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0224" w14:textId="2508BB8F" w:rsidR="008301B5" w:rsidRPr="00E937CD" w:rsidRDefault="008301B5" w:rsidP="00E937CD">
      <w:pPr>
        <w:tabs>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 xml:space="preserve">TITLE: </w:t>
      </w:r>
    </w:p>
    <w:p w14:paraId="3E1A8814" w14:textId="050C9DD8" w:rsidR="00666CFC" w:rsidRPr="00E937CD" w:rsidRDefault="00042DD5" w:rsidP="00E937CD">
      <w:pPr>
        <w:tabs>
          <w:tab w:val="left" w:pos="426"/>
        </w:tabs>
        <w:spacing w:after="0" w:line="240" w:lineRule="auto"/>
        <w:contextualSpacing/>
        <w:jc w:val="both"/>
        <w:rPr>
          <w:rFonts w:ascii="Calibri" w:hAnsi="Calibri" w:cs="Calibri"/>
          <w:sz w:val="24"/>
          <w:szCs w:val="24"/>
        </w:rPr>
      </w:pPr>
      <w:bookmarkStart w:id="0" w:name="_Hlk207281356"/>
      <w:r w:rsidRPr="00E937CD">
        <w:rPr>
          <w:rFonts w:ascii="Calibri" w:hAnsi="Calibri" w:cs="Calibri"/>
          <w:sz w:val="24"/>
          <w:szCs w:val="24"/>
        </w:rPr>
        <w:t>A</w:t>
      </w:r>
      <w:r w:rsidR="00666CFC" w:rsidRPr="00E937CD">
        <w:rPr>
          <w:rFonts w:ascii="Calibri" w:hAnsi="Calibri" w:cs="Calibri"/>
          <w:sz w:val="24"/>
          <w:szCs w:val="24"/>
        </w:rPr>
        <w:t xml:space="preserve">n </w:t>
      </w:r>
      <w:r w:rsidR="004B5DE9" w:rsidRPr="00E937CD">
        <w:rPr>
          <w:rFonts w:ascii="Calibri" w:hAnsi="Calibri" w:cs="Calibri"/>
          <w:sz w:val="24"/>
          <w:szCs w:val="24"/>
        </w:rPr>
        <w:t xml:space="preserve">Orthotopic Sciatic Nerve Xenograft for Neurofibromatosis Type 1 Neurofibromas </w:t>
      </w:r>
    </w:p>
    <w:bookmarkEnd w:id="0"/>
    <w:p w14:paraId="112536AD" w14:textId="77777777" w:rsidR="008301B5" w:rsidRPr="00E937CD" w:rsidRDefault="008301B5" w:rsidP="00E937CD">
      <w:pPr>
        <w:tabs>
          <w:tab w:val="left" w:pos="426"/>
        </w:tabs>
        <w:spacing w:after="0" w:line="240" w:lineRule="auto"/>
        <w:contextualSpacing/>
        <w:jc w:val="both"/>
        <w:rPr>
          <w:rFonts w:ascii="Calibri" w:hAnsi="Calibri" w:cs="Calibri"/>
          <w:bCs/>
          <w:sz w:val="24"/>
          <w:szCs w:val="24"/>
        </w:rPr>
      </w:pPr>
    </w:p>
    <w:p w14:paraId="31B2CF5A" w14:textId="1C7DBD9D" w:rsidR="008301B5" w:rsidRPr="00E937CD" w:rsidRDefault="008301B5" w:rsidP="00E937CD">
      <w:pPr>
        <w:tabs>
          <w:tab w:val="left" w:pos="426"/>
        </w:tabs>
        <w:spacing w:after="0" w:line="240" w:lineRule="auto"/>
        <w:contextualSpacing/>
        <w:jc w:val="both"/>
        <w:rPr>
          <w:rFonts w:ascii="Calibri" w:hAnsi="Calibri" w:cs="Calibri"/>
          <w:b/>
          <w:bCs/>
          <w:sz w:val="24"/>
          <w:szCs w:val="24"/>
          <w:lang w:val="fr-FR"/>
        </w:rPr>
      </w:pPr>
      <w:r w:rsidRPr="00E937CD">
        <w:rPr>
          <w:rFonts w:ascii="Calibri" w:hAnsi="Calibri" w:cs="Calibri"/>
          <w:b/>
          <w:bCs/>
          <w:sz w:val="24"/>
          <w:szCs w:val="24"/>
          <w:lang w:val="fr-FR"/>
        </w:rPr>
        <w:t xml:space="preserve">AUTHORS AND </w:t>
      </w:r>
      <w:r w:rsidR="000621C5" w:rsidRPr="00E937CD">
        <w:rPr>
          <w:rFonts w:ascii="Calibri" w:hAnsi="Calibri" w:cs="Calibri"/>
          <w:b/>
          <w:bCs/>
          <w:sz w:val="24"/>
          <w:szCs w:val="24"/>
          <w:lang w:val="fr-FR"/>
        </w:rPr>
        <w:t>AFFILIATIONS :</w:t>
      </w:r>
    </w:p>
    <w:p w14:paraId="74FE016C" w14:textId="13DFDDAA" w:rsidR="008476A6" w:rsidRPr="00E937CD" w:rsidRDefault="008476A6" w:rsidP="00E937CD">
      <w:pPr>
        <w:tabs>
          <w:tab w:val="left" w:pos="426"/>
        </w:tabs>
        <w:spacing w:after="0" w:line="240" w:lineRule="auto"/>
        <w:contextualSpacing/>
        <w:jc w:val="both"/>
        <w:rPr>
          <w:rFonts w:ascii="Calibri" w:hAnsi="Calibri" w:cs="Calibri"/>
          <w:bCs/>
          <w:sz w:val="24"/>
          <w:szCs w:val="24"/>
          <w:lang w:val="fr-FR"/>
        </w:rPr>
      </w:pPr>
      <w:r w:rsidRPr="00E937CD">
        <w:rPr>
          <w:rFonts w:ascii="Calibri" w:hAnsi="Calibri" w:cs="Calibri"/>
          <w:bCs/>
          <w:sz w:val="24"/>
          <w:szCs w:val="24"/>
          <w:lang w:val="fr-FR"/>
        </w:rPr>
        <w:t>Manuela Ye</w:t>
      </w:r>
      <w:r w:rsidR="008B34CE" w:rsidRPr="00E937CD">
        <w:rPr>
          <w:rFonts w:ascii="Calibri" w:hAnsi="Calibri" w:cs="Calibri"/>
          <w:bCs/>
          <w:sz w:val="24"/>
          <w:szCs w:val="24"/>
          <w:vertAlign w:val="superscript"/>
          <w:lang w:val="fr-FR"/>
        </w:rPr>
        <w:t>1,2</w:t>
      </w:r>
      <w:r w:rsidR="000621C5" w:rsidRPr="00E937CD">
        <w:rPr>
          <w:rFonts w:ascii="Calibri" w:hAnsi="Calibri" w:cs="Calibri"/>
          <w:bCs/>
          <w:sz w:val="24"/>
          <w:szCs w:val="24"/>
          <w:vertAlign w:val="superscript"/>
          <w:lang w:val="fr-FR"/>
        </w:rPr>
        <w:t>#</w:t>
      </w:r>
      <w:r w:rsidR="00766926" w:rsidRPr="00E937CD">
        <w:rPr>
          <w:rFonts w:ascii="Calibri" w:hAnsi="Calibri" w:cs="Calibri"/>
          <w:bCs/>
          <w:sz w:val="24"/>
          <w:szCs w:val="24"/>
          <w:lang w:val="fr-FR"/>
        </w:rPr>
        <w:t xml:space="preserve">, </w:t>
      </w:r>
      <w:r w:rsidRPr="00E937CD">
        <w:rPr>
          <w:rFonts w:ascii="Calibri" w:hAnsi="Calibri" w:cs="Calibri"/>
          <w:bCs/>
          <w:sz w:val="24"/>
          <w:szCs w:val="24"/>
          <w:lang w:val="fr-FR"/>
        </w:rPr>
        <w:t>Aurélien Bore</w:t>
      </w:r>
      <w:r w:rsidR="008B34CE" w:rsidRPr="00E937CD">
        <w:rPr>
          <w:rFonts w:ascii="Calibri" w:hAnsi="Calibri" w:cs="Calibri"/>
          <w:bCs/>
          <w:sz w:val="24"/>
          <w:szCs w:val="24"/>
          <w:vertAlign w:val="superscript"/>
          <w:lang w:val="fr-FR"/>
        </w:rPr>
        <w:t>2</w:t>
      </w:r>
      <w:r w:rsidR="000621C5" w:rsidRPr="00E937CD">
        <w:rPr>
          <w:rFonts w:ascii="Calibri" w:hAnsi="Calibri" w:cs="Calibri"/>
          <w:bCs/>
          <w:sz w:val="24"/>
          <w:szCs w:val="24"/>
          <w:vertAlign w:val="superscript"/>
          <w:lang w:val="fr-FR"/>
        </w:rPr>
        <w:t>#</w:t>
      </w:r>
      <w:r w:rsidR="00766926" w:rsidRPr="00E937CD">
        <w:rPr>
          <w:rFonts w:ascii="Calibri" w:hAnsi="Calibri" w:cs="Calibri"/>
          <w:bCs/>
          <w:sz w:val="24"/>
          <w:szCs w:val="24"/>
          <w:lang w:val="fr-FR"/>
        </w:rPr>
        <w:t xml:space="preserve">, </w:t>
      </w:r>
      <w:r w:rsidR="003457C2" w:rsidRPr="00E937CD">
        <w:rPr>
          <w:rFonts w:ascii="Calibri" w:hAnsi="Calibri" w:cs="Calibri"/>
          <w:bCs/>
          <w:sz w:val="24"/>
          <w:szCs w:val="24"/>
          <w:lang w:val="fr-FR"/>
        </w:rPr>
        <w:t>Sophie Richon</w:t>
      </w:r>
      <w:r w:rsidR="003457C2" w:rsidRPr="00E937CD">
        <w:rPr>
          <w:rFonts w:ascii="Calibri" w:hAnsi="Calibri" w:cs="Calibri"/>
          <w:bCs/>
          <w:sz w:val="24"/>
          <w:szCs w:val="24"/>
          <w:vertAlign w:val="superscript"/>
          <w:lang w:val="fr-FR"/>
        </w:rPr>
        <w:t>3</w:t>
      </w:r>
      <w:r w:rsidR="003457C2" w:rsidRPr="00E937CD">
        <w:rPr>
          <w:rFonts w:ascii="Calibri" w:hAnsi="Calibri" w:cs="Calibri"/>
          <w:bCs/>
          <w:sz w:val="24"/>
          <w:szCs w:val="24"/>
          <w:lang w:val="fr-FR"/>
        </w:rPr>
        <w:t xml:space="preserve">, </w:t>
      </w:r>
      <w:r w:rsidRPr="00E937CD">
        <w:rPr>
          <w:rFonts w:ascii="Calibri" w:hAnsi="Calibri" w:cs="Calibri"/>
          <w:bCs/>
          <w:sz w:val="24"/>
          <w:szCs w:val="24"/>
          <w:lang w:val="fr-FR"/>
        </w:rPr>
        <w:t>Virginie Dangles-Marie</w:t>
      </w:r>
      <w:r w:rsidR="008B34CE" w:rsidRPr="00E937CD">
        <w:rPr>
          <w:rFonts w:ascii="Calibri" w:hAnsi="Calibri" w:cs="Calibri"/>
          <w:bCs/>
          <w:sz w:val="24"/>
          <w:szCs w:val="24"/>
          <w:vertAlign w:val="superscript"/>
          <w:lang w:val="fr-FR"/>
        </w:rPr>
        <w:t>3,</w:t>
      </w:r>
      <w:r w:rsidR="00753D00" w:rsidRPr="00E937CD">
        <w:rPr>
          <w:rFonts w:ascii="Calibri" w:hAnsi="Calibri" w:cs="Calibri"/>
          <w:bCs/>
          <w:sz w:val="24"/>
          <w:szCs w:val="24"/>
          <w:vertAlign w:val="superscript"/>
          <w:lang w:val="fr-FR"/>
        </w:rPr>
        <w:t>4</w:t>
      </w:r>
      <w:r w:rsidR="00766926" w:rsidRPr="00E937CD">
        <w:rPr>
          <w:rFonts w:ascii="Calibri" w:hAnsi="Calibri" w:cs="Calibri"/>
          <w:bCs/>
          <w:sz w:val="24"/>
          <w:szCs w:val="24"/>
          <w:lang w:val="fr-FR"/>
        </w:rPr>
        <w:t xml:space="preserve">, </w:t>
      </w:r>
      <w:r w:rsidR="008B34CE" w:rsidRPr="00E937CD">
        <w:rPr>
          <w:rFonts w:ascii="Calibri" w:hAnsi="Calibri" w:cs="Calibri"/>
          <w:bCs/>
          <w:sz w:val="24"/>
          <w:szCs w:val="24"/>
          <w:lang w:val="fr-FR"/>
        </w:rPr>
        <w:t>Eric Pasmant</w:t>
      </w:r>
      <w:r w:rsidR="008B34CE" w:rsidRPr="00E937CD">
        <w:rPr>
          <w:rFonts w:ascii="Calibri" w:hAnsi="Calibri" w:cs="Calibri"/>
          <w:bCs/>
          <w:sz w:val="24"/>
          <w:szCs w:val="24"/>
          <w:vertAlign w:val="superscript"/>
          <w:lang w:val="fr-FR"/>
        </w:rPr>
        <w:t>1,</w:t>
      </w:r>
      <w:r w:rsidR="00753D00" w:rsidRPr="00E937CD">
        <w:rPr>
          <w:rFonts w:ascii="Calibri" w:hAnsi="Calibri" w:cs="Calibri"/>
          <w:bCs/>
          <w:sz w:val="24"/>
          <w:szCs w:val="24"/>
          <w:vertAlign w:val="superscript"/>
          <w:lang w:val="fr-FR"/>
        </w:rPr>
        <w:t>4,</w:t>
      </w:r>
      <w:r w:rsidR="007B3B73" w:rsidRPr="00E937CD">
        <w:rPr>
          <w:rFonts w:ascii="Calibri" w:hAnsi="Calibri" w:cs="Calibri"/>
          <w:bCs/>
          <w:sz w:val="24"/>
          <w:szCs w:val="24"/>
          <w:vertAlign w:val="superscript"/>
          <w:lang w:val="fr-FR"/>
        </w:rPr>
        <w:t>5</w:t>
      </w:r>
      <w:r w:rsidR="000621C5" w:rsidRPr="00E937CD">
        <w:rPr>
          <w:rFonts w:ascii="Calibri" w:hAnsi="Calibri" w:cs="Calibri"/>
          <w:bCs/>
          <w:sz w:val="24"/>
          <w:szCs w:val="24"/>
          <w:lang w:val="fr-FR"/>
        </w:rPr>
        <w:t>*</w:t>
      </w:r>
      <w:r w:rsidR="00766926" w:rsidRPr="00E937CD">
        <w:rPr>
          <w:rFonts w:ascii="Calibri" w:hAnsi="Calibri" w:cs="Calibri"/>
          <w:bCs/>
          <w:sz w:val="24"/>
          <w:szCs w:val="24"/>
          <w:lang w:val="fr-FR"/>
        </w:rPr>
        <w:t xml:space="preserve">, </w:t>
      </w:r>
      <w:r w:rsidRPr="00E937CD">
        <w:rPr>
          <w:rFonts w:ascii="Calibri" w:hAnsi="Calibri" w:cs="Calibri"/>
          <w:bCs/>
          <w:sz w:val="24"/>
          <w:szCs w:val="24"/>
          <w:lang w:val="fr-FR"/>
        </w:rPr>
        <w:t>Raphaël Margueron</w:t>
      </w:r>
      <w:r w:rsidR="008B34CE" w:rsidRPr="00E937CD">
        <w:rPr>
          <w:rFonts w:ascii="Calibri" w:hAnsi="Calibri" w:cs="Calibri"/>
          <w:bCs/>
          <w:sz w:val="24"/>
          <w:szCs w:val="24"/>
          <w:vertAlign w:val="superscript"/>
          <w:lang w:val="fr-FR"/>
        </w:rPr>
        <w:t>2</w:t>
      </w:r>
      <w:r w:rsidR="000621C5" w:rsidRPr="00E937CD">
        <w:rPr>
          <w:rFonts w:ascii="Calibri" w:hAnsi="Calibri" w:cs="Calibri"/>
          <w:bCs/>
          <w:sz w:val="24"/>
          <w:szCs w:val="24"/>
          <w:lang w:val="fr-FR"/>
        </w:rPr>
        <w:t>*</w:t>
      </w:r>
      <w:r w:rsidR="00766926" w:rsidRPr="00E937CD">
        <w:rPr>
          <w:rFonts w:ascii="Calibri" w:hAnsi="Calibri" w:cs="Calibri"/>
          <w:bCs/>
          <w:sz w:val="24"/>
          <w:szCs w:val="24"/>
          <w:lang w:val="fr-FR"/>
        </w:rPr>
        <w:t xml:space="preserve">, </w:t>
      </w:r>
      <w:r w:rsidRPr="00E937CD">
        <w:rPr>
          <w:rFonts w:ascii="Calibri" w:hAnsi="Calibri" w:cs="Calibri"/>
          <w:bCs/>
          <w:sz w:val="24"/>
          <w:szCs w:val="24"/>
          <w:lang w:val="fr-FR"/>
        </w:rPr>
        <w:t>Mikael Hivelin</w:t>
      </w:r>
      <w:r w:rsidR="00753D00" w:rsidRPr="00E937CD">
        <w:rPr>
          <w:rFonts w:ascii="Calibri" w:hAnsi="Calibri" w:cs="Calibri"/>
          <w:bCs/>
          <w:sz w:val="24"/>
          <w:szCs w:val="24"/>
          <w:vertAlign w:val="superscript"/>
          <w:lang w:val="fr-FR"/>
        </w:rPr>
        <w:t>6,7</w:t>
      </w:r>
      <w:r w:rsidR="000621C5" w:rsidRPr="00E937CD">
        <w:rPr>
          <w:rFonts w:ascii="Calibri" w:hAnsi="Calibri" w:cs="Calibri"/>
          <w:bCs/>
          <w:sz w:val="24"/>
          <w:szCs w:val="24"/>
          <w:lang w:val="fr-FR"/>
        </w:rPr>
        <w:t>*</w:t>
      </w:r>
    </w:p>
    <w:p w14:paraId="1AFCD11E" w14:textId="77777777" w:rsidR="00E754DC" w:rsidRPr="00E937CD" w:rsidRDefault="00E754DC" w:rsidP="00E937CD">
      <w:pPr>
        <w:tabs>
          <w:tab w:val="left" w:pos="426"/>
        </w:tabs>
        <w:spacing w:after="0" w:line="240" w:lineRule="auto"/>
        <w:contextualSpacing/>
        <w:jc w:val="both"/>
        <w:rPr>
          <w:rFonts w:ascii="Calibri" w:eastAsia="Times New Roman" w:hAnsi="Calibri" w:cs="Calibri"/>
          <w:b/>
          <w:sz w:val="24"/>
          <w:szCs w:val="24"/>
          <w:lang w:val="fr-FR" w:eastAsia="fr-FR"/>
        </w:rPr>
      </w:pPr>
    </w:p>
    <w:p w14:paraId="2C79B836" w14:textId="4DF9C5B2" w:rsidR="008476A6" w:rsidRPr="00E937CD" w:rsidRDefault="008B34CE" w:rsidP="00E937CD">
      <w:pPr>
        <w:tabs>
          <w:tab w:val="left" w:pos="426"/>
        </w:tabs>
        <w:spacing w:after="0" w:line="240" w:lineRule="auto"/>
        <w:contextualSpacing/>
        <w:jc w:val="both"/>
        <w:rPr>
          <w:rFonts w:ascii="Calibri" w:hAnsi="Calibri" w:cs="Calibri"/>
          <w:sz w:val="24"/>
          <w:szCs w:val="24"/>
          <w:lang w:val="fr-FR"/>
        </w:rPr>
      </w:pPr>
      <w:r w:rsidRPr="00E937CD">
        <w:rPr>
          <w:rFonts w:ascii="Calibri" w:hAnsi="Calibri" w:cs="Calibri"/>
          <w:bCs/>
          <w:sz w:val="24"/>
          <w:szCs w:val="24"/>
          <w:vertAlign w:val="superscript"/>
          <w:lang w:val="fr-FR"/>
        </w:rPr>
        <w:t>1</w:t>
      </w:r>
      <w:r w:rsidR="008476A6" w:rsidRPr="00E937CD">
        <w:rPr>
          <w:rFonts w:ascii="Calibri" w:hAnsi="Calibri" w:cs="Calibri"/>
          <w:sz w:val="24"/>
          <w:szCs w:val="24"/>
          <w:lang w:val="fr-FR"/>
        </w:rPr>
        <w:t>Institut Cochin, Inserm U1016, CNRS UMR8104, Université Paris Cité, CARPEM, Paris, France</w:t>
      </w:r>
    </w:p>
    <w:p w14:paraId="4EB3E3E7" w14:textId="24899A86" w:rsidR="0075034F" w:rsidRPr="00E937CD" w:rsidRDefault="008B34CE" w:rsidP="00E937CD">
      <w:pPr>
        <w:tabs>
          <w:tab w:val="left" w:pos="426"/>
        </w:tabs>
        <w:spacing w:after="0" w:line="240" w:lineRule="auto"/>
        <w:contextualSpacing/>
        <w:jc w:val="both"/>
        <w:rPr>
          <w:rFonts w:ascii="Calibri" w:hAnsi="Calibri" w:cs="Calibri"/>
          <w:sz w:val="24"/>
          <w:szCs w:val="24"/>
          <w:lang w:val="fr-FR"/>
        </w:rPr>
      </w:pPr>
      <w:r w:rsidRPr="00E937CD">
        <w:rPr>
          <w:rFonts w:ascii="Calibri" w:hAnsi="Calibri" w:cs="Calibri"/>
          <w:bCs/>
          <w:sz w:val="24"/>
          <w:szCs w:val="24"/>
          <w:vertAlign w:val="superscript"/>
          <w:lang w:val="fr-FR"/>
        </w:rPr>
        <w:t>2</w:t>
      </w:r>
      <w:r w:rsidR="0075034F" w:rsidRPr="00E937CD">
        <w:rPr>
          <w:rFonts w:ascii="Calibri" w:hAnsi="Calibri" w:cs="Calibri"/>
          <w:sz w:val="24"/>
          <w:szCs w:val="24"/>
          <w:lang w:val="fr-FR"/>
        </w:rPr>
        <w:t xml:space="preserve">Institut Curie, INSERM U934/CNRS UMR 3215, Paris Sciences et Lettres </w:t>
      </w:r>
      <w:proofErr w:type="spellStart"/>
      <w:r w:rsidR="0075034F" w:rsidRPr="00E937CD">
        <w:rPr>
          <w:rFonts w:ascii="Calibri" w:hAnsi="Calibri" w:cs="Calibri"/>
          <w:sz w:val="24"/>
          <w:szCs w:val="24"/>
          <w:lang w:val="fr-FR"/>
        </w:rPr>
        <w:t>Research</w:t>
      </w:r>
      <w:proofErr w:type="spellEnd"/>
      <w:r w:rsidR="0075034F" w:rsidRPr="00E937CD">
        <w:rPr>
          <w:rFonts w:ascii="Calibri" w:hAnsi="Calibri" w:cs="Calibri"/>
          <w:sz w:val="24"/>
          <w:szCs w:val="24"/>
          <w:lang w:val="fr-FR"/>
        </w:rPr>
        <w:t xml:space="preserve"> </w:t>
      </w:r>
      <w:proofErr w:type="spellStart"/>
      <w:r w:rsidR="0075034F" w:rsidRPr="00E937CD">
        <w:rPr>
          <w:rFonts w:ascii="Calibri" w:hAnsi="Calibri" w:cs="Calibri"/>
          <w:sz w:val="24"/>
          <w:szCs w:val="24"/>
          <w:lang w:val="fr-FR"/>
        </w:rPr>
        <w:t>University</w:t>
      </w:r>
      <w:proofErr w:type="spellEnd"/>
      <w:r w:rsidR="0075034F" w:rsidRPr="00E937CD">
        <w:rPr>
          <w:rFonts w:ascii="Calibri" w:hAnsi="Calibri" w:cs="Calibri"/>
          <w:sz w:val="24"/>
          <w:szCs w:val="24"/>
          <w:lang w:val="fr-FR"/>
        </w:rPr>
        <w:t xml:space="preserve">, Sorbonne </w:t>
      </w:r>
      <w:proofErr w:type="spellStart"/>
      <w:r w:rsidR="0075034F" w:rsidRPr="00E937CD">
        <w:rPr>
          <w:rFonts w:ascii="Calibri" w:hAnsi="Calibri" w:cs="Calibri"/>
          <w:sz w:val="24"/>
          <w:szCs w:val="24"/>
          <w:lang w:val="fr-FR"/>
        </w:rPr>
        <w:t>University</w:t>
      </w:r>
      <w:proofErr w:type="spellEnd"/>
      <w:r w:rsidR="0075034F" w:rsidRPr="00E937CD">
        <w:rPr>
          <w:rFonts w:ascii="Calibri" w:hAnsi="Calibri" w:cs="Calibri"/>
          <w:sz w:val="24"/>
          <w:szCs w:val="24"/>
          <w:lang w:val="fr-FR"/>
        </w:rPr>
        <w:t xml:space="preserve">, Paris, </w:t>
      </w:r>
      <w:r w:rsidRPr="00E937CD">
        <w:rPr>
          <w:rFonts w:ascii="Calibri" w:hAnsi="Calibri" w:cs="Calibri"/>
          <w:sz w:val="24"/>
          <w:szCs w:val="24"/>
          <w:lang w:val="fr-FR"/>
        </w:rPr>
        <w:t>France</w:t>
      </w:r>
    </w:p>
    <w:p w14:paraId="69BAD98C" w14:textId="57EF2FBC" w:rsidR="008B34CE" w:rsidRPr="00417B61" w:rsidRDefault="008B34CE" w:rsidP="00E937CD">
      <w:pPr>
        <w:tabs>
          <w:tab w:val="left" w:pos="426"/>
        </w:tabs>
        <w:spacing w:after="0" w:line="240" w:lineRule="auto"/>
        <w:contextualSpacing/>
        <w:jc w:val="both"/>
        <w:rPr>
          <w:rFonts w:ascii="Calibri" w:hAnsi="Calibri" w:cs="Calibri"/>
          <w:sz w:val="24"/>
          <w:szCs w:val="24"/>
        </w:rPr>
      </w:pPr>
      <w:r w:rsidRPr="00417B61">
        <w:rPr>
          <w:rFonts w:ascii="Calibri" w:hAnsi="Calibri" w:cs="Calibri"/>
          <w:bCs/>
          <w:sz w:val="24"/>
          <w:szCs w:val="24"/>
          <w:vertAlign w:val="superscript"/>
        </w:rPr>
        <w:t>3</w:t>
      </w:r>
      <w:r w:rsidRPr="00417B61">
        <w:rPr>
          <w:rFonts w:ascii="Calibri" w:hAnsi="Calibri" w:cs="Calibri"/>
          <w:sz w:val="24"/>
          <w:szCs w:val="24"/>
        </w:rPr>
        <w:t>Laboratory of preclinical investigation, Translational Research Department, Institut Curie, PSL Research University, Paris, France</w:t>
      </w:r>
    </w:p>
    <w:p w14:paraId="1D3D027A" w14:textId="16F6BA98" w:rsidR="008B34CE" w:rsidRPr="00E937CD" w:rsidRDefault="00753D00"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bCs/>
          <w:sz w:val="24"/>
          <w:szCs w:val="24"/>
          <w:vertAlign w:val="superscript"/>
        </w:rPr>
        <w:t>4</w:t>
      </w:r>
      <w:r w:rsidR="008B34CE" w:rsidRPr="00E937CD">
        <w:rPr>
          <w:rFonts w:ascii="Calibri" w:hAnsi="Calibri" w:cs="Calibri"/>
          <w:sz w:val="24"/>
          <w:szCs w:val="24"/>
        </w:rPr>
        <w:t>Faculty of Pharmaceutical and Biological Sciences, Paris Cité University, Paris, France</w:t>
      </w:r>
    </w:p>
    <w:p w14:paraId="5C2FA6ED" w14:textId="79424680" w:rsidR="008476A6" w:rsidRPr="00E937CD" w:rsidRDefault="00753D00" w:rsidP="00E937CD">
      <w:pPr>
        <w:tabs>
          <w:tab w:val="left" w:pos="426"/>
        </w:tabs>
        <w:spacing w:after="0" w:line="240" w:lineRule="auto"/>
        <w:contextualSpacing/>
        <w:jc w:val="both"/>
        <w:rPr>
          <w:rFonts w:ascii="Calibri" w:hAnsi="Calibri" w:cs="Calibri"/>
          <w:sz w:val="24"/>
          <w:szCs w:val="24"/>
          <w:lang w:val="fr-FR"/>
        </w:rPr>
      </w:pPr>
      <w:r w:rsidRPr="00E937CD">
        <w:rPr>
          <w:rFonts w:ascii="Calibri" w:hAnsi="Calibri" w:cs="Calibri"/>
          <w:bCs/>
          <w:sz w:val="24"/>
          <w:szCs w:val="24"/>
          <w:vertAlign w:val="superscript"/>
          <w:lang w:val="fr-FR"/>
        </w:rPr>
        <w:t>5</w:t>
      </w:r>
      <w:r w:rsidR="008476A6" w:rsidRPr="00E937CD">
        <w:rPr>
          <w:rFonts w:ascii="Calibri" w:hAnsi="Calibri" w:cs="Calibri"/>
          <w:sz w:val="24"/>
          <w:szCs w:val="24"/>
          <w:lang w:val="fr-FR"/>
        </w:rPr>
        <w:t>Genetic</w:t>
      </w:r>
      <w:r w:rsidR="007B3B73" w:rsidRPr="00E937CD">
        <w:rPr>
          <w:rFonts w:ascii="Calibri" w:hAnsi="Calibri" w:cs="Calibri"/>
          <w:sz w:val="24"/>
          <w:szCs w:val="24"/>
          <w:lang w:val="fr-FR"/>
        </w:rPr>
        <w:t>s</w:t>
      </w:r>
      <w:r w:rsidR="008476A6" w:rsidRPr="00E937CD">
        <w:rPr>
          <w:rFonts w:ascii="Calibri" w:hAnsi="Calibri" w:cs="Calibri"/>
          <w:sz w:val="24"/>
          <w:szCs w:val="24"/>
          <w:lang w:val="fr-FR"/>
        </w:rPr>
        <w:t xml:space="preserve"> </w:t>
      </w:r>
      <w:proofErr w:type="spellStart"/>
      <w:r w:rsidR="008476A6" w:rsidRPr="00E937CD">
        <w:rPr>
          <w:rFonts w:ascii="Calibri" w:hAnsi="Calibri" w:cs="Calibri"/>
          <w:sz w:val="24"/>
          <w:szCs w:val="24"/>
          <w:lang w:val="fr-FR"/>
        </w:rPr>
        <w:t>Department</w:t>
      </w:r>
      <w:proofErr w:type="spellEnd"/>
      <w:r w:rsidR="008476A6" w:rsidRPr="00E937CD">
        <w:rPr>
          <w:rFonts w:ascii="Calibri" w:hAnsi="Calibri" w:cs="Calibri"/>
          <w:sz w:val="24"/>
          <w:szCs w:val="24"/>
          <w:lang w:val="fr-FR"/>
        </w:rPr>
        <w:t>, Institut Curie, Paris, France</w:t>
      </w:r>
    </w:p>
    <w:p w14:paraId="124EE228" w14:textId="1D5CFC0E" w:rsidR="0075034F" w:rsidRPr="00E937CD" w:rsidRDefault="00753D00" w:rsidP="00E937CD">
      <w:pPr>
        <w:tabs>
          <w:tab w:val="left" w:pos="426"/>
        </w:tabs>
        <w:spacing w:after="0" w:line="240" w:lineRule="auto"/>
        <w:contextualSpacing/>
        <w:jc w:val="both"/>
        <w:rPr>
          <w:rFonts w:ascii="Calibri" w:hAnsi="Calibri" w:cs="Calibri"/>
          <w:bCs/>
          <w:sz w:val="24"/>
          <w:szCs w:val="24"/>
          <w:lang w:val="fr-FR"/>
        </w:rPr>
      </w:pPr>
      <w:r w:rsidRPr="00E937CD">
        <w:rPr>
          <w:rFonts w:ascii="Calibri" w:hAnsi="Calibri" w:cs="Calibri"/>
          <w:bCs/>
          <w:sz w:val="24"/>
          <w:szCs w:val="24"/>
          <w:vertAlign w:val="superscript"/>
          <w:lang w:val="fr-FR"/>
        </w:rPr>
        <w:t>6</w:t>
      </w:r>
      <w:r w:rsidR="0075034F" w:rsidRPr="00E937CD">
        <w:rPr>
          <w:rFonts w:ascii="Calibri" w:hAnsi="Calibri" w:cs="Calibri"/>
          <w:bCs/>
          <w:sz w:val="24"/>
          <w:szCs w:val="24"/>
          <w:lang w:val="fr-FR"/>
        </w:rPr>
        <w:t xml:space="preserve">Department of Plastic </w:t>
      </w:r>
      <w:proofErr w:type="spellStart"/>
      <w:r w:rsidR="0075034F" w:rsidRPr="00E937CD">
        <w:rPr>
          <w:rFonts w:ascii="Calibri" w:hAnsi="Calibri" w:cs="Calibri"/>
          <w:bCs/>
          <w:sz w:val="24"/>
          <w:szCs w:val="24"/>
          <w:lang w:val="fr-FR"/>
        </w:rPr>
        <w:t>Surgery</w:t>
      </w:r>
      <w:proofErr w:type="spellEnd"/>
      <w:r w:rsidR="0075034F" w:rsidRPr="00E937CD">
        <w:rPr>
          <w:rFonts w:ascii="Calibri" w:hAnsi="Calibri" w:cs="Calibri"/>
          <w:bCs/>
          <w:sz w:val="24"/>
          <w:szCs w:val="24"/>
          <w:lang w:val="fr-FR"/>
        </w:rPr>
        <w:t xml:space="preserve">, Hôpital Ambroise Paré, </w:t>
      </w:r>
      <w:r w:rsidR="007B3B73" w:rsidRPr="00E937CD">
        <w:rPr>
          <w:rFonts w:ascii="Calibri" w:hAnsi="Calibri" w:cs="Calibri"/>
          <w:bCs/>
          <w:sz w:val="24"/>
          <w:szCs w:val="24"/>
          <w:lang w:val="fr-FR"/>
        </w:rPr>
        <w:t xml:space="preserve">APHP (Assistance Publique-Hôpitaux de Paris), </w:t>
      </w:r>
      <w:r w:rsidR="0075034F" w:rsidRPr="00E937CD">
        <w:rPr>
          <w:rFonts w:ascii="Calibri" w:hAnsi="Calibri" w:cs="Calibri"/>
          <w:bCs/>
          <w:sz w:val="24"/>
          <w:szCs w:val="24"/>
          <w:lang w:val="fr-FR"/>
        </w:rPr>
        <w:t>Boulogne, France</w:t>
      </w:r>
    </w:p>
    <w:p w14:paraId="7D8067AE" w14:textId="476D81B8" w:rsidR="008476A6" w:rsidRPr="00E937CD" w:rsidRDefault="00753D00" w:rsidP="00E937CD">
      <w:pPr>
        <w:tabs>
          <w:tab w:val="left" w:pos="426"/>
        </w:tabs>
        <w:spacing w:after="0" w:line="240" w:lineRule="auto"/>
        <w:contextualSpacing/>
        <w:jc w:val="both"/>
        <w:rPr>
          <w:rFonts w:ascii="Calibri" w:hAnsi="Calibri" w:cs="Calibri"/>
          <w:bCs/>
          <w:sz w:val="24"/>
          <w:szCs w:val="24"/>
          <w:lang w:val="fr-FR"/>
        </w:rPr>
      </w:pPr>
      <w:r w:rsidRPr="00E937CD">
        <w:rPr>
          <w:rFonts w:ascii="Calibri" w:hAnsi="Calibri" w:cs="Calibri"/>
          <w:bCs/>
          <w:sz w:val="24"/>
          <w:szCs w:val="24"/>
          <w:vertAlign w:val="superscript"/>
          <w:lang w:val="fr-FR"/>
        </w:rPr>
        <w:t>7</w:t>
      </w:r>
      <w:r w:rsidR="0075034F" w:rsidRPr="00E937CD">
        <w:rPr>
          <w:rFonts w:ascii="Calibri" w:hAnsi="Calibri" w:cs="Calibri"/>
          <w:bCs/>
          <w:sz w:val="24"/>
          <w:szCs w:val="24"/>
          <w:lang w:val="fr-FR"/>
        </w:rPr>
        <w:t xml:space="preserve">Université Versailles Saint Quentin en Yvelines, Suresnes, </w:t>
      </w:r>
      <w:r w:rsidR="003C650B" w:rsidRPr="00E937CD">
        <w:rPr>
          <w:rFonts w:ascii="Calibri" w:hAnsi="Calibri" w:cs="Calibri"/>
          <w:bCs/>
          <w:sz w:val="24"/>
          <w:szCs w:val="24"/>
          <w:lang w:val="fr-FR"/>
        </w:rPr>
        <w:t>France</w:t>
      </w:r>
    </w:p>
    <w:p w14:paraId="59FE1872" w14:textId="77777777" w:rsidR="003C650B" w:rsidRPr="00E937CD" w:rsidRDefault="003C650B" w:rsidP="00E937CD">
      <w:pPr>
        <w:tabs>
          <w:tab w:val="left" w:pos="426"/>
        </w:tabs>
        <w:spacing w:after="0" w:line="240" w:lineRule="auto"/>
        <w:contextualSpacing/>
        <w:jc w:val="both"/>
        <w:rPr>
          <w:rFonts w:ascii="Calibri" w:hAnsi="Calibri" w:cs="Calibri"/>
          <w:bCs/>
          <w:sz w:val="24"/>
          <w:szCs w:val="24"/>
          <w:lang w:val="fr-FR"/>
        </w:rPr>
      </w:pPr>
    </w:p>
    <w:p w14:paraId="288F1D22" w14:textId="31BABBC8" w:rsidR="003C650B" w:rsidRPr="00E937CD" w:rsidRDefault="003C650B" w:rsidP="00E937CD">
      <w:pPr>
        <w:tabs>
          <w:tab w:val="left" w:pos="426"/>
        </w:tabs>
        <w:spacing w:after="0" w:line="240" w:lineRule="auto"/>
        <w:contextualSpacing/>
        <w:jc w:val="both"/>
        <w:rPr>
          <w:rFonts w:ascii="Calibri" w:hAnsi="Calibri" w:cs="Calibri"/>
          <w:bCs/>
          <w:sz w:val="24"/>
          <w:szCs w:val="24"/>
        </w:rPr>
      </w:pPr>
      <w:r w:rsidRPr="00E937CD">
        <w:rPr>
          <w:rFonts w:ascii="Calibri" w:hAnsi="Calibri" w:cs="Calibri"/>
          <w:bCs/>
          <w:sz w:val="24"/>
          <w:szCs w:val="24"/>
        </w:rPr>
        <w:t>Email addresses of the co-authors:</w:t>
      </w:r>
    </w:p>
    <w:p w14:paraId="1337CED4" w14:textId="2BB1FDC4" w:rsidR="003C650B" w:rsidRPr="00E937CD" w:rsidRDefault="003C650B" w:rsidP="00E937CD">
      <w:pPr>
        <w:tabs>
          <w:tab w:val="left" w:pos="426"/>
        </w:tabs>
        <w:spacing w:after="0" w:line="240" w:lineRule="auto"/>
        <w:contextualSpacing/>
        <w:jc w:val="both"/>
        <w:rPr>
          <w:rFonts w:ascii="Calibri" w:hAnsi="Calibri" w:cs="Calibri"/>
          <w:bCs/>
          <w:sz w:val="24"/>
          <w:szCs w:val="24"/>
          <w:lang w:val="fr-FR"/>
        </w:rPr>
      </w:pPr>
      <w:r w:rsidRPr="00E937CD">
        <w:rPr>
          <w:rFonts w:ascii="Calibri" w:hAnsi="Calibri" w:cs="Calibri"/>
          <w:bCs/>
          <w:sz w:val="24"/>
          <w:szCs w:val="24"/>
          <w:lang w:val="fr-FR"/>
        </w:rPr>
        <w:t xml:space="preserve">Manuela </w:t>
      </w:r>
      <w:proofErr w:type="spellStart"/>
      <w:r w:rsidRPr="00E937CD">
        <w:rPr>
          <w:rFonts w:ascii="Calibri" w:hAnsi="Calibri" w:cs="Calibri"/>
          <w:bCs/>
          <w:sz w:val="24"/>
          <w:szCs w:val="24"/>
          <w:lang w:val="fr-FR"/>
        </w:rPr>
        <w:t>Ye</w:t>
      </w:r>
      <w:proofErr w:type="spellEnd"/>
      <w:r w:rsidR="007154D2" w:rsidRPr="00E937CD">
        <w:rPr>
          <w:rFonts w:ascii="Calibri" w:hAnsi="Calibri" w:cs="Calibri"/>
          <w:bCs/>
          <w:sz w:val="24"/>
          <w:szCs w:val="24"/>
          <w:lang w:val="fr-FR"/>
        </w:rPr>
        <w:tab/>
      </w:r>
      <w:r w:rsidR="007154D2" w:rsidRPr="00E937CD">
        <w:rPr>
          <w:rFonts w:ascii="Calibri" w:hAnsi="Calibri" w:cs="Calibri"/>
          <w:bCs/>
          <w:sz w:val="24"/>
          <w:szCs w:val="24"/>
          <w:lang w:val="fr-FR"/>
        </w:rPr>
        <w:tab/>
      </w:r>
      <w:r w:rsidR="007154D2" w:rsidRPr="00E937CD">
        <w:rPr>
          <w:rFonts w:ascii="Calibri" w:hAnsi="Calibri" w:cs="Calibri"/>
          <w:bCs/>
          <w:sz w:val="24"/>
          <w:szCs w:val="24"/>
          <w:lang w:val="fr-FR"/>
        </w:rPr>
        <w:tab/>
      </w:r>
      <w:r w:rsidR="000B1E38" w:rsidRPr="00E937CD">
        <w:rPr>
          <w:rFonts w:ascii="Calibri" w:hAnsi="Calibri" w:cs="Calibri"/>
          <w:bCs/>
          <w:sz w:val="24"/>
          <w:szCs w:val="24"/>
          <w:lang w:val="fr-FR"/>
        </w:rPr>
        <w:t>(</w:t>
      </w:r>
      <w:hyperlink r:id="rId5" w:history="1">
        <w:r w:rsidR="000B1E38" w:rsidRPr="00E937CD">
          <w:rPr>
            <w:rStyle w:val="Lienhypertexte"/>
            <w:rFonts w:ascii="Calibri" w:hAnsi="Calibri" w:cs="Calibri"/>
            <w:bCs/>
            <w:sz w:val="24"/>
            <w:szCs w:val="24"/>
            <w:lang w:val="fr-FR"/>
          </w:rPr>
          <w:t>manuela.Ye@curie.fr</w:t>
        </w:r>
      </w:hyperlink>
      <w:r w:rsidR="000B1E38" w:rsidRPr="00E937CD">
        <w:rPr>
          <w:rFonts w:ascii="Calibri" w:hAnsi="Calibri" w:cs="Calibri"/>
          <w:bCs/>
          <w:sz w:val="24"/>
          <w:szCs w:val="24"/>
          <w:lang w:val="fr-FR"/>
        </w:rPr>
        <w:t>)</w:t>
      </w:r>
    </w:p>
    <w:p w14:paraId="453410A5" w14:textId="32B89B60" w:rsidR="003C650B" w:rsidRPr="00E937CD" w:rsidRDefault="003C650B" w:rsidP="00E937CD">
      <w:pPr>
        <w:tabs>
          <w:tab w:val="left" w:pos="426"/>
        </w:tabs>
        <w:spacing w:after="0" w:line="240" w:lineRule="auto"/>
        <w:contextualSpacing/>
        <w:jc w:val="both"/>
        <w:rPr>
          <w:rFonts w:ascii="Calibri" w:hAnsi="Calibri" w:cs="Calibri"/>
          <w:bCs/>
          <w:sz w:val="24"/>
          <w:szCs w:val="24"/>
          <w:lang w:val="fr-FR"/>
        </w:rPr>
      </w:pPr>
      <w:r w:rsidRPr="00E937CD">
        <w:rPr>
          <w:rFonts w:ascii="Calibri" w:hAnsi="Calibri" w:cs="Calibri"/>
          <w:bCs/>
          <w:sz w:val="24"/>
          <w:szCs w:val="24"/>
          <w:lang w:val="fr-FR"/>
        </w:rPr>
        <w:t>Aurélien Bore</w:t>
      </w:r>
      <w:r w:rsidR="007154D2" w:rsidRPr="00E937CD">
        <w:rPr>
          <w:rFonts w:ascii="Calibri" w:hAnsi="Calibri" w:cs="Calibri"/>
          <w:bCs/>
          <w:sz w:val="24"/>
          <w:szCs w:val="24"/>
          <w:lang w:val="fr-FR"/>
        </w:rPr>
        <w:tab/>
      </w:r>
      <w:r w:rsidR="007154D2" w:rsidRPr="00E937CD">
        <w:rPr>
          <w:rFonts w:ascii="Calibri" w:hAnsi="Calibri" w:cs="Calibri"/>
          <w:bCs/>
          <w:sz w:val="24"/>
          <w:szCs w:val="24"/>
          <w:lang w:val="fr-FR"/>
        </w:rPr>
        <w:tab/>
      </w:r>
      <w:r w:rsidR="007154D2" w:rsidRPr="00E937CD">
        <w:rPr>
          <w:rFonts w:ascii="Calibri" w:hAnsi="Calibri" w:cs="Calibri"/>
          <w:bCs/>
          <w:sz w:val="24"/>
          <w:szCs w:val="24"/>
          <w:lang w:val="fr-FR"/>
        </w:rPr>
        <w:tab/>
      </w:r>
      <w:r w:rsidR="000B1E38" w:rsidRPr="00E937CD">
        <w:rPr>
          <w:rFonts w:ascii="Calibri" w:hAnsi="Calibri" w:cs="Calibri"/>
          <w:bCs/>
          <w:sz w:val="24"/>
          <w:szCs w:val="24"/>
          <w:lang w:val="fr-FR"/>
        </w:rPr>
        <w:t>(</w:t>
      </w:r>
      <w:hyperlink r:id="rId6" w:history="1">
        <w:r w:rsidR="000B1E38" w:rsidRPr="00E937CD">
          <w:rPr>
            <w:rStyle w:val="Lienhypertexte"/>
            <w:rFonts w:ascii="Calibri" w:hAnsi="Calibri" w:cs="Calibri"/>
            <w:bCs/>
            <w:sz w:val="24"/>
            <w:szCs w:val="24"/>
            <w:lang w:val="fr-FR"/>
          </w:rPr>
          <w:t>aurelien.bore@curie.fr</w:t>
        </w:r>
      </w:hyperlink>
      <w:r w:rsidR="000B1E38" w:rsidRPr="00E937CD">
        <w:rPr>
          <w:rFonts w:ascii="Calibri" w:hAnsi="Calibri" w:cs="Calibri"/>
          <w:bCs/>
          <w:sz w:val="24"/>
          <w:szCs w:val="24"/>
          <w:lang w:val="fr-FR"/>
        </w:rPr>
        <w:t>)</w:t>
      </w:r>
    </w:p>
    <w:p w14:paraId="0EA3FA44" w14:textId="6718E4D7" w:rsidR="003C650B" w:rsidRPr="00417B61" w:rsidRDefault="003C650B" w:rsidP="00E937CD">
      <w:pPr>
        <w:tabs>
          <w:tab w:val="left" w:pos="426"/>
        </w:tabs>
        <w:spacing w:after="0" w:line="240" w:lineRule="auto"/>
        <w:contextualSpacing/>
        <w:jc w:val="both"/>
        <w:rPr>
          <w:rFonts w:ascii="Calibri" w:hAnsi="Calibri" w:cs="Calibri"/>
          <w:bCs/>
          <w:sz w:val="24"/>
          <w:szCs w:val="24"/>
        </w:rPr>
      </w:pPr>
      <w:r w:rsidRPr="00417B61">
        <w:rPr>
          <w:rFonts w:ascii="Calibri" w:hAnsi="Calibri" w:cs="Calibri"/>
          <w:bCs/>
          <w:sz w:val="24"/>
          <w:szCs w:val="24"/>
        </w:rPr>
        <w:t>Sophie Richon</w:t>
      </w:r>
      <w:r w:rsidR="007154D2" w:rsidRPr="00417B61">
        <w:rPr>
          <w:rFonts w:ascii="Calibri" w:hAnsi="Calibri" w:cs="Calibri"/>
          <w:bCs/>
          <w:sz w:val="24"/>
          <w:szCs w:val="24"/>
        </w:rPr>
        <w:tab/>
      </w:r>
      <w:r w:rsidR="007154D2" w:rsidRPr="00417B61">
        <w:rPr>
          <w:rFonts w:ascii="Calibri" w:hAnsi="Calibri" w:cs="Calibri"/>
          <w:bCs/>
          <w:sz w:val="24"/>
          <w:szCs w:val="24"/>
        </w:rPr>
        <w:tab/>
      </w:r>
      <w:r w:rsidR="007154D2" w:rsidRPr="00417B61">
        <w:rPr>
          <w:rFonts w:ascii="Calibri" w:hAnsi="Calibri" w:cs="Calibri"/>
          <w:bCs/>
          <w:sz w:val="24"/>
          <w:szCs w:val="24"/>
        </w:rPr>
        <w:tab/>
      </w:r>
      <w:r w:rsidR="000B1E38" w:rsidRPr="00417B61">
        <w:rPr>
          <w:rFonts w:ascii="Calibri" w:hAnsi="Calibri" w:cs="Calibri"/>
          <w:bCs/>
          <w:sz w:val="24"/>
          <w:szCs w:val="24"/>
        </w:rPr>
        <w:t>(</w:t>
      </w:r>
      <w:r w:rsidR="000B1E38">
        <w:fldChar w:fldCharType="begin"/>
      </w:r>
      <w:r w:rsidR="000B1E38">
        <w:instrText>HYPERLINK "mailto:sophie.richon@curie.fr"</w:instrText>
      </w:r>
      <w:r w:rsidR="000B1E38">
        <w:fldChar w:fldCharType="separate"/>
      </w:r>
      <w:r w:rsidR="000B1E38" w:rsidRPr="00417B61">
        <w:rPr>
          <w:rStyle w:val="Lienhypertexte"/>
          <w:rFonts w:ascii="Calibri" w:hAnsi="Calibri" w:cs="Calibri"/>
          <w:bCs/>
          <w:sz w:val="24"/>
          <w:szCs w:val="24"/>
        </w:rPr>
        <w:t>sophie.richon@curie.fr</w:t>
      </w:r>
      <w:r w:rsidR="000B1E38">
        <w:fldChar w:fldCharType="end"/>
      </w:r>
      <w:r w:rsidR="000B1E38" w:rsidRPr="00417B61">
        <w:rPr>
          <w:rFonts w:ascii="Calibri" w:hAnsi="Calibri" w:cs="Calibri"/>
          <w:bCs/>
          <w:sz w:val="24"/>
          <w:szCs w:val="24"/>
        </w:rPr>
        <w:t>)</w:t>
      </w:r>
    </w:p>
    <w:p w14:paraId="417E641A" w14:textId="5A80C470" w:rsidR="003C650B" w:rsidRPr="00417B61" w:rsidRDefault="003C650B" w:rsidP="00E937CD">
      <w:pPr>
        <w:tabs>
          <w:tab w:val="left" w:pos="426"/>
        </w:tabs>
        <w:spacing w:after="0" w:line="240" w:lineRule="auto"/>
        <w:contextualSpacing/>
        <w:jc w:val="both"/>
        <w:rPr>
          <w:rFonts w:ascii="Calibri" w:hAnsi="Calibri" w:cs="Calibri"/>
          <w:bCs/>
          <w:sz w:val="24"/>
          <w:szCs w:val="24"/>
        </w:rPr>
      </w:pPr>
      <w:r w:rsidRPr="00417B61">
        <w:rPr>
          <w:rFonts w:ascii="Calibri" w:hAnsi="Calibri" w:cs="Calibri"/>
          <w:bCs/>
          <w:sz w:val="24"/>
          <w:szCs w:val="24"/>
        </w:rPr>
        <w:t>Virginie Dangles-Marie</w:t>
      </w:r>
      <w:r w:rsidR="007154D2" w:rsidRPr="00417B61">
        <w:rPr>
          <w:rFonts w:ascii="Calibri" w:hAnsi="Calibri" w:cs="Calibri"/>
          <w:bCs/>
          <w:sz w:val="24"/>
          <w:szCs w:val="24"/>
        </w:rPr>
        <w:tab/>
      </w:r>
      <w:r w:rsidR="000B1E38" w:rsidRPr="00417B61">
        <w:rPr>
          <w:rFonts w:ascii="Calibri" w:hAnsi="Calibri" w:cs="Calibri"/>
          <w:bCs/>
          <w:sz w:val="24"/>
          <w:szCs w:val="24"/>
        </w:rPr>
        <w:t>(</w:t>
      </w:r>
      <w:r w:rsidR="000B1E38">
        <w:fldChar w:fldCharType="begin"/>
      </w:r>
      <w:r w:rsidR="000B1E38">
        <w:instrText>HYPERLINK "mailto:Virginie.Dangles-Marie@curie.fr"</w:instrText>
      </w:r>
      <w:r w:rsidR="000B1E38">
        <w:fldChar w:fldCharType="separate"/>
      </w:r>
      <w:r w:rsidR="000B1E38" w:rsidRPr="00417B61">
        <w:rPr>
          <w:rStyle w:val="Lienhypertexte"/>
          <w:rFonts w:ascii="Calibri" w:hAnsi="Calibri" w:cs="Calibri"/>
          <w:bCs/>
          <w:sz w:val="24"/>
          <w:szCs w:val="24"/>
        </w:rPr>
        <w:t>Virginie.Dangles-Marie@curie.fr</w:t>
      </w:r>
      <w:r w:rsidR="000B1E38">
        <w:fldChar w:fldCharType="end"/>
      </w:r>
      <w:r w:rsidR="000B1E38" w:rsidRPr="00417B61">
        <w:rPr>
          <w:rFonts w:ascii="Calibri" w:hAnsi="Calibri" w:cs="Calibri"/>
          <w:bCs/>
          <w:sz w:val="24"/>
          <w:szCs w:val="24"/>
        </w:rPr>
        <w:t>)</w:t>
      </w:r>
    </w:p>
    <w:p w14:paraId="07474062" w14:textId="77777777" w:rsidR="00582A92" w:rsidRPr="00417B61" w:rsidRDefault="00582A92" w:rsidP="00E937CD">
      <w:pPr>
        <w:tabs>
          <w:tab w:val="left" w:pos="426"/>
        </w:tabs>
        <w:spacing w:after="0" w:line="240" w:lineRule="auto"/>
        <w:contextualSpacing/>
        <w:jc w:val="both"/>
        <w:rPr>
          <w:rFonts w:ascii="Calibri" w:hAnsi="Calibri" w:cs="Calibri"/>
          <w:bCs/>
          <w:sz w:val="24"/>
          <w:szCs w:val="24"/>
        </w:rPr>
      </w:pPr>
    </w:p>
    <w:p w14:paraId="5FC5C682" w14:textId="493F8AC2" w:rsidR="00582A92" w:rsidRPr="00E937CD" w:rsidRDefault="009110BD" w:rsidP="00E937CD">
      <w:pPr>
        <w:tabs>
          <w:tab w:val="left" w:pos="426"/>
        </w:tabs>
        <w:spacing w:after="0" w:line="240" w:lineRule="auto"/>
        <w:contextualSpacing/>
        <w:jc w:val="both"/>
        <w:rPr>
          <w:rFonts w:ascii="Calibri" w:hAnsi="Calibri" w:cs="Calibri"/>
          <w:bCs/>
          <w:sz w:val="24"/>
          <w:szCs w:val="24"/>
        </w:rPr>
      </w:pPr>
      <w:r>
        <w:rPr>
          <w:rFonts w:ascii="Calibri" w:hAnsi="Calibri" w:cs="Calibri"/>
          <w:bCs/>
          <w:sz w:val="24"/>
          <w:szCs w:val="24"/>
        </w:rPr>
        <w:t>*</w:t>
      </w:r>
      <w:r w:rsidR="00582A92" w:rsidRPr="00E937CD">
        <w:rPr>
          <w:rFonts w:ascii="Calibri" w:hAnsi="Calibri" w:cs="Calibri"/>
          <w:bCs/>
          <w:sz w:val="24"/>
          <w:szCs w:val="24"/>
        </w:rPr>
        <w:t>Email addresses of the corresponding authors:</w:t>
      </w:r>
    </w:p>
    <w:p w14:paraId="17B4AAE0" w14:textId="7DF213C2" w:rsidR="00582A92" w:rsidRPr="00E937CD" w:rsidRDefault="00582A92" w:rsidP="00E937CD">
      <w:pPr>
        <w:tabs>
          <w:tab w:val="left" w:pos="426"/>
        </w:tabs>
        <w:spacing w:after="0" w:line="240" w:lineRule="auto"/>
        <w:contextualSpacing/>
        <w:jc w:val="both"/>
        <w:rPr>
          <w:rFonts w:ascii="Calibri" w:hAnsi="Calibri" w:cs="Calibri"/>
          <w:bCs/>
          <w:sz w:val="24"/>
          <w:szCs w:val="24"/>
        </w:rPr>
      </w:pPr>
      <w:r w:rsidRPr="00E937CD">
        <w:rPr>
          <w:rFonts w:ascii="Calibri" w:hAnsi="Calibri" w:cs="Calibri"/>
          <w:bCs/>
          <w:sz w:val="24"/>
          <w:szCs w:val="24"/>
        </w:rPr>
        <w:t>Eric Pasmant</w:t>
      </w:r>
      <w:r w:rsidR="007154D2" w:rsidRPr="00E937CD">
        <w:rPr>
          <w:rFonts w:ascii="Calibri" w:hAnsi="Calibri" w:cs="Calibri"/>
          <w:bCs/>
          <w:sz w:val="24"/>
          <w:szCs w:val="24"/>
        </w:rPr>
        <w:tab/>
      </w:r>
      <w:r w:rsidR="007154D2" w:rsidRPr="00E937CD">
        <w:rPr>
          <w:rFonts w:ascii="Calibri" w:hAnsi="Calibri" w:cs="Calibri"/>
          <w:bCs/>
          <w:sz w:val="24"/>
          <w:szCs w:val="24"/>
        </w:rPr>
        <w:tab/>
      </w:r>
      <w:r w:rsidR="007154D2" w:rsidRPr="00E937CD">
        <w:rPr>
          <w:rFonts w:ascii="Calibri" w:hAnsi="Calibri" w:cs="Calibri"/>
          <w:bCs/>
          <w:sz w:val="24"/>
          <w:szCs w:val="24"/>
        </w:rPr>
        <w:tab/>
      </w:r>
      <w:r w:rsidR="000B1E38" w:rsidRPr="00E937CD">
        <w:rPr>
          <w:rFonts w:ascii="Calibri" w:hAnsi="Calibri" w:cs="Calibri"/>
          <w:bCs/>
          <w:sz w:val="24"/>
          <w:szCs w:val="24"/>
        </w:rPr>
        <w:t>(</w:t>
      </w:r>
      <w:hyperlink r:id="rId7" w:history="1">
        <w:r w:rsidR="000B1E38" w:rsidRPr="00E937CD">
          <w:rPr>
            <w:rStyle w:val="Lienhypertexte"/>
            <w:rFonts w:ascii="Calibri" w:hAnsi="Calibri" w:cs="Calibri"/>
            <w:bCs/>
            <w:sz w:val="24"/>
            <w:szCs w:val="24"/>
          </w:rPr>
          <w:t>eric.pasmant@curie.fr</w:t>
        </w:r>
      </w:hyperlink>
      <w:r w:rsidR="000B1E38" w:rsidRPr="00E937CD">
        <w:rPr>
          <w:rFonts w:ascii="Calibri" w:hAnsi="Calibri" w:cs="Calibri"/>
          <w:bCs/>
          <w:sz w:val="24"/>
          <w:szCs w:val="24"/>
        </w:rPr>
        <w:t>)</w:t>
      </w:r>
    </w:p>
    <w:p w14:paraId="7272360D" w14:textId="566C6700" w:rsidR="00582A92" w:rsidRPr="00417B61" w:rsidRDefault="00582A92" w:rsidP="00E937CD">
      <w:pPr>
        <w:tabs>
          <w:tab w:val="left" w:pos="426"/>
        </w:tabs>
        <w:spacing w:after="0" w:line="240" w:lineRule="auto"/>
        <w:contextualSpacing/>
        <w:jc w:val="both"/>
        <w:rPr>
          <w:rFonts w:ascii="Calibri" w:hAnsi="Calibri" w:cs="Calibri"/>
          <w:bCs/>
          <w:sz w:val="24"/>
          <w:szCs w:val="24"/>
        </w:rPr>
      </w:pPr>
      <w:r w:rsidRPr="00417B61">
        <w:rPr>
          <w:rFonts w:ascii="Calibri" w:hAnsi="Calibri" w:cs="Calibri"/>
          <w:bCs/>
          <w:sz w:val="24"/>
          <w:szCs w:val="24"/>
        </w:rPr>
        <w:t>Raphaël Margueron</w:t>
      </w:r>
      <w:r w:rsidR="007154D2" w:rsidRPr="00417B61">
        <w:rPr>
          <w:rFonts w:ascii="Calibri" w:hAnsi="Calibri" w:cs="Calibri"/>
          <w:bCs/>
          <w:sz w:val="24"/>
          <w:szCs w:val="24"/>
        </w:rPr>
        <w:tab/>
      </w:r>
      <w:r w:rsidR="007154D2" w:rsidRPr="00417B61">
        <w:rPr>
          <w:rFonts w:ascii="Calibri" w:hAnsi="Calibri" w:cs="Calibri"/>
          <w:bCs/>
          <w:sz w:val="24"/>
          <w:szCs w:val="24"/>
        </w:rPr>
        <w:tab/>
      </w:r>
      <w:r w:rsidR="00C9192C" w:rsidRPr="00417B61">
        <w:rPr>
          <w:rFonts w:ascii="Calibri" w:hAnsi="Calibri" w:cs="Calibri"/>
          <w:bCs/>
          <w:sz w:val="24"/>
          <w:szCs w:val="24"/>
        </w:rPr>
        <w:t>(</w:t>
      </w:r>
      <w:r w:rsidR="00C9192C">
        <w:fldChar w:fldCharType="begin"/>
      </w:r>
      <w:r w:rsidR="00C9192C">
        <w:instrText>HYPERLINK "mailto:raphael.margueron@curie.fr"</w:instrText>
      </w:r>
      <w:r w:rsidR="00C9192C">
        <w:fldChar w:fldCharType="separate"/>
      </w:r>
      <w:r w:rsidR="00C9192C" w:rsidRPr="00417B61">
        <w:rPr>
          <w:rStyle w:val="Lienhypertexte"/>
          <w:rFonts w:ascii="Calibri" w:hAnsi="Calibri" w:cs="Calibri"/>
          <w:bCs/>
          <w:sz w:val="24"/>
          <w:szCs w:val="24"/>
        </w:rPr>
        <w:t>raphael.margueron@curie.fr</w:t>
      </w:r>
      <w:r w:rsidR="00C9192C">
        <w:fldChar w:fldCharType="end"/>
      </w:r>
      <w:r w:rsidR="00C9192C" w:rsidRPr="00417B61">
        <w:rPr>
          <w:rFonts w:ascii="Calibri" w:hAnsi="Calibri" w:cs="Calibri"/>
          <w:bCs/>
          <w:sz w:val="24"/>
          <w:szCs w:val="24"/>
        </w:rPr>
        <w:t>)</w:t>
      </w:r>
    </w:p>
    <w:p w14:paraId="76013888" w14:textId="34213A32" w:rsidR="00582A92" w:rsidRPr="00E937CD" w:rsidRDefault="00582A92" w:rsidP="00E937CD">
      <w:pPr>
        <w:tabs>
          <w:tab w:val="left" w:pos="426"/>
        </w:tabs>
        <w:spacing w:after="0" w:line="240" w:lineRule="auto"/>
        <w:contextualSpacing/>
        <w:jc w:val="both"/>
        <w:rPr>
          <w:rFonts w:ascii="Calibri" w:hAnsi="Calibri" w:cs="Calibri"/>
          <w:bCs/>
          <w:sz w:val="24"/>
          <w:szCs w:val="24"/>
          <w:lang w:val="it-IT"/>
        </w:rPr>
      </w:pPr>
      <w:r w:rsidRPr="00E937CD">
        <w:rPr>
          <w:rFonts w:ascii="Calibri" w:hAnsi="Calibri" w:cs="Calibri"/>
          <w:bCs/>
          <w:sz w:val="24"/>
          <w:szCs w:val="24"/>
          <w:lang w:val="it-IT"/>
        </w:rPr>
        <w:t>Mikael Hivelin</w:t>
      </w:r>
      <w:r w:rsidR="000B1E38" w:rsidRPr="00E937CD">
        <w:rPr>
          <w:rFonts w:ascii="Calibri" w:hAnsi="Calibri" w:cs="Calibri"/>
          <w:bCs/>
          <w:sz w:val="24"/>
          <w:szCs w:val="24"/>
          <w:lang w:val="it-IT"/>
        </w:rPr>
        <w:tab/>
      </w:r>
      <w:r w:rsidR="000B1E38" w:rsidRPr="00E937CD">
        <w:rPr>
          <w:rFonts w:ascii="Calibri" w:hAnsi="Calibri" w:cs="Calibri"/>
          <w:bCs/>
          <w:sz w:val="24"/>
          <w:szCs w:val="24"/>
          <w:lang w:val="it-IT"/>
        </w:rPr>
        <w:tab/>
      </w:r>
      <w:r w:rsidR="000B1E38" w:rsidRPr="00E937CD">
        <w:rPr>
          <w:rFonts w:ascii="Calibri" w:hAnsi="Calibri" w:cs="Calibri"/>
          <w:bCs/>
          <w:sz w:val="24"/>
          <w:szCs w:val="24"/>
          <w:lang w:val="it-IT"/>
        </w:rPr>
        <w:tab/>
      </w:r>
      <w:r w:rsidR="00C9192C" w:rsidRPr="00E937CD">
        <w:rPr>
          <w:rFonts w:ascii="Calibri" w:hAnsi="Calibri" w:cs="Calibri"/>
          <w:bCs/>
          <w:sz w:val="24"/>
          <w:szCs w:val="24"/>
          <w:lang w:val="it-IT"/>
        </w:rPr>
        <w:t>(</w:t>
      </w:r>
      <w:hyperlink r:id="rId8" w:history="1">
        <w:r w:rsidR="00C9192C" w:rsidRPr="00E937CD">
          <w:rPr>
            <w:rStyle w:val="Lienhypertexte"/>
            <w:rFonts w:ascii="Calibri" w:hAnsi="Calibri" w:cs="Calibri"/>
            <w:bCs/>
            <w:sz w:val="24"/>
            <w:szCs w:val="24"/>
            <w:lang w:val="it-IT"/>
          </w:rPr>
          <w:t>mikael.hivelin@aphp.fr</w:t>
        </w:r>
      </w:hyperlink>
      <w:r w:rsidR="00C9192C" w:rsidRPr="00E937CD">
        <w:rPr>
          <w:rFonts w:ascii="Calibri" w:hAnsi="Calibri" w:cs="Calibri"/>
          <w:bCs/>
          <w:sz w:val="24"/>
          <w:szCs w:val="24"/>
          <w:lang w:val="it-IT"/>
        </w:rPr>
        <w:t>)</w:t>
      </w:r>
    </w:p>
    <w:p w14:paraId="13E87C1C" w14:textId="77777777" w:rsidR="0082153F" w:rsidRPr="00E937CD" w:rsidRDefault="0082153F" w:rsidP="00E937CD">
      <w:pPr>
        <w:tabs>
          <w:tab w:val="left" w:pos="426"/>
        </w:tabs>
        <w:spacing w:after="0" w:line="240" w:lineRule="auto"/>
        <w:contextualSpacing/>
        <w:jc w:val="both"/>
        <w:rPr>
          <w:rFonts w:ascii="Calibri" w:hAnsi="Calibri" w:cs="Calibri"/>
          <w:bCs/>
          <w:sz w:val="24"/>
          <w:szCs w:val="24"/>
          <w:lang w:val="it-IT"/>
        </w:rPr>
      </w:pPr>
    </w:p>
    <w:p w14:paraId="50A84DA9" w14:textId="3A8B7FBB" w:rsidR="00766926" w:rsidRPr="00E937CD" w:rsidRDefault="000B1E38" w:rsidP="00E937CD">
      <w:pPr>
        <w:tabs>
          <w:tab w:val="left" w:pos="426"/>
        </w:tabs>
        <w:spacing w:after="0" w:line="240" w:lineRule="auto"/>
        <w:contextualSpacing/>
        <w:jc w:val="both"/>
        <w:rPr>
          <w:rFonts w:ascii="Calibri" w:hAnsi="Calibri" w:cs="Calibri"/>
          <w:bCs/>
          <w:sz w:val="24"/>
          <w:szCs w:val="24"/>
        </w:rPr>
      </w:pPr>
      <w:r w:rsidRPr="00E937CD">
        <w:rPr>
          <w:rFonts w:ascii="Calibri" w:hAnsi="Calibri" w:cs="Calibri"/>
          <w:bCs/>
          <w:sz w:val="24"/>
          <w:szCs w:val="24"/>
          <w:vertAlign w:val="superscript"/>
        </w:rPr>
        <w:t>#</w:t>
      </w:r>
      <w:r w:rsidR="00766926" w:rsidRPr="00E937CD">
        <w:rPr>
          <w:rFonts w:ascii="Calibri" w:hAnsi="Calibri" w:cs="Calibri"/>
          <w:bCs/>
          <w:sz w:val="24"/>
          <w:szCs w:val="24"/>
        </w:rPr>
        <w:t>These authors contributed equally</w:t>
      </w:r>
      <w:r w:rsidR="00EB3CF0">
        <w:rPr>
          <w:rFonts w:ascii="Calibri" w:hAnsi="Calibri" w:cs="Calibri"/>
          <w:bCs/>
          <w:sz w:val="24"/>
          <w:szCs w:val="24"/>
        </w:rPr>
        <w:t xml:space="preserve"> to this work</w:t>
      </w:r>
    </w:p>
    <w:p w14:paraId="037C6F92" w14:textId="77777777" w:rsidR="008301B5" w:rsidRPr="00E937CD" w:rsidRDefault="008301B5" w:rsidP="00E937CD">
      <w:pPr>
        <w:tabs>
          <w:tab w:val="left" w:pos="426"/>
        </w:tabs>
        <w:spacing w:after="0" w:line="240" w:lineRule="auto"/>
        <w:contextualSpacing/>
        <w:jc w:val="both"/>
        <w:rPr>
          <w:rFonts w:ascii="Calibri" w:hAnsi="Calibri" w:cs="Calibri"/>
          <w:b/>
          <w:sz w:val="24"/>
          <w:szCs w:val="24"/>
        </w:rPr>
      </w:pPr>
    </w:p>
    <w:p w14:paraId="138719C1" w14:textId="40F3BC3B" w:rsidR="008301B5" w:rsidRPr="00E937CD" w:rsidRDefault="008301B5" w:rsidP="00E937CD">
      <w:pPr>
        <w:tabs>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SUMMARY:</w:t>
      </w:r>
    </w:p>
    <w:p w14:paraId="1EB3ABDC" w14:textId="3245F310" w:rsidR="008476A6" w:rsidRPr="00E937CD" w:rsidRDefault="00F7161D"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Neurofibromatosis type 1 (NF1) leads to benign peripheral nerve sheath tumors (neurofibromas) that require </w:t>
      </w:r>
      <w:r w:rsidR="00EB3CF0">
        <w:rPr>
          <w:rFonts w:ascii="Calibri" w:hAnsi="Calibri" w:cs="Calibri"/>
          <w:sz w:val="24"/>
          <w:szCs w:val="24"/>
        </w:rPr>
        <w:t xml:space="preserve">a </w:t>
      </w:r>
      <w:r w:rsidR="00843D01" w:rsidRPr="00E937CD">
        <w:rPr>
          <w:rFonts w:ascii="Calibri" w:hAnsi="Calibri" w:cs="Calibri"/>
          <w:sz w:val="24"/>
          <w:szCs w:val="24"/>
        </w:rPr>
        <w:t xml:space="preserve">specific </w:t>
      </w:r>
      <w:r w:rsidRPr="00E937CD">
        <w:rPr>
          <w:rFonts w:ascii="Calibri" w:hAnsi="Calibri" w:cs="Calibri"/>
          <w:sz w:val="24"/>
          <w:szCs w:val="24"/>
        </w:rPr>
        <w:t xml:space="preserve">nerve microenvironment for growth. </w:t>
      </w:r>
      <w:r w:rsidR="00E84130" w:rsidRPr="00E937CD">
        <w:rPr>
          <w:rFonts w:ascii="Calibri" w:hAnsi="Calibri" w:cs="Calibri"/>
          <w:sz w:val="24"/>
          <w:szCs w:val="24"/>
        </w:rPr>
        <w:t>A</w:t>
      </w:r>
      <w:r w:rsidRPr="00E937CD">
        <w:rPr>
          <w:rFonts w:ascii="Calibri" w:hAnsi="Calibri" w:cs="Calibri"/>
          <w:sz w:val="24"/>
          <w:szCs w:val="24"/>
        </w:rPr>
        <w:t xml:space="preserve">n </w:t>
      </w:r>
      <w:r w:rsidR="00843D01" w:rsidRPr="00E937CD">
        <w:rPr>
          <w:rFonts w:ascii="Calibri" w:hAnsi="Calibri" w:cs="Calibri"/>
          <w:sz w:val="24"/>
          <w:szCs w:val="24"/>
        </w:rPr>
        <w:t xml:space="preserve">optimized </w:t>
      </w:r>
      <w:r w:rsidRPr="00E937CD">
        <w:rPr>
          <w:rFonts w:ascii="Calibri" w:hAnsi="Calibri" w:cs="Calibri"/>
          <w:sz w:val="24"/>
          <w:szCs w:val="24"/>
        </w:rPr>
        <w:t xml:space="preserve">orthotopic xenograft model </w:t>
      </w:r>
      <w:r w:rsidR="00A10C9C" w:rsidRPr="00E937CD">
        <w:rPr>
          <w:rFonts w:ascii="Calibri" w:hAnsi="Calibri" w:cs="Calibri"/>
          <w:sz w:val="24"/>
          <w:szCs w:val="24"/>
        </w:rPr>
        <w:t>wa</w:t>
      </w:r>
      <w:r w:rsidR="00E84130" w:rsidRPr="00E937CD">
        <w:rPr>
          <w:rFonts w:ascii="Calibri" w:hAnsi="Calibri" w:cs="Calibri"/>
          <w:sz w:val="24"/>
          <w:szCs w:val="24"/>
        </w:rPr>
        <w:t xml:space="preserve">s developed, </w:t>
      </w:r>
      <w:r w:rsidRPr="00E937CD">
        <w:rPr>
          <w:rFonts w:ascii="Calibri" w:hAnsi="Calibri" w:cs="Calibri"/>
          <w:sz w:val="24"/>
          <w:szCs w:val="24"/>
        </w:rPr>
        <w:t xml:space="preserve">using intraneural injection of human Schwann cells into NSG mice. </w:t>
      </w:r>
      <w:r w:rsidR="00A10C9C" w:rsidRPr="00E937CD">
        <w:rPr>
          <w:rFonts w:ascii="Calibri" w:hAnsi="Calibri" w:cs="Calibri"/>
          <w:sz w:val="24"/>
          <w:szCs w:val="24"/>
        </w:rPr>
        <w:t>This model recapitulates human neurofibromas and provides a valuable platform to evaluate therapeutic strategies.</w:t>
      </w:r>
    </w:p>
    <w:p w14:paraId="19EA44B9" w14:textId="77777777" w:rsidR="00F7161D" w:rsidRPr="00E937CD" w:rsidRDefault="00F7161D" w:rsidP="00E937CD">
      <w:pPr>
        <w:tabs>
          <w:tab w:val="left" w:pos="426"/>
        </w:tabs>
        <w:spacing w:after="0" w:line="240" w:lineRule="auto"/>
        <w:contextualSpacing/>
        <w:jc w:val="both"/>
        <w:rPr>
          <w:rFonts w:ascii="Calibri" w:hAnsi="Calibri" w:cs="Calibri"/>
          <w:sz w:val="24"/>
          <w:szCs w:val="24"/>
        </w:rPr>
      </w:pPr>
    </w:p>
    <w:p w14:paraId="3FD1F4CF" w14:textId="77777777" w:rsidR="008301B5" w:rsidRPr="00E937CD" w:rsidRDefault="008301B5" w:rsidP="00E937CD">
      <w:pPr>
        <w:tabs>
          <w:tab w:val="left" w:pos="426"/>
        </w:tabs>
        <w:spacing w:after="0" w:line="240" w:lineRule="auto"/>
        <w:contextualSpacing/>
        <w:jc w:val="both"/>
        <w:rPr>
          <w:rFonts w:ascii="Calibri" w:hAnsi="Calibri" w:cs="Calibri"/>
          <w:b/>
          <w:bCs/>
          <w:sz w:val="24"/>
          <w:szCs w:val="24"/>
        </w:rPr>
      </w:pPr>
      <w:bookmarkStart w:id="1" w:name="3znysh7" w:colFirst="0" w:colLast="0"/>
      <w:bookmarkEnd w:id="1"/>
      <w:r w:rsidRPr="00E937CD">
        <w:rPr>
          <w:rFonts w:ascii="Calibri" w:hAnsi="Calibri" w:cs="Calibri"/>
          <w:b/>
          <w:bCs/>
          <w:sz w:val="24"/>
          <w:szCs w:val="24"/>
        </w:rPr>
        <w:t>ABSTRACT:</w:t>
      </w:r>
    </w:p>
    <w:p w14:paraId="5109480A" w14:textId="7FB5AB32" w:rsidR="00F7161D" w:rsidRPr="00E937CD" w:rsidRDefault="00F7161D"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Neurofibromatosis type 1 (NF1) is a genetic disorder caused by pathogenic variants in the </w:t>
      </w:r>
      <w:r w:rsidRPr="00E937CD">
        <w:rPr>
          <w:rFonts w:ascii="Calibri" w:hAnsi="Calibri" w:cs="Calibri"/>
          <w:i/>
          <w:iCs/>
          <w:sz w:val="24"/>
          <w:szCs w:val="24"/>
        </w:rPr>
        <w:t>NF1</w:t>
      </w:r>
      <w:r w:rsidRPr="00E937CD">
        <w:rPr>
          <w:rFonts w:ascii="Calibri" w:hAnsi="Calibri" w:cs="Calibri"/>
          <w:sz w:val="24"/>
          <w:szCs w:val="24"/>
        </w:rPr>
        <w:t xml:space="preserve"> gene, leading to the loss of neurofibromin function and the development of benign peripheral nerve sheath tumors known as neurofibromas. While</w:t>
      </w:r>
      <w:r w:rsidR="00791532" w:rsidRPr="00E937CD">
        <w:rPr>
          <w:rFonts w:ascii="Calibri" w:hAnsi="Calibri" w:cs="Calibri"/>
          <w:sz w:val="24"/>
          <w:szCs w:val="24"/>
        </w:rPr>
        <w:t xml:space="preserve"> </w:t>
      </w:r>
      <w:r w:rsidRPr="00E937CD">
        <w:rPr>
          <w:rFonts w:ascii="Calibri" w:hAnsi="Calibri" w:cs="Calibri"/>
          <w:sz w:val="24"/>
          <w:szCs w:val="24"/>
        </w:rPr>
        <w:t xml:space="preserve">genetically </w:t>
      </w:r>
      <w:r w:rsidR="00791532" w:rsidRPr="00E937CD">
        <w:rPr>
          <w:rFonts w:ascii="Calibri" w:hAnsi="Calibri" w:cs="Calibri"/>
          <w:sz w:val="24"/>
          <w:szCs w:val="24"/>
        </w:rPr>
        <w:t>engineered</w:t>
      </w:r>
      <w:r w:rsidR="00791532" w:rsidRPr="00E937CD">
        <w:rPr>
          <w:rFonts w:ascii="Calibri" w:hAnsi="Calibri" w:cs="Calibri"/>
          <w:i/>
          <w:iCs/>
          <w:sz w:val="24"/>
          <w:szCs w:val="24"/>
        </w:rPr>
        <w:t xml:space="preserve"> </w:t>
      </w:r>
      <w:r w:rsidRPr="00E937CD">
        <w:rPr>
          <w:rFonts w:ascii="Calibri" w:hAnsi="Calibri" w:cs="Calibri"/>
          <w:sz w:val="24"/>
          <w:szCs w:val="24"/>
        </w:rPr>
        <w:t xml:space="preserve">mouse models (GEMMs) have advanced our understanding of NF1 pathophysiology, they often fail to replicate the spontaneous tumorigenesis and microenvironmental complexity of patient-derived </w:t>
      </w:r>
      <w:r w:rsidRPr="00E937CD">
        <w:rPr>
          <w:rFonts w:ascii="Calibri" w:hAnsi="Calibri" w:cs="Calibri"/>
          <w:sz w:val="24"/>
          <w:szCs w:val="24"/>
        </w:rPr>
        <w:lastRenderedPageBreak/>
        <w:t xml:space="preserve">neurofibromas. A key challenge in modeling benign neurofibromas is their dependency on the nerve microenvironment, which conventional xenograft approaches </w:t>
      </w:r>
      <w:r w:rsidR="00B82468" w:rsidRPr="00E937CD">
        <w:rPr>
          <w:rFonts w:ascii="Calibri" w:hAnsi="Calibri" w:cs="Calibri"/>
          <w:sz w:val="24"/>
          <w:szCs w:val="24"/>
        </w:rPr>
        <w:t>do not</w:t>
      </w:r>
      <w:r w:rsidRPr="00E937CD">
        <w:rPr>
          <w:rFonts w:ascii="Calibri" w:hAnsi="Calibri" w:cs="Calibri"/>
          <w:sz w:val="24"/>
          <w:szCs w:val="24"/>
        </w:rPr>
        <w:t xml:space="preserve"> recapitulate.</w:t>
      </w:r>
      <w:r w:rsidR="00A9432F">
        <w:rPr>
          <w:rFonts w:ascii="Calibri" w:hAnsi="Calibri" w:cs="Calibri"/>
          <w:sz w:val="24"/>
          <w:szCs w:val="24"/>
        </w:rPr>
        <w:t xml:space="preserve"> </w:t>
      </w:r>
      <w:r w:rsidRPr="00E937CD">
        <w:rPr>
          <w:rFonts w:ascii="Calibri" w:hAnsi="Calibri" w:cs="Calibri"/>
          <w:sz w:val="24"/>
          <w:szCs w:val="24"/>
        </w:rPr>
        <w:t xml:space="preserve">Here, an optimized orthotopic xenograft </w:t>
      </w:r>
      <w:r w:rsidR="00A10C9C" w:rsidRPr="00E937CD">
        <w:rPr>
          <w:rFonts w:ascii="Calibri" w:hAnsi="Calibri" w:cs="Calibri"/>
          <w:sz w:val="24"/>
          <w:szCs w:val="24"/>
        </w:rPr>
        <w:t xml:space="preserve">model was developed </w:t>
      </w:r>
      <w:r w:rsidRPr="00E937CD">
        <w:rPr>
          <w:rFonts w:ascii="Calibri" w:hAnsi="Calibri" w:cs="Calibri"/>
          <w:sz w:val="24"/>
          <w:szCs w:val="24"/>
        </w:rPr>
        <w:t>for NF1-associated neurofibromas. Using intraneural injection of immortalized</w:t>
      </w:r>
      <w:r w:rsidR="00B32BAD" w:rsidRPr="00E937CD">
        <w:rPr>
          <w:rFonts w:ascii="Calibri" w:hAnsi="Calibri" w:cs="Calibri"/>
          <w:sz w:val="24"/>
          <w:szCs w:val="24"/>
        </w:rPr>
        <w:t xml:space="preserve"> neurofibroma-derived</w:t>
      </w:r>
      <w:r w:rsidRPr="00E937CD">
        <w:rPr>
          <w:rFonts w:ascii="Calibri" w:hAnsi="Calibri" w:cs="Calibri"/>
          <w:sz w:val="24"/>
          <w:szCs w:val="24"/>
        </w:rPr>
        <w:t xml:space="preserve"> human Schwann cells into the sciatic nerve of NSG immunodeficient mice, </w:t>
      </w:r>
      <w:r w:rsidR="00A10C9C" w:rsidRPr="00E937CD">
        <w:rPr>
          <w:rFonts w:ascii="Calibri" w:hAnsi="Calibri" w:cs="Calibri"/>
          <w:sz w:val="24"/>
          <w:szCs w:val="24"/>
        </w:rPr>
        <w:t>this model recapitulates key features of human neurofibroma biology, including nerve-dependent growth and tumor microenvironment interactions</w:t>
      </w:r>
      <w:r w:rsidRPr="00E937CD">
        <w:rPr>
          <w:rFonts w:ascii="Calibri" w:hAnsi="Calibri" w:cs="Calibri"/>
          <w:sz w:val="24"/>
          <w:szCs w:val="24"/>
        </w:rPr>
        <w:t>.</w:t>
      </w:r>
      <w:r w:rsidR="00A9432F">
        <w:rPr>
          <w:rFonts w:ascii="Calibri" w:hAnsi="Calibri" w:cs="Calibri"/>
          <w:sz w:val="24"/>
          <w:szCs w:val="24"/>
        </w:rPr>
        <w:t xml:space="preserve"> </w:t>
      </w:r>
      <w:r w:rsidRPr="00E937CD">
        <w:rPr>
          <w:rFonts w:ascii="Calibri" w:hAnsi="Calibri" w:cs="Calibri"/>
          <w:sz w:val="24"/>
          <w:szCs w:val="24"/>
        </w:rPr>
        <w:t xml:space="preserve">This protocol </w:t>
      </w:r>
      <w:r w:rsidR="00A10C9C" w:rsidRPr="00E937CD">
        <w:rPr>
          <w:rFonts w:ascii="Calibri" w:hAnsi="Calibri" w:cs="Calibri"/>
          <w:sz w:val="24"/>
          <w:szCs w:val="24"/>
        </w:rPr>
        <w:t>allows</w:t>
      </w:r>
      <w:r w:rsidRPr="00E937CD">
        <w:rPr>
          <w:rFonts w:ascii="Calibri" w:hAnsi="Calibri" w:cs="Calibri"/>
          <w:sz w:val="24"/>
          <w:szCs w:val="24"/>
        </w:rPr>
        <w:t xml:space="preserve"> dynamic, real-time monitoring of tumor progression </w:t>
      </w:r>
      <w:r w:rsidRPr="00C165BF">
        <w:rPr>
          <w:rFonts w:ascii="Calibri" w:hAnsi="Calibri" w:cs="Calibri"/>
          <w:i/>
          <w:iCs/>
          <w:sz w:val="24"/>
          <w:szCs w:val="24"/>
        </w:rPr>
        <w:t>via</w:t>
      </w:r>
      <w:r w:rsidRPr="00E937CD">
        <w:rPr>
          <w:rFonts w:ascii="Calibri" w:hAnsi="Calibri" w:cs="Calibri"/>
          <w:sz w:val="24"/>
          <w:szCs w:val="24"/>
        </w:rPr>
        <w:t xml:space="preserve"> bioluminescence imaging, providing a reproducible and quantitative method to assess neurofibroma growth. Unlike GEMMs, this model allows for controlled tumor initiation and precise evaluation of preclinical therapeutic strategies. Additionally, it serves as a bridge between GEMMs and patient-derived xenograft models, enhancing the translational relevance of neurofibroma research.</w:t>
      </w:r>
      <w:r w:rsidR="00A9432F">
        <w:rPr>
          <w:rFonts w:ascii="Calibri" w:hAnsi="Calibri" w:cs="Calibri"/>
          <w:sz w:val="24"/>
          <w:szCs w:val="24"/>
        </w:rPr>
        <w:t xml:space="preserve"> </w:t>
      </w:r>
      <w:r w:rsidRPr="00E937CD">
        <w:rPr>
          <w:rFonts w:ascii="Calibri" w:hAnsi="Calibri" w:cs="Calibri"/>
          <w:sz w:val="24"/>
          <w:szCs w:val="24"/>
        </w:rPr>
        <w:t xml:space="preserve">By offering a physiologically relevant setting for studying tumor-nerve interactions, this model provides a valuable platform for investigating neurofibroma biology and evaluating potential therapeutic interventions. Future refinements, including the integration of immune components or advanced imaging techniques, may further enhance its application </w:t>
      </w:r>
      <w:r w:rsidR="00843D01" w:rsidRPr="00E937CD">
        <w:rPr>
          <w:rFonts w:ascii="Calibri" w:hAnsi="Calibri" w:cs="Calibri"/>
          <w:sz w:val="24"/>
          <w:szCs w:val="24"/>
        </w:rPr>
        <w:t xml:space="preserve">to </w:t>
      </w:r>
      <w:r w:rsidRPr="00E937CD">
        <w:rPr>
          <w:rFonts w:ascii="Calibri" w:hAnsi="Calibri" w:cs="Calibri"/>
          <w:sz w:val="24"/>
          <w:szCs w:val="24"/>
        </w:rPr>
        <w:t>NF1 research.</w:t>
      </w:r>
    </w:p>
    <w:p w14:paraId="2B066432" w14:textId="77777777" w:rsidR="008B34CE" w:rsidRPr="00E937CD" w:rsidRDefault="008B34CE" w:rsidP="00E937CD">
      <w:pPr>
        <w:tabs>
          <w:tab w:val="left" w:pos="426"/>
        </w:tabs>
        <w:spacing w:after="0" w:line="240" w:lineRule="auto"/>
        <w:contextualSpacing/>
        <w:jc w:val="both"/>
        <w:rPr>
          <w:rFonts w:ascii="Calibri" w:hAnsi="Calibri" w:cs="Calibri"/>
          <w:sz w:val="24"/>
          <w:szCs w:val="24"/>
        </w:rPr>
      </w:pPr>
    </w:p>
    <w:p w14:paraId="22DF396F" w14:textId="68AB2134" w:rsidR="008301B5" w:rsidRPr="00E937CD" w:rsidRDefault="008301B5" w:rsidP="00E937CD">
      <w:pPr>
        <w:pStyle w:val="NormalWeb"/>
        <w:tabs>
          <w:tab w:val="left" w:pos="426"/>
        </w:tabs>
        <w:spacing w:before="0" w:beforeAutospacing="0" w:after="0" w:afterAutospacing="0"/>
        <w:contextualSpacing/>
        <w:jc w:val="both"/>
        <w:rPr>
          <w:rFonts w:ascii="Calibri" w:eastAsiaTheme="minorHAnsi" w:hAnsi="Calibri" w:cs="Calibri"/>
          <w:b/>
          <w:bCs/>
          <w:lang w:val="en-US" w:eastAsia="en-US"/>
        </w:rPr>
      </w:pPr>
      <w:r w:rsidRPr="00E937CD">
        <w:rPr>
          <w:rFonts w:ascii="Calibri" w:eastAsiaTheme="minorHAnsi" w:hAnsi="Calibri" w:cs="Calibri"/>
          <w:b/>
          <w:bCs/>
          <w:lang w:val="en-US" w:eastAsia="en-US"/>
        </w:rPr>
        <w:t>INTRODUCTION:</w:t>
      </w:r>
    </w:p>
    <w:p w14:paraId="5BC46B09" w14:textId="6D80CAC8" w:rsidR="00C60FD0" w:rsidRDefault="00F76947" w:rsidP="00E937CD">
      <w:pPr>
        <w:pStyle w:val="NormalWeb"/>
        <w:tabs>
          <w:tab w:val="left" w:pos="426"/>
        </w:tabs>
        <w:spacing w:before="0" w:beforeAutospacing="0" w:after="0" w:afterAutospacing="0"/>
        <w:contextualSpacing/>
        <w:jc w:val="both"/>
        <w:rPr>
          <w:rFonts w:ascii="Calibri" w:hAnsi="Calibri" w:cs="Calibri"/>
          <w:lang w:val="en-US"/>
        </w:rPr>
      </w:pPr>
      <w:r w:rsidRPr="00E937CD">
        <w:rPr>
          <w:rFonts w:ascii="Calibri" w:hAnsi="Calibri" w:cs="Calibri"/>
          <w:lang w:val="en-US"/>
        </w:rPr>
        <w:t xml:space="preserve">Neurofibromatosis type 1 (NF1) is a genetic disorder caused by </w:t>
      </w:r>
      <w:r w:rsidR="0086702B" w:rsidRPr="00E937CD">
        <w:rPr>
          <w:rFonts w:ascii="Calibri" w:hAnsi="Calibri" w:cs="Calibri"/>
          <w:lang w:val="en-US"/>
        </w:rPr>
        <w:t xml:space="preserve">pathogenic variants </w:t>
      </w:r>
      <w:r w:rsidRPr="00E937CD">
        <w:rPr>
          <w:rFonts w:ascii="Calibri" w:hAnsi="Calibri" w:cs="Calibri"/>
          <w:lang w:val="en-US"/>
        </w:rPr>
        <w:t xml:space="preserve">in the </w:t>
      </w:r>
      <w:r w:rsidRPr="00E937CD">
        <w:rPr>
          <w:rFonts w:ascii="Calibri" w:hAnsi="Calibri" w:cs="Calibri"/>
          <w:i/>
          <w:iCs/>
          <w:lang w:val="en-US"/>
        </w:rPr>
        <w:t>NF1</w:t>
      </w:r>
      <w:r w:rsidRPr="00E937CD">
        <w:rPr>
          <w:rFonts w:ascii="Calibri" w:hAnsi="Calibri" w:cs="Calibri"/>
          <w:lang w:val="en-US"/>
        </w:rPr>
        <w:t xml:space="preserve"> gene, </w:t>
      </w:r>
      <w:r w:rsidR="0086702B" w:rsidRPr="00E937CD">
        <w:rPr>
          <w:rFonts w:ascii="Calibri" w:hAnsi="Calibri" w:cs="Calibri"/>
          <w:lang w:val="en-US"/>
        </w:rPr>
        <w:t xml:space="preserve">leading to the </w:t>
      </w:r>
      <w:r w:rsidRPr="00E937CD">
        <w:rPr>
          <w:rFonts w:ascii="Calibri" w:hAnsi="Calibri" w:cs="Calibri"/>
          <w:lang w:val="en-US"/>
        </w:rPr>
        <w:t>loss</w:t>
      </w:r>
      <w:r w:rsidR="0075034F" w:rsidRPr="00E937CD">
        <w:rPr>
          <w:rFonts w:ascii="Calibri" w:hAnsi="Calibri" w:cs="Calibri"/>
          <w:lang w:val="en-US"/>
        </w:rPr>
        <w:t>-</w:t>
      </w:r>
      <w:r w:rsidRPr="00E937CD">
        <w:rPr>
          <w:rFonts w:ascii="Calibri" w:hAnsi="Calibri" w:cs="Calibri"/>
          <w:lang w:val="en-US"/>
        </w:rPr>
        <w:t>of</w:t>
      </w:r>
      <w:r w:rsidR="0075034F" w:rsidRPr="00E937CD">
        <w:rPr>
          <w:rFonts w:ascii="Calibri" w:hAnsi="Calibri" w:cs="Calibri"/>
          <w:lang w:val="en-US"/>
        </w:rPr>
        <w:t>-</w:t>
      </w:r>
      <w:r w:rsidRPr="00E937CD">
        <w:rPr>
          <w:rFonts w:ascii="Calibri" w:hAnsi="Calibri" w:cs="Calibri"/>
          <w:lang w:val="en-US"/>
        </w:rPr>
        <w:t xml:space="preserve">function of neurofibromin, a </w:t>
      </w:r>
      <w:r w:rsidR="0086702B" w:rsidRPr="00E937CD">
        <w:rPr>
          <w:rFonts w:ascii="Calibri" w:hAnsi="Calibri" w:cs="Calibri"/>
          <w:lang w:val="en-US"/>
        </w:rPr>
        <w:t xml:space="preserve">key </w:t>
      </w:r>
      <w:r w:rsidRPr="00E937CD">
        <w:rPr>
          <w:rFonts w:ascii="Calibri" w:hAnsi="Calibri" w:cs="Calibri"/>
          <w:lang w:val="en-US"/>
        </w:rPr>
        <w:t xml:space="preserve">tumor suppressor that </w:t>
      </w:r>
      <w:r w:rsidR="00E6741A" w:rsidRPr="00E937CD">
        <w:rPr>
          <w:rFonts w:ascii="Calibri" w:hAnsi="Calibri" w:cs="Calibri"/>
          <w:lang w:val="en-US"/>
        </w:rPr>
        <w:t>down</w:t>
      </w:r>
      <w:r w:rsidRPr="00E937CD">
        <w:rPr>
          <w:rFonts w:ascii="Calibri" w:hAnsi="Calibri" w:cs="Calibri"/>
          <w:lang w:val="en-US"/>
        </w:rPr>
        <w:t xml:space="preserve">regulates </w:t>
      </w:r>
      <w:r w:rsidR="00791532" w:rsidRPr="00E937CD">
        <w:rPr>
          <w:rFonts w:ascii="Calibri" w:hAnsi="Calibri" w:cs="Calibri"/>
          <w:lang w:val="en-US"/>
        </w:rPr>
        <w:t xml:space="preserve">the </w:t>
      </w:r>
      <w:r w:rsidR="00C60FD0" w:rsidRPr="00E937CD">
        <w:rPr>
          <w:rFonts w:ascii="Calibri" w:hAnsi="Calibri" w:cs="Calibri"/>
          <w:lang w:val="en-US"/>
        </w:rPr>
        <w:t xml:space="preserve">RAS-mitogen-activated protein kinase (MAPK) </w:t>
      </w:r>
      <w:r w:rsidRPr="00E937CD">
        <w:rPr>
          <w:rFonts w:ascii="Calibri" w:hAnsi="Calibri" w:cs="Calibri"/>
          <w:lang w:val="en-US"/>
        </w:rPr>
        <w:t>signaling</w:t>
      </w:r>
      <w:r w:rsidR="0086702B" w:rsidRPr="00E937CD">
        <w:rPr>
          <w:rFonts w:ascii="Calibri" w:hAnsi="Calibri" w:cs="Calibri"/>
          <w:lang w:val="en-US"/>
        </w:rPr>
        <w:t xml:space="preserve"> pathway</w:t>
      </w:r>
      <w:r w:rsidR="00500D38" w:rsidRPr="00E937CD">
        <w:rPr>
          <w:rFonts w:ascii="Calibri" w:hAnsi="Calibri" w:cs="Calibri"/>
          <w:lang w:val="en-US"/>
        </w:rPr>
        <w:fldChar w:fldCharType="begin"/>
      </w:r>
      <w:r w:rsidR="00500D38" w:rsidRPr="00E937CD">
        <w:rPr>
          <w:rFonts w:ascii="Calibri" w:hAnsi="Calibri" w:cs="Calibri"/>
          <w:lang w:val="en-US"/>
        </w:rPr>
        <w:instrText xml:space="preserve"> ADDIN ZOTERO_ITEM CSL_CITATION {"citationID":"WRyfhJqc","properties":{"formattedCitation":"\\super 1\\nosupersub{}","plainCitation":"1","noteIndex":0},"citationItems":[{"id":35,"uris":["http://zotero.org/users/13857743/items/ZCIZ8FKX"],"itemData":{"id":35,"type":"article-journal","container-title":"The Lancet Oncology","DOI":"10.1016/S1470-2045(09)70033-6","ISSN":"14702045","issue":"5","journalAbbreviation":"The Lancet Oncology","language":"en","license":"https://www.elsevier.com/tdm/userlicense/1.0/","page":"508-515","source":"DOI.org (Crossref)","title":"Mechanisms in the pathogenesis of malignant tumours in neurofibromatosis type 1","volume":"10","author":[{"family":"Brems","given":"Hilde"},{"family":"Beert","given":"Eline"},{"family":"De Ravel","given":"Thomy"},{"family":"Legius","given":"Eric"}],"issued":{"date-parts":[["2009",5]]}}}],"schema":"https://github.com/citation-style-language/schema/raw/master/csl-citation.json"} </w:instrText>
      </w:r>
      <w:r w:rsidR="00500D38" w:rsidRPr="00E937CD">
        <w:rPr>
          <w:rFonts w:ascii="Calibri" w:hAnsi="Calibri" w:cs="Calibri"/>
          <w:lang w:val="en-US"/>
        </w:rPr>
        <w:fldChar w:fldCharType="separate"/>
      </w:r>
      <w:r w:rsidR="00500D38" w:rsidRPr="00E937CD">
        <w:rPr>
          <w:rFonts w:ascii="Calibri" w:hAnsi="Calibri" w:cs="Calibri"/>
          <w:vertAlign w:val="superscript"/>
          <w:lang w:val="en-US"/>
        </w:rPr>
        <w:t>1</w:t>
      </w:r>
      <w:r w:rsidR="00500D38" w:rsidRPr="00E937CD">
        <w:rPr>
          <w:rFonts w:ascii="Calibri" w:hAnsi="Calibri" w:cs="Calibri"/>
          <w:lang w:val="en-US"/>
        </w:rPr>
        <w:fldChar w:fldCharType="end"/>
      </w:r>
      <w:r w:rsidRPr="00E937CD">
        <w:rPr>
          <w:rFonts w:ascii="Calibri" w:hAnsi="Calibri" w:cs="Calibri"/>
          <w:lang w:val="en-US"/>
        </w:rPr>
        <w:t>.</w:t>
      </w:r>
      <w:r w:rsidR="00B51EAB" w:rsidRPr="00E937CD">
        <w:rPr>
          <w:rFonts w:ascii="Calibri" w:hAnsi="Calibri" w:cs="Calibri"/>
          <w:lang w:val="en-US"/>
        </w:rPr>
        <w:t xml:space="preserve"> </w:t>
      </w:r>
      <w:r w:rsidR="00AB710E" w:rsidRPr="00E937CD">
        <w:rPr>
          <w:rFonts w:ascii="Calibri" w:hAnsi="Calibri" w:cs="Calibri"/>
          <w:lang w:val="en-US"/>
        </w:rPr>
        <w:t>NF1 is a tumor predisposition syndrome</w:t>
      </w:r>
      <w:r w:rsidR="00AB710E" w:rsidRPr="00E937CD">
        <w:rPr>
          <w:rFonts w:ascii="Calibri" w:hAnsi="Calibri" w:cs="Calibri"/>
          <w:lang w:val="en-US"/>
        </w:rPr>
        <w:fldChar w:fldCharType="begin"/>
      </w:r>
      <w:r w:rsidR="00C975EA" w:rsidRPr="00E937CD">
        <w:rPr>
          <w:rFonts w:ascii="Calibri" w:hAnsi="Calibri" w:cs="Calibri"/>
          <w:lang w:val="en-US"/>
        </w:rPr>
        <w:instrText xml:space="preserve"> ADDIN ZOTERO_ITEM CSL_CITATION {"citationID":"FsRDsYxg","properties":{"formattedCitation":"\\super 2\\nosupersub{}","plainCitation":"2","noteIndex":0},"citationItems":[{"id":"gnapviYa/7MmlDPlK","uris":["http://zotero.org/users/3740175/items/YVT7L8II"],"itemData":{"id":471,"type":"article-journal","abstract":"Neurofibromatosis 1 (NF1), also known as von Recklinghausen disease, is an autosomal dominant condition caused by mutations of the NF1 gene, which is located at chromosome 17q11.2. NF1 is believed to be completely penetrant, but substantial variability in expression of features occurs. Diagnosis of NF1 is based on established clinical criteria. The presentation of many of the clinical features is age dependent. The average life expectancy of patients with NF1 is probably reduced by 10-15 years, and malignancy is the most common cause of death. The prevalence of clinically diagnosed NF1 ranges from 1/2,000 to 1/5,000 in most population-based studies. A wide variety of NF1 mutations has been found in patients with NF1, but no frequently recurring mutation has been identified. Most studies have not found an obvious relation between particular NF1 mutations and the resulting clinical manifestations. The variability of the NF1 phenotype, even in individuals with the same NF1 gene mutation, suggests that other factors are involved in determining the clinical manifestations, but the nature of these factors has not yet been determined. Laboratory testing for NF1 mutations is difficult. A protein truncation test is commercially available, but its sensitivity, specificity, and predictive value have not been established. No general, population-based molecular studies of NF1 mutations have been performed. At this time, it appears that the benefits of population-based screening for clinical features of NF1 would not outweigh the costs of screening.","container-title":"American Journal of Epidemiology","DOI":"10.1093/oxfordjournals.aje.a010118","ISSN":"0002-9262","issue":"1","journalAbbreviation":"Am J Epidemiol","language":"eng","note":"PMID: 10625171","page":"33-40","source":"PubMed","title":"NF1 gene and neurofibromatosis 1","volume":"151","author":[{"family":"Rasmussen","given":"S. A."},{"family":"Friedman","given":"J. M."}],"issued":{"date-parts":[["2000",1,1]]}}}],"schema":"https://github.com/citation-style-language/schema/raw/master/csl-citation.json"} </w:instrText>
      </w:r>
      <w:r w:rsidR="00AB710E" w:rsidRPr="00E937CD">
        <w:rPr>
          <w:rFonts w:ascii="Calibri" w:hAnsi="Calibri" w:cs="Calibri"/>
          <w:lang w:val="en-US"/>
        </w:rPr>
        <w:fldChar w:fldCharType="separate"/>
      </w:r>
      <w:r w:rsidR="000934AA" w:rsidRPr="00E937CD">
        <w:rPr>
          <w:rFonts w:ascii="Calibri" w:hAnsi="Calibri" w:cs="Calibri"/>
          <w:vertAlign w:val="superscript"/>
          <w:lang w:val="en-US"/>
        </w:rPr>
        <w:t>2</w:t>
      </w:r>
      <w:r w:rsidR="00AB710E" w:rsidRPr="00E937CD">
        <w:rPr>
          <w:rFonts w:ascii="Calibri" w:hAnsi="Calibri" w:cs="Calibri"/>
          <w:lang w:val="en-US"/>
        </w:rPr>
        <w:fldChar w:fldCharType="end"/>
      </w:r>
      <w:r w:rsidR="00AB710E" w:rsidRPr="00E937CD">
        <w:rPr>
          <w:rFonts w:ascii="Calibri" w:hAnsi="Calibri" w:cs="Calibri"/>
          <w:lang w:val="en-US"/>
        </w:rPr>
        <w:t xml:space="preserve"> with</w:t>
      </w:r>
      <w:r w:rsidR="00B51EAB" w:rsidRPr="00E937CD">
        <w:rPr>
          <w:rFonts w:ascii="Calibri" w:hAnsi="Calibri" w:cs="Calibri"/>
          <w:lang w:val="en-US"/>
        </w:rPr>
        <w:t xml:space="preserve"> major clinical manifestations </w:t>
      </w:r>
      <w:r w:rsidR="00A10C9C" w:rsidRPr="00E937CD">
        <w:rPr>
          <w:rFonts w:ascii="Calibri" w:hAnsi="Calibri" w:cs="Calibri"/>
          <w:lang w:val="en-US"/>
        </w:rPr>
        <w:t>involving</w:t>
      </w:r>
      <w:r w:rsidR="00B51EAB" w:rsidRPr="00E937CD">
        <w:rPr>
          <w:rFonts w:ascii="Calibri" w:hAnsi="Calibri" w:cs="Calibri"/>
          <w:lang w:val="en-US"/>
        </w:rPr>
        <w:t xml:space="preserve"> the nervous system, skin, and skeletal</w:t>
      </w:r>
      <w:r w:rsidR="008A16CB">
        <w:rPr>
          <w:rFonts w:ascii="Calibri" w:hAnsi="Calibri" w:cs="Calibri"/>
          <w:lang w:val="en-US"/>
        </w:rPr>
        <w:t xml:space="preserve"> system</w:t>
      </w:r>
      <w:r w:rsidR="00B51EAB" w:rsidRPr="00E937CD">
        <w:rPr>
          <w:rFonts w:ascii="Calibri" w:hAnsi="Calibri" w:cs="Calibri"/>
          <w:lang w:val="en-US"/>
        </w:rPr>
        <w:t xml:space="preserve">, </w:t>
      </w:r>
      <w:r w:rsidR="00A10C9C" w:rsidRPr="00E937CD">
        <w:rPr>
          <w:rFonts w:ascii="Calibri" w:hAnsi="Calibri" w:cs="Calibri"/>
          <w:lang w:val="en-US"/>
        </w:rPr>
        <w:t>primarily affecting neural crest-derived tissues</w:t>
      </w:r>
      <w:r w:rsidR="00B51EAB" w:rsidRPr="00E937CD">
        <w:rPr>
          <w:rFonts w:ascii="Calibri" w:eastAsia="Calibri" w:hAnsi="Calibri" w:cs="Calibri"/>
          <w:lang w:val="en-US"/>
        </w:rPr>
        <w:t xml:space="preserve">. </w:t>
      </w:r>
      <w:r w:rsidR="00AB710E" w:rsidRPr="00E937CD">
        <w:rPr>
          <w:rFonts w:ascii="Calibri" w:hAnsi="Calibri" w:cs="Calibri"/>
          <w:lang w:val="en-US"/>
        </w:rPr>
        <w:t>A</w:t>
      </w:r>
      <w:r w:rsidRPr="00E937CD">
        <w:rPr>
          <w:rFonts w:ascii="Calibri" w:hAnsi="Calibri" w:cs="Calibri"/>
          <w:lang w:val="en-US"/>
        </w:rPr>
        <w:t xml:space="preserve"> hallmark of NF1 is the development of benign peripheral nerve tumors </w:t>
      </w:r>
      <w:r w:rsidR="00A10C9C" w:rsidRPr="00E937CD">
        <w:rPr>
          <w:rFonts w:ascii="Calibri" w:hAnsi="Calibri" w:cs="Calibri"/>
          <w:lang w:val="en-US"/>
        </w:rPr>
        <w:t xml:space="preserve">known as </w:t>
      </w:r>
      <w:r w:rsidRPr="00E937CD">
        <w:rPr>
          <w:rFonts w:ascii="Calibri" w:hAnsi="Calibri" w:cs="Calibri"/>
          <w:lang w:val="en-US"/>
        </w:rPr>
        <w:t>neurofibromas</w:t>
      </w:r>
      <w:r w:rsidR="00E6741A" w:rsidRPr="00E937CD">
        <w:rPr>
          <w:rFonts w:ascii="Calibri" w:hAnsi="Calibri" w:cs="Calibri"/>
          <w:lang w:val="en-US"/>
        </w:rPr>
        <w:t xml:space="preserve">. </w:t>
      </w:r>
      <w:r w:rsidR="00A10C9C" w:rsidRPr="00E937CD">
        <w:rPr>
          <w:rFonts w:ascii="Calibri" w:hAnsi="Calibri" w:cs="Calibri"/>
          <w:lang w:val="en-US"/>
        </w:rPr>
        <w:t xml:space="preserve">These tumors are composed primarily of Schwann </w:t>
      </w:r>
      <w:r w:rsidR="00B51EAB" w:rsidRPr="00E937CD">
        <w:rPr>
          <w:rFonts w:ascii="Calibri" w:hAnsi="Calibri" w:cs="Calibri"/>
          <w:lang w:val="en-US"/>
        </w:rPr>
        <w:t xml:space="preserve">cells harboring </w:t>
      </w:r>
      <w:r w:rsidR="00A10C9C" w:rsidRPr="00E937CD">
        <w:rPr>
          <w:rFonts w:ascii="Calibri" w:hAnsi="Calibri" w:cs="Calibri"/>
          <w:lang w:val="en-US"/>
        </w:rPr>
        <w:t xml:space="preserve">biallelic </w:t>
      </w:r>
      <w:r w:rsidR="00A10C9C" w:rsidRPr="00E937CD">
        <w:rPr>
          <w:rFonts w:ascii="Calibri" w:hAnsi="Calibri" w:cs="Calibri"/>
          <w:i/>
          <w:iCs/>
          <w:lang w:val="en-US"/>
        </w:rPr>
        <w:t>NF1</w:t>
      </w:r>
      <w:r w:rsidR="00A10C9C" w:rsidRPr="00E937CD">
        <w:rPr>
          <w:rFonts w:ascii="Calibri" w:hAnsi="Calibri" w:cs="Calibri"/>
          <w:lang w:val="en-US"/>
        </w:rPr>
        <w:t xml:space="preserve"> inactivation</w:t>
      </w:r>
      <w:r w:rsidR="00B51EAB" w:rsidRPr="00E937CD">
        <w:rPr>
          <w:rFonts w:ascii="Calibri" w:hAnsi="Calibri" w:cs="Calibri"/>
          <w:lang w:val="en-US"/>
        </w:rPr>
        <w:t xml:space="preserve"> (</w:t>
      </w:r>
      <w:r w:rsidR="00B51EAB" w:rsidRPr="00E937CD">
        <w:rPr>
          <w:rFonts w:ascii="Calibri" w:hAnsi="Calibri" w:cs="Calibri"/>
          <w:i/>
          <w:iCs/>
          <w:lang w:val="en-US"/>
        </w:rPr>
        <w:t>NF1-/-</w:t>
      </w:r>
      <w:r w:rsidR="00B51EAB" w:rsidRPr="00E937CD">
        <w:rPr>
          <w:rFonts w:ascii="Calibri" w:hAnsi="Calibri" w:cs="Calibri"/>
          <w:lang w:val="en-US"/>
        </w:rPr>
        <w:t>)</w:t>
      </w:r>
      <w:r w:rsidR="00B51EAB"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{"citationID":"decH9q1b","properties":{"formattedCitation":"\\super 3\\nosupersub{}","plainCitation":"3","noteIndex":0},"citationItems":[{"id":59,"uris":["http://zotero.org/users/13857743/items/EMKWVRKV"],"itemData":{"id":59,"type":"article-journal","abstract":"Neurofibromatosis type 1 is a complex autosomal dominant disorder caused by germline mutations in the NF1 tumour suppressor gene. Nearly all individuals with neurofibromatosis type 1 develop pigmentary lesions (café-au</w:instrText>
      </w:r>
      <w:r w:rsidR="00E22AAF" w:rsidRPr="00E937CD">
        <w:rPr>
          <w:rFonts w:ascii="Cambria Math" w:hAnsi="Cambria Math" w:cs="Cambria Math"/>
          <w:lang w:val="en-US"/>
        </w:rPr>
        <w:instrText>‑</w:instrText>
      </w:r>
      <w:r w:rsidR="00E22AAF" w:rsidRPr="00E937CD">
        <w:rPr>
          <w:rFonts w:ascii="Calibri" w:hAnsi="Calibri" w:cs="Calibri"/>
          <w:lang w:val="en-US"/>
        </w:rPr>
        <w:instrText xml:space="preserve">lait macules, skinfold freckling and Lisch nodules) and dermal neurofibromas. Some individuals develop skeletal abnormalities (scoliosis, tibial pseudarthrosis and orbital dysplasia), brain tumours (optic pathway gliomas and glioblastoma), peripheral nerve tumours (spinal neurofibromas, plexiform neurofibromas and malignant peripheral nerve sheath tumours), learning disabilities, attention deficits, and social and behavioural problems, which can negatively affect quality of life. With the identification of NF1 and the generation of accurate preclinical mouse strains that model some of these clinical features, therapies that target the underlying molecular and cellular pathophysiology for neurofibromatosis type 1 are becoming available. Although no single treatment exists, current clinical management strategies include early detection of disease phenotypes (risk assessment) and biologically targeted therapies. Similarly, new medical and behavioural interventions are emerging to improve the quality of life of patients. Although considerable progress has been made in understanding this condition, numerous challenges remain; a collaborative and interdisciplinary approach is required to manage individuals with neurofibromatosis type1 and to develop effective treatments.","container-title":"Nature Reviews Disease Primers","DOI":"10.1038/nrdp.2017.4","ISSN":"2056-676X","issue":"1","journalAbbreviation":"Nat Rev Dis Primers","language":"en","page":"17004","source":"DOI.org (Crossref)","title":"Neurofibromatosis type 1","volume":"3","author":[{"family":"Gutmann","given":"David H."},{"family":"Ferner","given":"Rosalie E."},{"family":"Listernick","given":"Robert H."},{"family":"Korf","given":"Bruce R."},{"family":"Wolters","given":"Pamela L."},{"family":"Johnson","given":"Kimberly J."}],"issued":{"date-parts":[["2017",2,23]]}}}],"schema":"https://github.com/citation-style-language/schema/raw/master/csl-citation.json"} </w:instrText>
      </w:r>
      <w:r w:rsidR="00B51EAB" w:rsidRPr="00E937CD">
        <w:rPr>
          <w:rFonts w:ascii="Calibri" w:hAnsi="Calibri" w:cs="Calibri"/>
          <w:lang w:val="en-US"/>
        </w:rPr>
        <w:fldChar w:fldCharType="separate"/>
      </w:r>
      <w:r w:rsidR="000934AA" w:rsidRPr="00E937CD">
        <w:rPr>
          <w:rFonts w:ascii="Calibri" w:hAnsi="Calibri" w:cs="Calibri"/>
          <w:vertAlign w:val="superscript"/>
          <w:lang w:val="en-US"/>
        </w:rPr>
        <w:t>3</w:t>
      </w:r>
      <w:r w:rsidR="00B51EAB" w:rsidRPr="00E937CD">
        <w:rPr>
          <w:rFonts w:ascii="Calibri" w:hAnsi="Calibri" w:cs="Calibri"/>
          <w:lang w:val="en-US"/>
        </w:rPr>
        <w:fldChar w:fldCharType="end"/>
      </w:r>
      <w:r w:rsidR="00C12723" w:rsidRPr="00E937CD">
        <w:rPr>
          <w:rFonts w:ascii="Calibri" w:hAnsi="Calibri" w:cs="Calibri"/>
          <w:lang w:val="en-US"/>
        </w:rPr>
        <w:t>,</w:t>
      </w:r>
      <w:r w:rsidR="00B51EAB" w:rsidRPr="00E937CD">
        <w:rPr>
          <w:rFonts w:ascii="Calibri" w:hAnsi="Calibri" w:cs="Calibri"/>
          <w:lang w:val="en-US"/>
        </w:rPr>
        <w:t xml:space="preserve"> </w:t>
      </w:r>
      <w:r w:rsidR="00A10C9C" w:rsidRPr="00E937CD">
        <w:rPr>
          <w:rFonts w:ascii="Calibri" w:hAnsi="Calibri" w:cs="Calibri"/>
          <w:lang w:val="en-US"/>
        </w:rPr>
        <w:t>along with other stromal elements including</w:t>
      </w:r>
      <w:r w:rsidRPr="00E937CD">
        <w:rPr>
          <w:rFonts w:ascii="Calibri" w:hAnsi="Calibri" w:cs="Calibri"/>
          <w:lang w:val="en-US"/>
        </w:rPr>
        <w:t xml:space="preserve"> </w:t>
      </w:r>
      <w:r w:rsidR="00C60FD0" w:rsidRPr="00E937CD">
        <w:rPr>
          <w:rFonts w:ascii="Calibri" w:hAnsi="Calibri" w:cs="Calibri"/>
          <w:i/>
          <w:iCs/>
          <w:lang w:val="en-US"/>
        </w:rPr>
        <w:t>NF1+/-</w:t>
      </w:r>
      <w:r w:rsidR="00C60FD0" w:rsidRPr="00E937CD">
        <w:rPr>
          <w:rFonts w:ascii="Calibri" w:hAnsi="Calibri" w:cs="Calibri"/>
          <w:lang w:val="en-US"/>
        </w:rPr>
        <w:t xml:space="preserve"> </w:t>
      </w:r>
      <w:r w:rsidRPr="00E937CD">
        <w:rPr>
          <w:rFonts w:ascii="Calibri" w:hAnsi="Calibri" w:cs="Calibri"/>
          <w:lang w:val="en-US"/>
        </w:rPr>
        <w:t xml:space="preserve">fibroblasts, </w:t>
      </w:r>
      <w:r w:rsidR="00C60FD0" w:rsidRPr="00E937CD">
        <w:rPr>
          <w:rFonts w:ascii="Calibri" w:hAnsi="Calibri" w:cs="Calibri"/>
          <w:lang w:val="en-US"/>
        </w:rPr>
        <w:t>perineurial cells, immune cells</w:t>
      </w:r>
      <w:r w:rsidR="003A4397" w:rsidRPr="00E937CD">
        <w:rPr>
          <w:rFonts w:ascii="Calibri" w:hAnsi="Calibri" w:cs="Calibri"/>
          <w:lang w:val="en-US"/>
        </w:rPr>
        <w:t xml:space="preserve">, </w:t>
      </w:r>
      <w:r w:rsidRPr="00E937CD">
        <w:rPr>
          <w:rFonts w:ascii="Calibri" w:hAnsi="Calibri" w:cs="Calibri"/>
          <w:lang w:val="en-US"/>
        </w:rPr>
        <w:t xml:space="preserve">and </w:t>
      </w:r>
      <w:r w:rsidR="00A10C9C" w:rsidRPr="00E937CD">
        <w:rPr>
          <w:rFonts w:ascii="Calibri" w:hAnsi="Calibri" w:cs="Calibri"/>
          <w:lang w:val="en-US"/>
        </w:rPr>
        <w:t>extracellular matrix components</w:t>
      </w:r>
      <w:r w:rsidR="00C60FD0"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{"citationID":"OHCrfK8Q","properties":{"formattedCitation":"\\super 4\\nosupersub{}","plainCitation":"4","noteIndex":0},"citationItems":[{"id":1850,"uris":["http://zotero.org/users/13857743/items/L6IGPUM7"],"itemData":{"id":1850,"type":"article-journal","abstract":"Plexiform neurofibromas (pNFs) are developmental tumors that appear in neurofibromatosis type 1 individuals, constituting a major source of morbidity and potentially transforming into a highly metastatic sarcoma (MPNST). pNFs arise after NF1 inactivation in a cell of the neural crest (NC)-Schwann cell (SC) lineage. Here, we develop an iPSC-based NC-SC in vitro differentiation system and construct a lineage expression roadmap for the analysis of different 2D and 3D NF models. The best model consists of generating heterotypic spheroids (neurofibromaspheres) composed of iPSC-derived differentiating NF1(-/-) SCs and NF1(+/-) pNF-derived fibroblasts (Fbs). Neurofibromaspheres form by maintaining highly proliferative NF1(-/-) cells committed to the NC-SC axis due to SC-SC and SC-Fb interactions, resulting in SC linage cells at different maturation points. Upon engraftment on the mouse sciatic nerve, neurofibromaspheres consistently generate human NF-like tumors. Analysis of expression roadmap genes in human pNF single-cell RNA-seq data uncovers the presence of SC subpopulations at distinct differentiation states.","container-title":"Cell Reports","DOI":"10.1016/j.celrep.2022.110385","ISSN":"2211-1247","issue":"7","journalAbbreviation":"Cell Rep","language":"eng","note":"PMID: 35172160","page":"110385","source":"PubMed","title":"Modeling iPSC-derived human neurofibroma-like tumors in mice uncovers the heterogeneity of Schwann cells within plexiform neurofibromas","volume":"38","author":[{"family":"Mazuelas","given":"Helena"},{"family":"Magallón-Lorenz","given":"Míriam"},{"family":"Fernández-Rodríguez","given":"Juana"},{"family":"Uriarte-Arrazola","given":"Itziar"},{"family":"Richaud-Patin","given":"Yvonne"},{"family":"Terribas","given":"Ernest"},{"family":"Villanueva","given":"Alberto"},{"family":"Castellanos","given":"Elisabeth"},{"family":"Blanco","given":"Ignacio"},{"family":"Raya","given":"Ángel"},{"family":"Chojnacki","given":"Jakub"},{"family":"Heyn","given":"Holger"},{"family":"Romagosa","given":"Cleofé"},{"family":"Lázaro","given":"Conxi"},{"family":"Gel","given":"Bernat"},{"family":"Carrió","given":"Meritxell"},{"family":"Serra","given":"Eduard"}],"issued":{"date-parts":[["2022",2,15]]}}}],"schema":"https://github.com/citation-style-language/schema/raw/master/csl-citation.json"} </w:instrText>
      </w:r>
      <w:r w:rsidR="00C60FD0" w:rsidRPr="00E937CD">
        <w:rPr>
          <w:rFonts w:ascii="Calibri" w:hAnsi="Calibri" w:cs="Calibri"/>
          <w:lang w:val="en-US"/>
        </w:rPr>
        <w:fldChar w:fldCharType="separate"/>
      </w:r>
      <w:r w:rsidR="000934AA" w:rsidRPr="00E937CD">
        <w:rPr>
          <w:rFonts w:ascii="Calibri" w:hAnsi="Calibri" w:cs="Calibri"/>
          <w:vertAlign w:val="superscript"/>
          <w:lang w:val="en-US"/>
        </w:rPr>
        <w:t>4</w:t>
      </w:r>
      <w:r w:rsidR="00C60FD0" w:rsidRPr="00E937CD">
        <w:rPr>
          <w:rFonts w:ascii="Calibri" w:hAnsi="Calibri" w:cs="Calibri"/>
          <w:lang w:val="en-US"/>
        </w:rPr>
        <w:fldChar w:fldCharType="end"/>
      </w:r>
      <w:r w:rsidR="00C12723" w:rsidRPr="00E937CD">
        <w:rPr>
          <w:rFonts w:ascii="Calibri" w:hAnsi="Calibri" w:cs="Calibri"/>
          <w:lang w:val="en-US"/>
        </w:rPr>
        <w:t>.</w:t>
      </w:r>
    </w:p>
    <w:p w14:paraId="1878A167" w14:textId="77777777" w:rsidR="008A16CB" w:rsidRPr="00E937CD" w:rsidRDefault="008A16CB" w:rsidP="00E937CD">
      <w:pPr>
        <w:pStyle w:val="NormalWeb"/>
        <w:tabs>
          <w:tab w:val="left" w:pos="426"/>
        </w:tabs>
        <w:spacing w:before="0" w:beforeAutospacing="0" w:after="0" w:afterAutospacing="0"/>
        <w:contextualSpacing/>
        <w:jc w:val="both"/>
        <w:rPr>
          <w:rFonts w:ascii="Calibri" w:hAnsi="Calibri" w:cs="Calibri"/>
          <w:lang w:val="en-US"/>
        </w:rPr>
      </w:pPr>
    </w:p>
    <w:p w14:paraId="562DA2F9" w14:textId="37F7FCA1" w:rsidR="00177D92" w:rsidRDefault="0086702B" w:rsidP="00E937CD">
      <w:pPr>
        <w:pStyle w:val="NormalWeb"/>
        <w:tabs>
          <w:tab w:val="left" w:pos="426"/>
        </w:tabs>
        <w:spacing w:before="0" w:beforeAutospacing="0" w:after="0" w:afterAutospacing="0"/>
        <w:contextualSpacing/>
        <w:jc w:val="both"/>
        <w:rPr>
          <w:rFonts w:ascii="Calibri" w:eastAsia="Calibri" w:hAnsi="Calibri" w:cs="Calibri"/>
          <w:lang w:val="en-US"/>
        </w:rPr>
      </w:pPr>
      <w:r w:rsidRPr="00E937CD">
        <w:rPr>
          <w:rFonts w:ascii="Calibri" w:eastAsia="Calibri" w:hAnsi="Calibri" w:cs="Calibri"/>
          <w:lang w:val="en-US"/>
        </w:rPr>
        <w:t xml:space="preserve">Animal models are essential for understanding neurofibroma pathophysiology and </w:t>
      </w:r>
      <w:r w:rsidR="00A840F6" w:rsidRPr="00E937CD">
        <w:rPr>
          <w:rFonts w:ascii="Calibri" w:eastAsia="Calibri" w:hAnsi="Calibri" w:cs="Calibri"/>
          <w:lang w:val="en-US"/>
        </w:rPr>
        <w:t>for testing</w:t>
      </w:r>
      <w:r w:rsidRPr="00E937CD">
        <w:rPr>
          <w:rFonts w:ascii="Calibri" w:eastAsia="Calibri" w:hAnsi="Calibri" w:cs="Calibri"/>
          <w:lang w:val="en-US"/>
        </w:rPr>
        <w:t xml:space="preserve"> therapeutic strategies. </w:t>
      </w:r>
      <w:r w:rsidR="005C1EAD" w:rsidRPr="00E937CD">
        <w:rPr>
          <w:rFonts w:ascii="Calibri" w:eastAsia="Calibri" w:hAnsi="Calibri" w:cs="Calibri"/>
          <w:lang w:val="en-US"/>
        </w:rPr>
        <w:t xml:space="preserve">Mice homozygous for an </w:t>
      </w:r>
      <w:r w:rsidR="005C1EAD" w:rsidRPr="00E937CD">
        <w:rPr>
          <w:rFonts w:ascii="Calibri" w:eastAsia="Calibri" w:hAnsi="Calibri" w:cs="Calibri"/>
          <w:i/>
          <w:iCs/>
          <w:lang w:val="en-US"/>
        </w:rPr>
        <w:t>Nf1</w:t>
      </w:r>
      <w:r w:rsidR="005C1EAD" w:rsidRPr="00E937CD">
        <w:rPr>
          <w:rFonts w:ascii="Calibri" w:eastAsia="Calibri" w:hAnsi="Calibri" w:cs="Calibri"/>
          <w:lang w:val="en-US"/>
        </w:rPr>
        <w:t xml:space="preserve"> knockout (KO) mutation (</w:t>
      </w:r>
      <w:r w:rsidR="005C1EAD" w:rsidRPr="00E937CD">
        <w:rPr>
          <w:rFonts w:ascii="Calibri" w:eastAsia="Calibri" w:hAnsi="Calibri" w:cs="Calibri"/>
          <w:i/>
          <w:iCs/>
          <w:lang w:val="en-US"/>
        </w:rPr>
        <w:t>Nf1-/-</w:t>
      </w:r>
      <w:r w:rsidR="005C1EAD" w:rsidRPr="00E937CD">
        <w:rPr>
          <w:rFonts w:ascii="Calibri" w:eastAsia="Calibri" w:hAnsi="Calibri" w:cs="Calibri"/>
          <w:lang w:val="en-US"/>
        </w:rPr>
        <w:t xml:space="preserve">) died </w:t>
      </w:r>
      <w:r w:rsidR="005C1EAD" w:rsidRPr="00E937CD">
        <w:rPr>
          <w:rFonts w:ascii="Calibri" w:eastAsia="Calibri" w:hAnsi="Calibri" w:cs="Calibri"/>
          <w:i/>
          <w:iCs/>
          <w:lang w:val="en-US"/>
        </w:rPr>
        <w:t>in utero</w:t>
      </w:r>
      <w:r w:rsidR="005C1EAD" w:rsidRPr="00E937CD">
        <w:rPr>
          <w:rFonts w:ascii="Calibri" w:eastAsia="Calibri" w:hAnsi="Calibri" w:cs="Calibri"/>
          <w:lang w:val="en-US"/>
        </w:rPr>
        <w:t xml:space="preserve">; </w:t>
      </w:r>
      <w:r w:rsidR="005C1EAD" w:rsidRPr="00E937CD">
        <w:rPr>
          <w:rFonts w:ascii="Calibri" w:eastAsia="Calibri" w:hAnsi="Calibri" w:cs="Calibri"/>
          <w:i/>
          <w:iCs/>
          <w:lang w:val="en-US"/>
        </w:rPr>
        <w:t xml:space="preserve">Nf1+/− </w:t>
      </w:r>
      <w:r w:rsidR="005C1EAD" w:rsidRPr="00E937CD">
        <w:rPr>
          <w:rFonts w:ascii="Calibri" w:eastAsia="Calibri" w:hAnsi="Calibri" w:cs="Calibri"/>
          <w:lang w:val="en-US"/>
        </w:rPr>
        <w:t>mice are viable, fertile, and cancer-prone, like their human counter-parts</w:t>
      </w:r>
      <w:r w:rsidR="005C1EAD" w:rsidRPr="00E937CD">
        <w:rPr>
          <w:rFonts w:ascii="Calibri" w:eastAsia="Calibri" w:hAnsi="Calibri" w:cs="Calibri"/>
        </w:rPr>
        <w:fldChar w:fldCharType="begin"/>
      </w:r>
      <w:r w:rsidR="00E22AAF" w:rsidRPr="00E937CD">
        <w:rPr>
          <w:rFonts w:ascii="Calibri" w:eastAsia="Calibri" w:hAnsi="Calibri" w:cs="Calibri"/>
          <w:lang w:val="en-US"/>
        </w:rPr>
        <w:instrText xml:space="preserve"> ADDIN ZOTERO_ITEM CSL_CITATION {"citationID":"tsilmfQL","properties":{"formattedCitation":"\\super 5\\nosupersub{}","plainCitation":"5","noteIndex":0},"citationItems":[{"id":3058,"uris":["http://zotero.org/users/13857743/items/WU75CB6W"],"itemData":{"id":3058,"type":"article-journal","abstract":"Human neurofibromatosis type 1 is a dominant disease caused by the inheritance of a mutant allele of the NF1 gene. In order to study NF1 function, we have constructed a mouse strain carrying a germline mutation in the murine homologue. Heterozygous animals do not exhibit the classical symptoms of the human disease, but are highly predisposed to the formation of various tumour types, notably phaeochomocytoma, a tumour of the neural crest-derived adrenal medulla, and myeloid leukaemia, both of which occur with increased frequency in human NF1 patients. The wild-type Nf1 allele is lost in approximately half of the tumours from heterozygous animals. In addition, homozygosity for the Nf1 mutation leads to abnormal cardiac development and mid-gestational embryonic lethality.","container-title":"Nature Genetics","DOI":"10.1038/ng0794-353","ISSN":"1061-4036","issue":"3","journalAbbreviation":"Nat Genet","language":"eng","note":"PMID: 7920653","page":"353-361","source":"PubMed","title":"Tumour predisposition in mice heterozygous for a targeted mutation in Nf1","volume":"7","author":[{"family":"Jacks","given":"T."},{"family":"Shih","given":"T. S."},{"family":"Schmitt","given":"E. M."},{"family":"Bronson","given":"R. T."},{"family":"Bernards","given":"A."},{"family":"Weinberg","given":"R. A."}],"issued":{"date-parts":[["1994",7]]}}}],"schema":"https://github.com/citation-style-language/schema/raw/master/csl-citation.json"} </w:instrText>
      </w:r>
      <w:r w:rsidR="005C1EAD" w:rsidRPr="00E937CD">
        <w:rPr>
          <w:rFonts w:ascii="Calibri" w:eastAsia="Calibri" w:hAnsi="Calibri" w:cs="Calibri"/>
        </w:rPr>
        <w:fldChar w:fldCharType="separate"/>
      </w:r>
      <w:r w:rsidR="000934AA" w:rsidRPr="00E937CD">
        <w:rPr>
          <w:rFonts w:ascii="Calibri" w:hAnsi="Calibri" w:cs="Calibri"/>
          <w:vertAlign w:val="superscript"/>
          <w:lang w:val="en-US"/>
        </w:rPr>
        <w:t>5</w:t>
      </w:r>
      <w:r w:rsidR="005C1EAD" w:rsidRPr="00E937CD">
        <w:rPr>
          <w:rFonts w:ascii="Calibri" w:eastAsia="Calibri" w:hAnsi="Calibri" w:cs="Calibri"/>
        </w:rPr>
        <w:fldChar w:fldCharType="end"/>
      </w:r>
      <w:r w:rsidR="00C12723" w:rsidRPr="00E937CD">
        <w:rPr>
          <w:rFonts w:ascii="Calibri" w:eastAsia="Calibri" w:hAnsi="Calibri" w:cs="Calibri"/>
          <w:lang w:val="en-US"/>
        </w:rPr>
        <w:t>.</w:t>
      </w:r>
      <w:r w:rsidR="005C1EAD" w:rsidRPr="00E937CD">
        <w:rPr>
          <w:rFonts w:ascii="Calibri" w:eastAsia="Calibri" w:hAnsi="Calibri" w:cs="Calibri"/>
          <w:lang w:val="en-US"/>
        </w:rPr>
        <w:t xml:space="preserve"> However, these animals do not develop hallmark features of the human NF1 disease: </w:t>
      </w:r>
      <w:r w:rsidR="005C1EAD" w:rsidRPr="00E937CD">
        <w:rPr>
          <w:rFonts w:ascii="Calibri" w:eastAsia="Calibri" w:hAnsi="Calibri" w:cs="Calibri"/>
          <w:i/>
          <w:iCs/>
          <w:lang w:val="en-US"/>
        </w:rPr>
        <w:t>Nf1+/−</w:t>
      </w:r>
      <w:r w:rsidR="005C1EAD" w:rsidRPr="00E937CD">
        <w:rPr>
          <w:rFonts w:ascii="Calibri" w:eastAsia="Calibri" w:hAnsi="Calibri" w:cs="Calibri"/>
          <w:lang w:val="en-US"/>
        </w:rPr>
        <w:t xml:space="preserve"> mice manifested neither pigmentation abnormalities nor neurofibromas. A large variety of genetically engineered mouse models (GEMMs) have been established in the past decade to independently model some of the symptoms, through conditional-KO approaches. Some GEMMs </w:t>
      </w:r>
      <w:r w:rsidRPr="00E937CD">
        <w:rPr>
          <w:rFonts w:ascii="Calibri" w:eastAsia="Calibri" w:hAnsi="Calibri" w:cs="Calibri"/>
          <w:lang w:val="en-US"/>
        </w:rPr>
        <w:t xml:space="preserve">have been developed to induce neurofibroma formation by conditionally inactivating </w:t>
      </w:r>
      <w:r w:rsidRPr="00E937CD">
        <w:rPr>
          <w:rFonts w:ascii="Calibri" w:eastAsia="Calibri" w:hAnsi="Calibri" w:cs="Calibri"/>
          <w:i/>
          <w:iCs/>
          <w:lang w:val="en-US"/>
        </w:rPr>
        <w:t>Nf1</w:t>
      </w:r>
      <w:r w:rsidRPr="00E937CD">
        <w:rPr>
          <w:rFonts w:ascii="Calibri" w:eastAsia="Calibri" w:hAnsi="Calibri" w:cs="Calibri"/>
          <w:lang w:val="en-US"/>
        </w:rPr>
        <w:t xml:space="preserve"> in Schwann cell precursors</w:t>
      </w:r>
      <w:r w:rsidR="005C1EAD" w:rsidRPr="00E937CD">
        <w:rPr>
          <w:rFonts w:ascii="Calibri" w:eastAsia="Calibri" w:hAnsi="Calibri" w:cs="Calibri"/>
        </w:rPr>
        <w:fldChar w:fldCharType="begin"/>
      </w:r>
      <w:r w:rsidR="00E22AAF" w:rsidRPr="00E937CD">
        <w:rPr>
          <w:rFonts w:ascii="Calibri" w:eastAsia="Calibri" w:hAnsi="Calibri" w:cs="Calibri"/>
          <w:lang w:val="en-US"/>
        </w:rPr>
        <w:instrText xml:space="preserve"> ADDIN ZOTERO_ITEM CSL_CITATION {"citationID":"gGGtdykT","properties":{"formattedCitation":"\\super 6\\uc0\\u8211{}8\\nosupersub{}","plainCitation":"6–8","noteIndex":0},"citationItems":[{"id":3065,"uris":["http://zotero.org/users/13857743/items/Q9RT8DHL"],"itemData":{"id":3065,"type":"article-journal","abstract":"Patients carrying an inactive NF1 allele develop tumors of Schwann cell origin called neurofibromas (NF). Genetically engineered mouse models have significantly enriched our understanding of plexiform forms of NFs (pNF). However, this has not been the case for cutaneous neurofibromas (cNF), observed in all NF1 patients, as no previous model recapitulates their development. Here, we show that conditional Nf1 inactivation in Prss56-positive boundary cap cells leads to bona fide pNFs and cNFs. This work identifies subepidermal glia as a likely candidate for the cellular origin of cNFs and provides insights on disease mechanisms, revealing a long, multistep pathologic process in which inflammation-related signals play a pivotal role. This new mouse model is an important asset for future clinical and therapeutic investigations of NF1-associated neurofibromas. SIGNIFICANCE: Patients affected by NF1 develop numerous cNFs. We present a mouse model that faithfully recapitulates cNFs, identify a candidate cell type at their origin, analyze the steps involved in their formation, and show that their development is dramatically accelerated by skin injury. These findings have important clinical/therapeutic implications.This article is highlighted in the In This Issue feature, p. 1.","container-title":"Cancer Discovery","DOI":"10.1158/2159-8290.CD-18-0156","ISSN":"2159-8290","issue":"1","journalAbbreviation":"Cancer Discov","language":"eng","note":"PMID: 30348676","page":"130-147","source":"PubMed","title":"Cellular Origin, Tumor Progression, and Pathogenic Mechanisms of Cutaneous Neurofibromas Revealed by Mice with Nf1 Knockout in Boundary Cap Cells","volume":"9","author":[{"family":"Radomska","given":"Katarzyna J."},{"family":"Coulpier","given":"Fanny"},{"family":"Gresset","given":"Aurelie"},{"family":"Schmitt","given":"Alain"},{"family":"Debbiche","given":"Amal"},{"family":"Lemoine","given":"Sophie"},{"family":"Wolkenstein","given":"Pierre"},{"family":"Vallat","given":"Jean-Michel"},{"family":"Charnay","given":"Patrick"},{"family":"Topilko","given":"Piotr"}],"issued":{"date-parts":[["2019",1]]}}},{"id":3069,"uris":["http://zotero.org/users/13857743/items/Z2XKKRMZ"],"itemData":{"id":3069,"type":"article-journal","abstract":"Neurofibromatosis type 1 (NF1) is a cancer predisposition disorder that results from inactivation of the tumor suppressor neurofibromin, a negative regulator of RAS signaling. Patients with NF1 present with a wide range of clinical manifestations, and the tumor with highest prevalence is cutaneous neurofibroma (cNF). Most patients harboring cNF suffer greatly from the burden of those tumors, which have no effective medical treatment. Ironically, none of the numerous NF1 mouse models developed so far recapitulate cNF. Here, we discovered that HOXB7 serves as a lineage marker to trace the developmental origin of cNF neoplastic cells. Ablating Nf1 in the HOXB7 lineage faithfully recapitulates both human cutaneous and plexiform neurofibroma. In addition, we discovered that modulation of the Hippo pathway acts as a \"modifier\" for neurofibroma tumorigenesis. This mouse model opens the doors for deciphering the evolution of cNF to identify effective therapies, where none exist today. SIGNIFICANCE: This study provides insights into the developmental origin of cNF, the most common tumor in NF1, and generates the first mouse model that faithfully recapitulates both human cutaneous and plexiform neurofibroma. The study also demonstrates that the Hippo pathway can modify neurofibromagenesis, suggesting that dampening the Hippo pathway could be an attractive therapeutic target.This article is highlighted in the In This Issue feature, p. 1.","container-title":"Cancer Discovery","DOI":"10.1158/2159-8290.CD-18-0151","ISSN":"2159-8290","issue":"1","journalAbbreviation":"Cancer Discov","language":"eng","note":"PMID: 30348677\nPMCID: PMC6328325","page":"114-129","source":"PubMed","title":"Spatiotemporal Loss of NF1 in Schwann Cell Lineage Leads to Different Types of Cutaneous Neurofibroma Susceptible to Modification by the Hippo Pathway","volume":"9","author":[{"family":"Chen","given":"Zhiguo"},{"family":"Mo","given":"Juan"},{"family":"Brosseau","given":"Jean-Philippe"},{"family":"Shipman","given":"Tracey"},{"family":"Wang","given":"Yong"},{"family":"Liao","given":"Chung-Ping"},{"family":"Cooper","given":"Jonathan M."},{"family":"Allaway","given":"Robert J."},{"family":"Gosline","given":"Sara J. C."},{"family":"Guinney","given":"Justin"},{"family":"Carroll","given":"Thomas J."},{"family":"Le","given":"Lu Q."}],"issued":{"date-parts":[["2019",1]]}}},{"id":4050,"uris":["http://zotero.org/users/13857743/items/T24JQQ2U"],"itemData":{"id":4050,"type":"article-journal","container-title":"Cancer Cell","DOI":"10.1016/j.ccr.2007.12.027","ISSN":"15356108","issue":"2","journalAbbreviation":"Cancer Cell","language":"en","page":"105-116","source":"DOI.org (Crossref)","title":"Plexiform and Dermal Neurofibromas and Pigmentation Are Caused by Nf1 Loss in Desert Hedgehog-Expressing Cells","volume":"13","author":[{"family":"Wu","given":"Jianqiang"},{"family":"Williams","given":"Jon P."},{"family":"Rizvi","given":"Tilat A."},{"family":"Kordich","given":"Jennifer J."},{"family":"Witte","given":"David"},{"family":"Meijer","given":"Dies"},{"family":"Stemmer-Rachamimov","given":"Anat O."},{"family":"Cancelas","given":"Jose A."},{"family":"Ratner","given":"Nancy"}],"issued":{"date-parts":[["2008",2]]}}}],"schema":"https://github.com/citation-style-language/schema/raw/master/csl-citation.json"} </w:instrText>
      </w:r>
      <w:r w:rsidR="005C1EAD" w:rsidRPr="00E937CD">
        <w:rPr>
          <w:rFonts w:ascii="Calibri" w:eastAsia="Calibri" w:hAnsi="Calibri" w:cs="Calibri"/>
        </w:rPr>
        <w:fldChar w:fldCharType="separate"/>
      </w:r>
      <w:r w:rsidR="000934AA" w:rsidRPr="00E937CD">
        <w:rPr>
          <w:rFonts w:ascii="Calibri" w:hAnsi="Calibri" w:cs="Calibri"/>
          <w:vertAlign w:val="superscript"/>
          <w:lang w:val="en-US"/>
        </w:rPr>
        <w:t>6–8</w:t>
      </w:r>
      <w:r w:rsidR="005C1EAD" w:rsidRPr="00E937CD">
        <w:rPr>
          <w:rFonts w:ascii="Calibri" w:eastAsia="Calibri" w:hAnsi="Calibri" w:cs="Calibri"/>
        </w:rPr>
        <w:fldChar w:fldCharType="end"/>
      </w:r>
      <w:r w:rsidR="00C12723" w:rsidRPr="00E937CD">
        <w:rPr>
          <w:rFonts w:ascii="Calibri" w:eastAsia="Calibri" w:hAnsi="Calibri" w:cs="Calibri"/>
          <w:lang w:val="en-US"/>
        </w:rPr>
        <w:t>.</w:t>
      </w:r>
      <w:r w:rsidR="00177D92" w:rsidRPr="00E937CD">
        <w:rPr>
          <w:rFonts w:ascii="Calibri" w:eastAsia="Calibri" w:hAnsi="Calibri" w:cs="Calibri"/>
          <w:lang w:val="en-US"/>
        </w:rPr>
        <w:t xml:space="preserve"> </w:t>
      </w:r>
    </w:p>
    <w:p w14:paraId="609C0170" w14:textId="77777777" w:rsidR="008A16CB" w:rsidRPr="00E937CD" w:rsidRDefault="008A16CB" w:rsidP="00E937CD">
      <w:pPr>
        <w:pStyle w:val="NormalWeb"/>
        <w:tabs>
          <w:tab w:val="left" w:pos="426"/>
        </w:tabs>
        <w:spacing w:before="0" w:beforeAutospacing="0" w:after="0" w:afterAutospacing="0"/>
        <w:contextualSpacing/>
        <w:jc w:val="both"/>
        <w:rPr>
          <w:rFonts w:ascii="Calibri" w:eastAsia="Calibri" w:hAnsi="Calibri" w:cs="Calibri"/>
          <w:lang w:val="en-US"/>
        </w:rPr>
      </w:pPr>
    </w:p>
    <w:p w14:paraId="4F59925B" w14:textId="543F3A9E" w:rsidR="00A763CC" w:rsidRDefault="00A763CC" w:rsidP="00E937CD">
      <w:pPr>
        <w:pStyle w:val="NormalWeb"/>
        <w:tabs>
          <w:tab w:val="left" w:pos="426"/>
        </w:tabs>
        <w:spacing w:before="0" w:beforeAutospacing="0" w:after="0" w:afterAutospacing="0"/>
        <w:contextualSpacing/>
        <w:jc w:val="both"/>
        <w:rPr>
          <w:rFonts w:ascii="Calibri" w:hAnsi="Calibri" w:cs="Calibri"/>
          <w:lang w:val="en-US"/>
        </w:rPr>
      </w:pPr>
      <w:r w:rsidRPr="00E937CD">
        <w:rPr>
          <w:rFonts w:ascii="Calibri" w:hAnsi="Calibri" w:cs="Calibri"/>
          <w:lang w:val="en-US"/>
        </w:rPr>
        <w:t>While these GEMMs have significantly advanced our understanding of NF1</w:t>
      </w:r>
      <w:r w:rsidR="005C1EAD"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{"citationID":"ZNZJp1yC","properties":{"formattedCitation":"\\super 9\\nosupersub{}","plainCitation":"9","noteIndex":0},"citationItems":[{"id":4025,"uris":["http://zotero.org/users/13857743/items/FIXHJNXK"],"itemData":{"id":4025,"type":"article-journal","abstract":"Neurofibromatosis type I (NF1) is a debilitating inherited tumor syndrome affecting around 1 in 3000 people. Patients present with a variety of tumors caused by biallelic loss of the tumor suppressor neurofibromin (NF1), a negative regulator of Ras signaling. While the mechanism of tumor formation is similar in the majority of NF1 cases, the clinical spectrum of tumors can vary depending on spatiotemporal loss of heterozygosity of NF1 in cells derived from the neural crest during development. The hallmark lesions that give NF1 its namesake are neurofibromas, which are benign Schwann cell tumors composed of nervous and fibrous tissue. Neurofibromas can be found in the skin (cutaneous neurofibroma) or deeper in body near nerve plexuses (plexiform neurofibroma). While neurofibromas have been known to be Schwann cell tumors for many years, the exact timing and initiating cell has remained elusive. This has led to difficulties in developing animal models and successful therapies for NF1. A culmination of recent genetic studies has finally begun to shed light on the detailed cellular origins of neurofibromatosis. In this review, we will examine the hunt for neurofibroma tumor cells of origin through a historical lens, detailing the genetic systems used to delineate the source of plexiform and cutaneous neurofibromas. Through these novel findings, we can better understand the cellular, temporal, and developmental context during tumor initiation. By leveraging this data, we hope to uncover new therapeutic targets and mechanisms to treat NF1 patients.","container-title":"Neuro-Oncology Advances","DOI":"10.1093/noajnl/vdz044","ISSN":"2632-2498","issue":"Suppl 1","journalAbbreviation":"Neurooncol Adv","language":"eng","note":"PMID: 32642729\nPMCID: PMC7317055","page":"i13-i22","source":"PubMed","title":"New insights into the neurofibroma tumor cells of origin","volume":"2","author":[{"family":"Li","given":"Stephen"},{"family":"Chen","given":"Zhiguo"},{"family":"Le","given":"Lu Q."}],"issued":{"date-parts":[["2020",7]]}}}],"schema":"https://github.com/citation-style-language/schema/raw/master/csl-citation.json"} </w:instrText>
      </w:r>
      <w:r w:rsidR="005C1EAD" w:rsidRPr="00E937CD">
        <w:rPr>
          <w:rFonts w:ascii="Calibri" w:hAnsi="Calibri" w:cs="Calibri"/>
          <w:lang w:val="en-US"/>
        </w:rPr>
        <w:fldChar w:fldCharType="separate"/>
      </w:r>
      <w:r w:rsidR="000934AA" w:rsidRPr="00E937CD">
        <w:rPr>
          <w:rFonts w:ascii="Calibri" w:hAnsi="Calibri" w:cs="Calibri"/>
          <w:vertAlign w:val="superscript"/>
          <w:lang w:val="en-US"/>
        </w:rPr>
        <w:t>9</w:t>
      </w:r>
      <w:r w:rsidR="005C1EAD" w:rsidRPr="00E937CD">
        <w:rPr>
          <w:rFonts w:ascii="Calibri" w:hAnsi="Calibri" w:cs="Calibri"/>
          <w:lang w:val="en-US"/>
        </w:rPr>
        <w:fldChar w:fldCharType="end"/>
      </w:r>
      <w:r w:rsidR="00C12723" w:rsidRPr="00E937CD">
        <w:rPr>
          <w:rFonts w:ascii="Calibri" w:hAnsi="Calibri" w:cs="Calibri"/>
          <w:lang w:val="en-US"/>
        </w:rPr>
        <w:t>,</w:t>
      </w:r>
      <w:r w:rsidR="00495FFA" w:rsidRPr="00E937CD">
        <w:rPr>
          <w:rFonts w:ascii="Calibri" w:hAnsi="Calibri" w:cs="Calibri"/>
          <w:lang w:val="en-US"/>
        </w:rPr>
        <w:t xml:space="preserve"> </w:t>
      </w:r>
      <w:r w:rsidR="00F40117" w:rsidRPr="00E937CD">
        <w:rPr>
          <w:rFonts w:ascii="Calibri" w:hAnsi="Calibri" w:cs="Calibri"/>
          <w:lang w:val="en-US"/>
        </w:rPr>
        <w:t xml:space="preserve">their phenotypic complexity and heterogeneity </w:t>
      </w:r>
      <w:r w:rsidR="00F76947" w:rsidRPr="00E937CD">
        <w:rPr>
          <w:rFonts w:ascii="Calibri" w:hAnsi="Calibri" w:cs="Calibri"/>
          <w:lang w:val="en-US"/>
        </w:rPr>
        <w:t>require</w:t>
      </w:r>
      <w:r w:rsidR="00495FFA" w:rsidRPr="00E937CD">
        <w:rPr>
          <w:rFonts w:ascii="Calibri" w:hAnsi="Calibri" w:cs="Calibri"/>
          <w:lang w:val="en-US"/>
        </w:rPr>
        <w:t xml:space="preserve"> </w:t>
      </w:r>
      <w:r w:rsidR="00177D92" w:rsidRPr="00E937CD">
        <w:rPr>
          <w:rFonts w:ascii="Calibri" w:hAnsi="Calibri" w:cs="Calibri"/>
          <w:lang w:val="en-US"/>
        </w:rPr>
        <w:t xml:space="preserve">alternative and complementary mouse models for therapeutic </w:t>
      </w:r>
      <w:r w:rsidR="0075034F" w:rsidRPr="00E937CD">
        <w:rPr>
          <w:rFonts w:ascii="Calibri" w:hAnsi="Calibri" w:cs="Calibri"/>
          <w:lang w:val="en-US"/>
        </w:rPr>
        <w:t>assays</w:t>
      </w:r>
      <w:r w:rsidR="00F76947" w:rsidRPr="00E937CD">
        <w:rPr>
          <w:rFonts w:ascii="Calibri" w:hAnsi="Calibri" w:cs="Calibri"/>
          <w:lang w:val="en-US"/>
        </w:rPr>
        <w:t>.</w:t>
      </w:r>
      <w:r w:rsidR="008A16CB">
        <w:rPr>
          <w:rFonts w:ascii="Calibri" w:hAnsi="Calibri" w:cs="Calibri"/>
          <w:lang w:val="en-US"/>
        </w:rPr>
        <w:t xml:space="preserve"> </w:t>
      </w:r>
      <w:r w:rsidRPr="00E937CD">
        <w:rPr>
          <w:rFonts w:ascii="Calibri" w:hAnsi="Calibri" w:cs="Calibri"/>
          <w:lang w:val="en-US"/>
        </w:rPr>
        <w:t xml:space="preserve">Orthotopic xenografts provide a valuable alternative by allowing human cells to be implanted directly into their native anatomical niche, thus offering a more physiologically relevant model. However, most xenograft-based studies have focused on malignant peripheral </w:t>
      </w:r>
      <w:r w:rsidRPr="00E937CD">
        <w:rPr>
          <w:rFonts w:ascii="Calibri" w:hAnsi="Calibri" w:cs="Calibri"/>
          <w:lang w:val="en-US"/>
        </w:rPr>
        <w:lastRenderedPageBreak/>
        <w:t>nerve sheath tumors (MPNSTs)</w:t>
      </w:r>
      <w:r w:rsidR="00E22AAF"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{"citationID":"LIC4Eh89","properties":{"formattedCitation":"\\super 10\\nosupersub{}","plainCitation":"10","noteIndex":0},"citationItems":[{"id":4028,"uris":["http://zotero.org/users/13857743/items/H7WKKRRK"],"itemData":{"id":4028,"type":"article-journal","abstract":"Although in vitro screens are essential for the initial identification of candidate therapeutic agents, a rigorous assessment of the drug's ability to inhibit tumor growth must be performed in a suitable animal model. The type of animal model that is best for this purpose is a topic of intense discussion. Some evidence indicates that preclinical trials examining drug effects on tumors arising in transgenic mice are more predictive of clinical outcome1and so candidate therapeutic agents are often tested in these models. Unfortunately, transgenic models are not available for many tumor types. Further, transgenic models often have other limitations such as concerns as to how well the mouse tumor models its human counterpart, incomplete penetrance of the tumor phenotype and an inability to predict when tumors will develop. Consequently, many investigators use xenograft models (human tumor cells grafted into immunodeficient mice) for preclinical trials if appropriate transgenic tumor models are not available. Even if transgenic models are available, they are often partnered with xenograft models as the latter facilitate rapid determination of therapeutic ranges. Further, this partnership allows a comparison of the effectiveness of the agent in transgenic tumors and genuine human tumor cells. Historically, xenografting has often been performed by injecting tumor cells subcutaneously (ectopic xenografts). This technique is rapid and reproducible, relatively inexpensive and allows continuous quantitation of tumor growth during the therapeutic period2. However, the subcutaneous space is not the normal microenvironment for most neoplasms and so results obtained with ectopic xenografting can be misleading due to factors such as an absence of organ-specific expression of host tissue and tumor genes. It has thus been strongly recommended that ectopic grafting studies be replaced or complemented by studies in which human tumor cells are grafted into their tissue of origin (orthotopic xenografting)2. Unfortunately, implementation of this recommendation is often thwarted by the fact that orthotopic xenografting methodologies have not yet been developed for many tumor types. Malignant peripheral nerve sheath tumors (MPNSTs) are highly aggressive sarcomas that occur sporadically or in association with neurofibromatosis type 13and most commonly arise in the sciatic nerve4. Here we describe a technically straightforward method in which firefly luciferase-tagged human MPNST cells are orthopically xenografted into the sciatic nerve of immunodeficient mice. Our approach to assessing the success of the grafting procedure in individual animals and subsequent non-biased randomization into study groups is also discussed.","container-title":"Journal of Visualized Experiments (JoVE)","DOI":"10.3791/2558","ISSN":"1940-087X","issue":"49","language":"en","page":"e2558","source":"app.jove.com","title":"Orthotopic Xenografting of Human Luciferase-Tagged Malignant Peripheral Nerve Sheath Tumor Cells for in vivo Testing of Candidate Therapeutic Agents","author":[{"family":"Turk","given":"Amy N."},{"family":"Byer","given":"Stephanie J."},{"family":"Zinn","given":"Kurt R."},{"family":"Carroll","given":"Steven L."}],"issued":{"date-parts":[["2011",3,7]]}}}],"schema":"https://github.com/citation-style-language/schema/raw/master/csl-citation.json"} </w:instrText>
      </w:r>
      <w:r w:rsidR="00E22AAF" w:rsidRPr="00E937CD">
        <w:rPr>
          <w:rFonts w:ascii="Calibri" w:hAnsi="Calibri" w:cs="Calibri"/>
          <w:lang w:val="en-US"/>
        </w:rPr>
        <w:fldChar w:fldCharType="separate"/>
      </w:r>
      <w:r w:rsidR="000934AA" w:rsidRPr="00E937CD">
        <w:rPr>
          <w:rFonts w:ascii="Calibri" w:hAnsi="Calibri" w:cs="Calibri"/>
          <w:vertAlign w:val="superscript"/>
          <w:lang w:val="en-US"/>
        </w:rPr>
        <w:t>10</w:t>
      </w:r>
      <w:r w:rsidR="00E22AAF" w:rsidRPr="00E937CD">
        <w:rPr>
          <w:rFonts w:ascii="Calibri" w:hAnsi="Calibri" w:cs="Calibri"/>
          <w:lang w:val="en-US"/>
        </w:rPr>
        <w:fldChar w:fldCharType="end"/>
      </w:r>
      <w:r w:rsidR="00C12723" w:rsidRPr="00E937CD">
        <w:rPr>
          <w:rFonts w:ascii="Calibri" w:hAnsi="Calibri" w:cs="Calibri"/>
          <w:lang w:val="en-US"/>
        </w:rPr>
        <w:t>,</w:t>
      </w:r>
      <w:r w:rsidR="00E22AAF" w:rsidRPr="00E937CD">
        <w:rPr>
          <w:rFonts w:ascii="Calibri" w:hAnsi="Calibri" w:cs="Calibri"/>
          <w:lang w:val="en-US"/>
        </w:rPr>
        <w:t xml:space="preserve"> </w:t>
      </w:r>
      <w:r w:rsidR="00B4573C" w:rsidRPr="00E937CD">
        <w:rPr>
          <w:rFonts w:ascii="Calibri" w:hAnsi="Calibri" w:cs="Calibri"/>
          <w:lang w:val="en-US"/>
        </w:rPr>
        <w:t xml:space="preserve">probably since </w:t>
      </w:r>
      <w:r w:rsidR="00B32BAD" w:rsidRPr="00E937CD">
        <w:rPr>
          <w:rFonts w:ascii="Calibri" w:hAnsi="Calibri" w:cs="Calibri"/>
          <w:lang w:val="en-US"/>
        </w:rPr>
        <w:t>the neurofibromas do not graft ectopically, thus</w:t>
      </w:r>
      <w:r w:rsidRPr="00E937CD">
        <w:rPr>
          <w:rFonts w:ascii="Calibri" w:hAnsi="Calibri" w:cs="Calibri"/>
          <w:lang w:val="en-US"/>
        </w:rPr>
        <w:t xml:space="preserve"> leaving a gap in modeling benign tumors.</w:t>
      </w:r>
    </w:p>
    <w:p w14:paraId="37209C2A" w14:textId="77777777" w:rsidR="00122A44" w:rsidRPr="00E937CD" w:rsidRDefault="00122A44" w:rsidP="00E937CD">
      <w:pPr>
        <w:pStyle w:val="NormalWeb"/>
        <w:tabs>
          <w:tab w:val="left" w:pos="426"/>
        </w:tabs>
        <w:spacing w:before="0" w:beforeAutospacing="0" w:after="0" w:afterAutospacing="0"/>
        <w:contextualSpacing/>
        <w:jc w:val="both"/>
        <w:rPr>
          <w:rFonts w:ascii="Calibri" w:hAnsi="Calibri" w:cs="Calibri"/>
          <w:lang w:val="en-US"/>
        </w:rPr>
      </w:pPr>
    </w:p>
    <w:p w14:paraId="559A0F96" w14:textId="0A4561DE" w:rsidR="00A763CC" w:rsidRDefault="00E84130" w:rsidP="00E937CD">
      <w:pPr>
        <w:pStyle w:val="NormalWeb"/>
        <w:tabs>
          <w:tab w:val="left" w:pos="426"/>
        </w:tabs>
        <w:spacing w:before="0" w:beforeAutospacing="0" w:after="0" w:afterAutospacing="0"/>
        <w:contextualSpacing/>
        <w:jc w:val="both"/>
        <w:rPr>
          <w:rFonts w:ascii="Calibri" w:hAnsi="Calibri" w:cs="Calibri"/>
          <w:lang w:val="en-US"/>
        </w:rPr>
      </w:pPr>
      <w:r w:rsidRPr="00E937CD">
        <w:rPr>
          <w:rFonts w:ascii="Calibri" w:hAnsi="Calibri" w:cs="Calibri"/>
          <w:lang w:val="en-US"/>
        </w:rPr>
        <w:t>T</w:t>
      </w:r>
      <w:r w:rsidR="00A763CC" w:rsidRPr="00E937CD">
        <w:rPr>
          <w:rFonts w:ascii="Calibri" w:hAnsi="Calibri" w:cs="Calibri"/>
          <w:lang w:val="en-US"/>
        </w:rPr>
        <w:t>his study</w:t>
      </w:r>
      <w:r w:rsidRPr="00E937CD">
        <w:rPr>
          <w:rFonts w:ascii="Calibri" w:hAnsi="Calibri" w:cs="Calibri"/>
          <w:lang w:val="en-US"/>
        </w:rPr>
        <w:t xml:space="preserve"> </w:t>
      </w:r>
      <w:r w:rsidR="00A763CC" w:rsidRPr="00E937CD">
        <w:rPr>
          <w:rFonts w:ascii="Calibri" w:hAnsi="Calibri" w:cs="Calibri"/>
          <w:lang w:val="en-US"/>
        </w:rPr>
        <w:t>describe</w:t>
      </w:r>
      <w:r w:rsidRPr="00E937CD">
        <w:rPr>
          <w:rFonts w:ascii="Calibri" w:hAnsi="Calibri" w:cs="Calibri"/>
          <w:lang w:val="en-US"/>
        </w:rPr>
        <w:t>s</w:t>
      </w:r>
      <w:r w:rsidR="00A763CC" w:rsidRPr="00E937CD">
        <w:rPr>
          <w:rFonts w:ascii="Calibri" w:hAnsi="Calibri" w:cs="Calibri"/>
          <w:lang w:val="en-US"/>
        </w:rPr>
        <w:t xml:space="preserve"> a novel orthotopic NF1 neurofibroma model, based on the intraneural injection of immortalized </w:t>
      </w:r>
      <w:r w:rsidR="00B32BAD" w:rsidRPr="00E937CD">
        <w:rPr>
          <w:rFonts w:ascii="Calibri" w:hAnsi="Calibri" w:cs="Calibri"/>
          <w:lang w:val="en-US"/>
        </w:rPr>
        <w:t xml:space="preserve">neurofibroma-derived </w:t>
      </w:r>
      <w:r w:rsidR="00A763CC" w:rsidRPr="00E937CD">
        <w:rPr>
          <w:rFonts w:ascii="Calibri" w:hAnsi="Calibri" w:cs="Calibri"/>
          <w:lang w:val="en-US"/>
        </w:rPr>
        <w:t>human Schwann cells (</w:t>
      </w:r>
      <w:r w:rsidR="004445FC" w:rsidRPr="00E937CD">
        <w:rPr>
          <w:rFonts w:ascii="Calibri" w:hAnsi="Calibri" w:cs="Calibri"/>
          <w:lang w:val="en-US"/>
        </w:rPr>
        <w:t>hTERT NF1 ipNF04.4 CVCL_UI78 cell line</w:t>
      </w:r>
      <w:r w:rsidR="00A763CC" w:rsidRPr="00E937CD">
        <w:rPr>
          <w:rFonts w:ascii="Calibri" w:hAnsi="Calibri" w:cs="Calibri"/>
          <w:lang w:val="en-US"/>
        </w:rPr>
        <w:t xml:space="preserve">) into the sciatic nerve of NOD SCID gamma (NSG) immunodeficient mice. </w:t>
      </w:r>
      <w:r w:rsidRPr="00E937CD">
        <w:rPr>
          <w:rFonts w:ascii="Calibri" w:hAnsi="Calibri" w:cs="Calibri"/>
          <w:lang w:val="en-US"/>
        </w:rPr>
        <w:t>This</w:t>
      </w:r>
      <w:r w:rsidR="00A763CC" w:rsidRPr="00E937CD">
        <w:rPr>
          <w:rFonts w:ascii="Calibri" w:hAnsi="Calibri" w:cs="Calibri"/>
          <w:lang w:val="en-US"/>
        </w:rPr>
        <w:t xml:space="preserve"> approach takes full advantage of the native nerve microenvironment, allowing benign tumor formation</w:t>
      </w:r>
      <w:r w:rsidR="00305268" w:rsidRPr="00E937CD">
        <w:rPr>
          <w:rFonts w:ascii="Calibri" w:hAnsi="Calibri" w:cs="Calibri"/>
          <w:lang w:val="en-US"/>
        </w:rPr>
        <w:t>,</w:t>
      </w:r>
      <w:r w:rsidR="00A763CC" w:rsidRPr="00E937CD">
        <w:rPr>
          <w:rFonts w:ascii="Calibri" w:hAnsi="Calibri" w:cs="Calibri"/>
          <w:lang w:val="en-US"/>
        </w:rPr>
        <w:t xml:space="preserve"> while allowing dynamic monitoring through bioluminescence imaging</w:t>
      </w:r>
      <w:r w:rsidR="00D261F5" w:rsidRPr="00E937CD">
        <w:rPr>
          <w:rFonts w:ascii="Calibri" w:hAnsi="Calibri" w:cs="Calibri"/>
          <w:lang w:val="en-US"/>
        </w:rPr>
        <w:t xml:space="preserve"> (BLI)</w:t>
      </w:r>
      <w:r w:rsidR="00A763CC" w:rsidRPr="00E937CD">
        <w:rPr>
          <w:rFonts w:ascii="Calibri" w:hAnsi="Calibri" w:cs="Calibri"/>
          <w:lang w:val="en-US"/>
        </w:rPr>
        <w:t>.</w:t>
      </w:r>
    </w:p>
    <w:p w14:paraId="5E447125" w14:textId="77777777" w:rsidR="00122A44" w:rsidRPr="00E937CD" w:rsidRDefault="00122A44" w:rsidP="00E937CD">
      <w:pPr>
        <w:pStyle w:val="NormalWeb"/>
        <w:tabs>
          <w:tab w:val="left" w:pos="426"/>
        </w:tabs>
        <w:spacing w:before="0" w:beforeAutospacing="0" w:after="0" w:afterAutospacing="0"/>
        <w:contextualSpacing/>
        <w:jc w:val="both"/>
        <w:rPr>
          <w:rFonts w:ascii="Calibri" w:hAnsi="Calibri" w:cs="Calibri"/>
          <w:lang w:val="en-US"/>
        </w:rPr>
      </w:pPr>
    </w:p>
    <w:p w14:paraId="65564B8C" w14:textId="46AF6552" w:rsidR="00F40117" w:rsidRDefault="00F40117" w:rsidP="00E937CD">
      <w:pPr>
        <w:pStyle w:val="NormalWeb"/>
        <w:tabs>
          <w:tab w:val="left" w:pos="426"/>
        </w:tabs>
        <w:spacing w:before="0" w:beforeAutospacing="0" w:after="0" w:afterAutospacing="0"/>
        <w:contextualSpacing/>
        <w:jc w:val="both"/>
        <w:rPr>
          <w:rFonts w:ascii="Calibri" w:hAnsi="Calibri" w:cs="Calibri"/>
          <w:lang w:val="en-US"/>
        </w:rPr>
      </w:pPr>
      <w:r w:rsidRPr="00E937CD">
        <w:rPr>
          <w:rFonts w:ascii="Calibri" w:hAnsi="Calibri" w:cs="Calibri"/>
          <w:lang w:val="en-US"/>
        </w:rPr>
        <w:t>This protocol aims to: (1) Establish a reproducible orthotopic neurofibroma model for NF1, (2) Provide a robust preclinical platform to study tumor-nerve interactions and evaluate novel therapies, and (3) Bridge the gap between GEMMs</w:t>
      </w:r>
      <w:r w:rsidR="00E03C44"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{"citationID":"JOGrOm1e","properties":{"formattedCitation":"\\super 11, 12\\nosupersub{}","plainCitation":"11, 12","noteIndex":0},"citationItems":[{"id":4048,"uris":["http://zotero.org/users/13857743/items/7XULFK6V"],"itemData":{"id":4048,"type":"article-journal","container-title":"Journal of Clinical Investigation","DOI":"10.1172/JCI60578","ISSN":"0021-9738","issue":"1","journalAbbreviation":"J. Clin. Invest.","language":"en","page":"340-347","source":"DOI.org (Crossref)","title":"MEK inhibition exhibits efficacy in human and mouse neurofibromatosis tumors","volume":"123","author":[{"family":"Jessen","given":"Walter J."},{"family":"Miller","given":"Shyra J."},{"family":"Jousma","given":"Edwin"},{"family":"Wu","given":"Jianqiang"},{"family":"Rizvi","given":"Tilat A."},{"family":"Brundage","given":"Meghan E."},{"family":"Eaves","given":"David"},{"family":"Widemann","given":"Brigitte"},{"family":"Kim","given":"Mi-Ok"},{"family":"Dombi","given":"Eva"},{"family":"Sabo","given":"Jessica"},{"family":"Hardiman Dudley","given":"Atira"},{"family":"Niwa-Kawakita","given":"Michiko"},{"family":"Page","given":"Grier P."},{"family":"Giovannini","given":"Marco"},{"family":"Aronow","given":"Bruce J."},{"family":"Cripe","given":"Timothy P."},{"family":"Ratner","given":"Nancy"}],"issued":{"date-parts":[["2013",1,2]]}}},{"id":4002,"uris":["http://zotero.org/users/13857743/items/Z4GMV659"],"itemData":{"id":4002,"type":"article-journal","container-title":"Pediatric Blood &amp; Cancer","DOI":"10.1002/pbc.25546","ISSN":"15455009","issue":"10","journalAbbreviation":"Pediatr Blood Cancer","language":"en","license":"http://doi.wiley.com/10.1002/tdm_license_1.1","page":"1709-1716","source":"DOI.org (Crossref)","title":"Preclinical assessments of the MEK inhibitor PD-0325901 in a mouse model of neurofibromatosis type 1: MEK Inhibition in Neurofibroma","title-short":"Preclinical assessments of the MEK inhibitor PD-0325901 in a mouse model of neurofibromatosis type 1","volume":"62","author":[{"family":"Jousma","given":"Edwin"},{"family":"Rizvi","given":"Tilat A."},{"family":"Wu","given":"Jianqiang"},{"family":"Janhofer","given":"David"},{"family":"Dombi","given":"Eva"},{"family":"Dunn","given":"Richard S."},{"family":"Kim","given":"Mi-Ok"},{"family":"Masters","given":"Andrea R."},{"family":"Jones","given":"David R."},{"family":"Cripe","given":"Timothy P."},{"family":"Ratner","given":"Nancy"}],"issued":{"date-parts":[["2015",10]]}}}],"schema":"https://github.com/citation-style-language/schema/raw/master/csl-citation.json"} </w:instrText>
      </w:r>
      <w:r w:rsidR="00E03C44" w:rsidRPr="00E937CD">
        <w:rPr>
          <w:rFonts w:ascii="Calibri" w:hAnsi="Calibri" w:cs="Calibri"/>
          <w:lang w:val="en-US"/>
        </w:rPr>
        <w:fldChar w:fldCharType="separate"/>
      </w:r>
      <w:r w:rsidR="00C975EA" w:rsidRPr="00E937CD">
        <w:rPr>
          <w:rFonts w:ascii="Calibri" w:hAnsi="Calibri" w:cs="Calibri"/>
          <w:vertAlign w:val="superscript"/>
          <w:lang w:val="en-US"/>
        </w:rPr>
        <w:t>11,12</w:t>
      </w:r>
      <w:r w:rsidR="00E03C44" w:rsidRPr="00E937CD">
        <w:rPr>
          <w:rFonts w:ascii="Calibri" w:hAnsi="Calibri" w:cs="Calibri"/>
          <w:lang w:val="en-US"/>
        </w:rPr>
        <w:fldChar w:fldCharType="end"/>
      </w:r>
      <w:r w:rsidR="006F33C8" w:rsidRPr="00E937CD">
        <w:rPr>
          <w:rFonts w:ascii="Calibri" w:hAnsi="Calibri" w:cs="Calibri"/>
          <w:lang w:val="en-US"/>
        </w:rPr>
        <w:t xml:space="preserve"> </w:t>
      </w:r>
      <w:r w:rsidRPr="00E937CD">
        <w:rPr>
          <w:rFonts w:ascii="Calibri" w:hAnsi="Calibri" w:cs="Calibri"/>
          <w:lang w:val="en-US"/>
        </w:rPr>
        <w:t>and</w:t>
      </w:r>
      <w:r w:rsidR="006F33C8" w:rsidRPr="00E937CD">
        <w:rPr>
          <w:rFonts w:ascii="Calibri" w:hAnsi="Calibri" w:cs="Calibri"/>
          <w:lang w:val="en-US"/>
        </w:rPr>
        <w:t xml:space="preserve"> </w:t>
      </w:r>
      <w:r w:rsidRPr="00E937CD">
        <w:rPr>
          <w:rFonts w:ascii="Calibri" w:hAnsi="Calibri" w:cs="Calibri"/>
          <w:lang w:val="en-US"/>
        </w:rPr>
        <w:t>patient-derived xenografts (PDX)</w:t>
      </w:r>
      <w:r w:rsidR="00E03C44"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{"citationID":"sEhzssoW","properties":{"formattedCitation":"\\super 13\\nosupersub{}","plainCitation":"13","noteIndex":0},"citationItems":[{"id":4051,"uris":["http://zotero.org/users/13857743/items/6UIDYN69"],"itemData":{"id":4051,"type":"article-journal","container-title":"Nature Reviews Cancer","DOI":"10.1038/s41568-024-00779-3","ISSN":"1474-175X, 1474-1768","journalAbbreviation":"Nat Rev Cancer","language":"en","source":"DOI.org (Crossref)","title":"PDX models for functional precision oncology and discovery science","URL":"https://www.nature.com/articles/s41568-024-00779-3","author":[{"family":"Blanchard","given":"Zannel"},{"family":"Brown","given":"Elisabeth A."},{"family":"Ghazaryan","given":"Arevik"},{"family":"Welm","given":"Alana L."}],"accessed":{"date-parts":[["2025",3,10]]},"issued":{"date-parts":[["2024",12,16]]}}}],"schema":"https://github.com/citation-style-language/schema/raw/master/csl-citation.json"} </w:instrText>
      </w:r>
      <w:r w:rsidR="00E03C44" w:rsidRPr="00E937CD">
        <w:rPr>
          <w:rFonts w:ascii="Calibri" w:hAnsi="Calibri" w:cs="Calibri"/>
          <w:lang w:val="en-US"/>
        </w:rPr>
        <w:fldChar w:fldCharType="separate"/>
      </w:r>
      <w:r w:rsidR="000934AA" w:rsidRPr="00E937CD">
        <w:rPr>
          <w:rFonts w:ascii="Calibri" w:hAnsi="Calibri" w:cs="Calibri"/>
          <w:vertAlign w:val="superscript"/>
          <w:lang w:val="en-US"/>
        </w:rPr>
        <w:t>13</w:t>
      </w:r>
      <w:r w:rsidR="00E03C44" w:rsidRPr="00E937CD">
        <w:rPr>
          <w:rFonts w:ascii="Calibri" w:hAnsi="Calibri" w:cs="Calibri"/>
          <w:lang w:val="en-US"/>
        </w:rPr>
        <w:fldChar w:fldCharType="end"/>
      </w:r>
      <w:r w:rsidRPr="00E937CD">
        <w:rPr>
          <w:rFonts w:ascii="Calibri" w:hAnsi="Calibri" w:cs="Calibri"/>
          <w:lang w:val="en-US"/>
        </w:rPr>
        <w:t xml:space="preserve"> by offering an intermediate, controlled experimental system.</w:t>
      </w:r>
      <w:r w:rsidR="007D2BF7" w:rsidRPr="00E937CD">
        <w:rPr>
          <w:rFonts w:ascii="Calibri" w:eastAsiaTheme="minorHAnsi" w:hAnsi="Calibri" w:cs="Calibri"/>
          <w:lang w:val="en-US" w:eastAsia="en-US"/>
        </w:rPr>
        <w:t xml:space="preserve"> </w:t>
      </w:r>
      <w:r w:rsidR="007D2BF7" w:rsidRPr="00E937CD">
        <w:rPr>
          <w:rFonts w:ascii="Calibri" w:hAnsi="Calibri" w:cs="Calibri"/>
          <w:lang w:val="en-US"/>
        </w:rPr>
        <w:t xml:space="preserve">This model enables rapid and cost-effective tumor development -typically within 5 days post-injection -without requiring the generation of transgenic mouse lines, thereby combining the accessibility of xenografts with the anatomical relevance of orthotopic </w:t>
      </w:r>
      <w:r w:rsidR="006F33C8" w:rsidRPr="00E937CD">
        <w:rPr>
          <w:rFonts w:ascii="Calibri" w:hAnsi="Calibri" w:cs="Calibri"/>
          <w:lang w:val="en-US"/>
        </w:rPr>
        <w:t>placement.</w:t>
      </w:r>
    </w:p>
    <w:p w14:paraId="01FFECE1" w14:textId="77777777" w:rsidR="00122A44" w:rsidRPr="00E937CD" w:rsidRDefault="00122A44" w:rsidP="00E937CD">
      <w:pPr>
        <w:pStyle w:val="NormalWeb"/>
        <w:tabs>
          <w:tab w:val="left" w:pos="426"/>
        </w:tabs>
        <w:spacing w:before="0" w:beforeAutospacing="0" w:after="0" w:afterAutospacing="0"/>
        <w:contextualSpacing/>
        <w:jc w:val="both"/>
        <w:rPr>
          <w:rFonts w:ascii="Calibri" w:hAnsi="Calibri" w:cs="Calibri"/>
          <w:lang w:val="en-US"/>
        </w:rPr>
      </w:pPr>
    </w:p>
    <w:p w14:paraId="5E107613" w14:textId="124BF636" w:rsidR="00BB5DA0" w:rsidRDefault="00DE0DC7" w:rsidP="00E937CD">
      <w:pPr>
        <w:pStyle w:val="NormalWeb"/>
        <w:tabs>
          <w:tab w:val="left" w:pos="426"/>
        </w:tabs>
        <w:spacing w:before="0" w:beforeAutospacing="0" w:after="0" w:afterAutospacing="0"/>
        <w:contextualSpacing/>
        <w:jc w:val="both"/>
        <w:rPr>
          <w:rFonts w:ascii="Calibri" w:hAnsi="Calibri" w:cs="Calibri"/>
          <w:lang w:val="en-US"/>
        </w:rPr>
      </w:pPr>
      <w:r w:rsidRPr="00E937CD">
        <w:rPr>
          <w:rFonts w:ascii="Calibri" w:hAnsi="Calibri" w:cs="Calibri"/>
          <w:lang w:val="en-US"/>
        </w:rPr>
        <w:t xml:space="preserve">This </w:t>
      </w:r>
      <w:r w:rsidR="00BB5DA0" w:rsidRPr="00E937CD">
        <w:rPr>
          <w:rFonts w:ascii="Calibri" w:hAnsi="Calibri" w:cs="Calibri"/>
          <w:lang w:val="en-US"/>
        </w:rPr>
        <w:t>neurofibroma orthotopic cell line</w:t>
      </w:r>
      <w:r w:rsidR="00122A44">
        <w:rPr>
          <w:rFonts w:ascii="Calibri" w:hAnsi="Calibri" w:cs="Calibri"/>
          <w:lang w:val="en-US"/>
        </w:rPr>
        <w:t>-</w:t>
      </w:r>
      <w:r w:rsidR="00BB5DA0" w:rsidRPr="00E937CD">
        <w:rPr>
          <w:rFonts w:ascii="Calibri" w:hAnsi="Calibri" w:cs="Calibri"/>
          <w:lang w:val="en-US"/>
        </w:rPr>
        <w:t xml:space="preserve">derived tumor xenograft (CDX) mouse model </w:t>
      </w:r>
      <w:r w:rsidRPr="00E937CD">
        <w:rPr>
          <w:rFonts w:ascii="Calibri" w:hAnsi="Calibri" w:cs="Calibri"/>
          <w:lang w:val="en-US"/>
        </w:rPr>
        <w:t xml:space="preserve">offers several advantages over alternative methods. Unlike GEMMs, which rely on genetic predispositions to drive tumorigenesis, this model allows for direct control over tumor initiation and progression. </w:t>
      </w:r>
    </w:p>
    <w:p w14:paraId="7335F7B8" w14:textId="77777777" w:rsidR="00122A44" w:rsidRPr="00E937CD" w:rsidRDefault="00122A44" w:rsidP="00E937CD">
      <w:pPr>
        <w:pStyle w:val="NormalWeb"/>
        <w:tabs>
          <w:tab w:val="left" w:pos="426"/>
        </w:tabs>
        <w:spacing w:before="0" w:beforeAutospacing="0" w:after="0" w:afterAutospacing="0"/>
        <w:contextualSpacing/>
        <w:jc w:val="both"/>
        <w:rPr>
          <w:rFonts w:ascii="Calibri" w:hAnsi="Calibri" w:cs="Calibri"/>
          <w:lang w:val="en-US"/>
        </w:rPr>
      </w:pPr>
    </w:p>
    <w:p w14:paraId="6AD3787E" w14:textId="6C460A5D" w:rsidR="00BB5DA0" w:rsidRPr="00E937CD" w:rsidRDefault="00E84130" w:rsidP="00E937CD">
      <w:pPr>
        <w:pStyle w:val="NormalWeb"/>
        <w:tabs>
          <w:tab w:val="left" w:pos="426"/>
        </w:tabs>
        <w:spacing w:before="0" w:beforeAutospacing="0" w:after="0" w:afterAutospacing="0"/>
        <w:contextualSpacing/>
        <w:jc w:val="both"/>
        <w:rPr>
          <w:rFonts w:ascii="Calibri" w:hAnsi="Calibri" w:cs="Calibri"/>
          <w:lang w:val="en-US"/>
        </w:rPr>
      </w:pPr>
      <w:r w:rsidRPr="00E937CD">
        <w:rPr>
          <w:rFonts w:ascii="Calibri" w:hAnsi="Calibri" w:cs="Calibri"/>
          <w:lang w:val="en-US"/>
        </w:rPr>
        <w:t>Th</w:t>
      </w:r>
      <w:r w:rsidR="00B47D5C" w:rsidRPr="00E937CD">
        <w:rPr>
          <w:rFonts w:ascii="Calibri" w:hAnsi="Calibri" w:cs="Calibri"/>
          <w:lang w:val="en-US"/>
        </w:rPr>
        <w:t>e</w:t>
      </w:r>
      <w:r w:rsidR="00DE0DC7" w:rsidRPr="00E937CD">
        <w:rPr>
          <w:rFonts w:ascii="Calibri" w:hAnsi="Calibri" w:cs="Calibri"/>
          <w:lang w:val="en-US"/>
        </w:rPr>
        <w:t xml:space="preserve"> </w:t>
      </w:r>
      <w:r w:rsidR="007F52F3" w:rsidRPr="00E937CD">
        <w:rPr>
          <w:rFonts w:ascii="Calibri" w:hAnsi="Calibri" w:cs="Calibri"/>
          <w:lang w:val="en-US"/>
        </w:rPr>
        <w:t xml:space="preserve">protocol of </w:t>
      </w:r>
      <w:r w:rsidR="00DE0DC7" w:rsidRPr="00E937CD">
        <w:rPr>
          <w:rFonts w:ascii="Calibri" w:hAnsi="Calibri" w:cs="Calibri"/>
          <w:lang w:val="en-US"/>
        </w:rPr>
        <w:t xml:space="preserve">orthotopic </w:t>
      </w:r>
      <w:r w:rsidR="00A327AE" w:rsidRPr="00E937CD">
        <w:rPr>
          <w:rFonts w:ascii="Calibri" w:hAnsi="Calibri" w:cs="Calibri"/>
          <w:lang w:val="en-US"/>
        </w:rPr>
        <w:t>engraftment</w:t>
      </w:r>
      <w:r w:rsidR="007F52F3" w:rsidRPr="00E937CD">
        <w:rPr>
          <w:rFonts w:ascii="Calibri" w:hAnsi="Calibri" w:cs="Calibri"/>
          <w:lang w:val="en-US"/>
        </w:rPr>
        <w:t xml:space="preserve"> </w:t>
      </w:r>
      <w:r w:rsidR="00DE0DC7" w:rsidRPr="00E937CD">
        <w:rPr>
          <w:rFonts w:ascii="Calibri" w:hAnsi="Calibri" w:cs="Calibri"/>
          <w:lang w:val="en-US"/>
        </w:rPr>
        <w:t>of malignant peripheral nerve sheath tumors (MPNSTs)</w:t>
      </w:r>
      <w:r w:rsidR="00CA6CE8" w:rsidRPr="00E937CD">
        <w:rPr>
          <w:rFonts w:ascii="Calibri" w:hAnsi="Calibri" w:cs="Calibri"/>
          <w:lang w:val="en-US"/>
        </w:rPr>
        <w:fldChar w:fldCharType="begin"/>
      </w:r>
      <w:r w:rsidR="00E22AAF" w:rsidRPr="00E937CD">
        <w:rPr>
          <w:rFonts w:ascii="Calibri" w:hAnsi="Calibri" w:cs="Calibri"/>
          <w:lang w:val="en-US"/>
        </w:rPr>
        <w:instrText xml:space="preserve"> ADDIN ZOTERO_ITEM CSL_CITATION {"citationID":"6t1nevk4","properties":{"formattedCitation":"\\super 10\\nosupersub{}","plainCitation":"10","noteIndex":0},"citationItems":[{"id":4028,"uris":["http://zotero.org/users/13857743/items/H7WKKRRK"],"itemData":{"id":4028,"type":"article-journal","abstract":"Although in vitro screens are essential for the initial identification of candidate therapeutic agents, a rigorous assessment of the drug's ability to inhibit tumor growth must be performed in a suitable animal model. The type of animal model that is best for this purpose is a topic of intense discussion. Some evidence indicates that preclinical trials examining drug effects on tumors arising in transgenic mice are more predictive of clinical outcome1and so candidate therapeutic agents are often tested in these models. Unfortunately, transgenic models are not available for many tumor types. Further, transgenic models often have other limitations such as concerns as to how well the mouse tumor models its human counterpart, incomplete penetrance of the tumor phenotype and an inability to predict when tumors will develop. Consequently, many investigators use xenograft models (human tumor cells grafted into immunodeficient mice) for preclinical trials if appropriate transgenic tumor models are not available. Even if transgenic models are available, they are often partnered with xenograft models as the latter facilitate rapid determination of therapeutic ranges. Further, this partnership allows a comparison of the effectiveness of the agent in transgenic tumors and genuine human tumor cells. Historically, xenografting has often been performed by injecting tumor cells subcutaneously (ectopic xenografts). This technique is rapid and reproducible, relatively inexpensive and allows continuous quantitation of tumor growth during the therapeutic period2. However, the subcutaneous space is not the normal microenvironment for most neoplasms and so results obtained with ectopic xenografting can be misleading due to factors such as an absence of organ-specific expression of host tissue and tumor genes. It has thus been strongly recommended that ectopic grafting studies be replaced or complemented by studies in which human tumor cells are grafted into their tissue of origin (orthotopic xenografting)2. Unfortunately, implementation of this recommendation is often thwarted by the fact that orthotopic xenografting methodologies have not yet been developed for many tumor types. Malignant peripheral nerve sheath tumors (MPNSTs) are highly aggressive sarcomas that occur sporadically or in association with neurofibromatosis type 13and most commonly arise in the sciatic nerve4. Here we describe a technically straightforward method in which firefly luciferase-tagged human MPNST cells are orthopically xenografted into the sciatic nerve of immunodeficient mice. Our approach to assessing the success of the grafting procedure in individual animals and subsequent non-biased randomization into study groups is also discussed.","container-title":"Journal of Visualized Experiments (JoVE)","DOI":"10.3791/2558","ISSN":"1940-087X","issue":"49","language":"en","page":"e2558","source":"app.jove.com","title":"Orthotopic Xenografting of Human Luciferase-Tagged Malignant Peripheral Nerve Sheath Tumor Cells for in vivo Testing of Candidate Therapeutic Agents","author":[{"family":"Turk","given":"Amy N."},{"family":"Byer","given":"Stephanie J."},{"family":"Zinn","given":"Kurt R."},{"family":"Carroll","given":"Steven L."}],"issued":{"date-parts":[["2011",3,7]]}}}],"schema":"https://github.com/citation-style-language/schema/raw/master/csl-citation.json"} </w:instrText>
      </w:r>
      <w:r w:rsidR="00CA6CE8" w:rsidRPr="00E937CD">
        <w:rPr>
          <w:rFonts w:ascii="Calibri" w:hAnsi="Calibri" w:cs="Calibri"/>
          <w:lang w:val="en-US"/>
        </w:rPr>
        <w:fldChar w:fldCharType="separate"/>
      </w:r>
      <w:r w:rsidR="000934AA" w:rsidRPr="00E937CD">
        <w:rPr>
          <w:rFonts w:ascii="Calibri" w:hAnsi="Calibri" w:cs="Calibri"/>
          <w:vertAlign w:val="superscript"/>
          <w:lang w:val="en-US"/>
        </w:rPr>
        <w:t>10</w:t>
      </w:r>
      <w:r w:rsidR="00CA6CE8" w:rsidRPr="00E937CD">
        <w:rPr>
          <w:rFonts w:ascii="Calibri" w:hAnsi="Calibri" w:cs="Calibri"/>
          <w:lang w:val="en-US"/>
        </w:rPr>
        <w:fldChar w:fldCharType="end"/>
      </w:r>
      <w:r w:rsidR="00B47D5C" w:rsidRPr="00E937CD">
        <w:rPr>
          <w:rFonts w:ascii="Calibri" w:hAnsi="Calibri" w:cs="Calibri"/>
          <w:lang w:val="en-US"/>
        </w:rPr>
        <w:t xml:space="preserve"> </w:t>
      </w:r>
      <w:r w:rsidRPr="00E937CD">
        <w:rPr>
          <w:rFonts w:ascii="Calibri" w:hAnsi="Calibri" w:cs="Calibri"/>
          <w:lang w:val="en-US"/>
        </w:rPr>
        <w:t xml:space="preserve">was adapted </w:t>
      </w:r>
      <w:r w:rsidR="00B47D5C" w:rsidRPr="00E937CD">
        <w:rPr>
          <w:rFonts w:ascii="Calibri" w:hAnsi="Calibri" w:cs="Calibri"/>
          <w:lang w:val="en-US"/>
        </w:rPr>
        <w:t xml:space="preserve">to </w:t>
      </w:r>
      <w:r w:rsidR="00DE0DC7" w:rsidRPr="00E937CD">
        <w:rPr>
          <w:rFonts w:ascii="Calibri" w:hAnsi="Calibri" w:cs="Calibri"/>
          <w:lang w:val="en-US"/>
        </w:rPr>
        <w:t xml:space="preserve">the </w:t>
      </w:r>
      <w:r w:rsidR="007F52F3" w:rsidRPr="00E937CD">
        <w:rPr>
          <w:rFonts w:ascii="Calibri" w:hAnsi="Calibri" w:cs="Calibri"/>
          <w:lang w:val="en-US"/>
        </w:rPr>
        <w:t xml:space="preserve">models of </w:t>
      </w:r>
      <w:r w:rsidR="00DE0DC7" w:rsidRPr="00E937CD">
        <w:rPr>
          <w:rFonts w:ascii="Calibri" w:hAnsi="Calibri" w:cs="Calibri"/>
          <w:lang w:val="en-US"/>
        </w:rPr>
        <w:t>benign neurofibromas</w:t>
      </w:r>
      <w:r w:rsidR="007F52F3" w:rsidRPr="00E937CD">
        <w:rPr>
          <w:rFonts w:ascii="Calibri" w:hAnsi="Calibri" w:cs="Calibri"/>
          <w:lang w:val="en-US"/>
        </w:rPr>
        <w:t>. This</w:t>
      </w:r>
      <w:r w:rsidR="00BB5DA0" w:rsidRPr="00E937CD">
        <w:rPr>
          <w:rFonts w:ascii="Calibri" w:hAnsi="Calibri" w:cs="Calibri"/>
          <w:lang w:val="en-US"/>
        </w:rPr>
        <w:t xml:space="preserve"> represents a significant step forward in translational NF1 research, with potential applications in identifying new therapeutic targets and testing innovative treatment strategies.</w:t>
      </w:r>
    </w:p>
    <w:p w14:paraId="10319370" w14:textId="77777777" w:rsidR="008476A6" w:rsidRPr="00E937CD" w:rsidRDefault="008476A6" w:rsidP="00E937CD">
      <w:pPr>
        <w:tabs>
          <w:tab w:val="left" w:pos="426"/>
        </w:tabs>
        <w:spacing w:after="0" w:line="240" w:lineRule="auto"/>
        <w:contextualSpacing/>
        <w:jc w:val="both"/>
        <w:rPr>
          <w:rFonts w:ascii="Calibri" w:hAnsi="Calibri" w:cs="Calibri"/>
          <w:sz w:val="24"/>
          <w:szCs w:val="24"/>
        </w:rPr>
      </w:pPr>
    </w:p>
    <w:p w14:paraId="579CFE5E" w14:textId="63BC44C1" w:rsidR="00E57499" w:rsidRPr="00E937CD" w:rsidRDefault="008301B5" w:rsidP="00E937CD">
      <w:pPr>
        <w:tabs>
          <w:tab w:val="left" w:pos="426"/>
        </w:tabs>
        <w:spacing w:after="0" w:line="240" w:lineRule="auto"/>
        <w:contextualSpacing/>
        <w:jc w:val="both"/>
        <w:rPr>
          <w:rFonts w:ascii="Calibri" w:hAnsi="Calibri" w:cs="Calibri"/>
          <w:b/>
          <w:sz w:val="24"/>
          <w:szCs w:val="24"/>
        </w:rPr>
      </w:pPr>
      <w:r w:rsidRPr="00E937CD">
        <w:rPr>
          <w:rFonts w:ascii="Calibri" w:hAnsi="Calibri" w:cs="Calibri"/>
          <w:b/>
          <w:sz w:val="24"/>
          <w:szCs w:val="24"/>
        </w:rPr>
        <w:t>PROTOCOL:</w:t>
      </w:r>
    </w:p>
    <w:p w14:paraId="452B1C2F" w14:textId="648508F9" w:rsidR="008020EC" w:rsidRPr="00E937CD" w:rsidRDefault="00C2454F"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All procedures were reviewed and approved by the ethics committee of the </w:t>
      </w:r>
      <w:proofErr w:type="spellStart"/>
      <w:r w:rsidRPr="00E937CD">
        <w:rPr>
          <w:rFonts w:ascii="Calibri" w:hAnsi="Calibri" w:cs="Calibri"/>
          <w:i/>
          <w:iCs/>
          <w:sz w:val="24"/>
          <w:szCs w:val="24"/>
        </w:rPr>
        <w:t>Institut</w:t>
      </w:r>
      <w:proofErr w:type="spellEnd"/>
      <w:r w:rsidRPr="00E937CD">
        <w:rPr>
          <w:rFonts w:ascii="Calibri" w:hAnsi="Calibri" w:cs="Calibri"/>
          <w:i/>
          <w:iCs/>
          <w:sz w:val="24"/>
          <w:szCs w:val="24"/>
        </w:rPr>
        <w:t> Curie</w:t>
      </w:r>
      <w:r w:rsidRPr="00E937CD">
        <w:rPr>
          <w:rFonts w:ascii="Calibri" w:hAnsi="Calibri" w:cs="Calibri"/>
          <w:sz w:val="24"/>
          <w:szCs w:val="24"/>
        </w:rPr>
        <w:t xml:space="preserve"> CEEA-IC #118 (Authorization #50186 given by </w:t>
      </w:r>
      <w:r w:rsidR="00315ECE">
        <w:rPr>
          <w:rFonts w:ascii="Calibri" w:hAnsi="Calibri" w:cs="Calibri"/>
          <w:sz w:val="24"/>
          <w:szCs w:val="24"/>
        </w:rPr>
        <w:t xml:space="preserve">the </w:t>
      </w:r>
      <w:r w:rsidRPr="00E937CD">
        <w:rPr>
          <w:rFonts w:ascii="Calibri" w:hAnsi="Calibri" w:cs="Calibri"/>
          <w:sz w:val="24"/>
          <w:szCs w:val="24"/>
        </w:rPr>
        <w:t>National Authority) in compliance with the international guidelines and were conducted by trained personnel following ethical guidelines for animal research. NOD SCID gamma (NSG) mice (</w:t>
      </w:r>
      <w:proofErr w:type="spellStart"/>
      <w:r w:rsidRPr="00E937CD">
        <w:rPr>
          <w:rFonts w:ascii="Calibri" w:hAnsi="Calibri" w:cs="Calibri"/>
          <w:i/>
          <w:iCs/>
          <w:sz w:val="24"/>
          <w:szCs w:val="24"/>
        </w:rPr>
        <w:t>NOD.Cg-Prkdc</w:t>
      </w:r>
      <w:proofErr w:type="spellEnd"/>
      <w:r w:rsidRPr="00E937CD">
        <w:rPr>
          <w:rFonts w:ascii="Calibri" w:hAnsi="Calibri" w:cs="Calibri"/>
          <w:i/>
          <w:iCs/>
          <w:sz w:val="24"/>
          <w:szCs w:val="24"/>
        </w:rPr>
        <w:t>&lt;</w:t>
      </w:r>
      <w:proofErr w:type="spellStart"/>
      <w:r w:rsidRPr="00E937CD">
        <w:rPr>
          <w:rFonts w:ascii="Calibri" w:hAnsi="Calibri" w:cs="Calibri"/>
          <w:i/>
          <w:iCs/>
          <w:sz w:val="24"/>
          <w:szCs w:val="24"/>
        </w:rPr>
        <w:t>scid</w:t>
      </w:r>
      <w:proofErr w:type="spellEnd"/>
      <w:r w:rsidRPr="00E937CD">
        <w:rPr>
          <w:rFonts w:ascii="Calibri" w:hAnsi="Calibri" w:cs="Calibri"/>
          <w:i/>
          <w:iCs/>
          <w:sz w:val="24"/>
          <w:szCs w:val="24"/>
        </w:rPr>
        <w:t>&gt; Il2rg&lt;tm1Wjl&gt;/</w:t>
      </w:r>
      <w:proofErr w:type="spellStart"/>
      <w:r w:rsidRPr="00E937CD">
        <w:rPr>
          <w:rFonts w:ascii="Calibri" w:hAnsi="Calibri" w:cs="Calibri"/>
          <w:i/>
          <w:iCs/>
          <w:sz w:val="24"/>
          <w:szCs w:val="24"/>
        </w:rPr>
        <w:t>SzJ</w:t>
      </w:r>
      <w:proofErr w:type="spellEnd"/>
      <w:r w:rsidRPr="00E937CD">
        <w:rPr>
          <w:rFonts w:ascii="Calibri" w:hAnsi="Calibri" w:cs="Calibri"/>
          <w:sz w:val="24"/>
          <w:szCs w:val="24"/>
        </w:rPr>
        <w:t>) were selected for this study due to their severe immunodeficiency, which allows for successful human cell engraftment.</w:t>
      </w:r>
      <w:r w:rsidR="00315ECE">
        <w:rPr>
          <w:rFonts w:ascii="Calibri" w:hAnsi="Calibri" w:cs="Calibri"/>
          <w:sz w:val="24"/>
          <w:szCs w:val="24"/>
        </w:rPr>
        <w:t xml:space="preserve"> The reagents and the equipment used are listed in the </w:t>
      </w:r>
      <w:r w:rsidR="00315ECE" w:rsidRPr="00315ECE">
        <w:rPr>
          <w:rFonts w:ascii="Calibri" w:hAnsi="Calibri" w:cs="Calibri"/>
          <w:b/>
          <w:bCs/>
          <w:sz w:val="24"/>
          <w:szCs w:val="24"/>
        </w:rPr>
        <w:t>Table of Materials</w:t>
      </w:r>
      <w:r w:rsidR="00315ECE">
        <w:rPr>
          <w:rFonts w:ascii="Calibri" w:hAnsi="Calibri" w:cs="Calibri"/>
          <w:sz w:val="24"/>
          <w:szCs w:val="24"/>
        </w:rPr>
        <w:t>.</w:t>
      </w:r>
    </w:p>
    <w:p w14:paraId="65465A61" w14:textId="77777777" w:rsidR="00C2454F" w:rsidRPr="00E937CD" w:rsidRDefault="00C2454F" w:rsidP="00E937CD">
      <w:pPr>
        <w:tabs>
          <w:tab w:val="left" w:pos="426"/>
        </w:tabs>
        <w:spacing w:after="0" w:line="240" w:lineRule="auto"/>
        <w:contextualSpacing/>
        <w:jc w:val="both"/>
        <w:rPr>
          <w:rFonts w:ascii="Calibri" w:hAnsi="Calibri" w:cs="Calibri"/>
          <w:b/>
          <w:sz w:val="24"/>
          <w:szCs w:val="24"/>
        </w:rPr>
      </w:pPr>
    </w:p>
    <w:p w14:paraId="4F2E2E4D" w14:textId="6081F135" w:rsidR="008020EC" w:rsidRPr="00E937CD" w:rsidRDefault="008301B5" w:rsidP="00E937CD">
      <w:pPr>
        <w:tabs>
          <w:tab w:val="left" w:pos="284"/>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 xml:space="preserve">1. </w:t>
      </w:r>
      <w:r w:rsidR="008020EC" w:rsidRPr="00E937CD">
        <w:rPr>
          <w:rFonts w:ascii="Calibri" w:hAnsi="Calibri" w:cs="Calibri"/>
          <w:b/>
          <w:bCs/>
          <w:sz w:val="24"/>
          <w:szCs w:val="24"/>
        </w:rPr>
        <w:t xml:space="preserve">Animal </w:t>
      </w:r>
      <w:r w:rsidR="00D6063E" w:rsidRPr="00E937CD">
        <w:rPr>
          <w:rFonts w:ascii="Calibri" w:hAnsi="Calibri" w:cs="Calibri"/>
          <w:b/>
          <w:bCs/>
          <w:sz w:val="24"/>
          <w:szCs w:val="24"/>
        </w:rPr>
        <w:t>model and cell line preparation</w:t>
      </w:r>
    </w:p>
    <w:p w14:paraId="576F8C1D" w14:textId="77777777" w:rsidR="008020EC" w:rsidRPr="00E937CD" w:rsidRDefault="008020EC" w:rsidP="00E937CD">
      <w:pPr>
        <w:pStyle w:val="Paragraphedeliste"/>
        <w:tabs>
          <w:tab w:val="left" w:pos="284"/>
          <w:tab w:val="left" w:pos="426"/>
        </w:tabs>
        <w:spacing w:after="0" w:line="240" w:lineRule="auto"/>
        <w:ind w:left="0"/>
        <w:jc w:val="both"/>
        <w:rPr>
          <w:rFonts w:ascii="Calibri" w:hAnsi="Calibri" w:cs="Calibri"/>
          <w:sz w:val="24"/>
          <w:szCs w:val="24"/>
        </w:rPr>
      </w:pPr>
    </w:p>
    <w:p w14:paraId="2F963C16" w14:textId="5E611458" w:rsidR="005E7D5D" w:rsidRPr="00E937CD" w:rsidRDefault="008301B5"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1.</w:t>
      </w:r>
      <w:r w:rsidR="00C12723" w:rsidRPr="00E937CD">
        <w:rPr>
          <w:rFonts w:ascii="Calibri" w:hAnsi="Calibri" w:cs="Calibri"/>
          <w:sz w:val="24"/>
          <w:szCs w:val="24"/>
        </w:rPr>
        <w:t>1</w:t>
      </w:r>
      <w:r w:rsidRPr="00E937CD">
        <w:rPr>
          <w:rFonts w:ascii="Calibri" w:hAnsi="Calibri" w:cs="Calibri"/>
          <w:sz w:val="24"/>
          <w:szCs w:val="24"/>
        </w:rPr>
        <w:t xml:space="preserve">. </w:t>
      </w:r>
      <w:r w:rsidR="00811B89" w:rsidRPr="00E937CD">
        <w:rPr>
          <w:rFonts w:ascii="Calibri" w:hAnsi="Calibri" w:cs="Calibri"/>
          <w:sz w:val="24"/>
          <w:szCs w:val="24"/>
        </w:rPr>
        <w:t>Perform hair removal at the surgical site using an electric razor the day before grafting to streamline the procedure</w:t>
      </w:r>
      <w:r w:rsidR="00211FF3" w:rsidRPr="00E937CD">
        <w:rPr>
          <w:rFonts w:ascii="Calibri" w:hAnsi="Calibri" w:cs="Calibri"/>
          <w:sz w:val="24"/>
          <w:szCs w:val="24"/>
        </w:rPr>
        <w:t xml:space="preserve"> for large cohorts of NSG mice.</w:t>
      </w:r>
    </w:p>
    <w:p w14:paraId="318BEC70" w14:textId="77777777" w:rsidR="00CB7EC8" w:rsidRPr="00E937CD" w:rsidRDefault="00CB7EC8" w:rsidP="00E937CD">
      <w:pPr>
        <w:tabs>
          <w:tab w:val="left" w:pos="284"/>
          <w:tab w:val="left" w:pos="426"/>
        </w:tabs>
        <w:spacing w:after="0" w:line="240" w:lineRule="auto"/>
        <w:contextualSpacing/>
        <w:jc w:val="both"/>
        <w:rPr>
          <w:rFonts w:ascii="Calibri" w:hAnsi="Calibri" w:cs="Calibri"/>
          <w:sz w:val="24"/>
          <w:szCs w:val="24"/>
        </w:rPr>
      </w:pPr>
    </w:p>
    <w:p w14:paraId="5FFA535C" w14:textId="4D56687B" w:rsidR="005E7D5D" w:rsidRPr="00E937CD" w:rsidRDefault="008301B5"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1.</w:t>
      </w:r>
      <w:r w:rsidR="00C12723" w:rsidRPr="00E937CD">
        <w:rPr>
          <w:rFonts w:ascii="Calibri" w:hAnsi="Calibri" w:cs="Calibri"/>
          <w:sz w:val="24"/>
          <w:szCs w:val="24"/>
        </w:rPr>
        <w:t>2</w:t>
      </w:r>
      <w:r w:rsidRPr="00E937CD">
        <w:rPr>
          <w:rFonts w:ascii="Calibri" w:hAnsi="Calibri" w:cs="Calibri"/>
          <w:sz w:val="24"/>
          <w:szCs w:val="24"/>
        </w:rPr>
        <w:t xml:space="preserve">. </w:t>
      </w:r>
      <w:r w:rsidR="008020EC" w:rsidRPr="00E937CD">
        <w:rPr>
          <w:rFonts w:ascii="Calibri" w:hAnsi="Calibri" w:cs="Calibri"/>
          <w:sz w:val="24"/>
          <w:szCs w:val="24"/>
        </w:rPr>
        <w:t xml:space="preserve">To prevent bilateral hindlimb impairment, </w:t>
      </w:r>
      <w:r w:rsidR="00211FF3" w:rsidRPr="00E937CD">
        <w:rPr>
          <w:rFonts w:ascii="Calibri" w:hAnsi="Calibri" w:cs="Calibri"/>
          <w:sz w:val="24"/>
          <w:szCs w:val="24"/>
        </w:rPr>
        <w:t xml:space="preserve">inject </w:t>
      </w:r>
      <w:r w:rsidR="008020EC" w:rsidRPr="00E937CD">
        <w:rPr>
          <w:rFonts w:ascii="Calibri" w:hAnsi="Calibri" w:cs="Calibri"/>
          <w:sz w:val="24"/>
          <w:szCs w:val="24"/>
        </w:rPr>
        <w:t>only one sciatic nerve (left side) per mouse in all experiments. M</w:t>
      </w:r>
      <w:r w:rsidR="00211FF3" w:rsidRPr="00E937CD">
        <w:rPr>
          <w:rFonts w:ascii="Calibri" w:hAnsi="Calibri" w:cs="Calibri"/>
          <w:sz w:val="24"/>
          <w:szCs w:val="24"/>
        </w:rPr>
        <w:t>onitor m</w:t>
      </w:r>
      <w:r w:rsidR="008020EC" w:rsidRPr="00E937CD">
        <w:rPr>
          <w:rFonts w:ascii="Calibri" w:hAnsi="Calibri" w:cs="Calibri"/>
          <w:sz w:val="24"/>
          <w:szCs w:val="24"/>
        </w:rPr>
        <w:t>ice for signs of distress, weight loss, and motor deficits.</w:t>
      </w:r>
    </w:p>
    <w:p w14:paraId="215CE5FD" w14:textId="77777777" w:rsidR="005E7D5D" w:rsidRPr="00E937CD" w:rsidRDefault="005E7D5D" w:rsidP="00E937CD">
      <w:pPr>
        <w:tabs>
          <w:tab w:val="left" w:pos="284"/>
          <w:tab w:val="left" w:pos="426"/>
        </w:tabs>
        <w:spacing w:after="0" w:line="240" w:lineRule="auto"/>
        <w:contextualSpacing/>
        <w:jc w:val="both"/>
        <w:rPr>
          <w:rFonts w:ascii="Calibri" w:hAnsi="Calibri" w:cs="Calibri"/>
          <w:sz w:val="24"/>
          <w:szCs w:val="24"/>
        </w:rPr>
      </w:pPr>
    </w:p>
    <w:p w14:paraId="1EE62317" w14:textId="06F321D6" w:rsidR="00083686" w:rsidRPr="00E937CD" w:rsidRDefault="008301B5"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lastRenderedPageBreak/>
        <w:t>1.</w:t>
      </w:r>
      <w:r w:rsidR="00C12723" w:rsidRPr="00E937CD">
        <w:rPr>
          <w:rFonts w:ascii="Calibri" w:hAnsi="Calibri" w:cs="Calibri"/>
          <w:sz w:val="24"/>
          <w:szCs w:val="24"/>
        </w:rPr>
        <w:t>3</w:t>
      </w:r>
      <w:r w:rsidRPr="00E937CD">
        <w:rPr>
          <w:rFonts w:ascii="Calibri" w:hAnsi="Calibri" w:cs="Calibri"/>
          <w:sz w:val="24"/>
          <w:szCs w:val="24"/>
        </w:rPr>
        <w:t xml:space="preserve">. </w:t>
      </w:r>
      <w:r w:rsidR="005E7D5D" w:rsidRPr="00E937CD">
        <w:rPr>
          <w:rFonts w:ascii="Calibri" w:hAnsi="Calibri" w:cs="Calibri"/>
          <w:sz w:val="24"/>
          <w:szCs w:val="24"/>
        </w:rPr>
        <w:t xml:space="preserve">After the procedure, </w:t>
      </w:r>
      <w:r w:rsidR="00211FF3" w:rsidRPr="00E937CD">
        <w:rPr>
          <w:rFonts w:ascii="Calibri" w:hAnsi="Calibri" w:cs="Calibri"/>
          <w:sz w:val="24"/>
          <w:szCs w:val="24"/>
        </w:rPr>
        <w:t xml:space="preserve">allow </w:t>
      </w:r>
      <w:r w:rsidR="005E7D5D" w:rsidRPr="00E937CD">
        <w:rPr>
          <w:rFonts w:ascii="Calibri" w:hAnsi="Calibri" w:cs="Calibri"/>
          <w:sz w:val="24"/>
          <w:szCs w:val="24"/>
        </w:rPr>
        <w:t>mice to fully recover on a heating pad in a cage without bedding to prevent accidental inhalation of bedding material. Once the mice are fully mobile and show no signs of grogginess, reintroduce</w:t>
      </w:r>
      <w:r w:rsidR="005F2CEC" w:rsidRPr="00E937CD">
        <w:rPr>
          <w:rFonts w:ascii="Calibri" w:hAnsi="Calibri" w:cs="Calibri"/>
          <w:sz w:val="24"/>
          <w:szCs w:val="24"/>
        </w:rPr>
        <w:t xml:space="preserve"> them</w:t>
      </w:r>
      <w:r w:rsidR="005E7D5D" w:rsidRPr="00E937CD">
        <w:rPr>
          <w:rFonts w:ascii="Calibri" w:hAnsi="Calibri" w:cs="Calibri"/>
          <w:sz w:val="24"/>
          <w:szCs w:val="24"/>
        </w:rPr>
        <w:t xml:space="preserve"> into the animal facility.</w:t>
      </w:r>
    </w:p>
    <w:p w14:paraId="7DDCF867" w14:textId="77777777" w:rsidR="00083686" w:rsidRPr="00E937CD" w:rsidRDefault="00083686" w:rsidP="00E937CD">
      <w:pPr>
        <w:pStyle w:val="Paragraphedeliste"/>
        <w:tabs>
          <w:tab w:val="left" w:pos="426"/>
        </w:tabs>
        <w:spacing w:after="0" w:line="240" w:lineRule="auto"/>
        <w:ind w:left="0"/>
        <w:jc w:val="both"/>
        <w:rPr>
          <w:rFonts w:ascii="Calibri" w:hAnsi="Calibri" w:cs="Calibri"/>
          <w:sz w:val="24"/>
          <w:szCs w:val="24"/>
        </w:rPr>
      </w:pPr>
    </w:p>
    <w:p w14:paraId="2992FE8B" w14:textId="3865B87A" w:rsidR="008020EC" w:rsidRPr="00E937CD" w:rsidRDefault="008301B5"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1.</w:t>
      </w:r>
      <w:r w:rsidR="00C12723" w:rsidRPr="00E937CD">
        <w:rPr>
          <w:rFonts w:ascii="Calibri" w:hAnsi="Calibri" w:cs="Calibri"/>
          <w:sz w:val="24"/>
          <w:szCs w:val="24"/>
        </w:rPr>
        <w:t>4</w:t>
      </w:r>
      <w:r w:rsidRPr="00E937CD">
        <w:rPr>
          <w:rFonts w:ascii="Calibri" w:hAnsi="Calibri" w:cs="Calibri"/>
          <w:sz w:val="24"/>
          <w:szCs w:val="24"/>
        </w:rPr>
        <w:t xml:space="preserve">. </w:t>
      </w:r>
      <w:r w:rsidR="005F2CEC" w:rsidRPr="00E937CD">
        <w:rPr>
          <w:rFonts w:ascii="Calibri" w:hAnsi="Calibri" w:cs="Calibri"/>
          <w:sz w:val="24"/>
          <w:szCs w:val="24"/>
        </w:rPr>
        <w:t>For xenografting, use t</w:t>
      </w:r>
      <w:r w:rsidR="008020EC" w:rsidRPr="00E937CD">
        <w:rPr>
          <w:rFonts w:ascii="Calibri" w:hAnsi="Calibri" w:cs="Calibri"/>
          <w:sz w:val="24"/>
          <w:szCs w:val="24"/>
        </w:rPr>
        <w:t xml:space="preserve">he </w:t>
      </w:r>
      <w:r w:rsidR="004445FC" w:rsidRPr="00E937CD">
        <w:rPr>
          <w:rFonts w:ascii="Calibri" w:hAnsi="Calibri" w:cs="Calibri"/>
          <w:sz w:val="24"/>
          <w:szCs w:val="24"/>
        </w:rPr>
        <w:t xml:space="preserve">NF1 ipNF04.4 (CVCL_UI78) </w:t>
      </w:r>
      <w:r w:rsidR="008020EC" w:rsidRPr="00E937CD">
        <w:rPr>
          <w:rFonts w:ascii="Calibri" w:hAnsi="Calibri" w:cs="Calibri"/>
          <w:sz w:val="24"/>
          <w:szCs w:val="24"/>
        </w:rPr>
        <w:t>cell line, an hTERT-immortalized human Schwann cell line derived from an NF1 patient</w:t>
      </w:r>
      <w:r w:rsidR="008020EC" w:rsidRPr="00E937CD">
        <w:rPr>
          <w:rFonts w:ascii="Calibri" w:hAnsi="Calibri" w:cs="Calibri"/>
          <w:sz w:val="24"/>
          <w:szCs w:val="24"/>
        </w:rPr>
        <w:fldChar w:fldCharType="begin"/>
      </w:r>
      <w:r w:rsidR="00E22AAF" w:rsidRPr="00E937CD">
        <w:rPr>
          <w:rFonts w:ascii="Calibri" w:hAnsi="Calibri" w:cs="Calibri"/>
          <w:sz w:val="24"/>
          <w:szCs w:val="24"/>
        </w:rPr>
        <w:instrText xml:space="preserve"> ADDIN ZOTERO_ITEM CSL_CITATION {"citationID":"8GwCj6ja","properties":{"formattedCitation":"\\super 14\\nosupersub{}","plainCitation":"14","noteIndex":0},"citationItems":[{"id":4030,"uris":["http://zotero.org/users/13857743/items/8383QAFP"],"itemData":{"id":4030,"type":"article-journal","abstract":"Neurofibromas, which are benign Schwann cell tumors, are the hallmark feature in the autosomal dominant condition neurofibromatosis 1 (NF1) and are associated with biallelic loss of NF1 gene function. There is a need for effective therapies for neurofibromas, particularly the larger, plexiform neurofibromas. Tissue culture is an important tool for research. However, it is difficult to derive enriched human Schwann cell cultures, and most enter replicative senescence after 6–10 passages, impeding cell-based research in NF1. Through exogenous expression of human telomerase reverse transcriptase and murine cyclin-dependent kinase (mCdk4), normal (NF1 wild-type), neurofibroma-derived Schwann cells heterozygous for NF1 mutation, and neurofibroma-derived Schwann cells homozygous for NF1 mutation were immortalized, including some matched samples from the same NF1 patient. Initial experiments employed retroviral vectors, while subsequent work utilized lentiviral vectors carrying these genes because of improved efficiency. Expression of both transgenes was required for immortalization. Molecular and immunohistochemical analysis indicated that these cell lines are of Schwann cell lineage and have a range of phenotypes, many of which are consistent with their primary cultures. This is the first report of immortalization and detailed characterization of multiple human NF1 normal nerve and neurofibroma-derived Schwann cell lines, which will be highly useful research tools to study NF1 and other Schwann tumor biology and conditions.","container-title":"Laboratory Investigation","DOI":"10.1038/labinvest.2016.88","ISSN":"1530-0307","issue":"10","journalAbbreviation":"Lab Invest","language":"en","license":"2016 United States &amp; Canadian Academy of Pathology USCAP, Inc","note":"publisher: Nature Publishing Group","page":"1105-1115","source":"www-nature-com.proxy.insermbiblio.inist.fr","title":"Immortalization of human normal and NF1 neurofibroma Schwann cells","volume":"96","author":[{"family":"Li","given":"Hua"},{"family":"Chang","given":"Lung-Ji"},{"family":"Neubauer","given":"Debbie R."},{"family":"Muir","given":"David F."},{"family":"Wallace","given":"Margaret R."}],"issued":{"date-parts":[["2016",10]]}}}],"schema":"https://github.com/citation-style-language/schema/raw/master/csl-citation.json"} </w:instrText>
      </w:r>
      <w:r w:rsidR="008020EC" w:rsidRPr="00E937CD">
        <w:rPr>
          <w:rFonts w:ascii="Calibri" w:hAnsi="Calibri" w:cs="Calibri"/>
          <w:sz w:val="24"/>
          <w:szCs w:val="24"/>
        </w:rPr>
        <w:fldChar w:fldCharType="separate"/>
      </w:r>
      <w:r w:rsidR="000934AA" w:rsidRPr="00E937CD">
        <w:rPr>
          <w:rFonts w:ascii="Calibri" w:hAnsi="Calibri" w:cs="Calibri"/>
          <w:sz w:val="24"/>
          <w:szCs w:val="24"/>
          <w:vertAlign w:val="superscript"/>
        </w:rPr>
        <w:t>14</w:t>
      </w:r>
      <w:r w:rsidR="008020EC" w:rsidRPr="00E937CD">
        <w:rPr>
          <w:rFonts w:ascii="Calibri" w:hAnsi="Calibri" w:cs="Calibri"/>
          <w:sz w:val="24"/>
          <w:szCs w:val="24"/>
        </w:rPr>
        <w:fldChar w:fldCharType="end"/>
      </w:r>
      <w:r w:rsidR="008020EC" w:rsidRPr="00E937CD">
        <w:rPr>
          <w:rFonts w:ascii="Calibri" w:hAnsi="Calibri" w:cs="Calibri"/>
          <w:sz w:val="24"/>
          <w:szCs w:val="24"/>
        </w:rPr>
        <w:t xml:space="preserve">. These cells were stably transduced with a CMV-luciferase construct, </w:t>
      </w:r>
      <w:proofErr w:type="spellStart"/>
      <w:r w:rsidR="00E8248D" w:rsidRPr="00E937CD">
        <w:rPr>
          <w:rFonts w:ascii="Calibri" w:hAnsi="Calibri" w:cs="Calibri"/>
          <w:sz w:val="24"/>
          <w:szCs w:val="24"/>
        </w:rPr>
        <w:t>pLenti</w:t>
      </w:r>
      <w:proofErr w:type="spellEnd"/>
      <w:r w:rsidR="00E8248D" w:rsidRPr="00E937CD">
        <w:rPr>
          <w:rFonts w:ascii="Calibri" w:hAnsi="Calibri" w:cs="Calibri"/>
          <w:sz w:val="24"/>
          <w:szCs w:val="24"/>
        </w:rPr>
        <w:t xml:space="preserve"> CMV Puro LUC (w168-1), </w:t>
      </w:r>
      <w:r w:rsidR="008020EC" w:rsidRPr="00E937CD">
        <w:rPr>
          <w:rFonts w:ascii="Calibri" w:hAnsi="Calibri" w:cs="Calibri"/>
          <w:sz w:val="24"/>
          <w:szCs w:val="24"/>
        </w:rPr>
        <w:t xml:space="preserve">allowing for longitudinal tracking </w:t>
      </w:r>
      <w:r w:rsidR="008020EC" w:rsidRPr="00D6063E">
        <w:rPr>
          <w:rFonts w:ascii="Calibri" w:hAnsi="Calibri" w:cs="Calibri"/>
          <w:i/>
          <w:iCs/>
          <w:sz w:val="24"/>
          <w:szCs w:val="24"/>
        </w:rPr>
        <w:t xml:space="preserve">via </w:t>
      </w:r>
      <w:r w:rsidR="00D261F5" w:rsidRPr="00E937CD">
        <w:rPr>
          <w:rFonts w:ascii="Calibri" w:hAnsi="Calibri" w:cs="Calibri"/>
          <w:sz w:val="24"/>
          <w:szCs w:val="24"/>
        </w:rPr>
        <w:t>BLI</w:t>
      </w:r>
      <w:r w:rsidR="008020EC" w:rsidRPr="00E937CD">
        <w:rPr>
          <w:rFonts w:ascii="Calibri" w:hAnsi="Calibri" w:cs="Calibri"/>
          <w:sz w:val="24"/>
          <w:szCs w:val="24"/>
        </w:rPr>
        <w:t xml:space="preserve"> </w:t>
      </w:r>
      <w:r w:rsidR="009C06B7" w:rsidRPr="00E937CD">
        <w:rPr>
          <w:rFonts w:ascii="Calibri" w:hAnsi="Calibri" w:cs="Calibri"/>
          <w:sz w:val="24"/>
          <w:szCs w:val="24"/>
        </w:rPr>
        <w:t xml:space="preserve">using </w:t>
      </w:r>
      <w:r w:rsidR="007A1F11" w:rsidRPr="00E937CD">
        <w:rPr>
          <w:rFonts w:ascii="Calibri" w:hAnsi="Calibri" w:cs="Calibri"/>
          <w:sz w:val="24"/>
          <w:szCs w:val="24"/>
        </w:rPr>
        <w:t>a commercial luciferase assay system.</w:t>
      </w:r>
    </w:p>
    <w:p w14:paraId="6685F87C" w14:textId="77777777" w:rsidR="007A1F11" w:rsidRPr="00E937CD" w:rsidRDefault="007A1F11" w:rsidP="00E937CD">
      <w:pPr>
        <w:tabs>
          <w:tab w:val="left" w:pos="284"/>
          <w:tab w:val="left" w:pos="426"/>
        </w:tabs>
        <w:spacing w:after="0" w:line="240" w:lineRule="auto"/>
        <w:contextualSpacing/>
        <w:jc w:val="both"/>
        <w:rPr>
          <w:rFonts w:ascii="Calibri" w:hAnsi="Calibri" w:cs="Calibri"/>
          <w:sz w:val="24"/>
          <w:szCs w:val="24"/>
        </w:rPr>
      </w:pPr>
    </w:p>
    <w:p w14:paraId="02B14D82" w14:textId="22638861" w:rsidR="008020EC" w:rsidRPr="00E937CD" w:rsidRDefault="008301B5"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1.</w:t>
      </w:r>
      <w:r w:rsidR="00C12723" w:rsidRPr="00E937CD">
        <w:rPr>
          <w:rFonts w:ascii="Calibri" w:hAnsi="Calibri" w:cs="Calibri"/>
          <w:sz w:val="24"/>
          <w:szCs w:val="24"/>
        </w:rPr>
        <w:t>5</w:t>
      </w:r>
      <w:r w:rsidRPr="00E937CD">
        <w:rPr>
          <w:rFonts w:ascii="Calibri" w:hAnsi="Calibri" w:cs="Calibri"/>
          <w:sz w:val="24"/>
          <w:szCs w:val="24"/>
        </w:rPr>
        <w:t xml:space="preserve">. </w:t>
      </w:r>
      <w:r w:rsidR="005F2CEC" w:rsidRPr="00E937CD">
        <w:rPr>
          <w:rFonts w:ascii="Calibri" w:hAnsi="Calibri" w:cs="Calibri"/>
          <w:sz w:val="24"/>
          <w:szCs w:val="24"/>
        </w:rPr>
        <w:t>Maintain c</w:t>
      </w:r>
      <w:r w:rsidR="008020EC" w:rsidRPr="00E937CD">
        <w:rPr>
          <w:rFonts w:ascii="Calibri" w:hAnsi="Calibri" w:cs="Calibri"/>
          <w:sz w:val="24"/>
          <w:szCs w:val="24"/>
        </w:rPr>
        <w:t>ells in DMEM supplemented with 5% fetal bovine serum (FBS) and 1% Penicillin-Streptomycin at 37</w:t>
      </w:r>
      <w:r w:rsidR="00890DAC" w:rsidRPr="00E937CD">
        <w:rPr>
          <w:rFonts w:ascii="Calibri" w:hAnsi="Calibri" w:cs="Calibri"/>
          <w:sz w:val="24"/>
          <w:szCs w:val="24"/>
        </w:rPr>
        <w:t xml:space="preserve"> </w:t>
      </w:r>
      <w:r w:rsidR="008020EC" w:rsidRPr="00E937CD">
        <w:rPr>
          <w:rFonts w:ascii="Calibri" w:hAnsi="Calibri" w:cs="Calibri"/>
          <w:sz w:val="24"/>
          <w:szCs w:val="24"/>
        </w:rPr>
        <w:t xml:space="preserve">°C with 5% CO₂. </w:t>
      </w:r>
      <w:r w:rsidR="005F2CEC" w:rsidRPr="00E937CD">
        <w:rPr>
          <w:rFonts w:ascii="Calibri" w:hAnsi="Calibri" w:cs="Calibri"/>
          <w:sz w:val="24"/>
          <w:szCs w:val="24"/>
        </w:rPr>
        <w:t>Expand cells to</w:t>
      </w:r>
      <w:r w:rsidR="008020EC" w:rsidRPr="00E937CD">
        <w:rPr>
          <w:rFonts w:ascii="Calibri" w:hAnsi="Calibri" w:cs="Calibri"/>
          <w:sz w:val="24"/>
          <w:szCs w:val="24"/>
        </w:rPr>
        <w:t xml:space="preserve"> 80% confluency to maintain optimal growth conditions.</w:t>
      </w:r>
    </w:p>
    <w:p w14:paraId="2F05F1F0" w14:textId="77777777" w:rsidR="0017468D" w:rsidRPr="00E937CD" w:rsidRDefault="0017468D" w:rsidP="00E937CD">
      <w:pPr>
        <w:tabs>
          <w:tab w:val="left" w:pos="284"/>
          <w:tab w:val="left" w:pos="426"/>
        </w:tabs>
        <w:spacing w:after="0" w:line="240" w:lineRule="auto"/>
        <w:contextualSpacing/>
        <w:jc w:val="both"/>
        <w:rPr>
          <w:rFonts w:ascii="Calibri" w:hAnsi="Calibri" w:cs="Calibri"/>
          <w:sz w:val="24"/>
          <w:szCs w:val="24"/>
        </w:rPr>
      </w:pPr>
    </w:p>
    <w:p w14:paraId="53FDF23A" w14:textId="5591C980" w:rsidR="008020EC" w:rsidRPr="00E937CD" w:rsidRDefault="008301B5"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1.</w:t>
      </w:r>
      <w:r w:rsidR="00C12723" w:rsidRPr="00E937CD">
        <w:rPr>
          <w:rFonts w:ascii="Calibri" w:hAnsi="Calibri" w:cs="Calibri"/>
          <w:sz w:val="24"/>
          <w:szCs w:val="24"/>
        </w:rPr>
        <w:t>6</w:t>
      </w:r>
      <w:r w:rsidRPr="00E937CD">
        <w:rPr>
          <w:rFonts w:ascii="Calibri" w:hAnsi="Calibri" w:cs="Calibri"/>
          <w:sz w:val="24"/>
          <w:szCs w:val="24"/>
        </w:rPr>
        <w:t xml:space="preserve">. </w:t>
      </w:r>
      <w:r w:rsidR="008020EC" w:rsidRPr="00E937CD">
        <w:rPr>
          <w:rFonts w:ascii="Calibri" w:hAnsi="Calibri" w:cs="Calibri"/>
          <w:sz w:val="24"/>
          <w:szCs w:val="24"/>
        </w:rPr>
        <w:t xml:space="preserve">On the day of grafting, </w:t>
      </w:r>
      <w:proofErr w:type="spellStart"/>
      <w:r w:rsidR="005F2CEC" w:rsidRPr="00E937CD">
        <w:rPr>
          <w:rFonts w:ascii="Calibri" w:hAnsi="Calibri" w:cs="Calibri"/>
          <w:sz w:val="24"/>
          <w:szCs w:val="24"/>
        </w:rPr>
        <w:t>trypsinize</w:t>
      </w:r>
      <w:proofErr w:type="spellEnd"/>
      <w:r w:rsidR="005F2CEC" w:rsidRPr="00E937CD">
        <w:rPr>
          <w:rFonts w:ascii="Calibri" w:hAnsi="Calibri" w:cs="Calibri"/>
          <w:sz w:val="24"/>
          <w:szCs w:val="24"/>
        </w:rPr>
        <w:t xml:space="preserve"> </w:t>
      </w:r>
      <w:r w:rsidR="008020EC" w:rsidRPr="00E937CD">
        <w:rPr>
          <w:rFonts w:ascii="Calibri" w:hAnsi="Calibri" w:cs="Calibri"/>
          <w:sz w:val="24"/>
          <w:szCs w:val="24"/>
        </w:rPr>
        <w:t>cells (≤4</w:t>
      </w:r>
      <w:r w:rsidR="00890DAC" w:rsidRPr="00E937CD">
        <w:rPr>
          <w:rFonts w:ascii="Calibri" w:hAnsi="Calibri" w:cs="Calibri"/>
          <w:sz w:val="24"/>
          <w:szCs w:val="24"/>
        </w:rPr>
        <w:t xml:space="preserve"> </w:t>
      </w:r>
      <w:r w:rsidR="008020EC" w:rsidRPr="00E937CD">
        <w:rPr>
          <w:rFonts w:ascii="Calibri" w:hAnsi="Calibri" w:cs="Calibri"/>
          <w:sz w:val="24"/>
          <w:szCs w:val="24"/>
        </w:rPr>
        <w:t>min at 37</w:t>
      </w:r>
      <w:r w:rsidR="00890DAC" w:rsidRPr="00E937CD">
        <w:rPr>
          <w:rFonts w:ascii="Calibri" w:hAnsi="Calibri" w:cs="Calibri"/>
          <w:sz w:val="24"/>
          <w:szCs w:val="24"/>
        </w:rPr>
        <w:t xml:space="preserve"> </w:t>
      </w:r>
      <w:r w:rsidR="008020EC" w:rsidRPr="00E937CD">
        <w:rPr>
          <w:rFonts w:ascii="Calibri" w:hAnsi="Calibri" w:cs="Calibri"/>
          <w:sz w:val="24"/>
          <w:szCs w:val="24"/>
        </w:rPr>
        <w:t>°C)</w:t>
      </w:r>
      <w:r w:rsidR="005F2CEC" w:rsidRPr="00E937CD">
        <w:rPr>
          <w:rFonts w:ascii="Calibri" w:hAnsi="Calibri" w:cs="Calibri"/>
          <w:sz w:val="24"/>
          <w:szCs w:val="24"/>
        </w:rPr>
        <w:t>;</w:t>
      </w:r>
      <w:r w:rsidR="008020EC" w:rsidRPr="00E937CD">
        <w:rPr>
          <w:rFonts w:ascii="Calibri" w:hAnsi="Calibri" w:cs="Calibri"/>
          <w:sz w:val="24"/>
          <w:szCs w:val="24"/>
        </w:rPr>
        <w:t xml:space="preserve"> </w:t>
      </w:r>
      <w:r w:rsidR="000D4B7A" w:rsidRPr="00E937CD">
        <w:rPr>
          <w:rFonts w:ascii="Calibri" w:hAnsi="Calibri" w:cs="Calibri"/>
          <w:sz w:val="24"/>
          <w:szCs w:val="24"/>
        </w:rPr>
        <w:t>count and</w:t>
      </w:r>
      <w:r w:rsidR="008020EC" w:rsidRPr="00E937CD">
        <w:rPr>
          <w:rFonts w:ascii="Calibri" w:hAnsi="Calibri" w:cs="Calibri"/>
          <w:sz w:val="24"/>
          <w:szCs w:val="24"/>
        </w:rPr>
        <w:t xml:space="preserve"> resuspend</w:t>
      </w:r>
      <w:r w:rsidR="005F2CEC" w:rsidRPr="00E937CD">
        <w:rPr>
          <w:rFonts w:ascii="Calibri" w:hAnsi="Calibri" w:cs="Calibri"/>
          <w:sz w:val="24"/>
          <w:szCs w:val="24"/>
        </w:rPr>
        <w:t xml:space="preserve"> them</w:t>
      </w:r>
      <w:r w:rsidR="008020EC" w:rsidRPr="00E937CD">
        <w:rPr>
          <w:rFonts w:ascii="Calibri" w:hAnsi="Calibri" w:cs="Calibri"/>
          <w:sz w:val="24"/>
          <w:szCs w:val="24"/>
        </w:rPr>
        <w:t xml:space="preserve"> at 5</w:t>
      </w:r>
      <w:r w:rsidR="00D6063E">
        <w:rPr>
          <w:rFonts w:ascii="Calibri" w:hAnsi="Calibri" w:cs="Calibri"/>
          <w:sz w:val="24"/>
          <w:szCs w:val="24"/>
        </w:rPr>
        <w:t xml:space="preserve"> </w:t>
      </w:r>
      <w:r w:rsidR="008020EC" w:rsidRPr="00E937CD">
        <w:rPr>
          <w:rFonts w:ascii="Calibri" w:hAnsi="Calibri" w:cs="Calibri"/>
          <w:sz w:val="24"/>
          <w:szCs w:val="24"/>
        </w:rPr>
        <w:t>×</w:t>
      </w:r>
      <w:r w:rsidR="00D6063E">
        <w:rPr>
          <w:rFonts w:ascii="Calibri" w:hAnsi="Calibri" w:cs="Calibri"/>
          <w:sz w:val="24"/>
          <w:szCs w:val="24"/>
        </w:rPr>
        <w:t xml:space="preserve"> </w:t>
      </w:r>
      <w:r w:rsidR="008020EC" w:rsidRPr="00E937CD">
        <w:rPr>
          <w:rFonts w:ascii="Calibri" w:hAnsi="Calibri" w:cs="Calibri"/>
          <w:sz w:val="24"/>
          <w:szCs w:val="24"/>
        </w:rPr>
        <w:t>10³ cells in 4</w:t>
      </w:r>
      <w:r w:rsidR="00890DAC" w:rsidRPr="00E937CD">
        <w:rPr>
          <w:rFonts w:ascii="Calibri" w:hAnsi="Calibri" w:cs="Calibri"/>
          <w:sz w:val="24"/>
          <w:szCs w:val="24"/>
        </w:rPr>
        <w:t xml:space="preserve"> </w:t>
      </w:r>
      <w:r w:rsidR="008020EC" w:rsidRPr="00E937CD">
        <w:rPr>
          <w:rFonts w:ascii="Calibri" w:hAnsi="Calibri" w:cs="Calibri"/>
          <w:sz w:val="24"/>
          <w:szCs w:val="24"/>
        </w:rPr>
        <w:t xml:space="preserve">µL per </w:t>
      </w:r>
      <w:r w:rsidR="00B13392" w:rsidRPr="00E937CD">
        <w:rPr>
          <w:rFonts w:ascii="Calibri" w:hAnsi="Calibri" w:cs="Calibri"/>
          <w:sz w:val="24"/>
          <w:szCs w:val="24"/>
        </w:rPr>
        <w:t>mouse</w:t>
      </w:r>
      <w:r w:rsidR="008020EC" w:rsidRPr="00E937CD">
        <w:rPr>
          <w:rFonts w:ascii="Calibri" w:hAnsi="Calibri" w:cs="Calibri"/>
          <w:sz w:val="24"/>
          <w:szCs w:val="24"/>
        </w:rPr>
        <w:t>.</w:t>
      </w:r>
    </w:p>
    <w:p w14:paraId="3253674B" w14:textId="77777777" w:rsidR="00097763" w:rsidRPr="00E937CD" w:rsidRDefault="00097763" w:rsidP="00E937CD">
      <w:pPr>
        <w:tabs>
          <w:tab w:val="left" w:pos="284"/>
          <w:tab w:val="left" w:pos="426"/>
        </w:tabs>
        <w:spacing w:after="0" w:line="240" w:lineRule="auto"/>
        <w:contextualSpacing/>
        <w:jc w:val="both"/>
        <w:rPr>
          <w:rFonts w:ascii="Calibri" w:hAnsi="Calibri" w:cs="Calibri"/>
          <w:b/>
          <w:bCs/>
          <w:sz w:val="24"/>
          <w:szCs w:val="24"/>
        </w:rPr>
      </w:pPr>
    </w:p>
    <w:p w14:paraId="7724D372" w14:textId="771F0769" w:rsidR="00990ED2" w:rsidRPr="00E937CD" w:rsidRDefault="00A2720F" w:rsidP="00E937CD">
      <w:pPr>
        <w:tabs>
          <w:tab w:val="left" w:pos="284"/>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 xml:space="preserve">2. </w:t>
      </w:r>
      <w:r w:rsidR="004466FF" w:rsidRPr="00E937CD">
        <w:rPr>
          <w:rFonts w:ascii="Calibri" w:hAnsi="Calibri" w:cs="Calibri"/>
          <w:b/>
          <w:bCs/>
          <w:sz w:val="24"/>
          <w:szCs w:val="24"/>
        </w:rPr>
        <w:t xml:space="preserve">Surgical </w:t>
      </w:r>
      <w:r w:rsidR="00D6063E" w:rsidRPr="00E937CD">
        <w:rPr>
          <w:rFonts w:ascii="Calibri" w:hAnsi="Calibri" w:cs="Calibri"/>
          <w:b/>
          <w:bCs/>
          <w:sz w:val="24"/>
          <w:szCs w:val="24"/>
        </w:rPr>
        <w:t>procedure for orthotopic xenografting</w:t>
      </w:r>
    </w:p>
    <w:p w14:paraId="4C900137" w14:textId="77777777" w:rsidR="00A2720F" w:rsidRPr="00E937CD" w:rsidRDefault="00A2720F" w:rsidP="00E937CD">
      <w:pPr>
        <w:tabs>
          <w:tab w:val="left" w:pos="284"/>
          <w:tab w:val="left" w:pos="426"/>
        </w:tabs>
        <w:spacing w:after="0" w:line="240" w:lineRule="auto"/>
        <w:contextualSpacing/>
        <w:jc w:val="both"/>
        <w:rPr>
          <w:rFonts w:ascii="Calibri" w:hAnsi="Calibri" w:cs="Calibri"/>
          <w:b/>
          <w:bCs/>
          <w:sz w:val="24"/>
          <w:szCs w:val="24"/>
        </w:rPr>
      </w:pPr>
    </w:p>
    <w:p w14:paraId="7CE4F256" w14:textId="730FD07D" w:rsidR="004466FF" w:rsidRPr="0068011C" w:rsidRDefault="00A2720F" w:rsidP="00E937CD">
      <w:pPr>
        <w:tabs>
          <w:tab w:val="left" w:pos="284"/>
          <w:tab w:val="left" w:pos="426"/>
        </w:tabs>
        <w:spacing w:after="0" w:line="240" w:lineRule="auto"/>
        <w:contextualSpacing/>
        <w:jc w:val="both"/>
        <w:rPr>
          <w:rFonts w:ascii="Calibri" w:hAnsi="Calibri" w:cs="Calibri"/>
          <w:sz w:val="24"/>
          <w:szCs w:val="24"/>
        </w:rPr>
      </w:pPr>
      <w:r w:rsidRPr="0068011C">
        <w:rPr>
          <w:rFonts w:ascii="Calibri" w:hAnsi="Calibri" w:cs="Calibri"/>
          <w:sz w:val="24"/>
          <w:szCs w:val="24"/>
        </w:rPr>
        <w:t xml:space="preserve">2.1. </w:t>
      </w:r>
      <w:r w:rsidR="00B30EF2" w:rsidRPr="0068011C">
        <w:rPr>
          <w:rFonts w:ascii="Calibri" w:hAnsi="Calibri" w:cs="Calibri"/>
          <w:sz w:val="24"/>
          <w:szCs w:val="24"/>
        </w:rPr>
        <w:t xml:space="preserve">Pre-surgical </w:t>
      </w:r>
      <w:r w:rsidR="0068011C">
        <w:rPr>
          <w:rFonts w:ascii="Calibri" w:hAnsi="Calibri" w:cs="Calibri"/>
          <w:sz w:val="24"/>
          <w:szCs w:val="24"/>
        </w:rPr>
        <w:t>p</w:t>
      </w:r>
      <w:r w:rsidR="00B30EF2" w:rsidRPr="0068011C">
        <w:rPr>
          <w:rFonts w:ascii="Calibri" w:hAnsi="Calibri" w:cs="Calibri"/>
          <w:sz w:val="24"/>
          <w:szCs w:val="24"/>
        </w:rPr>
        <w:t>reparation</w:t>
      </w:r>
    </w:p>
    <w:p w14:paraId="1CE27A5E" w14:textId="7B00C869" w:rsidR="002136E8" w:rsidRPr="00E937CD" w:rsidRDefault="002136E8" w:rsidP="00E937CD">
      <w:pPr>
        <w:tabs>
          <w:tab w:val="left" w:pos="284"/>
          <w:tab w:val="left" w:pos="426"/>
        </w:tabs>
        <w:spacing w:after="0" w:line="240" w:lineRule="auto"/>
        <w:contextualSpacing/>
        <w:jc w:val="both"/>
        <w:rPr>
          <w:rFonts w:ascii="Calibri" w:hAnsi="Calibri" w:cs="Calibri"/>
          <w:bCs/>
          <w:iCs/>
          <w:sz w:val="24"/>
          <w:szCs w:val="24"/>
        </w:rPr>
      </w:pPr>
    </w:p>
    <w:p w14:paraId="68155CC7" w14:textId="774D0C55" w:rsidR="002136E8" w:rsidRPr="00E937CD" w:rsidRDefault="002136E8" w:rsidP="00E937CD">
      <w:pPr>
        <w:tabs>
          <w:tab w:val="left" w:pos="284"/>
          <w:tab w:val="left" w:pos="426"/>
        </w:tabs>
        <w:spacing w:after="0" w:line="240" w:lineRule="auto"/>
        <w:contextualSpacing/>
        <w:jc w:val="both"/>
        <w:rPr>
          <w:rFonts w:ascii="Calibri" w:hAnsi="Calibri" w:cs="Calibri"/>
          <w:bCs/>
          <w:iCs/>
          <w:sz w:val="24"/>
          <w:szCs w:val="24"/>
        </w:rPr>
      </w:pPr>
      <w:r w:rsidRPr="00E937CD">
        <w:rPr>
          <w:rFonts w:ascii="Calibri" w:hAnsi="Calibri" w:cs="Calibri"/>
          <w:sz w:val="24"/>
          <w:szCs w:val="24"/>
        </w:rPr>
        <w:t xml:space="preserve">2.1.1. Prepare the surgical station prior to anesthesia induction by thoroughly disinfecting the working area. Cover all contact surfaces of the surgical microscope and lighting system with sterile transparent </w:t>
      </w:r>
      <w:proofErr w:type="gramStart"/>
      <w:r w:rsidRPr="00E937CD">
        <w:rPr>
          <w:rFonts w:ascii="Calibri" w:hAnsi="Calibri" w:cs="Calibri"/>
          <w:sz w:val="24"/>
          <w:szCs w:val="24"/>
        </w:rPr>
        <w:t>film, and</w:t>
      </w:r>
      <w:proofErr w:type="gramEnd"/>
      <w:r w:rsidRPr="00E937CD">
        <w:rPr>
          <w:rFonts w:ascii="Calibri" w:hAnsi="Calibri" w:cs="Calibri"/>
          <w:sz w:val="24"/>
          <w:szCs w:val="24"/>
        </w:rPr>
        <w:t xml:space="preserve"> ensure that all surgical instruments have been previously sterilized by autoclaving.</w:t>
      </w:r>
    </w:p>
    <w:p w14:paraId="7C3F2F4E" w14:textId="77777777" w:rsidR="00A2720F" w:rsidRPr="00E937CD" w:rsidRDefault="00A2720F" w:rsidP="00E937CD">
      <w:pPr>
        <w:tabs>
          <w:tab w:val="left" w:pos="284"/>
          <w:tab w:val="left" w:pos="426"/>
        </w:tabs>
        <w:spacing w:after="0" w:line="240" w:lineRule="auto"/>
        <w:contextualSpacing/>
        <w:jc w:val="both"/>
        <w:rPr>
          <w:rFonts w:ascii="Calibri" w:hAnsi="Calibri" w:cs="Calibri"/>
          <w:b/>
          <w:bCs/>
          <w:i/>
          <w:iCs/>
          <w:sz w:val="24"/>
          <w:szCs w:val="24"/>
        </w:rPr>
      </w:pPr>
    </w:p>
    <w:p w14:paraId="6D1AC1DF" w14:textId="61DF0872" w:rsidR="00B30EF2"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hAnsi="Calibri" w:cs="Calibri"/>
          <w:sz w:val="24"/>
          <w:szCs w:val="24"/>
        </w:rPr>
        <w:t>2.1.</w:t>
      </w:r>
      <w:r w:rsidR="002136E8" w:rsidRPr="00E937CD">
        <w:rPr>
          <w:rFonts w:ascii="Calibri" w:hAnsi="Calibri" w:cs="Calibri"/>
          <w:sz w:val="24"/>
          <w:szCs w:val="24"/>
        </w:rPr>
        <w:t>2</w:t>
      </w:r>
      <w:r w:rsidRPr="00E937CD">
        <w:rPr>
          <w:rFonts w:ascii="Calibri" w:hAnsi="Calibri" w:cs="Calibri"/>
          <w:sz w:val="24"/>
          <w:szCs w:val="24"/>
        </w:rPr>
        <w:t xml:space="preserve">. </w:t>
      </w:r>
      <w:r w:rsidR="005F2CEC" w:rsidRPr="00E937CD">
        <w:rPr>
          <w:rFonts w:ascii="Calibri" w:hAnsi="Calibri" w:cs="Calibri"/>
          <w:sz w:val="24"/>
          <w:szCs w:val="24"/>
        </w:rPr>
        <w:t>Pretreat m</w:t>
      </w:r>
      <w:r w:rsidR="004466FF" w:rsidRPr="00E937CD">
        <w:rPr>
          <w:rFonts w:ascii="Calibri" w:hAnsi="Calibri" w:cs="Calibri"/>
          <w:sz w:val="24"/>
          <w:szCs w:val="24"/>
        </w:rPr>
        <w:t xml:space="preserve">ice </w:t>
      </w:r>
      <w:r w:rsidR="005F2CEC" w:rsidRPr="00E937CD">
        <w:rPr>
          <w:rFonts w:ascii="Calibri" w:hAnsi="Calibri" w:cs="Calibri"/>
          <w:sz w:val="24"/>
          <w:szCs w:val="24"/>
        </w:rPr>
        <w:t>with</w:t>
      </w:r>
      <w:r w:rsidR="004466FF" w:rsidRPr="00E937CD">
        <w:rPr>
          <w:rFonts w:ascii="Calibri" w:hAnsi="Calibri" w:cs="Calibri"/>
          <w:sz w:val="24"/>
          <w:szCs w:val="24"/>
        </w:rPr>
        <w:t xml:space="preserve"> pre-operative analgesia with subcutaneous </w:t>
      </w:r>
      <w:r w:rsidR="005F2CEC" w:rsidRPr="00E937CD">
        <w:rPr>
          <w:rFonts w:ascii="Calibri" w:hAnsi="Calibri" w:cs="Calibri"/>
          <w:sz w:val="24"/>
          <w:szCs w:val="24"/>
        </w:rPr>
        <w:t>b</w:t>
      </w:r>
      <w:r w:rsidR="004466FF" w:rsidRPr="00E937CD">
        <w:rPr>
          <w:rFonts w:ascii="Calibri" w:hAnsi="Calibri" w:cs="Calibri"/>
          <w:sz w:val="24"/>
          <w:szCs w:val="24"/>
        </w:rPr>
        <w:t xml:space="preserve">uprenorphine (0.1 mg/kg) 30 min before surgery to ensure adequate initial analgesia. </w:t>
      </w:r>
    </w:p>
    <w:p w14:paraId="43563126" w14:textId="77777777" w:rsidR="00B30EF2" w:rsidRPr="00E937CD" w:rsidRDefault="00B30EF2" w:rsidP="00E937CD">
      <w:pPr>
        <w:pStyle w:val="Paragraphedeliste"/>
        <w:tabs>
          <w:tab w:val="left" w:pos="284"/>
          <w:tab w:val="left" w:pos="426"/>
        </w:tabs>
        <w:spacing w:after="0" w:line="240" w:lineRule="auto"/>
        <w:ind w:left="0"/>
        <w:jc w:val="both"/>
        <w:rPr>
          <w:rFonts w:ascii="Calibri" w:hAnsi="Calibri" w:cs="Calibri"/>
          <w:sz w:val="24"/>
          <w:szCs w:val="24"/>
        </w:rPr>
      </w:pPr>
    </w:p>
    <w:p w14:paraId="02946CF9" w14:textId="3FADD9B3" w:rsidR="00B30EF2"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hAnsi="Calibri" w:cs="Calibri"/>
          <w:sz w:val="24"/>
          <w:szCs w:val="24"/>
        </w:rPr>
        <w:t>2.1.</w:t>
      </w:r>
      <w:r w:rsidR="002136E8" w:rsidRPr="00E937CD">
        <w:rPr>
          <w:rFonts w:ascii="Calibri" w:hAnsi="Calibri" w:cs="Calibri"/>
          <w:sz w:val="24"/>
          <w:szCs w:val="24"/>
        </w:rPr>
        <w:t>3</w:t>
      </w:r>
      <w:r w:rsidRPr="00E937CD">
        <w:rPr>
          <w:rFonts w:ascii="Calibri" w:hAnsi="Calibri" w:cs="Calibri"/>
          <w:sz w:val="24"/>
          <w:szCs w:val="24"/>
        </w:rPr>
        <w:t xml:space="preserve">. </w:t>
      </w:r>
      <w:r w:rsidR="00DB3325" w:rsidRPr="00E937CD">
        <w:rPr>
          <w:rFonts w:ascii="Calibri" w:hAnsi="Calibri" w:cs="Calibri"/>
          <w:sz w:val="24"/>
          <w:szCs w:val="24"/>
        </w:rPr>
        <w:t xml:space="preserve">Induce and maintain anesthesia </w:t>
      </w:r>
      <w:r w:rsidR="00DB3325" w:rsidRPr="0068011C">
        <w:rPr>
          <w:rFonts w:ascii="Calibri" w:hAnsi="Calibri" w:cs="Calibri"/>
          <w:i/>
          <w:iCs/>
          <w:sz w:val="24"/>
          <w:szCs w:val="24"/>
        </w:rPr>
        <w:t>via</w:t>
      </w:r>
      <w:r w:rsidR="00DB3325" w:rsidRPr="00E937CD">
        <w:rPr>
          <w:rFonts w:ascii="Calibri" w:hAnsi="Calibri" w:cs="Calibri"/>
          <w:sz w:val="24"/>
          <w:szCs w:val="24"/>
        </w:rPr>
        <w:t xml:space="preserve"> intraperitoneal injection of ketamine (80 mg/kg) and xylazine (15 mg/kg), prepared freshly in sterile saline and adjusted based on body weight</w:t>
      </w:r>
      <w:r w:rsidR="0068011C">
        <w:rPr>
          <w:rFonts w:ascii="Calibri" w:hAnsi="Calibri" w:cs="Calibri"/>
          <w:sz w:val="24"/>
          <w:szCs w:val="24"/>
        </w:rPr>
        <w:t xml:space="preserve"> (following institutionally approved protocols)</w:t>
      </w:r>
      <w:r w:rsidR="00DB3325" w:rsidRPr="00E937CD">
        <w:rPr>
          <w:rFonts w:ascii="Calibri" w:hAnsi="Calibri" w:cs="Calibri"/>
          <w:sz w:val="24"/>
          <w:szCs w:val="24"/>
        </w:rPr>
        <w:t xml:space="preserve">. Confirm </w:t>
      </w:r>
      <w:r w:rsidR="0068011C">
        <w:rPr>
          <w:rFonts w:ascii="Calibri" w:hAnsi="Calibri" w:cs="Calibri"/>
          <w:sz w:val="24"/>
          <w:szCs w:val="24"/>
        </w:rPr>
        <w:t xml:space="preserve">the </w:t>
      </w:r>
      <w:r w:rsidR="00DB3325" w:rsidRPr="00E937CD">
        <w:rPr>
          <w:rFonts w:ascii="Calibri" w:hAnsi="Calibri" w:cs="Calibri"/>
          <w:sz w:val="24"/>
          <w:szCs w:val="24"/>
        </w:rPr>
        <w:t xml:space="preserve">depth of anesthesia by </w:t>
      </w:r>
      <w:r w:rsidR="0068011C">
        <w:rPr>
          <w:rFonts w:ascii="Calibri" w:hAnsi="Calibri" w:cs="Calibri"/>
          <w:sz w:val="24"/>
          <w:szCs w:val="24"/>
        </w:rPr>
        <w:t xml:space="preserve">a </w:t>
      </w:r>
      <w:r w:rsidR="00DB3325" w:rsidRPr="00E937CD">
        <w:rPr>
          <w:rFonts w:ascii="Calibri" w:hAnsi="Calibri" w:cs="Calibri"/>
          <w:sz w:val="24"/>
          <w:szCs w:val="24"/>
        </w:rPr>
        <w:t>toe pinch reflex before proceeding.</w:t>
      </w:r>
    </w:p>
    <w:p w14:paraId="132540D6" w14:textId="77777777" w:rsidR="00B30EF2" w:rsidRPr="00E937CD" w:rsidRDefault="00B30EF2" w:rsidP="00E937CD">
      <w:pPr>
        <w:pStyle w:val="Paragraphedeliste"/>
        <w:tabs>
          <w:tab w:val="left" w:pos="426"/>
        </w:tabs>
        <w:spacing w:after="0" w:line="240" w:lineRule="auto"/>
        <w:ind w:left="0"/>
        <w:jc w:val="both"/>
        <w:rPr>
          <w:rFonts w:ascii="Calibri" w:hAnsi="Calibri" w:cs="Calibri"/>
          <w:sz w:val="24"/>
          <w:szCs w:val="24"/>
        </w:rPr>
      </w:pPr>
    </w:p>
    <w:p w14:paraId="6F522C55" w14:textId="6221CB81" w:rsidR="00B30EF2"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hAnsi="Calibri" w:cs="Calibri"/>
          <w:sz w:val="24"/>
          <w:szCs w:val="24"/>
        </w:rPr>
        <w:t>2.1.</w:t>
      </w:r>
      <w:r w:rsidR="002136E8" w:rsidRPr="00E937CD">
        <w:rPr>
          <w:rFonts w:ascii="Calibri" w:hAnsi="Calibri" w:cs="Calibri"/>
          <w:sz w:val="24"/>
          <w:szCs w:val="24"/>
        </w:rPr>
        <w:t>4</w:t>
      </w:r>
      <w:r w:rsidRPr="00E937CD">
        <w:rPr>
          <w:rFonts w:ascii="Calibri" w:hAnsi="Calibri" w:cs="Calibri"/>
          <w:sz w:val="24"/>
          <w:szCs w:val="24"/>
        </w:rPr>
        <w:t xml:space="preserve">. </w:t>
      </w:r>
      <w:r w:rsidR="005F2CEC" w:rsidRPr="00E937CD">
        <w:rPr>
          <w:rFonts w:ascii="Calibri" w:hAnsi="Calibri" w:cs="Calibri"/>
          <w:sz w:val="24"/>
          <w:szCs w:val="24"/>
        </w:rPr>
        <w:t>Maintain b</w:t>
      </w:r>
      <w:r w:rsidR="004466FF" w:rsidRPr="00E937CD">
        <w:rPr>
          <w:rFonts w:ascii="Calibri" w:hAnsi="Calibri" w:cs="Calibri"/>
          <w:sz w:val="24"/>
          <w:szCs w:val="24"/>
        </w:rPr>
        <w:t>ody temperature using a heating pad throughout the entire procedure, including anesthesia, grafting, and recovery.</w:t>
      </w:r>
    </w:p>
    <w:p w14:paraId="7C1C5FE3" w14:textId="77777777" w:rsidR="00A2720F"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p>
    <w:p w14:paraId="1E911388" w14:textId="657B8084" w:rsidR="004466FF"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hAnsi="Calibri" w:cs="Calibri"/>
          <w:sz w:val="24"/>
          <w:szCs w:val="24"/>
        </w:rPr>
        <w:t>2.1.</w:t>
      </w:r>
      <w:r w:rsidR="002136E8" w:rsidRPr="00E937CD">
        <w:rPr>
          <w:rFonts w:ascii="Calibri" w:hAnsi="Calibri" w:cs="Calibri"/>
          <w:sz w:val="24"/>
          <w:szCs w:val="24"/>
        </w:rPr>
        <w:t>5</w:t>
      </w:r>
      <w:r w:rsidRPr="00E937CD">
        <w:rPr>
          <w:rFonts w:ascii="Calibri" w:hAnsi="Calibri" w:cs="Calibri"/>
          <w:sz w:val="24"/>
          <w:szCs w:val="24"/>
        </w:rPr>
        <w:t xml:space="preserve">. </w:t>
      </w:r>
      <w:r w:rsidR="005F2CEC" w:rsidRPr="00E937CD">
        <w:rPr>
          <w:rFonts w:ascii="Calibri" w:hAnsi="Calibri" w:cs="Calibri"/>
          <w:sz w:val="24"/>
          <w:szCs w:val="24"/>
        </w:rPr>
        <w:t xml:space="preserve">Apply </w:t>
      </w:r>
      <w:r w:rsidR="00AA1442">
        <w:rPr>
          <w:rFonts w:ascii="Calibri" w:hAnsi="Calibri" w:cs="Calibri"/>
          <w:sz w:val="24"/>
          <w:szCs w:val="24"/>
        </w:rPr>
        <w:t>lubricant drops</w:t>
      </w:r>
      <w:r w:rsidR="004466FF" w:rsidRPr="00E937CD">
        <w:rPr>
          <w:rFonts w:ascii="Calibri" w:hAnsi="Calibri" w:cs="Calibri"/>
          <w:sz w:val="24"/>
          <w:szCs w:val="24"/>
        </w:rPr>
        <w:t xml:space="preserve"> to the eyes to prevent corneal desiccation.</w:t>
      </w:r>
    </w:p>
    <w:p w14:paraId="5C77ED74" w14:textId="77777777" w:rsidR="00B30EF2" w:rsidRPr="00F240D3" w:rsidRDefault="00B30EF2" w:rsidP="00E937CD">
      <w:pPr>
        <w:pStyle w:val="Paragraphedeliste"/>
        <w:tabs>
          <w:tab w:val="left" w:pos="284"/>
          <w:tab w:val="left" w:pos="426"/>
        </w:tabs>
        <w:spacing w:after="0" w:line="240" w:lineRule="auto"/>
        <w:ind w:left="0"/>
        <w:jc w:val="both"/>
        <w:rPr>
          <w:rFonts w:ascii="Calibri" w:hAnsi="Calibri" w:cs="Calibri"/>
          <w:sz w:val="24"/>
          <w:szCs w:val="24"/>
        </w:rPr>
      </w:pPr>
    </w:p>
    <w:p w14:paraId="09F3BB64" w14:textId="1667E936" w:rsidR="00B30EF2" w:rsidRPr="00417B61" w:rsidRDefault="00A2720F"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 </w:t>
      </w:r>
      <w:r w:rsidR="00B30EF2" w:rsidRPr="00417B61">
        <w:rPr>
          <w:rFonts w:ascii="Calibri" w:hAnsi="Calibri" w:cs="Calibri"/>
          <w:sz w:val="24"/>
          <w:szCs w:val="24"/>
          <w:highlight w:val="yellow"/>
        </w:rPr>
        <w:t xml:space="preserve">Injection </w:t>
      </w:r>
      <w:r w:rsidR="00F240D3" w:rsidRPr="00417B61">
        <w:rPr>
          <w:rFonts w:ascii="Calibri" w:hAnsi="Calibri" w:cs="Calibri"/>
          <w:sz w:val="24"/>
          <w:szCs w:val="24"/>
          <w:highlight w:val="yellow"/>
        </w:rPr>
        <w:t>p</w:t>
      </w:r>
      <w:r w:rsidR="00B30EF2" w:rsidRPr="00417B61">
        <w:rPr>
          <w:rFonts w:ascii="Calibri" w:hAnsi="Calibri" w:cs="Calibri"/>
          <w:sz w:val="24"/>
          <w:szCs w:val="24"/>
          <w:highlight w:val="yellow"/>
        </w:rPr>
        <w:t>ro</w:t>
      </w:r>
      <w:r w:rsidR="00F240D3" w:rsidRPr="00417B61">
        <w:rPr>
          <w:rFonts w:ascii="Calibri" w:hAnsi="Calibri" w:cs="Calibri"/>
          <w:sz w:val="24"/>
          <w:szCs w:val="24"/>
          <w:highlight w:val="yellow"/>
        </w:rPr>
        <w:t>cedure</w:t>
      </w:r>
    </w:p>
    <w:p w14:paraId="58144F19" w14:textId="77777777" w:rsidR="00A2720F" w:rsidRPr="00417B61" w:rsidRDefault="00A2720F" w:rsidP="00E937CD">
      <w:pPr>
        <w:pStyle w:val="Paragraphedeliste"/>
        <w:tabs>
          <w:tab w:val="left" w:pos="284"/>
          <w:tab w:val="left" w:pos="426"/>
        </w:tabs>
        <w:spacing w:after="0" w:line="240" w:lineRule="auto"/>
        <w:ind w:left="0"/>
        <w:jc w:val="both"/>
        <w:rPr>
          <w:rFonts w:ascii="Calibri" w:hAnsi="Calibri" w:cs="Calibri"/>
          <w:b/>
          <w:bCs/>
          <w:i/>
          <w:iCs/>
          <w:sz w:val="24"/>
          <w:szCs w:val="24"/>
          <w:highlight w:val="yellow"/>
        </w:rPr>
      </w:pPr>
    </w:p>
    <w:p w14:paraId="1570442B" w14:textId="28DA5E58" w:rsidR="00B30EF2" w:rsidRPr="00417B61" w:rsidRDefault="00A2720F"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2.2.1. </w:t>
      </w:r>
      <w:r w:rsidR="005F2CEC" w:rsidRPr="00417B61">
        <w:rPr>
          <w:rFonts w:ascii="Calibri" w:hAnsi="Calibri" w:cs="Calibri"/>
          <w:sz w:val="24"/>
          <w:szCs w:val="24"/>
          <w:highlight w:val="yellow"/>
        </w:rPr>
        <w:t xml:space="preserve">Place the </w:t>
      </w:r>
      <w:r w:rsidR="00B30EF2" w:rsidRPr="00417B61">
        <w:rPr>
          <w:rFonts w:ascii="Calibri" w:hAnsi="Calibri" w:cs="Calibri"/>
          <w:sz w:val="24"/>
          <w:szCs w:val="24"/>
          <w:highlight w:val="yellow"/>
        </w:rPr>
        <w:t>mouse on its right side, with hind legs gently spread apart.</w:t>
      </w:r>
      <w:r w:rsidR="00990ED2" w:rsidRPr="00417B61">
        <w:rPr>
          <w:rFonts w:ascii="Calibri" w:hAnsi="Calibri" w:cs="Calibri"/>
          <w:sz w:val="24"/>
          <w:szCs w:val="24"/>
          <w:highlight w:val="yellow"/>
        </w:rPr>
        <w:t xml:space="preserve"> </w:t>
      </w:r>
      <w:r w:rsidR="007701AF" w:rsidRPr="00417B61">
        <w:rPr>
          <w:rFonts w:ascii="Calibri" w:hAnsi="Calibri" w:cs="Calibri"/>
          <w:sz w:val="24"/>
          <w:szCs w:val="24"/>
          <w:highlight w:val="yellow"/>
        </w:rPr>
        <w:t>Cover the surgical area with a sterile drape before starting the incision.</w:t>
      </w:r>
    </w:p>
    <w:p w14:paraId="2E72FCAE" w14:textId="77777777" w:rsidR="007701AF" w:rsidRPr="00417B61" w:rsidRDefault="007701AF"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3AA81737" w14:textId="78379C27" w:rsidR="00B30EF2" w:rsidRPr="00417B61" w:rsidRDefault="00A2720F"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2.2.2. </w:t>
      </w:r>
      <w:r w:rsidR="005F2CEC" w:rsidRPr="00417B61">
        <w:rPr>
          <w:rFonts w:ascii="Calibri" w:hAnsi="Calibri" w:cs="Calibri"/>
          <w:sz w:val="24"/>
          <w:szCs w:val="24"/>
          <w:highlight w:val="yellow"/>
        </w:rPr>
        <w:t>Prepare a</w:t>
      </w:r>
      <w:r w:rsidR="00B30EF2" w:rsidRPr="00417B61">
        <w:rPr>
          <w:rFonts w:ascii="Calibri" w:hAnsi="Calibri" w:cs="Calibri"/>
          <w:sz w:val="24"/>
          <w:szCs w:val="24"/>
          <w:highlight w:val="yellow"/>
        </w:rPr>
        <w:t xml:space="preserve"> sterile surgical field using </w:t>
      </w:r>
      <w:r w:rsidR="002052F9" w:rsidRPr="00417B61">
        <w:rPr>
          <w:rFonts w:ascii="Calibri" w:hAnsi="Calibri" w:cs="Calibri"/>
          <w:sz w:val="24"/>
          <w:szCs w:val="24"/>
          <w:highlight w:val="yellow"/>
        </w:rPr>
        <w:t>povidone-iodine</w:t>
      </w:r>
      <w:r w:rsidR="00AD2C5A" w:rsidRPr="00417B61">
        <w:rPr>
          <w:rFonts w:ascii="Calibri" w:hAnsi="Calibri" w:cs="Calibri"/>
          <w:sz w:val="24"/>
          <w:szCs w:val="24"/>
          <w:highlight w:val="yellow"/>
        </w:rPr>
        <w:t xml:space="preserve"> </w:t>
      </w:r>
      <w:r w:rsidR="00B30EF2" w:rsidRPr="00417B61">
        <w:rPr>
          <w:rFonts w:ascii="Calibri" w:hAnsi="Calibri" w:cs="Calibri"/>
          <w:sz w:val="24"/>
          <w:szCs w:val="24"/>
          <w:highlight w:val="yellow"/>
        </w:rPr>
        <w:t>and 70% ethanol.</w:t>
      </w:r>
    </w:p>
    <w:p w14:paraId="3BFC0455" w14:textId="77777777" w:rsidR="00B30EF2" w:rsidRPr="00417B61" w:rsidRDefault="00B30EF2"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63CFECFA" w14:textId="518D23B1" w:rsidR="00B30EF2" w:rsidRPr="00417B61" w:rsidRDefault="00A2720F"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2.2.3. </w:t>
      </w:r>
      <w:r w:rsidR="00990ED2" w:rsidRPr="00417B61">
        <w:rPr>
          <w:rFonts w:ascii="Calibri" w:hAnsi="Calibri" w:cs="Calibri"/>
          <w:sz w:val="24"/>
          <w:szCs w:val="24"/>
          <w:highlight w:val="yellow"/>
        </w:rPr>
        <w:t xml:space="preserve">Incision and dissection: </w:t>
      </w:r>
      <w:r w:rsidR="00D06528" w:rsidRPr="00417B61">
        <w:rPr>
          <w:rFonts w:ascii="Calibri" w:hAnsi="Calibri" w:cs="Calibri"/>
          <w:sz w:val="24"/>
          <w:szCs w:val="24"/>
          <w:highlight w:val="yellow"/>
        </w:rPr>
        <w:t>make a</w:t>
      </w:r>
      <w:r w:rsidR="00B30EF2" w:rsidRPr="00417B61">
        <w:rPr>
          <w:rFonts w:ascii="Calibri" w:hAnsi="Calibri" w:cs="Calibri"/>
          <w:sz w:val="24"/>
          <w:szCs w:val="24"/>
          <w:highlight w:val="yellow"/>
        </w:rPr>
        <w:t xml:space="preserve"> small skin incision (~5 mm) parallel to the femur using a No.15 scalpel.</w:t>
      </w:r>
      <w:r w:rsidR="00990ED2" w:rsidRPr="00417B61">
        <w:rPr>
          <w:rFonts w:ascii="Calibri" w:hAnsi="Calibri" w:cs="Calibri"/>
          <w:sz w:val="24"/>
          <w:szCs w:val="24"/>
          <w:highlight w:val="yellow"/>
        </w:rPr>
        <w:t xml:space="preserve"> </w:t>
      </w:r>
      <w:r w:rsidR="00D06528" w:rsidRPr="00417B61">
        <w:rPr>
          <w:rFonts w:ascii="Calibri" w:hAnsi="Calibri" w:cs="Calibri"/>
          <w:sz w:val="24"/>
          <w:szCs w:val="24"/>
          <w:highlight w:val="yellow"/>
        </w:rPr>
        <w:t xml:space="preserve">Carefully separate </w:t>
      </w:r>
      <w:r w:rsidR="00F240D3" w:rsidRPr="00417B61">
        <w:rPr>
          <w:rFonts w:ascii="Calibri" w:hAnsi="Calibri" w:cs="Calibri"/>
          <w:sz w:val="24"/>
          <w:szCs w:val="24"/>
          <w:highlight w:val="yellow"/>
        </w:rPr>
        <w:t xml:space="preserve">the </w:t>
      </w:r>
      <w:r w:rsidR="00D06528" w:rsidRPr="00417B61">
        <w:rPr>
          <w:rFonts w:ascii="Calibri" w:hAnsi="Calibri" w:cs="Calibri"/>
          <w:sz w:val="24"/>
          <w:szCs w:val="24"/>
          <w:highlight w:val="yellow"/>
        </w:rPr>
        <w:t>u</w:t>
      </w:r>
      <w:r w:rsidR="00B30EF2" w:rsidRPr="00417B61">
        <w:rPr>
          <w:rFonts w:ascii="Calibri" w:hAnsi="Calibri" w:cs="Calibri"/>
          <w:sz w:val="24"/>
          <w:szCs w:val="24"/>
          <w:highlight w:val="yellow"/>
        </w:rPr>
        <w:t>nderlying muscle to expose the sciatic nerve</w:t>
      </w:r>
      <w:r w:rsidR="00F240D3" w:rsidRPr="00417B61">
        <w:rPr>
          <w:rFonts w:ascii="Calibri" w:hAnsi="Calibri" w:cs="Calibri"/>
          <w:sz w:val="24"/>
          <w:szCs w:val="24"/>
          <w:highlight w:val="yellow"/>
        </w:rPr>
        <w:t>.</w:t>
      </w:r>
      <w:r w:rsidR="00DB3325" w:rsidRPr="00417B61">
        <w:rPr>
          <w:rFonts w:ascii="Calibri" w:hAnsi="Calibri" w:cs="Calibri"/>
          <w:sz w:val="24"/>
          <w:szCs w:val="24"/>
          <w:highlight w:val="yellow"/>
        </w:rPr>
        <w:t xml:space="preserve"> Use fine forceps and micro scissors to gently separate the muscle layers, taking care not to damage blood vessels. Identify the sciatic nerve as a white, cord-like structure located medial to the femur.</w:t>
      </w:r>
    </w:p>
    <w:p w14:paraId="75ED6561" w14:textId="77777777" w:rsidR="00B30EF2" w:rsidRPr="00417B61" w:rsidRDefault="00B30EF2"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6E2181F2" w14:textId="77777777" w:rsidR="00F240D3" w:rsidRPr="00417B61" w:rsidRDefault="00A2720F"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2.2.4. </w:t>
      </w:r>
      <w:r w:rsidR="00D06528" w:rsidRPr="00417B61">
        <w:rPr>
          <w:rFonts w:ascii="Calibri" w:hAnsi="Calibri" w:cs="Calibri"/>
          <w:sz w:val="24"/>
          <w:szCs w:val="24"/>
          <w:highlight w:val="yellow"/>
        </w:rPr>
        <w:t>Store t</w:t>
      </w:r>
      <w:r w:rsidR="00990ED2" w:rsidRPr="00417B61">
        <w:rPr>
          <w:rFonts w:ascii="Calibri" w:hAnsi="Calibri" w:cs="Calibri"/>
          <w:sz w:val="24"/>
          <w:szCs w:val="24"/>
          <w:highlight w:val="yellow"/>
        </w:rPr>
        <w:t>he cell suspension in a 1.5</w:t>
      </w:r>
      <w:r w:rsidR="00890DAC" w:rsidRPr="00417B61">
        <w:rPr>
          <w:rFonts w:ascii="Calibri" w:hAnsi="Calibri" w:cs="Calibri"/>
          <w:sz w:val="24"/>
          <w:szCs w:val="24"/>
          <w:highlight w:val="yellow"/>
        </w:rPr>
        <w:t xml:space="preserve"> </w:t>
      </w:r>
      <w:r w:rsidR="00990ED2" w:rsidRPr="00417B61">
        <w:rPr>
          <w:rFonts w:ascii="Calibri" w:hAnsi="Calibri" w:cs="Calibri"/>
          <w:sz w:val="24"/>
          <w:szCs w:val="24"/>
          <w:highlight w:val="yellow"/>
        </w:rPr>
        <w:t>m</w:t>
      </w:r>
      <w:r w:rsidR="00305268" w:rsidRPr="00417B61">
        <w:rPr>
          <w:rFonts w:ascii="Calibri" w:hAnsi="Calibri" w:cs="Calibri"/>
          <w:sz w:val="24"/>
          <w:szCs w:val="24"/>
          <w:highlight w:val="yellow"/>
        </w:rPr>
        <w:t>L</w:t>
      </w:r>
      <w:r w:rsidR="00990ED2" w:rsidRPr="00417B61">
        <w:rPr>
          <w:rFonts w:ascii="Calibri" w:hAnsi="Calibri" w:cs="Calibri"/>
          <w:sz w:val="24"/>
          <w:szCs w:val="24"/>
          <w:highlight w:val="yellow"/>
        </w:rPr>
        <w:t xml:space="preserve"> </w:t>
      </w:r>
      <w:r w:rsidR="00D06528" w:rsidRPr="00417B61">
        <w:rPr>
          <w:rFonts w:ascii="Calibri" w:hAnsi="Calibri" w:cs="Calibri"/>
          <w:sz w:val="24"/>
          <w:szCs w:val="24"/>
          <w:highlight w:val="yellow"/>
        </w:rPr>
        <w:t xml:space="preserve">tube and </w:t>
      </w:r>
      <w:r w:rsidR="00990ED2" w:rsidRPr="00417B61">
        <w:rPr>
          <w:rFonts w:ascii="Calibri" w:hAnsi="Calibri" w:cs="Calibri"/>
          <w:sz w:val="24"/>
          <w:szCs w:val="24"/>
          <w:highlight w:val="yellow"/>
        </w:rPr>
        <w:t xml:space="preserve">gently flick to resuspend any settled cells. </w:t>
      </w:r>
      <w:r w:rsidR="00DB3325" w:rsidRPr="00417B61">
        <w:rPr>
          <w:rFonts w:ascii="Calibri" w:hAnsi="Calibri" w:cs="Calibri"/>
          <w:sz w:val="24"/>
          <w:szCs w:val="24"/>
          <w:highlight w:val="yellow"/>
        </w:rPr>
        <w:t>Load 4 µL of the cell suspension into a 10 µL Hamilton syringe with a 33</w:t>
      </w:r>
      <w:r w:rsidR="00F240D3" w:rsidRPr="00417B61">
        <w:rPr>
          <w:rFonts w:ascii="Calibri" w:hAnsi="Calibri" w:cs="Calibri"/>
          <w:sz w:val="24"/>
          <w:szCs w:val="24"/>
          <w:highlight w:val="yellow"/>
        </w:rPr>
        <w:t xml:space="preserve"> </w:t>
      </w:r>
      <w:r w:rsidR="00DB3325" w:rsidRPr="00417B61">
        <w:rPr>
          <w:rFonts w:ascii="Calibri" w:hAnsi="Calibri" w:cs="Calibri"/>
          <w:sz w:val="24"/>
          <w:szCs w:val="24"/>
          <w:highlight w:val="yellow"/>
        </w:rPr>
        <w:t>G needle</w:t>
      </w:r>
      <w:r w:rsidR="00634E73" w:rsidRPr="00417B61">
        <w:rPr>
          <w:rFonts w:ascii="Calibri" w:hAnsi="Calibri" w:cs="Calibri"/>
          <w:sz w:val="24"/>
          <w:szCs w:val="24"/>
          <w:highlight w:val="yellow"/>
        </w:rPr>
        <w:t xml:space="preserve"> (which was chosen to minimize nerve trauma while maintaining high cell viability). </w:t>
      </w:r>
    </w:p>
    <w:p w14:paraId="74C356DF" w14:textId="77777777" w:rsidR="00F240D3" w:rsidRPr="00417B61" w:rsidRDefault="00F240D3"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05D7682A" w14:textId="77777777" w:rsidR="00F240D3" w:rsidRPr="00417B61" w:rsidRDefault="00F240D3"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2.2.4.1 </w:t>
      </w:r>
      <w:r w:rsidR="00DB3325" w:rsidRPr="00417B61">
        <w:rPr>
          <w:rFonts w:ascii="Calibri" w:hAnsi="Calibri" w:cs="Calibri"/>
          <w:sz w:val="24"/>
          <w:szCs w:val="24"/>
          <w:highlight w:val="yellow"/>
        </w:rPr>
        <w:t>Insert the needle parallel to the sciatic nerve axis</w:t>
      </w:r>
      <w:r w:rsidR="005B5673" w:rsidRPr="00417B61">
        <w:rPr>
          <w:rFonts w:ascii="Calibri" w:hAnsi="Calibri" w:cs="Calibri"/>
          <w:sz w:val="24"/>
          <w:szCs w:val="24"/>
          <w:highlight w:val="yellow"/>
        </w:rPr>
        <w:t xml:space="preserve"> (to prevent perforation)</w:t>
      </w:r>
      <w:r w:rsidR="00DB3325" w:rsidRPr="00417B61">
        <w:rPr>
          <w:rFonts w:ascii="Calibri" w:hAnsi="Calibri" w:cs="Calibri"/>
          <w:sz w:val="24"/>
          <w:szCs w:val="24"/>
          <w:highlight w:val="yellow"/>
        </w:rPr>
        <w:t xml:space="preserve"> to a depth of ~2 mm and inject slowly over 45</w:t>
      </w:r>
      <w:r w:rsidRPr="00417B61">
        <w:rPr>
          <w:rFonts w:ascii="Calibri" w:hAnsi="Calibri" w:cs="Calibri"/>
          <w:sz w:val="24"/>
          <w:szCs w:val="24"/>
          <w:highlight w:val="yellow"/>
        </w:rPr>
        <w:t>–</w:t>
      </w:r>
      <w:r w:rsidR="00DB3325" w:rsidRPr="00417B61">
        <w:rPr>
          <w:rFonts w:ascii="Calibri" w:hAnsi="Calibri" w:cs="Calibri"/>
          <w:sz w:val="24"/>
          <w:szCs w:val="24"/>
          <w:highlight w:val="yellow"/>
        </w:rPr>
        <w:t xml:space="preserve">60 </w:t>
      </w:r>
      <w:r w:rsidR="00D05A39" w:rsidRPr="00417B61">
        <w:rPr>
          <w:rFonts w:ascii="Calibri" w:hAnsi="Calibri" w:cs="Calibri"/>
          <w:sz w:val="24"/>
          <w:szCs w:val="24"/>
          <w:highlight w:val="yellow"/>
        </w:rPr>
        <w:t>s</w:t>
      </w:r>
      <w:r w:rsidR="00DB3325" w:rsidRPr="00417B61">
        <w:rPr>
          <w:rFonts w:ascii="Calibri" w:hAnsi="Calibri" w:cs="Calibri"/>
          <w:sz w:val="24"/>
          <w:szCs w:val="24"/>
          <w:highlight w:val="yellow"/>
        </w:rPr>
        <w:t xml:space="preserve">. Avoid any tension or movement of the nerve. </w:t>
      </w:r>
    </w:p>
    <w:p w14:paraId="3832D20F" w14:textId="77777777" w:rsidR="00F240D3" w:rsidRPr="00417B61" w:rsidRDefault="00F240D3"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0C7329D7" w14:textId="7CE5C733" w:rsidR="00DB3325" w:rsidRPr="00417B61" w:rsidRDefault="00F240D3"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2.2.4.2 </w:t>
      </w:r>
      <w:r w:rsidR="005B5673" w:rsidRPr="00417B61">
        <w:rPr>
          <w:rFonts w:ascii="Calibri" w:hAnsi="Calibri" w:cs="Calibri"/>
          <w:sz w:val="24"/>
          <w:szCs w:val="24"/>
          <w:highlight w:val="yellow"/>
        </w:rPr>
        <w:t>Perform the procedure without stretching the sciatic nerve to prevent any damage, and don’t use clamps.</w:t>
      </w:r>
      <w:r w:rsidR="00305268" w:rsidRPr="00417B61">
        <w:rPr>
          <w:rFonts w:ascii="Calibri" w:hAnsi="Calibri" w:cs="Calibri"/>
          <w:sz w:val="24"/>
          <w:szCs w:val="24"/>
          <w:highlight w:val="yellow"/>
        </w:rPr>
        <w:t xml:space="preserve"> </w:t>
      </w:r>
      <w:r w:rsidR="00DB3325" w:rsidRPr="00417B61">
        <w:rPr>
          <w:rFonts w:ascii="Calibri" w:hAnsi="Calibri" w:cs="Calibri"/>
          <w:sz w:val="24"/>
          <w:szCs w:val="24"/>
          <w:highlight w:val="yellow"/>
        </w:rPr>
        <w:t>Wait 10</w:t>
      </w:r>
      <w:r w:rsidRPr="00417B61">
        <w:rPr>
          <w:rFonts w:ascii="Calibri" w:hAnsi="Calibri" w:cs="Calibri"/>
          <w:sz w:val="24"/>
          <w:szCs w:val="24"/>
          <w:highlight w:val="yellow"/>
        </w:rPr>
        <w:t>–</w:t>
      </w:r>
      <w:r w:rsidR="00DB3325" w:rsidRPr="00417B61">
        <w:rPr>
          <w:rFonts w:ascii="Calibri" w:hAnsi="Calibri" w:cs="Calibri"/>
          <w:sz w:val="24"/>
          <w:szCs w:val="24"/>
          <w:highlight w:val="yellow"/>
        </w:rPr>
        <w:t>15 s before slowly withdrawing the needle to minimize reflux.</w:t>
      </w:r>
    </w:p>
    <w:p w14:paraId="1783A47B" w14:textId="77777777" w:rsidR="00DB3325" w:rsidRPr="00417B61" w:rsidRDefault="00DB3325"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3D69C6A7" w14:textId="3FBF8995" w:rsidR="00B30EF2" w:rsidRPr="00417B61" w:rsidRDefault="004070E3"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r w:rsidRPr="00417B61">
        <w:rPr>
          <w:rFonts w:ascii="Calibri" w:hAnsi="Calibri" w:cs="Calibri"/>
          <w:sz w:val="24"/>
          <w:szCs w:val="24"/>
          <w:highlight w:val="yellow"/>
        </w:rPr>
        <w:t xml:space="preserve">2.2.5 </w:t>
      </w:r>
      <w:r w:rsidR="00B13392" w:rsidRPr="00417B61">
        <w:rPr>
          <w:rFonts w:ascii="Calibri" w:hAnsi="Calibri" w:cs="Calibri"/>
          <w:sz w:val="24"/>
          <w:szCs w:val="24"/>
          <w:highlight w:val="yellow"/>
        </w:rPr>
        <w:t xml:space="preserve">After injection, </w:t>
      </w:r>
      <w:r w:rsidR="00F240D3" w:rsidRPr="00417B61">
        <w:rPr>
          <w:rFonts w:ascii="Calibri" w:hAnsi="Calibri" w:cs="Calibri"/>
          <w:sz w:val="24"/>
          <w:szCs w:val="24"/>
          <w:highlight w:val="yellow"/>
        </w:rPr>
        <w:t xml:space="preserve">ensure that </w:t>
      </w:r>
      <w:r w:rsidR="00B13392" w:rsidRPr="00417B61">
        <w:rPr>
          <w:rFonts w:ascii="Calibri" w:hAnsi="Calibri" w:cs="Calibri"/>
          <w:sz w:val="24"/>
          <w:szCs w:val="24"/>
          <w:highlight w:val="yellow"/>
        </w:rPr>
        <w:t>the sciatic nerve appear</w:t>
      </w:r>
      <w:r w:rsidR="00F240D3" w:rsidRPr="00417B61">
        <w:rPr>
          <w:rFonts w:ascii="Calibri" w:hAnsi="Calibri" w:cs="Calibri"/>
          <w:sz w:val="24"/>
          <w:szCs w:val="24"/>
          <w:highlight w:val="yellow"/>
        </w:rPr>
        <w:t>s</w:t>
      </w:r>
      <w:r w:rsidR="00B13392" w:rsidRPr="00417B61">
        <w:rPr>
          <w:rFonts w:ascii="Calibri" w:hAnsi="Calibri" w:cs="Calibri"/>
          <w:sz w:val="24"/>
          <w:szCs w:val="24"/>
          <w:highlight w:val="yellow"/>
        </w:rPr>
        <w:t xml:space="preserve"> slightly swollen at the injection site, with no leakage or discoloration. Successful </w:t>
      </w:r>
      <w:proofErr w:type="gramStart"/>
      <w:r w:rsidR="00B13392" w:rsidRPr="00417B61">
        <w:rPr>
          <w:rFonts w:ascii="Calibri" w:hAnsi="Calibri" w:cs="Calibri"/>
          <w:sz w:val="24"/>
          <w:szCs w:val="24"/>
          <w:highlight w:val="yellow"/>
        </w:rPr>
        <w:t>injection is</w:t>
      </w:r>
      <w:proofErr w:type="gramEnd"/>
      <w:r w:rsidR="00B13392" w:rsidRPr="00417B61">
        <w:rPr>
          <w:rFonts w:ascii="Calibri" w:hAnsi="Calibri" w:cs="Calibri"/>
          <w:sz w:val="24"/>
          <w:szCs w:val="24"/>
          <w:highlight w:val="yellow"/>
        </w:rPr>
        <w:t xml:space="preserve"> indicated by </w:t>
      </w:r>
      <w:r w:rsidR="00F240D3" w:rsidRPr="00417B61">
        <w:rPr>
          <w:rFonts w:ascii="Calibri" w:hAnsi="Calibri" w:cs="Calibri"/>
          <w:sz w:val="24"/>
          <w:szCs w:val="24"/>
          <w:highlight w:val="yellow"/>
        </w:rPr>
        <w:t xml:space="preserve">a </w:t>
      </w:r>
      <w:r w:rsidR="00B13392" w:rsidRPr="00417B61">
        <w:rPr>
          <w:rFonts w:ascii="Calibri" w:hAnsi="Calibri" w:cs="Calibri"/>
          <w:sz w:val="24"/>
          <w:szCs w:val="24"/>
          <w:highlight w:val="yellow"/>
        </w:rPr>
        <w:t>stable nerve appearance without extravasation.</w:t>
      </w:r>
    </w:p>
    <w:p w14:paraId="519A6718" w14:textId="77777777" w:rsidR="00B30EF2" w:rsidRPr="00417B61" w:rsidRDefault="00B30EF2" w:rsidP="00E937CD">
      <w:pPr>
        <w:pStyle w:val="Paragraphedeliste"/>
        <w:tabs>
          <w:tab w:val="left" w:pos="284"/>
          <w:tab w:val="left" w:pos="426"/>
        </w:tabs>
        <w:spacing w:after="0" w:line="240" w:lineRule="auto"/>
        <w:ind w:left="0"/>
        <w:jc w:val="both"/>
        <w:rPr>
          <w:rFonts w:ascii="Calibri" w:hAnsi="Calibri" w:cs="Calibri"/>
          <w:sz w:val="24"/>
          <w:szCs w:val="24"/>
          <w:highlight w:val="yellow"/>
        </w:rPr>
      </w:pPr>
    </w:p>
    <w:p w14:paraId="426F25AD" w14:textId="6331C357" w:rsidR="00AB710E"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417B61">
        <w:rPr>
          <w:rFonts w:ascii="Calibri" w:hAnsi="Calibri" w:cs="Calibri"/>
          <w:sz w:val="24"/>
          <w:szCs w:val="24"/>
          <w:highlight w:val="yellow"/>
        </w:rPr>
        <w:t xml:space="preserve">2.2.6. </w:t>
      </w:r>
      <w:r w:rsidR="004070E3" w:rsidRPr="00417B61">
        <w:rPr>
          <w:rFonts w:ascii="Calibri" w:hAnsi="Calibri" w:cs="Calibri"/>
          <w:sz w:val="24"/>
          <w:szCs w:val="24"/>
          <w:highlight w:val="yellow"/>
        </w:rPr>
        <w:t>C</w:t>
      </w:r>
      <w:r w:rsidR="00D06528" w:rsidRPr="00417B61">
        <w:rPr>
          <w:rFonts w:ascii="Calibri" w:hAnsi="Calibri" w:cs="Calibri"/>
          <w:sz w:val="24"/>
          <w:szCs w:val="24"/>
          <w:highlight w:val="yellow"/>
        </w:rPr>
        <w:t>lose t</w:t>
      </w:r>
      <w:r w:rsidR="00AB710E" w:rsidRPr="00417B61">
        <w:rPr>
          <w:rFonts w:ascii="Calibri" w:hAnsi="Calibri" w:cs="Calibri"/>
          <w:sz w:val="24"/>
          <w:szCs w:val="24"/>
          <w:highlight w:val="yellow"/>
        </w:rPr>
        <w:t xml:space="preserve">he surgical incision using </w:t>
      </w:r>
      <w:r w:rsidR="004070E3" w:rsidRPr="00417B61">
        <w:rPr>
          <w:rFonts w:ascii="Calibri" w:hAnsi="Calibri" w:cs="Calibri"/>
          <w:sz w:val="24"/>
          <w:szCs w:val="24"/>
          <w:highlight w:val="yellow"/>
        </w:rPr>
        <w:t>3</w:t>
      </w:r>
      <w:r w:rsidR="00210EF3" w:rsidRPr="00417B61">
        <w:rPr>
          <w:rFonts w:ascii="Calibri" w:hAnsi="Calibri" w:cs="Calibri"/>
          <w:sz w:val="24"/>
          <w:szCs w:val="24"/>
          <w:highlight w:val="yellow"/>
        </w:rPr>
        <w:t>–</w:t>
      </w:r>
      <w:r w:rsidR="004070E3" w:rsidRPr="00417B61">
        <w:rPr>
          <w:rFonts w:ascii="Calibri" w:hAnsi="Calibri" w:cs="Calibri"/>
          <w:sz w:val="24"/>
          <w:szCs w:val="24"/>
          <w:highlight w:val="yellow"/>
        </w:rPr>
        <w:t xml:space="preserve">4 </w:t>
      </w:r>
      <w:r w:rsidR="00AB710E" w:rsidRPr="00417B61">
        <w:rPr>
          <w:rFonts w:ascii="Calibri" w:hAnsi="Calibri" w:cs="Calibri"/>
          <w:sz w:val="24"/>
          <w:szCs w:val="24"/>
          <w:highlight w:val="yellow"/>
        </w:rPr>
        <w:t>simple interrupted suture</w:t>
      </w:r>
      <w:r w:rsidR="004070E3" w:rsidRPr="00417B61">
        <w:rPr>
          <w:rFonts w:ascii="Calibri" w:hAnsi="Calibri" w:cs="Calibri"/>
          <w:sz w:val="24"/>
          <w:szCs w:val="24"/>
          <w:highlight w:val="yellow"/>
        </w:rPr>
        <w:t>s</w:t>
      </w:r>
      <w:r w:rsidR="00AB710E" w:rsidRPr="00417B61">
        <w:rPr>
          <w:rFonts w:ascii="Calibri" w:hAnsi="Calibri" w:cs="Calibri"/>
          <w:sz w:val="24"/>
          <w:szCs w:val="24"/>
          <w:highlight w:val="yellow"/>
        </w:rPr>
        <w:t xml:space="preserve"> with non-absorbable material</w:t>
      </w:r>
      <w:r w:rsidR="00AD2C5A" w:rsidRPr="00417B61">
        <w:rPr>
          <w:rFonts w:ascii="Calibri" w:hAnsi="Calibri" w:cs="Calibri"/>
          <w:sz w:val="24"/>
          <w:szCs w:val="24"/>
          <w:highlight w:val="yellow"/>
        </w:rPr>
        <w:t xml:space="preserve"> (3-0,</w:t>
      </w:r>
      <w:r w:rsidR="00890DAC" w:rsidRPr="00417B61">
        <w:rPr>
          <w:rFonts w:ascii="Calibri" w:hAnsi="Calibri" w:cs="Calibri"/>
          <w:sz w:val="24"/>
          <w:szCs w:val="24"/>
          <w:highlight w:val="yellow"/>
        </w:rPr>
        <w:t xml:space="preserve"> </w:t>
      </w:r>
      <w:r w:rsidR="00AD2C5A" w:rsidRPr="00417B61">
        <w:rPr>
          <w:rFonts w:ascii="Calibri" w:hAnsi="Calibri" w:cs="Calibri"/>
          <w:sz w:val="24"/>
          <w:szCs w:val="24"/>
          <w:highlight w:val="yellow"/>
        </w:rPr>
        <w:t>30</w:t>
      </w:r>
      <w:r w:rsidR="00890DAC" w:rsidRPr="00417B61">
        <w:rPr>
          <w:rFonts w:ascii="Calibri" w:hAnsi="Calibri" w:cs="Calibri"/>
          <w:sz w:val="24"/>
          <w:szCs w:val="24"/>
          <w:highlight w:val="yellow"/>
        </w:rPr>
        <w:t xml:space="preserve"> </w:t>
      </w:r>
      <w:r w:rsidR="00AD2C5A" w:rsidRPr="00417B61">
        <w:rPr>
          <w:rFonts w:ascii="Calibri" w:hAnsi="Calibri" w:cs="Calibri"/>
          <w:sz w:val="24"/>
          <w:szCs w:val="24"/>
          <w:highlight w:val="yellow"/>
        </w:rPr>
        <w:t>mm, 3/8 c)</w:t>
      </w:r>
      <w:r w:rsidR="00AB710E" w:rsidRPr="00417B61">
        <w:rPr>
          <w:rFonts w:ascii="Calibri" w:hAnsi="Calibri" w:cs="Calibri"/>
          <w:sz w:val="24"/>
          <w:szCs w:val="24"/>
          <w:highlight w:val="yellow"/>
        </w:rPr>
        <w:t xml:space="preserve"> to avoid inflammation at the surgical site.</w:t>
      </w:r>
      <w:r w:rsidR="00335419" w:rsidRPr="00417B61">
        <w:rPr>
          <w:rFonts w:ascii="Calibri" w:hAnsi="Calibri" w:cs="Calibri"/>
          <w:sz w:val="24"/>
          <w:szCs w:val="24"/>
          <w:highlight w:val="yellow"/>
        </w:rPr>
        <w:t xml:space="preserve"> Administer Meloxicam (5 mg/kg, </w:t>
      </w:r>
      <w:r w:rsidR="00B82468" w:rsidRPr="00417B61">
        <w:rPr>
          <w:rFonts w:ascii="Calibri" w:hAnsi="Calibri" w:cs="Calibri"/>
          <w:sz w:val="24"/>
          <w:szCs w:val="24"/>
          <w:highlight w:val="yellow"/>
        </w:rPr>
        <w:t>subcutaneously</w:t>
      </w:r>
      <w:r w:rsidR="00335419" w:rsidRPr="00417B61">
        <w:rPr>
          <w:rFonts w:ascii="Calibri" w:hAnsi="Calibri" w:cs="Calibri"/>
          <w:sz w:val="24"/>
          <w:szCs w:val="24"/>
          <w:highlight w:val="yellow"/>
        </w:rPr>
        <w:t>) immediately post-surgery.</w:t>
      </w:r>
    </w:p>
    <w:p w14:paraId="3F0334AF" w14:textId="774B20BA" w:rsidR="002136E8" w:rsidRPr="00E937CD" w:rsidRDefault="002136E8" w:rsidP="00E937CD">
      <w:pPr>
        <w:pStyle w:val="Paragraphedeliste"/>
        <w:tabs>
          <w:tab w:val="left" w:pos="284"/>
          <w:tab w:val="left" w:pos="426"/>
        </w:tabs>
        <w:spacing w:after="0" w:line="240" w:lineRule="auto"/>
        <w:ind w:left="0"/>
        <w:jc w:val="both"/>
        <w:rPr>
          <w:rFonts w:ascii="Calibri" w:hAnsi="Calibri" w:cs="Calibri"/>
          <w:sz w:val="24"/>
          <w:szCs w:val="24"/>
        </w:rPr>
      </w:pPr>
    </w:p>
    <w:p w14:paraId="5D4DDC81" w14:textId="2650A870" w:rsidR="002136E8" w:rsidRPr="00E937CD" w:rsidRDefault="002136E8"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hAnsi="Calibri" w:cs="Calibri"/>
          <w:sz w:val="24"/>
          <w:szCs w:val="24"/>
        </w:rPr>
        <w:t>2.2.7 Tag each mouse for unique identification using an ear punch or tag immediately after surgery and before recovery from anesthesia.</w:t>
      </w:r>
    </w:p>
    <w:p w14:paraId="26BE5D66" w14:textId="77777777" w:rsidR="00B30EF2" w:rsidRPr="00E937CD" w:rsidRDefault="00B30EF2" w:rsidP="00E937CD">
      <w:pPr>
        <w:pStyle w:val="Paragraphedeliste"/>
        <w:tabs>
          <w:tab w:val="left" w:pos="284"/>
          <w:tab w:val="left" w:pos="426"/>
        </w:tabs>
        <w:spacing w:after="0" w:line="240" w:lineRule="auto"/>
        <w:ind w:left="0"/>
        <w:jc w:val="both"/>
        <w:rPr>
          <w:rFonts w:ascii="Calibri" w:hAnsi="Calibri" w:cs="Calibri"/>
          <w:sz w:val="24"/>
          <w:szCs w:val="24"/>
        </w:rPr>
      </w:pPr>
    </w:p>
    <w:p w14:paraId="59C80BC2" w14:textId="52C02090" w:rsidR="00097763"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hAnsi="Calibri" w:cs="Calibri"/>
          <w:sz w:val="24"/>
          <w:szCs w:val="24"/>
        </w:rPr>
        <w:t>2.2.</w:t>
      </w:r>
      <w:r w:rsidR="002136E8" w:rsidRPr="00E937CD">
        <w:rPr>
          <w:rFonts w:ascii="Calibri" w:hAnsi="Calibri" w:cs="Calibri"/>
          <w:sz w:val="24"/>
          <w:szCs w:val="24"/>
        </w:rPr>
        <w:t>8</w:t>
      </w:r>
      <w:r w:rsidRPr="00E937CD">
        <w:rPr>
          <w:rFonts w:ascii="Calibri" w:hAnsi="Calibri" w:cs="Calibri"/>
          <w:sz w:val="24"/>
          <w:szCs w:val="24"/>
        </w:rPr>
        <w:t xml:space="preserve">. </w:t>
      </w:r>
      <w:r w:rsidR="004070E3" w:rsidRPr="00E937CD">
        <w:rPr>
          <w:rFonts w:ascii="Calibri" w:hAnsi="Calibri" w:cs="Calibri"/>
          <w:sz w:val="24"/>
          <w:szCs w:val="24"/>
        </w:rPr>
        <w:t>A</w:t>
      </w:r>
      <w:r w:rsidR="00D06528" w:rsidRPr="00E937CD">
        <w:rPr>
          <w:rFonts w:ascii="Calibri" w:hAnsi="Calibri" w:cs="Calibri"/>
          <w:sz w:val="24"/>
          <w:szCs w:val="24"/>
        </w:rPr>
        <w:t>llow m</w:t>
      </w:r>
      <w:r w:rsidR="00B30EF2" w:rsidRPr="00E937CD">
        <w:rPr>
          <w:rFonts w:ascii="Calibri" w:hAnsi="Calibri" w:cs="Calibri"/>
          <w:sz w:val="24"/>
          <w:szCs w:val="24"/>
        </w:rPr>
        <w:t>ice to recover in a temperature-controlled environment and monitor</w:t>
      </w:r>
      <w:r w:rsidR="00D06528" w:rsidRPr="00E937CD">
        <w:rPr>
          <w:rFonts w:ascii="Calibri" w:hAnsi="Calibri" w:cs="Calibri"/>
          <w:sz w:val="24"/>
          <w:szCs w:val="24"/>
        </w:rPr>
        <w:t xml:space="preserve"> </w:t>
      </w:r>
      <w:r w:rsidR="00B30EF2" w:rsidRPr="00E937CD">
        <w:rPr>
          <w:rFonts w:ascii="Calibri" w:hAnsi="Calibri" w:cs="Calibri"/>
          <w:sz w:val="24"/>
          <w:szCs w:val="24"/>
        </w:rPr>
        <w:t>for post-surgical complications.</w:t>
      </w:r>
      <w:r w:rsidR="00097763" w:rsidRPr="00E937CD">
        <w:rPr>
          <w:rFonts w:ascii="Calibri" w:hAnsi="Calibri" w:cs="Calibri"/>
          <w:sz w:val="24"/>
          <w:szCs w:val="24"/>
        </w:rPr>
        <w:t xml:space="preserve"> </w:t>
      </w:r>
    </w:p>
    <w:p w14:paraId="6A780AA2" w14:textId="77777777" w:rsidR="003100AC" w:rsidRPr="00E937CD" w:rsidRDefault="003100AC" w:rsidP="00E937CD">
      <w:pPr>
        <w:tabs>
          <w:tab w:val="left" w:pos="426"/>
        </w:tabs>
        <w:spacing w:after="0" w:line="240" w:lineRule="auto"/>
        <w:contextualSpacing/>
        <w:jc w:val="both"/>
        <w:rPr>
          <w:rFonts w:ascii="Calibri" w:hAnsi="Calibri" w:cs="Calibri"/>
          <w:sz w:val="24"/>
          <w:szCs w:val="24"/>
        </w:rPr>
      </w:pPr>
    </w:p>
    <w:p w14:paraId="0BF2CF76" w14:textId="17603DFA" w:rsidR="00990ED2" w:rsidRPr="00E937CD" w:rsidRDefault="00A2720F" w:rsidP="00E937CD">
      <w:pPr>
        <w:tabs>
          <w:tab w:val="left" w:pos="426"/>
        </w:tabs>
        <w:spacing w:after="0" w:line="240" w:lineRule="auto"/>
        <w:contextualSpacing/>
        <w:jc w:val="both"/>
        <w:rPr>
          <w:rFonts w:ascii="Calibri" w:eastAsia="Times New Roman" w:hAnsi="Calibri" w:cs="Calibri"/>
          <w:b/>
          <w:bCs/>
          <w:sz w:val="24"/>
          <w:szCs w:val="24"/>
          <w:lang w:eastAsia="fr-FR"/>
        </w:rPr>
      </w:pPr>
      <w:r w:rsidRPr="00E937CD">
        <w:rPr>
          <w:rFonts w:ascii="Calibri" w:eastAsia="Times New Roman" w:hAnsi="Calibri" w:cs="Calibri"/>
          <w:b/>
          <w:bCs/>
          <w:sz w:val="24"/>
          <w:szCs w:val="24"/>
          <w:lang w:eastAsia="fr-FR"/>
        </w:rPr>
        <w:t xml:space="preserve">3. </w:t>
      </w:r>
      <w:r w:rsidR="00990ED2" w:rsidRPr="00E937CD">
        <w:rPr>
          <w:rFonts w:ascii="Calibri" w:eastAsia="Times New Roman" w:hAnsi="Calibri" w:cs="Calibri"/>
          <w:b/>
          <w:bCs/>
          <w:sz w:val="24"/>
          <w:szCs w:val="24"/>
          <w:lang w:eastAsia="fr-FR"/>
        </w:rPr>
        <w:t xml:space="preserve">Bioluminescence </w:t>
      </w:r>
      <w:r w:rsidR="00210EF3" w:rsidRPr="00E937CD">
        <w:rPr>
          <w:rFonts w:ascii="Calibri" w:eastAsia="Times New Roman" w:hAnsi="Calibri" w:cs="Calibri"/>
          <w:b/>
          <w:bCs/>
          <w:sz w:val="24"/>
          <w:szCs w:val="24"/>
          <w:lang w:eastAsia="fr-FR"/>
        </w:rPr>
        <w:t>imaging for engraftment and tumor growth monitoring</w:t>
      </w:r>
    </w:p>
    <w:p w14:paraId="668C0B51" w14:textId="77777777" w:rsidR="00A2720F" w:rsidRPr="00E937CD" w:rsidRDefault="00A2720F" w:rsidP="00E937CD">
      <w:pPr>
        <w:tabs>
          <w:tab w:val="left" w:pos="426"/>
        </w:tabs>
        <w:spacing w:after="0" w:line="240" w:lineRule="auto"/>
        <w:contextualSpacing/>
        <w:jc w:val="both"/>
        <w:rPr>
          <w:rFonts w:ascii="Calibri" w:eastAsia="Times New Roman" w:hAnsi="Calibri" w:cs="Calibri"/>
          <w:b/>
          <w:bCs/>
          <w:sz w:val="24"/>
          <w:szCs w:val="24"/>
          <w:lang w:eastAsia="fr-FR"/>
        </w:rPr>
      </w:pPr>
    </w:p>
    <w:p w14:paraId="2C1F02C5" w14:textId="1F901D57" w:rsidR="00391707" w:rsidRPr="00E937CD" w:rsidRDefault="00A2720F" w:rsidP="00E937CD">
      <w:pPr>
        <w:tabs>
          <w:tab w:val="left" w:pos="284"/>
          <w:tab w:val="left" w:pos="426"/>
        </w:tabs>
        <w:spacing w:after="0" w:line="240" w:lineRule="auto"/>
        <w:contextualSpacing/>
        <w:jc w:val="both"/>
        <w:rPr>
          <w:rFonts w:ascii="Calibri" w:eastAsia="Times New Roman" w:hAnsi="Calibri" w:cs="Calibri"/>
          <w:sz w:val="24"/>
          <w:szCs w:val="24"/>
          <w:lang w:eastAsia="fr-FR"/>
        </w:rPr>
      </w:pPr>
      <w:r w:rsidRPr="00E937CD">
        <w:rPr>
          <w:rFonts w:ascii="Calibri" w:eastAsia="Times New Roman" w:hAnsi="Calibri" w:cs="Calibri"/>
          <w:sz w:val="24"/>
          <w:szCs w:val="24"/>
          <w:lang w:eastAsia="fr-FR"/>
        </w:rPr>
        <w:t xml:space="preserve">3.1. </w:t>
      </w:r>
      <w:r w:rsidR="002624C4" w:rsidRPr="00E937CD">
        <w:rPr>
          <w:rFonts w:ascii="Calibri" w:eastAsia="Times New Roman" w:hAnsi="Calibri" w:cs="Calibri"/>
          <w:sz w:val="24"/>
          <w:szCs w:val="24"/>
          <w:lang w:eastAsia="fr-FR"/>
        </w:rPr>
        <w:t xml:space="preserve">To assess successful engraftment and tumor progression, </w:t>
      </w:r>
      <w:r w:rsidR="003531DC" w:rsidRPr="00E937CD">
        <w:rPr>
          <w:rFonts w:ascii="Calibri" w:eastAsia="Times New Roman" w:hAnsi="Calibri" w:cs="Calibri"/>
          <w:sz w:val="24"/>
          <w:szCs w:val="24"/>
          <w:lang w:eastAsia="fr-FR"/>
        </w:rPr>
        <w:t xml:space="preserve">perform </w:t>
      </w:r>
      <w:r w:rsidR="002624C4" w:rsidRPr="00E937CD">
        <w:rPr>
          <w:rFonts w:ascii="Calibri" w:eastAsia="Times New Roman" w:hAnsi="Calibri" w:cs="Calibri"/>
          <w:sz w:val="24"/>
          <w:szCs w:val="24"/>
          <w:lang w:eastAsia="fr-FR"/>
        </w:rPr>
        <w:t xml:space="preserve">BLI at multiple time points. </w:t>
      </w:r>
      <w:proofErr w:type="gramStart"/>
      <w:r w:rsidR="007A1F11" w:rsidRPr="00E937CD">
        <w:rPr>
          <w:rFonts w:ascii="Calibri" w:eastAsia="Times New Roman" w:hAnsi="Calibri" w:cs="Calibri"/>
          <w:sz w:val="24"/>
          <w:szCs w:val="24"/>
          <w:lang w:eastAsia="fr-FR"/>
        </w:rPr>
        <w:t xml:space="preserve">For </w:t>
      </w:r>
      <w:r w:rsidR="007A1F11" w:rsidRPr="00E937CD">
        <w:rPr>
          <w:rFonts w:ascii="Calibri" w:eastAsia="Times New Roman" w:hAnsi="Calibri" w:cs="Calibri"/>
          <w:i/>
          <w:iCs/>
          <w:sz w:val="24"/>
          <w:szCs w:val="24"/>
          <w:lang w:eastAsia="fr-FR"/>
        </w:rPr>
        <w:t>in</w:t>
      </w:r>
      <w:proofErr w:type="gramEnd"/>
      <w:r w:rsidR="007A1F11" w:rsidRPr="00E937CD">
        <w:rPr>
          <w:rFonts w:ascii="Calibri" w:eastAsia="Times New Roman" w:hAnsi="Calibri" w:cs="Calibri"/>
          <w:i/>
          <w:iCs/>
          <w:sz w:val="24"/>
          <w:szCs w:val="24"/>
          <w:lang w:eastAsia="fr-FR"/>
        </w:rPr>
        <w:t xml:space="preserve"> vivo</w:t>
      </w:r>
      <w:r w:rsidR="007A1F11" w:rsidRPr="00E937CD">
        <w:rPr>
          <w:rFonts w:ascii="Calibri" w:eastAsia="Times New Roman" w:hAnsi="Calibri" w:cs="Calibri"/>
          <w:sz w:val="24"/>
          <w:szCs w:val="24"/>
          <w:lang w:eastAsia="fr-FR"/>
        </w:rPr>
        <w:t xml:space="preserve"> monitoring, </w:t>
      </w:r>
      <w:r w:rsidR="003531DC" w:rsidRPr="00E937CD">
        <w:rPr>
          <w:rFonts w:ascii="Calibri" w:eastAsia="Times New Roman" w:hAnsi="Calibri" w:cs="Calibri"/>
          <w:sz w:val="24"/>
          <w:szCs w:val="24"/>
          <w:lang w:eastAsia="fr-FR"/>
        </w:rPr>
        <w:t xml:space="preserve">use </w:t>
      </w:r>
      <w:r w:rsidR="007A1F11" w:rsidRPr="00E937CD">
        <w:rPr>
          <w:rFonts w:ascii="Calibri" w:eastAsia="Times New Roman" w:hAnsi="Calibri" w:cs="Calibri"/>
          <w:sz w:val="24"/>
          <w:szCs w:val="24"/>
          <w:lang w:eastAsia="fr-FR"/>
        </w:rPr>
        <w:t xml:space="preserve">an </w:t>
      </w:r>
      <w:r w:rsidR="007A1F11" w:rsidRPr="00E937CD">
        <w:rPr>
          <w:rFonts w:ascii="Calibri" w:eastAsia="Times New Roman" w:hAnsi="Calibri" w:cs="Calibri"/>
          <w:i/>
          <w:iCs/>
          <w:sz w:val="24"/>
          <w:szCs w:val="24"/>
          <w:lang w:eastAsia="fr-FR"/>
        </w:rPr>
        <w:t>in vivo</w:t>
      </w:r>
      <w:r w:rsidR="007A1F11" w:rsidRPr="00E937CD">
        <w:rPr>
          <w:rFonts w:ascii="Calibri" w:eastAsia="Times New Roman" w:hAnsi="Calibri" w:cs="Calibri"/>
          <w:sz w:val="24"/>
          <w:szCs w:val="24"/>
          <w:lang w:eastAsia="fr-FR"/>
        </w:rPr>
        <w:t xml:space="preserve"> imaging system </w:t>
      </w:r>
      <w:r w:rsidR="00C617EC" w:rsidRPr="00E937CD">
        <w:rPr>
          <w:rFonts w:ascii="Calibri" w:eastAsia="Times New Roman" w:hAnsi="Calibri" w:cs="Calibri"/>
          <w:sz w:val="24"/>
          <w:szCs w:val="24"/>
          <w:lang w:eastAsia="fr-FR"/>
        </w:rPr>
        <w:t>to capture light emitted from the enzymatic reaction between the firefly luciferase, expressed by the tumor cells, and its substrate, D-Luciferin. This approach provide</w:t>
      </w:r>
      <w:r w:rsidR="002624C4" w:rsidRPr="00E937CD">
        <w:rPr>
          <w:rFonts w:ascii="Calibri" w:eastAsia="Times New Roman" w:hAnsi="Calibri" w:cs="Calibri"/>
          <w:sz w:val="24"/>
          <w:szCs w:val="24"/>
          <w:lang w:eastAsia="fr-FR"/>
        </w:rPr>
        <w:t>d</w:t>
      </w:r>
      <w:r w:rsidR="00C617EC" w:rsidRPr="00E937CD">
        <w:rPr>
          <w:rFonts w:ascii="Calibri" w:eastAsia="Times New Roman" w:hAnsi="Calibri" w:cs="Calibri"/>
          <w:sz w:val="24"/>
          <w:szCs w:val="24"/>
          <w:lang w:eastAsia="fr-FR"/>
        </w:rPr>
        <w:t xml:space="preserve"> an accurate method for visualizing and quantifying tumor activity, offering valuable insights into tumor dynamics over time.</w:t>
      </w:r>
    </w:p>
    <w:p w14:paraId="62B70D7B" w14:textId="77777777" w:rsidR="00AB710E" w:rsidRPr="00E937CD" w:rsidRDefault="00AB710E" w:rsidP="00E937CD">
      <w:pPr>
        <w:tabs>
          <w:tab w:val="left" w:pos="284"/>
          <w:tab w:val="left" w:pos="426"/>
        </w:tabs>
        <w:spacing w:after="0" w:line="240" w:lineRule="auto"/>
        <w:contextualSpacing/>
        <w:jc w:val="both"/>
        <w:rPr>
          <w:rFonts w:ascii="Calibri" w:eastAsia="Times New Roman" w:hAnsi="Calibri" w:cs="Calibri"/>
          <w:sz w:val="24"/>
          <w:szCs w:val="24"/>
          <w:lang w:eastAsia="fr-FR"/>
        </w:rPr>
      </w:pPr>
    </w:p>
    <w:p w14:paraId="3CBA10F0" w14:textId="4EE3C0B8" w:rsidR="00391707" w:rsidRPr="00E937CD" w:rsidRDefault="00A2720F" w:rsidP="00E937CD">
      <w:pPr>
        <w:tabs>
          <w:tab w:val="left" w:pos="284"/>
          <w:tab w:val="left" w:pos="426"/>
        </w:tabs>
        <w:spacing w:after="0" w:line="240" w:lineRule="auto"/>
        <w:contextualSpacing/>
        <w:jc w:val="both"/>
        <w:rPr>
          <w:rFonts w:ascii="Calibri" w:eastAsia="Times New Roman" w:hAnsi="Calibri" w:cs="Calibri"/>
          <w:sz w:val="24"/>
          <w:szCs w:val="24"/>
          <w:lang w:eastAsia="fr-FR"/>
        </w:rPr>
      </w:pPr>
      <w:r w:rsidRPr="00E937CD">
        <w:rPr>
          <w:rFonts w:ascii="Calibri" w:eastAsia="Times New Roman" w:hAnsi="Calibri" w:cs="Calibri"/>
          <w:sz w:val="24"/>
          <w:szCs w:val="24"/>
          <w:lang w:eastAsia="fr-FR"/>
        </w:rPr>
        <w:t xml:space="preserve">3.2. </w:t>
      </w:r>
      <w:r w:rsidR="003531DC" w:rsidRPr="00E937CD">
        <w:rPr>
          <w:rFonts w:ascii="Calibri" w:eastAsia="Times New Roman" w:hAnsi="Calibri" w:cs="Calibri"/>
          <w:sz w:val="24"/>
          <w:szCs w:val="24"/>
          <w:lang w:eastAsia="fr-FR"/>
        </w:rPr>
        <w:t>Quantify b</w:t>
      </w:r>
      <w:r w:rsidR="00391707" w:rsidRPr="00E937CD">
        <w:rPr>
          <w:rFonts w:ascii="Calibri" w:eastAsia="Times New Roman" w:hAnsi="Calibri" w:cs="Calibri"/>
          <w:sz w:val="24"/>
          <w:szCs w:val="24"/>
          <w:lang w:eastAsia="fr-FR"/>
        </w:rPr>
        <w:t xml:space="preserve">ioluminescence signals at specific time points post-grafting, including days 5, 12, 19, 26, 30, and 33 </w:t>
      </w:r>
      <w:r w:rsidR="002624C4" w:rsidRPr="00E937CD">
        <w:rPr>
          <w:rFonts w:ascii="Calibri" w:eastAsia="Times New Roman" w:hAnsi="Calibri" w:cs="Calibri"/>
          <w:sz w:val="24"/>
          <w:szCs w:val="24"/>
          <w:lang w:eastAsia="fr-FR"/>
        </w:rPr>
        <w:t>post-grafting</w:t>
      </w:r>
      <w:r w:rsidR="004C7770" w:rsidRPr="00E937CD">
        <w:rPr>
          <w:rFonts w:ascii="Calibri" w:eastAsia="Times New Roman" w:hAnsi="Calibri" w:cs="Calibri"/>
          <w:sz w:val="24"/>
          <w:szCs w:val="24"/>
          <w:lang w:eastAsia="fr-FR"/>
        </w:rPr>
        <w:t xml:space="preserve"> (</w:t>
      </w:r>
      <w:r w:rsidR="004C7770" w:rsidRPr="00FC2D5E">
        <w:rPr>
          <w:rFonts w:ascii="Calibri" w:eastAsia="Times New Roman" w:hAnsi="Calibri" w:cs="Calibri"/>
          <w:b/>
          <w:bCs/>
          <w:sz w:val="24"/>
          <w:szCs w:val="24"/>
          <w:lang w:eastAsia="fr-FR"/>
        </w:rPr>
        <w:t>Figure 1</w:t>
      </w:r>
      <w:r w:rsidR="004C7770" w:rsidRPr="00E937CD">
        <w:rPr>
          <w:rFonts w:ascii="Calibri" w:eastAsia="Times New Roman" w:hAnsi="Calibri" w:cs="Calibri"/>
          <w:sz w:val="24"/>
          <w:szCs w:val="24"/>
          <w:lang w:eastAsia="fr-FR"/>
        </w:rPr>
        <w:t>)</w:t>
      </w:r>
      <w:r w:rsidR="002624C4" w:rsidRPr="00E937CD">
        <w:rPr>
          <w:rFonts w:ascii="Calibri" w:eastAsia="Times New Roman" w:hAnsi="Calibri" w:cs="Calibri"/>
          <w:sz w:val="24"/>
          <w:szCs w:val="24"/>
          <w:lang w:eastAsia="fr-FR"/>
        </w:rPr>
        <w:t xml:space="preserve">. </w:t>
      </w:r>
      <w:r w:rsidR="00391707" w:rsidRPr="00E937CD">
        <w:rPr>
          <w:rFonts w:ascii="Calibri" w:eastAsia="Times New Roman" w:hAnsi="Calibri" w:cs="Calibri"/>
          <w:sz w:val="24"/>
          <w:szCs w:val="24"/>
          <w:lang w:eastAsia="fr-FR"/>
        </w:rPr>
        <w:t xml:space="preserve">Typically, </w:t>
      </w:r>
      <w:r w:rsidR="003531DC" w:rsidRPr="00E937CD">
        <w:rPr>
          <w:rFonts w:ascii="Calibri" w:eastAsia="Times New Roman" w:hAnsi="Calibri" w:cs="Calibri"/>
          <w:sz w:val="24"/>
          <w:szCs w:val="24"/>
          <w:lang w:eastAsia="fr-FR"/>
        </w:rPr>
        <w:t xml:space="preserve">image </w:t>
      </w:r>
      <w:r w:rsidR="002624C4" w:rsidRPr="00E937CD">
        <w:rPr>
          <w:rFonts w:ascii="Calibri" w:eastAsia="Times New Roman" w:hAnsi="Calibri" w:cs="Calibri"/>
          <w:sz w:val="24"/>
          <w:szCs w:val="24"/>
          <w:lang w:eastAsia="fr-FR"/>
        </w:rPr>
        <w:t>five</w:t>
      </w:r>
      <w:r w:rsidR="00391707" w:rsidRPr="00E937CD">
        <w:rPr>
          <w:rFonts w:ascii="Calibri" w:eastAsia="Times New Roman" w:hAnsi="Calibri" w:cs="Calibri"/>
          <w:sz w:val="24"/>
          <w:szCs w:val="24"/>
          <w:lang w:eastAsia="fr-FR"/>
        </w:rPr>
        <w:t xml:space="preserve"> mice simultaneously to streamline the process and maintain consistency across measurements.</w:t>
      </w:r>
    </w:p>
    <w:p w14:paraId="5246F6CF" w14:textId="77777777" w:rsidR="00AB710E" w:rsidRPr="00E937CD" w:rsidRDefault="00AB710E" w:rsidP="00E937CD">
      <w:pPr>
        <w:tabs>
          <w:tab w:val="left" w:pos="284"/>
          <w:tab w:val="left" w:pos="426"/>
        </w:tabs>
        <w:spacing w:after="0" w:line="240" w:lineRule="auto"/>
        <w:contextualSpacing/>
        <w:jc w:val="both"/>
        <w:rPr>
          <w:rFonts w:ascii="Calibri" w:eastAsia="Times New Roman" w:hAnsi="Calibri" w:cs="Calibri"/>
          <w:sz w:val="24"/>
          <w:szCs w:val="24"/>
          <w:lang w:eastAsia="fr-FR"/>
        </w:rPr>
      </w:pPr>
    </w:p>
    <w:p w14:paraId="4928AB11" w14:textId="74211CF9" w:rsidR="00391707" w:rsidRPr="00E937CD" w:rsidRDefault="00A2720F" w:rsidP="00E937CD">
      <w:pPr>
        <w:tabs>
          <w:tab w:val="left" w:pos="284"/>
          <w:tab w:val="left" w:pos="426"/>
        </w:tabs>
        <w:spacing w:after="0" w:line="240" w:lineRule="auto"/>
        <w:contextualSpacing/>
        <w:jc w:val="both"/>
        <w:rPr>
          <w:rFonts w:ascii="Calibri" w:eastAsia="Times New Roman" w:hAnsi="Calibri" w:cs="Calibri"/>
          <w:b/>
          <w:bCs/>
          <w:sz w:val="24"/>
          <w:szCs w:val="24"/>
          <w:lang w:eastAsia="fr-FR"/>
        </w:rPr>
      </w:pPr>
      <w:r w:rsidRPr="00E937CD">
        <w:rPr>
          <w:rFonts w:ascii="Calibri" w:eastAsia="Times New Roman" w:hAnsi="Calibri" w:cs="Calibri"/>
          <w:b/>
          <w:bCs/>
          <w:sz w:val="24"/>
          <w:szCs w:val="24"/>
          <w:lang w:eastAsia="fr-FR"/>
        </w:rPr>
        <w:t>4</w:t>
      </w:r>
      <w:r w:rsidR="00B777BA" w:rsidRPr="00E937CD">
        <w:rPr>
          <w:rFonts w:ascii="Calibri" w:eastAsia="Times New Roman" w:hAnsi="Calibri" w:cs="Calibri"/>
          <w:b/>
          <w:bCs/>
          <w:sz w:val="24"/>
          <w:szCs w:val="24"/>
          <w:lang w:eastAsia="fr-FR"/>
        </w:rPr>
        <w:t xml:space="preserve">. </w:t>
      </w:r>
      <w:r w:rsidR="002624C4" w:rsidRPr="00E937CD">
        <w:rPr>
          <w:rFonts w:ascii="Calibri" w:eastAsia="Times New Roman" w:hAnsi="Calibri" w:cs="Calibri"/>
          <w:b/>
          <w:bCs/>
          <w:sz w:val="24"/>
          <w:szCs w:val="24"/>
          <w:lang w:eastAsia="fr-FR"/>
        </w:rPr>
        <w:t xml:space="preserve">Imaging </w:t>
      </w:r>
      <w:r w:rsidR="00666CFC" w:rsidRPr="00E937CD">
        <w:rPr>
          <w:rFonts w:ascii="Calibri" w:eastAsia="Times New Roman" w:hAnsi="Calibri" w:cs="Calibri"/>
          <w:b/>
          <w:bCs/>
          <w:sz w:val="24"/>
          <w:szCs w:val="24"/>
          <w:lang w:eastAsia="fr-FR"/>
        </w:rPr>
        <w:t>s</w:t>
      </w:r>
      <w:r w:rsidR="002624C4" w:rsidRPr="00E937CD">
        <w:rPr>
          <w:rFonts w:ascii="Calibri" w:eastAsia="Times New Roman" w:hAnsi="Calibri" w:cs="Calibri"/>
          <w:b/>
          <w:bCs/>
          <w:sz w:val="24"/>
          <w:szCs w:val="24"/>
          <w:lang w:eastAsia="fr-FR"/>
        </w:rPr>
        <w:t>etup</w:t>
      </w:r>
    </w:p>
    <w:p w14:paraId="757A0DD9" w14:textId="77777777" w:rsidR="00A2720F"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p>
    <w:p w14:paraId="0DBFB2EA" w14:textId="2FA5CFE9" w:rsidR="002624C4"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r w:rsidRPr="00E937CD">
        <w:rPr>
          <w:rFonts w:ascii="Calibri" w:eastAsia="Times New Roman" w:hAnsi="Calibri" w:cs="Calibri"/>
          <w:sz w:val="24"/>
          <w:szCs w:val="24"/>
          <w:lang w:eastAsia="fr-FR"/>
        </w:rPr>
        <w:lastRenderedPageBreak/>
        <w:t xml:space="preserve">4.1. </w:t>
      </w:r>
      <w:r w:rsidR="003531DC" w:rsidRPr="00E937CD">
        <w:rPr>
          <w:rFonts w:ascii="Calibri" w:eastAsia="Times New Roman" w:hAnsi="Calibri" w:cs="Calibri"/>
          <w:sz w:val="24"/>
          <w:szCs w:val="24"/>
          <w:lang w:eastAsia="fr-FR"/>
        </w:rPr>
        <w:t>Anesthetize m</w:t>
      </w:r>
      <w:r w:rsidR="002624C4" w:rsidRPr="00E937CD">
        <w:rPr>
          <w:rFonts w:ascii="Calibri" w:eastAsia="Times New Roman" w:hAnsi="Calibri" w:cs="Calibri"/>
          <w:sz w:val="24"/>
          <w:szCs w:val="24"/>
          <w:lang w:eastAsia="fr-FR"/>
        </w:rPr>
        <w:t xml:space="preserve">ice with 2% isoflurane during image acquisition and </w:t>
      </w:r>
      <w:r w:rsidR="003531DC" w:rsidRPr="00E937CD">
        <w:rPr>
          <w:rFonts w:ascii="Calibri" w:eastAsia="Times New Roman" w:hAnsi="Calibri" w:cs="Calibri"/>
          <w:sz w:val="24"/>
          <w:szCs w:val="24"/>
          <w:lang w:eastAsia="fr-FR"/>
        </w:rPr>
        <w:t xml:space="preserve">use </w:t>
      </w:r>
      <w:r w:rsidR="002624C4" w:rsidRPr="00E937CD">
        <w:rPr>
          <w:rFonts w:ascii="Calibri" w:eastAsia="Times New Roman" w:hAnsi="Calibri" w:cs="Calibri"/>
          <w:sz w:val="24"/>
          <w:szCs w:val="24"/>
          <w:lang w:eastAsia="fr-FR"/>
        </w:rPr>
        <w:t>a heating pad integrated into the IVIS imager.</w:t>
      </w:r>
    </w:p>
    <w:p w14:paraId="47DC8FC7" w14:textId="77777777" w:rsidR="00A2720F"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p>
    <w:p w14:paraId="7F32409E" w14:textId="2A46CDD1" w:rsidR="00B74285"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r w:rsidRPr="00E937CD">
        <w:rPr>
          <w:rFonts w:ascii="Calibri" w:eastAsia="Times New Roman" w:hAnsi="Calibri" w:cs="Calibri"/>
          <w:sz w:val="24"/>
          <w:szCs w:val="24"/>
          <w:lang w:eastAsia="fr-FR"/>
        </w:rPr>
        <w:t xml:space="preserve">4.2. </w:t>
      </w:r>
      <w:r w:rsidR="003531DC" w:rsidRPr="00E937CD">
        <w:rPr>
          <w:rFonts w:ascii="Calibri" w:eastAsia="Times New Roman" w:hAnsi="Calibri" w:cs="Calibri"/>
          <w:sz w:val="24"/>
          <w:szCs w:val="24"/>
          <w:lang w:eastAsia="fr-FR"/>
        </w:rPr>
        <w:t>Position m</w:t>
      </w:r>
      <w:r w:rsidR="00C617EC" w:rsidRPr="00E937CD">
        <w:rPr>
          <w:rFonts w:ascii="Calibri" w:eastAsia="Times New Roman" w:hAnsi="Calibri" w:cs="Calibri"/>
          <w:sz w:val="24"/>
          <w:szCs w:val="24"/>
          <w:lang w:eastAsia="fr-FR"/>
        </w:rPr>
        <w:t>ice consistently in the same orientation and image</w:t>
      </w:r>
      <w:r w:rsidR="003531DC" w:rsidRPr="00E937CD">
        <w:rPr>
          <w:rFonts w:ascii="Calibri" w:eastAsia="Times New Roman" w:hAnsi="Calibri" w:cs="Calibri"/>
          <w:sz w:val="24"/>
          <w:szCs w:val="24"/>
          <w:lang w:eastAsia="fr-FR"/>
        </w:rPr>
        <w:t xml:space="preserve"> them</w:t>
      </w:r>
      <w:r w:rsidR="00C617EC" w:rsidRPr="00E937CD">
        <w:rPr>
          <w:rFonts w:ascii="Calibri" w:eastAsia="Times New Roman" w:hAnsi="Calibri" w:cs="Calibri"/>
          <w:sz w:val="24"/>
          <w:szCs w:val="24"/>
          <w:lang w:eastAsia="fr-FR"/>
        </w:rPr>
        <w:t xml:space="preserve"> 10</w:t>
      </w:r>
      <w:r w:rsidR="002624C4" w:rsidRPr="00E937CD">
        <w:rPr>
          <w:rFonts w:ascii="Calibri" w:eastAsia="Times New Roman" w:hAnsi="Calibri" w:cs="Calibri"/>
          <w:sz w:val="24"/>
          <w:szCs w:val="24"/>
          <w:lang w:eastAsia="fr-FR"/>
        </w:rPr>
        <w:t xml:space="preserve"> </w:t>
      </w:r>
      <w:r w:rsidR="000608E5" w:rsidRPr="00E937CD">
        <w:rPr>
          <w:rFonts w:ascii="Calibri" w:eastAsia="Times New Roman" w:hAnsi="Calibri" w:cs="Calibri"/>
          <w:sz w:val="24"/>
          <w:szCs w:val="24"/>
          <w:lang w:eastAsia="fr-FR"/>
        </w:rPr>
        <w:t xml:space="preserve">min </w:t>
      </w:r>
      <w:r w:rsidR="00C617EC" w:rsidRPr="00E937CD">
        <w:rPr>
          <w:rFonts w:ascii="Calibri" w:eastAsia="Times New Roman" w:hAnsi="Calibri" w:cs="Calibri"/>
          <w:sz w:val="24"/>
          <w:szCs w:val="24"/>
          <w:lang w:eastAsia="fr-FR"/>
        </w:rPr>
        <w:t xml:space="preserve">following intraperitoneal injection of </w:t>
      </w:r>
      <w:r w:rsidR="00B74285" w:rsidRPr="00E937CD">
        <w:rPr>
          <w:rFonts w:ascii="Calibri" w:eastAsia="Times New Roman" w:hAnsi="Calibri" w:cs="Calibri"/>
          <w:sz w:val="24"/>
          <w:szCs w:val="24"/>
          <w:lang w:eastAsia="fr-FR"/>
        </w:rPr>
        <w:t>D-Luciferin at a dose of 10 µL/g of body weight (stock concentration: 15 mg/mL in PBS, freshly prepared and filtered).</w:t>
      </w:r>
    </w:p>
    <w:p w14:paraId="57AC6B4E" w14:textId="77777777" w:rsidR="00B74285" w:rsidRPr="00E937CD" w:rsidRDefault="00B74285"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p>
    <w:p w14:paraId="487CD3E8" w14:textId="01748625" w:rsidR="00C617EC"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r w:rsidRPr="00E937CD">
        <w:rPr>
          <w:rFonts w:ascii="Calibri" w:eastAsia="Times New Roman" w:hAnsi="Calibri" w:cs="Calibri"/>
          <w:sz w:val="24"/>
          <w:szCs w:val="24"/>
          <w:lang w:eastAsia="fr-FR"/>
        </w:rPr>
        <w:t xml:space="preserve">4.3. </w:t>
      </w:r>
      <w:r w:rsidR="003531DC" w:rsidRPr="00E937CD">
        <w:rPr>
          <w:rFonts w:ascii="Calibri" w:eastAsia="Times New Roman" w:hAnsi="Calibri" w:cs="Calibri"/>
          <w:sz w:val="24"/>
          <w:szCs w:val="24"/>
          <w:lang w:eastAsia="fr-FR"/>
        </w:rPr>
        <w:t>Acquire i</w:t>
      </w:r>
      <w:r w:rsidR="00C617EC" w:rsidRPr="00E937CD">
        <w:rPr>
          <w:rFonts w:ascii="Calibri" w:eastAsia="Times New Roman" w:hAnsi="Calibri" w:cs="Calibri"/>
          <w:sz w:val="24"/>
          <w:szCs w:val="24"/>
          <w:lang w:eastAsia="fr-FR"/>
        </w:rPr>
        <w:t xml:space="preserve">mage </w:t>
      </w:r>
      <w:r w:rsidR="003531DC" w:rsidRPr="00E937CD">
        <w:rPr>
          <w:rFonts w:ascii="Calibri" w:eastAsia="Times New Roman" w:hAnsi="Calibri" w:cs="Calibri"/>
          <w:sz w:val="24"/>
          <w:szCs w:val="24"/>
          <w:lang w:eastAsia="fr-FR"/>
        </w:rPr>
        <w:t>during</w:t>
      </w:r>
      <w:r w:rsidR="00AB710E" w:rsidRPr="00E937CD">
        <w:rPr>
          <w:rFonts w:ascii="Calibri" w:eastAsia="Times New Roman" w:hAnsi="Calibri" w:cs="Calibri"/>
          <w:sz w:val="24"/>
          <w:szCs w:val="24"/>
          <w:lang w:eastAsia="fr-FR"/>
        </w:rPr>
        <w:t xml:space="preserve"> </w:t>
      </w:r>
      <w:r w:rsidR="00C617EC" w:rsidRPr="00E937CD">
        <w:rPr>
          <w:rFonts w:ascii="Calibri" w:eastAsia="Times New Roman" w:hAnsi="Calibri" w:cs="Calibri"/>
          <w:sz w:val="24"/>
          <w:szCs w:val="24"/>
          <w:lang w:eastAsia="fr-FR"/>
        </w:rPr>
        <w:t>1</w:t>
      </w:r>
      <w:r w:rsidR="002624C4" w:rsidRPr="00E937CD">
        <w:rPr>
          <w:rFonts w:ascii="Calibri" w:eastAsia="Times New Roman" w:hAnsi="Calibri" w:cs="Calibri"/>
          <w:sz w:val="24"/>
          <w:szCs w:val="24"/>
          <w:lang w:eastAsia="fr-FR"/>
        </w:rPr>
        <w:t xml:space="preserve"> </w:t>
      </w:r>
      <w:r w:rsidR="000608E5" w:rsidRPr="00E937CD">
        <w:rPr>
          <w:rFonts w:ascii="Calibri" w:eastAsia="Times New Roman" w:hAnsi="Calibri" w:cs="Calibri"/>
          <w:sz w:val="24"/>
          <w:szCs w:val="24"/>
          <w:lang w:eastAsia="fr-FR"/>
        </w:rPr>
        <w:t>min</w:t>
      </w:r>
      <w:r w:rsidR="00C617EC" w:rsidRPr="00E937CD">
        <w:rPr>
          <w:rFonts w:ascii="Calibri" w:eastAsia="Times New Roman" w:hAnsi="Calibri" w:cs="Calibri"/>
          <w:sz w:val="24"/>
          <w:szCs w:val="24"/>
          <w:lang w:eastAsia="fr-FR"/>
        </w:rPr>
        <w:t xml:space="preserve">, </w:t>
      </w:r>
      <w:r w:rsidR="00FC2D5E">
        <w:rPr>
          <w:rFonts w:ascii="Calibri" w:eastAsia="Times New Roman" w:hAnsi="Calibri" w:cs="Calibri"/>
          <w:sz w:val="24"/>
          <w:szCs w:val="24"/>
          <w:lang w:eastAsia="fr-FR"/>
        </w:rPr>
        <w:t>using</w:t>
      </w:r>
      <w:r w:rsidR="00C617EC" w:rsidRPr="00E937CD">
        <w:rPr>
          <w:rFonts w:ascii="Calibri" w:eastAsia="Times New Roman" w:hAnsi="Calibri" w:cs="Calibri"/>
          <w:sz w:val="24"/>
          <w:szCs w:val="24"/>
          <w:lang w:eastAsia="fr-FR"/>
        </w:rPr>
        <w:t xml:space="preserve"> the data acquisition software</w:t>
      </w:r>
      <w:r w:rsidR="003531DC" w:rsidRPr="00E937CD">
        <w:rPr>
          <w:rFonts w:ascii="Calibri" w:eastAsia="Times New Roman" w:hAnsi="Calibri" w:cs="Calibri"/>
          <w:sz w:val="24"/>
          <w:szCs w:val="24"/>
          <w:lang w:eastAsia="fr-FR"/>
        </w:rPr>
        <w:t>,</w:t>
      </w:r>
      <w:r w:rsidR="00C617EC" w:rsidRPr="00E937CD">
        <w:rPr>
          <w:rFonts w:ascii="Calibri" w:eastAsia="Times New Roman" w:hAnsi="Calibri" w:cs="Calibri"/>
          <w:sz w:val="24"/>
          <w:szCs w:val="24"/>
          <w:lang w:eastAsia="fr-FR"/>
        </w:rPr>
        <w:t xml:space="preserve"> ensuring that no pixels become saturated during the process.</w:t>
      </w:r>
    </w:p>
    <w:p w14:paraId="1967395E" w14:textId="77777777" w:rsidR="00A2720F"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p>
    <w:p w14:paraId="09C51A75" w14:textId="66ECD643" w:rsidR="002624C4" w:rsidRPr="00516107"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r w:rsidRPr="00E937CD">
        <w:rPr>
          <w:rFonts w:ascii="Calibri" w:eastAsia="Times New Roman" w:hAnsi="Calibri" w:cs="Calibri"/>
          <w:sz w:val="24"/>
          <w:szCs w:val="24"/>
          <w:lang w:eastAsia="fr-FR"/>
        </w:rPr>
        <w:t xml:space="preserve">4.4. </w:t>
      </w:r>
      <w:r w:rsidR="003531DC" w:rsidRPr="00E937CD">
        <w:rPr>
          <w:rFonts w:ascii="Calibri" w:eastAsia="Times New Roman" w:hAnsi="Calibri" w:cs="Calibri"/>
          <w:sz w:val="24"/>
          <w:szCs w:val="24"/>
          <w:lang w:eastAsia="fr-FR"/>
        </w:rPr>
        <w:t>Measure b</w:t>
      </w:r>
      <w:r w:rsidR="002624C4" w:rsidRPr="00E937CD">
        <w:rPr>
          <w:rFonts w:ascii="Calibri" w:eastAsia="Times New Roman" w:hAnsi="Calibri" w:cs="Calibri"/>
          <w:sz w:val="24"/>
          <w:szCs w:val="24"/>
          <w:lang w:eastAsia="fr-FR"/>
        </w:rPr>
        <w:t>ioluminescent signal intensity as relative photon counts/s</w:t>
      </w:r>
      <w:r w:rsidR="00E95A21" w:rsidRPr="00E937CD">
        <w:rPr>
          <w:rFonts w:ascii="Calibri" w:eastAsia="Times New Roman" w:hAnsi="Calibri" w:cs="Calibri"/>
          <w:sz w:val="24"/>
          <w:szCs w:val="24"/>
          <w:lang w:eastAsia="fr-FR"/>
        </w:rPr>
        <w:t>. Use the imaging system with the following settings:</w:t>
      </w:r>
      <w:r w:rsidR="00516107">
        <w:rPr>
          <w:rFonts w:ascii="Calibri" w:eastAsia="Times New Roman" w:hAnsi="Calibri" w:cs="Calibri"/>
          <w:sz w:val="24"/>
          <w:szCs w:val="24"/>
          <w:lang w:eastAsia="fr-FR"/>
        </w:rPr>
        <w:t xml:space="preserve"> </w:t>
      </w:r>
      <w:r w:rsidR="00E95A21" w:rsidRPr="00E937CD">
        <w:rPr>
          <w:rFonts w:ascii="Calibri" w:eastAsia="Times New Roman" w:hAnsi="Calibri" w:cs="Calibri"/>
          <w:sz w:val="24"/>
          <w:szCs w:val="24"/>
          <w:lang w:eastAsia="fr-FR"/>
        </w:rPr>
        <w:t>Exposure time: Auto</w:t>
      </w:r>
      <w:r w:rsidR="00516107">
        <w:rPr>
          <w:rFonts w:ascii="Calibri" w:eastAsia="Times New Roman" w:hAnsi="Calibri" w:cs="Calibri"/>
          <w:sz w:val="24"/>
          <w:szCs w:val="24"/>
          <w:lang w:eastAsia="fr-FR"/>
        </w:rPr>
        <w:t xml:space="preserve">; </w:t>
      </w:r>
      <w:r w:rsidR="00E95A21" w:rsidRPr="00E937CD">
        <w:rPr>
          <w:rFonts w:ascii="Calibri" w:eastAsia="Times New Roman" w:hAnsi="Calibri" w:cs="Calibri"/>
          <w:sz w:val="24"/>
          <w:szCs w:val="24"/>
          <w:lang w:eastAsia="fr-FR"/>
        </w:rPr>
        <w:t>Binning: Medium</w:t>
      </w:r>
      <w:r w:rsidR="00516107">
        <w:rPr>
          <w:rFonts w:ascii="Calibri" w:eastAsia="Times New Roman" w:hAnsi="Calibri" w:cs="Calibri"/>
          <w:sz w:val="24"/>
          <w:szCs w:val="24"/>
          <w:lang w:eastAsia="fr-FR"/>
        </w:rPr>
        <w:t xml:space="preserve">; </w:t>
      </w:r>
      <w:r w:rsidR="00E95A21" w:rsidRPr="00E937CD">
        <w:rPr>
          <w:rFonts w:ascii="Calibri" w:eastAsia="Times New Roman" w:hAnsi="Calibri" w:cs="Calibri"/>
          <w:sz w:val="24"/>
          <w:szCs w:val="24"/>
          <w:lang w:eastAsia="fr-FR"/>
        </w:rPr>
        <w:t>F/Stop: 1.2</w:t>
      </w:r>
      <w:r w:rsidR="00516107">
        <w:rPr>
          <w:rFonts w:ascii="Calibri" w:eastAsia="Times New Roman" w:hAnsi="Calibri" w:cs="Calibri"/>
          <w:sz w:val="24"/>
          <w:szCs w:val="24"/>
          <w:lang w:eastAsia="fr-FR"/>
        </w:rPr>
        <w:t xml:space="preserve">; </w:t>
      </w:r>
      <w:r w:rsidR="00E95A21" w:rsidRPr="00E937CD">
        <w:rPr>
          <w:rFonts w:ascii="Calibri" w:eastAsia="Times New Roman" w:hAnsi="Calibri" w:cs="Calibri"/>
          <w:sz w:val="24"/>
          <w:szCs w:val="24"/>
          <w:lang w:eastAsia="fr-FR"/>
        </w:rPr>
        <w:t>Field of view: 12.5 cm</w:t>
      </w:r>
      <w:r w:rsidR="00516107">
        <w:rPr>
          <w:rFonts w:ascii="Calibri" w:eastAsia="Times New Roman" w:hAnsi="Calibri" w:cs="Calibri"/>
          <w:sz w:val="24"/>
          <w:szCs w:val="24"/>
          <w:lang w:eastAsia="fr-FR"/>
        </w:rPr>
        <w:t xml:space="preserve">; </w:t>
      </w:r>
      <w:r w:rsidR="00E95A21" w:rsidRPr="00E937CD">
        <w:rPr>
          <w:rFonts w:ascii="Calibri" w:eastAsia="Times New Roman" w:hAnsi="Calibri" w:cs="Calibri"/>
          <w:sz w:val="24"/>
          <w:szCs w:val="24"/>
          <w:lang w:eastAsia="fr-FR"/>
        </w:rPr>
        <w:t>Software: Living Image Software v4.7.3</w:t>
      </w:r>
      <w:r w:rsidR="00516107">
        <w:rPr>
          <w:rFonts w:ascii="Calibri" w:eastAsia="Times New Roman" w:hAnsi="Calibri" w:cs="Calibri"/>
          <w:sz w:val="24"/>
          <w:szCs w:val="24"/>
          <w:lang w:eastAsia="fr-FR"/>
        </w:rPr>
        <w:t>.</w:t>
      </w:r>
    </w:p>
    <w:p w14:paraId="1ECD6FA8" w14:textId="77777777" w:rsidR="00A2720F" w:rsidRPr="00E937CD" w:rsidRDefault="00A2720F" w:rsidP="00E937CD">
      <w:pPr>
        <w:pStyle w:val="Paragraphedeliste"/>
        <w:tabs>
          <w:tab w:val="left" w:pos="284"/>
          <w:tab w:val="left" w:pos="426"/>
        </w:tabs>
        <w:spacing w:after="0" w:line="240" w:lineRule="auto"/>
        <w:ind w:left="0"/>
        <w:jc w:val="both"/>
        <w:rPr>
          <w:rFonts w:ascii="Calibri" w:eastAsia="Times New Roman" w:hAnsi="Calibri" w:cs="Calibri"/>
          <w:sz w:val="24"/>
          <w:szCs w:val="24"/>
          <w:lang w:eastAsia="fr-FR"/>
        </w:rPr>
      </w:pPr>
    </w:p>
    <w:p w14:paraId="77DA51DB" w14:textId="0E9B950E" w:rsidR="00C312C3" w:rsidRPr="00E937CD" w:rsidRDefault="00A2720F" w:rsidP="00E937CD">
      <w:pPr>
        <w:pStyle w:val="Paragraphedeliste"/>
        <w:tabs>
          <w:tab w:val="left" w:pos="284"/>
          <w:tab w:val="left" w:pos="426"/>
        </w:tabs>
        <w:spacing w:after="0" w:line="240" w:lineRule="auto"/>
        <w:ind w:left="0"/>
        <w:jc w:val="both"/>
        <w:rPr>
          <w:rFonts w:ascii="Calibri" w:hAnsi="Calibri" w:cs="Calibri"/>
          <w:sz w:val="24"/>
          <w:szCs w:val="24"/>
        </w:rPr>
      </w:pPr>
      <w:r w:rsidRPr="00E937CD">
        <w:rPr>
          <w:rFonts w:ascii="Calibri" w:eastAsia="Times New Roman" w:hAnsi="Calibri" w:cs="Calibri"/>
          <w:sz w:val="24"/>
          <w:szCs w:val="24"/>
          <w:lang w:eastAsia="fr-FR"/>
        </w:rPr>
        <w:t xml:space="preserve">4.5. </w:t>
      </w:r>
      <w:r w:rsidR="003531DC" w:rsidRPr="00E937CD">
        <w:rPr>
          <w:rFonts w:ascii="Calibri" w:eastAsia="Times New Roman" w:hAnsi="Calibri" w:cs="Calibri"/>
          <w:sz w:val="24"/>
          <w:szCs w:val="24"/>
          <w:lang w:eastAsia="fr-FR"/>
        </w:rPr>
        <w:t>Measure l</w:t>
      </w:r>
      <w:r w:rsidR="00C617EC" w:rsidRPr="00E937CD">
        <w:rPr>
          <w:rFonts w:ascii="Calibri" w:eastAsia="Times New Roman" w:hAnsi="Calibri" w:cs="Calibri"/>
          <w:sz w:val="24"/>
          <w:szCs w:val="24"/>
          <w:lang w:eastAsia="fr-FR"/>
        </w:rPr>
        <w:t xml:space="preserve">ight emission from tumor regions, reported as relative photon counts per second, using proprietary software. </w:t>
      </w:r>
      <w:r w:rsidR="003531DC" w:rsidRPr="00E937CD">
        <w:rPr>
          <w:rFonts w:ascii="Calibri" w:eastAsia="Times New Roman" w:hAnsi="Calibri" w:cs="Calibri"/>
          <w:sz w:val="24"/>
          <w:szCs w:val="24"/>
          <w:lang w:eastAsia="fr-FR"/>
        </w:rPr>
        <w:t>Visualize b</w:t>
      </w:r>
      <w:r w:rsidR="00C617EC" w:rsidRPr="00E937CD">
        <w:rPr>
          <w:rFonts w:ascii="Calibri" w:eastAsia="Times New Roman" w:hAnsi="Calibri" w:cs="Calibri"/>
          <w:sz w:val="24"/>
          <w:szCs w:val="24"/>
          <w:lang w:eastAsia="fr-FR"/>
        </w:rPr>
        <w:t xml:space="preserve">ioluminescence intensity using </w:t>
      </w:r>
      <w:proofErr w:type="spellStart"/>
      <w:r w:rsidR="00C617EC" w:rsidRPr="00E937CD">
        <w:rPr>
          <w:rFonts w:ascii="Calibri" w:eastAsia="Times New Roman" w:hAnsi="Calibri" w:cs="Calibri"/>
          <w:sz w:val="24"/>
          <w:szCs w:val="24"/>
          <w:lang w:eastAsia="fr-FR"/>
        </w:rPr>
        <w:t>pseudocolor</w:t>
      </w:r>
      <w:proofErr w:type="spellEnd"/>
      <w:r w:rsidR="00C617EC" w:rsidRPr="00E937CD">
        <w:rPr>
          <w:rFonts w:ascii="Calibri" w:eastAsia="Times New Roman" w:hAnsi="Calibri" w:cs="Calibri"/>
          <w:sz w:val="24"/>
          <w:szCs w:val="24"/>
          <w:lang w:eastAsia="fr-FR"/>
        </w:rPr>
        <w:t xml:space="preserve"> scaling which is overlaid on black-and-white images captured simultaneously.</w:t>
      </w:r>
    </w:p>
    <w:p w14:paraId="031489D4" w14:textId="77777777" w:rsidR="00AB710E" w:rsidRPr="00E937CD" w:rsidRDefault="00AB710E" w:rsidP="00E937CD">
      <w:pPr>
        <w:pStyle w:val="Paragraphedeliste"/>
        <w:tabs>
          <w:tab w:val="left" w:pos="284"/>
          <w:tab w:val="left" w:pos="426"/>
        </w:tabs>
        <w:spacing w:after="0" w:line="240" w:lineRule="auto"/>
        <w:ind w:left="0"/>
        <w:jc w:val="both"/>
        <w:rPr>
          <w:rFonts w:ascii="Calibri" w:hAnsi="Calibri" w:cs="Calibri"/>
          <w:sz w:val="24"/>
          <w:szCs w:val="24"/>
        </w:rPr>
      </w:pPr>
    </w:p>
    <w:p w14:paraId="5299A745" w14:textId="287FBA0B" w:rsidR="002624C4" w:rsidRPr="00E937CD" w:rsidRDefault="00A2720F" w:rsidP="00E937CD">
      <w:pPr>
        <w:tabs>
          <w:tab w:val="left" w:pos="284"/>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5</w:t>
      </w:r>
      <w:r w:rsidR="002624C4" w:rsidRPr="00E937CD">
        <w:rPr>
          <w:rFonts w:ascii="Calibri" w:hAnsi="Calibri" w:cs="Calibri"/>
          <w:b/>
          <w:bCs/>
          <w:sz w:val="24"/>
          <w:szCs w:val="24"/>
        </w:rPr>
        <w:t xml:space="preserve">. Criteria for </w:t>
      </w:r>
      <w:r w:rsidR="00666CFC" w:rsidRPr="00E937CD">
        <w:rPr>
          <w:rFonts w:ascii="Calibri" w:hAnsi="Calibri" w:cs="Calibri"/>
          <w:b/>
          <w:bCs/>
          <w:sz w:val="24"/>
          <w:szCs w:val="24"/>
        </w:rPr>
        <w:t>e</w:t>
      </w:r>
      <w:r w:rsidR="002624C4" w:rsidRPr="00E937CD">
        <w:rPr>
          <w:rFonts w:ascii="Calibri" w:hAnsi="Calibri" w:cs="Calibri"/>
          <w:b/>
          <w:bCs/>
          <w:sz w:val="24"/>
          <w:szCs w:val="24"/>
        </w:rPr>
        <w:t xml:space="preserve">ngraftment </w:t>
      </w:r>
      <w:r w:rsidR="00666CFC" w:rsidRPr="00E937CD">
        <w:rPr>
          <w:rFonts w:ascii="Calibri" w:hAnsi="Calibri" w:cs="Calibri"/>
          <w:b/>
          <w:bCs/>
          <w:sz w:val="24"/>
          <w:szCs w:val="24"/>
        </w:rPr>
        <w:t>s</w:t>
      </w:r>
      <w:r w:rsidR="002624C4" w:rsidRPr="00E937CD">
        <w:rPr>
          <w:rFonts w:ascii="Calibri" w:hAnsi="Calibri" w:cs="Calibri"/>
          <w:b/>
          <w:bCs/>
          <w:sz w:val="24"/>
          <w:szCs w:val="24"/>
        </w:rPr>
        <w:t>uccess</w:t>
      </w:r>
    </w:p>
    <w:p w14:paraId="2BFD054F" w14:textId="77777777" w:rsidR="00E95A21" w:rsidRPr="00E937CD" w:rsidRDefault="00E95A21" w:rsidP="00E937CD">
      <w:pPr>
        <w:tabs>
          <w:tab w:val="left" w:pos="284"/>
          <w:tab w:val="left" w:pos="426"/>
        </w:tabs>
        <w:spacing w:after="0" w:line="240" w:lineRule="auto"/>
        <w:contextualSpacing/>
        <w:jc w:val="both"/>
        <w:rPr>
          <w:rFonts w:ascii="Calibri" w:hAnsi="Calibri" w:cs="Calibri"/>
          <w:sz w:val="24"/>
          <w:szCs w:val="24"/>
        </w:rPr>
      </w:pPr>
    </w:p>
    <w:p w14:paraId="6BB2E7E4" w14:textId="690BBE28" w:rsidR="002624C4" w:rsidRPr="00E937CD" w:rsidRDefault="00A2720F"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5.1. </w:t>
      </w:r>
      <w:r w:rsidR="003531DC" w:rsidRPr="00E937CD">
        <w:rPr>
          <w:rFonts w:ascii="Calibri" w:hAnsi="Calibri" w:cs="Calibri"/>
          <w:sz w:val="24"/>
          <w:szCs w:val="24"/>
        </w:rPr>
        <w:t>Exclude m</w:t>
      </w:r>
      <w:r w:rsidR="002624C4" w:rsidRPr="00E937CD">
        <w:rPr>
          <w:rFonts w:ascii="Calibri" w:hAnsi="Calibri" w:cs="Calibri"/>
          <w:sz w:val="24"/>
          <w:szCs w:val="24"/>
        </w:rPr>
        <w:t xml:space="preserve">ice if they exhibit no detectable bioluminescence or if the signal </w:t>
      </w:r>
      <w:r w:rsidR="00A258D5" w:rsidRPr="00E937CD">
        <w:rPr>
          <w:rFonts w:ascii="Calibri" w:hAnsi="Calibri" w:cs="Calibri"/>
          <w:sz w:val="24"/>
          <w:szCs w:val="24"/>
        </w:rPr>
        <w:t>decreases</w:t>
      </w:r>
      <w:r w:rsidR="002624C4" w:rsidRPr="00E937CD">
        <w:rPr>
          <w:rFonts w:ascii="Calibri" w:hAnsi="Calibri" w:cs="Calibri"/>
          <w:sz w:val="24"/>
          <w:szCs w:val="24"/>
        </w:rPr>
        <w:t xml:space="preserve"> over time</w:t>
      </w:r>
      <w:r w:rsidRPr="00E937CD">
        <w:rPr>
          <w:rFonts w:ascii="Calibri" w:hAnsi="Calibri" w:cs="Calibri"/>
          <w:sz w:val="24"/>
          <w:szCs w:val="24"/>
        </w:rPr>
        <w:t>.</w:t>
      </w:r>
    </w:p>
    <w:p w14:paraId="172CD5C3" w14:textId="77777777" w:rsidR="003531DC" w:rsidRPr="00E937CD" w:rsidRDefault="003531DC" w:rsidP="00E937CD">
      <w:pPr>
        <w:tabs>
          <w:tab w:val="left" w:pos="284"/>
          <w:tab w:val="left" w:pos="426"/>
        </w:tabs>
        <w:spacing w:after="0" w:line="240" w:lineRule="auto"/>
        <w:contextualSpacing/>
        <w:jc w:val="both"/>
        <w:rPr>
          <w:rFonts w:ascii="Calibri" w:hAnsi="Calibri" w:cs="Calibri"/>
          <w:sz w:val="24"/>
          <w:szCs w:val="24"/>
        </w:rPr>
      </w:pPr>
    </w:p>
    <w:p w14:paraId="342E2649" w14:textId="3C87766F" w:rsidR="004309D4" w:rsidRPr="00E937CD" w:rsidRDefault="00A2720F" w:rsidP="00E937CD">
      <w:pPr>
        <w:tabs>
          <w:tab w:val="left" w:pos="284"/>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5.2. </w:t>
      </w:r>
      <w:r w:rsidR="003531DC" w:rsidRPr="00E937CD">
        <w:rPr>
          <w:rFonts w:ascii="Calibri" w:hAnsi="Calibri" w:cs="Calibri"/>
          <w:sz w:val="24"/>
          <w:szCs w:val="24"/>
        </w:rPr>
        <w:t>Include o</w:t>
      </w:r>
      <w:r w:rsidR="002624C4" w:rsidRPr="00E937CD">
        <w:rPr>
          <w:rFonts w:ascii="Calibri" w:hAnsi="Calibri" w:cs="Calibri"/>
          <w:sz w:val="24"/>
          <w:szCs w:val="24"/>
        </w:rPr>
        <w:t>nly mice with a progressive increase in luminescence between days 5 and 12.</w:t>
      </w:r>
    </w:p>
    <w:p w14:paraId="7E71FC3F" w14:textId="77777777" w:rsidR="00B13392" w:rsidRPr="00E937CD" w:rsidRDefault="00B13392" w:rsidP="00E937CD">
      <w:pPr>
        <w:tabs>
          <w:tab w:val="left" w:pos="284"/>
          <w:tab w:val="left" w:pos="426"/>
        </w:tabs>
        <w:spacing w:after="0" w:line="240" w:lineRule="auto"/>
        <w:contextualSpacing/>
        <w:jc w:val="both"/>
        <w:rPr>
          <w:rFonts w:ascii="Calibri" w:hAnsi="Calibri" w:cs="Calibri"/>
          <w:sz w:val="24"/>
          <w:szCs w:val="24"/>
        </w:rPr>
      </w:pPr>
    </w:p>
    <w:p w14:paraId="1D14A83F" w14:textId="614A881B" w:rsidR="00B13392" w:rsidRPr="00E937CD" w:rsidRDefault="001C43DC" w:rsidP="00E937CD">
      <w:pPr>
        <w:tabs>
          <w:tab w:val="left" w:pos="284"/>
          <w:tab w:val="left" w:pos="426"/>
        </w:tabs>
        <w:spacing w:after="0" w:line="240" w:lineRule="auto"/>
        <w:contextualSpacing/>
        <w:jc w:val="both"/>
        <w:rPr>
          <w:rFonts w:ascii="Calibri" w:hAnsi="Calibri" w:cs="Calibri"/>
          <w:sz w:val="24"/>
          <w:szCs w:val="24"/>
        </w:rPr>
      </w:pPr>
      <w:r>
        <w:rPr>
          <w:rFonts w:ascii="Calibri" w:hAnsi="Calibri" w:cs="Calibri"/>
          <w:sz w:val="24"/>
          <w:szCs w:val="24"/>
        </w:rPr>
        <w:t>5.3.</w:t>
      </w:r>
      <w:r>
        <w:rPr>
          <w:rFonts w:ascii="Calibri" w:hAnsi="Calibri" w:cs="Calibri"/>
          <w:sz w:val="24"/>
          <w:szCs w:val="24"/>
        </w:rPr>
        <w:tab/>
      </w:r>
      <w:r w:rsidR="00B13392" w:rsidRPr="00E937CD">
        <w:rPr>
          <w:rFonts w:ascii="Calibri" w:hAnsi="Calibri" w:cs="Calibri"/>
          <w:sz w:val="24"/>
          <w:szCs w:val="24"/>
        </w:rPr>
        <w:t>Proceed to tumor monitoring using bioluminescence imaging as described in the Representative Results section.</w:t>
      </w:r>
    </w:p>
    <w:p w14:paraId="191E7EB7" w14:textId="77777777" w:rsidR="004309D4" w:rsidRPr="00E937CD" w:rsidRDefault="004309D4" w:rsidP="00E937CD">
      <w:pPr>
        <w:tabs>
          <w:tab w:val="left" w:pos="426"/>
        </w:tabs>
        <w:spacing w:after="0" w:line="240" w:lineRule="auto"/>
        <w:contextualSpacing/>
        <w:jc w:val="both"/>
        <w:rPr>
          <w:rFonts w:ascii="Calibri" w:hAnsi="Calibri" w:cs="Calibri"/>
          <w:b/>
          <w:bCs/>
          <w:sz w:val="24"/>
          <w:szCs w:val="24"/>
        </w:rPr>
      </w:pPr>
    </w:p>
    <w:p w14:paraId="0BFD36F8" w14:textId="77777777" w:rsidR="00CE70AB" w:rsidRPr="00E937CD" w:rsidRDefault="00CE70AB" w:rsidP="00E937CD">
      <w:pPr>
        <w:spacing w:after="0" w:line="240" w:lineRule="auto"/>
        <w:contextualSpacing/>
        <w:jc w:val="both"/>
        <w:rPr>
          <w:rFonts w:ascii="Calibri" w:hAnsi="Calibri" w:cs="Calibri"/>
          <w:b/>
          <w:bCs/>
          <w:sz w:val="24"/>
          <w:szCs w:val="24"/>
        </w:rPr>
      </w:pPr>
      <w:r w:rsidRPr="00E937CD">
        <w:rPr>
          <w:rFonts w:ascii="Calibri" w:hAnsi="Calibri" w:cs="Calibri"/>
          <w:b/>
          <w:bCs/>
          <w:sz w:val="24"/>
          <w:szCs w:val="24"/>
        </w:rPr>
        <w:t xml:space="preserve">REPRESENTATIVE RESULTS: </w:t>
      </w:r>
    </w:p>
    <w:p w14:paraId="6DCC5092" w14:textId="40016C28" w:rsidR="00CE70AB" w:rsidRPr="00E937CD" w:rsidRDefault="004A6FD7" w:rsidP="00E937CD">
      <w:pPr>
        <w:spacing w:after="0" w:line="240" w:lineRule="auto"/>
        <w:contextualSpacing/>
        <w:jc w:val="both"/>
        <w:rPr>
          <w:rFonts w:ascii="Calibri" w:hAnsi="Calibri" w:cs="Calibri"/>
          <w:sz w:val="24"/>
          <w:szCs w:val="24"/>
        </w:rPr>
      </w:pPr>
      <w:r w:rsidRPr="00E937CD">
        <w:rPr>
          <w:rFonts w:ascii="Calibri" w:hAnsi="Calibri" w:cs="Calibri"/>
          <w:sz w:val="24"/>
          <w:szCs w:val="24"/>
        </w:rPr>
        <w:t>Using</w:t>
      </w:r>
      <w:r w:rsidR="00CE70AB" w:rsidRPr="00E937CD">
        <w:rPr>
          <w:rFonts w:ascii="Calibri" w:hAnsi="Calibri" w:cs="Calibri"/>
          <w:sz w:val="24"/>
          <w:szCs w:val="24"/>
        </w:rPr>
        <w:t xml:space="preserve"> the procedure described above</w:t>
      </w:r>
      <w:r w:rsidRPr="00E937CD">
        <w:rPr>
          <w:rFonts w:ascii="Calibri" w:hAnsi="Calibri" w:cs="Calibri"/>
          <w:sz w:val="24"/>
          <w:szCs w:val="24"/>
        </w:rPr>
        <w:t xml:space="preserve">, </w:t>
      </w:r>
      <w:r w:rsidR="00CE70AB" w:rsidRPr="00E937CD">
        <w:rPr>
          <w:rFonts w:ascii="Calibri" w:hAnsi="Calibri" w:cs="Calibri"/>
          <w:sz w:val="24"/>
          <w:szCs w:val="24"/>
        </w:rPr>
        <w:t xml:space="preserve">an orthotopic sciatic nerve tumor model </w:t>
      </w:r>
      <w:r w:rsidRPr="00E937CD">
        <w:rPr>
          <w:rFonts w:ascii="Calibri" w:hAnsi="Calibri" w:cs="Calibri"/>
          <w:sz w:val="24"/>
          <w:szCs w:val="24"/>
        </w:rPr>
        <w:t xml:space="preserve">was successfully established </w:t>
      </w:r>
      <w:r w:rsidR="00CE70AB" w:rsidRPr="00E937CD">
        <w:rPr>
          <w:rFonts w:ascii="Calibri" w:hAnsi="Calibri" w:cs="Calibri"/>
          <w:sz w:val="24"/>
          <w:szCs w:val="24"/>
        </w:rPr>
        <w:t xml:space="preserve">in NSG mice </w:t>
      </w:r>
      <w:r w:rsidRPr="00E937CD">
        <w:rPr>
          <w:rFonts w:ascii="Calibri" w:hAnsi="Calibri" w:cs="Calibri"/>
          <w:sz w:val="24"/>
          <w:szCs w:val="24"/>
        </w:rPr>
        <w:t>with</w:t>
      </w:r>
      <w:r w:rsidR="00CE70AB" w:rsidRPr="00E937CD">
        <w:rPr>
          <w:rFonts w:ascii="Calibri" w:hAnsi="Calibri" w:cs="Calibri"/>
          <w:sz w:val="24"/>
          <w:szCs w:val="24"/>
        </w:rPr>
        <w:t xml:space="preserve"> immortalized neurofibroma-derived cells (ipNF04.4). Bioluminescence imaging with D-luciferin revealed a clear localization of the tumor in the sciatic nerve as early as day 5, with evidence of exponential growth over time. </w:t>
      </w:r>
      <w:r w:rsidR="00815539" w:rsidRPr="00E937CD">
        <w:rPr>
          <w:rFonts w:ascii="Calibri" w:hAnsi="Calibri" w:cs="Calibri"/>
          <w:sz w:val="24"/>
          <w:szCs w:val="24"/>
        </w:rPr>
        <w:t xml:space="preserve">Engraftment was successful in 90% (37/41) of the injected mice. </w:t>
      </w:r>
      <w:r w:rsidR="00CE70AB" w:rsidRPr="00E937CD">
        <w:rPr>
          <w:rFonts w:ascii="Calibri" w:hAnsi="Calibri" w:cs="Calibri"/>
          <w:sz w:val="24"/>
          <w:szCs w:val="24"/>
        </w:rPr>
        <w:t>Tumor progression was monitored on days 5, 12, 19, 26, 30, and 33 (</w:t>
      </w:r>
      <w:r w:rsidR="00CE70AB" w:rsidRPr="00AD570C">
        <w:rPr>
          <w:rFonts w:ascii="Calibri" w:hAnsi="Calibri" w:cs="Calibri"/>
          <w:b/>
          <w:bCs/>
          <w:sz w:val="24"/>
          <w:szCs w:val="24"/>
        </w:rPr>
        <w:t>Figure 1A</w:t>
      </w:r>
      <w:r w:rsidR="00CE70AB" w:rsidRPr="00E937CD">
        <w:rPr>
          <w:rFonts w:ascii="Calibri" w:hAnsi="Calibri" w:cs="Calibri"/>
          <w:sz w:val="24"/>
          <w:szCs w:val="24"/>
        </w:rPr>
        <w:t xml:space="preserve">), and no non-specific signals were observed throughout the monitoring period. </w:t>
      </w:r>
      <w:r w:rsidR="00B82468" w:rsidRPr="00E937CD">
        <w:rPr>
          <w:rFonts w:ascii="Calibri" w:hAnsi="Calibri" w:cs="Calibri"/>
          <w:sz w:val="24"/>
          <w:szCs w:val="24"/>
        </w:rPr>
        <w:t xml:space="preserve">Mice were euthanized on day 33, </w:t>
      </w:r>
      <w:r w:rsidR="00791532" w:rsidRPr="00E937CD">
        <w:rPr>
          <w:rFonts w:ascii="Calibri" w:hAnsi="Calibri" w:cs="Calibri"/>
          <w:sz w:val="24"/>
          <w:szCs w:val="24"/>
        </w:rPr>
        <w:t>in accordance with institutional guidelines, at the first sign of distress or excessive tumor burden</w:t>
      </w:r>
      <w:r w:rsidR="00CE70AB" w:rsidRPr="00E937CD">
        <w:rPr>
          <w:rFonts w:ascii="Calibri" w:hAnsi="Calibri" w:cs="Calibri"/>
          <w:sz w:val="24"/>
          <w:szCs w:val="24"/>
        </w:rPr>
        <w:t>. Upon dissection, the tumor appeared well</w:t>
      </w:r>
      <w:r w:rsidR="00AD570C">
        <w:rPr>
          <w:rFonts w:ascii="Calibri" w:hAnsi="Calibri" w:cs="Calibri"/>
          <w:sz w:val="24"/>
          <w:szCs w:val="24"/>
        </w:rPr>
        <w:t>-</w:t>
      </w:r>
      <w:r w:rsidR="00CE70AB" w:rsidRPr="00E937CD">
        <w:rPr>
          <w:rFonts w:ascii="Calibri" w:hAnsi="Calibri" w:cs="Calibri"/>
          <w:sz w:val="24"/>
          <w:szCs w:val="24"/>
        </w:rPr>
        <w:t>developed and integrated within the sciatic nerve, with no signs of abscess formation (</w:t>
      </w:r>
      <w:r w:rsidR="00CE70AB" w:rsidRPr="00AD570C">
        <w:rPr>
          <w:rFonts w:ascii="Calibri" w:hAnsi="Calibri" w:cs="Calibri"/>
          <w:b/>
          <w:bCs/>
          <w:sz w:val="24"/>
          <w:szCs w:val="24"/>
        </w:rPr>
        <w:t>Figure 1B</w:t>
      </w:r>
      <w:r w:rsidR="00CE70AB" w:rsidRPr="00E937CD">
        <w:rPr>
          <w:rFonts w:ascii="Calibri" w:hAnsi="Calibri" w:cs="Calibri"/>
          <w:sz w:val="24"/>
          <w:szCs w:val="24"/>
        </w:rPr>
        <w:t>). Notably, mice exhibited normal ambulation immediately after recovery from anesthesia.</w:t>
      </w:r>
    </w:p>
    <w:p w14:paraId="717B49E9" w14:textId="77777777" w:rsidR="00CE70AB" w:rsidRPr="00E937CD" w:rsidRDefault="00CE70AB" w:rsidP="00E937CD">
      <w:pPr>
        <w:spacing w:after="0" w:line="240" w:lineRule="auto"/>
        <w:contextualSpacing/>
        <w:jc w:val="both"/>
        <w:rPr>
          <w:rFonts w:ascii="Calibri" w:hAnsi="Calibri" w:cs="Calibri"/>
          <w:sz w:val="24"/>
          <w:szCs w:val="24"/>
        </w:rPr>
      </w:pPr>
    </w:p>
    <w:p w14:paraId="3FB32AC0" w14:textId="77777777" w:rsidR="00CE70AB" w:rsidRPr="00E937CD" w:rsidRDefault="00CE70AB" w:rsidP="00E937CD">
      <w:pPr>
        <w:tabs>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FIGURE LEGENDS:</w:t>
      </w:r>
    </w:p>
    <w:p w14:paraId="01C16D8B" w14:textId="77777777" w:rsidR="00CE70AB" w:rsidRPr="00E937CD" w:rsidRDefault="00CE70AB" w:rsidP="00E937CD">
      <w:pPr>
        <w:tabs>
          <w:tab w:val="left" w:pos="426"/>
        </w:tabs>
        <w:spacing w:after="0" w:line="240" w:lineRule="auto"/>
        <w:contextualSpacing/>
        <w:jc w:val="both"/>
        <w:rPr>
          <w:rFonts w:ascii="Calibri" w:hAnsi="Calibri" w:cs="Calibri"/>
          <w:b/>
          <w:bCs/>
          <w:sz w:val="24"/>
          <w:szCs w:val="24"/>
        </w:rPr>
      </w:pPr>
    </w:p>
    <w:p w14:paraId="7D20069F" w14:textId="362F9BDC" w:rsidR="00C617EC" w:rsidRPr="00E937CD" w:rsidRDefault="00CE70AB"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b/>
          <w:bCs/>
          <w:sz w:val="24"/>
          <w:szCs w:val="24"/>
        </w:rPr>
        <w:t>Figure 1:</w:t>
      </w:r>
      <w:r w:rsidR="000A50FF" w:rsidRPr="00E937CD">
        <w:rPr>
          <w:rFonts w:ascii="Calibri" w:hAnsi="Calibri" w:cs="Calibri"/>
          <w:b/>
          <w:bCs/>
          <w:sz w:val="24"/>
          <w:szCs w:val="24"/>
        </w:rPr>
        <w:t xml:space="preserve"> </w:t>
      </w:r>
      <w:r w:rsidR="000A50FF" w:rsidRPr="004A3E63">
        <w:rPr>
          <w:rFonts w:ascii="Calibri" w:hAnsi="Calibri" w:cs="Calibri"/>
          <w:b/>
          <w:bCs/>
          <w:sz w:val="24"/>
          <w:szCs w:val="24"/>
        </w:rPr>
        <w:t>Bioluminescence imaging and macroscopic analysis of orthotopic sciatic nerve xenografts in NSG mice</w:t>
      </w:r>
      <w:r w:rsidR="000A50FF" w:rsidRPr="00E937CD">
        <w:rPr>
          <w:rFonts w:ascii="Calibri" w:hAnsi="Calibri" w:cs="Calibri"/>
          <w:sz w:val="24"/>
          <w:szCs w:val="24"/>
        </w:rPr>
        <w:t xml:space="preserve">. </w:t>
      </w:r>
      <w:r w:rsidR="000A50FF" w:rsidRPr="004A3E63">
        <w:rPr>
          <w:rFonts w:ascii="Calibri" w:hAnsi="Calibri" w:cs="Calibri"/>
          <w:sz w:val="24"/>
          <w:szCs w:val="24"/>
        </w:rPr>
        <w:t>(</w:t>
      </w:r>
      <w:r w:rsidR="000A50FF" w:rsidRPr="004A3E63">
        <w:rPr>
          <w:rFonts w:ascii="Calibri" w:hAnsi="Calibri" w:cs="Calibri"/>
          <w:b/>
          <w:bCs/>
          <w:sz w:val="24"/>
          <w:szCs w:val="24"/>
        </w:rPr>
        <w:t>A</w:t>
      </w:r>
      <w:r w:rsidR="000A50FF" w:rsidRPr="004A3E63">
        <w:rPr>
          <w:rFonts w:ascii="Calibri" w:hAnsi="Calibri" w:cs="Calibri"/>
          <w:sz w:val="24"/>
          <w:szCs w:val="24"/>
        </w:rPr>
        <w:t>) Longitudinal bioluminescence imaging (BLI) of</w:t>
      </w:r>
      <w:r w:rsidR="00CD5F19" w:rsidRPr="004A3E63">
        <w:rPr>
          <w:rFonts w:ascii="Calibri" w:hAnsi="Calibri" w:cs="Calibri"/>
          <w:sz w:val="24"/>
          <w:szCs w:val="24"/>
        </w:rPr>
        <w:t xml:space="preserve"> two</w:t>
      </w:r>
      <w:r w:rsidR="000A50FF" w:rsidRPr="004A3E63">
        <w:rPr>
          <w:rFonts w:ascii="Calibri" w:hAnsi="Calibri" w:cs="Calibri"/>
          <w:sz w:val="24"/>
          <w:szCs w:val="24"/>
        </w:rPr>
        <w:t xml:space="preserve"> NSG mice injected </w:t>
      </w:r>
      <w:proofErr w:type="spellStart"/>
      <w:r w:rsidR="000A50FF" w:rsidRPr="004A3E63">
        <w:rPr>
          <w:rFonts w:ascii="Calibri" w:hAnsi="Calibri" w:cs="Calibri"/>
          <w:sz w:val="24"/>
          <w:szCs w:val="24"/>
        </w:rPr>
        <w:lastRenderedPageBreak/>
        <w:t>intraneurally</w:t>
      </w:r>
      <w:proofErr w:type="spellEnd"/>
      <w:r w:rsidR="000A50FF" w:rsidRPr="004A3E63">
        <w:rPr>
          <w:rFonts w:ascii="Calibri" w:hAnsi="Calibri" w:cs="Calibri"/>
          <w:sz w:val="24"/>
          <w:szCs w:val="24"/>
        </w:rPr>
        <w:t xml:space="preserve"> with ipNF04.4 cells into the left sciatic nerve. Images were captured </w:t>
      </w:r>
      <w:proofErr w:type="gramStart"/>
      <w:r w:rsidR="000A50FF" w:rsidRPr="004A3E63">
        <w:rPr>
          <w:rFonts w:ascii="Calibri" w:hAnsi="Calibri" w:cs="Calibri"/>
          <w:sz w:val="24"/>
          <w:szCs w:val="24"/>
        </w:rPr>
        <w:t>at</w:t>
      </w:r>
      <w:proofErr w:type="gramEnd"/>
      <w:r w:rsidR="000A50FF" w:rsidRPr="004A3E63">
        <w:rPr>
          <w:rFonts w:ascii="Calibri" w:hAnsi="Calibri" w:cs="Calibri"/>
          <w:sz w:val="24"/>
          <w:szCs w:val="24"/>
        </w:rPr>
        <w:t xml:space="preserve"> days 5, 12, 19, 26, 30, and 33 post-</w:t>
      </w:r>
      <w:proofErr w:type="gramStart"/>
      <w:r w:rsidR="000A50FF" w:rsidRPr="004A3E63">
        <w:rPr>
          <w:rFonts w:ascii="Calibri" w:hAnsi="Calibri" w:cs="Calibri"/>
          <w:sz w:val="24"/>
          <w:szCs w:val="24"/>
        </w:rPr>
        <w:t>injection</w:t>
      </w:r>
      <w:proofErr w:type="gramEnd"/>
      <w:r w:rsidR="000A50FF" w:rsidRPr="004A3E63">
        <w:rPr>
          <w:rFonts w:ascii="Calibri" w:hAnsi="Calibri" w:cs="Calibri"/>
          <w:sz w:val="24"/>
          <w:szCs w:val="24"/>
        </w:rPr>
        <w:t>, illustrating progressive tumor growth over time</w:t>
      </w:r>
      <w:r w:rsidR="00CD5F19" w:rsidRPr="004A3E63">
        <w:rPr>
          <w:rFonts w:ascii="Calibri" w:hAnsi="Calibri" w:cs="Calibri"/>
          <w:sz w:val="24"/>
          <w:szCs w:val="24"/>
        </w:rPr>
        <w:t xml:space="preserve"> in the two same mice</w:t>
      </w:r>
      <w:r w:rsidR="000A50FF" w:rsidRPr="004A3E63">
        <w:rPr>
          <w:rFonts w:ascii="Calibri" w:hAnsi="Calibri" w:cs="Calibri"/>
          <w:sz w:val="24"/>
          <w:szCs w:val="24"/>
        </w:rPr>
        <w:t>. The increase in bioluminescent signal intensity reflects successful engraftment and tumor expansion within the nerve microenvironment. (</w:t>
      </w:r>
      <w:r w:rsidR="000A50FF" w:rsidRPr="004A3E63">
        <w:rPr>
          <w:rFonts w:ascii="Calibri" w:hAnsi="Calibri" w:cs="Calibri"/>
          <w:b/>
          <w:bCs/>
          <w:sz w:val="24"/>
          <w:szCs w:val="24"/>
        </w:rPr>
        <w:t>B</w:t>
      </w:r>
      <w:r w:rsidR="000A50FF" w:rsidRPr="004A3E63">
        <w:rPr>
          <w:rFonts w:ascii="Calibri" w:hAnsi="Calibri" w:cs="Calibri"/>
          <w:sz w:val="24"/>
          <w:szCs w:val="24"/>
        </w:rPr>
        <w:t>) Macroscopic view of the sciatic nerve at day 33 post-grafting, showing a well-developed, integrated tumor without</w:t>
      </w:r>
      <w:r w:rsidR="000A50FF" w:rsidRPr="00E937CD">
        <w:rPr>
          <w:rFonts w:ascii="Calibri" w:hAnsi="Calibri" w:cs="Calibri"/>
          <w:sz w:val="24"/>
          <w:szCs w:val="24"/>
        </w:rPr>
        <w:t xml:space="preserve"> signs of abscess formation.</w:t>
      </w:r>
    </w:p>
    <w:p w14:paraId="2F30F136" w14:textId="77777777" w:rsidR="00C70253" w:rsidRPr="00E937CD" w:rsidRDefault="00C70253" w:rsidP="00E937CD">
      <w:pPr>
        <w:tabs>
          <w:tab w:val="left" w:pos="426"/>
        </w:tabs>
        <w:spacing w:after="0" w:line="240" w:lineRule="auto"/>
        <w:contextualSpacing/>
        <w:jc w:val="both"/>
        <w:rPr>
          <w:rFonts w:ascii="Calibri" w:hAnsi="Calibri" w:cs="Calibri"/>
          <w:b/>
          <w:bCs/>
          <w:sz w:val="24"/>
          <w:szCs w:val="24"/>
        </w:rPr>
      </w:pPr>
    </w:p>
    <w:p w14:paraId="03A27671" w14:textId="3009BD4D" w:rsidR="00C70253" w:rsidRPr="00E937CD" w:rsidRDefault="00C70253"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b/>
          <w:bCs/>
          <w:sz w:val="24"/>
          <w:szCs w:val="24"/>
        </w:rPr>
        <w:t xml:space="preserve">Figure 2: </w:t>
      </w:r>
      <w:r w:rsidRPr="008A2AB6">
        <w:rPr>
          <w:rFonts w:ascii="Calibri" w:hAnsi="Calibri" w:cs="Calibri"/>
          <w:b/>
          <w:bCs/>
          <w:sz w:val="24"/>
          <w:szCs w:val="24"/>
        </w:rPr>
        <w:t>Photomicrograph of the graft site from this mouse demonstrating tumor growth and focal invasion</w:t>
      </w:r>
      <w:r w:rsidR="008A2AB6">
        <w:rPr>
          <w:rFonts w:ascii="Calibri" w:hAnsi="Calibri" w:cs="Calibri"/>
          <w:sz w:val="24"/>
          <w:szCs w:val="24"/>
        </w:rPr>
        <w:t xml:space="preserve">. </w:t>
      </w:r>
      <w:r w:rsidRPr="00E937CD">
        <w:rPr>
          <w:rFonts w:ascii="Calibri" w:hAnsi="Calibri" w:cs="Calibri"/>
          <w:sz w:val="24"/>
          <w:szCs w:val="24"/>
        </w:rPr>
        <w:t>Paraffin</w:t>
      </w:r>
      <w:r w:rsidR="00B82468" w:rsidRPr="00E937CD">
        <w:rPr>
          <w:rFonts w:ascii="Calibri" w:hAnsi="Calibri" w:cs="Calibri"/>
          <w:sz w:val="24"/>
          <w:szCs w:val="24"/>
        </w:rPr>
        <w:t>-</w:t>
      </w:r>
      <w:r w:rsidRPr="00E937CD">
        <w:rPr>
          <w:rFonts w:ascii="Calibri" w:hAnsi="Calibri" w:cs="Calibri"/>
          <w:sz w:val="24"/>
          <w:szCs w:val="24"/>
        </w:rPr>
        <w:t>embedded tissue sections stained with hematoxylin and eosin (H&amp;E).</w:t>
      </w:r>
      <w:r w:rsidR="002B2530" w:rsidRPr="00E937CD">
        <w:rPr>
          <w:rFonts w:ascii="Calibri" w:hAnsi="Calibri" w:cs="Calibri"/>
          <w:sz w:val="24"/>
          <w:szCs w:val="24"/>
        </w:rPr>
        <w:t xml:space="preserve"> </w:t>
      </w:r>
      <w:r w:rsidR="00F57B72" w:rsidRPr="00E937CD">
        <w:rPr>
          <w:rFonts w:ascii="Calibri" w:hAnsi="Calibri" w:cs="Calibri"/>
          <w:sz w:val="24"/>
          <w:szCs w:val="24"/>
        </w:rPr>
        <w:t>Example</w:t>
      </w:r>
      <w:r w:rsidR="008A2AB6">
        <w:rPr>
          <w:rFonts w:ascii="Calibri" w:hAnsi="Calibri" w:cs="Calibri"/>
          <w:sz w:val="24"/>
          <w:szCs w:val="24"/>
        </w:rPr>
        <w:t>s</w:t>
      </w:r>
      <w:r w:rsidR="00F57B72" w:rsidRPr="00E937CD">
        <w:rPr>
          <w:rFonts w:ascii="Calibri" w:hAnsi="Calibri" w:cs="Calibri"/>
          <w:sz w:val="24"/>
          <w:szCs w:val="24"/>
        </w:rPr>
        <w:t xml:space="preserve"> of t</w:t>
      </w:r>
      <w:r w:rsidR="002B2530" w:rsidRPr="00E937CD">
        <w:rPr>
          <w:rFonts w:ascii="Calibri" w:hAnsi="Calibri" w:cs="Calibri"/>
          <w:sz w:val="24"/>
          <w:szCs w:val="24"/>
        </w:rPr>
        <w:t>ypical tumors from three mice are shown.</w:t>
      </w:r>
      <w:r w:rsidR="003C5CEE" w:rsidRPr="00E937CD">
        <w:rPr>
          <w:rFonts w:ascii="Calibri" w:hAnsi="Calibri" w:cs="Calibri"/>
          <w:sz w:val="24"/>
          <w:szCs w:val="24"/>
        </w:rPr>
        <w:t xml:space="preserve"> Scale bars: </w:t>
      </w:r>
      <w:r w:rsidR="001D72B6">
        <w:rPr>
          <w:rFonts w:ascii="Calibri" w:hAnsi="Calibri" w:cs="Calibri"/>
          <w:sz w:val="24"/>
          <w:szCs w:val="24"/>
        </w:rPr>
        <w:t>2000 µm.</w:t>
      </w:r>
    </w:p>
    <w:p w14:paraId="7D4683DF" w14:textId="77777777" w:rsidR="00EE5D32" w:rsidRPr="00E937CD" w:rsidRDefault="00EE5D32" w:rsidP="00E937CD">
      <w:pPr>
        <w:tabs>
          <w:tab w:val="left" w:pos="426"/>
        </w:tabs>
        <w:spacing w:after="0" w:line="240" w:lineRule="auto"/>
        <w:contextualSpacing/>
        <w:jc w:val="both"/>
        <w:rPr>
          <w:rFonts w:ascii="Calibri" w:hAnsi="Calibri" w:cs="Calibri"/>
          <w:sz w:val="24"/>
          <w:szCs w:val="24"/>
        </w:rPr>
      </w:pPr>
    </w:p>
    <w:p w14:paraId="4E477162" w14:textId="638A69D4" w:rsidR="00EE5D32" w:rsidRPr="00E937CD" w:rsidRDefault="00EE5D32"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b/>
          <w:bCs/>
          <w:sz w:val="24"/>
          <w:szCs w:val="24"/>
        </w:rPr>
        <w:t>Supplementary Figure 1</w:t>
      </w:r>
      <w:r w:rsidR="00A30803" w:rsidRPr="00A30803">
        <w:rPr>
          <w:rFonts w:ascii="Calibri" w:hAnsi="Calibri" w:cs="Calibri"/>
          <w:b/>
          <w:bCs/>
          <w:sz w:val="24"/>
          <w:szCs w:val="24"/>
        </w:rPr>
        <w:t>:</w:t>
      </w:r>
      <w:r w:rsidRPr="00A30803">
        <w:rPr>
          <w:rFonts w:ascii="Calibri" w:hAnsi="Calibri" w:cs="Calibri"/>
          <w:b/>
          <w:bCs/>
          <w:sz w:val="24"/>
          <w:szCs w:val="24"/>
        </w:rPr>
        <w:t xml:space="preserve"> Representative body weight evolution of NSG mice (n=15) over the course of the xenograft experiment</w:t>
      </w:r>
      <w:r w:rsidRPr="00E937CD">
        <w:rPr>
          <w:rFonts w:ascii="Calibri" w:hAnsi="Calibri" w:cs="Calibri"/>
          <w:sz w:val="24"/>
          <w:szCs w:val="24"/>
        </w:rPr>
        <w:t>. No significant weight loss was observed.</w:t>
      </w:r>
    </w:p>
    <w:p w14:paraId="3D703F50" w14:textId="77777777" w:rsidR="00CE70AB" w:rsidRPr="00E937CD" w:rsidRDefault="00CE70AB" w:rsidP="00E937CD">
      <w:pPr>
        <w:tabs>
          <w:tab w:val="left" w:pos="426"/>
        </w:tabs>
        <w:spacing w:after="0" w:line="240" w:lineRule="auto"/>
        <w:contextualSpacing/>
        <w:jc w:val="both"/>
        <w:rPr>
          <w:rFonts w:ascii="Calibri" w:hAnsi="Calibri" w:cs="Calibri"/>
          <w:sz w:val="24"/>
          <w:szCs w:val="24"/>
        </w:rPr>
      </w:pPr>
    </w:p>
    <w:p w14:paraId="4D853AE3" w14:textId="60FD5373" w:rsidR="007039A1" w:rsidRPr="00E937CD" w:rsidRDefault="004309D4" w:rsidP="00E937CD">
      <w:pPr>
        <w:tabs>
          <w:tab w:val="left" w:pos="426"/>
        </w:tabs>
        <w:spacing w:after="0" w:line="240" w:lineRule="auto"/>
        <w:contextualSpacing/>
        <w:jc w:val="both"/>
        <w:rPr>
          <w:rFonts w:ascii="Calibri" w:hAnsi="Calibri" w:cs="Calibri"/>
          <w:b/>
          <w:sz w:val="24"/>
          <w:szCs w:val="24"/>
        </w:rPr>
      </w:pPr>
      <w:r w:rsidRPr="00E937CD">
        <w:rPr>
          <w:rFonts w:ascii="Calibri" w:hAnsi="Calibri" w:cs="Calibri"/>
          <w:b/>
          <w:sz w:val="24"/>
          <w:szCs w:val="24"/>
        </w:rPr>
        <w:t>DISCUSSION:</w:t>
      </w:r>
    </w:p>
    <w:p w14:paraId="3534A515" w14:textId="5CDE6944" w:rsidR="00C42F88" w:rsidRDefault="00C617EC"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The successful establishment of </w:t>
      </w:r>
      <w:r w:rsidR="00DD1332" w:rsidRPr="00E937CD">
        <w:rPr>
          <w:rFonts w:ascii="Calibri" w:hAnsi="Calibri" w:cs="Calibri"/>
          <w:sz w:val="24"/>
          <w:szCs w:val="24"/>
        </w:rPr>
        <w:t>a</w:t>
      </w:r>
      <w:r w:rsidR="00C42F88" w:rsidRPr="00E937CD">
        <w:rPr>
          <w:rFonts w:ascii="Calibri" w:hAnsi="Calibri" w:cs="Calibri"/>
          <w:sz w:val="24"/>
          <w:szCs w:val="24"/>
        </w:rPr>
        <w:t>n</w:t>
      </w:r>
      <w:r w:rsidR="00DD1332" w:rsidRPr="00E937CD">
        <w:rPr>
          <w:rFonts w:ascii="Calibri" w:hAnsi="Calibri" w:cs="Calibri"/>
          <w:sz w:val="24"/>
          <w:szCs w:val="24"/>
        </w:rPr>
        <w:t xml:space="preserve"> </w:t>
      </w:r>
      <w:r w:rsidR="00C42F88" w:rsidRPr="00E937CD">
        <w:rPr>
          <w:rFonts w:ascii="Calibri" w:hAnsi="Calibri" w:cs="Calibri"/>
          <w:sz w:val="24"/>
          <w:szCs w:val="24"/>
        </w:rPr>
        <w:t xml:space="preserve">orthotopic </w:t>
      </w:r>
      <w:r w:rsidR="00DD1332" w:rsidRPr="00E937CD">
        <w:rPr>
          <w:rFonts w:ascii="Calibri" w:hAnsi="Calibri" w:cs="Calibri"/>
          <w:sz w:val="24"/>
          <w:szCs w:val="24"/>
        </w:rPr>
        <w:t>neurofibromas cell line</w:t>
      </w:r>
      <w:r w:rsidR="008E628F">
        <w:rPr>
          <w:rFonts w:ascii="Calibri" w:hAnsi="Calibri" w:cs="Calibri"/>
          <w:sz w:val="24"/>
          <w:szCs w:val="24"/>
        </w:rPr>
        <w:t>-</w:t>
      </w:r>
      <w:r w:rsidR="00DD1332" w:rsidRPr="00E937CD">
        <w:rPr>
          <w:rFonts w:ascii="Calibri" w:hAnsi="Calibri" w:cs="Calibri"/>
          <w:sz w:val="24"/>
          <w:szCs w:val="24"/>
        </w:rPr>
        <w:t xml:space="preserve">derived xenograft (CDX) model </w:t>
      </w:r>
      <w:r w:rsidR="00C42F88" w:rsidRPr="00E937CD">
        <w:rPr>
          <w:rFonts w:ascii="Calibri" w:hAnsi="Calibri" w:cs="Calibri"/>
          <w:sz w:val="24"/>
          <w:szCs w:val="24"/>
        </w:rPr>
        <w:t xml:space="preserve">in NSG mice represents a significant advancement in NF1 research, addressing key limitations of existing models. </w:t>
      </w:r>
      <w:r w:rsidR="00E84130" w:rsidRPr="00E937CD">
        <w:rPr>
          <w:rFonts w:ascii="Calibri" w:hAnsi="Calibri" w:cs="Calibri"/>
          <w:sz w:val="24"/>
          <w:szCs w:val="24"/>
        </w:rPr>
        <w:t>The</w:t>
      </w:r>
      <w:r w:rsidR="00C42F88" w:rsidRPr="00E937CD">
        <w:rPr>
          <w:rFonts w:ascii="Calibri" w:hAnsi="Calibri" w:cs="Calibri"/>
          <w:sz w:val="24"/>
          <w:szCs w:val="24"/>
        </w:rPr>
        <w:t xml:space="preserve"> protocol </w:t>
      </w:r>
      <w:r w:rsidR="00413A38" w:rsidRPr="00E937CD">
        <w:rPr>
          <w:rFonts w:ascii="Calibri" w:hAnsi="Calibri" w:cs="Calibri"/>
          <w:sz w:val="24"/>
          <w:szCs w:val="24"/>
        </w:rPr>
        <w:t>confirms</w:t>
      </w:r>
      <w:r w:rsidR="00C42F88" w:rsidRPr="00E937CD">
        <w:rPr>
          <w:rFonts w:ascii="Calibri" w:hAnsi="Calibri" w:cs="Calibri"/>
          <w:sz w:val="24"/>
          <w:szCs w:val="24"/>
        </w:rPr>
        <w:t xml:space="preserve"> that human immortalized NF1-associated Schwann cells (ipNF04.4)</w:t>
      </w:r>
      <w:r w:rsidR="003B4CA2" w:rsidRPr="00E937CD">
        <w:rPr>
          <w:rFonts w:ascii="Calibri" w:hAnsi="Calibri" w:cs="Calibri"/>
          <w:sz w:val="24"/>
          <w:szCs w:val="24"/>
        </w:rPr>
        <w:fldChar w:fldCharType="begin"/>
      </w:r>
      <w:r w:rsidR="00E22AAF" w:rsidRPr="00E937CD">
        <w:rPr>
          <w:rFonts w:ascii="Calibri" w:hAnsi="Calibri" w:cs="Calibri"/>
          <w:sz w:val="24"/>
          <w:szCs w:val="24"/>
        </w:rPr>
        <w:instrText xml:space="preserve"> ADDIN ZOTERO_ITEM CSL_CITATION {"citationID":"YeUlmG6Z","properties":{"formattedCitation":"\\super 14\\uc0\\u8211{}16\\nosupersub{}","plainCitation":"14–16","noteIndex":0},"citationItems":[{"id":4030,"uris":["http://zotero.org/users/13857743/items/8383QAFP"],"itemData":{"id":4030,"type":"article-journal","abstract":"Neurofibromas, which are benign Schwann cell tumors, are the hallmark feature in the autosomal dominant condition neurofibromatosis 1 (NF1) and are associated with biallelic loss of NF1 gene function. There is a need for effective therapies for neurofibromas, particularly the larger, plexiform neurofibromas. Tissue culture is an important tool for research. However, it is difficult to derive enriched human Schwann cell cultures, and most enter replicative senescence after 6–10 passages, impeding cell-based research in NF1. Through exogenous expression of human telomerase reverse transcriptase and murine cyclin-dependent kinase (mCdk4), normal (NF1 wild-type), neurofibroma-derived Schwann cells heterozygous for NF1 mutation, and neurofibroma-derived Schwann cells homozygous for NF1 mutation were immortalized, including some matched samples from the same NF1 patient. Initial experiments employed retroviral vectors, while subsequent work utilized lentiviral vectors carrying these genes because of improved efficiency. Expression of both transgenes was required for immortalization. Molecular and immunohistochemical analysis indicated that these cell lines are of Schwann cell lineage and have a range of phenotypes, many of which are consistent with their primary cultures. This is the first report of immortalization and detailed characterization of multiple human NF1 normal nerve and neurofibroma-derived Schwann cell lines, which will be highly useful research tools to study NF1 and other Schwann tumor biology and conditions.","container-title":"Laboratory Investigation","DOI":"10.1038/labinvest.2016.88","ISSN":"1530-0307","issue":"10","journalAbbreviation":"Lab Invest","language":"en","license":"2016 United States &amp; Canadian Academy of Pathology USCAP, Inc","note":"publisher: Nature Publishing Group","page":"1105-1115","source":"www-nature-com.proxy.insermbiblio.inist.fr","title":"Immortalization of human normal and NF1 neurofibroma Schwann cells","volume":"96","author":[{"family":"Li","given":"Hua"},{"family":"Chang","given":"Lung-Ji"},{"family":"Neubauer","given":"Debbie R."},{"family":"Muir","given":"David F."},{"family":"Wallace","given":"Margaret R."}],"issued":{"date-parts":[["2016",10]]}}},{"id":4036,"uris":["http://zotero.org/users/13857743/items/AKXAPW9T"],"itemData":{"id":4036,"type":"article-journal","abstract":"Dermal and plexiform neurofibromas are peripheral nerve sheath tumors that arise frequently in neurofibromatosis type 1. The goal of the present study was to examine the tumorigenic properties of neurofibromin-deficient human Schwann cells (SCs) that were found to represent a subset of SCs present in approximately half of the total neurofibromas examined. Highly enriched SC cultures were established from 10 dermal and eight plexiform neurofibromas by selective subculture using glial growth factor-2 and laminin. These cultures had low tumorigenic potential in classical in vitro assays yet several unique preneoplastic properties were frequently observed, including delayed senescence, a lack of density-limited growth, and a strong propensity to spontaneously form proliferative cell aggregates rich in extracellular matrix. Western blot analysis failed to detect full-length neurofibromin in any of the neurofibroma SC cultures, indicating that neurofibromin-deficient SCs had a substantial growth advantage. Immunohistochemical staining of the originating tumors showed the majority were comprised principally of neurofibromin-negative SCs, whereas the remainder contained both neurofibromin-negative and neurofibromin-positive SCs. Lastly, engraftment of neurofibromin-deficient SC cultures into the peripheral nerves of scid mice consistently produced persistent neurofibroma-like tumors with diffuse and often extensive intraneural growth. These findings indicate that neurofibromin-deficient SCs are involved in neurofibroma formation and, by selective subculture, provide a resource for the development of an in vivo model to further examine the role of these mutant SCs in neurofibroma histogenesis.","container-title":"The American Journal of Pathology","DOI":"10.1016/S0002-9440(10)63992-2","ISSN":"0002-9440","issue":"2","journalAbbreviation":"Am J Pathol","language":"eng","note":"PMID: 11159187\nPMCID: PMC1850316","page":"501-513","source":"PubMed","title":"Tumorigenic properties of neurofibromin-deficient neurofibroma Schwann cells","volume":"158","author":[{"family":"Muir","given":"D."},{"family":"Neubauer","given":"D."},{"family":"Lim","given":"I. T."},{"family":"Yachnis","given":"A. T."},{"family":"Wallace","given":"M. R."}],"issued":{"date-parts":[["2001",2]]}}},{"id":4034,"uris":["http://zotero.org/users/13857743/items/DL7IGIAZ"],"itemData":{"id":4034,"type":"article-journal","abstract":"Neurofibromatosis type 1 (NF1) is one of the most common dominantly inherited genetic diseases associated with the nervous system. Functional loss of the NF1 tumor suppressor is frequently associated with the generation of benign neurofibromas that can progress to malignancy. Recent evidence in genetic mouse models indicates that the development of neurofibromas requires a loss of Nf1 in the cells destined to become neoplastic as well as heterozygosity in nonneoplastic cells. We tested this hypothesis in a newly developed syngraft mouse model in which Nf1-/- Schwann cells isolated from knockout embryos were grafted into the sciatic nerves of Nf1+/- mice, corresponding to the genetic background of NF1 patients. Furthermore, we also characterized in vitro growth of these cells. We found that embryonic mouse Nf1-/- Schwann cells exhibit increased proliferation and less growth factor-dependence in vitro compared with heterozygous and wild-type counterparts. Moreover, Nf1-/- Schwann cells showed tumorigenic growth when implanted into nerve of adult Nf1 heterozygous mice. These findings support the conclusion that loss of Nf1 in embryonic mouse Schwann cells is sufficient for tumor development in the heterozygous environment of adult mouse nerve. In addition, this syngraft model provides a practical means for the controlled induction of neurofibromas, greatly facilitating localized application of therapeutic agents and gene delivery.","container-title":"Journal of Neuroscience Research","DOI":"10.1002/jnr.20646","ISSN":"0360-4012","issue":"3","journalAbbreviation":"J Neurosci Res","language":"eng","note":"PMID: 16180234","page":"357-367","source":"PubMed","title":"Tumorigenic properties of neurofibromin-deficient Schwann cells in culture and as syngrafts in Nf1 knockout mice","volume":"82","author":[{"family":"Wu","given":"Min"},{"family":"Wallace","given":"Margaret R."},{"family":"Muir","given":"David"}],"issued":{"date-parts":[["2005",11,1]]}}}],"schema":"https://github.com/citation-style-language/schema/raw/master/csl-citation.json"} </w:instrText>
      </w:r>
      <w:r w:rsidR="003B4CA2" w:rsidRPr="00E937CD">
        <w:rPr>
          <w:rFonts w:ascii="Calibri" w:hAnsi="Calibri" w:cs="Calibri"/>
          <w:sz w:val="24"/>
          <w:szCs w:val="24"/>
        </w:rPr>
        <w:fldChar w:fldCharType="separate"/>
      </w:r>
      <w:r w:rsidR="000934AA" w:rsidRPr="00E937CD">
        <w:rPr>
          <w:rFonts w:ascii="Calibri" w:hAnsi="Calibri" w:cs="Calibri"/>
          <w:sz w:val="24"/>
          <w:szCs w:val="24"/>
          <w:vertAlign w:val="superscript"/>
        </w:rPr>
        <w:t>14–16</w:t>
      </w:r>
      <w:r w:rsidR="003B4CA2" w:rsidRPr="00E937CD">
        <w:rPr>
          <w:rFonts w:ascii="Calibri" w:hAnsi="Calibri" w:cs="Calibri"/>
          <w:sz w:val="24"/>
          <w:szCs w:val="24"/>
        </w:rPr>
        <w:fldChar w:fldCharType="end"/>
      </w:r>
      <w:r w:rsidR="00C42F88" w:rsidRPr="00E937CD">
        <w:rPr>
          <w:rFonts w:ascii="Calibri" w:hAnsi="Calibri" w:cs="Calibri"/>
          <w:sz w:val="24"/>
          <w:szCs w:val="24"/>
        </w:rPr>
        <w:t xml:space="preserve"> can be efficiently engrafted into the sciatic nerve of immunodeficient mice, leading to reproducible tumor development within a physiologically relevant microenvironment.</w:t>
      </w:r>
      <w:r w:rsidR="00C975EA" w:rsidRPr="00E937CD">
        <w:rPr>
          <w:rFonts w:ascii="Calibri" w:hAnsi="Calibri" w:cs="Calibri"/>
          <w:sz w:val="24"/>
          <w:szCs w:val="24"/>
        </w:rPr>
        <w:t xml:space="preserve"> Orthotopic xenografts of Schwann cell lines were mentioned in the original stud</w:t>
      </w:r>
      <w:r w:rsidR="00413A38" w:rsidRPr="00E937CD">
        <w:rPr>
          <w:rFonts w:ascii="Calibri" w:hAnsi="Calibri" w:cs="Calibri"/>
          <w:sz w:val="24"/>
          <w:szCs w:val="24"/>
        </w:rPr>
        <w:t>ies</w:t>
      </w:r>
      <w:r w:rsidR="00C975EA" w:rsidRPr="00E937CD">
        <w:rPr>
          <w:rFonts w:ascii="Calibri" w:hAnsi="Calibri" w:cs="Calibri"/>
          <w:sz w:val="24"/>
          <w:szCs w:val="24"/>
        </w:rPr>
        <w:t xml:space="preserve"> establishing human Schwann cell lines</w:t>
      </w:r>
      <w:r w:rsidR="00413A38" w:rsidRPr="00E937CD">
        <w:rPr>
          <w:rFonts w:ascii="Calibri" w:hAnsi="Calibri" w:cs="Calibri"/>
          <w:sz w:val="24"/>
          <w:szCs w:val="24"/>
        </w:rPr>
        <w:fldChar w:fldCharType="begin"/>
      </w:r>
      <w:r w:rsidR="00413A38" w:rsidRPr="00E937CD">
        <w:rPr>
          <w:rFonts w:ascii="Calibri" w:hAnsi="Calibri" w:cs="Calibri"/>
          <w:sz w:val="24"/>
          <w:szCs w:val="24"/>
        </w:rPr>
        <w:instrText xml:space="preserve"> ADDIN ZOTERO_ITEM CSL_CITATION {"citationID":"KrXB2rnT","properties":{"formattedCitation":"\\super 14, 15\\nosupersub{}","plainCitation":"14, 15","noteIndex":0},"citationItems":[{"id":4030,"uris":["http://zotero.org/users/13857743/items/8383QAFP"],"itemData":{"id":4030,"type":"article-journal","abstract":"Neurofibromas, which are benign Schwann cell tumors, are the hallmark feature in the autosomal dominant condition neurofibromatosis 1 (NF1) and are associated with biallelic loss of NF1 gene function. There is a need for effective therapies for neurofibromas, particularly the larger, plexiform neurofibromas. Tissue culture is an important tool for research. However, it is difficult to derive enriched human Schwann cell cultures, and most enter replicative senescence after 6–10 passages, impeding cell-based research in NF1. Through exogenous expression of human telomerase reverse transcriptase and murine cyclin-dependent kinase (mCdk4), normal (NF1 wild-type), neurofibroma-derived Schwann cells heterozygous for NF1 mutation, and neurofibroma-derived Schwann cells homozygous for NF1 mutation were immortalized, including some matched samples from the same NF1 patient. Initial experiments employed retroviral vectors, while subsequent work utilized lentiviral vectors carrying these genes because of improved efficiency. Expression of both transgenes was required for immortalization. Molecular and immunohistochemical analysis indicated that these cell lines are of Schwann cell lineage and have a range of phenotypes, many of which are consistent with their primary cultures. This is the first report of immortalization and detailed characterization of multiple human NF1 normal nerve and neurofibroma-derived Schwann cell lines, which will be highly useful research tools to study NF1 and other Schwann tumor biology and conditions.","container-title":"Laboratory Investigation","DOI":"10.1038/labinvest.2016.88","ISSN":"1530-0307","issue":"10","journalAbbreviation":"Lab Invest","language":"en","license":"2016 United States &amp; Canadian Academy of Pathology USCAP, Inc","note":"publisher: Nature Publishing Group","page":"1105-1115","source":"www-nature-com.proxy.insermbiblio.inist.fr","title":"Immortalization of human normal and NF1 neurofibroma Schwann cells","volume":"96","author":[{"family":"Li","given":"Hua"},{"family":"Chang","given":"Lung-Ji"},{"family":"Neubauer","given":"Debbie R."},{"family":"Muir","given":"David F."},{"family":"Wallace","given":"Margaret R."}],"issued":{"date-parts":[["2016",10]]}}},{"id":4036,"uris":["http://zotero.org/users/13857743/items/AKXAPW9T"],"itemData":{"id":4036,"type":"article-journal","abstract":"Dermal and plexiform neurofibromas are peripheral nerve sheath tumors that arise frequently in neurofibromatosis type 1. The goal of the present study was to examine the tumorigenic properties of neurofibromin-deficient human Schwann cells (SCs) that were found to represent a subset of SCs present in approximately half of the total neurofibromas examined. Highly enriched SC cultures were established from 10 dermal and eight plexiform neurofibromas by selective subculture using glial growth factor-2 and laminin. These cultures had low tumorigenic potential in classical in vitro assays yet several unique preneoplastic properties were frequently observed, including delayed senescence, a lack of density-limited growth, and a strong propensity to spontaneously form proliferative cell aggregates rich in extracellular matrix. Western blot analysis failed to detect full-length neurofibromin in any of the neurofibroma SC cultures, indicating that neurofibromin-deficient SCs had a substantial growth advantage. Immunohistochemical staining of the originating tumors showed the majority were comprised principally of neurofibromin-negative SCs, whereas the remainder contained both neurofibromin-negative and neurofibromin-positive SCs. Lastly, engraftment of neurofibromin-deficient SC cultures into the peripheral nerves of scid mice consistently produced persistent neurofibroma-like tumors with diffuse and often extensive intraneural growth. These findings indicate that neurofibromin-deficient SCs are involved in neurofibroma formation and, by selective subculture, provide a resource for the development of an in vivo model to further examine the role of these mutant SCs in neurofibroma histogenesis.","container-title":"The American Journal of Pathology","DOI":"10.1016/S0002-9440(10)63992-2","ISSN":"0002-9440","issue":"2","journalAbbreviation":"Am J Pathol","language":"eng","note":"PMID: 11159187\nPMCID: PMC1850316","page":"501-513","source":"PubMed","title":"Tumorigenic properties of neurofibromin-deficient neurofibroma Schwann cells","volume":"158","author":[{"family":"Muir","given":"D."},{"family":"Neubauer","given":"D."},{"family":"Lim","given":"I. T."},{"family":"Yachnis","given":"A. T."},{"family":"Wallace","given":"M. R."}],"issued":{"date-parts":[["2001",2]]}}}],"schema":"https://github.com/citation-style-language/schema/raw/master/csl-citation.json"} </w:instrText>
      </w:r>
      <w:r w:rsidR="00413A38" w:rsidRPr="00E937CD">
        <w:rPr>
          <w:rFonts w:ascii="Calibri" w:hAnsi="Calibri" w:cs="Calibri"/>
          <w:sz w:val="24"/>
          <w:szCs w:val="24"/>
        </w:rPr>
        <w:fldChar w:fldCharType="separate"/>
      </w:r>
      <w:r w:rsidR="00413A38" w:rsidRPr="00E937CD">
        <w:rPr>
          <w:rFonts w:ascii="Calibri" w:hAnsi="Calibri" w:cs="Calibri"/>
          <w:sz w:val="24"/>
          <w:szCs w:val="24"/>
          <w:vertAlign w:val="superscript"/>
        </w:rPr>
        <w:t>14,15</w:t>
      </w:r>
      <w:r w:rsidR="00413A38" w:rsidRPr="00E937CD">
        <w:rPr>
          <w:rFonts w:ascii="Calibri" w:hAnsi="Calibri" w:cs="Calibri"/>
          <w:sz w:val="24"/>
          <w:szCs w:val="24"/>
        </w:rPr>
        <w:fldChar w:fldCharType="end"/>
      </w:r>
      <w:r w:rsidR="00E47CD2" w:rsidRPr="00E937CD">
        <w:rPr>
          <w:rFonts w:ascii="Calibri" w:hAnsi="Calibri" w:cs="Calibri"/>
          <w:sz w:val="24"/>
          <w:szCs w:val="24"/>
        </w:rPr>
        <w:t>,</w:t>
      </w:r>
      <w:r w:rsidR="00C975EA" w:rsidRPr="00E937CD">
        <w:rPr>
          <w:rFonts w:ascii="Calibri" w:hAnsi="Calibri" w:cs="Calibri"/>
          <w:sz w:val="24"/>
          <w:szCs w:val="24"/>
        </w:rPr>
        <w:t xml:space="preserve"> </w:t>
      </w:r>
      <w:r w:rsidR="00413A38" w:rsidRPr="00E937CD">
        <w:rPr>
          <w:rFonts w:ascii="Calibri" w:hAnsi="Calibri" w:cs="Calibri"/>
          <w:sz w:val="24"/>
          <w:szCs w:val="24"/>
        </w:rPr>
        <w:t>and</w:t>
      </w:r>
      <w:r w:rsidR="00C975EA" w:rsidRPr="00E937CD">
        <w:rPr>
          <w:rFonts w:ascii="Calibri" w:hAnsi="Calibri" w:cs="Calibri"/>
          <w:sz w:val="24"/>
          <w:szCs w:val="24"/>
        </w:rPr>
        <w:t xml:space="preserve"> a detailed protocol is provided here.</w:t>
      </w:r>
    </w:p>
    <w:p w14:paraId="2C10D359" w14:textId="77777777" w:rsidR="008E628F" w:rsidRPr="00E937CD" w:rsidRDefault="008E628F" w:rsidP="00E937CD">
      <w:pPr>
        <w:tabs>
          <w:tab w:val="left" w:pos="426"/>
        </w:tabs>
        <w:spacing w:after="0" w:line="240" w:lineRule="auto"/>
        <w:contextualSpacing/>
        <w:jc w:val="both"/>
        <w:rPr>
          <w:rFonts w:ascii="Calibri" w:hAnsi="Calibri" w:cs="Calibri"/>
          <w:sz w:val="24"/>
          <w:szCs w:val="24"/>
        </w:rPr>
      </w:pPr>
    </w:p>
    <w:p w14:paraId="66738CD9" w14:textId="42E2BC46" w:rsidR="00C617EC" w:rsidRDefault="00C617EC"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Key to the success of this protocol was the meticulous preparation and monitoring of both the cellular components and the host animals. During the procedure, anesthesia was carefully managed, ensuring that the mice were kept in an appropriate state of </w:t>
      </w:r>
      <w:r w:rsidR="00CD5F19" w:rsidRPr="00E937CD">
        <w:rPr>
          <w:rFonts w:ascii="Calibri" w:hAnsi="Calibri" w:cs="Calibri"/>
          <w:sz w:val="24"/>
          <w:szCs w:val="24"/>
        </w:rPr>
        <w:t xml:space="preserve">anesthesia </w:t>
      </w:r>
      <w:r w:rsidRPr="00E937CD">
        <w:rPr>
          <w:rFonts w:ascii="Calibri" w:hAnsi="Calibri" w:cs="Calibri"/>
          <w:sz w:val="24"/>
          <w:szCs w:val="24"/>
        </w:rPr>
        <w:t>without significant stress. To minimize any potential damage, the sciatic nerve was not stretched with clamps or forceps, and great care was taken to avoid mechanical stress on the tissues.</w:t>
      </w:r>
      <w:r w:rsidR="00D261F5" w:rsidRPr="00E937CD">
        <w:rPr>
          <w:rFonts w:ascii="Calibri" w:hAnsi="Calibri" w:cs="Calibri"/>
          <w:sz w:val="24"/>
          <w:szCs w:val="24"/>
        </w:rPr>
        <w:t xml:space="preserve"> </w:t>
      </w:r>
      <w:r w:rsidRPr="00E937CD">
        <w:rPr>
          <w:rFonts w:ascii="Calibri" w:hAnsi="Calibri" w:cs="Calibri"/>
          <w:sz w:val="24"/>
          <w:szCs w:val="24"/>
        </w:rPr>
        <w:t xml:space="preserve">The use of luciferase-based </w:t>
      </w:r>
      <w:r w:rsidR="00D261F5" w:rsidRPr="00E937CD">
        <w:rPr>
          <w:rFonts w:ascii="Calibri" w:hAnsi="Calibri" w:cs="Calibri"/>
          <w:sz w:val="24"/>
          <w:szCs w:val="24"/>
        </w:rPr>
        <w:t>BLI</w:t>
      </w:r>
      <w:r w:rsidRPr="00E937CD">
        <w:rPr>
          <w:rFonts w:ascii="Calibri" w:hAnsi="Calibri" w:cs="Calibri"/>
          <w:sz w:val="24"/>
          <w:szCs w:val="24"/>
        </w:rPr>
        <w:t xml:space="preserve"> allowed for non-invasive, longitudinal monitoring of tumor growth, providing quantitative and reproducible data. This imaging strategy not only confirmed graft viability but also allowed for the identification of early deviations in tumor dynamics. The absence of significant weight loss</w:t>
      </w:r>
      <w:r w:rsidR="00BB1C2A" w:rsidRPr="00E937CD">
        <w:rPr>
          <w:rFonts w:ascii="Calibri" w:hAnsi="Calibri" w:cs="Calibri"/>
          <w:sz w:val="24"/>
          <w:szCs w:val="24"/>
        </w:rPr>
        <w:t xml:space="preserve"> (</w:t>
      </w:r>
      <w:r w:rsidR="00BB1C2A" w:rsidRPr="008E628F">
        <w:rPr>
          <w:rFonts w:ascii="Calibri" w:hAnsi="Calibri" w:cs="Calibri"/>
          <w:b/>
          <w:bCs/>
          <w:sz w:val="24"/>
          <w:szCs w:val="24"/>
        </w:rPr>
        <w:t>Supplementary Figure 1</w:t>
      </w:r>
      <w:r w:rsidR="00BB1C2A" w:rsidRPr="00E937CD">
        <w:rPr>
          <w:rFonts w:ascii="Calibri" w:hAnsi="Calibri" w:cs="Calibri"/>
          <w:sz w:val="24"/>
          <w:szCs w:val="24"/>
        </w:rPr>
        <w:t>)</w:t>
      </w:r>
      <w:r w:rsidRPr="00E937CD">
        <w:rPr>
          <w:rFonts w:ascii="Calibri" w:hAnsi="Calibri" w:cs="Calibri"/>
          <w:sz w:val="24"/>
          <w:szCs w:val="24"/>
        </w:rPr>
        <w:t>, motor dysfunction, or other signs of distress in the mice highlights the compatibility of this protocol with the ethical principles of animal welfare and the 3Rs (Replacement, Reduction, Refinement).</w:t>
      </w:r>
    </w:p>
    <w:p w14:paraId="70FF54DA" w14:textId="77777777" w:rsidR="008E628F" w:rsidRPr="00E937CD" w:rsidRDefault="008E628F" w:rsidP="00E937CD">
      <w:pPr>
        <w:tabs>
          <w:tab w:val="left" w:pos="426"/>
        </w:tabs>
        <w:spacing w:after="0" w:line="240" w:lineRule="auto"/>
        <w:contextualSpacing/>
        <w:jc w:val="both"/>
        <w:rPr>
          <w:rFonts w:ascii="Calibri" w:hAnsi="Calibri" w:cs="Calibri"/>
          <w:sz w:val="24"/>
          <w:szCs w:val="24"/>
        </w:rPr>
      </w:pPr>
    </w:p>
    <w:p w14:paraId="1D97EF64" w14:textId="27C673B3" w:rsidR="00C03599" w:rsidRDefault="00C03599" w:rsidP="00E937CD">
      <w:pPr>
        <w:tabs>
          <w:tab w:val="left" w:pos="426"/>
          <w:tab w:val="num" w:pos="720"/>
        </w:tabs>
        <w:spacing w:after="0" w:line="240" w:lineRule="auto"/>
        <w:contextualSpacing/>
        <w:jc w:val="both"/>
        <w:rPr>
          <w:rFonts w:ascii="Calibri" w:hAnsi="Calibri" w:cs="Calibri"/>
          <w:sz w:val="24"/>
          <w:szCs w:val="24"/>
        </w:rPr>
      </w:pPr>
      <w:r w:rsidRPr="00E937CD">
        <w:rPr>
          <w:rFonts w:ascii="Calibri" w:hAnsi="Calibri" w:cs="Calibri"/>
          <w:sz w:val="24"/>
          <w:szCs w:val="24"/>
        </w:rPr>
        <w:t>Compared to GEMMs</w:t>
      </w:r>
      <w:r w:rsidR="008E628F">
        <w:rPr>
          <w:rFonts w:ascii="Calibri" w:hAnsi="Calibri" w:cs="Calibri"/>
          <w:sz w:val="24"/>
          <w:szCs w:val="24"/>
        </w:rPr>
        <w:t>,</w:t>
      </w:r>
      <w:r w:rsidRPr="00E937CD">
        <w:rPr>
          <w:rFonts w:ascii="Calibri" w:hAnsi="Calibri" w:cs="Calibri"/>
          <w:sz w:val="24"/>
          <w:szCs w:val="24"/>
        </w:rPr>
        <w:t xml:space="preserve"> which rely on conditional </w:t>
      </w:r>
      <w:r w:rsidRPr="00E937CD">
        <w:rPr>
          <w:rFonts w:ascii="Calibri" w:hAnsi="Calibri" w:cs="Calibri"/>
          <w:i/>
          <w:iCs/>
          <w:sz w:val="24"/>
          <w:szCs w:val="24"/>
        </w:rPr>
        <w:t>Nf1</w:t>
      </w:r>
      <w:r w:rsidRPr="00E937CD">
        <w:rPr>
          <w:rFonts w:ascii="Calibri" w:hAnsi="Calibri" w:cs="Calibri"/>
          <w:sz w:val="24"/>
          <w:szCs w:val="24"/>
        </w:rPr>
        <w:t xml:space="preserve"> inactivation</w:t>
      </w:r>
      <w:r w:rsidR="000C7236" w:rsidRPr="00E937CD">
        <w:rPr>
          <w:rFonts w:ascii="Calibri" w:hAnsi="Calibri" w:cs="Calibri"/>
          <w:sz w:val="24"/>
          <w:szCs w:val="24"/>
        </w:rPr>
        <w:fldChar w:fldCharType="begin"/>
      </w:r>
      <w:r w:rsidR="00E22AAF" w:rsidRPr="00E937CD">
        <w:rPr>
          <w:rFonts w:ascii="Calibri" w:hAnsi="Calibri" w:cs="Calibri"/>
          <w:sz w:val="24"/>
          <w:szCs w:val="24"/>
        </w:rPr>
        <w:instrText xml:space="preserve"> ADDIN ZOTERO_ITEM CSL_CITATION {"citationID":"kJeH4ijz","properties":{"formattedCitation":"\\super 6, 7, 9\\nosupersub{}","plainCitation":"6, 7, 9","noteIndex":0},"citationItems":[{"id":3065,"uris":["http://zotero.org/users/13857743/items/Q9RT8DHL"],"itemData":{"id":3065,"type":"article-journal","abstract":"Patients carrying an inactive NF1 allele develop tumors of Schwann cell origin called neurofibromas (NF). Genetically engineered mouse models have significantly enriched our understanding of plexiform forms of NFs (pNF). However, this has not been the case for cutaneous neurofibromas (cNF), observed in all NF1 patients, as no previous model recapitulates their development. Here, we show that conditional Nf1 inactivation in Prss56-positive boundary cap cells leads to bona fide pNFs and cNFs. This work identifies subepidermal glia as a likely candidate for the cellular origin of cNFs and provides insights on disease mechanisms, revealing a long, multistep pathologic process in which inflammation-related signals play a pivotal role. This new mouse model is an important asset for future clinical and therapeutic investigations of NF1-associated neurofibromas. SIGNIFICANCE: Patients affected by NF1 develop numerous cNFs. We present a mouse model that faithfully recapitulates cNFs, identify a candidate cell type at their origin, analyze the steps involved in their formation, and show that their development is dramatically accelerated by skin injury. These findings have important clinical/therapeutic implications.This article is highlighted in the In This Issue feature, p. 1.","container-title":"Cancer Discovery","DOI":"10.1158/2159-8290.CD-18-0156","ISSN":"2159-8290","issue":"1","journalAbbreviation":"Cancer Discov","language":"eng","note":"PMID: 30348676","page":"130-147","source":"PubMed","title":"Cellular Origin, Tumor Progression, and Pathogenic Mechanisms of Cutaneous Neurofibromas Revealed by Mice with Nf1 Knockout in Boundary Cap Cells","volume":"9","author":[{"family":"Radomska","given":"Katarzyna J."},{"family":"Coulpier","given":"Fanny"},{"family":"Gresset","given":"Aurelie"},{"family":"Schmitt","given":"Alain"},{"family":"Debbiche","given":"Amal"},{"family":"Lemoine","given":"Sophie"},{"family":"Wolkenstein","given":"Pierre"},{"family":"Vallat","given":"Jean-Michel"},{"family":"Charnay","given":"Patrick"},{"family":"Topilko","given":"Piotr"}],"issued":{"date-parts":[["2019",1]]}}},{"id":3069,"uris":["http://zotero.org/users/13857743/items/Z2XKKRMZ"],"itemData":{"id":3069,"type":"article-journal","abstract":"Neurofibromatosis type 1 (NF1) is a cancer predisposition disorder that results from inactivation of the tumor suppressor neurofibromin, a negative regulator of RAS signaling. Patients with NF1 present with a wide range of clinical manifestations, and the tumor with highest prevalence is cutaneous neurofibroma (cNF). Most patients harboring cNF suffer greatly from the burden of those tumors, which have no effective medical treatment. Ironically, none of the numerous NF1 mouse models developed so far recapitulate cNF. Here, we discovered that HOXB7 serves as a lineage marker to trace the developmental origin of cNF neoplastic cells. Ablating Nf1 in the HOXB7 lineage faithfully recapitulates both human cutaneous and plexiform neurofibroma. In addition, we discovered that modulation of the Hippo pathway acts as a \"modifier\" for neurofibroma tumorigenesis. This mouse model opens the doors for deciphering the evolution of cNF to identify effective therapies, where none exist today. SIGNIFICANCE: This study provides insights into the developmental origin of cNF, the most common tumor in NF1, and generates the first mouse model that faithfully recapitulates both human cutaneous and plexiform neurofibroma. The study also demonstrates that the Hippo pathway can modify neurofibromagenesis, suggesting that dampening the Hippo pathway could be an attractive therapeutic target.This article is highlighted in the In This Issue feature, p. 1.","container-title":"Cancer Discovery","DOI":"10.1158/2159-8290.CD-18-0151","ISSN":"2159-8290","issue":"1","journalAbbreviation":"Cancer Discov","language":"eng","note":"PMID: 30348677\nPMCID: PMC6328325","page":"114-129","source":"PubMed","title":"Spatiotemporal Loss of NF1 in Schwann Cell Lineage Leads to Different Types of Cutaneous Neurofibroma Susceptible to Modification by the Hippo Pathway","volume":"9","author":[{"family":"Chen","given":"Zhiguo"},{"family":"Mo","given":"Juan"},{"family":"Brosseau","given":"Jean-Philippe"},{"family":"Shipman","given":"Tracey"},{"family":"Wang","given":"Yong"},{"family":"Liao","given":"Chung-Ping"},{"family":"Cooper","given":"Jonathan M."},{"family":"Allaway","given":"Robert J."},{"family":"Gosline","given":"Sara J. C."},{"family":"Guinney","given":"Justin"},{"family":"Carroll","given":"Thomas J."},{"family":"Le","given":"Lu Q."}],"issued":{"date-parts":[["2019",1]]}}},{"id":4025,"uris":["http://zotero.org/users/13857743/items/FIXHJNXK"],"itemData":{"id":4025,"type":"article-journal","abstract":"Neurofibromatosis type I (NF1) is a debilitating inherited tumor syndrome affecting around 1 in 3000 people. Patients present with a variety of tumors caused by biallelic loss of the tumor suppressor neurofibromin (NF1), a negative regulator of Ras signaling. While the mechanism of tumor formation is similar in the majority of NF1 cases, the clinical spectrum of tumors can vary depending on spatiotemporal loss of heterozygosity of NF1 in cells derived from the neural crest during development. The hallmark lesions that give NF1 its namesake are neurofibromas, which are benign Schwann cell tumors composed of nervous and fibrous tissue. Neurofibromas can be found in the skin (cutaneous neurofibroma) or deeper in body near nerve plexuses (plexiform neurofibroma). While neurofibromas have been known to be Schwann cell tumors for many years, the exact timing and initiating cell has remained elusive. This has led to difficulties in developing animal models and successful therapies for NF1. A culmination of recent genetic studies has finally begun to shed light on the detailed cellular origins of neurofibromatosis. In this review, we will examine the hunt for neurofibroma tumor cells of origin through a historical lens, detailing the genetic systems used to delineate the source of plexiform and cutaneous neurofibromas. Through these novel findings, we can better understand the cellular, temporal, and developmental context during tumor initiation. By leveraging this data, we hope to uncover new therapeutic targets and mechanisms to treat NF1 patients.","container-title":"Neuro-Oncology Advances","DOI":"10.1093/noajnl/vdz044","ISSN":"2632-2498","issue":"Suppl 1","journalAbbreviation":"Neurooncol Adv","language":"eng","note":"PMID: 32642729\nPMCID: PMC7317055","page":"i13-i22","source":"PubMed","title":"New insights into the neurofibroma tumor cells of origin","volume":"2","author":[{"family":"Li","given":"Stephen"},{"family":"Chen","given":"Zhiguo"},{"family":"Le","given":"Lu Q."}],"issued":{"date-parts":[["2020",7]]}}}],"schema":"https://github.com/citation-style-language/schema/raw/master/csl-citation.json"} </w:instrText>
      </w:r>
      <w:r w:rsidR="000C7236" w:rsidRPr="00E937CD">
        <w:rPr>
          <w:rFonts w:ascii="Calibri" w:hAnsi="Calibri" w:cs="Calibri"/>
          <w:sz w:val="24"/>
          <w:szCs w:val="24"/>
        </w:rPr>
        <w:fldChar w:fldCharType="separate"/>
      </w:r>
      <w:r w:rsidR="000934AA" w:rsidRPr="00E937CD">
        <w:rPr>
          <w:rFonts w:ascii="Calibri" w:hAnsi="Calibri" w:cs="Calibri"/>
          <w:sz w:val="24"/>
          <w:szCs w:val="24"/>
          <w:vertAlign w:val="superscript"/>
        </w:rPr>
        <w:t>6,7,9</w:t>
      </w:r>
      <w:r w:rsidR="000C7236" w:rsidRPr="00E937CD">
        <w:rPr>
          <w:rFonts w:ascii="Calibri" w:hAnsi="Calibri" w:cs="Calibri"/>
          <w:sz w:val="24"/>
          <w:szCs w:val="24"/>
        </w:rPr>
        <w:fldChar w:fldCharType="end"/>
      </w:r>
      <w:r w:rsidR="00E47CD2" w:rsidRPr="00E937CD">
        <w:rPr>
          <w:rFonts w:ascii="Calibri" w:hAnsi="Calibri" w:cs="Calibri"/>
          <w:sz w:val="24"/>
          <w:szCs w:val="24"/>
        </w:rPr>
        <w:t>,</w:t>
      </w:r>
      <w:r w:rsidRPr="00E937CD">
        <w:rPr>
          <w:rFonts w:ascii="Calibri" w:hAnsi="Calibri" w:cs="Calibri"/>
          <w:sz w:val="24"/>
          <w:szCs w:val="24"/>
        </w:rPr>
        <w:t xml:space="preserve"> </w:t>
      </w:r>
      <w:r w:rsidR="004A6FD7" w:rsidRPr="00E937CD">
        <w:rPr>
          <w:rFonts w:ascii="Calibri" w:hAnsi="Calibri" w:cs="Calibri"/>
          <w:sz w:val="24"/>
          <w:szCs w:val="24"/>
        </w:rPr>
        <w:t>this</w:t>
      </w:r>
      <w:r w:rsidRPr="00E937CD">
        <w:rPr>
          <w:rFonts w:ascii="Calibri" w:hAnsi="Calibri" w:cs="Calibri"/>
          <w:sz w:val="24"/>
          <w:szCs w:val="24"/>
        </w:rPr>
        <w:t xml:space="preserve"> approach offers several distinct advantages. GEMMs require specific genetic modifications, but they may not fully replicate the complex tumor-stroma interactions observed in human neurofibromas</w:t>
      </w:r>
      <w:r w:rsidR="00D261F5" w:rsidRPr="00E937CD">
        <w:rPr>
          <w:rFonts w:ascii="Calibri" w:hAnsi="Calibri" w:cs="Calibri"/>
          <w:sz w:val="24"/>
          <w:szCs w:val="24"/>
        </w:rPr>
        <w:fldChar w:fldCharType="begin"/>
      </w:r>
      <w:r w:rsidR="00E22AAF" w:rsidRPr="00E937CD">
        <w:rPr>
          <w:rFonts w:ascii="Calibri" w:hAnsi="Calibri" w:cs="Calibri"/>
          <w:sz w:val="24"/>
          <w:szCs w:val="24"/>
        </w:rPr>
        <w:instrText xml:space="preserve"> ADDIN ZOTERO_ITEM CSL_CITATION {"citationID":"o2VXuap1","properties":{"formattedCitation":"\\super 1, 17\\nosupersub{}","plainCitation":"1, 17","noteIndex":0},"citationItems":[{"id":35,"uris":["http://zotero.org/users/13857743/items/ZCIZ8FKX"],"itemData":{"id":35,"type":"article-journal","container-title":"The Lancet Oncology","DOI":"10.1016/S1470-2045(09)70033-6","ISSN":"14702045","issue":"5","journalAbbreviation":"The Lancet Oncology","language":"en","license":"https://www.elsevier.com/tdm/userlicense/1.0/","page":"508-515","source":"DOI.org (Crossref)","title":"Mechanisms in the pathogenesis of malignant tumours in neurofibromatosis type 1","volume":"10","author":[{"family":"Brems","given":"Hilde"},{"family":"Beert","given":"Eline"},{"family":"De Ravel","given":"Thomy"},{"family":"Legius","given":"Eric"}],"issued":{"date-parts":[["2009",5]]}}},{"id":3054,"uris":["http://zotero.org/users/13857743/items/NNXTR9IL"],"itemData":{"id":3054,"type":"article-journal","abstract":"Neurofibromatosis 1 (NF1), also known as von Recklinghausen disease, is an autosomal dominant condition caused by mutations of the NF1 gene, which is located at chromosome 17q11.2. NF1 is believed to be completely penetrant, but substantial variability in expression of features occurs. Diagnosis of NF1 is based on established clinical criteria. The presentation of many of the clinical features is age dependent. The average life expectancy of patients with NF1 is probably reduced by 10-15 years, and malignancy is the most common cause of death. The prevalence of clinically diagnosed NF1 ranges from 1/2,000 to 1/5,000 in most population-based studies. A wide variety of NF1 mutations has been found in patients with NF1, but no frequently recurring mutation has been identified. Most studies have not found an obvious relation between particular NF1 mutations and the resulting clinical manifestations. The variability of the NF1 phenotype, even in individuals with the same NF1 gene mutation, suggests that other factors are involved in determining the clinical manifestations, but the nature of these factors has not yet been determined. Laboratory testing for NF1 mutations is difficult. A protein truncation test is commercially available, but its sensitivity, specificity, and predictive value have not been established. No general, population-based molecular studies of NF1 mutations have been performed. At this time, it appears that the benefits of population-based screening for clinical features of NF1 would not outweigh the costs of screening.","container-title":"American Journal of Epidemiology","DOI":"10.1093/oxfordjournals.aje.a010118","ISSN":"0002-9262","issue":"1","journalAbbreviation":"Am J Epidemiol","language":"eng","note":"PMID: 10625171","page":"33-40","source":"PubMed","title":"NF1 gene and neurofibromatosis 1","volume":"151","author":[{"family":"Rasmussen","given":"S. A."},{"family":"Friedman","given":"J. M."}],"issued":{"date-parts":[["2000",1,1]]}}}],"schema":"https://github.com/citation-style-language/schema/raw/master/csl-citation.json"} </w:instrText>
      </w:r>
      <w:r w:rsidR="00D261F5" w:rsidRPr="00E937CD">
        <w:rPr>
          <w:rFonts w:ascii="Calibri" w:hAnsi="Calibri" w:cs="Calibri"/>
          <w:sz w:val="24"/>
          <w:szCs w:val="24"/>
        </w:rPr>
        <w:fldChar w:fldCharType="separate"/>
      </w:r>
      <w:r w:rsidR="000934AA" w:rsidRPr="00E937CD">
        <w:rPr>
          <w:rFonts w:ascii="Calibri" w:hAnsi="Calibri" w:cs="Calibri"/>
          <w:sz w:val="24"/>
          <w:szCs w:val="24"/>
          <w:vertAlign w:val="superscript"/>
        </w:rPr>
        <w:t>1,17</w:t>
      </w:r>
      <w:r w:rsidR="00D261F5" w:rsidRPr="00E937CD">
        <w:rPr>
          <w:rFonts w:ascii="Calibri" w:hAnsi="Calibri" w:cs="Calibri"/>
          <w:sz w:val="24"/>
          <w:szCs w:val="24"/>
        </w:rPr>
        <w:fldChar w:fldCharType="end"/>
      </w:r>
      <w:r w:rsidR="00E47CD2" w:rsidRPr="00E937CD">
        <w:rPr>
          <w:rFonts w:ascii="Calibri" w:hAnsi="Calibri" w:cs="Calibri"/>
          <w:sz w:val="24"/>
          <w:szCs w:val="24"/>
        </w:rPr>
        <w:t>.</w:t>
      </w:r>
      <w:r w:rsidRPr="00E937CD">
        <w:rPr>
          <w:rFonts w:ascii="Calibri" w:hAnsi="Calibri" w:cs="Calibri"/>
          <w:sz w:val="24"/>
          <w:szCs w:val="24"/>
        </w:rPr>
        <w:t xml:space="preserve"> </w:t>
      </w:r>
      <w:r w:rsidR="004A6FD7" w:rsidRPr="00E937CD">
        <w:rPr>
          <w:rFonts w:ascii="Calibri" w:hAnsi="Calibri" w:cs="Calibri"/>
          <w:sz w:val="24"/>
          <w:szCs w:val="24"/>
        </w:rPr>
        <w:t>This</w:t>
      </w:r>
      <w:r w:rsidRPr="00E937CD">
        <w:rPr>
          <w:rFonts w:ascii="Calibri" w:hAnsi="Calibri" w:cs="Calibri"/>
          <w:sz w:val="24"/>
          <w:szCs w:val="24"/>
        </w:rPr>
        <w:t xml:space="preserve"> model allows for the direct study of human Schwann cells in their native nerve niche, preserving cell-extrinsic factors</w:t>
      </w:r>
      <w:r w:rsidR="00F85D38" w:rsidRPr="00E937CD">
        <w:rPr>
          <w:rFonts w:ascii="Calibri" w:hAnsi="Calibri" w:cs="Calibri"/>
          <w:sz w:val="24"/>
          <w:szCs w:val="24"/>
        </w:rPr>
        <w:fldChar w:fldCharType="begin"/>
      </w:r>
      <w:r w:rsidR="00F85D38" w:rsidRPr="00E937CD">
        <w:rPr>
          <w:rFonts w:ascii="Calibri" w:hAnsi="Calibri" w:cs="Calibri"/>
          <w:sz w:val="24"/>
          <w:szCs w:val="24"/>
        </w:rPr>
        <w:instrText xml:space="preserve"> ADDIN ZOTERO_ITEM CSL_CITATION {"citationID":"MmRdcC2U","properties":{"formattedCitation":"\\super 4\\nosupersub{}","plainCitation":"4","noteIndex":0},"citationItems":[{"id":1850,"uris":["http://zotero.org/users/13857743/items/L6IGPUM7"],"itemData":{"id":1850,"type":"article-journal","abstract":"Plexiform neurofibromas (pNFs) are developmental tumors that appear in neurofibromatosis type 1 individuals, constituting a major source of morbidity and potentially transforming into a highly metastatic sarcoma (MPNST). pNFs arise after NF1 inactivation in a cell of the neural crest (NC)-Schwann cell (SC) lineage. Here, we develop an iPSC-based NC-SC in vitro differentiation system and construct a lineage expression roadmap for the analysis of different 2D and 3D NF models. The best model consists of generating heterotypic spheroids (neurofibromaspheres) composed of iPSC-derived differentiating NF1(-/-) SCs and NF1(+/-) pNF-derived fibroblasts (Fbs). Neurofibromaspheres form by maintaining highly proliferative NF1(-/-) cells committed to the NC-SC axis due to SC-SC and SC-Fb interactions, resulting in SC linage cells at different maturation points. Upon engraftment on the mouse sciatic nerve, neurofibromaspheres consistently generate human NF-like tumors. Analysis of expression roadmap genes in human pNF single-cell RNA-seq data uncovers the presence of SC subpopulations at distinct differentiation states.","container-title":"Cell Reports","DOI":"10.1016/j.celrep.2022.110385","ISSN":"2211-1247","issue":"7","journalAbbreviation":"Cell Rep","language":"eng","note":"PMID: 35172160","page":"110385","source":"PubMed","title":"Modeling iPSC-derived human neurofibroma-like tumors in mice uncovers the heterogeneity of Schwann cells within plexiform neurofibromas","volume":"38","author":[{"family":"Mazuelas","given":"Helena"},{"family":"Magallón-Lorenz","given":"Míriam"},{"family":"Fernández-Rodríguez","given":"Juana"},{"family":"Uriarte-Arrazola","given":"Itziar"},{"family":"Richaud-Patin","given":"Yvonne"},{"family":"Terribas","given":"Ernest"},{"family":"Villanueva","given":"Alberto"},{"family":"Castellanos","given":"Elisabeth"},{"family":"Blanco","given":"Ignacio"},{"family":"Raya","given":"Ángel"},{"family":"Chojnacki","given":"Jakub"},{"family":"Heyn","given":"Holger"},{"family":"Romagosa","given":"Cleofé"},{"family":"Lázaro","given":"Conxi"},{"family":"Gel","given":"Bernat"},{"family":"Carrió","given":"Meritxell"},{"family":"Serra","given":"Eduard"}],"issued":{"date-parts":[["2022",2,15]]}}}],"schema":"https://github.com/citation-style-language/schema/raw/master/csl-citation.json"} </w:instrText>
      </w:r>
      <w:r w:rsidR="00F85D38" w:rsidRPr="00E937CD">
        <w:rPr>
          <w:rFonts w:ascii="Calibri" w:hAnsi="Calibri" w:cs="Calibri"/>
          <w:sz w:val="24"/>
          <w:szCs w:val="24"/>
        </w:rPr>
        <w:fldChar w:fldCharType="separate"/>
      </w:r>
      <w:r w:rsidR="00F85D38" w:rsidRPr="00E937CD">
        <w:rPr>
          <w:rFonts w:ascii="Calibri" w:hAnsi="Calibri" w:cs="Calibri"/>
          <w:sz w:val="24"/>
          <w:szCs w:val="24"/>
          <w:vertAlign w:val="superscript"/>
        </w:rPr>
        <w:t>4</w:t>
      </w:r>
      <w:r w:rsidR="00F85D38" w:rsidRPr="00E937CD">
        <w:rPr>
          <w:rFonts w:ascii="Calibri" w:hAnsi="Calibri" w:cs="Calibri"/>
          <w:sz w:val="24"/>
          <w:szCs w:val="24"/>
        </w:rPr>
        <w:fldChar w:fldCharType="end"/>
      </w:r>
      <w:r w:rsidRPr="00E937CD">
        <w:rPr>
          <w:rFonts w:ascii="Calibri" w:hAnsi="Calibri" w:cs="Calibri"/>
          <w:sz w:val="24"/>
          <w:szCs w:val="24"/>
        </w:rPr>
        <w:t xml:space="preserve">. Unlike GEMMs, where tumors develop unpredictably over time, </w:t>
      </w:r>
      <w:r w:rsidR="004A6FD7" w:rsidRPr="00E937CD">
        <w:rPr>
          <w:rFonts w:ascii="Calibri" w:hAnsi="Calibri" w:cs="Calibri"/>
          <w:sz w:val="24"/>
          <w:szCs w:val="24"/>
        </w:rPr>
        <w:t>the</w:t>
      </w:r>
      <w:r w:rsidRPr="00E937CD">
        <w:rPr>
          <w:rFonts w:ascii="Calibri" w:hAnsi="Calibri" w:cs="Calibri"/>
          <w:sz w:val="24"/>
          <w:szCs w:val="24"/>
        </w:rPr>
        <w:t xml:space="preserve"> xenograft model allows precise spatiotemporal control over tumor formation. </w:t>
      </w:r>
      <w:r w:rsidR="004A6FD7" w:rsidRPr="00E937CD">
        <w:rPr>
          <w:rFonts w:ascii="Calibri" w:hAnsi="Calibri" w:cs="Calibri"/>
          <w:sz w:val="24"/>
          <w:szCs w:val="24"/>
        </w:rPr>
        <w:t>This</w:t>
      </w:r>
      <w:r w:rsidRPr="00E937CD">
        <w:rPr>
          <w:rFonts w:ascii="Calibri" w:hAnsi="Calibri" w:cs="Calibri"/>
          <w:sz w:val="24"/>
          <w:szCs w:val="24"/>
        </w:rPr>
        <w:t xml:space="preserve"> model provides a rapid and reproducible platform for testing candidate therapies, with </w:t>
      </w:r>
      <w:r w:rsidR="00D261F5" w:rsidRPr="00E937CD">
        <w:rPr>
          <w:rFonts w:ascii="Calibri" w:hAnsi="Calibri" w:cs="Calibri"/>
          <w:sz w:val="24"/>
          <w:szCs w:val="24"/>
        </w:rPr>
        <w:t>BLI</w:t>
      </w:r>
      <w:r w:rsidRPr="00E937CD">
        <w:rPr>
          <w:rFonts w:ascii="Calibri" w:hAnsi="Calibri" w:cs="Calibri"/>
          <w:sz w:val="24"/>
          <w:szCs w:val="24"/>
        </w:rPr>
        <w:t xml:space="preserve"> enabling real-time monitoring of tumor progression and treatment response.</w:t>
      </w:r>
      <w:r w:rsidR="000C7236" w:rsidRPr="00E937CD">
        <w:rPr>
          <w:rFonts w:ascii="Calibri" w:hAnsi="Calibri" w:cs="Calibri"/>
          <w:sz w:val="24"/>
          <w:szCs w:val="24"/>
        </w:rPr>
        <w:t xml:space="preserve"> </w:t>
      </w:r>
    </w:p>
    <w:p w14:paraId="0E3AA0CA" w14:textId="77777777" w:rsidR="00F85D38" w:rsidRPr="00E937CD" w:rsidRDefault="00F85D38" w:rsidP="00E937CD">
      <w:pPr>
        <w:tabs>
          <w:tab w:val="left" w:pos="426"/>
          <w:tab w:val="num" w:pos="720"/>
        </w:tabs>
        <w:spacing w:after="0" w:line="240" w:lineRule="auto"/>
        <w:contextualSpacing/>
        <w:jc w:val="both"/>
        <w:rPr>
          <w:rFonts w:ascii="Calibri" w:hAnsi="Calibri" w:cs="Calibri"/>
          <w:sz w:val="24"/>
          <w:szCs w:val="24"/>
        </w:rPr>
      </w:pPr>
    </w:p>
    <w:p w14:paraId="2F17C57E" w14:textId="192ECA1E" w:rsidR="00FA5174" w:rsidRDefault="00FA5174"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lastRenderedPageBreak/>
        <w:t>Furthermore, these findings align with previous studies on MPNSTs, where orthotopic xenografting has been shown to enhance the fidelity of tumor models</w:t>
      </w:r>
      <w:r w:rsidRPr="00E937CD">
        <w:rPr>
          <w:rFonts w:ascii="Calibri" w:hAnsi="Calibri" w:cs="Calibri"/>
          <w:sz w:val="24"/>
          <w:szCs w:val="24"/>
        </w:rPr>
        <w:fldChar w:fldCharType="begin"/>
      </w:r>
      <w:r w:rsidRPr="00E937CD">
        <w:rPr>
          <w:rFonts w:ascii="Calibri" w:hAnsi="Calibri" w:cs="Calibri"/>
          <w:sz w:val="24"/>
          <w:szCs w:val="24"/>
        </w:rPr>
        <w:instrText xml:space="preserve"> ADDIN ZOTERO_ITEM CSL_CITATION {"citationID":"n5nHPPJz","properties":{"formattedCitation":"\\super 5\\nosupersub{}","plainCitation":"5","noteIndex":0},"citationItems":[{"id":3058,"uris":["http://zotero.org/users/13857743/items/WU75CB6W"],"itemData":{"id":3058,"type":"article-journal","abstract":"Human neurofibromatosis type 1 is a dominant disease caused by the inheritance of a mutant allele of the NF1 gene. In order to study NF1 function, we have constructed a mouse strain carrying a germline mutation in the murine homologue. Heterozygous animals do not exhibit the classical symptoms of the human disease, but are highly predisposed to the formation of various tumour types, notably phaeochomocytoma, a tumour of the neural crest-derived adrenal medulla, and myeloid leukaemia, both of which occur with increased frequency in human NF1 patients. The wild-type Nf1 allele is lost in approximately half of the tumours from heterozygous animals. In addition, homozygosity for the Nf1 mutation leads to abnormal cardiac development and mid-gestational embryonic lethality.","container-title":"Nature Genetics","DOI":"10.1038/ng0794-353","ISSN":"1061-4036","issue":"3","journalAbbreviation":"Nat Genet","language":"eng","note":"PMID: 7920653","page":"353-361","source":"PubMed","title":"Tumour predisposition in mice heterozygous for a targeted mutation in Nf1","volume":"7","author":[{"family":"Jacks","given":"T."},{"family":"Shih","given":"T. S."},{"family":"Schmitt","given":"E. M."},{"family":"Bronson","given":"R. T."},{"family":"Bernards","given":"A."},{"family":"Weinberg","given":"R. A."}],"issued":{"date-parts":[["1994",7]]}}}],"schema":"https://github.com/citation-style-language/schema/raw/master/csl-citation.json"} </w:instrText>
      </w:r>
      <w:r w:rsidRPr="00E937CD">
        <w:rPr>
          <w:rFonts w:ascii="Calibri" w:hAnsi="Calibri" w:cs="Calibri"/>
          <w:sz w:val="24"/>
          <w:szCs w:val="24"/>
        </w:rPr>
        <w:fldChar w:fldCharType="separate"/>
      </w:r>
      <w:r w:rsidRPr="00E937CD">
        <w:rPr>
          <w:rFonts w:ascii="Calibri" w:hAnsi="Calibri" w:cs="Calibri"/>
          <w:sz w:val="24"/>
          <w:szCs w:val="24"/>
          <w:vertAlign w:val="superscript"/>
        </w:rPr>
        <w:t>5</w:t>
      </w:r>
      <w:r w:rsidRPr="00E937CD">
        <w:rPr>
          <w:rFonts w:ascii="Calibri" w:hAnsi="Calibri" w:cs="Calibri"/>
          <w:sz w:val="24"/>
          <w:szCs w:val="24"/>
        </w:rPr>
        <w:fldChar w:fldCharType="end"/>
      </w:r>
      <w:r w:rsidR="00E47CD2" w:rsidRPr="00E937CD">
        <w:rPr>
          <w:rFonts w:ascii="Calibri" w:hAnsi="Calibri" w:cs="Calibri"/>
          <w:sz w:val="24"/>
          <w:szCs w:val="24"/>
        </w:rPr>
        <w:t>.</w:t>
      </w:r>
      <w:r w:rsidRPr="00E937CD">
        <w:rPr>
          <w:rFonts w:ascii="Calibri" w:hAnsi="Calibri" w:cs="Calibri"/>
          <w:sz w:val="24"/>
          <w:szCs w:val="24"/>
        </w:rPr>
        <w:t xml:space="preserve"> However, benign neurofibromas pose unique challenges, as their growth is highly dependent on specific nerve interactions, which conventional subcutaneous grafting methods fail to recapitulate</w:t>
      </w:r>
      <w:r w:rsidRPr="00E937CD">
        <w:rPr>
          <w:rFonts w:ascii="Calibri" w:hAnsi="Calibri" w:cs="Calibri"/>
          <w:sz w:val="24"/>
          <w:szCs w:val="24"/>
        </w:rPr>
        <w:fldChar w:fldCharType="begin"/>
      </w:r>
      <w:r w:rsidRPr="00E937CD">
        <w:rPr>
          <w:rFonts w:ascii="Calibri" w:hAnsi="Calibri" w:cs="Calibri"/>
          <w:sz w:val="24"/>
          <w:szCs w:val="24"/>
        </w:rPr>
        <w:instrText xml:space="preserve"> ADDIN ZOTERO_ITEM CSL_CITATION {"citationID":"YkJ5R72E","properties":{"formattedCitation":"\\super 6\\nosupersub{}","plainCitation":"6","noteIndex":0},"citationItems":[{"id":3065,"uris":["http://zotero.org/users/13857743/items/Q9RT8DHL"],"itemData":{"id":3065,"type":"article-journal","abstract":"Patients carrying an inactive NF1 allele develop tumors of Schwann cell origin called neurofibromas (NF). Genetically engineered mouse models have significantly enriched our understanding of plexiform forms of NFs (pNF). However, this has not been the case for cutaneous neurofibromas (cNF), observed in all NF1 patients, as no previous model recapitulates their development. Here, we show that conditional Nf1 inactivation in Prss56-positive boundary cap cells leads to bona fide pNFs and cNFs. This work identifies subepidermal glia as a likely candidate for the cellular origin of cNFs and provides insights on disease mechanisms, revealing a long, multistep pathologic process in which inflammation-related signals play a pivotal role. This new mouse model is an important asset for future clinical and therapeutic investigations of NF1-associated neurofibromas. SIGNIFICANCE: Patients affected by NF1 develop numerous cNFs. We present a mouse model that faithfully recapitulates cNFs, identify a candidate cell type at their origin, analyze the steps involved in their formation, and show that their development is dramatically accelerated by skin injury. These findings have important clinical/therapeutic implications.This article is highlighted in the In This Issue feature, p. 1.","container-title":"Cancer Discovery","DOI":"10.1158/2159-8290.CD-18-0156","ISSN":"2159-8290","issue":"1","journalAbbreviation":"Cancer Discov","language":"eng","note":"PMID: 30348676","page":"130-147","source":"PubMed","title":"Cellular Origin, Tumor Progression, and Pathogenic Mechanisms of Cutaneous Neurofibromas Revealed by Mice with Nf1 Knockout in Boundary Cap Cells","volume":"9","author":[{"family":"Radomska","given":"Katarzyna J."},{"family":"Coulpier","given":"Fanny"},{"family":"Gresset","given":"Aurelie"},{"family":"Schmitt","given":"Alain"},{"family":"Debbiche","given":"Amal"},{"family":"Lemoine","given":"Sophie"},{"family":"Wolkenstein","given":"Pierre"},{"family":"Vallat","given":"Jean-Michel"},{"family":"Charnay","given":"Patrick"},{"family":"Topilko","given":"Piotr"}],"issued":{"date-parts":[["2019",1]]}}}],"schema":"https://github.com/citation-style-language/schema/raw/master/csl-citation.json"} </w:instrText>
      </w:r>
      <w:r w:rsidRPr="00E937CD">
        <w:rPr>
          <w:rFonts w:ascii="Calibri" w:hAnsi="Calibri" w:cs="Calibri"/>
          <w:sz w:val="24"/>
          <w:szCs w:val="24"/>
        </w:rPr>
        <w:fldChar w:fldCharType="separate"/>
      </w:r>
      <w:r w:rsidRPr="00E937CD">
        <w:rPr>
          <w:rFonts w:ascii="Calibri" w:hAnsi="Calibri" w:cs="Calibri"/>
          <w:sz w:val="24"/>
          <w:szCs w:val="24"/>
          <w:vertAlign w:val="superscript"/>
        </w:rPr>
        <w:t>6</w:t>
      </w:r>
      <w:r w:rsidRPr="00E937CD">
        <w:rPr>
          <w:rFonts w:ascii="Calibri" w:hAnsi="Calibri" w:cs="Calibri"/>
          <w:sz w:val="24"/>
          <w:szCs w:val="24"/>
        </w:rPr>
        <w:fldChar w:fldCharType="end"/>
      </w:r>
      <w:r w:rsidR="00E47CD2" w:rsidRPr="00E937CD">
        <w:rPr>
          <w:rFonts w:ascii="Calibri" w:hAnsi="Calibri" w:cs="Calibri"/>
          <w:sz w:val="24"/>
          <w:szCs w:val="24"/>
        </w:rPr>
        <w:t>.</w:t>
      </w:r>
      <w:r w:rsidRPr="00E937CD">
        <w:rPr>
          <w:rFonts w:ascii="Calibri" w:hAnsi="Calibri" w:cs="Calibri"/>
          <w:sz w:val="24"/>
          <w:szCs w:val="24"/>
        </w:rPr>
        <w:t xml:space="preserve"> The results confirm that intraneural </w:t>
      </w:r>
      <w:proofErr w:type="gramStart"/>
      <w:r w:rsidRPr="00E937CD">
        <w:rPr>
          <w:rFonts w:ascii="Calibri" w:hAnsi="Calibri" w:cs="Calibri"/>
          <w:sz w:val="24"/>
          <w:szCs w:val="24"/>
        </w:rPr>
        <w:t>injection provides</w:t>
      </w:r>
      <w:proofErr w:type="gramEnd"/>
      <w:r w:rsidRPr="00E937CD">
        <w:rPr>
          <w:rFonts w:ascii="Calibri" w:hAnsi="Calibri" w:cs="Calibri"/>
          <w:sz w:val="24"/>
          <w:szCs w:val="24"/>
        </w:rPr>
        <w:t xml:space="preserve"> an optimal environment for sustained neurofibroma development, whereas no graft takes in subcutaneous injection.</w:t>
      </w:r>
    </w:p>
    <w:p w14:paraId="2A316997" w14:textId="77777777" w:rsidR="00F85D38" w:rsidRPr="00E937CD" w:rsidRDefault="00F85D38" w:rsidP="00E937CD">
      <w:pPr>
        <w:tabs>
          <w:tab w:val="left" w:pos="426"/>
        </w:tabs>
        <w:spacing w:after="0" w:line="240" w:lineRule="auto"/>
        <w:contextualSpacing/>
        <w:jc w:val="both"/>
        <w:rPr>
          <w:rFonts w:ascii="Calibri" w:hAnsi="Calibri" w:cs="Calibri"/>
          <w:sz w:val="24"/>
          <w:szCs w:val="24"/>
        </w:rPr>
      </w:pPr>
    </w:p>
    <w:p w14:paraId="5025E09E" w14:textId="3BD5492A" w:rsidR="00FA5174" w:rsidRDefault="00FA5174"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Thus, this </w:t>
      </w:r>
      <w:r w:rsidRPr="00E937CD">
        <w:rPr>
          <w:rFonts w:ascii="Calibri" w:hAnsi="Calibri" w:cs="Calibri"/>
          <w:i/>
          <w:iCs/>
          <w:sz w:val="24"/>
          <w:szCs w:val="24"/>
        </w:rPr>
        <w:t>in vivo</w:t>
      </w:r>
      <w:r w:rsidRPr="00E937CD">
        <w:rPr>
          <w:rFonts w:ascii="Calibri" w:hAnsi="Calibri" w:cs="Calibri"/>
          <w:sz w:val="24"/>
          <w:szCs w:val="24"/>
        </w:rPr>
        <w:t xml:space="preserve"> model can be considered a relevant complementary alternative</w:t>
      </w:r>
      <w:r w:rsidR="004103EB" w:rsidRPr="00E937CD">
        <w:rPr>
          <w:rFonts w:ascii="Calibri" w:hAnsi="Calibri" w:cs="Calibri"/>
          <w:sz w:val="24"/>
          <w:szCs w:val="24"/>
        </w:rPr>
        <w:t xml:space="preserve"> to GEMMs</w:t>
      </w:r>
      <w:r w:rsidRPr="00E937CD">
        <w:rPr>
          <w:rFonts w:ascii="Calibri" w:hAnsi="Calibri" w:cs="Calibri"/>
          <w:sz w:val="24"/>
          <w:szCs w:val="24"/>
        </w:rPr>
        <w:t xml:space="preserve">, </w:t>
      </w:r>
      <w:r w:rsidR="004103EB" w:rsidRPr="00E937CD">
        <w:rPr>
          <w:rFonts w:ascii="Calibri" w:hAnsi="Calibri" w:cs="Calibri"/>
          <w:sz w:val="24"/>
          <w:szCs w:val="24"/>
        </w:rPr>
        <w:t>for</w:t>
      </w:r>
      <w:r w:rsidRPr="00E937CD">
        <w:rPr>
          <w:rFonts w:ascii="Calibri" w:hAnsi="Calibri" w:cs="Calibri"/>
          <w:sz w:val="24"/>
          <w:szCs w:val="24"/>
        </w:rPr>
        <w:t xml:space="preserve"> </w:t>
      </w:r>
      <w:proofErr w:type="gramStart"/>
      <w:r w:rsidR="004103EB" w:rsidRPr="00E937CD">
        <w:rPr>
          <w:rFonts w:ascii="Calibri" w:hAnsi="Calibri" w:cs="Calibri"/>
          <w:sz w:val="24"/>
          <w:szCs w:val="24"/>
        </w:rPr>
        <w:t>preclinical</w:t>
      </w:r>
      <w:proofErr w:type="gramEnd"/>
      <w:r w:rsidR="004103EB" w:rsidRPr="00E937CD">
        <w:rPr>
          <w:rFonts w:ascii="Calibri" w:hAnsi="Calibri" w:cs="Calibri"/>
          <w:sz w:val="24"/>
          <w:szCs w:val="24"/>
        </w:rPr>
        <w:t xml:space="preserve"> therapeutic </w:t>
      </w:r>
      <w:r w:rsidRPr="00E937CD">
        <w:rPr>
          <w:rFonts w:ascii="Calibri" w:hAnsi="Calibri" w:cs="Calibri"/>
          <w:sz w:val="24"/>
          <w:szCs w:val="24"/>
        </w:rPr>
        <w:t xml:space="preserve">testing. </w:t>
      </w:r>
      <w:r w:rsidR="00565E3E" w:rsidRPr="00E937CD">
        <w:rPr>
          <w:rFonts w:ascii="Calibri" w:hAnsi="Calibri" w:cs="Calibri"/>
          <w:sz w:val="24"/>
          <w:szCs w:val="24"/>
        </w:rPr>
        <w:t>However, there are limitations to the model. Human Schwann cells derived from neurofibromas have been immortalized and exhibit a tumor phenotype that could be considered more aggressive than that of a plexiform neurofibroma</w:t>
      </w:r>
      <w:r w:rsidR="00B92EB8" w:rsidRPr="00E937CD">
        <w:rPr>
          <w:rFonts w:ascii="Calibri" w:hAnsi="Calibri" w:cs="Calibri"/>
          <w:sz w:val="24"/>
          <w:szCs w:val="24"/>
        </w:rPr>
        <w:t xml:space="preserve">, with dense cell proliferation </w:t>
      </w:r>
      <w:r w:rsidR="006C4252" w:rsidRPr="00E937CD">
        <w:rPr>
          <w:rFonts w:ascii="Calibri" w:hAnsi="Calibri" w:cs="Calibri"/>
          <w:sz w:val="24"/>
          <w:szCs w:val="24"/>
        </w:rPr>
        <w:t>(</w:t>
      </w:r>
      <w:r w:rsidR="006C4252" w:rsidRPr="00F85D38">
        <w:rPr>
          <w:rFonts w:ascii="Calibri" w:hAnsi="Calibri" w:cs="Calibri"/>
          <w:b/>
          <w:bCs/>
          <w:sz w:val="24"/>
          <w:szCs w:val="24"/>
        </w:rPr>
        <w:t>Figure 2</w:t>
      </w:r>
      <w:r w:rsidR="006C4252" w:rsidRPr="00E937CD">
        <w:rPr>
          <w:rFonts w:ascii="Calibri" w:hAnsi="Calibri" w:cs="Calibri"/>
          <w:sz w:val="24"/>
          <w:szCs w:val="24"/>
        </w:rPr>
        <w:t>)</w:t>
      </w:r>
      <w:r w:rsidR="00565E3E" w:rsidRPr="00E937CD">
        <w:rPr>
          <w:rFonts w:ascii="Calibri" w:hAnsi="Calibri" w:cs="Calibri"/>
          <w:sz w:val="24"/>
          <w:szCs w:val="24"/>
        </w:rPr>
        <w:t xml:space="preserve">. </w:t>
      </w:r>
      <w:r w:rsidR="00CD0C9E" w:rsidRPr="00E937CD">
        <w:rPr>
          <w:rFonts w:ascii="Calibri" w:hAnsi="Calibri" w:cs="Calibri"/>
          <w:sz w:val="24"/>
          <w:szCs w:val="24"/>
        </w:rPr>
        <w:t xml:space="preserve">No evidence of distant dissemination has been observed in animals, and complete malignant transformation has not been demonstrated. Further studies are needed to show whether the cell phenotype could correspond to the “intermediate” phenotype </w:t>
      </w:r>
      <w:r w:rsidR="004103EB" w:rsidRPr="00E937CD">
        <w:rPr>
          <w:rFonts w:ascii="Calibri" w:hAnsi="Calibri" w:cs="Calibri"/>
          <w:sz w:val="24"/>
          <w:szCs w:val="24"/>
        </w:rPr>
        <w:t xml:space="preserve">reminiscent </w:t>
      </w:r>
      <w:r w:rsidR="00CD0C9E" w:rsidRPr="00E937CD">
        <w:rPr>
          <w:rFonts w:ascii="Calibri" w:hAnsi="Calibri" w:cs="Calibri"/>
          <w:sz w:val="24"/>
          <w:szCs w:val="24"/>
        </w:rPr>
        <w:t xml:space="preserve">of atypical neurofibroma, like atypical </w:t>
      </w:r>
      <w:proofErr w:type="spellStart"/>
      <w:r w:rsidR="00CD0C9E" w:rsidRPr="00E937CD">
        <w:rPr>
          <w:rFonts w:ascii="Calibri" w:hAnsi="Calibri" w:cs="Calibri"/>
          <w:sz w:val="24"/>
          <w:szCs w:val="24"/>
        </w:rPr>
        <w:t>neurofibromatous</w:t>
      </w:r>
      <w:proofErr w:type="spellEnd"/>
      <w:r w:rsidR="00CD0C9E" w:rsidRPr="00E937CD">
        <w:rPr>
          <w:rFonts w:ascii="Calibri" w:hAnsi="Calibri" w:cs="Calibri"/>
          <w:sz w:val="24"/>
          <w:szCs w:val="24"/>
        </w:rPr>
        <w:t xml:space="preserve"> neoplasms with unknown biological potential (ANNUBP)</w:t>
      </w:r>
      <w:r w:rsidR="00CD0C9E" w:rsidRPr="00E937CD">
        <w:rPr>
          <w:rFonts w:ascii="Calibri" w:hAnsi="Calibri" w:cs="Calibri"/>
          <w:sz w:val="24"/>
          <w:szCs w:val="24"/>
        </w:rPr>
        <w:fldChar w:fldCharType="begin"/>
      </w:r>
      <w:r w:rsidR="00CD0C9E" w:rsidRPr="00E937CD">
        <w:rPr>
          <w:rFonts w:ascii="Calibri" w:hAnsi="Calibri" w:cs="Calibri"/>
          <w:sz w:val="24"/>
          <w:szCs w:val="24"/>
        </w:rPr>
        <w:instrText xml:space="preserve"> ADDIN ZOTERO_ITEM CSL_CITATION {"citationID":"ohgqfu2M","properties":{"formattedCitation":"\\super 18\\nosupersub{}","plainCitation":"18","noteIndex":0},"citationItems":[{"id":4066,"uris":["http://zotero.org/users/13857743/items/4QJA3Y98"],"itemData":{"id":4066,"type":"article-journal","abstract":"Patients with neurofibromatosis 1 (NF1) develop multiple neurofibromas, with 8% to 15% of patients experiencing malignant peripheral nerve sheath tumor (MPNST) during their lifetime. Prediction of transformation, typically from plexiform neurofibroma, is clinically and histologically challenging. In this overview, after a consensus meeting in October 2016, we outline the histopathologic features and molecular mechanisms involved in the malignant transformation of neurofibromas. Nuclear atypia alone is generally insignificant. However, with atypia, loss of neurofibroma architecture, high cellularity, and/or mitotic activity &gt;1/50 but &lt;3/10 high-power fields, the findings are worrisome for malignancy. We propose the term \"atypical neurofibromatous neoplasms of uncertain biologic potential (ANNUBP)\" for lesions displaying at least 2 of these features. This diagnosis should prompt additional sampling, clinical correlation, and possibly, expert pathology consultation. Currently, such tumors are diagnosed inconsistently as atypical neurofibroma or low-grade MPNST. Most MPNSTs arising from neurofibromas are high-grade sarcomas and pose little diagnostic difficulty, although rare nonnecrotic tumors with 3-9 mitoses/10 high-power fields can be recognized as low-grade variants. Although neurofibromas contain numerous S100 protein/SOX10-positive Schwann cells and CD34-positive fibroblasts, both components are reduced or absent in MPNST. Loss of p16/CDKN2A expression, elevated Ki67 labeling, and extensive nuclear p53 positivity are also features of MPNST that can to some degree already occur in atypical neurofibromatous neoplasms of uncertain biologic potential. Complete loss of trimethylated histone 3 lysine 27 expression is potentially more reliable, being immunohistochemically detectable in about half of MPNSTs. Correlated clinicopathological, radiologic, and genetic studies should increase our understanding of malignant transformation in neurofibromas, hopefully improving diagnosis and treatment soon.","container-title":"Human Pathology","DOI":"10.1016/j.humpath.2017.05.010","ISSN":"1532-8392","journalAbbreviation":"Hum Pathol","language":"eng","note":"PMID: 28551330\nPMCID: PMC5628119","page":"1-10","source":"PubMed","title":"Histopathologic evaluation of atypical neurofibromatous tumors and their transformation into malignant peripheral nerve sheath tumor in patients with neurofibromatosis 1-a consensus overview","volume":"67","author":[{"family":"Miettinen","given":"Markku M."},{"family":"Antonescu","given":"Cristina R."},{"family":"Fletcher","given":"Christopher D. M."},{"family":"Kim","given":"Aerang"},{"family":"Lazar","given":"Alexander J."},{"family":"Quezado","given":"Martha M."},{"family":"Reilly","given":"Karlyne M."},{"family":"Stemmer-Rachamimov","given":"Anat"},{"family":"Stewart","given":"Douglas R."},{"family":"Viskochil","given":"David"},{"family":"Widemann","given":"Brigitte"},{"family":"Perry","given":"Arie"}],"issued":{"date-parts":[["2017",9]]}}}],"schema":"https://github.com/citation-style-language/schema/raw/master/csl-citation.json"} </w:instrText>
      </w:r>
      <w:r w:rsidR="00CD0C9E" w:rsidRPr="00E937CD">
        <w:rPr>
          <w:rFonts w:ascii="Calibri" w:hAnsi="Calibri" w:cs="Calibri"/>
          <w:sz w:val="24"/>
          <w:szCs w:val="24"/>
        </w:rPr>
        <w:fldChar w:fldCharType="separate"/>
      </w:r>
      <w:r w:rsidR="00CD0C9E" w:rsidRPr="00E937CD">
        <w:rPr>
          <w:rFonts w:ascii="Calibri" w:hAnsi="Calibri" w:cs="Calibri"/>
          <w:sz w:val="24"/>
          <w:szCs w:val="24"/>
          <w:vertAlign w:val="superscript"/>
        </w:rPr>
        <w:t>18</w:t>
      </w:r>
      <w:r w:rsidR="00CD0C9E" w:rsidRPr="00E937CD">
        <w:rPr>
          <w:rFonts w:ascii="Calibri" w:hAnsi="Calibri" w:cs="Calibri"/>
          <w:sz w:val="24"/>
          <w:szCs w:val="24"/>
        </w:rPr>
        <w:fldChar w:fldCharType="end"/>
      </w:r>
      <w:r w:rsidR="00E47CD2" w:rsidRPr="00E937CD">
        <w:rPr>
          <w:rFonts w:ascii="Calibri" w:hAnsi="Calibri" w:cs="Calibri"/>
          <w:sz w:val="24"/>
          <w:szCs w:val="24"/>
        </w:rPr>
        <w:t>.</w:t>
      </w:r>
      <w:r w:rsidR="00CD0C9E" w:rsidRPr="00E937CD">
        <w:rPr>
          <w:rFonts w:ascii="Calibri" w:hAnsi="Calibri" w:cs="Calibri"/>
          <w:sz w:val="24"/>
          <w:szCs w:val="24"/>
        </w:rPr>
        <w:t xml:space="preserve"> </w:t>
      </w:r>
      <w:r w:rsidRPr="00E937CD">
        <w:rPr>
          <w:rFonts w:ascii="Calibri" w:hAnsi="Calibri" w:cs="Calibri"/>
          <w:sz w:val="24"/>
          <w:szCs w:val="24"/>
        </w:rPr>
        <w:t>Another critical limitation of the model lies in its dependence on immunodeficient mice. The absence of an adaptive immune system in NSG mice limits the study of immune-tumor interactions, which are increasingly recognized as key contributors to neurofibroma biology</w:t>
      </w:r>
      <w:r w:rsidRPr="00E937CD">
        <w:rPr>
          <w:rFonts w:ascii="Calibri" w:hAnsi="Calibri" w:cs="Calibri"/>
          <w:sz w:val="24"/>
          <w:szCs w:val="24"/>
        </w:rPr>
        <w:fldChar w:fldCharType="begin"/>
      </w:r>
      <w:r w:rsidR="00CD0C9E" w:rsidRPr="00E937CD">
        <w:rPr>
          <w:rFonts w:ascii="Calibri" w:hAnsi="Calibri" w:cs="Calibri"/>
          <w:sz w:val="24"/>
          <w:szCs w:val="24"/>
        </w:rPr>
        <w:instrText xml:space="preserve"> ADDIN ZOTERO_ITEM CSL_CITATION {"citationID":"EaJEhUU4","properties":{"formattedCitation":"\\super 7, 19\\uc0\\u8211{}21\\nosupersub{}","plainCitation":"7, 19–21","noteIndex":0},"citationItems":[{"id":3069,"uris":["http://zotero.org/users/13857743/items/Z2XKKRMZ"],"itemData":{"id":3069,"type":"article-journal","abstract":"Neurofibromatosis type 1 (NF1) is a cancer predisposition disorder that results from inactivation of the tumor suppressor neurofibromin, a negative regulator of RAS signaling. Patients with NF1 present with a wide range of clinical manifestations, and the tumor with highest prevalence is cutaneous neurofibroma (cNF). Most patients harboring cNF suffer greatly from the burden of those tumors, which have no effective medical treatment. Ironically, none of the numerous NF1 mouse models developed so far recapitulate cNF. Here, we discovered that HOXB7 serves as a lineage marker to trace the developmental origin of cNF neoplastic cells. Ablating Nf1 in the HOXB7 lineage faithfully recapitulates both human cutaneous and plexiform neurofibroma. In addition, we discovered that modulation of the Hippo pathway acts as a \"modifier\" for neurofibroma tumorigenesis. This mouse model opens the doors for deciphering the evolution of cNF to identify effective therapies, where none exist today. SIGNIFICANCE: This study provides insights into the developmental origin of cNF, the most common tumor in NF1, and generates the first mouse model that faithfully recapitulates both human cutaneous and plexiform neurofibroma. The study also demonstrates that the Hippo pathway can modify neurofibromagenesis, suggesting that dampening the Hippo pathway could be an attractive therapeutic target.This article is highlighted in the In This Issue feature, p. 1.","container-title":"Cancer Discovery","DOI":"10.1158/2159-8290.CD-18-0151","ISSN":"2159-8290","issue":"1","journalAbbreviation":"Cancer Discov","language":"eng","note":"PMID: 30348677\nPMCID: PMC6328325","page":"114-129","source":"PubMed","title":"Spatiotemporal Loss of NF1 in Schwann Cell Lineage Leads to Different Types of Cutaneous Neurofibroma Susceptible to Modification by the Hippo Pathway","volume":"9","author":[{"family":"Chen","given":"Zhiguo"},{"family":"Mo","given":"Juan"},{"family":"Brosseau","given":"Jean-Philippe"},{"family":"Shipman","given":"Tracey"},{"family":"Wang","given":"Yong"},{"family":"Liao","given":"Chung-Ping"},{"family":"Cooper","given":"Jonathan M."},{"family":"Allaway","given":"Robert J."},{"family":"Gosline","given":"Sara J. C."},{"family":"Guinney","given":"Justin"},{"family":"Carroll","given":"Thomas J."},{"family":"Le","given":"Lu Q."}],"issued":{"date-parts":[["2019",1]]}}},{"id":4042,"uris":["http://zotero.org/users/13857743/items/B2XAQFJV"],"itemData":{"id":4042,"type":"article-journal","abstract":"Plexiform neurofibromas (PNFs) are benign nerve tumors driven by loss of the NF1 tumor suppressor in Schwann cells. PNFs are rich in immune cells, but whether immune cells are necessary for tumorigenesis is unknown. We show that inhibition of stimulator of interferon gene (STING) reduces plasma CXCL10, tumor T cell and dendritic cell (DC) recruitment, and tumor formation. Further, mice lacking XCR-1+ DCs showed reduced tumor-infiltrating T cells and PNF tumors. Antigen-presenting cells from tumor-bearing mice promoted CD8+ T cell proliferation in vitro, and PNF T cells expressed high levels of CCL5, implicating T cell activation. Notably, tumors and nerve-associated macrophages were absent in Rag1-/-; Nf1f/f; DhhCre mice and adoptive transfer of CD8+ T cells from tumor-bearing mice restored PNF initiation. In this setting, PNF shrunk upon subsequent T cell removal. Thus, STING pathway activation contributes to CD8+ T cell-dependent inflammatory responses required for PNF initiation and maintenance.","container-title":"Science Advances","DOI":"10.1126/sciadv.ado6342","ISSN":"2375-2548","issue":"42","journalAbbreviation":"Sci Adv","language":"eng","note":"PMID: 39413183\nPMCID: PMC11482331","page":"eado6342","source":"PubMed","title":"Stimulator of interferon gene facilitates recruitment of effector CD8 T cells that drive neurofibromatosis type 1 nerve tumor initiation and maintenance","volume":"10","author":[{"family":"Pundavela","given":"Jay"},{"family":"Dinglasan","given":"Samantha Anne"},{"family":"Touvron","given":"Melissa"},{"family":"Hummel","given":"Sarah A."},{"family":"Hu","given":"Liang"},{"family":"Rizvi","given":"Tilat A."},{"family":"Choi","given":"Kwangmin"},{"family":"Hildeman","given":"David A."},{"family":"Ratner","given":"Nancy"}],"issued":{"date-parts":[["2024",10,18]]}}},{"id":4039,"uris":["http://zotero.org/users/13857743/items/N3VYRZ24"],"itemData":{"id":4039,"type":"article-journal","abstract":"Plexiform neurofibromas (PNF) are peripheral nerve tumors caused by bi-allelic loss of NF1 in the Schwann cell (SC) lineage. PNF are common in individuals with Neurofibromatosis type I (NF1) and can cause significant patient morbidity, spurring research into potential therapies. Immune cells are rare in peripheral nerve, whereas in PNF 30% of the cells are monocytes/macrophages. Mast cells, T cells, and dendritic cells (DCs) are also present. NF1 mutant neurofibroma SCs with elevated Ras-GTP signaling resemble injury-induced repair SCs, in producing growth factors and cytokines not normally present in SCs. This provides a cytokine-rich environment facilitating PNF immune cell recruitment and fibrosis. We propose a model based on genetic and pharmacologic evidence in which, after loss of Nf1 in the SC lineage, a lag occurs. Then, mast cells and macrophages are recruited to nerve. Later, T cell/DC recruitment through CXCL10/CXCR3 drives neurofibroma initiation and sustains PNF macrophages and tumor growth. Stat3 signaling is an additional critical mediator of neurofibroma initiation, cytokine production, and PNF growth. At each stage of PNF development therapeutic benefit should be achievable through pharmacologic modulation of leukocyte recruitment and function.","container-title":"Neuro-Oncology Advances","DOI":"10.1093/noajnl/vdz045","ISSN":"2632-2498","issue":"Suppl 1","journalAbbreviation":"Neurooncol Adv","language":"eng","note":"PMID: 32642730\nPMCID: PMC7317060","page":"i23-i32","source":"PubMed","title":"After Nf1 loss in Schwann cells, inflammation drives neurofibroma formation","volume":"2","author":[{"family":"Fletcher","given":"Jonathan S."},{"family":"Pundavela","given":"Jay"},{"family":"Ratner","given":"Nancy"}],"issued":{"date-parts":[["2020",7]]}}},{"id":4045,"uris":["http://zotero.org/users/13857743/items/3EFULEBA"],"itemData":{"id":4045,"type":"article-journal","abstract":"The human disease von Recklinghausen's neurofibromatosis (Nf1) is one of the most common genetic disorders. It is caused by mutations in the NF1 tumor suppressor gene, which encodes a GTPase activating protein (GAP) that negatively regulates p21-RAS signaling. Dermal and plexiform neurofibromas as well as malignant peripheral nerve sheath tumors and other malignant tumors, are significant complications in Nf1. Neurofibromas are complex tumors and composed mainly of abnormal local cells including Schwann cells, endothelial cells, fibroblasts and additionally a large number of infiltrating inflammatory mast cells. Recent work has indicated a role for the microenvironment in plexiform neurofibroma genesis. The emerging evidence points to mast cells as crucial contributors to neurofibroma tumorigenesis. Therefore, further understanding of the molecular interactions between Schwann cells and their environment will provide tools to develop new therapies aimed at delaying or preventing tumor formation in Nf1 patients.","container-title":"Oncogene","DOI":"10.1038/sj.onc.1210261","ISSN":"0950-9232","issue":"32","journalAbbreviation":"Oncogene","language":"eng","note":"PMID: 17297459\nPMCID: PMC2760340","page":"4609-4616","source":"PubMed","title":"Tumor microenvironment and neurofibromatosis type I: connecting the GAPs","title-short":"Tumor microenvironment and neurofibromatosis type I","volume":"26","author":[{"family":"Le","given":"L. Q."},{"family":"Parada","given":"L. F."}],"issued":{"date-parts":[["2007",7,12]]}}}],"schema":"https://github.com/citation-style-language/schema/raw/master/csl-citation.json"} </w:instrText>
      </w:r>
      <w:r w:rsidRPr="00E937CD">
        <w:rPr>
          <w:rFonts w:ascii="Calibri" w:hAnsi="Calibri" w:cs="Calibri"/>
          <w:sz w:val="24"/>
          <w:szCs w:val="24"/>
        </w:rPr>
        <w:fldChar w:fldCharType="separate"/>
      </w:r>
      <w:r w:rsidR="00CD0C9E" w:rsidRPr="00E937CD">
        <w:rPr>
          <w:rFonts w:ascii="Calibri" w:hAnsi="Calibri" w:cs="Calibri"/>
          <w:sz w:val="24"/>
          <w:szCs w:val="24"/>
          <w:vertAlign w:val="superscript"/>
        </w:rPr>
        <w:t>7,19–21</w:t>
      </w:r>
      <w:r w:rsidRPr="00E937CD">
        <w:rPr>
          <w:rFonts w:ascii="Calibri" w:hAnsi="Calibri" w:cs="Calibri"/>
          <w:sz w:val="24"/>
          <w:szCs w:val="24"/>
        </w:rPr>
        <w:fldChar w:fldCharType="end"/>
      </w:r>
      <w:r w:rsidR="00E47CD2" w:rsidRPr="00E937CD">
        <w:rPr>
          <w:rFonts w:ascii="Calibri" w:hAnsi="Calibri" w:cs="Calibri"/>
          <w:sz w:val="24"/>
          <w:szCs w:val="24"/>
        </w:rPr>
        <w:t>.</w:t>
      </w:r>
      <w:r w:rsidRPr="00E937CD">
        <w:rPr>
          <w:rFonts w:ascii="Calibri" w:hAnsi="Calibri" w:cs="Calibri"/>
          <w:sz w:val="24"/>
          <w:szCs w:val="24"/>
        </w:rPr>
        <w:t xml:space="preserve"> Future refinements could incorporate humanized mouse models or alternative strategies to better capture the immunological aspects of the disease. Additionally, the reliance on luciferase expression for tumor monitoring, while highly effective, may limit the applicability of this protocol to experimental setups lacking access to BLI equipment. While BLI is a sensitive and non-invasive method, it does not provide direct insights into histopathological changes. Complementary analyses, such as MRI or advanced histology, could further improve the characterization of neurofibroma progression.</w:t>
      </w:r>
    </w:p>
    <w:p w14:paraId="1A3A53E4" w14:textId="77777777" w:rsidR="00F85D38" w:rsidRPr="00E937CD" w:rsidRDefault="00F85D38" w:rsidP="00E937CD">
      <w:pPr>
        <w:tabs>
          <w:tab w:val="left" w:pos="426"/>
        </w:tabs>
        <w:spacing w:after="0" w:line="240" w:lineRule="auto"/>
        <w:contextualSpacing/>
        <w:jc w:val="both"/>
        <w:rPr>
          <w:rFonts w:ascii="Calibri" w:hAnsi="Calibri" w:cs="Calibri"/>
          <w:sz w:val="24"/>
          <w:szCs w:val="24"/>
        </w:rPr>
      </w:pPr>
    </w:p>
    <w:p w14:paraId="51FD58FD" w14:textId="0E8DA484" w:rsidR="00B13392" w:rsidRDefault="00B13392"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Several procedural steps may require optimization to ensure successful tumor engraftment. Injection failure can result from improper needle positioning or excessive leakage of </w:t>
      </w:r>
      <w:proofErr w:type="gramStart"/>
      <w:r w:rsidRPr="00E937CD">
        <w:rPr>
          <w:rFonts w:ascii="Calibri" w:hAnsi="Calibri" w:cs="Calibri"/>
          <w:sz w:val="24"/>
          <w:szCs w:val="24"/>
        </w:rPr>
        <w:t>the cell</w:t>
      </w:r>
      <w:proofErr w:type="gramEnd"/>
      <w:r w:rsidRPr="00E937CD">
        <w:rPr>
          <w:rFonts w:ascii="Calibri" w:hAnsi="Calibri" w:cs="Calibri"/>
          <w:sz w:val="24"/>
          <w:szCs w:val="24"/>
        </w:rPr>
        <w:t xml:space="preserve"> suspension. To mitigate this, the needle must be carefully inserted parallel to the sciatic nerve and withdrawn slowly after injection. Variability in bioluminescence signals may arise from inconsistent luciferin dosing or misalignment during imaging. It is recommended t</w:t>
      </w:r>
      <w:r w:rsidR="00F85D38">
        <w:rPr>
          <w:rFonts w:ascii="Calibri" w:hAnsi="Calibri" w:cs="Calibri"/>
          <w:sz w:val="24"/>
          <w:szCs w:val="24"/>
        </w:rPr>
        <w:t>hat the timing of the post-luciferin injection (10 min) be standardized and that identical imaging settings be maintained</w:t>
      </w:r>
      <w:r w:rsidRPr="00E937CD">
        <w:rPr>
          <w:rFonts w:ascii="Calibri" w:hAnsi="Calibri" w:cs="Calibri"/>
          <w:sz w:val="24"/>
          <w:szCs w:val="24"/>
        </w:rPr>
        <w:t xml:space="preserve"> across all animals. If variability in tumor growth remains high, confirm cell viability before injection and minimize animal stress during handling.</w:t>
      </w:r>
    </w:p>
    <w:p w14:paraId="18312F01" w14:textId="77777777" w:rsidR="00F85D38" w:rsidRPr="00E937CD" w:rsidRDefault="00F85D38" w:rsidP="00E937CD">
      <w:pPr>
        <w:tabs>
          <w:tab w:val="left" w:pos="426"/>
        </w:tabs>
        <w:spacing w:after="0" w:line="240" w:lineRule="auto"/>
        <w:contextualSpacing/>
        <w:jc w:val="both"/>
        <w:rPr>
          <w:rFonts w:ascii="Calibri" w:hAnsi="Calibri" w:cs="Calibri"/>
          <w:sz w:val="24"/>
          <w:szCs w:val="24"/>
        </w:rPr>
      </w:pPr>
    </w:p>
    <w:p w14:paraId="1DBCBB22" w14:textId="49DBB5AA" w:rsidR="00D261F5" w:rsidRDefault="00AB710E"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t xml:space="preserve">In conclusion, </w:t>
      </w:r>
      <w:r w:rsidR="004A6FD7" w:rsidRPr="00E937CD">
        <w:rPr>
          <w:rFonts w:ascii="Calibri" w:hAnsi="Calibri" w:cs="Calibri"/>
          <w:sz w:val="24"/>
          <w:szCs w:val="24"/>
        </w:rPr>
        <w:t>this</w:t>
      </w:r>
      <w:r w:rsidR="00D261F5" w:rsidRPr="00E937CD">
        <w:rPr>
          <w:rFonts w:ascii="Calibri" w:hAnsi="Calibri" w:cs="Calibri"/>
          <w:sz w:val="24"/>
          <w:szCs w:val="24"/>
        </w:rPr>
        <w:t xml:space="preserve"> study establishes a novel and reproducible orthotopic neurofibroma xenograft model, offering an effective preclinical platform for studying NF1-associated benign tumors. By leveraging human Schwann cells in their natural nerve microenvironment, this model closely mimics human neurofibroma biology while enabling real-time tumor monitoring and controlled therapeutic interventions. This model represents an essential step between GEMMs and patient-derived models</w:t>
      </w:r>
      <w:r w:rsidR="0068370F" w:rsidRPr="00E937CD">
        <w:rPr>
          <w:rFonts w:ascii="Calibri" w:hAnsi="Calibri" w:cs="Calibri"/>
          <w:sz w:val="24"/>
          <w:szCs w:val="24"/>
        </w:rPr>
        <w:t xml:space="preserve"> (PDXs)</w:t>
      </w:r>
      <w:r w:rsidR="00D261F5" w:rsidRPr="00E937CD">
        <w:rPr>
          <w:rFonts w:ascii="Calibri" w:hAnsi="Calibri" w:cs="Calibri"/>
          <w:sz w:val="24"/>
          <w:szCs w:val="24"/>
        </w:rPr>
        <w:t>, paving the way for more clinically relevant approaches to neurofibroma research and treatment</w:t>
      </w:r>
      <w:r w:rsidR="00F85D38">
        <w:rPr>
          <w:rFonts w:ascii="Calibri" w:hAnsi="Calibri" w:cs="Calibri"/>
          <w:sz w:val="24"/>
          <w:szCs w:val="24"/>
        </w:rPr>
        <w:t>.</w:t>
      </w:r>
    </w:p>
    <w:p w14:paraId="4DF21A80" w14:textId="77777777" w:rsidR="00F85D38" w:rsidRPr="00E937CD" w:rsidRDefault="00F85D38" w:rsidP="00E937CD">
      <w:pPr>
        <w:tabs>
          <w:tab w:val="left" w:pos="426"/>
        </w:tabs>
        <w:spacing w:after="0" w:line="240" w:lineRule="auto"/>
        <w:contextualSpacing/>
        <w:jc w:val="both"/>
        <w:rPr>
          <w:rFonts w:ascii="Calibri" w:hAnsi="Calibri" w:cs="Calibri"/>
          <w:sz w:val="24"/>
          <w:szCs w:val="24"/>
        </w:rPr>
      </w:pPr>
    </w:p>
    <w:p w14:paraId="1BF84796" w14:textId="4A422A37" w:rsidR="00D261F5" w:rsidRPr="00E937CD" w:rsidRDefault="00D261F5" w:rsidP="00E937CD">
      <w:pPr>
        <w:tabs>
          <w:tab w:val="left" w:pos="426"/>
        </w:tabs>
        <w:spacing w:after="0" w:line="240" w:lineRule="auto"/>
        <w:contextualSpacing/>
        <w:jc w:val="both"/>
        <w:rPr>
          <w:rFonts w:ascii="Calibri" w:hAnsi="Calibri" w:cs="Calibri"/>
          <w:sz w:val="24"/>
          <w:szCs w:val="24"/>
        </w:rPr>
      </w:pPr>
      <w:r w:rsidRPr="00E937CD">
        <w:rPr>
          <w:rFonts w:ascii="Calibri" w:hAnsi="Calibri" w:cs="Calibri"/>
          <w:sz w:val="24"/>
          <w:szCs w:val="24"/>
        </w:rPr>
        <w:lastRenderedPageBreak/>
        <w:t>Future refinements should aim to integrate immune components, such as humanized mouse models, to study the role of the tumor microenvironment</w:t>
      </w:r>
      <w:r w:rsidR="00F85D38" w:rsidRPr="00E937CD">
        <w:rPr>
          <w:rFonts w:ascii="Calibri" w:hAnsi="Calibri" w:cs="Calibri"/>
          <w:sz w:val="24"/>
          <w:szCs w:val="24"/>
        </w:rPr>
        <w:fldChar w:fldCharType="begin"/>
      </w:r>
      <w:r w:rsidR="00F85D38" w:rsidRPr="00E937CD">
        <w:rPr>
          <w:rFonts w:ascii="Calibri" w:hAnsi="Calibri" w:cs="Calibri"/>
          <w:sz w:val="24"/>
          <w:szCs w:val="24"/>
        </w:rPr>
        <w:instrText xml:space="preserve"> ADDIN ZOTERO_ITEM CSL_CITATION {"citationID":"ecpKDRNE","properties":{"formattedCitation":"\\super 6\\nosupersub{}","plainCitation":"6","noteIndex":0},"citationItems":[{"id":3065,"uris":["http://zotero.org/users/13857743/items/Q9RT8DHL"],"itemData":{"id":3065,"type":"article-journal","abstract":"Patients carrying an inactive NF1 allele develop tumors of Schwann cell origin called neurofibromas (NF). Genetically engineered mouse models have significantly enriched our understanding of plexiform forms of NFs (pNF). However, this has not been the case for cutaneous neurofibromas (cNF), observed in all NF1 patients, as no previous model recapitulates their development. Here, we show that conditional Nf1 inactivation in Prss56-positive boundary cap cells leads to bona fide pNFs and cNFs. This work identifies subepidermal glia as a likely candidate for the cellular origin of cNFs and provides insights on disease mechanisms, revealing a long, multistep pathologic process in which inflammation-related signals play a pivotal role. This new mouse model is an important asset for future clinical and therapeutic investigations of NF1-associated neurofibromas. SIGNIFICANCE: Patients affected by NF1 develop numerous cNFs. We present a mouse model that faithfully recapitulates cNFs, identify a candidate cell type at their origin, analyze the steps involved in their formation, and show that their development is dramatically accelerated by skin injury. These findings have important clinical/therapeutic implications.This article is highlighted in the In This Issue feature, p. 1.","container-title":"Cancer Discovery","DOI":"10.1158/2159-8290.CD-18-0156","ISSN":"2159-8290","issue":"1","journalAbbreviation":"Cancer Discov","language":"eng","note":"PMID: 30348676","page":"130-147","source":"PubMed","title":"Cellular Origin, Tumor Progression, and Pathogenic Mechanisms of Cutaneous Neurofibromas Revealed by Mice with Nf1 Knockout in Boundary Cap Cells","volume":"9","author":[{"family":"Radomska","given":"Katarzyna J."},{"family":"Coulpier","given":"Fanny"},{"family":"Gresset","given":"Aurelie"},{"family":"Schmitt","given":"Alain"},{"family":"Debbiche","given":"Amal"},{"family":"Lemoine","given":"Sophie"},{"family":"Wolkenstein","given":"Pierre"},{"family":"Vallat","given":"Jean-Michel"},{"family":"Charnay","given":"Patrick"},{"family":"Topilko","given":"Piotr"}],"issued":{"date-parts":[["2019",1]]}}}],"schema":"https://github.com/citation-style-language/schema/raw/master/csl-citation.json"} </w:instrText>
      </w:r>
      <w:r w:rsidR="00F85D38" w:rsidRPr="00E937CD">
        <w:rPr>
          <w:rFonts w:ascii="Calibri" w:hAnsi="Calibri" w:cs="Calibri"/>
          <w:sz w:val="24"/>
          <w:szCs w:val="24"/>
        </w:rPr>
        <w:fldChar w:fldCharType="separate"/>
      </w:r>
      <w:r w:rsidR="00F85D38" w:rsidRPr="00E937CD">
        <w:rPr>
          <w:rFonts w:ascii="Calibri" w:hAnsi="Calibri" w:cs="Calibri"/>
          <w:sz w:val="24"/>
          <w:szCs w:val="24"/>
          <w:vertAlign w:val="superscript"/>
        </w:rPr>
        <w:t>6</w:t>
      </w:r>
      <w:r w:rsidR="00F85D38" w:rsidRPr="00E937CD">
        <w:rPr>
          <w:rFonts w:ascii="Calibri" w:hAnsi="Calibri" w:cs="Calibri"/>
          <w:sz w:val="24"/>
          <w:szCs w:val="24"/>
        </w:rPr>
        <w:fldChar w:fldCharType="end"/>
      </w:r>
      <w:r w:rsidRPr="00E937CD">
        <w:rPr>
          <w:rFonts w:ascii="Calibri" w:hAnsi="Calibri" w:cs="Calibri"/>
          <w:sz w:val="24"/>
          <w:szCs w:val="24"/>
        </w:rPr>
        <w:t>. Expanding imaging modalities, including MRI or PET scans, could complement BLI with structural and metabolic insights</w:t>
      </w:r>
      <w:r w:rsidR="00F85D38" w:rsidRPr="00E937CD">
        <w:rPr>
          <w:rFonts w:ascii="Calibri" w:hAnsi="Calibri" w:cs="Calibri"/>
          <w:sz w:val="24"/>
          <w:szCs w:val="24"/>
        </w:rPr>
        <w:fldChar w:fldCharType="begin"/>
      </w:r>
      <w:r w:rsidR="00F85D38" w:rsidRPr="00E937CD">
        <w:rPr>
          <w:rFonts w:ascii="Calibri" w:hAnsi="Calibri" w:cs="Calibri"/>
          <w:sz w:val="24"/>
          <w:szCs w:val="24"/>
        </w:rPr>
        <w:instrText xml:space="preserve"> ADDIN ZOTERO_ITEM CSL_CITATION {"citationID":"FK79BOhz","properties":{"formattedCitation":"\\super 22\\nosupersub{}","plainCitation":"22","noteIndex":0},"citationItems":[{"id":4032,"uris":["http://zotero.org/users/13857743/items/7YZFRB8S"],"itemData":{"id":4032,"type":"article-journal","abstract":"The ability to monitor reporter gene expression noninvasively offers significant advantages over current techniques such as postmortem tissue staining or enzyme activity assays. Here we demonstrate a novel method of repetitively tracking in vivo gene expression of firefly luciferase (FL) in skeletal muscles of mice using a cooled charged coupled device (CCD) camera. We first show that the cooled CCD camera provides consistent and reproducible results within +/-8% standard deviation from mean values, and a detection sensitivity (range tested: 1 x 10(4) - 1 x 10(9) plaque form-ing units (pfu)) of 1 x 10(6) pfu of E1-deleted adenovirus expressing FL driven by a cytomegalovirus promoter (Ad-CMV-FL). The duration and magnitude of adenoviral mediated (1 x 10(9) pfu) FL gene expression were then followed over time. FL gene expression in immunocompetent Swiss Webster mice peaks within the first 48 hours, falls by 98% after 20 days, and persists for &gt;150 days. In contrast, FL activity in nude mice remains elevated for &gt;110 days. Finally, transduced Swiss Webster and nude mice were sacrificed to show that the in vivo CCD signals correlate well with in vitro luciferase enzyme assays (r(2)=0.91 and 0.96, respectively). Our findings demonstrate the ability of the cooled CCD camera to sensitively and noninvasively track the location, magnitude, and persistence of FL gene expression. Monitoring of gene therapy studies in small animals may be aided considerably with further extensions of this technique.","container-title":"Molecular Therapy: The Journal of the American Society of Gene Therapy","DOI":"10.1006/mthe.2001.0460","ISSN":"1525-0016","issue":"4","journalAbbreviation":"Mol Ther","language":"eng","note":"PMID: 11592831","page":"297-306","source":"PubMed","title":"Noninvasive optical imaging of firefly luciferase reporter gene expression in skeletal muscles of living mice","volume":"4","author":[{"family":"Wu","given":"J. C."},{"family":"Sundaresan","given":"G."},{"family":"Iyer","given":"M."},{"family":"Gambhir","given":"S. S."}],"issued":{"date-parts":[["2001",10]]}}}],"schema":"https://github.com/citation-style-language/schema/raw/master/csl-citation.json"} </w:instrText>
      </w:r>
      <w:r w:rsidR="00F85D38" w:rsidRPr="00E937CD">
        <w:rPr>
          <w:rFonts w:ascii="Calibri" w:hAnsi="Calibri" w:cs="Calibri"/>
          <w:sz w:val="24"/>
          <w:szCs w:val="24"/>
        </w:rPr>
        <w:fldChar w:fldCharType="separate"/>
      </w:r>
      <w:r w:rsidR="00F85D38" w:rsidRPr="00E937CD">
        <w:rPr>
          <w:rFonts w:ascii="Calibri" w:hAnsi="Calibri" w:cs="Calibri"/>
          <w:sz w:val="24"/>
          <w:szCs w:val="24"/>
          <w:vertAlign w:val="superscript"/>
        </w:rPr>
        <w:t>22</w:t>
      </w:r>
      <w:r w:rsidR="00F85D38" w:rsidRPr="00E937CD">
        <w:rPr>
          <w:rFonts w:ascii="Calibri" w:hAnsi="Calibri" w:cs="Calibri"/>
          <w:sz w:val="24"/>
          <w:szCs w:val="24"/>
        </w:rPr>
        <w:fldChar w:fldCharType="end"/>
      </w:r>
      <w:r w:rsidRPr="00E937CD">
        <w:rPr>
          <w:rFonts w:ascii="Calibri" w:hAnsi="Calibri" w:cs="Calibri"/>
          <w:sz w:val="24"/>
          <w:szCs w:val="24"/>
        </w:rPr>
        <w:t>. Extending experimental timelines will be essential to investigate long-term neurofibroma development and potential malignant transformation risks.</w:t>
      </w:r>
      <w:r w:rsidR="0011214D">
        <w:rPr>
          <w:rFonts w:ascii="Calibri" w:hAnsi="Calibri" w:cs="Calibri"/>
          <w:sz w:val="24"/>
          <w:szCs w:val="24"/>
        </w:rPr>
        <w:t xml:space="preserve"> </w:t>
      </w:r>
      <w:r w:rsidRPr="00E937CD">
        <w:rPr>
          <w:rFonts w:ascii="Calibri" w:hAnsi="Calibri" w:cs="Calibri"/>
          <w:sz w:val="24"/>
          <w:szCs w:val="24"/>
        </w:rPr>
        <w:t>By bridging the gap between GEMMs and PDX models, this platform enhances translational research in NF1, offering new opportunities for therapeutic innovation in benign peripheral nerve sheath tumors.</w:t>
      </w:r>
    </w:p>
    <w:p w14:paraId="0E7D3544" w14:textId="77777777" w:rsidR="00F47600" w:rsidRPr="00E937CD" w:rsidRDefault="00F47600" w:rsidP="00E937CD">
      <w:pPr>
        <w:tabs>
          <w:tab w:val="left" w:pos="426"/>
        </w:tabs>
        <w:spacing w:after="0" w:line="240" w:lineRule="auto"/>
        <w:contextualSpacing/>
        <w:jc w:val="both"/>
        <w:rPr>
          <w:rFonts w:ascii="Calibri" w:hAnsi="Calibri" w:cs="Calibri"/>
          <w:b/>
          <w:sz w:val="24"/>
          <w:szCs w:val="24"/>
        </w:rPr>
      </w:pPr>
    </w:p>
    <w:p w14:paraId="7464509E" w14:textId="588F4205" w:rsidR="004309D4" w:rsidRPr="00E937CD" w:rsidRDefault="004309D4" w:rsidP="00E937CD">
      <w:pPr>
        <w:tabs>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ACKNOWLEDGEMENTS:</w:t>
      </w:r>
    </w:p>
    <w:p w14:paraId="06063404" w14:textId="604644B5" w:rsidR="004309D4" w:rsidRPr="00E937CD" w:rsidRDefault="004309D4" w:rsidP="00E937CD">
      <w:pPr>
        <w:tabs>
          <w:tab w:val="left" w:pos="426"/>
        </w:tabs>
        <w:spacing w:after="0" w:line="240" w:lineRule="auto"/>
        <w:contextualSpacing/>
        <w:jc w:val="both"/>
        <w:rPr>
          <w:rFonts w:ascii="Calibri" w:hAnsi="Calibri" w:cs="Calibri"/>
          <w:b/>
          <w:sz w:val="24"/>
          <w:szCs w:val="24"/>
        </w:rPr>
      </w:pPr>
      <w:r w:rsidRPr="00E937CD">
        <w:rPr>
          <w:rFonts w:ascii="Calibri" w:hAnsi="Calibri" w:cs="Calibri"/>
          <w:sz w:val="24"/>
          <w:szCs w:val="24"/>
        </w:rPr>
        <w:t xml:space="preserve">This work was supported by the </w:t>
      </w:r>
      <w:proofErr w:type="spellStart"/>
      <w:r w:rsidRPr="00E937CD">
        <w:rPr>
          <w:rFonts w:ascii="Calibri" w:hAnsi="Calibri" w:cs="Calibri"/>
          <w:i/>
          <w:iCs/>
          <w:sz w:val="24"/>
          <w:szCs w:val="24"/>
        </w:rPr>
        <w:t>Institut</w:t>
      </w:r>
      <w:proofErr w:type="spellEnd"/>
      <w:r w:rsidRPr="00E937CD">
        <w:rPr>
          <w:rFonts w:ascii="Calibri" w:hAnsi="Calibri" w:cs="Calibri"/>
          <w:i/>
          <w:iCs/>
          <w:sz w:val="24"/>
          <w:szCs w:val="24"/>
        </w:rPr>
        <w:t xml:space="preserve"> national du cancer</w:t>
      </w:r>
      <w:r w:rsidRPr="00E937CD">
        <w:rPr>
          <w:rFonts w:ascii="Calibri" w:hAnsi="Calibri" w:cs="Calibri"/>
          <w:sz w:val="24"/>
          <w:szCs w:val="24"/>
        </w:rPr>
        <w:t xml:space="preserve"> (Inca_18828).</w:t>
      </w:r>
      <w:r w:rsidR="00AE1285" w:rsidRPr="00E937CD">
        <w:rPr>
          <w:rFonts w:ascii="Calibri" w:hAnsi="Calibri" w:cs="Calibri"/>
          <w:sz w:val="24"/>
          <w:szCs w:val="24"/>
        </w:rPr>
        <w:t xml:space="preserve"> We would like to thank the </w:t>
      </w:r>
      <w:proofErr w:type="spellStart"/>
      <w:r w:rsidR="00AE1285" w:rsidRPr="00E937CD">
        <w:rPr>
          <w:rFonts w:ascii="Calibri" w:hAnsi="Calibri" w:cs="Calibri"/>
          <w:sz w:val="24"/>
          <w:szCs w:val="24"/>
        </w:rPr>
        <w:t>HistIM</w:t>
      </w:r>
      <w:proofErr w:type="spellEnd"/>
      <w:r w:rsidR="00AE1285" w:rsidRPr="00E937CD">
        <w:rPr>
          <w:rFonts w:ascii="Calibri" w:hAnsi="Calibri" w:cs="Calibri"/>
          <w:sz w:val="24"/>
          <w:szCs w:val="24"/>
        </w:rPr>
        <w:t xml:space="preserve"> platform (directed by Maryline Favier) </w:t>
      </w:r>
      <w:r w:rsidR="00753D00" w:rsidRPr="00E937CD">
        <w:rPr>
          <w:rFonts w:ascii="Calibri" w:hAnsi="Calibri" w:cs="Calibri"/>
          <w:sz w:val="24"/>
          <w:szCs w:val="24"/>
        </w:rPr>
        <w:t xml:space="preserve">and Pierre Sohier, </w:t>
      </w:r>
      <w:r w:rsidR="00AE1285" w:rsidRPr="00E937CD">
        <w:rPr>
          <w:rFonts w:ascii="Calibri" w:hAnsi="Calibri" w:cs="Calibri"/>
          <w:sz w:val="24"/>
          <w:szCs w:val="24"/>
        </w:rPr>
        <w:t xml:space="preserve">at the </w:t>
      </w:r>
      <w:proofErr w:type="spellStart"/>
      <w:r w:rsidR="00AE1285" w:rsidRPr="00E937CD">
        <w:rPr>
          <w:rFonts w:ascii="Calibri" w:hAnsi="Calibri" w:cs="Calibri"/>
          <w:i/>
          <w:iCs/>
          <w:sz w:val="24"/>
          <w:szCs w:val="24"/>
        </w:rPr>
        <w:t>Institut</w:t>
      </w:r>
      <w:proofErr w:type="spellEnd"/>
      <w:r w:rsidR="00AE1285" w:rsidRPr="00E937CD">
        <w:rPr>
          <w:rFonts w:ascii="Calibri" w:hAnsi="Calibri" w:cs="Calibri"/>
          <w:i/>
          <w:iCs/>
          <w:sz w:val="24"/>
          <w:szCs w:val="24"/>
        </w:rPr>
        <w:t xml:space="preserve"> Cochin</w:t>
      </w:r>
      <w:r w:rsidR="00AE1285" w:rsidRPr="00E937CD">
        <w:rPr>
          <w:rFonts w:ascii="Calibri" w:hAnsi="Calibri" w:cs="Calibri"/>
          <w:sz w:val="24"/>
          <w:szCs w:val="24"/>
        </w:rPr>
        <w:t>.</w:t>
      </w:r>
    </w:p>
    <w:p w14:paraId="04E8DC9E" w14:textId="77777777" w:rsidR="004309D4" w:rsidRPr="00E937CD" w:rsidRDefault="004309D4" w:rsidP="00E937CD">
      <w:pPr>
        <w:tabs>
          <w:tab w:val="left" w:pos="426"/>
        </w:tabs>
        <w:spacing w:after="0" w:line="240" w:lineRule="auto"/>
        <w:contextualSpacing/>
        <w:jc w:val="both"/>
        <w:rPr>
          <w:rFonts w:ascii="Calibri" w:hAnsi="Calibri" w:cs="Calibri"/>
          <w:b/>
          <w:sz w:val="24"/>
          <w:szCs w:val="24"/>
        </w:rPr>
      </w:pPr>
    </w:p>
    <w:p w14:paraId="54EA30D2" w14:textId="18FED5A2" w:rsidR="004309D4" w:rsidRPr="00E937CD" w:rsidRDefault="004309D4" w:rsidP="00E937CD">
      <w:pPr>
        <w:tabs>
          <w:tab w:val="left" w:pos="426"/>
        </w:tabs>
        <w:spacing w:after="0" w:line="240" w:lineRule="auto"/>
        <w:contextualSpacing/>
        <w:jc w:val="both"/>
        <w:rPr>
          <w:rFonts w:ascii="Calibri" w:hAnsi="Calibri" w:cs="Calibri"/>
          <w:b/>
          <w:bCs/>
          <w:sz w:val="24"/>
          <w:szCs w:val="24"/>
        </w:rPr>
      </w:pPr>
      <w:r w:rsidRPr="00E937CD">
        <w:rPr>
          <w:rFonts w:ascii="Calibri" w:hAnsi="Calibri" w:cs="Calibri"/>
          <w:b/>
          <w:bCs/>
          <w:sz w:val="24"/>
          <w:szCs w:val="24"/>
        </w:rPr>
        <w:t>DISCLOSURE:</w:t>
      </w:r>
    </w:p>
    <w:p w14:paraId="627A821B" w14:textId="09106472" w:rsidR="008476A6" w:rsidRPr="00E937CD" w:rsidRDefault="00B777BA" w:rsidP="00E937CD">
      <w:pPr>
        <w:tabs>
          <w:tab w:val="left" w:pos="426"/>
        </w:tabs>
        <w:spacing w:after="0" w:line="240" w:lineRule="auto"/>
        <w:contextualSpacing/>
        <w:jc w:val="both"/>
        <w:rPr>
          <w:rFonts w:ascii="Calibri" w:hAnsi="Calibri" w:cs="Calibri"/>
          <w:bCs/>
          <w:sz w:val="24"/>
          <w:szCs w:val="24"/>
        </w:rPr>
      </w:pPr>
      <w:r w:rsidRPr="00E937CD">
        <w:rPr>
          <w:rFonts w:ascii="Calibri" w:hAnsi="Calibri" w:cs="Calibri"/>
          <w:bCs/>
          <w:sz w:val="24"/>
          <w:szCs w:val="24"/>
        </w:rPr>
        <w:t>The authors declare no competing financial interests</w:t>
      </w:r>
    </w:p>
    <w:p w14:paraId="31C65D3D" w14:textId="77777777" w:rsidR="00F47600" w:rsidRPr="00E937CD" w:rsidRDefault="00F47600" w:rsidP="00E937CD">
      <w:pPr>
        <w:tabs>
          <w:tab w:val="left" w:pos="426"/>
        </w:tabs>
        <w:spacing w:after="0" w:line="240" w:lineRule="auto"/>
        <w:contextualSpacing/>
        <w:jc w:val="both"/>
        <w:rPr>
          <w:rFonts w:ascii="Calibri" w:eastAsia="Times New Roman" w:hAnsi="Calibri" w:cs="Calibri"/>
          <w:bCs/>
          <w:sz w:val="24"/>
          <w:szCs w:val="24"/>
          <w:lang w:eastAsia="fr-FR"/>
        </w:rPr>
      </w:pPr>
    </w:p>
    <w:p w14:paraId="7C8F1E53" w14:textId="214CA6D8" w:rsidR="00F47600" w:rsidRPr="00E937CD" w:rsidRDefault="004309D4" w:rsidP="00E937CD">
      <w:pPr>
        <w:tabs>
          <w:tab w:val="left" w:pos="426"/>
        </w:tabs>
        <w:spacing w:after="0" w:line="240" w:lineRule="auto"/>
        <w:contextualSpacing/>
        <w:jc w:val="both"/>
        <w:rPr>
          <w:rFonts w:ascii="Calibri" w:hAnsi="Calibri" w:cs="Calibri"/>
          <w:b/>
          <w:sz w:val="24"/>
          <w:szCs w:val="24"/>
        </w:rPr>
      </w:pPr>
      <w:proofErr w:type="gramStart"/>
      <w:r w:rsidRPr="00E937CD">
        <w:rPr>
          <w:rFonts w:ascii="Calibri" w:hAnsi="Calibri" w:cs="Calibri"/>
          <w:b/>
          <w:sz w:val="24"/>
          <w:szCs w:val="24"/>
        </w:rPr>
        <w:t>REFERENCES</w:t>
      </w:r>
      <w:proofErr w:type="gramEnd"/>
      <w:r w:rsidRPr="00E937CD">
        <w:rPr>
          <w:rFonts w:ascii="Calibri" w:hAnsi="Calibri" w:cs="Calibri"/>
          <w:b/>
          <w:sz w:val="24"/>
          <w:szCs w:val="24"/>
        </w:rPr>
        <w:t>:</w:t>
      </w:r>
    </w:p>
    <w:p w14:paraId="5EB8B79B" w14:textId="0A29EA65"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lang w:val="en-IN"/>
        </w:rPr>
      </w:pPr>
      <w:r w:rsidRPr="00417B61">
        <w:rPr>
          <w:rFonts w:ascii="Calibri" w:hAnsi="Calibri" w:cs="Calibri"/>
          <w:lang w:val="en-US"/>
        </w:rPr>
        <w:t xml:space="preserve">Brems, H., Beert, E., De Ravel, T., Legius, E. Mechanisms in the pathogenesis of malignant tumours in neurofibromatosis type 1. </w:t>
      </w:r>
      <w:r w:rsidRPr="0085188C">
        <w:rPr>
          <w:rStyle w:val="Accentuation"/>
          <w:rFonts w:ascii="Calibri" w:hAnsi="Calibri" w:cs="Calibri"/>
        </w:rPr>
        <w:t xml:space="preserve">Lancet </w:t>
      </w:r>
      <w:proofErr w:type="spellStart"/>
      <w:r w:rsidRPr="0085188C">
        <w:rPr>
          <w:rStyle w:val="Accentuation"/>
          <w:rFonts w:ascii="Calibri" w:hAnsi="Calibri" w:cs="Calibri"/>
        </w:rPr>
        <w:t>Oncol</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10</w:t>
      </w:r>
      <w:r w:rsidR="00596E95">
        <w:rPr>
          <w:rStyle w:val="lev"/>
          <w:rFonts w:ascii="Calibri" w:hAnsi="Calibri" w:cs="Calibri"/>
        </w:rPr>
        <w:t xml:space="preserve"> </w:t>
      </w:r>
      <w:r w:rsidRPr="0085188C">
        <w:rPr>
          <w:rFonts w:ascii="Calibri" w:hAnsi="Calibri" w:cs="Calibri"/>
        </w:rPr>
        <w:t>(5), 508–515 (2009).</w:t>
      </w:r>
    </w:p>
    <w:p w14:paraId="6F689224" w14:textId="729F39DB"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de-DE"/>
        </w:rPr>
        <w:t xml:space="preserve">Rasmussen, S. A., Friedman, J. M. NF1 gene and neurofibromatosis 1. </w:t>
      </w:r>
      <w:r w:rsidRPr="0085188C">
        <w:rPr>
          <w:rStyle w:val="Accentuation"/>
          <w:rFonts w:ascii="Calibri" w:hAnsi="Calibri" w:cs="Calibri"/>
        </w:rPr>
        <w:t xml:space="preserve">Am J </w:t>
      </w:r>
      <w:proofErr w:type="spellStart"/>
      <w:r w:rsidRPr="0085188C">
        <w:rPr>
          <w:rStyle w:val="Accentuation"/>
          <w:rFonts w:ascii="Calibri" w:hAnsi="Calibri" w:cs="Calibri"/>
        </w:rPr>
        <w:t>Epidemiol</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151</w:t>
      </w:r>
      <w:r w:rsidR="00596E95">
        <w:rPr>
          <w:rStyle w:val="lev"/>
          <w:rFonts w:ascii="Calibri" w:hAnsi="Calibri" w:cs="Calibri"/>
        </w:rPr>
        <w:t xml:space="preserve"> </w:t>
      </w:r>
      <w:r w:rsidRPr="0085188C">
        <w:rPr>
          <w:rFonts w:ascii="Calibri" w:hAnsi="Calibri" w:cs="Calibri"/>
        </w:rPr>
        <w:t>(1), 33–40 (2000).</w:t>
      </w:r>
    </w:p>
    <w:p w14:paraId="19BB714E" w14:textId="614AEF16"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de-DE"/>
        </w:rPr>
        <w:t>Gutmann, D. H.</w:t>
      </w:r>
      <w:r w:rsidR="00596E95" w:rsidRPr="00417B61">
        <w:rPr>
          <w:rFonts w:ascii="Calibri" w:hAnsi="Calibri" w:cs="Calibri"/>
          <w:lang w:val="de-DE"/>
        </w:rPr>
        <w:t xml:space="preserve"> et al</w:t>
      </w:r>
      <w:r w:rsidRPr="00417B61">
        <w:rPr>
          <w:rFonts w:ascii="Calibri" w:hAnsi="Calibri" w:cs="Calibri"/>
          <w:lang w:val="de-DE"/>
        </w:rPr>
        <w:t xml:space="preserve">. </w:t>
      </w:r>
      <w:proofErr w:type="spellStart"/>
      <w:r w:rsidRPr="0085188C">
        <w:rPr>
          <w:rFonts w:ascii="Calibri" w:hAnsi="Calibri" w:cs="Calibri"/>
        </w:rPr>
        <w:t>Neurofibromatosis</w:t>
      </w:r>
      <w:proofErr w:type="spellEnd"/>
      <w:r w:rsidRPr="0085188C">
        <w:rPr>
          <w:rFonts w:ascii="Calibri" w:hAnsi="Calibri" w:cs="Calibri"/>
        </w:rPr>
        <w:t xml:space="preserve"> type 1. </w:t>
      </w:r>
      <w:r w:rsidRPr="0085188C">
        <w:rPr>
          <w:rStyle w:val="Accentuation"/>
          <w:rFonts w:ascii="Calibri" w:hAnsi="Calibri" w:cs="Calibri"/>
        </w:rPr>
        <w:t xml:space="preserve">Nat </w:t>
      </w:r>
      <w:proofErr w:type="spellStart"/>
      <w:r w:rsidRPr="0085188C">
        <w:rPr>
          <w:rStyle w:val="Accentuation"/>
          <w:rFonts w:ascii="Calibri" w:hAnsi="Calibri" w:cs="Calibri"/>
        </w:rPr>
        <w:t>Rev</w:t>
      </w:r>
      <w:proofErr w:type="spellEnd"/>
      <w:r w:rsidRPr="0085188C">
        <w:rPr>
          <w:rStyle w:val="Accentuation"/>
          <w:rFonts w:ascii="Calibri" w:hAnsi="Calibri" w:cs="Calibri"/>
        </w:rPr>
        <w:t xml:space="preserve"> Dis </w:t>
      </w:r>
      <w:proofErr w:type="spellStart"/>
      <w:r w:rsidRPr="0085188C">
        <w:rPr>
          <w:rStyle w:val="Accentuation"/>
          <w:rFonts w:ascii="Calibri" w:hAnsi="Calibri" w:cs="Calibri"/>
        </w:rPr>
        <w:t>Primers</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3</w:t>
      </w:r>
      <w:r w:rsidRPr="0085188C">
        <w:rPr>
          <w:rFonts w:ascii="Calibri" w:hAnsi="Calibri" w:cs="Calibri"/>
        </w:rPr>
        <w:t>(1), 17004 (2017).</w:t>
      </w:r>
    </w:p>
    <w:p w14:paraId="46F68B7C" w14:textId="47B14F04"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Mazuelas, H. et al. Modeling iPSC-derived human neurofibroma-like tumors in mice uncovers the heterogeneity of Schwann cells within plexiform neurofibromas. </w:t>
      </w:r>
      <w:proofErr w:type="spellStart"/>
      <w:r w:rsidRPr="0085188C">
        <w:rPr>
          <w:rStyle w:val="Accentuation"/>
          <w:rFonts w:ascii="Calibri" w:hAnsi="Calibri" w:cs="Calibri"/>
        </w:rPr>
        <w:t>Cell</w:t>
      </w:r>
      <w:proofErr w:type="spellEnd"/>
      <w:r w:rsidRPr="0085188C">
        <w:rPr>
          <w:rStyle w:val="Accentuation"/>
          <w:rFonts w:ascii="Calibri" w:hAnsi="Calibri" w:cs="Calibri"/>
        </w:rPr>
        <w:t xml:space="preserve"> Rep.</w:t>
      </w:r>
      <w:r w:rsidRPr="0085188C">
        <w:rPr>
          <w:rFonts w:ascii="Calibri" w:hAnsi="Calibri" w:cs="Calibri"/>
        </w:rPr>
        <w:t xml:space="preserve"> </w:t>
      </w:r>
      <w:r w:rsidRPr="0085188C">
        <w:rPr>
          <w:rStyle w:val="lev"/>
          <w:rFonts w:ascii="Calibri" w:hAnsi="Calibri" w:cs="Calibri"/>
        </w:rPr>
        <w:t>38</w:t>
      </w:r>
      <w:r w:rsidR="00596E95">
        <w:rPr>
          <w:rStyle w:val="lev"/>
          <w:rFonts w:ascii="Calibri" w:hAnsi="Calibri" w:cs="Calibri"/>
        </w:rPr>
        <w:t xml:space="preserve"> </w:t>
      </w:r>
      <w:r w:rsidRPr="0085188C">
        <w:rPr>
          <w:rFonts w:ascii="Calibri" w:hAnsi="Calibri" w:cs="Calibri"/>
        </w:rPr>
        <w:t>(7), 110385 (2022).</w:t>
      </w:r>
    </w:p>
    <w:p w14:paraId="7B51FF31" w14:textId="0040D309"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Jacks, T.</w:t>
      </w:r>
      <w:r w:rsidR="00596E95" w:rsidRPr="00417B61">
        <w:rPr>
          <w:rFonts w:ascii="Calibri" w:hAnsi="Calibri" w:cs="Calibri"/>
          <w:lang w:val="en-US"/>
        </w:rPr>
        <w:t xml:space="preserve"> et al</w:t>
      </w:r>
      <w:r w:rsidRPr="00417B61">
        <w:rPr>
          <w:rFonts w:ascii="Calibri" w:hAnsi="Calibri" w:cs="Calibri"/>
          <w:lang w:val="en-US"/>
        </w:rPr>
        <w:t xml:space="preserve">. Tumour predisposition in mice heterozygous for a targeted mutation in Nf1. </w:t>
      </w:r>
      <w:r w:rsidRPr="0085188C">
        <w:rPr>
          <w:rStyle w:val="Accentuation"/>
          <w:rFonts w:ascii="Calibri" w:hAnsi="Calibri" w:cs="Calibri"/>
        </w:rPr>
        <w:t>Nat Genet.</w:t>
      </w:r>
      <w:r w:rsidRPr="0085188C">
        <w:rPr>
          <w:rFonts w:ascii="Calibri" w:hAnsi="Calibri" w:cs="Calibri"/>
        </w:rPr>
        <w:t xml:space="preserve"> </w:t>
      </w:r>
      <w:r w:rsidRPr="0085188C">
        <w:rPr>
          <w:rStyle w:val="lev"/>
          <w:rFonts w:ascii="Calibri" w:hAnsi="Calibri" w:cs="Calibri"/>
        </w:rPr>
        <w:t>7</w:t>
      </w:r>
      <w:r w:rsidR="00596E95">
        <w:rPr>
          <w:rStyle w:val="lev"/>
          <w:rFonts w:ascii="Calibri" w:hAnsi="Calibri" w:cs="Calibri"/>
        </w:rPr>
        <w:t xml:space="preserve"> </w:t>
      </w:r>
      <w:r w:rsidRPr="0085188C">
        <w:rPr>
          <w:rFonts w:ascii="Calibri" w:hAnsi="Calibri" w:cs="Calibri"/>
        </w:rPr>
        <w:t>(3), 353–361 (1994).</w:t>
      </w:r>
    </w:p>
    <w:p w14:paraId="13B7F144" w14:textId="7CE16BB1"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proofErr w:type="spellStart"/>
      <w:r w:rsidRPr="0085188C">
        <w:rPr>
          <w:rFonts w:ascii="Calibri" w:hAnsi="Calibri" w:cs="Calibri"/>
        </w:rPr>
        <w:t>Radomska</w:t>
      </w:r>
      <w:proofErr w:type="spellEnd"/>
      <w:r w:rsidRPr="0085188C">
        <w:rPr>
          <w:rFonts w:ascii="Calibri" w:hAnsi="Calibri" w:cs="Calibri"/>
        </w:rPr>
        <w:t xml:space="preserve">, K. J. et al. </w:t>
      </w:r>
      <w:r w:rsidRPr="00417B61">
        <w:rPr>
          <w:rFonts w:ascii="Calibri" w:hAnsi="Calibri" w:cs="Calibri"/>
          <w:lang w:val="en-US"/>
        </w:rPr>
        <w:t xml:space="preserve">Cellular origin, tumor progression, and pathogenic mechanisms of cutaneous neurofibromas revealed by mice with Nf1 knockout in boundary cap cells. </w:t>
      </w:r>
      <w:r w:rsidRPr="0085188C">
        <w:rPr>
          <w:rStyle w:val="Accentuation"/>
          <w:rFonts w:ascii="Calibri" w:hAnsi="Calibri" w:cs="Calibri"/>
        </w:rPr>
        <w:t xml:space="preserve">Cancer </w:t>
      </w:r>
      <w:proofErr w:type="spellStart"/>
      <w:r w:rsidRPr="0085188C">
        <w:rPr>
          <w:rStyle w:val="Accentuation"/>
          <w:rFonts w:ascii="Calibri" w:hAnsi="Calibri" w:cs="Calibri"/>
        </w:rPr>
        <w:t>Discov</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9</w:t>
      </w:r>
      <w:r w:rsidR="00596E95">
        <w:rPr>
          <w:rStyle w:val="lev"/>
          <w:rFonts w:ascii="Calibri" w:hAnsi="Calibri" w:cs="Calibri"/>
        </w:rPr>
        <w:t xml:space="preserve"> </w:t>
      </w:r>
      <w:r w:rsidRPr="0085188C">
        <w:rPr>
          <w:rFonts w:ascii="Calibri" w:hAnsi="Calibri" w:cs="Calibri"/>
        </w:rPr>
        <w:t>(1), 130–147 (2019).</w:t>
      </w:r>
    </w:p>
    <w:p w14:paraId="12AF77ED" w14:textId="30D583E1"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Chen, Z. et al. Spatiotemporal loss of NF1 in Schwann cell lineage leads to different types of cutaneous neurofibroma susceptible to modification by the Hippo pathway. </w:t>
      </w:r>
      <w:r w:rsidRPr="0085188C">
        <w:rPr>
          <w:rStyle w:val="Accentuation"/>
          <w:rFonts w:ascii="Calibri" w:hAnsi="Calibri" w:cs="Calibri"/>
        </w:rPr>
        <w:t xml:space="preserve">Cancer </w:t>
      </w:r>
      <w:proofErr w:type="spellStart"/>
      <w:r w:rsidRPr="0085188C">
        <w:rPr>
          <w:rStyle w:val="Accentuation"/>
          <w:rFonts w:ascii="Calibri" w:hAnsi="Calibri" w:cs="Calibri"/>
        </w:rPr>
        <w:t>Discov</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9</w:t>
      </w:r>
      <w:r w:rsidR="00596E95">
        <w:rPr>
          <w:rStyle w:val="lev"/>
          <w:rFonts w:ascii="Calibri" w:hAnsi="Calibri" w:cs="Calibri"/>
        </w:rPr>
        <w:t xml:space="preserve"> </w:t>
      </w:r>
      <w:r w:rsidRPr="0085188C">
        <w:rPr>
          <w:rFonts w:ascii="Calibri" w:hAnsi="Calibri" w:cs="Calibri"/>
        </w:rPr>
        <w:t>(1), 114–129 (2019).</w:t>
      </w:r>
    </w:p>
    <w:p w14:paraId="709877BE" w14:textId="7FB4E043"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Wu, J. et al. Plexiform and dermal neurofibromas and pigmentation are caused by Nf1 loss in desert hedgehog-expressing cells. </w:t>
      </w:r>
      <w:r w:rsidRPr="0085188C">
        <w:rPr>
          <w:rStyle w:val="Accentuation"/>
          <w:rFonts w:ascii="Calibri" w:hAnsi="Calibri" w:cs="Calibri"/>
        </w:rPr>
        <w:t xml:space="preserve">Cancer </w:t>
      </w:r>
      <w:proofErr w:type="spellStart"/>
      <w:r w:rsidRPr="0085188C">
        <w:rPr>
          <w:rStyle w:val="Accentuation"/>
          <w:rFonts w:ascii="Calibri" w:hAnsi="Calibri" w:cs="Calibri"/>
        </w:rPr>
        <w:t>Cell</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13</w:t>
      </w:r>
      <w:r w:rsidR="005271BD">
        <w:rPr>
          <w:rStyle w:val="lev"/>
          <w:rFonts w:ascii="Calibri" w:hAnsi="Calibri" w:cs="Calibri"/>
        </w:rPr>
        <w:t xml:space="preserve"> </w:t>
      </w:r>
      <w:r w:rsidRPr="0085188C">
        <w:rPr>
          <w:rFonts w:ascii="Calibri" w:hAnsi="Calibri" w:cs="Calibri"/>
        </w:rPr>
        <w:t>(2), 105–116 (2008).</w:t>
      </w:r>
    </w:p>
    <w:p w14:paraId="24369A27" w14:textId="68FB2362"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Li, S., Chen, Z., Le, L. Q. New insights into the neurofibroma tumor cells of origin. </w:t>
      </w:r>
      <w:proofErr w:type="spellStart"/>
      <w:r w:rsidRPr="0085188C">
        <w:rPr>
          <w:rStyle w:val="Accentuation"/>
          <w:rFonts w:ascii="Calibri" w:hAnsi="Calibri" w:cs="Calibri"/>
        </w:rPr>
        <w:t>Neurooncol</w:t>
      </w:r>
      <w:proofErr w:type="spellEnd"/>
      <w:r w:rsidRPr="0085188C">
        <w:rPr>
          <w:rStyle w:val="Accentuation"/>
          <w:rFonts w:ascii="Calibri" w:hAnsi="Calibri" w:cs="Calibri"/>
        </w:rPr>
        <w:t xml:space="preserve"> Adv.</w:t>
      </w:r>
      <w:r w:rsidRPr="0085188C">
        <w:rPr>
          <w:rFonts w:ascii="Calibri" w:hAnsi="Calibri" w:cs="Calibri"/>
        </w:rPr>
        <w:t xml:space="preserve"> </w:t>
      </w:r>
      <w:r w:rsidRPr="0085188C">
        <w:rPr>
          <w:rStyle w:val="lev"/>
          <w:rFonts w:ascii="Calibri" w:hAnsi="Calibri" w:cs="Calibri"/>
        </w:rPr>
        <w:t>2</w:t>
      </w:r>
      <w:r w:rsidR="005271BD">
        <w:rPr>
          <w:rStyle w:val="lev"/>
          <w:rFonts w:ascii="Calibri" w:hAnsi="Calibri" w:cs="Calibri"/>
        </w:rPr>
        <w:t xml:space="preserve"> </w:t>
      </w:r>
      <w:r w:rsidRPr="0085188C">
        <w:rPr>
          <w:rFonts w:ascii="Calibri" w:hAnsi="Calibri" w:cs="Calibri"/>
        </w:rPr>
        <w:t>(</w:t>
      </w:r>
      <w:proofErr w:type="spellStart"/>
      <w:r w:rsidRPr="0085188C">
        <w:rPr>
          <w:rFonts w:ascii="Calibri" w:hAnsi="Calibri" w:cs="Calibri"/>
        </w:rPr>
        <w:t>Suppl</w:t>
      </w:r>
      <w:proofErr w:type="spellEnd"/>
      <w:r w:rsidRPr="0085188C">
        <w:rPr>
          <w:rFonts w:ascii="Calibri" w:hAnsi="Calibri" w:cs="Calibri"/>
        </w:rPr>
        <w:t xml:space="preserve"> 1), i13–i22 (2020).</w:t>
      </w:r>
    </w:p>
    <w:p w14:paraId="5DC493D2" w14:textId="45F542D2"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Turk, A. N., Byer, S. J., Zinn, K. R., Carroll, S. L. Orthotopic xenografting of human luciferase-tagged malignant peripheral nerve sheath tumor cells for </w:t>
      </w:r>
      <w:r w:rsidRPr="00417B61">
        <w:rPr>
          <w:rFonts w:ascii="Calibri" w:hAnsi="Calibri" w:cs="Calibri"/>
          <w:i/>
          <w:iCs/>
          <w:lang w:val="en-US"/>
        </w:rPr>
        <w:t>in vivo</w:t>
      </w:r>
      <w:r w:rsidRPr="00417B61">
        <w:rPr>
          <w:rFonts w:ascii="Calibri" w:hAnsi="Calibri" w:cs="Calibri"/>
          <w:lang w:val="en-US"/>
        </w:rPr>
        <w:t xml:space="preserve"> testing of candidate therapeutic agents. </w:t>
      </w:r>
      <w:proofErr w:type="spellStart"/>
      <w:r w:rsidRPr="0085188C">
        <w:rPr>
          <w:rStyle w:val="Accentuation"/>
          <w:rFonts w:ascii="Calibri" w:hAnsi="Calibri" w:cs="Calibri"/>
        </w:rPr>
        <w:t>J</w:t>
      </w:r>
      <w:proofErr w:type="spellEnd"/>
      <w:r w:rsidRPr="0085188C">
        <w:rPr>
          <w:rStyle w:val="Accentuation"/>
          <w:rFonts w:ascii="Calibri" w:hAnsi="Calibri" w:cs="Calibri"/>
        </w:rPr>
        <w:t xml:space="preserve"> Vis </w:t>
      </w:r>
      <w:proofErr w:type="spellStart"/>
      <w:r w:rsidRPr="0085188C">
        <w:rPr>
          <w:rStyle w:val="Accentuation"/>
          <w:rFonts w:ascii="Calibri" w:hAnsi="Calibri" w:cs="Calibri"/>
        </w:rPr>
        <w:t>Exp</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49</w:t>
      </w:r>
      <w:r w:rsidRPr="0085188C">
        <w:rPr>
          <w:rFonts w:ascii="Calibri" w:hAnsi="Calibri" w:cs="Calibri"/>
        </w:rPr>
        <w:t>, e2558 (2011).</w:t>
      </w:r>
    </w:p>
    <w:p w14:paraId="5967CE55" w14:textId="0F101534"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proofErr w:type="spellStart"/>
      <w:r w:rsidRPr="0085188C">
        <w:rPr>
          <w:rFonts w:ascii="Calibri" w:hAnsi="Calibri" w:cs="Calibri"/>
        </w:rPr>
        <w:t>Jessen</w:t>
      </w:r>
      <w:proofErr w:type="spellEnd"/>
      <w:r w:rsidRPr="0085188C">
        <w:rPr>
          <w:rFonts w:ascii="Calibri" w:hAnsi="Calibri" w:cs="Calibri"/>
        </w:rPr>
        <w:t xml:space="preserve">, W. J. et al. </w:t>
      </w:r>
      <w:r w:rsidRPr="00417B61">
        <w:rPr>
          <w:rFonts w:ascii="Calibri" w:hAnsi="Calibri" w:cs="Calibri"/>
          <w:lang w:val="en-US"/>
        </w:rPr>
        <w:t xml:space="preserve">MEK inhibition exhibits efficacy in human and mouse neurofibromatosis tumors. </w:t>
      </w:r>
      <w:r w:rsidRPr="0085188C">
        <w:rPr>
          <w:rStyle w:val="Accentuation"/>
          <w:rFonts w:ascii="Calibri" w:hAnsi="Calibri" w:cs="Calibri"/>
        </w:rPr>
        <w:t>J Clin Invest.</w:t>
      </w:r>
      <w:r w:rsidRPr="0085188C">
        <w:rPr>
          <w:rFonts w:ascii="Calibri" w:hAnsi="Calibri" w:cs="Calibri"/>
        </w:rPr>
        <w:t xml:space="preserve"> </w:t>
      </w:r>
      <w:r w:rsidRPr="0085188C">
        <w:rPr>
          <w:rStyle w:val="lev"/>
          <w:rFonts w:ascii="Calibri" w:hAnsi="Calibri" w:cs="Calibri"/>
        </w:rPr>
        <w:t>123</w:t>
      </w:r>
      <w:r w:rsidR="00901823">
        <w:rPr>
          <w:rStyle w:val="lev"/>
          <w:rFonts w:ascii="Calibri" w:hAnsi="Calibri" w:cs="Calibri"/>
        </w:rPr>
        <w:t xml:space="preserve"> </w:t>
      </w:r>
      <w:r w:rsidRPr="0085188C">
        <w:rPr>
          <w:rFonts w:ascii="Calibri" w:hAnsi="Calibri" w:cs="Calibri"/>
        </w:rPr>
        <w:t>(1), 340–347 (2013).</w:t>
      </w:r>
    </w:p>
    <w:p w14:paraId="7E63740F" w14:textId="61E8D900"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Jousma, E. et al. Preclinical assessments of the MEK inhibitor PD-0325901 in a mouse model of neurofibromatosis type 1: MEK </w:t>
      </w:r>
      <w:proofErr w:type="gramStart"/>
      <w:r w:rsidRPr="00417B61">
        <w:rPr>
          <w:rFonts w:ascii="Calibri" w:hAnsi="Calibri" w:cs="Calibri"/>
          <w:lang w:val="en-US"/>
        </w:rPr>
        <w:t>inhibition</w:t>
      </w:r>
      <w:proofErr w:type="gramEnd"/>
      <w:r w:rsidRPr="00417B61">
        <w:rPr>
          <w:rFonts w:ascii="Calibri" w:hAnsi="Calibri" w:cs="Calibri"/>
          <w:lang w:val="en-US"/>
        </w:rPr>
        <w:t xml:space="preserve"> in neurofibroma. </w:t>
      </w:r>
      <w:proofErr w:type="spellStart"/>
      <w:r w:rsidRPr="0085188C">
        <w:rPr>
          <w:rStyle w:val="Accentuation"/>
          <w:rFonts w:ascii="Calibri" w:hAnsi="Calibri" w:cs="Calibri"/>
        </w:rPr>
        <w:t>Pediatr</w:t>
      </w:r>
      <w:proofErr w:type="spellEnd"/>
      <w:r w:rsidRPr="0085188C">
        <w:rPr>
          <w:rStyle w:val="Accentuation"/>
          <w:rFonts w:ascii="Calibri" w:hAnsi="Calibri" w:cs="Calibri"/>
        </w:rPr>
        <w:t xml:space="preserve"> Blood Cancer.</w:t>
      </w:r>
      <w:r w:rsidRPr="0085188C">
        <w:rPr>
          <w:rFonts w:ascii="Calibri" w:hAnsi="Calibri" w:cs="Calibri"/>
        </w:rPr>
        <w:t xml:space="preserve"> </w:t>
      </w:r>
      <w:r w:rsidRPr="0085188C">
        <w:rPr>
          <w:rStyle w:val="lev"/>
          <w:rFonts w:ascii="Calibri" w:hAnsi="Calibri" w:cs="Calibri"/>
        </w:rPr>
        <w:t>62</w:t>
      </w:r>
      <w:r w:rsidR="00901823">
        <w:rPr>
          <w:rStyle w:val="lev"/>
          <w:rFonts w:ascii="Calibri" w:hAnsi="Calibri" w:cs="Calibri"/>
        </w:rPr>
        <w:t xml:space="preserve"> </w:t>
      </w:r>
      <w:r w:rsidRPr="0085188C">
        <w:rPr>
          <w:rFonts w:ascii="Calibri" w:hAnsi="Calibri" w:cs="Calibri"/>
        </w:rPr>
        <w:t>(10), 1709–1716 (2015).</w:t>
      </w:r>
    </w:p>
    <w:p w14:paraId="486853D7" w14:textId="6F585BFD"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lastRenderedPageBreak/>
        <w:t xml:space="preserve">Blanchard, Z., Brown, E. A., Ghazaryan, A., Welm, A. L. PDX models for functional precision oncology and discovery science. </w:t>
      </w:r>
      <w:r w:rsidRPr="0085188C">
        <w:rPr>
          <w:rStyle w:val="Accentuation"/>
          <w:rFonts w:ascii="Calibri" w:hAnsi="Calibri" w:cs="Calibri"/>
        </w:rPr>
        <w:t xml:space="preserve">Nat </w:t>
      </w:r>
      <w:proofErr w:type="spellStart"/>
      <w:r w:rsidRPr="0085188C">
        <w:rPr>
          <w:rStyle w:val="Accentuation"/>
          <w:rFonts w:ascii="Calibri" w:hAnsi="Calibri" w:cs="Calibri"/>
        </w:rPr>
        <w:t>Rev</w:t>
      </w:r>
      <w:proofErr w:type="spellEnd"/>
      <w:r w:rsidRPr="0085188C">
        <w:rPr>
          <w:rStyle w:val="Accentuation"/>
          <w:rFonts w:ascii="Calibri" w:hAnsi="Calibri" w:cs="Calibri"/>
        </w:rPr>
        <w:t xml:space="preserve"> Cancer.</w:t>
      </w:r>
      <w:r w:rsidRPr="0085188C">
        <w:rPr>
          <w:rFonts w:ascii="Calibri" w:hAnsi="Calibri" w:cs="Calibri"/>
        </w:rPr>
        <w:t xml:space="preserve"> </w:t>
      </w:r>
      <w:r w:rsidR="006C4F09" w:rsidRPr="006C4F09">
        <w:rPr>
          <w:rFonts w:ascii="Calibri" w:hAnsi="Calibri" w:cs="Calibri"/>
          <w:b/>
          <w:bCs/>
        </w:rPr>
        <w:t>25</w:t>
      </w:r>
      <w:r w:rsidR="006C4F09" w:rsidRPr="006C4F09">
        <w:rPr>
          <w:rFonts w:ascii="Calibri" w:hAnsi="Calibri" w:cs="Calibri"/>
        </w:rPr>
        <w:t xml:space="preserve">, 153–166 </w:t>
      </w:r>
      <w:r w:rsidRPr="0085188C">
        <w:rPr>
          <w:rFonts w:ascii="Calibri" w:hAnsi="Calibri" w:cs="Calibri"/>
        </w:rPr>
        <w:t>(2024).</w:t>
      </w:r>
    </w:p>
    <w:p w14:paraId="65654AA0" w14:textId="0E1570F8"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Li, H., Chang, L. J., Neubauer, D. R., Muir, D. F., Wallace, M. R. Immortalization of human normal and NF1 neurofibroma Schwann cells. </w:t>
      </w:r>
      <w:proofErr w:type="spellStart"/>
      <w:r w:rsidRPr="0085188C">
        <w:rPr>
          <w:rStyle w:val="Accentuation"/>
          <w:rFonts w:ascii="Calibri" w:hAnsi="Calibri" w:cs="Calibri"/>
        </w:rPr>
        <w:t>Lab</w:t>
      </w:r>
      <w:proofErr w:type="spellEnd"/>
      <w:r w:rsidRPr="0085188C">
        <w:rPr>
          <w:rStyle w:val="Accentuation"/>
          <w:rFonts w:ascii="Calibri" w:hAnsi="Calibri" w:cs="Calibri"/>
        </w:rPr>
        <w:t xml:space="preserve"> Invest.</w:t>
      </w:r>
      <w:r w:rsidRPr="0085188C">
        <w:rPr>
          <w:rFonts w:ascii="Calibri" w:hAnsi="Calibri" w:cs="Calibri"/>
        </w:rPr>
        <w:t xml:space="preserve"> </w:t>
      </w:r>
      <w:r w:rsidRPr="0085188C">
        <w:rPr>
          <w:rStyle w:val="lev"/>
          <w:rFonts w:ascii="Calibri" w:hAnsi="Calibri" w:cs="Calibri"/>
        </w:rPr>
        <w:t>96</w:t>
      </w:r>
      <w:r w:rsidR="006C4F09">
        <w:rPr>
          <w:rStyle w:val="lev"/>
          <w:rFonts w:ascii="Calibri" w:hAnsi="Calibri" w:cs="Calibri"/>
        </w:rPr>
        <w:t xml:space="preserve"> </w:t>
      </w:r>
      <w:r w:rsidRPr="0085188C">
        <w:rPr>
          <w:rFonts w:ascii="Calibri" w:hAnsi="Calibri" w:cs="Calibri"/>
        </w:rPr>
        <w:t>(10), 1105–1115 (2016).</w:t>
      </w:r>
    </w:p>
    <w:p w14:paraId="79ECCF10" w14:textId="6A0D63E4"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85188C">
        <w:rPr>
          <w:rFonts w:ascii="Calibri" w:hAnsi="Calibri" w:cs="Calibri"/>
        </w:rPr>
        <w:t xml:space="preserve">Muir, D., Neubauer, D., Lim, I. T., </w:t>
      </w:r>
      <w:proofErr w:type="spellStart"/>
      <w:r w:rsidRPr="0085188C">
        <w:rPr>
          <w:rFonts w:ascii="Calibri" w:hAnsi="Calibri" w:cs="Calibri"/>
        </w:rPr>
        <w:t>Yachnis</w:t>
      </w:r>
      <w:proofErr w:type="spellEnd"/>
      <w:r w:rsidRPr="0085188C">
        <w:rPr>
          <w:rFonts w:ascii="Calibri" w:hAnsi="Calibri" w:cs="Calibri"/>
        </w:rPr>
        <w:t xml:space="preserve">, A. T., Wallace, M. R. </w:t>
      </w:r>
      <w:proofErr w:type="spellStart"/>
      <w:r w:rsidRPr="0085188C">
        <w:rPr>
          <w:rFonts w:ascii="Calibri" w:hAnsi="Calibri" w:cs="Calibri"/>
        </w:rPr>
        <w:t>Tumorigenic</w:t>
      </w:r>
      <w:proofErr w:type="spellEnd"/>
      <w:r w:rsidRPr="0085188C">
        <w:rPr>
          <w:rFonts w:ascii="Calibri" w:hAnsi="Calibri" w:cs="Calibri"/>
        </w:rPr>
        <w:t xml:space="preserve"> </w:t>
      </w:r>
      <w:proofErr w:type="spellStart"/>
      <w:r w:rsidRPr="0085188C">
        <w:rPr>
          <w:rFonts w:ascii="Calibri" w:hAnsi="Calibri" w:cs="Calibri"/>
        </w:rPr>
        <w:t>properties</w:t>
      </w:r>
      <w:proofErr w:type="spellEnd"/>
      <w:r w:rsidRPr="0085188C">
        <w:rPr>
          <w:rFonts w:ascii="Calibri" w:hAnsi="Calibri" w:cs="Calibri"/>
        </w:rPr>
        <w:t xml:space="preserve"> of </w:t>
      </w:r>
      <w:proofErr w:type="spellStart"/>
      <w:r w:rsidRPr="0085188C">
        <w:rPr>
          <w:rFonts w:ascii="Calibri" w:hAnsi="Calibri" w:cs="Calibri"/>
        </w:rPr>
        <w:t>neurofibromin-deficient</w:t>
      </w:r>
      <w:proofErr w:type="spellEnd"/>
      <w:r w:rsidRPr="0085188C">
        <w:rPr>
          <w:rFonts w:ascii="Calibri" w:hAnsi="Calibri" w:cs="Calibri"/>
        </w:rPr>
        <w:t xml:space="preserve"> </w:t>
      </w:r>
      <w:proofErr w:type="spellStart"/>
      <w:r w:rsidRPr="0085188C">
        <w:rPr>
          <w:rFonts w:ascii="Calibri" w:hAnsi="Calibri" w:cs="Calibri"/>
        </w:rPr>
        <w:t>neurofibroma</w:t>
      </w:r>
      <w:proofErr w:type="spellEnd"/>
      <w:r w:rsidRPr="0085188C">
        <w:rPr>
          <w:rFonts w:ascii="Calibri" w:hAnsi="Calibri" w:cs="Calibri"/>
        </w:rPr>
        <w:t xml:space="preserve"> Schwann </w:t>
      </w:r>
      <w:proofErr w:type="spellStart"/>
      <w:r w:rsidRPr="0085188C">
        <w:rPr>
          <w:rFonts w:ascii="Calibri" w:hAnsi="Calibri" w:cs="Calibri"/>
        </w:rPr>
        <w:t>cells</w:t>
      </w:r>
      <w:proofErr w:type="spellEnd"/>
      <w:r w:rsidRPr="0085188C">
        <w:rPr>
          <w:rFonts w:ascii="Calibri" w:hAnsi="Calibri" w:cs="Calibri"/>
        </w:rPr>
        <w:t xml:space="preserve">. </w:t>
      </w:r>
      <w:r w:rsidRPr="0085188C">
        <w:rPr>
          <w:rStyle w:val="Accentuation"/>
          <w:rFonts w:ascii="Calibri" w:hAnsi="Calibri" w:cs="Calibri"/>
        </w:rPr>
        <w:t xml:space="preserve">Am J </w:t>
      </w:r>
      <w:proofErr w:type="spellStart"/>
      <w:r w:rsidRPr="0085188C">
        <w:rPr>
          <w:rStyle w:val="Accentuation"/>
          <w:rFonts w:ascii="Calibri" w:hAnsi="Calibri" w:cs="Calibri"/>
        </w:rPr>
        <w:t>Pathol</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158</w:t>
      </w:r>
      <w:r w:rsidR="006C4F09">
        <w:rPr>
          <w:rStyle w:val="lev"/>
          <w:rFonts w:ascii="Calibri" w:hAnsi="Calibri" w:cs="Calibri"/>
        </w:rPr>
        <w:t xml:space="preserve"> </w:t>
      </w:r>
      <w:r w:rsidRPr="0085188C">
        <w:rPr>
          <w:rFonts w:ascii="Calibri" w:hAnsi="Calibri" w:cs="Calibri"/>
        </w:rPr>
        <w:t>(2), 501–513 (2001).</w:t>
      </w:r>
    </w:p>
    <w:p w14:paraId="0CD08B15" w14:textId="2430CB79"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Wu, M., Wallace, M. R., Muir, D. Tumorigenic properties of neurofibromin-deficient Schwann cells in culture and as syngrafts in Nf1 knockout mice. </w:t>
      </w:r>
      <w:r w:rsidRPr="0085188C">
        <w:rPr>
          <w:rStyle w:val="Accentuation"/>
          <w:rFonts w:ascii="Calibri" w:hAnsi="Calibri" w:cs="Calibri"/>
        </w:rPr>
        <w:t xml:space="preserve">J </w:t>
      </w:r>
      <w:proofErr w:type="spellStart"/>
      <w:r w:rsidRPr="0085188C">
        <w:rPr>
          <w:rStyle w:val="Accentuation"/>
          <w:rFonts w:ascii="Calibri" w:hAnsi="Calibri" w:cs="Calibri"/>
        </w:rPr>
        <w:t>Neurosci</w:t>
      </w:r>
      <w:proofErr w:type="spellEnd"/>
      <w:r w:rsidRPr="0085188C">
        <w:rPr>
          <w:rStyle w:val="Accentuation"/>
          <w:rFonts w:ascii="Calibri" w:hAnsi="Calibri" w:cs="Calibri"/>
        </w:rPr>
        <w:t xml:space="preserve"> </w:t>
      </w:r>
      <w:proofErr w:type="spellStart"/>
      <w:r w:rsidRPr="0085188C">
        <w:rPr>
          <w:rStyle w:val="Accentuation"/>
          <w:rFonts w:ascii="Calibri" w:hAnsi="Calibri" w:cs="Calibri"/>
        </w:rPr>
        <w:t>Res</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82</w:t>
      </w:r>
      <w:r w:rsidR="006C4F09">
        <w:rPr>
          <w:rStyle w:val="lev"/>
          <w:rFonts w:ascii="Calibri" w:hAnsi="Calibri" w:cs="Calibri"/>
        </w:rPr>
        <w:t xml:space="preserve"> </w:t>
      </w:r>
      <w:r w:rsidRPr="0085188C">
        <w:rPr>
          <w:rFonts w:ascii="Calibri" w:hAnsi="Calibri" w:cs="Calibri"/>
        </w:rPr>
        <w:t>(3), 357–367 (2005).</w:t>
      </w:r>
    </w:p>
    <w:p w14:paraId="37745841" w14:textId="3E0DF6AD"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de-DE"/>
        </w:rPr>
        <w:t xml:space="preserve">Rasmussen, S. A., Friedman, J. M. NF1 gene and neurofibromatosis 1. </w:t>
      </w:r>
      <w:r w:rsidRPr="0085188C">
        <w:rPr>
          <w:rStyle w:val="Accentuation"/>
          <w:rFonts w:ascii="Calibri" w:hAnsi="Calibri" w:cs="Calibri"/>
        </w:rPr>
        <w:t xml:space="preserve">Am J </w:t>
      </w:r>
      <w:proofErr w:type="spellStart"/>
      <w:r w:rsidRPr="0085188C">
        <w:rPr>
          <w:rStyle w:val="Accentuation"/>
          <w:rFonts w:ascii="Calibri" w:hAnsi="Calibri" w:cs="Calibri"/>
        </w:rPr>
        <w:t>Epidemiol</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151</w:t>
      </w:r>
      <w:r w:rsidR="007C6EC5">
        <w:rPr>
          <w:rStyle w:val="lev"/>
          <w:rFonts w:ascii="Calibri" w:hAnsi="Calibri" w:cs="Calibri"/>
        </w:rPr>
        <w:t xml:space="preserve"> </w:t>
      </w:r>
      <w:r w:rsidRPr="0085188C">
        <w:rPr>
          <w:rFonts w:ascii="Calibri" w:hAnsi="Calibri" w:cs="Calibri"/>
        </w:rPr>
        <w:t>(1), 33–40 (2000).</w:t>
      </w:r>
    </w:p>
    <w:p w14:paraId="056A953A" w14:textId="3B0DACB6"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proofErr w:type="spellStart"/>
      <w:r w:rsidRPr="0085188C">
        <w:rPr>
          <w:rFonts w:ascii="Calibri" w:hAnsi="Calibri" w:cs="Calibri"/>
        </w:rPr>
        <w:t>Miettinen</w:t>
      </w:r>
      <w:proofErr w:type="spellEnd"/>
      <w:r w:rsidRPr="0085188C">
        <w:rPr>
          <w:rFonts w:ascii="Calibri" w:hAnsi="Calibri" w:cs="Calibri"/>
        </w:rPr>
        <w:t xml:space="preserve">, M. M. et al. </w:t>
      </w:r>
      <w:r w:rsidRPr="00417B61">
        <w:rPr>
          <w:rFonts w:ascii="Calibri" w:hAnsi="Calibri" w:cs="Calibri"/>
          <w:lang w:val="en-US"/>
        </w:rPr>
        <w:t xml:space="preserve">Histopathologic evaluation of atypical neurofibromatous tumors and their transformation into malignant peripheral nerve sheath tumor in patients with neurofibromatosis 1: </w:t>
      </w:r>
      <w:r w:rsidR="007C6EC5" w:rsidRPr="00417B61">
        <w:rPr>
          <w:rFonts w:ascii="Calibri" w:hAnsi="Calibri" w:cs="Calibri"/>
          <w:lang w:val="en-US"/>
        </w:rPr>
        <w:t>A</w:t>
      </w:r>
      <w:r w:rsidRPr="00417B61">
        <w:rPr>
          <w:rFonts w:ascii="Calibri" w:hAnsi="Calibri" w:cs="Calibri"/>
          <w:lang w:val="en-US"/>
        </w:rPr>
        <w:t xml:space="preserve"> consensus overview. </w:t>
      </w:r>
      <w:r w:rsidRPr="0085188C">
        <w:rPr>
          <w:rStyle w:val="Accentuation"/>
          <w:rFonts w:ascii="Calibri" w:hAnsi="Calibri" w:cs="Calibri"/>
        </w:rPr>
        <w:t xml:space="preserve">Hum </w:t>
      </w:r>
      <w:proofErr w:type="spellStart"/>
      <w:r w:rsidRPr="0085188C">
        <w:rPr>
          <w:rStyle w:val="Accentuation"/>
          <w:rFonts w:ascii="Calibri" w:hAnsi="Calibri" w:cs="Calibri"/>
        </w:rPr>
        <w:t>Pathol</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67</w:t>
      </w:r>
      <w:r w:rsidRPr="0085188C">
        <w:rPr>
          <w:rFonts w:ascii="Calibri" w:hAnsi="Calibri" w:cs="Calibri"/>
        </w:rPr>
        <w:t>, 1–10 (2017).</w:t>
      </w:r>
    </w:p>
    <w:p w14:paraId="64EB7CDA" w14:textId="353E1F25"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Pundavela, J. et al. Stimulator of interferon gene facilitates recruitment of effector CD8 T cells that drive neurofibromatosis type 1 nerve tumor initiation and maintenance. </w:t>
      </w:r>
      <w:proofErr w:type="spellStart"/>
      <w:r w:rsidRPr="0085188C">
        <w:rPr>
          <w:rStyle w:val="Accentuation"/>
          <w:rFonts w:ascii="Calibri" w:hAnsi="Calibri" w:cs="Calibri"/>
        </w:rPr>
        <w:t>Sci</w:t>
      </w:r>
      <w:proofErr w:type="spellEnd"/>
      <w:r w:rsidRPr="0085188C">
        <w:rPr>
          <w:rStyle w:val="Accentuation"/>
          <w:rFonts w:ascii="Calibri" w:hAnsi="Calibri" w:cs="Calibri"/>
        </w:rPr>
        <w:t xml:space="preserve"> Adv.</w:t>
      </w:r>
      <w:r w:rsidRPr="0085188C">
        <w:rPr>
          <w:rFonts w:ascii="Calibri" w:hAnsi="Calibri" w:cs="Calibri"/>
        </w:rPr>
        <w:t xml:space="preserve"> </w:t>
      </w:r>
      <w:r w:rsidRPr="0085188C">
        <w:rPr>
          <w:rStyle w:val="lev"/>
          <w:rFonts w:ascii="Calibri" w:hAnsi="Calibri" w:cs="Calibri"/>
        </w:rPr>
        <w:t>10</w:t>
      </w:r>
      <w:r w:rsidR="007C6EC5">
        <w:rPr>
          <w:rStyle w:val="lev"/>
          <w:rFonts w:ascii="Calibri" w:hAnsi="Calibri" w:cs="Calibri"/>
        </w:rPr>
        <w:t xml:space="preserve"> </w:t>
      </w:r>
      <w:r w:rsidRPr="0085188C">
        <w:rPr>
          <w:rFonts w:ascii="Calibri" w:hAnsi="Calibri" w:cs="Calibri"/>
        </w:rPr>
        <w:t>(42), eado6342 (2024).</w:t>
      </w:r>
    </w:p>
    <w:p w14:paraId="3921AC89" w14:textId="3C20C2EA" w:rsidR="0085188C" w:rsidRPr="00417B61" w:rsidRDefault="0085188C" w:rsidP="0085188C">
      <w:pPr>
        <w:pStyle w:val="NormalWeb"/>
        <w:numPr>
          <w:ilvl w:val="0"/>
          <w:numId w:val="14"/>
        </w:numPr>
        <w:spacing w:before="0" w:beforeAutospacing="0" w:after="0" w:afterAutospacing="0"/>
        <w:ind w:left="0" w:firstLine="0"/>
        <w:jc w:val="both"/>
        <w:rPr>
          <w:rFonts w:ascii="Calibri" w:hAnsi="Calibri" w:cs="Calibri"/>
          <w:lang w:val="en-US"/>
        </w:rPr>
      </w:pPr>
      <w:r w:rsidRPr="00417B61">
        <w:rPr>
          <w:rFonts w:ascii="Calibri" w:hAnsi="Calibri" w:cs="Calibri"/>
          <w:lang w:val="en-US"/>
        </w:rPr>
        <w:t xml:space="preserve">Fletcher, J. S., Pundavela, J., Ratner, N. After Nf1 loss in Schwann cells, inflammation drives neurofibroma formation. </w:t>
      </w:r>
      <w:r w:rsidRPr="00417B61">
        <w:rPr>
          <w:rStyle w:val="Accentuation"/>
          <w:rFonts w:ascii="Calibri" w:hAnsi="Calibri" w:cs="Calibri"/>
          <w:lang w:val="en-US"/>
        </w:rPr>
        <w:t>Neurooncol Adv.</w:t>
      </w:r>
      <w:r w:rsidRPr="00417B61">
        <w:rPr>
          <w:rFonts w:ascii="Calibri" w:hAnsi="Calibri" w:cs="Calibri"/>
          <w:lang w:val="en-US"/>
        </w:rPr>
        <w:t xml:space="preserve"> </w:t>
      </w:r>
      <w:r w:rsidRPr="00417B61">
        <w:rPr>
          <w:rStyle w:val="lev"/>
          <w:rFonts w:ascii="Calibri" w:hAnsi="Calibri" w:cs="Calibri"/>
          <w:lang w:val="en-US"/>
        </w:rPr>
        <w:t>2</w:t>
      </w:r>
      <w:r w:rsidR="007C6EC5" w:rsidRPr="00417B61">
        <w:rPr>
          <w:rStyle w:val="lev"/>
          <w:rFonts w:ascii="Calibri" w:hAnsi="Calibri" w:cs="Calibri"/>
          <w:lang w:val="en-US"/>
        </w:rPr>
        <w:t xml:space="preserve"> </w:t>
      </w:r>
      <w:r w:rsidRPr="00417B61">
        <w:rPr>
          <w:rFonts w:ascii="Calibri" w:hAnsi="Calibri" w:cs="Calibri"/>
          <w:lang w:val="en-US"/>
        </w:rPr>
        <w:t>(Suppl 1), i23–i32 (2020).</w:t>
      </w:r>
    </w:p>
    <w:p w14:paraId="5BE4C87A" w14:textId="1E756CAA" w:rsidR="0085188C" w:rsidRPr="0085188C" w:rsidRDefault="0085188C" w:rsidP="0085188C">
      <w:pPr>
        <w:pStyle w:val="NormalWeb"/>
        <w:numPr>
          <w:ilvl w:val="0"/>
          <w:numId w:val="14"/>
        </w:numPr>
        <w:spacing w:before="0" w:beforeAutospacing="0" w:after="0" w:afterAutospacing="0"/>
        <w:ind w:left="0" w:firstLine="0"/>
        <w:jc w:val="both"/>
        <w:rPr>
          <w:rFonts w:ascii="Calibri" w:hAnsi="Calibri" w:cs="Calibri"/>
        </w:rPr>
      </w:pPr>
      <w:r w:rsidRPr="00417B61">
        <w:rPr>
          <w:rFonts w:ascii="Calibri" w:hAnsi="Calibri" w:cs="Calibri"/>
          <w:lang w:val="en-US"/>
        </w:rPr>
        <w:t xml:space="preserve">Le, L. Q., Parada, L. F. Tumor microenvironment and neurofibromatosis type I: </w:t>
      </w:r>
      <w:r w:rsidR="007C6EC5" w:rsidRPr="00417B61">
        <w:rPr>
          <w:rFonts w:ascii="Calibri" w:hAnsi="Calibri" w:cs="Calibri"/>
          <w:lang w:val="en-US"/>
        </w:rPr>
        <w:t>C</w:t>
      </w:r>
      <w:r w:rsidRPr="00417B61">
        <w:rPr>
          <w:rFonts w:ascii="Calibri" w:hAnsi="Calibri" w:cs="Calibri"/>
          <w:lang w:val="en-US"/>
        </w:rPr>
        <w:t xml:space="preserve">onnecting the GAPs. </w:t>
      </w:r>
      <w:proofErr w:type="spellStart"/>
      <w:r w:rsidRPr="0085188C">
        <w:rPr>
          <w:rStyle w:val="Accentuation"/>
          <w:rFonts w:ascii="Calibri" w:hAnsi="Calibri" w:cs="Calibri"/>
        </w:rPr>
        <w:t>Oncogene</w:t>
      </w:r>
      <w:proofErr w:type="spellEnd"/>
      <w:r w:rsidRPr="0085188C">
        <w:rPr>
          <w:rStyle w:val="Accentuation"/>
          <w:rFonts w:ascii="Calibri" w:hAnsi="Calibri" w:cs="Calibri"/>
        </w:rPr>
        <w:t>.</w:t>
      </w:r>
      <w:r w:rsidRPr="0085188C">
        <w:rPr>
          <w:rFonts w:ascii="Calibri" w:hAnsi="Calibri" w:cs="Calibri"/>
        </w:rPr>
        <w:t xml:space="preserve"> </w:t>
      </w:r>
      <w:r w:rsidRPr="0085188C">
        <w:rPr>
          <w:rStyle w:val="lev"/>
          <w:rFonts w:ascii="Calibri" w:hAnsi="Calibri" w:cs="Calibri"/>
        </w:rPr>
        <w:t>26</w:t>
      </w:r>
      <w:r w:rsidR="007C6EC5">
        <w:rPr>
          <w:rStyle w:val="lev"/>
          <w:rFonts w:ascii="Calibri" w:hAnsi="Calibri" w:cs="Calibri"/>
        </w:rPr>
        <w:t xml:space="preserve"> </w:t>
      </w:r>
      <w:r w:rsidRPr="0085188C">
        <w:rPr>
          <w:rFonts w:ascii="Calibri" w:hAnsi="Calibri" w:cs="Calibri"/>
        </w:rPr>
        <w:t>(32), 4609–4616 (2007).</w:t>
      </w:r>
    </w:p>
    <w:p w14:paraId="148D138C" w14:textId="0B42A9AF" w:rsidR="0085188C" w:rsidRPr="007C6EC5" w:rsidRDefault="0085188C" w:rsidP="00714381">
      <w:pPr>
        <w:pStyle w:val="NormalWeb"/>
        <w:numPr>
          <w:ilvl w:val="0"/>
          <w:numId w:val="14"/>
        </w:numPr>
        <w:tabs>
          <w:tab w:val="left" w:pos="426"/>
        </w:tabs>
        <w:spacing w:before="0" w:beforeAutospacing="0" w:after="0" w:afterAutospacing="0"/>
        <w:ind w:left="0" w:firstLine="0"/>
        <w:contextualSpacing/>
        <w:jc w:val="both"/>
        <w:rPr>
          <w:rFonts w:ascii="Calibri" w:hAnsi="Calibri" w:cs="Calibri"/>
        </w:rPr>
      </w:pPr>
      <w:r w:rsidRPr="00417B61">
        <w:rPr>
          <w:rFonts w:ascii="Calibri" w:hAnsi="Calibri" w:cs="Calibri"/>
          <w:lang w:val="en-US"/>
        </w:rPr>
        <w:t xml:space="preserve">Wu, J. C., Sundaresan, G., Iyer, M., Gambhir, S. S. Non-invasive optical imaging of firefly luciferase reporter gene expression in skeletal muscles of living mice. </w:t>
      </w:r>
      <w:r w:rsidRPr="007C6EC5">
        <w:rPr>
          <w:rStyle w:val="Accentuation"/>
          <w:rFonts w:ascii="Calibri" w:hAnsi="Calibri" w:cs="Calibri"/>
        </w:rPr>
        <w:t xml:space="preserve">Mol </w:t>
      </w:r>
      <w:proofErr w:type="spellStart"/>
      <w:r w:rsidRPr="007C6EC5">
        <w:rPr>
          <w:rStyle w:val="Accentuation"/>
          <w:rFonts w:ascii="Calibri" w:hAnsi="Calibri" w:cs="Calibri"/>
        </w:rPr>
        <w:t>Ther</w:t>
      </w:r>
      <w:proofErr w:type="spellEnd"/>
      <w:r w:rsidRPr="007C6EC5">
        <w:rPr>
          <w:rStyle w:val="Accentuation"/>
          <w:rFonts w:ascii="Calibri" w:hAnsi="Calibri" w:cs="Calibri"/>
        </w:rPr>
        <w:t>.</w:t>
      </w:r>
      <w:r w:rsidRPr="007C6EC5">
        <w:rPr>
          <w:rFonts w:ascii="Calibri" w:hAnsi="Calibri" w:cs="Calibri"/>
        </w:rPr>
        <w:t xml:space="preserve"> </w:t>
      </w:r>
      <w:r w:rsidRPr="007C6EC5">
        <w:rPr>
          <w:rStyle w:val="lev"/>
          <w:rFonts w:ascii="Calibri" w:hAnsi="Calibri" w:cs="Calibri"/>
        </w:rPr>
        <w:t>4</w:t>
      </w:r>
      <w:r w:rsidR="007C6EC5" w:rsidRPr="007C6EC5">
        <w:rPr>
          <w:rStyle w:val="lev"/>
          <w:rFonts w:ascii="Calibri" w:hAnsi="Calibri" w:cs="Calibri"/>
        </w:rPr>
        <w:t xml:space="preserve"> </w:t>
      </w:r>
      <w:r w:rsidRPr="007C6EC5">
        <w:rPr>
          <w:rFonts w:ascii="Calibri" w:hAnsi="Calibri" w:cs="Calibri"/>
        </w:rPr>
        <w:t>(4), 297–306 (2001).</w:t>
      </w:r>
    </w:p>
    <w:sectPr w:rsidR="0085188C" w:rsidRPr="007C6EC5" w:rsidSect="00E937CD">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F2D"/>
    <w:multiLevelType w:val="hybridMultilevel"/>
    <w:tmpl w:val="48961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C39C8"/>
    <w:multiLevelType w:val="hybridMultilevel"/>
    <w:tmpl w:val="DA14B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F055FF"/>
    <w:multiLevelType w:val="hybridMultilevel"/>
    <w:tmpl w:val="B7F6D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103863"/>
    <w:multiLevelType w:val="hybridMultilevel"/>
    <w:tmpl w:val="CBBA39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727D19"/>
    <w:multiLevelType w:val="multilevel"/>
    <w:tmpl w:val="0338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31E03"/>
    <w:multiLevelType w:val="hybridMultilevel"/>
    <w:tmpl w:val="5BD20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D35F23"/>
    <w:multiLevelType w:val="multilevel"/>
    <w:tmpl w:val="3EF0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14A01"/>
    <w:multiLevelType w:val="hybridMultilevel"/>
    <w:tmpl w:val="D4766D4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836FC9"/>
    <w:multiLevelType w:val="multilevel"/>
    <w:tmpl w:val="620AB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596BF7"/>
    <w:multiLevelType w:val="multilevel"/>
    <w:tmpl w:val="4AC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3241B"/>
    <w:multiLevelType w:val="multilevel"/>
    <w:tmpl w:val="D1B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A1409"/>
    <w:multiLevelType w:val="hybridMultilevel"/>
    <w:tmpl w:val="AD3C4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32616A"/>
    <w:multiLevelType w:val="hybridMultilevel"/>
    <w:tmpl w:val="16C03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04B82"/>
    <w:multiLevelType w:val="multilevel"/>
    <w:tmpl w:val="08C4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529662">
    <w:abstractNumId w:val="11"/>
  </w:num>
  <w:num w:numId="2" w16cid:durableId="471946001">
    <w:abstractNumId w:val="3"/>
  </w:num>
  <w:num w:numId="3" w16cid:durableId="2086487734">
    <w:abstractNumId w:val="8"/>
  </w:num>
  <w:num w:numId="4" w16cid:durableId="2037076020">
    <w:abstractNumId w:val="1"/>
  </w:num>
  <w:num w:numId="5" w16cid:durableId="990792688">
    <w:abstractNumId w:val="5"/>
  </w:num>
  <w:num w:numId="6" w16cid:durableId="1937207392">
    <w:abstractNumId w:val="13"/>
  </w:num>
  <w:num w:numId="7" w16cid:durableId="1417674886">
    <w:abstractNumId w:val="0"/>
  </w:num>
  <w:num w:numId="8" w16cid:durableId="1351642638">
    <w:abstractNumId w:val="6"/>
  </w:num>
  <w:num w:numId="9" w16cid:durableId="888538125">
    <w:abstractNumId w:val="9"/>
  </w:num>
  <w:num w:numId="10" w16cid:durableId="1275286269">
    <w:abstractNumId w:val="12"/>
  </w:num>
  <w:num w:numId="11" w16cid:durableId="741566943">
    <w:abstractNumId w:val="14"/>
  </w:num>
  <w:num w:numId="12" w16cid:durableId="1302614389">
    <w:abstractNumId w:val="4"/>
  </w:num>
  <w:num w:numId="13" w16cid:durableId="1382821899">
    <w:abstractNumId w:val="10"/>
  </w:num>
  <w:num w:numId="14" w16cid:durableId="1735394611">
    <w:abstractNumId w:val="2"/>
  </w:num>
  <w:num w:numId="15" w16cid:durableId="859660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NzMzMzE1MzI2tTBR0lEKTi0uzszPAykwrgUA01/bUSwAAAA="/>
  </w:docVars>
  <w:rsids>
    <w:rsidRoot w:val="00F043D4"/>
    <w:rsid w:val="000336FD"/>
    <w:rsid w:val="00042DD5"/>
    <w:rsid w:val="00056E94"/>
    <w:rsid w:val="00060897"/>
    <w:rsid w:val="000608E5"/>
    <w:rsid w:val="000610E6"/>
    <w:rsid w:val="00061744"/>
    <w:rsid w:val="000621C5"/>
    <w:rsid w:val="00064053"/>
    <w:rsid w:val="000743E9"/>
    <w:rsid w:val="00075526"/>
    <w:rsid w:val="00083686"/>
    <w:rsid w:val="000934AA"/>
    <w:rsid w:val="0009695F"/>
    <w:rsid w:val="00096AD9"/>
    <w:rsid w:val="00097763"/>
    <w:rsid w:val="000A0BF6"/>
    <w:rsid w:val="000A50FF"/>
    <w:rsid w:val="000B1E38"/>
    <w:rsid w:val="000C7236"/>
    <w:rsid w:val="000D4B7A"/>
    <w:rsid w:val="001109C7"/>
    <w:rsid w:val="0011214D"/>
    <w:rsid w:val="00115E72"/>
    <w:rsid w:val="00120F6D"/>
    <w:rsid w:val="00122A44"/>
    <w:rsid w:val="00124B75"/>
    <w:rsid w:val="0013061C"/>
    <w:rsid w:val="001359EA"/>
    <w:rsid w:val="0014056B"/>
    <w:rsid w:val="001672E7"/>
    <w:rsid w:val="0017468D"/>
    <w:rsid w:val="00177D92"/>
    <w:rsid w:val="00182E38"/>
    <w:rsid w:val="001A2575"/>
    <w:rsid w:val="001C43DC"/>
    <w:rsid w:val="001C6AA9"/>
    <w:rsid w:val="001D1D16"/>
    <w:rsid w:val="001D72B6"/>
    <w:rsid w:val="001E3448"/>
    <w:rsid w:val="001E44C4"/>
    <w:rsid w:val="002052F9"/>
    <w:rsid w:val="00205B8D"/>
    <w:rsid w:val="00210EF3"/>
    <w:rsid w:val="00211FF3"/>
    <w:rsid w:val="002136E8"/>
    <w:rsid w:val="00257D5C"/>
    <w:rsid w:val="002601FA"/>
    <w:rsid w:val="00260485"/>
    <w:rsid w:val="002624C4"/>
    <w:rsid w:val="00277017"/>
    <w:rsid w:val="00294AF6"/>
    <w:rsid w:val="002A1461"/>
    <w:rsid w:val="002B1B5C"/>
    <w:rsid w:val="002B2530"/>
    <w:rsid w:val="002B3070"/>
    <w:rsid w:val="002C0662"/>
    <w:rsid w:val="00305268"/>
    <w:rsid w:val="003100AC"/>
    <w:rsid w:val="00315ECE"/>
    <w:rsid w:val="00333197"/>
    <w:rsid w:val="00334208"/>
    <w:rsid w:val="00335419"/>
    <w:rsid w:val="00342DF2"/>
    <w:rsid w:val="003457C2"/>
    <w:rsid w:val="003531DC"/>
    <w:rsid w:val="0039104C"/>
    <w:rsid w:val="00391707"/>
    <w:rsid w:val="00395A2B"/>
    <w:rsid w:val="003A4397"/>
    <w:rsid w:val="003A7E2A"/>
    <w:rsid w:val="003B4CA2"/>
    <w:rsid w:val="003B4DC9"/>
    <w:rsid w:val="003C2218"/>
    <w:rsid w:val="003C5CEE"/>
    <w:rsid w:val="003C650B"/>
    <w:rsid w:val="003D1D43"/>
    <w:rsid w:val="003F01E4"/>
    <w:rsid w:val="00404053"/>
    <w:rsid w:val="0040469B"/>
    <w:rsid w:val="00404B45"/>
    <w:rsid w:val="004070E3"/>
    <w:rsid w:val="004103EB"/>
    <w:rsid w:val="00413A38"/>
    <w:rsid w:val="00417B61"/>
    <w:rsid w:val="004309D4"/>
    <w:rsid w:val="004445FC"/>
    <w:rsid w:val="004466FF"/>
    <w:rsid w:val="00457C69"/>
    <w:rsid w:val="004613EC"/>
    <w:rsid w:val="00480F44"/>
    <w:rsid w:val="00484F91"/>
    <w:rsid w:val="00495FFA"/>
    <w:rsid w:val="004A3E63"/>
    <w:rsid w:val="004A6FD7"/>
    <w:rsid w:val="004B5DE9"/>
    <w:rsid w:val="004B622C"/>
    <w:rsid w:val="004C5963"/>
    <w:rsid w:val="004C7770"/>
    <w:rsid w:val="004D7A2B"/>
    <w:rsid w:val="004F6BD0"/>
    <w:rsid w:val="00500D38"/>
    <w:rsid w:val="00514170"/>
    <w:rsid w:val="00516107"/>
    <w:rsid w:val="005162F5"/>
    <w:rsid w:val="005271BD"/>
    <w:rsid w:val="00534D08"/>
    <w:rsid w:val="00542C1F"/>
    <w:rsid w:val="0055714F"/>
    <w:rsid w:val="00565E3E"/>
    <w:rsid w:val="00582A92"/>
    <w:rsid w:val="005877AD"/>
    <w:rsid w:val="00596E95"/>
    <w:rsid w:val="005B5673"/>
    <w:rsid w:val="005C1EAD"/>
    <w:rsid w:val="005D1BC5"/>
    <w:rsid w:val="005E420B"/>
    <w:rsid w:val="005E7D5D"/>
    <w:rsid w:val="005E7ED9"/>
    <w:rsid w:val="005F2CEC"/>
    <w:rsid w:val="00600910"/>
    <w:rsid w:val="00634E73"/>
    <w:rsid w:val="00635BFC"/>
    <w:rsid w:val="00654236"/>
    <w:rsid w:val="006607BF"/>
    <w:rsid w:val="00666CFC"/>
    <w:rsid w:val="00675C83"/>
    <w:rsid w:val="0068011C"/>
    <w:rsid w:val="00682C77"/>
    <w:rsid w:val="0068370F"/>
    <w:rsid w:val="00684854"/>
    <w:rsid w:val="00691E13"/>
    <w:rsid w:val="00692F57"/>
    <w:rsid w:val="00694801"/>
    <w:rsid w:val="006A336C"/>
    <w:rsid w:val="006C4252"/>
    <w:rsid w:val="006C4F09"/>
    <w:rsid w:val="006D327B"/>
    <w:rsid w:val="006E48F5"/>
    <w:rsid w:val="006F1262"/>
    <w:rsid w:val="006F33C8"/>
    <w:rsid w:val="007039A1"/>
    <w:rsid w:val="007154D2"/>
    <w:rsid w:val="007160AB"/>
    <w:rsid w:val="0075034F"/>
    <w:rsid w:val="00753D00"/>
    <w:rsid w:val="007646FD"/>
    <w:rsid w:val="00766926"/>
    <w:rsid w:val="0076717C"/>
    <w:rsid w:val="007701AF"/>
    <w:rsid w:val="00773801"/>
    <w:rsid w:val="007805C8"/>
    <w:rsid w:val="00791532"/>
    <w:rsid w:val="007A1F11"/>
    <w:rsid w:val="007A3B48"/>
    <w:rsid w:val="007B1840"/>
    <w:rsid w:val="007B3B73"/>
    <w:rsid w:val="007C6EC5"/>
    <w:rsid w:val="007D2BF7"/>
    <w:rsid w:val="007D2FA3"/>
    <w:rsid w:val="007F31D0"/>
    <w:rsid w:val="007F52F3"/>
    <w:rsid w:val="0080156D"/>
    <w:rsid w:val="008020EC"/>
    <w:rsid w:val="00810DE4"/>
    <w:rsid w:val="00811B89"/>
    <w:rsid w:val="00815539"/>
    <w:rsid w:val="008172A6"/>
    <w:rsid w:val="008178CB"/>
    <w:rsid w:val="0082153F"/>
    <w:rsid w:val="00826492"/>
    <w:rsid w:val="008301B5"/>
    <w:rsid w:val="00833885"/>
    <w:rsid w:val="00843D01"/>
    <w:rsid w:val="008476A6"/>
    <w:rsid w:val="0085188C"/>
    <w:rsid w:val="0086702B"/>
    <w:rsid w:val="00872772"/>
    <w:rsid w:val="00890DAC"/>
    <w:rsid w:val="008A0E13"/>
    <w:rsid w:val="008A16CB"/>
    <w:rsid w:val="008A2AB6"/>
    <w:rsid w:val="008B2F3F"/>
    <w:rsid w:val="008B34CE"/>
    <w:rsid w:val="008C3760"/>
    <w:rsid w:val="008E628F"/>
    <w:rsid w:val="008F2C17"/>
    <w:rsid w:val="00901823"/>
    <w:rsid w:val="009110BD"/>
    <w:rsid w:val="0091461A"/>
    <w:rsid w:val="00987168"/>
    <w:rsid w:val="00987386"/>
    <w:rsid w:val="00990ED2"/>
    <w:rsid w:val="009933FB"/>
    <w:rsid w:val="009A369D"/>
    <w:rsid w:val="009A6A72"/>
    <w:rsid w:val="009C06B7"/>
    <w:rsid w:val="009C0B73"/>
    <w:rsid w:val="009F0245"/>
    <w:rsid w:val="009F4BBC"/>
    <w:rsid w:val="00A10C9C"/>
    <w:rsid w:val="00A147F1"/>
    <w:rsid w:val="00A258D5"/>
    <w:rsid w:val="00A2720F"/>
    <w:rsid w:val="00A30803"/>
    <w:rsid w:val="00A327AE"/>
    <w:rsid w:val="00A44C63"/>
    <w:rsid w:val="00A477F1"/>
    <w:rsid w:val="00A72BD6"/>
    <w:rsid w:val="00A763CC"/>
    <w:rsid w:val="00A840F6"/>
    <w:rsid w:val="00A85F65"/>
    <w:rsid w:val="00A9432F"/>
    <w:rsid w:val="00AA1442"/>
    <w:rsid w:val="00AA670A"/>
    <w:rsid w:val="00AB710E"/>
    <w:rsid w:val="00AD2C5A"/>
    <w:rsid w:val="00AD570C"/>
    <w:rsid w:val="00AE0999"/>
    <w:rsid w:val="00AE1285"/>
    <w:rsid w:val="00AF6727"/>
    <w:rsid w:val="00AF69E4"/>
    <w:rsid w:val="00B01886"/>
    <w:rsid w:val="00B13392"/>
    <w:rsid w:val="00B14788"/>
    <w:rsid w:val="00B30EF2"/>
    <w:rsid w:val="00B32BAD"/>
    <w:rsid w:val="00B44DA5"/>
    <w:rsid w:val="00B4573C"/>
    <w:rsid w:val="00B47D5C"/>
    <w:rsid w:val="00B51EAB"/>
    <w:rsid w:val="00B62D7B"/>
    <w:rsid w:val="00B666FE"/>
    <w:rsid w:val="00B671A9"/>
    <w:rsid w:val="00B74285"/>
    <w:rsid w:val="00B777BA"/>
    <w:rsid w:val="00B81E8A"/>
    <w:rsid w:val="00B82468"/>
    <w:rsid w:val="00B92EB8"/>
    <w:rsid w:val="00BB1C2A"/>
    <w:rsid w:val="00BB5DA0"/>
    <w:rsid w:val="00BB7245"/>
    <w:rsid w:val="00BD198F"/>
    <w:rsid w:val="00BE4F4C"/>
    <w:rsid w:val="00C03599"/>
    <w:rsid w:val="00C12723"/>
    <w:rsid w:val="00C132E9"/>
    <w:rsid w:val="00C1435E"/>
    <w:rsid w:val="00C165BF"/>
    <w:rsid w:val="00C17AB1"/>
    <w:rsid w:val="00C2454F"/>
    <w:rsid w:val="00C312C3"/>
    <w:rsid w:val="00C42F88"/>
    <w:rsid w:val="00C60FD0"/>
    <w:rsid w:val="00C617EC"/>
    <w:rsid w:val="00C70253"/>
    <w:rsid w:val="00C71D9A"/>
    <w:rsid w:val="00C9192C"/>
    <w:rsid w:val="00C975EA"/>
    <w:rsid w:val="00CA6BFD"/>
    <w:rsid w:val="00CA6CE8"/>
    <w:rsid w:val="00CB4F8E"/>
    <w:rsid w:val="00CB7EC8"/>
    <w:rsid w:val="00CC5922"/>
    <w:rsid w:val="00CD0C9E"/>
    <w:rsid w:val="00CD1D95"/>
    <w:rsid w:val="00CD5F19"/>
    <w:rsid w:val="00CE70AB"/>
    <w:rsid w:val="00CF32BD"/>
    <w:rsid w:val="00D0446A"/>
    <w:rsid w:val="00D05A39"/>
    <w:rsid w:val="00D06528"/>
    <w:rsid w:val="00D07009"/>
    <w:rsid w:val="00D16F68"/>
    <w:rsid w:val="00D261F5"/>
    <w:rsid w:val="00D302A7"/>
    <w:rsid w:val="00D6063E"/>
    <w:rsid w:val="00D66E0A"/>
    <w:rsid w:val="00D80708"/>
    <w:rsid w:val="00D951CA"/>
    <w:rsid w:val="00D966A6"/>
    <w:rsid w:val="00DA2C8A"/>
    <w:rsid w:val="00DB3325"/>
    <w:rsid w:val="00DD1332"/>
    <w:rsid w:val="00DE0DC7"/>
    <w:rsid w:val="00E03C44"/>
    <w:rsid w:val="00E165EE"/>
    <w:rsid w:val="00E22AAF"/>
    <w:rsid w:val="00E37FEE"/>
    <w:rsid w:val="00E4065C"/>
    <w:rsid w:val="00E47CD2"/>
    <w:rsid w:val="00E57499"/>
    <w:rsid w:val="00E6741A"/>
    <w:rsid w:val="00E754DC"/>
    <w:rsid w:val="00E75D89"/>
    <w:rsid w:val="00E8248D"/>
    <w:rsid w:val="00E82E45"/>
    <w:rsid w:val="00E83C30"/>
    <w:rsid w:val="00E84130"/>
    <w:rsid w:val="00E9247A"/>
    <w:rsid w:val="00E937CD"/>
    <w:rsid w:val="00E95A21"/>
    <w:rsid w:val="00EB3CF0"/>
    <w:rsid w:val="00EC2D6B"/>
    <w:rsid w:val="00EC2F82"/>
    <w:rsid w:val="00EC3C77"/>
    <w:rsid w:val="00EC5089"/>
    <w:rsid w:val="00EC78FD"/>
    <w:rsid w:val="00ED13AC"/>
    <w:rsid w:val="00ED61EB"/>
    <w:rsid w:val="00EE5D32"/>
    <w:rsid w:val="00F043D4"/>
    <w:rsid w:val="00F04C56"/>
    <w:rsid w:val="00F233D9"/>
    <w:rsid w:val="00F240D3"/>
    <w:rsid w:val="00F24829"/>
    <w:rsid w:val="00F30C07"/>
    <w:rsid w:val="00F40117"/>
    <w:rsid w:val="00F47600"/>
    <w:rsid w:val="00F57B72"/>
    <w:rsid w:val="00F67C72"/>
    <w:rsid w:val="00F7161D"/>
    <w:rsid w:val="00F76947"/>
    <w:rsid w:val="00F85D38"/>
    <w:rsid w:val="00F91DAC"/>
    <w:rsid w:val="00FA1E4C"/>
    <w:rsid w:val="00FA2AEE"/>
    <w:rsid w:val="00FA5174"/>
    <w:rsid w:val="00FC2D5E"/>
    <w:rsid w:val="00FD0A74"/>
    <w:rsid w:val="00FE3F5F"/>
    <w:rsid w:val="00FE4F11"/>
    <w:rsid w:val="00FF787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3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43D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runcate">
    <w:name w:val="truncate"/>
    <w:basedOn w:val="Policepardfaut"/>
    <w:rsid w:val="00F043D4"/>
  </w:style>
  <w:style w:type="character" w:styleId="lev">
    <w:name w:val="Strong"/>
    <w:basedOn w:val="Policepardfaut"/>
    <w:uiPriority w:val="22"/>
    <w:qFormat/>
    <w:rsid w:val="00F043D4"/>
    <w:rPr>
      <w:b/>
      <w:bCs/>
    </w:rPr>
  </w:style>
  <w:style w:type="paragraph" w:styleId="Paragraphedeliste">
    <w:name w:val="List Paragraph"/>
    <w:basedOn w:val="Normal"/>
    <w:uiPriority w:val="34"/>
    <w:qFormat/>
    <w:rsid w:val="005E7D5D"/>
    <w:pPr>
      <w:ind w:left="720"/>
      <w:contextualSpacing/>
    </w:pPr>
  </w:style>
  <w:style w:type="character" w:styleId="Lienhypertexte">
    <w:name w:val="Hyperlink"/>
    <w:basedOn w:val="Policepardfaut"/>
    <w:uiPriority w:val="99"/>
    <w:unhideWhenUsed/>
    <w:rsid w:val="008476A6"/>
    <w:rPr>
      <w:color w:val="0563C1" w:themeColor="hyperlink"/>
      <w:u w:val="single"/>
    </w:rPr>
  </w:style>
  <w:style w:type="character" w:customStyle="1" w:styleId="Mentionnonrsolue1">
    <w:name w:val="Mention non résolue1"/>
    <w:basedOn w:val="Policepardfaut"/>
    <w:uiPriority w:val="99"/>
    <w:semiHidden/>
    <w:unhideWhenUsed/>
    <w:rsid w:val="008476A6"/>
    <w:rPr>
      <w:color w:val="605E5C"/>
      <w:shd w:val="clear" w:color="auto" w:fill="E1DFDD"/>
    </w:rPr>
  </w:style>
  <w:style w:type="paragraph" w:styleId="Bibliographie">
    <w:name w:val="Bibliography"/>
    <w:basedOn w:val="Normal"/>
    <w:next w:val="Normal"/>
    <w:uiPriority w:val="37"/>
    <w:unhideWhenUsed/>
    <w:rsid w:val="005C1EAD"/>
    <w:pPr>
      <w:tabs>
        <w:tab w:val="left" w:pos="264"/>
      </w:tabs>
      <w:spacing w:after="0" w:line="240" w:lineRule="auto"/>
      <w:ind w:left="264" w:hanging="264"/>
    </w:pPr>
  </w:style>
  <w:style w:type="paragraph" w:styleId="Rvision">
    <w:name w:val="Revision"/>
    <w:hidden/>
    <w:uiPriority w:val="99"/>
    <w:semiHidden/>
    <w:rsid w:val="00EC2F82"/>
    <w:pPr>
      <w:spacing w:after="0" w:line="240" w:lineRule="auto"/>
    </w:pPr>
    <w:rPr>
      <w:lang w:val="en-US"/>
    </w:rPr>
  </w:style>
  <w:style w:type="character" w:styleId="Marquedecommentaire">
    <w:name w:val="annotation reference"/>
    <w:basedOn w:val="Policepardfaut"/>
    <w:uiPriority w:val="99"/>
    <w:semiHidden/>
    <w:unhideWhenUsed/>
    <w:rsid w:val="00120F6D"/>
    <w:rPr>
      <w:sz w:val="16"/>
      <w:szCs w:val="16"/>
    </w:rPr>
  </w:style>
  <w:style w:type="paragraph" w:styleId="Commentaire">
    <w:name w:val="annotation text"/>
    <w:basedOn w:val="Normal"/>
    <w:link w:val="CommentaireCar"/>
    <w:uiPriority w:val="99"/>
    <w:unhideWhenUsed/>
    <w:rsid w:val="00120F6D"/>
    <w:pPr>
      <w:spacing w:line="240" w:lineRule="auto"/>
    </w:pPr>
    <w:rPr>
      <w:sz w:val="20"/>
      <w:szCs w:val="20"/>
    </w:rPr>
  </w:style>
  <w:style w:type="character" w:customStyle="1" w:styleId="CommentaireCar">
    <w:name w:val="Commentaire Car"/>
    <w:basedOn w:val="Policepardfaut"/>
    <w:link w:val="Commentaire"/>
    <w:uiPriority w:val="99"/>
    <w:rsid w:val="00120F6D"/>
    <w:rPr>
      <w:sz w:val="20"/>
      <w:szCs w:val="20"/>
      <w:lang w:val="en-US"/>
    </w:rPr>
  </w:style>
  <w:style w:type="paragraph" w:styleId="Objetducommentaire">
    <w:name w:val="annotation subject"/>
    <w:basedOn w:val="Commentaire"/>
    <w:next w:val="Commentaire"/>
    <w:link w:val="ObjetducommentaireCar"/>
    <w:uiPriority w:val="99"/>
    <w:semiHidden/>
    <w:unhideWhenUsed/>
    <w:rsid w:val="00120F6D"/>
    <w:rPr>
      <w:b/>
      <w:bCs/>
    </w:rPr>
  </w:style>
  <w:style w:type="character" w:customStyle="1" w:styleId="ObjetducommentaireCar">
    <w:name w:val="Objet du commentaire Car"/>
    <w:basedOn w:val="CommentaireCar"/>
    <w:link w:val="Objetducommentaire"/>
    <w:uiPriority w:val="99"/>
    <w:semiHidden/>
    <w:rsid w:val="00120F6D"/>
    <w:rPr>
      <w:b/>
      <w:bCs/>
      <w:sz w:val="20"/>
      <w:szCs w:val="20"/>
      <w:lang w:val="en-US"/>
    </w:rPr>
  </w:style>
  <w:style w:type="paragraph" w:styleId="Textedebulles">
    <w:name w:val="Balloon Text"/>
    <w:basedOn w:val="Normal"/>
    <w:link w:val="TextedebullesCar"/>
    <w:uiPriority w:val="99"/>
    <w:semiHidden/>
    <w:unhideWhenUsed/>
    <w:rsid w:val="00AD2C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C5A"/>
    <w:rPr>
      <w:rFonts w:ascii="Segoe UI" w:hAnsi="Segoe UI" w:cs="Segoe UI"/>
      <w:sz w:val="18"/>
      <w:szCs w:val="18"/>
      <w:lang w:val="en-US"/>
    </w:rPr>
  </w:style>
  <w:style w:type="character" w:styleId="Numrodeligne">
    <w:name w:val="line number"/>
    <w:basedOn w:val="Policepardfaut"/>
    <w:uiPriority w:val="99"/>
    <w:semiHidden/>
    <w:unhideWhenUsed/>
    <w:rsid w:val="002B1B5C"/>
  </w:style>
  <w:style w:type="character" w:customStyle="1" w:styleId="UnresolvedMention1">
    <w:name w:val="Unresolved Mention1"/>
    <w:basedOn w:val="Policepardfaut"/>
    <w:uiPriority w:val="99"/>
    <w:semiHidden/>
    <w:unhideWhenUsed/>
    <w:rsid w:val="007160AB"/>
    <w:rPr>
      <w:color w:val="605E5C"/>
      <w:shd w:val="clear" w:color="auto" w:fill="E1DFDD"/>
    </w:rPr>
  </w:style>
  <w:style w:type="character" w:styleId="Accentuation">
    <w:name w:val="Emphasis"/>
    <w:basedOn w:val="Policepardfaut"/>
    <w:uiPriority w:val="20"/>
    <w:qFormat/>
    <w:rsid w:val="008518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176">
      <w:bodyDiv w:val="1"/>
      <w:marLeft w:val="0"/>
      <w:marRight w:val="0"/>
      <w:marTop w:val="0"/>
      <w:marBottom w:val="0"/>
      <w:divBdr>
        <w:top w:val="none" w:sz="0" w:space="0" w:color="auto"/>
        <w:left w:val="none" w:sz="0" w:space="0" w:color="auto"/>
        <w:bottom w:val="none" w:sz="0" w:space="0" w:color="auto"/>
        <w:right w:val="none" w:sz="0" w:space="0" w:color="auto"/>
      </w:divBdr>
    </w:div>
    <w:div w:id="4287514">
      <w:bodyDiv w:val="1"/>
      <w:marLeft w:val="0"/>
      <w:marRight w:val="0"/>
      <w:marTop w:val="0"/>
      <w:marBottom w:val="0"/>
      <w:divBdr>
        <w:top w:val="none" w:sz="0" w:space="0" w:color="auto"/>
        <w:left w:val="none" w:sz="0" w:space="0" w:color="auto"/>
        <w:bottom w:val="none" w:sz="0" w:space="0" w:color="auto"/>
        <w:right w:val="none" w:sz="0" w:space="0" w:color="auto"/>
      </w:divBdr>
    </w:div>
    <w:div w:id="26420049">
      <w:bodyDiv w:val="1"/>
      <w:marLeft w:val="0"/>
      <w:marRight w:val="0"/>
      <w:marTop w:val="0"/>
      <w:marBottom w:val="0"/>
      <w:divBdr>
        <w:top w:val="none" w:sz="0" w:space="0" w:color="auto"/>
        <w:left w:val="none" w:sz="0" w:space="0" w:color="auto"/>
        <w:bottom w:val="none" w:sz="0" w:space="0" w:color="auto"/>
        <w:right w:val="none" w:sz="0" w:space="0" w:color="auto"/>
      </w:divBdr>
      <w:divsChild>
        <w:div w:id="144978020">
          <w:marLeft w:val="0"/>
          <w:marRight w:val="0"/>
          <w:marTop w:val="0"/>
          <w:marBottom w:val="0"/>
          <w:divBdr>
            <w:top w:val="none" w:sz="0" w:space="0" w:color="auto"/>
            <w:left w:val="none" w:sz="0" w:space="0" w:color="auto"/>
            <w:bottom w:val="none" w:sz="0" w:space="0" w:color="auto"/>
            <w:right w:val="none" w:sz="0" w:space="0" w:color="auto"/>
          </w:divBdr>
          <w:divsChild>
            <w:div w:id="629239479">
              <w:marLeft w:val="0"/>
              <w:marRight w:val="0"/>
              <w:marTop w:val="0"/>
              <w:marBottom w:val="0"/>
              <w:divBdr>
                <w:top w:val="none" w:sz="0" w:space="0" w:color="auto"/>
                <w:left w:val="none" w:sz="0" w:space="0" w:color="auto"/>
                <w:bottom w:val="none" w:sz="0" w:space="0" w:color="auto"/>
                <w:right w:val="none" w:sz="0" w:space="0" w:color="auto"/>
              </w:divBdr>
              <w:divsChild>
                <w:div w:id="504978483">
                  <w:marLeft w:val="0"/>
                  <w:marRight w:val="0"/>
                  <w:marTop w:val="0"/>
                  <w:marBottom w:val="0"/>
                  <w:divBdr>
                    <w:top w:val="none" w:sz="0" w:space="0" w:color="auto"/>
                    <w:left w:val="none" w:sz="0" w:space="0" w:color="auto"/>
                    <w:bottom w:val="none" w:sz="0" w:space="0" w:color="auto"/>
                    <w:right w:val="none" w:sz="0" w:space="0" w:color="auto"/>
                  </w:divBdr>
                  <w:divsChild>
                    <w:div w:id="1438602717">
                      <w:marLeft w:val="0"/>
                      <w:marRight w:val="0"/>
                      <w:marTop w:val="0"/>
                      <w:marBottom w:val="0"/>
                      <w:divBdr>
                        <w:top w:val="none" w:sz="0" w:space="0" w:color="auto"/>
                        <w:left w:val="none" w:sz="0" w:space="0" w:color="auto"/>
                        <w:bottom w:val="none" w:sz="0" w:space="0" w:color="auto"/>
                        <w:right w:val="none" w:sz="0" w:space="0" w:color="auto"/>
                      </w:divBdr>
                      <w:divsChild>
                        <w:div w:id="814756963">
                          <w:marLeft w:val="0"/>
                          <w:marRight w:val="0"/>
                          <w:marTop w:val="0"/>
                          <w:marBottom w:val="0"/>
                          <w:divBdr>
                            <w:top w:val="none" w:sz="0" w:space="0" w:color="auto"/>
                            <w:left w:val="none" w:sz="0" w:space="0" w:color="auto"/>
                            <w:bottom w:val="none" w:sz="0" w:space="0" w:color="auto"/>
                            <w:right w:val="none" w:sz="0" w:space="0" w:color="auto"/>
                          </w:divBdr>
                          <w:divsChild>
                            <w:div w:id="10908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8335">
      <w:bodyDiv w:val="1"/>
      <w:marLeft w:val="0"/>
      <w:marRight w:val="0"/>
      <w:marTop w:val="0"/>
      <w:marBottom w:val="0"/>
      <w:divBdr>
        <w:top w:val="none" w:sz="0" w:space="0" w:color="auto"/>
        <w:left w:val="none" w:sz="0" w:space="0" w:color="auto"/>
        <w:bottom w:val="none" w:sz="0" w:space="0" w:color="auto"/>
        <w:right w:val="none" w:sz="0" w:space="0" w:color="auto"/>
      </w:divBdr>
    </w:div>
    <w:div w:id="100760190">
      <w:bodyDiv w:val="1"/>
      <w:marLeft w:val="0"/>
      <w:marRight w:val="0"/>
      <w:marTop w:val="0"/>
      <w:marBottom w:val="0"/>
      <w:divBdr>
        <w:top w:val="none" w:sz="0" w:space="0" w:color="auto"/>
        <w:left w:val="none" w:sz="0" w:space="0" w:color="auto"/>
        <w:bottom w:val="none" w:sz="0" w:space="0" w:color="auto"/>
        <w:right w:val="none" w:sz="0" w:space="0" w:color="auto"/>
      </w:divBdr>
    </w:div>
    <w:div w:id="141969078">
      <w:bodyDiv w:val="1"/>
      <w:marLeft w:val="0"/>
      <w:marRight w:val="0"/>
      <w:marTop w:val="0"/>
      <w:marBottom w:val="0"/>
      <w:divBdr>
        <w:top w:val="none" w:sz="0" w:space="0" w:color="auto"/>
        <w:left w:val="none" w:sz="0" w:space="0" w:color="auto"/>
        <w:bottom w:val="none" w:sz="0" w:space="0" w:color="auto"/>
        <w:right w:val="none" w:sz="0" w:space="0" w:color="auto"/>
      </w:divBdr>
    </w:div>
    <w:div w:id="216207230">
      <w:bodyDiv w:val="1"/>
      <w:marLeft w:val="0"/>
      <w:marRight w:val="0"/>
      <w:marTop w:val="0"/>
      <w:marBottom w:val="0"/>
      <w:divBdr>
        <w:top w:val="none" w:sz="0" w:space="0" w:color="auto"/>
        <w:left w:val="none" w:sz="0" w:space="0" w:color="auto"/>
        <w:bottom w:val="none" w:sz="0" w:space="0" w:color="auto"/>
        <w:right w:val="none" w:sz="0" w:space="0" w:color="auto"/>
      </w:divBdr>
    </w:div>
    <w:div w:id="268898093">
      <w:bodyDiv w:val="1"/>
      <w:marLeft w:val="0"/>
      <w:marRight w:val="0"/>
      <w:marTop w:val="0"/>
      <w:marBottom w:val="0"/>
      <w:divBdr>
        <w:top w:val="none" w:sz="0" w:space="0" w:color="auto"/>
        <w:left w:val="none" w:sz="0" w:space="0" w:color="auto"/>
        <w:bottom w:val="none" w:sz="0" w:space="0" w:color="auto"/>
        <w:right w:val="none" w:sz="0" w:space="0" w:color="auto"/>
      </w:divBdr>
    </w:div>
    <w:div w:id="350224972">
      <w:bodyDiv w:val="1"/>
      <w:marLeft w:val="0"/>
      <w:marRight w:val="0"/>
      <w:marTop w:val="0"/>
      <w:marBottom w:val="0"/>
      <w:divBdr>
        <w:top w:val="none" w:sz="0" w:space="0" w:color="auto"/>
        <w:left w:val="none" w:sz="0" w:space="0" w:color="auto"/>
        <w:bottom w:val="none" w:sz="0" w:space="0" w:color="auto"/>
        <w:right w:val="none" w:sz="0" w:space="0" w:color="auto"/>
      </w:divBdr>
    </w:div>
    <w:div w:id="369451493">
      <w:bodyDiv w:val="1"/>
      <w:marLeft w:val="0"/>
      <w:marRight w:val="0"/>
      <w:marTop w:val="0"/>
      <w:marBottom w:val="0"/>
      <w:divBdr>
        <w:top w:val="none" w:sz="0" w:space="0" w:color="auto"/>
        <w:left w:val="none" w:sz="0" w:space="0" w:color="auto"/>
        <w:bottom w:val="none" w:sz="0" w:space="0" w:color="auto"/>
        <w:right w:val="none" w:sz="0" w:space="0" w:color="auto"/>
      </w:divBdr>
    </w:div>
    <w:div w:id="486437787">
      <w:bodyDiv w:val="1"/>
      <w:marLeft w:val="0"/>
      <w:marRight w:val="0"/>
      <w:marTop w:val="0"/>
      <w:marBottom w:val="0"/>
      <w:divBdr>
        <w:top w:val="none" w:sz="0" w:space="0" w:color="auto"/>
        <w:left w:val="none" w:sz="0" w:space="0" w:color="auto"/>
        <w:bottom w:val="none" w:sz="0" w:space="0" w:color="auto"/>
        <w:right w:val="none" w:sz="0" w:space="0" w:color="auto"/>
      </w:divBdr>
    </w:div>
    <w:div w:id="487132416">
      <w:bodyDiv w:val="1"/>
      <w:marLeft w:val="0"/>
      <w:marRight w:val="0"/>
      <w:marTop w:val="0"/>
      <w:marBottom w:val="0"/>
      <w:divBdr>
        <w:top w:val="none" w:sz="0" w:space="0" w:color="auto"/>
        <w:left w:val="none" w:sz="0" w:space="0" w:color="auto"/>
        <w:bottom w:val="none" w:sz="0" w:space="0" w:color="auto"/>
        <w:right w:val="none" w:sz="0" w:space="0" w:color="auto"/>
      </w:divBdr>
    </w:div>
    <w:div w:id="583300137">
      <w:bodyDiv w:val="1"/>
      <w:marLeft w:val="0"/>
      <w:marRight w:val="0"/>
      <w:marTop w:val="0"/>
      <w:marBottom w:val="0"/>
      <w:divBdr>
        <w:top w:val="none" w:sz="0" w:space="0" w:color="auto"/>
        <w:left w:val="none" w:sz="0" w:space="0" w:color="auto"/>
        <w:bottom w:val="none" w:sz="0" w:space="0" w:color="auto"/>
        <w:right w:val="none" w:sz="0" w:space="0" w:color="auto"/>
      </w:divBdr>
    </w:div>
    <w:div w:id="588392531">
      <w:bodyDiv w:val="1"/>
      <w:marLeft w:val="0"/>
      <w:marRight w:val="0"/>
      <w:marTop w:val="0"/>
      <w:marBottom w:val="0"/>
      <w:divBdr>
        <w:top w:val="none" w:sz="0" w:space="0" w:color="auto"/>
        <w:left w:val="none" w:sz="0" w:space="0" w:color="auto"/>
        <w:bottom w:val="none" w:sz="0" w:space="0" w:color="auto"/>
        <w:right w:val="none" w:sz="0" w:space="0" w:color="auto"/>
      </w:divBdr>
    </w:div>
    <w:div w:id="598561431">
      <w:bodyDiv w:val="1"/>
      <w:marLeft w:val="0"/>
      <w:marRight w:val="0"/>
      <w:marTop w:val="0"/>
      <w:marBottom w:val="0"/>
      <w:divBdr>
        <w:top w:val="none" w:sz="0" w:space="0" w:color="auto"/>
        <w:left w:val="none" w:sz="0" w:space="0" w:color="auto"/>
        <w:bottom w:val="none" w:sz="0" w:space="0" w:color="auto"/>
        <w:right w:val="none" w:sz="0" w:space="0" w:color="auto"/>
      </w:divBdr>
    </w:div>
    <w:div w:id="623854301">
      <w:bodyDiv w:val="1"/>
      <w:marLeft w:val="0"/>
      <w:marRight w:val="0"/>
      <w:marTop w:val="0"/>
      <w:marBottom w:val="0"/>
      <w:divBdr>
        <w:top w:val="none" w:sz="0" w:space="0" w:color="auto"/>
        <w:left w:val="none" w:sz="0" w:space="0" w:color="auto"/>
        <w:bottom w:val="none" w:sz="0" w:space="0" w:color="auto"/>
        <w:right w:val="none" w:sz="0" w:space="0" w:color="auto"/>
      </w:divBdr>
    </w:div>
    <w:div w:id="652100106">
      <w:bodyDiv w:val="1"/>
      <w:marLeft w:val="0"/>
      <w:marRight w:val="0"/>
      <w:marTop w:val="0"/>
      <w:marBottom w:val="0"/>
      <w:divBdr>
        <w:top w:val="none" w:sz="0" w:space="0" w:color="auto"/>
        <w:left w:val="none" w:sz="0" w:space="0" w:color="auto"/>
        <w:bottom w:val="none" w:sz="0" w:space="0" w:color="auto"/>
        <w:right w:val="none" w:sz="0" w:space="0" w:color="auto"/>
      </w:divBdr>
    </w:div>
    <w:div w:id="772558695">
      <w:bodyDiv w:val="1"/>
      <w:marLeft w:val="0"/>
      <w:marRight w:val="0"/>
      <w:marTop w:val="0"/>
      <w:marBottom w:val="0"/>
      <w:divBdr>
        <w:top w:val="none" w:sz="0" w:space="0" w:color="auto"/>
        <w:left w:val="none" w:sz="0" w:space="0" w:color="auto"/>
        <w:bottom w:val="none" w:sz="0" w:space="0" w:color="auto"/>
        <w:right w:val="none" w:sz="0" w:space="0" w:color="auto"/>
      </w:divBdr>
    </w:div>
    <w:div w:id="889654174">
      <w:bodyDiv w:val="1"/>
      <w:marLeft w:val="0"/>
      <w:marRight w:val="0"/>
      <w:marTop w:val="0"/>
      <w:marBottom w:val="0"/>
      <w:divBdr>
        <w:top w:val="none" w:sz="0" w:space="0" w:color="auto"/>
        <w:left w:val="none" w:sz="0" w:space="0" w:color="auto"/>
        <w:bottom w:val="none" w:sz="0" w:space="0" w:color="auto"/>
        <w:right w:val="none" w:sz="0" w:space="0" w:color="auto"/>
      </w:divBdr>
      <w:divsChild>
        <w:div w:id="1444183397">
          <w:marLeft w:val="0"/>
          <w:marRight w:val="0"/>
          <w:marTop w:val="0"/>
          <w:marBottom w:val="0"/>
          <w:divBdr>
            <w:top w:val="none" w:sz="0" w:space="0" w:color="auto"/>
            <w:left w:val="none" w:sz="0" w:space="0" w:color="auto"/>
            <w:bottom w:val="none" w:sz="0" w:space="0" w:color="auto"/>
            <w:right w:val="none" w:sz="0" w:space="0" w:color="auto"/>
          </w:divBdr>
        </w:div>
        <w:div w:id="1021279245">
          <w:marLeft w:val="0"/>
          <w:marRight w:val="0"/>
          <w:marTop w:val="0"/>
          <w:marBottom w:val="0"/>
          <w:divBdr>
            <w:top w:val="none" w:sz="0" w:space="0" w:color="auto"/>
            <w:left w:val="none" w:sz="0" w:space="0" w:color="auto"/>
            <w:bottom w:val="none" w:sz="0" w:space="0" w:color="auto"/>
            <w:right w:val="none" w:sz="0" w:space="0" w:color="auto"/>
          </w:divBdr>
        </w:div>
      </w:divsChild>
    </w:div>
    <w:div w:id="1053820266">
      <w:bodyDiv w:val="1"/>
      <w:marLeft w:val="0"/>
      <w:marRight w:val="0"/>
      <w:marTop w:val="0"/>
      <w:marBottom w:val="0"/>
      <w:divBdr>
        <w:top w:val="none" w:sz="0" w:space="0" w:color="auto"/>
        <w:left w:val="none" w:sz="0" w:space="0" w:color="auto"/>
        <w:bottom w:val="none" w:sz="0" w:space="0" w:color="auto"/>
        <w:right w:val="none" w:sz="0" w:space="0" w:color="auto"/>
      </w:divBdr>
    </w:div>
    <w:div w:id="1077819792">
      <w:bodyDiv w:val="1"/>
      <w:marLeft w:val="0"/>
      <w:marRight w:val="0"/>
      <w:marTop w:val="0"/>
      <w:marBottom w:val="0"/>
      <w:divBdr>
        <w:top w:val="none" w:sz="0" w:space="0" w:color="auto"/>
        <w:left w:val="none" w:sz="0" w:space="0" w:color="auto"/>
        <w:bottom w:val="none" w:sz="0" w:space="0" w:color="auto"/>
        <w:right w:val="none" w:sz="0" w:space="0" w:color="auto"/>
      </w:divBdr>
    </w:div>
    <w:div w:id="1081486225">
      <w:bodyDiv w:val="1"/>
      <w:marLeft w:val="0"/>
      <w:marRight w:val="0"/>
      <w:marTop w:val="0"/>
      <w:marBottom w:val="0"/>
      <w:divBdr>
        <w:top w:val="none" w:sz="0" w:space="0" w:color="auto"/>
        <w:left w:val="none" w:sz="0" w:space="0" w:color="auto"/>
        <w:bottom w:val="none" w:sz="0" w:space="0" w:color="auto"/>
        <w:right w:val="none" w:sz="0" w:space="0" w:color="auto"/>
      </w:divBdr>
    </w:div>
    <w:div w:id="1212379267">
      <w:bodyDiv w:val="1"/>
      <w:marLeft w:val="0"/>
      <w:marRight w:val="0"/>
      <w:marTop w:val="0"/>
      <w:marBottom w:val="0"/>
      <w:divBdr>
        <w:top w:val="none" w:sz="0" w:space="0" w:color="auto"/>
        <w:left w:val="none" w:sz="0" w:space="0" w:color="auto"/>
        <w:bottom w:val="none" w:sz="0" w:space="0" w:color="auto"/>
        <w:right w:val="none" w:sz="0" w:space="0" w:color="auto"/>
      </w:divBdr>
    </w:div>
    <w:div w:id="1217741483">
      <w:bodyDiv w:val="1"/>
      <w:marLeft w:val="0"/>
      <w:marRight w:val="0"/>
      <w:marTop w:val="0"/>
      <w:marBottom w:val="0"/>
      <w:divBdr>
        <w:top w:val="none" w:sz="0" w:space="0" w:color="auto"/>
        <w:left w:val="none" w:sz="0" w:space="0" w:color="auto"/>
        <w:bottom w:val="none" w:sz="0" w:space="0" w:color="auto"/>
        <w:right w:val="none" w:sz="0" w:space="0" w:color="auto"/>
      </w:divBdr>
    </w:div>
    <w:div w:id="1275750126">
      <w:bodyDiv w:val="1"/>
      <w:marLeft w:val="0"/>
      <w:marRight w:val="0"/>
      <w:marTop w:val="0"/>
      <w:marBottom w:val="0"/>
      <w:divBdr>
        <w:top w:val="none" w:sz="0" w:space="0" w:color="auto"/>
        <w:left w:val="none" w:sz="0" w:space="0" w:color="auto"/>
        <w:bottom w:val="none" w:sz="0" w:space="0" w:color="auto"/>
        <w:right w:val="none" w:sz="0" w:space="0" w:color="auto"/>
      </w:divBdr>
    </w:div>
    <w:div w:id="1323779662">
      <w:bodyDiv w:val="1"/>
      <w:marLeft w:val="0"/>
      <w:marRight w:val="0"/>
      <w:marTop w:val="0"/>
      <w:marBottom w:val="0"/>
      <w:divBdr>
        <w:top w:val="none" w:sz="0" w:space="0" w:color="auto"/>
        <w:left w:val="none" w:sz="0" w:space="0" w:color="auto"/>
        <w:bottom w:val="none" w:sz="0" w:space="0" w:color="auto"/>
        <w:right w:val="none" w:sz="0" w:space="0" w:color="auto"/>
      </w:divBdr>
    </w:div>
    <w:div w:id="1414083567">
      <w:bodyDiv w:val="1"/>
      <w:marLeft w:val="0"/>
      <w:marRight w:val="0"/>
      <w:marTop w:val="0"/>
      <w:marBottom w:val="0"/>
      <w:divBdr>
        <w:top w:val="none" w:sz="0" w:space="0" w:color="auto"/>
        <w:left w:val="none" w:sz="0" w:space="0" w:color="auto"/>
        <w:bottom w:val="none" w:sz="0" w:space="0" w:color="auto"/>
        <w:right w:val="none" w:sz="0" w:space="0" w:color="auto"/>
      </w:divBdr>
    </w:div>
    <w:div w:id="1434667443">
      <w:bodyDiv w:val="1"/>
      <w:marLeft w:val="0"/>
      <w:marRight w:val="0"/>
      <w:marTop w:val="0"/>
      <w:marBottom w:val="0"/>
      <w:divBdr>
        <w:top w:val="none" w:sz="0" w:space="0" w:color="auto"/>
        <w:left w:val="none" w:sz="0" w:space="0" w:color="auto"/>
        <w:bottom w:val="none" w:sz="0" w:space="0" w:color="auto"/>
        <w:right w:val="none" w:sz="0" w:space="0" w:color="auto"/>
      </w:divBdr>
    </w:div>
    <w:div w:id="1466852205">
      <w:bodyDiv w:val="1"/>
      <w:marLeft w:val="0"/>
      <w:marRight w:val="0"/>
      <w:marTop w:val="0"/>
      <w:marBottom w:val="0"/>
      <w:divBdr>
        <w:top w:val="none" w:sz="0" w:space="0" w:color="auto"/>
        <w:left w:val="none" w:sz="0" w:space="0" w:color="auto"/>
        <w:bottom w:val="none" w:sz="0" w:space="0" w:color="auto"/>
        <w:right w:val="none" w:sz="0" w:space="0" w:color="auto"/>
      </w:divBdr>
    </w:div>
    <w:div w:id="1467308326">
      <w:bodyDiv w:val="1"/>
      <w:marLeft w:val="0"/>
      <w:marRight w:val="0"/>
      <w:marTop w:val="0"/>
      <w:marBottom w:val="0"/>
      <w:divBdr>
        <w:top w:val="none" w:sz="0" w:space="0" w:color="auto"/>
        <w:left w:val="none" w:sz="0" w:space="0" w:color="auto"/>
        <w:bottom w:val="none" w:sz="0" w:space="0" w:color="auto"/>
        <w:right w:val="none" w:sz="0" w:space="0" w:color="auto"/>
      </w:divBdr>
    </w:div>
    <w:div w:id="1477645857">
      <w:bodyDiv w:val="1"/>
      <w:marLeft w:val="0"/>
      <w:marRight w:val="0"/>
      <w:marTop w:val="0"/>
      <w:marBottom w:val="0"/>
      <w:divBdr>
        <w:top w:val="none" w:sz="0" w:space="0" w:color="auto"/>
        <w:left w:val="none" w:sz="0" w:space="0" w:color="auto"/>
        <w:bottom w:val="none" w:sz="0" w:space="0" w:color="auto"/>
        <w:right w:val="none" w:sz="0" w:space="0" w:color="auto"/>
      </w:divBdr>
    </w:div>
    <w:div w:id="1509059489">
      <w:bodyDiv w:val="1"/>
      <w:marLeft w:val="0"/>
      <w:marRight w:val="0"/>
      <w:marTop w:val="0"/>
      <w:marBottom w:val="0"/>
      <w:divBdr>
        <w:top w:val="none" w:sz="0" w:space="0" w:color="auto"/>
        <w:left w:val="none" w:sz="0" w:space="0" w:color="auto"/>
        <w:bottom w:val="none" w:sz="0" w:space="0" w:color="auto"/>
        <w:right w:val="none" w:sz="0" w:space="0" w:color="auto"/>
      </w:divBdr>
    </w:div>
    <w:div w:id="1514105693">
      <w:bodyDiv w:val="1"/>
      <w:marLeft w:val="0"/>
      <w:marRight w:val="0"/>
      <w:marTop w:val="0"/>
      <w:marBottom w:val="0"/>
      <w:divBdr>
        <w:top w:val="none" w:sz="0" w:space="0" w:color="auto"/>
        <w:left w:val="none" w:sz="0" w:space="0" w:color="auto"/>
        <w:bottom w:val="none" w:sz="0" w:space="0" w:color="auto"/>
        <w:right w:val="none" w:sz="0" w:space="0" w:color="auto"/>
      </w:divBdr>
    </w:div>
    <w:div w:id="1634824970">
      <w:bodyDiv w:val="1"/>
      <w:marLeft w:val="0"/>
      <w:marRight w:val="0"/>
      <w:marTop w:val="0"/>
      <w:marBottom w:val="0"/>
      <w:divBdr>
        <w:top w:val="none" w:sz="0" w:space="0" w:color="auto"/>
        <w:left w:val="none" w:sz="0" w:space="0" w:color="auto"/>
        <w:bottom w:val="none" w:sz="0" w:space="0" w:color="auto"/>
        <w:right w:val="none" w:sz="0" w:space="0" w:color="auto"/>
      </w:divBdr>
    </w:div>
    <w:div w:id="1715736777">
      <w:bodyDiv w:val="1"/>
      <w:marLeft w:val="0"/>
      <w:marRight w:val="0"/>
      <w:marTop w:val="0"/>
      <w:marBottom w:val="0"/>
      <w:divBdr>
        <w:top w:val="none" w:sz="0" w:space="0" w:color="auto"/>
        <w:left w:val="none" w:sz="0" w:space="0" w:color="auto"/>
        <w:bottom w:val="none" w:sz="0" w:space="0" w:color="auto"/>
        <w:right w:val="none" w:sz="0" w:space="0" w:color="auto"/>
      </w:divBdr>
    </w:div>
    <w:div w:id="1770197679">
      <w:bodyDiv w:val="1"/>
      <w:marLeft w:val="0"/>
      <w:marRight w:val="0"/>
      <w:marTop w:val="0"/>
      <w:marBottom w:val="0"/>
      <w:divBdr>
        <w:top w:val="none" w:sz="0" w:space="0" w:color="auto"/>
        <w:left w:val="none" w:sz="0" w:space="0" w:color="auto"/>
        <w:bottom w:val="none" w:sz="0" w:space="0" w:color="auto"/>
        <w:right w:val="none" w:sz="0" w:space="0" w:color="auto"/>
      </w:divBdr>
    </w:div>
    <w:div w:id="1770391616">
      <w:bodyDiv w:val="1"/>
      <w:marLeft w:val="0"/>
      <w:marRight w:val="0"/>
      <w:marTop w:val="0"/>
      <w:marBottom w:val="0"/>
      <w:divBdr>
        <w:top w:val="none" w:sz="0" w:space="0" w:color="auto"/>
        <w:left w:val="none" w:sz="0" w:space="0" w:color="auto"/>
        <w:bottom w:val="none" w:sz="0" w:space="0" w:color="auto"/>
        <w:right w:val="none" w:sz="0" w:space="0" w:color="auto"/>
      </w:divBdr>
    </w:div>
    <w:div w:id="1831754798">
      <w:bodyDiv w:val="1"/>
      <w:marLeft w:val="0"/>
      <w:marRight w:val="0"/>
      <w:marTop w:val="0"/>
      <w:marBottom w:val="0"/>
      <w:divBdr>
        <w:top w:val="none" w:sz="0" w:space="0" w:color="auto"/>
        <w:left w:val="none" w:sz="0" w:space="0" w:color="auto"/>
        <w:bottom w:val="none" w:sz="0" w:space="0" w:color="auto"/>
        <w:right w:val="none" w:sz="0" w:space="0" w:color="auto"/>
      </w:divBdr>
    </w:div>
    <w:div w:id="1896427425">
      <w:bodyDiv w:val="1"/>
      <w:marLeft w:val="0"/>
      <w:marRight w:val="0"/>
      <w:marTop w:val="0"/>
      <w:marBottom w:val="0"/>
      <w:divBdr>
        <w:top w:val="none" w:sz="0" w:space="0" w:color="auto"/>
        <w:left w:val="none" w:sz="0" w:space="0" w:color="auto"/>
        <w:bottom w:val="none" w:sz="0" w:space="0" w:color="auto"/>
        <w:right w:val="none" w:sz="0" w:space="0" w:color="auto"/>
      </w:divBdr>
    </w:div>
    <w:div w:id="1971157767">
      <w:bodyDiv w:val="1"/>
      <w:marLeft w:val="0"/>
      <w:marRight w:val="0"/>
      <w:marTop w:val="0"/>
      <w:marBottom w:val="0"/>
      <w:divBdr>
        <w:top w:val="none" w:sz="0" w:space="0" w:color="auto"/>
        <w:left w:val="none" w:sz="0" w:space="0" w:color="auto"/>
        <w:bottom w:val="none" w:sz="0" w:space="0" w:color="auto"/>
        <w:right w:val="none" w:sz="0" w:space="0" w:color="auto"/>
      </w:divBdr>
    </w:div>
    <w:div w:id="1999653951">
      <w:bodyDiv w:val="1"/>
      <w:marLeft w:val="0"/>
      <w:marRight w:val="0"/>
      <w:marTop w:val="0"/>
      <w:marBottom w:val="0"/>
      <w:divBdr>
        <w:top w:val="none" w:sz="0" w:space="0" w:color="auto"/>
        <w:left w:val="none" w:sz="0" w:space="0" w:color="auto"/>
        <w:bottom w:val="none" w:sz="0" w:space="0" w:color="auto"/>
        <w:right w:val="none" w:sz="0" w:space="0" w:color="auto"/>
      </w:divBdr>
    </w:div>
    <w:div w:id="20795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el.hivelin@aphp.fr" TargetMode="External"/><Relationship Id="rId3" Type="http://schemas.openxmlformats.org/officeDocument/2006/relationships/settings" Target="settings.xml"/><Relationship Id="rId7" Type="http://schemas.openxmlformats.org/officeDocument/2006/relationships/hyperlink" Target="mailto:eric.pasmant@cur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elien.bore@curie.fr" TargetMode="External"/><Relationship Id="rId5" Type="http://schemas.openxmlformats.org/officeDocument/2006/relationships/hyperlink" Target="mailto:manuela.Ye@curie.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16218</Words>
  <Characters>89202</Characters>
  <Application>Microsoft Office Word</Application>
  <DocSecurity>0</DocSecurity>
  <Lines>743</Lines>
  <Paragraphs>210</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105210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2025-08-30T15:54:00Z</dcterms:created>
  <dcterms:modified xsi:type="dcterms:W3CDTF">2025-09-03T21:34:00Z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id="gnapviYa"/&gt;&lt;style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