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8CD7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41257">
        <w:rPr>
          <w:rFonts w:eastAsia="Times New Roman" w:cstheme="minorHAnsi"/>
          <w:b/>
        </w:rPr>
        <w:t>68658</w:t>
      </w:r>
    </w:p>
    <w:p w14:paraId="2F6924E5" w14:textId="3D361B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41257">
        <w:rPr>
          <w:rFonts w:eastAsia="Times New Roman" w:cstheme="minorHAnsi"/>
          <w:b/>
        </w:rPr>
        <w:t>Poornima G</w:t>
      </w:r>
    </w:p>
    <w:p w14:paraId="6FB9233B" w14:textId="05D891B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5354F" w:rsidRPr="00467BD3">
          <w:rPr>
            <w:rStyle w:val="Hyperlink"/>
            <w:rFonts w:eastAsia="Times New Roman" w:cstheme="minorHAnsi"/>
            <w:b/>
          </w:rPr>
          <w:t>https://review.jove.com/account/file-uploader?src=20940738</w:t>
        </w:r>
      </w:hyperlink>
      <w:r w:rsidR="00C5354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93D8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41257" w:rsidRPr="00B41257">
        <w:rPr>
          <w:rStyle w:val="ArticleTitle"/>
          <w:rFonts w:cstheme="minorHAnsi"/>
        </w:rPr>
        <w:t>Development, Characterization, and Evaluation of CAGE-</w:t>
      </w:r>
      <w:r w:rsidR="00B41257" w:rsidRPr="00B41257">
        <w:rPr>
          <w:rStyle w:val="ArticleTitle"/>
          <w:rFonts w:cstheme="minorHAnsi"/>
        </w:rPr>
        <w:t xml:space="preserve">Based </w:t>
      </w:r>
      <w:r w:rsidR="00B41257" w:rsidRPr="00B41257">
        <w:rPr>
          <w:rStyle w:val="ArticleTitle"/>
          <w:rFonts w:cstheme="minorHAnsi"/>
        </w:rPr>
        <w:t>Ionic Liquid Systems for Transdermal Delivery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9A3B65" w14:textId="4C3B95FE" w:rsidR="00B41257" w:rsidRPr="00B41257" w:rsidRDefault="00B41257" w:rsidP="00B41257">
      <w:pPr>
        <w:outlineLvl w:val="0"/>
        <w:rPr>
          <w:rFonts w:eastAsia="Times New Roman" w:cstheme="minorHAnsi"/>
          <w:b/>
          <w:sz w:val="28"/>
          <w:szCs w:val="28"/>
        </w:rPr>
      </w:pPr>
      <w:r w:rsidRPr="00B41257">
        <w:rPr>
          <w:rFonts w:eastAsia="Times New Roman" w:cstheme="minorHAnsi"/>
          <w:b/>
          <w:sz w:val="28"/>
          <w:szCs w:val="28"/>
        </w:rPr>
        <w:t>Saahil Sandeep Baghel, Maja Munk Nikolajsen, Stefanie Dietl, Ragna G. Diedrichsen, Martin Malmsten, Stine Rønholt</w:t>
      </w:r>
    </w:p>
    <w:p w14:paraId="69E57E56" w14:textId="77777777" w:rsidR="00B41257" w:rsidRPr="00B41257" w:rsidRDefault="00B41257" w:rsidP="00B41257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33CD999C" w14:textId="24F60366" w:rsidR="00D6314B" w:rsidRPr="00B41257" w:rsidRDefault="00B41257" w:rsidP="00B41257">
      <w:pPr>
        <w:outlineLvl w:val="0"/>
        <w:rPr>
          <w:rFonts w:eastAsia="Times New Roman" w:cstheme="minorHAnsi"/>
          <w:bCs/>
          <w:sz w:val="28"/>
          <w:szCs w:val="28"/>
        </w:rPr>
      </w:pPr>
      <w:r w:rsidRPr="00B41257">
        <w:rPr>
          <w:rFonts w:eastAsia="Times New Roman" w:cstheme="minorHAnsi"/>
          <w:bCs/>
          <w:sz w:val="28"/>
          <w:szCs w:val="28"/>
        </w:rPr>
        <w:t>LEO Foundation Center for Cutaneous Drug Delivery, Department of Pharmacy, Faculty of Health and Medical Sciences, University of Copenhagen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9879A1" w:rsidR="004E0C5A" w:rsidRDefault="00B41257" w:rsidP="004E0C5A">
      <w:pPr>
        <w:outlineLvl w:val="0"/>
        <w:rPr>
          <w:rFonts w:eastAsia="Times New Roman" w:cstheme="minorHAnsi"/>
        </w:rPr>
      </w:pPr>
      <w:bookmarkStart w:id="0" w:name="_Hlk25233958"/>
      <w:r w:rsidRPr="00B41257">
        <w:rPr>
          <w:rFonts w:eastAsia="Times New Roman" w:cstheme="minorHAnsi"/>
        </w:rPr>
        <w:t>Stine Rønholt                        stine.roenholt@sund.ku.dk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C80DD36" w14:textId="77777777" w:rsidR="00B41257" w:rsidRPr="00B41257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Saahil Sandeep Baghel        saahilb43@gmail.com </w:t>
      </w:r>
    </w:p>
    <w:p w14:paraId="76B35C52" w14:textId="77777777" w:rsidR="00B41257" w:rsidRPr="00B41257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Maja Munk Nikolajsen        maja.nikolajsen@sund.ku.dk </w:t>
      </w:r>
    </w:p>
    <w:p w14:paraId="59E9B1CB" w14:textId="77777777" w:rsidR="00B41257" w:rsidRPr="00B41257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Stefanie Dietl                        stefanie.dietl@sund.ku.dk </w:t>
      </w:r>
    </w:p>
    <w:p w14:paraId="7556AA42" w14:textId="77777777" w:rsidR="00B41257" w:rsidRPr="00B41257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Ragna G. Diedrichsen          ragna.diedrichsen@sund.ku.dk </w:t>
      </w:r>
    </w:p>
    <w:p w14:paraId="18CEAD4D" w14:textId="77777777" w:rsidR="00B41257" w:rsidRPr="00B41257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Martin Malmsten                 martin.malmsten@sund.ku.dk </w:t>
      </w:r>
    </w:p>
    <w:p w14:paraId="12916965" w14:textId="4BDB183F" w:rsidR="003B5E26" w:rsidRPr="000D7C13" w:rsidRDefault="00B41257" w:rsidP="00B41257">
      <w:pPr>
        <w:outlineLvl w:val="0"/>
        <w:rPr>
          <w:rFonts w:cstheme="minorHAnsi"/>
          <w:bCs/>
        </w:rPr>
      </w:pPr>
      <w:r w:rsidRPr="00B41257">
        <w:rPr>
          <w:rFonts w:cstheme="minorHAnsi"/>
          <w:bCs/>
        </w:rPr>
        <w:t xml:space="preserve">Stine Rønholt                        stine.roenholt@sund.ku.dk 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96D2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C4ECE">
        <w:rPr>
          <w:rFonts w:cstheme="minorHAnsi"/>
          <w:bCs/>
          <w:sz w:val="22"/>
          <w:szCs w:val="22"/>
        </w:rPr>
        <w:t>26</w:t>
      </w:r>
    </w:p>
    <w:p w14:paraId="5AAC9C6C" w14:textId="70C5A6D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C4ECE">
        <w:rPr>
          <w:rFonts w:cstheme="minorHAnsi"/>
          <w:bCs/>
          <w:sz w:val="22"/>
          <w:szCs w:val="22"/>
        </w:rPr>
        <w:t>56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0B3C8B9" w:rsidR="00FF25E5" w:rsidRDefault="00FF25E5" w:rsidP="00B4125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B41257" w:rsidRPr="00B41257">
        <w:rPr>
          <w:rFonts w:eastAsia="Times New Roman" w:cstheme="minorHAnsi"/>
        </w:rPr>
        <w:t xml:space="preserve">Danish Veterinary and Food Administration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1A4A044" w:rsidR="00CE10F2" w:rsidRDefault="008E03A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E03AF">
        <w:rPr>
          <w:rFonts w:cstheme="minorHAnsi"/>
          <w:b/>
          <w:bCs/>
        </w:rPr>
        <w:t xml:space="preserve">Recrystallization of </w:t>
      </w:r>
      <w:proofErr w:type="spellStart"/>
      <w:r w:rsidRPr="008E03AF">
        <w:rPr>
          <w:rFonts w:cstheme="minorHAnsi"/>
          <w:b/>
          <w:bCs/>
        </w:rPr>
        <w:t>Geranic</w:t>
      </w:r>
      <w:proofErr w:type="spellEnd"/>
      <w:r w:rsidRPr="008E03AF">
        <w:rPr>
          <w:rFonts w:cstheme="minorHAnsi"/>
          <w:b/>
          <w:bCs/>
        </w:rPr>
        <w:t xml:space="preserve"> Acid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04812AF" w14:textId="1FCABE1E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To begin, place a 500 milliliter round-bottom flask on a balance and record its weight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Weigh 50 grams of </w:t>
      </w:r>
      <w:proofErr w:type="spellStart"/>
      <w:r w:rsidRPr="008A6267">
        <w:rPr>
          <w:lang w:eastAsia="en-IN"/>
        </w:rPr>
        <w:t>geranic</w:t>
      </w:r>
      <w:proofErr w:type="spellEnd"/>
      <w:r w:rsidRPr="008A6267">
        <w:rPr>
          <w:lang w:eastAsia="en-IN"/>
        </w:rPr>
        <w:t xml:space="preserve"> acid directly into the same flask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4801AEDF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WIDE: Talent placing a 500 milliliter round-bottom flask on a digital balance and recording the weight.</w:t>
      </w:r>
    </w:p>
    <w:p w14:paraId="039E7F0D" w14:textId="41DC8284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carefully </w:t>
      </w:r>
      <w:r>
        <w:rPr>
          <w:lang w:val="en-IN" w:eastAsia="en-IN"/>
        </w:rPr>
        <w:t>adding</w:t>
      </w:r>
      <w:r w:rsidRPr="008A6267">
        <w:rPr>
          <w:lang w:val="en-IN" w:eastAsia="en-IN"/>
        </w:rPr>
        <w:t xml:space="preserve"> </w:t>
      </w:r>
      <w:proofErr w:type="spellStart"/>
      <w:r w:rsidRPr="008A6267">
        <w:rPr>
          <w:lang w:val="en-IN" w:eastAsia="en-IN"/>
        </w:rPr>
        <w:t>geranic</w:t>
      </w:r>
      <w:proofErr w:type="spellEnd"/>
      <w:r w:rsidRPr="008A6267">
        <w:rPr>
          <w:lang w:val="en-IN" w:eastAsia="en-IN"/>
        </w:rPr>
        <w:t xml:space="preserve"> acid into the flask using a spatula and funnel.</w:t>
      </w:r>
    </w:p>
    <w:p w14:paraId="4DF68D32" w14:textId="77777777" w:rsidR="00B41257" w:rsidRPr="008A6267" w:rsidRDefault="00B41257" w:rsidP="00B41257">
      <w:pPr>
        <w:pStyle w:val="ShotDescription"/>
        <w:ind w:firstLine="0"/>
        <w:rPr>
          <w:lang w:val="en-IN" w:eastAsia="en-IN"/>
        </w:rPr>
      </w:pPr>
    </w:p>
    <w:p w14:paraId="727CC79F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Using a micropipette, add 23.03 milliliters of acetone to the round-bottom flask to achieve a 70 to 30 weight ratio of </w:t>
      </w:r>
      <w:proofErr w:type="spellStart"/>
      <w:r w:rsidRPr="008A6267">
        <w:rPr>
          <w:lang w:eastAsia="en-IN"/>
        </w:rPr>
        <w:t>geranic</w:t>
      </w:r>
      <w:proofErr w:type="spellEnd"/>
      <w:r w:rsidRPr="008A6267">
        <w:rPr>
          <w:lang w:eastAsia="en-IN"/>
        </w:rPr>
        <w:t xml:space="preserve"> acid to acetone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>.</w:t>
      </w:r>
    </w:p>
    <w:p w14:paraId="38031DEA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pipetting and adding 23.03 milliliters of acetone into the flask containing </w:t>
      </w:r>
      <w:proofErr w:type="spellStart"/>
      <w:r w:rsidRPr="008A6267">
        <w:rPr>
          <w:lang w:val="en-IN" w:eastAsia="en-IN"/>
        </w:rPr>
        <w:t>geranic</w:t>
      </w:r>
      <w:proofErr w:type="spellEnd"/>
      <w:r w:rsidRPr="008A6267">
        <w:rPr>
          <w:lang w:val="en-IN" w:eastAsia="en-IN"/>
        </w:rPr>
        <w:t xml:space="preserve"> acid.</w:t>
      </w:r>
    </w:p>
    <w:p w14:paraId="1BABD827" w14:textId="77777777" w:rsidR="00B41257" w:rsidRPr="008A6267" w:rsidRDefault="00B41257" w:rsidP="00B41257">
      <w:pPr>
        <w:pStyle w:val="ShotDescription"/>
        <w:ind w:firstLine="0"/>
        <w:rPr>
          <w:lang w:val="en-IN" w:eastAsia="en-IN"/>
        </w:rPr>
      </w:pPr>
    </w:p>
    <w:p w14:paraId="6A9F7D49" w14:textId="7910B0CE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>T</w:t>
      </w:r>
      <w:r>
        <w:rPr>
          <w:lang w:eastAsia="en-IN"/>
        </w:rPr>
        <w:t>hen, t</w:t>
      </w:r>
      <w:r w:rsidRPr="008A6267">
        <w:rPr>
          <w:lang w:eastAsia="en-IN"/>
        </w:rPr>
        <w:t>ake a 5</w:t>
      </w:r>
      <w:r>
        <w:rPr>
          <w:lang w:eastAsia="en-IN"/>
        </w:rPr>
        <w:t>-</w:t>
      </w:r>
      <w:r w:rsidRPr="008A6267">
        <w:rPr>
          <w:lang w:eastAsia="en-IN"/>
        </w:rPr>
        <w:t xml:space="preserve">liter beaker and pour in 500 milliliters of a dry ice and ethanol mixture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Without swirling, place the round-bottom flask into this cold bath for external cooling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 xml:space="preserve">. Every 90 minutes, decant the acetone and impurities from the solidified </w:t>
      </w:r>
      <w:proofErr w:type="spellStart"/>
      <w:r w:rsidRPr="008A6267">
        <w:rPr>
          <w:lang w:eastAsia="en-IN"/>
        </w:rPr>
        <w:t>geranic</w:t>
      </w:r>
      <w:proofErr w:type="spellEnd"/>
      <w:r w:rsidRPr="008A6267">
        <w:rPr>
          <w:lang w:eastAsia="en-IN"/>
        </w:rPr>
        <w:t xml:space="preserve"> acid to improve purity </w:t>
      </w:r>
      <w:r w:rsidRPr="008A6267">
        <w:rPr>
          <w:b/>
          <w:bCs/>
          <w:lang w:eastAsia="en-IN"/>
        </w:rPr>
        <w:t>[3</w:t>
      </w:r>
      <w:r w:rsidR="00353A5F">
        <w:rPr>
          <w:b/>
          <w:bCs/>
          <w:lang w:eastAsia="en-IN"/>
        </w:rPr>
        <w:t>-TXT</w:t>
      </w:r>
      <w:r w:rsidRPr="008A6267">
        <w:rPr>
          <w:b/>
          <w:bCs/>
          <w:lang w:eastAsia="en-IN"/>
        </w:rPr>
        <w:t>]</w:t>
      </w:r>
      <w:r w:rsidRPr="008A6267">
        <w:rPr>
          <w:lang w:eastAsia="en-IN"/>
        </w:rPr>
        <w:t>.</w:t>
      </w:r>
    </w:p>
    <w:p w14:paraId="03964D36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preparing a cold bath by adding dry ice and ethanol into a 5 liter beaker.</w:t>
      </w:r>
    </w:p>
    <w:p w14:paraId="381CD57A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placing the round-bottom flask gently into the cold bath without swirling.</w:t>
      </w:r>
    </w:p>
    <w:p w14:paraId="45368063" w14:textId="04600EB6" w:rsidR="00B41257" w:rsidRPr="00353A5F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decanting the acetone layer and repeating the process for several rounds.</w:t>
      </w:r>
      <w:r w:rsidR="00353A5F">
        <w:rPr>
          <w:lang w:val="en-IN" w:eastAsia="en-IN"/>
        </w:rPr>
        <w:t xml:space="preserve"> </w:t>
      </w:r>
      <w:r w:rsidR="00353A5F" w:rsidRPr="00353A5F">
        <w:rPr>
          <w:b/>
          <w:bCs/>
          <w:lang w:val="en-IN" w:eastAsia="en-IN"/>
        </w:rPr>
        <w:t xml:space="preserve">TXT: Decant 5 </w:t>
      </w:r>
      <w:r w:rsidR="00353A5F">
        <w:rPr>
          <w:b/>
          <w:bCs/>
          <w:lang w:val="en-IN" w:eastAsia="en-IN"/>
        </w:rPr>
        <w:t>-</w:t>
      </w:r>
      <w:r w:rsidR="00353A5F" w:rsidRPr="00353A5F">
        <w:rPr>
          <w:b/>
          <w:bCs/>
          <w:lang w:val="en-IN" w:eastAsia="en-IN"/>
        </w:rPr>
        <w:t xml:space="preserve"> 6 times</w:t>
      </w:r>
    </w:p>
    <w:p w14:paraId="338E09D3" w14:textId="77777777" w:rsidR="00353A5F" w:rsidRPr="008A6267" w:rsidRDefault="00353A5F" w:rsidP="00353A5F">
      <w:pPr>
        <w:pStyle w:val="ShotDescription"/>
        <w:ind w:firstLine="0"/>
        <w:rPr>
          <w:lang w:val="en-IN" w:eastAsia="en-IN"/>
        </w:rPr>
      </w:pPr>
    </w:p>
    <w:p w14:paraId="56E8325A" w14:textId="58DD0DE5" w:rsidR="00B41257" w:rsidRPr="008A6267" w:rsidRDefault="00353A5F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u</w:t>
      </w:r>
      <w:r w:rsidR="00B41257" w:rsidRPr="008A6267">
        <w:rPr>
          <w:lang w:eastAsia="en-IN"/>
        </w:rPr>
        <w:t xml:space="preserve">se a rotary evaporator set to 40 revolutions per minute under vacuum to remove the remaining acetone for 20 minutes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>.</w:t>
      </w:r>
    </w:p>
    <w:p w14:paraId="24E07F1D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placing the flask in the rotary evaporator and operating it under vacuum at 40 revolutions per minute.</w:t>
      </w:r>
    </w:p>
    <w:p w14:paraId="29869861" w14:textId="77777777" w:rsidR="00353A5F" w:rsidRPr="008A6267" w:rsidRDefault="00353A5F" w:rsidP="00353A5F">
      <w:pPr>
        <w:pStyle w:val="ShotDescription"/>
        <w:ind w:firstLine="0"/>
        <w:rPr>
          <w:lang w:val="en-IN" w:eastAsia="en-IN"/>
        </w:rPr>
      </w:pPr>
    </w:p>
    <w:p w14:paraId="53793BE6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Weigh the flask containing the recrystallized </w:t>
      </w:r>
      <w:proofErr w:type="spellStart"/>
      <w:r w:rsidRPr="008A6267">
        <w:rPr>
          <w:lang w:eastAsia="en-IN"/>
        </w:rPr>
        <w:t>geranic</w:t>
      </w:r>
      <w:proofErr w:type="spellEnd"/>
      <w:r w:rsidRPr="008A6267">
        <w:rPr>
          <w:lang w:eastAsia="en-IN"/>
        </w:rPr>
        <w:t xml:space="preserve"> acid and record the total mass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Calculate the yield based on the previously recorded empty flask weight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6CFBC184" w14:textId="613BF23E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placing the flask on the balance.</w:t>
      </w:r>
    </w:p>
    <w:p w14:paraId="113BD26D" w14:textId="19D0F842" w:rsidR="00B41257" w:rsidRDefault="00353A5F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in a notebook</w:t>
      </w:r>
      <w:r w:rsidR="00B41257" w:rsidRPr="008A6267">
        <w:rPr>
          <w:lang w:val="en-IN" w:eastAsia="en-IN"/>
        </w:rPr>
        <w:t>.</w:t>
      </w:r>
    </w:p>
    <w:p w14:paraId="1F6AAAFC" w14:textId="77777777" w:rsidR="00353A5F" w:rsidRDefault="00353A5F" w:rsidP="00353A5F">
      <w:pPr>
        <w:pStyle w:val="ShotDescription"/>
        <w:ind w:firstLine="0"/>
        <w:rPr>
          <w:lang w:val="en-IN" w:eastAsia="en-IN"/>
        </w:rPr>
      </w:pPr>
    </w:p>
    <w:p w14:paraId="5D84DFBB" w14:textId="77777777" w:rsidR="00353A5F" w:rsidRDefault="00353A5F" w:rsidP="00353A5F">
      <w:pPr>
        <w:pStyle w:val="ShotDescription"/>
        <w:ind w:firstLine="0"/>
        <w:rPr>
          <w:lang w:val="en-IN" w:eastAsia="en-IN"/>
        </w:rPr>
      </w:pPr>
    </w:p>
    <w:p w14:paraId="7307C119" w14:textId="7407371A" w:rsidR="00353A5F" w:rsidRDefault="008E03AF" w:rsidP="000C4ECE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E03AF">
        <w:rPr>
          <w:b/>
          <w:bCs/>
          <w:lang w:val="en-IN" w:eastAsia="en-IN"/>
        </w:rPr>
        <w:t>Salt Metathesis Reaction</w:t>
      </w:r>
    </w:p>
    <w:p w14:paraId="58E1EE1B" w14:textId="77777777" w:rsidR="000C4ECE" w:rsidRDefault="000C4ECE" w:rsidP="000C4EC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31689699"/>
          <w:placeholder>
            <w:docPart w:val="20CB097B2950450C94E96B7AB509C36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A9EB8A0" w14:textId="77777777" w:rsidR="000C4ECE" w:rsidRPr="008E03AF" w:rsidRDefault="000C4ECE" w:rsidP="008E03AF">
      <w:pPr>
        <w:pStyle w:val="ShotDescription"/>
        <w:ind w:left="0" w:firstLine="0"/>
        <w:rPr>
          <w:b/>
          <w:bCs/>
          <w:lang w:val="en-IN" w:eastAsia="en-IN"/>
        </w:rPr>
      </w:pPr>
    </w:p>
    <w:p w14:paraId="3F04619C" w14:textId="48F08F5C" w:rsidR="00B41257" w:rsidRPr="008A6267" w:rsidRDefault="00353A5F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</w:t>
      </w:r>
      <w:r w:rsidR="00B41257" w:rsidRPr="008A6267">
        <w:rPr>
          <w:lang w:eastAsia="en-IN"/>
        </w:rPr>
        <w:t xml:space="preserve">the salt metathesis reaction, weigh 25.8 grams of choline bicarbonate corresponding to 0.125 moles at 80 percent purity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Add it dropwise into the flask containing 0.25 moles of recrystallized </w:t>
      </w:r>
      <w:proofErr w:type="spellStart"/>
      <w:r w:rsidR="00B41257" w:rsidRPr="008A6267">
        <w:rPr>
          <w:lang w:eastAsia="en-IN"/>
        </w:rPr>
        <w:t>geranic</w:t>
      </w:r>
      <w:proofErr w:type="spellEnd"/>
      <w:r w:rsidR="00B41257" w:rsidRPr="008A6267">
        <w:rPr>
          <w:lang w:eastAsia="en-IN"/>
        </w:rPr>
        <w:t xml:space="preserve"> acid to avoid spillover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2621787D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weighing 25.8 grams of choline bicarbonate powder on a digital balance.</w:t>
      </w:r>
    </w:p>
    <w:p w14:paraId="6D180C94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slowly adding the choline bicarbonate dropwise into the </w:t>
      </w:r>
      <w:proofErr w:type="spellStart"/>
      <w:r w:rsidRPr="008A6267">
        <w:rPr>
          <w:lang w:val="en-IN" w:eastAsia="en-IN"/>
        </w:rPr>
        <w:t>geranic</w:t>
      </w:r>
      <w:proofErr w:type="spellEnd"/>
      <w:r w:rsidRPr="008A6267">
        <w:rPr>
          <w:lang w:val="en-IN" w:eastAsia="en-IN"/>
        </w:rPr>
        <w:t xml:space="preserve"> acid flask using a funnel.</w:t>
      </w:r>
    </w:p>
    <w:p w14:paraId="7161CA4D" w14:textId="77777777" w:rsidR="008E03AF" w:rsidRPr="008A6267" w:rsidRDefault="008E03AF" w:rsidP="008E03AF">
      <w:pPr>
        <w:pStyle w:val="ShotDescription"/>
        <w:ind w:firstLine="0"/>
        <w:rPr>
          <w:lang w:val="en-IN" w:eastAsia="en-IN"/>
        </w:rPr>
      </w:pPr>
    </w:p>
    <w:p w14:paraId="4EA77A4F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Stir the reaction mixture at 300 revolutions per minute at room temperature for 18 to 21 hours, or until carbon dioxide release stops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>.</w:t>
      </w:r>
    </w:p>
    <w:p w14:paraId="0A0BFBF3" w14:textId="4F9AEA14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setting the stirrer to 300 revolutions per minute and placing the flask to stir.</w:t>
      </w:r>
    </w:p>
    <w:p w14:paraId="3F722C39" w14:textId="77777777" w:rsidR="008E03AF" w:rsidRPr="008A6267" w:rsidRDefault="008E03AF" w:rsidP="008E03AF">
      <w:pPr>
        <w:pStyle w:val="ShotDescription"/>
        <w:ind w:firstLine="0"/>
        <w:rPr>
          <w:lang w:val="en-IN" w:eastAsia="en-IN"/>
        </w:rPr>
      </w:pPr>
    </w:p>
    <w:p w14:paraId="08CD4530" w14:textId="4846F1E3" w:rsidR="00B41257" w:rsidRPr="008A6267" w:rsidRDefault="008E03AF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B41257" w:rsidRPr="008A6267">
        <w:rPr>
          <w:lang w:eastAsia="en-IN"/>
        </w:rPr>
        <w:t xml:space="preserve">se a rotary evaporator at 60 degrees Celsius and 30 bar pressure to dry the sample for 40 minutes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Begin by increasing the temperature and then slowly lowering the pressure from around 200 bar to prevent foaming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45E406D9" w14:textId="64BA738B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loading the flask into the rotary evaporator.</w:t>
      </w:r>
    </w:p>
    <w:p w14:paraId="57E78673" w14:textId="773F4F55" w:rsidR="00B41257" w:rsidRDefault="008E03AF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 settings in the</w:t>
      </w:r>
      <w:r w:rsidR="00B41257" w:rsidRPr="008A6267">
        <w:rPr>
          <w:lang w:val="en-IN" w:eastAsia="en-IN"/>
        </w:rPr>
        <w:t xml:space="preserve"> control panel of the rotary evaporator.</w:t>
      </w:r>
    </w:p>
    <w:p w14:paraId="11778A4C" w14:textId="77777777" w:rsidR="008E03AF" w:rsidRPr="008A6267" w:rsidRDefault="008E03AF" w:rsidP="008E03AF">
      <w:pPr>
        <w:pStyle w:val="ShotDescription"/>
        <w:ind w:firstLine="0"/>
        <w:rPr>
          <w:lang w:val="en-IN" w:eastAsia="en-IN"/>
        </w:rPr>
      </w:pPr>
    </w:p>
    <w:p w14:paraId="5AC9823D" w14:textId="36848B61" w:rsidR="008E03AF" w:rsidRPr="008A6267" w:rsidRDefault="00B41257" w:rsidP="008E03AF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Dispense the CAGE </w:t>
      </w:r>
      <w:r w:rsidR="008E03AF" w:rsidRPr="008E03AF">
        <w:rPr>
          <w:i/>
          <w:iCs/>
          <w:color w:val="EE0000"/>
          <w:lang w:eastAsia="en-IN"/>
        </w:rPr>
        <w:t>(</w:t>
      </w:r>
      <w:r w:rsidR="008E03AF">
        <w:rPr>
          <w:i/>
          <w:iCs/>
          <w:color w:val="EE0000"/>
          <w:lang w:eastAsia="en-IN"/>
        </w:rPr>
        <w:t>cage</w:t>
      </w:r>
      <w:r w:rsidR="008E03AF" w:rsidRPr="008E03AF">
        <w:rPr>
          <w:i/>
          <w:iCs/>
          <w:color w:val="EE0000"/>
          <w:lang w:eastAsia="en-IN"/>
        </w:rPr>
        <w:t>)</w:t>
      </w:r>
      <w:r w:rsidR="008E03AF">
        <w:rPr>
          <w:lang w:eastAsia="en-IN"/>
        </w:rPr>
        <w:t xml:space="preserve"> </w:t>
      </w:r>
      <w:r w:rsidRPr="008A6267">
        <w:rPr>
          <w:lang w:eastAsia="en-IN"/>
        </w:rPr>
        <w:t xml:space="preserve">product into glass vials in appropriate volumes such as 2 </w:t>
      </w:r>
      <w:r w:rsidRPr="008A6267">
        <w:rPr>
          <w:lang w:eastAsia="en-IN"/>
        </w:rPr>
        <w:lastRenderedPageBreak/>
        <w:t xml:space="preserve">milliliters into 4 milliliter vials </w:t>
      </w:r>
      <w:r w:rsidRPr="008A6267">
        <w:rPr>
          <w:b/>
          <w:bCs/>
          <w:lang w:eastAsia="en-IN"/>
        </w:rPr>
        <w:t>[1</w:t>
      </w:r>
      <w:r w:rsidR="008E03AF">
        <w:rPr>
          <w:b/>
          <w:bCs/>
          <w:lang w:eastAsia="en-IN"/>
        </w:rPr>
        <w:t>-TXT</w:t>
      </w:r>
      <w:r w:rsidRPr="008A6267">
        <w:rPr>
          <w:b/>
          <w:bCs/>
          <w:lang w:eastAsia="en-IN"/>
        </w:rPr>
        <w:t>]</w:t>
      </w:r>
      <w:r w:rsidR="008E03AF">
        <w:rPr>
          <w:lang w:eastAsia="en-IN"/>
        </w:rPr>
        <w:t xml:space="preserve"> and place them</w:t>
      </w:r>
      <w:r w:rsidR="008E03AF" w:rsidRPr="008A6267">
        <w:rPr>
          <w:lang w:eastAsia="en-IN"/>
        </w:rPr>
        <w:t xml:space="preserve"> under vacuum at 60 degrees Celsius for 48 hours to complete drying </w:t>
      </w:r>
      <w:r w:rsidR="008E03AF" w:rsidRPr="008A6267">
        <w:rPr>
          <w:b/>
          <w:bCs/>
          <w:lang w:eastAsia="en-IN"/>
        </w:rPr>
        <w:t>[</w:t>
      </w:r>
      <w:r w:rsidR="008E03AF">
        <w:rPr>
          <w:b/>
          <w:bCs/>
          <w:lang w:eastAsia="en-IN"/>
        </w:rPr>
        <w:t>2</w:t>
      </w:r>
      <w:r w:rsidR="008E03AF" w:rsidRPr="008A6267">
        <w:rPr>
          <w:b/>
          <w:bCs/>
          <w:lang w:eastAsia="en-IN"/>
        </w:rPr>
        <w:t>]</w:t>
      </w:r>
      <w:r w:rsidR="008E03AF" w:rsidRPr="008A6267">
        <w:rPr>
          <w:lang w:eastAsia="en-IN"/>
        </w:rPr>
        <w:t>.</w:t>
      </w:r>
    </w:p>
    <w:p w14:paraId="5CFCA6FF" w14:textId="18AA6AE6" w:rsidR="00B41257" w:rsidRPr="008A626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aliquoting 2 milliliters of CAGE into </w:t>
      </w:r>
      <w:proofErr w:type="spellStart"/>
      <w:r w:rsidRPr="008A6267">
        <w:rPr>
          <w:lang w:val="en-IN" w:eastAsia="en-IN"/>
        </w:rPr>
        <w:t>labeled</w:t>
      </w:r>
      <w:proofErr w:type="spellEnd"/>
      <w:r w:rsidRPr="008A6267">
        <w:rPr>
          <w:lang w:val="en-IN" w:eastAsia="en-IN"/>
        </w:rPr>
        <w:t xml:space="preserve"> 4 milliliter glass vials.</w:t>
      </w:r>
      <w:r w:rsidR="008E03AF">
        <w:rPr>
          <w:lang w:val="en-IN" w:eastAsia="en-IN"/>
        </w:rPr>
        <w:t xml:space="preserve"> </w:t>
      </w:r>
      <w:r w:rsidR="008E03AF" w:rsidRPr="008E03AF">
        <w:rPr>
          <w:b/>
          <w:bCs/>
          <w:lang w:val="en-IN" w:eastAsia="en-IN"/>
        </w:rPr>
        <w:t xml:space="preserve">TXT: CAGE: Choline </w:t>
      </w:r>
      <w:r w:rsidR="008E03AF">
        <w:rPr>
          <w:b/>
          <w:bCs/>
          <w:lang w:val="en-IN" w:eastAsia="en-IN"/>
        </w:rPr>
        <w:t>a</w:t>
      </w:r>
      <w:r w:rsidR="008E03AF" w:rsidRPr="008E03AF">
        <w:rPr>
          <w:b/>
          <w:bCs/>
          <w:lang w:val="en-IN" w:eastAsia="en-IN"/>
        </w:rPr>
        <w:t xml:space="preserve">nd </w:t>
      </w:r>
      <w:proofErr w:type="spellStart"/>
      <w:r w:rsidR="008E03AF" w:rsidRPr="008E03AF">
        <w:rPr>
          <w:b/>
          <w:bCs/>
          <w:lang w:val="en-IN" w:eastAsia="en-IN"/>
        </w:rPr>
        <w:t>Geranic</w:t>
      </w:r>
      <w:proofErr w:type="spellEnd"/>
      <w:r w:rsidR="008E03AF" w:rsidRPr="008E03AF">
        <w:rPr>
          <w:b/>
          <w:bCs/>
          <w:lang w:val="en-IN" w:eastAsia="en-IN"/>
        </w:rPr>
        <w:t xml:space="preserve"> Acid</w:t>
      </w:r>
      <w:r w:rsidR="008E03AF" w:rsidRPr="008E03AF">
        <w:rPr>
          <w:lang w:val="en-IN" w:eastAsia="en-IN"/>
        </w:rPr>
        <w:t xml:space="preserve"> </w:t>
      </w:r>
    </w:p>
    <w:p w14:paraId="7351877E" w14:textId="20E727AF" w:rsidR="00B41257" w:rsidRPr="008A6267" w:rsidRDefault="008E03AF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</w:t>
      </w:r>
      <w:r w:rsidR="00B41257" w:rsidRPr="008A6267">
        <w:rPr>
          <w:lang w:val="en-IN" w:eastAsia="en-IN"/>
        </w:rPr>
        <w:t>the vials in a vacuum drying chamber.</w:t>
      </w:r>
    </w:p>
    <w:p w14:paraId="19C7CF02" w14:textId="77777777" w:rsidR="00B41257" w:rsidRDefault="00B41257" w:rsidP="00B41257">
      <w:pPr>
        <w:rPr>
          <w:lang w:val="en-GB"/>
        </w:rPr>
      </w:pPr>
    </w:p>
    <w:p w14:paraId="215D384D" w14:textId="77777777" w:rsidR="00B41257" w:rsidRDefault="00B41257" w:rsidP="00B41257">
      <w:pPr>
        <w:rPr>
          <w:lang w:val="en-GB"/>
        </w:rPr>
      </w:pPr>
    </w:p>
    <w:p w14:paraId="10459AC6" w14:textId="77777777" w:rsidR="00B41257" w:rsidRDefault="00B41257" w:rsidP="00B41257">
      <w:pPr>
        <w:rPr>
          <w:lang w:val="en-GB"/>
        </w:rPr>
      </w:pPr>
    </w:p>
    <w:p w14:paraId="594F4544" w14:textId="77777777" w:rsidR="00B41257" w:rsidRDefault="00B41257" w:rsidP="00B41257">
      <w:pPr>
        <w:rPr>
          <w:lang w:val="en-GB"/>
        </w:rPr>
      </w:pPr>
    </w:p>
    <w:p w14:paraId="378C69E8" w14:textId="77777777" w:rsidR="00B41257" w:rsidRDefault="00B41257" w:rsidP="00B41257">
      <w:pPr>
        <w:rPr>
          <w:lang w:val="en-GB"/>
        </w:rPr>
      </w:pPr>
    </w:p>
    <w:p w14:paraId="20C7A96C" w14:textId="270184A2" w:rsidR="00B41257" w:rsidRPr="000C4ECE" w:rsidRDefault="008E03AF" w:rsidP="000C4ECE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0C4ECE">
        <w:rPr>
          <w:b/>
          <w:bCs/>
          <w:lang w:val="en-GB"/>
        </w:rPr>
        <w:t>Characterization of CAGE</w:t>
      </w:r>
      <w:r w:rsidRPr="000C4ECE">
        <w:rPr>
          <w:b/>
          <w:bCs/>
          <w:lang w:val="en-GB"/>
        </w:rPr>
        <w:t xml:space="preserve"> </w:t>
      </w:r>
    </w:p>
    <w:p w14:paraId="13CCC12C" w14:textId="77777777" w:rsidR="000C4ECE" w:rsidRDefault="000C4ECE" w:rsidP="000C4EC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08441760"/>
          <w:placeholder>
            <w:docPart w:val="B487E14FA5D543E4B7151538556F7AF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C83C2B6" w14:textId="7A8D6158" w:rsidR="00B41257" w:rsidRPr="008A6267" w:rsidRDefault="008E03AF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8A6267">
        <w:rPr>
          <w:lang w:eastAsia="en-IN"/>
        </w:rPr>
        <w:t xml:space="preserve">issolve </w:t>
      </w:r>
      <w:r w:rsidR="00B41257" w:rsidRPr="008A6267">
        <w:rPr>
          <w:lang w:eastAsia="en-IN"/>
        </w:rPr>
        <w:t xml:space="preserve">the CAGE sample in deuterated </w:t>
      </w:r>
      <w:r>
        <w:rPr>
          <w:lang w:eastAsia="en-IN"/>
        </w:rPr>
        <w:t>DMSO</w:t>
      </w:r>
      <w:r w:rsidR="00B41257" w:rsidRPr="008A6267">
        <w:rPr>
          <w:lang w:eastAsia="en-IN"/>
        </w:rPr>
        <w:t xml:space="preserve"> to a final concentration of 25 milligrams per milliliter, making sure the total volume is at least 500 microliters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>.</w:t>
      </w:r>
    </w:p>
    <w:p w14:paraId="65D1CDA8" w14:textId="220C25FC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pipetting CAGE into a vial and adding deuterated </w:t>
      </w:r>
      <w:r w:rsidR="008E03AF">
        <w:rPr>
          <w:lang w:val="en-IN" w:eastAsia="en-IN"/>
        </w:rPr>
        <w:t>DMSO</w:t>
      </w:r>
      <w:r w:rsidRPr="008A6267">
        <w:rPr>
          <w:lang w:val="en-IN" w:eastAsia="en-IN"/>
        </w:rPr>
        <w:t xml:space="preserve"> to dissolve it to the required concentration.</w:t>
      </w:r>
    </w:p>
    <w:p w14:paraId="4CB54880" w14:textId="77777777" w:rsidR="008E03AF" w:rsidRPr="008A6267" w:rsidRDefault="008E03AF" w:rsidP="008E03AF">
      <w:pPr>
        <w:pStyle w:val="ShotDescription"/>
        <w:ind w:firstLine="0"/>
        <w:rPr>
          <w:lang w:val="en-IN" w:eastAsia="en-IN"/>
        </w:rPr>
      </w:pPr>
    </w:p>
    <w:p w14:paraId="3CCB8484" w14:textId="17045F8D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Using a pipette, transfer 500 microliters of the prepared solution into a clean, dry nuclear magnetic resonance </w:t>
      </w:r>
      <w:r w:rsidR="002A458D">
        <w:rPr>
          <w:lang w:eastAsia="en-IN"/>
        </w:rPr>
        <w:t xml:space="preserve">or NMR </w:t>
      </w:r>
      <w:r w:rsidRPr="008A6267">
        <w:rPr>
          <w:lang w:eastAsia="en-IN"/>
        </w:rPr>
        <w:t>tube of 5</w:t>
      </w:r>
      <w:r w:rsidR="002A458D">
        <w:rPr>
          <w:lang w:eastAsia="en-IN"/>
        </w:rPr>
        <w:t>-</w:t>
      </w:r>
      <w:r w:rsidRPr="008A6267">
        <w:rPr>
          <w:lang w:eastAsia="en-IN"/>
        </w:rPr>
        <w:t xml:space="preserve">millimeter diameter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 </w:t>
      </w:r>
      <w:r w:rsidR="002A458D">
        <w:rPr>
          <w:lang w:eastAsia="en-IN"/>
        </w:rPr>
        <w:t>and c</w:t>
      </w:r>
      <w:r w:rsidRPr="008A6267">
        <w:rPr>
          <w:lang w:eastAsia="en-IN"/>
        </w:rPr>
        <w:t xml:space="preserve">ap the tube tightly to prevent evaporation or contamination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66A797AA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pipetting 500 microliters of the prepared solution into a nuclear magnetic resonance tube.</w:t>
      </w:r>
    </w:p>
    <w:p w14:paraId="46723B2F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sealing the tube with a plastic cap.</w:t>
      </w:r>
    </w:p>
    <w:p w14:paraId="41E63CF4" w14:textId="77777777" w:rsidR="002A458D" w:rsidRPr="008A6267" w:rsidRDefault="002A458D" w:rsidP="002A458D">
      <w:pPr>
        <w:pStyle w:val="ShotDescription"/>
        <w:ind w:firstLine="0"/>
        <w:rPr>
          <w:lang w:val="en-IN" w:eastAsia="en-IN"/>
        </w:rPr>
      </w:pPr>
    </w:p>
    <w:p w14:paraId="27555F87" w14:textId="66CA6D2F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Place the tube into a 400 megahertz nuclear magnetic resonance spectrometer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Set the scan parameters to 8 to 16 scans for proton </w:t>
      </w:r>
      <w:r w:rsidR="002A458D">
        <w:rPr>
          <w:lang w:eastAsia="en-IN"/>
        </w:rPr>
        <w:t>NMR</w:t>
      </w:r>
      <w:r w:rsidRPr="008A6267">
        <w:rPr>
          <w:lang w:eastAsia="en-IN"/>
        </w:rPr>
        <w:t xml:space="preserve"> </w:t>
      </w:r>
      <w:r w:rsidR="002A458D">
        <w:rPr>
          <w:lang w:eastAsia="en-IN"/>
        </w:rPr>
        <w:t xml:space="preserve">and </w:t>
      </w:r>
      <w:r w:rsidRPr="008A6267">
        <w:rPr>
          <w:lang w:eastAsia="en-IN"/>
        </w:rPr>
        <w:t xml:space="preserve">1,000 to 5,000 scans for carbon-13 </w:t>
      </w:r>
      <w:r w:rsidR="002A458D">
        <w:rPr>
          <w:lang w:eastAsia="en-IN"/>
        </w:rPr>
        <w:t>NMR</w:t>
      </w:r>
      <w:r w:rsidR="002A458D" w:rsidRPr="008A6267">
        <w:rPr>
          <w:lang w:eastAsia="en-IN"/>
        </w:rPr>
        <w:t xml:space="preserve"> </w:t>
      </w:r>
      <w:r w:rsidRPr="008A6267">
        <w:rPr>
          <w:lang w:eastAsia="en-IN"/>
        </w:rPr>
        <w:t xml:space="preserve">depending on signal strength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 xml:space="preserve">. Set the relaxation delay to 1 to 2 seconds for both proton and carbon-13 experiments </w:t>
      </w:r>
      <w:r w:rsidRPr="008A6267">
        <w:rPr>
          <w:b/>
          <w:bCs/>
          <w:lang w:eastAsia="en-IN"/>
        </w:rPr>
        <w:t>[3]</w:t>
      </w:r>
      <w:r w:rsidRPr="008A6267">
        <w:rPr>
          <w:lang w:eastAsia="en-IN"/>
        </w:rPr>
        <w:t>.</w:t>
      </w:r>
    </w:p>
    <w:p w14:paraId="113E95A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inserting the sealed nuclear magnetic resonance tube into the instrument.</w:t>
      </w:r>
    </w:p>
    <w:p w14:paraId="28FF4EA8" w14:textId="19A10046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 xml:space="preserve">: Show the software interface setting scan numbers </w:t>
      </w:r>
      <w:r w:rsidR="002A458D" w:rsidRPr="008A6267">
        <w:rPr>
          <w:lang w:eastAsia="en-IN"/>
        </w:rPr>
        <w:t xml:space="preserve">8 to 16 scans for proton </w:t>
      </w:r>
      <w:r w:rsidR="002A458D">
        <w:rPr>
          <w:lang w:eastAsia="en-IN"/>
        </w:rPr>
        <w:t>NMR</w:t>
      </w:r>
      <w:r w:rsidR="002A458D" w:rsidRPr="008A6267">
        <w:rPr>
          <w:lang w:eastAsia="en-IN"/>
        </w:rPr>
        <w:t xml:space="preserve"> </w:t>
      </w:r>
      <w:r w:rsidRPr="008A6267">
        <w:rPr>
          <w:lang w:val="en-IN" w:eastAsia="en-IN"/>
        </w:rPr>
        <w:t>.</w:t>
      </w:r>
    </w:p>
    <w:p w14:paraId="65793E99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Show the relaxation delay set to 1 to 2 seconds.</w:t>
      </w:r>
    </w:p>
    <w:p w14:paraId="7854CF1A" w14:textId="3AF6571D" w:rsidR="000C4ECE" w:rsidRDefault="00C5354F" w:rsidP="000C4ECE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bookmarkStart w:id="4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 w:rsidRPr="00F92DDD">
        <w:rPr>
          <w:b/>
          <w:bCs/>
          <w:color w:val="000000"/>
        </w:rPr>
        <w:t xml:space="preserve">: </w:t>
      </w:r>
      <w:bookmarkEnd w:id="4"/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>HYPERLINK "</w:instrText>
      </w:r>
      <w:r w:rsidRPr="00C5354F">
        <w:rPr>
          <w:b/>
          <w:bCs/>
          <w:color w:val="000000"/>
        </w:rPr>
        <w:instrText>https://review.jove.com/account/file-uploader?src=20940738</w:instrText>
      </w:r>
      <w:r>
        <w:rPr>
          <w:b/>
          <w:bCs/>
          <w:color w:val="000000"/>
        </w:rPr>
        <w:instrText>"</w:instrText>
      </w:r>
      <w:r>
        <w:rPr>
          <w:b/>
          <w:bCs/>
          <w:color w:val="000000"/>
        </w:rPr>
        <w:fldChar w:fldCharType="separate"/>
      </w:r>
      <w:r w:rsidRPr="00467BD3">
        <w:rPr>
          <w:rStyle w:val="Hyperlink"/>
          <w:b/>
          <w:bCs/>
        </w:rPr>
        <w:t>https://review.jove.com/account/file-uploader?src=20940738</w:t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 xml:space="preserve"> </w:t>
      </w:r>
    </w:p>
    <w:p w14:paraId="3DC6A4A5" w14:textId="77777777" w:rsidR="002A458D" w:rsidRPr="008A6267" w:rsidRDefault="002A458D" w:rsidP="002A458D">
      <w:pPr>
        <w:pStyle w:val="ShotDescription"/>
        <w:ind w:firstLine="0"/>
        <w:rPr>
          <w:lang w:val="en-IN" w:eastAsia="en-IN"/>
        </w:rPr>
      </w:pPr>
    </w:p>
    <w:p w14:paraId="77635CEE" w14:textId="20C9DB4C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Process the acquired data using the spectrometer’s software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Adjust phase and baseline to optimize peak shapes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 xml:space="preserve">. Use the residual solvent peak of deuterated </w:t>
      </w:r>
      <w:r w:rsidR="002A458D">
        <w:rPr>
          <w:lang w:eastAsia="en-IN"/>
        </w:rPr>
        <w:t>DMSO</w:t>
      </w:r>
      <w:r w:rsidRPr="008A6267">
        <w:rPr>
          <w:lang w:eastAsia="en-IN"/>
        </w:rPr>
        <w:t xml:space="preserve"> as a reference </w:t>
      </w:r>
      <w:r w:rsidRPr="008A6267">
        <w:rPr>
          <w:b/>
          <w:bCs/>
          <w:lang w:eastAsia="en-IN"/>
        </w:rPr>
        <w:t>[3</w:t>
      </w:r>
      <w:r w:rsidR="002A458D">
        <w:rPr>
          <w:b/>
          <w:bCs/>
          <w:lang w:eastAsia="en-IN"/>
        </w:rPr>
        <w:t>-TXT</w:t>
      </w:r>
      <w:r w:rsidRPr="008A6267">
        <w:rPr>
          <w:b/>
          <w:bCs/>
          <w:lang w:eastAsia="en-IN"/>
        </w:rPr>
        <w:t>]</w:t>
      </w:r>
      <w:r w:rsidRPr="008A6267">
        <w:rPr>
          <w:lang w:eastAsia="en-IN"/>
        </w:rPr>
        <w:t>.</w:t>
      </w:r>
      <w:r w:rsidR="00E558E5">
        <w:rPr>
          <w:lang w:eastAsia="en-IN"/>
        </w:rPr>
        <w:t xml:space="preserve"> </w:t>
      </w:r>
      <w:r w:rsidR="00E558E5" w:rsidRPr="008A6267">
        <w:rPr>
          <w:lang w:eastAsia="en-IN"/>
        </w:rPr>
        <w:t xml:space="preserve">Integrate the resolved peaks and assign them to their corresponding protons in the molecular structure </w:t>
      </w:r>
      <w:r w:rsidR="00E558E5" w:rsidRPr="008A6267">
        <w:rPr>
          <w:b/>
          <w:bCs/>
          <w:lang w:eastAsia="en-IN"/>
        </w:rPr>
        <w:t>[</w:t>
      </w:r>
      <w:r w:rsidR="00E558E5">
        <w:rPr>
          <w:b/>
          <w:bCs/>
          <w:lang w:eastAsia="en-IN"/>
        </w:rPr>
        <w:t>4</w:t>
      </w:r>
      <w:r w:rsidR="00E558E5" w:rsidRPr="008A6267">
        <w:rPr>
          <w:b/>
          <w:bCs/>
          <w:lang w:eastAsia="en-IN"/>
        </w:rPr>
        <w:t>]</w:t>
      </w:r>
      <w:r w:rsidR="00E558E5" w:rsidRPr="008A6267">
        <w:rPr>
          <w:lang w:eastAsia="en-IN"/>
        </w:rPr>
        <w:t>.</w:t>
      </w:r>
    </w:p>
    <w:p w14:paraId="39F0FF2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Show the raw spectrum being loaded in the software.</w:t>
      </w:r>
    </w:p>
    <w:p w14:paraId="6D78B21C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Demonstrate baseline and phase corrections on the spectrum.</w:t>
      </w:r>
    </w:p>
    <w:p w14:paraId="4A55D88D" w14:textId="227F5FC1" w:rsidR="00B41257" w:rsidRPr="00E558E5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Highlight the residual solvent peak and reference settings in the software.</w:t>
      </w:r>
      <w:r w:rsidR="002A458D">
        <w:rPr>
          <w:lang w:val="en-IN" w:eastAsia="en-IN"/>
        </w:rPr>
        <w:t xml:space="preserve"> </w:t>
      </w:r>
      <w:r w:rsidR="002A458D" w:rsidRPr="00E558E5">
        <w:rPr>
          <w:b/>
          <w:bCs/>
          <w:lang w:val="en-IN" w:eastAsia="en-IN"/>
        </w:rPr>
        <w:t xml:space="preserve">TXT: </w:t>
      </w:r>
      <w:r w:rsidR="00E558E5" w:rsidRPr="00E558E5">
        <w:rPr>
          <w:b/>
          <w:bCs/>
          <w:lang w:val="en-IN" w:eastAsia="en-IN"/>
        </w:rPr>
        <w:t xml:space="preserve">Reference: </w:t>
      </w:r>
      <w:r w:rsidR="00E558E5" w:rsidRPr="00E558E5">
        <w:rPr>
          <w:b/>
          <w:bCs/>
          <w:lang w:eastAsia="en-IN"/>
        </w:rPr>
        <w:t xml:space="preserve">~ 2.50 ppm for </w:t>
      </w:r>
      <w:r w:rsidR="00E558E5" w:rsidRPr="00E558E5">
        <w:rPr>
          <w:b/>
          <w:bCs/>
          <w:vertAlign w:val="superscript"/>
          <w:lang w:eastAsia="en-IN"/>
        </w:rPr>
        <w:t>1</w:t>
      </w:r>
      <w:r w:rsidR="00E558E5" w:rsidRPr="00E558E5">
        <w:rPr>
          <w:b/>
          <w:bCs/>
          <w:lang w:eastAsia="en-IN"/>
        </w:rPr>
        <w:t>H</w:t>
      </w:r>
      <w:r w:rsidR="00E558E5">
        <w:rPr>
          <w:b/>
          <w:bCs/>
          <w:lang w:eastAsia="en-IN"/>
        </w:rPr>
        <w:t>;</w:t>
      </w:r>
      <w:r w:rsidR="00E558E5" w:rsidRPr="00E558E5">
        <w:rPr>
          <w:b/>
          <w:bCs/>
          <w:lang w:eastAsia="en-IN"/>
        </w:rPr>
        <w:t xml:space="preserve"> ~39.52 ppm for </w:t>
      </w:r>
      <w:r w:rsidR="00E558E5" w:rsidRPr="00E558E5">
        <w:rPr>
          <w:b/>
          <w:bCs/>
          <w:vertAlign w:val="superscript"/>
          <w:lang w:eastAsia="en-IN"/>
        </w:rPr>
        <w:t>13</w:t>
      </w:r>
      <w:r w:rsidR="00E558E5" w:rsidRPr="00E558E5">
        <w:rPr>
          <w:b/>
          <w:bCs/>
          <w:lang w:eastAsia="en-IN"/>
        </w:rPr>
        <w:t>C NMR</w:t>
      </w:r>
    </w:p>
    <w:p w14:paraId="6A8A5BD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Show integration of peaks and annotation linking them to specific protons in the CAGE structure.</w:t>
      </w:r>
    </w:p>
    <w:p w14:paraId="323F1319" w14:textId="77777777" w:rsidR="00E558E5" w:rsidRPr="008A6267" w:rsidRDefault="00E558E5" w:rsidP="00E558E5">
      <w:pPr>
        <w:pStyle w:val="ShotDescription"/>
        <w:ind w:firstLine="0"/>
        <w:rPr>
          <w:lang w:val="en-IN" w:eastAsia="en-IN"/>
        </w:rPr>
      </w:pPr>
    </w:p>
    <w:p w14:paraId="58F18F22" w14:textId="183A1B63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To determine the water content, dissolve 300 milligrams of CAGE in 300 microliters of methanol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 </w:t>
      </w:r>
      <w:r w:rsidR="00E558E5">
        <w:rPr>
          <w:lang w:eastAsia="en-IN"/>
        </w:rPr>
        <w:t>and l</w:t>
      </w:r>
      <w:r w:rsidRPr="008A6267">
        <w:rPr>
          <w:lang w:eastAsia="en-IN"/>
        </w:rPr>
        <w:t>oad the solution into a 1 milliliter syringe</w:t>
      </w:r>
      <w:r w:rsidR="00E558E5">
        <w:rPr>
          <w:lang w:eastAsia="en-IN"/>
        </w:rPr>
        <w:t xml:space="preserve"> </w:t>
      </w:r>
      <w:r w:rsidRPr="008A6267">
        <w:rPr>
          <w:b/>
          <w:bCs/>
          <w:lang w:eastAsia="en-IN"/>
        </w:rPr>
        <w:t>[2</w:t>
      </w:r>
      <w:r w:rsidR="00E558E5">
        <w:rPr>
          <w:b/>
          <w:bCs/>
          <w:lang w:eastAsia="en-IN"/>
        </w:rPr>
        <w:t>-TXT</w:t>
      </w:r>
      <w:r w:rsidRPr="008A6267">
        <w:rPr>
          <w:b/>
          <w:bCs/>
          <w:lang w:eastAsia="en-IN"/>
        </w:rPr>
        <w:t>]</w:t>
      </w:r>
      <w:r w:rsidRPr="008A6267">
        <w:rPr>
          <w:lang w:eastAsia="en-IN"/>
        </w:rPr>
        <w:t>.</w:t>
      </w:r>
    </w:p>
    <w:p w14:paraId="460CF141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preparing the CAGE-methanol solution in a small vial.</w:t>
      </w:r>
    </w:p>
    <w:p w14:paraId="799025A6" w14:textId="36101121" w:rsidR="00B41257" w:rsidRPr="00E558E5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</w:t>
      </w:r>
      <w:r w:rsidR="00E558E5">
        <w:rPr>
          <w:lang w:val="en-IN" w:eastAsia="en-IN"/>
        </w:rPr>
        <w:t>loading the solution into a syringe</w:t>
      </w:r>
      <w:r w:rsidRPr="008A6267">
        <w:rPr>
          <w:lang w:val="en-IN" w:eastAsia="en-IN"/>
        </w:rPr>
        <w:t>.</w:t>
      </w:r>
      <w:r w:rsidR="00E558E5">
        <w:rPr>
          <w:lang w:val="en-IN" w:eastAsia="en-IN"/>
        </w:rPr>
        <w:t xml:space="preserve"> </w:t>
      </w:r>
      <w:r w:rsidR="00E558E5" w:rsidRPr="00E558E5">
        <w:rPr>
          <w:b/>
          <w:bCs/>
          <w:lang w:val="en-IN" w:eastAsia="en-IN"/>
        </w:rPr>
        <w:t xml:space="preserve">TXT: </w:t>
      </w:r>
      <w:r w:rsidR="00E558E5" w:rsidRPr="00E558E5">
        <w:rPr>
          <w:b/>
          <w:bCs/>
          <w:lang w:eastAsia="en-IN"/>
        </w:rPr>
        <w:t xml:space="preserve">Weigh </w:t>
      </w:r>
      <w:r w:rsidR="00E558E5" w:rsidRPr="00E558E5">
        <w:rPr>
          <w:b/>
          <w:bCs/>
          <w:lang w:eastAsia="en-IN"/>
        </w:rPr>
        <w:t>t</w:t>
      </w:r>
      <w:r w:rsidR="00E558E5" w:rsidRPr="00E558E5">
        <w:rPr>
          <w:b/>
          <w:bCs/>
          <w:lang w:eastAsia="en-IN"/>
        </w:rPr>
        <w:t>he syringe</w:t>
      </w:r>
      <w:r w:rsidR="00E558E5" w:rsidRPr="00E558E5">
        <w:rPr>
          <w:b/>
          <w:bCs/>
          <w:lang w:eastAsia="en-IN"/>
        </w:rPr>
        <w:t xml:space="preserve"> before and after injection</w:t>
      </w:r>
    </w:p>
    <w:p w14:paraId="1303CDC9" w14:textId="77777777" w:rsidR="00E558E5" w:rsidRPr="008A6267" w:rsidRDefault="00E558E5" w:rsidP="00E558E5">
      <w:pPr>
        <w:pStyle w:val="ShotDescription"/>
        <w:ind w:firstLine="0"/>
        <w:rPr>
          <w:lang w:val="en-IN" w:eastAsia="en-IN"/>
        </w:rPr>
      </w:pPr>
    </w:p>
    <w:p w14:paraId="2A0145BF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Inject the prepared sample into the coulometric Karl Fischer titrator through the septum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Input the weight of the empty syringe and press </w:t>
      </w:r>
      <w:r w:rsidRPr="008A6267">
        <w:rPr>
          <w:b/>
          <w:bCs/>
          <w:lang w:eastAsia="en-IN"/>
        </w:rPr>
        <w:t>Enter</w:t>
      </w:r>
      <w:r w:rsidRPr="008A6267">
        <w:rPr>
          <w:lang w:eastAsia="en-IN"/>
        </w:rPr>
        <w:t xml:space="preserve"> to display the water content in percent weight by weight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 xml:space="preserve">. Subtract the water content of methanol, typically 1 to 2 percent, to determine the actual water content in CAGE </w:t>
      </w:r>
      <w:r w:rsidRPr="008A6267">
        <w:rPr>
          <w:b/>
          <w:bCs/>
          <w:lang w:eastAsia="en-IN"/>
        </w:rPr>
        <w:t>[3]</w:t>
      </w:r>
      <w:r w:rsidRPr="008A6267">
        <w:rPr>
          <w:lang w:eastAsia="en-IN"/>
        </w:rPr>
        <w:t>.</w:t>
      </w:r>
    </w:p>
    <w:p w14:paraId="0DDD6E5B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injecting the sample into the titrator via septum using a syringe.</w:t>
      </w:r>
    </w:p>
    <w:p w14:paraId="02DF54DB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Show entry of empty syringe weight and display of water content result on screen.</w:t>
      </w:r>
    </w:p>
    <w:p w14:paraId="4CC70716" w14:textId="77777777" w:rsidR="00B41257" w:rsidRPr="008A626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>: Show subtraction of methanol baseline value to compute final CAGE water content.</w:t>
      </w:r>
    </w:p>
    <w:p w14:paraId="0A67B34F" w14:textId="77777777" w:rsidR="00B41257" w:rsidRDefault="00B41257" w:rsidP="00B41257">
      <w:pPr>
        <w:rPr>
          <w:lang w:val="en-GB"/>
        </w:rPr>
      </w:pPr>
    </w:p>
    <w:p w14:paraId="47569FC9" w14:textId="77777777" w:rsidR="00B41257" w:rsidRDefault="00B41257" w:rsidP="00B41257">
      <w:pPr>
        <w:rPr>
          <w:lang w:val="en-GB"/>
        </w:rPr>
      </w:pPr>
    </w:p>
    <w:p w14:paraId="613CC3CD" w14:textId="77777777" w:rsidR="00B41257" w:rsidRDefault="00B41257" w:rsidP="00B41257">
      <w:pPr>
        <w:rPr>
          <w:lang w:val="en-GB"/>
        </w:rPr>
      </w:pPr>
    </w:p>
    <w:p w14:paraId="73306AE2" w14:textId="77777777" w:rsidR="00B41257" w:rsidRDefault="00B41257" w:rsidP="00B41257">
      <w:pPr>
        <w:rPr>
          <w:lang w:val="en-GB"/>
        </w:rPr>
      </w:pPr>
    </w:p>
    <w:p w14:paraId="23815105" w14:textId="77777777" w:rsidR="00B41257" w:rsidRDefault="00B41257" w:rsidP="00B41257">
      <w:pPr>
        <w:rPr>
          <w:lang w:val="en-GB"/>
        </w:rPr>
      </w:pPr>
    </w:p>
    <w:p w14:paraId="330DFC77" w14:textId="77777777" w:rsidR="00B41257" w:rsidRDefault="00B41257" w:rsidP="00B41257">
      <w:pPr>
        <w:rPr>
          <w:lang w:val="en-GB"/>
        </w:rPr>
      </w:pPr>
    </w:p>
    <w:p w14:paraId="3A9B3E4B" w14:textId="731CD284" w:rsidR="00B41257" w:rsidRPr="000C4ECE" w:rsidRDefault="000C4ECE" w:rsidP="000C4ECE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0C4ECE">
        <w:rPr>
          <w:b/>
          <w:bCs/>
          <w:lang w:val="en-GB"/>
        </w:rPr>
        <w:t>Dermatome-</w:t>
      </w:r>
      <w:r w:rsidRPr="000C4ECE">
        <w:rPr>
          <w:b/>
          <w:bCs/>
          <w:lang w:val="en-GB"/>
        </w:rPr>
        <w:t>Processing</w:t>
      </w:r>
      <w:r>
        <w:rPr>
          <w:b/>
          <w:bCs/>
          <w:lang w:val="en-GB"/>
        </w:rPr>
        <w:t xml:space="preserve"> for </w:t>
      </w:r>
      <w:r w:rsidR="00E558E5" w:rsidRPr="000C4ECE">
        <w:rPr>
          <w:b/>
          <w:bCs/>
          <w:lang w:val="en-GB"/>
        </w:rPr>
        <w:t xml:space="preserve">Ex </w:t>
      </w:r>
      <w:r w:rsidR="00E558E5" w:rsidRPr="000C4ECE">
        <w:rPr>
          <w:b/>
          <w:bCs/>
          <w:lang w:val="en-GB"/>
        </w:rPr>
        <w:t xml:space="preserve">Vivo Assessment </w:t>
      </w:r>
      <w:r w:rsidR="00E558E5" w:rsidRPr="000C4ECE">
        <w:rPr>
          <w:b/>
          <w:bCs/>
          <w:lang w:val="en-GB"/>
        </w:rPr>
        <w:t xml:space="preserve">of </w:t>
      </w:r>
      <w:r w:rsidR="00E558E5" w:rsidRPr="000C4ECE">
        <w:rPr>
          <w:b/>
          <w:bCs/>
          <w:lang w:val="en-GB"/>
        </w:rPr>
        <w:t>Skin Barrier Interaction</w:t>
      </w:r>
    </w:p>
    <w:p w14:paraId="53C05EA0" w14:textId="77777777" w:rsidR="000C4ECE" w:rsidRDefault="000C4ECE" w:rsidP="000C4EC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94221318"/>
          <w:placeholder>
            <w:docPart w:val="C33BDBCEA640424BB60C6EE9EE14D20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0B18DA6" w14:textId="77777777" w:rsidR="00B41257" w:rsidRDefault="00B41257" w:rsidP="00B41257">
      <w:pPr>
        <w:rPr>
          <w:lang w:val="en-GB"/>
        </w:rPr>
      </w:pPr>
    </w:p>
    <w:p w14:paraId="6694014E" w14:textId="77777777" w:rsidR="00B41257" w:rsidRDefault="00B41257" w:rsidP="00B41257">
      <w:pPr>
        <w:rPr>
          <w:lang w:val="en-GB"/>
        </w:rPr>
      </w:pPr>
    </w:p>
    <w:p w14:paraId="5702EBAB" w14:textId="4B044BFC" w:rsidR="00B41257" w:rsidRPr="008A6267" w:rsidRDefault="00E558E5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="00B41257" w:rsidRPr="008A6267">
        <w:rPr>
          <w:lang w:eastAsia="en-IN"/>
        </w:rPr>
        <w:t xml:space="preserve">ut expanded polystyrene to fit the dermatome blade and wrap it with grafting tape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Using a scalpel, collect porcine skin from the abdominal region of 3.5-month-old female Danish Landrace or Yorkshire pigs weighing 30 to 40 kilograms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2617F343" w14:textId="6351CF7E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cutting expanded polystyrene to the required shape and wrapping it in grafting tape.</w:t>
      </w:r>
    </w:p>
    <w:p w14:paraId="7FDC19A4" w14:textId="1BB12E42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</w:t>
      </w:r>
      <w:r w:rsidR="00E558E5">
        <w:rPr>
          <w:lang w:val="en-IN" w:eastAsia="en-IN"/>
        </w:rPr>
        <w:t>placing</w:t>
      </w:r>
      <w:r w:rsidR="00E558E5" w:rsidRPr="008A6267">
        <w:rPr>
          <w:lang w:val="en-IN" w:eastAsia="en-IN"/>
        </w:rPr>
        <w:t xml:space="preserve"> </w:t>
      </w:r>
      <w:r w:rsidR="00E558E5">
        <w:rPr>
          <w:lang w:val="en-IN" w:eastAsia="en-IN"/>
        </w:rPr>
        <w:t xml:space="preserve">the </w:t>
      </w:r>
      <w:r w:rsidRPr="008A6267">
        <w:rPr>
          <w:lang w:val="en-IN" w:eastAsia="en-IN"/>
        </w:rPr>
        <w:t>abdominal skin from a porcine specimen on a dissection tray.</w:t>
      </w:r>
    </w:p>
    <w:p w14:paraId="00AC29FC" w14:textId="77777777" w:rsidR="00E558E5" w:rsidRPr="008A6267" w:rsidRDefault="00E558E5" w:rsidP="00E558E5">
      <w:pPr>
        <w:pStyle w:val="ShotDescription"/>
        <w:ind w:firstLine="0"/>
        <w:rPr>
          <w:lang w:val="en-IN" w:eastAsia="en-IN"/>
        </w:rPr>
      </w:pPr>
    </w:p>
    <w:p w14:paraId="39D0B3A5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Using blunt dissection tools, remove all visible muscle and fat tissue from the underside of the skin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Then, trim the skin using a hair trimmer to eliminate as much hair as possible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16889F94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scraping off fat and muscle tissue from the skin surface.</w:t>
      </w:r>
    </w:p>
    <w:p w14:paraId="125EB40E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trimming the skin surface with an electric hair trimmer.</w:t>
      </w:r>
    </w:p>
    <w:p w14:paraId="2F818641" w14:textId="77777777" w:rsidR="00E558E5" w:rsidRPr="008A6267" w:rsidRDefault="00E558E5" w:rsidP="00E558E5">
      <w:pPr>
        <w:pStyle w:val="ShotDescription"/>
        <w:ind w:firstLine="0"/>
        <w:rPr>
          <w:lang w:val="en-IN" w:eastAsia="en-IN"/>
        </w:rPr>
      </w:pPr>
    </w:p>
    <w:p w14:paraId="70ED005A" w14:textId="1601402B" w:rsidR="00E558E5" w:rsidRPr="008A6267" w:rsidRDefault="00E558E5" w:rsidP="00E558E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="00B41257" w:rsidRPr="008A6267">
        <w:rPr>
          <w:lang w:eastAsia="en-IN"/>
        </w:rPr>
        <w:t xml:space="preserve">inse the cleaned skin with </w:t>
      </w:r>
      <w:r>
        <w:rPr>
          <w:lang w:eastAsia="en-IN"/>
        </w:rPr>
        <w:t>PBS</w:t>
      </w:r>
      <w:r w:rsidR="00B41257" w:rsidRPr="008A6267">
        <w:rPr>
          <w:lang w:eastAsia="en-IN"/>
        </w:rPr>
        <w:t xml:space="preserve"> at pH 7.4 to remove any remaining blood and loose hair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>.</w:t>
      </w:r>
      <w:r>
        <w:rPr>
          <w:lang w:eastAsia="en-IN"/>
        </w:rPr>
        <w:t xml:space="preserve"> Using scalpels and scissors, cut the skin into 5 by 15-centimeter sections </w:t>
      </w:r>
      <w:r w:rsidRPr="008A6267">
        <w:rPr>
          <w:lang w:eastAsia="en-IN"/>
        </w:rPr>
        <w:t xml:space="preserve">to fit the expanded polystyrene blocks </w:t>
      </w:r>
      <w:r w:rsidRPr="008A626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A6267">
        <w:rPr>
          <w:b/>
          <w:bCs/>
          <w:lang w:eastAsia="en-IN"/>
        </w:rPr>
        <w:t>]</w:t>
      </w:r>
      <w:r w:rsidRPr="008A6267">
        <w:rPr>
          <w:lang w:eastAsia="en-IN"/>
        </w:rPr>
        <w:t xml:space="preserve"> </w:t>
      </w:r>
      <w:r w:rsidR="000C4ECE">
        <w:rPr>
          <w:lang w:eastAsia="en-IN"/>
        </w:rPr>
        <w:t>and f</w:t>
      </w:r>
      <w:r w:rsidRPr="008A6267">
        <w:rPr>
          <w:lang w:eastAsia="en-IN"/>
        </w:rPr>
        <w:t xml:space="preserve">ix the cut pieces onto the blocks using sterile needles </w:t>
      </w:r>
      <w:r w:rsidRPr="008A6267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8A6267">
        <w:rPr>
          <w:b/>
          <w:bCs/>
          <w:lang w:eastAsia="en-IN"/>
        </w:rPr>
        <w:t>]</w:t>
      </w:r>
      <w:r w:rsidRPr="008A6267">
        <w:rPr>
          <w:lang w:eastAsia="en-IN"/>
        </w:rPr>
        <w:t>.</w:t>
      </w:r>
    </w:p>
    <w:p w14:paraId="45B08E7C" w14:textId="076343C3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</w:t>
      </w:r>
      <w:r w:rsidR="00E558E5">
        <w:rPr>
          <w:lang w:val="en-IN" w:eastAsia="en-IN"/>
        </w:rPr>
        <w:t>pouring</w:t>
      </w:r>
      <w:r w:rsidRPr="008A6267">
        <w:rPr>
          <w:lang w:val="en-IN" w:eastAsia="en-IN"/>
        </w:rPr>
        <w:t xml:space="preserve"> </w:t>
      </w:r>
      <w:r w:rsidR="00E558E5">
        <w:rPr>
          <w:lang w:val="en-IN" w:eastAsia="en-IN"/>
        </w:rPr>
        <w:t>PBS</w:t>
      </w:r>
      <w:r w:rsidRPr="008A6267">
        <w:rPr>
          <w:lang w:val="en-IN" w:eastAsia="en-IN"/>
        </w:rPr>
        <w:t xml:space="preserve"> </w:t>
      </w:r>
      <w:r w:rsidR="00E558E5">
        <w:rPr>
          <w:lang w:val="en-IN" w:eastAsia="en-IN"/>
        </w:rPr>
        <w:t xml:space="preserve">on the skin </w:t>
      </w:r>
      <w:r w:rsidRPr="008A6267">
        <w:rPr>
          <w:lang w:val="en-IN" w:eastAsia="en-IN"/>
        </w:rPr>
        <w:t>in a stainless steel tray.</w:t>
      </w:r>
    </w:p>
    <w:p w14:paraId="20FEDA2D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measuring and cutting skin into rectangular strips with a ruler, scalpel, and scissors.</w:t>
      </w:r>
    </w:p>
    <w:p w14:paraId="6C04AFA9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pinning the cut skin pieces onto the polystyrene using surgical needles.</w:t>
      </w:r>
    </w:p>
    <w:p w14:paraId="3DE628EC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0AD3D2E5" w14:textId="52380E71" w:rsidR="00B41257" w:rsidRPr="008A6267" w:rsidRDefault="000C4ECE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B41257" w:rsidRPr="008A6267">
        <w:rPr>
          <w:lang w:eastAsia="en-IN"/>
        </w:rPr>
        <w:t>et the dermatome to a thickness of 0.5</w:t>
      </w:r>
      <w:r>
        <w:rPr>
          <w:lang w:eastAsia="en-IN"/>
        </w:rPr>
        <w:t xml:space="preserve"> </w:t>
      </w:r>
      <w:proofErr w:type="spellStart"/>
      <w:r w:rsidR="00B41257" w:rsidRPr="008A6267">
        <w:rPr>
          <w:lang w:eastAsia="en-IN"/>
        </w:rPr>
        <w:t>millimeters</w:t>
      </w:r>
      <w:proofErr w:type="spellEnd"/>
      <w:r w:rsidR="00B41257" w:rsidRPr="008A6267">
        <w:rPr>
          <w:lang w:eastAsia="en-IN"/>
        </w:rPr>
        <w:t xml:space="preserve"> and section the skin across its surface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Place the </w:t>
      </w:r>
      <w:proofErr w:type="spellStart"/>
      <w:r w:rsidR="00B41257" w:rsidRPr="008A6267">
        <w:rPr>
          <w:lang w:eastAsia="en-IN"/>
        </w:rPr>
        <w:t>dermatomed</w:t>
      </w:r>
      <w:proofErr w:type="spellEnd"/>
      <w:r w:rsidR="00B41257" w:rsidRPr="008A6267">
        <w:rPr>
          <w:lang w:eastAsia="en-IN"/>
        </w:rPr>
        <w:t xml:space="preserve"> skin between two layers of grafting tape and store it at minus 70 degrees Celsius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7B4E4F4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operating the dermatome to section skin at 0.5 </w:t>
      </w:r>
      <w:proofErr w:type="spellStart"/>
      <w:r w:rsidRPr="008A6267">
        <w:rPr>
          <w:lang w:val="en-IN" w:eastAsia="en-IN"/>
        </w:rPr>
        <w:t>millimeter</w:t>
      </w:r>
      <w:proofErr w:type="spellEnd"/>
      <w:r w:rsidRPr="008A6267">
        <w:rPr>
          <w:lang w:val="en-IN" w:eastAsia="en-IN"/>
        </w:rPr>
        <w:t xml:space="preserve"> thickness.</w:t>
      </w:r>
    </w:p>
    <w:p w14:paraId="0643C6C3" w14:textId="2A9FFD9B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 xml:space="preserve">Talent stacking and wrapping the </w:t>
      </w:r>
      <w:proofErr w:type="spellStart"/>
      <w:r w:rsidRPr="008A6267">
        <w:rPr>
          <w:lang w:val="en-IN" w:eastAsia="en-IN"/>
        </w:rPr>
        <w:t>dermatomed</w:t>
      </w:r>
      <w:proofErr w:type="spellEnd"/>
      <w:r w:rsidRPr="008A6267">
        <w:rPr>
          <w:lang w:val="en-IN" w:eastAsia="en-IN"/>
        </w:rPr>
        <w:t xml:space="preserve"> skin between grafting tape layers.</w:t>
      </w:r>
    </w:p>
    <w:p w14:paraId="25A444FE" w14:textId="77777777" w:rsidR="000C4ECE" w:rsidRDefault="000C4ECE" w:rsidP="000C4ECE">
      <w:pPr>
        <w:pStyle w:val="ShotDescription"/>
        <w:ind w:firstLine="0"/>
        <w:rPr>
          <w:lang w:val="en-IN" w:eastAsia="en-IN"/>
        </w:rPr>
      </w:pPr>
    </w:p>
    <w:p w14:paraId="3F9F244B" w14:textId="77777777" w:rsidR="000C4ECE" w:rsidRDefault="000C4ECE" w:rsidP="000C4ECE">
      <w:pPr>
        <w:pStyle w:val="ShotDescription"/>
        <w:ind w:firstLine="0"/>
        <w:rPr>
          <w:lang w:val="en-IN" w:eastAsia="en-IN"/>
        </w:rPr>
      </w:pPr>
    </w:p>
    <w:p w14:paraId="495C4E21" w14:textId="0440836C" w:rsidR="000C4ECE" w:rsidRPr="000C4ECE" w:rsidRDefault="000C4ECE" w:rsidP="000C4ECE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C4ECE">
        <w:rPr>
          <w:b/>
          <w:bCs/>
          <w:lang w:val="en-IN" w:eastAsia="en-IN"/>
        </w:rPr>
        <w:t>Trans-</w:t>
      </w:r>
      <w:r w:rsidRPr="000C4ECE">
        <w:rPr>
          <w:b/>
          <w:bCs/>
          <w:lang w:val="en-IN" w:eastAsia="en-IN"/>
        </w:rPr>
        <w:t xml:space="preserve">Epidermal Water Loss </w:t>
      </w:r>
      <w:r w:rsidRPr="000C4ECE">
        <w:rPr>
          <w:b/>
          <w:bCs/>
          <w:lang w:val="en-IN" w:eastAsia="en-IN"/>
        </w:rPr>
        <w:t>(TEWL)</w:t>
      </w:r>
      <w:r>
        <w:rPr>
          <w:b/>
          <w:bCs/>
          <w:lang w:val="en-IN" w:eastAsia="en-IN"/>
        </w:rPr>
        <w:t xml:space="preserve"> Assessment </w:t>
      </w:r>
    </w:p>
    <w:p w14:paraId="6388D860" w14:textId="77777777" w:rsidR="000C4ECE" w:rsidRDefault="000C4ECE" w:rsidP="000C4EC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917BF3C823E140B6BCCF1D01A0561D0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12CDF68" w14:textId="6A61D1E5" w:rsidR="00B41257" w:rsidRPr="008A6267" w:rsidRDefault="000C4ECE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Pr="008A6267">
        <w:rPr>
          <w:lang w:eastAsia="en-IN"/>
        </w:rPr>
        <w:t xml:space="preserve">repare </w:t>
      </w:r>
      <w:r w:rsidR="00E558E5">
        <w:rPr>
          <w:lang w:eastAsia="en-IN"/>
        </w:rPr>
        <w:t>PBS</w:t>
      </w:r>
      <w:r w:rsidR="00B41257" w:rsidRPr="008A6267">
        <w:rPr>
          <w:lang w:eastAsia="en-IN"/>
        </w:rPr>
        <w:t xml:space="preserve"> by dissolving one tablet in 200 milliliters of deionized water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 </w:t>
      </w:r>
      <w:r>
        <w:rPr>
          <w:lang w:eastAsia="en-IN"/>
        </w:rPr>
        <w:t>and d</w:t>
      </w:r>
      <w:r w:rsidR="00B41257" w:rsidRPr="008A6267">
        <w:rPr>
          <w:lang w:eastAsia="en-IN"/>
        </w:rPr>
        <w:t xml:space="preserve">egas </w:t>
      </w:r>
      <w:r w:rsidR="00B41257" w:rsidRPr="008A6267">
        <w:rPr>
          <w:lang w:eastAsia="en-IN"/>
        </w:rPr>
        <w:lastRenderedPageBreak/>
        <w:t xml:space="preserve">the solution in an ultrasonic bath for 20 minutes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61839E4D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dissolving a tablet into a beaker of deionized water and stirring.</w:t>
      </w:r>
    </w:p>
    <w:p w14:paraId="115CE431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placing the PBS solution into an ultrasonic bath for degassing.</w:t>
      </w:r>
    </w:p>
    <w:p w14:paraId="2DEE000E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33AAD4B6" w14:textId="2EE407D6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>T</w:t>
      </w:r>
      <w:r w:rsidR="000C4ECE">
        <w:rPr>
          <w:lang w:eastAsia="en-IN"/>
        </w:rPr>
        <w:t>hen, t</w:t>
      </w:r>
      <w:r w:rsidRPr="008A6267">
        <w:rPr>
          <w:lang w:eastAsia="en-IN"/>
        </w:rPr>
        <w:t xml:space="preserve">urn on the water bath connected to the Franz diffusion cells and add approximately 10 milliliters of degassed </w:t>
      </w:r>
      <w:r w:rsidR="00E558E5">
        <w:rPr>
          <w:lang w:eastAsia="en-IN"/>
        </w:rPr>
        <w:t>PBS</w:t>
      </w:r>
      <w:r w:rsidRPr="008A6267">
        <w:rPr>
          <w:lang w:eastAsia="en-IN"/>
        </w:rPr>
        <w:t xml:space="preserve"> and a magnetic bead to each cell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Start magnetic stirring at 600 revolutions per minute and adjust the temperature to 37 degrees Celsius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3BAF2AB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pouring PBS into Franz cells and dropping in magnetic beads.</w:t>
      </w:r>
    </w:p>
    <w:p w14:paraId="4A05F409" w14:textId="3C4888F4" w:rsidR="00B41257" w:rsidRDefault="000C4ECE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turning on the</w:t>
      </w:r>
      <w:r w:rsidR="00B41257" w:rsidRPr="008A6267">
        <w:rPr>
          <w:lang w:val="en-IN" w:eastAsia="en-IN"/>
        </w:rPr>
        <w:t xml:space="preserve"> magnetic stirrer.</w:t>
      </w:r>
    </w:p>
    <w:p w14:paraId="2C9979CE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616FE365" w14:textId="77777777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Using a scalpel, cut circular sections of </w:t>
      </w:r>
      <w:proofErr w:type="spellStart"/>
      <w:r w:rsidRPr="008A6267">
        <w:rPr>
          <w:lang w:eastAsia="en-IN"/>
        </w:rPr>
        <w:t>dermatomed</w:t>
      </w:r>
      <w:proofErr w:type="spellEnd"/>
      <w:r w:rsidRPr="008A6267">
        <w:rPr>
          <w:lang w:eastAsia="en-IN"/>
        </w:rPr>
        <w:t xml:space="preserve"> skin approximately 3 </w:t>
      </w:r>
      <w:proofErr w:type="spellStart"/>
      <w:r w:rsidRPr="008A6267">
        <w:rPr>
          <w:lang w:eastAsia="en-IN"/>
        </w:rPr>
        <w:t>centimeters</w:t>
      </w:r>
      <w:proofErr w:type="spellEnd"/>
      <w:r w:rsidRPr="008A6267">
        <w:rPr>
          <w:lang w:eastAsia="en-IN"/>
        </w:rPr>
        <w:t xml:space="preserve"> in diameter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. Carefully mount each section onto the Franz diffusion cells using clamps and sealing rings with the stratum corneum facing upward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</w:p>
    <w:p w14:paraId="1C7389A3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cutting out skin discs using a scalpel and circular template.</w:t>
      </w:r>
    </w:p>
    <w:p w14:paraId="1773F3EE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mounting the skin on the Franz cells and securing with clamps and rings.</w:t>
      </w:r>
    </w:p>
    <w:p w14:paraId="1D0B2938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5661B066" w14:textId="0081395B" w:rsidR="00B41257" w:rsidRPr="008A6267" w:rsidRDefault="000C4ECE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="00B41257" w:rsidRPr="008A6267">
        <w:rPr>
          <w:lang w:eastAsia="en-IN"/>
        </w:rPr>
        <w:t xml:space="preserve">ill the receptor chambers with approximately 12 milliliters of </w:t>
      </w:r>
      <w:r w:rsidR="00E558E5">
        <w:rPr>
          <w:lang w:eastAsia="en-IN"/>
        </w:rPr>
        <w:t>PBS</w:t>
      </w:r>
      <w:r w:rsidR="00B41257" w:rsidRPr="008A6267">
        <w:rPr>
          <w:lang w:eastAsia="en-IN"/>
        </w:rPr>
        <w:t xml:space="preserve"> using a glass Pasteur pipette, ensuring they are completely covered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Invert the Franz cells to remove air bubbles and hydrate the mounted skin for 30 minutes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7CB92912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carefully filling each receptor chamber with PBS using a Pasteur pipette.</w:t>
      </w:r>
    </w:p>
    <w:p w14:paraId="66698695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inverting the cells to release trapped bubbles and letting them sit for hydration.</w:t>
      </w:r>
    </w:p>
    <w:p w14:paraId="357D72BA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795CE375" w14:textId="590ECB9E" w:rsidR="00B41257" w:rsidRPr="008A6267" w:rsidRDefault="00B41257" w:rsidP="000C4ECE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Turn on the trans-epidermal water loss device and allow it to equilibrate for 20 minutes or until stable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>.</w:t>
      </w:r>
      <w:r w:rsidR="000C4ECE">
        <w:rPr>
          <w:lang w:eastAsia="en-IN"/>
        </w:rPr>
        <w:t xml:space="preserve"> </w:t>
      </w:r>
      <w:r w:rsidR="000C4ECE">
        <w:rPr>
          <w:lang w:eastAsia="en-IN"/>
        </w:rPr>
        <w:t>Now, p</w:t>
      </w:r>
      <w:r w:rsidR="000C4ECE" w:rsidRPr="008A6267">
        <w:rPr>
          <w:lang w:eastAsia="en-IN"/>
        </w:rPr>
        <w:t xml:space="preserve">lace the TEWL probe on the surface of each Franz cell </w:t>
      </w:r>
      <w:r w:rsidR="000C4ECE" w:rsidRPr="008A6267">
        <w:rPr>
          <w:b/>
          <w:bCs/>
          <w:lang w:eastAsia="en-IN"/>
        </w:rPr>
        <w:t>[</w:t>
      </w:r>
      <w:r w:rsidR="000C4ECE">
        <w:rPr>
          <w:b/>
          <w:bCs/>
          <w:lang w:eastAsia="en-IN"/>
        </w:rPr>
        <w:t>2</w:t>
      </w:r>
      <w:r w:rsidR="000C4ECE" w:rsidRPr="008A6267">
        <w:rPr>
          <w:b/>
          <w:bCs/>
          <w:lang w:eastAsia="en-IN"/>
        </w:rPr>
        <w:t>]</w:t>
      </w:r>
      <w:r w:rsidR="000C4ECE">
        <w:rPr>
          <w:b/>
          <w:bCs/>
          <w:lang w:eastAsia="en-IN"/>
        </w:rPr>
        <w:t xml:space="preserve"> </w:t>
      </w:r>
      <w:r w:rsidR="000C4ECE" w:rsidRPr="008A6267">
        <w:rPr>
          <w:lang w:eastAsia="en-IN"/>
        </w:rPr>
        <w:t xml:space="preserve">and press </w:t>
      </w:r>
      <w:r w:rsidR="000C4ECE" w:rsidRPr="008A6267">
        <w:rPr>
          <w:b/>
          <w:bCs/>
          <w:lang w:eastAsia="en-IN"/>
        </w:rPr>
        <w:t>Start</w:t>
      </w:r>
      <w:r w:rsidR="000C4ECE" w:rsidRPr="008A6267">
        <w:rPr>
          <w:lang w:eastAsia="en-IN"/>
        </w:rPr>
        <w:t xml:space="preserve"> in the software. Hold the probe steady until a reading is displayed </w:t>
      </w:r>
      <w:r w:rsidR="000C4ECE" w:rsidRPr="008A6267">
        <w:rPr>
          <w:b/>
          <w:bCs/>
          <w:lang w:eastAsia="en-IN"/>
        </w:rPr>
        <w:t>[</w:t>
      </w:r>
      <w:r w:rsidR="000C4ECE">
        <w:rPr>
          <w:b/>
          <w:bCs/>
          <w:lang w:eastAsia="en-IN"/>
        </w:rPr>
        <w:t>3</w:t>
      </w:r>
      <w:r w:rsidR="000C4ECE" w:rsidRPr="008A6267">
        <w:rPr>
          <w:b/>
          <w:bCs/>
          <w:lang w:eastAsia="en-IN"/>
        </w:rPr>
        <w:t>]</w:t>
      </w:r>
      <w:r w:rsidR="000C4ECE" w:rsidRPr="008A6267">
        <w:rPr>
          <w:lang w:eastAsia="en-IN"/>
        </w:rPr>
        <w:t>.</w:t>
      </w:r>
    </w:p>
    <w:p w14:paraId="7B8EFDD4" w14:textId="4580943A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powering on the TEWL device.</w:t>
      </w:r>
    </w:p>
    <w:p w14:paraId="78145B89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positioning the TEWL probe onto the Franz cell.</w:t>
      </w:r>
    </w:p>
    <w:p w14:paraId="400880B8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C4ECE">
        <w:rPr>
          <w:highlight w:val="yellow"/>
          <w:lang w:val="en-IN" w:eastAsia="en-IN"/>
        </w:rPr>
        <w:t>SCREEN</w:t>
      </w:r>
      <w:r w:rsidRPr="008A6267">
        <w:rPr>
          <w:lang w:val="en-IN" w:eastAsia="en-IN"/>
        </w:rPr>
        <w:t xml:space="preserve">: Show the </w:t>
      </w:r>
      <w:r w:rsidRPr="008A6267">
        <w:rPr>
          <w:b/>
          <w:bCs/>
          <w:lang w:val="en-IN" w:eastAsia="en-IN"/>
        </w:rPr>
        <w:t>Start</w:t>
      </w:r>
      <w:r w:rsidRPr="008A6267">
        <w:rPr>
          <w:lang w:val="en-IN" w:eastAsia="en-IN"/>
        </w:rPr>
        <w:t xml:space="preserve"> button being pressed and the measurement appearing on the software interface.</w:t>
      </w:r>
    </w:p>
    <w:p w14:paraId="3217D5DE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213EE6B1" w14:textId="05D9D6CE" w:rsidR="00B41257" w:rsidRPr="008A6267" w:rsidRDefault="000C4ECE" w:rsidP="00B4125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B41257" w:rsidRPr="008A6267">
        <w:rPr>
          <w:lang w:eastAsia="en-IN"/>
        </w:rPr>
        <w:t xml:space="preserve">pply 300 microliters of the sample onto the surface of the mounted skin in triplicate </w:t>
      </w:r>
      <w:r w:rsidR="00B41257" w:rsidRPr="008A6267">
        <w:rPr>
          <w:b/>
          <w:bCs/>
          <w:lang w:eastAsia="en-IN"/>
        </w:rPr>
        <w:t>[1]</w:t>
      </w:r>
      <w:r w:rsidR="00B41257" w:rsidRPr="008A6267">
        <w:rPr>
          <w:lang w:eastAsia="en-IN"/>
        </w:rPr>
        <w:t xml:space="preserve">. Occlude the surface by placing grafting tape over the Franz cell and </w:t>
      </w:r>
      <w:r w:rsidR="00B41257" w:rsidRPr="008A6267">
        <w:rPr>
          <w:lang w:eastAsia="en-IN"/>
        </w:rPr>
        <w:lastRenderedPageBreak/>
        <w:t xml:space="preserve">incubate at 35 degrees Celsius for 24 hours </w:t>
      </w:r>
      <w:r w:rsidR="00B41257" w:rsidRPr="008A6267">
        <w:rPr>
          <w:b/>
          <w:bCs/>
          <w:lang w:eastAsia="en-IN"/>
        </w:rPr>
        <w:t>[2]</w:t>
      </w:r>
      <w:r w:rsidR="00B41257" w:rsidRPr="008A6267">
        <w:rPr>
          <w:lang w:eastAsia="en-IN"/>
        </w:rPr>
        <w:t>.</w:t>
      </w:r>
    </w:p>
    <w:p w14:paraId="0524D199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pipetting 300 microliters of sample onto each skin section in three replicates.</w:t>
      </w:r>
    </w:p>
    <w:p w14:paraId="70897E05" w14:textId="3D31477C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sealing the Franz cells with grafting tape.</w:t>
      </w:r>
    </w:p>
    <w:p w14:paraId="06FB0047" w14:textId="77777777" w:rsidR="000C4ECE" w:rsidRPr="008A6267" w:rsidRDefault="000C4ECE" w:rsidP="000C4ECE">
      <w:pPr>
        <w:pStyle w:val="ShotDescription"/>
        <w:ind w:firstLine="0"/>
        <w:rPr>
          <w:lang w:val="en-IN" w:eastAsia="en-IN"/>
        </w:rPr>
      </w:pPr>
    </w:p>
    <w:p w14:paraId="65B482CB" w14:textId="3AF160EA" w:rsidR="00B41257" w:rsidRPr="008A6267" w:rsidRDefault="00B41257" w:rsidP="00B41257">
      <w:pPr>
        <w:pStyle w:val="Narration"/>
        <w:numPr>
          <w:ilvl w:val="1"/>
          <w:numId w:val="3"/>
        </w:numPr>
        <w:rPr>
          <w:lang w:eastAsia="en-IN"/>
        </w:rPr>
      </w:pPr>
      <w:r w:rsidRPr="008A6267">
        <w:rPr>
          <w:lang w:eastAsia="en-IN"/>
        </w:rPr>
        <w:t xml:space="preserve">After incubation, remove the sample by wiping the skin with lint-free wipes </w:t>
      </w:r>
      <w:r w:rsidRPr="008A6267">
        <w:rPr>
          <w:b/>
          <w:bCs/>
          <w:lang w:eastAsia="en-IN"/>
        </w:rPr>
        <w:t>[1]</w:t>
      </w:r>
      <w:r w:rsidRPr="008A6267">
        <w:rPr>
          <w:lang w:eastAsia="en-IN"/>
        </w:rPr>
        <w:t xml:space="preserve"> </w:t>
      </w:r>
      <w:r w:rsidR="000C4ECE">
        <w:rPr>
          <w:lang w:eastAsia="en-IN"/>
        </w:rPr>
        <w:t>and l</w:t>
      </w:r>
      <w:r w:rsidRPr="008A6267">
        <w:rPr>
          <w:lang w:eastAsia="en-IN"/>
        </w:rPr>
        <w:t xml:space="preserve">et the skin rest for 30 minutes before measurement </w:t>
      </w:r>
      <w:r w:rsidRPr="008A6267">
        <w:rPr>
          <w:b/>
          <w:bCs/>
          <w:lang w:eastAsia="en-IN"/>
        </w:rPr>
        <w:t>[2]</w:t>
      </w:r>
      <w:r w:rsidRPr="008A6267">
        <w:rPr>
          <w:lang w:eastAsia="en-IN"/>
        </w:rPr>
        <w:t>.</w:t>
      </w:r>
      <w:r w:rsidR="000C4ECE">
        <w:rPr>
          <w:lang w:eastAsia="en-IN"/>
        </w:rPr>
        <w:t xml:space="preserve"> Finally, m</w:t>
      </w:r>
      <w:r w:rsidR="000C4ECE" w:rsidRPr="008A6267">
        <w:rPr>
          <w:lang w:eastAsia="en-IN"/>
        </w:rPr>
        <w:t xml:space="preserve">easure the trans-epidermal water loss for each cell using the TEWL device </w:t>
      </w:r>
      <w:r w:rsidR="000C4ECE" w:rsidRPr="008A6267">
        <w:rPr>
          <w:b/>
          <w:bCs/>
          <w:lang w:eastAsia="en-IN"/>
        </w:rPr>
        <w:t>[</w:t>
      </w:r>
      <w:r w:rsidR="000C4ECE">
        <w:rPr>
          <w:b/>
          <w:bCs/>
          <w:lang w:eastAsia="en-IN"/>
        </w:rPr>
        <w:t>2</w:t>
      </w:r>
      <w:r w:rsidR="000C4ECE" w:rsidRPr="008A6267">
        <w:rPr>
          <w:b/>
          <w:bCs/>
          <w:lang w:eastAsia="en-IN"/>
        </w:rPr>
        <w:t>]</w:t>
      </w:r>
      <w:r w:rsidR="000C4ECE" w:rsidRPr="008A6267">
        <w:rPr>
          <w:lang w:eastAsia="en-IN"/>
        </w:rPr>
        <w:t>.</w:t>
      </w:r>
    </w:p>
    <w:p w14:paraId="590AA50C" w14:textId="77777777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gently wiping residual sample from the skin surface with lint-free wipes.</w:t>
      </w:r>
    </w:p>
    <w:p w14:paraId="086AAE81" w14:textId="5B097886" w:rsidR="00B4125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setting the cells aside.</w:t>
      </w:r>
    </w:p>
    <w:p w14:paraId="68BD8EE9" w14:textId="77777777" w:rsidR="00B41257" w:rsidRPr="008A6267" w:rsidRDefault="00B41257" w:rsidP="00B4125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6267">
        <w:rPr>
          <w:lang w:val="en-IN" w:eastAsia="en-IN"/>
        </w:rPr>
        <w:t>Talent performing TEWL measurements on all Franz cells post-incubation.</w:t>
      </w:r>
    </w:p>
    <w:p w14:paraId="4B2076A8" w14:textId="77777777" w:rsidR="00B41257" w:rsidRPr="00E80BD7" w:rsidRDefault="00B41257" w:rsidP="00B41257">
      <w:pPr>
        <w:rPr>
          <w:lang w:val="en-GB"/>
        </w:rPr>
      </w:pPr>
    </w:p>
    <w:p w14:paraId="09689C4F" w14:textId="5740270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E0088C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5354F">
        <w:rPr>
          <w:rFonts w:eastAsia="Times New Roman" w:cstheme="minorHAnsi"/>
          <w:bCs/>
        </w:rPr>
        <w:t>98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63B196" w14:textId="5EBB4411" w:rsidR="005C5055" w:rsidRDefault="005C5055" w:rsidP="005C5055">
      <w:pPr>
        <w:pStyle w:val="Narration"/>
        <w:numPr>
          <w:ilvl w:val="1"/>
          <w:numId w:val="3"/>
        </w:numPr>
        <w:rPr>
          <w:lang w:eastAsia="en-IN"/>
        </w:rPr>
      </w:pPr>
      <w:r w:rsidRPr="00164792">
        <w:rPr>
          <w:lang w:eastAsia="en-IN"/>
        </w:rPr>
        <w:t xml:space="preserve">The proton </w:t>
      </w:r>
      <w:r>
        <w:rPr>
          <w:lang w:eastAsia="en-IN"/>
        </w:rPr>
        <w:t>NMR</w:t>
      </w:r>
      <w:r w:rsidRPr="00164792">
        <w:rPr>
          <w:lang w:eastAsia="en-IN"/>
        </w:rPr>
        <w:t xml:space="preserve"> spectrum confirmed the 2</w:t>
      </w:r>
      <w:r>
        <w:rPr>
          <w:lang w:eastAsia="en-IN"/>
        </w:rPr>
        <w:t xml:space="preserve"> to </w:t>
      </w:r>
      <w:r w:rsidRPr="00164792">
        <w:rPr>
          <w:lang w:eastAsia="en-IN"/>
        </w:rPr>
        <w:t xml:space="preserve">1 molar ratio of </w:t>
      </w:r>
      <w:proofErr w:type="spellStart"/>
      <w:r w:rsidRPr="00164792">
        <w:rPr>
          <w:lang w:eastAsia="en-IN"/>
        </w:rPr>
        <w:t>geranic</w:t>
      </w:r>
      <w:proofErr w:type="spellEnd"/>
      <w:r w:rsidRPr="00164792">
        <w:rPr>
          <w:lang w:eastAsia="en-IN"/>
        </w:rPr>
        <w:t xml:space="preserve"> acid to choline, validating the expected stoichiometry of CAGE </w:t>
      </w:r>
      <w:r w:rsidRPr="00164792">
        <w:rPr>
          <w:b/>
          <w:lang w:eastAsia="en-IN"/>
        </w:rPr>
        <w:t>[1]</w:t>
      </w:r>
      <w:r w:rsidRPr="00164792">
        <w:rPr>
          <w:lang w:eastAsia="en-IN"/>
        </w:rPr>
        <w:t>.</w:t>
      </w:r>
    </w:p>
    <w:p w14:paraId="2BA093C5" w14:textId="68597918" w:rsidR="005C5055" w:rsidRDefault="005C5055" w:rsidP="005C50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4792">
        <w:rPr>
          <w:lang w:val="en-IN" w:eastAsia="en-IN"/>
        </w:rPr>
        <w:t xml:space="preserve">LAB MEDIA: Figure 1. </w:t>
      </w:r>
      <w:r w:rsidRPr="00C5354F">
        <w:rPr>
          <w:i/>
          <w:iCs/>
          <w:color w:val="3333FF"/>
          <w:lang w:val="en-IN" w:eastAsia="en-IN"/>
        </w:rPr>
        <w:t xml:space="preserve">Video editor: Highlight the peak </w:t>
      </w:r>
      <w:proofErr w:type="spellStart"/>
      <w:r w:rsidRPr="00C5354F">
        <w:rPr>
          <w:i/>
          <w:iCs/>
          <w:color w:val="3333FF"/>
          <w:lang w:val="en-IN" w:eastAsia="en-IN"/>
        </w:rPr>
        <w:t>labeled</w:t>
      </w:r>
      <w:proofErr w:type="spellEnd"/>
      <w:r w:rsidRPr="00C5354F">
        <w:rPr>
          <w:i/>
          <w:iCs/>
          <w:color w:val="3333FF"/>
          <w:lang w:val="en-IN" w:eastAsia="en-IN"/>
        </w:rPr>
        <w:t xml:space="preserve"> “9”</w:t>
      </w:r>
      <w:r w:rsidRPr="00164792">
        <w:rPr>
          <w:lang w:val="en-IN" w:eastAsia="en-IN"/>
        </w:rPr>
        <w:t xml:space="preserve"> </w:t>
      </w:r>
      <w:r w:rsidR="00C5354F" w:rsidRPr="00C5354F">
        <w:rPr>
          <w:b/>
          <w:bCs/>
          <w:highlight w:val="yellow"/>
          <w:lang w:val="en-IN" w:eastAsia="en-IN"/>
        </w:rPr>
        <w:t>Authors</w:t>
      </w:r>
      <w:r w:rsidR="00C5354F" w:rsidRPr="00C5354F">
        <w:rPr>
          <w:highlight w:val="yellow"/>
          <w:lang w:val="en-IN" w:eastAsia="en-IN"/>
        </w:rPr>
        <w:t>: Wh</w:t>
      </w:r>
      <w:r w:rsidR="00C5354F">
        <w:rPr>
          <w:highlight w:val="yellow"/>
          <w:lang w:val="en-IN" w:eastAsia="en-IN"/>
        </w:rPr>
        <w:t>ich</w:t>
      </w:r>
      <w:r w:rsidR="00C5354F" w:rsidRPr="00C5354F">
        <w:rPr>
          <w:highlight w:val="yellow"/>
          <w:lang w:val="en-IN" w:eastAsia="en-IN"/>
        </w:rPr>
        <w:t xml:space="preserve"> other peaks should be highlighted here?</w:t>
      </w:r>
    </w:p>
    <w:p w14:paraId="5FFAE0C1" w14:textId="77777777" w:rsidR="00C5354F" w:rsidRPr="00164792" w:rsidRDefault="00C5354F" w:rsidP="00C5354F">
      <w:pPr>
        <w:pStyle w:val="ShotDescription"/>
        <w:ind w:firstLine="0"/>
        <w:rPr>
          <w:lang w:val="en-IN" w:eastAsia="en-IN"/>
        </w:rPr>
      </w:pPr>
    </w:p>
    <w:p w14:paraId="4A51C2F5" w14:textId="0B79EB3B" w:rsidR="005C5055" w:rsidRDefault="005C5055" w:rsidP="005C5055">
      <w:pPr>
        <w:pStyle w:val="Narration"/>
        <w:numPr>
          <w:ilvl w:val="1"/>
          <w:numId w:val="3"/>
        </w:numPr>
        <w:rPr>
          <w:lang w:eastAsia="en-IN"/>
        </w:rPr>
      </w:pPr>
      <w:r w:rsidRPr="00164792">
        <w:rPr>
          <w:lang w:eastAsia="en-IN"/>
        </w:rPr>
        <w:t xml:space="preserve">The carbon-13 </w:t>
      </w:r>
      <w:r w:rsidR="00C5354F">
        <w:rPr>
          <w:lang w:eastAsia="en-IN"/>
        </w:rPr>
        <w:t>NMR</w:t>
      </w:r>
      <w:r w:rsidRPr="00164792">
        <w:rPr>
          <w:lang w:eastAsia="en-IN"/>
        </w:rPr>
        <w:t xml:space="preserve"> spectrum further confirmed successful CAGE synthesis with consistent chemical shifts for all expected carbon environments </w:t>
      </w:r>
      <w:r w:rsidRPr="00164792">
        <w:rPr>
          <w:b/>
          <w:lang w:eastAsia="en-IN"/>
        </w:rPr>
        <w:t>[1]</w:t>
      </w:r>
      <w:r w:rsidRPr="00164792">
        <w:rPr>
          <w:lang w:eastAsia="en-IN"/>
        </w:rPr>
        <w:t>.</w:t>
      </w:r>
    </w:p>
    <w:p w14:paraId="3DB11B67" w14:textId="4BE3CF9F" w:rsidR="005C5055" w:rsidRDefault="005C5055" w:rsidP="005C50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4792">
        <w:rPr>
          <w:lang w:val="en-IN" w:eastAsia="en-IN"/>
        </w:rPr>
        <w:t xml:space="preserve">LAB MEDIA: Figure 2. </w:t>
      </w:r>
      <w:r w:rsidR="00C5354F" w:rsidRPr="00C5354F">
        <w:rPr>
          <w:b/>
          <w:bCs/>
          <w:highlight w:val="yellow"/>
          <w:lang w:val="en-IN" w:eastAsia="en-IN"/>
        </w:rPr>
        <w:t>Authors</w:t>
      </w:r>
      <w:r w:rsidR="00C5354F" w:rsidRPr="00C5354F">
        <w:rPr>
          <w:highlight w:val="yellow"/>
          <w:lang w:val="en-IN" w:eastAsia="en-IN"/>
        </w:rPr>
        <w:t>: Wh</w:t>
      </w:r>
      <w:r w:rsidR="00C5354F">
        <w:rPr>
          <w:highlight w:val="yellow"/>
          <w:lang w:val="en-IN" w:eastAsia="en-IN"/>
        </w:rPr>
        <w:t xml:space="preserve">ich </w:t>
      </w:r>
      <w:r w:rsidR="00C5354F" w:rsidRPr="00C5354F">
        <w:rPr>
          <w:highlight w:val="yellow"/>
          <w:lang w:val="en-IN" w:eastAsia="en-IN"/>
        </w:rPr>
        <w:t>peaks should be highlighted here?</w:t>
      </w:r>
    </w:p>
    <w:p w14:paraId="29B2D00A" w14:textId="77777777" w:rsidR="00C5354F" w:rsidRPr="00164792" w:rsidRDefault="00C5354F" w:rsidP="00C5354F">
      <w:pPr>
        <w:pStyle w:val="ShotDescription"/>
        <w:ind w:firstLine="0"/>
        <w:rPr>
          <w:lang w:val="en-IN" w:eastAsia="en-IN"/>
        </w:rPr>
      </w:pPr>
    </w:p>
    <w:p w14:paraId="4E75158F" w14:textId="1D335B2F" w:rsidR="005C5055" w:rsidRDefault="005C5055" w:rsidP="005C5055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164792">
        <w:rPr>
          <w:lang w:eastAsia="en-IN"/>
        </w:rPr>
        <w:t>Transepidermal</w:t>
      </w:r>
      <w:proofErr w:type="spellEnd"/>
      <w:r w:rsidRPr="00164792">
        <w:rPr>
          <w:lang w:eastAsia="en-IN"/>
        </w:rPr>
        <w:t xml:space="preserve"> water loss measurements showed no significant difference between samples treated with </w:t>
      </w:r>
      <w:r w:rsidR="00C5354F">
        <w:rPr>
          <w:lang w:eastAsia="en-IN"/>
        </w:rPr>
        <w:t>PBS</w:t>
      </w:r>
      <w:r w:rsidRPr="00164792">
        <w:rPr>
          <w:lang w:eastAsia="en-IN"/>
        </w:rPr>
        <w:t xml:space="preserve">, CAGE, or CAGE plus 50 millimolar Span 20, indicating preserved skin barrier integrity </w:t>
      </w:r>
      <w:r w:rsidRPr="00164792">
        <w:rPr>
          <w:b/>
          <w:lang w:eastAsia="en-IN"/>
        </w:rPr>
        <w:t>[1]</w:t>
      </w:r>
      <w:r w:rsidRPr="00164792">
        <w:rPr>
          <w:lang w:eastAsia="en-IN"/>
        </w:rPr>
        <w:t>.</w:t>
      </w:r>
    </w:p>
    <w:p w14:paraId="7CC8F24D" w14:textId="471A029C" w:rsidR="005C5055" w:rsidRDefault="005C5055" w:rsidP="005C50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4792">
        <w:rPr>
          <w:lang w:val="en-IN" w:eastAsia="en-IN"/>
        </w:rPr>
        <w:t xml:space="preserve">LAB MEDIA: Figure 3. </w:t>
      </w:r>
    </w:p>
    <w:p w14:paraId="5E6EC461" w14:textId="77777777" w:rsidR="00C5354F" w:rsidRPr="00164792" w:rsidRDefault="00C5354F" w:rsidP="00C5354F">
      <w:pPr>
        <w:pStyle w:val="ShotDescription"/>
        <w:ind w:firstLine="0"/>
        <w:rPr>
          <w:lang w:val="en-IN" w:eastAsia="en-IN"/>
        </w:rPr>
      </w:pPr>
    </w:p>
    <w:p w14:paraId="44046EA1" w14:textId="2969F0C9" w:rsidR="005C5055" w:rsidRDefault="005C5055" w:rsidP="005C5055">
      <w:pPr>
        <w:pStyle w:val="Narration"/>
        <w:numPr>
          <w:ilvl w:val="1"/>
          <w:numId w:val="3"/>
        </w:numPr>
        <w:rPr>
          <w:lang w:eastAsia="en-IN"/>
        </w:rPr>
      </w:pPr>
      <w:r w:rsidRPr="00164792">
        <w:rPr>
          <w:lang w:eastAsia="en-IN"/>
        </w:rPr>
        <w:t xml:space="preserve">Differential scanning calorimetry demonstrated that both CAGE samples remained thermally stable from </w:t>
      </w:r>
      <w:r w:rsidR="00C5354F">
        <w:rPr>
          <w:lang w:eastAsia="en-IN"/>
        </w:rPr>
        <w:t xml:space="preserve">minus </w:t>
      </w:r>
      <w:r w:rsidRPr="00164792">
        <w:rPr>
          <w:lang w:eastAsia="en-IN"/>
        </w:rPr>
        <w:t xml:space="preserve">70 degrees Celsius to 80 degrees Celsius, with no sharp phase transition peaks observed </w:t>
      </w:r>
      <w:r w:rsidRPr="00164792">
        <w:rPr>
          <w:b/>
          <w:lang w:eastAsia="en-IN"/>
        </w:rPr>
        <w:t>[1]</w:t>
      </w:r>
      <w:r w:rsidRPr="00164792">
        <w:rPr>
          <w:lang w:eastAsia="en-IN"/>
        </w:rPr>
        <w:t>.</w:t>
      </w:r>
    </w:p>
    <w:p w14:paraId="7914FDA9" w14:textId="77D07D60" w:rsidR="005C5055" w:rsidRPr="00164792" w:rsidRDefault="005C5055" w:rsidP="005C50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4792">
        <w:rPr>
          <w:lang w:val="en-IN" w:eastAsia="en-IN"/>
        </w:rPr>
        <w:t xml:space="preserve">LAB MEDIA: Figure 4. </w:t>
      </w:r>
    </w:p>
    <w:p w14:paraId="3554412B" w14:textId="77777777" w:rsidR="005C5055" w:rsidRPr="00164792" w:rsidRDefault="005C5055" w:rsidP="005C505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C780BB7" w14:textId="77777777" w:rsidR="00C5354F" w:rsidRPr="00C5354F" w:rsidRDefault="00C5354F" w:rsidP="00C5354F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C5354F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346640C0" w14:textId="77777777" w:rsidR="00C5354F" w:rsidRPr="00C5354F" w:rsidRDefault="00C5354F" w:rsidP="00C5354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shot number (3-digit bullet, </w:t>
      </w:r>
      <w:proofErr w:type="spellStart"/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51CED459" w14:textId="77777777" w:rsidR="00C5354F" w:rsidRPr="00C5354F" w:rsidRDefault="00C5354F" w:rsidP="00C5354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6B548EE" w14:textId="77777777" w:rsidR="00C5354F" w:rsidRPr="00C5354F" w:rsidRDefault="00C5354F" w:rsidP="00C5354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73BB89D5" w14:textId="77777777" w:rsidR="00C5354F" w:rsidRPr="00C5354F" w:rsidRDefault="00C5354F" w:rsidP="00C5354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7CA39322" w14:textId="77777777" w:rsidR="00C5354F" w:rsidRPr="00C5354F" w:rsidRDefault="00C5354F" w:rsidP="00C5354F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C5354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C5354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2A5068C7" w14:textId="77777777" w:rsidR="00C5354F" w:rsidRPr="00C5354F" w:rsidRDefault="00C5354F" w:rsidP="00C5354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C5354F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69D063A5" w14:textId="77777777" w:rsidR="00C5354F" w:rsidRPr="00C5354F" w:rsidRDefault="00C5354F" w:rsidP="00C5354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C5354F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7A8BAA79" w14:textId="77777777" w:rsidR="00C5354F" w:rsidRPr="00C5354F" w:rsidRDefault="00C5354F" w:rsidP="00C5354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C5354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C5354F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5B17D59F" w14:textId="77777777" w:rsidR="00C5354F" w:rsidRPr="00C5354F" w:rsidRDefault="00C5354F" w:rsidP="00C5354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C6B23BB" w14:textId="77777777" w:rsidR="00C5354F" w:rsidRPr="00C5354F" w:rsidRDefault="00C5354F" w:rsidP="00C5354F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00E4DD89" w14:textId="75469725" w:rsidR="00AD3B41" w:rsidRPr="00495959" w:rsidRDefault="00C5354F" w:rsidP="00C5354F">
      <w:pPr>
        <w:rPr>
          <w:rFonts w:eastAsia="Times New Roman" w:cstheme="minorHAnsi"/>
          <w:sz w:val="52"/>
        </w:rPr>
      </w:pPr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C5354F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C5354F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F634" w14:textId="77777777" w:rsidR="000468FF" w:rsidRDefault="000468FF">
      <w:r>
        <w:separator/>
      </w:r>
    </w:p>
    <w:p w14:paraId="1650E61C" w14:textId="77777777" w:rsidR="000468FF" w:rsidRDefault="000468FF"/>
  </w:endnote>
  <w:endnote w:type="continuationSeparator" w:id="0">
    <w:p w14:paraId="4DE6BE77" w14:textId="77777777" w:rsidR="000468FF" w:rsidRDefault="000468FF">
      <w:r>
        <w:continuationSeparator/>
      </w:r>
    </w:p>
    <w:p w14:paraId="2825B3CC" w14:textId="77777777" w:rsidR="000468FF" w:rsidRDefault="0004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BFDC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125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851A" w14:textId="77777777" w:rsidR="000468FF" w:rsidRDefault="000468FF">
      <w:r>
        <w:separator/>
      </w:r>
    </w:p>
    <w:p w14:paraId="07D90BCB" w14:textId="77777777" w:rsidR="000468FF" w:rsidRDefault="000468FF"/>
  </w:footnote>
  <w:footnote w:type="continuationSeparator" w:id="0">
    <w:p w14:paraId="7B3E69BF" w14:textId="77777777" w:rsidR="000468FF" w:rsidRDefault="000468FF">
      <w:r>
        <w:continuationSeparator/>
      </w:r>
    </w:p>
    <w:p w14:paraId="246BC8DD" w14:textId="77777777" w:rsidR="000468FF" w:rsidRDefault="0004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8FF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4ECE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58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A5F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73D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05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03AF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257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354F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97F75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558E5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4125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4125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4125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125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4125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4125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07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17BF3C823E140B6BCCF1D01A0561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D7A6-2729-4EBD-8B6A-F90528DB61E0}"/>
      </w:docPartPr>
      <w:docPartBody>
        <w:p w:rsidR="00000000" w:rsidRDefault="00D26880" w:rsidP="00D26880">
          <w:pPr>
            <w:pStyle w:val="917BF3C823E140B6BCCF1D01A0561D0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33BDBCEA640424BB60C6EE9EE14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CDD6-099B-4DD3-9925-F4272C7E6F2D}"/>
      </w:docPartPr>
      <w:docPartBody>
        <w:p w:rsidR="00000000" w:rsidRDefault="00D26880" w:rsidP="00D26880">
          <w:pPr>
            <w:pStyle w:val="C33BDBCEA640424BB60C6EE9EE14D20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487E14FA5D543E4B7151538556F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C34C-55F9-4FDB-B0A8-266FE86B38A3}"/>
      </w:docPartPr>
      <w:docPartBody>
        <w:p w:rsidR="00000000" w:rsidRDefault="00D26880" w:rsidP="00D26880">
          <w:pPr>
            <w:pStyle w:val="B487E14FA5D543E4B7151538556F7A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0CB097B2950450C94E96B7AB509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D9A6-4B53-4D9C-8754-786F8DB89551}"/>
      </w:docPartPr>
      <w:docPartBody>
        <w:p w:rsidR="00000000" w:rsidRDefault="00D26880" w:rsidP="00D26880">
          <w:pPr>
            <w:pStyle w:val="20CB097B2950450C94E96B7AB509C3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A73D5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0EAF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26880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17BF3C823E140B6BCCF1D01A0561D07">
    <w:name w:val="917BF3C823E140B6BCCF1D01A0561D07"/>
    <w:rsid w:val="00D2688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3BDBCEA640424BB60C6EE9EE14D206">
    <w:name w:val="C33BDBCEA640424BB60C6EE9EE14D206"/>
    <w:rsid w:val="00D2688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487E14FA5D543E4B7151538556F7AF0">
    <w:name w:val="B487E14FA5D543E4B7151538556F7AF0"/>
    <w:rsid w:val="00D2688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CB097B2950450C94E96B7AB509C361">
    <w:name w:val="20CB097B2950450C94E96B7AB509C361"/>
    <w:rsid w:val="00D2688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15</Pages>
  <Words>3498</Words>
  <Characters>18575</Characters>
  <Application>Microsoft Office Word</Application>
  <DocSecurity>0</DocSecurity>
  <Lines>431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21836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