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D81EE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1722F">
        <w:rPr>
          <w:rFonts w:eastAsia="Times New Roman" w:cstheme="minorHAnsi"/>
          <w:b/>
        </w:rPr>
        <w:t>68644</w:t>
      </w:r>
    </w:p>
    <w:p w14:paraId="2F6924E5" w14:textId="32AE0CC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1722F">
        <w:rPr>
          <w:rFonts w:eastAsia="Times New Roman" w:cstheme="minorHAnsi"/>
          <w:b/>
        </w:rPr>
        <w:t>Poornima G</w:t>
      </w:r>
    </w:p>
    <w:p w14:paraId="6FB9233B" w14:textId="34AB50C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1722F" w:rsidRPr="006E1088">
          <w:rPr>
            <w:rStyle w:val="Hyperlink"/>
            <w:rFonts w:eastAsia="Times New Roman" w:cstheme="minorHAnsi"/>
            <w:b/>
          </w:rPr>
          <w:t>https://review.jove.com/account/file-uploader?src=20936468</w:t>
        </w:r>
      </w:hyperlink>
      <w:r w:rsidR="00C1722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FE1766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1722F" w:rsidRPr="00C1722F">
        <w:rPr>
          <w:rStyle w:val="ArticleTitle"/>
          <w:rFonts w:cstheme="minorHAnsi"/>
        </w:rPr>
        <w:t>High-Plex Imaging Using Spectral Confocal Microscopy to Minimize Non-</w:t>
      </w:r>
      <w:r w:rsidR="00826E90" w:rsidRPr="00C1722F">
        <w:rPr>
          <w:rStyle w:val="ArticleTitle"/>
          <w:rFonts w:cstheme="minorHAnsi"/>
        </w:rPr>
        <w:t xml:space="preserve">Specific </w:t>
      </w:r>
      <w:r w:rsidR="00C1722F" w:rsidRPr="00C1722F">
        <w:rPr>
          <w:rStyle w:val="ArticleTitle"/>
          <w:rFonts w:cstheme="minorHAnsi"/>
        </w:rPr>
        <w:t>Tissue Fluorescence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AF8B7CF" w14:textId="77777777" w:rsidR="00C1722F" w:rsidRPr="00C1722F" w:rsidRDefault="00C1722F" w:rsidP="00C1722F">
      <w:pPr>
        <w:outlineLvl w:val="0"/>
        <w:rPr>
          <w:rFonts w:eastAsia="Times New Roman" w:cstheme="minorHAnsi"/>
          <w:b/>
          <w:sz w:val="28"/>
          <w:szCs w:val="28"/>
          <w:vertAlign w:val="superscript"/>
        </w:rPr>
      </w:pPr>
      <w:r w:rsidRPr="00C1722F">
        <w:rPr>
          <w:rFonts w:eastAsia="Times New Roman" w:cstheme="minorHAnsi"/>
          <w:b/>
          <w:sz w:val="28"/>
          <w:szCs w:val="28"/>
        </w:rPr>
        <w:t>Saven Denha</w:t>
      </w:r>
      <w:r w:rsidRPr="00C1722F">
        <w:rPr>
          <w:rFonts w:eastAsia="Times New Roman" w:cstheme="minorHAnsi"/>
          <w:b/>
          <w:sz w:val="28"/>
          <w:szCs w:val="28"/>
          <w:vertAlign w:val="superscript"/>
        </w:rPr>
        <w:t>*1,2</w:t>
      </w:r>
      <w:r w:rsidRPr="00C1722F">
        <w:rPr>
          <w:rFonts w:eastAsia="Times New Roman" w:cstheme="minorHAnsi"/>
          <w:b/>
          <w:sz w:val="28"/>
          <w:szCs w:val="28"/>
        </w:rPr>
        <w:t xml:space="preserve">, Vitoria M. </w:t>
      </w:r>
      <w:proofErr w:type="spellStart"/>
      <w:r w:rsidRPr="00C1722F">
        <w:rPr>
          <w:rFonts w:eastAsia="Times New Roman" w:cstheme="minorHAnsi"/>
          <w:b/>
          <w:sz w:val="28"/>
          <w:szCs w:val="28"/>
        </w:rPr>
        <w:t>Olyntho</w:t>
      </w:r>
      <w:proofErr w:type="spellEnd"/>
      <w:r w:rsidRPr="00C1722F">
        <w:rPr>
          <w:rFonts w:eastAsia="Times New Roman" w:cstheme="minorHAnsi"/>
          <w:b/>
          <w:sz w:val="28"/>
          <w:szCs w:val="28"/>
          <w:vertAlign w:val="superscript"/>
        </w:rPr>
        <w:t>*1,2</w:t>
      </w:r>
      <w:r w:rsidRPr="00C1722F">
        <w:rPr>
          <w:rFonts w:eastAsia="Times New Roman" w:cstheme="minorHAnsi"/>
          <w:b/>
          <w:sz w:val="28"/>
          <w:szCs w:val="28"/>
        </w:rPr>
        <w:t>, Jake Colautti</w:t>
      </w:r>
      <w:r w:rsidRPr="00C1722F">
        <w:rPr>
          <w:rFonts w:eastAsia="Times New Roman" w:cstheme="minorHAnsi"/>
          <w:b/>
          <w:sz w:val="28"/>
          <w:szCs w:val="28"/>
          <w:vertAlign w:val="superscript"/>
        </w:rPr>
        <w:t>1,2</w:t>
      </w:r>
      <w:r w:rsidRPr="00C1722F">
        <w:rPr>
          <w:rFonts w:eastAsia="Times New Roman" w:cstheme="minorHAnsi"/>
          <w:b/>
          <w:sz w:val="28"/>
          <w:szCs w:val="28"/>
        </w:rPr>
        <w:t>, Dima Traboulsi</w:t>
      </w:r>
      <w:r w:rsidRPr="00C1722F">
        <w:rPr>
          <w:rFonts w:eastAsia="Times New Roman" w:cstheme="minorHAnsi"/>
          <w:b/>
          <w:sz w:val="28"/>
          <w:szCs w:val="28"/>
          <w:vertAlign w:val="superscript"/>
        </w:rPr>
        <w:t>1,2</w:t>
      </w:r>
      <w:r w:rsidRPr="00C1722F">
        <w:rPr>
          <w:rFonts w:eastAsia="Times New Roman" w:cstheme="minorHAnsi"/>
          <w:b/>
          <w:sz w:val="28"/>
          <w:szCs w:val="28"/>
        </w:rPr>
        <w:t>, Dan Stevens</w:t>
      </w:r>
      <w:r w:rsidRPr="00C1722F">
        <w:rPr>
          <w:rFonts w:eastAsia="Times New Roman" w:cstheme="minorHAnsi"/>
          <w:b/>
          <w:sz w:val="28"/>
          <w:szCs w:val="28"/>
          <w:vertAlign w:val="superscript"/>
        </w:rPr>
        <w:t>3</w:t>
      </w:r>
      <w:r w:rsidRPr="00C1722F">
        <w:rPr>
          <w:rFonts w:eastAsia="Times New Roman" w:cstheme="minorHAnsi"/>
          <w:b/>
          <w:sz w:val="28"/>
          <w:szCs w:val="28"/>
        </w:rPr>
        <w:t>, Susan Waserman</w:t>
      </w:r>
      <w:r w:rsidRPr="00C1722F">
        <w:rPr>
          <w:rFonts w:eastAsia="Times New Roman" w:cstheme="minorHAnsi"/>
          <w:b/>
          <w:sz w:val="28"/>
          <w:szCs w:val="28"/>
          <w:vertAlign w:val="superscript"/>
        </w:rPr>
        <w:t>2</w:t>
      </w:r>
      <w:r w:rsidRPr="00C1722F">
        <w:rPr>
          <w:rFonts w:eastAsia="Times New Roman" w:cstheme="minorHAnsi"/>
          <w:b/>
          <w:sz w:val="28"/>
          <w:szCs w:val="28"/>
        </w:rPr>
        <w:t>, Doron D. Sommer</w:t>
      </w:r>
      <w:r w:rsidRPr="00C1722F">
        <w:rPr>
          <w:rFonts w:eastAsia="Times New Roman" w:cstheme="minorHAnsi"/>
          <w:b/>
          <w:sz w:val="28"/>
          <w:szCs w:val="28"/>
          <w:vertAlign w:val="superscript"/>
        </w:rPr>
        <w:t>4</w:t>
      </w:r>
      <w:r w:rsidRPr="00C1722F">
        <w:rPr>
          <w:rFonts w:eastAsia="Times New Roman" w:cstheme="minorHAnsi"/>
          <w:b/>
          <w:sz w:val="28"/>
          <w:szCs w:val="28"/>
        </w:rPr>
        <w:t>, Manel Jordana</w:t>
      </w:r>
      <w:r w:rsidRPr="00C1722F">
        <w:rPr>
          <w:rFonts w:eastAsia="Times New Roman" w:cstheme="minorHAnsi"/>
          <w:b/>
          <w:sz w:val="28"/>
          <w:szCs w:val="28"/>
          <w:vertAlign w:val="superscript"/>
        </w:rPr>
        <w:t>1,2</w:t>
      </w:r>
      <w:r w:rsidRPr="00C1722F">
        <w:rPr>
          <w:rFonts w:eastAsia="Times New Roman" w:cstheme="minorHAnsi"/>
          <w:b/>
          <w:sz w:val="28"/>
          <w:szCs w:val="28"/>
        </w:rPr>
        <w:t>, Joshua F.E. Koenig</w:t>
      </w:r>
      <w:r w:rsidRPr="00C1722F">
        <w:rPr>
          <w:rFonts w:eastAsia="Times New Roman" w:cstheme="minorHAnsi"/>
          <w:b/>
          <w:sz w:val="28"/>
          <w:szCs w:val="28"/>
          <w:vertAlign w:val="superscript"/>
        </w:rPr>
        <w:t>1,2</w:t>
      </w:r>
    </w:p>
    <w:p w14:paraId="62B06C18" w14:textId="77777777" w:rsidR="00C1722F" w:rsidRPr="00C1722F" w:rsidRDefault="00C1722F" w:rsidP="00C1722F">
      <w:pPr>
        <w:outlineLvl w:val="0"/>
        <w:rPr>
          <w:rFonts w:eastAsia="Times New Roman" w:cstheme="minorHAnsi"/>
          <w:b/>
          <w:sz w:val="28"/>
          <w:szCs w:val="28"/>
        </w:rPr>
      </w:pPr>
    </w:p>
    <w:p w14:paraId="252FC424" w14:textId="564C35F9"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1</w:t>
      </w:r>
      <w:r w:rsidRPr="00C1722F">
        <w:rPr>
          <w:rFonts w:eastAsia="Times New Roman" w:cstheme="minorHAnsi"/>
          <w:bCs/>
          <w:sz w:val="28"/>
          <w:szCs w:val="28"/>
        </w:rPr>
        <w:t>McMaster Immunology Research Centre, Department of Medicine, Faculty of Health Sciences, McMaster University</w:t>
      </w:r>
    </w:p>
    <w:p w14:paraId="34845060" w14:textId="0D197535"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2</w:t>
      </w:r>
      <w:r w:rsidRPr="00C1722F">
        <w:rPr>
          <w:rFonts w:eastAsia="Times New Roman" w:cstheme="minorHAnsi"/>
          <w:bCs/>
          <w:sz w:val="28"/>
          <w:szCs w:val="28"/>
        </w:rPr>
        <w:t>Schroeder Allergy and Immunology Research Institute, Faculty of Health Sciences, McMaster University</w:t>
      </w:r>
    </w:p>
    <w:p w14:paraId="530C4EA9" w14:textId="24B23CE2"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3</w:t>
      </w:r>
      <w:r w:rsidRPr="00C1722F">
        <w:rPr>
          <w:rFonts w:eastAsia="Times New Roman" w:cstheme="minorHAnsi"/>
          <w:bCs/>
          <w:sz w:val="28"/>
          <w:szCs w:val="28"/>
        </w:rPr>
        <w:t xml:space="preserve">Carl Zeiss Canada </w:t>
      </w:r>
      <w:proofErr w:type="spellStart"/>
      <w:r w:rsidRPr="00C1722F">
        <w:rPr>
          <w:rFonts w:eastAsia="Times New Roman" w:cstheme="minorHAnsi"/>
          <w:bCs/>
          <w:sz w:val="28"/>
          <w:szCs w:val="28"/>
        </w:rPr>
        <w:t>MicroImaging</w:t>
      </w:r>
      <w:proofErr w:type="spellEnd"/>
    </w:p>
    <w:p w14:paraId="33CD999C" w14:textId="1A3296CB" w:rsidR="00D6314B"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4</w:t>
      </w:r>
      <w:r w:rsidRPr="00C1722F">
        <w:rPr>
          <w:rFonts w:eastAsia="Times New Roman" w:cstheme="minorHAnsi"/>
          <w:bCs/>
          <w:sz w:val="28"/>
          <w:szCs w:val="28"/>
        </w:rPr>
        <w:t>Division of Otolaryngology, Department of Surgery, McMaster University Medical Centre, McMaster University</w:t>
      </w:r>
    </w:p>
    <w:p w14:paraId="74A3CDA1" w14:textId="77777777" w:rsidR="00D6314B" w:rsidRPr="00B07A3B" w:rsidRDefault="00D6314B" w:rsidP="00EC3C46">
      <w:pPr>
        <w:outlineLvl w:val="0"/>
        <w:rPr>
          <w:rFonts w:eastAsia="Times New Roman" w:cstheme="minorHAnsi"/>
          <w:b/>
          <w:sz w:val="28"/>
          <w:szCs w:val="28"/>
        </w:rPr>
      </w:pPr>
    </w:p>
    <w:p w14:paraId="2E4BEB41" w14:textId="77777777" w:rsidR="00C1722F" w:rsidRPr="00C1722F" w:rsidRDefault="00C1722F" w:rsidP="00C1722F">
      <w:pPr>
        <w:widowControl w:val="0"/>
        <w:autoSpaceDE w:val="0"/>
        <w:autoSpaceDN w:val="0"/>
        <w:adjustRightInd w:val="0"/>
        <w:rPr>
          <w:rFonts w:eastAsia="Times New Roman" w:cstheme="minorHAnsi"/>
          <w:color w:val="000000"/>
        </w:rPr>
      </w:pPr>
    </w:p>
    <w:p w14:paraId="4CAE8953" w14:textId="7B62A56C" w:rsidR="004E0C5A" w:rsidRDefault="00C1722F" w:rsidP="00C1722F">
      <w:pPr>
        <w:widowControl w:val="0"/>
        <w:autoSpaceDE w:val="0"/>
        <w:autoSpaceDN w:val="0"/>
        <w:adjustRightInd w:val="0"/>
        <w:rPr>
          <w:rFonts w:eastAsia="Times New Roman" w:cstheme="minorHAnsi"/>
          <w:color w:val="000000"/>
        </w:rPr>
      </w:pPr>
      <w:r w:rsidRPr="00C1722F">
        <w:rPr>
          <w:rFonts w:eastAsia="Times New Roman" w:cstheme="minorHAnsi"/>
          <w:color w:val="000000"/>
        </w:rPr>
        <w:t xml:space="preserve">*These authors contributed equally </w:t>
      </w:r>
    </w:p>
    <w:p w14:paraId="19FEAE8A" w14:textId="77777777" w:rsidR="00C1722F" w:rsidRPr="00B07A3B" w:rsidRDefault="00C1722F" w:rsidP="00C1722F">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4D2697A" w:rsidR="004E0C5A" w:rsidRDefault="00C1722F" w:rsidP="004E0C5A">
      <w:pPr>
        <w:outlineLvl w:val="0"/>
        <w:rPr>
          <w:rFonts w:eastAsia="Times New Roman" w:cstheme="minorHAnsi"/>
        </w:rPr>
      </w:pPr>
      <w:bookmarkStart w:id="0" w:name="_Hlk25233958"/>
      <w:r w:rsidRPr="00C1722F">
        <w:rPr>
          <w:rFonts w:eastAsia="Times New Roman" w:cstheme="minorHAnsi"/>
        </w:rPr>
        <w:t>Joshua F.E. Koenig</w:t>
      </w:r>
      <w:r w:rsidRPr="00C1722F">
        <w:rPr>
          <w:rFonts w:eastAsia="Times New Roman" w:cstheme="minorHAnsi"/>
        </w:rPr>
        <w:tab/>
      </w:r>
      <w:r w:rsidRPr="00C1722F">
        <w:rPr>
          <w:rFonts w:eastAsia="Times New Roman" w:cstheme="minorHAnsi"/>
        </w:rPr>
        <w:tab/>
        <w:t>Koenigjf@mcmaster.ca</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BE396E7" w14:textId="3A1CC18D"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Saven Denha</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denhas@mcmaster.ca</w:t>
      </w:r>
    </w:p>
    <w:p w14:paraId="7520F60E" w14:textId="13157B02"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 xml:space="preserve">Vitoria M. </w:t>
      </w:r>
      <w:proofErr w:type="spellStart"/>
      <w:r w:rsidRPr="00C1722F">
        <w:rPr>
          <w:rFonts w:ascii="Calibri" w:eastAsia="Calibri" w:hAnsi="Calibri" w:cs="Calibri"/>
          <w:color w:val="auto"/>
          <w:lang w:eastAsia="en-CA"/>
        </w:rPr>
        <w:t>Olyntho</w:t>
      </w:r>
      <w:proofErr w:type="spellEnd"/>
      <w:r w:rsidRPr="00C1722F">
        <w:rPr>
          <w:rFonts w:ascii="Calibri" w:eastAsia="Calibri" w:hAnsi="Calibri" w:cs="Calibri"/>
          <w:color w:val="auto"/>
          <w:lang w:eastAsia="en-CA"/>
        </w:rPr>
        <w:tab/>
      </w:r>
      <w:r w:rsidRPr="00C1722F">
        <w:rPr>
          <w:rFonts w:ascii="Calibri" w:eastAsia="Calibri" w:hAnsi="Calibri" w:cs="Calibri"/>
          <w:color w:val="auto"/>
          <w:lang w:eastAsia="en-CA"/>
        </w:rPr>
        <w:tab/>
        <w:t>Vitoria.MurakamiOlyntho@rockefeller.edu</w:t>
      </w:r>
    </w:p>
    <w:p w14:paraId="0C8C64A2" w14:textId="0C00BB13"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Jake Colautti</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colauttj@mcmaster.ca</w:t>
      </w:r>
    </w:p>
    <w:p w14:paraId="00FD63E9" w14:textId="01BB5D8E"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 xml:space="preserve">Dima </w:t>
      </w:r>
      <w:proofErr w:type="spellStart"/>
      <w:r w:rsidRPr="00C1722F">
        <w:rPr>
          <w:rFonts w:ascii="Calibri" w:eastAsia="Calibri" w:hAnsi="Calibri" w:cs="Calibri"/>
          <w:color w:val="auto"/>
          <w:lang w:eastAsia="en-CA"/>
        </w:rPr>
        <w:t>Traboulsi</w:t>
      </w:r>
      <w:proofErr w:type="spellEnd"/>
      <w:r w:rsidRPr="00C1722F">
        <w:rPr>
          <w:rFonts w:ascii="Calibri" w:eastAsia="Calibri" w:hAnsi="Calibri" w:cs="Calibri"/>
          <w:color w:val="auto"/>
          <w:lang w:eastAsia="en-CA"/>
        </w:rPr>
        <w:tab/>
      </w:r>
      <w:r w:rsidRPr="00C1722F">
        <w:rPr>
          <w:rFonts w:ascii="Calibri" w:eastAsia="Calibri" w:hAnsi="Calibri" w:cs="Calibri"/>
          <w:color w:val="auto"/>
          <w:lang w:eastAsia="en-CA"/>
        </w:rPr>
        <w:tab/>
        <w:t>trabould@mcmaster.ca</w:t>
      </w:r>
    </w:p>
    <w:p w14:paraId="13EE98F2" w14:textId="031E49B8"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Dan Stevens</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dan.stevens@zeiss.com</w:t>
      </w:r>
    </w:p>
    <w:p w14:paraId="436E3157" w14:textId="2A00FE08"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Susan Waserman</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waserman@mcmaster.ca</w:t>
      </w:r>
    </w:p>
    <w:p w14:paraId="7567A923" w14:textId="1AEDA5DE"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Doron D. Sommer</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sommerd@mcmaster.ca</w:t>
      </w:r>
    </w:p>
    <w:p w14:paraId="12916965" w14:textId="011B99F3" w:rsidR="003B5E26" w:rsidRPr="00B07A3B" w:rsidRDefault="00C1722F" w:rsidP="00C1722F">
      <w:pPr>
        <w:outlineLvl w:val="0"/>
        <w:rPr>
          <w:rFonts w:cstheme="minorHAnsi"/>
          <w:b/>
          <w:sz w:val="22"/>
          <w:szCs w:val="22"/>
        </w:rPr>
      </w:pPr>
      <w:r w:rsidRPr="00C1722F">
        <w:rPr>
          <w:rFonts w:ascii="Calibri" w:eastAsia="Calibri" w:hAnsi="Calibri" w:cs="Calibri"/>
          <w:color w:val="auto"/>
          <w:lang w:eastAsia="en-CA"/>
        </w:rPr>
        <w:t>Manel Jordana</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jordanam@mcmaster.ca</w:t>
      </w:r>
    </w:p>
    <w:p w14:paraId="1EDFDC92" w14:textId="77777777" w:rsidR="00C1722F" w:rsidRDefault="00C1722F" w:rsidP="00C1722F">
      <w:pPr>
        <w:outlineLvl w:val="0"/>
        <w:rPr>
          <w:rFonts w:eastAsia="Times New Roman" w:cstheme="minorHAnsi"/>
        </w:rPr>
      </w:pPr>
      <w:r w:rsidRPr="00C1722F">
        <w:rPr>
          <w:rFonts w:eastAsia="Times New Roman" w:cstheme="minorHAnsi"/>
        </w:rPr>
        <w:t>Joshua F.E. Koenig</w:t>
      </w:r>
      <w:r w:rsidRPr="00C1722F">
        <w:rPr>
          <w:rFonts w:eastAsia="Times New Roman" w:cstheme="minorHAnsi"/>
        </w:rPr>
        <w:tab/>
      </w:r>
      <w:r w:rsidRPr="00C1722F">
        <w:rPr>
          <w:rFonts w:eastAsia="Times New Roman" w:cstheme="minorHAnsi"/>
        </w:rPr>
        <w:tab/>
        <w:t>Koenigjf@mcmaster.ca</w:t>
      </w:r>
    </w:p>
    <w:p w14:paraId="6F84F159" w14:textId="77777777" w:rsidR="003B5E26" w:rsidRPr="00B07A3B" w:rsidRDefault="003B5E26"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62B77C2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B4F4A">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9F3416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B4F4A">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994828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1B4F4A">
        <w:rPr>
          <w:rFonts w:eastAsia="Times New Roman" w:cstheme="minorHAnsi"/>
          <w:b/>
          <w:bCs/>
        </w:rPr>
        <w:t>Yes</w:t>
      </w:r>
    </w:p>
    <w:p w14:paraId="63770740" w14:textId="56F5F9A3"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1B4F4A" w:rsidRPr="001B4F4A">
        <w:rPr>
          <w:rFonts w:eastAsia="Times New Roman" w:cstheme="minorHAnsi"/>
          <w:b/>
          <w:bCs/>
        </w:rPr>
        <w:t>500 meters</w:t>
      </w:r>
      <w:r w:rsidR="001B4F4A">
        <w:rPr>
          <w:rFonts w:eastAsia="Times New Roman" w:cstheme="minorHAnsi"/>
        </w:rPr>
        <w:t xml:space="preserve"> </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2FDD314"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B4F4A">
        <w:rPr>
          <w:rFonts w:eastAsia="Times New Roman" w:cstheme="minorHAnsi"/>
          <w:b/>
          <w:bCs/>
        </w:rPr>
        <w:t>Yes</w:t>
      </w:r>
      <w:r w:rsidR="00251AF3" w:rsidRPr="00B07A3B">
        <w:rPr>
          <w:rFonts w:eastAsia="Times New Roman" w:cstheme="minorHAnsi"/>
        </w:rPr>
        <w:t xml:space="preserve">  </w:t>
      </w:r>
    </w:p>
    <w:p w14:paraId="5C2757A3" w14:textId="77777777" w:rsidR="00B32BA7" w:rsidRDefault="00B32BA7" w:rsidP="005F1ADF">
      <w:pPr>
        <w:rPr>
          <w:rFonts w:cstheme="minorHAnsi"/>
          <w:b/>
          <w:sz w:val="22"/>
          <w:szCs w:val="22"/>
        </w:rPr>
      </w:pPr>
    </w:p>
    <w:p w14:paraId="2D4276F4" w14:textId="77777777" w:rsidR="00F23D66" w:rsidRDefault="00F23D66"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93F9F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C27BB">
        <w:rPr>
          <w:rFonts w:cstheme="minorHAnsi"/>
          <w:bCs/>
          <w:sz w:val="22"/>
          <w:szCs w:val="22"/>
        </w:rPr>
        <w:t>25</w:t>
      </w:r>
    </w:p>
    <w:p w14:paraId="5AAC9C6C" w14:textId="0C589FC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DC27BB">
        <w:rPr>
          <w:rFonts w:cstheme="minorHAnsi"/>
          <w:bCs/>
          <w:sz w:val="22"/>
          <w:szCs w:val="22"/>
        </w:rPr>
        <w:t>57 (32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27AF02E3" w:rsidR="00A40CB9" w:rsidRPr="00F23D66" w:rsidRDefault="000A555B" w:rsidP="001141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Saven Denha</w:t>
      </w:r>
      <w:r w:rsidR="00A40CB9">
        <w:rPr>
          <w:rStyle w:val="AuthorName"/>
          <w:rFonts w:asciiTheme="minorHAnsi" w:eastAsia="Times" w:hAnsiTheme="minorHAnsi" w:cstheme="minorHAnsi"/>
        </w:rPr>
        <w:t>:</w:t>
      </w:r>
      <w:r w:rsidR="00A40CB9" w:rsidRPr="005A33C6">
        <w:rPr>
          <w:rFonts w:cstheme="minorHAnsi"/>
        </w:rPr>
        <w:t xml:space="preserve"> </w:t>
      </w:r>
      <w:r w:rsidR="0011417B" w:rsidRPr="0011417B">
        <w:rPr>
          <w:rFonts w:cstheme="minorHAnsi"/>
        </w:rPr>
        <w:t>We optimized an IBEX workflow combining heparin blocking and spectral detection to suppress background in eosinophil-rich human tissues.</w:t>
      </w:r>
    </w:p>
    <w:p w14:paraId="31FD66E2" w14:textId="111BD096" w:rsidR="00F23D66" w:rsidRPr="00B07A3B" w:rsidRDefault="00F23D66" w:rsidP="00F23D66">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1C97A98" w14:textId="77777777" w:rsidR="00A40CB9" w:rsidRPr="00B07A3B" w:rsidRDefault="00A40CB9" w:rsidP="00A40CB9">
      <w:pPr>
        <w:rPr>
          <w:rFonts w:eastAsia="Times New Roman" w:cstheme="minorHAnsi"/>
          <w:b/>
          <w:bCs/>
        </w:rPr>
      </w:pPr>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3FC57FE2" w:rsidR="00A40CB9" w:rsidRPr="00F23D66" w:rsidRDefault="00E67F18" w:rsidP="001141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Dima Traboulsi</w:t>
      </w:r>
      <w:r w:rsidR="00A40CB9" w:rsidRPr="00B07A3B">
        <w:rPr>
          <w:rFonts w:eastAsia="Times New Roman" w:cstheme="minorHAnsi"/>
          <w:b/>
          <w:bCs/>
          <w:u w:val="single"/>
        </w:rPr>
        <w:t>:</w:t>
      </w:r>
      <w:r w:rsidR="00A40CB9" w:rsidRPr="00B07A3B">
        <w:rPr>
          <w:rFonts w:eastAsia="Times New Roman" w:cstheme="minorHAnsi"/>
        </w:rPr>
        <w:t xml:space="preserve"> </w:t>
      </w:r>
      <w:r w:rsidR="0011417B" w:rsidRPr="0011417B">
        <w:rPr>
          <w:rFonts w:cstheme="minorHAnsi"/>
        </w:rPr>
        <w:t>Autofluorescence and eosinophil granule binding obscure true signal; we target both to enable clean, high-plex maps</w:t>
      </w:r>
    </w:p>
    <w:p w14:paraId="32DB7966" w14:textId="5E5706A8"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w:t>
      </w:r>
      <w:r>
        <w:rPr>
          <w:rFonts w:ascii="Calibri" w:hAnsi="Calibri" w:cs="Calibri"/>
          <w:i/>
          <w:iCs/>
          <w:color w:val="3333FF"/>
        </w:rPr>
        <w:t>5</w:t>
      </w:r>
      <w:r>
        <w:rPr>
          <w:rFonts w:ascii="Calibri" w:hAnsi="Calibri" w:cs="Calibri"/>
          <w:i/>
          <w:iCs/>
          <w:color w:val="3333FF"/>
        </w:rPr>
        <w:t>.1</w:t>
      </w:r>
    </w:p>
    <w:p w14:paraId="63E3BD21" w14:textId="77777777" w:rsidR="00F23D66" w:rsidRPr="00D75084" w:rsidRDefault="00F23D66" w:rsidP="00F23D66">
      <w:pPr>
        <w:pStyle w:val="ListParagraph"/>
        <w:spacing w:before="120"/>
        <w:ind w:left="1627"/>
        <w:contextualSpacing w:val="0"/>
        <w:rPr>
          <w:rFonts w:eastAsia="Times New Roman" w:cstheme="minorHAnsi"/>
        </w:rPr>
      </w:pPr>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4BA7401C" w:rsidR="00A40CB9" w:rsidRPr="00F23D66" w:rsidRDefault="0011417B" w:rsidP="001141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Saven Denha</w:t>
      </w:r>
      <w:r w:rsidR="00A40CB9" w:rsidRPr="00B07A3B">
        <w:rPr>
          <w:rFonts w:eastAsia="Times New Roman" w:cstheme="minorHAnsi"/>
          <w:b/>
          <w:bCs/>
          <w:u w:val="single"/>
        </w:rPr>
        <w:t>:</w:t>
      </w:r>
      <w:r w:rsidR="00A40CB9" w:rsidRPr="00B07A3B">
        <w:rPr>
          <w:rFonts w:eastAsia="Times New Roman" w:cstheme="minorHAnsi"/>
        </w:rPr>
        <w:t xml:space="preserve"> </w:t>
      </w:r>
      <w:r w:rsidRPr="0011417B">
        <w:rPr>
          <w:rFonts w:cstheme="minorHAnsi"/>
        </w:rPr>
        <w:t>Heparin treatment eliminated granule binding without reducing true signal, maintaining strong background suppression across IBEX cycles</w:t>
      </w:r>
      <w:r w:rsidR="00F23D66">
        <w:rPr>
          <w:rFonts w:cstheme="minorHAnsi"/>
        </w:rPr>
        <w:t>.</w:t>
      </w:r>
    </w:p>
    <w:p w14:paraId="68437A5E" w14:textId="2C78DF6C"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.3.1</w:t>
      </w:r>
    </w:p>
    <w:p w14:paraId="18C8BE91" w14:textId="77777777" w:rsidR="00F23D66" w:rsidRPr="00B07A3B" w:rsidRDefault="00F23D66" w:rsidP="00F23D66">
      <w:pPr>
        <w:pStyle w:val="ListParagraph"/>
        <w:spacing w:before="120"/>
        <w:ind w:left="1627"/>
        <w:contextualSpacing w:val="0"/>
        <w:rPr>
          <w:rFonts w:eastAsia="Times New Roman" w:cstheme="minorHAnsi"/>
        </w:rPr>
      </w:pPr>
    </w:p>
    <w:p w14:paraId="3E21CA80" w14:textId="77777777" w:rsidR="00A40CB9" w:rsidRPr="00B07A3B" w:rsidRDefault="00A40CB9" w:rsidP="00A40CB9">
      <w:pPr>
        <w:rPr>
          <w:rFonts w:eastAsia="Times New Roman" w:cstheme="minorHAnsi"/>
          <w:b/>
          <w:bCs/>
        </w:rPr>
      </w:pPr>
    </w:p>
    <w:p w14:paraId="31625B48" w14:textId="6D146D9C"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w:t>
      </w:r>
      <w:r w:rsidR="00F23D66">
        <w:rPr>
          <w:rFonts w:cstheme="minorHAnsi"/>
          <w:color w:val="000000"/>
          <w:shd w:val="clear" w:color="auto" w:fill="FFFFFF"/>
        </w:rPr>
        <w:t>techniques</w:t>
      </w:r>
      <w:r w:rsidRPr="007A149A">
        <w:rPr>
          <w:rFonts w:cstheme="minorHAnsi"/>
          <w:color w:val="000000"/>
          <w:shd w:val="clear" w:color="auto" w:fill="FFFFFF"/>
        </w:rPr>
        <w:t>?</w:t>
      </w:r>
    </w:p>
    <w:p w14:paraId="41954FB0" w14:textId="1D3C9FBE" w:rsidR="0011417B" w:rsidRPr="00F23D66" w:rsidRDefault="0011417B" w:rsidP="00D2077C">
      <w:pPr>
        <w:pStyle w:val="ListParagraph"/>
        <w:numPr>
          <w:ilvl w:val="1"/>
          <w:numId w:val="3"/>
        </w:numPr>
        <w:spacing w:before="120"/>
        <w:contextualSpacing w:val="0"/>
        <w:rPr>
          <w:rFonts w:eastAsia="Times New Roman" w:cstheme="minorHAnsi"/>
        </w:rPr>
      </w:pPr>
      <w:r w:rsidRPr="0011417B">
        <w:rPr>
          <w:rStyle w:val="AuthorName"/>
          <w:rFonts w:asciiTheme="minorHAnsi" w:eastAsia="Times" w:hAnsiTheme="minorHAnsi" w:cstheme="minorHAnsi"/>
        </w:rPr>
        <w:t>Saven Denha</w:t>
      </w:r>
      <w:r w:rsidR="00A40CB9" w:rsidRPr="0011417B">
        <w:rPr>
          <w:rFonts w:eastAsia="Times New Roman" w:cstheme="minorHAnsi"/>
          <w:b/>
          <w:bCs/>
          <w:u w:val="single"/>
        </w:rPr>
        <w:t>:</w:t>
      </w:r>
      <w:r w:rsidR="00A40CB9" w:rsidRPr="0011417B">
        <w:rPr>
          <w:rFonts w:eastAsia="Times New Roman" w:cstheme="minorHAnsi"/>
        </w:rPr>
        <w:t xml:space="preserve"> </w:t>
      </w:r>
      <w:r w:rsidRPr="0011417B">
        <w:rPr>
          <w:rFonts w:cstheme="minorHAnsi"/>
        </w:rPr>
        <w:t>Spectral unmixing minimized bleed-through and autofluorescence, increasing signal-to-background and significantly speeding acquisition versus multi-track confocal</w:t>
      </w:r>
      <w:r w:rsidR="00F23D66">
        <w:rPr>
          <w:rFonts w:cstheme="minorHAnsi"/>
        </w:rPr>
        <w:t>.</w:t>
      </w:r>
    </w:p>
    <w:p w14:paraId="379D0103" w14:textId="0BFFD24F"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w:t>
      </w:r>
      <w:r>
        <w:rPr>
          <w:rFonts w:ascii="Calibri" w:hAnsi="Calibri" w:cs="Calibri"/>
          <w:i/>
          <w:iCs/>
          <w:color w:val="3333FF"/>
        </w:rPr>
        <w:t>.3.1</w:t>
      </w:r>
    </w:p>
    <w:p w14:paraId="7DB22E09" w14:textId="77777777" w:rsidR="00F23D66" w:rsidRPr="0011417B" w:rsidRDefault="00F23D66" w:rsidP="00F23D66">
      <w:pPr>
        <w:pStyle w:val="ListParagraph"/>
        <w:spacing w:before="120"/>
        <w:ind w:left="1627"/>
        <w:contextualSpacing w:val="0"/>
        <w:rPr>
          <w:rFonts w:eastAsia="Times New Roman" w:cstheme="minorHAnsi"/>
        </w:rPr>
      </w:pPr>
    </w:p>
    <w:p w14:paraId="393C2229" w14:textId="1B9BC305" w:rsidR="00A40CB9" w:rsidRPr="0011417B" w:rsidRDefault="00A40CB9" w:rsidP="0011417B">
      <w:pPr>
        <w:spacing w:before="120"/>
        <w:rPr>
          <w:rFonts w:eastAsia="Times New Roman" w:cstheme="minorHAnsi"/>
        </w:rPr>
      </w:pPr>
      <w:r w:rsidRPr="0011417B">
        <w:rPr>
          <w:rFonts w:cstheme="minorHAnsi"/>
          <w:color w:val="000000"/>
          <w:shd w:val="clear" w:color="auto" w:fill="FFFFFF"/>
        </w:rPr>
        <w:lastRenderedPageBreak/>
        <w:t>How will your findings advance research in your field?</w:t>
      </w:r>
    </w:p>
    <w:p w14:paraId="52F74E8B" w14:textId="7033CC9B" w:rsidR="00A40CB9" w:rsidRPr="00F23D66" w:rsidRDefault="00E67F18" w:rsidP="001141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Dima Traboulsi</w:t>
      </w:r>
      <w:r w:rsidR="00A40CB9" w:rsidRPr="00B07A3B">
        <w:rPr>
          <w:rFonts w:eastAsia="Times New Roman" w:cstheme="minorHAnsi"/>
          <w:b/>
          <w:bCs/>
          <w:u w:val="single"/>
        </w:rPr>
        <w:t>:</w:t>
      </w:r>
      <w:r w:rsidR="00A40CB9" w:rsidRPr="00B07A3B">
        <w:rPr>
          <w:rFonts w:eastAsia="Times New Roman" w:cstheme="minorHAnsi"/>
        </w:rPr>
        <w:t xml:space="preserve"> </w:t>
      </w:r>
      <w:r w:rsidR="0011417B" w:rsidRPr="0011417B">
        <w:rPr>
          <w:rFonts w:cstheme="minorHAnsi"/>
        </w:rPr>
        <w:t>This enables sensitive, robust spatial proteomics in challenging tissues, supporting accurate cell-state mapping and neighborhood-level analysis</w:t>
      </w:r>
      <w:r w:rsidR="00F23D66">
        <w:rPr>
          <w:rFonts w:cstheme="minorHAnsi"/>
        </w:rPr>
        <w:t>.</w:t>
      </w:r>
    </w:p>
    <w:p w14:paraId="34F1C3DF" w14:textId="29A00823"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w:t>
      </w:r>
      <w:r>
        <w:rPr>
          <w:rFonts w:ascii="Calibri" w:hAnsi="Calibri" w:cs="Calibri"/>
          <w:i/>
          <w:iCs/>
          <w:color w:val="3333FF"/>
        </w:rPr>
        <w:t>.</w:t>
      </w:r>
      <w:r>
        <w:rPr>
          <w:rFonts w:ascii="Calibri" w:hAnsi="Calibri" w:cs="Calibri"/>
          <w:i/>
          <w:iCs/>
          <w:color w:val="3333FF"/>
        </w:rPr>
        <w:t>2</w:t>
      </w:r>
    </w:p>
    <w:p w14:paraId="5EF69652" w14:textId="77777777" w:rsidR="00F23D66" w:rsidRPr="00D75084" w:rsidRDefault="00F23D66" w:rsidP="00F23D66">
      <w:pPr>
        <w:pStyle w:val="ListParagraph"/>
        <w:spacing w:before="120"/>
        <w:ind w:left="162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522E340" w14:textId="77777777" w:rsidR="00F23D66" w:rsidRDefault="00F23D66">
      <w:pPr>
        <w:rPr>
          <w:rFonts w:cstheme="minorHAnsi"/>
        </w:rPr>
      </w:pPr>
      <w:r>
        <w:rPr>
          <w:rFonts w:cstheme="minorHAnsi"/>
        </w:rPr>
        <w:br w:type="page"/>
      </w:r>
    </w:p>
    <w:p w14:paraId="6C5B9FFA" w14:textId="77777777" w:rsidR="00F23D66" w:rsidRPr="0062081E" w:rsidRDefault="00F23D66" w:rsidP="00F23D66">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12153B69" w14:textId="77777777" w:rsidR="00F23D66" w:rsidRPr="0062081E" w:rsidRDefault="00F23D66" w:rsidP="00F23D66">
      <w:pPr>
        <w:contextualSpacing/>
        <w:outlineLvl w:val="0"/>
        <w:rPr>
          <w:rFonts w:ascii="Calibri" w:eastAsia="Times New Roman" w:hAnsi="Calibri" w:cs="Calibri"/>
          <w:b/>
        </w:rPr>
      </w:pPr>
    </w:p>
    <w:p w14:paraId="5394F77F" w14:textId="77777777" w:rsidR="00F23D66" w:rsidRPr="0062081E" w:rsidRDefault="00F23D66" w:rsidP="00F23D66">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4E7A080" w14:textId="77777777" w:rsidR="00F23D66" w:rsidRPr="0062081E" w:rsidRDefault="00F23D66" w:rsidP="00F23D66">
      <w:pPr>
        <w:contextualSpacing/>
        <w:outlineLvl w:val="0"/>
        <w:rPr>
          <w:rFonts w:ascii="Calibri" w:eastAsia="Times New Roman" w:hAnsi="Calibri" w:cs="Calibri"/>
          <w:b/>
        </w:rPr>
      </w:pPr>
    </w:p>
    <w:p w14:paraId="15050E6B" w14:textId="77777777" w:rsidR="00F23D66" w:rsidRPr="0062081E" w:rsidRDefault="00F23D66" w:rsidP="00F23D6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7E06D005" w14:textId="77777777" w:rsidR="00F23D66" w:rsidRPr="0062081E" w:rsidRDefault="00F23D66" w:rsidP="00F23D6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66675603" w14:textId="77777777" w:rsidR="00F23D66" w:rsidRPr="0062081E" w:rsidRDefault="00F23D66" w:rsidP="00F23D6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255B9738" w14:textId="77777777" w:rsidR="00F23D66" w:rsidRPr="0062081E" w:rsidRDefault="00F23D66" w:rsidP="00F23D66">
      <w:pPr>
        <w:spacing w:before="120"/>
        <w:rPr>
          <w:rFonts w:ascii="Calibri" w:hAnsi="Calibri" w:cs="Calibri"/>
          <w:lang w:val="en-IN"/>
        </w:rPr>
      </w:pPr>
    </w:p>
    <w:p w14:paraId="45C508EC" w14:textId="77777777" w:rsidR="00F23D66" w:rsidRPr="0062081E" w:rsidRDefault="00F23D66" w:rsidP="00F23D66">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32F42DD0" w14:textId="06B21F38" w:rsidR="00F23D66" w:rsidRPr="00F23D66" w:rsidRDefault="00F23D66" w:rsidP="00F23D66">
      <w:pPr>
        <w:pStyle w:val="ListParagraph"/>
        <w:numPr>
          <w:ilvl w:val="1"/>
          <w:numId w:val="3"/>
        </w:numPr>
        <w:spacing w:before="120"/>
        <w:contextualSpacing w:val="0"/>
        <w:rPr>
          <w:rFonts w:ascii="Calibri" w:eastAsia="Times New Roman" w:hAnsi="Calibri" w:cs="Calibri"/>
        </w:rPr>
      </w:pPr>
      <w:r w:rsidRPr="00F23D66">
        <w:rPr>
          <w:rStyle w:val="BodyText"/>
          <w:rFonts w:ascii="Calibri" w:hAnsi="Calibri" w:cs="Calibri"/>
          <w:b/>
          <w:u w:val="single"/>
        </w:rPr>
        <w:t>Saven Denha, PhD candidate</w:t>
      </w:r>
      <w:r w:rsidRPr="0062081E">
        <w:rPr>
          <w:rFonts w:ascii="Calibri" w:hAnsi="Calibri" w:cs="Calibri"/>
        </w:rPr>
        <w:t>: (authors will present their testimonial statements live)</w:t>
      </w:r>
    </w:p>
    <w:p w14:paraId="43A17916" w14:textId="6BF5D6F0"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.1.1</w:t>
      </w:r>
    </w:p>
    <w:p w14:paraId="1EF1F71B" w14:textId="77777777" w:rsidR="00F23D66" w:rsidRPr="00F23D66" w:rsidRDefault="00F23D66" w:rsidP="00F23D66">
      <w:pPr>
        <w:pStyle w:val="ListParagraph"/>
        <w:spacing w:before="120"/>
        <w:ind w:left="1627"/>
        <w:contextualSpacing w:val="0"/>
        <w:rPr>
          <w:rFonts w:ascii="Calibri" w:eastAsia="Times New Roman" w:hAnsi="Calibri" w:cs="Calibri"/>
        </w:rPr>
      </w:pPr>
    </w:p>
    <w:p w14:paraId="405CBB20" w14:textId="77777777" w:rsidR="00F23D66" w:rsidRPr="0062081E" w:rsidRDefault="00F23D66" w:rsidP="00F23D66">
      <w:pPr>
        <w:pStyle w:val="ListParagraph"/>
        <w:spacing w:before="120"/>
        <w:ind w:left="907"/>
        <w:contextualSpacing w:val="0"/>
        <w:rPr>
          <w:rFonts w:ascii="Calibri" w:eastAsia="Times New Roman" w:hAnsi="Calibri" w:cs="Calibri"/>
        </w:rPr>
      </w:pPr>
    </w:p>
    <w:p w14:paraId="5C8E4380" w14:textId="77777777" w:rsidR="00F23D66" w:rsidRPr="0062081E" w:rsidRDefault="00F23D66" w:rsidP="00F23D66">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58C07584" w14:textId="08FF7063" w:rsidR="00F23D66" w:rsidRPr="00F23D66" w:rsidRDefault="00F23D66" w:rsidP="00F23D66">
      <w:pPr>
        <w:pStyle w:val="ListParagraph"/>
        <w:numPr>
          <w:ilvl w:val="1"/>
          <w:numId w:val="3"/>
        </w:numPr>
        <w:spacing w:before="120"/>
        <w:contextualSpacing w:val="0"/>
        <w:rPr>
          <w:rFonts w:ascii="Calibri" w:eastAsia="Times New Roman" w:hAnsi="Calibri" w:cs="Calibri"/>
        </w:rPr>
      </w:pPr>
      <w:r w:rsidRPr="00F23D66">
        <w:rPr>
          <w:rStyle w:val="BodyText"/>
          <w:rFonts w:ascii="Calibri" w:hAnsi="Calibri" w:cs="Calibri"/>
          <w:b/>
          <w:u w:val="single"/>
        </w:rPr>
        <w:t>Saven Denha, PhD candidate</w:t>
      </w:r>
      <w:r w:rsidRPr="0062081E">
        <w:rPr>
          <w:rFonts w:ascii="Calibri" w:hAnsi="Calibri" w:cs="Calibri"/>
        </w:rPr>
        <w:t xml:space="preserve">: </w:t>
      </w:r>
      <w:r w:rsidRPr="0062081E">
        <w:rPr>
          <w:rFonts w:ascii="Calibri" w:hAnsi="Calibri" w:cs="Calibri"/>
          <w:color w:val="auto"/>
        </w:rPr>
        <w:t>(authors will present their testimonial statements live)</w:t>
      </w:r>
    </w:p>
    <w:p w14:paraId="2FE19816" w14:textId="0FB89AB8"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w:t>
      </w:r>
      <w:r>
        <w:rPr>
          <w:rFonts w:ascii="Calibri" w:hAnsi="Calibri" w:cs="Calibri"/>
          <w:i/>
          <w:iCs/>
          <w:color w:val="3333FF"/>
        </w:rPr>
        <w:t>.</w:t>
      </w:r>
      <w:r>
        <w:rPr>
          <w:rFonts w:ascii="Calibri" w:hAnsi="Calibri" w:cs="Calibri"/>
          <w:i/>
          <w:iCs/>
          <w:color w:val="3333FF"/>
        </w:rPr>
        <w:t>3</w:t>
      </w:r>
      <w:r>
        <w:rPr>
          <w:rFonts w:ascii="Calibri" w:hAnsi="Calibri" w:cs="Calibri"/>
          <w:i/>
          <w:iCs/>
          <w:color w:val="3333FF"/>
        </w:rPr>
        <w:t>.1</w:t>
      </w:r>
    </w:p>
    <w:p w14:paraId="2AEF0D65" w14:textId="77777777" w:rsidR="00F23D66" w:rsidRPr="0062081E" w:rsidRDefault="00F23D66" w:rsidP="00F23D66">
      <w:pPr>
        <w:pStyle w:val="ListParagraph"/>
        <w:spacing w:before="120"/>
        <w:ind w:left="1627"/>
        <w:contextualSpacing w:val="0"/>
        <w:rPr>
          <w:rFonts w:ascii="Calibri" w:eastAsia="Times New Roman" w:hAnsi="Calibri" w:cs="Calibri"/>
        </w:rPr>
      </w:pPr>
    </w:p>
    <w:p w14:paraId="6A6937FF" w14:textId="77777777" w:rsidR="00F23D66" w:rsidRDefault="00F23D66" w:rsidP="00F23D66">
      <w:pPr>
        <w:rPr>
          <w:rFonts w:ascii="Calibri" w:hAnsi="Calibri" w:cs="Calibri"/>
        </w:rPr>
      </w:pPr>
    </w:p>
    <w:p w14:paraId="619612D1" w14:textId="77777777" w:rsidR="00F23D66" w:rsidRDefault="00F23D66" w:rsidP="00F23D66">
      <w:pPr>
        <w:rPr>
          <w:rFonts w:ascii="Calibri" w:hAnsi="Calibri" w:cs="Calibri"/>
        </w:rPr>
      </w:pPr>
    </w:p>
    <w:p w14:paraId="555CCC51" w14:textId="77777777" w:rsidR="00F23D66" w:rsidRDefault="00F23D66" w:rsidP="00F23D66">
      <w:pPr>
        <w:rPr>
          <w:rFonts w:ascii="Calibri" w:hAnsi="Calibri" w:cs="Calibri"/>
        </w:rPr>
      </w:pPr>
    </w:p>
    <w:p w14:paraId="64172AF2" w14:textId="77777777" w:rsidR="00F23D66" w:rsidRDefault="00F23D66" w:rsidP="00F23D66">
      <w:pPr>
        <w:rPr>
          <w:rFonts w:ascii="Calibri" w:hAnsi="Calibri" w:cs="Calibri"/>
        </w:rPr>
      </w:pPr>
    </w:p>
    <w:p w14:paraId="67D778DA" w14:textId="77777777" w:rsidR="00F23D66" w:rsidRDefault="00F23D66" w:rsidP="00F23D66">
      <w:pPr>
        <w:rPr>
          <w:rFonts w:ascii="Calibri" w:hAnsi="Calibri" w:cs="Calibri"/>
        </w:rPr>
      </w:pPr>
    </w:p>
    <w:p w14:paraId="146D4196" w14:textId="782A9855"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205B67E6"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w:t>
      </w:r>
      <w:r w:rsidR="00C1722F">
        <w:rPr>
          <w:rFonts w:eastAsia="Times New Roman" w:cstheme="minorHAnsi"/>
        </w:rPr>
        <w:t xml:space="preserve">e use of nasal polyps was </w:t>
      </w:r>
      <w:r w:rsidRPr="00B36993">
        <w:rPr>
          <w:rFonts w:eastAsia="Times New Roman" w:cstheme="minorHAnsi"/>
        </w:rPr>
        <w:t xml:space="preserve">approved by the </w:t>
      </w:r>
      <w:r w:rsidR="00C1722F" w:rsidRPr="00C1722F">
        <w:rPr>
          <w:rFonts w:eastAsia="Times New Roman" w:cstheme="minorHAnsi"/>
        </w:rPr>
        <w:t>Hamilton Integrated Research Ethics Board</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577D297" w:rsidR="00CE10F2" w:rsidRDefault="00DC27BB" w:rsidP="00A13CC3">
      <w:pPr>
        <w:pStyle w:val="ListParagraph"/>
        <w:numPr>
          <w:ilvl w:val="0"/>
          <w:numId w:val="3"/>
        </w:numPr>
        <w:spacing w:before="120"/>
        <w:contextualSpacing w:val="0"/>
        <w:rPr>
          <w:rFonts w:cstheme="minorHAnsi"/>
          <w:b/>
          <w:bCs/>
        </w:rPr>
      </w:pPr>
      <w:r w:rsidRPr="00DC27BB">
        <w:rPr>
          <w:rFonts w:cstheme="minorHAnsi"/>
          <w:b/>
          <w:bCs/>
        </w:rPr>
        <w:t>Blocking</w:t>
      </w:r>
      <w:r>
        <w:rPr>
          <w:rFonts w:cstheme="minorHAnsi"/>
          <w:b/>
          <w:bCs/>
        </w:rPr>
        <w:t xml:space="preserve"> the Mounted Sample</w:t>
      </w:r>
      <w:r w:rsidRPr="00DC27BB">
        <w:rPr>
          <w:rFonts w:cstheme="minorHAnsi"/>
          <w:b/>
          <w:bCs/>
        </w:rPr>
        <w:t xml:space="preserve"> and Antibody Immunolabeling</w:t>
      </w:r>
    </w:p>
    <w:p w14:paraId="314C5FBA" w14:textId="75C435E6"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1417B">
        <w:rPr>
          <w:rFonts w:cstheme="minorHAnsi"/>
        </w:rPr>
        <w:t xml:space="preserve">Dima </w:t>
      </w:r>
      <w:proofErr w:type="spellStart"/>
      <w:r w:rsidR="0011417B">
        <w:rPr>
          <w:rFonts w:cstheme="minorHAnsi"/>
        </w:rPr>
        <w:t>Traboulsi</w:t>
      </w:r>
      <w:proofErr w:type="spell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0FBC094C" w14:textId="3D94EB41" w:rsidR="00DC27BB" w:rsidRPr="00DC27BB" w:rsidRDefault="00DC27BB" w:rsidP="00DC27BB">
      <w:pPr>
        <w:pStyle w:val="Narration"/>
        <w:numPr>
          <w:ilvl w:val="1"/>
          <w:numId w:val="3"/>
        </w:numPr>
        <w:rPr>
          <w:lang w:eastAsia="en-IN"/>
        </w:rPr>
      </w:pPr>
      <w:r w:rsidRPr="0070722B">
        <w:rPr>
          <w:lang w:eastAsia="en-IN"/>
        </w:rPr>
        <w:t xml:space="preserve">To begin, draw a circle on the glass slide around the </w:t>
      </w:r>
      <w:r>
        <w:rPr>
          <w:lang w:eastAsia="en-IN"/>
        </w:rPr>
        <w:t xml:space="preserve">mounted </w:t>
      </w:r>
      <w:r w:rsidRPr="0070722B">
        <w:rPr>
          <w:lang w:eastAsia="en-IN"/>
        </w:rPr>
        <w:t xml:space="preserve">tissue using a PAP pen to create a hydrophobic barrier </w:t>
      </w:r>
      <w:r w:rsidRPr="0070722B">
        <w:rPr>
          <w:b/>
          <w:bCs/>
          <w:lang w:eastAsia="en-IN"/>
        </w:rPr>
        <w:t>[1</w:t>
      </w:r>
      <w:r>
        <w:rPr>
          <w:b/>
          <w:bCs/>
          <w:lang w:eastAsia="en-IN"/>
        </w:rPr>
        <w:t>-TXT</w:t>
      </w:r>
      <w:r w:rsidRPr="0070722B">
        <w:rPr>
          <w:b/>
          <w:bCs/>
          <w:lang w:eastAsia="en-IN"/>
        </w:rPr>
        <w:t>]</w:t>
      </w:r>
      <w:r w:rsidRPr="0070722B">
        <w:rPr>
          <w:lang w:eastAsia="en-IN"/>
        </w:rPr>
        <w:t xml:space="preserve">. </w:t>
      </w:r>
    </w:p>
    <w:p w14:paraId="3BBD6082" w14:textId="30B6A6FB" w:rsidR="00DC27BB" w:rsidRDefault="00DC27BB" w:rsidP="00DC27BB">
      <w:pPr>
        <w:pStyle w:val="ShotDescription"/>
        <w:numPr>
          <w:ilvl w:val="2"/>
          <w:numId w:val="3"/>
        </w:numPr>
        <w:rPr>
          <w:lang w:val="en-IN" w:eastAsia="en-IN"/>
        </w:rPr>
      </w:pPr>
      <w:r w:rsidRPr="0070722B">
        <w:rPr>
          <w:b/>
          <w:bCs/>
          <w:lang w:val="en-IN" w:eastAsia="en-IN"/>
        </w:rPr>
        <w:t>WIDE:</w:t>
      </w:r>
      <w:r w:rsidRPr="0070722B">
        <w:rPr>
          <w:lang w:val="en-IN" w:eastAsia="en-IN"/>
        </w:rPr>
        <w:t xml:space="preserve"> Talent drawing a circle around the tissue section on a glass slide using a PAP pen.</w:t>
      </w:r>
      <w:r>
        <w:rPr>
          <w:lang w:val="en-IN" w:eastAsia="en-IN"/>
        </w:rPr>
        <w:t xml:space="preserve"> </w:t>
      </w:r>
      <w:r w:rsidRPr="00DC27BB">
        <w:rPr>
          <w:b/>
          <w:bCs/>
          <w:lang w:val="en-IN" w:eastAsia="en-IN"/>
        </w:rPr>
        <w:t xml:space="preserve">TXT: </w:t>
      </w:r>
      <w:r w:rsidRPr="00DC27BB">
        <w:rPr>
          <w:b/>
          <w:bCs/>
          <w:lang w:eastAsia="en-IN"/>
        </w:rPr>
        <w:t>Avoid drawing over the optimal cutting temperature compound area</w:t>
      </w:r>
    </w:p>
    <w:p w14:paraId="17227FB3" w14:textId="77777777" w:rsidR="00DC27BB" w:rsidRPr="0070722B" w:rsidRDefault="00DC27BB" w:rsidP="00DC27BB">
      <w:pPr>
        <w:rPr>
          <w:rFonts w:ascii="Times New Roman" w:eastAsia="Times New Roman" w:hAnsi="Times New Roman" w:cs="Times New Roman"/>
          <w:lang w:val="en-IN" w:eastAsia="en-IN"/>
        </w:rPr>
      </w:pPr>
    </w:p>
    <w:p w14:paraId="2189B3FF" w14:textId="1AA01989" w:rsidR="00DC27BB" w:rsidRPr="0070722B" w:rsidRDefault="00DC27BB" w:rsidP="00DC27BB">
      <w:pPr>
        <w:pStyle w:val="Narration"/>
        <w:numPr>
          <w:ilvl w:val="1"/>
          <w:numId w:val="3"/>
        </w:numPr>
        <w:rPr>
          <w:lang w:eastAsia="en-IN"/>
        </w:rPr>
      </w:pPr>
      <w:r w:rsidRPr="0070722B">
        <w:rPr>
          <w:lang w:eastAsia="en-IN"/>
        </w:rPr>
        <w:t xml:space="preserve">Add approximately 100 microliters of </w:t>
      </w:r>
      <w:r>
        <w:rPr>
          <w:lang w:eastAsia="en-IN"/>
        </w:rPr>
        <w:t>PBS</w:t>
      </w:r>
      <w:r w:rsidRPr="0070722B">
        <w:rPr>
          <w:lang w:eastAsia="en-IN"/>
        </w:rPr>
        <w:t xml:space="preserve"> to each tissue to rehydrate them </w:t>
      </w:r>
      <w:r w:rsidRPr="0070722B">
        <w:rPr>
          <w:b/>
          <w:bCs/>
          <w:lang w:eastAsia="en-IN"/>
        </w:rPr>
        <w:t>[1]</w:t>
      </w:r>
      <w:r w:rsidRPr="0070722B">
        <w:rPr>
          <w:lang w:eastAsia="en-IN"/>
        </w:rPr>
        <w:t xml:space="preserve"> </w:t>
      </w:r>
      <w:r>
        <w:rPr>
          <w:lang w:eastAsia="en-IN"/>
        </w:rPr>
        <w:t>and i</w:t>
      </w:r>
      <w:r w:rsidRPr="0070722B">
        <w:rPr>
          <w:lang w:eastAsia="en-IN"/>
        </w:rPr>
        <w:t xml:space="preserve">ncubate the slide for about 2 minutes at room temperature to wash off the optimal cutting temperature compound </w:t>
      </w:r>
      <w:r w:rsidRPr="0070722B">
        <w:rPr>
          <w:b/>
          <w:bCs/>
          <w:lang w:eastAsia="en-IN"/>
        </w:rPr>
        <w:t>[2]</w:t>
      </w:r>
      <w:r w:rsidRPr="0070722B">
        <w:rPr>
          <w:lang w:eastAsia="en-IN"/>
        </w:rPr>
        <w:t xml:space="preserve">. </w:t>
      </w:r>
    </w:p>
    <w:p w14:paraId="3ACAF96E" w14:textId="0F3B2A11" w:rsidR="00DC27BB" w:rsidRDefault="00DC27BB" w:rsidP="00DC27BB">
      <w:pPr>
        <w:pStyle w:val="ShotDescription"/>
        <w:numPr>
          <w:ilvl w:val="2"/>
          <w:numId w:val="3"/>
        </w:numPr>
        <w:rPr>
          <w:lang w:val="en-IN" w:eastAsia="en-IN"/>
        </w:rPr>
      </w:pPr>
      <w:r w:rsidRPr="0070722B">
        <w:rPr>
          <w:lang w:val="en-IN" w:eastAsia="en-IN"/>
        </w:rPr>
        <w:t xml:space="preserve">Talent pipetting 100 microliters of </w:t>
      </w:r>
      <w:r>
        <w:rPr>
          <w:lang w:val="en-IN" w:eastAsia="en-IN"/>
        </w:rPr>
        <w:t>PBS</w:t>
      </w:r>
      <w:r w:rsidRPr="0070722B">
        <w:rPr>
          <w:lang w:val="en-IN" w:eastAsia="en-IN"/>
        </w:rPr>
        <w:t xml:space="preserve"> onto the tissue within the PAP pen boundary.</w:t>
      </w:r>
      <w:r>
        <w:rPr>
          <w:lang w:val="en-IN" w:eastAsia="en-IN"/>
        </w:rPr>
        <w:t xml:space="preserve"> </w:t>
      </w:r>
      <w:r w:rsidRPr="00DC27BB">
        <w:rPr>
          <w:b/>
          <w:bCs/>
          <w:highlight w:val="yellow"/>
          <w:lang w:val="en-IN" w:eastAsia="en-IN"/>
        </w:rPr>
        <w:t>Authors</w:t>
      </w:r>
      <w:r w:rsidRPr="00DC27BB">
        <w:rPr>
          <w:highlight w:val="yellow"/>
          <w:lang w:val="en-IN" w:eastAsia="en-IN"/>
        </w:rPr>
        <w:t>: I am omitting the information regarding the chambered cover glasses at every step as we are already over the limit of 55 shots. Please use normal cover glasses for filming as the volumes of buffers stated here are as per those</w:t>
      </w:r>
    </w:p>
    <w:p w14:paraId="17CFC8DB" w14:textId="24796974" w:rsidR="00DC27BB" w:rsidRDefault="00DC27BB" w:rsidP="00DC27BB">
      <w:pPr>
        <w:pStyle w:val="ShotDescription"/>
        <w:numPr>
          <w:ilvl w:val="2"/>
          <w:numId w:val="3"/>
        </w:numPr>
        <w:rPr>
          <w:lang w:val="en-IN" w:eastAsia="en-IN"/>
        </w:rPr>
      </w:pPr>
      <w:r>
        <w:rPr>
          <w:lang w:val="en-IN" w:eastAsia="en-IN"/>
        </w:rPr>
        <w:t>Talent placing the slide aside</w:t>
      </w:r>
      <w:r w:rsidRPr="0070722B">
        <w:rPr>
          <w:lang w:val="en-IN" w:eastAsia="en-IN"/>
        </w:rPr>
        <w:t>.</w:t>
      </w:r>
      <w:r>
        <w:rPr>
          <w:lang w:val="en-IN" w:eastAsia="en-IN"/>
        </w:rPr>
        <w:t xml:space="preserve"> </w:t>
      </w:r>
      <w:r w:rsidRPr="0070722B">
        <w:rPr>
          <w:lang w:eastAsia="en-IN"/>
        </w:rPr>
        <w:t xml:space="preserve"> </w:t>
      </w:r>
    </w:p>
    <w:p w14:paraId="0D805FAD" w14:textId="77777777" w:rsidR="00DC27BB" w:rsidRPr="0070722B" w:rsidRDefault="00DC27BB" w:rsidP="00DC27BB">
      <w:pPr>
        <w:rPr>
          <w:rFonts w:ascii="Times New Roman" w:eastAsia="Times New Roman" w:hAnsi="Times New Roman" w:cs="Times New Roman"/>
          <w:lang w:val="en-IN" w:eastAsia="en-IN"/>
        </w:rPr>
      </w:pPr>
    </w:p>
    <w:p w14:paraId="10E33456" w14:textId="658B1A36" w:rsidR="00DC27BB" w:rsidRPr="0070722B" w:rsidRDefault="00DC27BB" w:rsidP="00DC27BB">
      <w:pPr>
        <w:pStyle w:val="Narration"/>
        <w:numPr>
          <w:ilvl w:val="1"/>
          <w:numId w:val="3"/>
        </w:numPr>
        <w:rPr>
          <w:lang w:eastAsia="en-IN"/>
        </w:rPr>
      </w:pPr>
      <w:r w:rsidRPr="0070722B">
        <w:rPr>
          <w:lang w:eastAsia="en-IN"/>
        </w:rPr>
        <w:t xml:space="preserve">Aspirate the </w:t>
      </w:r>
      <w:r>
        <w:rPr>
          <w:lang w:eastAsia="en-IN"/>
        </w:rPr>
        <w:t>PBS</w:t>
      </w:r>
      <w:r w:rsidRPr="0070722B">
        <w:rPr>
          <w:lang w:eastAsia="en-IN"/>
        </w:rPr>
        <w:t xml:space="preserve"> from around the tissue using a pipette </w:t>
      </w:r>
      <w:r w:rsidRPr="0070722B">
        <w:rPr>
          <w:b/>
          <w:bCs/>
          <w:lang w:eastAsia="en-IN"/>
        </w:rPr>
        <w:t>[1]</w:t>
      </w:r>
      <w:r w:rsidRPr="0070722B">
        <w:rPr>
          <w:lang w:eastAsia="en-IN"/>
        </w:rPr>
        <w:t xml:space="preserve">. </w:t>
      </w:r>
      <w:r>
        <w:rPr>
          <w:lang w:eastAsia="en-IN"/>
        </w:rPr>
        <w:t>Then, a</w:t>
      </w:r>
      <w:r w:rsidRPr="0070722B">
        <w:rPr>
          <w:lang w:eastAsia="en-IN"/>
        </w:rPr>
        <w:t xml:space="preserve">dd 100 microliters of blocking buffer to each tissue </w:t>
      </w:r>
      <w:r w:rsidRPr="0070722B">
        <w:rPr>
          <w:b/>
          <w:bCs/>
          <w:lang w:eastAsia="en-IN"/>
        </w:rPr>
        <w:t>[2]</w:t>
      </w:r>
      <w:r w:rsidRPr="0070722B">
        <w:rPr>
          <w:lang w:eastAsia="en-IN"/>
        </w:rPr>
        <w:t xml:space="preserve"> and incubate at room temperature in a covered humidity chamber for 1 hour </w:t>
      </w:r>
      <w:r w:rsidRPr="0070722B">
        <w:rPr>
          <w:b/>
          <w:bCs/>
          <w:lang w:eastAsia="en-IN"/>
        </w:rPr>
        <w:t>[3]</w:t>
      </w:r>
      <w:r w:rsidRPr="0070722B">
        <w:rPr>
          <w:lang w:eastAsia="en-IN"/>
        </w:rPr>
        <w:t xml:space="preserve">. </w:t>
      </w:r>
    </w:p>
    <w:p w14:paraId="775B7B77" w14:textId="4FA20695" w:rsidR="00DC27BB" w:rsidRDefault="00DC27BB" w:rsidP="00DC27BB">
      <w:pPr>
        <w:pStyle w:val="ShotDescription"/>
        <w:numPr>
          <w:ilvl w:val="2"/>
          <w:numId w:val="3"/>
        </w:numPr>
        <w:rPr>
          <w:lang w:val="en-IN" w:eastAsia="en-IN"/>
        </w:rPr>
      </w:pPr>
      <w:r w:rsidRPr="0070722B">
        <w:rPr>
          <w:lang w:val="en-IN" w:eastAsia="en-IN"/>
        </w:rPr>
        <w:t xml:space="preserve">Talent aspirating </w:t>
      </w:r>
      <w:r>
        <w:rPr>
          <w:lang w:val="en-IN" w:eastAsia="en-IN"/>
        </w:rPr>
        <w:t>PBS</w:t>
      </w:r>
      <w:r w:rsidRPr="0070722B">
        <w:rPr>
          <w:lang w:val="en-IN" w:eastAsia="en-IN"/>
        </w:rPr>
        <w:t xml:space="preserve"> from the glass slide.</w:t>
      </w:r>
    </w:p>
    <w:p w14:paraId="0B9C753A" w14:textId="77777777" w:rsidR="00DC27BB" w:rsidRDefault="00DC27BB" w:rsidP="00DC27BB">
      <w:pPr>
        <w:pStyle w:val="ShotDescription"/>
        <w:numPr>
          <w:ilvl w:val="2"/>
          <w:numId w:val="3"/>
        </w:numPr>
        <w:rPr>
          <w:lang w:val="en-IN" w:eastAsia="en-IN"/>
        </w:rPr>
      </w:pPr>
      <w:r w:rsidRPr="0070722B">
        <w:rPr>
          <w:lang w:val="en-IN" w:eastAsia="en-IN"/>
        </w:rPr>
        <w:t>Talent pipetting 100 microliters of blocking buffer into the hydrophobic circle.</w:t>
      </w:r>
    </w:p>
    <w:p w14:paraId="0C49E241" w14:textId="6BC97D27" w:rsidR="00DC27BB" w:rsidRDefault="00DC27BB" w:rsidP="00DC27BB">
      <w:pPr>
        <w:pStyle w:val="ShotDescription"/>
        <w:numPr>
          <w:ilvl w:val="2"/>
          <w:numId w:val="3"/>
        </w:numPr>
        <w:rPr>
          <w:lang w:val="en-IN" w:eastAsia="en-IN"/>
        </w:rPr>
      </w:pPr>
      <w:r w:rsidRPr="0070722B">
        <w:rPr>
          <w:lang w:val="en-IN" w:eastAsia="en-IN"/>
        </w:rPr>
        <w:t>Talent placing the slide into a covered humidity chamber at room temperature.</w:t>
      </w:r>
    </w:p>
    <w:p w14:paraId="15ABF09C" w14:textId="77777777" w:rsidR="00DC27BB" w:rsidRPr="0070722B" w:rsidRDefault="00DC27BB" w:rsidP="00DC27BB">
      <w:pPr>
        <w:rPr>
          <w:rFonts w:ascii="Times New Roman" w:eastAsia="Times New Roman" w:hAnsi="Times New Roman" w:cs="Times New Roman"/>
          <w:lang w:val="en-IN" w:eastAsia="en-IN"/>
        </w:rPr>
      </w:pPr>
    </w:p>
    <w:p w14:paraId="65E283D4" w14:textId="7AB85DB4" w:rsidR="00DC27BB" w:rsidRPr="00DC27BB" w:rsidRDefault="00DC27BB" w:rsidP="00DC27BB">
      <w:pPr>
        <w:pStyle w:val="Narration"/>
        <w:numPr>
          <w:ilvl w:val="1"/>
          <w:numId w:val="3"/>
        </w:numPr>
        <w:rPr>
          <w:lang w:eastAsia="en-IN"/>
        </w:rPr>
      </w:pPr>
      <w:r>
        <w:rPr>
          <w:lang w:eastAsia="en-IN"/>
        </w:rPr>
        <w:t>Now, a</w:t>
      </w:r>
      <w:r w:rsidRPr="0070722B">
        <w:rPr>
          <w:lang w:eastAsia="en-IN"/>
        </w:rPr>
        <w:t xml:space="preserve">spirate the blocking buffer using a pipette </w:t>
      </w:r>
      <w:r w:rsidRPr="0070722B">
        <w:rPr>
          <w:b/>
          <w:bCs/>
          <w:lang w:eastAsia="en-IN"/>
        </w:rPr>
        <w:t>[1]</w:t>
      </w:r>
      <w:r w:rsidRPr="0070722B">
        <w:rPr>
          <w:lang w:eastAsia="en-IN"/>
        </w:rPr>
        <w:t xml:space="preserve">. Add 100 microliters of staining mix to each tissue </w:t>
      </w:r>
      <w:r w:rsidRPr="0070722B">
        <w:rPr>
          <w:b/>
          <w:bCs/>
          <w:lang w:eastAsia="en-IN"/>
        </w:rPr>
        <w:t>[2]</w:t>
      </w:r>
      <w:r w:rsidRPr="0070722B">
        <w:rPr>
          <w:lang w:eastAsia="en-IN"/>
        </w:rPr>
        <w:t xml:space="preserve"> and incubate the slide in a covered humidity chamber inside a refrigerator at 4 degrees Celsius overnight </w:t>
      </w:r>
      <w:r w:rsidRPr="0070722B">
        <w:rPr>
          <w:b/>
          <w:bCs/>
          <w:lang w:eastAsia="en-IN"/>
        </w:rPr>
        <w:t>[3</w:t>
      </w:r>
      <w:r>
        <w:rPr>
          <w:b/>
          <w:bCs/>
          <w:lang w:eastAsia="en-IN"/>
        </w:rPr>
        <w:t>].</w:t>
      </w:r>
    </w:p>
    <w:p w14:paraId="6B9AD368" w14:textId="77777777" w:rsidR="00DC27BB" w:rsidRDefault="00DC27BB" w:rsidP="00DC27BB">
      <w:pPr>
        <w:pStyle w:val="ShotDescription"/>
        <w:numPr>
          <w:ilvl w:val="2"/>
          <w:numId w:val="3"/>
        </w:numPr>
        <w:rPr>
          <w:lang w:val="en-IN" w:eastAsia="en-IN"/>
        </w:rPr>
      </w:pPr>
      <w:r w:rsidRPr="0070722B">
        <w:rPr>
          <w:lang w:val="en-IN" w:eastAsia="en-IN"/>
        </w:rPr>
        <w:t>Talent aspirating blocking buffer from the glass slide.</w:t>
      </w:r>
    </w:p>
    <w:p w14:paraId="2DAD3857" w14:textId="77777777" w:rsidR="00DC27BB" w:rsidRDefault="00DC27BB" w:rsidP="00DC27BB">
      <w:pPr>
        <w:pStyle w:val="ShotDescription"/>
        <w:numPr>
          <w:ilvl w:val="2"/>
          <w:numId w:val="3"/>
        </w:numPr>
        <w:rPr>
          <w:lang w:val="en-IN" w:eastAsia="en-IN"/>
        </w:rPr>
      </w:pPr>
      <w:r w:rsidRPr="0070722B">
        <w:rPr>
          <w:lang w:val="en-IN" w:eastAsia="en-IN"/>
        </w:rPr>
        <w:t>Talent pipetting 100 microliters of staining mix onto the tissue within the PAP pen boundary.</w:t>
      </w:r>
    </w:p>
    <w:p w14:paraId="6957294F" w14:textId="77777777" w:rsidR="00DC27BB" w:rsidRDefault="00DC27BB" w:rsidP="00DC27BB">
      <w:pPr>
        <w:pStyle w:val="ShotDescription"/>
        <w:numPr>
          <w:ilvl w:val="2"/>
          <w:numId w:val="3"/>
        </w:numPr>
        <w:rPr>
          <w:lang w:val="en-IN" w:eastAsia="en-IN"/>
        </w:rPr>
      </w:pPr>
      <w:r w:rsidRPr="0070722B">
        <w:rPr>
          <w:lang w:val="en-IN" w:eastAsia="en-IN"/>
        </w:rPr>
        <w:t>Talent placing the covered humidity chamber inside a refrigerator set at 4 degrees Celsius.</w:t>
      </w:r>
    </w:p>
    <w:p w14:paraId="13C53D70" w14:textId="77777777" w:rsidR="00DC27BB" w:rsidRDefault="00DC27BB" w:rsidP="00DC27BB">
      <w:pPr>
        <w:pStyle w:val="Narration"/>
        <w:ind w:firstLine="0"/>
        <w:rPr>
          <w:lang w:eastAsia="en-IN"/>
        </w:rPr>
      </w:pPr>
    </w:p>
    <w:p w14:paraId="003A4E6B" w14:textId="47B349D7" w:rsidR="00DC27BB" w:rsidRPr="0070722B" w:rsidRDefault="00DC27BB" w:rsidP="00DC27BB">
      <w:pPr>
        <w:pStyle w:val="Narration"/>
        <w:numPr>
          <w:ilvl w:val="1"/>
          <w:numId w:val="3"/>
        </w:numPr>
        <w:rPr>
          <w:lang w:eastAsia="en-IN"/>
        </w:rPr>
      </w:pPr>
      <w:r w:rsidRPr="0070722B">
        <w:rPr>
          <w:lang w:eastAsia="en-IN"/>
        </w:rPr>
        <w:t xml:space="preserve">Prepare sections stained with only one fluorophore and a negative control without any stain to define the fluorophore spectrum and tissue autofluorescence </w:t>
      </w:r>
      <w:r w:rsidRPr="0070722B">
        <w:rPr>
          <w:b/>
          <w:bCs/>
          <w:lang w:eastAsia="en-IN"/>
        </w:rPr>
        <w:t>[</w:t>
      </w:r>
      <w:r>
        <w:rPr>
          <w:b/>
          <w:bCs/>
          <w:lang w:eastAsia="en-IN"/>
        </w:rPr>
        <w:t>1</w:t>
      </w:r>
      <w:r w:rsidRPr="0070722B">
        <w:rPr>
          <w:b/>
          <w:bCs/>
          <w:lang w:eastAsia="en-IN"/>
        </w:rPr>
        <w:t>]</w:t>
      </w:r>
      <w:r w:rsidRPr="0070722B">
        <w:rPr>
          <w:lang w:eastAsia="en-IN"/>
        </w:rPr>
        <w:t>.</w:t>
      </w:r>
    </w:p>
    <w:p w14:paraId="48B62D60" w14:textId="7965E140" w:rsidR="00DC27BB" w:rsidRPr="0070722B" w:rsidRDefault="00DC27BB" w:rsidP="00DC27BB">
      <w:pPr>
        <w:pStyle w:val="ShotDescription"/>
        <w:numPr>
          <w:ilvl w:val="2"/>
          <w:numId w:val="3"/>
        </w:numPr>
        <w:rPr>
          <w:lang w:val="en-IN" w:eastAsia="en-IN"/>
        </w:rPr>
      </w:pPr>
      <w:r w:rsidRPr="0070722B">
        <w:rPr>
          <w:lang w:val="en-IN" w:eastAsia="en-IN"/>
        </w:rPr>
        <w:t>Talent labeling additional slides for single fluorophore staining and negative control.</w:t>
      </w:r>
    </w:p>
    <w:p w14:paraId="0FF78C20" w14:textId="77777777" w:rsidR="00DC27BB" w:rsidRPr="0070722B" w:rsidRDefault="00DC27BB" w:rsidP="00DC27BB">
      <w:pPr>
        <w:rPr>
          <w:rFonts w:ascii="Times New Roman" w:eastAsia="Times New Roman" w:hAnsi="Times New Roman" w:cs="Times New Roman"/>
          <w:lang w:val="en-IN" w:eastAsia="en-IN"/>
        </w:rPr>
      </w:pPr>
    </w:p>
    <w:p w14:paraId="26C76FB5" w14:textId="42A16DC7" w:rsidR="00DC27BB" w:rsidRPr="0070722B" w:rsidRDefault="00DC27BB" w:rsidP="00DC27BB">
      <w:pPr>
        <w:pStyle w:val="Narration"/>
        <w:numPr>
          <w:ilvl w:val="1"/>
          <w:numId w:val="3"/>
        </w:numPr>
        <w:rPr>
          <w:lang w:eastAsia="en-IN"/>
        </w:rPr>
      </w:pPr>
      <w:r>
        <w:rPr>
          <w:lang w:eastAsia="en-IN"/>
        </w:rPr>
        <w:t>After a</w:t>
      </w:r>
      <w:r w:rsidRPr="0070722B">
        <w:rPr>
          <w:lang w:eastAsia="en-IN"/>
        </w:rPr>
        <w:t>spirat</w:t>
      </w:r>
      <w:r>
        <w:rPr>
          <w:lang w:eastAsia="en-IN"/>
        </w:rPr>
        <w:t>ing</w:t>
      </w:r>
      <w:r w:rsidRPr="0070722B">
        <w:rPr>
          <w:lang w:eastAsia="en-IN"/>
        </w:rPr>
        <w:t xml:space="preserve"> the staining mix</w:t>
      </w:r>
      <w:r>
        <w:rPr>
          <w:lang w:eastAsia="en-IN"/>
        </w:rPr>
        <w:t>,</w:t>
      </w:r>
      <w:r w:rsidRPr="0070722B">
        <w:rPr>
          <w:lang w:eastAsia="en-IN"/>
        </w:rPr>
        <w:t xml:space="preserve"> </w:t>
      </w:r>
      <w:r>
        <w:rPr>
          <w:lang w:eastAsia="en-IN"/>
        </w:rPr>
        <w:t>w</w:t>
      </w:r>
      <w:r w:rsidRPr="0070722B">
        <w:rPr>
          <w:lang w:eastAsia="en-IN"/>
        </w:rPr>
        <w:t xml:space="preserve">ash the tissue three times with </w:t>
      </w:r>
      <w:r>
        <w:rPr>
          <w:lang w:eastAsia="en-IN"/>
        </w:rPr>
        <w:t>PBS</w:t>
      </w:r>
      <w:r w:rsidRPr="0070722B">
        <w:rPr>
          <w:lang w:eastAsia="en-IN"/>
        </w:rPr>
        <w:t xml:space="preserve"> </w:t>
      </w:r>
      <w:r w:rsidRPr="0070722B">
        <w:rPr>
          <w:b/>
          <w:bCs/>
          <w:lang w:eastAsia="en-IN"/>
        </w:rPr>
        <w:t>[</w:t>
      </w:r>
      <w:r>
        <w:rPr>
          <w:b/>
          <w:bCs/>
          <w:lang w:eastAsia="en-IN"/>
        </w:rPr>
        <w:t>1-TXT</w:t>
      </w:r>
      <w:r w:rsidRPr="0070722B">
        <w:rPr>
          <w:b/>
          <w:bCs/>
          <w:lang w:eastAsia="en-IN"/>
        </w:rPr>
        <w:t>]</w:t>
      </w:r>
      <w:r w:rsidRPr="0070722B">
        <w:rPr>
          <w:lang w:eastAsia="en-IN"/>
        </w:rPr>
        <w:t xml:space="preserve">. Aspirate the liquid after each wash </w:t>
      </w:r>
      <w:r w:rsidRPr="0070722B">
        <w:rPr>
          <w:b/>
          <w:bCs/>
          <w:lang w:eastAsia="en-IN"/>
        </w:rPr>
        <w:t>[</w:t>
      </w:r>
      <w:r>
        <w:rPr>
          <w:b/>
          <w:bCs/>
          <w:lang w:eastAsia="en-IN"/>
        </w:rPr>
        <w:t>2</w:t>
      </w:r>
      <w:r w:rsidRPr="0070722B">
        <w:rPr>
          <w:b/>
          <w:bCs/>
          <w:lang w:eastAsia="en-IN"/>
        </w:rPr>
        <w:t>]</w:t>
      </w:r>
      <w:r w:rsidRPr="0070722B">
        <w:rPr>
          <w:lang w:eastAsia="en-IN"/>
        </w:rPr>
        <w:t xml:space="preserve">. </w:t>
      </w:r>
      <w:r>
        <w:rPr>
          <w:lang w:eastAsia="en-IN"/>
        </w:rPr>
        <w:t xml:space="preserve">Mount the sample on the microscope for imaging </w:t>
      </w:r>
      <w:r w:rsidRPr="0070722B">
        <w:rPr>
          <w:b/>
          <w:bCs/>
          <w:lang w:eastAsia="en-IN"/>
        </w:rPr>
        <w:t>[</w:t>
      </w:r>
      <w:r>
        <w:rPr>
          <w:b/>
          <w:bCs/>
          <w:lang w:eastAsia="en-IN"/>
        </w:rPr>
        <w:t>3-TXT</w:t>
      </w:r>
      <w:r w:rsidRPr="0070722B">
        <w:rPr>
          <w:b/>
          <w:bCs/>
          <w:lang w:eastAsia="en-IN"/>
        </w:rPr>
        <w:t>]</w:t>
      </w:r>
      <w:r w:rsidRPr="0070722B">
        <w:rPr>
          <w:lang w:eastAsia="en-IN"/>
        </w:rPr>
        <w:t>.</w:t>
      </w:r>
    </w:p>
    <w:p w14:paraId="66A70638" w14:textId="0E57DE57" w:rsidR="00DC27BB" w:rsidRDefault="00DC27BB" w:rsidP="00DC27BB">
      <w:pPr>
        <w:pStyle w:val="ShotDescription"/>
        <w:numPr>
          <w:ilvl w:val="2"/>
          <w:numId w:val="3"/>
        </w:numPr>
        <w:rPr>
          <w:lang w:val="en-IN" w:eastAsia="en-IN"/>
        </w:rPr>
      </w:pPr>
      <w:r w:rsidRPr="0070722B">
        <w:rPr>
          <w:lang w:val="en-IN" w:eastAsia="en-IN"/>
        </w:rPr>
        <w:t xml:space="preserve">Talent pipetting </w:t>
      </w:r>
      <w:r>
        <w:rPr>
          <w:lang w:val="en-IN" w:eastAsia="en-IN"/>
        </w:rPr>
        <w:t>PBS</w:t>
      </w:r>
      <w:r w:rsidRPr="0070722B">
        <w:rPr>
          <w:lang w:val="en-IN" w:eastAsia="en-IN"/>
        </w:rPr>
        <w:t xml:space="preserve"> onto the tissue.</w:t>
      </w:r>
      <w:r>
        <w:rPr>
          <w:lang w:val="en-IN" w:eastAsia="en-IN"/>
        </w:rPr>
        <w:t xml:space="preserve"> </w:t>
      </w:r>
      <w:r w:rsidRPr="00DC27BB">
        <w:rPr>
          <w:b/>
          <w:bCs/>
          <w:lang w:val="en-IN" w:eastAsia="en-IN"/>
        </w:rPr>
        <w:t xml:space="preserve">TXT: </w:t>
      </w:r>
      <w:r w:rsidRPr="00DC27BB">
        <w:rPr>
          <w:b/>
          <w:bCs/>
          <w:lang w:eastAsia="en-IN"/>
        </w:rPr>
        <w:t>Add 100 µL PBS; Incubate for 2 min between washes</w:t>
      </w:r>
      <w:r w:rsidRPr="0070722B">
        <w:rPr>
          <w:lang w:eastAsia="en-IN"/>
        </w:rPr>
        <w:t xml:space="preserve"> </w:t>
      </w:r>
    </w:p>
    <w:p w14:paraId="30A67ADF" w14:textId="77777777" w:rsidR="00DC27BB" w:rsidRDefault="00DC27BB" w:rsidP="00DC27BB">
      <w:pPr>
        <w:pStyle w:val="ShotDescription"/>
        <w:numPr>
          <w:ilvl w:val="2"/>
          <w:numId w:val="3"/>
        </w:numPr>
        <w:rPr>
          <w:lang w:val="en-IN" w:eastAsia="en-IN"/>
        </w:rPr>
      </w:pPr>
      <w:r w:rsidRPr="0070722B">
        <w:rPr>
          <w:lang w:val="en-IN" w:eastAsia="en-IN"/>
        </w:rPr>
        <w:t>Talent aspirating liquid between washes.</w:t>
      </w:r>
    </w:p>
    <w:p w14:paraId="7DC47F65" w14:textId="63099731" w:rsidR="00DC27BB" w:rsidRDefault="00DC27BB" w:rsidP="00DC27BB">
      <w:pPr>
        <w:pStyle w:val="ShotDescription"/>
        <w:numPr>
          <w:ilvl w:val="2"/>
          <w:numId w:val="3"/>
        </w:numPr>
        <w:rPr>
          <w:lang w:val="en-IN" w:eastAsia="en-IN"/>
        </w:rPr>
      </w:pPr>
      <w:r>
        <w:rPr>
          <w:lang w:val="en-IN" w:eastAsia="en-IN"/>
        </w:rPr>
        <w:t>Talent placing the sample on the microscope stage</w:t>
      </w:r>
      <w:r w:rsidRPr="0070722B">
        <w:rPr>
          <w:lang w:val="en-IN" w:eastAsia="en-IN"/>
        </w:rPr>
        <w:t>.</w:t>
      </w:r>
      <w:r>
        <w:rPr>
          <w:lang w:val="en-IN" w:eastAsia="en-IN"/>
        </w:rPr>
        <w:t xml:space="preserve"> </w:t>
      </w:r>
      <w:r w:rsidRPr="00DC27BB">
        <w:rPr>
          <w:b/>
          <w:bCs/>
          <w:lang w:val="en-IN" w:eastAsia="en-IN"/>
        </w:rPr>
        <w:t>TXT: Do not use the DAPI filter when focusing the sample using the eyepieces</w:t>
      </w:r>
    </w:p>
    <w:p w14:paraId="331C7856" w14:textId="77777777" w:rsidR="00DC27BB" w:rsidRDefault="00DC27BB" w:rsidP="00DC27BB"/>
    <w:p w14:paraId="66414E56" w14:textId="77777777" w:rsidR="00DC27BB" w:rsidRDefault="00DC27BB" w:rsidP="00DC27BB"/>
    <w:p w14:paraId="4B287CC2" w14:textId="77777777" w:rsidR="00E67F18" w:rsidRPr="00DC27BB" w:rsidRDefault="00E67F18" w:rsidP="00E67F18">
      <w:pPr>
        <w:pStyle w:val="ListParagraph"/>
        <w:numPr>
          <w:ilvl w:val="0"/>
          <w:numId w:val="3"/>
        </w:numPr>
        <w:rPr>
          <w:b/>
          <w:bCs/>
        </w:rPr>
      </w:pPr>
      <w:r w:rsidRPr="00DC27BB">
        <w:rPr>
          <w:b/>
          <w:bCs/>
        </w:rPr>
        <w:t>Spectral Confocal Microscopy</w:t>
      </w:r>
    </w:p>
    <w:p w14:paraId="6B470906" w14:textId="77777777" w:rsidR="00E67F18" w:rsidRDefault="00E67F18" w:rsidP="00E67F18"/>
    <w:p w14:paraId="1F321043" w14:textId="77777777" w:rsidR="00E67F18" w:rsidRDefault="00E67F18" w:rsidP="00E67F18">
      <w:r>
        <w:rPr>
          <w:rFonts w:cstheme="minorHAnsi"/>
          <w:b/>
          <w:bCs/>
        </w:rPr>
        <w:t xml:space="preserve">Demonstrator: </w:t>
      </w:r>
      <w:r>
        <w:rPr>
          <w:rFonts w:cstheme="minorHAnsi"/>
        </w:rPr>
        <w:t xml:space="preserve">Saven Denha </w:t>
      </w:r>
    </w:p>
    <w:p w14:paraId="5EA68F2A" w14:textId="77777777" w:rsidR="00E67F18" w:rsidRDefault="00E67F18" w:rsidP="00E67F18"/>
    <w:p w14:paraId="36CF1A45" w14:textId="77777777" w:rsidR="00E67F18" w:rsidRDefault="00E67F18" w:rsidP="00E67F18">
      <w:pPr>
        <w:pStyle w:val="Narration"/>
        <w:numPr>
          <w:ilvl w:val="1"/>
          <w:numId w:val="3"/>
        </w:numPr>
        <w:rPr>
          <w:lang w:eastAsia="en-IN"/>
        </w:rPr>
      </w:pPr>
      <w:r>
        <w:rPr>
          <w:lang w:eastAsia="en-IN"/>
        </w:rPr>
        <w:t>F</w:t>
      </w:r>
      <w:r w:rsidRPr="0070722B">
        <w:rPr>
          <w:lang w:eastAsia="en-IN"/>
        </w:rPr>
        <w:t xml:space="preserve">ocus on the sample using brightfield or differential interference contrast mode </w:t>
      </w:r>
      <w:r w:rsidRPr="0070722B">
        <w:rPr>
          <w:b/>
          <w:bCs/>
          <w:lang w:eastAsia="en-IN"/>
        </w:rPr>
        <w:t>[1]</w:t>
      </w:r>
      <w:r w:rsidRPr="0070722B">
        <w:rPr>
          <w:lang w:eastAsia="en-IN"/>
        </w:rPr>
        <w:t xml:space="preserve">. Then switch to fluorescence mode and configure the spectral acquisition parameters according to the experimental requirements </w:t>
      </w:r>
      <w:r w:rsidRPr="0070722B">
        <w:rPr>
          <w:b/>
          <w:bCs/>
          <w:lang w:eastAsia="en-IN"/>
        </w:rPr>
        <w:t>[2]</w:t>
      </w:r>
      <w:r w:rsidRPr="0070722B">
        <w:rPr>
          <w:lang w:eastAsia="en-IN"/>
        </w:rPr>
        <w:t>.</w:t>
      </w:r>
    </w:p>
    <w:p w14:paraId="422FA501"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Pr>
          <w:lang w:val="en-IN" w:eastAsia="en-IN"/>
        </w:rPr>
        <w:t>:</w:t>
      </w:r>
      <w:r w:rsidRPr="0070722B">
        <w:rPr>
          <w:lang w:val="en-IN" w:eastAsia="en-IN"/>
        </w:rPr>
        <w:t xml:space="preserve"> adjusting the focus to achieve a sharp image.</w:t>
      </w:r>
    </w:p>
    <w:p w14:paraId="38D9EC55"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Show the switch from brightfield to fluorescence mode and configuration of the spectral acquisition settings.</w:t>
      </w:r>
    </w:p>
    <w:p w14:paraId="4348D012" w14:textId="77777777" w:rsidR="00F23D66" w:rsidRPr="00C1722F" w:rsidRDefault="00F23D66" w:rsidP="00F23D66">
      <w:pPr>
        <w:pStyle w:val="ListParagraph"/>
        <w:spacing w:line="276" w:lineRule="auto"/>
        <w:ind w:left="360"/>
        <w:jc w:val="both"/>
        <w:rPr>
          <w:rFonts w:ascii="Calibri" w:hAnsi="Calibri" w:cs="Calibri"/>
          <w:b/>
          <w:bCs/>
          <w:color w:val="000000"/>
        </w:rPr>
      </w:pPr>
      <w:bookmarkStart w:id="2" w:name="_Hlk162020732"/>
      <w:bookmarkStart w:id="3" w:name="_Hlk203170338"/>
      <w:bookmarkStart w:id="4" w:name="_Hlk162020892"/>
      <w:bookmarkStart w:id="5" w:name="_Hlk203166143"/>
      <w:r w:rsidRPr="00C1722F">
        <w:rPr>
          <w:rFonts w:ascii="Calibri" w:hAnsi="Calibri" w:cs="Calibri"/>
          <w:b/>
          <w:bCs/>
          <w:color w:val="000000"/>
          <w:highlight w:val="yellow"/>
        </w:rPr>
        <w:t>Authors</w:t>
      </w:r>
      <w:r w:rsidRPr="00C1722F">
        <w:rPr>
          <w:rFonts w:ascii="Calibri" w:hAnsi="Calibri" w:cs="Calibri"/>
          <w:color w:val="000000"/>
          <w:highlight w:val="yellow"/>
        </w:rPr>
        <w:t xml:space="preserve">: Please create </w:t>
      </w:r>
      <w:bookmarkEnd w:id="2"/>
      <w:r w:rsidRPr="00C1722F">
        <w:rPr>
          <w:rFonts w:ascii="Calibri" w:hAnsi="Calibri" w:cs="Calibri"/>
          <w:color w:val="000000"/>
          <w:highlight w:val="yellow"/>
        </w:rPr>
        <w:t>screen capture videos of the shots labeled as SCREEN, create a screenshot summary, and upload the files to your project page as soon as possible</w:t>
      </w:r>
      <w:bookmarkEnd w:id="3"/>
      <w:r w:rsidRPr="00C1722F">
        <w:rPr>
          <w:rFonts w:ascii="Calibri" w:hAnsi="Calibri" w:cs="Calibri"/>
          <w:b/>
          <w:bCs/>
          <w:color w:val="000000"/>
        </w:rPr>
        <w:t>:</w:t>
      </w:r>
      <w:r>
        <w:rPr>
          <w:rFonts w:ascii="Calibri" w:hAnsi="Calibri" w:cs="Calibri"/>
          <w:b/>
          <w:bCs/>
          <w:color w:val="000000"/>
        </w:rPr>
        <w:t xml:space="preserve"> </w:t>
      </w:r>
      <w:r w:rsidRPr="00C1722F">
        <w:rPr>
          <w:rFonts w:ascii="Calibri" w:hAnsi="Calibri" w:cs="Calibri"/>
          <w:b/>
          <w:bCs/>
          <w:color w:val="000000"/>
        </w:rPr>
        <w:t xml:space="preserve"> </w:t>
      </w:r>
      <w:bookmarkEnd w:id="4"/>
      <w:r>
        <w:rPr>
          <w:rFonts w:ascii="Calibri" w:hAnsi="Calibri" w:cs="Calibri"/>
          <w:b/>
          <w:bCs/>
          <w:color w:val="000000"/>
        </w:rPr>
        <w:fldChar w:fldCharType="begin"/>
      </w:r>
      <w:r>
        <w:rPr>
          <w:rFonts w:ascii="Calibri" w:hAnsi="Calibri" w:cs="Calibri"/>
          <w:b/>
          <w:bCs/>
          <w:color w:val="000000"/>
        </w:rPr>
        <w:instrText>HYPERLINK "</w:instrText>
      </w:r>
      <w:r w:rsidRPr="00C1722F">
        <w:rPr>
          <w:rFonts w:ascii="Calibri" w:hAnsi="Calibri" w:cs="Calibri"/>
          <w:b/>
          <w:bCs/>
          <w:color w:val="000000"/>
        </w:rPr>
        <w:instrText>https://review.jove.com/account/file-uploader?src=20936468</w:instrText>
      </w:r>
      <w:r>
        <w:rPr>
          <w:rFonts w:ascii="Calibri" w:hAnsi="Calibri" w:cs="Calibri"/>
          <w:b/>
          <w:bCs/>
          <w:color w:val="000000"/>
        </w:rPr>
        <w:instrText>"</w:instrText>
      </w:r>
      <w:r>
        <w:rPr>
          <w:rFonts w:ascii="Calibri" w:hAnsi="Calibri" w:cs="Calibri"/>
          <w:b/>
          <w:bCs/>
          <w:color w:val="000000"/>
        </w:rPr>
      </w:r>
      <w:r>
        <w:rPr>
          <w:rFonts w:ascii="Calibri" w:hAnsi="Calibri" w:cs="Calibri"/>
          <w:b/>
          <w:bCs/>
          <w:color w:val="000000"/>
        </w:rPr>
        <w:fldChar w:fldCharType="separate"/>
      </w:r>
      <w:r w:rsidRPr="006E1088">
        <w:rPr>
          <w:rStyle w:val="Hyperlink"/>
          <w:rFonts w:ascii="Calibri" w:hAnsi="Calibri" w:cs="Calibri"/>
          <w:b/>
          <w:bCs/>
        </w:rPr>
        <w:t>https://review.jove.com/account/file-uploader?src=20936468</w:t>
      </w:r>
      <w:r>
        <w:rPr>
          <w:rFonts w:ascii="Calibri" w:hAnsi="Calibri" w:cs="Calibri"/>
          <w:b/>
          <w:bCs/>
          <w:color w:val="000000"/>
        </w:rPr>
        <w:fldChar w:fldCharType="end"/>
      </w:r>
      <w:r>
        <w:rPr>
          <w:rFonts w:ascii="Calibri" w:hAnsi="Calibri" w:cs="Calibri"/>
          <w:b/>
          <w:bCs/>
          <w:color w:val="000000"/>
        </w:rPr>
        <w:t xml:space="preserve"> </w:t>
      </w:r>
    </w:p>
    <w:bookmarkEnd w:id="5"/>
    <w:p w14:paraId="3DA3783F" w14:textId="77777777" w:rsidR="00F23D66" w:rsidRPr="0070722B" w:rsidRDefault="00F23D66" w:rsidP="00F23D66">
      <w:pPr>
        <w:pStyle w:val="ShotDescription"/>
        <w:ind w:firstLine="0"/>
        <w:rPr>
          <w:lang w:val="en-IN" w:eastAsia="en-IN"/>
        </w:rPr>
      </w:pPr>
    </w:p>
    <w:p w14:paraId="1B4C51F9" w14:textId="77777777" w:rsidR="00E67F18" w:rsidRDefault="00E67F18" w:rsidP="00E67F18">
      <w:pPr>
        <w:pStyle w:val="Narration"/>
        <w:numPr>
          <w:ilvl w:val="1"/>
          <w:numId w:val="3"/>
        </w:numPr>
        <w:rPr>
          <w:lang w:eastAsia="en-IN"/>
        </w:rPr>
      </w:pPr>
      <w:r w:rsidRPr="0070722B">
        <w:rPr>
          <w:lang w:eastAsia="en-IN"/>
        </w:rPr>
        <w:t xml:space="preserve">Assign the appropriate lasers for the fluorophores used in the experiment </w:t>
      </w:r>
      <w:r w:rsidRPr="0070722B">
        <w:rPr>
          <w:b/>
          <w:bCs/>
          <w:lang w:eastAsia="en-IN"/>
        </w:rPr>
        <w:t>[1]</w:t>
      </w:r>
      <w:r w:rsidRPr="0070722B">
        <w:rPr>
          <w:lang w:eastAsia="en-IN"/>
        </w:rPr>
        <w:t xml:space="preserve">. </w:t>
      </w:r>
    </w:p>
    <w:p w14:paraId="59F16FCF"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User assigning specific laser lines to each fluorophore on the control panel.</w:t>
      </w:r>
    </w:p>
    <w:p w14:paraId="1E5B3470" w14:textId="77777777" w:rsidR="00E67F18" w:rsidRDefault="00E67F18" w:rsidP="00E67F18">
      <w:pPr>
        <w:pStyle w:val="ShotDescription"/>
        <w:ind w:firstLine="0"/>
        <w:rPr>
          <w:lang w:val="en-IN" w:eastAsia="en-IN"/>
        </w:rPr>
      </w:pPr>
    </w:p>
    <w:p w14:paraId="2BF7772B" w14:textId="77777777" w:rsidR="00E67F18" w:rsidRDefault="00E67F18" w:rsidP="00E67F18">
      <w:pPr>
        <w:pStyle w:val="Narration"/>
        <w:numPr>
          <w:ilvl w:val="1"/>
          <w:numId w:val="3"/>
        </w:numPr>
        <w:rPr>
          <w:lang w:eastAsia="en-IN"/>
        </w:rPr>
      </w:pPr>
      <w:r w:rsidRPr="0070722B">
        <w:rPr>
          <w:lang w:eastAsia="en-IN"/>
        </w:rPr>
        <w:t xml:space="preserve">Select a beam splitter that corresponds to the chosen laser lines </w:t>
      </w:r>
      <w:r w:rsidRPr="0070722B">
        <w:rPr>
          <w:b/>
          <w:bCs/>
          <w:lang w:eastAsia="en-IN"/>
        </w:rPr>
        <w:t>[1]</w:t>
      </w:r>
      <w:r w:rsidRPr="0070722B">
        <w:rPr>
          <w:lang w:eastAsia="en-IN"/>
        </w:rPr>
        <w:t xml:space="preserve">. Enable all detectors to capture the full emission spectrum </w:t>
      </w:r>
      <w:r w:rsidRPr="0070722B">
        <w:rPr>
          <w:b/>
          <w:bCs/>
          <w:lang w:eastAsia="en-IN"/>
        </w:rPr>
        <w:t>[2]</w:t>
      </w:r>
      <w:r w:rsidRPr="0070722B">
        <w:rPr>
          <w:lang w:eastAsia="en-IN"/>
        </w:rPr>
        <w:t xml:space="preserve"> </w:t>
      </w:r>
      <w:r>
        <w:rPr>
          <w:lang w:eastAsia="en-IN"/>
        </w:rPr>
        <w:t>and a</w:t>
      </w:r>
      <w:r w:rsidRPr="0070722B">
        <w:rPr>
          <w:lang w:eastAsia="en-IN"/>
        </w:rPr>
        <w:t xml:space="preserve">djust the pinhole size to 1 Airy Unit for </w:t>
      </w:r>
      <w:r w:rsidRPr="0070722B">
        <w:rPr>
          <w:lang w:eastAsia="en-IN"/>
        </w:rPr>
        <w:lastRenderedPageBreak/>
        <w:t xml:space="preserve">optimal optical sectioning </w:t>
      </w:r>
      <w:r w:rsidRPr="0070722B">
        <w:rPr>
          <w:b/>
          <w:bCs/>
          <w:lang w:eastAsia="en-IN"/>
        </w:rPr>
        <w:t>[3]</w:t>
      </w:r>
      <w:r w:rsidRPr="0070722B">
        <w:rPr>
          <w:lang w:eastAsia="en-IN"/>
        </w:rPr>
        <w:t>.</w:t>
      </w:r>
    </w:p>
    <w:p w14:paraId="4FA3753A"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User selecting an appropriate beam splitter for the laser configuration.</w:t>
      </w:r>
    </w:p>
    <w:p w14:paraId="4CD50C49"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All detectors being activated in the acquisition software.</w:t>
      </w:r>
    </w:p>
    <w:p w14:paraId="24451AAC"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Adjustment of pinhole settings to 1 Airy Unit for optimal imaging.</w:t>
      </w:r>
    </w:p>
    <w:p w14:paraId="0A1CFD46" w14:textId="77777777" w:rsidR="00E67F18" w:rsidRPr="0070722B" w:rsidRDefault="00E67F18" w:rsidP="00E67F18">
      <w:pPr>
        <w:pStyle w:val="ShotDescription"/>
        <w:ind w:firstLine="0"/>
        <w:rPr>
          <w:lang w:val="en-IN" w:eastAsia="en-IN"/>
        </w:rPr>
      </w:pPr>
    </w:p>
    <w:p w14:paraId="152D102B" w14:textId="77777777" w:rsidR="00E67F18" w:rsidRDefault="00E67F18" w:rsidP="00E67F18">
      <w:pPr>
        <w:pStyle w:val="Narration"/>
        <w:numPr>
          <w:ilvl w:val="1"/>
          <w:numId w:val="3"/>
        </w:numPr>
        <w:rPr>
          <w:lang w:eastAsia="en-IN"/>
        </w:rPr>
      </w:pPr>
      <w:r w:rsidRPr="0070722B">
        <w:rPr>
          <w:lang w:eastAsia="en-IN"/>
        </w:rPr>
        <w:t xml:space="preserve">Optimize the laser settings before acquisition. Using a section stained with all markers, start </w:t>
      </w:r>
      <w:r w:rsidRPr="0070722B">
        <w:rPr>
          <w:b/>
          <w:bCs/>
          <w:lang w:eastAsia="en-IN"/>
        </w:rPr>
        <w:t>Continuous scanning</w:t>
      </w:r>
      <w:r w:rsidRPr="0070722B">
        <w:rPr>
          <w:lang w:eastAsia="en-IN"/>
        </w:rPr>
        <w:t xml:space="preserve"> mode at low laser power </w:t>
      </w:r>
      <w:r w:rsidRPr="0070722B">
        <w:rPr>
          <w:b/>
          <w:bCs/>
          <w:lang w:eastAsia="en-IN"/>
        </w:rPr>
        <w:t>[</w:t>
      </w:r>
      <w:r>
        <w:rPr>
          <w:b/>
          <w:bCs/>
          <w:lang w:eastAsia="en-IN"/>
        </w:rPr>
        <w:t>1</w:t>
      </w:r>
      <w:r w:rsidRPr="0070722B">
        <w:rPr>
          <w:b/>
          <w:bCs/>
          <w:lang w:eastAsia="en-IN"/>
        </w:rPr>
        <w:t>]</w:t>
      </w:r>
      <w:r w:rsidRPr="0070722B">
        <w:rPr>
          <w:lang w:eastAsia="en-IN"/>
        </w:rPr>
        <w:t xml:space="preserve">. Gradually increase laser intensity until all markers are identifiable with a good signal-to-background ratio </w:t>
      </w:r>
      <w:r w:rsidRPr="0070722B">
        <w:rPr>
          <w:b/>
          <w:bCs/>
          <w:lang w:eastAsia="en-IN"/>
        </w:rPr>
        <w:t>[</w:t>
      </w:r>
      <w:r>
        <w:rPr>
          <w:b/>
          <w:bCs/>
          <w:lang w:eastAsia="en-IN"/>
        </w:rPr>
        <w:t>2</w:t>
      </w:r>
      <w:r w:rsidRPr="0070722B">
        <w:rPr>
          <w:b/>
          <w:bCs/>
          <w:lang w:eastAsia="en-IN"/>
        </w:rPr>
        <w:t>]</w:t>
      </w:r>
      <w:r w:rsidRPr="0070722B">
        <w:rPr>
          <w:lang w:eastAsia="en-IN"/>
        </w:rPr>
        <w:t>.</w:t>
      </w:r>
    </w:p>
    <w:p w14:paraId="7CD1FBC3"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starting </w:t>
      </w:r>
      <w:r w:rsidRPr="0070722B">
        <w:rPr>
          <w:b/>
          <w:bCs/>
          <w:lang w:val="en-IN" w:eastAsia="en-IN"/>
        </w:rPr>
        <w:t>Continuous scanning</w:t>
      </w:r>
      <w:r w:rsidRPr="0070722B">
        <w:rPr>
          <w:lang w:val="en-IN" w:eastAsia="en-IN"/>
        </w:rPr>
        <w:t xml:space="preserve"> mode at low laser intensity.</w:t>
      </w:r>
    </w:p>
    <w:p w14:paraId="1EB4663F"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Incremental laser intensity adjustments</w:t>
      </w:r>
      <w:r>
        <w:rPr>
          <w:lang w:val="en-IN" w:eastAsia="en-IN"/>
        </w:rPr>
        <w:t xml:space="preserve"> being made</w:t>
      </w:r>
      <w:r w:rsidRPr="0070722B">
        <w:rPr>
          <w:lang w:val="en-IN" w:eastAsia="en-IN"/>
        </w:rPr>
        <w:t xml:space="preserve"> for clear visualization of all markers.</w:t>
      </w:r>
    </w:p>
    <w:p w14:paraId="09C342DA" w14:textId="77777777" w:rsidR="00E67F18" w:rsidRPr="0070722B" w:rsidRDefault="00E67F18" w:rsidP="00E67F18">
      <w:pPr>
        <w:pStyle w:val="ShotDescription"/>
        <w:ind w:firstLine="0"/>
        <w:rPr>
          <w:lang w:val="en-IN" w:eastAsia="en-IN"/>
        </w:rPr>
      </w:pPr>
    </w:p>
    <w:p w14:paraId="22E84F02" w14:textId="77777777" w:rsidR="00E67F18" w:rsidRDefault="00E67F18" w:rsidP="00E67F18">
      <w:pPr>
        <w:pStyle w:val="Narration"/>
        <w:numPr>
          <w:ilvl w:val="1"/>
          <w:numId w:val="3"/>
        </w:numPr>
        <w:rPr>
          <w:lang w:eastAsia="en-IN"/>
        </w:rPr>
      </w:pPr>
      <w:r w:rsidRPr="0070722B">
        <w:rPr>
          <w:lang w:eastAsia="en-IN"/>
        </w:rPr>
        <w:t xml:space="preserve">Fine-tune laser intensities </w:t>
      </w:r>
      <w:r>
        <w:rPr>
          <w:lang w:eastAsia="en-IN"/>
        </w:rPr>
        <w:t>and i</w:t>
      </w:r>
      <w:r w:rsidRPr="0070722B">
        <w:rPr>
          <w:lang w:eastAsia="en-IN"/>
        </w:rPr>
        <w:t xml:space="preserve">teratively alternate between single-stain and multi-stain sections until all fluorophore signals are visible without oversaturation </w:t>
      </w:r>
      <w:r w:rsidRPr="0070722B">
        <w:rPr>
          <w:b/>
          <w:bCs/>
          <w:lang w:eastAsia="en-IN"/>
        </w:rPr>
        <w:t>[</w:t>
      </w:r>
      <w:r>
        <w:rPr>
          <w:b/>
          <w:bCs/>
          <w:lang w:eastAsia="en-IN"/>
        </w:rPr>
        <w:t>1</w:t>
      </w:r>
      <w:r w:rsidRPr="0070722B">
        <w:rPr>
          <w:b/>
          <w:bCs/>
          <w:lang w:eastAsia="en-IN"/>
        </w:rPr>
        <w:t>]</w:t>
      </w:r>
      <w:r w:rsidRPr="0070722B">
        <w:rPr>
          <w:lang w:eastAsia="en-IN"/>
        </w:rPr>
        <w:t>.</w:t>
      </w:r>
    </w:p>
    <w:p w14:paraId="452BC0D7" w14:textId="77777777" w:rsidR="00E67F18" w:rsidRDefault="00E67F18" w:rsidP="00E67F18">
      <w:pPr>
        <w:pStyle w:val="ShotDescription"/>
        <w:numPr>
          <w:ilvl w:val="2"/>
          <w:numId w:val="3"/>
        </w:numPr>
        <w:rPr>
          <w:lang w:val="en-IN" w:eastAsia="en-IN"/>
        </w:rPr>
      </w:pPr>
      <w:r w:rsidRPr="00DC27BB">
        <w:rPr>
          <w:highlight w:val="yellow"/>
          <w:lang w:val="en-IN" w:eastAsia="en-IN"/>
        </w:rPr>
        <w:t>SCREEN</w:t>
      </w:r>
      <w:r w:rsidRPr="0070722B">
        <w:rPr>
          <w:lang w:val="en-IN" w:eastAsia="en-IN"/>
        </w:rPr>
        <w:t>: User switching between single-stained and multi-stained sections for comparison.</w:t>
      </w:r>
    </w:p>
    <w:p w14:paraId="726723F0" w14:textId="77777777" w:rsidR="00DC27BB" w:rsidRPr="00F23D66" w:rsidRDefault="00DC27BB" w:rsidP="00DC27BB">
      <w:pPr>
        <w:rPr>
          <w:lang w:val="en-IN"/>
        </w:rPr>
      </w:pPr>
    </w:p>
    <w:p w14:paraId="79DAA133" w14:textId="77777777" w:rsidR="00DC27BB" w:rsidRPr="00F23D66" w:rsidRDefault="00DC27BB" w:rsidP="00DC27BB">
      <w:pPr>
        <w:rPr>
          <w:strike/>
        </w:rPr>
      </w:pPr>
    </w:p>
    <w:p w14:paraId="357D6094" w14:textId="213BCB33" w:rsidR="00DC27BB" w:rsidRDefault="00DC27BB" w:rsidP="00DC27BB">
      <w:pPr>
        <w:pStyle w:val="Narration"/>
        <w:numPr>
          <w:ilvl w:val="1"/>
          <w:numId w:val="3"/>
        </w:numPr>
        <w:rPr>
          <w:lang w:eastAsia="en-IN"/>
        </w:rPr>
      </w:pPr>
      <w:r>
        <w:rPr>
          <w:lang w:eastAsia="en-IN"/>
        </w:rPr>
        <w:t>E</w:t>
      </w:r>
      <w:r w:rsidRPr="0070722B">
        <w:rPr>
          <w:lang w:eastAsia="en-IN"/>
        </w:rPr>
        <w:t xml:space="preserve">nable the </w:t>
      </w:r>
      <w:r w:rsidRPr="0070722B">
        <w:rPr>
          <w:b/>
          <w:bCs/>
          <w:lang w:eastAsia="en-IN"/>
        </w:rPr>
        <w:t>Tiles</w:t>
      </w:r>
      <w:r w:rsidRPr="0070722B">
        <w:rPr>
          <w:lang w:eastAsia="en-IN"/>
        </w:rPr>
        <w:t xml:space="preserve"> feature in the acquisition software </w:t>
      </w:r>
      <w:r w:rsidRPr="0070722B">
        <w:rPr>
          <w:b/>
          <w:bCs/>
          <w:lang w:eastAsia="en-IN"/>
        </w:rPr>
        <w:t>[1]</w:t>
      </w:r>
      <w:r w:rsidRPr="0070722B">
        <w:rPr>
          <w:lang w:eastAsia="en-IN"/>
        </w:rPr>
        <w:t xml:space="preserve"> </w:t>
      </w:r>
      <w:r>
        <w:rPr>
          <w:lang w:eastAsia="en-IN"/>
        </w:rPr>
        <w:t>and d</w:t>
      </w:r>
      <w:r w:rsidRPr="0070722B">
        <w:rPr>
          <w:lang w:eastAsia="en-IN"/>
        </w:rPr>
        <w:t xml:space="preserve">efine the tile acquisition region around the tissue to ensure full image coverage </w:t>
      </w:r>
      <w:r w:rsidRPr="0070722B">
        <w:rPr>
          <w:b/>
          <w:bCs/>
          <w:lang w:eastAsia="en-IN"/>
        </w:rPr>
        <w:t>[2]</w:t>
      </w:r>
      <w:r w:rsidRPr="0070722B">
        <w:rPr>
          <w:lang w:eastAsia="en-IN"/>
        </w:rPr>
        <w:t>.</w:t>
      </w:r>
    </w:p>
    <w:p w14:paraId="25EEE9A1"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user enabling the </w:t>
      </w:r>
      <w:r w:rsidRPr="0070722B">
        <w:rPr>
          <w:b/>
          <w:bCs/>
          <w:lang w:val="en-IN" w:eastAsia="en-IN"/>
        </w:rPr>
        <w:t>Tiles</w:t>
      </w:r>
      <w:r w:rsidRPr="0070722B">
        <w:rPr>
          <w:lang w:val="en-IN" w:eastAsia="en-IN"/>
        </w:rPr>
        <w:t xml:space="preserve"> feature in the software interface.</w:t>
      </w:r>
    </w:p>
    <w:p w14:paraId="5985937D"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Highlight the defined tile acquisition region encompassing the tissue on the software display.</w:t>
      </w:r>
    </w:p>
    <w:p w14:paraId="2C1B0774" w14:textId="77777777" w:rsidR="00DC27BB" w:rsidRPr="0070722B" w:rsidRDefault="00DC27BB" w:rsidP="00DC27BB">
      <w:pPr>
        <w:pStyle w:val="ShotDescription"/>
        <w:ind w:firstLine="0"/>
        <w:rPr>
          <w:lang w:val="en-IN" w:eastAsia="en-IN"/>
        </w:rPr>
      </w:pPr>
    </w:p>
    <w:p w14:paraId="7477FF9E" w14:textId="77777777" w:rsidR="00DC27BB" w:rsidRDefault="00DC27BB" w:rsidP="00DC27BB">
      <w:pPr>
        <w:pStyle w:val="Narration"/>
        <w:numPr>
          <w:ilvl w:val="1"/>
          <w:numId w:val="3"/>
        </w:numPr>
        <w:rPr>
          <w:lang w:eastAsia="en-IN"/>
        </w:rPr>
      </w:pPr>
      <w:r w:rsidRPr="0070722B">
        <w:rPr>
          <w:lang w:eastAsia="en-IN"/>
        </w:rPr>
        <w:t xml:space="preserve">Optimize the focus for the tile acquisition region at the </w:t>
      </w:r>
      <w:proofErr w:type="spellStart"/>
      <w:r w:rsidRPr="0070722B">
        <w:rPr>
          <w:lang w:eastAsia="en-IN"/>
        </w:rPr>
        <w:t>center</w:t>
      </w:r>
      <w:proofErr w:type="spellEnd"/>
      <w:r w:rsidRPr="0070722B">
        <w:rPr>
          <w:lang w:eastAsia="en-IN"/>
        </w:rPr>
        <w:t xml:space="preserve"> of the tissue </w:t>
      </w:r>
      <w:r w:rsidRPr="0070722B">
        <w:rPr>
          <w:b/>
          <w:bCs/>
          <w:lang w:eastAsia="en-IN"/>
        </w:rPr>
        <w:t>[1]</w:t>
      </w:r>
      <w:r w:rsidRPr="0070722B">
        <w:rPr>
          <w:lang w:eastAsia="en-IN"/>
        </w:rPr>
        <w:t xml:space="preserve">. Identify a unique structural feature, such as a distinct set of cells in a recognizable arrangement, to serve as a reference for alignment in later imaging rounds </w:t>
      </w:r>
      <w:r w:rsidRPr="0070722B">
        <w:rPr>
          <w:b/>
          <w:bCs/>
          <w:lang w:eastAsia="en-IN"/>
        </w:rPr>
        <w:t>[2]</w:t>
      </w:r>
      <w:r w:rsidRPr="0070722B">
        <w:rPr>
          <w:lang w:eastAsia="en-IN"/>
        </w:rPr>
        <w:t>.</w:t>
      </w:r>
    </w:p>
    <w:p w14:paraId="3A964F1A"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adjustment of the focus controls to achieve a sharp image at the </w:t>
      </w:r>
      <w:proofErr w:type="spellStart"/>
      <w:r w:rsidRPr="0070722B">
        <w:rPr>
          <w:lang w:val="en-IN" w:eastAsia="en-IN"/>
        </w:rPr>
        <w:t>center</w:t>
      </w:r>
      <w:proofErr w:type="spellEnd"/>
      <w:r w:rsidRPr="0070722B">
        <w:rPr>
          <w:lang w:val="en-IN" w:eastAsia="en-IN"/>
        </w:rPr>
        <w:t xml:space="preserve"> of the tissue.</w:t>
      </w:r>
    </w:p>
    <w:p w14:paraId="33657848" w14:textId="7CDC3DA0"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Display the distinct cell cluster used as a visual reference point for alignment.</w:t>
      </w:r>
    </w:p>
    <w:p w14:paraId="354BE94A" w14:textId="77777777" w:rsidR="00DC27BB" w:rsidRPr="0070722B" w:rsidRDefault="00DC27BB" w:rsidP="00DC27BB">
      <w:pPr>
        <w:pStyle w:val="ShotDescription"/>
        <w:ind w:firstLine="0"/>
        <w:rPr>
          <w:lang w:val="en-IN" w:eastAsia="en-IN"/>
        </w:rPr>
      </w:pPr>
    </w:p>
    <w:p w14:paraId="56C421D8" w14:textId="1CAE73F5" w:rsidR="00DC27BB" w:rsidRDefault="00DC27BB" w:rsidP="00DC27BB">
      <w:pPr>
        <w:pStyle w:val="Narration"/>
        <w:numPr>
          <w:ilvl w:val="1"/>
          <w:numId w:val="3"/>
        </w:numPr>
        <w:rPr>
          <w:lang w:eastAsia="en-IN"/>
        </w:rPr>
      </w:pPr>
      <w:r>
        <w:rPr>
          <w:lang w:eastAsia="en-IN"/>
        </w:rPr>
        <w:t>Now, e</w:t>
      </w:r>
      <w:r w:rsidRPr="0070722B">
        <w:rPr>
          <w:lang w:eastAsia="en-IN"/>
        </w:rPr>
        <w:t xml:space="preserve">nable the </w:t>
      </w:r>
      <w:r w:rsidRPr="0070722B">
        <w:rPr>
          <w:b/>
          <w:bCs/>
          <w:lang w:eastAsia="en-IN"/>
        </w:rPr>
        <w:t>Z-stack</w:t>
      </w:r>
      <w:r w:rsidRPr="0070722B">
        <w:rPr>
          <w:lang w:eastAsia="en-IN"/>
        </w:rPr>
        <w:t xml:space="preserve"> feature and navigate to the </w:t>
      </w:r>
      <w:r w:rsidRPr="0070722B">
        <w:rPr>
          <w:b/>
          <w:bCs/>
          <w:lang w:eastAsia="en-IN"/>
        </w:rPr>
        <w:t>Z-stack</w:t>
      </w:r>
      <w:r w:rsidRPr="0070722B">
        <w:rPr>
          <w:lang w:eastAsia="en-IN"/>
        </w:rPr>
        <w:t xml:space="preserve"> tab </w:t>
      </w:r>
      <w:r w:rsidRPr="0070722B">
        <w:rPr>
          <w:b/>
          <w:bCs/>
          <w:lang w:eastAsia="en-IN"/>
        </w:rPr>
        <w:t>[1]</w:t>
      </w:r>
      <w:r w:rsidRPr="0070722B">
        <w:rPr>
          <w:lang w:eastAsia="en-IN"/>
        </w:rPr>
        <w:t xml:space="preserve">. Under the </w:t>
      </w:r>
      <w:proofErr w:type="spellStart"/>
      <w:r w:rsidRPr="0070722B">
        <w:rPr>
          <w:b/>
          <w:bCs/>
          <w:lang w:eastAsia="en-IN"/>
        </w:rPr>
        <w:t>Center</w:t>
      </w:r>
      <w:proofErr w:type="spellEnd"/>
      <w:r w:rsidRPr="0070722B">
        <w:rPr>
          <w:lang w:eastAsia="en-IN"/>
        </w:rPr>
        <w:t xml:space="preserve"> tab, set the number of slices to at least 6, with an interval of no less than 1 </w:t>
      </w:r>
      <w:proofErr w:type="spellStart"/>
      <w:r w:rsidRPr="0070722B">
        <w:rPr>
          <w:lang w:eastAsia="en-IN"/>
        </w:rPr>
        <w:t>micrometer</w:t>
      </w:r>
      <w:proofErr w:type="spellEnd"/>
      <w:r w:rsidRPr="0070722B">
        <w:rPr>
          <w:lang w:eastAsia="en-IN"/>
        </w:rPr>
        <w:t xml:space="preserve"> between slices </w:t>
      </w:r>
      <w:r w:rsidRPr="0070722B">
        <w:rPr>
          <w:b/>
          <w:bCs/>
          <w:lang w:eastAsia="en-IN"/>
        </w:rPr>
        <w:t>[2]</w:t>
      </w:r>
      <w:r w:rsidRPr="0070722B">
        <w:rPr>
          <w:lang w:eastAsia="en-IN"/>
        </w:rPr>
        <w:t xml:space="preserve">. Click the </w:t>
      </w:r>
      <w:proofErr w:type="spellStart"/>
      <w:r w:rsidRPr="0070722B">
        <w:rPr>
          <w:b/>
          <w:bCs/>
          <w:lang w:eastAsia="en-IN"/>
        </w:rPr>
        <w:t>Center</w:t>
      </w:r>
      <w:proofErr w:type="spellEnd"/>
      <w:r w:rsidRPr="0070722B">
        <w:rPr>
          <w:lang w:eastAsia="en-IN"/>
        </w:rPr>
        <w:t xml:space="preserve"> button to set the current focus point, determined </w:t>
      </w:r>
      <w:r w:rsidRPr="0070722B">
        <w:rPr>
          <w:lang w:eastAsia="en-IN"/>
        </w:rPr>
        <w:lastRenderedPageBreak/>
        <w:t xml:space="preserve">in the previous step, as the middle slice of the stack </w:t>
      </w:r>
      <w:r w:rsidRPr="0070722B">
        <w:rPr>
          <w:b/>
          <w:bCs/>
          <w:lang w:eastAsia="en-IN"/>
        </w:rPr>
        <w:t>[3]</w:t>
      </w:r>
      <w:r w:rsidRPr="0070722B">
        <w:rPr>
          <w:lang w:eastAsia="en-IN"/>
        </w:rPr>
        <w:t>.</w:t>
      </w:r>
    </w:p>
    <w:p w14:paraId="3D534472"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user enabling the </w:t>
      </w:r>
      <w:r w:rsidRPr="0070722B">
        <w:rPr>
          <w:b/>
          <w:bCs/>
          <w:lang w:val="en-IN" w:eastAsia="en-IN"/>
        </w:rPr>
        <w:t>Z-stack</w:t>
      </w:r>
      <w:r w:rsidRPr="0070722B">
        <w:rPr>
          <w:lang w:val="en-IN" w:eastAsia="en-IN"/>
        </w:rPr>
        <w:t xml:space="preserve"> feature and selecting the </w:t>
      </w:r>
      <w:r w:rsidRPr="0070722B">
        <w:rPr>
          <w:b/>
          <w:bCs/>
          <w:lang w:val="en-IN" w:eastAsia="en-IN"/>
        </w:rPr>
        <w:t>Z-stack</w:t>
      </w:r>
      <w:r w:rsidRPr="0070722B">
        <w:rPr>
          <w:lang w:val="en-IN" w:eastAsia="en-IN"/>
        </w:rPr>
        <w:t xml:space="preserve"> tab.</w:t>
      </w:r>
    </w:p>
    <w:p w14:paraId="3E758F3F"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entering “6 slices” and “1 </w:t>
      </w:r>
      <w:proofErr w:type="spellStart"/>
      <w:r w:rsidRPr="0070722B">
        <w:rPr>
          <w:lang w:val="en-IN" w:eastAsia="en-IN"/>
        </w:rPr>
        <w:t>micrometer</w:t>
      </w:r>
      <w:proofErr w:type="spellEnd"/>
      <w:r w:rsidRPr="0070722B">
        <w:rPr>
          <w:lang w:val="en-IN" w:eastAsia="en-IN"/>
        </w:rPr>
        <w:t xml:space="preserve"> interval” in the </w:t>
      </w:r>
      <w:proofErr w:type="spellStart"/>
      <w:r w:rsidRPr="0070722B">
        <w:rPr>
          <w:b/>
          <w:bCs/>
          <w:lang w:val="en-IN" w:eastAsia="en-IN"/>
        </w:rPr>
        <w:t>Center</w:t>
      </w:r>
      <w:proofErr w:type="spellEnd"/>
      <w:r w:rsidRPr="0070722B">
        <w:rPr>
          <w:lang w:val="en-IN" w:eastAsia="en-IN"/>
        </w:rPr>
        <w:t xml:space="preserve"> tab.</w:t>
      </w:r>
    </w:p>
    <w:p w14:paraId="3F0548D1"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Cursor clicking the </w:t>
      </w:r>
      <w:proofErr w:type="spellStart"/>
      <w:r w:rsidRPr="0070722B">
        <w:rPr>
          <w:b/>
          <w:bCs/>
          <w:lang w:val="en-IN" w:eastAsia="en-IN"/>
        </w:rPr>
        <w:t>Center</w:t>
      </w:r>
      <w:proofErr w:type="spellEnd"/>
      <w:r w:rsidRPr="0070722B">
        <w:rPr>
          <w:lang w:val="en-IN" w:eastAsia="en-IN"/>
        </w:rPr>
        <w:t xml:space="preserve"> button to confirm the focus point as the middle slice.</w:t>
      </w:r>
    </w:p>
    <w:p w14:paraId="19C99BD6" w14:textId="77777777" w:rsidR="00DC27BB" w:rsidRPr="0070722B" w:rsidRDefault="00DC27BB" w:rsidP="00DC27BB">
      <w:pPr>
        <w:pStyle w:val="ShotDescription"/>
        <w:ind w:firstLine="0"/>
        <w:rPr>
          <w:lang w:val="en-IN" w:eastAsia="en-IN"/>
        </w:rPr>
      </w:pPr>
    </w:p>
    <w:p w14:paraId="48C7471A" w14:textId="77777777" w:rsidR="00DC27BB" w:rsidRDefault="00DC27BB" w:rsidP="00DC27BB">
      <w:pPr>
        <w:pStyle w:val="Narration"/>
        <w:numPr>
          <w:ilvl w:val="1"/>
          <w:numId w:val="3"/>
        </w:numPr>
        <w:rPr>
          <w:lang w:eastAsia="en-IN"/>
        </w:rPr>
      </w:pPr>
      <w:r w:rsidRPr="0070722B">
        <w:rPr>
          <w:lang w:eastAsia="en-IN"/>
        </w:rPr>
        <w:t xml:space="preserve">Click the </w:t>
      </w:r>
      <w:r w:rsidRPr="0070722B">
        <w:rPr>
          <w:b/>
          <w:bCs/>
          <w:lang w:eastAsia="en-IN"/>
        </w:rPr>
        <w:t>Start experiment</w:t>
      </w:r>
      <w:r w:rsidRPr="0070722B">
        <w:rPr>
          <w:lang w:eastAsia="en-IN"/>
        </w:rPr>
        <w:t xml:space="preserve"> button to initiate image acquisition </w:t>
      </w:r>
      <w:r w:rsidRPr="0070722B">
        <w:rPr>
          <w:b/>
          <w:bCs/>
          <w:lang w:eastAsia="en-IN"/>
        </w:rPr>
        <w:t>[1]</w:t>
      </w:r>
      <w:r w:rsidRPr="0070722B">
        <w:rPr>
          <w:lang w:eastAsia="en-IN"/>
        </w:rPr>
        <w:t xml:space="preserve">. Once acquisition is complete, right-click on the image thumbnail, select </w:t>
      </w:r>
      <w:r w:rsidRPr="0070722B">
        <w:rPr>
          <w:b/>
          <w:bCs/>
          <w:lang w:eastAsia="en-IN"/>
        </w:rPr>
        <w:t>Save As</w:t>
      </w:r>
      <w:r w:rsidRPr="0070722B">
        <w:rPr>
          <w:lang w:eastAsia="en-IN"/>
        </w:rPr>
        <w:t xml:space="preserve">, choose a file location, and name the image </w:t>
      </w:r>
      <w:r w:rsidRPr="0070722B">
        <w:rPr>
          <w:b/>
          <w:bCs/>
          <w:lang w:eastAsia="en-IN"/>
        </w:rPr>
        <w:t>[2]</w:t>
      </w:r>
      <w:r w:rsidRPr="0070722B">
        <w:rPr>
          <w:lang w:eastAsia="en-IN"/>
        </w:rPr>
        <w:t xml:space="preserve">. Backup the image data to secure storage </w:t>
      </w:r>
      <w:r w:rsidRPr="0070722B">
        <w:rPr>
          <w:b/>
          <w:bCs/>
          <w:lang w:eastAsia="en-IN"/>
        </w:rPr>
        <w:t>[3]</w:t>
      </w:r>
      <w:r w:rsidRPr="0070722B">
        <w:rPr>
          <w:lang w:eastAsia="en-IN"/>
        </w:rPr>
        <w:t>.</w:t>
      </w:r>
    </w:p>
    <w:p w14:paraId="1FFF8DBC"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cursor clicking the </w:t>
      </w:r>
      <w:r w:rsidRPr="0070722B">
        <w:rPr>
          <w:b/>
          <w:bCs/>
          <w:lang w:val="en-IN" w:eastAsia="en-IN"/>
        </w:rPr>
        <w:t>Start experiment</w:t>
      </w:r>
      <w:r w:rsidRPr="0070722B">
        <w:rPr>
          <w:lang w:val="en-IN" w:eastAsia="en-IN"/>
        </w:rPr>
        <w:t xml:space="preserve"> button to begin acquisition.</w:t>
      </w:r>
    </w:p>
    <w:p w14:paraId="29ED1E3E"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Display the </w:t>
      </w:r>
      <w:r w:rsidRPr="0070722B">
        <w:rPr>
          <w:b/>
          <w:bCs/>
          <w:lang w:val="en-IN" w:eastAsia="en-IN"/>
        </w:rPr>
        <w:t>Save As</w:t>
      </w:r>
      <w:r w:rsidRPr="0070722B">
        <w:rPr>
          <w:lang w:val="en-IN" w:eastAsia="en-IN"/>
        </w:rPr>
        <w:t xml:space="preserve"> dialog box as the user assigns a file name and selects a directory.</w:t>
      </w:r>
    </w:p>
    <w:p w14:paraId="08AE0C2A"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saving a copy of the image data to a backup drive.</w:t>
      </w:r>
    </w:p>
    <w:p w14:paraId="18B60968" w14:textId="77777777" w:rsidR="00DC27BB" w:rsidRPr="0070722B" w:rsidRDefault="00DC27BB" w:rsidP="00DC27BB">
      <w:pPr>
        <w:pStyle w:val="ShotDescription"/>
        <w:ind w:firstLine="0"/>
        <w:rPr>
          <w:lang w:val="en-IN" w:eastAsia="en-IN"/>
        </w:rPr>
      </w:pPr>
    </w:p>
    <w:p w14:paraId="1815605B" w14:textId="77777777" w:rsidR="00DC27BB" w:rsidRDefault="00DC27BB" w:rsidP="00DC27BB">
      <w:pPr>
        <w:pStyle w:val="Narration"/>
        <w:numPr>
          <w:ilvl w:val="1"/>
          <w:numId w:val="3"/>
        </w:numPr>
        <w:rPr>
          <w:lang w:eastAsia="en-IN"/>
        </w:rPr>
      </w:pPr>
      <w:r w:rsidRPr="0070722B">
        <w:rPr>
          <w:lang w:eastAsia="en-IN"/>
        </w:rPr>
        <w:t xml:space="preserve">Unmix the image using the same optimized settings applied during tiled region acquisition </w:t>
      </w:r>
      <w:r w:rsidRPr="0070722B">
        <w:rPr>
          <w:b/>
          <w:bCs/>
          <w:lang w:eastAsia="en-IN"/>
        </w:rPr>
        <w:t>[1]</w:t>
      </w:r>
      <w:r w:rsidRPr="0070722B">
        <w:rPr>
          <w:lang w:eastAsia="en-IN"/>
        </w:rPr>
        <w:t xml:space="preserve">. Capture a </w:t>
      </w:r>
      <w:r w:rsidRPr="0070722B">
        <w:rPr>
          <w:b/>
          <w:bCs/>
          <w:lang w:eastAsia="en-IN"/>
        </w:rPr>
        <w:t>Snap</w:t>
      </w:r>
      <w:r w:rsidRPr="0070722B">
        <w:rPr>
          <w:lang w:eastAsia="en-IN"/>
        </w:rPr>
        <w:t xml:space="preserve"> from each single-stained control to obtain the true signal spectrum and from the unstained control to capture background or autofluorescence </w:t>
      </w:r>
      <w:r w:rsidRPr="0070722B">
        <w:rPr>
          <w:b/>
          <w:bCs/>
          <w:lang w:eastAsia="en-IN"/>
        </w:rPr>
        <w:t>[2]</w:t>
      </w:r>
      <w:r w:rsidRPr="0070722B">
        <w:rPr>
          <w:lang w:eastAsia="en-IN"/>
        </w:rPr>
        <w:t>.</w:t>
      </w:r>
    </w:p>
    <w:p w14:paraId="071E4646"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Show the </w:t>
      </w:r>
      <w:r w:rsidRPr="0070722B">
        <w:rPr>
          <w:b/>
          <w:bCs/>
          <w:lang w:val="en-IN" w:eastAsia="en-IN"/>
        </w:rPr>
        <w:t>Unmixing</w:t>
      </w:r>
      <w:r w:rsidRPr="0070722B">
        <w:rPr>
          <w:lang w:val="en-IN" w:eastAsia="en-IN"/>
        </w:rPr>
        <w:t xml:space="preserve"> interface being opened and optimized settings being loaded.</w:t>
      </w:r>
    </w:p>
    <w:p w14:paraId="2F7A9C49"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Show snapshots being captured from single-stained and unstained control samples.</w:t>
      </w:r>
    </w:p>
    <w:p w14:paraId="2C7FCC39" w14:textId="77777777" w:rsidR="00DC27BB" w:rsidRPr="0070722B" w:rsidRDefault="00DC27BB" w:rsidP="00DC27BB">
      <w:pPr>
        <w:pStyle w:val="ShotDescription"/>
        <w:ind w:firstLine="0"/>
        <w:rPr>
          <w:lang w:val="en-IN" w:eastAsia="en-IN"/>
        </w:rPr>
      </w:pPr>
    </w:p>
    <w:p w14:paraId="0DCA607C" w14:textId="3DCA7C20" w:rsidR="00DC27BB" w:rsidRDefault="00DC27BB" w:rsidP="00DC27BB">
      <w:pPr>
        <w:pStyle w:val="Narration"/>
        <w:numPr>
          <w:ilvl w:val="1"/>
          <w:numId w:val="3"/>
        </w:numPr>
        <w:rPr>
          <w:lang w:eastAsia="en-IN"/>
        </w:rPr>
      </w:pPr>
      <w:r w:rsidRPr="0070722B">
        <w:rPr>
          <w:lang w:eastAsia="en-IN"/>
        </w:rPr>
        <w:t>Use these images exclusively for spectral unmixin</w:t>
      </w:r>
      <w:r>
        <w:rPr>
          <w:lang w:eastAsia="en-IN"/>
        </w:rPr>
        <w:t>g</w:t>
      </w:r>
      <w:r w:rsidRPr="0070722B">
        <w:rPr>
          <w:lang w:eastAsia="en-IN"/>
        </w:rPr>
        <w:t xml:space="preserve">. Confirm that the selected region represents a true signal by checking that the intensity and morphology are absent or equivalent to background levels in the unstained control </w:t>
      </w:r>
      <w:r w:rsidRPr="0070722B">
        <w:rPr>
          <w:b/>
          <w:bCs/>
          <w:lang w:eastAsia="en-IN"/>
        </w:rPr>
        <w:t>[</w:t>
      </w:r>
      <w:r>
        <w:rPr>
          <w:b/>
          <w:bCs/>
          <w:lang w:eastAsia="en-IN"/>
        </w:rPr>
        <w:t>1</w:t>
      </w:r>
      <w:r w:rsidRPr="0070722B">
        <w:rPr>
          <w:b/>
          <w:bCs/>
          <w:lang w:eastAsia="en-IN"/>
        </w:rPr>
        <w:t>]</w:t>
      </w:r>
      <w:r w:rsidRPr="0070722B">
        <w:rPr>
          <w:lang w:eastAsia="en-IN"/>
        </w:rPr>
        <w:t xml:space="preserve">, and that the marker’s localization matches its expected cellular pattern, such as membrane, nuclear, cytoplasmic, or secreted distribution </w:t>
      </w:r>
      <w:r w:rsidRPr="0070722B">
        <w:rPr>
          <w:b/>
          <w:bCs/>
          <w:lang w:eastAsia="en-IN"/>
        </w:rPr>
        <w:t>[</w:t>
      </w:r>
      <w:r>
        <w:rPr>
          <w:b/>
          <w:bCs/>
          <w:lang w:eastAsia="en-IN"/>
        </w:rPr>
        <w:t>2</w:t>
      </w:r>
      <w:r w:rsidRPr="0070722B">
        <w:rPr>
          <w:b/>
          <w:bCs/>
          <w:lang w:eastAsia="en-IN"/>
        </w:rPr>
        <w:t>]</w:t>
      </w:r>
      <w:r w:rsidRPr="0070722B">
        <w:rPr>
          <w:lang w:eastAsia="en-IN"/>
        </w:rPr>
        <w:t>.</w:t>
      </w:r>
    </w:p>
    <w:p w14:paraId="27E41EDC" w14:textId="0F4412A2"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Compare fluorescence intensity in the stained sample versus the unstained control</w:t>
      </w:r>
      <w:r>
        <w:rPr>
          <w:lang w:val="en-IN" w:eastAsia="en-IN"/>
        </w:rPr>
        <w:t xml:space="preserve"> side by side</w:t>
      </w:r>
      <w:r w:rsidRPr="0070722B">
        <w:rPr>
          <w:lang w:val="en-IN" w:eastAsia="en-IN"/>
        </w:rPr>
        <w:t>.</w:t>
      </w:r>
    </w:p>
    <w:p w14:paraId="75809F08" w14:textId="0259D189"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w:t>
      </w:r>
      <w:r>
        <w:rPr>
          <w:lang w:val="en-IN" w:eastAsia="en-IN"/>
        </w:rPr>
        <w:t>Cursor hovering over</w:t>
      </w:r>
      <w:r w:rsidRPr="0070722B">
        <w:rPr>
          <w:lang w:val="en-IN" w:eastAsia="en-IN"/>
        </w:rPr>
        <w:t xml:space="preserve"> localization pattern of the marker consistent with its expected cellular location.</w:t>
      </w:r>
    </w:p>
    <w:p w14:paraId="3D8246CE" w14:textId="77777777" w:rsidR="00DC27BB" w:rsidRPr="0070722B" w:rsidRDefault="00DC27BB" w:rsidP="00DC27BB">
      <w:pPr>
        <w:pStyle w:val="ShotDescription"/>
        <w:ind w:firstLine="0"/>
        <w:rPr>
          <w:lang w:val="en-IN" w:eastAsia="en-IN"/>
        </w:rPr>
      </w:pPr>
    </w:p>
    <w:p w14:paraId="6261F030" w14:textId="3D614985" w:rsidR="00DC27BB" w:rsidRDefault="00DC27BB" w:rsidP="00DC27BB">
      <w:pPr>
        <w:pStyle w:val="Narration"/>
        <w:numPr>
          <w:ilvl w:val="1"/>
          <w:numId w:val="3"/>
        </w:numPr>
        <w:rPr>
          <w:lang w:eastAsia="en-IN"/>
        </w:rPr>
      </w:pPr>
      <w:r w:rsidRPr="0070722B">
        <w:rPr>
          <w:lang w:eastAsia="en-IN"/>
        </w:rPr>
        <w:lastRenderedPageBreak/>
        <w:t xml:space="preserve">Open the snap image in the software </w:t>
      </w:r>
      <w:r w:rsidRPr="0070722B">
        <w:rPr>
          <w:b/>
          <w:bCs/>
          <w:lang w:eastAsia="en-IN"/>
        </w:rPr>
        <w:t>[1]</w:t>
      </w:r>
      <w:r w:rsidRPr="0070722B">
        <w:rPr>
          <w:lang w:eastAsia="en-IN"/>
        </w:rPr>
        <w:t xml:space="preserve">. Click on the </w:t>
      </w:r>
      <w:r w:rsidRPr="0070722B">
        <w:rPr>
          <w:b/>
          <w:bCs/>
          <w:lang w:eastAsia="en-IN"/>
        </w:rPr>
        <w:t>Unmixing</w:t>
      </w:r>
      <w:r w:rsidRPr="0070722B">
        <w:rPr>
          <w:lang w:eastAsia="en-IN"/>
        </w:rPr>
        <w:t xml:space="preserve"> tab and select one of the region selection tools under the </w:t>
      </w:r>
      <w:r w:rsidRPr="0070722B">
        <w:rPr>
          <w:b/>
          <w:bCs/>
          <w:lang w:eastAsia="en-IN"/>
        </w:rPr>
        <w:t>Unmix tools</w:t>
      </w:r>
      <w:r w:rsidRPr="0070722B">
        <w:rPr>
          <w:lang w:eastAsia="en-IN"/>
        </w:rPr>
        <w:t xml:space="preserve"> tab </w:t>
      </w:r>
      <w:r w:rsidRPr="0070722B">
        <w:rPr>
          <w:b/>
          <w:bCs/>
          <w:lang w:eastAsia="en-IN"/>
        </w:rPr>
        <w:t>[2]</w:t>
      </w:r>
      <w:r w:rsidRPr="0070722B">
        <w:rPr>
          <w:lang w:eastAsia="en-IN"/>
        </w:rPr>
        <w:t xml:space="preserve">. Draw a region of interest (ROI) around the positive signal to generate the spectrum of that region </w:t>
      </w:r>
      <w:r w:rsidRPr="0070722B">
        <w:rPr>
          <w:b/>
          <w:bCs/>
          <w:lang w:eastAsia="en-IN"/>
        </w:rPr>
        <w:t>[3</w:t>
      </w:r>
      <w:r>
        <w:rPr>
          <w:b/>
          <w:bCs/>
          <w:lang w:eastAsia="en-IN"/>
        </w:rPr>
        <w:t>-TXT</w:t>
      </w:r>
      <w:r w:rsidRPr="0070722B">
        <w:rPr>
          <w:b/>
          <w:bCs/>
          <w:lang w:eastAsia="en-IN"/>
        </w:rPr>
        <w:t>]</w:t>
      </w:r>
      <w:r w:rsidRPr="0070722B">
        <w:rPr>
          <w:lang w:eastAsia="en-IN"/>
        </w:rPr>
        <w:t>.</w:t>
      </w:r>
    </w:p>
    <w:p w14:paraId="62484C0F" w14:textId="50C5D9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opening the snap </w:t>
      </w:r>
      <w:proofErr w:type="gramStart"/>
      <w:r w:rsidRPr="0070722B">
        <w:rPr>
          <w:lang w:val="en-IN" w:eastAsia="en-IN"/>
        </w:rPr>
        <w:t>image .</w:t>
      </w:r>
      <w:proofErr w:type="gramEnd"/>
    </w:p>
    <w:p w14:paraId="0A9AC780" w14:textId="4A43C31D"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navigating to the </w:t>
      </w:r>
      <w:r w:rsidRPr="0070722B">
        <w:rPr>
          <w:b/>
          <w:bCs/>
          <w:lang w:val="en-IN" w:eastAsia="en-IN"/>
        </w:rPr>
        <w:t>Unmixing</w:t>
      </w:r>
      <w:r w:rsidRPr="0070722B">
        <w:rPr>
          <w:lang w:val="en-IN" w:eastAsia="en-IN"/>
        </w:rPr>
        <w:t xml:space="preserve"> tab</w:t>
      </w:r>
      <w:r>
        <w:rPr>
          <w:lang w:val="en-IN" w:eastAsia="en-IN"/>
        </w:rPr>
        <w:t xml:space="preserve">, </w:t>
      </w:r>
      <w:r w:rsidRPr="0070722B">
        <w:rPr>
          <w:lang w:val="en-IN" w:eastAsia="en-IN"/>
        </w:rPr>
        <w:t xml:space="preserve">Cursor selecting a region selection tool from the </w:t>
      </w:r>
      <w:r w:rsidRPr="0070722B">
        <w:rPr>
          <w:b/>
          <w:bCs/>
          <w:lang w:val="en-IN" w:eastAsia="en-IN"/>
        </w:rPr>
        <w:t>Unmix tools</w:t>
      </w:r>
      <w:r w:rsidRPr="0070722B">
        <w:rPr>
          <w:lang w:val="en-IN" w:eastAsia="en-IN"/>
        </w:rPr>
        <w:t xml:space="preserve"> tab.</w:t>
      </w:r>
    </w:p>
    <w:p w14:paraId="6EE42A20" w14:textId="5C1FFA52"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Drawing an ROI around a bright fluorescent signal; a spectral plot appears.</w:t>
      </w:r>
      <w:r>
        <w:rPr>
          <w:lang w:val="en-IN" w:eastAsia="en-IN"/>
        </w:rPr>
        <w:t xml:space="preserve"> </w:t>
      </w:r>
      <w:r w:rsidRPr="00DC27BB">
        <w:rPr>
          <w:b/>
          <w:bCs/>
          <w:lang w:val="en-IN" w:eastAsia="en-IN"/>
        </w:rPr>
        <w:t xml:space="preserve">TXT: </w:t>
      </w:r>
      <w:r w:rsidRPr="00DC27BB">
        <w:rPr>
          <w:b/>
          <w:bCs/>
          <w:lang w:eastAsia="en-IN"/>
        </w:rPr>
        <w:t>Repeat this process for each fluorophore to create reference spectra</w:t>
      </w:r>
      <w:r w:rsidRPr="0070722B">
        <w:rPr>
          <w:lang w:eastAsia="en-IN"/>
        </w:rPr>
        <w:t xml:space="preserve"> </w:t>
      </w:r>
    </w:p>
    <w:p w14:paraId="28A6CAD0" w14:textId="77777777" w:rsidR="00DC27BB" w:rsidRDefault="00DC27BB" w:rsidP="00DC27BB">
      <w:pPr>
        <w:pStyle w:val="Narration"/>
        <w:ind w:firstLine="0"/>
        <w:rPr>
          <w:lang w:eastAsia="en-IN"/>
        </w:rPr>
      </w:pPr>
    </w:p>
    <w:p w14:paraId="6E42B751" w14:textId="7CCF9612" w:rsidR="00DC27BB" w:rsidRDefault="00DC27BB" w:rsidP="00DC27BB">
      <w:pPr>
        <w:pStyle w:val="Narration"/>
        <w:numPr>
          <w:ilvl w:val="1"/>
          <w:numId w:val="3"/>
        </w:numPr>
        <w:rPr>
          <w:lang w:eastAsia="en-IN"/>
        </w:rPr>
      </w:pPr>
      <w:r w:rsidRPr="0070722B">
        <w:rPr>
          <w:lang w:eastAsia="en-IN"/>
        </w:rPr>
        <w:t xml:space="preserve">Compare each generated spectrum to the theoretical emission spectrum of the corresponding fluorophore </w:t>
      </w:r>
      <w:r w:rsidRPr="0070722B">
        <w:rPr>
          <w:b/>
          <w:bCs/>
          <w:lang w:eastAsia="en-IN"/>
        </w:rPr>
        <w:t>[1]</w:t>
      </w:r>
      <w:r w:rsidRPr="0070722B">
        <w:rPr>
          <w:lang w:eastAsia="en-IN"/>
        </w:rPr>
        <w:t xml:space="preserve">. Ensure that the region accurately represents the true signal, name each spectrum according to the fluorophore identity, and save it to the spectral database </w:t>
      </w:r>
      <w:r w:rsidRPr="0070722B">
        <w:rPr>
          <w:b/>
          <w:bCs/>
          <w:lang w:eastAsia="en-IN"/>
        </w:rPr>
        <w:t>[</w:t>
      </w:r>
      <w:r>
        <w:rPr>
          <w:b/>
          <w:bCs/>
          <w:lang w:eastAsia="en-IN"/>
        </w:rPr>
        <w:t>2</w:t>
      </w:r>
      <w:r w:rsidRPr="0070722B">
        <w:rPr>
          <w:b/>
          <w:bCs/>
          <w:lang w:eastAsia="en-IN"/>
        </w:rPr>
        <w:t>]</w:t>
      </w:r>
      <w:r w:rsidRPr="0070722B">
        <w:rPr>
          <w:lang w:eastAsia="en-IN"/>
        </w:rPr>
        <w:t>.</w:t>
      </w:r>
    </w:p>
    <w:p w14:paraId="107F84C8"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Display side-by-side comparison of measured and theoretical fluorophore spectra.</w:t>
      </w:r>
    </w:p>
    <w:p w14:paraId="0715A4EE" w14:textId="7E906C68"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User entering fluorophore names</w:t>
      </w:r>
      <w:r>
        <w:rPr>
          <w:lang w:val="en-IN" w:eastAsia="en-IN"/>
        </w:rPr>
        <w:t>.</w:t>
      </w:r>
      <w:r w:rsidRPr="0070722B">
        <w:rPr>
          <w:lang w:val="en-IN" w:eastAsia="en-IN"/>
        </w:rPr>
        <w:t xml:space="preserve"> saving spectra to the database.</w:t>
      </w:r>
    </w:p>
    <w:p w14:paraId="705F8B0B" w14:textId="77777777" w:rsidR="00DC27BB" w:rsidRPr="0070722B" w:rsidRDefault="00DC27BB" w:rsidP="00DC27BB">
      <w:pPr>
        <w:pStyle w:val="ShotDescription"/>
        <w:ind w:firstLine="0"/>
        <w:rPr>
          <w:lang w:val="en-IN" w:eastAsia="en-IN"/>
        </w:rPr>
      </w:pPr>
    </w:p>
    <w:p w14:paraId="646501BF" w14:textId="6F6AB341" w:rsidR="00DC27BB" w:rsidRDefault="00DC27BB" w:rsidP="00DC27BB">
      <w:pPr>
        <w:pStyle w:val="Narration"/>
        <w:numPr>
          <w:ilvl w:val="1"/>
          <w:numId w:val="3"/>
        </w:numPr>
        <w:rPr>
          <w:lang w:eastAsia="en-IN"/>
        </w:rPr>
      </w:pPr>
      <w:r>
        <w:rPr>
          <w:lang w:eastAsia="en-IN"/>
        </w:rPr>
        <w:t>Next, l</w:t>
      </w:r>
      <w:r w:rsidRPr="0070722B">
        <w:rPr>
          <w:lang w:eastAsia="en-IN"/>
        </w:rPr>
        <w:t xml:space="preserve">oad the tiled image and open the </w:t>
      </w:r>
      <w:r w:rsidRPr="0070722B">
        <w:rPr>
          <w:b/>
          <w:bCs/>
          <w:lang w:eastAsia="en-IN"/>
        </w:rPr>
        <w:t>Unmixing</w:t>
      </w:r>
      <w:r w:rsidRPr="0070722B">
        <w:rPr>
          <w:lang w:eastAsia="en-IN"/>
        </w:rPr>
        <w:t xml:space="preserve"> tool </w:t>
      </w:r>
      <w:r w:rsidRPr="0070722B">
        <w:rPr>
          <w:b/>
          <w:bCs/>
          <w:lang w:eastAsia="en-IN"/>
        </w:rPr>
        <w:t>[1]</w:t>
      </w:r>
      <w:r w:rsidRPr="0070722B">
        <w:rPr>
          <w:lang w:eastAsia="en-IN"/>
        </w:rPr>
        <w:t xml:space="preserve">. Use the </w:t>
      </w:r>
      <w:r w:rsidRPr="0070722B">
        <w:rPr>
          <w:b/>
          <w:bCs/>
          <w:lang w:eastAsia="en-IN"/>
        </w:rPr>
        <w:t>+</w:t>
      </w:r>
      <w:r w:rsidRPr="0070722B">
        <w:rPr>
          <w:lang w:eastAsia="en-IN"/>
        </w:rPr>
        <w:t xml:space="preserve"> </w:t>
      </w:r>
      <w:r w:rsidRPr="00DC27BB">
        <w:rPr>
          <w:i/>
          <w:iCs/>
          <w:color w:val="EE0000"/>
          <w:lang w:eastAsia="en-IN"/>
        </w:rPr>
        <w:t>(</w:t>
      </w:r>
      <w:r>
        <w:rPr>
          <w:i/>
          <w:iCs/>
          <w:color w:val="EE0000"/>
          <w:lang w:eastAsia="en-IN"/>
        </w:rPr>
        <w:t>plus</w:t>
      </w:r>
      <w:r w:rsidRPr="00DC27BB">
        <w:rPr>
          <w:i/>
          <w:iCs/>
          <w:color w:val="EE0000"/>
          <w:lang w:eastAsia="en-IN"/>
        </w:rPr>
        <w:t>)</w:t>
      </w:r>
      <w:r>
        <w:rPr>
          <w:lang w:eastAsia="en-IN"/>
        </w:rPr>
        <w:t xml:space="preserve"> </w:t>
      </w:r>
      <w:r w:rsidRPr="0070722B">
        <w:rPr>
          <w:lang w:eastAsia="en-IN"/>
        </w:rPr>
        <w:t xml:space="preserve">button to add the reference spectra for each fluorophore to the unmixing list </w:t>
      </w:r>
      <w:r w:rsidRPr="0070722B">
        <w:rPr>
          <w:b/>
          <w:bCs/>
          <w:lang w:eastAsia="en-IN"/>
        </w:rPr>
        <w:t>[2]</w:t>
      </w:r>
      <w:r w:rsidRPr="0070722B">
        <w:rPr>
          <w:lang w:eastAsia="en-IN"/>
        </w:rPr>
        <w:t xml:space="preserve">. Click the </w:t>
      </w:r>
      <w:r w:rsidRPr="0070722B">
        <w:rPr>
          <w:b/>
          <w:bCs/>
          <w:lang w:eastAsia="en-IN"/>
        </w:rPr>
        <w:t>Linear unmixing</w:t>
      </w:r>
      <w:r w:rsidRPr="0070722B">
        <w:rPr>
          <w:lang w:eastAsia="en-IN"/>
        </w:rPr>
        <w:t xml:space="preserve"> button to separate the spectral signals </w:t>
      </w:r>
      <w:r>
        <w:rPr>
          <w:lang w:eastAsia="en-IN"/>
        </w:rPr>
        <w:t xml:space="preserve">and save the unmixed image </w:t>
      </w:r>
      <w:r w:rsidRPr="0070722B">
        <w:rPr>
          <w:b/>
          <w:bCs/>
          <w:lang w:eastAsia="en-IN"/>
        </w:rPr>
        <w:t>[</w:t>
      </w:r>
      <w:r>
        <w:rPr>
          <w:b/>
          <w:bCs/>
          <w:lang w:eastAsia="en-IN"/>
        </w:rPr>
        <w:t>3</w:t>
      </w:r>
      <w:r w:rsidRPr="0070722B">
        <w:rPr>
          <w:b/>
          <w:bCs/>
          <w:lang w:eastAsia="en-IN"/>
        </w:rPr>
        <w:t>]</w:t>
      </w:r>
      <w:r w:rsidRPr="0070722B">
        <w:rPr>
          <w:lang w:eastAsia="en-IN"/>
        </w:rPr>
        <w:t xml:space="preserve">. </w:t>
      </w:r>
    </w:p>
    <w:p w14:paraId="1200DA93"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User loading the tiled image and navigating to the </w:t>
      </w:r>
      <w:r w:rsidRPr="0070722B">
        <w:rPr>
          <w:b/>
          <w:bCs/>
          <w:lang w:val="en-IN" w:eastAsia="en-IN"/>
        </w:rPr>
        <w:t>Unmixing</w:t>
      </w:r>
      <w:r w:rsidRPr="0070722B">
        <w:rPr>
          <w:lang w:val="en-IN" w:eastAsia="en-IN"/>
        </w:rPr>
        <w:t xml:space="preserve"> tool.</w:t>
      </w:r>
    </w:p>
    <w:p w14:paraId="45CDF93E"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Cursor clicking the </w:t>
      </w:r>
      <w:r w:rsidRPr="0070722B">
        <w:rPr>
          <w:b/>
          <w:bCs/>
          <w:lang w:val="en-IN" w:eastAsia="en-IN"/>
        </w:rPr>
        <w:t>+</w:t>
      </w:r>
      <w:r w:rsidRPr="0070722B">
        <w:rPr>
          <w:lang w:val="en-IN" w:eastAsia="en-IN"/>
        </w:rPr>
        <w:t xml:space="preserve"> button to add reference spectra to the unmixing list.</w:t>
      </w:r>
    </w:p>
    <w:p w14:paraId="7686A9C0" w14:textId="29452B27" w:rsidR="00C1722F" w:rsidRDefault="00DC27BB" w:rsidP="00F23D66">
      <w:pPr>
        <w:pStyle w:val="ShotDescription"/>
        <w:numPr>
          <w:ilvl w:val="2"/>
          <w:numId w:val="3"/>
        </w:numPr>
      </w:pPr>
      <w:r w:rsidRPr="00DC27BB">
        <w:rPr>
          <w:highlight w:val="yellow"/>
          <w:lang w:val="en-IN" w:eastAsia="en-IN"/>
        </w:rPr>
        <w:t>SCREEN</w:t>
      </w:r>
      <w:r w:rsidRPr="0070722B">
        <w:rPr>
          <w:lang w:val="en-IN" w:eastAsia="en-IN"/>
        </w:rPr>
        <w:t xml:space="preserve">: User clicking </w:t>
      </w:r>
      <w:r w:rsidRPr="0070722B">
        <w:rPr>
          <w:b/>
          <w:bCs/>
          <w:lang w:val="en-IN" w:eastAsia="en-IN"/>
        </w:rPr>
        <w:t>Linear unmixing</w:t>
      </w:r>
      <w:r w:rsidRPr="0070722B">
        <w:rPr>
          <w:lang w:val="en-IN" w:eastAsia="en-IN"/>
        </w:rPr>
        <w:t xml:space="preserve"> to process the image</w:t>
      </w:r>
      <w:r>
        <w:rPr>
          <w:lang w:val="en-IN" w:eastAsia="en-IN"/>
        </w:rPr>
        <w:t xml:space="preserve"> and saving the image</w:t>
      </w:r>
      <w:r w:rsidRPr="0070722B">
        <w:rPr>
          <w:lang w:val="en-IN" w:eastAsia="en-IN"/>
        </w:rPr>
        <w:t>.</w:t>
      </w:r>
    </w:p>
    <w:p w14:paraId="38358C35" w14:textId="77777777" w:rsidR="00DC27BB" w:rsidRDefault="00DC27BB" w:rsidP="00F23D66">
      <w:pPr>
        <w:pStyle w:val="ShotDescription"/>
        <w:rPr>
          <w:lang w:val="en-IN" w:eastAsia="en-IN"/>
        </w:rPr>
      </w:pPr>
    </w:p>
    <w:p w14:paraId="3EFB8DB8" w14:textId="77777777" w:rsidR="00DC27BB" w:rsidRDefault="00DC27BB" w:rsidP="00DC27BB">
      <w:pPr>
        <w:pStyle w:val="ShotDescription"/>
        <w:ind w:firstLine="0"/>
        <w:rPr>
          <w:lang w:val="en-IN" w:eastAsia="en-IN"/>
        </w:rPr>
      </w:pPr>
    </w:p>
    <w:p w14:paraId="582828D9" w14:textId="6578462F" w:rsidR="00DC27BB" w:rsidRDefault="00DC27BB" w:rsidP="00DC27BB">
      <w:pPr>
        <w:pStyle w:val="ShotDescription"/>
        <w:numPr>
          <w:ilvl w:val="0"/>
          <w:numId w:val="3"/>
        </w:numPr>
        <w:rPr>
          <w:b/>
          <w:bCs/>
          <w:lang w:val="en-IN" w:eastAsia="en-IN"/>
        </w:rPr>
      </w:pPr>
      <w:r w:rsidRPr="00DC27BB">
        <w:rPr>
          <w:b/>
          <w:bCs/>
          <w:lang w:val="en-IN" w:eastAsia="en-IN"/>
        </w:rPr>
        <w:t>Fluorophore Bleaching and Cycling</w:t>
      </w:r>
    </w:p>
    <w:p w14:paraId="3463EE60" w14:textId="4FFF48FF" w:rsidR="00DC27BB" w:rsidRDefault="00DC27BB" w:rsidP="00DC27BB">
      <w:pPr>
        <w:pStyle w:val="Narration"/>
        <w:numPr>
          <w:ilvl w:val="1"/>
          <w:numId w:val="3"/>
        </w:numPr>
        <w:rPr>
          <w:lang w:eastAsia="en-IN"/>
        </w:rPr>
      </w:pPr>
      <w:r w:rsidRPr="0070722B">
        <w:rPr>
          <w:lang w:eastAsia="en-IN"/>
        </w:rPr>
        <w:t xml:space="preserve">Prepare the bleaching solution in a fume hood </w:t>
      </w:r>
      <w:r w:rsidRPr="0070722B">
        <w:rPr>
          <w:b/>
          <w:bCs/>
          <w:lang w:eastAsia="en-IN"/>
        </w:rPr>
        <w:t>[1]</w:t>
      </w:r>
      <w:r w:rsidRPr="0070722B">
        <w:rPr>
          <w:lang w:eastAsia="en-IN"/>
        </w:rPr>
        <w:t xml:space="preserve">. Using a micro spatula, weigh 10 milligrams of lithium borohydride directly into a dry beaker </w:t>
      </w:r>
      <w:r w:rsidRPr="0070722B">
        <w:rPr>
          <w:b/>
          <w:bCs/>
          <w:lang w:eastAsia="en-IN"/>
        </w:rPr>
        <w:t>[2]</w:t>
      </w:r>
      <w:r w:rsidRPr="0070722B">
        <w:rPr>
          <w:lang w:eastAsia="en-IN"/>
        </w:rPr>
        <w:t xml:space="preserve">. Carefully add 10 milliliters of ultrapure water into the beaker and mix until the compound is fully dissolved </w:t>
      </w:r>
      <w:r w:rsidRPr="0070722B">
        <w:rPr>
          <w:b/>
          <w:bCs/>
          <w:lang w:eastAsia="en-IN"/>
        </w:rPr>
        <w:t>[3</w:t>
      </w:r>
      <w:r>
        <w:rPr>
          <w:b/>
          <w:bCs/>
          <w:lang w:eastAsia="en-IN"/>
        </w:rPr>
        <w:t>-TXT</w:t>
      </w:r>
      <w:r w:rsidRPr="0070722B">
        <w:rPr>
          <w:b/>
          <w:bCs/>
          <w:lang w:eastAsia="en-IN"/>
        </w:rPr>
        <w:t>]</w:t>
      </w:r>
      <w:r w:rsidRPr="0070722B">
        <w:rPr>
          <w:lang w:eastAsia="en-IN"/>
        </w:rPr>
        <w:t xml:space="preserve">. </w:t>
      </w:r>
    </w:p>
    <w:p w14:paraId="78BCAED1" w14:textId="7CEDF8B2" w:rsidR="00DC27BB" w:rsidRDefault="00DC27BB" w:rsidP="00DC27BB">
      <w:pPr>
        <w:pStyle w:val="ShotDescription"/>
        <w:numPr>
          <w:ilvl w:val="2"/>
          <w:numId w:val="3"/>
        </w:numPr>
        <w:rPr>
          <w:lang w:val="en-IN" w:eastAsia="en-IN"/>
        </w:rPr>
      </w:pPr>
      <w:r w:rsidRPr="0070722B">
        <w:rPr>
          <w:lang w:val="en-IN" w:eastAsia="en-IN"/>
        </w:rPr>
        <w:t xml:space="preserve">Talent </w:t>
      </w:r>
      <w:r>
        <w:rPr>
          <w:lang w:val="en-IN" w:eastAsia="en-IN"/>
        </w:rPr>
        <w:t xml:space="preserve">placing the containers </w:t>
      </w:r>
      <w:r w:rsidRPr="0070722B">
        <w:rPr>
          <w:lang w:val="en-IN" w:eastAsia="en-IN"/>
        </w:rPr>
        <w:t>in the fume hood, wearing proper protective equipment.</w:t>
      </w:r>
    </w:p>
    <w:p w14:paraId="798B6EE0" w14:textId="77777777" w:rsidR="00DC27BB" w:rsidRDefault="00DC27BB" w:rsidP="00DC27BB">
      <w:pPr>
        <w:pStyle w:val="ShotDescription"/>
        <w:numPr>
          <w:ilvl w:val="2"/>
          <w:numId w:val="3"/>
        </w:numPr>
        <w:rPr>
          <w:lang w:val="en-IN" w:eastAsia="en-IN"/>
        </w:rPr>
      </w:pPr>
      <w:r w:rsidRPr="0070722B">
        <w:rPr>
          <w:lang w:val="en-IN" w:eastAsia="en-IN"/>
        </w:rPr>
        <w:lastRenderedPageBreak/>
        <w:t>Talent measuring 10 milligrams of lithium borohydride into a dry beaker using a micro spatula.</w:t>
      </w:r>
    </w:p>
    <w:p w14:paraId="75297764" w14:textId="7CC68038" w:rsidR="00DC27BB" w:rsidRPr="00DC27BB" w:rsidRDefault="00DC27BB" w:rsidP="00DC27BB">
      <w:pPr>
        <w:pStyle w:val="ShotDescription"/>
        <w:numPr>
          <w:ilvl w:val="2"/>
          <w:numId w:val="3"/>
        </w:numPr>
        <w:rPr>
          <w:lang w:val="en-IN" w:eastAsia="en-IN"/>
        </w:rPr>
      </w:pPr>
      <w:r w:rsidRPr="0070722B">
        <w:rPr>
          <w:lang w:val="en-IN" w:eastAsia="en-IN"/>
        </w:rPr>
        <w:t>Talent adding 10 milliliters of ultrapure water into the beaker and stirring until dissolved.</w:t>
      </w:r>
      <w:r>
        <w:rPr>
          <w:lang w:val="en-IN" w:eastAsia="en-IN"/>
        </w:rPr>
        <w:t xml:space="preserve"> </w:t>
      </w:r>
      <w:r w:rsidRPr="00DC27BB">
        <w:rPr>
          <w:b/>
          <w:bCs/>
          <w:lang w:val="en-IN" w:eastAsia="en-IN"/>
        </w:rPr>
        <w:t xml:space="preserve">TXT: </w:t>
      </w:r>
      <w:r w:rsidRPr="00DC27BB">
        <w:rPr>
          <w:b/>
          <w:bCs/>
          <w:lang w:eastAsia="en-IN"/>
        </w:rPr>
        <w:t>Exercise extreme caution as LiBH</w:t>
      </w:r>
      <w:r w:rsidRPr="00DC27BB">
        <w:rPr>
          <w:b/>
          <w:bCs/>
          <w:vertAlign w:val="subscript"/>
          <w:lang w:eastAsia="en-IN"/>
        </w:rPr>
        <w:t>4</w:t>
      </w:r>
      <w:r w:rsidRPr="00DC27BB">
        <w:rPr>
          <w:b/>
          <w:bCs/>
          <w:lang w:eastAsia="en-IN"/>
        </w:rPr>
        <w:t xml:space="preserve"> is highly flammable</w:t>
      </w:r>
      <w:r w:rsidRPr="0070722B">
        <w:rPr>
          <w:lang w:eastAsia="en-IN"/>
        </w:rPr>
        <w:t xml:space="preserve"> </w:t>
      </w:r>
    </w:p>
    <w:p w14:paraId="4677B068" w14:textId="77777777" w:rsidR="00DC27BB" w:rsidRDefault="00DC27BB" w:rsidP="00DC27BB">
      <w:pPr>
        <w:pStyle w:val="ShotDescription"/>
        <w:ind w:firstLine="0"/>
        <w:rPr>
          <w:lang w:val="en-IN" w:eastAsia="en-IN"/>
        </w:rPr>
      </w:pPr>
    </w:p>
    <w:p w14:paraId="7C8DCBA3" w14:textId="72C099AB" w:rsidR="00DC27BB" w:rsidRDefault="00DC27BB" w:rsidP="00DC27BB">
      <w:pPr>
        <w:pStyle w:val="Narration"/>
        <w:numPr>
          <w:ilvl w:val="1"/>
          <w:numId w:val="3"/>
        </w:numPr>
        <w:rPr>
          <w:lang w:eastAsia="en-IN"/>
        </w:rPr>
      </w:pPr>
      <w:r w:rsidRPr="0070722B">
        <w:rPr>
          <w:lang w:eastAsia="en-IN"/>
        </w:rPr>
        <w:t xml:space="preserve">Add approximately 100 microliters of the freshly prepared bleaching solution to each tissue section using a glass Pasteur pipette </w:t>
      </w:r>
      <w:r w:rsidRPr="0070722B">
        <w:rPr>
          <w:b/>
          <w:bCs/>
          <w:lang w:eastAsia="en-IN"/>
        </w:rPr>
        <w:t>[1]</w:t>
      </w:r>
      <w:r w:rsidRPr="0070722B">
        <w:rPr>
          <w:lang w:eastAsia="en-IN"/>
        </w:rPr>
        <w:t xml:space="preserve"> </w:t>
      </w:r>
      <w:r>
        <w:rPr>
          <w:lang w:eastAsia="en-IN"/>
        </w:rPr>
        <w:t>and i</w:t>
      </w:r>
      <w:r w:rsidRPr="0070722B">
        <w:rPr>
          <w:lang w:eastAsia="en-IN"/>
        </w:rPr>
        <w:t xml:space="preserve">ncubate the slides at room temperature for 15 minutes inside the fume hood </w:t>
      </w:r>
      <w:r w:rsidRPr="0070722B">
        <w:rPr>
          <w:b/>
          <w:bCs/>
          <w:lang w:eastAsia="en-IN"/>
        </w:rPr>
        <w:t>[2]</w:t>
      </w:r>
      <w:r w:rsidRPr="0070722B">
        <w:rPr>
          <w:lang w:eastAsia="en-IN"/>
        </w:rPr>
        <w:t xml:space="preserve">. </w:t>
      </w:r>
    </w:p>
    <w:p w14:paraId="66CA1F74" w14:textId="77777777" w:rsidR="00DC27BB" w:rsidRDefault="00DC27BB" w:rsidP="00DC27BB">
      <w:pPr>
        <w:pStyle w:val="ShotDescription"/>
        <w:numPr>
          <w:ilvl w:val="2"/>
          <w:numId w:val="3"/>
        </w:numPr>
        <w:rPr>
          <w:lang w:val="en-IN" w:eastAsia="en-IN"/>
        </w:rPr>
      </w:pPr>
      <w:r w:rsidRPr="0070722B">
        <w:rPr>
          <w:lang w:val="en-IN" w:eastAsia="en-IN"/>
        </w:rPr>
        <w:t>Talent pipetting bleaching solution onto tissue sections within the fume hood.</w:t>
      </w:r>
    </w:p>
    <w:p w14:paraId="73258D10" w14:textId="5802740A" w:rsidR="00DC27BB" w:rsidRDefault="00DC27BB" w:rsidP="00DC27BB">
      <w:pPr>
        <w:pStyle w:val="ShotDescription"/>
        <w:numPr>
          <w:ilvl w:val="2"/>
          <w:numId w:val="3"/>
        </w:numPr>
        <w:rPr>
          <w:lang w:val="en-IN" w:eastAsia="en-IN"/>
        </w:rPr>
      </w:pPr>
      <w:r>
        <w:rPr>
          <w:lang w:val="en-IN" w:eastAsia="en-IN"/>
        </w:rPr>
        <w:t>Talent placing the slide on the fume hood’s work surface</w:t>
      </w:r>
      <w:r w:rsidRPr="0070722B">
        <w:rPr>
          <w:lang w:val="en-IN" w:eastAsia="en-IN"/>
        </w:rPr>
        <w:t>.</w:t>
      </w:r>
    </w:p>
    <w:p w14:paraId="05C340A4" w14:textId="77777777" w:rsidR="00DC27BB" w:rsidRDefault="00DC27BB" w:rsidP="00DC27BB">
      <w:pPr>
        <w:pStyle w:val="ShotDescription"/>
        <w:ind w:firstLine="0"/>
        <w:rPr>
          <w:lang w:val="en-IN" w:eastAsia="en-IN"/>
        </w:rPr>
      </w:pPr>
    </w:p>
    <w:p w14:paraId="0CFF528C" w14:textId="112B5CE8" w:rsidR="00DC27BB" w:rsidRDefault="00DC27BB" w:rsidP="00DC27BB">
      <w:pPr>
        <w:pStyle w:val="Narration"/>
        <w:numPr>
          <w:ilvl w:val="1"/>
          <w:numId w:val="3"/>
        </w:numPr>
        <w:rPr>
          <w:lang w:eastAsia="en-IN"/>
        </w:rPr>
      </w:pPr>
      <w:r w:rsidRPr="0070722B">
        <w:rPr>
          <w:lang w:eastAsia="en-IN"/>
        </w:rPr>
        <w:t>If bleaching Brilliant Violet dyes such as BV</w:t>
      </w:r>
      <w:r>
        <w:rPr>
          <w:lang w:eastAsia="en-IN"/>
        </w:rPr>
        <w:t>-</w:t>
      </w:r>
      <w:r w:rsidRPr="0070722B">
        <w:rPr>
          <w:lang w:eastAsia="en-IN"/>
        </w:rPr>
        <w:t>421 or BV</w:t>
      </w:r>
      <w:r>
        <w:rPr>
          <w:lang w:eastAsia="en-IN"/>
        </w:rPr>
        <w:t>-</w:t>
      </w:r>
      <w:r w:rsidRPr="0070722B">
        <w:rPr>
          <w:lang w:eastAsia="en-IN"/>
        </w:rPr>
        <w:t xml:space="preserve">510, carefully transfer the slide to an </w:t>
      </w:r>
      <w:proofErr w:type="spellStart"/>
      <w:r w:rsidRPr="0070722B">
        <w:rPr>
          <w:lang w:eastAsia="en-IN"/>
        </w:rPr>
        <w:t>epifluorescent</w:t>
      </w:r>
      <w:proofErr w:type="spellEnd"/>
      <w:r w:rsidRPr="0070722B">
        <w:rPr>
          <w:lang w:eastAsia="en-IN"/>
        </w:rPr>
        <w:t xml:space="preserve"> microscope </w:t>
      </w:r>
      <w:r w:rsidRPr="0070722B">
        <w:rPr>
          <w:b/>
          <w:bCs/>
          <w:lang w:eastAsia="en-IN"/>
        </w:rPr>
        <w:t>[1]</w:t>
      </w:r>
      <w:r w:rsidRPr="0070722B">
        <w:rPr>
          <w:lang w:eastAsia="en-IN"/>
        </w:rPr>
        <w:t xml:space="preserve"> </w:t>
      </w:r>
      <w:r>
        <w:rPr>
          <w:lang w:eastAsia="en-IN"/>
        </w:rPr>
        <w:t>and s</w:t>
      </w:r>
      <w:r w:rsidRPr="0070722B">
        <w:rPr>
          <w:lang w:eastAsia="en-IN"/>
        </w:rPr>
        <w:t xml:space="preserve">elect the </w:t>
      </w:r>
      <w:r w:rsidRPr="0070722B">
        <w:rPr>
          <w:b/>
          <w:bCs/>
          <w:lang w:eastAsia="en-IN"/>
        </w:rPr>
        <w:t>DAPI filter</w:t>
      </w:r>
      <w:r w:rsidRPr="0070722B">
        <w:rPr>
          <w:lang w:eastAsia="en-IN"/>
        </w:rPr>
        <w:t xml:space="preserve">, focus the sample, and illuminate it at full power </w:t>
      </w:r>
      <w:r w:rsidRPr="0070722B">
        <w:rPr>
          <w:b/>
          <w:bCs/>
          <w:lang w:eastAsia="en-IN"/>
        </w:rPr>
        <w:t>[2]</w:t>
      </w:r>
      <w:r w:rsidRPr="0070722B">
        <w:rPr>
          <w:lang w:eastAsia="en-IN"/>
        </w:rPr>
        <w:t>.</w:t>
      </w:r>
    </w:p>
    <w:p w14:paraId="3A0E745E" w14:textId="77777777" w:rsidR="00DC27BB" w:rsidRDefault="00DC27BB" w:rsidP="00DC27BB">
      <w:pPr>
        <w:pStyle w:val="ShotDescription"/>
        <w:numPr>
          <w:ilvl w:val="2"/>
          <w:numId w:val="3"/>
        </w:numPr>
        <w:rPr>
          <w:lang w:val="en-IN" w:eastAsia="en-IN"/>
        </w:rPr>
      </w:pPr>
      <w:r w:rsidRPr="0070722B">
        <w:rPr>
          <w:lang w:val="en-IN" w:eastAsia="en-IN"/>
        </w:rPr>
        <w:t>Talent transferring the slide from the fume hood to the microscope stage.</w:t>
      </w:r>
    </w:p>
    <w:p w14:paraId="57930AC3" w14:textId="77777777" w:rsidR="00DC27BB" w:rsidRDefault="00DC27BB" w:rsidP="00DC27BB">
      <w:pPr>
        <w:pStyle w:val="ShotDescription"/>
        <w:numPr>
          <w:ilvl w:val="2"/>
          <w:numId w:val="3"/>
        </w:numPr>
        <w:rPr>
          <w:lang w:val="en-IN" w:eastAsia="en-IN"/>
        </w:rPr>
      </w:pPr>
      <w:r w:rsidRPr="00DC27BB">
        <w:rPr>
          <w:highlight w:val="yellow"/>
          <w:lang w:val="en-IN" w:eastAsia="en-IN"/>
        </w:rPr>
        <w:t>SCREEN</w:t>
      </w:r>
      <w:r w:rsidRPr="0070722B">
        <w:rPr>
          <w:lang w:val="en-IN" w:eastAsia="en-IN"/>
        </w:rPr>
        <w:t xml:space="preserve">: Selection of the </w:t>
      </w:r>
      <w:r w:rsidRPr="0070722B">
        <w:rPr>
          <w:b/>
          <w:bCs/>
          <w:lang w:val="en-IN" w:eastAsia="en-IN"/>
        </w:rPr>
        <w:t>DAPI filter</w:t>
      </w:r>
      <w:r w:rsidRPr="0070722B">
        <w:rPr>
          <w:lang w:val="en-IN" w:eastAsia="en-IN"/>
        </w:rPr>
        <w:t xml:space="preserve"> and activation of full-power illumination.</w:t>
      </w:r>
    </w:p>
    <w:p w14:paraId="2CF2FE0E" w14:textId="77777777" w:rsidR="00DC27BB" w:rsidRPr="0070722B" w:rsidRDefault="00DC27BB" w:rsidP="00DC27BB">
      <w:pPr>
        <w:pStyle w:val="ShotDescription"/>
        <w:ind w:firstLine="0"/>
        <w:rPr>
          <w:lang w:val="en-IN" w:eastAsia="en-IN"/>
        </w:rPr>
      </w:pPr>
    </w:p>
    <w:p w14:paraId="3F10B67A" w14:textId="6BD4B2A4" w:rsidR="00DC27BB" w:rsidRDefault="00DC27BB" w:rsidP="00DC27BB">
      <w:pPr>
        <w:pStyle w:val="Narration"/>
        <w:numPr>
          <w:ilvl w:val="1"/>
          <w:numId w:val="3"/>
        </w:numPr>
        <w:rPr>
          <w:lang w:eastAsia="en-IN"/>
        </w:rPr>
      </w:pPr>
      <w:r>
        <w:rPr>
          <w:lang w:eastAsia="en-IN"/>
        </w:rPr>
        <w:t>Now, u</w:t>
      </w:r>
      <w:r w:rsidRPr="0070722B">
        <w:rPr>
          <w:lang w:eastAsia="en-IN"/>
        </w:rPr>
        <w:t>se a 5</w:t>
      </w:r>
      <w:r>
        <w:rPr>
          <w:lang w:eastAsia="en-IN"/>
        </w:rPr>
        <w:t>X</w:t>
      </w:r>
      <w:r w:rsidRPr="0070722B">
        <w:rPr>
          <w:lang w:eastAsia="en-IN"/>
        </w:rPr>
        <w:t xml:space="preserve"> objective to achieve a larger field of illumination </w:t>
      </w:r>
      <w:r w:rsidRPr="0070722B">
        <w:rPr>
          <w:b/>
          <w:bCs/>
          <w:lang w:eastAsia="en-IN"/>
        </w:rPr>
        <w:t>[1]</w:t>
      </w:r>
      <w:r w:rsidRPr="0070722B">
        <w:rPr>
          <w:lang w:eastAsia="en-IN"/>
        </w:rPr>
        <w:t xml:space="preserve"> </w:t>
      </w:r>
      <w:r>
        <w:rPr>
          <w:lang w:eastAsia="en-IN"/>
        </w:rPr>
        <w:t xml:space="preserve">and </w:t>
      </w:r>
      <w:r w:rsidRPr="0070722B">
        <w:rPr>
          <w:lang w:eastAsia="en-IN"/>
        </w:rPr>
        <w:t xml:space="preserve">lower the stage completely to prevent any contact between the slide and the objective or housing </w:t>
      </w:r>
      <w:r w:rsidRPr="0070722B">
        <w:rPr>
          <w:b/>
          <w:bCs/>
          <w:lang w:eastAsia="en-IN"/>
        </w:rPr>
        <w:t>[2]</w:t>
      </w:r>
      <w:r w:rsidRPr="0070722B">
        <w:rPr>
          <w:lang w:eastAsia="en-IN"/>
        </w:rPr>
        <w:t>.</w:t>
      </w:r>
    </w:p>
    <w:p w14:paraId="7F3545C7" w14:textId="272C5561" w:rsidR="00DC27BB" w:rsidRDefault="00DC27BB" w:rsidP="00DC27BB">
      <w:pPr>
        <w:pStyle w:val="ShotDescription"/>
        <w:numPr>
          <w:ilvl w:val="2"/>
          <w:numId w:val="3"/>
        </w:numPr>
        <w:rPr>
          <w:lang w:val="en-IN" w:eastAsia="en-IN"/>
        </w:rPr>
      </w:pPr>
      <w:r w:rsidRPr="0070722B">
        <w:rPr>
          <w:lang w:val="en-IN" w:eastAsia="en-IN"/>
        </w:rPr>
        <w:t>Show the 5× objective</w:t>
      </w:r>
      <w:r>
        <w:rPr>
          <w:lang w:val="en-IN" w:eastAsia="en-IN"/>
        </w:rPr>
        <w:t xml:space="preserve"> being selected</w:t>
      </w:r>
      <w:r w:rsidRPr="0070722B">
        <w:rPr>
          <w:lang w:val="en-IN" w:eastAsia="en-IN"/>
        </w:rPr>
        <w:t>.</w:t>
      </w:r>
    </w:p>
    <w:p w14:paraId="39C2CCDE" w14:textId="6AD44127" w:rsidR="00DC27BB" w:rsidRDefault="00DC27BB" w:rsidP="00DC27BB">
      <w:pPr>
        <w:pStyle w:val="ShotDescription"/>
        <w:numPr>
          <w:ilvl w:val="2"/>
          <w:numId w:val="3"/>
        </w:numPr>
        <w:rPr>
          <w:lang w:val="en-IN" w:eastAsia="en-IN"/>
        </w:rPr>
      </w:pPr>
      <w:r w:rsidRPr="0070722B">
        <w:rPr>
          <w:lang w:val="en-IN" w:eastAsia="en-IN"/>
        </w:rPr>
        <w:t>Talent lowering the stage and ensuring safe clearance between the sample and the objective.</w:t>
      </w:r>
    </w:p>
    <w:p w14:paraId="4EF2A2EA" w14:textId="77777777" w:rsidR="00DC27BB" w:rsidRPr="0070722B" w:rsidRDefault="00DC27BB" w:rsidP="00DC27BB">
      <w:pPr>
        <w:pStyle w:val="ShotDescription"/>
        <w:ind w:firstLine="0"/>
        <w:rPr>
          <w:lang w:val="en-IN" w:eastAsia="en-IN"/>
        </w:rPr>
      </w:pPr>
    </w:p>
    <w:p w14:paraId="013A37F2" w14:textId="760E8084" w:rsidR="00DC27BB" w:rsidRDefault="00DC27BB" w:rsidP="00DC27BB">
      <w:pPr>
        <w:pStyle w:val="Narration"/>
        <w:numPr>
          <w:ilvl w:val="1"/>
          <w:numId w:val="3"/>
        </w:numPr>
        <w:rPr>
          <w:lang w:eastAsia="en-IN"/>
        </w:rPr>
      </w:pPr>
      <w:r>
        <w:rPr>
          <w:lang w:eastAsia="en-IN"/>
        </w:rPr>
        <w:t>Finally, d</w:t>
      </w:r>
      <w:r w:rsidRPr="0070722B">
        <w:rPr>
          <w:lang w:eastAsia="en-IN"/>
        </w:rPr>
        <w:t xml:space="preserve">ecant the lithium borohydride solution from each well using a glass Pasteur pipette and return it to the original beaker of bleaching solution </w:t>
      </w:r>
      <w:r w:rsidRPr="0070722B">
        <w:rPr>
          <w:b/>
          <w:bCs/>
          <w:lang w:eastAsia="en-IN"/>
        </w:rPr>
        <w:t>[1]</w:t>
      </w:r>
      <w:r w:rsidRPr="0070722B">
        <w:rPr>
          <w:lang w:eastAsia="en-IN"/>
        </w:rPr>
        <w:t>. Wash the slides three times with dilution buffer</w:t>
      </w:r>
      <w:r>
        <w:rPr>
          <w:lang w:eastAsia="en-IN"/>
        </w:rPr>
        <w:t xml:space="preserve"> </w:t>
      </w:r>
      <w:r w:rsidRPr="00DC27BB">
        <w:rPr>
          <w:b/>
          <w:bCs/>
          <w:lang w:eastAsia="en-IN"/>
        </w:rPr>
        <w:t>[</w:t>
      </w:r>
      <w:r>
        <w:rPr>
          <w:b/>
          <w:bCs/>
          <w:lang w:eastAsia="en-IN"/>
        </w:rPr>
        <w:t>2</w:t>
      </w:r>
      <w:r w:rsidRPr="00DC27BB">
        <w:rPr>
          <w:b/>
          <w:bCs/>
          <w:lang w:eastAsia="en-IN"/>
        </w:rPr>
        <w:t>]</w:t>
      </w:r>
      <w:r>
        <w:rPr>
          <w:lang w:eastAsia="en-IN"/>
        </w:rPr>
        <w:t xml:space="preserve"> and</w:t>
      </w:r>
      <w:r w:rsidRPr="0070722B">
        <w:rPr>
          <w:lang w:eastAsia="en-IN"/>
        </w:rPr>
        <w:t xml:space="preserve"> incubate for approximately 3 minutes during each wash </w:t>
      </w:r>
      <w:r w:rsidRPr="0070722B">
        <w:rPr>
          <w:b/>
          <w:bCs/>
          <w:lang w:eastAsia="en-IN"/>
        </w:rPr>
        <w:t>[</w:t>
      </w:r>
      <w:r>
        <w:rPr>
          <w:b/>
          <w:bCs/>
          <w:lang w:eastAsia="en-IN"/>
        </w:rPr>
        <w:t>3</w:t>
      </w:r>
      <w:r w:rsidRPr="0070722B">
        <w:rPr>
          <w:b/>
          <w:bCs/>
          <w:lang w:eastAsia="en-IN"/>
        </w:rPr>
        <w:t>]</w:t>
      </w:r>
      <w:r w:rsidRPr="0070722B">
        <w:rPr>
          <w:lang w:eastAsia="en-IN"/>
        </w:rPr>
        <w:t>.</w:t>
      </w:r>
      <w:r>
        <w:rPr>
          <w:lang w:eastAsia="en-IN"/>
        </w:rPr>
        <w:t xml:space="preserve"> </w:t>
      </w:r>
      <w:r w:rsidRPr="00DC27BB">
        <w:rPr>
          <w:lang w:eastAsia="en-IN"/>
        </w:rPr>
        <w:t xml:space="preserve">Add </w:t>
      </w:r>
      <w:r>
        <w:rPr>
          <w:lang w:eastAsia="en-IN"/>
        </w:rPr>
        <w:t xml:space="preserve">the </w:t>
      </w:r>
      <w:r w:rsidRPr="00DC27BB">
        <w:rPr>
          <w:lang w:eastAsia="en-IN"/>
        </w:rPr>
        <w:t>antibody mix and stain</w:t>
      </w:r>
      <w:r>
        <w:rPr>
          <w:lang w:eastAsia="en-IN"/>
        </w:rPr>
        <w:t xml:space="preserve"> the sample as demonstrated earlier </w:t>
      </w:r>
      <w:r w:rsidRPr="00DC27BB">
        <w:rPr>
          <w:b/>
          <w:bCs/>
          <w:lang w:eastAsia="en-IN"/>
        </w:rPr>
        <w:t>[</w:t>
      </w:r>
      <w:r>
        <w:rPr>
          <w:b/>
          <w:bCs/>
          <w:lang w:eastAsia="en-IN"/>
        </w:rPr>
        <w:t>4</w:t>
      </w:r>
      <w:r w:rsidRPr="00DC27BB">
        <w:rPr>
          <w:b/>
          <w:bCs/>
          <w:lang w:eastAsia="en-IN"/>
        </w:rPr>
        <w:t>]</w:t>
      </w:r>
      <w:r>
        <w:rPr>
          <w:lang w:eastAsia="en-IN"/>
        </w:rPr>
        <w:t>.</w:t>
      </w:r>
    </w:p>
    <w:p w14:paraId="3180E37B" w14:textId="77777777" w:rsidR="00DC27BB" w:rsidRDefault="00DC27BB" w:rsidP="00DC27BB">
      <w:pPr>
        <w:pStyle w:val="ShotDescription"/>
        <w:numPr>
          <w:ilvl w:val="2"/>
          <w:numId w:val="3"/>
        </w:numPr>
        <w:rPr>
          <w:lang w:val="en-IN" w:eastAsia="en-IN"/>
        </w:rPr>
      </w:pPr>
      <w:r w:rsidRPr="0070722B">
        <w:rPr>
          <w:lang w:val="en-IN" w:eastAsia="en-IN"/>
        </w:rPr>
        <w:t>Talent aspirating the bleaching solution from the slide and transferring it back into the beaker.</w:t>
      </w:r>
    </w:p>
    <w:p w14:paraId="38A3B1BD" w14:textId="77777777" w:rsidR="00DC27BB" w:rsidRDefault="00DC27BB" w:rsidP="00DC27BB">
      <w:pPr>
        <w:pStyle w:val="ShotDescription"/>
        <w:numPr>
          <w:ilvl w:val="2"/>
          <w:numId w:val="3"/>
        </w:numPr>
        <w:rPr>
          <w:lang w:val="en-IN" w:eastAsia="en-IN"/>
        </w:rPr>
      </w:pPr>
      <w:r w:rsidRPr="0070722B">
        <w:rPr>
          <w:lang w:val="en-IN" w:eastAsia="en-IN"/>
        </w:rPr>
        <w:t>Talent pipetting dilution buffer onto the slide for the first wash.</w:t>
      </w:r>
    </w:p>
    <w:p w14:paraId="7AE66CA5" w14:textId="4EDD8751" w:rsidR="00DC27BB" w:rsidRDefault="00DC27BB" w:rsidP="00DC27BB">
      <w:pPr>
        <w:pStyle w:val="ShotDescription"/>
        <w:numPr>
          <w:ilvl w:val="2"/>
          <w:numId w:val="3"/>
        </w:numPr>
        <w:rPr>
          <w:lang w:val="en-IN" w:eastAsia="en-IN"/>
        </w:rPr>
      </w:pPr>
      <w:r>
        <w:rPr>
          <w:lang w:val="en-IN" w:eastAsia="en-IN"/>
        </w:rPr>
        <w:t>Talent placing the</w:t>
      </w:r>
      <w:r w:rsidRPr="0070722B">
        <w:rPr>
          <w:lang w:val="en-IN" w:eastAsia="en-IN"/>
        </w:rPr>
        <w:t xml:space="preserve"> slide </w:t>
      </w:r>
      <w:r>
        <w:rPr>
          <w:lang w:val="en-IN" w:eastAsia="en-IN"/>
        </w:rPr>
        <w:t>aside for incubation</w:t>
      </w:r>
      <w:r w:rsidRPr="0070722B">
        <w:rPr>
          <w:lang w:val="en-IN" w:eastAsia="en-IN"/>
        </w:rPr>
        <w:t>.</w:t>
      </w:r>
    </w:p>
    <w:p w14:paraId="391DDD3F" w14:textId="13FBAEFE" w:rsidR="00DC27BB" w:rsidRDefault="00DC27BB" w:rsidP="00DC27BB">
      <w:pPr>
        <w:pStyle w:val="ShotDescription"/>
        <w:numPr>
          <w:ilvl w:val="2"/>
          <w:numId w:val="3"/>
        </w:numPr>
        <w:rPr>
          <w:lang w:val="en-IN" w:eastAsia="en-IN"/>
        </w:rPr>
      </w:pPr>
      <w:r>
        <w:rPr>
          <w:lang w:val="en-IN" w:eastAsia="en-IN"/>
        </w:rPr>
        <w:t>Talent adding the antibody mix to the sample.</w:t>
      </w:r>
    </w:p>
    <w:p w14:paraId="2E9E5DCE" w14:textId="47FD4198" w:rsidR="000F326F" w:rsidRDefault="000F326F" w:rsidP="000F326F">
      <w:pPr>
        <w:pStyle w:val="ListParagraph"/>
        <w:spacing w:before="120"/>
        <w:ind w:left="360"/>
        <w:contextualSpacing w:val="0"/>
        <w:rPr>
          <w:rFonts w:cstheme="minorHAnsi"/>
        </w:rPr>
      </w:pPr>
    </w:p>
    <w:p w14:paraId="09689C4F" w14:textId="0B00635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2654519" w14:textId="72DB7846" w:rsidR="00704C2B" w:rsidRDefault="00704C2B" w:rsidP="00704C2B">
      <w:pPr>
        <w:pStyle w:val="Narration"/>
        <w:numPr>
          <w:ilvl w:val="1"/>
          <w:numId w:val="3"/>
        </w:numPr>
      </w:pPr>
      <w:r>
        <w:t xml:space="preserve">In untreated nasal polyp tissue, staining with CD3, CD4, and CD20 showed intense, non-specific granular fluorescence in eosinophil-rich regions </w:t>
      </w:r>
      <w:r w:rsidRPr="002010FE">
        <w:rPr>
          <w:b/>
        </w:rPr>
        <w:t>[1]</w:t>
      </w:r>
      <w:r>
        <w:t xml:space="preserve">, while true membrane-localized signal was present at lower intensity </w:t>
      </w:r>
      <w:r w:rsidRPr="002010FE">
        <w:rPr>
          <w:b/>
        </w:rPr>
        <w:t>[2]</w:t>
      </w:r>
      <w:r>
        <w:t>.</w:t>
      </w:r>
    </w:p>
    <w:p w14:paraId="6218B7DB" w14:textId="77777777" w:rsidR="00704C2B" w:rsidRDefault="00704C2B" w:rsidP="00704C2B">
      <w:pPr>
        <w:pStyle w:val="ShotDescription"/>
        <w:numPr>
          <w:ilvl w:val="2"/>
          <w:numId w:val="3"/>
        </w:numPr>
      </w:pPr>
      <w:r>
        <w:t xml:space="preserve">LAB MEDIA: Figure 1A. </w:t>
      </w:r>
      <w:r w:rsidRPr="00C1722F">
        <w:rPr>
          <w:i/>
          <w:iCs/>
          <w:color w:val="3333FF"/>
        </w:rPr>
        <w:t>Video editor: Highlight the yellow arrows pointing to the cells with bright, granular fluorescence in the CD3, CD4, and CD20 panels</w:t>
      </w:r>
      <w:r>
        <w:t>.</w:t>
      </w:r>
    </w:p>
    <w:p w14:paraId="69523C59" w14:textId="77777777" w:rsidR="00704C2B" w:rsidRDefault="00704C2B" w:rsidP="00704C2B">
      <w:pPr>
        <w:pStyle w:val="ShotDescription"/>
        <w:numPr>
          <w:ilvl w:val="2"/>
          <w:numId w:val="3"/>
        </w:numPr>
      </w:pPr>
      <w:r>
        <w:t xml:space="preserve">LAB MEDIA: Figure 1A. </w:t>
      </w:r>
      <w:r w:rsidRPr="00C1722F">
        <w:rPr>
          <w:i/>
          <w:iCs/>
          <w:color w:val="3333FF"/>
        </w:rPr>
        <w:t>Video editor: Highlight the blue arrows pointing to the dimmer, membrane-localized signals for CD3 and CD4</w:t>
      </w:r>
      <w:r>
        <w:t>.</w:t>
      </w:r>
    </w:p>
    <w:p w14:paraId="12E222D6" w14:textId="77777777" w:rsidR="00704C2B" w:rsidRDefault="00704C2B" w:rsidP="00704C2B"/>
    <w:p w14:paraId="085F32EE" w14:textId="5D25F81D" w:rsidR="00704C2B" w:rsidRDefault="00704C2B" w:rsidP="00704C2B">
      <w:pPr>
        <w:pStyle w:val="Narration"/>
        <w:numPr>
          <w:ilvl w:val="1"/>
          <w:numId w:val="3"/>
        </w:numPr>
      </w:pPr>
      <w:r>
        <w:t xml:space="preserve">Pretreatment with 5% skim milk failed to block non-specific fluorescence </w:t>
      </w:r>
      <w:proofErr w:type="gramStart"/>
      <w:r>
        <w:t>and also</w:t>
      </w:r>
      <w:proofErr w:type="gramEnd"/>
      <w:r>
        <w:t xml:space="preserve"> reduced signal intensity for fluorophores such as AF532 </w:t>
      </w:r>
      <w:r w:rsidRPr="002010FE">
        <w:rPr>
          <w:b/>
        </w:rPr>
        <w:t>[1]</w:t>
      </w:r>
      <w:r>
        <w:t>.</w:t>
      </w:r>
    </w:p>
    <w:p w14:paraId="47317701" w14:textId="77777777" w:rsidR="00704C2B" w:rsidRDefault="00704C2B" w:rsidP="00704C2B">
      <w:pPr>
        <w:pStyle w:val="ShotDescription"/>
        <w:numPr>
          <w:ilvl w:val="2"/>
          <w:numId w:val="3"/>
        </w:numPr>
      </w:pPr>
      <w:r>
        <w:t xml:space="preserve">LAB MEDIA: Figure 1B. </w:t>
      </w:r>
      <w:r w:rsidRPr="00C1722F">
        <w:rPr>
          <w:i/>
          <w:iCs/>
          <w:color w:val="3333FF"/>
        </w:rPr>
        <w:t>Video editor: Highlight the CD45 (AF532) panel showing reduced signal intensity compared to untreated tissue</w:t>
      </w:r>
      <w:r>
        <w:t>.</w:t>
      </w:r>
    </w:p>
    <w:p w14:paraId="4FAF3116" w14:textId="77777777" w:rsidR="00704C2B" w:rsidRDefault="00704C2B" w:rsidP="00704C2B"/>
    <w:p w14:paraId="0EFAFD06" w14:textId="1E083C9C" w:rsidR="00704C2B" w:rsidRDefault="00704C2B" w:rsidP="00704C2B">
      <w:pPr>
        <w:pStyle w:val="Narration"/>
        <w:numPr>
          <w:ilvl w:val="1"/>
          <w:numId w:val="3"/>
        </w:numPr>
      </w:pPr>
      <w:r>
        <w:t xml:space="preserve">DAB pretreatment reduced non-specific fluorescence from CD20, CD3, and CD4 </w:t>
      </w:r>
      <w:r w:rsidRPr="002010FE">
        <w:rPr>
          <w:b/>
        </w:rPr>
        <w:t>[1</w:t>
      </w:r>
      <w:r w:rsidR="00BD67D9">
        <w:rPr>
          <w:b/>
        </w:rPr>
        <w:t>-TXT</w:t>
      </w:r>
      <w:r w:rsidRPr="002010FE">
        <w:rPr>
          <w:b/>
        </w:rPr>
        <w:t>]</w:t>
      </w:r>
      <w:r>
        <w:t xml:space="preserve">, but also decreased true signal intensity across multiple channels including DAPI </w:t>
      </w:r>
      <w:r w:rsidRPr="002010FE">
        <w:rPr>
          <w:b/>
        </w:rPr>
        <w:t>[2]</w:t>
      </w:r>
      <w:r>
        <w:t>.</w:t>
      </w:r>
    </w:p>
    <w:p w14:paraId="4DC99576" w14:textId="64DDEB6B" w:rsidR="00704C2B" w:rsidRDefault="00704C2B" w:rsidP="00704C2B">
      <w:pPr>
        <w:pStyle w:val="ShotDescription"/>
        <w:numPr>
          <w:ilvl w:val="2"/>
          <w:numId w:val="3"/>
        </w:numPr>
      </w:pPr>
      <w:r>
        <w:t xml:space="preserve">LAB MEDIA: Figure 1C. </w:t>
      </w:r>
      <w:r w:rsidRPr="00C1722F">
        <w:rPr>
          <w:i/>
          <w:iCs/>
          <w:color w:val="3333FF"/>
        </w:rPr>
        <w:t>Video editor: Highlight the CD20, CD3, and CD4 panels showing reduced granular signa</w:t>
      </w:r>
      <w:r>
        <w:t>l.</w:t>
      </w:r>
      <w:r w:rsidR="00BD67D9">
        <w:t xml:space="preserve"> </w:t>
      </w:r>
      <w:r w:rsidR="00BD67D9" w:rsidRPr="00BD67D9">
        <w:rPr>
          <w:b/>
          <w:bCs/>
        </w:rPr>
        <w:t xml:space="preserve">TXT: DAB: 3,3'-Diaminobenzidine </w:t>
      </w:r>
      <w:r w:rsidR="00BD67D9" w:rsidRPr="00BD67D9">
        <w:t xml:space="preserve"> </w:t>
      </w:r>
    </w:p>
    <w:p w14:paraId="4977B83E" w14:textId="77777777" w:rsidR="00704C2B" w:rsidRDefault="00704C2B" w:rsidP="00704C2B">
      <w:pPr>
        <w:pStyle w:val="ShotDescription"/>
        <w:numPr>
          <w:ilvl w:val="2"/>
          <w:numId w:val="3"/>
        </w:numPr>
      </w:pPr>
      <w:r>
        <w:t xml:space="preserve">LAB MEDIA: Figure 1C. </w:t>
      </w:r>
      <w:r w:rsidRPr="00C1722F">
        <w:rPr>
          <w:i/>
          <w:iCs/>
          <w:color w:val="3333FF"/>
        </w:rPr>
        <w:t>Video editor: Highlight the DAPI panel showing visibly reduced nuclear staining</w:t>
      </w:r>
      <w:r>
        <w:t>.</w:t>
      </w:r>
    </w:p>
    <w:p w14:paraId="10E3FD57" w14:textId="77777777" w:rsidR="00704C2B" w:rsidRDefault="00704C2B" w:rsidP="00704C2B"/>
    <w:p w14:paraId="157AABC7" w14:textId="734A8AB8" w:rsidR="00704C2B" w:rsidRDefault="00704C2B" w:rsidP="00704C2B">
      <w:pPr>
        <w:pStyle w:val="Narration"/>
        <w:numPr>
          <w:ilvl w:val="1"/>
          <w:numId w:val="3"/>
        </w:numPr>
      </w:pPr>
      <w:r>
        <w:t xml:space="preserve">Pretreatment with heparin effectively blocked non-specific binding while maintaining high signal intensity for CD3, CD4, CD20, and DAPI </w:t>
      </w:r>
      <w:r w:rsidRPr="002010FE">
        <w:rPr>
          <w:b/>
        </w:rPr>
        <w:t>[1]</w:t>
      </w:r>
      <w:r>
        <w:t>.</w:t>
      </w:r>
    </w:p>
    <w:p w14:paraId="1E1CBB79" w14:textId="38048BB6" w:rsidR="00704C2B" w:rsidRDefault="00704C2B" w:rsidP="00704C2B">
      <w:pPr>
        <w:pStyle w:val="ShotDescription"/>
        <w:numPr>
          <w:ilvl w:val="2"/>
          <w:numId w:val="3"/>
        </w:numPr>
      </w:pPr>
      <w:r>
        <w:t xml:space="preserve">LAB MEDIA: Figure 1D. </w:t>
      </w:r>
      <w:r w:rsidRPr="00C1722F">
        <w:rPr>
          <w:i/>
          <w:iCs/>
          <w:color w:val="3333FF"/>
        </w:rPr>
        <w:t xml:space="preserve">Video editor: Highlight all panels </w:t>
      </w:r>
      <w:r w:rsidR="00BD67D9" w:rsidRPr="00C1722F">
        <w:rPr>
          <w:i/>
          <w:iCs/>
          <w:color w:val="3333FF"/>
        </w:rPr>
        <w:t>sequentially</w:t>
      </w:r>
      <w:r>
        <w:t>.</w:t>
      </w:r>
    </w:p>
    <w:p w14:paraId="4F50E40D" w14:textId="77777777" w:rsidR="00704C2B" w:rsidRDefault="00704C2B" w:rsidP="00704C2B"/>
    <w:p w14:paraId="6D49B16B" w14:textId="000ACF63" w:rsidR="00704C2B" w:rsidRDefault="00704C2B" w:rsidP="00704C2B">
      <w:pPr>
        <w:pStyle w:val="Narration"/>
        <w:numPr>
          <w:ilvl w:val="1"/>
          <w:numId w:val="3"/>
        </w:numPr>
      </w:pPr>
      <w:r>
        <w:t xml:space="preserve">Heparin blocked non-specific signal in a concentration-dependent manner, with complete suppression achieved at 10 units </w:t>
      </w:r>
      <w:r w:rsidRPr="002010FE">
        <w:rPr>
          <w:b/>
        </w:rPr>
        <w:t>[1]</w:t>
      </w:r>
      <w:r>
        <w:t xml:space="preserve">, and no detrimental effects observed at higher concentrations </w:t>
      </w:r>
      <w:r w:rsidRPr="002010FE">
        <w:rPr>
          <w:b/>
        </w:rPr>
        <w:t>[2]</w:t>
      </w:r>
      <w:r>
        <w:t>.</w:t>
      </w:r>
    </w:p>
    <w:p w14:paraId="3F2848E3" w14:textId="77777777" w:rsidR="00704C2B" w:rsidRDefault="00704C2B" w:rsidP="00704C2B">
      <w:pPr>
        <w:pStyle w:val="ShotDescription"/>
        <w:numPr>
          <w:ilvl w:val="2"/>
          <w:numId w:val="3"/>
        </w:numPr>
      </w:pPr>
      <w:r>
        <w:t xml:space="preserve">LAB MEDIA: Figure 1E. </w:t>
      </w:r>
      <w:r w:rsidRPr="00C1722F">
        <w:rPr>
          <w:i/>
          <w:iCs/>
          <w:color w:val="3333FF"/>
        </w:rPr>
        <w:t>Video editor: Highlight the 10 U panel showing strong signal and minimal background</w:t>
      </w:r>
      <w:r>
        <w:t>.</w:t>
      </w:r>
    </w:p>
    <w:p w14:paraId="0780FF6A" w14:textId="77777777" w:rsidR="00704C2B" w:rsidRDefault="00704C2B" w:rsidP="00704C2B">
      <w:pPr>
        <w:pStyle w:val="ShotDescription"/>
        <w:numPr>
          <w:ilvl w:val="2"/>
          <w:numId w:val="3"/>
        </w:numPr>
      </w:pPr>
      <w:r>
        <w:t xml:space="preserve">LAB MEDIA: Figure 1E. </w:t>
      </w:r>
      <w:r w:rsidRPr="00C1722F">
        <w:rPr>
          <w:i/>
          <w:iCs/>
          <w:color w:val="3333FF"/>
        </w:rPr>
        <w:t>Video editor: Highlight the 20 U panel to show that signal and tissue integrity remain unaffected</w:t>
      </w:r>
      <w:r>
        <w:t>.</w:t>
      </w:r>
    </w:p>
    <w:p w14:paraId="7AD33BE7" w14:textId="77777777" w:rsidR="00704C2B" w:rsidRDefault="00704C2B" w:rsidP="00704C2B"/>
    <w:p w14:paraId="14AE082E" w14:textId="38A3C487" w:rsidR="00704C2B" w:rsidRDefault="00704C2B" w:rsidP="00704C2B">
      <w:pPr>
        <w:pStyle w:val="Narration"/>
        <w:numPr>
          <w:ilvl w:val="1"/>
          <w:numId w:val="3"/>
        </w:numPr>
      </w:pPr>
      <w:r>
        <w:lastRenderedPageBreak/>
        <w:t xml:space="preserve">A 3-track imaging setup reduced acquisition time but introduced crosstalk, including bleed-through of AF594 into the PE channel </w:t>
      </w:r>
      <w:r w:rsidRPr="002010FE">
        <w:rPr>
          <w:b/>
        </w:rPr>
        <w:t>[1]</w:t>
      </w:r>
      <w:r>
        <w:t xml:space="preserve">, and enhanced tissue autofluorescence due to multiple laser excitations </w:t>
      </w:r>
      <w:r w:rsidRPr="002010FE">
        <w:rPr>
          <w:b/>
        </w:rPr>
        <w:t>[2]</w:t>
      </w:r>
      <w:r>
        <w:t>.</w:t>
      </w:r>
    </w:p>
    <w:p w14:paraId="737C788B" w14:textId="1D173AC0" w:rsidR="00704C2B" w:rsidRDefault="00704C2B" w:rsidP="00704C2B">
      <w:pPr>
        <w:pStyle w:val="ShotDescription"/>
        <w:numPr>
          <w:ilvl w:val="2"/>
          <w:numId w:val="3"/>
        </w:numPr>
      </w:pPr>
      <w:r>
        <w:t xml:space="preserve">LAB MEDIA: Figure 2A. </w:t>
      </w:r>
      <w:r w:rsidRPr="00C1722F">
        <w:rPr>
          <w:i/>
          <w:iCs/>
          <w:color w:val="3333FF"/>
        </w:rPr>
        <w:t>Video editor: Highlight the are</w:t>
      </w:r>
      <w:r w:rsidR="00BD67D9" w:rsidRPr="00C1722F">
        <w:rPr>
          <w:i/>
          <w:iCs/>
          <w:color w:val="3333FF"/>
        </w:rPr>
        <w:t>a inside small white box</w:t>
      </w:r>
    </w:p>
    <w:p w14:paraId="0929504E" w14:textId="77777777" w:rsidR="00704C2B" w:rsidRDefault="00704C2B" w:rsidP="00704C2B">
      <w:pPr>
        <w:pStyle w:val="ShotDescription"/>
        <w:numPr>
          <w:ilvl w:val="2"/>
          <w:numId w:val="3"/>
        </w:numPr>
      </w:pPr>
      <w:r>
        <w:t xml:space="preserve">LAB MEDIA: Figure 2A. </w:t>
      </w:r>
      <w:r w:rsidRPr="00C1722F">
        <w:rPr>
          <w:i/>
          <w:iCs/>
          <w:color w:val="3333FF"/>
        </w:rPr>
        <w:t xml:space="preserve">Video editor: Highlight the yellow arrows pointing to </w:t>
      </w:r>
      <w:proofErr w:type="spellStart"/>
      <w:r w:rsidRPr="00C1722F">
        <w:rPr>
          <w:i/>
          <w:iCs/>
          <w:color w:val="3333FF"/>
        </w:rPr>
        <w:t>autofluorescent</w:t>
      </w:r>
      <w:proofErr w:type="spellEnd"/>
      <w:r w:rsidRPr="00C1722F">
        <w:rPr>
          <w:i/>
          <w:iCs/>
          <w:color w:val="3333FF"/>
        </w:rPr>
        <w:t xml:space="preserve"> regions</w:t>
      </w:r>
      <w:r>
        <w:t>.</w:t>
      </w:r>
    </w:p>
    <w:p w14:paraId="10FA71B8" w14:textId="77777777" w:rsidR="00704C2B" w:rsidRDefault="00704C2B" w:rsidP="00704C2B"/>
    <w:p w14:paraId="72E947DA" w14:textId="4FBF39AD" w:rsidR="00704C2B" w:rsidRDefault="00704C2B" w:rsidP="00704C2B">
      <w:pPr>
        <w:pStyle w:val="Narration"/>
        <w:numPr>
          <w:ilvl w:val="1"/>
          <w:numId w:val="3"/>
        </w:numPr>
      </w:pPr>
      <w:r>
        <w:t xml:space="preserve">Spectral imaging eliminated nearly all background and crosstalk, while also reducing acquisition time and improving signal-to-background ratio </w:t>
      </w:r>
      <w:r w:rsidRPr="002010FE">
        <w:rPr>
          <w:b/>
        </w:rPr>
        <w:t>[1]</w:t>
      </w:r>
      <w:r>
        <w:t>.</w:t>
      </w:r>
    </w:p>
    <w:p w14:paraId="7A76763F" w14:textId="5043B007" w:rsidR="00704C2B" w:rsidRPr="00C1722F" w:rsidRDefault="00704C2B" w:rsidP="00704C2B">
      <w:pPr>
        <w:pStyle w:val="ShotDescription"/>
        <w:numPr>
          <w:ilvl w:val="2"/>
          <w:numId w:val="3"/>
        </w:numPr>
        <w:rPr>
          <w:i/>
          <w:iCs/>
          <w:color w:val="3333FF"/>
        </w:rPr>
      </w:pPr>
      <w:r>
        <w:t xml:space="preserve">LAB MEDIA: Figure 2B. </w:t>
      </w:r>
      <w:r w:rsidRPr="00C1722F">
        <w:rPr>
          <w:i/>
          <w:iCs/>
          <w:color w:val="3333FF"/>
        </w:rPr>
        <w:t xml:space="preserve">Video editor: </w:t>
      </w:r>
      <w:r w:rsidR="00BD67D9" w:rsidRPr="00C1722F">
        <w:rPr>
          <w:i/>
          <w:iCs/>
          <w:color w:val="3333FF"/>
        </w:rPr>
        <w:t>Highlight the area inside small white box</w:t>
      </w:r>
      <w:r w:rsidRPr="00C1722F">
        <w:rPr>
          <w:i/>
          <w:iCs/>
          <w:color w:val="3333FF"/>
        </w:rPr>
        <w:t>.</w:t>
      </w:r>
    </w:p>
    <w:p w14:paraId="2DA33910" w14:textId="77777777" w:rsidR="00704C2B" w:rsidRPr="00C1722F" w:rsidRDefault="00704C2B" w:rsidP="00704C2B">
      <w:pPr>
        <w:rPr>
          <w:rFonts w:ascii="Calibri" w:hAnsi="Calibri" w:cs="Calibri"/>
          <w:i/>
          <w:iCs/>
          <w:color w:val="3333FF"/>
        </w:rPr>
      </w:pPr>
    </w:p>
    <w:p w14:paraId="69D0DD1F" w14:textId="4A5F019A" w:rsidR="00704C2B" w:rsidRDefault="00704C2B" w:rsidP="00704C2B">
      <w:pPr>
        <w:pStyle w:val="Narration"/>
        <w:numPr>
          <w:ilvl w:val="1"/>
          <w:numId w:val="3"/>
        </w:numPr>
      </w:pPr>
      <w:r>
        <w:t>Spectral IBEX</w:t>
      </w:r>
      <w:r w:rsidR="008D4B00">
        <w:t xml:space="preserve"> </w:t>
      </w:r>
      <w:r w:rsidR="008D4B00" w:rsidRPr="008D4B00">
        <w:rPr>
          <w:i/>
          <w:iCs/>
          <w:color w:val="EE0000"/>
        </w:rPr>
        <w:t>(</w:t>
      </w:r>
      <w:r w:rsidR="008D4B00">
        <w:rPr>
          <w:i/>
          <w:iCs/>
          <w:color w:val="EE0000"/>
        </w:rPr>
        <w:t>I-</w:t>
      </w:r>
      <w:proofErr w:type="spellStart"/>
      <w:r w:rsidR="008D4B00">
        <w:rPr>
          <w:i/>
          <w:iCs/>
          <w:color w:val="EE0000"/>
        </w:rPr>
        <w:t>bex</w:t>
      </w:r>
      <w:proofErr w:type="spellEnd"/>
      <w:r w:rsidR="008D4B00" w:rsidRPr="008D4B00">
        <w:rPr>
          <w:i/>
          <w:iCs/>
          <w:color w:val="EE0000"/>
        </w:rPr>
        <w:t>)</w:t>
      </w:r>
      <w:r w:rsidR="008D4B00">
        <w:t xml:space="preserve"> </w:t>
      </w:r>
      <w:r>
        <w:t xml:space="preserve">imaging of a human nasal polyp revealed epithelial structures marked by </w:t>
      </w:r>
      <w:proofErr w:type="spellStart"/>
      <w:r>
        <w:t>EpCAM</w:t>
      </w:r>
      <w:proofErr w:type="spellEnd"/>
      <w:r>
        <w:t xml:space="preserve"> </w:t>
      </w:r>
      <w:r w:rsidRPr="002010FE">
        <w:rPr>
          <w:b/>
        </w:rPr>
        <w:t>[1]</w:t>
      </w:r>
      <w:r>
        <w:t xml:space="preserve">, immune cells such as CD3-positive and CD20-positive lymphocytes </w:t>
      </w:r>
      <w:r w:rsidRPr="002010FE">
        <w:rPr>
          <w:b/>
        </w:rPr>
        <w:t>[2]</w:t>
      </w:r>
      <w:r>
        <w:t xml:space="preserve">, and vessels expressing CD31 and CD34 </w:t>
      </w:r>
      <w:r w:rsidRPr="002010FE">
        <w:rPr>
          <w:b/>
        </w:rPr>
        <w:t>[3]</w:t>
      </w:r>
      <w:r>
        <w:t>.</w:t>
      </w:r>
    </w:p>
    <w:p w14:paraId="0CBFE4F4" w14:textId="783E6E2E"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 </w:t>
      </w:r>
      <w:r w:rsidRPr="00C1722F">
        <w:rPr>
          <w:i/>
          <w:iCs/>
          <w:color w:val="3333FF"/>
        </w:rPr>
        <w:t xml:space="preserve">with </w:t>
      </w:r>
      <w:proofErr w:type="spellStart"/>
      <w:r w:rsidRPr="00C1722F">
        <w:rPr>
          <w:i/>
          <w:iCs/>
          <w:color w:val="3333FF"/>
        </w:rPr>
        <w:t>EpCAM</w:t>
      </w:r>
      <w:proofErr w:type="spellEnd"/>
      <w:r w:rsidRPr="00C1722F">
        <w:rPr>
          <w:i/>
          <w:iCs/>
          <w:color w:val="3333FF"/>
        </w:rPr>
        <w:t xml:space="preserve"> to show epithelial structures</w:t>
      </w:r>
      <w:r>
        <w:t>.</w:t>
      </w:r>
    </w:p>
    <w:p w14:paraId="38BF0D54" w14:textId="27121D99"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images </w:t>
      </w:r>
      <w:r w:rsidRPr="00C1722F">
        <w:rPr>
          <w:i/>
          <w:iCs/>
          <w:color w:val="3333FF"/>
        </w:rPr>
        <w:t xml:space="preserve">showing </w:t>
      </w:r>
      <w:r w:rsidR="00C1722F" w:rsidRPr="00C1722F">
        <w:rPr>
          <w:i/>
          <w:iCs/>
          <w:color w:val="3333FF"/>
        </w:rPr>
        <w:t xml:space="preserve">CD4 </w:t>
      </w:r>
      <w:r w:rsidRPr="00C1722F">
        <w:rPr>
          <w:i/>
          <w:iCs/>
          <w:color w:val="3333FF"/>
        </w:rPr>
        <w:t xml:space="preserve">CD3 and </w:t>
      </w:r>
      <w:r w:rsidR="00C1722F" w:rsidRPr="00C1722F">
        <w:rPr>
          <w:i/>
          <w:iCs/>
          <w:color w:val="3333FF"/>
        </w:rPr>
        <w:t xml:space="preserve">CD31 </w:t>
      </w:r>
      <w:r w:rsidRPr="00C1722F">
        <w:rPr>
          <w:i/>
          <w:iCs/>
          <w:color w:val="3333FF"/>
        </w:rPr>
        <w:t>CD20 staining.</w:t>
      </w:r>
    </w:p>
    <w:p w14:paraId="146F1B32" w14:textId="5C27A428"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images </w:t>
      </w:r>
      <w:r w:rsidRPr="00C1722F">
        <w:rPr>
          <w:i/>
          <w:iCs/>
          <w:color w:val="3333FF"/>
        </w:rPr>
        <w:t>CD31</w:t>
      </w:r>
      <w:r w:rsidR="00C1722F" w:rsidRPr="00C1722F">
        <w:rPr>
          <w:i/>
          <w:iCs/>
          <w:color w:val="3333FF"/>
        </w:rPr>
        <w:t xml:space="preserve"> CD20</w:t>
      </w:r>
      <w:r w:rsidRPr="00C1722F">
        <w:rPr>
          <w:i/>
          <w:iCs/>
          <w:color w:val="3333FF"/>
        </w:rPr>
        <w:t xml:space="preserve"> and </w:t>
      </w:r>
      <w:r w:rsidR="00C1722F" w:rsidRPr="00C1722F">
        <w:rPr>
          <w:i/>
          <w:iCs/>
          <w:color w:val="3333FF"/>
        </w:rPr>
        <w:t xml:space="preserve">HLA-DR </w:t>
      </w:r>
      <w:r w:rsidRPr="00C1722F">
        <w:rPr>
          <w:i/>
          <w:iCs/>
          <w:color w:val="3333FF"/>
        </w:rPr>
        <w:t>CD34.</w:t>
      </w:r>
    </w:p>
    <w:sectPr w:rsidR="00704C2B"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F865" w14:textId="77777777" w:rsidR="001A6C40" w:rsidRDefault="001A6C40">
      <w:r>
        <w:separator/>
      </w:r>
    </w:p>
    <w:p w14:paraId="47E328D6" w14:textId="77777777" w:rsidR="001A6C40" w:rsidRDefault="001A6C40"/>
  </w:endnote>
  <w:endnote w:type="continuationSeparator" w:id="0">
    <w:p w14:paraId="234A2C07" w14:textId="77777777" w:rsidR="001A6C40" w:rsidRDefault="001A6C40">
      <w:r>
        <w:continuationSeparator/>
      </w:r>
    </w:p>
    <w:p w14:paraId="6F87C934" w14:textId="77777777" w:rsidR="001A6C40" w:rsidRDefault="001A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8FB675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23D6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23D66">
      <w:rPr>
        <w:rFonts w:cstheme="minorHAnsi"/>
      </w:rPr>
      <w:t xml:space="preserve">            October </w:t>
    </w:r>
    <w:r w:rsidR="00F23D66">
      <w:rPr>
        <w:rFonts w:cstheme="minorHAnsi"/>
      </w:rPr>
      <w:t>24</w:t>
    </w:r>
    <w:r w:rsidR="00F23D66">
      <w:rPr>
        <w:rFonts w:cstheme="minorHAnsi"/>
      </w:rPr>
      <w:t xml:space="preserve">, </w:t>
    </w:r>
    <w:proofErr w:type="gramStart"/>
    <w:r w:rsidR="00F23D6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3D35" w14:textId="77777777" w:rsidR="001A6C40" w:rsidRDefault="001A6C40">
      <w:r>
        <w:separator/>
      </w:r>
    </w:p>
    <w:p w14:paraId="0CFBE99B" w14:textId="77777777" w:rsidR="001A6C40" w:rsidRDefault="001A6C40"/>
  </w:footnote>
  <w:footnote w:type="continuationSeparator" w:id="0">
    <w:p w14:paraId="52430306" w14:textId="77777777" w:rsidR="001A6C40" w:rsidRDefault="001A6C40">
      <w:r>
        <w:continuationSeparator/>
      </w:r>
    </w:p>
    <w:p w14:paraId="6FD7E3AE" w14:textId="77777777" w:rsidR="001A6C40" w:rsidRDefault="001A6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D37F" w14:textId="77777777" w:rsidR="00F23D66" w:rsidRPr="00F23D66" w:rsidRDefault="00336C61" w:rsidP="00F23D66">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6" w:name="_Hlk161771130"/>
    <w:bookmarkStart w:id="7" w:name="_Hlk161737265"/>
    <w:r w:rsidR="00F23D66" w:rsidRPr="00F23D66">
      <w:rPr>
        <w:rFonts w:ascii="Calibri" w:eastAsia="Aptos" w:hAnsi="Calibri" w:cs="Calibri"/>
        <w:b/>
        <w:color w:val="00B050"/>
        <w:kern w:val="2"/>
        <w:sz w:val="28"/>
        <w:szCs w:val="28"/>
        <w:u w:val="single"/>
        <w:lang w:val="en-IN"/>
        <w14:ligatures w14:val="standardContextual"/>
      </w:rPr>
      <w:t>FINAL SCRIPT: APPROVED FOR FILMING</w:t>
    </w:r>
    <w:bookmarkEnd w:id="6"/>
  </w:p>
  <w:bookmarkEnd w:id="7"/>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A555B"/>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17B"/>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6C40"/>
    <w:rsid w:val="001B3024"/>
    <w:rsid w:val="001B4F4A"/>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0B7C"/>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04B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27FA"/>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065BC"/>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4C2B"/>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6E90"/>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4B00"/>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D67D9"/>
    <w:rsid w:val="00BE051D"/>
    <w:rsid w:val="00BE756D"/>
    <w:rsid w:val="00BF2674"/>
    <w:rsid w:val="00BF2B34"/>
    <w:rsid w:val="00BF3754"/>
    <w:rsid w:val="00C00F3F"/>
    <w:rsid w:val="00C035C7"/>
    <w:rsid w:val="00C058AE"/>
    <w:rsid w:val="00C12062"/>
    <w:rsid w:val="00C1722F"/>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27BB"/>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67F18"/>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3D66"/>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5BDE"/>
    <w:rsid w:val="00F76A1C"/>
    <w:rsid w:val="00F80FD0"/>
    <w:rsid w:val="00F8149F"/>
    <w:rsid w:val="00F83448"/>
    <w:rsid w:val="00F917CF"/>
    <w:rsid w:val="00F95E8D"/>
    <w:rsid w:val="00FA1A9D"/>
    <w:rsid w:val="00FA532D"/>
    <w:rsid w:val="00FA7A79"/>
    <w:rsid w:val="00FA7D51"/>
    <w:rsid w:val="00FB3077"/>
    <w:rsid w:val="00FB7129"/>
    <w:rsid w:val="00FC5752"/>
    <w:rsid w:val="00FD00B1"/>
    <w:rsid w:val="00FD1497"/>
    <w:rsid w:val="00FE059A"/>
    <w:rsid w:val="00FE156D"/>
    <w:rsid w:val="00FF25E5"/>
    <w:rsid w:val="00FF34BC"/>
    <w:rsid w:val="00FF3E22"/>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C27BB"/>
    <w:rPr>
      <w:rFonts w:cs="Calibri"/>
      <w:color w:val="7030A0"/>
      <w:lang w:val="en-GB"/>
    </w:rPr>
  </w:style>
  <w:style w:type="character" w:customStyle="1" w:styleId="NarrationChar">
    <w:name w:val="Narration Char"/>
    <w:basedOn w:val="DefaultParagraphFont"/>
    <w:link w:val="Narration"/>
    <w:rsid w:val="00DC27BB"/>
    <w:rPr>
      <w:rFonts w:ascii="Calibri" w:hAnsi="Calibri" w:cs="Calibri"/>
      <w:color w:val="7030A0"/>
      <w:lang w:val="en-GB"/>
    </w:rPr>
  </w:style>
  <w:style w:type="paragraph" w:customStyle="1" w:styleId="ShotDescription">
    <w:name w:val="Shot Description"/>
    <w:basedOn w:val="TemplateShot"/>
    <w:link w:val="ShotDescriptionChar"/>
    <w:qFormat/>
    <w:rsid w:val="00DC27BB"/>
    <w:rPr>
      <w:rFonts w:cs="Calibri"/>
    </w:rPr>
  </w:style>
  <w:style w:type="character" w:customStyle="1" w:styleId="ShotDescriptionChar">
    <w:name w:val="Shot Description Char"/>
    <w:basedOn w:val="DefaultParagraphFont"/>
    <w:link w:val="ShotDescription"/>
    <w:rsid w:val="00DC27BB"/>
    <w:rPr>
      <w:rFonts w:ascii="Calibri" w:hAnsi="Calibri" w:cs="Calibri"/>
    </w:rPr>
  </w:style>
  <w:style w:type="paragraph" w:customStyle="1" w:styleId="TemplateNarration">
    <w:name w:val="Template Narration"/>
    <w:basedOn w:val="ListParagraph"/>
    <w:rsid w:val="00DC27B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C27B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9364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3009</Words>
  <Characters>17394</Characters>
  <Application>Microsoft Office Word</Application>
  <DocSecurity>0</DocSecurity>
  <Lines>414</Lines>
  <Paragraphs>208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2025-10-24T18:17:00Z</dcterms:created>
  <dcterms:modified xsi:type="dcterms:W3CDTF">2025-10-24T18:17:00Z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