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F8E66D4" w:rsidR="006E4797" w:rsidRPr="00977A4E" w:rsidRDefault="00551D82" w:rsidP="00977A4E">
      <w:pPr>
        <w:pBdr>
          <w:top w:val="nil"/>
          <w:left w:val="nil"/>
          <w:bottom w:val="nil"/>
          <w:right w:val="nil"/>
          <w:between w:val="nil"/>
        </w:pBdr>
        <w:rPr>
          <w:color w:val="000000"/>
        </w:rPr>
      </w:pPr>
      <w:r w:rsidRPr="00977A4E">
        <w:rPr>
          <w:b/>
          <w:color w:val="000000"/>
        </w:rPr>
        <w:t>TITLE:</w:t>
      </w:r>
    </w:p>
    <w:p w14:paraId="59AAC127" w14:textId="79B285DA" w:rsidR="006E4797" w:rsidRPr="00977A4E" w:rsidRDefault="005323D9" w:rsidP="00977A4E">
      <w:pPr>
        <w:rPr>
          <w:rFonts w:eastAsia="Arial"/>
          <w:b/>
        </w:rPr>
      </w:pPr>
      <w:proofErr w:type="gramStart"/>
      <w:r w:rsidRPr="00977A4E">
        <w:rPr>
          <w:rFonts w:eastAsia="Arial"/>
          <w:bCs/>
        </w:rPr>
        <w:t>Translationally-Relevant</w:t>
      </w:r>
      <w:proofErr w:type="gramEnd"/>
      <w:r w:rsidRPr="00977A4E">
        <w:rPr>
          <w:rFonts w:eastAsia="Arial"/>
          <w:bCs/>
        </w:rPr>
        <w:t xml:space="preserve"> Tumor Resection Model for </w:t>
      </w:r>
      <w:r w:rsidR="001D622E" w:rsidRPr="00977A4E">
        <w:rPr>
          <w:rFonts w:eastAsia="Arial"/>
          <w:bCs/>
        </w:rPr>
        <w:t xml:space="preserve">Murine </w:t>
      </w:r>
      <w:r w:rsidRPr="00977A4E">
        <w:rPr>
          <w:rFonts w:eastAsia="Arial"/>
          <w:bCs/>
        </w:rPr>
        <w:t>Preclinical Models of Oral Squamous Cell Carcinoma</w:t>
      </w:r>
    </w:p>
    <w:p w14:paraId="06C0C87E" w14:textId="77777777" w:rsidR="006E4797" w:rsidRPr="00977A4E" w:rsidRDefault="006E4797" w:rsidP="00977A4E">
      <w:pPr>
        <w:rPr>
          <w:b/>
        </w:rPr>
      </w:pPr>
    </w:p>
    <w:p w14:paraId="141ABDE5" w14:textId="099945F5" w:rsidR="006E4797" w:rsidRPr="00977A4E" w:rsidRDefault="00551D82" w:rsidP="00977A4E">
      <w:pPr>
        <w:rPr>
          <w:rFonts w:eastAsia="Arial"/>
          <w:vertAlign w:val="superscript"/>
        </w:rPr>
      </w:pPr>
      <w:r w:rsidRPr="00977A4E">
        <w:rPr>
          <w:b/>
        </w:rPr>
        <w:t>AUTHORS AND AFFILIATIONS</w:t>
      </w:r>
      <w:r w:rsidR="002368F0" w:rsidRPr="00977A4E">
        <w:rPr>
          <w:b/>
        </w:rPr>
        <w:t>:</w:t>
      </w:r>
    </w:p>
    <w:p w14:paraId="7648087D" w14:textId="5FBC8497" w:rsidR="00842B84" w:rsidRPr="00977A4E" w:rsidRDefault="002368F0" w:rsidP="00977A4E">
      <w:pPr>
        <w:rPr>
          <w:rFonts w:eastAsia="Arial"/>
        </w:rPr>
      </w:pPr>
      <w:r w:rsidRPr="00977A4E">
        <w:rPr>
          <w:rFonts w:eastAsia="Arial"/>
        </w:rPr>
        <w:t>Gemalene M. Sunga</w:t>
      </w:r>
      <w:r w:rsidR="0030751A" w:rsidRPr="00977A4E">
        <w:rPr>
          <w:rFonts w:eastAsia="Arial"/>
          <w:vertAlign w:val="superscript"/>
        </w:rPr>
        <w:t>1</w:t>
      </w:r>
      <w:r w:rsidR="000300C1" w:rsidRPr="00977A4E">
        <w:rPr>
          <w:rFonts w:eastAsia="Arial"/>
          <w:vertAlign w:val="superscript"/>
        </w:rPr>
        <w:t>,2</w:t>
      </w:r>
      <w:r w:rsidR="00842B84" w:rsidRPr="00977A4E">
        <w:rPr>
          <w:rFonts w:eastAsia="Arial"/>
        </w:rPr>
        <w:t>*, Alejandra Cobos Perez</w:t>
      </w:r>
      <w:r w:rsidR="000300C1" w:rsidRPr="00977A4E">
        <w:rPr>
          <w:rFonts w:eastAsia="Arial"/>
          <w:vertAlign w:val="superscript"/>
        </w:rPr>
        <w:t>1,3</w:t>
      </w:r>
      <w:r w:rsidR="00842B84" w:rsidRPr="00977A4E">
        <w:rPr>
          <w:rFonts w:eastAsia="Arial"/>
        </w:rPr>
        <w:t>, Andrea H. Molina</w:t>
      </w:r>
      <w:r w:rsidR="0030751A" w:rsidRPr="00977A4E">
        <w:rPr>
          <w:rFonts w:eastAsia="Arial"/>
          <w:vertAlign w:val="superscript"/>
        </w:rPr>
        <w:t>1</w:t>
      </w:r>
      <w:r w:rsidR="00842B84" w:rsidRPr="00977A4E">
        <w:rPr>
          <w:rFonts w:eastAsia="Arial"/>
        </w:rPr>
        <w:t>, Nourhan Hussein</w:t>
      </w:r>
      <w:r w:rsidR="0030751A" w:rsidRPr="00977A4E">
        <w:rPr>
          <w:rFonts w:eastAsia="Arial"/>
          <w:vertAlign w:val="superscript"/>
        </w:rPr>
        <w:t>1</w:t>
      </w:r>
      <w:r w:rsidR="00842B84" w:rsidRPr="00977A4E">
        <w:rPr>
          <w:rFonts w:eastAsia="Arial"/>
        </w:rPr>
        <w:t>, Neeraja Dharmaraj</w:t>
      </w:r>
      <w:r w:rsidR="00CF785A" w:rsidRPr="00977A4E">
        <w:rPr>
          <w:rFonts w:eastAsia="Arial"/>
          <w:vertAlign w:val="superscript"/>
        </w:rPr>
        <w:t>1</w:t>
      </w:r>
      <w:r w:rsidR="00842B84" w:rsidRPr="00977A4E">
        <w:rPr>
          <w:rFonts w:eastAsia="Arial"/>
        </w:rPr>
        <w:t>, Andrew Sikora</w:t>
      </w:r>
      <w:r w:rsidR="005B3CDC" w:rsidRPr="00977A4E">
        <w:rPr>
          <w:rFonts w:eastAsia="Arial"/>
          <w:vertAlign w:val="superscript"/>
        </w:rPr>
        <w:t>3</w:t>
      </w:r>
      <w:r w:rsidR="00842B84" w:rsidRPr="00977A4E">
        <w:rPr>
          <w:rFonts w:eastAsia="Arial"/>
        </w:rPr>
        <w:t>, Simon Young</w:t>
      </w:r>
      <w:r w:rsidR="00CF785A" w:rsidRPr="00977A4E">
        <w:rPr>
          <w:rFonts w:eastAsia="Arial"/>
          <w:vertAlign w:val="superscript"/>
        </w:rPr>
        <w:t>1</w:t>
      </w:r>
    </w:p>
    <w:p w14:paraId="7E747122" w14:textId="447AA749" w:rsidR="00842B84" w:rsidRPr="00977A4E" w:rsidRDefault="00842B84" w:rsidP="00977A4E">
      <w:pPr>
        <w:rPr>
          <w:rFonts w:eastAsia="Arial"/>
        </w:rPr>
      </w:pPr>
    </w:p>
    <w:p w14:paraId="1D1DD09B" w14:textId="584F3DAB" w:rsidR="002368F0" w:rsidRPr="00977A4E" w:rsidRDefault="0030751A" w:rsidP="00977A4E">
      <w:pPr>
        <w:rPr>
          <w:rFonts w:eastAsia="Arial"/>
        </w:rPr>
      </w:pPr>
      <w:r w:rsidRPr="00977A4E">
        <w:rPr>
          <w:rFonts w:eastAsia="Arial"/>
          <w:vertAlign w:val="superscript"/>
        </w:rPr>
        <w:t>1</w:t>
      </w:r>
      <w:r w:rsidR="002368F0" w:rsidRPr="00977A4E">
        <w:rPr>
          <w:rFonts w:eastAsia="Arial"/>
        </w:rPr>
        <w:t>Katz Department of Oral and Maxillofacial Surgery, The University of Texas Health Science Center at Houston, School of Dentistry, Houston, TX, United States</w:t>
      </w:r>
    </w:p>
    <w:p w14:paraId="03DA98B9" w14:textId="5E3773F0" w:rsidR="00CF785A" w:rsidRPr="00977A4E" w:rsidRDefault="00CF785A" w:rsidP="00977A4E">
      <w:pPr>
        <w:rPr>
          <w:color w:val="808080"/>
        </w:rPr>
      </w:pPr>
      <w:r w:rsidRPr="00977A4E">
        <w:rPr>
          <w:rFonts w:eastAsia="Arial"/>
          <w:vertAlign w:val="superscript"/>
        </w:rPr>
        <w:t>2</w:t>
      </w:r>
      <w:r w:rsidR="000300C1" w:rsidRPr="00977A4E">
        <w:rPr>
          <w:rFonts w:eastAsia="Arial"/>
        </w:rPr>
        <w:t xml:space="preserve">Department of Head and Neck Surgery, The University of Texas MD Anderson Cancer Center </w:t>
      </w:r>
    </w:p>
    <w:p w14:paraId="4A41CF75" w14:textId="49DEEDEC" w:rsidR="000300C1" w:rsidRPr="00977A4E" w:rsidRDefault="005B3CDC" w:rsidP="00977A4E">
      <w:pPr>
        <w:rPr>
          <w:color w:val="808080"/>
        </w:rPr>
      </w:pPr>
      <w:r w:rsidRPr="00977A4E">
        <w:rPr>
          <w:rFonts w:eastAsia="Arial"/>
          <w:vertAlign w:val="superscript"/>
        </w:rPr>
        <w:t>3</w:t>
      </w:r>
      <w:r w:rsidR="000300C1" w:rsidRPr="00977A4E">
        <w:rPr>
          <w:rFonts w:eastAsia="Arial"/>
        </w:rPr>
        <w:t>Department of Bioengineering, Rice University, Houston, TX, United States</w:t>
      </w:r>
    </w:p>
    <w:p w14:paraId="712F791C" w14:textId="1067AB49" w:rsidR="005B3CDC" w:rsidRPr="00977A4E" w:rsidRDefault="005B3CDC" w:rsidP="00977A4E">
      <w:pPr>
        <w:rPr>
          <w:rFonts w:eastAsia="Arial"/>
        </w:rPr>
      </w:pPr>
    </w:p>
    <w:p w14:paraId="67F28D03" w14:textId="3E313C16" w:rsidR="005B3CDC" w:rsidRPr="00977A4E" w:rsidRDefault="005B3CDC" w:rsidP="00977A4E">
      <w:pPr>
        <w:rPr>
          <w:rFonts w:eastAsia="Arial"/>
        </w:rPr>
      </w:pPr>
      <w:r w:rsidRPr="00977A4E">
        <w:rPr>
          <w:rFonts w:eastAsia="Arial"/>
        </w:rPr>
        <w:t>Email addresses of the co-authors:</w:t>
      </w:r>
    </w:p>
    <w:p w14:paraId="23447FB6" w14:textId="50FD22BA" w:rsidR="002368F0" w:rsidRPr="00977A4E" w:rsidRDefault="002368F0" w:rsidP="00977A4E">
      <w:pPr>
        <w:rPr>
          <w:rFonts w:eastAsia="Arial"/>
        </w:rPr>
      </w:pPr>
      <w:r w:rsidRPr="00977A4E">
        <w:rPr>
          <w:rFonts w:eastAsia="Arial"/>
        </w:rPr>
        <w:t>Alejandra C</w:t>
      </w:r>
      <w:r w:rsidR="007C53C3" w:rsidRPr="00977A4E">
        <w:rPr>
          <w:rFonts w:eastAsia="Arial"/>
        </w:rPr>
        <w:t>o</w:t>
      </w:r>
      <w:r w:rsidRPr="00977A4E">
        <w:rPr>
          <w:rFonts w:eastAsia="Arial"/>
        </w:rPr>
        <w:t>bos Perez</w:t>
      </w:r>
      <w:r w:rsidR="005B3CDC" w:rsidRPr="00977A4E">
        <w:rPr>
          <w:rFonts w:eastAsia="Arial"/>
        </w:rPr>
        <w:tab/>
        <w:t>(</w:t>
      </w:r>
      <w:hyperlink r:id="rId8" w:history="1">
        <w:r w:rsidR="005B3CDC" w:rsidRPr="00977A4E">
          <w:rPr>
            <w:rStyle w:val="Hyperlink"/>
            <w:rFonts w:eastAsia="Times New Roman"/>
          </w:rPr>
          <w:t>ac256@rice.edu</w:t>
        </w:r>
      </w:hyperlink>
      <w:r w:rsidR="005B3CDC" w:rsidRPr="00977A4E">
        <w:t>)</w:t>
      </w:r>
    </w:p>
    <w:p w14:paraId="4C7356AB" w14:textId="766C72FC" w:rsidR="002368F0" w:rsidRPr="00977A4E" w:rsidRDefault="002368F0" w:rsidP="00977A4E">
      <w:pPr>
        <w:rPr>
          <w:rFonts w:eastAsia="Arial"/>
        </w:rPr>
      </w:pPr>
      <w:r w:rsidRPr="00977A4E">
        <w:rPr>
          <w:rFonts w:eastAsia="Arial"/>
        </w:rPr>
        <w:t>Andrea H. Molina</w:t>
      </w:r>
      <w:r w:rsidR="005B3CDC" w:rsidRPr="00977A4E">
        <w:rPr>
          <w:rFonts w:eastAsia="Arial"/>
        </w:rPr>
        <w:tab/>
      </w:r>
      <w:r w:rsidR="005B3CDC" w:rsidRPr="00977A4E">
        <w:rPr>
          <w:rFonts w:eastAsia="Arial"/>
        </w:rPr>
        <w:tab/>
        <w:t>(</w:t>
      </w:r>
      <w:hyperlink r:id="rId9" w:history="1">
        <w:r w:rsidR="005B3CDC" w:rsidRPr="00977A4E">
          <w:rPr>
            <w:rStyle w:val="Hyperlink"/>
            <w:rFonts w:eastAsia="Times New Roman"/>
          </w:rPr>
          <w:t>Andrea.H.Molina@uth.tmc.edu</w:t>
        </w:r>
      </w:hyperlink>
      <w:r w:rsidR="005B3CDC" w:rsidRPr="00977A4E">
        <w:t>)</w:t>
      </w:r>
    </w:p>
    <w:p w14:paraId="0CA00DF1" w14:textId="5E2F3D9D" w:rsidR="00782F1C" w:rsidRPr="00977A4E" w:rsidRDefault="00782F1C" w:rsidP="00977A4E">
      <w:pPr>
        <w:rPr>
          <w:rFonts w:eastAsia="Arial"/>
        </w:rPr>
      </w:pPr>
      <w:r w:rsidRPr="00977A4E">
        <w:rPr>
          <w:rFonts w:eastAsia="Arial"/>
        </w:rPr>
        <w:t>Nourhan Hussein</w:t>
      </w:r>
      <w:r w:rsidR="005B3CDC" w:rsidRPr="00977A4E">
        <w:rPr>
          <w:rFonts w:eastAsia="Arial"/>
        </w:rPr>
        <w:tab/>
      </w:r>
      <w:r w:rsidR="005B3CDC" w:rsidRPr="00977A4E">
        <w:rPr>
          <w:rFonts w:eastAsia="Arial"/>
        </w:rPr>
        <w:tab/>
        <w:t>(</w:t>
      </w:r>
      <w:hyperlink r:id="rId10" w:history="1">
        <w:r w:rsidR="00CE4CFE" w:rsidRPr="00977A4E">
          <w:rPr>
            <w:rStyle w:val="Hyperlink"/>
            <w:rFonts w:eastAsia="Arial"/>
          </w:rPr>
          <w:t>Nourhan.I.Hussein@uth.tmc.edu</w:t>
        </w:r>
      </w:hyperlink>
      <w:r w:rsidR="005B3CDC" w:rsidRPr="00977A4E">
        <w:rPr>
          <w:rFonts w:eastAsia="Arial"/>
        </w:rPr>
        <w:t>)</w:t>
      </w:r>
    </w:p>
    <w:p w14:paraId="12F55BF1" w14:textId="0C597DA9" w:rsidR="002368F0" w:rsidRPr="00977A4E" w:rsidRDefault="002368F0" w:rsidP="00977A4E">
      <w:pPr>
        <w:rPr>
          <w:rFonts w:eastAsia="Arial"/>
          <w:vertAlign w:val="superscript"/>
        </w:rPr>
      </w:pPr>
      <w:r w:rsidRPr="00977A4E">
        <w:rPr>
          <w:rFonts w:eastAsia="Arial"/>
        </w:rPr>
        <w:t>Neeraja Dharmaraj</w:t>
      </w:r>
      <w:r w:rsidR="005B3CDC" w:rsidRPr="00977A4E">
        <w:rPr>
          <w:rFonts w:eastAsia="Arial"/>
          <w:vertAlign w:val="superscript"/>
        </w:rPr>
        <w:tab/>
      </w:r>
      <w:r w:rsidR="005B3CDC" w:rsidRPr="00977A4E">
        <w:rPr>
          <w:rFonts w:eastAsia="Arial"/>
          <w:vertAlign w:val="superscript"/>
        </w:rPr>
        <w:tab/>
      </w:r>
      <w:r w:rsidR="005B3CDC" w:rsidRPr="00977A4E">
        <w:rPr>
          <w:rFonts w:eastAsia="Arial"/>
        </w:rPr>
        <w:t>(</w:t>
      </w:r>
      <w:hyperlink r:id="rId11" w:history="1">
        <w:r w:rsidR="005B3CDC" w:rsidRPr="00977A4E">
          <w:rPr>
            <w:rStyle w:val="Hyperlink"/>
            <w:rFonts w:eastAsia="Times New Roman"/>
          </w:rPr>
          <w:t>Neeraja.Dharmaraj@uth.tmc.edu</w:t>
        </w:r>
      </w:hyperlink>
      <w:r w:rsidR="005B3CDC" w:rsidRPr="00977A4E">
        <w:t>)</w:t>
      </w:r>
    </w:p>
    <w:p w14:paraId="55F327EE" w14:textId="7113598F" w:rsidR="002368F0" w:rsidRPr="00977A4E" w:rsidRDefault="002368F0" w:rsidP="00977A4E">
      <w:pPr>
        <w:rPr>
          <w:rFonts w:eastAsia="Arial"/>
        </w:rPr>
      </w:pPr>
      <w:r w:rsidRPr="00977A4E">
        <w:rPr>
          <w:rFonts w:eastAsia="Arial"/>
        </w:rPr>
        <w:t>Andrew Sikora</w:t>
      </w:r>
      <w:r w:rsidR="005B3CDC" w:rsidRPr="00977A4E">
        <w:rPr>
          <w:rFonts w:eastAsia="Arial"/>
        </w:rPr>
        <w:tab/>
      </w:r>
      <w:r w:rsidR="005B3CDC" w:rsidRPr="00977A4E">
        <w:rPr>
          <w:rFonts w:eastAsia="Arial"/>
        </w:rPr>
        <w:tab/>
      </w:r>
      <w:r w:rsidR="005B3CDC" w:rsidRPr="00977A4E">
        <w:rPr>
          <w:rFonts w:eastAsia="Arial"/>
        </w:rPr>
        <w:tab/>
        <w:t>(</w:t>
      </w:r>
      <w:hyperlink r:id="rId12" w:history="1">
        <w:r w:rsidR="005B3CDC" w:rsidRPr="00977A4E">
          <w:rPr>
            <w:rStyle w:val="Hyperlink"/>
            <w:rFonts w:eastAsia="Arial"/>
          </w:rPr>
          <w:t>AGSikora@mdanderson.org</w:t>
        </w:r>
      </w:hyperlink>
      <w:r w:rsidR="005B3CDC" w:rsidRPr="00977A4E">
        <w:rPr>
          <w:rFonts w:eastAsia="Arial"/>
        </w:rPr>
        <w:t>)</w:t>
      </w:r>
    </w:p>
    <w:p w14:paraId="0A618E3D" w14:textId="08A5562C" w:rsidR="002368F0" w:rsidRPr="00977A4E" w:rsidRDefault="002368F0" w:rsidP="00977A4E">
      <w:pPr>
        <w:rPr>
          <w:rFonts w:eastAsia="Arial"/>
        </w:rPr>
      </w:pPr>
      <w:r w:rsidRPr="00977A4E">
        <w:rPr>
          <w:rFonts w:eastAsia="Arial"/>
        </w:rPr>
        <w:t>Simon Young</w:t>
      </w:r>
      <w:r w:rsidR="005B3CDC" w:rsidRPr="00977A4E">
        <w:rPr>
          <w:rFonts w:eastAsia="Arial"/>
        </w:rPr>
        <w:tab/>
      </w:r>
      <w:r w:rsidR="005B3CDC" w:rsidRPr="00977A4E">
        <w:rPr>
          <w:rFonts w:eastAsia="Arial"/>
        </w:rPr>
        <w:tab/>
      </w:r>
      <w:r w:rsidR="005B3CDC" w:rsidRPr="00977A4E">
        <w:rPr>
          <w:rFonts w:eastAsia="Arial"/>
        </w:rPr>
        <w:tab/>
        <w:t>(</w:t>
      </w:r>
      <w:hyperlink r:id="rId13" w:history="1">
        <w:r w:rsidR="005B3CDC" w:rsidRPr="00977A4E">
          <w:rPr>
            <w:rStyle w:val="Hyperlink"/>
            <w:rFonts w:eastAsia="Times New Roman"/>
          </w:rPr>
          <w:t>Simon.Young@uth.tmc.edu</w:t>
        </w:r>
      </w:hyperlink>
      <w:r w:rsidR="005B3CDC" w:rsidRPr="00977A4E">
        <w:t>)</w:t>
      </w:r>
    </w:p>
    <w:p w14:paraId="6F62B716" w14:textId="77777777" w:rsidR="00842B84" w:rsidRPr="00977A4E" w:rsidRDefault="00842B84" w:rsidP="00977A4E">
      <w:pPr>
        <w:rPr>
          <w:rFonts w:eastAsia="Arial"/>
        </w:rPr>
      </w:pPr>
    </w:p>
    <w:p w14:paraId="42E6BB2E" w14:textId="6217BFEA" w:rsidR="00842B84" w:rsidRPr="00977A4E" w:rsidRDefault="00842B84" w:rsidP="00977A4E">
      <w:pPr>
        <w:rPr>
          <w:rFonts w:eastAsia="Arial"/>
        </w:rPr>
      </w:pPr>
      <w:r w:rsidRPr="00977A4E">
        <w:rPr>
          <w:rFonts w:eastAsia="Arial"/>
        </w:rPr>
        <w:t>*Email address of the corresponding author:</w:t>
      </w:r>
    </w:p>
    <w:p w14:paraId="1AF02825" w14:textId="18AE3441" w:rsidR="00842B84" w:rsidRPr="00977A4E" w:rsidRDefault="00842B84" w:rsidP="00977A4E">
      <w:pPr>
        <w:rPr>
          <w:rFonts w:eastAsia="Arial"/>
        </w:rPr>
      </w:pPr>
      <w:r w:rsidRPr="00977A4E">
        <w:rPr>
          <w:rFonts w:eastAsia="Arial"/>
        </w:rPr>
        <w:t>Gemalene M. Sunga</w:t>
      </w:r>
      <w:r w:rsidRPr="00977A4E">
        <w:rPr>
          <w:rFonts w:eastAsia="Arial"/>
        </w:rPr>
        <w:tab/>
      </w:r>
      <w:r w:rsidRPr="00977A4E">
        <w:rPr>
          <w:rFonts w:eastAsia="Arial"/>
        </w:rPr>
        <w:tab/>
        <w:t>(</w:t>
      </w:r>
      <w:hyperlink r:id="rId14" w:history="1">
        <w:r w:rsidRPr="00977A4E">
          <w:rPr>
            <w:rStyle w:val="Hyperlink"/>
            <w:rFonts w:eastAsia="Arial"/>
          </w:rPr>
          <w:t>Gemalene.Sunga@uth.tmc.edu</w:t>
        </w:r>
      </w:hyperlink>
      <w:r w:rsidRPr="00977A4E">
        <w:t>)</w:t>
      </w:r>
    </w:p>
    <w:p w14:paraId="2ABC90FC" w14:textId="0A40E0EC" w:rsidR="00842B84" w:rsidRPr="00977A4E" w:rsidRDefault="00842B84" w:rsidP="00977A4E">
      <w:pPr>
        <w:rPr>
          <w:rFonts w:eastAsia="Arial"/>
        </w:rPr>
      </w:pPr>
    </w:p>
    <w:p w14:paraId="60F3B8D4" w14:textId="0C5BF562" w:rsidR="006E4797" w:rsidRPr="00977A4E" w:rsidRDefault="00551D82" w:rsidP="00977A4E">
      <w:r w:rsidRPr="00977A4E">
        <w:rPr>
          <w:b/>
        </w:rPr>
        <w:t>SUMMARY:</w:t>
      </w:r>
    </w:p>
    <w:p w14:paraId="5A0798F5" w14:textId="4D35FE70" w:rsidR="005323D9" w:rsidRPr="00977A4E" w:rsidRDefault="005323D9" w:rsidP="00977A4E">
      <w:pPr>
        <w:rPr>
          <w:rFonts w:eastAsia="Arial"/>
        </w:rPr>
      </w:pPr>
      <w:r w:rsidRPr="00977A4E">
        <w:rPr>
          <w:rFonts w:eastAsia="Arial"/>
        </w:rPr>
        <w:t xml:space="preserve">A </w:t>
      </w:r>
      <w:r w:rsidR="008C01FF" w:rsidRPr="00977A4E">
        <w:rPr>
          <w:rFonts w:eastAsia="Arial"/>
        </w:rPr>
        <w:t>unique</w:t>
      </w:r>
      <w:r w:rsidRPr="00977A4E">
        <w:rPr>
          <w:rFonts w:eastAsia="Arial"/>
        </w:rPr>
        <w:t xml:space="preserve"> method to surgically resect oral squamous cell carcinoma tumors established in the oral cavity is shown here.</w:t>
      </w:r>
    </w:p>
    <w:p w14:paraId="74EFC8D7" w14:textId="77777777" w:rsidR="006E4797" w:rsidRPr="00977A4E" w:rsidRDefault="006E4797" w:rsidP="00977A4E"/>
    <w:p w14:paraId="2DF8E628" w14:textId="3829DAF8" w:rsidR="006E4797" w:rsidRPr="00977A4E" w:rsidRDefault="00551D82" w:rsidP="00977A4E">
      <w:pPr>
        <w:rPr>
          <w:color w:val="808080"/>
        </w:rPr>
      </w:pPr>
      <w:r w:rsidRPr="00977A4E">
        <w:rPr>
          <w:b/>
        </w:rPr>
        <w:t>ABSTRACT:</w:t>
      </w:r>
    </w:p>
    <w:p w14:paraId="3CF7F64A" w14:textId="2DE9ACC6" w:rsidR="005323D9" w:rsidRPr="00977A4E" w:rsidRDefault="005323D9" w:rsidP="00977A4E">
      <w:pPr>
        <w:rPr>
          <w:rFonts w:eastAsia="Arial"/>
          <w:b/>
        </w:rPr>
      </w:pPr>
      <w:r w:rsidRPr="00977A4E">
        <w:rPr>
          <w:rFonts w:eastAsia="Arial"/>
        </w:rPr>
        <w:t xml:space="preserve">Currently, </w:t>
      </w:r>
      <w:r w:rsidR="009121AD" w:rsidRPr="00977A4E">
        <w:rPr>
          <w:rFonts w:eastAsia="Arial"/>
        </w:rPr>
        <w:t xml:space="preserve">the </w:t>
      </w:r>
      <w:r w:rsidRPr="00977A4E">
        <w:rPr>
          <w:rFonts w:eastAsia="Arial"/>
        </w:rPr>
        <w:t xml:space="preserve">first-line treatment for the most common form of </w:t>
      </w:r>
      <w:r w:rsidR="005F4B5C" w:rsidRPr="00977A4E">
        <w:rPr>
          <w:rFonts w:eastAsia="Arial"/>
        </w:rPr>
        <w:t>head and neck squamous cell carcinoma (</w:t>
      </w:r>
      <w:r w:rsidRPr="00977A4E">
        <w:rPr>
          <w:rFonts w:eastAsia="Arial"/>
        </w:rPr>
        <w:t>HNSCC</w:t>
      </w:r>
      <w:r w:rsidR="005F4B5C" w:rsidRPr="00977A4E">
        <w:rPr>
          <w:rFonts w:eastAsia="Arial"/>
        </w:rPr>
        <w:t>)</w:t>
      </w:r>
      <w:r w:rsidRPr="00977A4E">
        <w:rPr>
          <w:rFonts w:eastAsia="Arial"/>
        </w:rPr>
        <w:t xml:space="preserve">, oral cavity squamous cell carcinoma (OSCC), is surgical resection, followed by risk-adapted adjuvant treatments such as chemoradiotherapy. </w:t>
      </w:r>
      <w:r w:rsidR="005F4B5C" w:rsidRPr="00977A4E">
        <w:rPr>
          <w:rFonts w:eastAsia="Arial"/>
        </w:rPr>
        <w:t xml:space="preserve">However, </w:t>
      </w:r>
      <w:r w:rsidR="00A647A5" w:rsidRPr="00977A4E">
        <w:rPr>
          <w:rFonts w:eastAsia="Arial"/>
        </w:rPr>
        <w:t>with</w:t>
      </w:r>
      <w:r w:rsidR="005F4B5C" w:rsidRPr="00977A4E">
        <w:rPr>
          <w:rFonts w:eastAsia="Arial"/>
        </w:rPr>
        <w:t xml:space="preserve"> </w:t>
      </w:r>
      <w:r w:rsidR="009121AD" w:rsidRPr="00977A4E">
        <w:rPr>
          <w:rFonts w:eastAsia="Arial"/>
        </w:rPr>
        <w:t xml:space="preserve">the </w:t>
      </w:r>
      <w:r w:rsidR="005F4B5C" w:rsidRPr="00977A4E">
        <w:rPr>
          <w:rFonts w:eastAsia="Arial"/>
        </w:rPr>
        <w:t>current standard of care and</w:t>
      </w:r>
      <w:r w:rsidR="00A647A5" w:rsidRPr="00977A4E">
        <w:rPr>
          <w:rFonts w:eastAsia="Arial"/>
        </w:rPr>
        <w:t xml:space="preserve"> even</w:t>
      </w:r>
      <w:r w:rsidR="005F4B5C" w:rsidRPr="00977A4E">
        <w:rPr>
          <w:rFonts w:eastAsia="Arial"/>
        </w:rPr>
        <w:t xml:space="preserve"> </w:t>
      </w:r>
      <w:r w:rsidRPr="00977A4E">
        <w:rPr>
          <w:rFonts w:eastAsia="Arial"/>
        </w:rPr>
        <w:t xml:space="preserve">the </w:t>
      </w:r>
      <w:r w:rsidR="00A647A5" w:rsidRPr="00977A4E">
        <w:rPr>
          <w:rFonts w:eastAsia="Arial"/>
        </w:rPr>
        <w:t>emergence</w:t>
      </w:r>
      <w:r w:rsidR="005F4B5C" w:rsidRPr="00977A4E">
        <w:rPr>
          <w:rFonts w:eastAsia="Arial"/>
        </w:rPr>
        <w:t xml:space="preserve"> of </w:t>
      </w:r>
      <w:r w:rsidRPr="00977A4E">
        <w:rPr>
          <w:rFonts w:eastAsia="Arial"/>
        </w:rPr>
        <w:t>new treatments</w:t>
      </w:r>
      <w:r w:rsidR="005F4B5C" w:rsidRPr="00977A4E">
        <w:rPr>
          <w:rFonts w:eastAsia="Arial"/>
        </w:rPr>
        <w:t>,</w:t>
      </w:r>
      <w:r w:rsidRPr="00977A4E">
        <w:rPr>
          <w:rFonts w:eastAsia="Arial"/>
        </w:rPr>
        <w:t xml:space="preserve"> such as checkpoint blockade, the</w:t>
      </w:r>
      <w:r w:rsidR="0000718D" w:rsidRPr="00977A4E">
        <w:rPr>
          <w:rFonts w:eastAsia="Arial"/>
        </w:rPr>
        <w:t xml:space="preserve"> overall survival for advanced, recurrent disease remains high</w:t>
      </w:r>
      <w:r w:rsidR="009121AD" w:rsidRPr="00977A4E">
        <w:rPr>
          <w:rFonts w:eastAsia="Arial"/>
        </w:rPr>
        <w:t>,</w:t>
      </w:r>
      <w:r w:rsidR="0000718D" w:rsidRPr="00977A4E">
        <w:rPr>
          <w:rFonts w:eastAsia="Arial"/>
        </w:rPr>
        <w:t xml:space="preserve"> and the </w:t>
      </w:r>
      <w:r w:rsidRPr="00977A4E">
        <w:rPr>
          <w:rFonts w:eastAsia="Arial"/>
        </w:rPr>
        <w:t xml:space="preserve">prevalence of head and neck cancer is projected to continue to increase in the coming years. </w:t>
      </w:r>
      <w:r w:rsidR="0000718D" w:rsidRPr="00977A4E">
        <w:rPr>
          <w:rFonts w:eastAsia="Arial"/>
        </w:rPr>
        <w:t>Thus</w:t>
      </w:r>
      <w:r w:rsidRPr="00977A4E">
        <w:rPr>
          <w:rFonts w:eastAsia="Arial"/>
        </w:rPr>
        <w:t xml:space="preserve">, </w:t>
      </w:r>
      <w:r w:rsidR="00F54490" w:rsidRPr="00977A4E">
        <w:rPr>
          <w:rFonts w:eastAsia="Arial"/>
        </w:rPr>
        <w:t xml:space="preserve">deeper </w:t>
      </w:r>
      <w:r w:rsidRPr="00977A4E">
        <w:rPr>
          <w:rFonts w:eastAsia="Arial"/>
        </w:rPr>
        <w:t>investigation into</w:t>
      </w:r>
      <w:r w:rsidR="00A9785B" w:rsidRPr="00977A4E">
        <w:rPr>
          <w:rFonts w:eastAsia="Arial"/>
        </w:rPr>
        <w:t xml:space="preserve"> </w:t>
      </w:r>
      <w:r w:rsidRPr="00977A4E">
        <w:rPr>
          <w:rFonts w:eastAsia="Arial"/>
        </w:rPr>
        <w:t xml:space="preserve">current standard-of-care modalities, in addition to novel therapeutics, </w:t>
      </w:r>
      <w:r w:rsidR="00F56E94" w:rsidRPr="00977A4E">
        <w:rPr>
          <w:rFonts w:eastAsia="Arial"/>
        </w:rPr>
        <w:t xml:space="preserve">is </w:t>
      </w:r>
      <w:r w:rsidRPr="00977A4E">
        <w:rPr>
          <w:rFonts w:eastAsia="Arial"/>
        </w:rPr>
        <w:t>necessary to translate potential and promising treatment options to patients with HNSCC. Preclinical models are utilized to evaluate the safety and efficacy of potential treatment interventions. Unfortunately, current preclinical</w:t>
      </w:r>
      <w:r w:rsidRPr="00977A4E">
        <w:rPr>
          <w:rFonts w:eastAsia="Arial"/>
          <w:i/>
        </w:rPr>
        <w:t xml:space="preserve"> </w:t>
      </w:r>
      <w:r w:rsidRPr="00977A4E">
        <w:rPr>
          <w:rFonts w:eastAsia="Arial"/>
        </w:rPr>
        <w:t xml:space="preserve">models fail to fully embody the surgical procedure many patients receive, as they </w:t>
      </w:r>
      <w:r w:rsidR="0016235E" w:rsidRPr="00977A4E">
        <w:rPr>
          <w:rFonts w:eastAsia="Arial"/>
        </w:rPr>
        <w:t xml:space="preserve">primarily </w:t>
      </w:r>
      <w:r w:rsidRPr="00977A4E">
        <w:rPr>
          <w:rFonts w:eastAsia="Arial"/>
        </w:rPr>
        <w:t>involve</w:t>
      </w:r>
      <w:r w:rsidR="0016235E" w:rsidRPr="00977A4E">
        <w:rPr>
          <w:rFonts w:eastAsia="Arial"/>
        </w:rPr>
        <w:t xml:space="preserve"> non-surgical</w:t>
      </w:r>
      <w:r w:rsidRPr="00977A4E">
        <w:rPr>
          <w:rFonts w:eastAsia="Arial"/>
        </w:rPr>
        <w:t xml:space="preserve"> treatment modalities</w:t>
      </w:r>
      <w:r w:rsidR="0016235E" w:rsidRPr="00977A4E">
        <w:rPr>
          <w:rFonts w:eastAsia="Arial"/>
        </w:rPr>
        <w:t xml:space="preserve">, </w:t>
      </w:r>
      <w:r w:rsidRPr="00977A4E">
        <w:rPr>
          <w:rFonts w:eastAsia="Arial"/>
        </w:rPr>
        <w:t xml:space="preserve">like radiation, chemotherapy, or immunotherapy. </w:t>
      </w:r>
      <w:r w:rsidR="00855F58" w:rsidRPr="00977A4E">
        <w:rPr>
          <w:rFonts w:eastAsia="Arial"/>
        </w:rPr>
        <w:t>Furthermore</w:t>
      </w:r>
      <w:r w:rsidR="00E27C53" w:rsidRPr="00977A4E">
        <w:rPr>
          <w:rFonts w:eastAsia="Arial"/>
        </w:rPr>
        <w:t xml:space="preserve">, existing surgical models are limited by </w:t>
      </w:r>
      <w:r w:rsidR="0016235E" w:rsidRPr="00977A4E">
        <w:rPr>
          <w:rFonts w:eastAsia="Arial"/>
        </w:rPr>
        <w:t>additional reagents</w:t>
      </w:r>
      <w:r w:rsidR="00CD3C7E" w:rsidRPr="00977A4E">
        <w:rPr>
          <w:rFonts w:eastAsia="Arial"/>
        </w:rPr>
        <w:t xml:space="preserve"> </w:t>
      </w:r>
      <w:r w:rsidR="0016235E" w:rsidRPr="00977A4E">
        <w:rPr>
          <w:rFonts w:eastAsia="Arial"/>
        </w:rPr>
        <w:t>needed</w:t>
      </w:r>
      <w:r w:rsidR="00E27C53" w:rsidRPr="00977A4E">
        <w:rPr>
          <w:rFonts w:eastAsia="Arial"/>
        </w:rPr>
        <w:t xml:space="preserve"> to</w:t>
      </w:r>
      <w:r w:rsidR="0016235E" w:rsidRPr="00977A4E">
        <w:rPr>
          <w:rFonts w:eastAsia="Arial"/>
        </w:rPr>
        <w:t xml:space="preserve"> support the</w:t>
      </w:r>
      <w:r w:rsidR="00E27C53" w:rsidRPr="00977A4E">
        <w:rPr>
          <w:rFonts w:eastAsia="Arial"/>
        </w:rPr>
        <w:t xml:space="preserve"> establish</w:t>
      </w:r>
      <w:r w:rsidR="0016235E" w:rsidRPr="00977A4E">
        <w:rPr>
          <w:rFonts w:eastAsia="Arial"/>
        </w:rPr>
        <w:t xml:space="preserve">ment </w:t>
      </w:r>
      <w:r w:rsidR="00FA3404" w:rsidRPr="00977A4E">
        <w:rPr>
          <w:rFonts w:eastAsia="Arial"/>
        </w:rPr>
        <w:t xml:space="preserve">of </w:t>
      </w:r>
      <w:r w:rsidR="00E27C53" w:rsidRPr="00977A4E">
        <w:rPr>
          <w:rFonts w:eastAsia="Arial"/>
        </w:rPr>
        <w:t xml:space="preserve">tumors in </w:t>
      </w:r>
      <w:r w:rsidR="0016235E" w:rsidRPr="00977A4E">
        <w:rPr>
          <w:rFonts w:eastAsia="Arial"/>
        </w:rPr>
        <w:t>orthotopic</w:t>
      </w:r>
      <w:r w:rsidR="00E27C53" w:rsidRPr="00977A4E">
        <w:rPr>
          <w:rFonts w:eastAsia="Arial"/>
        </w:rPr>
        <w:t xml:space="preserve"> sites</w:t>
      </w:r>
      <w:r w:rsidR="00CD3C7E" w:rsidRPr="00977A4E">
        <w:rPr>
          <w:rFonts w:eastAsia="Arial"/>
        </w:rPr>
        <w:t xml:space="preserve"> and the requirement of microsurgery for tumor removal. </w:t>
      </w:r>
      <w:r w:rsidRPr="00977A4E">
        <w:rPr>
          <w:rFonts w:eastAsia="Arial"/>
        </w:rPr>
        <w:t>This warrants the generation of improved</w:t>
      </w:r>
      <w:r w:rsidR="0016235E" w:rsidRPr="00977A4E">
        <w:rPr>
          <w:rFonts w:eastAsia="Arial"/>
        </w:rPr>
        <w:t xml:space="preserve"> and simplified</w:t>
      </w:r>
      <w:r w:rsidRPr="00977A4E">
        <w:rPr>
          <w:rFonts w:eastAsia="Arial"/>
        </w:rPr>
        <w:t xml:space="preserve"> preclinical models to investigate therapeutics and gain insight </w:t>
      </w:r>
      <w:r w:rsidR="009121AD" w:rsidRPr="00977A4E">
        <w:rPr>
          <w:rFonts w:eastAsia="Arial"/>
        </w:rPr>
        <w:t>into</w:t>
      </w:r>
      <w:r w:rsidRPr="00977A4E">
        <w:rPr>
          <w:rFonts w:eastAsia="Arial"/>
        </w:rPr>
        <w:t xml:space="preserve"> </w:t>
      </w:r>
      <w:r w:rsidR="0016235E" w:rsidRPr="00977A4E">
        <w:rPr>
          <w:rFonts w:eastAsia="Arial"/>
        </w:rPr>
        <w:t xml:space="preserve">locoregional </w:t>
      </w:r>
      <w:r w:rsidRPr="00977A4E">
        <w:rPr>
          <w:rFonts w:eastAsia="Arial"/>
        </w:rPr>
        <w:t xml:space="preserve">tumor </w:t>
      </w:r>
      <w:r w:rsidRPr="00977A4E">
        <w:rPr>
          <w:rFonts w:eastAsia="Arial"/>
        </w:rPr>
        <w:lastRenderedPageBreak/>
        <w:t xml:space="preserve">recurrence and treatment resistance. </w:t>
      </w:r>
      <w:r w:rsidR="007F0890" w:rsidRPr="00977A4E">
        <w:rPr>
          <w:rFonts w:eastAsia="Arial"/>
        </w:rPr>
        <w:t xml:space="preserve">This </w:t>
      </w:r>
      <w:r w:rsidR="009121AD" w:rsidRPr="00977A4E">
        <w:rPr>
          <w:rFonts w:eastAsia="Arial"/>
        </w:rPr>
        <w:t>article</w:t>
      </w:r>
      <w:r w:rsidR="007F0890" w:rsidRPr="00977A4E">
        <w:rPr>
          <w:rFonts w:eastAsia="Arial"/>
        </w:rPr>
        <w:t xml:space="preserve"> describes</w:t>
      </w:r>
      <w:r w:rsidRPr="00977A4E">
        <w:rPr>
          <w:rFonts w:eastAsia="Arial"/>
        </w:rPr>
        <w:t xml:space="preserve"> a novel syngeneic clinically relevant orthotopic murine </w:t>
      </w:r>
      <w:r w:rsidR="00CD3C7E" w:rsidRPr="00977A4E">
        <w:rPr>
          <w:rFonts w:eastAsia="Arial"/>
        </w:rPr>
        <w:t xml:space="preserve">subtotal </w:t>
      </w:r>
      <w:r w:rsidRPr="00977A4E">
        <w:rPr>
          <w:rFonts w:eastAsia="Arial"/>
        </w:rPr>
        <w:t>resection model that recapitulates the standard of care in OSCC</w:t>
      </w:r>
      <w:r w:rsidR="009121AD" w:rsidRPr="00977A4E">
        <w:rPr>
          <w:rFonts w:eastAsia="Arial"/>
        </w:rPr>
        <w:t>.</w:t>
      </w:r>
      <w:r w:rsidR="00D9541F" w:rsidRPr="00977A4E">
        <w:rPr>
          <w:rFonts w:eastAsia="Arial"/>
        </w:rPr>
        <w:t xml:space="preserve"> This model simplifies existing models and results in measurable recurrence following surgical resection of buccal mucosal tumors. </w:t>
      </w:r>
      <w:r w:rsidR="00D9660B" w:rsidRPr="00977A4E">
        <w:rPr>
          <w:rFonts w:eastAsia="Arial"/>
        </w:rPr>
        <w:t xml:space="preserve">Use of this </w:t>
      </w:r>
      <w:r w:rsidRPr="00977A4E">
        <w:rPr>
          <w:rFonts w:eastAsia="Arial"/>
        </w:rPr>
        <w:t xml:space="preserve">model </w:t>
      </w:r>
      <w:r w:rsidR="00D9660B" w:rsidRPr="00977A4E">
        <w:rPr>
          <w:rFonts w:eastAsia="Arial"/>
        </w:rPr>
        <w:t xml:space="preserve">may lead to </w:t>
      </w:r>
      <w:r w:rsidRPr="00977A4E">
        <w:rPr>
          <w:rFonts w:eastAsia="Arial"/>
        </w:rPr>
        <w:t xml:space="preserve">valuable insights into tumor recurrence and treatment resistance in patients with OSCC. The establishment of this preclinical model paves the way for further work to investigate how OSCC responds to post-resection adjuvant therapies, capturing the tumor state at the clinically relevant window at which patients generally begin such subsequent treatments. </w:t>
      </w:r>
    </w:p>
    <w:p w14:paraId="2CF9CD54" w14:textId="77777777" w:rsidR="006E4797" w:rsidRPr="00977A4E" w:rsidRDefault="006E4797" w:rsidP="00977A4E"/>
    <w:p w14:paraId="0646E204" w14:textId="17124A42" w:rsidR="006E4797" w:rsidRPr="00977A4E" w:rsidRDefault="00551D82" w:rsidP="00977A4E">
      <w:pPr>
        <w:rPr>
          <w:color w:val="808080"/>
        </w:rPr>
      </w:pPr>
      <w:r w:rsidRPr="00977A4E">
        <w:rPr>
          <w:b/>
        </w:rPr>
        <w:t>INTRODUCTION:</w:t>
      </w:r>
    </w:p>
    <w:p w14:paraId="3D98A234" w14:textId="68F14B54" w:rsidR="005323D9" w:rsidRPr="00977A4E" w:rsidRDefault="005323D9" w:rsidP="00977A4E">
      <w:pPr>
        <w:rPr>
          <w:rFonts w:eastAsia="Arial"/>
        </w:rPr>
      </w:pPr>
      <w:r w:rsidRPr="00977A4E">
        <w:rPr>
          <w:rFonts w:eastAsia="Arial"/>
        </w:rPr>
        <w:t>Malignancies originating in the larynx, pharynx, hypopharynx, nasal cavity, salivary glands, and oral cavity are categorized as head and neck cancers. Head and neck squamous cell carcinoma (HNSCC), which accounts for over 90% of these cases, develops from the squamous epithelial cells that line these anatomical sites</w:t>
      </w:r>
      <w:sdt>
        <w:sdtPr>
          <w:rPr>
            <w:rFonts w:eastAsia="Arial"/>
            <w:color w:val="000000"/>
            <w:vertAlign w:val="superscript"/>
          </w:rPr>
          <w:tag w:val="MENDELEY_CITATION_v3_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"/>
          <w:id w:val="-2013436995"/>
          <w:placeholder>
            <w:docPart w:val="B18958B790E94389AF2D3CA4A0FD0492"/>
          </w:placeholder>
        </w:sdtPr>
        <w:sdtContent>
          <w:r w:rsidR="00294081" w:rsidRPr="00977A4E">
            <w:rPr>
              <w:rFonts w:eastAsia="Arial"/>
              <w:color w:val="000000"/>
              <w:vertAlign w:val="superscript"/>
            </w:rPr>
            <w:t>1</w:t>
          </w:r>
        </w:sdtContent>
      </w:sdt>
      <w:r w:rsidRPr="00977A4E">
        <w:rPr>
          <w:rFonts w:eastAsia="Arial"/>
        </w:rPr>
        <w:t>. More specifically, oral cavity squamous cell carcinoma (OSCC) is squamous cell carcinoma that is confined to the oral cavity region. In 2022, head and neck cancer was the sixth most prevalent cancer globally, with an estimated 947,000 new cases recorded worldwide and 482,000 deaths annually</w:t>
      </w:r>
      <w:sdt>
        <w:sdtPr>
          <w:rPr>
            <w:rFonts w:eastAsia="Arial"/>
            <w:color w:val="000000"/>
            <w:vertAlign w:val="superscript"/>
          </w:rPr>
          <w:tag w:val="MENDELEY_CITATION_v3_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"/>
          <w:id w:val="-1590772176"/>
          <w:placeholder>
            <w:docPart w:val="82FAE2D4A0A140C39271A9678236B967"/>
          </w:placeholder>
        </w:sdtPr>
        <w:sdtContent>
          <w:r w:rsidR="00294081" w:rsidRPr="00977A4E">
            <w:rPr>
              <w:rFonts w:eastAsia="Arial"/>
              <w:color w:val="000000"/>
              <w:vertAlign w:val="superscript"/>
            </w:rPr>
            <w:t>2</w:t>
          </w:r>
        </w:sdtContent>
      </w:sdt>
      <w:r w:rsidRPr="00977A4E">
        <w:rPr>
          <w:rFonts w:eastAsia="Arial"/>
        </w:rPr>
        <w:t xml:space="preserve">. </w:t>
      </w:r>
    </w:p>
    <w:p w14:paraId="6F2EF2EE" w14:textId="77777777" w:rsidR="005323D9" w:rsidRPr="00977A4E" w:rsidRDefault="005323D9" w:rsidP="00977A4E">
      <w:pPr>
        <w:rPr>
          <w:rFonts w:eastAsia="Arial"/>
        </w:rPr>
      </w:pPr>
    </w:p>
    <w:p w14:paraId="45883EB9" w14:textId="7F6CD972" w:rsidR="00D629DD" w:rsidRPr="00977A4E" w:rsidRDefault="005323D9" w:rsidP="00977A4E">
      <w:pPr>
        <w:rPr>
          <w:rFonts w:eastAsia="Arial"/>
        </w:rPr>
      </w:pPr>
      <w:r w:rsidRPr="00977A4E">
        <w:rPr>
          <w:rFonts w:eastAsia="Arial"/>
        </w:rPr>
        <w:t>Surgical resection is generally the first-line treatment modality for head and neck cancers, including OSCC, often followed by chemoradiotherapy</w:t>
      </w:r>
      <w:sdt>
        <w:sdtPr>
          <w:rPr>
            <w:rFonts w:eastAsia="Arial"/>
            <w:color w:val="000000"/>
            <w:vertAlign w:val="superscript"/>
          </w:rPr>
          <w:tag w:val="MENDELEY_CITATION_v3_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"/>
          <w:id w:val="879828729"/>
          <w:placeholder>
            <w:docPart w:val="916600AF86204B04BC9E6E97D1C2B076"/>
          </w:placeholder>
        </w:sdtPr>
        <w:sdtContent>
          <w:r w:rsidR="00284617" w:rsidRPr="00977A4E">
            <w:rPr>
              <w:rFonts w:eastAsia="Arial"/>
              <w:color w:val="000000"/>
              <w:vertAlign w:val="superscript"/>
            </w:rPr>
            <w:t>1,3,4</w:t>
          </w:r>
        </w:sdtContent>
      </w:sdt>
      <w:r w:rsidRPr="00977A4E">
        <w:rPr>
          <w:rFonts w:eastAsia="Arial"/>
        </w:rPr>
        <w:t xml:space="preserve">. While these standard-of-care therapies are potentially curative in locally restricted or early-stage cases, there remains a high rate of </w:t>
      </w:r>
      <w:r w:rsidRPr="00977A4E">
        <w:rPr>
          <w:rFonts w:eastAsia="Arial"/>
          <w:color w:val="000000"/>
        </w:rPr>
        <w:t xml:space="preserve">locoregional and distant </w:t>
      </w:r>
      <w:r w:rsidRPr="00977A4E">
        <w:rPr>
          <w:rFonts w:eastAsia="Arial"/>
        </w:rPr>
        <w:t>recurrence</w:t>
      </w:r>
      <w:r w:rsidRPr="00977A4E">
        <w:rPr>
          <w:rFonts w:eastAsia="Arial"/>
          <w:color w:val="000000"/>
        </w:rPr>
        <w:t xml:space="preserve"> </w:t>
      </w:r>
      <w:r w:rsidRPr="00977A4E">
        <w:rPr>
          <w:rFonts w:eastAsia="Arial"/>
        </w:rPr>
        <w:t>for patients with OSCC. In fact, fewer than two-thirds of patients with OSCC survive beyond five year</w:t>
      </w:r>
      <w:r w:rsidR="008A17CE" w:rsidRPr="00977A4E">
        <w:rPr>
          <w:rFonts w:eastAsia="Arial"/>
        </w:rPr>
        <w:t>s and endure</w:t>
      </w:r>
      <w:r w:rsidRPr="00977A4E">
        <w:rPr>
          <w:rFonts w:eastAsia="Arial"/>
        </w:rPr>
        <w:t xml:space="preserve"> significant side effect</w:t>
      </w:r>
      <w:sdt>
        <w:sdtPr>
          <w:rPr>
            <w:rFonts w:eastAsia="Arial"/>
            <w:color w:val="000000"/>
            <w:vertAlign w:val="superscript"/>
          </w:rPr>
          <w:tag w:val="MENDELEY_CITATION_v3_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"/>
          <w:id w:val="1459306243"/>
          <w:placeholder>
            <w:docPart w:val="129CD44C475D497AAE9DE0DC8BCB9E81"/>
          </w:placeholder>
        </w:sdtPr>
        <w:sdtContent>
          <w:r w:rsidR="00284617" w:rsidRPr="00977A4E">
            <w:rPr>
              <w:rFonts w:eastAsia="Arial"/>
            </w:rPr>
            <w:t>s</w:t>
          </w:r>
          <w:r w:rsidR="00284617" w:rsidRPr="00977A4E">
            <w:rPr>
              <w:rFonts w:eastAsia="Arial"/>
              <w:color w:val="000000"/>
              <w:vertAlign w:val="superscript"/>
            </w:rPr>
            <w:t>5–7</w:t>
          </w:r>
        </w:sdtContent>
      </w:sdt>
      <w:r w:rsidRPr="00977A4E">
        <w:rPr>
          <w:rFonts w:eastAsia="Arial"/>
        </w:rPr>
        <w:t>.</w:t>
      </w:r>
      <w:r w:rsidR="00D12C66" w:rsidRPr="00977A4E">
        <w:rPr>
          <w:rFonts w:eastAsia="Arial"/>
        </w:rPr>
        <w:t xml:space="preserve"> </w:t>
      </w:r>
      <w:r w:rsidRPr="00977A4E">
        <w:rPr>
          <w:rFonts w:eastAsia="Arial"/>
        </w:rPr>
        <w:t>There is increasing evidence that the traumatic stress incurred during surgery triggers the physiological processes involved in tissue damage and wound healing.</w:t>
      </w:r>
      <w:sdt>
        <w:sdtPr>
          <w:rPr>
            <w:rFonts w:eastAsia="Arial"/>
            <w:color w:val="000000"/>
            <w:vertAlign w:val="superscript"/>
          </w:rPr>
          <w:tag w:val="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"/>
          <w:id w:val="-1416474043"/>
          <w:placeholder>
            <w:docPart w:val="1FB4B20178B5C64FA23190931938AA1D"/>
          </w:placeholder>
        </w:sdtPr>
        <w:sdtContent>
          <w:r w:rsidR="00C05A32" w:rsidRPr="00977A4E">
            <w:rPr>
              <w:rFonts w:eastAsia="Arial"/>
              <w:color w:val="000000"/>
              <w:vertAlign w:val="superscript"/>
            </w:rPr>
            <w:t>8,9</w:t>
          </w:r>
        </w:sdtContent>
      </w:sdt>
      <w:r w:rsidRPr="00977A4E">
        <w:rPr>
          <w:rFonts w:eastAsia="Arial"/>
        </w:rPr>
        <w:t xml:space="preserve"> More</w:t>
      </w:r>
      <w:r w:rsidR="00130BAF" w:rsidRPr="00977A4E">
        <w:rPr>
          <w:rFonts w:eastAsia="Arial"/>
        </w:rPr>
        <w:t>over</w:t>
      </w:r>
      <w:r w:rsidRPr="00977A4E">
        <w:rPr>
          <w:rFonts w:eastAsia="Arial"/>
        </w:rPr>
        <w:t>, studies have also reported that surgical resection contributes to immunological dysfunction that can, in turn, contribute to the potential for recurrence</w:t>
      </w:r>
      <w:sdt>
        <w:sdtPr>
          <w:rPr>
            <w:rFonts w:eastAsia="Arial"/>
            <w:color w:val="000000"/>
            <w:vertAlign w:val="superscript"/>
          </w:rPr>
          <w:tag w:val="MENDELEY_CITATION_v3_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"/>
          <w:id w:val="1685322168"/>
          <w:placeholder>
            <w:docPart w:val="35F19D5027194A2EB7FE1C6FEC70DDE7"/>
          </w:placeholder>
        </w:sdtPr>
        <w:sdtContent>
          <w:r w:rsidR="0086244C" w:rsidRPr="00977A4E">
            <w:rPr>
              <w:rFonts w:eastAsia="Arial"/>
              <w:color w:val="000000"/>
              <w:vertAlign w:val="superscript"/>
            </w:rPr>
            <w:t>10</w:t>
          </w:r>
        </w:sdtContent>
      </w:sdt>
      <w:r w:rsidRPr="00977A4E">
        <w:rPr>
          <w:rFonts w:eastAsia="Arial"/>
        </w:rPr>
        <w:t xml:space="preserve">. </w:t>
      </w:r>
    </w:p>
    <w:p w14:paraId="0B4BD9BA" w14:textId="77777777" w:rsidR="00D629DD" w:rsidRPr="00977A4E" w:rsidRDefault="00D629DD" w:rsidP="00977A4E">
      <w:pPr>
        <w:rPr>
          <w:rFonts w:eastAsia="Arial"/>
        </w:rPr>
      </w:pPr>
    </w:p>
    <w:p w14:paraId="74BF6B68" w14:textId="2B38C408" w:rsidR="005323D9" w:rsidRPr="00977A4E" w:rsidRDefault="00D629DD" w:rsidP="00977A4E">
      <w:pPr>
        <w:rPr>
          <w:rFonts w:eastAsia="Arial"/>
        </w:rPr>
      </w:pPr>
      <w:proofErr w:type="gramStart"/>
      <w:r w:rsidRPr="00977A4E">
        <w:rPr>
          <w:rFonts w:eastAsia="Arial"/>
        </w:rPr>
        <w:t>In spite of</w:t>
      </w:r>
      <w:proofErr w:type="gramEnd"/>
      <w:r w:rsidRPr="00977A4E">
        <w:rPr>
          <w:rFonts w:eastAsia="Arial"/>
        </w:rPr>
        <w:t xml:space="preserve"> </w:t>
      </w:r>
      <w:proofErr w:type="gramStart"/>
      <w:r w:rsidRPr="00977A4E">
        <w:rPr>
          <w:rFonts w:eastAsia="Arial"/>
        </w:rPr>
        <w:t>a majority of</w:t>
      </w:r>
      <w:proofErr w:type="gramEnd"/>
      <w:r w:rsidRPr="00977A4E">
        <w:rPr>
          <w:rFonts w:eastAsia="Arial"/>
        </w:rPr>
        <w:t xml:space="preserve"> patients undergoing surgical resection as first-line therapy</w:t>
      </w:r>
      <w:r w:rsidR="00130BAF" w:rsidRPr="00977A4E">
        <w:rPr>
          <w:rFonts w:eastAsia="Arial"/>
        </w:rPr>
        <w:t xml:space="preserve"> for OSCC</w:t>
      </w:r>
      <w:r w:rsidRPr="00977A4E">
        <w:rPr>
          <w:rFonts w:eastAsia="Arial"/>
        </w:rPr>
        <w:t xml:space="preserve">, there currently remains a need for relevant </w:t>
      </w:r>
      <w:r w:rsidR="00B2547F" w:rsidRPr="00977A4E">
        <w:rPr>
          <w:rFonts w:eastAsia="Arial"/>
        </w:rPr>
        <w:t xml:space="preserve">preclinical </w:t>
      </w:r>
      <w:r w:rsidRPr="00977A4E">
        <w:rPr>
          <w:rFonts w:eastAsia="Arial"/>
        </w:rPr>
        <w:t xml:space="preserve">orthotopic resection models for OSCC that standardize the establishment of tumors and subtotal resection and preserve the associated immunological mechanisms for tumor recurrence </w:t>
      </w:r>
      <w:proofErr w:type="gramStart"/>
      <w:r w:rsidRPr="00977A4E">
        <w:rPr>
          <w:rFonts w:eastAsia="Arial"/>
        </w:rPr>
        <w:t>in order to</w:t>
      </w:r>
      <w:proofErr w:type="gramEnd"/>
      <w:r w:rsidRPr="00977A4E">
        <w:rPr>
          <w:rFonts w:eastAsia="Arial"/>
        </w:rPr>
        <w:t xml:space="preserve"> provide </w:t>
      </w:r>
      <w:r w:rsidR="008241CF" w:rsidRPr="00977A4E">
        <w:rPr>
          <w:rFonts w:eastAsia="Arial"/>
        </w:rPr>
        <w:t xml:space="preserve">a </w:t>
      </w:r>
      <w:r w:rsidRPr="00977A4E">
        <w:rPr>
          <w:rFonts w:eastAsia="Arial"/>
        </w:rPr>
        <w:t>critical context for research in this area</w:t>
      </w:r>
      <w:sdt>
        <w:sdtPr>
          <w:rPr>
            <w:rFonts w:eastAsia="Arial"/>
            <w:color w:val="000000"/>
            <w:vertAlign w:val="superscript"/>
          </w:rPr>
          <w:tag w:val="MENDELEY_CITATION_v3_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"/>
          <w:id w:val="129365771"/>
          <w:placeholder>
            <w:docPart w:val="D0085B3B91614D55AC1CAEB2A5F75B00"/>
          </w:placeholder>
        </w:sdtPr>
        <w:sdtContent>
          <w:r w:rsidR="0011363F" w:rsidRPr="00977A4E">
            <w:rPr>
              <w:rFonts w:eastAsia="Arial"/>
              <w:color w:val="000000"/>
              <w:vertAlign w:val="superscript"/>
            </w:rPr>
            <w:t>11–13</w:t>
          </w:r>
        </w:sdtContent>
      </w:sdt>
      <w:r w:rsidRPr="00977A4E">
        <w:rPr>
          <w:rFonts w:eastAsia="Arial"/>
        </w:rPr>
        <w:t xml:space="preserve">. </w:t>
      </w:r>
      <w:r w:rsidR="005323D9" w:rsidRPr="00977A4E">
        <w:rPr>
          <w:rFonts w:eastAsia="Arial"/>
        </w:rPr>
        <w:t>Prior studies reporting animal resection models include a 4T1 breast tumor resection model that has been used to study the immunosuppressive effects of surgery</w:t>
      </w:r>
      <w:sdt>
        <w:sdtPr>
          <w:rPr>
            <w:rFonts w:eastAsia="Arial"/>
            <w:color w:val="000000"/>
            <w:vertAlign w:val="superscript"/>
          </w:rPr>
          <w:tag w:val="MENDELEY_CITATION_v3_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"/>
          <w:id w:val="1720784531"/>
          <w:placeholder>
            <w:docPart w:val="2FD2AF67223A47DA9BEDF34A458C1DD3"/>
          </w:placeholder>
        </w:sdtPr>
        <w:sdtContent>
          <w:r w:rsidR="0011363F" w:rsidRPr="00977A4E">
            <w:rPr>
              <w:rFonts w:eastAsia="Arial"/>
              <w:color w:val="000000"/>
              <w:vertAlign w:val="superscript"/>
            </w:rPr>
            <w:t>14</w:t>
          </w:r>
        </w:sdtContent>
      </w:sdt>
      <w:r w:rsidR="005323D9" w:rsidRPr="00977A4E">
        <w:rPr>
          <w:rFonts w:eastAsia="Arial"/>
        </w:rPr>
        <w:t>. For studies in OSCC, the use of a heterotopic MOC1-OVA tumor subtotal resection model in the murine flank has been reported</w:t>
      </w:r>
      <w:sdt>
        <w:sdtPr>
          <w:rPr>
            <w:rFonts w:eastAsia="Arial"/>
            <w:color w:val="000000"/>
            <w:vertAlign w:val="superscript"/>
          </w:rPr>
          <w:tag w:val="MENDELEY_CITATION_v3_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"/>
          <w:id w:val="-985935840"/>
          <w:placeholder>
            <w:docPart w:val="0C8630DAEA6C4009AD36BC6945207595"/>
          </w:placeholder>
        </w:sdtPr>
        <w:sdtContent>
          <w:r w:rsidR="0011363F" w:rsidRPr="00977A4E">
            <w:rPr>
              <w:rFonts w:eastAsia="Arial"/>
              <w:color w:val="000000"/>
              <w:vertAlign w:val="superscript"/>
            </w:rPr>
            <w:t>15</w:t>
          </w:r>
        </w:sdtContent>
      </w:sdt>
      <w:r w:rsidR="005323D9" w:rsidRPr="00977A4E">
        <w:rPr>
          <w:rFonts w:eastAsia="Arial"/>
        </w:rPr>
        <w:t xml:space="preserve">. </w:t>
      </w:r>
      <w:r w:rsidR="00D911E5" w:rsidRPr="00977A4E">
        <w:rPr>
          <w:rFonts w:eastAsia="Arial"/>
        </w:rPr>
        <w:t xml:space="preserve">In orthotopic sites, the use of the HPV oropharyngeal SCC cell line, mEERL95, has been used to establish </w:t>
      </w:r>
      <w:r w:rsidR="00E67C2E" w:rsidRPr="00977A4E">
        <w:rPr>
          <w:rFonts w:eastAsia="Arial"/>
        </w:rPr>
        <w:t>submental</w:t>
      </w:r>
      <w:r w:rsidR="00D911E5" w:rsidRPr="00977A4E">
        <w:rPr>
          <w:rFonts w:eastAsia="Arial"/>
        </w:rPr>
        <w:t xml:space="preserve"> tumors</w:t>
      </w:r>
      <w:r w:rsidR="00512303" w:rsidRPr="00977A4E">
        <w:rPr>
          <w:rFonts w:eastAsia="Arial"/>
        </w:rPr>
        <w:t xml:space="preserve"> for resection and recurrence modeling</w:t>
      </w:r>
      <w:r w:rsidR="009612A7" w:rsidRPr="00977A4E">
        <w:rPr>
          <w:rFonts w:eastAsia="Arial"/>
        </w:rPr>
        <w:t xml:space="preserve">, while </w:t>
      </w:r>
      <w:r w:rsidRPr="00977A4E">
        <w:rPr>
          <w:rFonts w:eastAsia="Arial"/>
        </w:rPr>
        <w:t>surgically transferring</w:t>
      </w:r>
      <w:r w:rsidR="009612A7" w:rsidRPr="00977A4E">
        <w:rPr>
          <w:rFonts w:eastAsia="Arial"/>
        </w:rPr>
        <w:t xml:space="preserve"> draining lymph nodes</w:t>
      </w:r>
      <w:r w:rsidRPr="00977A4E">
        <w:rPr>
          <w:rFonts w:eastAsia="Arial"/>
        </w:rPr>
        <w:t xml:space="preserve"> to naïve mice for further study</w:t>
      </w:r>
      <w:sdt>
        <w:sdtPr>
          <w:rPr>
            <w:rFonts w:eastAsia="Arial"/>
            <w:color w:val="000000"/>
            <w:vertAlign w:val="superscript"/>
          </w:rPr>
          <w:tag w:val="MENDELEY_CITATION_v3_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"/>
          <w:id w:val="1257180479"/>
          <w:placeholder>
            <w:docPart w:val="D39A3D5DA5C649ECA475941DA99D69E4"/>
          </w:placeholder>
        </w:sdtPr>
        <w:sdtContent>
          <w:r w:rsidR="0011363F" w:rsidRPr="00977A4E">
            <w:rPr>
              <w:rFonts w:eastAsia="Arial"/>
              <w:color w:val="000000"/>
              <w:vertAlign w:val="superscript"/>
            </w:rPr>
            <w:t>16</w:t>
          </w:r>
        </w:sdtContent>
      </w:sdt>
      <w:r w:rsidR="00512303" w:rsidRPr="00977A4E">
        <w:rPr>
          <w:rFonts w:eastAsia="Arial"/>
        </w:rPr>
        <w:t xml:space="preserve">. </w:t>
      </w:r>
      <w:r w:rsidR="005323D9" w:rsidRPr="00977A4E">
        <w:rPr>
          <w:rFonts w:eastAsia="Arial"/>
        </w:rPr>
        <w:t>Relevant orthotopic studies investigating recurrence using immunodeficient mice have also been reported</w:t>
      </w:r>
      <w:sdt>
        <w:sdtPr>
          <w:rPr>
            <w:rFonts w:eastAsia="Arial"/>
            <w:color w:val="000000"/>
            <w:vertAlign w:val="superscript"/>
          </w:rPr>
          <w:tag w:val="MENDELEY_CITATION_v3_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"/>
          <w:id w:val="226422861"/>
          <w:placeholder>
            <w:docPart w:val="3AF5C49B1B4F4F66AFA38C17AE2C74C9"/>
          </w:placeholder>
        </w:sdtPr>
        <w:sdtContent>
          <w:r w:rsidR="0011363F" w:rsidRPr="00977A4E">
            <w:rPr>
              <w:rFonts w:eastAsia="Arial"/>
              <w:color w:val="000000"/>
              <w:vertAlign w:val="superscript"/>
            </w:rPr>
            <w:t>13</w:t>
          </w:r>
        </w:sdtContent>
      </w:sdt>
      <w:r w:rsidR="005323D9" w:rsidRPr="00977A4E">
        <w:rPr>
          <w:rFonts w:eastAsia="Arial"/>
        </w:rPr>
        <w:t>.</w:t>
      </w:r>
    </w:p>
    <w:p w14:paraId="140E6588" w14:textId="77777777" w:rsidR="00D911E5" w:rsidRPr="00977A4E" w:rsidRDefault="00D911E5" w:rsidP="00977A4E">
      <w:pPr>
        <w:rPr>
          <w:rFonts w:eastAsia="Arial"/>
        </w:rPr>
      </w:pPr>
    </w:p>
    <w:p w14:paraId="1254FBEB" w14:textId="34206CED" w:rsidR="00130BAF" w:rsidRPr="00977A4E" w:rsidRDefault="005323D9" w:rsidP="00977A4E">
      <w:pPr>
        <w:rPr>
          <w:rFonts w:eastAsia="Arial"/>
        </w:rPr>
      </w:pPr>
      <w:r w:rsidRPr="00977A4E">
        <w:rPr>
          <w:rFonts w:eastAsia="Arial"/>
        </w:rPr>
        <w:t>Here</w:t>
      </w:r>
      <w:r w:rsidR="00D629DD" w:rsidRPr="00977A4E">
        <w:rPr>
          <w:rFonts w:eastAsia="Arial"/>
        </w:rPr>
        <w:t xml:space="preserve">in </w:t>
      </w:r>
      <w:r w:rsidR="00A438B4" w:rsidRPr="00977A4E">
        <w:rPr>
          <w:rFonts w:eastAsia="Arial"/>
        </w:rPr>
        <w:t xml:space="preserve">is a newly </w:t>
      </w:r>
      <w:r w:rsidRPr="00977A4E">
        <w:rPr>
          <w:rFonts w:eastAsia="Arial"/>
        </w:rPr>
        <w:t>establish</w:t>
      </w:r>
      <w:r w:rsidR="00A438B4" w:rsidRPr="00977A4E">
        <w:rPr>
          <w:rFonts w:eastAsia="Arial"/>
        </w:rPr>
        <w:t>ed</w:t>
      </w:r>
      <w:r w:rsidRPr="00977A4E">
        <w:rPr>
          <w:rFonts w:eastAsia="Arial"/>
        </w:rPr>
        <w:t xml:space="preserve"> protocol for</w:t>
      </w:r>
      <w:r w:rsidR="0040359B" w:rsidRPr="00977A4E">
        <w:rPr>
          <w:rFonts w:eastAsia="Arial"/>
        </w:rPr>
        <w:t xml:space="preserve"> </w:t>
      </w:r>
      <w:r w:rsidRPr="00977A4E">
        <w:rPr>
          <w:rFonts w:eastAsia="Arial"/>
        </w:rPr>
        <w:t xml:space="preserve">an immunocompetent, syngeneic, orthotopic OSCC preclinical model of standard-of-care tumor resection </w:t>
      </w:r>
      <w:r w:rsidR="00AE1EE9" w:rsidRPr="00977A4E">
        <w:rPr>
          <w:rFonts w:eastAsia="Arial"/>
        </w:rPr>
        <w:t xml:space="preserve">survival surgery </w:t>
      </w:r>
      <w:r w:rsidRPr="00977A4E">
        <w:rPr>
          <w:rFonts w:eastAsia="Arial"/>
        </w:rPr>
        <w:t>and recurrence</w:t>
      </w:r>
      <w:r w:rsidR="00D629DD" w:rsidRPr="00977A4E">
        <w:rPr>
          <w:rFonts w:eastAsia="Arial"/>
        </w:rPr>
        <w:t xml:space="preserve">, observed </w:t>
      </w:r>
      <w:r w:rsidR="00130BAF" w:rsidRPr="00977A4E">
        <w:rPr>
          <w:rFonts w:eastAsia="Arial"/>
        </w:rPr>
        <w:t xml:space="preserve">within </w:t>
      </w:r>
      <w:r w:rsidR="00D629DD" w:rsidRPr="00977A4E">
        <w:rPr>
          <w:rFonts w:eastAsia="Arial"/>
        </w:rPr>
        <w:t>one week post-resection</w:t>
      </w:r>
      <w:r w:rsidR="00130BAF" w:rsidRPr="00977A4E">
        <w:rPr>
          <w:rFonts w:eastAsia="Arial"/>
        </w:rPr>
        <w:t xml:space="preserve">. This procedure further simplifies existing models by performing </w:t>
      </w:r>
      <w:r w:rsidR="00130BAF" w:rsidRPr="00977A4E">
        <w:rPr>
          <w:rFonts w:eastAsia="Arial"/>
        </w:rPr>
        <w:lastRenderedPageBreak/>
        <w:t>tumor removal without microsurgery and</w:t>
      </w:r>
      <w:r w:rsidR="00D629DD" w:rsidRPr="00977A4E">
        <w:rPr>
          <w:rFonts w:eastAsia="Arial"/>
        </w:rPr>
        <w:t xml:space="preserve"> </w:t>
      </w:r>
      <w:r w:rsidR="000F75DE" w:rsidRPr="00977A4E">
        <w:rPr>
          <w:rFonts w:eastAsia="Arial"/>
        </w:rPr>
        <w:t xml:space="preserve">using </w:t>
      </w:r>
      <w:r w:rsidR="00130BAF" w:rsidRPr="00977A4E">
        <w:rPr>
          <w:rFonts w:eastAsia="Arial"/>
        </w:rPr>
        <w:t>the murine oral cancer tumor cell line (MOC2), which</w:t>
      </w:r>
      <w:r w:rsidR="000F75DE" w:rsidRPr="00977A4E">
        <w:rPr>
          <w:rFonts w:eastAsia="Arial"/>
        </w:rPr>
        <w:t xml:space="preserve"> does not require the addition</w:t>
      </w:r>
      <w:r w:rsidR="0040359B" w:rsidRPr="00977A4E">
        <w:rPr>
          <w:rFonts w:eastAsia="Arial"/>
        </w:rPr>
        <w:t xml:space="preserve"> of cell or basement membrane matrix to establish tumors</w:t>
      </w:r>
      <w:r w:rsidR="00F9289C" w:rsidRPr="00977A4E">
        <w:rPr>
          <w:rFonts w:eastAsia="Arial"/>
        </w:rPr>
        <w:t>.</w:t>
      </w:r>
    </w:p>
    <w:p w14:paraId="4064F324" w14:textId="77777777" w:rsidR="00B554F8" w:rsidRPr="00977A4E" w:rsidRDefault="00B554F8" w:rsidP="00977A4E">
      <w:pPr>
        <w:rPr>
          <w:b/>
        </w:rPr>
      </w:pPr>
    </w:p>
    <w:p w14:paraId="32A92E82" w14:textId="2F6F4D4B" w:rsidR="006E4797" w:rsidRPr="00977A4E" w:rsidRDefault="00551D82" w:rsidP="00977A4E">
      <w:pPr>
        <w:rPr>
          <w:color w:val="808080"/>
        </w:rPr>
      </w:pPr>
      <w:r w:rsidRPr="00977A4E">
        <w:rPr>
          <w:b/>
        </w:rPr>
        <w:t>PROTOCOL:</w:t>
      </w:r>
    </w:p>
    <w:p w14:paraId="0EB6BE46" w14:textId="376617EF" w:rsidR="005323D9" w:rsidRPr="00977A4E" w:rsidRDefault="005323D9" w:rsidP="00977A4E">
      <w:pPr>
        <w:rPr>
          <w:rFonts w:eastAsia="Arial"/>
        </w:rPr>
      </w:pPr>
      <w:r w:rsidRPr="00977A4E">
        <w:rPr>
          <w:rFonts w:eastAsia="Arial"/>
        </w:rPr>
        <w:t xml:space="preserve">The following procedure, as well as animal housing and maintenance, was conducted in the Center for Laboratory Animal Medicine and Care at The University of Texas Health Science Center at Houston (UTHealth), in coordination with the institutional Animal Welfare Committee. The associated protocol was approved by the Institutional Animal Care and Use Committee (IACUC) and is in accordance with the principles and ethical guidelines outlined in the US </w:t>
      </w:r>
      <w:r w:rsidR="00F9289C" w:rsidRPr="00977A4E">
        <w:rPr>
          <w:rFonts w:eastAsia="Arial"/>
        </w:rPr>
        <w:t>Public Health S</w:t>
      </w:r>
      <w:r w:rsidRPr="00977A4E">
        <w:rPr>
          <w:rFonts w:eastAsia="Arial"/>
        </w:rPr>
        <w:t xml:space="preserve">ervice’s policy on the humane care and use of laboratory animals. Please ensure observance of all policies set by local IACUC and ensure an IACUC-approved animal use protocol (or equivalent) is in place before proceeding with the following sections. </w:t>
      </w:r>
      <w:r w:rsidR="00F9289C" w:rsidRPr="00977A4E">
        <w:rPr>
          <w:rFonts w:eastAsia="Arial"/>
        </w:rPr>
        <w:t xml:space="preserve">The reagents and the equipment used are listed in the </w:t>
      </w:r>
      <w:r w:rsidR="00F9289C" w:rsidRPr="00977A4E">
        <w:rPr>
          <w:rFonts w:eastAsia="Arial"/>
          <w:b/>
          <w:bCs/>
        </w:rPr>
        <w:t>Table of Materials</w:t>
      </w:r>
      <w:r w:rsidR="00F9289C" w:rsidRPr="00977A4E">
        <w:rPr>
          <w:rFonts w:eastAsia="Arial"/>
        </w:rPr>
        <w:t>.</w:t>
      </w:r>
    </w:p>
    <w:p w14:paraId="4015356B" w14:textId="77777777" w:rsidR="006E4797" w:rsidRPr="00977A4E" w:rsidRDefault="006E4797" w:rsidP="00977A4E">
      <w:pPr>
        <w:pBdr>
          <w:top w:val="nil"/>
          <w:left w:val="nil"/>
          <w:bottom w:val="nil"/>
          <w:right w:val="nil"/>
          <w:between w:val="nil"/>
        </w:pBdr>
        <w:rPr>
          <w:b/>
          <w:color w:val="000000"/>
        </w:rPr>
      </w:pPr>
    </w:p>
    <w:p w14:paraId="0F50EEC9" w14:textId="2C8CE7EA" w:rsidR="005323D9" w:rsidRPr="00977A4E" w:rsidRDefault="005323D9" w:rsidP="00977A4E">
      <w:pPr>
        <w:pStyle w:val="ListParagraph"/>
        <w:numPr>
          <w:ilvl w:val="0"/>
          <w:numId w:val="18"/>
        </w:numPr>
        <w:spacing w:after="0" w:line="240" w:lineRule="auto"/>
        <w:ind w:left="0" w:firstLine="0"/>
        <w:jc w:val="both"/>
        <w:rPr>
          <w:rFonts w:ascii="Calibri" w:eastAsia="Arial" w:hAnsi="Calibri" w:cs="Calibri"/>
          <w:b/>
          <w:bCs/>
          <w:iCs/>
          <w:sz w:val="24"/>
          <w:szCs w:val="24"/>
        </w:rPr>
      </w:pPr>
      <w:r w:rsidRPr="00977A4E">
        <w:rPr>
          <w:rFonts w:ascii="Calibri" w:eastAsia="Arial" w:hAnsi="Calibri" w:cs="Calibri"/>
          <w:b/>
          <w:bCs/>
          <w:iCs/>
          <w:sz w:val="24"/>
          <w:szCs w:val="24"/>
        </w:rPr>
        <w:t>Establishing</w:t>
      </w:r>
      <w:r w:rsidR="00F9257C" w:rsidRPr="00977A4E">
        <w:rPr>
          <w:rFonts w:ascii="Calibri" w:eastAsia="Arial" w:hAnsi="Calibri" w:cs="Calibri"/>
          <w:b/>
          <w:bCs/>
          <w:iCs/>
          <w:sz w:val="24"/>
          <w:szCs w:val="24"/>
        </w:rPr>
        <w:t xml:space="preserve"> orthotopic</w:t>
      </w:r>
      <w:r w:rsidRPr="00977A4E">
        <w:rPr>
          <w:rFonts w:ascii="Calibri" w:eastAsia="Arial" w:hAnsi="Calibri" w:cs="Calibri"/>
          <w:b/>
          <w:bCs/>
          <w:iCs/>
          <w:sz w:val="24"/>
          <w:szCs w:val="24"/>
        </w:rPr>
        <w:t xml:space="preserve"> </w:t>
      </w:r>
      <w:r w:rsidR="00590C3E" w:rsidRPr="00977A4E">
        <w:rPr>
          <w:rFonts w:ascii="Calibri" w:eastAsia="Arial" w:hAnsi="Calibri" w:cs="Calibri"/>
          <w:b/>
          <w:bCs/>
          <w:iCs/>
          <w:sz w:val="24"/>
          <w:szCs w:val="24"/>
        </w:rPr>
        <w:t>buccal mucosal</w:t>
      </w:r>
      <w:r w:rsidR="00F9257C" w:rsidRPr="00977A4E">
        <w:rPr>
          <w:rFonts w:ascii="Calibri" w:eastAsia="Arial" w:hAnsi="Calibri" w:cs="Calibri"/>
          <w:b/>
          <w:bCs/>
          <w:iCs/>
          <w:sz w:val="24"/>
          <w:szCs w:val="24"/>
        </w:rPr>
        <w:t xml:space="preserve"> oral </w:t>
      </w:r>
      <w:r w:rsidRPr="00977A4E">
        <w:rPr>
          <w:rFonts w:ascii="Calibri" w:eastAsia="Arial" w:hAnsi="Calibri" w:cs="Calibri"/>
          <w:b/>
          <w:bCs/>
          <w:iCs/>
          <w:sz w:val="24"/>
          <w:szCs w:val="24"/>
        </w:rPr>
        <w:t>tumor</w:t>
      </w:r>
      <w:r w:rsidR="00F9257C" w:rsidRPr="00977A4E">
        <w:rPr>
          <w:rFonts w:ascii="Calibri" w:eastAsia="Arial" w:hAnsi="Calibri" w:cs="Calibri"/>
          <w:b/>
          <w:bCs/>
          <w:iCs/>
          <w:sz w:val="24"/>
          <w:szCs w:val="24"/>
        </w:rPr>
        <w:t>s</w:t>
      </w:r>
    </w:p>
    <w:p w14:paraId="18D6C655" w14:textId="77777777" w:rsidR="00D62487" w:rsidRPr="00977A4E" w:rsidRDefault="00D62487" w:rsidP="00977A4E">
      <w:pPr>
        <w:rPr>
          <w:rFonts w:eastAsia="Arial"/>
        </w:rPr>
      </w:pPr>
    </w:p>
    <w:p w14:paraId="44262F77" w14:textId="4C17A645" w:rsidR="00D62487" w:rsidRPr="00977A4E" w:rsidRDefault="005323D9" w:rsidP="00977A4E">
      <w:pPr>
        <w:rPr>
          <w:rFonts w:eastAsia="Arial"/>
        </w:rPr>
      </w:pPr>
      <w:r w:rsidRPr="00977A4E">
        <w:rPr>
          <w:rFonts w:eastAsia="Arial"/>
        </w:rPr>
        <w:t>NOTE:</w:t>
      </w:r>
      <w:r w:rsidR="00FD367A" w:rsidRPr="00977A4E">
        <w:rPr>
          <w:rFonts w:eastAsia="Arial"/>
        </w:rPr>
        <w:t xml:space="preserve"> For this specific protocol</w:t>
      </w:r>
      <w:r w:rsidR="005F3E33" w:rsidRPr="00977A4E">
        <w:rPr>
          <w:rFonts w:eastAsia="Arial"/>
        </w:rPr>
        <w:t xml:space="preserve">, </w:t>
      </w:r>
      <w:r w:rsidR="00FD367A" w:rsidRPr="00977A4E">
        <w:rPr>
          <w:rFonts w:eastAsia="Arial"/>
        </w:rPr>
        <w:t>MOC2 cells were used</w:t>
      </w:r>
      <w:r w:rsidR="005F3E33" w:rsidRPr="00977A4E">
        <w:rPr>
          <w:rFonts w:eastAsia="Arial"/>
        </w:rPr>
        <w:t xml:space="preserve"> to establish tumors</w:t>
      </w:r>
      <w:sdt>
        <w:sdtPr>
          <w:rPr>
            <w:rFonts w:eastAsia="Arial"/>
            <w:color w:val="000000"/>
            <w:vertAlign w:val="superscript"/>
          </w:rPr>
          <w:tag w:val="MENDELEY_CITATION_v3_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"/>
          <w:id w:val="-1719743329"/>
          <w:placeholder>
            <w:docPart w:val="BE83FC62CE1E49159D982AC9FB4A5867"/>
          </w:placeholder>
        </w:sdtPr>
        <w:sdtContent>
          <w:r w:rsidR="00450DFA" w:rsidRPr="00977A4E">
            <w:rPr>
              <w:rFonts w:eastAsia="Arial"/>
              <w:color w:val="000000"/>
              <w:vertAlign w:val="superscript"/>
            </w:rPr>
            <w:t>17</w:t>
          </w:r>
        </w:sdtContent>
      </w:sdt>
      <w:r w:rsidR="00130BAF" w:rsidRPr="00977A4E">
        <w:rPr>
          <w:rFonts w:eastAsia="Arial"/>
        </w:rPr>
        <w:t>.</w:t>
      </w:r>
      <w:r w:rsidR="00211040" w:rsidRPr="00977A4E">
        <w:rPr>
          <w:rFonts w:eastAsia="Arial"/>
        </w:rPr>
        <w:t xml:space="preserve"> </w:t>
      </w:r>
      <w:r w:rsidR="00FD367A" w:rsidRPr="00977A4E">
        <w:rPr>
          <w:rFonts w:eastAsia="Arial"/>
        </w:rPr>
        <w:t xml:space="preserve">However, other cell lines </w:t>
      </w:r>
      <w:r w:rsidR="005F3E33" w:rsidRPr="00977A4E">
        <w:rPr>
          <w:rFonts w:eastAsia="Arial"/>
        </w:rPr>
        <w:t>or types</w:t>
      </w:r>
      <w:r w:rsidR="00D77C70" w:rsidRPr="00977A4E">
        <w:rPr>
          <w:rFonts w:eastAsia="Arial"/>
        </w:rPr>
        <w:t xml:space="preserve"> </w:t>
      </w:r>
      <w:r w:rsidR="00FD367A" w:rsidRPr="00977A4E">
        <w:rPr>
          <w:rFonts w:eastAsia="Arial"/>
        </w:rPr>
        <w:t xml:space="preserve">may also be used. </w:t>
      </w:r>
      <w:r w:rsidRPr="00977A4E">
        <w:rPr>
          <w:rFonts w:eastAsia="Arial"/>
        </w:rPr>
        <w:t xml:space="preserve">The quantity of tumor cells necessary to establish tumors </w:t>
      </w:r>
      <w:r w:rsidRPr="00977A4E">
        <w:rPr>
          <w:rFonts w:eastAsia="Arial"/>
          <w:i/>
        </w:rPr>
        <w:t>in vivo</w:t>
      </w:r>
      <w:r w:rsidRPr="00977A4E">
        <w:rPr>
          <w:rFonts w:eastAsia="Arial"/>
        </w:rPr>
        <w:t xml:space="preserve"> is cell line-dependent and should be </w:t>
      </w:r>
      <w:r w:rsidR="00FD367A" w:rsidRPr="00977A4E">
        <w:rPr>
          <w:rFonts w:eastAsia="Arial"/>
        </w:rPr>
        <w:t>optimize</w:t>
      </w:r>
      <w:r w:rsidR="005F3E33" w:rsidRPr="00977A4E">
        <w:rPr>
          <w:rFonts w:eastAsia="Arial"/>
        </w:rPr>
        <w:t>d</w:t>
      </w:r>
      <w:r w:rsidRPr="00977A4E">
        <w:rPr>
          <w:rFonts w:eastAsia="Arial"/>
        </w:rPr>
        <w:t xml:space="preserve"> prior to inoculation</w:t>
      </w:r>
      <w:r w:rsidR="00E67C2E" w:rsidRPr="00977A4E">
        <w:rPr>
          <w:rFonts w:eastAsia="Arial"/>
        </w:rPr>
        <w:t xml:space="preserve"> for surgery</w:t>
      </w:r>
      <w:r w:rsidRPr="00977A4E">
        <w:rPr>
          <w:rFonts w:eastAsia="Arial"/>
        </w:rPr>
        <w:t xml:space="preserve">. </w:t>
      </w:r>
    </w:p>
    <w:p w14:paraId="3C6CEB52" w14:textId="77777777" w:rsidR="00D62487" w:rsidRPr="00977A4E" w:rsidRDefault="00D62487" w:rsidP="00977A4E">
      <w:pPr>
        <w:rPr>
          <w:rFonts w:eastAsia="Arial"/>
        </w:rPr>
      </w:pPr>
    </w:p>
    <w:p w14:paraId="29BBF068" w14:textId="487A90ED" w:rsidR="007D50BA" w:rsidRPr="00AB3FD4" w:rsidRDefault="000E38D6"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AB3FD4">
        <w:rPr>
          <w:rFonts w:ascii="Calibri" w:eastAsia="Arial" w:hAnsi="Calibri" w:cs="Calibri"/>
          <w:sz w:val="24"/>
          <w:szCs w:val="24"/>
          <w:highlight w:val="yellow"/>
        </w:rPr>
        <w:t xml:space="preserve">When </w:t>
      </w:r>
      <w:r w:rsidR="00450DFA" w:rsidRPr="00AB3FD4">
        <w:rPr>
          <w:rFonts w:ascii="Calibri" w:eastAsia="Arial" w:hAnsi="Calibri" w:cs="Calibri"/>
          <w:sz w:val="24"/>
          <w:szCs w:val="24"/>
          <w:highlight w:val="yellow"/>
        </w:rPr>
        <w:t xml:space="preserve">the </w:t>
      </w:r>
      <w:r w:rsidRPr="00AB3FD4">
        <w:rPr>
          <w:rFonts w:ascii="Calibri" w:eastAsia="Arial" w:hAnsi="Calibri" w:cs="Calibri"/>
          <w:sz w:val="24"/>
          <w:szCs w:val="24"/>
          <w:highlight w:val="yellow"/>
        </w:rPr>
        <w:t xml:space="preserve">tumor cell culture reaches </w:t>
      </w:r>
      <w:r w:rsidRPr="00AB3FD4">
        <w:rPr>
          <w:rFonts w:ascii="Calibri" w:eastAsia="Arial" w:hAnsi="Calibri" w:cs="Calibri"/>
          <w:color w:val="000000"/>
          <w:sz w:val="24"/>
          <w:szCs w:val="24"/>
          <w:highlight w:val="yellow"/>
        </w:rPr>
        <w:t>approximately 80% confluence, h</w:t>
      </w:r>
      <w:r w:rsidR="005323D9" w:rsidRPr="00AB3FD4">
        <w:rPr>
          <w:rFonts w:ascii="Calibri" w:eastAsia="Arial" w:hAnsi="Calibri" w:cs="Calibri"/>
          <w:color w:val="000000"/>
          <w:sz w:val="24"/>
          <w:szCs w:val="24"/>
          <w:highlight w:val="yellow"/>
        </w:rPr>
        <w:t>arvest cells</w:t>
      </w:r>
      <w:r w:rsidRPr="00AB3FD4">
        <w:rPr>
          <w:rFonts w:ascii="Calibri" w:eastAsia="Arial" w:hAnsi="Calibri" w:cs="Calibri"/>
          <w:color w:val="000000"/>
          <w:sz w:val="24"/>
          <w:szCs w:val="24"/>
          <w:highlight w:val="yellow"/>
        </w:rPr>
        <w:t xml:space="preserve"> by </w:t>
      </w:r>
      <w:r w:rsidR="007D50BA" w:rsidRPr="00AB3FD4">
        <w:rPr>
          <w:rFonts w:ascii="Calibri" w:eastAsia="Arial" w:hAnsi="Calibri" w:cs="Calibri"/>
          <w:color w:val="000000"/>
          <w:sz w:val="24"/>
          <w:szCs w:val="24"/>
          <w:highlight w:val="yellow"/>
        </w:rPr>
        <w:t>aspirating</w:t>
      </w:r>
      <w:r w:rsidRPr="00AB3FD4">
        <w:rPr>
          <w:rFonts w:ascii="Calibri" w:eastAsia="Arial" w:hAnsi="Calibri" w:cs="Calibri"/>
          <w:color w:val="000000"/>
          <w:sz w:val="24"/>
          <w:szCs w:val="24"/>
          <w:highlight w:val="yellow"/>
        </w:rPr>
        <w:t xml:space="preserve"> </w:t>
      </w:r>
      <w:r w:rsidR="007D50BA" w:rsidRPr="00AB3FD4">
        <w:rPr>
          <w:rFonts w:ascii="Calibri" w:eastAsia="Arial" w:hAnsi="Calibri" w:cs="Calibri"/>
          <w:color w:val="000000"/>
          <w:sz w:val="24"/>
          <w:szCs w:val="24"/>
          <w:highlight w:val="yellow"/>
        </w:rPr>
        <w:t xml:space="preserve">and discarding </w:t>
      </w:r>
      <w:r w:rsidRPr="00AB3FD4">
        <w:rPr>
          <w:rFonts w:ascii="Calibri" w:eastAsia="Arial" w:hAnsi="Calibri" w:cs="Calibri"/>
          <w:color w:val="000000"/>
          <w:sz w:val="24"/>
          <w:szCs w:val="24"/>
          <w:highlight w:val="yellow"/>
        </w:rPr>
        <w:t>culture media</w:t>
      </w:r>
      <w:r w:rsidR="00130BAF" w:rsidRPr="00AB3FD4">
        <w:rPr>
          <w:rFonts w:ascii="Calibri" w:eastAsia="Arial" w:hAnsi="Calibri" w:cs="Calibri"/>
          <w:color w:val="000000"/>
          <w:sz w:val="24"/>
          <w:szCs w:val="24"/>
          <w:highlight w:val="yellow"/>
        </w:rPr>
        <w:t>.</w:t>
      </w:r>
    </w:p>
    <w:p w14:paraId="3F853E11" w14:textId="77777777" w:rsidR="00F81116" w:rsidRPr="00AB3FD4" w:rsidRDefault="00F81116"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highlight w:val="yellow"/>
        </w:rPr>
      </w:pPr>
    </w:p>
    <w:p w14:paraId="5FF6059D" w14:textId="6365F31A" w:rsidR="007D50BA" w:rsidRPr="00AB3FD4" w:rsidRDefault="00130BAF"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AB3FD4">
        <w:rPr>
          <w:rFonts w:ascii="Calibri" w:eastAsia="Arial" w:hAnsi="Calibri" w:cs="Calibri"/>
          <w:color w:val="000000"/>
          <w:sz w:val="24"/>
          <w:szCs w:val="24"/>
          <w:highlight w:val="yellow"/>
        </w:rPr>
        <w:t>To remove remaining serum, w</w:t>
      </w:r>
      <w:r w:rsidR="007D50BA" w:rsidRPr="00AB3FD4">
        <w:rPr>
          <w:rFonts w:ascii="Calibri" w:eastAsia="Arial" w:hAnsi="Calibri" w:cs="Calibri"/>
          <w:color w:val="000000"/>
          <w:sz w:val="24"/>
          <w:szCs w:val="24"/>
          <w:highlight w:val="yellow"/>
        </w:rPr>
        <w:t xml:space="preserve">ash cells </w:t>
      </w:r>
      <w:r w:rsidR="000E38D6" w:rsidRPr="00AB3FD4">
        <w:rPr>
          <w:rFonts w:ascii="Calibri" w:eastAsia="Arial" w:hAnsi="Calibri" w:cs="Calibri"/>
          <w:color w:val="000000"/>
          <w:sz w:val="24"/>
          <w:szCs w:val="24"/>
          <w:highlight w:val="yellow"/>
        </w:rPr>
        <w:t>with</w:t>
      </w:r>
      <w:r w:rsidR="007D50BA" w:rsidRPr="00AB3FD4">
        <w:rPr>
          <w:rFonts w:ascii="Calibri" w:eastAsia="Arial" w:hAnsi="Calibri" w:cs="Calibri"/>
          <w:color w:val="000000"/>
          <w:sz w:val="24"/>
          <w:szCs w:val="24"/>
          <w:highlight w:val="yellow"/>
        </w:rPr>
        <w:t xml:space="preserve"> </w:t>
      </w:r>
      <w:r w:rsidR="000E38D6" w:rsidRPr="00AB3FD4">
        <w:rPr>
          <w:rFonts w:ascii="Calibri" w:eastAsia="Arial" w:hAnsi="Calibri" w:cs="Calibri"/>
          <w:sz w:val="24"/>
          <w:szCs w:val="24"/>
          <w:highlight w:val="yellow"/>
        </w:rPr>
        <w:t>magnesium- and calcium-free phosphate</w:t>
      </w:r>
      <w:r w:rsidR="00450DFA" w:rsidRPr="00AB3FD4">
        <w:rPr>
          <w:rFonts w:ascii="Calibri" w:eastAsia="Arial" w:hAnsi="Calibri" w:cs="Calibri"/>
          <w:sz w:val="24"/>
          <w:szCs w:val="24"/>
          <w:highlight w:val="yellow"/>
        </w:rPr>
        <w:t>-</w:t>
      </w:r>
      <w:r w:rsidR="000E38D6" w:rsidRPr="00AB3FD4">
        <w:rPr>
          <w:rFonts w:ascii="Calibri" w:eastAsia="Arial" w:hAnsi="Calibri" w:cs="Calibri"/>
          <w:sz w:val="24"/>
          <w:szCs w:val="24"/>
          <w:highlight w:val="yellow"/>
        </w:rPr>
        <w:t>buffered saline</w:t>
      </w:r>
      <w:r w:rsidR="000E38D6" w:rsidRPr="00AB3FD4">
        <w:rPr>
          <w:rFonts w:ascii="Calibri" w:eastAsia="Arial" w:hAnsi="Calibri" w:cs="Calibri"/>
          <w:color w:val="000000"/>
          <w:sz w:val="24"/>
          <w:szCs w:val="24"/>
          <w:highlight w:val="yellow"/>
        </w:rPr>
        <w:t xml:space="preserve"> (PBS)</w:t>
      </w:r>
      <w:r w:rsidR="007D50BA" w:rsidRPr="00AB3FD4">
        <w:rPr>
          <w:rFonts w:ascii="Calibri" w:eastAsia="Arial" w:hAnsi="Calibri" w:cs="Calibri"/>
          <w:color w:val="000000"/>
          <w:sz w:val="24"/>
          <w:szCs w:val="24"/>
          <w:highlight w:val="yellow"/>
        </w:rPr>
        <w:t xml:space="preserve">, sufficient in volume to cover the </w:t>
      </w:r>
      <w:r w:rsidRPr="00AB3FD4">
        <w:rPr>
          <w:rFonts w:ascii="Calibri" w:eastAsia="Arial" w:hAnsi="Calibri" w:cs="Calibri"/>
          <w:color w:val="000000"/>
          <w:sz w:val="24"/>
          <w:szCs w:val="24"/>
          <w:highlight w:val="yellow"/>
        </w:rPr>
        <w:t>vessel (e.g.</w:t>
      </w:r>
      <w:r w:rsidR="00450DFA" w:rsidRPr="00AB3FD4">
        <w:rPr>
          <w:rFonts w:ascii="Calibri" w:eastAsia="Arial" w:hAnsi="Calibri" w:cs="Calibri"/>
          <w:color w:val="000000"/>
          <w:sz w:val="24"/>
          <w:szCs w:val="24"/>
          <w:highlight w:val="yellow"/>
        </w:rPr>
        <w:t>,</w:t>
      </w:r>
      <w:r w:rsidRPr="00AB3FD4">
        <w:rPr>
          <w:rFonts w:ascii="Calibri" w:eastAsia="Arial" w:hAnsi="Calibri" w:cs="Calibri"/>
          <w:color w:val="000000"/>
          <w:sz w:val="24"/>
          <w:szCs w:val="24"/>
          <w:highlight w:val="yellow"/>
        </w:rPr>
        <w:t xml:space="preserve"> flask) </w:t>
      </w:r>
      <w:r w:rsidR="007D50BA" w:rsidRPr="00AB3FD4">
        <w:rPr>
          <w:rFonts w:ascii="Calibri" w:eastAsia="Arial" w:hAnsi="Calibri" w:cs="Calibri"/>
          <w:color w:val="000000"/>
          <w:sz w:val="24"/>
          <w:szCs w:val="24"/>
          <w:highlight w:val="yellow"/>
        </w:rPr>
        <w:t>surface with the attached cells fully.</w:t>
      </w:r>
    </w:p>
    <w:p w14:paraId="4926F623" w14:textId="77777777" w:rsidR="00F81116" w:rsidRPr="00AB3FD4" w:rsidRDefault="00F81116" w:rsidP="00977A4E">
      <w:pPr>
        <w:pBdr>
          <w:top w:val="nil"/>
          <w:left w:val="nil"/>
          <w:bottom w:val="nil"/>
          <w:right w:val="nil"/>
          <w:between w:val="nil"/>
        </w:pBdr>
        <w:rPr>
          <w:rFonts w:eastAsia="Arial"/>
          <w:color w:val="000000"/>
          <w:highlight w:val="yellow"/>
        </w:rPr>
      </w:pPr>
    </w:p>
    <w:p w14:paraId="222CEBC2" w14:textId="4C6FBAC5" w:rsidR="00AE0FC9" w:rsidRPr="00AB3FD4" w:rsidRDefault="007D50BA"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AB3FD4">
        <w:rPr>
          <w:rFonts w:ascii="Calibri" w:eastAsia="Arial" w:hAnsi="Calibri" w:cs="Calibri"/>
          <w:color w:val="000000"/>
          <w:sz w:val="24"/>
          <w:szCs w:val="24"/>
          <w:highlight w:val="yellow"/>
        </w:rPr>
        <w:t>A</w:t>
      </w:r>
      <w:r w:rsidR="000E38D6" w:rsidRPr="00AB3FD4">
        <w:rPr>
          <w:rFonts w:ascii="Calibri" w:eastAsia="Arial" w:hAnsi="Calibri" w:cs="Calibri"/>
          <w:color w:val="000000"/>
          <w:sz w:val="24"/>
          <w:szCs w:val="24"/>
          <w:highlight w:val="yellow"/>
        </w:rPr>
        <w:t>dd 0.</w:t>
      </w:r>
      <w:r w:rsidR="00B63FF6" w:rsidRPr="00AB3FD4">
        <w:rPr>
          <w:rFonts w:ascii="Calibri" w:eastAsia="Arial" w:hAnsi="Calibri" w:cs="Calibri"/>
          <w:color w:val="000000"/>
          <w:sz w:val="24"/>
          <w:szCs w:val="24"/>
          <w:highlight w:val="yellow"/>
        </w:rPr>
        <w:t>0</w:t>
      </w:r>
      <w:r w:rsidR="000E38D6" w:rsidRPr="00AB3FD4">
        <w:rPr>
          <w:rFonts w:ascii="Calibri" w:eastAsia="Arial" w:hAnsi="Calibri" w:cs="Calibri"/>
          <w:color w:val="000000"/>
          <w:sz w:val="24"/>
          <w:szCs w:val="24"/>
          <w:highlight w:val="yellow"/>
        </w:rPr>
        <w:t>5% trypsin to the culture flas</w:t>
      </w:r>
      <w:r w:rsidR="00130BAF" w:rsidRPr="00AB3FD4">
        <w:rPr>
          <w:rFonts w:ascii="Calibri" w:eastAsia="Arial" w:hAnsi="Calibri" w:cs="Calibri"/>
          <w:color w:val="000000"/>
          <w:sz w:val="24"/>
          <w:szCs w:val="24"/>
          <w:highlight w:val="yellow"/>
        </w:rPr>
        <w:t xml:space="preserve">k </w:t>
      </w:r>
      <w:r w:rsidR="003C24CB" w:rsidRPr="00AB3FD4">
        <w:rPr>
          <w:rFonts w:ascii="Calibri" w:eastAsia="Arial" w:hAnsi="Calibri" w:cs="Calibri"/>
          <w:color w:val="000000"/>
          <w:sz w:val="24"/>
          <w:szCs w:val="24"/>
          <w:highlight w:val="yellow"/>
        </w:rPr>
        <w:t>to</w:t>
      </w:r>
      <w:r w:rsidR="00130BAF" w:rsidRPr="00AB3FD4">
        <w:rPr>
          <w:rFonts w:ascii="Calibri" w:eastAsia="Arial" w:hAnsi="Calibri" w:cs="Calibri"/>
          <w:color w:val="000000"/>
          <w:sz w:val="24"/>
          <w:szCs w:val="24"/>
          <w:highlight w:val="yellow"/>
        </w:rPr>
        <w:t xml:space="preserve"> </w:t>
      </w:r>
      <w:r w:rsidR="00274F79" w:rsidRPr="00AB3FD4">
        <w:rPr>
          <w:rFonts w:ascii="Calibri" w:eastAsia="Arial" w:hAnsi="Calibri" w:cs="Calibri"/>
          <w:color w:val="000000"/>
          <w:sz w:val="24"/>
          <w:szCs w:val="24"/>
          <w:highlight w:val="yellow"/>
        </w:rPr>
        <w:t>sufficiently cover the bottom of the flask</w:t>
      </w:r>
      <w:r w:rsidR="0019451F" w:rsidRPr="00AB3FD4">
        <w:rPr>
          <w:rFonts w:ascii="Calibri" w:eastAsia="Arial" w:hAnsi="Calibri" w:cs="Calibri"/>
          <w:color w:val="000000"/>
          <w:sz w:val="24"/>
          <w:szCs w:val="24"/>
          <w:highlight w:val="yellow"/>
        </w:rPr>
        <w:t xml:space="preserve">. </w:t>
      </w:r>
      <w:r w:rsidR="00274F79" w:rsidRPr="00AB3FD4">
        <w:rPr>
          <w:rFonts w:ascii="Calibri" w:eastAsia="Arial" w:hAnsi="Calibri" w:cs="Calibri"/>
          <w:color w:val="000000"/>
          <w:sz w:val="24"/>
          <w:szCs w:val="24"/>
          <w:highlight w:val="yellow"/>
        </w:rPr>
        <w:t>I</w:t>
      </w:r>
      <w:r w:rsidR="0019451F" w:rsidRPr="00AB3FD4">
        <w:rPr>
          <w:rFonts w:ascii="Calibri" w:eastAsia="Arial" w:hAnsi="Calibri" w:cs="Calibri"/>
          <w:color w:val="000000"/>
          <w:sz w:val="24"/>
          <w:szCs w:val="24"/>
          <w:highlight w:val="yellow"/>
        </w:rPr>
        <w:t>ncubate cells at 37</w:t>
      </w:r>
      <w:r w:rsidR="00450DFA" w:rsidRPr="00AB3FD4">
        <w:rPr>
          <w:rFonts w:ascii="Calibri" w:eastAsia="Arial" w:hAnsi="Calibri" w:cs="Calibri"/>
          <w:color w:val="000000"/>
          <w:sz w:val="24"/>
          <w:szCs w:val="24"/>
          <w:highlight w:val="yellow"/>
        </w:rPr>
        <w:t xml:space="preserve"> </w:t>
      </w:r>
      <w:r w:rsidR="0019451F" w:rsidRPr="00AB3FD4">
        <w:rPr>
          <w:rFonts w:ascii="Calibri" w:eastAsia="Arial" w:hAnsi="Calibri" w:cs="Calibri"/>
          <w:sz w:val="24"/>
          <w:szCs w:val="24"/>
          <w:highlight w:val="yellow"/>
        </w:rPr>
        <w:t>°C</w:t>
      </w:r>
      <w:r w:rsidR="0019451F" w:rsidRPr="00AB3FD4" w:rsidDel="000E38D6">
        <w:rPr>
          <w:rFonts w:ascii="Calibri" w:eastAsia="Arial" w:hAnsi="Calibri" w:cs="Calibri"/>
          <w:color w:val="000000"/>
          <w:sz w:val="24"/>
          <w:szCs w:val="24"/>
          <w:highlight w:val="yellow"/>
        </w:rPr>
        <w:t xml:space="preserve"> </w:t>
      </w:r>
      <w:r w:rsidR="0019451F" w:rsidRPr="00AB3FD4">
        <w:rPr>
          <w:rFonts w:ascii="Calibri" w:eastAsia="Arial" w:hAnsi="Calibri" w:cs="Calibri"/>
          <w:color w:val="000000"/>
          <w:sz w:val="24"/>
          <w:szCs w:val="24"/>
          <w:highlight w:val="yellow"/>
        </w:rPr>
        <w:t>with 5% CO</w:t>
      </w:r>
      <w:r w:rsidR="0019451F" w:rsidRPr="00AB3FD4">
        <w:rPr>
          <w:rFonts w:ascii="Calibri" w:eastAsia="Arial" w:hAnsi="Calibri" w:cs="Calibri"/>
          <w:color w:val="000000"/>
          <w:sz w:val="24"/>
          <w:szCs w:val="24"/>
          <w:highlight w:val="yellow"/>
          <w:vertAlign w:val="subscript"/>
        </w:rPr>
        <w:t xml:space="preserve">2 </w:t>
      </w:r>
      <w:r w:rsidR="0019451F" w:rsidRPr="00AB3FD4">
        <w:rPr>
          <w:rFonts w:ascii="Calibri" w:eastAsia="Arial" w:hAnsi="Calibri" w:cs="Calibri"/>
          <w:color w:val="000000"/>
          <w:sz w:val="24"/>
          <w:szCs w:val="24"/>
          <w:highlight w:val="yellow"/>
        </w:rPr>
        <w:t xml:space="preserve">for </w:t>
      </w:r>
      <w:r w:rsidR="00B968FF" w:rsidRPr="00AB3FD4">
        <w:rPr>
          <w:rFonts w:ascii="Calibri" w:eastAsia="Arial" w:hAnsi="Calibri" w:cs="Calibri"/>
          <w:color w:val="000000"/>
          <w:sz w:val="24"/>
          <w:szCs w:val="24"/>
          <w:highlight w:val="yellow"/>
        </w:rPr>
        <w:t xml:space="preserve">approximately </w:t>
      </w:r>
      <w:r w:rsidR="0019451F" w:rsidRPr="00AB3FD4">
        <w:rPr>
          <w:rFonts w:ascii="Calibri" w:eastAsia="Arial" w:hAnsi="Calibri" w:cs="Calibri"/>
          <w:color w:val="000000"/>
          <w:sz w:val="24"/>
          <w:szCs w:val="24"/>
          <w:highlight w:val="yellow"/>
        </w:rPr>
        <w:t>5 min</w:t>
      </w:r>
      <w:r w:rsidR="00274F79" w:rsidRPr="00AB3FD4">
        <w:rPr>
          <w:rFonts w:ascii="Calibri" w:eastAsia="Arial" w:hAnsi="Calibri" w:cs="Calibri"/>
          <w:color w:val="000000"/>
          <w:sz w:val="24"/>
          <w:szCs w:val="24"/>
          <w:highlight w:val="yellow"/>
        </w:rPr>
        <w:t xml:space="preserve"> for cell detachment.</w:t>
      </w:r>
    </w:p>
    <w:p w14:paraId="68192974" w14:textId="77777777" w:rsidR="00AE0FC9" w:rsidRPr="00977A4E" w:rsidRDefault="00AE0FC9" w:rsidP="00977A4E">
      <w:pPr>
        <w:pBdr>
          <w:top w:val="nil"/>
          <w:left w:val="nil"/>
          <w:bottom w:val="nil"/>
          <w:right w:val="nil"/>
          <w:between w:val="nil"/>
        </w:pBdr>
        <w:rPr>
          <w:rFonts w:eastAsia="Arial"/>
          <w:color w:val="000000"/>
        </w:rPr>
      </w:pPr>
    </w:p>
    <w:p w14:paraId="258B08B0" w14:textId="05319F0A" w:rsidR="00A438B4" w:rsidRPr="00977A4E" w:rsidRDefault="0019451F"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r w:rsidRPr="00977A4E">
        <w:rPr>
          <w:rFonts w:ascii="Calibri" w:eastAsia="Arial" w:hAnsi="Calibri" w:cs="Calibri"/>
          <w:color w:val="000000"/>
          <w:sz w:val="24"/>
          <w:szCs w:val="24"/>
        </w:rPr>
        <w:t>NOTE: Incubation period</w:t>
      </w:r>
      <w:r w:rsidR="00B968FF" w:rsidRPr="00977A4E">
        <w:rPr>
          <w:rFonts w:ascii="Calibri" w:eastAsia="Arial" w:hAnsi="Calibri" w:cs="Calibri"/>
          <w:color w:val="000000"/>
          <w:sz w:val="24"/>
          <w:szCs w:val="24"/>
        </w:rPr>
        <w:t xml:space="preserve"> </w:t>
      </w:r>
      <w:r w:rsidRPr="00977A4E">
        <w:rPr>
          <w:rFonts w:ascii="Calibri" w:eastAsia="Arial" w:hAnsi="Calibri" w:cs="Calibri"/>
          <w:color w:val="000000"/>
          <w:sz w:val="24"/>
          <w:szCs w:val="24"/>
        </w:rPr>
        <w:t>required</w:t>
      </w:r>
      <w:r w:rsidR="00B968FF" w:rsidRPr="00977A4E">
        <w:rPr>
          <w:rFonts w:ascii="Calibri" w:eastAsia="Arial" w:hAnsi="Calibri" w:cs="Calibri"/>
          <w:color w:val="000000"/>
          <w:sz w:val="24"/>
          <w:szCs w:val="24"/>
        </w:rPr>
        <w:t xml:space="preserve"> (2</w:t>
      </w:r>
      <w:r w:rsidR="00450DFA" w:rsidRPr="00977A4E">
        <w:rPr>
          <w:rFonts w:ascii="Calibri" w:eastAsia="Arial" w:hAnsi="Calibri" w:cs="Calibri"/>
          <w:color w:val="000000"/>
          <w:sz w:val="24"/>
          <w:szCs w:val="24"/>
        </w:rPr>
        <w:t>–</w:t>
      </w:r>
      <w:r w:rsidR="00B968FF" w:rsidRPr="00977A4E">
        <w:rPr>
          <w:rFonts w:ascii="Calibri" w:eastAsia="Arial" w:hAnsi="Calibri" w:cs="Calibri"/>
          <w:color w:val="000000"/>
          <w:sz w:val="24"/>
          <w:szCs w:val="24"/>
        </w:rPr>
        <w:t>15 min)</w:t>
      </w:r>
      <w:r w:rsidRPr="00977A4E">
        <w:rPr>
          <w:rFonts w:ascii="Calibri" w:eastAsia="Arial" w:hAnsi="Calibri" w:cs="Calibri"/>
          <w:color w:val="000000"/>
          <w:sz w:val="24"/>
          <w:szCs w:val="24"/>
        </w:rPr>
        <w:t xml:space="preserve"> to detach cells may vary depending on </w:t>
      </w:r>
      <w:r w:rsidR="00450DFA" w:rsidRPr="00977A4E">
        <w:rPr>
          <w:rFonts w:ascii="Calibri" w:eastAsia="Arial" w:hAnsi="Calibri" w:cs="Calibri"/>
          <w:color w:val="000000"/>
          <w:sz w:val="24"/>
          <w:szCs w:val="24"/>
        </w:rPr>
        <w:t xml:space="preserve">the </w:t>
      </w:r>
      <w:r w:rsidRPr="00977A4E">
        <w:rPr>
          <w:rFonts w:ascii="Calibri" w:eastAsia="Arial" w:hAnsi="Calibri" w:cs="Calibri"/>
          <w:color w:val="000000"/>
          <w:sz w:val="24"/>
          <w:szCs w:val="24"/>
        </w:rPr>
        <w:t>cells (i.e.</w:t>
      </w:r>
      <w:r w:rsidR="00450DFA" w:rsidRPr="00977A4E">
        <w:rPr>
          <w:rFonts w:ascii="Calibri" w:eastAsia="Arial" w:hAnsi="Calibri" w:cs="Calibri"/>
          <w:color w:val="000000"/>
          <w:sz w:val="24"/>
          <w:szCs w:val="24"/>
        </w:rPr>
        <w:t>,</w:t>
      </w:r>
      <w:r w:rsidRPr="00977A4E">
        <w:rPr>
          <w:rFonts w:ascii="Calibri" w:eastAsia="Arial" w:hAnsi="Calibri" w:cs="Calibri"/>
          <w:color w:val="000000"/>
          <w:sz w:val="24"/>
          <w:szCs w:val="24"/>
        </w:rPr>
        <w:t xml:space="preserve"> cell line) used. However, prolonged exposure to trypsin may be damaging to cells. If additional time is needed for adequate cell detachment, monitor cells periodically and closely.</w:t>
      </w:r>
    </w:p>
    <w:p w14:paraId="544BA14E" w14:textId="77777777" w:rsidR="00F81116" w:rsidRPr="00977A4E" w:rsidRDefault="00F81116" w:rsidP="00977A4E">
      <w:pPr>
        <w:pBdr>
          <w:top w:val="nil"/>
          <w:left w:val="nil"/>
          <w:bottom w:val="nil"/>
          <w:right w:val="nil"/>
          <w:between w:val="nil"/>
        </w:pBdr>
        <w:rPr>
          <w:rFonts w:eastAsia="Arial"/>
          <w:color w:val="000000"/>
        </w:rPr>
      </w:pPr>
    </w:p>
    <w:p w14:paraId="03EFE9A8" w14:textId="4FAE08E8" w:rsidR="00572BC0" w:rsidRPr="00AB3FD4" w:rsidRDefault="000E38D6"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AB3FD4">
        <w:rPr>
          <w:rFonts w:ascii="Calibri" w:eastAsia="Arial" w:hAnsi="Calibri" w:cs="Calibri"/>
          <w:color w:val="000000"/>
          <w:sz w:val="24"/>
          <w:szCs w:val="24"/>
          <w:highlight w:val="yellow"/>
        </w:rPr>
        <w:t>After cell detach</w:t>
      </w:r>
      <w:r w:rsidR="003C24CB" w:rsidRPr="00AB3FD4">
        <w:rPr>
          <w:rFonts w:ascii="Calibri" w:eastAsia="Arial" w:hAnsi="Calibri" w:cs="Calibri"/>
          <w:color w:val="000000"/>
          <w:sz w:val="24"/>
          <w:szCs w:val="24"/>
          <w:highlight w:val="yellow"/>
        </w:rPr>
        <w:t>ment is observed</w:t>
      </w:r>
      <w:r w:rsidRPr="00AB3FD4">
        <w:rPr>
          <w:rFonts w:ascii="Calibri" w:eastAsia="Arial" w:hAnsi="Calibri" w:cs="Calibri"/>
          <w:color w:val="000000"/>
          <w:sz w:val="24"/>
          <w:szCs w:val="24"/>
          <w:highlight w:val="yellow"/>
        </w:rPr>
        <w:t>, quench with</w:t>
      </w:r>
      <w:r w:rsidR="00572BC0" w:rsidRPr="00AB3FD4">
        <w:rPr>
          <w:rFonts w:ascii="Calibri" w:eastAsia="Arial" w:hAnsi="Calibri" w:cs="Calibri"/>
          <w:color w:val="000000"/>
          <w:sz w:val="24"/>
          <w:szCs w:val="24"/>
          <w:highlight w:val="yellow"/>
        </w:rPr>
        <w:t xml:space="preserve"> at least 2 times the volume of trypsin used with </w:t>
      </w:r>
      <w:r w:rsidRPr="00AB3FD4">
        <w:rPr>
          <w:rFonts w:ascii="Calibri" w:eastAsia="Arial" w:hAnsi="Calibri" w:cs="Calibri"/>
          <w:color w:val="000000"/>
          <w:sz w:val="24"/>
          <w:szCs w:val="24"/>
          <w:highlight w:val="yellow"/>
        </w:rPr>
        <w:t>complete media</w:t>
      </w:r>
      <w:r w:rsidR="007D50BA" w:rsidRPr="00AB3FD4">
        <w:rPr>
          <w:rFonts w:ascii="Calibri" w:eastAsia="Arial" w:hAnsi="Calibri" w:cs="Calibri"/>
          <w:color w:val="000000"/>
          <w:sz w:val="24"/>
          <w:szCs w:val="24"/>
          <w:highlight w:val="yellow"/>
        </w:rPr>
        <w:t xml:space="preserve"> (e.g.</w:t>
      </w:r>
      <w:r w:rsidR="00450DFA" w:rsidRPr="00AB3FD4">
        <w:rPr>
          <w:rFonts w:ascii="Calibri" w:eastAsia="Arial" w:hAnsi="Calibri" w:cs="Calibri"/>
          <w:color w:val="000000"/>
          <w:sz w:val="24"/>
          <w:szCs w:val="24"/>
          <w:highlight w:val="yellow"/>
        </w:rPr>
        <w:t>,</w:t>
      </w:r>
      <w:r w:rsidR="007D50BA" w:rsidRPr="00AB3FD4">
        <w:rPr>
          <w:rFonts w:ascii="Calibri" w:eastAsia="Arial" w:hAnsi="Calibri" w:cs="Calibri"/>
          <w:color w:val="000000"/>
          <w:sz w:val="24"/>
          <w:szCs w:val="24"/>
          <w:highlight w:val="yellow"/>
        </w:rPr>
        <w:t xml:space="preserve"> for 5 mL trypsin, quench with at least 10 mL of complete media</w:t>
      </w:r>
      <w:r w:rsidR="003C24CB" w:rsidRPr="00AB3FD4">
        <w:rPr>
          <w:rFonts w:ascii="Calibri" w:eastAsia="Arial" w:hAnsi="Calibri" w:cs="Calibri"/>
          <w:color w:val="000000"/>
          <w:sz w:val="24"/>
          <w:szCs w:val="24"/>
          <w:highlight w:val="yellow"/>
        </w:rPr>
        <w:t>)</w:t>
      </w:r>
      <w:r w:rsidR="007D50BA" w:rsidRPr="00AB3FD4">
        <w:rPr>
          <w:rFonts w:ascii="Calibri" w:eastAsia="Arial" w:hAnsi="Calibri" w:cs="Calibri"/>
          <w:color w:val="000000"/>
          <w:sz w:val="24"/>
          <w:szCs w:val="24"/>
          <w:highlight w:val="yellow"/>
        </w:rPr>
        <w:t>.</w:t>
      </w:r>
    </w:p>
    <w:p w14:paraId="29B31BA9" w14:textId="77777777" w:rsidR="00F81116" w:rsidRPr="00AB3FD4" w:rsidRDefault="00F81116"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highlight w:val="yellow"/>
        </w:rPr>
      </w:pPr>
    </w:p>
    <w:p w14:paraId="2B80B4EE" w14:textId="3A59C0F0" w:rsidR="007D50BA" w:rsidRPr="00AB3FD4" w:rsidRDefault="00A438B4"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AB3FD4">
        <w:rPr>
          <w:rFonts w:ascii="Calibri" w:eastAsia="Arial" w:hAnsi="Calibri" w:cs="Calibri"/>
          <w:color w:val="000000"/>
          <w:sz w:val="24"/>
          <w:szCs w:val="24"/>
          <w:highlight w:val="yellow"/>
        </w:rPr>
        <w:t xml:space="preserve">Centrifuge </w:t>
      </w:r>
      <w:r w:rsidR="00450DFA" w:rsidRPr="00AB3FD4">
        <w:rPr>
          <w:rFonts w:ascii="Calibri" w:eastAsia="Arial" w:hAnsi="Calibri" w:cs="Calibri"/>
          <w:color w:val="000000"/>
          <w:sz w:val="24"/>
          <w:szCs w:val="24"/>
          <w:highlight w:val="yellow"/>
        </w:rPr>
        <w:t xml:space="preserve">the </w:t>
      </w:r>
      <w:r w:rsidRPr="00AB3FD4">
        <w:rPr>
          <w:rFonts w:ascii="Calibri" w:eastAsia="Arial" w:hAnsi="Calibri" w:cs="Calibri"/>
          <w:color w:val="000000"/>
          <w:sz w:val="24"/>
          <w:szCs w:val="24"/>
          <w:highlight w:val="yellow"/>
        </w:rPr>
        <w:t>cell suspension at 3</w:t>
      </w:r>
      <w:r w:rsidR="00B968FF" w:rsidRPr="00AB3FD4">
        <w:rPr>
          <w:rFonts w:ascii="Calibri" w:eastAsia="Arial" w:hAnsi="Calibri" w:cs="Calibri"/>
          <w:color w:val="000000"/>
          <w:sz w:val="24"/>
          <w:szCs w:val="24"/>
          <w:highlight w:val="yellow"/>
        </w:rPr>
        <w:t>50</w:t>
      </w:r>
      <w:r w:rsidRPr="00AB3FD4">
        <w:rPr>
          <w:rFonts w:ascii="Calibri" w:eastAsia="Arial" w:hAnsi="Calibri" w:cs="Calibri"/>
          <w:color w:val="000000"/>
          <w:sz w:val="24"/>
          <w:szCs w:val="24"/>
          <w:highlight w:val="yellow"/>
        </w:rPr>
        <w:t xml:space="preserve"> x </w:t>
      </w:r>
      <w:r w:rsidRPr="00AB3FD4">
        <w:rPr>
          <w:rFonts w:ascii="Calibri" w:eastAsia="Arial" w:hAnsi="Calibri" w:cs="Calibri"/>
          <w:i/>
          <w:iCs/>
          <w:color w:val="000000"/>
          <w:sz w:val="24"/>
          <w:szCs w:val="24"/>
          <w:highlight w:val="yellow"/>
        </w:rPr>
        <w:t>g</w:t>
      </w:r>
      <w:r w:rsidR="00D74967" w:rsidRPr="00AB3FD4">
        <w:rPr>
          <w:rFonts w:ascii="Calibri" w:eastAsia="Arial" w:hAnsi="Calibri" w:cs="Calibri"/>
          <w:color w:val="000000"/>
          <w:sz w:val="24"/>
          <w:szCs w:val="24"/>
          <w:highlight w:val="yellow"/>
        </w:rPr>
        <w:t xml:space="preserve"> for 5 min at room </w:t>
      </w:r>
      <w:proofErr w:type="gramStart"/>
      <w:r w:rsidR="00D74967" w:rsidRPr="00AB3FD4">
        <w:rPr>
          <w:rFonts w:ascii="Calibri" w:eastAsia="Arial" w:hAnsi="Calibri" w:cs="Calibri"/>
          <w:color w:val="000000"/>
          <w:sz w:val="24"/>
          <w:szCs w:val="24"/>
          <w:highlight w:val="yellow"/>
        </w:rPr>
        <w:t>temperature</w:t>
      </w:r>
      <w:r w:rsidR="000E38D6" w:rsidRPr="00AB3FD4">
        <w:rPr>
          <w:rFonts w:ascii="Calibri" w:eastAsia="Arial" w:hAnsi="Calibri" w:cs="Calibri"/>
          <w:color w:val="000000"/>
          <w:sz w:val="24"/>
          <w:szCs w:val="24"/>
          <w:highlight w:val="yellow"/>
        </w:rPr>
        <w:t xml:space="preserve">, </w:t>
      </w:r>
      <w:r w:rsidR="00450DFA" w:rsidRPr="00AB3FD4">
        <w:rPr>
          <w:rFonts w:ascii="Calibri" w:eastAsia="Arial" w:hAnsi="Calibri" w:cs="Calibri"/>
          <w:color w:val="000000"/>
          <w:sz w:val="24"/>
          <w:szCs w:val="24"/>
          <w:highlight w:val="yellow"/>
        </w:rPr>
        <w:t>and</w:t>
      </w:r>
      <w:proofErr w:type="gramEnd"/>
      <w:r w:rsidR="00450DFA" w:rsidRPr="00AB3FD4">
        <w:rPr>
          <w:rFonts w:ascii="Calibri" w:eastAsia="Arial" w:hAnsi="Calibri" w:cs="Calibri"/>
          <w:color w:val="000000"/>
          <w:sz w:val="24"/>
          <w:szCs w:val="24"/>
          <w:highlight w:val="yellow"/>
        </w:rPr>
        <w:t xml:space="preserve"> </w:t>
      </w:r>
      <w:r w:rsidR="000E38D6" w:rsidRPr="00AB3FD4">
        <w:rPr>
          <w:rFonts w:ascii="Calibri" w:eastAsia="Arial" w:hAnsi="Calibri" w:cs="Calibri"/>
          <w:color w:val="000000"/>
          <w:sz w:val="24"/>
          <w:szCs w:val="24"/>
          <w:highlight w:val="yellow"/>
        </w:rPr>
        <w:t>aspirate the supernatant</w:t>
      </w:r>
      <w:r w:rsidR="007D50BA" w:rsidRPr="00AB3FD4">
        <w:rPr>
          <w:rFonts w:ascii="Calibri" w:eastAsia="Arial" w:hAnsi="Calibri" w:cs="Calibri"/>
          <w:color w:val="000000"/>
          <w:sz w:val="24"/>
          <w:szCs w:val="24"/>
          <w:highlight w:val="yellow"/>
        </w:rPr>
        <w:t>.</w:t>
      </w:r>
    </w:p>
    <w:p w14:paraId="75AFA365" w14:textId="77777777" w:rsidR="00F81116" w:rsidRPr="00AB3FD4" w:rsidRDefault="00F81116" w:rsidP="00977A4E">
      <w:pPr>
        <w:pBdr>
          <w:top w:val="nil"/>
          <w:left w:val="nil"/>
          <w:bottom w:val="nil"/>
          <w:right w:val="nil"/>
          <w:between w:val="nil"/>
        </w:pBdr>
        <w:rPr>
          <w:rFonts w:eastAsia="Arial"/>
          <w:color w:val="000000"/>
          <w:highlight w:val="yellow"/>
        </w:rPr>
      </w:pPr>
    </w:p>
    <w:p w14:paraId="532D29F6" w14:textId="4F93DC1F" w:rsidR="00F81116" w:rsidRPr="00AB3FD4" w:rsidRDefault="007D50BA"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AB3FD4">
        <w:rPr>
          <w:rFonts w:ascii="Calibri" w:eastAsia="Arial" w:hAnsi="Calibri" w:cs="Calibri"/>
          <w:color w:val="000000"/>
          <w:sz w:val="24"/>
          <w:szCs w:val="24"/>
          <w:highlight w:val="yellow"/>
        </w:rPr>
        <w:t>Resuspend in cold PBS</w:t>
      </w:r>
      <w:r w:rsidR="00D46731" w:rsidRPr="00AB3FD4">
        <w:rPr>
          <w:rFonts w:ascii="Calibri" w:eastAsia="Arial" w:hAnsi="Calibri" w:cs="Calibri"/>
          <w:color w:val="000000"/>
          <w:sz w:val="24"/>
          <w:szCs w:val="24"/>
          <w:highlight w:val="yellow"/>
        </w:rPr>
        <w:t xml:space="preserve"> and take an aliquot for counting.</w:t>
      </w:r>
    </w:p>
    <w:p w14:paraId="480C7893" w14:textId="77777777" w:rsidR="00F81116" w:rsidRPr="00AB3FD4" w:rsidRDefault="00F81116" w:rsidP="00977A4E">
      <w:pPr>
        <w:pBdr>
          <w:top w:val="nil"/>
          <w:left w:val="nil"/>
          <w:bottom w:val="nil"/>
          <w:right w:val="nil"/>
          <w:between w:val="nil"/>
        </w:pBdr>
        <w:rPr>
          <w:rFonts w:eastAsia="Arial"/>
          <w:color w:val="000000"/>
          <w:highlight w:val="yellow"/>
        </w:rPr>
      </w:pPr>
    </w:p>
    <w:p w14:paraId="34FFD7DD" w14:textId="7D9C67BB" w:rsidR="00D62487" w:rsidRPr="00AB3FD4" w:rsidRDefault="00211040"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AB3FD4">
        <w:rPr>
          <w:rFonts w:ascii="Calibri" w:eastAsia="Arial" w:hAnsi="Calibri" w:cs="Calibri"/>
          <w:color w:val="000000"/>
          <w:sz w:val="24"/>
          <w:szCs w:val="24"/>
          <w:highlight w:val="yellow"/>
        </w:rPr>
        <w:t>Using additional PBS, a</w:t>
      </w:r>
      <w:r w:rsidR="005323D9" w:rsidRPr="00AB3FD4">
        <w:rPr>
          <w:rFonts w:ascii="Calibri" w:eastAsia="Arial" w:hAnsi="Calibri" w:cs="Calibri"/>
          <w:color w:val="000000"/>
          <w:sz w:val="24"/>
          <w:szCs w:val="24"/>
          <w:highlight w:val="yellow"/>
        </w:rPr>
        <w:t xml:space="preserve">djust to the optimized concentration of cells for inoculation </w:t>
      </w:r>
      <w:r w:rsidR="003C24CB" w:rsidRPr="00AB3FD4">
        <w:rPr>
          <w:rFonts w:ascii="Calibri" w:eastAsia="Arial" w:hAnsi="Calibri" w:cs="Calibri"/>
          <w:color w:val="000000"/>
          <w:sz w:val="24"/>
          <w:szCs w:val="24"/>
          <w:highlight w:val="yellow"/>
        </w:rPr>
        <w:t>(i.e.</w:t>
      </w:r>
      <w:r w:rsidR="001312CE" w:rsidRPr="00AB3FD4">
        <w:rPr>
          <w:rFonts w:ascii="Calibri" w:eastAsia="Arial" w:hAnsi="Calibri" w:cs="Calibri"/>
          <w:color w:val="000000"/>
          <w:sz w:val="24"/>
          <w:szCs w:val="24"/>
          <w:highlight w:val="yellow"/>
        </w:rPr>
        <w:t>,</w:t>
      </w:r>
      <w:r w:rsidR="003C24CB" w:rsidRPr="00AB3FD4">
        <w:rPr>
          <w:rFonts w:ascii="Calibri" w:eastAsia="Arial" w:hAnsi="Calibri" w:cs="Calibri"/>
          <w:color w:val="000000"/>
          <w:sz w:val="24"/>
          <w:szCs w:val="24"/>
          <w:highlight w:val="yellow"/>
        </w:rPr>
        <w:t xml:space="preserve"> 3 x 10</w:t>
      </w:r>
      <w:r w:rsidR="003C24CB" w:rsidRPr="00AB3FD4">
        <w:rPr>
          <w:rFonts w:ascii="Calibri" w:eastAsia="Arial" w:hAnsi="Calibri" w:cs="Calibri"/>
          <w:color w:val="000000"/>
          <w:sz w:val="24"/>
          <w:szCs w:val="24"/>
          <w:highlight w:val="yellow"/>
          <w:vertAlign w:val="superscript"/>
        </w:rPr>
        <w:t>4</w:t>
      </w:r>
      <w:r w:rsidR="003C24CB" w:rsidRPr="00AB3FD4">
        <w:rPr>
          <w:rFonts w:ascii="Calibri" w:eastAsia="Arial" w:hAnsi="Calibri" w:cs="Calibri"/>
          <w:color w:val="000000"/>
          <w:sz w:val="24"/>
          <w:szCs w:val="24"/>
          <w:highlight w:val="yellow"/>
        </w:rPr>
        <w:t xml:space="preserve"> MOC2 </w:t>
      </w:r>
      <w:r w:rsidRPr="00AB3FD4">
        <w:rPr>
          <w:rFonts w:ascii="Calibri" w:eastAsia="Arial" w:hAnsi="Calibri" w:cs="Calibri"/>
          <w:color w:val="000000"/>
          <w:sz w:val="24"/>
          <w:szCs w:val="24"/>
          <w:highlight w:val="yellow"/>
        </w:rPr>
        <w:t xml:space="preserve">cells per </w:t>
      </w:r>
      <w:r w:rsidR="005323D9" w:rsidRPr="00AB3FD4">
        <w:rPr>
          <w:rFonts w:ascii="Calibri" w:eastAsia="Arial" w:hAnsi="Calibri" w:cs="Calibri"/>
          <w:color w:val="000000"/>
          <w:sz w:val="24"/>
          <w:szCs w:val="24"/>
          <w:highlight w:val="yellow"/>
        </w:rPr>
        <w:t>30</w:t>
      </w:r>
      <w:r w:rsidR="00D62487" w:rsidRPr="00AB3FD4">
        <w:rPr>
          <w:rFonts w:ascii="Calibri" w:eastAsia="Arial" w:hAnsi="Calibri" w:cs="Calibri"/>
          <w:color w:val="000000"/>
          <w:sz w:val="24"/>
          <w:szCs w:val="24"/>
          <w:highlight w:val="yellow"/>
        </w:rPr>
        <w:t xml:space="preserve"> </w:t>
      </w:r>
      <w:proofErr w:type="spellStart"/>
      <w:r w:rsidR="00D62487" w:rsidRPr="00AB3FD4">
        <w:rPr>
          <w:rFonts w:ascii="Calibri" w:eastAsia="Arial" w:hAnsi="Calibri" w:cs="Calibri"/>
          <w:sz w:val="24"/>
          <w:szCs w:val="24"/>
          <w:highlight w:val="yellow"/>
        </w:rPr>
        <w:t>μ</w:t>
      </w:r>
      <w:r w:rsidR="005323D9" w:rsidRPr="00AB3FD4">
        <w:rPr>
          <w:rFonts w:ascii="Calibri" w:eastAsia="Arial" w:hAnsi="Calibri" w:cs="Calibri"/>
          <w:color w:val="000000"/>
          <w:sz w:val="24"/>
          <w:szCs w:val="24"/>
          <w:highlight w:val="yellow"/>
        </w:rPr>
        <w:t>L</w:t>
      </w:r>
      <w:proofErr w:type="spellEnd"/>
      <w:r w:rsidR="005323D9" w:rsidRPr="00AB3FD4">
        <w:rPr>
          <w:rFonts w:ascii="Calibri" w:eastAsia="Arial" w:hAnsi="Calibri" w:cs="Calibri"/>
          <w:color w:val="000000"/>
          <w:sz w:val="24"/>
          <w:szCs w:val="24"/>
          <w:highlight w:val="yellow"/>
        </w:rPr>
        <w:t xml:space="preserve"> volume</w:t>
      </w:r>
      <w:r w:rsidR="003C24CB" w:rsidRPr="00AB3FD4">
        <w:rPr>
          <w:rFonts w:ascii="Calibri" w:eastAsia="Arial" w:hAnsi="Calibri" w:cs="Calibri"/>
          <w:color w:val="000000"/>
          <w:sz w:val="24"/>
          <w:szCs w:val="24"/>
          <w:highlight w:val="yellow"/>
        </w:rPr>
        <w:t>)</w:t>
      </w:r>
      <w:r w:rsidR="005323D9" w:rsidRPr="00AB3FD4">
        <w:rPr>
          <w:rFonts w:ascii="Calibri" w:eastAsia="Arial" w:hAnsi="Calibri" w:cs="Calibri"/>
          <w:color w:val="000000"/>
          <w:sz w:val="24"/>
          <w:szCs w:val="24"/>
          <w:highlight w:val="yellow"/>
        </w:rPr>
        <w:t>. Keep cell</w:t>
      </w:r>
      <w:r w:rsidR="003C24CB" w:rsidRPr="00AB3FD4">
        <w:rPr>
          <w:rFonts w:ascii="Calibri" w:eastAsia="Arial" w:hAnsi="Calibri" w:cs="Calibri"/>
          <w:color w:val="000000"/>
          <w:sz w:val="24"/>
          <w:szCs w:val="24"/>
          <w:highlight w:val="yellow"/>
        </w:rPr>
        <w:t xml:space="preserve"> suspension</w:t>
      </w:r>
      <w:r w:rsidR="005323D9" w:rsidRPr="00AB3FD4">
        <w:rPr>
          <w:rFonts w:ascii="Calibri" w:eastAsia="Arial" w:hAnsi="Calibri" w:cs="Calibri"/>
          <w:color w:val="000000"/>
          <w:sz w:val="24"/>
          <w:szCs w:val="24"/>
          <w:highlight w:val="yellow"/>
        </w:rPr>
        <w:t xml:space="preserve"> on ice until ready for use.</w:t>
      </w:r>
    </w:p>
    <w:p w14:paraId="3DB1DD5A" w14:textId="77777777" w:rsidR="00F81116" w:rsidRPr="00977A4E" w:rsidRDefault="00F81116" w:rsidP="00977A4E">
      <w:pPr>
        <w:pBdr>
          <w:top w:val="nil"/>
          <w:left w:val="nil"/>
          <w:bottom w:val="nil"/>
          <w:right w:val="nil"/>
          <w:between w:val="nil"/>
        </w:pBdr>
        <w:rPr>
          <w:rFonts w:eastAsia="Arial"/>
          <w:color w:val="000000"/>
        </w:rPr>
      </w:pPr>
    </w:p>
    <w:p w14:paraId="73AE191E" w14:textId="5086141B" w:rsidR="00D62487" w:rsidRPr="00AB3FD4"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AB3FD4">
        <w:rPr>
          <w:rFonts w:ascii="Calibri" w:eastAsia="Arial" w:hAnsi="Calibri" w:cs="Calibri"/>
          <w:sz w:val="24"/>
          <w:szCs w:val="24"/>
          <w:highlight w:val="yellow"/>
        </w:rPr>
        <w:t>Anesthetize the</w:t>
      </w:r>
      <w:r w:rsidRPr="00AB3FD4">
        <w:rPr>
          <w:rFonts w:ascii="Calibri" w:eastAsia="Arial" w:hAnsi="Calibri" w:cs="Calibri"/>
          <w:color w:val="000000"/>
          <w:sz w:val="24"/>
          <w:szCs w:val="24"/>
          <w:highlight w:val="yellow"/>
        </w:rPr>
        <w:t xml:space="preserve"> mouse using</w:t>
      </w:r>
      <w:r w:rsidRPr="00AB3FD4">
        <w:rPr>
          <w:rFonts w:ascii="Calibri" w:eastAsia="Arial" w:hAnsi="Calibri" w:cs="Calibri"/>
          <w:sz w:val="24"/>
          <w:szCs w:val="24"/>
          <w:highlight w:val="yellow"/>
        </w:rPr>
        <w:t xml:space="preserve"> 1</w:t>
      </w:r>
      <w:r w:rsidR="001312CE" w:rsidRPr="00AB3FD4">
        <w:rPr>
          <w:rFonts w:ascii="Calibri" w:eastAsia="Arial" w:hAnsi="Calibri" w:cs="Calibri"/>
          <w:sz w:val="24"/>
          <w:szCs w:val="24"/>
          <w:highlight w:val="yellow"/>
        </w:rPr>
        <w:t>%–</w:t>
      </w:r>
      <w:r w:rsidRPr="00AB3FD4">
        <w:rPr>
          <w:rFonts w:ascii="Calibri" w:eastAsia="Arial" w:hAnsi="Calibri" w:cs="Calibri"/>
          <w:sz w:val="24"/>
          <w:szCs w:val="24"/>
          <w:highlight w:val="yellow"/>
        </w:rPr>
        <w:t>3%</w:t>
      </w:r>
      <w:r w:rsidRPr="00AB3FD4">
        <w:rPr>
          <w:rFonts w:ascii="Calibri" w:eastAsia="Arial" w:hAnsi="Calibri" w:cs="Calibri"/>
          <w:color w:val="000000"/>
          <w:sz w:val="24"/>
          <w:szCs w:val="24"/>
          <w:highlight w:val="yellow"/>
        </w:rPr>
        <w:t xml:space="preserve"> isoflurane, supplemented with </w:t>
      </w:r>
      <w:r w:rsidRPr="00AB3FD4">
        <w:rPr>
          <w:rFonts w:ascii="Calibri" w:eastAsia="Arial" w:hAnsi="Calibri" w:cs="Calibri"/>
          <w:sz w:val="24"/>
          <w:szCs w:val="24"/>
          <w:highlight w:val="yellow"/>
        </w:rPr>
        <w:t>1.5 L/min</w:t>
      </w:r>
      <w:r w:rsidRPr="00AB3FD4">
        <w:rPr>
          <w:rFonts w:ascii="Calibri" w:eastAsia="Arial" w:hAnsi="Calibri" w:cs="Calibri"/>
          <w:color w:val="000000"/>
          <w:sz w:val="24"/>
          <w:szCs w:val="24"/>
          <w:highlight w:val="yellow"/>
        </w:rPr>
        <w:t xml:space="preserve"> oxygen in a small animal chamber.</w:t>
      </w:r>
    </w:p>
    <w:p w14:paraId="35CA98AE" w14:textId="77777777" w:rsidR="00F81116" w:rsidRPr="00AB3FD4" w:rsidRDefault="00F81116" w:rsidP="00977A4E">
      <w:pPr>
        <w:pBdr>
          <w:top w:val="nil"/>
          <w:left w:val="nil"/>
          <w:bottom w:val="nil"/>
          <w:right w:val="nil"/>
          <w:between w:val="nil"/>
        </w:pBdr>
        <w:rPr>
          <w:rFonts w:eastAsia="Arial"/>
          <w:color w:val="000000"/>
          <w:highlight w:val="yellow"/>
        </w:rPr>
      </w:pPr>
    </w:p>
    <w:p w14:paraId="3EAE2A0A" w14:textId="61D2F497" w:rsidR="00572BC0" w:rsidRPr="00AB3FD4" w:rsidRDefault="00572BC0" w:rsidP="00977A4E">
      <w:pPr>
        <w:pStyle w:val="ListParagraph"/>
        <w:pBdr>
          <w:top w:val="nil"/>
          <w:left w:val="nil"/>
          <w:bottom w:val="nil"/>
          <w:right w:val="nil"/>
          <w:between w:val="nil"/>
        </w:pBdr>
        <w:spacing w:after="0" w:line="240" w:lineRule="auto"/>
        <w:ind w:left="0"/>
        <w:jc w:val="both"/>
        <w:rPr>
          <w:rFonts w:ascii="Calibri" w:eastAsia="Arial" w:hAnsi="Calibri" w:cs="Calibri"/>
          <w:sz w:val="24"/>
          <w:szCs w:val="24"/>
        </w:rPr>
      </w:pPr>
      <w:r w:rsidRPr="00AB3FD4">
        <w:rPr>
          <w:rFonts w:ascii="Calibri" w:eastAsia="Arial" w:hAnsi="Calibri" w:cs="Calibri"/>
          <w:sz w:val="24"/>
          <w:szCs w:val="24"/>
        </w:rPr>
        <w:t xml:space="preserve">NOTE: Hair removal is not necessary </w:t>
      </w:r>
      <w:r w:rsidR="00493BB6" w:rsidRPr="00AB3FD4">
        <w:rPr>
          <w:rFonts w:ascii="Calibri" w:eastAsia="Arial" w:hAnsi="Calibri" w:cs="Calibri"/>
          <w:sz w:val="24"/>
          <w:szCs w:val="24"/>
        </w:rPr>
        <w:t>but recommen</w:t>
      </w:r>
      <w:r w:rsidR="001312CE" w:rsidRPr="00AB3FD4">
        <w:rPr>
          <w:rFonts w:ascii="Calibri" w:eastAsia="Arial" w:hAnsi="Calibri" w:cs="Calibri"/>
          <w:sz w:val="24"/>
          <w:szCs w:val="24"/>
        </w:rPr>
        <w:t>de</w:t>
      </w:r>
      <w:r w:rsidR="00493BB6" w:rsidRPr="00AB3FD4">
        <w:rPr>
          <w:rFonts w:ascii="Calibri" w:eastAsia="Arial" w:hAnsi="Calibri" w:cs="Calibri"/>
          <w:sz w:val="24"/>
          <w:szCs w:val="24"/>
        </w:rPr>
        <w:t xml:space="preserve">d </w:t>
      </w:r>
      <w:r w:rsidRPr="00AB3FD4">
        <w:rPr>
          <w:rFonts w:ascii="Calibri" w:eastAsia="Arial" w:hAnsi="Calibri" w:cs="Calibri"/>
          <w:sz w:val="24"/>
          <w:szCs w:val="24"/>
        </w:rPr>
        <w:t xml:space="preserve">at this stage </w:t>
      </w:r>
      <w:r w:rsidR="00493BB6" w:rsidRPr="00AB3FD4">
        <w:rPr>
          <w:rFonts w:ascii="Calibri" w:eastAsia="Arial" w:hAnsi="Calibri" w:cs="Calibri"/>
          <w:sz w:val="24"/>
          <w:szCs w:val="24"/>
        </w:rPr>
        <w:t>for help in visualizing the inoculation site</w:t>
      </w:r>
      <w:r w:rsidR="00274F79" w:rsidRPr="00AB3FD4">
        <w:rPr>
          <w:rFonts w:ascii="Calibri" w:eastAsia="Arial" w:hAnsi="Calibri" w:cs="Calibri"/>
          <w:sz w:val="24"/>
          <w:szCs w:val="24"/>
        </w:rPr>
        <w:t xml:space="preserve"> and improvement of inoculation consistency. If removing at this stage, follow the instructions at </w:t>
      </w:r>
      <w:r w:rsidR="001312CE" w:rsidRPr="00AB3FD4">
        <w:rPr>
          <w:rFonts w:ascii="Calibri" w:eastAsia="Arial" w:hAnsi="Calibri" w:cs="Calibri"/>
          <w:sz w:val="24"/>
          <w:szCs w:val="24"/>
        </w:rPr>
        <w:t>s</w:t>
      </w:r>
      <w:r w:rsidR="00274F79" w:rsidRPr="00AB3FD4">
        <w:rPr>
          <w:rFonts w:ascii="Calibri" w:eastAsia="Arial" w:hAnsi="Calibri" w:cs="Calibri"/>
          <w:sz w:val="24"/>
          <w:szCs w:val="24"/>
        </w:rPr>
        <w:t>tep</w:t>
      </w:r>
      <w:r w:rsidR="00C27421" w:rsidRPr="00AB3FD4">
        <w:rPr>
          <w:rFonts w:ascii="Calibri" w:eastAsia="Arial" w:hAnsi="Calibri" w:cs="Calibri"/>
          <w:sz w:val="24"/>
          <w:szCs w:val="24"/>
        </w:rPr>
        <w:t>s</w:t>
      </w:r>
      <w:r w:rsidR="00274F79" w:rsidRPr="00AB3FD4">
        <w:rPr>
          <w:rFonts w:ascii="Calibri" w:eastAsia="Arial" w:hAnsi="Calibri" w:cs="Calibri"/>
          <w:sz w:val="24"/>
          <w:szCs w:val="24"/>
        </w:rPr>
        <w:t xml:space="preserve"> </w:t>
      </w:r>
      <w:r w:rsidR="00C27421" w:rsidRPr="00AB3FD4">
        <w:rPr>
          <w:rFonts w:ascii="Calibri" w:eastAsia="Arial" w:hAnsi="Calibri" w:cs="Calibri"/>
          <w:sz w:val="24"/>
          <w:szCs w:val="24"/>
        </w:rPr>
        <w:t>3.3</w:t>
      </w:r>
      <w:r w:rsidR="001312CE" w:rsidRPr="00AB3FD4">
        <w:rPr>
          <w:rFonts w:ascii="Calibri" w:eastAsia="Arial" w:hAnsi="Calibri" w:cs="Calibri"/>
          <w:sz w:val="24"/>
          <w:szCs w:val="24"/>
        </w:rPr>
        <w:t>–</w:t>
      </w:r>
      <w:r w:rsidR="00C27421" w:rsidRPr="00AB3FD4">
        <w:rPr>
          <w:rFonts w:ascii="Calibri" w:eastAsia="Arial" w:hAnsi="Calibri" w:cs="Calibri"/>
          <w:sz w:val="24"/>
          <w:szCs w:val="24"/>
        </w:rPr>
        <w:t>3.5</w:t>
      </w:r>
      <w:r w:rsidR="00274F79" w:rsidRPr="00AB3FD4">
        <w:rPr>
          <w:rFonts w:ascii="Calibri" w:eastAsia="Arial" w:hAnsi="Calibri" w:cs="Calibri"/>
          <w:sz w:val="24"/>
          <w:szCs w:val="24"/>
        </w:rPr>
        <w:t>.</w:t>
      </w:r>
    </w:p>
    <w:p w14:paraId="1661FA10" w14:textId="77777777" w:rsidR="00F81116" w:rsidRPr="00AB3FD4" w:rsidRDefault="00F81116" w:rsidP="00977A4E">
      <w:pPr>
        <w:pBdr>
          <w:top w:val="nil"/>
          <w:left w:val="nil"/>
          <w:bottom w:val="nil"/>
          <w:right w:val="nil"/>
          <w:between w:val="nil"/>
        </w:pBdr>
        <w:rPr>
          <w:rFonts w:eastAsia="Arial"/>
          <w:color w:val="000000"/>
          <w:highlight w:val="yellow"/>
        </w:rPr>
      </w:pPr>
    </w:p>
    <w:p w14:paraId="658A4168" w14:textId="1406063F" w:rsidR="00F81116" w:rsidRPr="00AB3FD4"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AB3FD4">
        <w:rPr>
          <w:rFonts w:ascii="Calibri" w:eastAsia="Arial" w:hAnsi="Calibri" w:cs="Calibri"/>
          <w:color w:val="000000"/>
          <w:sz w:val="24"/>
          <w:szCs w:val="24"/>
          <w:highlight w:val="yellow"/>
        </w:rPr>
        <w:t>Mix the cell suspension thoroughly to ensure even distribution of cells and collect in a</w:t>
      </w:r>
      <w:r w:rsidRPr="00AB3FD4">
        <w:rPr>
          <w:rFonts w:ascii="Calibri" w:eastAsia="Arial" w:hAnsi="Calibri" w:cs="Calibri"/>
          <w:sz w:val="24"/>
          <w:szCs w:val="24"/>
          <w:highlight w:val="yellow"/>
        </w:rPr>
        <w:t xml:space="preserve"> 0.3 mL i</w:t>
      </w:r>
      <w:r w:rsidRPr="00AB3FD4">
        <w:rPr>
          <w:rFonts w:ascii="Calibri" w:eastAsia="Arial" w:hAnsi="Calibri" w:cs="Calibri"/>
          <w:color w:val="000000"/>
          <w:sz w:val="24"/>
          <w:szCs w:val="24"/>
          <w:highlight w:val="yellow"/>
        </w:rPr>
        <w:t xml:space="preserve">nsulin </w:t>
      </w:r>
      <w:r w:rsidRPr="00AB3FD4">
        <w:rPr>
          <w:rFonts w:ascii="Calibri" w:eastAsia="Arial" w:hAnsi="Calibri" w:cs="Calibri"/>
          <w:sz w:val="24"/>
          <w:szCs w:val="24"/>
          <w:highlight w:val="yellow"/>
        </w:rPr>
        <w:t>s</w:t>
      </w:r>
      <w:r w:rsidRPr="00AB3FD4">
        <w:rPr>
          <w:rFonts w:ascii="Calibri" w:eastAsia="Arial" w:hAnsi="Calibri" w:cs="Calibri"/>
          <w:color w:val="000000"/>
          <w:sz w:val="24"/>
          <w:szCs w:val="24"/>
          <w:highlight w:val="yellow"/>
        </w:rPr>
        <w:t>yringe.</w:t>
      </w:r>
    </w:p>
    <w:p w14:paraId="6E0348AF" w14:textId="77777777" w:rsidR="00D46731" w:rsidRPr="00AB3FD4" w:rsidRDefault="00D46731"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highlight w:val="yellow"/>
        </w:rPr>
      </w:pPr>
    </w:p>
    <w:p w14:paraId="4A3CF3A8" w14:textId="76A7261B" w:rsidR="00D62487" w:rsidRPr="00AB3FD4"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AB3FD4">
        <w:rPr>
          <w:rFonts w:ascii="Calibri" w:eastAsia="Arial" w:hAnsi="Calibri" w:cs="Calibri"/>
          <w:color w:val="000000"/>
          <w:sz w:val="24"/>
          <w:szCs w:val="24"/>
          <w:highlight w:val="yellow"/>
        </w:rPr>
        <w:t xml:space="preserve">Restrain the sedated mouse by </w:t>
      </w:r>
      <w:proofErr w:type="spellStart"/>
      <w:r w:rsidRPr="00AB3FD4">
        <w:rPr>
          <w:rFonts w:ascii="Calibri" w:eastAsia="Arial" w:hAnsi="Calibri" w:cs="Calibri"/>
          <w:color w:val="000000"/>
          <w:sz w:val="24"/>
          <w:szCs w:val="24"/>
          <w:highlight w:val="yellow"/>
        </w:rPr>
        <w:t>scruffing</w:t>
      </w:r>
      <w:proofErr w:type="spellEnd"/>
      <w:r w:rsidRPr="00AB3FD4">
        <w:rPr>
          <w:rFonts w:ascii="Calibri" w:eastAsia="Arial" w:hAnsi="Calibri" w:cs="Calibri"/>
          <w:color w:val="000000"/>
          <w:sz w:val="24"/>
          <w:szCs w:val="24"/>
          <w:highlight w:val="yellow"/>
        </w:rPr>
        <w:t xml:space="preserve"> its posterior neck with one hand</w:t>
      </w:r>
      <w:r w:rsidR="00274F79" w:rsidRPr="00AB3FD4">
        <w:rPr>
          <w:rFonts w:ascii="Calibri" w:eastAsia="Arial" w:hAnsi="Calibri" w:cs="Calibri"/>
          <w:color w:val="000000"/>
          <w:sz w:val="24"/>
          <w:szCs w:val="24"/>
          <w:highlight w:val="yellow"/>
        </w:rPr>
        <w:t xml:space="preserve"> so the murine</w:t>
      </w:r>
      <w:r w:rsidRPr="00AB3FD4">
        <w:rPr>
          <w:rFonts w:ascii="Calibri" w:eastAsia="Arial" w:hAnsi="Calibri" w:cs="Calibri"/>
          <w:color w:val="000000"/>
          <w:sz w:val="24"/>
          <w:szCs w:val="24"/>
          <w:highlight w:val="yellow"/>
        </w:rPr>
        <w:t xml:space="preserve"> anterior side faces the </w:t>
      </w:r>
      <w:proofErr w:type="gramStart"/>
      <w:r w:rsidRPr="00AB3FD4">
        <w:rPr>
          <w:rFonts w:ascii="Calibri" w:eastAsia="Arial" w:hAnsi="Calibri" w:cs="Calibri"/>
          <w:sz w:val="24"/>
          <w:szCs w:val="24"/>
          <w:highlight w:val="yellow"/>
        </w:rPr>
        <w:t>handler</w:t>
      </w:r>
      <w:proofErr w:type="gramEnd"/>
      <w:r w:rsidRPr="00AB3FD4">
        <w:rPr>
          <w:rFonts w:ascii="Calibri" w:eastAsia="Arial" w:hAnsi="Calibri" w:cs="Calibri"/>
          <w:color w:val="000000"/>
          <w:sz w:val="24"/>
          <w:szCs w:val="24"/>
          <w:highlight w:val="yellow"/>
        </w:rPr>
        <w:t xml:space="preserve"> and </w:t>
      </w:r>
      <w:r w:rsidR="00274F79" w:rsidRPr="00AB3FD4">
        <w:rPr>
          <w:rFonts w:ascii="Calibri" w:eastAsia="Arial" w:hAnsi="Calibri" w:cs="Calibri"/>
          <w:color w:val="000000"/>
          <w:sz w:val="24"/>
          <w:szCs w:val="24"/>
          <w:highlight w:val="yellow"/>
        </w:rPr>
        <w:t xml:space="preserve">the </w:t>
      </w:r>
      <w:r w:rsidRPr="00AB3FD4">
        <w:rPr>
          <w:rFonts w:ascii="Calibri" w:eastAsia="Arial" w:hAnsi="Calibri" w:cs="Calibri"/>
          <w:color w:val="000000"/>
          <w:sz w:val="24"/>
          <w:szCs w:val="24"/>
          <w:highlight w:val="yellow"/>
        </w:rPr>
        <w:t>head fac</w:t>
      </w:r>
      <w:r w:rsidR="00274F79" w:rsidRPr="00AB3FD4">
        <w:rPr>
          <w:rFonts w:ascii="Calibri" w:eastAsia="Arial" w:hAnsi="Calibri" w:cs="Calibri"/>
          <w:color w:val="000000"/>
          <w:sz w:val="24"/>
          <w:szCs w:val="24"/>
          <w:highlight w:val="yellow"/>
        </w:rPr>
        <w:t>es</w:t>
      </w:r>
      <w:r w:rsidRPr="00AB3FD4">
        <w:rPr>
          <w:rFonts w:ascii="Calibri" w:eastAsia="Arial" w:hAnsi="Calibri" w:cs="Calibri"/>
          <w:color w:val="000000"/>
          <w:sz w:val="24"/>
          <w:szCs w:val="24"/>
          <w:highlight w:val="yellow"/>
        </w:rPr>
        <w:t xml:space="preserve"> upward </w:t>
      </w:r>
      <w:r w:rsidR="00274F79" w:rsidRPr="00AB3FD4">
        <w:rPr>
          <w:rFonts w:ascii="Calibri" w:eastAsia="Arial" w:hAnsi="Calibri" w:cs="Calibri"/>
          <w:color w:val="000000"/>
          <w:sz w:val="24"/>
          <w:szCs w:val="24"/>
          <w:highlight w:val="yellow"/>
        </w:rPr>
        <w:t>for the m</w:t>
      </w:r>
      <w:r w:rsidRPr="00AB3FD4">
        <w:rPr>
          <w:rFonts w:ascii="Calibri" w:eastAsia="Arial" w:hAnsi="Calibri" w:cs="Calibri"/>
          <w:color w:val="000000"/>
          <w:sz w:val="24"/>
          <w:szCs w:val="24"/>
          <w:highlight w:val="yellow"/>
        </w:rPr>
        <w:t xml:space="preserve">outh </w:t>
      </w:r>
      <w:r w:rsidR="00274F79" w:rsidRPr="00AB3FD4">
        <w:rPr>
          <w:rFonts w:ascii="Calibri" w:eastAsia="Arial" w:hAnsi="Calibri" w:cs="Calibri"/>
          <w:color w:val="000000"/>
          <w:sz w:val="24"/>
          <w:szCs w:val="24"/>
          <w:highlight w:val="yellow"/>
        </w:rPr>
        <w:t xml:space="preserve">to be </w:t>
      </w:r>
      <w:r w:rsidRPr="00AB3FD4">
        <w:rPr>
          <w:rFonts w:ascii="Calibri" w:eastAsia="Arial" w:hAnsi="Calibri" w:cs="Calibri"/>
          <w:color w:val="000000"/>
          <w:sz w:val="24"/>
          <w:szCs w:val="24"/>
          <w:highlight w:val="yellow"/>
        </w:rPr>
        <w:t>open and accessible.</w:t>
      </w:r>
    </w:p>
    <w:p w14:paraId="32259A57" w14:textId="77777777" w:rsidR="00AE0FC9" w:rsidRPr="00AB3FD4" w:rsidRDefault="00AE0FC9"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highlight w:val="yellow"/>
        </w:rPr>
      </w:pPr>
    </w:p>
    <w:p w14:paraId="0C08B55F" w14:textId="45905525" w:rsidR="00AE0FC9" w:rsidRPr="00AB3FD4"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AB3FD4">
        <w:rPr>
          <w:rFonts w:ascii="Calibri" w:eastAsia="Arial" w:hAnsi="Calibri" w:cs="Calibri"/>
          <w:color w:val="000000"/>
          <w:sz w:val="24"/>
          <w:szCs w:val="24"/>
          <w:highlight w:val="yellow"/>
        </w:rPr>
        <w:t>Carefully insert the syringe into the open mouth</w:t>
      </w:r>
      <w:r w:rsidR="00DF483F" w:rsidRPr="00AB3FD4">
        <w:rPr>
          <w:rFonts w:ascii="Calibri" w:eastAsia="Arial" w:hAnsi="Calibri" w:cs="Calibri"/>
          <w:color w:val="000000"/>
          <w:sz w:val="24"/>
          <w:szCs w:val="24"/>
          <w:highlight w:val="yellow"/>
        </w:rPr>
        <w:t>,</w:t>
      </w:r>
      <w:r w:rsidRPr="00AB3FD4">
        <w:rPr>
          <w:rFonts w:ascii="Calibri" w:eastAsia="Arial" w:hAnsi="Calibri" w:cs="Calibri"/>
          <w:color w:val="000000"/>
          <w:sz w:val="24"/>
          <w:szCs w:val="24"/>
          <w:highlight w:val="yellow"/>
        </w:rPr>
        <w:t xml:space="preserve"> </w:t>
      </w:r>
      <w:r w:rsidR="0001346A" w:rsidRPr="00AB3FD4">
        <w:rPr>
          <w:rFonts w:ascii="Calibri" w:eastAsia="Arial" w:hAnsi="Calibri" w:cs="Calibri"/>
          <w:color w:val="000000"/>
          <w:sz w:val="24"/>
          <w:szCs w:val="24"/>
          <w:highlight w:val="yellow"/>
        </w:rPr>
        <w:t>at a</w:t>
      </w:r>
      <w:r w:rsidR="00DF483F" w:rsidRPr="00AB3FD4">
        <w:rPr>
          <w:rFonts w:ascii="Calibri" w:eastAsia="Arial" w:hAnsi="Calibri" w:cs="Calibri"/>
          <w:color w:val="000000"/>
          <w:sz w:val="24"/>
          <w:szCs w:val="24"/>
          <w:highlight w:val="yellow"/>
        </w:rPr>
        <w:t xml:space="preserve"> downward</w:t>
      </w:r>
      <w:r w:rsidR="0001346A" w:rsidRPr="00AB3FD4">
        <w:rPr>
          <w:rFonts w:ascii="Calibri" w:eastAsia="Arial" w:hAnsi="Calibri" w:cs="Calibri"/>
          <w:color w:val="000000"/>
          <w:sz w:val="24"/>
          <w:szCs w:val="24"/>
          <w:highlight w:val="yellow"/>
        </w:rPr>
        <w:t xml:space="preserve"> angle </w:t>
      </w:r>
      <w:r w:rsidRPr="00AB3FD4">
        <w:rPr>
          <w:rFonts w:ascii="Calibri" w:eastAsia="Arial" w:hAnsi="Calibri" w:cs="Calibri"/>
          <w:color w:val="000000"/>
          <w:sz w:val="24"/>
          <w:szCs w:val="24"/>
          <w:highlight w:val="yellow"/>
        </w:rPr>
        <w:t>toward the</w:t>
      </w:r>
      <w:r w:rsidR="00DF483F" w:rsidRPr="00AB3FD4">
        <w:rPr>
          <w:rFonts w:ascii="Calibri" w:eastAsia="Arial" w:hAnsi="Calibri" w:cs="Calibri"/>
          <w:color w:val="000000"/>
          <w:sz w:val="24"/>
          <w:szCs w:val="24"/>
          <w:highlight w:val="yellow"/>
        </w:rPr>
        <w:t xml:space="preserve"> left</w:t>
      </w:r>
      <w:r w:rsidRPr="00AB3FD4">
        <w:rPr>
          <w:rFonts w:ascii="Calibri" w:eastAsia="Arial" w:hAnsi="Calibri" w:cs="Calibri"/>
          <w:color w:val="000000"/>
          <w:sz w:val="24"/>
          <w:szCs w:val="24"/>
          <w:highlight w:val="yellow"/>
        </w:rPr>
        <w:t xml:space="preserve"> lower </w:t>
      </w:r>
      <w:r w:rsidR="00DF483F" w:rsidRPr="00AB3FD4">
        <w:rPr>
          <w:rFonts w:ascii="Calibri" w:eastAsia="Arial" w:hAnsi="Calibri" w:cs="Calibri"/>
          <w:color w:val="000000"/>
          <w:sz w:val="24"/>
          <w:szCs w:val="24"/>
          <w:highlight w:val="yellow"/>
        </w:rPr>
        <w:t xml:space="preserve">mandibular </w:t>
      </w:r>
      <w:r w:rsidRPr="00AB3FD4">
        <w:rPr>
          <w:rFonts w:ascii="Calibri" w:eastAsia="Arial" w:hAnsi="Calibri" w:cs="Calibri"/>
          <w:color w:val="000000"/>
          <w:sz w:val="24"/>
          <w:szCs w:val="24"/>
          <w:highlight w:val="yellow"/>
        </w:rPr>
        <w:t xml:space="preserve">vestibule. Continue to insert the needle </w:t>
      </w:r>
      <w:r w:rsidR="00D46731" w:rsidRPr="00AB3FD4">
        <w:rPr>
          <w:rFonts w:ascii="Calibri" w:eastAsia="Arial" w:hAnsi="Calibri" w:cs="Calibri"/>
          <w:color w:val="000000"/>
          <w:sz w:val="24"/>
          <w:szCs w:val="24"/>
          <w:highlight w:val="yellow"/>
        </w:rPr>
        <w:t xml:space="preserve">through the </w:t>
      </w:r>
      <w:r w:rsidR="00DF483F" w:rsidRPr="00AB3FD4">
        <w:rPr>
          <w:rFonts w:ascii="Calibri" w:eastAsia="Arial" w:hAnsi="Calibri" w:cs="Calibri"/>
          <w:bCs/>
          <w:color w:val="000000"/>
          <w:sz w:val="24"/>
          <w:szCs w:val="24"/>
          <w:highlight w:val="yellow"/>
        </w:rPr>
        <w:t>lower buccal mucosa</w:t>
      </w:r>
      <w:r w:rsidRPr="00AB3FD4">
        <w:rPr>
          <w:rFonts w:ascii="Calibri" w:eastAsia="Arial" w:hAnsi="Calibri" w:cs="Calibri"/>
          <w:sz w:val="24"/>
          <w:szCs w:val="24"/>
          <w:highlight w:val="yellow"/>
        </w:rPr>
        <w:t>.</w:t>
      </w:r>
    </w:p>
    <w:p w14:paraId="1951110C" w14:textId="77777777" w:rsidR="00AE0FC9" w:rsidRPr="00AB3FD4" w:rsidRDefault="00AE0FC9"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highlight w:val="yellow"/>
        </w:rPr>
      </w:pPr>
    </w:p>
    <w:p w14:paraId="20F64FC7" w14:textId="52C5F372" w:rsidR="00AE0FC9" w:rsidRPr="00AB3FD4"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AB3FD4">
        <w:rPr>
          <w:rFonts w:ascii="Calibri" w:eastAsia="Arial" w:hAnsi="Calibri" w:cs="Calibri"/>
          <w:color w:val="000000"/>
          <w:sz w:val="24"/>
          <w:szCs w:val="24"/>
          <w:highlight w:val="yellow"/>
        </w:rPr>
        <w:t xml:space="preserve">Deliver 30 </w:t>
      </w:r>
      <w:proofErr w:type="spellStart"/>
      <w:r w:rsidRPr="00AB3FD4">
        <w:rPr>
          <w:rFonts w:ascii="Calibri" w:eastAsia="Arial" w:hAnsi="Calibri" w:cs="Calibri"/>
          <w:sz w:val="24"/>
          <w:szCs w:val="24"/>
          <w:highlight w:val="yellow"/>
        </w:rPr>
        <w:t>μ</w:t>
      </w:r>
      <w:r w:rsidRPr="00AB3FD4">
        <w:rPr>
          <w:rFonts w:ascii="Calibri" w:eastAsia="Arial" w:hAnsi="Calibri" w:cs="Calibri"/>
          <w:color w:val="000000"/>
          <w:sz w:val="24"/>
          <w:szCs w:val="24"/>
          <w:highlight w:val="yellow"/>
        </w:rPr>
        <w:t>L</w:t>
      </w:r>
      <w:proofErr w:type="spellEnd"/>
      <w:r w:rsidRPr="00AB3FD4">
        <w:rPr>
          <w:rFonts w:ascii="Calibri" w:eastAsia="Arial" w:hAnsi="Calibri" w:cs="Calibri"/>
          <w:color w:val="000000"/>
          <w:sz w:val="24"/>
          <w:szCs w:val="24"/>
          <w:highlight w:val="yellow"/>
        </w:rPr>
        <w:t xml:space="preserve"> of cell suspension into this region and carefully remove the syringe, </w:t>
      </w:r>
      <w:r w:rsidR="00C00D10" w:rsidRPr="00AB3FD4">
        <w:rPr>
          <w:rFonts w:ascii="Calibri" w:eastAsia="Arial" w:hAnsi="Calibri" w:cs="Calibri"/>
          <w:color w:val="000000"/>
          <w:sz w:val="24"/>
          <w:szCs w:val="24"/>
          <w:highlight w:val="yellow"/>
        </w:rPr>
        <w:t xml:space="preserve">hold this position for 5 s, then </w:t>
      </w:r>
      <w:r w:rsidRPr="00AB3FD4">
        <w:rPr>
          <w:rFonts w:ascii="Calibri" w:eastAsia="Arial" w:hAnsi="Calibri" w:cs="Calibri"/>
          <w:color w:val="000000"/>
          <w:sz w:val="24"/>
          <w:szCs w:val="24"/>
          <w:highlight w:val="yellow"/>
        </w:rPr>
        <w:t>slowly</w:t>
      </w:r>
      <w:r w:rsidRPr="00AB3FD4">
        <w:rPr>
          <w:rFonts w:ascii="Calibri" w:eastAsia="Arial" w:hAnsi="Calibri" w:cs="Calibri"/>
          <w:sz w:val="24"/>
          <w:szCs w:val="24"/>
          <w:highlight w:val="yellow"/>
        </w:rPr>
        <w:t xml:space="preserve"> </w:t>
      </w:r>
      <w:r w:rsidR="00C00D10" w:rsidRPr="00AB3FD4">
        <w:rPr>
          <w:rFonts w:ascii="Calibri" w:eastAsia="Arial" w:hAnsi="Calibri" w:cs="Calibri"/>
          <w:sz w:val="24"/>
          <w:szCs w:val="24"/>
          <w:highlight w:val="yellow"/>
        </w:rPr>
        <w:t xml:space="preserve">withdraw the syringe </w:t>
      </w:r>
      <w:r w:rsidRPr="00AB3FD4">
        <w:rPr>
          <w:rFonts w:ascii="Calibri" w:eastAsia="Arial" w:hAnsi="Calibri" w:cs="Calibri"/>
          <w:sz w:val="24"/>
          <w:szCs w:val="24"/>
          <w:highlight w:val="yellow"/>
        </w:rPr>
        <w:t>to avoid tracking additional</w:t>
      </w:r>
      <w:r w:rsidRPr="00AB3FD4">
        <w:rPr>
          <w:rFonts w:ascii="Calibri" w:eastAsia="Arial" w:hAnsi="Calibri" w:cs="Calibri"/>
          <w:color w:val="000000"/>
          <w:sz w:val="24"/>
          <w:szCs w:val="24"/>
          <w:highlight w:val="yellow"/>
        </w:rPr>
        <w:t xml:space="preserve"> cell suspension upon removal.</w:t>
      </w:r>
    </w:p>
    <w:p w14:paraId="48C725D5" w14:textId="77777777" w:rsidR="00AE0FC9" w:rsidRPr="00977A4E" w:rsidRDefault="00AE0FC9" w:rsidP="00977A4E">
      <w:pPr>
        <w:pBdr>
          <w:top w:val="nil"/>
          <w:left w:val="nil"/>
          <w:bottom w:val="nil"/>
          <w:right w:val="nil"/>
          <w:between w:val="nil"/>
        </w:pBdr>
        <w:rPr>
          <w:rFonts w:eastAsia="Arial"/>
          <w:color w:val="000000"/>
        </w:rPr>
      </w:pPr>
    </w:p>
    <w:p w14:paraId="149F06D3" w14:textId="115AC0A2" w:rsidR="00AE0FC9" w:rsidRPr="00AB3FD4"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AB3FD4">
        <w:rPr>
          <w:rFonts w:ascii="Calibri" w:eastAsia="Arial" w:hAnsi="Calibri" w:cs="Calibri"/>
          <w:color w:val="000000"/>
          <w:sz w:val="24"/>
          <w:szCs w:val="24"/>
          <w:highlight w:val="yellow"/>
        </w:rPr>
        <w:t>Ensure the mouse is in normal physical and behavioral condition following inoculation</w:t>
      </w:r>
      <w:r w:rsidRPr="00AB3FD4">
        <w:rPr>
          <w:rFonts w:ascii="Calibri" w:eastAsia="Arial" w:hAnsi="Calibri" w:cs="Calibri"/>
          <w:sz w:val="24"/>
          <w:szCs w:val="24"/>
          <w:highlight w:val="yellow"/>
        </w:rPr>
        <w:t>.</w:t>
      </w:r>
    </w:p>
    <w:p w14:paraId="11259814" w14:textId="77777777" w:rsidR="00AE0FC9" w:rsidRPr="00977A4E" w:rsidRDefault="00AE0FC9"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p>
    <w:p w14:paraId="217AF321" w14:textId="43D9BD9A" w:rsidR="005323D9" w:rsidRPr="00BB4149"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BB4149">
        <w:rPr>
          <w:rFonts w:ascii="Calibri" w:eastAsia="Arial" w:hAnsi="Calibri" w:cs="Calibri"/>
          <w:color w:val="000000"/>
          <w:sz w:val="24"/>
          <w:szCs w:val="24"/>
          <w:highlight w:val="yellow"/>
        </w:rPr>
        <w:t xml:space="preserve">Monitor </w:t>
      </w:r>
      <w:r w:rsidR="00D62487" w:rsidRPr="00BB4149">
        <w:rPr>
          <w:rFonts w:ascii="Calibri" w:eastAsia="Arial" w:hAnsi="Calibri" w:cs="Calibri"/>
          <w:color w:val="000000"/>
          <w:sz w:val="24"/>
          <w:szCs w:val="24"/>
          <w:highlight w:val="yellow"/>
        </w:rPr>
        <w:t>the mouse’s</w:t>
      </w:r>
      <w:r w:rsidRPr="00BB4149">
        <w:rPr>
          <w:rFonts w:ascii="Calibri" w:eastAsia="Arial" w:hAnsi="Calibri" w:cs="Calibri"/>
          <w:sz w:val="24"/>
          <w:szCs w:val="24"/>
          <w:highlight w:val="yellow"/>
        </w:rPr>
        <w:t xml:space="preserve"> weight and tumor growth with a balance and digital calipers</w:t>
      </w:r>
      <w:r w:rsidRPr="00BB4149">
        <w:rPr>
          <w:rFonts w:ascii="Calibri" w:eastAsia="Arial" w:hAnsi="Calibri" w:cs="Calibri"/>
          <w:color w:val="000000"/>
          <w:sz w:val="24"/>
          <w:szCs w:val="24"/>
          <w:highlight w:val="yellow"/>
        </w:rPr>
        <w:t>, respec</w:t>
      </w:r>
      <w:r w:rsidRPr="00BB4149">
        <w:rPr>
          <w:rFonts w:ascii="Calibri" w:eastAsia="Arial" w:hAnsi="Calibri" w:cs="Calibri"/>
          <w:sz w:val="24"/>
          <w:szCs w:val="24"/>
          <w:highlight w:val="yellow"/>
        </w:rPr>
        <w:t xml:space="preserve">tively. Monitor </w:t>
      </w:r>
      <w:r w:rsidR="00590C3E" w:rsidRPr="00BB4149">
        <w:rPr>
          <w:rFonts w:ascii="Calibri" w:eastAsia="Arial" w:hAnsi="Calibri" w:cs="Calibri"/>
          <w:sz w:val="24"/>
          <w:szCs w:val="24"/>
          <w:highlight w:val="yellow"/>
        </w:rPr>
        <w:t xml:space="preserve">for tumor development </w:t>
      </w:r>
      <w:r w:rsidRPr="00BB4149">
        <w:rPr>
          <w:rFonts w:ascii="Calibri" w:eastAsia="Arial" w:hAnsi="Calibri" w:cs="Calibri"/>
          <w:sz w:val="24"/>
          <w:szCs w:val="24"/>
          <w:highlight w:val="yellow"/>
        </w:rPr>
        <w:t>regularly</w:t>
      </w:r>
      <w:r w:rsidR="00590C3E" w:rsidRPr="00BB4149">
        <w:rPr>
          <w:rFonts w:ascii="Calibri" w:eastAsia="Arial" w:hAnsi="Calibri" w:cs="Calibri"/>
          <w:sz w:val="24"/>
          <w:szCs w:val="24"/>
          <w:highlight w:val="yellow"/>
        </w:rPr>
        <w:t>,</w:t>
      </w:r>
      <w:r w:rsidRPr="00BB4149">
        <w:rPr>
          <w:rFonts w:ascii="Calibri" w:eastAsia="Arial" w:hAnsi="Calibri" w:cs="Calibri"/>
          <w:sz w:val="24"/>
          <w:szCs w:val="24"/>
          <w:highlight w:val="yellow"/>
        </w:rPr>
        <w:t xml:space="preserve"> </w:t>
      </w:r>
      <w:r w:rsidR="00654D62" w:rsidRPr="00BB4149">
        <w:rPr>
          <w:rFonts w:ascii="Calibri" w:eastAsia="Arial" w:hAnsi="Calibri" w:cs="Calibri"/>
          <w:sz w:val="24"/>
          <w:szCs w:val="24"/>
          <w:highlight w:val="yellow"/>
        </w:rPr>
        <w:t>2</w:t>
      </w:r>
      <w:r w:rsidR="00590C3E" w:rsidRPr="00BB4149">
        <w:rPr>
          <w:rFonts w:ascii="Calibri" w:eastAsia="Arial" w:hAnsi="Calibri" w:cs="Calibri"/>
          <w:sz w:val="24"/>
          <w:szCs w:val="24"/>
          <w:highlight w:val="yellow"/>
        </w:rPr>
        <w:t xml:space="preserve"> times per week or </w:t>
      </w:r>
      <w:r w:rsidRPr="00BB4149">
        <w:rPr>
          <w:rFonts w:ascii="Calibri" w:eastAsia="Arial" w:hAnsi="Calibri" w:cs="Calibri"/>
          <w:color w:val="000000"/>
          <w:sz w:val="24"/>
          <w:szCs w:val="24"/>
          <w:highlight w:val="yellow"/>
        </w:rPr>
        <w:t>per specified protoco</w:t>
      </w:r>
      <w:r w:rsidR="00590C3E" w:rsidRPr="00BB4149">
        <w:rPr>
          <w:rFonts w:ascii="Calibri" w:eastAsia="Arial" w:hAnsi="Calibri" w:cs="Calibri"/>
          <w:color w:val="000000"/>
          <w:sz w:val="24"/>
          <w:szCs w:val="24"/>
          <w:highlight w:val="yellow"/>
        </w:rPr>
        <w:t>l</w:t>
      </w:r>
      <w:r w:rsidRPr="00BB4149">
        <w:rPr>
          <w:rFonts w:ascii="Calibri" w:eastAsia="Arial" w:hAnsi="Calibri" w:cs="Calibri"/>
          <w:color w:val="000000"/>
          <w:sz w:val="24"/>
          <w:szCs w:val="24"/>
          <w:highlight w:val="yellow"/>
        </w:rPr>
        <w:t>.</w:t>
      </w:r>
    </w:p>
    <w:p w14:paraId="5CF9A47B" w14:textId="77777777" w:rsidR="005323D9" w:rsidRPr="00977A4E" w:rsidRDefault="005323D9" w:rsidP="00977A4E">
      <w:pPr>
        <w:pBdr>
          <w:top w:val="nil"/>
          <w:left w:val="nil"/>
          <w:bottom w:val="nil"/>
          <w:right w:val="nil"/>
          <w:between w:val="nil"/>
        </w:pBdr>
        <w:rPr>
          <w:b/>
          <w:color w:val="000000"/>
        </w:rPr>
      </w:pPr>
    </w:p>
    <w:p w14:paraId="12C6818C" w14:textId="134B9E48" w:rsidR="005323D9" w:rsidRPr="00977A4E" w:rsidRDefault="006747C7" w:rsidP="00977A4E">
      <w:pPr>
        <w:pStyle w:val="ListParagraph"/>
        <w:numPr>
          <w:ilvl w:val="0"/>
          <w:numId w:val="18"/>
        </w:numPr>
        <w:spacing w:after="0" w:line="240" w:lineRule="auto"/>
        <w:ind w:left="0" w:firstLine="0"/>
        <w:jc w:val="both"/>
        <w:rPr>
          <w:rFonts w:ascii="Calibri" w:eastAsia="Arial" w:hAnsi="Calibri" w:cs="Calibri"/>
          <w:b/>
          <w:bCs/>
          <w:iCs/>
          <w:sz w:val="24"/>
          <w:szCs w:val="24"/>
        </w:rPr>
      </w:pPr>
      <w:r w:rsidRPr="00977A4E">
        <w:rPr>
          <w:rFonts w:ascii="Calibri" w:eastAsia="Arial" w:hAnsi="Calibri" w:cs="Calibri"/>
          <w:b/>
          <w:bCs/>
          <w:iCs/>
          <w:sz w:val="24"/>
          <w:szCs w:val="24"/>
        </w:rPr>
        <w:t>Material s</w:t>
      </w:r>
      <w:r w:rsidR="00B30B09" w:rsidRPr="00977A4E">
        <w:rPr>
          <w:rFonts w:ascii="Calibri" w:eastAsia="Arial" w:hAnsi="Calibri" w:cs="Calibri"/>
          <w:b/>
          <w:bCs/>
          <w:iCs/>
          <w:sz w:val="24"/>
          <w:szCs w:val="24"/>
        </w:rPr>
        <w:t xml:space="preserve">etup </w:t>
      </w:r>
      <w:r w:rsidR="005323D9" w:rsidRPr="00977A4E">
        <w:rPr>
          <w:rFonts w:ascii="Calibri" w:eastAsia="Arial" w:hAnsi="Calibri" w:cs="Calibri"/>
          <w:b/>
          <w:bCs/>
          <w:iCs/>
          <w:sz w:val="24"/>
          <w:szCs w:val="24"/>
        </w:rPr>
        <w:t xml:space="preserve">for </w:t>
      </w:r>
      <w:r w:rsidR="006A1B64" w:rsidRPr="00977A4E">
        <w:rPr>
          <w:rFonts w:ascii="Calibri" w:eastAsia="Arial" w:hAnsi="Calibri" w:cs="Calibri"/>
          <w:b/>
          <w:bCs/>
          <w:iCs/>
          <w:sz w:val="24"/>
          <w:szCs w:val="24"/>
        </w:rPr>
        <w:t>s</w:t>
      </w:r>
      <w:r w:rsidR="005323D9" w:rsidRPr="00977A4E">
        <w:rPr>
          <w:rFonts w:ascii="Calibri" w:eastAsia="Arial" w:hAnsi="Calibri" w:cs="Calibri"/>
          <w:b/>
          <w:bCs/>
          <w:iCs/>
          <w:sz w:val="24"/>
          <w:szCs w:val="24"/>
        </w:rPr>
        <w:t>urgery</w:t>
      </w:r>
    </w:p>
    <w:p w14:paraId="2C5B4138" w14:textId="77777777" w:rsidR="00D46731" w:rsidRPr="00977A4E" w:rsidRDefault="00D46731" w:rsidP="00977A4E">
      <w:pPr>
        <w:pStyle w:val="ListParagraph"/>
        <w:spacing w:after="0" w:line="240" w:lineRule="auto"/>
        <w:ind w:left="0"/>
        <w:jc w:val="both"/>
        <w:rPr>
          <w:rFonts w:ascii="Calibri" w:eastAsia="Arial" w:hAnsi="Calibri" w:cs="Calibri"/>
          <w:i/>
          <w:sz w:val="24"/>
          <w:szCs w:val="24"/>
        </w:rPr>
      </w:pPr>
    </w:p>
    <w:p w14:paraId="64648F14" w14:textId="5CDFB5C4" w:rsidR="005323D9" w:rsidRPr="00977A4E" w:rsidRDefault="005323D9" w:rsidP="00977A4E">
      <w:pPr>
        <w:rPr>
          <w:rFonts w:eastAsia="Arial"/>
        </w:rPr>
      </w:pPr>
      <w:r w:rsidRPr="00977A4E">
        <w:rPr>
          <w:rFonts w:eastAsia="Arial"/>
        </w:rPr>
        <w:t xml:space="preserve">NOTE: It is highly recommended that at least one other surgeon or surgical assistant </w:t>
      </w:r>
      <w:r w:rsidR="0073274A" w:rsidRPr="00977A4E">
        <w:rPr>
          <w:rFonts w:eastAsia="Arial"/>
        </w:rPr>
        <w:t>be</w:t>
      </w:r>
      <w:r w:rsidRPr="00977A4E">
        <w:rPr>
          <w:rFonts w:eastAsia="Arial"/>
        </w:rPr>
        <w:t xml:space="preserve"> present to assist in setup and organization throughout the procedure to help ensure maintenance of sterility.</w:t>
      </w:r>
    </w:p>
    <w:p w14:paraId="4AEDF3BE" w14:textId="77777777" w:rsidR="006A1B64" w:rsidRPr="00977A4E" w:rsidRDefault="006A1B64" w:rsidP="00977A4E">
      <w:pPr>
        <w:rPr>
          <w:rFonts w:eastAsia="Arial"/>
          <w:color w:val="000000"/>
        </w:rPr>
      </w:pPr>
    </w:p>
    <w:p w14:paraId="4729FB64" w14:textId="5703E1C2" w:rsidR="006A1B64" w:rsidRPr="00D3729B"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D3729B">
        <w:rPr>
          <w:rFonts w:ascii="Calibri" w:eastAsia="Arial" w:hAnsi="Calibri" w:cs="Calibri"/>
          <w:color w:val="000000"/>
          <w:sz w:val="24"/>
          <w:szCs w:val="24"/>
          <w:highlight w:val="yellow"/>
        </w:rPr>
        <w:t>Select a clean procedure room with a closable door and limited traffic.</w:t>
      </w:r>
    </w:p>
    <w:p w14:paraId="5A4F82E8" w14:textId="77777777" w:rsidR="00AE0FC9" w:rsidRPr="00D3729B" w:rsidRDefault="00AE0FC9"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highlight w:val="yellow"/>
        </w:rPr>
      </w:pPr>
    </w:p>
    <w:p w14:paraId="2DBA0A93" w14:textId="400E60EF" w:rsidR="006A1B64" w:rsidRPr="00D3729B"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D3729B">
        <w:rPr>
          <w:rFonts w:ascii="Calibri" w:eastAsia="Arial" w:hAnsi="Calibri" w:cs="Calibri"/>
          <w:sz w:val="24"/>
          <w:szCs w:val="24"/>
          <w:highlight w:val="yellow"/>
        </w:rPr>
        <w:t>Pre-warm a new cage, containing clean, dry bedding and a nest of paper towels, by setting it partially atop an electric warmer.</w:t>
      </w:r>
    </w:p>
    <w:p w14:paraId="758288C0" w14:textId="77777777" w:rsidR="00AE0FC9" w:rsidRPr="00D3729B" w:rsidRDefault="00AE0FC9"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highlight w:val="yellow"/>
        </w:rPr>
      </w:pPr>
    </w:p>
    <w:p w14:paraId="11E0B061" w14:textId="4A02D708" w:rsidR="00A157C3" w:rsidRPr="00D3729B"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D3729B">
        <w:rPr>
          <w:rFonts w:ascii="Calibri" w:eastAsia="Arial" w:hAnsi="Calibri" w:cs="Calibri"/>
          <w:sz w:val="24"/>
          <w:szCs w:val="24"/>
          <w:highlight w:val="yellow"/>
        </w:rPr>
        <w:t>Warm a bead sterilizer to operating temperature (250</w:t>
      </w:r>
      <w:r w:rsidR="0073274A" w:rsidRPr="00D3729B">
        <w:rPr>
          <w:rFonts w:ascii="Calibri" w:eastAsia="Arial" w:hAnsi="Calibri" w:cs="Calibri"/>
          <w:sz w:val="24"/>
          <w:szCs w:val="24"/>
          <w:highlight w:val="yellow"/>
        </w:rPr>
        <w:t>–</w:t>
      </w:r>
      <w:r w:rsidRPr="00D3729B">
        <w:rPr>
          <w:rFonts w:ascii="Calibri" w:eastAsia="Arial" w:hAnsi="Calibri" w:cs="Calibri"/>
          <w:sz w:val="24"/>
          <w:szCs w:val="24"/>
          <w:highlight w:val="yellow"/>
        </w:rPr>
        <w:t>265</w:t>
      </w:r>
      <w:r w:rsidR="0073274A" w:rsidRPr="00D3729B">
        <w:rPr>
          <w:rFonts w:ascii="Calibri" w:eastAsia="Arial" w:hAnsi="Calibri" w:cs="Calibri"/>
          <w:sz w:val="24"/>
          <w:szCs w:val="24"/>
          <w:highlight w:val="yellow"/>
        </w:rPr>
        <w:t xml:space="preserve"> </w:t>
      </w:r>
      <w:r w:rsidRPr="00D3729B">
        <w:rPr>
          <w:rFonts w:ascii="Calibri" w:eastAsia="Arial" w:hAnsi="Calibri" w:cs="Calibri"/>
          <w:sz w:val="24"/>
          <w:szCs w:val="24"/>
          <w:highlight w:val="yellow"/>
        </w:rPr>
        <w:t>°C)</w:t>
      </w:r>
      <w:r w:rsidR="00A157C3" w:rsidRPr="00D3729B">
        <w:rPr>
          <w:rFonts w:ascii="Calibri" w:eastAsia="Arial" w:hAnsi="Calibri" w:cs="Calibri"/>
          <w:sz w:val="24"/>
          <w:szCs w:val="24"/>
          <w:highlight w:val="yellow"/>
        </w:rPr>
        <w:t>.</w:t>
      </w:r>
    </w:p>
    <w:p w14:paraId="54306802" w14:textId="77777777" w:rsidR="00A157C3" w:rsidRPr="00D3729B" w:rsidRDefault="00A157C3" w:rsidP="00977A4E">
      <w:pPr>
        <w:pBdr>
          <w:top w:val="nil"/>
          <w:left w:val="nil"/>
          <w:bottom w:val="nil"/>
          <w:right w:val="nil"/>
          <w:between w:val="nil"/>
        </w:pBdr>
        <w:rPr>
          <w:rFonts w:eastAsia="Arial"/>
          <w:color w:val="000000"/>
          <w:highlight w:val="yellow"/>
        </w:rPr>
      </w:pPr>
    </w:p>
    <w:p w14:paraId="207EC4D4" w14:textId="791BB376" w:rsidR="00F81116" w:rsidRPr="00D3729B" w:rsidRDefault="00B30B0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D3729B">
        <w:rPr>
          <w:rFonts w:ascii="Calibri" w:eastAsia="Arial" w:hAnsi="Calibri" w:cs="Calibri"/>
          <w:sz w:val="24"/>
          <w:szCs w:val="24"/>
          <w:highlight w:val="yellow"/>
        </w:rPr>
        <w:t>Set up the</w:t>
      </w:r>
      <w:r w:rsidR="00F52B0F" w:rsidRPr="00D3729B">
        <w:rPr>
          <w:rFonts w:ascii="Calibri" w:eastAsia="Arial" w:hAnsi="Calibri" w:cs="Calibri"/>
          <w:sz w:val="24"/>
          <w:szCs w:val="24"/>
          <w:highlight w:val="yellow"/>
        </w:rPr>
        <w:t xml:space="preserve"> isoflurane</w:t>
      </w:r>
      <w:r w:rsidRPr="00D3729B">
        <w:rPr>
          <w:rFonts w:ascii="Calibri" w:eastAsia="Arial" w:hAnsi="Calibri" w:cs="Calibri"/>
          <w:sz w:val="24"/>
          <w:szCs w:val="24"/>
          <w:highlight w:val="yellow"/>
        </w:rPr>
        <w:t xml:space="preserve"> induction chamber</w:t>
      </w:r>
      <w:r w:rsidR="00F52B0F" w:rsidRPr="00D3729B">
        <w:rPr>
          <w:rFonts w:ascii="Calibri" w:eastAsia="Arial" w:hAnsi="Calibri" w:cs="Calibri"/>
          <w:sz w:val="24"/>
          <w:szCs w:val="24"/>
          <w:highlight w:val="yellow"/>
        </w:rPr>
        <w:t xml:space="preserve"> </w:t>
      </w:r>
      <w:r w:rsidRPr="00D3729B">
        <w:rPr>
          <w:rFonts w:ascii="Calibri" w:eastAsia="Arial" w:hAnsi="Calibri" w:cs="Calibri"/>
          <w:sz w:val="24"/>
          <w:szCs w:val="24"/>
          <w:highlight w:val="yellow"/>
        </w:rPr>
        <w:t>and portable anesthesia device</w:t>
      </w:r>
      <w:r w:rsidR="001A2196" w:rsidRPr="00D3729B">
        <w:rPr>
          <w:rFonts w:ascii="Calibri" w:eastAsia="Arial" w:hAnsi="Calibri" w:cs="Calibri"/>
          <w:sz w:val="24"/>
          <w:szCs w:val="24"/>
          <w:highlight w:val="yellow"/>
        </w:rPr>
        <w:t>,</w:t>
      </w:r>
      <w:r w:rsidR="00F52B0F" w:rsidRPr="00D3729B">
        <w:rPr>
          <w:rFonts w:ascii="Calibri" w:eastAsia="Arial" w:hAnsi="Calibri" w:cs="Calibri"/>
          <w:sz w:val="24"/>
          <w:szCs w:val="24"/>
          <w:highlight w:val="yellow"/>
        </w:rPr>
        <w:t xml:space="preserve"> with the appropriate nose cone</w:t>
      </w:r>
      <w:r w:rsidR="001A2196" w:rsidRPr="00D3729B">
        <w:rPr>
          <w:rFonts w:ascii="Calibri" w:eastAsia="Arial" w:hAnsi="Calibri" w:cs="Calibri"/>
          <w:sz w:val="24"/>
          <w:szCs w:val="24"/>
          <w:highlight w:val="yellow"/>
        </w:rPr>
        <w:t>,</w:t>
      </w:r>
      <w:r w:rsidR="00F52B0F" w:rsidRPr="00D3729B">
        <w:rPr>
          <w:rFonts w:ascii="Calibri" w:eastAsia="Arial" w:hAnsi="Calibri" w:cs="Calibri"/>
          <w:sz w:val="24"/>
          <w:szCs w:val="24"/>
          <w:highlight w:val="yellow"/>
        </w:rPr>
        <w:t xml:space="preserve"> </w:t>
      </w:r>
      <w:r w:rsidR="00654D62" w:rsidRPr="00D3729B">
        <w:rPr>
          <w:rFonts w:ascii="Calibri" w:eastAsia="Arial" w:hAnsi="Calibri" w:cs="Calibri"/>
          <w:sz w:val="24"/>
          <w:szCs w:val="24"/>
          <w:highlight w:val="yellow"/>
        </w:rPr>
        <w:t xml:space="preserve">and </w:t>
      </w:r>
      <w:r w:rsidRPr="00D3729B">
        <w:rPr>
          <w:rFonts w:ascii="Calibri" w:eastAsia="Arial" w:hAnsi="Calibri" w:cs="Calibri"/>
          <w:sz w:val="24"/>
          <w:szCs w:val="24"/>
          <w:highlight w:val="yellow"/>
        </w:rPr>
        <w:t>connect to isoflurane</w:t>
      </w:r>
      <w:r w:rsidR="006747C7" w:rsidRPr="00D3729B">
        <w:rPr>
          <w:rFonts w:ascii="Calibri" w:eastAsia="Arial" w:hAnsi="Calibri" w:cs="Calibri"/>
          <w:sz w:val="24"/>
          <w:szCs w:val="24"/>
          <w:highlight w:val="yellow"/>
        </w:rPr>
        <w:t>, oxygen, and the relevant scavenging system.</w:t>
      </w:r>
    </w:p>
    <w:p w14:paraId="2271F6EC" w14:textId="77777777" w:rsidR="00584612" w:rsidRPr="00977A4E" w:rsidRDefault="00584612" w:rsidP="00977A4E">
      <w:pPr>
        <w:pStyle w:val="ListParagraph"/>
        <w:spacing w:after="0" w:line="240" w:lineRule="auto"/>
        <w:ind w:left="0"/>
        <w:jc w:val="both"/>
        <w:rPr>
          <w:rFonts w:ascii="Calibri" w:eastAsia="Arial" w:hAnsi="Calibri" w:cs="Calibri"/>
          <w:color w:val="000000"/>
          <w:sz w:val="24"/>
          <w:szCs w:val="24"/>
        </w:rPr>
      </w:pPr>
    </w:p>
    <w:p w14:paraId="5CB9E6C9" w14:textId="5F359E14" w:rsidR="00584612" w:rsidRPr="00977A4E" w:rsidRDefault="00584612"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r w:rsidRPr="00977A4E">
        <w:rPr>
          <w:rFonts w:ascii="Calibri" w:eastAsia="Arial" w:hAnsi="Calibri" w:cs="Calibri"/>
          <w:color w:val="000000"/>
          <w:sz w:val="24"/>
          <w:szCs w:val="24"/>
        </w:rPr>
        <w:lastRenderedPageBreak/>
        <w:t>NOTE: When using the induction chamber, anesthetize mice with the setting at</w:t>
      </w:r>
      <w:r w:rsidR="00654D62" w:rsidRPr="00977A4E">
        <w:rPr>
          <w:rFonts w:ascii="Calibri" w:eastAsia="Arial" w:hAnsi="Calibri" w:cs="Calibri"/>
          <w:color w:val="000000"/>
          <w:sz w:val="24"/>
          <w:szCs w:val="24"/>
        </w:rPr>
        <w:t xml:space="preserve"> approximately </w:t>
      </w:r>
      <w:r w:rsidRPr="00977A4E">
        <w:rPr>
          <w:rFonts w:ascii="Calibri" w:eastAsia="Arial" w:hAnsi="Calibri" w:cs="Calibri"/>
          <w:color w:val="000000"/>
          <w:sz w:val="24"/>
          <w:szCs w:val="24"/>
        </w:rPr>
        <w:t xml:space="preserve">3% </w:t>
      </w:r>
      <w:r w:rsidR="008F1B96" w:rsidRPr="00977A4E">
        <w:rPr>
          <w:rFonts w:ascii="Calibri" w:eastAsia="Arial" w:hAnsi="Calibri" w:cs="Calibri"/>
          <w:color w:val="000000"/>
          <w:sz w:val="24"/>
          <w:szCs w:val="24"/>
        </w:rPr>
        <w:t>isoflura</w:t>
      </w:r>
      <w:r w:rsidRPr="00977A4E">
        <w:rPr>
          <w:rFonts w:ascii="Calibri" w:eastAsia="Arial" w:hAnsi="Calibri" w:cs="Calibri"/>
          <w:color w:val="000000"/>
          <w:sz w:val="24"/>
          <w:szCs w:val="24"/>
        </w:rPr>
        <w:t>n</w:t>
      </w:r>
      <w:r w:rsidR="008F1B96" w:rsidRPr="00977A4E">
        <w:rPr>
          <w:rFonts w:ascii="Calibri" w:eastAsia="Arial" w:hAnsi="Calibri" w:cs="Calibri"/>
          <w:color w:val="000000"/>
          <w:sz w:val="24"/>
          <w:szCs w:val="24"/>
        </w:rPr>
        <w:t xml:space="preserve">e. When using the nose cone, </w:t>
      </w:r>
      <w:r w:rsidR="001A2196" w:rsidRPr="00977A4E">
        <w:rPr>
          <w:rFonts w:ascii="Calibri" w:eastAsia="Arial" w:hAnsi="Calibri" w:cs="Calibri"/>
          <w:color w:val="000000"/>
          <w:sz w:val="24"/>
          <w:szCs w:val="24"/>
        </w:rPr>
        <w:t>anesthetize mice with 1</w:t>
      </w:r>
      <w:r w:rsidR="0073274A" w:rsidRPr="00977A4E">
        <w:rPr>
          <w:rFonts w:ascii="Calibri" w:eastAsia="Arial" w:hAnsi="Calibri" w:cs="Calibri"/>
          <w:color w:val="000000"/>
          <w:sz w:val="24"/>
          <w:szCs w:val="24"/>
        </w:rPr>
        <w:t>%–</w:t>
      </w:r>
      <w:r w:rsidR="001A2196" w:rsidRPr="00977A4E">
        <w:rPr>
          <w:rFonts w:ascii="Calibri" w:eastAsia="Arial" w:hAnsi="Calibri" w:cs="Calibri"/>
          <w:color w:val="000000"/>
          <w:sz w:val="24"/>
          <w:szCs w:val="24"/>
        </w:rPr>
        <w:t>2% isoflurane.</w:t>
      </w:r>
    </w:p>
    <w:p w14:paraId="044F285A" w14:textId="77777777" w:rsidR="00A157C3" w:rsidRPr="00977A4E" w:rsidRDefault="00A157C3" w:rsidP="00977A4E">
      <w:pPr>
        <w:pBdr>
          <w:top w:val="nil"/>
          <w:left w:val="nil"/>
          <w:bottom w:val="nil"/>
          <w:right w:val="nil"/>
          <w:between w:val="nil"/>
        </w:pBdr>
        <w:rPr>
          <w:rFonts w:eastAsia="Arial"/>
          <w:color w:val="000000"/>
        </w:rPr>
      </w:pPr>
    </w:p>
    <w:p w14:paraId="1E4D38B8" w14:textId="086F6483" w:rsidR="007F46A2" w:rsidRPr="00D3729B" w:rsidRDefault="00F81116"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D3729B">
        <w:rPr>
          <w:rFonts w:ascii="Calibri" w:eastAsia="Arial" w:hAnsi="Calibri" w:cs="Calibri"/>
          <w:sz w:val="24"/>
          <w:szCs w:val="24"/>
          <w:highlight w:val="yellow"/>
        </w:rPr>
        <w:t xml:space="preserve">Turn on the water-heated surgical pad to </w:t>
      </w:r>
      <w:r w:rsidR="00654D62" w:rsidRPr="00D3729B">
        <w:rPr>
          <w:rFonts w:ascii="Calibri" w:eastAsia="Arial" w:hAnsi="Calibri" w:cs="Calibri"/>
          <w:sz w:val="24"/>
          <w:szCs w:val="24"/>
          <w:highlight w:val="yellow"/>
        </w:rPr>
        <w:t>38.9</w:t>
      </w:r>
      <w:r w:rsidR="0073274A" w:rsidRPr="00D3729B">
        <w:rPr>
          <w:rFonts w:ascii="Calibri" w:eastAsia="Arial" w:hAnsi="Calibri" w:cs="Calibri"/>
          <w:sz w:val="24"/>
          <w:szCs w:val="24"/>
          <w:highlight w:val="yellow"/>
        </w:rPr>
        <w:t xml:space="preserve"> </w:t>
      </w:r>
      <w:r w:rsidR="00654D62" w:rsidRPr="00D3729B">
        <w:rPr>
          <w:rFonts w:ascii="Calibri" w:eastAsia="Arial" w:hAnsi="Calibri" w:cs="Calibri"/>
          <w:sz w:val="24"/>
          <w:szCs w:val="24"/>
          <w:highlight w:val="yellow"/>
        </w:rPr>
        <w:t xml:space="preserve">°C </w:t>
      </w:r>
      <w:r w:rsidRPr="00D3729B">
        <w:rPr>
          <w:rFonts w:ascii="Calibri" w:eastAsia="Arial" w:hAnsi="Calibri" w:cs="Calibri"/>
          <w:sz w:val="24"/>
          <w:szCs w:val="24"/>
          <w:highlight w:val="yellow"/>
        </w:rPr>
        <w:t>and secure the isoflurane source at the head of the pad.</w:t>
      </w:r>
    </w:p>
    <w:p w14:paraId="2C08AD8E" w14:textId="77777777" w:rsidR="007F46A2" w:rsidRPr="00D3729B" w:rsidRDefault="007F46A2"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highlight w:val="yellow"/>
        </w:rPr>
      </w:pPr>
    </w:p>
    <w:p w14:paraId="7ADCD67B" w14:textId="3B5443B4" w:rsidR="007F46A2" w:rsidRPr="00D3729B" w:rsidRDefault="00F81116"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D3729B">
        <w:rPr>
          <w:rFonts w:ascii="Calibri" w:eastAsia="Arial" w:hAnsi="Calibri" w:cs="Calibri"/>
          <w:color w:val="000000"/>
          <w:sz w:val="24"/>
          <w:szCs w:val="24"/>
          <w:highlight w:val="yellow"/>
        </w:rPr>
        <w:t xml:space="preserve">Sanitize the intended work surface and surgical pad with a </w:t>
      </w:r>
      <w:r w:rsidRPr="00D3729B">
        <w:rPr>
          <w:rFonts w:ascii="Calibri" w:eastAsia="Arial" w:hAnsi="Calibri" w:cs="Calibri"/>
          <w:sz w:val="24"/>
          <w:szCs w:val="24"/>
          <w:highlight w:val="yellow"/>
        </w:rPr>
        <w:t>disinfectant</w:t>
      </w:r>
      <w:r w:rsidRPr="00D3729B">
        <w:rPr>
          <w:rFonts w:ascii="Calibri" w:eastAsia="Arial" w:hAnsi="Calibri" w:cs="Calibri"/>
          <w:color w:val="000000"/>
          <w:sz w:val="24"/>
          <w:szCs w:val="24"/>
          <w:highlight w:val="yellow"/>
        </w:rPr>
        <w:t xml:space="preserve"> and </w:t>
      </w:r>
      <w:r w:rsidRPr="00D3729B">
        <w:rPr>
          <w:rFonts w:ascii="Calibri" w:eastAsia="Arial" w:hAnsi="Calibri" w:cs="Calibri"/>
          <w:sz w:val="24"/>
          <w:szCs w:val="24"/>
          <w:highlight w:val="yellow"/>
        </w:rPr>
        <w:t>cover the workspace</w:t>
      </w:r>
      <w:r w:rsidRPr="00D3729B">
        <w:rPr>
          <w:rFonts w:ascii="Calibri" w:eastAsia="Arial" w:hAnsi="Calibri" w:cs="Calibri"/>
          <w:color w:val="000000"/>
          <w:sz w:val="24"/>
          <w:szCs w:val="24"/>
          <w:highlight w:val="yellow"/>
        </w:rPr>
        <w:t xml:space="preserve"> with a clean bench pad. </w:t>
      </w:r>
    </w:p>
    <w:p w14:paraId="32EE5569" w14:textId="77777777" w:rsidR="007F46A2" w:rsidRPr="00D3729B" w:rsidRDefault="007F46A2"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highlight w:val="yellow"/>
        </w:rPr>
      </w:pPr>
    </w:p>
    <w:p w14:paraId="04FBF406" w14:textId="262CFFA2" w:rsidR="006A1B64" w:rsidRPr="00D3729B"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D3729B">
        <w:rPr>
          <w:rFonts w:ascii="Calibri" w:eastAsia="Arial" w:hAnsi="Calibri" w:cs="Calibri"/>
          <w:color w:val="000000"/>
          <w:sz w:val="24"/>
          <w:szCs w:val="24"/>
          <w:highlight w:val="yellow"/>
        </w:rPr>
        <w:t xml:space="preserve">Wearing sterile gloves and appropriate personal protective equipment (robe, hair cover), prepare the sterile field of at least </w:t>
      </w:r>
      <w:r w:rsidRPr="00D3729B">
        <w:rPr>
          <w:rFonts w:ascii="Calibri" w:eastAsia="Arial" w:hAnsi="Calibri" w:cs="Calibri"/>
          <w:sz w:val="24"/>
          <w:szCs w:val="24"/>
          <w:highlight w:val="yellow"/>
        </w:rPr>
        <w:t>18”W X 26”L</w:t>
      </w:r>
      <w:r w:rsidRPr="00D3729B">
        <w:rPr>
          <w:rFonts w:ascii="Calibri" w:eastAsia="Arial" w:hAnsi="Calibri" w:cs="Calibri"/>
          <w:color w:val="000000"/>
          <w:sz w:val="24"/>
          <w:szCs w:val="24"/>
          <w:highlight w:val="yellow"/>
        </w:rPr>
        <w:t>, and lay out all appropriate tools and materials (sterile cotton gauze, sterile Q-tips, sterile saline, isopropyl alcohol applicators, surgical tools)</w:t>
      </w:r>
      <w:r w:rsidRPr="00D3729B">
        <w:rPr>
          <w:rFonts w:ascii="Calibri" w:eastAsia="Arial" w:hAnsi="Calibri" w:cs="Calibri"/>
          <w:sz w:val="24"/>
          <w:szCs w:val="24"/>
          <w:highlight w:val="yellow"/>
        </w:rPr>
        <w:t xml:space="preserve"> </w:t>
      </w:r>
      <w:r w:rsidRPr="00D3729B">
        <w:rPr>
          <w:rFonts w:ascii="Calibri" w:eastAsia="Arial" w:hAnsi="Calibri" w:cs="Calibri"/>
          <w:b/>
          <w:sz w:val="24"/>
          <w:szCs w:val="24"/>
          <w:highlight w:val="yellow"/>
        </w:rPr>
        <w:t>(Figure 1</w:t>
      </w:r>
      <w:r w:rsidRPr="00D3729B">
        <w:rPr>
          <w:rFonts w:ascii="Calibri" w:eastAsia="Arial" w:hAnsi="Calibri" w:cs="Calibri"/>
          <w:sz w:val="24"/>
          <w:szCs w:val="24"/>
          <w:highlight w:val="yellow"/>
        </w:rPr>
        <w:t>).</w:t>
      </w:r>
    </w:p>
    <w:p w14:paraId="72082B29" w14:textId="77777777" w:rsidR="001D622E" w:rsidRPr="00977A4E" w:rsidRDefault="001D622E" w:rsidP="00977A4E">
      <w:pPr>
        <w:pBdr>
          <w:top w:val="nil"/>
          <w:left w:val="nil"/>
          <w:bottom w:val="nil"/>
          <w:right w:val="nil"/>
          <w:between w:val="nil"/>
        </w:pBdr>
        <w:rPr>
          <w:b/>
          <w:color w:val="000000"/>
        </w:rPr>
      </w:pPr>
    </w:p>
    <w:p w14:paraId="36DC2CBB" w14:textId="43DF8BEF" w:rsidR="005323D9" w:rsidRPr="00977A4E" w:rsidRDefault="001D622E" w:rsidP="00977A4E">
      <w:pPr>
        <w:pBdr>
          <w:top w:val="nil"/>
          <w:left w:val="nil"/>
          <w:bottom w:val="nil"/>
          <w:right w:val="nil"/>
          <w:between w:val="nil"/>
        </w:pBdr>
        <w:rPr>
          <w:bCs/>
          <w:color w:val="000000"/>
        </w:rPr>
      </w:pPr>
      <w:r w:rsidRPr="00977A4E">
        <w:rPr>
          <w:bCs/>
          <w:color w:val="000000"/>
        </w:rPr>
        <w:t xml:space="preserve">[Place </w:t>
      </w:r>
      <w:r w:rsidRPr="00977A4E">
        <w:rPr>
          <w:b/>
          <w:color w:val="000000"/>
        </w:rPr>
        <w:t>Figure 1</w:t>
      </w:r>
      <w:r w:rsidRPr="00977A4E">
        <w:rPr>
          <w:bCs/>
          <w:color w:val="000000"/>
        </w:rPr>
        <w:t xml:space="preserve"> here]</w:t>
      </w:r>
    </w:p>
    <w:p w14:paraId="1FBAD5DD" w14:textId="77777777" w:rsidR="001D622E" w:rsidRPr="00977A4E" w:rsidRDefault="001D622E" w:rsidP="00977A4E">
      <w:pPr>
        <w:pBdr>
          <w:top w:val="nil"/>
          <w:left w:val="nil"/>
          <w:bottom w:val="nil"/>
          <w:right w:val="nil"/>
          <w:between w:val="nil"/>
        </w:pBdr>
        <w:rPr>
          <w:b/>
          <w:color w:val="000000"/>
        </w:rPr>
      </w:pPr>
    </w:p>
    <w:p w14:paraId="0DCDCD28" w14:textId="70212B74" w:rsidR="005A60D9" w:rsidRPr="00977A4E" w:rsidRDefault="005A60D9" w:rsidP="00977A4E">
      <w:pPr>
        <w:pStyle w:val="ListParagraph"/>
        <w:numPr>
          <w:ilvl w:val="0"/>
          <w:numId w:val="18"/>
        </w:numPr>
        <w:spacing w:after="0" w:line="240" w:lineRule="auto"/>
        <w:ind w:left="0" w:firstLine="0"/>
        <w:jc w:val="both"/>
        <w:rPr>
          <w:rFonts w:ascii="Calibri" w:eastAsia="Arial" w:hAnsi="Calibri" w:cs="Calibri"/>
          <w:b/>
          <w:bCs/>
          <w:iCs/>
          <w:sz w:val="24"/>
          <w:szCs w:val="24"/>
        </w:rPr>
      </w:pPr>
      <w:r w:rsidRPr="00977A4E">
        <w:rPr>
          <w:rFonts w:ascii="Calibri" w:eastAsia="Arial" w:hAnsi="Calibri" w:cs="Calibri"/>
          <w:b/>
          <w:bCs/>
          <w:iCs/>
          <w:sz w:val="24"/>
          <w:szCs w:val="24"/>
        </w:rPr>
        <w:t>Preparation of</w:t>
      </w:r>
      <w:r w:rsidR="00B30B09" w:rsidRPr="00977A4E">
        <w:rPr>
          <w:rFonts w:ascii="Calibri" w:eastAsia="Arial" w:hAnsi="Calibri" w:cs="Calibri"/>
          <w:b/>
          <w:bCs/>
          <w:iCs/>
          <w:sz w:val="24"/>
          <w:szCs w:val="24"/>
        </w:rPr>
        <w:t xml:space="preserve"> </w:t>
      </w:r>
      <w:r w:rsidR="0073274A" w:rsidRPr="00977A4E">
        <w:rPr>
          <w:rFonts w:ascii="Calibri" w:eastAsia="Arial" w:hAnsi="Calibri" w:cs="Calibri"/>
          <w:b/>
          <w:bCs/>
          <w:iCs/>
          <w:sz w:val="24"/>
          <w:szCs w:val="24"/>
        </w:rPr>
        <w:t xml:space="preserve">the </w:t>
      </w:r>
      <w:r w:rsidR="006747C7" w:rsidRPr="00977A4E">
        <w:rPr>
          <w:rFonts w:ascii="Calibri" w:eastAsia="Arial" w:hAnsi="Calibri" w:cs="Calibri"/>
          <w:b/>
          <w:bCs/>
          <w:iCs/>
          <w:sz w:val="24"/>
          <w:szCs w:val="24"/>
        </w:rPr>
        <w:t>a</w:t>
      </w:r>
      <w:r w:rsidR="00B30B09" w:rsidRPr="00977A4E">
        <w:rPr>
          <w:rFonts w:ascii="Calibri" w:eastAsia="Arial" w:hAnsi="Calibri" w:cs="Calibri"/>
          <w:b/>
          <w:bCs/>
          <w:iCs/>
          <w:sz w:val="24"/>
          <w:szCs w:val="24"/>
        </w:rPr>
        <w:t xml:space="preserve">nimal for </w:t>
      </w:r>
      <w:r w:rsidR="006747C7" w:rsidRPr="00977A4E">
        <w:rPr>
          <w:rFonts w:ascii="Calibri" w:eastAsia="Arial" w:hAnsi="Calibri" w:cs="Calibri"/>
          <w:b/>
          <w:bCs/>
          <w:iCs/>
          <w:sz w:val="24"/>
          <w:szCs w:val="24"/>
        </w:rPr>
        <w:t>s</w:t>
      </w:r>
      <w:r w:rsidR="00B30B09" w:rsidRPr="00977A4E">
        <w:rPr>
          <w:rFonts w:ascii="Calibri" w:eastAsia="Arial" w:hAnsi="Calibri" w:cs="Calibri"/>
          <w:b/>
          <w:bCs/>
          <w:iCs/>
          <w:sz w:val="24"/>
          <w:szCs w:val="24"/>
        </w:rPr>
        <w:t>urgery</w:t>
      </w:r>
    </w:p>
    <w:p w14:paraId="660E0CB6" w14:textId="77777777" w:rsidR="00F81116" w:rsidRPr="00977A4E" w:rsidRDefault="00F81116" w:rsidP="00977A4E">
      <w:pPr>
        <w:pStyle w:val="ListParagraph"/>
        <w:spacing w:after="0" w:line="240" w:lineRule="auto"/>
        <w:ind w:left="0"/>
        <w:jc w:val="both"/>
        <w:rPr>
          <w:rFonts w:ascii="Calibri" w:eastAsia="Arial" w:hAnsi="Calibri" w:cs="Calibri"/>
          <w:i/>
          <w:sz w:val="24"/>
          <w:szCs w:val="24"/>
        </w:rPr>
      </w:pPr>
    </w:p>
    <w:p w14:paraId="73CDC739" w14:textId="42795692" w:rsidR="00B30B09" w:rsidRPr="00977A4E" w:rsidRDefault="00B30B0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rPr>
      </w:pPr>
      <w:r w:rsidRPr="00977A4E">
        <w:rPr>
          <w:rFonts w:ascii="Calibri" w:eastAsia="Arial" w:hAnsi="Calibri" w:cs="Calibri"/>
          <w:sz w:val="24"/>
          <w:szCs w:val="24"/>
        </w:rPr>
        <w:t>Weigh the mouse 24 h prior to the procedure to determine appropriate anesthesia and pain relief drug dosage, per specified protocol.</w:t>
      </w:r>
    </w:p>
    <w:p w14:paraId="0B4BE762" w14:textId="77777777" w:rsidR="00F81116" w:rsidRPr="00977A4E" w:rsidRDefault="00F81116"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p>
    <w:p w14:paraId="21107DE0" w14:textId="1AECF000" w:rsidR="00B30B09" w:rsidRPr="00CE6987" w:rsidRDefault="00B30B0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CE6987">
        <w:rPr>
          <w:rFonts w:ascii="Calibri" w:eastAsia="Arial" w:hAnsi="Calibri" w:cs="Calibri"/>
          <w:sz w:val="24"/>
          <w:szCs w:val="24"/>
          <w:highlight w:val="yellow"/>
        </w:rPr>
        <w:t>Anesthetize the mouse</w:t>
      </w:r>
      <w:r w:rsidR="00584612" w:rsidRPr="00CE6987">
        <w:rPr>
          <w:rFonts w:ascii="Calibri" w:eastAsia="Arial" w:hAnsi="Calibri" w:cs="Calibri"/>
          <w:sz w:val="24"/>
          <w:szCs w:val="24"/>
          <w:highlight w:val="yellow"/>
        </w:rPr>
        <w:t xml:space="preserve"> </w:t>
      </w:r>
      <w:r w:rsidR="001A2196" w:rsidRPr="00CE6987">
        <w:rPr>
          <w:rFonts w:ascii="Calibri" w:eastAsia="Arial" w:hAnsi="Calibri" w:cs="Calibri"/>
          <w:sz w:val="24"/>
          <w:szCs w:val="24"/>
          <w:highlight w:val="yellow"/>
        </w:rPr>
        <w:t>in the induction chamber</w:t>
      </w:r>
      <w:r w:rsidR="00654D62" w:rsidRPr="00CE6987">
        <w:rPr>
          <w:rFonts w:ascii="Calibri" w:eastAsia="Arial" w:hAnsi="Calibri" w:cs="Calibri"/>
          <w:sz w:val="24"/>
          <w:szCs w:val="24"/>
          <w:highlight w:val="yellow"/>
        </w:rPr>
        <w:t xml:space="preserve"> for approximately 2 </w:t>
      </w:r>
      <w:proofErr w:type="gramStart"/>
      <w:r w:rsidR="00654D62" w:rsidRPr="00CE6987">
        <w:rPr>
          <w:rFonts w:ascii="Calibri" w:eastAsia="Arial" w:hAnsi="Calibri" w:cs="Calibri"/>
          <w:sz w:val="24"/>
          <w:szCs w:val="24"/>
          <w:highlight w:val="yellow"/>
        </w:rPr>
        <w:t>min</w:t>
      </w:r>
      <w:r w:rsidR="001A2196" w:rsidRPr="00CE6987">
        <w:rPr>
          <w:rFonts w:ascii="Calibri" w:eastAsia="Arial" w:hAnsi="Calibri" w:cs="Calibri"/>
          <w:sz w:val="24"/>
          <w:szCs w:val="24"/>
          <w:highlight w:val="yellow"/>
        </w:rPr>
        <w:t>,</w:t>
      </w:r>
      <w:r w:rsidRPr="00CE6987">
        <w:rPr>
          <w:rFonts w:ascii="Calibri" w:eastAsia="Arial" w:hAnsi="Calibri" w:cs="Calibri"/>
          <w:sz w:val="24"/>
          <w:szCs w:val="24"/>
          <w:highlight w:val="yellow"/>
        </w:rPr>
        <w:t xml:space="preserve"> and</w:t>
      </w:r>
      <w:proofErr w:type="gramEnd"/>
      <w:r w:rsidRPr="00CE6987">
        <w:rPr>
          <w:rFonts w:ascii="Calibri" w:eastAsia="Arial" w:hAnsi="Calibri" w:cs="Calibri"/>
          <w:sz w:val="24"/>
          <w:szCs w:val="24"/>
          <w:highlight w:val="yellow"/>
        </w:rPr>
        <w:t xml:space="preserve"> then administer analgesic</w:t>
      </w:r>
      <w:r w:rsidR="00324023" w:rsidRPr="00CE6987">
        <w:rPr>
          <w:rFonts w:ascii="Calibri" w:eastAsia="Arial" w:hAnsi="Calibri" w:cs="Calibri"/>
          <w:sz w:val="24"/>
          <w:szCs w:val="24"/>
          <w:highlight w:val="yellow"/>
        </w:rPr>
        <w:t>s</w:t>
      </w:r>
      <w:r w:rsidRPr="00CE6987">
        <w:rPr>
          <w:rFonts w:ascii="Calibri" w:eastAsia="Arial" w:hAnsi="Calibri" w:cs="Calibri"/>
          <w:sz w:val="24"/>
          <w:szCs w:val="24"/>
          <w:highlight w:val="yellow"/>
        </w:rPr>
        <w:t xml:space="preserve"> at least 30 min before surgery. This should be subcutaneously injected at the nape of the murine neck.</w:t>
      </w:r>
    </w:p>
    <w:p w14:paraId="45058598" w14:textId="77777777" w:rsidR="00F81116" w:rsidRPr="00977A4E" w:rsidRDefault="00F81116"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p>
    <w:p w14:paraId="10B9C515" w14:textId="1636111C" w:rsidR="00B30B09" w:rsidRPr="00CE6987" w:rsidRDefault="00B30B0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CE6987">
        <w:rPr>
          <w:rFonts w:ascii="Calibri" w:eastAsia="Arial" w:hAnsi="Calibri" w:cs="Calibri"/>
          <w:sz w:val="24"/>
          <w:szCs w:val="24"/>
          <w:highlight w:val="yellow"/>
        </w:rPr>
        <w:t>If not done previously at the time of inoculation or if</w:t>
      </w:r>
      <w:r w:rsidR="00654D62" w:rsidRPr="00CE6987">
        <w:rPr>
          <w:rFonts w:ascii="Calibri" w:eastAsia="Arial" w:hAnsi="Calibri" w:cs="Calibri"/>
          <w:sz w:val="24"/>
          <w:szCs w:val="24"/>
          <w:highlight w:val="yellow"/>
        </w:rPr>
        <w:t xml:space="preserve"> previously</w:t>
      </w:r>
      <w:r w:rsidRPr="00CE6987">
        <w:rPr>
          <w:rFonts w:ascii="Calibri" w:eastAsia="Arial" w:hAnsi="Calibri" w:cs="Calibri"/>
          <w:sz w:val="24"/>
          <w:szCs w:val="24"/>
          <w:highlight w:val="yellow"/>
        </w:rPr>
        <w:t xml:space="preserve"> cleared hair has begun to regrow, add a small amount of hair removal cream using a cotton-tip applicator directly to the </w:t>
      </w:r>
      <w:r w:rsidR="00654D62" w:rsidRPr="00CE6987">
        <w:rPr>
          <w:rFonts w:ascii="Calibri" w:eastAsia="Arial" w:hAnsi="Calibri" w:cs="Calibri"/>
          <w:sz w:val="24"/>
          <w:szCs w:val="24"/>
          <w:highlight w:val="yellow"/>
        </w:rPr>
        <w:t xml:space="preserve">hair at the </w:t>
      </w:r>
      <w:r w:rsidRPr="00CE6987">
        <w:rPr>
          <w:rFonts w:ascii="Calibri" w:eastAsia="Arial" w:hAnsi="Calibri" w:cs="Calibri"/>
          <w:sz w:val="24"/>
          <w:szCs w:val="24"/>
          <w:highlight w:val="yellow"/>
        </w:rPr>
        <w:t xml:space="preserve">tumor resection site, with sufficient margins to keep hair out of the incision space through the procedure. </w:t>
      </w:r>
    </w:p>
    <w:p w14:paraId="4BD2DF53" w14:textId="77777777" w:rsidR="00F81116" w:rsidRPr="00977A4E" w:rsidRDefault="00F81116"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p>
    <w:p w14:paraId="41CA6DC7" w14:textId="0D4B2DF6" w:rsidR="00B30B09" w:rsidRPr="00CE6987" w:rsidRDefault="00B30B0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CE6987">
        <w:rPr>
          <w:rFonts w:ascii="Calibri" w:eastAsia="Arial" w:hAnsi="Calibri" w:cs="Calibri"/>
          <w:color w:val="000000"/>
          <w:sz w:val="24"/>
          <w:szCs w:val="24"/>
          <w:highlight w:val="yellow"/>
        </w:rPr>
        <w:t>Allow cream to sit for approximately 10 s and wipe hair away with dry, clean gauze.</w:t>
      </w:r>
    </w:p>
    <w:p w14:paraId="1AE86955" w14:textId="77777777" w:rsidR="00F81116" w:rsidRPr="00CE6987" w:rsidRDefault="00F81116"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highlight w:val="yellow"/>
        </w:rPr>
      </w:pPr>
    </w:p>
    <w:p w14:paraId="0DE23926" w14:textId="77777777" w:rsidR="00B30B09" w:rsidRPr="00CE6987" w:rsidRDefault="00B30B0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CE6987">
        <w:rPr>
          <w:rFonts w:ascii="Calibri" w:eastAsia="Arial" w:hAnsi="Calibri" w:cs="Calibri"/>
          <w:color w:val="000000"/>
          <w:sz w:val="24"/>
          <w:szCs w:val="24"/>
          <w:highlight w:val="yellow"/>
        </w:rPr>
        <w:t>Remove any remaining cream from the site with gauze dampened with saline or water, then dry the area with dry, clean gauze.</w:t>
      </w:r>
    </w:p>
    <w:p w14:paraId="1F2494EE" w14:textId="77777777" w:rsidR="00B968FF" w:rsidRPr="00977A4E" w:rsidRDefault="00B968FF" w:rsidP="00977A4E">
      <w:pPr>
        <w:pBdr>
          <w:top w:val="nil"/>
          <w:left w:val="nil"/>
          <w:bottom w:val="nil"/>
          <w:right w:val="nil"/>
          <w:between w:val="nil"/>
        </w:pBdr>
        <w:rPr>
          <w:rFonts w:eastAsia="Arial"/>
          <w:color w:val="000000"/>
        </w:rPr>
      </w:pPr>
    </w:p>
    <w:p w14:paraId="3AB70FB7" w14:textId="77777777" w:rsidR="00B30B09" w:rsidRPr="00977A4E" w:rsidRDefault="00B30B09" w:rsidP="00977A4E">
      <w:pPr>
        <w:pStyle w:val="ListParagraph"/>
        <w:pBdr>
          <w:top w:val="nil"/>
          <w:left w:val="nil"/>
          <w:bottom w:val="nil"/>
          <w:right w:val="nil"/>
          <w:between w:val="nil"/>
        </w:pBdr>
        <w:spacing w:after="0" w:line="240" w:lineRule="auto"/>
        <w:ind w:left="0"/>
        <w:jc w:val="both"/>
        <w:rPr>
          <w:rFonts w:ascii="Calibri" w:eastAsia="Arial" w:hAnsi="Calibri" w:cs="Calibri"/>
          <w:sz w:val="24"/>
          <w:szCs w:val="24"/>
        </w:rPr>
      </w:pPr>
      <w:r w:rsidRPr="00977A4E">
        <w:rPr>
          <w:rFonts w:ascii="Calibri" w:eastAsia="Arial" w:hAnsi="Calibri" w:cs="Calibri"/>
          <w:sz w:val="24"/>
          <w:szCs w:val="24"/>
        </w:rPr>
        <w:t>NOTE: Hair removal by an electronic trimmer is an acceptable but less preferred alternative method, as the skin around the head and neck can be thin and delicate. If using a trimmer, be sure to avoid sensitive areas, such as the eyes, and keep any loose skin taut to help avoid unwanted injury to the mouse.</w:t>
      </w:r>
    </w:p>
    <w:p w14:paraId="0F99215A" w14:textId="77777777" w:rsidR="00F81116" w:rsidRPr="00977A4E" w:rsidRDefault="00F81116" w:rsidP="00977A4E">
      <w:pPr>
        <w:pBdr>
          <w:top w:val="nil"/>
          <w:left w:val="nil"/>
          <w:bottom w:val="nil"/>
          <w:right w:val="nil"/>
          <w:between w:val="nil"/>
        </w:pBdr>
        <w:rPr>
          <w:rFonts w:eastAsia="Arial"/>
          <w:color w:val="000000"/>
        </w:rPr>
      </w:pPr>
    </w:p>
    <w:p w14:paraId="57C0C787" w14:textId="77777777" w:rsidR="00B30B09" w:rsidRPr="00CE6987" w:rsidRDefault="00B30B0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CE6987">
        <w:rPr>
          <w:rFonts w:ascii="Calibri" w:eastAsia="Arial" w:hAnsi="Calibri" w:cs="Calibri"/>
          <w:sz w:val="24"/>
          <w:szCs w:val="24"/>
          <w:highlight w:val="yellow"/>
        </w:rPr>
        <w:t>Administer local anesthesia to the mouse above the tumor resection site.</w:t>
      </w:r>
    </w:p>
    <w:p w14:paraId="3BA54F11" w14:textId="77777777" w:rsidR="00F81116" w:rsidRPr="00CE6987" w:rsidRDefault="00F81116"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highlight w:val="yellow"/>
        </w:rPr>
      </w:pPr>
    </w:p>
    <w:p w14:paraId="19B364D4" w14:textId="412FC7F7" w:rsidR="00B30B09" w:rsidRPr="00CE6987" w:rsidRDefault="00B30B09" w:rsidP="00977A4E">
      <w:pPr>
        <w:pStyle w:val="ListParagraph"/>
        <w:numPr>
          <w:ilvl w:val="1"/>
          <w:numId w:val="18"/>
        </w:numPr>
        <w:pBdr>
          <w:top w:val="nil"/>
          <w:left w:val="nil"/>
          <w:bottom w:val="nil"/>
          <w:right w:val="nil"/>
          <w:between w:val="nil"/>
        </w:pBdr>
        <w:tabs>
          <w:tab w:val="left" w:pos="720"/>
        </w:tabs>
        <w:spacing w:after="0" w:line="240" w:lineRule="auto"/>
        <w:ind w:left="0" w:firstLine="0"/>
        <w:jc w:val="both"/>
        <w:rPr>
          <w:rFonts w:ascii="Calibri" w:eastAsia="Arial" w:hAnsi="Calibri" w:cs="Calibri"/>
          <w:color w:val="000000"/>
          <w:sz w:val="24"/>
          <w:szCs w:val="24"/>
          <w:highlight w:val="yellow"/>
        </w:rPr>
      </w:pPr>
      <w:r w:rsidRPr="00CE6987">
        <w:rPr>
          <w:rFonts w:ascii="Calibri" w:eastAsia="Arial" w:hAnsi="Calibri" w:cs="Calibri"/>
          <w:sz w:val="24"/>
          <w:szCs w:val="24"/>
          <w:highlight w:val="yellow"/>
        </w:rPr>
        <w:t xml:space="preserve">Place the anesthetized mouse </w:t>
      </w:r>
      <w:r w:rsidR="00324023" w:rsidRPr="00CE6987">
        <w:rPr>
          <w:rFonts w:ascii="Calibri" w:eastAsia="Arial" w:hAnsi="Calibri" w:cs="Calibri"/>
          <w:sz w:val="24"/>
          <w:szCs w:val="24"/>
          <w:highlight w:val="yellow"/>
        </w:rPr>
        <w:t>o</w:t>
      </w:r>
      <w:r w:rsidRPr="00CE6987">
        <w:rPr>
          <w:rFonts w:ascii="Calibri" w:eastAsia="Arial" w:hAnsi="Calibri" w:cs="Calibri"/>
          <w:sz w:val="24"/>
          <w:szCs w:val="24"/>
          <w:highlight w:val="yellow"/>
        </w:rPr>
        <w:t>n the heating pad, lying on its back with its anterior side facing upward. Its nose should be just inside the nose cone cover.</w:t>
      </w:r>
    </w:p>
    <w:p w14:paraId="0D1BDC24" w14:textId="77777777" w:rsidR="00F81116" w:rsidRPr="00CE6987" w:rsidRDefault="00F81116" w:rsidP="00977A4E">
      <w:pPr>
        <w:pStyle w:val="ListParagraph"/>
        <w:pBdr>
          <w:top w:val="nil"/>
          <w:left w:val="nil"/>
          <w:bottom w:val="nil"/>
          <w:right w:val="nil"/>
          <w:between w:val="nil"/>
        </w:pBdr>
        <w:tabs>
          <w:tab w:val="left" w:pos="720"/>
        </w:tabs>
        <w:spacing w:after="0" w:line="240" w:lineRule="auto"/>
        <w:ind w:left="0"/>
        <w:jc w:val="both"/>
        <w:rPr>
          <w:rFonts w:ascii="Calibri" w:eastAsia="Arial" w:hAnsi="Calibri" w:cs="Calibri"/>
          <w:color w:val="000000"/>
          <w:sz w:val="24"/>
          <w:szCs w:val="24"/>
          <w:highlight w:val="yellow"/>
        </w:rPr>
      </w:pPr>
    </w:p>
    <w:p w14:paraId="122FEA3E" w14:textId="7FF8A53F" w:rsidR="00B30B09" w:rsidRPr="00CE6987" w:rsidRDefault="00B30B0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CE6987">
        <w:rPr>
          <w:rFonts w:ascii="Calibri" w:eastAsia="Arial" w:hAnsi="Calibri" w:cs="Calibri"/>
          <w:sz w:val="24"/>
          <w:szCs w:val="24"/>
          <w:highlight w:val="yellow"/>
        </w:rPr>
        <w:t>Place a small amount (i.e.</w:t>
      </w:r>
      <w:r w:rsidR="00324023" w:rsidRPr="00CE6987">
        <w:rPr>
          <w:rFonts w:ascii="Calibri" w:eastAsia="Arial" w:hAnsi="Calibri" w:cs="Calibri"/>
          <w:sz w:val="24"/>
          <w:szCs w:val="24"/>
          <w:highlight w:val="yellow"/>
        </w:rPr>
        <w:t>,</w:t>
      </w:r>
      <w:r w:rsidRPr="00CE6987">
        <w:rPr>
          <w:rFonts w:ascii="Calibri" w:eastAsia="Arial" w:hAnsi="Calibri" w:cs="Calibri"/>
          <w:sz w:val="24"/>
          <w:szCs w:val="24"/>
          <w:highlight w:val="yellow"/>
        </w:rPr>
        <w:t xml:space="preserve"> sufficient to cover the eye) of sterile lubricant eye ointment on each eye of the mouse to prevent drying of </w:t>
      </w:r>
      <w:r w:rsidR="00324023" w:rsidRPr="00CE6987">
        <w:rPr>
          <w:rFonts w:ascii="Calibri" w:eastAsia="Arial" w:hAnsi="Calibri" w:cs="Calibri"/>
          <w:sz w:val="24"/>
          <w:szCs w:val="24"/>
          <w:highlight w:val="yellow"/>
        </w:rPr>
        <w:t xml:space="preserve">the </w:t>
      </w:r>
      <w:r w:rsidRPr="00CE6987">
        <w:rPr>
          <w:rFonts w:ascii="Calibri" w:eastAsia="Arial" w:hAnsi="Calibri" w:cs="Calibri"/>
          <w:sz w:val="24"/>
          <w:szCs w:val="24"/>
          <w:highlight w:val="yellow"/>
        </w:rPr>
        <w:t>eyes during the procedure</w:t>
      </w:r>
      <w:r w:rsidR="00D1124C" w:rsidRPr="00CE6987">
        <w:rPr>
          <w:rFonts w:ascii="Calibri" w:eastAsia="Arial" w:hAnsi="Calibri" w:cs="Calibri"/>
          <w:sz w:val="24"/>
          <w:szCs w:val="24"/>
          <w:highlight w:val="yellow"/>
        </w:rPr>
        <w:t>.</w:t>
      </w:r>
    </w:p>
    <w:p w14:paraId="74DA1410" w14:textId="77777777" w:rsidR="00F81116" w:rsidRPr="00CE6987" w:rsidRDefault="00F81116"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highlight w:val="yellow"/>
        </w:rPr>
      </w:pPr>
    </w:p>
    <w:p w14:paraId="5339FC1A" w14:textId="77777777" w:rsidR="00B30B09" w:rsidRPr="00CE6987" w:rsidRDefault="00B30B0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CE6987">
        <w:rPr>
          <w:rFonts w:ascii="Calibri" w:eastAsia="Arial" w:hAnsi="Calibri" w:cs="Calibri"/>
          <w:sz w:val="24"/>
          <w:szCs w:val="24"/>
          <w:highlight w:val="yellow"/>
        </w:rPr>
        <w:t>Using a clean cotton-tip applicator, swab the site of resection with 70% isopropyl alcohol followed by 10% iodine 3 times, making sure to remove the iodine after the last pass with 70% isopropyl alcohol.</w:t>
      </w:r>
    </w:p>
    <w:p w14:paraId="24479940" w14:textId="77777777" w:rsidR="00F81116" w:rsidRPr="00CE6987" w:rsidRDefault="00F81116"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highlight w:val="yellow"/>
        </w:rPr>
      </w:pPr>
    </w:p>
    <w:p w14:paraId="12FE11BB" w14:textId="34CB95F1" w:rsidR="005A60D9" w:rsidRPr="00CE6987" w:rsidRDefault="00B30B0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CE6987">
        <w:rPr>
          <w:rFonts w:ascii="Calibri" w:eastAsia="Arial" w:hAnsi="Calibri" w:cs="Calibri"/>
          <w:sz w:val="24"/>
          <w:szCs w:val="24"/>
          <w:highlight w:val="yellow"/>
        </w:rPr>
        <w:t>Cover the mouse with a sterile drape and cut an access hole immediately above the resection site using sterile scissors.</w:t>
      </w:r>
    </w:p>
    <w:p w14:paraId="3BC1BAAA" w14:textId="77777777" w:rsidR="005A60D9" w:rsidRPr="00977A4E" w:rsidRDefault="005A60D9" w:rsidP="00977A4E">
      <w:pPr>
        <w:rPr>
          <w:rFonts w:eastAsia="Arial"/>
          <w:iCs/>
        </w:rPr>
      </w:pPr>
    </w:p>
    <w:p w14:paraId="6713581D" w14:textId="34F6189B" w:rsidR="005323D9" w:rsidRPr="00977A4E" w:rsidRDefault="005323D9" w:rsidP="00977A4E">
      <w:pPr>
        <w:pStyle w:val="ListParagraph"/>
        <w:numPr>
          <w:ilvl w:val="0"/>
          <w:numId w:val="18"/>
        </w:numPr>
        <w:spacing w:after="0" w:line="240" w:lineRule="auto"/>
        <w:ind w:left="0" w:firstLine="0"/>
        <w:jc w:val="both"/>
        <w:rPr>
          <w:rFonts w:ascii="Calibri" w:eastAsia="Arial" w:hAnsi="Calibri" w:cs="Calibri"/>
          <w:b/>
          <w:bCs/>
          <w:iCs/>
          <w:sz w:val="24"/>
          <w:szCs w:val="24"/>
        </w:rPr>
      </w:pPr>
      <w:r w:rsidRPr="00977A4E">
        <w:rPr>
          <w:rFonts w:ascii="Calibri" w:eastAsia="Arial" w:hAnsi="Calibri" w:cs="Calibri"/>
          <w:b/>
          <w:bCs/>
          <w:iCs/>
          <w:sz w:val="24"/>
          <w:szCs w:val="24"/>
        </w:rPr>
        <w:t xml:space="preserve">Surgical </w:t>
      </w:r>
      <w:r w:rsidR="00324023" w:rsidRPr="00977A4E">
        <w:rPr>
          <w:rFonts w:ascii="Calibri" w:eastAsia="Arial" w:hAnsi="Calibri" w:cs="Calibri"/>
          <w:b/>
          <w:bCs/>
          <w:iCs/>
          <w:sz w:val="24"/>
          <w:szCs w:val="24"/>
        </w:rPr>
        <w:t>resection of established oral tumors</w:t>
      </w:r>
    </w:p>
    <w:p w14:paraId="4D4CE850" w14:textId="77777777" w:rsidR="00324023" w:rsidRPr="00977A4E" w:rsidRDefault="00324023" w:rsidP="00977A4E">
      <w:pPr>
        <w:rPr>
          <w:rFonts w:eastAsia="Arial"/>
        </w:rPr>
      </w:pPr>
    </w:p>
    <w:p w14:paraId="6C2844F9" w14:textId="1FE91EBC" w:rsidR="005323D9" w:rsidRPr="00977A4E" w:rsidRDefault="005323D9" w:rsidP="00977A4E">
      <w:pPr>
        <w:rPr>
          <w:rFonts w:eastAsia="Arial"/>
        </w:rPr>
      </w:pPr>
      <w:r w:rsidRPr="00977A4E">
        <w:rPr>
          <w:rFonts w:eastAsia="Arial"/>
        </w:rPr>
        <w:t>NOTE: Throughout the procedure, the surgeon or assistant should check for breathing and reflex of the mouse to ensure an appropriate oxygenation while the mouse is under anesthesia. Adjust isoflurane in accordance with veterinary guidance and institutional policy as needed.</w:t>
      </w:r>
    </w:p>
    <w:p w14:paraId="26EDFF14" w14:textId="77777777" w:rsidR="000B0FC8" w:rsidRPr="00977A4E" w:rsidRDefault="000B0FC8" w:rsidP="00977A4E">
      <w:pPr>
        <w:rPr>
          <w:rFonts w:eastAsia="Arial"/>
        </w:rPr>
      </w:pPr>
    </w:p>
    <w:p w14:paraId="343E7610" w14:textId="3CEBAE35" w:rsidR="000B0FC8" w:rsidRPr="00CE6987"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CE6987">
        <w:rPr>
          <w:rFonts w:ascii="Calibri" w:eastAsia="Arial" w:hAnsi="Calibri" w:cs="Calibri"/>
          <w:color w:val="000000"/>
          <w:sz w:val="24"/>
          <w:szCs w:val="24"/>
          <w:highlight w:val="yellow"/>
        </w:rPr>
        <w:t>Using a new surgical scalpel, create a</w:t>
      </w:r>
      <w:r w:rsidR="00867D8C" w:rsidRPr="00CE6987">
        <w:rPr>
          <w:rFonts w:ascii="Calibri" w:eastAsia="Arial" w:hAnsi="Calibri" w:cs="Calibri"/>
          <w:color w:val="000000"/>
          <w:sz w:val="24"/>
          <w:szCs w:val="24"/>
          <w:highlight w:val="yellow"/>
        </w:rPr>
        <w:t xml:space="preserve"> submandibular </w:t>
      </w:r>
      <w:r w:rsidRPr="00CE6987">
        <w:rPr>
          <w:rFonts w:ascii="Calibri" w:eastAsia="Arial" w:hAnsi="Calibri" w:cs="Calibri"/>
          <w:sz w:val="24"/>
          <w:szCs w:val="24"/>
          <w:highlight w:val="yellow"/>
        </w:rPr>
        <w:t>incision</w:t>
      </w:r>
      <w:r w:rsidR="00867D8C" w:rsidRPr="00CE6987">
        <w:rPr>
          <w:rFonts w:ascii="Calibri" w:eastAsia="Arial" w:hAnsi="Calibri" w:cs="Calibri"/>
          <w:sz w:val="24"/>
          <w:szCs w:val="24"/>
          <w:highlight w:val="yellow"/>
        </w:rPr>
        <w:t>, just below the tumor and along the</w:t>
      </w:r>
      <w:r w:rsidR="005E1538" w:rsidRPr="00CE6987">
        <w:rPr>
          <w:rFonts w:ascii="Calibri" w:eastAsia="Arial" w:hAnsi="Calibri" w:cs="Calibri"/>
          <w:sz w:val="24"/>
          <w:szCs w:val="24"/>
          <w:highlight w:val="yellow"/>
        </w:rPr>
        <w:t xml:space="preserve"> left</w:t>
      </w:r>
      <w:r w:rsidR="00867D8C" w:rsidRPr="00CE6987">
        <w:rPr>
          <w:rFonts w:ascii="Calibri" w:eastAsia="Arial" w:hAnsi="Calibri" w:cs="Calibri"/>
          <w:sz w:val="24"/>
          <w:szCs w:val="24"/>
          <w:highlight w:val="yellow"/>
        </w:rPr>
        <w:t xml:space="preserve"> jawline</w:t>
      </w:r>
      <w:r w:rsidR="00D46731" w:rsidRPr="00CE6987">
        <w:rPr>
          <w:rFonts w:ascii="Calibri" w:eastAsia="Arial" w:hAnsi="Calibri" w:cs="Calibri"/>
          <w:sz w:val="24"/>
          <w:szCs w:val="24"/>
          <w:highlight w:val="yellow"/>
        </w:rPr>
        <w:t>, taking up the length of the tumor</w:t>
      </w:r>
      <w:r w:rsidRPr="00CE6987">
        <w:rPr>
          <w:rFonts w:ascii="Calibri" w:eastAsia="Arial" w:hAnsi="Calibri" w:cs="Calibri"/>
          <w:sz w:val="24"/>
          <w:szCs w:val="24"/>
          <w:highlight w:val="yellow"/>
        </w:rPr>
        <w:t xml:space="preserve"> (</w:t>
      </w:r>
      <w:r w:rsidRPr="00CE6987">
        <w:rPr>
          <w:rFonts w:ascii="Calibri" w:eastAsia="Arial" w:hAnsi="Calibri" w:cs="Calibri"/>
          <w:b/>
          <w:bCs/>
          <w:sz w:val="24"/>
          <w:szCs w:val="24"/>
          <w:highlight w:val="yellow"/>
        </w:rPr>
        <w:t>Figure 2A</w:t>
      </w:r>
      <w:r w:rsidR="00324023" w:rsidRPr="00CE6987">
        <w:rPr>
          <w:rFonts w:ascii="Calibri" w:eastAsia="Arial" w:hAnsi="Calibri" w:cs="Calibri"/>
          <w:b/>
          <w:bCs/>
          <w:sz w:val="24"/>
          <w:szCs w:val="24"/>
          <w:highlight w:val="yellow"/>
        </w:rPr>
        <w:t>,</w:t>
      </w:r>
      <w:r w:rsidR="00015420" w:rsidRPr="00CE6987">
        <w:rPr>
          <w:rFonts w:ascii="Calibri" w:eastAsia="Arial" w:hAnsi="Calibri" w:cs="Calibri"/>
          <w:b/>
          <w:sz w:val="24"/>
          <w:szCs w:val="24"/>
          <w:highlight w:val="yellow"/>
        </w:rPr>
        <w:t>B</w:t>
      </w:r>
      <w:r w:rsidRPr="00CE6987">
        <w:rPr>
          <w:rFonts w:ascii="Calibri" w:eastAsia="Arial" w:hAnsi="Calibri" w:cs="Calibri"/>
          <w:color w:val="000000"/>
          <w:sz w:val="24"/>
          <w:szCs w:val="24"/>
          <w:highlight w:val="yellow"/>
        </w:rPr>
        <w:t xml:space="preserve">). </w:t>
      </w:r>
    </w:p>
    <w:p w14:paraId="286D9AAA" w14:textId="77777777" w:rsidR="007F46A2" w:rsidRPr="00977A4E" w:rsidRDefault="007F46A2"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p>
    <w:p w14:paraId="37CA14EA" w14:textId="78CC9483" w:rsidR="000B0FC8" w:rsidRPr="00CE6987"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CE6987">
        <w:rPr>
          <w:rFonts w:ascii="Calibri" w:eastAsia="Arial" w:hAnsi="Calibri" w:cs="Calibri"/>
          <w:color w:val="000000"/>
          <w:sz w:val="24"/>
          <w:szCs w:val="24"/>
          <w:highlight w:val="yellow"/>
        </w:rPr>
        <w:t xml:space="preserve">Carefully use the </w:t>
      </w:r>
      <w:r w:rsidRPr="00CE6987">
        <w:rPr>
          <w:rFonts w:ascii="Calibri" w:eastAsia="Arial" w:hAnsi="Calibri" w:cs="Calibri"/>
          <w:sz w:val="24"/>
          <w:szCs w:val="24"/>
          <w:highlight w:val="yellow"/>
        </w:rPr>
        <w:t xml:space="preserve">Hartman </w:t>
      </w:r>
      <w:r w:rsidR="00D46731" w:rsidRPr="00CE6987">
        <w:rPr>
          <w:rFonts w:ascii="Calibri" w:eastAsia="Arial" w:hAnsi="Calibri" w:cs="Calibri"/>
          <w:sz w:val="24"/>
          <w:szCs w:val="24"/>
          <w:highlight w:val="yellow"/>
        </w:rPr>
        <w:t>h</w:t>
      </w:r>
      <w:r w:rsidRPr="00CE6987">
        <w:rPr>
          <w:rFonts w:ascii="Calibri" w:eastAsia="Arial" w:hAnsi="Calibri" w:cs="Calibri"/>
          <w:sz w:val="24"/>
          <w:szCs w:val="24"/>
          <w:highlight w:val="yellow"/>
        </w:rPr>
        <w:t xml:space="preserve">emostats </w:t>
      </w:r>
      <w:r w:rsidRPr="00CE6987">
        <w:rPr>
          <w:rFonts w:ascii="Calibri" w:eastAsia="Arial" w:hAnsi="Calibri" w:cs="Calibri"/>
          <w:color w:val="000000"/>
          <w:sz w:val="24"/>
          <w:szCs w:val="24"/>
          <w:highlight w:val="yellow"/>
        </w:rPr>
        <w:t>to widen the opening toward the tumor. As needed, dab any blood with sterile gauze.</w:t>
      </w:r>
    </w:p>
    <w:p w14:paraId="1D0CA1D4" w14:textId="77777777" w:rsidR="007F46A2" w:rsidRPr="00CE6987" w:rsidRDefault="007F46A2" w:rsidP="00977A4E">
      <w:pPr>
        <w:pBdr>
          <w:top w:val="nil"/>
          <w:left w:val="nil"/>
          <w:bottom w:val="nil"/>
          <w:right w:val="nil"/>
          <w:between w:val="nil"/>
        </w:pBdr>
        <w:rPr>
          <w:rFonts w:eastAsia="Arial"/>
          <w:color w:val="000000"/>
          <w:highlight w:val="yellow"/>
        </w:rPr>
      </w:pPr>
    </w:p>
    <w:p w14:paraId="7B1BDB60" w14:textId="5B6A5801" w:rsidR="00D46731" w:rsidRPr="00CE6987"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CE6987">
        <w:rPr>
          <w:rFonts w:ascii="Calibri" w:eastAsia="Arial" w:hAnsi="Calibri" w:cs="Calibri"/>
          <w:color w:val="000000"/>
          <w:sz w:val="24"/>
          <w:szCs w:val="24"/>
          <w:highlight w:val="yellow"/>
        </w:rPr>
        <w:t>Locate the</w:t>
      </w:r>
      <w:r w:rsidR="00C6165E" w:rsidRPr="00CE6987">
        <w:rPr>
          <w:rFonts w:ascii="Calibri" w:eastAsia="Arial" w:hAnsi="Calibri" w:cs="Calibri"/>
          <w:color w:val="000000"/>
          <w:sz w:val="24"/>
          <w:szCs w:val="24"/>
          <w:highlight w:val="yellow"/>
        </w:rPr>
        <w:t xml:space="preserve"> </w:t>
      </w:r>
      <w:r w:rsidRPr="00CE6987">
        <w:rPr>
          <w:rFonts w:ascii="Calibri" w:eastAsia="Arial" w:hAnsi="Calibri" w:cs="Calibri"/>
          <w:color w:val="000000"/>
          <w:sz w:val="24"/>
          <w:szCs w:val="24"/>
          <w:highlight w:val="yellow"/>
        </w:rPr>
        <w:t>tumor and use forceps to hold it in place (</w:t>
      </w:r>
      <w:r w:rsidRPr="00CE6987">
        <w:rPr>
          <w:rFonts w:ascii="Calibri" w:eastAsia="Arial" w:hAnsi="Calibri" w:cs="Calibri"/>
          <w:b/>
          <w:color w:val="000000"/>
          <w:sz w:val="24"/>
          <w:szCs w:val="24"/>
          <w:highlight w:val="yellow"/>
        </w:rPr>
        <w:t>Figure 2</w:t>
      </w:r>
      <w:r w:rsidRPr="00CE6987">
        <w:rPr>
          <w:rFonts w:ascii="Calibri" w:eastAsia="Arial" w:hAnsi="Calibri" w:cs="Calibri"/>
          <w:b/>
          <w:sz w:val="24"/>
          <w:szCs w:val="24"/>
          <w:highlight w:val="yellow"/>
        </w:rPr>
        <w:t>B</w:t>
      </w:r>
      <w:r w:rsidRPr="00CE6987">
        <w:rPr>
          <w:rFonts w:ascii="Calibri" w:eastAsia="Arial" w:hAnsi="Calibri" w:cs="Calibri"/>
          <w:color w:val="000000"/>
          <w:sz w:val="24"/>
          <w:szCs w:val="24"/>
          <w:highlight w:val="yellow"/>
        </w:rPr>
        <w:t xml:space="preserve">). </w:t>
      </w:r>
    </w:p>
    <w:p w14:paraId="4AA90AE0" w14:textId="77777777" w:rsidR="007F46A2" w:rsidRPr="00977A4E" w:rsidRDefault="007F46A2" w:rsidP="00977A4E">
      <w:pPr>
        <w:pBdr>
          <w:top w:val="nil"/>
          <w:left w:val="nil"/>
          <w:bottom w:val="nil"/>
          <w:right w:val="nil"/>
          <w:between w:val="nil"/>
        </w:pBdr>
        <w:rPr>
          <w:rFonts w:eastAsia="Arial"/>
          <w:color w:val="000000"/>
        </w:rPr>
      </w:pPr>
    </w:p>
    <w:p w14:paraId="65C50148" w14:textId="520892B6" w:rsidR="000B0FC8" w:rsidRPr="00977A4E" w:rsidRDefault="00D46731"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r w:rsidRPr="00977A4E">
        <w:rPr>
          <w:rFonts w:ascii="Calibri" w:eastAsia="Arial" w:hAnsi="Calibri" w:cs="Calibri"/>
          <w:color w:val="000000"/>
          <w:sz w:val="24"/>
          <w:szCs w:val="24"/>
        </w:rPr>
        <w:t xml:space="preserve">NOTE: </w:t>
      </w:r>
      <w:r w:rsidR="005323D9" w:rsidRPr="00977A4E">
        <w:rPr>
          <w:rFonts w:ascii="Calibri" w:eastAsia="Arial" w:hAnsi="Calibri" w:cs="Calibri"/>
          <w:color w:val="000000"/>
          <w:sz w:val="24"/>
          <w:szCs w:val="24"/>
        </w:rPr>
        <w:t>An assistant may assist at this point with using forceps to maintain access to the tumor site (i.e.</w:t>
      </w:r>
      <w:r w:rsidR="008A3912" w:rsidRPr="00977A4E">
        <w:rPr>
          <w:rFonts w:ascii="Calibri" w:eastAsia="Arial" w:hAnsi="Calibri" w:cs="Calibri"/>
          <w:color w:val="000000"/>
          <w:sz w:val="24"/>
          <w:szCs w:val="24"/>
        </w:rPr>
        <w:t>,</w:t>
      </w:r>
      <w:r w:rsidR="005323D9" w:rsidRPr="00977A4E">
        <w:rPr>
          <w:rFonts w:ascii="Calibri" w:eastAsia="Arial" w:hAnsi="Calibri" w:cs="Calibri"/>
          <w:color w:val="000000"/>
          <w:sz w:val="24"/>
          <w:szCs w:val="24"/>
        </w:rPr>
        <w:t xml:space="preserve"> pu</w:t>
      </w:r>
      <w:r w:rsidR="005323D9" w:rsidRPr="00977A4E">
        <w:rPr>
          <w:rFonts w:ascii="Calibri" w:eastAsia="Arial" w:hAnsi="Calibri" w:cs="Calibri"/>
          <w:sz w:val="24"/>
          <w:szCs w:val="24"/>
        </w:rPr>
        <w:t>ll</w:t>
      </w:r>
      <w:r w:rsidR="005323D9" w:rsidRPr="00977A4E">
        <w:rPr>
          <w:rFonts w:ascii="Calibri" w:eastAsia="Arial" w:hAnsi="Calibri" w:cs="Calibri"/>
          <w:color w:val="000000"/>
          <w:sz w:val="24"/>
          <w:szCs w:val="24"/>
        </w:rPr>
        <w:t xml:space="preserve"> skin away).</w:t>
      </w:r>
    </w:p>
    <w:p w14:paraId="13126A1F" w14:textId="77777777" w:rsidR="007F46A2" w:rsidRPr="00977A4E" w:rsidRDefault="007F46A2"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p>
    <w:p w14:paraId="76C0C27A" w14:textId="50611C40" w:rsidR="000B0FC8" w:rsidRPr="00CE6987"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CE6987">
        <w:rPr>
          <w:rFonts w:ascii="Calibri" w:eastAsia="Arial" w:hAnsi="Calibri" w:cs="Calibri"/>
          <w:color w:val="000000"/>
          <w:sz w:val="24"/>
          <w:szCs w:val="24"/>
          <w:highlight w:val="yellow"/>
        </w:rPr>
        <w:t xml:space="preserve">Using surgical scissors, snip around the base of the tumor to resect </w:t>
      </w:r>
      <w:r w:rsidR="00C6165E" w:rsidRPr="00CE6987">
        <w:rPr>
          <w:rFonts w:ascii="Calibri" w:eastAsia="Arial" w:hAnsi="Calibri" w:cs="Calibri"/>
          <w:color w:val="000000"/>
          <w:sz w:val="24"/>
          <w:szCs w:val="24"/>
          <w:highlight w:val="yellow"/>
        </w:rPr>
        <w:t xml:space="preserve">all visible portions </w:t>
      </w:r>
      <w:r w:rsidRPr="00CE6987">
        <w:rPr>
          <w:rFonts w:ascii="Calibri" w:eastAsia="Arial" w:hAnsi="Calibri" w:cs="Calibri"/>
          <w:color w:val="000000"/>
          <w:sz w:val="24"/>
          <w:szCs w:val="24"/>
          <w:highlight w:val="yellow"/>
        </w:rPr>
        <w:t>(</w:t>
      </w:r>
      <w:r w:rsidRPr="00CE6987">
        <w:rPr>
          <w:rFonts w:ascii="Calibri" w:eastAsia="Arial" w:hAnsi="Calibri" w:cs="Calibri"/>
          <w:b/>
          <w:color w:val="000000"/>
          <w:sz w:val="24"/>
          <w:szCs w:val="24"/>
          <w:highlight w:val="yellow"/>
        </w:rPr>
        <w:t>Figure 2</w:t>
      </w:r>
      <w:r w:rsidRPr="00CE6987">
        <w:rPr>
          <w:rFonts w:ascii="Calibri" w:eastAsia="Arial" w:hAnsi="Calibri" w:cs="Calibri"/>
          <w:b/>
          <w:sz w:val="24"/>
          <w:szCs w:val="24"/>
          <w:highlight w:val="yellow"/>
        </w:rPr>
        <w:t>C</w:t>
      </w:r>
      <w:r w:rsidRPr="00CE6987">
        <w:rPr>
          <w:rFonts w:ascii="Calibri" w:eastAsia="Arial" w:hAnsi="Calibri" w:cs="Calibri"/>
          <w:color w:val="000000"/>
          <w:sz w:val="24"/>
          <w:szCs w:val="24"/>
          <w:highlight w:val="yellow"/>
        </w:rPr>
        <w:t xml:space="preserve">). Reposition the skin over the </w:t>
      </w:r>
      <w:r w:rsidRPr="00CE6987">
        <w:rPr>
          <w:rFonts w:ascii="Calibri" w:eastAsia="Arial" w:hAnsi="Calibri" w:cs="Calibri"/>
          <w:sz w:val="24"/>
          <w:szCs w:val="24"/>
          <w:highlight w:val="yellow"/>
        </w:rPr>
        <w:t>resected tumor site</w:t>
      </w:r>
      <w:r w:rsidRPr="00CE6987">
        <w:rPr>
          <w:rFonts w:ascii="Calibri" w:eastAsia="Arial" w:hAnsi="Calibri" w:cs="Calibri"/>
          <w:color w:val="000000"/>
          <w:sz w:val="24"/>
          <w:szCs w:val="24"/>
          <w:highlight w:val="yellow"/>
        </w:rPr>
        <w:t xml:space="preserve"> and close the incision with four to six </w:t>
      </w:r>
      <w:r w:rsidRPr="00CE6987">
        <w:rPr>
          <w:rFonts w:ascii="Calibri" w:eastAsia="Arial" w:hAnsi="Calibri" w:cs="Calibri"/>
          <w:sz w:val="24"/>
          <w:szCs w:val="24"/>
          <w:highlight w:val="yellow"/>
        </w:rPr>
        <w:t xml:space="preserve">interrupted sutures, using </w:t>
      </w:r>
      <w:r w:rsidRPr="00CE6987">
        <w:rPr>
          <w:rFonts w:ascii="Calibri" w:eastAsia="Arial" w:hAnsi="Calibri" w:cs="Calibri"/>
          <w:color w:val="000000"/>
          <w:sz w:val="24"/>
          <w:szCs w:val="24"/>
          <w:highlight w:val="yellow"/>
        </w:rPr>
        <w:t xml:space="preserve">4-0 </w:t>
      </w:r>
      <w:r w:rsidRPr="00CE6987">
        <w:rPr>
          <w:rFonts w:ascii="Calibri" w:eastAsia="Arial" w:hAnsi="Calibri" w:cs="Calibri"/>
          <w:sz w:val="24"/>
          <w:szCs w:val="24"/>
          <w:highlight w:val="yellow"/>
        </w:rPr>
        <w:t xml:space="preserve">long-lasting </w:t>
      </w:r>
      <w:proofErr w:type="spellStart"/>
      <w:r w:rsidR="00015420" w:rsidRPr="00CE6987">
        <w:rPr>
          <w:rFonts w:ascii="Calibri" w:eastAsia="Arial" w:hAnsi="Calibri" w:cs="Calibri"/>
          <w:sz w:val="24"/>
          <w:szCs w:val="24"/>
          <w:highlight w:val="yellow"/>
        </w:rPr>
        <w:t>vicryl</w:t>
      </w:r>
      <w:proofErr w:type="spellEnd"/>
      <w:r w:rsidR="00015420" w:rsidRPr="00CE6987">
        <w:rPr>
          <w:rFonts w:ascii="Calibri" w:eastAsia="Arial" w:hAnsi="Calibri" w:cs="Calibri"/>
          <w:sz w:val="24"/>
          <w:szCs w:val="24"/>
          <w:highlight w:val="yellow"/>
        </w:rPr>
        <w:t xml:space="preserve"> </w:t>
      </w:r>
      <w:r w:rsidRPr="00CE6987">
        <w:rPr>
          <w:rFonts w:ascii="Calibri" w:eastAsia="Arial" w:hAnsi="Calibri" w:cs="Calibri"/>
          <w:sz w:val="24"/>
          <w:szCs w:val="24"/>
          <w:highlight w:val="yellow"/>
        </w:rPr>
        <w:t xml:space="preserve">sutures </w:t>
      </w:r>
      <w:r w:rsidRPr="00CE6987">
        <w:rPr>
          <w:rFonts w:ascii="Calibri" w:eastAsia="Arial" w:hAnsi="Calibri" w:cs="Calibri"/>
          <w:color w:val="000000"/>
          <w:sz w:val="24"/>
          <w:szCs w:val="24"/>
          <w:highlight w:val="yellow"/>
        </w:rPr>
        <w:t>(</w:t>
      </w:r>
      <w:r w:rsidRPr="00CE6987">
        <w:rPr>
          <w:rFonts w:ascii="Calibri" w:eastAsia="Arial" w:hAnsi="Calibri" w:cs="Calibri"/>
          <w:b/>
          <w:color w:val="000000"/>
          <w:sz w:val="24"/>
          <w:szCs w:val="24"/>
          <w:highlight w:val="yellow"/>
        </w:rPr>
        <w:t>Figure 2</w:t>
      </w:r>
      <w:r w:rsidRPr="00CE6987">
        <w:rPr>
          <w:rFonts w:ascii="Calibri" w:eastAsia="Arial" w:hAnsi="Calibri" w:cs="Calibri"/>
          <w:b/>
          <w:sz w:val="24"/>
          <w:szCs w:val="24"/>
          <w:highlight w:val="yellow"/>
        </w:rPr>
        <w:t>D</w:t>
      </w:r>
      <w:r w:rsidRPr="00CE6987">
        <w:rPr>
          <w:rFonts w:ascii="Calibri" w:eastAsia="Arial" w:hAnsi="Calibri" w:cs="Calibri"/>
          <w:color w:val="000000"/>
          <w:sz w:val="24"/>
          <w:szCs w:val="24"/>
          <w:highlight w:val="yellow"/>
        </w:rPr>
        <w:t>).</w:t>
      </w:r>
    </w:p>
    <w:p w14:paraId="13955578" w14:textId="77777777" w:rsidR="007F46A2" w:rsidRPr="00977A4E" w:rsidRDefault="007F46A2"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p>
    <w:p w14:paraId="5E03DE48" w14:textId="435FF47B" w:rsidR="00C1172D" w:rsidRPr="00977A4E" w:rsidRDefault="00C1172D"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r w:rsidRPr="00977A4E">
        <w:rPr>
          <w:rFonts w:ascii="Calibri" w:eastAsia="Arial" w:hAnsi="Calibri" w:cs="Calibri"/>
          <w:color w:val="000000"/>
          <w:sz w:val="24"/>
          <w:szCs w:val="24"/>
        </w:rPr>
        <w:t xml:space="preserve">NOTE: Be careful </w:t>
      </w:r>
      <w:r w:rsidR="008A3912" w:rsidRPr="00977A4E">
        <w:rPr>
          <w:rFonts w:ascii="Calibri" w:eastAsia="Arial" w:hAnsi="Calibri" w:cs="Calibri"/>
          <w:color w:val="000000"/>
          <w:sz w:val="24"/>
          <w:szCs w:val="24"/>
        </w:rPr>
        <w:t>not to</w:t>
      </w:r>
      <w:r w:rsidRPr="00977A4E">
        <w:rPr>
          <w:rFonts w:ascii="Calibri" w:eastAsia="Arial" w:hAnsi="Calibri" w:cs="Calibri"/>
          <w:color w:val="000000"/>
          <w:sz w:val="24"/>
          <w:szCs w:val="24"/>
        </w:rPr>
        <w:t xml:space="preserve"> secure sutures too tightly to preserve skin without further </w:t>
      </w:r>
      <w:r w:rsidR="004A6EC0" w:rsidRPr="00977A4E">
        <w:rPr>
          <w:rFonts w:ascii="Calibri" w:eastAsia="Arial" w:hAnsi="Calibri" w:cs="Calibri"/>
          <w:color w:val="000000"/>
          <w:sz w:val="24"/>
          <w:szCs w:val="24"/>
        </w:rPr>
        <w:t>hurting the mice, as well as to prevent potential injuries upon later suture removal.</w:t>
      </w:r>
    </w:p>
    <w:p w14:paraId="1CA66406" w14:textId="77777777" w:rsidR="007F46A2" w:rsidRPr="00977A4E" w:rsidRDefault="007F46A2"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p>
    <w:p w14:paraId="75341E63" w14:textId="4E6F3168" w:rsidR="000B0FC8" w:rsidRPr="00977A4E" w:rsidRDefault="005323D9"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rPr>
      </w:pPr>
      <w:r w:rsidRPr="00977A4E">
        <w:rPr>
          <w:rFonts w:ascii="Calibri" w:eastAsia="Arial" w:hAnsi="Calibri" w:cs="Calibri"/>
          <w:sz w:val="24"/>
          <w:szCs w:val="24"/>
        </w:rPr>
        <w:t xml:space="preserve">To continue with additional surgeries, </w:t>
      </w:r>
      <w:r w:rsidR="00D46731" w:rsidRPr="00977A4E">
        <w:rPr>
          <w:rFonts w:ascii="Calibri" w:eastAsia="Arial" w:hAnsi="Calibri" w:cs="Calibri"/>
          <w:sz w:val="24"/>
          <w:szCs w:val="24"/>
        </w:rPr>
        <w:t xml:space="preserve">clean </w:t>
      </w:r>
      <w:r w:rsidRPr="00977A4E">
        <w:rPr>
          <w:rFonts w:ascii="Calibri" w:eastAsia="Arial" w:hAnsi="Calibri" w:cs="Calibri"/>
          <w:sz w:val="24"/>
          <w:szCs w:val="24"/>
        </w:rPr>
        <w:t xml:space="preserve">the surfaces of surgical instruments </w:t>
      </w:r>
      <w:r w:rsidR="00D46731" w:rsidRPr="00977A4E">
        <w:rPr>
          <w:rFonts w:ascii="Calibri" w:eastAsia="Arial" w:hAnsi="Calibri" w:cs="Calibri"/>
          <w:sz w:val="24"/>
          <w:szCs w:val="24"/>
        </w:rPr>
        <w:t xml:space="preserve">with </w:t>
      </w:r>
      <w:r w:rsidRPr="00977A4E">
        <w:rPr>
          <w:rFonts w:ascii="Calibri" w:eastAsia="Arial" w:hAnsi="Calibri" w:cs="Calibri"/>
          <w:sz w:val="24"/>
          <w:szCs w:val="24"/>
        </w:rPr>
        <w:t>70% isopropyl alcohol and place</w:t>
      </w:r>
      <w:r w:rsidR="00D46731" w:rsidRPr="00977A4E">
        <w:rPr>
          <w:rFonts w:ascii="Calibri" w:eastAsia="Arial" w:hAnsi="Calibri" w:cs="Calibri"/>
          <w:sz w:val="24"/>
          <w:szCs w:val="24"/>
        </w:rPr>
        <w:t xml:space="preserve"> them</w:t>
      </w:r>
      <w:r w:rsidRPr="00977A4E">
        <w:rPr>
          <w:rFonts w:ascii="Calibri" w:eastAsia="Arial" w:hAnsi="Calibri" w:cs="Calibri"/>
          <w:sz w:val="24"/>
          <w:szCs w:val="24"/>
        </w:rPr>
        <w:t xml:space="preserve"> in the heated bead sterilizer for 10</w:t>
      </w:r>
      <w:r w:rsidR="004B6B52" w:rsidRPr="00977A4E">
        <w:rPr>
          <w:rFonts w:ascii="Calibri" w:eastAsia="Arial" w:hAnsi="Calibri" w:cs="Calibri"/>
          <w:sz w:val="24"/>
          <w:szCs w:val="24"/>
        </w:rPr>
        <w:t>–</w:t>
      </w:r>
      <w:r w:rsidRPr="00977A4E">
        <w:rPr>
          <w:rFonts w:ascii="Calibri" w:eastAsia="Arial" w:hAnsi="Calibri" w:cs="Calibri"/>
          <w:sz w:val="24"/>
          <w:szCs w:val="24"/>
        </w:rPr>
        <w:t xml:space="preserve">15 s prior to each additional use. The same set of tools may be used to perform surgery on up to 5 mice </w:t>
      </w:r>
      <w:proofErr w:type="gramStart"/>
      <w:r w:rsidRPr="00977A4E">
        <w:rPr>
          <w:rFonts w:ascii="Calibri" w:eastAsia="Arial" w:hAnsi="Calibri" w:cs="Calibri"/>
          <w:sz w:val="24"/>
          <w:szCs w:val="24"/>
        </w:rPr>
        <w:t>or</w:t>
      </w:r>
      <w:r w:rsidR="008A3912" w:rsidRPr="00977A4E">
        <w:rPr>
          <w:rFonts w:ascii="Calibri" w:eastAsia="Arial" w:hAnsi="Calibri" w:cs="Calibri"/>
          <w:sz w:val="24"/>
          <w:szCs w:val="24"/>
        </w:rPr>
        <w:t>,</w:t>
      </w:r>
      <w:proofErr w:type="gramEnd"/>
      <w:r w:rsidRPr="00977A4E">
        <w:rPr>
          <w:rFonts w:ascii="Calibri" w:eastAsia="Arial" w:hAnsi="Calibri" w:cs="Calibri"/>
          <w:sz w:val="24"/>
          <w:szCs w:val="24"/>
        </w:rPr>
        <w:t xml:space="preserve"> </w:t>
      </w:r>
      <w:r w:rsidR="004B6B52" w:rsidRPr="00977A4E">
        <w:rPr>
          <w:rFonts w:ascii="Calibri" w:eastAsia="Arial" w:hAnsi="Calibri" w:cs="Calibri"/>
          <w:sz w:val="24"/>
          <w:szCs w:val="24"/>
        </w:rPr>
        <w:t>a</w:t>
      </w:r>
      <w:r w:rsidRPr="00977A4E">
        <w:rPr>
          <w:rFonts w:ascii="Calibri" w:eastAsia="Arial" w:hAnsi="Calibri" w:cs="Calibri"/>
          <w:sz w:val="24"/>
          <w:szCs w:val="24"/>
        </w:rPr>
        <w:t>s specified by institutional guidelines and practices.</w:t>
      </w:r>
    </w:p>
    <w:p w14:paraId="30CDAA44" w14:textId="77777777" w:rsidR="00A438B4" w:rsidRPr="00977A4E" w:rsidRDefault="00A438B4"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p>
    <w:p w14:paraId="167479D3" w14:textId="2865611C" w:rsidR="005323D9" w:rsidRPr="00977A4E" w:rsidRDefault="00A438B4" w:rsidP="00977A4E">
      <w:pPr>
        <w:pBdr>
          <w:top w:val="nil"/>
          <w:left w:val="nil"/>
          <w:bottom w:val="nil"/>
          <w:right w:val="nil"/>
          <w:between w:val="nil"/>
        </w:pBdr>
        <w:rPr>
          <w:rFonts w:eastAsia="Arial"/>
          <w:color w:val="000000"/>
        </w:rPr>
      </w:pPr>
      <w:r w:rsidRPr="00977A4E">
        <w:rPr>
          <w:rFonts w:eastAsia="Arial"/>
        </w:rPr>
        <w:t xml:space="preserve">NOTE: </w:t>
      </w:r>
      <w:r w:rsidR="005323D9" w:rsidRPr="00977A4E">
        <w:rPr>
          <w:rFonts w:eastAsia="Arial"/>
        </w:rPr>
        <w:t>Resected tumors may be</w:t>
      </w:r>
      <w:r w:rsidR="00086E56" w:rsidRPr="00977A4E">
        <w:rPr>
          <w:rFonts w:eastAsia="Arial"/>
        </w:rPr>
        <w:t xml:space="preserve"> discarded or</w:t>
      </w:r>
      <w:r w:rsidR="005323D9" w:rsidRPr="00977A4E">
        <w:rPr>
          <w:rFonts w:eastAsia="Arial"/>
        </w:rPr>
        <w:t xml:space="preserve"> taken </w:t>
      </w:r>
      <w:r w:rsidR="00086E56" w:rsidRPr="00977A4E">
        <w:rPr>
          <w:rFonts w:eastAsia="Arial"/>
        </w:rPr>
        <w:t xml:space="preserve">for processing and </w:t>
      </w:r>
      <w:r w:rsidR="005323D9" w:rsidRPr="00977A4E">
        <w:rPr>
          <w:rFonts w:eastAsia="Arial"/>
        </w:rPr>
        <w:t>further analysis</w:t>
      </w:r>
      <w:r w:rsidRPr="00977A4E">
        <w:rPr>
          <w:rFonts w:eastAsia="Arial"/>
        </w:rPr>
        <w:t xml:space="preserve"> (i.e.</w:t>
      </w:r>
      <w:r w:rsidR="004B6B52" w:rsidRPr="00977A4E">
        <w:rPr>
          <w:rFonts w:eastAsia="Arial"/>
        </w:rPr>
        <w:t>,</w:t>
      </w:r>
      <w:r w:rsidRPr="00977A4E">
        <w:rPr>
          <w:rFonts w:eastAsia="Arial"/>
        </w:rPr>
        <w:t xml:space="preserve"> fixation for histology and imaging; tissue dissociation and immune staining for flow cytometry phenotyping analysis, per the specific research study experimental plans</w:t>
      </w:r>
      <w:sdt>
        <w:sdtPr>
          <w:rPr>
            <w:rFonts w:eastAsia="Arial"/>
            <w:color w:val="000000"/>
            <w:vertAlign w:val="superscript"/>
          </w:rPr>
          <w:tag w:val="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"/>
          <w:id w:val="-825813090"/>
          <w:placeholder>
            <w:docPart w:val="ED8FC30DEEE64D0D97A615109A01BD01"/>
          </w:placeholder>
        </w:sdtPr>
        <w:sdtContent>
          <w:r w:rsidR="004B6B52" w:rsidRPr="00977A4E">
            <w:rPr>
              <w:rFonts w:eastAsia="Arial"/>
              <w:color w:val="000000"/>
              <w:vertAlign w:val="superscript"/>
            </w:rPr>
            <w:t>18,19</w:t>
          </w:r>
        </w:sdtContent>
      </w:sdt>
      <w:r w:rsidR="00BA18B2" w:rsidRPr="00977A4E">
        <w:rPr>
          <w:rFonts w:eastAsia="Arial"/>
        </w:rPr>
        <w:t xml:space="preserve"> (</w:t>
      </w:r>
      <w:r w:rsidR="00BA18B2" w:rsidRPr="00977A4E">
        <w:rPr>
          <w:rFonts w:eastAsia="Arial"/>
          <w:b/>
          <w:bCs/>
        </w:rPr>
        <w:t>Figure 2E</w:t>
      </w:r>
      <w:r w:rsidR="00BA18B2" w:rsidRPr="00977A4E">
        <w:rPr>
          <w:rFonts w:eastAsia="Arial"/>
        </w:rPr>
        <w:t>)</w:t>
      </w:r>
      <w:r w:rsidR="00086E56" w:rsidRPr="00977A4E">
        <w:rPr>
          <w:rFonts w:eastAsia="Arial"/>
        </w:rPr>
        <w:t>.</w:t>
      </w:r>
    </w:p>
    <w:p w14:paraId="225777A6" w14:textId="77777777" w:rsidR="001D622E" w:rsidRPr="00977A4E" w:rsidRDefault="001D622E" w:rsidP="00977A4E">
      <w:pPr>
        <w:pBdr>
          <w:top w:val="nil"/>
          <w:left w:val="nil"/>
          <w:bottom w:val="nil"/>
          <w:right w:val="nil"/>
          <w:between w:val="nil"/>
        </w:pBdr>
        <w:rPr>
          <w:b/>
          <w:color w:val="000000"/>
        </w:rPr>
      </w:pPr>
    </w:p>
    <w:p w14:paraId="2F4FB464" w14:textId="7AE79BF8" w:rsidR="005323D9" w:rsidRPr="00977A4E" w:rsidRDefault="001D622E" w:rsidP="00977A4E">
      <w:pPr>
        <w:pBdr>
          <w:top w:val="nil"/>
          <w:left w:val="nil"/>
          <w:bottom w:val="nil"/>
          <w:right w:val="nil"/>
          <w:between w:val="nil"/>
        </w:pBdr>
        <w:rPr>
          <w:bCs/>
          <w:color w:val="000000"/>
        </w:rPr>
      </w:pPr>
      <w:r w:rsidRPr="00977A4E">
        <w:rPr>
          <w:bCs/>
          <w:color w:val="000000"/>
        </w:rPr>
        <w:lastRenderedPageBreak/>
        <w:t xml:space="preserve">[Place </w:t>
      </w:r>
      <w:r w:rsidRPr="00977A4E">
        <w:rPr>
          <w:b/>
          <w:color w:val="000000"/>
        </w:rPr>
        <w:t>Figure 2</w:t>
      </w:r>
      <w:r w:rsidRPr="00977A4E">
        <w:rPr>
          <w:bCs/>
          <w:color w:val="000000"/>
        </w:rPr>
        <w:t xml:space="preserve"> here]</w:t>
      </w:r>
    </w:p>
    <w:p w14:paraId="14D73A70" w14:textId="77777777" w:rsidR="005323D9" w:rsidRPr="00977A4E" w:rsidRDefault="005323D9" w:rsidP="00977A4E">
      <w:pPr>
        <w:pBdr>
          <w:top w:val="nil"/>
          <w:left w:val="nil"/>
          <w:bottom w:val="nil"/>
          <w:right w:val="nil"/>
          <w:between w:val="nil"/>
        </w:pBdr>
        <w:rPr>
          <w:b/>
          <w:color w:val="000000"/>
        </w:rPr>
      </w:pPr>
    </w:p>
    <w:p w14:paraId="7A76119C" w14:textId="1F45C1D6" w:rsidR="001D622E" w:rsidRPr="00977A4E" w:rsidRDefault="001D622E" w:rsidP="00977A4E">
      <w:pPr>
        <w:pStyle w:val="ListParagraph"/>
        <w:numPr>
          <w:ilvl w:val="0"/>
          <w:numId w:val="18"/>
        </w:numPr>
        <w:spacing w:after="0" w:line="240" w:lineRule="auto"/>
        <w:ind w:left="0" w:firstLine="0"/>
        <w:jc w:val="both"/>
        <w:rPr>
          <w:rFonts w:ascii="Calibri" w:eastAsia="Arial" w:hAnsi="Calibri" w:cs="Calibri"/>
          <w:b/>
          <w:bCs/>
          <w:iCs/>
          <w:sz w:val="24"/>
          <w:szCs w:val="24"/>
        </w:rPr>
      </w:pPr>
      <w:r w:rsidRPr="00977A4E">
        <w:rPr>
          <w:rFonts w:ascii="Calibri" w:eastAsia="Arial" w:hAnsi="Calibri" w:cs="Calibri"/>
          <w:b/>
          <w:bCs/>
          <w:iCs/>
          <w:sz w:val="24"/>
          <w:szCs w:val="24"/>
        </w:rPr>
        <w:t xml:space="preserve">Post-resection </w:t>
      </w:r>
      <w:r w:rsidR="008A2185" w:rsidRPr="00977A4E">
        <w:rPr>
          <w:rFonts w:ascii="Calibri" w:eastAsia="Arial" w:hAnsi="Calibri" w:cs="Calibri"/>
          <w:b/>
          <w:bCs/>
          <w:iCs/>
          <w:sz w:val="24"/>
          <w:szCs w:val="24"/>
        </w:rPr>
        <w:t>c</w:t>
      </w:r>
      <w:r w:rsidRPr="00977A4E">
        <w:rPr>
          <w:rFonts w:ascii="Calibri" w:eastAsia="Arial" w:hAnsi="Calibri" w:cs="Calibri"/>
          <w:b/>
          <w:bCs/>
          <w:iCs/>
          <w:sz w:val="24"/>
          <w:szCs w:val="24"/>
        </w:rPr>
        <w:t>are</w:t>
      </w:r>
    </w:p>
    <w:p w14:paraId="753726A3" w14:textId="77777777" w:rsidR="007F46A2" w:rsidRPr="00977A4E" w:rsidRDefault="007F46A2" w:rsidP="00977A4E">
      <w:pPr>
        <w:pStyle w:val="ListParagraph"/>
        <w:spacing w:after="0" w:line="240" w:lineRule="auto"/>
        <w:ind w:left="0"/>
        <w:jc w:val="both"/>
        <w:rPr>
          <w:rFonts w:ascii="Calibri" w:eastAsia="Arial" w:hAnsi="Calibri" w:cs="Calibri"/>
          <w:i/>
          <w:sz w:val="24"/>
          <w:szCs w:val="24"/>
        </w:rPr>
      </w:pPr>
    </w:p>
    <w:p w14:paraId="5279F90C" w14:textId="18EF97D8" w:rsidR="000B0FC8" w:rsidRPr="00AB3FD4" w:rsidRDefault="001D622E"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AB3FD4">
        <w:rPr>
          <w:rFonts w:ascii="Calibri" w:eastAsia="Arial" w:hAnsi="Calibri" w:cs="Calibri"/>
          <w:color w:val="000000"/>
          <w:sz w:val="24"/>
          <w:szCs w:val="24"/>
          <w:highlight w:val="yellow"/>
        </w:rPr>
        <w:t xml:space="preserve">After </w:t>
      </w:r>
      <w:r w:rsidRPr="00AB3FD4">
        <w:rPr>
          <w:rFonts w:ascii="Calibri" w:eastAsia="Arial" w:hAnsi="Calibri" w:cs="Calibri"/>
          <w:sz w:val="24"/>
          <w:szCs w:val="24"/>
          <w:highlight w:val="yellow"/>
        </w:rPr>
        <w:t>closing the incision</w:t>
      </w:r>
      <w:r w:rsidRPr="00AB3FD4">
        <w:rPr>
          <w:rFonts w:ascii="Calibri" w:eastAsia="Arial" w:hAnsi="Calibri" w:cs="Calibri"/>
          <w:color w:val="000000"/>
          <w:sz w:val="24"/>
          <w:szCs w:val="24"/>
          <w:highlight w:val="yellow"/>
        </w:rPr>
        <w:t xml:space="preserve">, </w:t>
      </w:r>
      <w:r w:rsidRPr="00AB3FD4">
        <w:rPr>
          <w:rFonts w:ascii="Calibri" w:eastAsia="Arial" w:hAnsi="Calibri" w:cs="Calibri"/>
          <w:sz w:val="24"/>
          <w:szCs w:val="24"/>
          <w:highlight w:val="yellow"/>
        </w:rPr>
        <w:t>turn off the</w:t>
      </w:r>
      <w:r w:rsidRPr="00AB3FD4">
        <w:rPr>
          <w:rFonts w:ascii="Calibri" w:eastAsia="Arial" w:hAnsi="Calibri" w:cs="Calibri"/>
          <w:color w:val="000000"/>
          <w:sz w:val="24"/>
          <w:szCs w:val="24"/>
          <w:highlight w:val="yellow"/>
        </w:rPr>
        <w:t xml:space="preserve"> anesthesia flow to 0% and continue only O</w:t>
      </w:r>
      <w:r w:rsidRPr="00AB3FD4">
        <w:rPr>
          <w:rFonts w:ascii="Calibri" w:eastAsia="Arial" w:hAnsi="Calibri" w:cs="Calibri"/>
          <w:color w:val="000000"/>
          <w:sz w:val="24"/>
          <w:szCs w:val="24"/>
          <w:highlight w:val="yellow"/>
          <w:vertAlign w:val="subscript"/>
        </w:rPr>
        <w:t>2</w:t>
      </w:r>
      <w:r w:rsidRPr="00AB3FD4">
        <w:rPr>
          <w:rFonts w:ascii="Calibri" w:eastAsia="Arial" w:hAnsi="Calibri" w:cs="Calibri"/>
          <w:color w:val="000000"/>
          <w:sz w:val="24"/>
          <w:szCs w:val="24"/>
          <w:highlight w:val="yellow"/>
        </w:rPr>
        <w:t xml:space="preserve"> at 1.5 L/min until the mouse begins to </w:t>
      </w:r>
      <w:r w:rsidRPr="00AB3FD4">
        <w:rPr>
          <w:rFonts w:ascii="Calibri" w:eastAsia="Arial" w:hAnsi="Calibri" w:cs="Calibri"/>
          <w:sz w:val="24"/>
          <w:szCs w:val="24"/>
          <w:highlight w:val="yellow"/>
        </w:rPr>
        <w:t>regain consciousness (l</w:t>
      </w:r>
      <w:r w:rsidRPr="00AB3FD4">
        <w:rPr>
          <w:rFonts w:ascii="Calibri" w:eastAsia="Arial" w:hAnsi="Calibri" w:cs="Calibri"/>
          <w:color w:val="000000"/>
          <w:sz w:val="24"/>
          <w:szCs w:val="24"/>
          <w:highlight w:val="yellow"/>
        </w:rPr>
        <w:t xml:space="preserve">ess than </w:t>
      </w:r>
      <w:r w:rsidRPr="00AB3FD4">
        <w:rPr>
          <w:rFonts w:ascii="Calibri" w:eastAsia="Arial" w:hAnsi="Calibri" w:cs="Calibri"/>
          <w:sz w:val="24"/>
          <w:szCs w:val="24"/>
          <w:highlight w:val="yellow"/>
        </w:rPr>
        <w:t>5</w:t>
      </w:r>
      <w:r w:rsidRPr="00AB3FD4">
        <w:rPr>
          <w:rFonts w:ascii="Calibri" w:eastAsia="Arial" w:hAnsi="Calibri" w:cs="Calibri"/>
          <w:color w:val="000000"/>
          <w:sz w:val="24"/>
          <w:szCs w:val="24"/>
          <w:highlight w:val="yellow"/>
        </w:rPr>
        <w:t xml:space="preserve"> min). If the mouse remains motionless and unresponsive after several minutes, refer to institutional policies on veterinary intervention.</w:t>
      </w:r>
    </w:p>
    <w:p w14:paraId="034768E5" w14:textId="77777777" w:rsidR="007F46A2" w:rsidRPr="00AB3FD4" w:rsidRDefault="007F46A2"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highlight w:val="yellow"/>
        </w:rPr>
      </w:pPr>
    </w:p>
    <w:p w14:paraId="243E135E" w14:textId="559D0595" w:rsidR="007F46A2" w:rsidRPr="00AB3FD4" w:rsidRDefault="001D622E"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AB3FD4">
        <w:rPr>
          <w:rFonts w:ascii="Calibri" w:eastAsia="Arial" w:hAnsi="Calibri" w:cs="Calibri"/>
          <w:sz w:val="24"/>
          <w:szCs w:val="24"/>
          <w:highlight w:val="yellow"/>
        </w:rPr>
        <w:t xml:space="preserve">Gently transfer the mouse to the pre-warmed cage. </w:t>
      </w:r>
      <w:r w:rsidRPr="00AB3FD4">
        <w:rPr>
          <w:rFonts w:ascii="Calibri" w:eastAsia="Arial" w:hAnsi="Calibri" w:cs="Calibri"/>
          <w:color w:val="000000"/>
          <w:sz w:val="24"/>
          <w:szCs w:val="24"/>
          <w:highlight w:val="yellow"/>
        </w:rPr>
        <w:t xml:space="preserve">Continue to </w:t>
      </w:r>
      <w:r w:rsidRPr="00AB3FD4">
        <w:rPr>
          <w:rFonts w:ascii="Calibri" w:eastAsia="Arial" w:hAnsi="Calibri" w:cs="Calibri"/>
          <w:sz w:val="24"/>
          <w:szCs w:val="24"/>
          <w:highlight w:val="yellow"/>
        </w:rPr>
        <w:t>monitor the mouse</w:t>
      </w:r>
      <w:r w:rsidRPr="00AB3FD4">
        <w:rPr>
          <w:rFonts w:ascii="Calibri" w:eastAsia="Arial" w:hAnsi="Calibri" w:cs="Calibri"/>
          <w:color w:val="000000"/>
          <w:sz w:val="24"/>
          <w:szCs w:val="24"/>
          <w:highlight w:val="yellow"/>
        </w:rPr>
        <w:t xml:space="preserve"> for post-operative consciousness and mobility. It should regain full consciousness and mobility by 10 min.</w:t>
      </w:r>
    </w:p>
    <w:p w14:paraId="028807E7" w14:textId="19ABDF01" w:rsidR="007F46A2" w:rsidRPr="00977A4E" w:rsidRDefault="007F46A2" w:rsidP="00977A4E">
      <w:pPr>
        <w:pBdr>
          <w:top w:val="nil"/>
          <w:left w:val="nil"/>
          <w:bottom w:val="nil"/>
          <w:right w:val="nil"/>
          <w:between w:val="nil"/>
        </w:pBdr>
        <w:rPr>
          <w:rFonts w:eastAsia="Arial"/>
          <w:color w:val="000000"/>
        </w:rPr>
      </w:pPr>
    </w:p>
    <w:p w14:paraId="02B906E0" w14:textId="14753F54" w:rsidR="000B0FC8" w:rsidRPr="00977A4E" w:rsidRDefault="001D622E"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rPr>
      </w:pPr>
      <w:r w:rsidRPr="00977A4E">
        <w:rPr>
          <w:rFonts w:ascii="Calibri" w:eastAsia="Arial" w:hAnsi="Calibri" w:cs="Calibri"/>
          <w:color w:val="000000"/>
          <w:sz w:val="24"/>
          <w:szCs w:val="24"/>
        </w:rPr>
        <w:t>Perform daily post</w:t>
      </w:r>
      <w:r w:rsidR="005E0EB7" w:rsidRPr="00977A4E">
        <w:rPr>
          <w:rFonts w:ascii="Calibri" w:eastAsia="Arial" w:hAnsi="Calibri" w:cs="Calibri"/>
          <w:color w:val="000000"/>
          <w:sz w:val="24"/>
          <w:szCs w:val="24"/>
        </w:rPr>
        <w:t>-</w:t>
      </w:r>
      <w:r w:rsidRPr="00977A4E">
        <w:rPr>
          <w:rFonts w:ascii="Calibri" w:eastAsia="Arial" w:hAnsi="Calibri" w:cs="Calibri"/>
          <w:color w:val="000000"/>
          <w:sz w:val="24"/>
          <w:szCs w:val="24"/>
        </w:rPr>
        <w:t xml:space="preserve">operative monitoring in accordance with approved protocol and institutional policies. </w:t>
      </w:r>
    </w:p>
    <w:p w14:paraId="75506F49" w14:textId="77777777" w:rsidR="00E90536" w:rsidRPr="00977A4E" w:rsidRDefault="00E90536"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p>
    <w:p w14:paraId="403F1401" w14:textId="2C17ABC1" w:rsidR="000B0FC8" w:rsidRPr="00D3729B" w:rsidRDefault="001D622E"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highlight w:val="yellow"/>
        </w:rPr>
      </w:pPr>
      <w:r w:rsidRPr="00D3729B">
        <w:rPr>
          <w:rFonts w:ascii="Calibri" w:eastAsia="Arial" w:hAnsi="Calibri" w:cs="Calibri"/>
          <w:sz w:val="24"/>
          <w:szCs w:val="24"/>
          <w:highlight w:val="yellow"/>
        </w:rPr>
        <w:t>Immediately following the surgery, provide “soft” food for the mouse by setting pellets soaked in water in an accessible container (i.e.</w:t>
      </w:r>
      <w:r w:rsidR="005E0EB7" w:rsidRPr="00D3729B">
        <w:rPr>
          <w:rFonts w:ascii="Calibri" w:eastAsia="Arial" w:hAnsi="Calibri" w:cs="Calibri"/>
          <w:sz w:val="24"/>
          <w:szCs w:val="24"/>
          <w:highlight w:val="yellow"/>
        </w:rPr>
        <w:t>,</w:t>
      </w:r>
      <w:r w:rsidRPr="00D3729B">
        <w:rPr>
          <w:rFonts w:ascii="Calibri" w:eastAsia="Arial" w:hAnsi="Calibri" w:cs="Calibri"/>
          <w:sz w:val="24"/>
          <w:szCs w:val="24"/>
          <w:highlight w:val="yellow"/>
        </w:rPr>
        <w:t xml:space="preserve"> plastic weigh boat) directly into the cage. If no complications arise, the mouse can resume eating normal solid food at the next routine feeding.</w:t>
      </w:r>
    </w:p>
    <w:p w14:paraId="75D8AA03" w14:textId="77777777" w:rsidR="007F46A2" w:rsidRPr="00977A4E" w:rsidRDefault="007F46A2"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p>
    <w:p w14:paraId="520D2DD5" w14:textId="3B25DD80" w:rsidR="001A2196" w:rsidRPr="00977A4E" w:rsidRDefault="001A2196"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rPr>
      </w:pPr>
      <w:r w:rsidRPr="00977A4E">
        <w:rPr>
          <w:rFonts w:ascii="Calibri" w:eastAsia="Arial" w:hAnsi="Calibri" w:cs="Calibri"/>
          <w:color w:val="000000"/>
          <w:sz w:val="24"/>
          <w:szCs w:val="24"/>
        </w:rPr>
        <w:t xml:space="preserve">Monitor mice twice daily for the first </w:t>
      </w:r>
      <w:r w:rsidR="00BA18B2" w:rsidRPr="00977A4E">
        <w:rPr>
          <w:rFonts w:ascii="Calibri" w:eastAsia="Arial" w:hAnsi="Calibri" w:cs="Calibri"/>
          <w:color w:val="000000"/>
          <w:sz w:val="24"/>
          <w:szCs w:val="24"/>
        </w:rPr>
        <w:t>48</w:t>
      </w:r>
      <w:r w:rsidRPr="00977A4E">
        <w:rPr>
          <w:rFonts w:ascii="Calibri" w:eastAsia="Arial" w:hAnsi="Calibri" w:cs="Calibri"/>
          <w:color w:val="000000"/>
          <w:sz w:val="24"/>
          <w:szCs w:val="24"/>
        </w:rPr>
        <w:t xml:space="preserve"> h </w:t>
      </w:r>
      <w:r w:rsidR="00BA18B2" w:rsidRPr="00977A4E">
        <w:rPr>
          <w:rFonts w:ascii="Calibri" w:eastAsia="Arial" w:hAnsi="Calibri" w:cs="Calibri"/>
          <w:color w:val="000000"/>
          <w:sz w:val="24"/>
          <w:szCs w:val="24"/>
        </w:rPr>
        <w:t xml:space="preserve">(2 days) </w:t>
      </w:r>
      <w:r w:rsidRPr="00977A4E">
        <w:rPr>
          <w:rFonts w:ascii="Calibri" w:eastAsia="Arial" w:hAnsi="Calibri" w:cs="Calibri"/>
          <w:color w:val="000000"/>
          <w:sz w:val="24"/>
          <w:szCs w:val="24"/>
        </w:rPr>
        <w:t xml:space="preserve">and </w:t>
      </w:r>
      <w:r w:rsidR="00BA18B2" w:rsidRPr="00977A4E">
        <w:rPr>
          <w:rFonts w:ascii="Calibri" w:eastAsia="Arial" w:hAnsi="Calibri" w:cs="Calibri"/>
          <w:color w:val="000000"/>
          <w:sz w:val="24"/>
          <w:szCs w:val="24"/>
        </w:rPr>
        <w:t>once per day for a minimum of 96 h (4 days) post-operation. S</w:t>
      </w:r>
      <w:r w:rsidRPr="00977A4E">
        <w:rPr>
          <w:rFonts w:ascii="Calibri" w:eastAsia="Arial" w:hAnsi="Calibri" w:cs="Calibri"/>
          <w:color w:val="000000"/>
          <w:sz w:val="24"/>
          <w:szCs w:val="24"/>
        </w:rPr>
        <w:t>ubsequently</w:t>
      </w:r>
      <w:r w:rsidR="005E0EB7" w:rsidRPr="00977A4E">
        <w:rPr>
          <w:rFonts w:ascii="Calibri" w:eastAsia="Arial" w:hAnsi="Calibri" w:cs="Calibri"/>
          <w:color w:val="000000"/>
          <w:sz w:val="24"/>
          <w:szCs w:val="24"/>
        </w:rPr>
        <w:t>,</w:t>
      </w:r>
      <w:r w:rsidRPr="00977A4E">
        <w:rPr>
          <w:rFonts w:ascii="Calibri" w:eastAsia="Arial" w:hAnsi="Calibri" w:cs="Calibri"/>
          <w:color w:val="000000"/>
          <w:sz w:val="24"/>
          <w:szCs w:val="24"/>
        </w:rPr>
        <w:t xml:space="preserve"> resume a normal monitoring schedule (i.e.</w:t>
      </w:r>
      <w:r w:rsidR="005E0EB7" w:rsidRPr="00977A4E">
        <w:rPr>
          <w:rFonts w:ascii="Calibri" w:eastAsia="Arial" w:hAnsi="Calibri" w:cs="Calibri"/>
          <w:color w:val="000000"/>
          <w:sz w:val="24"/>
          <w:szCs w:val="24"/>
        </w:rPr>
        <w:t>,</w:t>
      </w:r>
      <w:r w:rsidRPr="00977A4E">
        <w:rPr>
          <w:rFonts w:ascii="Calibri" w:eastAsia="Arial" w:hAnsi="Calibri" w:cs="Calibri"/>
          <w:color w:val="000000"/>
          <w:sz w:val="24"/>
          <w:szCs w:val="24"/>
        </w:rPr>
        <w:t xml:space="preserve"> </w:t>
      </w:r>
      <w:r w:rsidR="00BA18B2" w:rsidRPr="00977A4E">
        <w:rPr>
          <w:rFonts w:ascii="Calibri" w:eastAsia="Arial" w:hAnsi="Calibri" w:cs="Calibri"/>
          <w:color w:val="000000"/>
          <w:sz w:val="24"/>
          <w:szCs w:val="24"/>
        </w:rPr>
        <w:t>2</w:t>
      </w:r>
      <w:r w:rsidRPr="00977A4E">
        <w:rPr>
          <w:rFonts w:ascii="Calibri" w:eastAsia="Arial" w:hAnsi="Calibri" w:cs="Calibri"/>
          <w:color w:val="000000"/>
          <w:sz w:val="24"/>
          <w:szCs w:val="24"/>
        </w:rPr>
        <w:t xml:space="preserve"> times weekly).</w:t>
      </w:r>
    </w:p>
    <w:p w14:paraId="4C00D28F" w14:textId="77777777" w:rsidR="001A2196" w:rsidRPr="00977A4E" w:rsidRDefault="001A2196" w:rsidP="00977A4E">
      <w:pPr>
        <w:pStyle w:val="ListParagraph"/>
        <w:spacing w:after="0" w:line="240" w:lineRule="auto"/>
        <w:ind w:left="0"/>
        <w:jc w:val="both"/>
        <w:rPr>
          <w:rFonts w:ascii="Calibri" w:eastAsia="Arial" w:hAnsi="Calibri" w:cs="Calibri"/>
          <w:color w:val="000000"/>
          <w:sz w:val="24"/>
          <w:szCs w:val="24"/>
        </w:rPr>
      </w:pPr>
    </w:p>
    <w:p w14:paraId="3BE648C8" w14:textId="6F555A3D" w:rsidR="000B0FC8" w:rsidRPr="00977A4E" w:rsidRDefault="001D622E" w:rsidP="00D3729B">
      <w:pPr>
        <w:pStyle w:val="ListParagraph"/>
        <w:numPr>
          <w:ilvl w:val="1"/>
          <w:numId w:val="18"/>
        </w:numPr>
        <w:pBdr>
          <w:top w:val="nil"/>
          <w:left w:val="nil"/>
          <w:bottom w:val="nil"/>
          <w:right w:val="nil"/>
          <w:between w:val="nil"/>
        </w:pBdr>
        <w:shd w:val="clear" w:color="auto" w:fill="FFFF00"/>
        <w:spacing w:after="0" w:line="240" w:lineRule="auto"/>
        <w:ind w:left="0" w:firstLine="0"/>
        <w:jc w:val="both"/>
        <w:rPr>
          <w:rFonts w:ascii="Calibri" w:eastAsia="Arial" w:hAnsi="Calibri" w:cs="Calibri"/>
          <w:color w:val="000000"/>
          <w:sz w:val="24"/>
          <w:szCs w:val="24"/>
        </w:rPr>
      </w:pPr>
      <w:r w:rsidRPr="00977A4E">
        <w:rPr>
          <w:rFonts w:ascii="Calibri" w:eastAsia="Arial" w:hAnsi="Calibri" w:cs="Calibri"/>
          <w:color w:val="000000"/>
          <w:sz w:val="24"/>
          <w:szCs w:val="24"/>
        </w:rPr>
        <w:t xml:space="preserve">At day 7 post-surgery, remove sutures under </w:t>
      </w:r>
      <w:r w:rsidRPr="00977A4E">
        <w:rPr>
          <w:rFonts w:ascii="Calibri" w:eastAsia="Arial" w:hAnsi="Calibri" w:cs="Calibri"/>
          <w:sz w:val="24"/>
          <w:szCs w:val="24"/>
        </w:rPr>
        <w:t>anesthesia</w:t>
      </w:r>
      <w:r w:rsidR="00A463EE" w:rsidRPr="00977A4E">
        <w:rPr>
          <w:rFonts w:ascii="Calibri" w:eastAsia="Arial" w:hAnsi="Calibri" w:cs="Calibri"/>
          <w:sz w:val="24"/>
          <w:szCs w:val="24"/>
        </w:rPr>
        <w:t xml:space="preserve">, </w:t>
      </w:r>
      <w:r w:rsidR="005E0EB7" w:rsidRPr="00977A4E">
        <w:rPr>
          <w:rFonts w:ascii="Calibri" w:eastAsia="Arial" w:hAnsi="Calibri" w:cs="Calibri"/>
          <w:sz w:val="24"/>
          <w:szCs w:val="24"/>
        </w:rPr>
        <w:t xml:space="preserve">being </w:t>
      </w:r>
      <w:r w:rsidR="00A463EE" w:rsidRPr="00977A4E">
        <w:rPr>
          <w:rFonts w:ascii="Calibri" w:eastAsia="Arial" w:hAnsi="Calibri" w:cs="Calibri"/>
          <w:sz w:val="24"/>
          <w:szCs w:val="24"/>
        </w:rPr>
        <w:t xml:space="preserve">careful not to </w:t>
      </w:r>
      <w:r w:rsidR="008C23FD" w:rsidRPr="00977A4E">
        <w:rPr>
          <w:rFonts w:ascii="Calibri" w:eastAsia="Arial" w:hAnsi="Calibri" w:cs="Calibri"/>
          <w:sz w:val="24"/>
          <w:szCs w:val="24"/>
        </w:rPr>
        <w:t>cut or injure the mice</w:t>
      </w:r>
      <w:r w:rsidR="00BA18B2" w:rsidRPr="00977A4E">
        <w:rPr>
          <w:rFonts w:ascii="Calibri" w:eastAsia="Arial" w:hAnsi="Calibri" w:cs="Calibri"/>
          <w:sz w:val="24"/>
          <w:szCs w:val="24"/>
        </w:rPr>
        <w:t>.</w:t>
      </w:r>
    </w:p>
    <w:p w14:paraId="79D79EF4" w14:textId="77777777" w:rsidR="007F46A2" w:rsidRPr="00977A4E" w:rsidRDefault="007F46A2" w:rsidP="00977A4E">
      <w:pPr>
        <w:pBdr>
          <w:top w:val="nil"/>
          <w:left w:val="nil"/>
          <w:bottom w:val="nil"/>
          <w:right w:val="nil"/>
          <w:between w:val="nil"/>
        </w:pBdr>
        <w:rPr>
          <w:rFonts w:eastAsia="Arial"/>
          <w:color w:val="000000"/>
        </w:rPr>
      </w:pPr>
    </w:p>
    <w:p w14:paraId="0640DBC9" w14:textId="1C57B5E8" w:rsidR="001D622E" w:rsidRPr="00977A4E" w:rsidRDefault="001D622E" w:rsidP="00977A4E">
      <w:pPr>
        <w:pStyle w:val="ListParagraph"/>
        <w:numPr>
          <w:ilvl w:val="1"/>
          <w:numId w:val="18"/>
        </w:numPr>
        <w:pBdr>
          <w:top w:val="nil"/>
          <w:left w:val="nil"/>
          <w:bottom w:val="nil"/>
          <w:right w:val="nil"/>
          <w:between w:val="nil"/>
        </w:pBdr>
        <w:spacing w:after="0" w:line="240" w:lineRule="auto"/>
        <w:ind w:left="0" w:firstLine="0"/>
        <w:jc w:val="both"/>
        <w:rPr>
          <w:rFonts w:ascii="Calibri" w:eastAsia="Arial" w:hAnsi="Calibri" w:cs="Calibri"/>
          <w:color w:val="000000"/>
          <w:sz w:val="24"/>
          <w:szCs w:val="24"/>
        </w:rPr>
      </w:pPr>
      <w:r w:rsidRPr="00977A4E">
        <w:rPr>
          <w:rFonts w:ascii="Calibri" w:eastAsia="Arial" w:hAnsi="Calibri" w:cs="Calibri"/>
          <w:sz w:val="24"/>
          <w:szCs w:val="24"/>
        </w:rPr>
        <w:t>Continue to monitor mice and once they reach their humane endpoint</w:t>
      </w:r>
      <w:r w:rsidRPr="00977A4E">
        <w:rPr>
          <w:rFonts w:ascii="Calibri" w:eastAsia="Arial" w:hAnsi="Calibri" w:cs="Calibri"/>
          <w:color w:val="000000"/>
          <w:sz w:val="24"/>
          <w:szCs w:val="24"/>
        </w:rPr>
        <w:t xml:space="preserve">, humanely euthanize animals in accordance with the approved protocol euthanasia criteria and </w:t>
      </w:r>
      <w:r w:rsidR="005E0EB7" w:rsidRPr="00977A4E">
        <w:rPr>
          <w:rFonts w:ascii="Calibri" w:eastAsia="Arial" w:hAnsi="Calibri" w:cs="Calibri"/>
          <w:color w:val="000000"/>
          <w:sz w:val="24"/>
          <w:szCs w:val="24"/>
        </w:rPr>
        <w:t xml:space="preserve">the </w:t>
      </w:r>
      <w:r w:rsidRPr="00977A4E">
        <w:rPr>
          <w:rFonts w:ascii="Calibri" w:eastAsia="Arial" w:hAnsi="Calibri" w:cs="Calibri"/>
          <w:color w:val="000000"/>
          <w:sz w:val="24"/>
          <w:szCs w:val="24"/>
        </w:rPr>
        <w:t>American Veterinary Medical Association.</w:t>
      </w:r>
    </w:p>
    <w:p w14:paraId="06492C07" w14:textId="77777777" w:rsidR="00BA18B2" w:rsidRPr="00977A4E" w:rsidRDefault="00BA18B2" w:rsidP="00977A4E">
      <w:pPr>
        <w:pStyle w:val="ListParagraph"/>
        <w:pBdr>
          <w:top w:val="nil"/>
          <w:left w:val="nil"/>
          <w:bottom w:val="nil"/>
          <w:right w:val="nil"/>
          <w:between w:val="nil"/>
        </w:pBdr>
        <w:spacing w:after="0" w:line="240" w:lineRule="auto"/>
        <w:ind w:left="0"/>
        <w:jc w:val="both"/>
        <w:rPr>
          <w:rFonts w:ascii="Calibri" w:eastAsia="Arial" w:hAnsi="Calibri" w:cs="Calibri"/>
          <w:color w:val="000000"/>
          <w:sz w:val="24"/>
          <w:szCs w:val="24"/>
        </w:rPr>
      </w:pPr>
    </w:p>
    <w:p w14:paraId="4C714896" w14:textId="6F82C194" w:rsidR="00BA18B2" w:rsidRPr="00977A4E" w:rsidRDefault="00BA18B2" w:rsidP="00977A4E">
      <w:pPr>
        <w:pBdr>
          <w:top w:val="nil"/>
          <w:left w:val="nil"/>
          <w:bottom w:val="nil"/>
          <w:right w:val="nil"/>
          <w:between w:val="nil"/>
        </w:pBdr>
        <w:rPr>
          <w:rFonts w:eastAsia="Arial"/>
          <w:color w:val="000000"/>
        </w:rPr>
      </w:pPr>
      <w:r w:rsidRPr="00977A4E">
        <w:rPr>
          <w:rFonts w:eastAsia="Arial"/>
          <w:color w:val="000000"/>
        </w:rPr>
        <w:t xml:space="preserve">NOTE: Statistical analysis of tumor growth kinetics and animal survival are relevant metrics for this methodology. For Kaplan-Meier survival curves, statistical analyses using the log-rank/Mantel-Cox test were performed </w:t>
      </w:r>
      <w:r w:rsidRPr="001E1EFD">
        <w:rPr>
          <w:rFonts w:eastAsia="Arial"/>
          <w:i/>
          <w:iCs/>
          <w:color w:val="000000"/>
        </w:rPr>
        <w:t>via</w:t>
      </w:r>
      <w:r w:rsidRPr="00977A4E">
        <w:rPr>
          <w:rFonts w:eastAsia="Arial"/>
          <w:color w:val="000000"/>
        </w:rPr>
        <w:t xml:space="preserve"> statistical analysis software. For tumor growth curves, </w:t>
      </w:r>
      <w:proofErr w:type="spellStart"/>
      <w:r w:rsidRPr="00977A4E">
        <w:rPr>
          <w:rFonts w:eastAsia="Arial"/>
          <w:color w:val="000000"/>
        </w:rPr>
        <w:t>Šídák's</w:t>
      </w:r>
      <w:proofErr w:type="spellEnd"/>
      <w:r w:rsidRPr="00977A4E">
        <w:rPr>
          <w:rFonts w:eastAsia="Arial"/>
          <w:color w:val="000000"/>
        </w:rPr>
        <w:t> multiple comparisons test by way of a two-way ANOVA analysis was used to compare tumor sizes between unresected and resected groups. P-values less than 0.05 were considered significant.</w:t>
      </w:r>
    </w:p>
    <w:p w14:paraId="6A47CE7F" w14:textId="77777777" w:rsidR="001D622E" w:rsidRPr="00977A4E" w:rsidRDefault="001D622E" w:rsidP="00977A4E">
      <w:pPr>
        <w:pBdr>
          <w:top w:val="nil"/>
          <w:left w:val="nil"/>
          <w:bottom w:val="nil"/>
          <w:right w:val="nil"/>
          <w:between w:val="nil"/>
        </w:pBdr>
        <w:rPr>
          <w:b/>
          <w:color w:val="000000"/>
        </w:rPr>
      </w:pPr>
    </w:p>
    <w:p w14:paraId="08AF3300" w14:textId="7BC9DC63" w:rsidR="006E4797" w:rsidRPr="00977A4E" w:rsidRDefault="00551D82" w:rsidP="00977A4E">
      <w:pPr>
        <w:pBdr>
          <w:top w:val="nil"/>
          <w:left w:val="nil"/>
          <w:bottom w:val="nil"/>
          <w:right w:val="nil"/>
          <w:between w:val="nil"/>
        </w:pBdr>
        <w:rPr>
          <w:b/>
          <w:color w:val="000000"/>
        </w:rPr>
      </w:pPr>
      <w:r w:rsidRPr="00977A4E">
        <w:rPr>
          <w:b/>
          <w:color w:val="000000"/>
        </w:rPr>
        <w:t xml:space="preserve">REPRESENTATIVE RESULTS: </w:t>
      </w:r>
    </w:p>
    <w:p w14:paraId="454E41D4" w14:textId="77777777" w:rsidR="00323BE3" w:rsidRPr="00977A4E" w:rsidRDefault="00323BE3" w:rsidP="00977A4E">
      <w:pPr>
        <w:pBdr>
          <w:top w:val="nil"/>
          <w:left w:val="nil"/>
          <w:bottom w:val="nil"/>
          <w:right w:val="nil"/>
          <w:between w:val="nil"/>
        </w:pBdr>
        <w:rPr>
          <w:b/>
          <w:color w:val="000000"/>
        </w:rPr>
      </w:pPr>
    </w:p>
    <w:p w14:paraId="1A2B920F" w14:textId="0E3ECBE0" w:rsidR="00A10D57" w:rsidRPr="00977A4E" w:rsidRDefault="00A10D57" w:rsidP="00977A4E">
      <w:pPr>
        <w:pBdr>
          <w:top w:val="nil"/>
          <w:left w:val="nil"/>
          <w:bottom w:val="nil"/>
          <w:right w:val="nil"/>
          <w:between w:val="nil"/>
        </w:pBdr>
        <w:rPr>
          <w:color w:val="808080"/>
        </w:rPr>
      </w:pPr>
      <w:r w:rsidRPr="00977A4E">
        <w:rPr>
          <w:b/>
          <w:color w:val="000000"/>
        </w:rPr>
        <w:t>Observations from MOC2 murine buccal mucosa</w:t>
      </w:r>
    </w:p>
    <w:p w14:paraId="61292DC6" w14:textId="308D150E" w:rsidR="00A10D57" w:rsidRPr="00977A4E" w:rsidRDefault="001D622E" w:rsidP="00977A4E">
      <w:pPr>
        <w:rPr>
          <w:rFonts w:eastAsia="Arial"/>
        </w:rPr>
      </w:pPr>
      <w:r w:rsidRPr="00977A4E">
        <w:rPr>
          <w:rFonts w:eastAsia="Arial"/>
        </w:rPr>
        <w:t xml:space="preserve">Using </w:t>
      </w:r>
      <w:r w:rsidR="00BA18B2" w:rsidRPr="00977A4E">
        <w:rPr>
          <w:rFonts w:eastAsia="Arial"/>
        </w:rPr>
        <w:t xml:space="preserve">the </w:t>
      </w:r>
      <w:r w:rsidRPr="00977A4E">
        <w:rPr>
          <w:rFonts w:eastAsia="Arial"/>
        </w:rPr>
        <w:t>MOC2</w:t>
      </w:r>
      <w:r w:rsidR="00BA18B2" w:rsidRPr="00977A4E">
        <w:rPr>
          <w:rFonts w:eastAsia="Arial"/>
        </w:rPr>
        <w:t xml:space="preserve"> cell line, </w:t>
      </w:r>
      <w:r w:rsidR="007F0890" w:rsidRPr="00977A4E">
        <w:rPr>
          <w:rFonts w:eastAsia="Arial"/>
        </w:rPr>
        <w:t>tumors were established</w:t>
      </w:r>
      <w:r w:rsidRPr="00977A4E">
        <w:rPr>
          <w:rFonts w:eastAsia="Arial"/>
        </w:rPr>
        <w:t xml:space="preserve"> in the murine buccal mucosa of the oral cavity</w:t>
      </w:r>
      <w:r w:rsidR="00BA18B2" w:rsidRPr="00977A4E">
        <w:rPr>
          <w:rFonts w:eastAsia="Arial"/>
        </w:rPr>
        <w:t xml:space="preserve"> (</w:t>
      </w:r>
      <w:r w:rsidR="00BA18B2" w:rsidRPr="00977A4E">
        <w:rPr>
          <w:rFonts w:eastAsia="Arial"/>
          <w:b/>
          <w:bCs/>
        </w:rPr>
        <w:t>Figure 2A</w:t>
      </w:r>
      <w:r w:rsidR="004115B7" w:rsidRPr="00977A4E">
        <w:rPr>
          <w:rFonts w:eastAsia="Arial"/>
          <w:b/>
          <w:bCs/>
        </w:rPr>
        <w:t>–</w:t>
      </w:r>
      <w:r w:rsidR="00BA18B2" w:rsidRPr="00977A4E">
        <w:rPr>
          <w:rFonts w:eastAsia="Arial"/>
          <w:b/>
          <w:bCs/>
        </w:rPr>
        <w:t>F</w:t>
      </w:r>
      <w:r w:rsidR="00BA18B2" w:rsidRPr="00977A4E">
        <w:rPr>
          <w:rFonts w:eastAsia="Arial"/>
        </w:rPr>
        <w:t>)</w:t>
      </w:r>
      <w:r w:rsidRPr="00977A4E">
        <w:rPr>
          <w:rFonts w:eastAsia="Arial"/>
        </w:rPr>
        <w:t>. Established</w:t>
      </w:r>
      <w:r w:rsidR="00085BB3" w:rsidRPr="00977A4E">
        <w:rPr>
          <w:rFonts w:eastAsia="Arial"/>
        </w:rPr>
        <w:t xml:space="preserve"> primary</w:t>
      </w:r>
      <w:r w:rsidRPr="00977A4E">
        <w:rPr>
          <w:rFonts w:eastAsia="Arial"/>
        </w:rPr>
        <w:t xml:space="preserve"> tumors were resected at a tumor size of </w:t>
      </w:r>
      <w:r w:rsidR="00C1172D" w:rsidRPr="00977A4E">
        <w:rPr>
          <w:rFonts w:eastAsia="Arial"/>
        </w:rPr>
        <w:t>25</w:t>
      </w:r>
      <w:r w:rsidR="004115B7" w:rsidRPr="00977A4E">
        <w:rPr>
          <w:rFonts w:eastAsia="Arial"/>
        </w:rPr>
        <w:t>–</w:t>
      </w:r>
      <w:r w:rsidRPr="00977A4E">
        <w:rPr>
          <w:rFonts w:eastAsia="Arial"/>
        </w:rPr>
        <w:t>3</w:t>
      </w:r>
      <w:r w:rsidR="00C1172D" w:rsidRPr="00977A4E">
        <w:rPr>
          <w:rFonts w:eastAsia="Arial"/>
        </w:rPr>
        <w:t>6</w:t>
      </w:r>
      <w:r w:rsidRPr="00977A4E">
        <w:rPr>
          <w:rFonts w:eastAsia="Arial"/>
        </w:rPr>
        <w:t xml:space="preserve"> mm</w:t>
      </w:r>
      <w:r w:rsidRPr="00977A4E">
        <w:rPr>
          <w:rFonts w:eastAsia="Arial"/>
          <w:vertAlign w:val="superscript"/>
        </w:rPr>
        <w:t>2</w:t>
      </w:r>
      <w:r w:rsidRPr="00977A4E">
        <w:rPr>
          <w:rFonts w:eastAsia="Arial"/>
        </w:rPr>
        <w:t>. Upon resection, mice typically regained full mobility within 5</w:t>
      </w:r>
      <w:r w:rsidR="004115B7" w:rsidRPr="00977A4E">
        <w:rPr>
          <w:rFonts w:eastAsia="Arial"/>
        </w:rPr>
        <w:t>–</w:t>
      </w:r>
      <w:r w:rsidRPr="00977A4E">
        <w:rPr>
          <w:rFonts w:eastAsia="Arial"/>
        </w:rPr>
        <w:t xml:space="preserve">10 min. Mice were subsequently </w:t>
      </w:r>
      <w:r w:rsidRPr="00977A4E">
        <w:rPr>
          <w:rFonts w:eastAsia="Arial"/>
        </w:rPr>
        <w:lastRenderedPageBreak/>
        <w:t xml:space="preserve">monitored for post-operative care to confirm healing and recovery and to observe tumor recurrence. During this period, mice showed signs </w:t>
      </w:r>
      <w:r w:rsidR="004115B7" w:rsidRPr="00977A4E">
        <w:rPr>
          <w:rFonts w:eastAsia="Arial"/>
        </w:rPr>
        <w:t xml:space="preserve">of </w:t>
      </w:r>
      <w:r w:rsidRPr="00977A4E">
        <w:rPr>
          <w:rFonts w:eastAsia="Arial"/>
        </w:rPr>
        <w:t>suture tampering and slight redness around the incision site. However, no mice reached the specified weight loss for the humane endpoint based on our euthanasia criteria (i.e.</w:t>
      </w:r>
      <w:r w:rsidR="004115B7" w:rsidRPr="00977A4E">
        <w:rPr>
          <w:rFonts w:eastAsia="Arial"/>
        </w:rPr>
        <w:t>,</w:t>
      </w:r>
      <w:r w:rsidRPr="00977A4E">
        <w:rPr>
          <w:rFonts w:eastAsia="Arial"/>
        </w:rPr>
        <w:t xml:space="preserve"> a 20% drop in weight) during their post-operative recovery. Despite showing signs of suture tampering, all sites remained closed, and all mice appeared healthy, with no indicators of additional wounds or infection. While removing the sutures at 7 days following surgery,</w:t>
      </w:r>
      <w:r w:rsidR="007F0890" w:rsidRPr="00977A4E">
        <w:rPr>
          <w:rFonts w:eastAsia="Arial"/>
        </w:rPr>
        <w:t xml:space="preserve"> it was </w:t>
      </w:r>
      <w:r w:rsidRPr="00977A4E">
        <w:rPr>
          <w:rFonts w:eastAsia="Arial"/>
        </w:rPr>
        <w:t>observed that sutures tied too tightly were difficult to remove, creating an opportunity for animal injury during the removal procedure. The slight redness observed at the incision site subsided during the recovery process and is likely due to the procedure itself, as no infections were observed</w:t>
      </w:r>
      <w:r w:rsidR="001A45B7" w:rsidRPr="00977A4E">
        <w:rPr>
          <w:rFonts w:eastAsia="Arial"/>
        </w:rPr>
        <w:t xml:space="preserve">. </w:t>
      </w:r>
    </w:p>
    <w:p w14:paraId="72810313" w14:textId="77777777" w:rsidR="00A463EE" w:rsidRPr="00977A4E" w:rsidRDefault="00A463EE" w:rsidP="00977A4E">
      <w:pPr>
        <w:rPr>
          <w:rFonts w:eastAsia="Arial"/>
        </w:rPr>
      </w:pPr>
    </w:p>
    <w:p w14:paraId="74862B6E" w14:textId="633BFED4" w:rsidR="00A10D57" w:rsidRPr="00977A4E" w:rsidRDefault="00A10D57" w:rsidP="00977A4E">
      <w:pPr>
        <w:pBdr>
          <w:top w:val="nil"/>
          <w:left w:val="nil"/>
          <w:bottom w:val="nil"/>
          <w:right w:val="nil"/>
          <w:between w:val="nil"/>
        </w:pBdr>
        <w:rPr>
          <w:color w:val="808080"/>
        </w:rPr>
      </w:pPr>
      <w:r w:rsidRPr="00977A4E">
        <w:rPr>
          <w:b/>
          <w:color w:val="000000"/>
        </w:rPr>
        <w:t>Tumor growth kinetics and survival of mice with MOC2 murine buccal mucosa</w:t>
      </w:r>
    </w:p>
    <w:p w14:paraId="3C0BA7C9" w14:textId="5CB5C2AF" w:rsidR="00060C3E" w:rsidRPr="00977A4E" w:rsidRDefault="007F0890" w:rsidP="00977A4E">
      <w:pPr>
        <w:rPr>
          <w:rFonts w:eastAsia="Arial"/>
        </w:rPr>
      </w:pPr>
      <w:r w:rsidRPr="00977A4E">
        <w:rPr>
          <w:rFonts w:eastAsia="Arial"/>
        </w:rPr>
        <w:t>T</w:t>
      </w:r>
      <w:r w:rsidR="00A10D57" w:rsidRPr="00977A4E">
        <w:rPr>
          <w:rFonts w:eastAsia="Arial"/>
        </w:rPr>
        <w:t>umor growth kinetics</w:t>
      </w:r>
      <w:r w:rsidRPr="00977A4E">
        <w:rPr>
          <w:rFonts w:eastAsia="Arial"/>
        </w:rPr>
        <w:t xml:space="preserve"> were characterized</w:t>
      </w:r>
      <w:r w:rsidR="00A10D57" w:rsidRPr="00977A4E">
        <w:rPr>
          <w:rFonts w:eastAsia="Arial"/>
        </w:rPr>
        <w:t xml:space="preserve"> prior to resection (</w:t>
      </w:r>
      <w:r w:rsidR="00A10D57" w:rsidRPr="00977A4E">
        <w:rPr>
          <w:rFonts w:eastAsia="Arial"/>
          <w:b/>
        </w:rPr>
        <w:t>Figure 3A</w:t>
      </w:r>
      <w:r w:rsidR="00A10D57" w:rsidRPr="00977A4E">
        <w:rPr>
          <w:rFonts w:eastAsia="Arial"/>
        </w:rPr>
        <w:t>).</w:t>
      </w:r>
      <w:r w:rsidR="002979E7" w:rsidRPr="00977A4E">
        <w:rPr>
          <w:rFonts w:eastAsia="Arial"/>
        </w:rPr>
        <w:t xml:space="preserve"> </w:t>
      </w:r>
      <w:r w:rsidR="00A636BD" w:rsidRPr="00977A4E">
        <w:rPr>
          <w:rFonts w:eastAsia="Arial"/>
        </w:rPr>
        <w:t>Following tumor resection,</w:t>
      </w:r>
      <w:r w:rsidR="00060C3E" w:rsidRPr="00977A4E">
        <w:rPr>
          <w:rFonts w:eastAsia="Arial"/>
        </w:rPr>
        <w:t xml:space="preserve"> there was a</w:t>
      </w:r>
      <w:r w:rsidR="00E91F1C" w:rsidRPr="00977A4E">
        <w:rPr>
          <w:rFonts w:eastAsia="Arial"/>
        </w:rPr>
        <w:t xml:space="preserve"> significant</w:t>
      </w:r>
      <w:r w:rsidR="001A2196" w:rsidRPr="00977A4E">
        <w:rPr>
          <w:rFonts w:eastAsia="Arial"/>
        </w:rPr>
        <w:t xml:space="preserve"> </w:t>
      </w:r>
      <w:r w:rsidR="00060C3E" w:rsidRPr="00977A4E">
        <w:rPr>
          <w:rFonts w:eastAsia="Arial"/>
        </w:rPr>
        <w:t xml:space="preserve">delay in tumor growth </w:t>
      </w:r>
      <w:r w:rsidR="00BC278F" w:rsidRPr="00977A4E">
        <w:rPr>
          <w:rFonts w:eastAsia="Arial"/>
        </w:rPr>
        <w:t xml:space="preserve">prior to </w:t>
      </w:r>
      <w:r w:rsidR="00E91F1C" w:rsidRPr="00977A4E">
        <w:rPr>
          <w:rFonts w:eastAsia="Arial"/>
        </w:rPr>
        <w:t>recurrence, specifically in the few days immediately following resection (</w:t>
      </w:r>
      <w:r w:rsidR="002124A6" w:rsidRPr="00977A4E">
        <w:rPr>
          <w:rFonts w:eastAsia="Arial"/>
          <w:b/>
          <w:bCs/>
        </w:rPr>
        <w:t xml:space="preserve">Figure </w:t>
      </w:r>
      <w:r w:rsidR="00E91F1C" w:rsidRPr="00977A4E">
        <w:rPr>
          <w:rFonts w:eastAsia="Arial"/>
          <w:b/>
          <w:bCs/>
        </w:rPr>
        <w:t>3A,</w:t>
      </w:r>
      <w:r w:rsidR="002124A6" w:rsidRPr="00977A4E">
        <w:rPr>
          <w:rFonts w:eastAsia="Arial"/>
          <w:b/>
          <w:bCs/>
        </w:rPr>
        <w:t>B</w:t>
      </w:r>
      <w:r w:rsidR="002124A6" w:rsidRPr="00977A4E">
        <w:rPr>
          <w:rFonts w:eastAsia="Arial"/>
        </w:rPr>
        <w:t>).</w:t>
      </w:r>
      <w:r w:rsidR="00BC278F" w:rsidRPr="00977A4E">
        <w:rPr>
          <w:rFonts w:eastAsia="Arial"/>
        </w:rPr>
        <w:t xml:space="preserve"> </w:t>
      </w:r>
      <w:r w:rsidRPr="00977A4E">
        <w:rPr>
          <w:rFonts w:eastAsia="Arial"/>
        </w:rPr>
        <w:t>A</w:t>
      </w:r>
      <w:r w:rsidR="00E91F1C" w:rsidRPr="00977A4E">
        <w:rPr>
          <w:rFonts w:eastAsia="Arial"/>
        </w:rPr>
        <w:t xml:space="preserve"> minor</w:t>
      </w:r>
      <w:r w:rsidR="00BC278F" w:rsidRPr="00977A4E">
        <w:rPr>
          <w:rFonts w:eastAsia="Arial"/>
        </w:rPr>
        <w:t xml:space="preserve"> extension in overall survival</w:t>
      </w:r>
      <w:r w:rsidRPr="00977A4E">
        <w:rPr>
          <w:rFonts w:eastAsia="Arial"/>
        </w:rPr>
        <w:t xml:space="preserve"> was also observed</w:t>
      </w:r>
      <w:r w:rsidR="00BC278F" w:rsidRPr="00977A4E">
        <w:rPr>
          <w:rFonts w:eastAsia="Arial"/>
        </w:rPr>
        <w:t xml:space="preserve"> in the resected group compared to the unresected (control) group</w:t>
      </w:r>
      <w:r w:rsidR="00E91F1C" w:rsidRPr="00977A4E">
        <w:rPr>
          <w:rFonts w:eastAsia="Arial"/>
        </w:rPr>
        <w:t>, albeit with no statistical significance</w:t>
      </w:r>
      <w:r w:rsidR="00BC278F" w:rsidRPr="00977A4E">
        <w:rPr>
          <w:rFonts w:eastAsia="Arial"/>
        </w:rPr>
        <w:t>.</w:t>
      </w:r>
      <w:r w:rsidR="001A2196" w:rsidRPr="00977A4E">
        <w:rPr>
          <w:rFonts w:eastAsia="Arial"/>
        </w:rPr>
        <w:t xml:space="preserve"> </w:t>
      </w:r>
      <w:r w:rsidR="009F0FB0" w:rsidRPr="00977A4E">
        <w:rPr>
          <w:rFonts w:eastAsia="Arial"/>
        </w:rPr>
        <w:t>Unresected tumors began to ulcerat</w:t>
      </w:r>
      <w:r w:rsidR="00F663AA" w:rsidRPr="00977A4E">
        <w:rPr>
          <w:rFonts w:eastAsia="Arial"/>
        </w:rPr>
        <w:t>e and, thus, reach euthanasia criteria,</w:t>
      </w:r>
      <w:r w:rsidR="009F0FB0" w:rsidRPr="00977A4E">
        <w:rPr>
          <w:rFonts w:eastAsia="Arial"/>
        </w:rPr>
        <w:t xml:space="preserve"> 1</w:t>
      </w:r>
      <w:r w:rsidR="00E91F1C" w:rsidRPr="00977A4E">
        <w:rPr>
          <w:rFonts w:eastAsia="Arial"/>
        </w:rPr>
        <w:t>2</w:t>
      </w:r>
      <w:r w:rsidR="009F0FB0" w:rsidRPr="00977A4E">
        <w:rPr>
          <w:rFonts w:eastAsia="Arial"/>
        </w:rPr>
        <w:t xml:space="preserve"> days </w:t>
      </w:r>
      <w:r w:rsidR="003C25D5" w:rsidRPr="00977A4E">
        <w:rPr>
          <w:rFonts w:eastAsia="Arial"/>
        </w:rPr>
        <w:t>following surgery</w:t>
      </w:r>
      <w:r w:rsidR="009F0FB0" w:rsidRPr="00977A4E">
        <w:rPr>
          <w:rFonts w:eastAsia="Arial"/>
        </w:rPr>
        <w:t>. T</w:t>
      </w:r>
      <w:r w:rsidR="003C25D5" w:rsidRPr="00977A4E">
        <w:rPr>
          <w:rFonts w:eastAsia="Arial"/>
        </w:rPr>
        <w:t xml:space="preserve">he resected group first began to lose mice at day </w:t>
      </w:r>
      <w:r w:rsidR="00E91F1C" w:rsidRPr="00977A4E">
        <w:rPr>
          <w:rFonts w:eastAsia="Arial"/>
        </w:rPr>
        <w:t>19</w:t>
      </w:r>
      <w:r w:rsidR="003C25D5" w:rsidRPr="00977A4E">
        <w:rPr>
          <w:rFonts w:eastAsia="Arial"/>
        </w:rPr>
        <w:t xml:space="preserve"> </w:t>
      </w:r>
      <w:r w:rsidR="001D622E" w:rsidRPr="00977A4E">
        <w:rPr>
          <w:rFonts w:eastAsia="Arial"/>
        </w:rPr>
        <w:t>(</w:t>
      </w:r>
      <w:r w:rsidR="001D622E" w:rsidRPr="00977A4E">
        <w:rPr>
          <w:rFonts w:eastAsia="Arial"/>
          <w:b/>
        </w:rPr>
        <w:t xml:space="preserve">Figure </w:t>
      </w:r>
      <w:r w:rsidR="00A636BD" w:rsidRPr="00977A4E">
        <w:rPr>
          <w:rFonts w:eastAsia="Arial"/>
          <w:b/>
        </w:rPr>
        <w:t>3</w:t>
      </w:r>
      <w:r w:rsidR="00BC278F" w:rsidRPr="00977A4E">
        <w:rPr>
          <w:rFonts w:eastAsia="Arial"/>
          <w:b/>
        </w:rPr>
        <w:t>C</w:t>
      </w:r>
      <w:r w:rsidR="001D622E" w:rsidRPr="00977A4E">
        <w:rPr>
          <w:rFonts w:eastAsia="Arial"/>
        </w:rPr>
        <w:t>).</w:t>
      </w:r>
      <w:r w:rsidR="00BC278F" w:rsidRPr="00977A4E">
        <w:rPr>
          <w:rFonts w:eastAsia="Arial"/>
        </w:rPr>
        <w:t xml:space="preserve"> </w:t>
      </w:r>
      <w:r w:rsidR="00060C3E" w:rsidRPr="00977A4E">
        <w:rPr>
          <w:rFonts w:eastAsia="Arial"/>
        </w:rPr>
        <w:t xml:space="preserve">Alternatively, </w:t>
      </w:r>
      <w:r w:rsidR="002124A6" w:rsidRPr="00977A4E">
        <w:rPr>
          <w:rFonts w:eastAsia="Arial"/>
        </w:rPr>
        <w:t xml:space="preserve">in the development of this surgical model, </w:t>
      </w:r>
      <w:r w:rsidRPr="00977A4E">
        <w:rPr>
          <w:rFonts w:eastAsia="Arial"/>
        </w:rPr>
        <w:t xml:space="preserve">tumors were </w:t>
      </w:r>
      <w:r w:rsidR="00060C3E" w:rsidRPr="00977A4E">
        <w:rPr>
          <w:rFonts w:eastAsia="Arial"/>
        </w:rPr>
        <w:t xml:space="preserve">also </w:t>
      </w:r>
      <w:r w:rsidR="00281C03" w:rsidRPr="00977A4E">
        <w:rPr>
          <w:rFonts w:eastAsia="Arial"/>
        </w:rPr>
        <w:t xml:space="preserve">successfully </w:t>
      </w:r>
      <w:r w:rsidR="00060C3E" w:rsidRPr="00977A4E">
        <w:rPr>
          <w:rFonts w:eastAsia="Arial"/>
        </w:rPr>
        <w:t xml:space="preserve">established </w:t>
      </w:r>
      <w:proofErr w:type="spellStart"/>
      <w:r w:rsidR="00060C3E" w:rsidRPr="00977A4E">
        <w:rPr>
          <w:rFonts w:eastAsia="Arial"/>
        </w:rPr>
        <w:t>transcervically</w:t>
      </w:r>
      <w:proofErr w:type="spellEnd"/>
      <w:r w:rsidR="002124A6" w:rsidRPr="00977A4E">
        <w:rPr>
          <w:rFonts w:eastAsia="Arial"/>
        </w:rPr>
        <w:t>,</w:t>
      </w:r>
      <w:r w:rsidR="00060C3E" w:rsidRPr="00977A4E">
        <w:rPr>
          <w:rFonts w:eastAsia="Arial"/>
        </w:rPr>
        <w:t xml:space="preserve"> through the lower mandibular vestibule (</w:t>
      </w:r>
      <w:r w:rsidR="00060C3E" w:rsidRPr="00977A4E">
        <w:rPr>
          <w:rFonts w:eastAsia="Arial"/>
          <w:b/>
          <w:bCs/>
        </w:rPr>
        <w:t>Supplemental Figure 1</w:t>
      </w:r>
      <w:r w:rsidR="00E91F1C" w:rsidRPr="00977A4E">
        <w:rPr>
          <w:rFonts w:eastAsia="Arial"/>
          <w:b/>
          <w:bCs/>
        </w:rPr>
        <w:t>E</w:t>
      </w:r>
      <w:r w:rsidR="00060C3E" w:rsidRPr="00977A4E">
        <w:rPr>
          <w:rFonts w:eastAsia="Arial"/>
        </w:rPr>
        <w:t>). Tumors were similarly resected</w:t>
      </w:r>
      <w:r w:rsidR="002979E7" w:rsidRPr="00977A4E">
        <w:rPr>
          <w:rFonts w:eastAsia="Arial"/>
        </w:rPr>
        <w:t>,</w:t>
      </w:r>
      <w:r w:rsidR="00BC278F" w:rsidRPr="00977A4E">
        <w:rPr>
          <w:rFonts w:eastAsia="Arial"/>
        </w:rPr>
        <w:t xml:space="preserve"> and mice </w:t>
      </w:r>
      <w:r w:rsidR="00281C03" w:rsidRPr="00977A4E">
        <w:rPr>
          <w:rFonts w:eastAsia="Arial"/>
        </w:rPr>
        <w:t>underwent</w:t>
      </w:r>
      <w:r w:rsidR="00BC278F" w:rsidRPr="00977A4E">
        <w:rPr>
          <w:rFonts w:eastAsia="Arial"/>
        </w:rPr>
        <w:t xml:space="preserve"> similar recovery (</w:t>
      </w:r>
      <w:r w:rsidR="00BC278F" w:rsidRPr="00977A4E">
        <w:rPr>
          <w:rFonts w:eastAsia="Arial"/>
          <w:b/>
          <w:bCs/>
        </w:rPr>
        <w:t>Supplementary Figure 1</w:t>
      </w:r>
      <w:r w:rsidR="00E91F1C" w:rsidRPr="00977A4E">
        <w:rPr>
          <w:rFonts w:eastAsia="Arial"/>
          <w:b/>
          <w:bCs/>
        </w:rPr>
        <w:t>A</w:t>
      </w:r>
      <w:r w:rsidR="002979E7" w:rsidRPr="00977A4E">
        <w:rPr>
          <w:rFonts w:eastAsia="Arial"/>
          <w:b/>
          <w:bCs/>
        </w:rPr>
        <w:t>–</w:t>
      </w:r>
      <w:r w:rsidR="00E91F1C" w:rsidRPr="00977A4E">
        <w:rPr>
          <w:rFonts w:eastAsia="Arial"/>
          <w:b/>
          <w:bCs/>
        </w:rPr>
        <w:t>D</w:t>
      </w:r>
      <w:r w:rsidR="00BC278F" w:rsidRPr="00977A4E">
        <w:rPr>
          <w:rFonts w:eastAsia="Arial"/>
        </w:rPr>
        <w:t>)</w:t>
      </w:r>
      <w:r w:rsidR="00060C3E" w:rsidRPr="00977A4E">
        <w:rPr>
          <w:rFonts w:eastAsia="Arial"/>
        </w:rPr>
        <w:t>. However, there was no significant difference between the unresected (control) and resected groups in tumor growth</w:t>
      </w:r>
      <w:r w:rsidR="003C25D5" w:rsidRPr="00977A4E">
        <w:rPr>
          <w:rFonts w:eastAsia="Arial"/>
        </w:rPr>
        <w:t xml:space="preserve"> </w:t>
      </w:r>
      <w:r w:rsidR="00060C3E" w:rsidRPr="00977A4E">
        <w:rPr>
          <w:rFonts w:eastAsia="Arial"/>
        </w:rPr>
        <w:t>or overall survival</w:t>
      </w:r>
      <w:r w:rsidR="00E91F1C" w:rsidRPr="00977A4E">
        <w:rPr>
          <w:rFonts w:eastAsia="Arial"/>
        </w:rPr>
        <w:t xml:space="preserve">. In these tumors, “continued” measurable tumor growth </w:t>
      </w:r>
      <w:r w:rsidRPr="00977A4E">
        <w:rPr>
          <w:rFonts w:eastAsia="Arial"/>
        </w:rPr>
        <w:t>was observed w</w:t>
      </w:r>
      <w:r w:rsidR="00E91F1C" w:rsidRPr="00977A4E">
        <w:rPr>
          <w:rFonts w:eastAsia="Arial"/>
        </w:rPr>
        <w:t xml:space="preserve">ithout any therapeutic intervention </w:t>
      </w:r>
      <w:proofErr w:type="gramStart"/>
      <w:r w:rsidR="00E91F1C" w:rsidRPr="00977A4E">
        <w:rPr>
          <w:rFonts w:eastAsia="Arial"/>
        </w:rPr>
        <w:t>in spite of</w:t>
      </w:r>
      <w:proofErr w:type="gramEnd"/>
      <w:r w:rsidR="00E91F1C" w:rsidRPr="00977A4E">
        <w:rPr>
          <w:rFonts w:eastAsia="Arial"/>
        </w:rPr>
        <w:t xml:space="preserve"> removing all visible tumor at the time of resection (</w:t>
      </w:r>
      <w:r w:rsidR="00E91F1C" w:rsidRPr="00977A4E">
        <w:rPr>
          <w:rFonts w:eastAsia="Arial"/>
          <w:b/>
          <w:bCs/>
        </w:rPr>
        <w:t>Supplementary Figure 2B</w:t>
      </w:r>
      <w:r w:rsidR="00E91F1C" w:rsidRPr="00977A4E">
        <w:rPr>
          <w:rFonts w:eastAsia="Arial"/>
        </w:rPr>
        <w:t xml:space="preserve">). </w:t>
      </w:r>
      <w:r w:rsidR="003C25D5" w:rsidRPr="00977A4E">
        <w:rPr>
          <w:rFonts w:eastAsia="Arial"/>
        </w:rPr>
        <w:t xml:space="preserve">Mice first reached euthanasia criteria for both </w:t>
      </w:r>
      <w:r w:rsidR="002979E7" w:rsidRPr="00977A4E">
        <w:rPr>
          <w:rFonts w:eastAsia="Arial"/>
        </w:rPr>
        <w:t xml:space="preserve">the </w:t>
      </w:r>
      <w:r w:rsidR="003C25D5" w:rsidRPr="00977A4E">
        <w:rPr>
          <w:rFonts w:eastAsia="Arial"/>
        </w:rPr>
        <w:t>unresected and resected group</w:t>
      </w:r>
      <w:r w:rsidR="002979E7" w:rsidRPr="00977A4E">
        <w:rPr>
          <w:rFonts w:eastAsia="Arial"/>
        </w:rPr>
        <w:t>s</w:t>
      </w:r>
      <w:r w:rsidR="003C25D5" w:rsidRPr="00977A4E">
        <w:rPr>
          <w:rFonts w:eastAsia="Arial"/>
        </w:rPr>
        <w:t xml:space="preserve"> 21 days post-surgery</w:t>
      </w:r>
      <w:r w:rsidR="00EC1852" w:rsidRPr="00977A4E">
        <w:rPr>
          <w:rFonts w:eastAsia="Arial"/>
        </w:rPr>
        <w:t xml:space="preserve"> (</w:t>
      </w:r>
      <w:r w:rsidR="00EC1852" w:rsidRPr="00977A4E">
        <w:rPr>
          <w:rFonts w:eastAsia="Arial"/>
          <w:b/>
          <w:bCs/>
        </w:rPr>
        <w:t>Supplementary Figure 2C</w:t>
      </w:r>
      <w:r w:rsidR="00EC1852" w:rsidRPr="00977A4E">
        <w:rPr>
          <w:rFonts w:eastAsia="Arial"/>
        </w:rPr>
        <w:t>).</w:t>
      </w:r>
    </w:p>
    <w:p w14:paraId="079B5679" w14:textId="77777777" w:rsidR="006E4797" w:rsidRPr="00977A4E" w:rsidRDefault="006E4797" w:rsidP="00977A4E">
      <w:pPr>
        <w:rPr>
          <w:color w:val="808080"/>
        </w:rPr>
      </w:pPr>
    </w:p>
    <w:p w14:paraId="166CD025" w14:textId="113D3F45" w:rsidR="001D622E" w:rsidRPr="00977A4E" w:rsidRDefault="001D622E" w:rsidP="00977A4E">
      <w:pPr>
        <w:pBdr>
          <w:top w:val="nil"/>
          <w:left w:val="nil"/>
          <w:bottom w:val="nil"/>
          <w:right w:val="nil"/>
          <w:between w:val="nil"/>
        </w:pBdr>
        <w:rPr>
          <w:bCs/>
          <w:color w:val="000000"/>
        </w:rPr>
      </w:pPr>
      <w:r w:rsidRPr="00977A4E">
        <w:rPr>
          <w:bCs/>
          <w:color w:val="000000"/>
        </w:rPr>
        <w:t xml:space="preserve">[Place </w:t>
      </w:r>
      <w:r w:rsidRPr="00977A4E">
        <w:rPr>
          <w:b/>
          <w:color w:val="000000"/>
        </w:rPr>
        <w:t>Figure 3</w:t>
      </w:r>
      <w:r w:rsidRPr="00977A4E">
        <w:rPr>
          <w:bCs/>
          <w:color w:val="000000"/>
        </w:rPr>
        <w:t xml:space="preserve"> here]</w:t>
      </w:r>
    </w:p>
    <w:p w14:paraId="3905FE80" w14:textId="77777777" w:rsidR="00B554F8" w:rsidRPr="00977A4E" w:rsidRDefault="00B554F8" w:rsidP="00977A4E">
      <w:pPr>
        <w:rPr>
          <w:color w:val="808080"/>
        </w:rPr>
      </w:pPr>
    </w:p>
    <w:p w14:paraId="6D510784" w14:textId="35191A59" w:rsidR="006E4797" w:rsidRPr="00977A4E" w:rsidRDefault="00551D82" w:rsidP="00977A4E">
      <w:pPr>
        <w:rPr>
          <w:color w:val="808080"/>
        </w:rPr>
      </w:pPr>
      <w:r w:rsidRPr="00977A4E">
        <w:rPr>
          <w:b/>
        </w:rPr>
        <w:t>FIGURE LEGENDS:</w:t>
      </w:r>
    </w:p>
    <w:p w14:paraId="7207D24A" w14:textId="77777777" w:rsidR="00323BE3" w:rsidRPr="00977A4E" w:rsidRDefault="00323BE3" w:rsidP="00977A4E">
      <w:pPr>
        <w:textDirection w:val="btLr"/>
        <w:rPr>
          <w:rFonts w:eastAsia="Arial"/>
          <w:b/>
          <w:color w:val="000000"/>
        </w:rPr>
      </w:pPr>
    </w:p>
    <w:p w14:paraId="3395F725" w14:textId="21F161D4" w:rsidR="001D622E" w:rsidRPr="00977A4E" w:rsidRDefault="001D622E" w:rsidP="00977A4E">
      <w:pPr>
        <w:textDirection w:val="btLr"/>
        <w:rPr>
          <w:rFonts w:eastAsia="Arial"/>
          <w:bCs/>
          <w:color w:val="000000"/>
        </w:rPr>
      </w:pPr>
      <w:r w:rsidRPr="00977A4E">
        <w:rPr>
          <w:rFonts w:eastAsia="Arial"/>
          <w:b/>
          <w:color w:val="000000"/>
        </w:rPr>
        <w:t>Figure 1</w:t>
      </w:r>
      <w:r w:rsidR="004E52A0" w:rsidRPr="00977A4E">
        <w:rPr>
          <w:rFonts w:eastAsia="Arial"/>
          <w:b/>
          <w:color w:val="000000"/>
        </w:rPr>
        <w:t xml:space="preserve">: </w:t>
      </w:r>
      <w:r w:rsidRPr="00977A4E">
        <w:rPr>
          <w:rFonts w:eastAsia="Arial"/>
          <w:b/>
          <w:bCs/>
          <w:color w:val="000000"/>
        </w:rPr>
        <w:t>Select</w:t>
      </w:r>
      <w:r w:rsidR="004E52A0" w:rsidRPr="00977A4E">
        <w:rPr>
          <w:rFonts w:eastAsia="Arial"/>
          <w:b/>
          <w:bCs/>
          <w:color w:val="000000"/>
        </w:rPr>
        <w:t>ed</w:t>
      </w:r>
      <w:r w:rsidRPr="00977A4E">
        <w:rPr>
          <w:rFonts w:eastAsia="Arial"/>
          <w:b/>
          <w:bCs/>
          <w:color w:val="000000"/>
        </w:rPr>
        <w:t xml:space="preserve"> surgical instruments and materials for tumor resection</w:t>
      </w:r>
      <w:r w:rsidRPr="00977A4E">
        <w:rPr>
          <w:rFonts w:eastAsia="Arial"/>
          <w:color w:val="000000"/>
        </w:rPr>
        <w:t xml:space="preserve">. </w:t>
      </w:r>
      <w:r w:rsidRPr="00977A4E">
        <w:rPr>
          <w:rFonts w:eastAsia="Arial"/>
          <w:bCs/>
          <w:color w:val="000000"/>
        </w:rPr>
        <w:t xml:space="preserve">(1) </w:t>
      </w:r>
      <w:r w:rsidR="004E52A0" w:rsidRPr="00977A4E">
        <w:rPr>
          <w:rFonts w:eastAsia="Arial"/>
          <w:bCs/>
          <w:color w:val="000000"/>
        </w:rPr>
        <w:t>S</w:t>
      </w:r>
      <w:r w:rsidRPr="00977A4E">
        <w:rPr>
          <w:rFonts w:eastAsia="Arial"/>
          <w:bCs/>
          <w:color w:val="000000"/>
        </w:rPr>
        <w:t xml:space="preserve">urgical gloves, (2) drape, (3) gauze pad, (4) 0.3 mL insulin syringe, (5) towel drape, (6) isopropyl alcohol swab pad, (7) scalpel blade, (8) scalpel without blade, (9) Hartman hemostat, (10) Mosquito hemostatic forceps, (11) micro dissecting scissors, (12) micro dissecting forceps (13) Brown-Adson forceps (14) micro dissecting forceps, (15) cotton tip applicators, (16) trimmer, (17) 4-0 coated </w:t>
      </w:r>
      <w:proofErr w:type="spellStart"/>
      <w:r w:rsidRPr="00977A4E">
        <w:rPr>
          <w:rFonts w:eastAsia="Arial"/>
          <w:bCs/>
          <w:color w:val="000000"/>
        </w:rPr>
        <w:t>vicryl</w:t>
      </w:r>
      <w:proofErr w:type="spellEnd"/>
      <w:r w:rsidRPr="00977A4E">
        <w:rPr>
          <w:rFonts w:eastAsia="Arial"/>
          <w:bCs/>
          <w:color w:val="000000"/>
        </w:rPr>
        <w:t xml:space="preserve"> suture, (18) 0.25% Bupivacaine, and (19) eye lubricant ointment.</w:t>
      </w:r>
    </w:p>
    <w:p w14:paraId="7DB027D2" w14:textId="77777777" w:rsidR="001D622E" w:rsidRPr="00977A4E" w:rsidRDefault="001D622E" w:rsidP="00977A4E">
      <w:pPr>
        <w:textDirection w:val="btLr"/>
        <w:rPr>
          <w:rFonts w:eastAsia="Arial"/>
          <w:color w:val="000000"/>
        </w:rPr>
      </w:pPr>
    </w:p>
    <w:p w14:paraId="3B4666DD" w14:textId="08D1118F" w:rsidR="000E747F" w:rsidRPr="00977A4E" w:rsidRDefault="001D622E" w:rsidP="00977A4E">
      <w:pPr>
        <w:textDirection w:val="btLr"/>
        <w:rPr>
          <w:rFonts w:eastAsia="Arial"/>
          <w:bCs/>
          <w:color w:val="000000"/>
        </w:rPr>
      </w:pPr>
      <w:r w:rsidRPr="00977A4E">
        <w:rPr>
          <w:rFonts w:eastAsia="Arial"/>
          <w:b/>
          <w:color w:val="000000"/>
        </w:rPr>
        <w:t>Figure 2</w:t>
      </w:r>
      <w:r w:rsidR="002E1042" w:rsidRPr="00977A4E">
        <w:rPr>
          <w:rFonts w:eastAsia="Arial"/>
          <w:b/>
          <w:color w:val="000000"/>
        </w:rPr>
        <w:t xml:space="preserve">: </w:t>
      </w:r>
      <w:r w:rsidR="000E747F" w:rsidRPr="00977A4E">
        <w:rPr>
          <w:rFonts w:eastAsia="Arial"/>
          <w:b/>
          <w:bCs/>
          <w:color w:val="000000"/>
        </w:rPr>
        <w:t xml:space="preserve">Oral tumors, established </w:t>
      </w:r>
      <w:proofErr w:type="spellStart"/>
      <w:r w:rsidR="000E747F" w:rsidRPr="00977A4E">
        <w:rPr>
          <w:rFonts w:eastAsia="Arial"/>
          <w:b/>
          <w:bCs/>
          <w:color w:val="000000"/>
        </w:rPr>
        <w:t>transorally</w:t>
      </w:r>
      <w:proofErr w:type="spellEnd"/>
      <w:r w:rsidR="000E747F" w:rsidRPr="00977A4E">
        <w:rPr>
          <w:rFonts w:eastAsia="Arial"/>
          <w:b/>
          <w:bCs/>
          <w:color w:val="000000"/>
        </w:rPr>
        <w:t xml:space="preserve"> through the lower buccal mucosa, can be resected </w:t>
      </w:r>
      <w:r w:rsidR="000E747F" w:rsidRPr="001E1EFD">
        <w:rPr>
          <w:rFonts w:eastAsia="Arial"/>
          <w:b/>
          <w:bCs/>
          <w:i/>
          <w:iCs/>
          <w:color w:val="000000"/>
        </w:rPr>
        <w:t>via</w:t>
      </w:r>
      <w:r w:rsidR="000E747F" w:rsidRPr="00977A4E">
        <w:rPr>
          <w:rFonts w:eastAsia="Arial"/>
          <w:b/>
          <w:bCs/>
          <w:color w:val="000000"/>
        </w:rPr>
        <w:t xml:space="preserve"> a submandibular approach without healing complications</w:t>
      </w:r>
      <w:r w:rsidR="000E747F" w:rsidRPr="00977A4E">
        <w:rPr>
          <w:rFonts w:eastAsia="Arial"/>
          <w:color w:val="000000"/>
        </w:rPr>
        <w:t xml:space="preserve">. </w:t>
      </w:r>
      <w:r w:rsidR="000E747F" w:rsidRPr="00977A4E">
        <w:rPr>
          <w:rFonts w:eastAsia="Arial"/>
          <w:bCs/>
          <w:color w:val="000000"/>
        </w:rPr>
        <w:t>(</w:t>
      </w:r>
      <w:r w:rsidR="000E747F" w:rsidRPr="00977A4E">
        <w:rPr>
          <w:rFonts w:eastAsia="Arial"/>
          <w:b/>
          <w:color w:val="000000"/>
        </w:rPr>
        <w:t>A</w:t>
      </w:r>
      <w:r w:rsidR="000E747F" w:rsidRPr="00977A4E">
        <w:rPr>
          <w:rFonts w:eastAsia="Arial"/>
          <w:bCs/>
          <w:color w:val="000000"/>
        </w:rPr>
        <w:t>) Established tumor (red arrow) in the oral cavity. (</w:t>
      </w:r>
      <w:r w:rsidR="000E747F" w:rsidRPr="00977A4E">
        <w:rPr>
          <w:rFonts w:eastAsia="Arial"/>
          <w:b/>
          <w:color w:val="000000"/>
        </w:rPr>
        <w:t>B</w:t>
      </w:r>
      <w:r w:rsidR="000E747F" w:rsidRPr="00977A4E">
        <w:rPr>
          <w:rFonts w:eastAsia="Arial"/>
          <w:bCs/>
          <w:color w:val="000000"/>
        </w:rPr>
        <w:t>) Submandibular incision exposing the tumor. (</w:t>
      </w:r>
      <w:r w:rsidR="000E747F" w:rsidRPr="00977A4E">
        <w:rPr>
          <w:rFonts w:eastAsia="Arial"/>
          <w:b/>
          <w:color w:val="000000"/>
        </w:rPr>
        <w:t>C</w:t>
      </w:r>
      <w:r w:rsidR="000E747F" w:rsidRPr="00977A4E">
        <w:rPr>
          <w:rFonts w:eastAsia="Arial"/>
          <w:bCs/>
          <w:color w:val="000000"/>
        </w:rPr>
        <w:t>) T</w:t>
      </w:r>
      <w:r w:rsidR="002E1042" w:rsidRPr="00977A4E">
        <w:rPr>
          <w:rFonts w:eastAsia="Arial"/>
          <w:bCs/>
          <w:color w:val="000000"/>
        </w:rPr>
        <w:t xml:space="preserve">he </w:t>
      </w:r>
      <w:r w:rsidR="006946D8" w:rsidRPr="00977A4E">
        <w:rPr>
          <w:rFonts w:eastAsia="Arial"/>
          <w:bCs/>
          <w:color w:val="000000"/>
        </w:rPr>
        <w:t xml:space="preserve">resected </w:t>
      </w:r>
      <w:r w:rsidR="002E1042" w:rsidRPr="00977A4E">
        <w:rPr>
          <w:rFonts w:eastAsia="Arial"/>
          <w:bCs/>
          <w:color w:val="000000"/>
        </w:rPr>
        <w:t>t</w:t>
      </w:r>
      <w:r w:rsidR="000E747F" w:rsidRPr="00977A4E">
        <w:rPr>
          <w:rFonts w:eastAsia="Arial"/>
          <w:bCs/>
          <w:color w:val="000000"/>
        </w:rPr>
        <w:t>umor. (</w:t>
      </w:r>
      <w:r w:rsidR="000E747F" w:rsidRPr="00977A4E">
        <w:rPr>
          <w:rFonts w:eastAsia="Arial"/>
          <w:b/>
          <w:color w:val="000000"/>
        </w:rPr>
        <w:t>D</w:t>
      </w:r>
      <w:r w:rsidR="000E747F" w:rsidRPr="00977A4E">
        <w:rPr>
          <w:rFonts w:eastAsia="Arial"/>
          <w:bCs/>
          <w:color w:val="000000"/>
        </w:rPr>
        <w:t xml:space="preserve">) Wound closure with multiple interrupted </w:t>
      </w:r>
      <w:proofErr w:type="spellStart"/>
      <w:r w:rsidR="000E747F" w:rsidRPr="00977A4E">
        <w:rPr>
          <w:rFonts w:eastAsia="Arial"/>
          <w:bCs/>
          <w:color w:val="000000"/>
        </w:rPr>
        <w:t>vicryl</w:t>
      </w:r>
      <w:proofErr w:type="spellEnd"/>
      <w:r w:rsidR="000E747F" w:rsidRPr="00977A4E">
        <w:rPr>
          <w:rFonts w:eastAsia="Arial"/>
          <w:bCs/>
          <w:color w:val="000000"/>
        </w:rPr>
        <w:t xml:space="preserve"> sutures. (</w:t>
      </w:r>
      <w:r w:rsidR="000E747F" w:rsidRPr="00977A4E">
        <w:rPr>
          <w:rFonts w:eastAsia="Arial"/>
          <w:b/>
          <w:color w:val="000000"/>
        </w:rPr>
        <w:t>E</w:t>
      </w:r>
      <w:r w:rsidR="000E747F" w:rsidRPr="00977A4E">
        <w:rPr>
          <w:rFonts w:eastAsia="Arial"/>
          <w:bCs/>
          <w:color w:val="000000"/>
        </w:rPr>
        <w:t>) Excised tumor. (</w:t>
      </w:r>
      <w:r w:rsidR="000E747F" w:rsidRPr="00977A4E">
        <w:rPr>
          <w:rFonts w:eastAsia="Arial"/>
          <w:b/>
          <w:color w:val="000000"/>
        </w:rPr>
        <w:t>F</w:t>
      </w:r>
      <w:r w:rsidR="000E747F" w:rsidRPr="00977A4E">
        <w:rPr>
          <w:rFonts w:eastAsia="Arial"/>
          <w:bCs/>
          <w:color w:val="000000"/>
        </w:rPr>
        <w:t>) Summary schematic for transoral inoculation.</w:t>
      </w:r>
    </w:p>
    <w:p w14:paraId="11ABD676" w14:textId="77777777" w:rsidR="001D622E" w:rsidRPr="00977A4E" w:rsidRDefault="001D622E" w:rsidP="00977A4E">
      <w:pPr>
        <w:textDirection w:val="btLr"/>
        <w:rPr>
          <w:rFonts w:eastAsia="Arial"/>
          <w:color w:val="000000"/>
        </w:rPr>
      </w:pPr>
    </w:p>
    <w:p w14:paraId="701220EA" w14:textId="46964959" w:rsidR="000E747F" w:rsidRPr="00977A4E" w:rsidRDefault="001D622E" w:rsidP="00977A4E">
      <w:pPr>
        <w:textDirection w:val="btLr"/>
        <w:rPr>
          <w:rFonts w:eastAsia="Arial"/>
          <w:color w:val="000000"/>
        </w:rPr>
      </w:pPr>
      <w:r w:rsidRPr="00977A4E">
        <w:rPr>
          <w:rFonts w:eastAsia="Arial"/>
          <w:b/>
          <w:color w:val="000000"/>
        </w:rPr>
        <w:lastRenderedPageBreak/>
        <w:t>Figure 3</w:t>
      </w:r>
      <w:r w:rsidR="00214175" w:rsidRPr="00977A4E">
        <w:rPr>
          <w:rFonts w:eastAsia="Arial"/>
          <w:b/>
          <w:color w:val="000000"/>
        </w:rPr>
        <w:t xml:space="preserve">: </w:t>
      </w:r>
      <w:r w:rsidR="000E747F" w:rsidRPr="00977A4E">
        <w:rPr>
          <w:rFonts w:eastAsia="Arial"/>
          <w:b/>
          <w:bCs/>
          <w:color w:val="000000"/>
        </w:rPr>
        <w:t>Representative data of buccal mucosa oral tumor growth, spanning injection with tumor cells at Day 0, surgical resection at Day 10, through the experimental endpoint at Day 30</w:t>
      </w:r>
      <w:r w:rsidR="000E747F" w:rsidRPr="00977A4E">
        <w:rPr>
          <w:rFonts w:eastAsia="Arial"/>
          <w:color w:val="000000"/>
        </w:rPr>
        <w:t>. Comparisons of mean tumor growth curves between experimental groups (control, black; surgery, red),  until (</w:t>
      </w:r>
      <w:r w:rsidR="000E747F" w:rsidRPr="00977A4E">
        <w:rPr>
          <w:rFonts w:eastAsia="Arial"/>
          <w:b/>
          <w:bCs/>
          <w:color w:val="000000"/>
        </w:rPr>
        <w:t>A</w:t>
      </w:r>
      <w:r w:rsidR="000E747F" w:rsidRPr="00977A4E">
        <w:rPr>
          <w:rFonts w:eastAsia="Arial"/>
          <w:color w:val="000000"/>
        </w:rPr>
        <w:t>) the time of the first animal euthanized per group, as well as until (</w:t>
      </w:r>
      <w:r w:rsidR="000E747F" w:rsidRPr="00977A4E">
        <w:rPr>
          <w:rFonts w:eastAsia="Arial"/>
          <w:b/>
          <w:bCs/>
          <w:color w:val="000000"/>
        </w:rPr>
        <w:t>B</w:t>
      </w:r>
      <w:r w:rsidR="000E747F" w:rsidRPr="00977A4E">
        <w:rPr>
          <w:rFonts w:eastAsia="Arial"/>
          <w:color w:val="000000"/>
        </w:rPr>
        <w:t>) the time of the first animal euthanized, for statistical analysis. (</w:t>
      </w:r>
      <w:r w:rsidR="000E747F" w:rsidRPr="00977A4E">
        <w:rPr>
          <w:rFonts w:eastAsia="Arial"/>
          <w:b/>
          <w:bCs/>
          <w:color w:val="000000"/>
        </w:rPr>
        <w:t>C</w:t>
      </w:r>
      <w:r w:rsidR="000E747F" w:rsidRPr="00977A4E">
        <w:rPr>
          <w:rFonts w:eastAsia="Arial"/>
          <w:color w:val="000000"/>
        </w:rPr>
        <w:t xml:space="preserve">) Survival curves for mice left untreated (control, black) or treated with tumor surgical resection (surgery, red). </w:t>
      </w:r>
      <w:r w:rsidR="00187A6B" w:rsidRPr="00977A4E">
        <w:rPr>
          <w:rFonts w:eastAsia="Arial"/>
          <w:color w:val="000000"/>
        </w:rPr>
        <w:t>The b</w:t>
      </w:r>
      <w:r w:rsidR="000E747F" w:rsidRPr="00977A4E">
        <w:rPr>
          <w:rFonts w:eastAsia="Arial"/>
          <w:color w:val="000000"/>
        </w:rPr>
        <w:t xml:space="preserve">lack arrow indicates </w:t>
      </w:r>
      <w:r w:rsidR="00187A6B" w:rsidRPr="00977A4E">
        <w:rPr>
          <w:rFonts w:eastAsia="Arial"/>
          <w:color w:val="000000"/>
        </w:rPr>
        <w:t xml:space="preserve">the </w:t>
      </w:r>
      <w:r w:rsidR="000E747F" w:rsidRPr="00977A4E">
        <w:rPr>
          <w:rFonts w:eastAsia="Arial"/>
          <w:color w:val="000000"/>
        </w:rPr>
        <w:t>surgical time point. Two-way ANOVA multiple comparison analysis showed significant differences in tumor growth between control and treated groups at Day 10 and Day 12, around the time of resection, as indicated by the green arrows. (****p&lt;0.0001). A Kaplan</w:t>
      </w:r>
      <w:r w:rsidR="00187A6B" w:rsidRPr="00977A4E">
        <w:rPr>
          <w:rFonts w:eastAsia="Arial"/>
          <w:color w:val="000000"/>
        </w:rPr>
        <w:t>-</w:t>
      </w:r>
      <w:r w:rsidR="000E747F" w:rsidRPr="00977A4E">
        <w:rPr>
          <w:rFonts w:eastAsia="Arial"/>
          <w:color w:val="000000"/>
        </w:rPr>
        <w:t>Meier Log-Rank statistical analysis of the survival curves showed no significant differences in results.</w:t>
      </w:r>
    </w:p>
    <w:p w14:paraId="76155890" w14:textId="172C6AE3" w:rsidR="004101CC" w:rsidRPr="00977A4E" w:rsidRDefault="004101CC" w:rsidP="00977A4E">
      <w:pPr>
        <w:textDirection w:val="btLr"/>
        <w:rPr>
          <w:b/>
          <w:bCs/>
          <w:color w:val="808080"/>
        </w:rPr>
      </w:pPr>
    </w:p>
    <w:p w14:paraId="656EE0DE" w14:textId="0645AE5E" w:rsidR="000E747F" w:rsidRPr="00977A4E" w:rsidRDefault="00E90536" w:rsidP="00977A4E">
      <w:pPr>
        <w:textDirection w:val="btLr"/>
        <w:rPr>
          <w:rFonts w:eastAsia="Arial"/>
          <w:bCs/>
          <w:color w:val="000000"/>
        </w:rPr>
      </w:pPr>
      <w:r w:rsidRPr="00977A4E">
        <w:rPr>
          <w:b/>
          <w:bCs/>
        </w:rPr>
        <w:t>Supplemental Figure 1</w:t>
      </w:r>
      <w:r w:rsidR="00DC1658" w:rsidRPr="00977A4E">
        <w:rPr>
          <w:b/>
          <w:bCs/>
        </w:rPr>
        <w:t xml:space="preserve">: </w:t>
      </w:r>
      <w:r w:rsidR="000E747F" w:rsidRPr="00977A4E">
        <w:rPr>
          <w:rFonts w:eastAsia="Arial"/>
          <w:b/>
          <w:bCs/>
          <w:color w:val="000000"/>
        </w:rPr>
        <w:t xml:space="preserve">Established transcervical submental oral tumors can be resected </w:t>
      </w:r>
      <w:r w:rsidR="000E747F" w:rsidRPr="00977A4E">
        <w:rPr>
          <w:rFonts w:eastAsia="Arial"/>
          <w:b/>
          <w:bCs/>
          <w:i/>
          <w:iCs/>
          <w:color w:val="000000"/>
        </w:rPr>
        <w:t>via</w:t>
      </w:r>
      <w:r w:rsidR="000E747F" w:rsidRPr="00977A4E">
        <w:rPr>
          <w:rFonts w:eastAsia="Arial"/>
          <w:b/>
          <w:bCs/>
          <w:color w:val="000000"/>
        </w:rPr>
        <w:t xml:space="preserve"> a midline approach without healing complications</w:t>
      </w:r>
      <w:r w:rsidR="000E747F" w:rsidRPr="00977A4E">
        <w:rPr>
          <w:rFonts w:eastAsia="Arial"/>
          <w:color w:val="000000"/>
        </w:rPr>
        <w:t xml:space="preserve">. </w:t>
      </w:r>
      <w:r w:rsidR="000E747F" w:rsidRPr="00977A4E">
        <w:rPr>
          <w:rFonts w:eastAsia="Arial"/>
          <w:bCs/>
          <w:color w:val="000000"/>
        </w:rPr>
        <w:t>(</w:t>
      </w:r>
      <w:r w:rsidR="000E747F" w:rsidRPr="00977A4E">
        <w:rPr>
          <w:rFonts w:eastAsia="Arial"/>
          <w:b/>
          <w:color w:val="000000"/>
        </w:rPr>
        <w:t>A</w:t>
      </w:r>
      <w:r w:rsidR="000E747F" w:rsidRPr="00977A4E">
        <w:rPr>
          <w:rFonts w:eastAsia="Arial"/>
          <w:bCs/>
          <w:color w:val="000000"/>
        </w:rPr>
        <w:t>) Established tumor (red arrow) in the oral cavity. (</w:t>
      </w:r>
      <w:r w:rsidR="000E747F" w:rsidRPr="00977A4E">
        <w:rPr>
          <w:rFonts w:eastAsia="Arial"/>
          <w:b/>
          <w:color w:val="000000"/>
        </w:rPr>
        <w:t>B</w:t>
      </w:r>
      <w:r w:rsidR="000E747F" w:rsidRPr="00977A4E">
        <w:rPr>
          <w:rFonts w:eastAsia="Arial"/>
          <w:bCs/>
          <w:color w:val="000000"/>
        </w:rPr>
        <w:t>) Vertical midline incision exposing the tumor. (</w:t>
      </w:r>
      <w:r w:rsidR="000E747F" w:rsidRPr="00977A4E">
        <w:rPr>
          <w:rFonts w:eastAsia="Arial"/>
          <w:b/>
          <w:color w:val="000000"/>
        </w:rPr>
        <w:t>C</w:t>
      </w:r>
      <w:r w:rsidR="000E747F" w:rsidRPr="00977A4E">
        <w:rPr>
          <w:rFonts w:eastAsia="Arial"/>
          <w:bCs/>
          <w:color w:val="000000"/>
        </w:rPr>
        <w:t xml:space="preserve">) </w:t>
      </w:r>
      <w:r w:rsidR="00C03F6C" w:rsidRPr="00977A4E">
        <w:rPr>
          <w:rFonts w:eastAsia="Arial"/>
          <w:bCs/>
          <w:color w:val="000000"/>
        </w:rPr>
        <w:t>Resected t</w:t>
      </w:r>
      <w:r w:rsidR="000E747F" w:rsidRPr="00977A4E">
        <w:rPr>
          <w:rFonts w:eastAsia="Arial"/>
          <w:bCs/>
          <w:color w:val="000000"/>
        </w:rPr>
        <w:t>umor. (</w:t>
      </w:r>
      <w:r w:rsidR="000E747F" w:rsidRPr="00977A4E">
        <w:rPr>
          <w:rFonts w:eastAsia="Arial"/>
          <w:b/>
          <w:color w:val="000000"/>
        </w:rPr>
        <w:t>D</w:t>
      </w:r>
      <w:r w:rsidR="000E747F" w:rsidRPr="00977A4E">
        <w:rPr>
          <w:rFonts w:eastAsia="Arial"/>
          <w:bCs/>
          <w:color w:val="000000"/>
        </w:rPr>
        <w:t xml:space="preserve">) Wound closure with multiple interrupted </w:t>
      </w:r>
      <w:proofErr w:type="spellStart"/>
      <w:r w:rsidR="000E747F" w:rsidRPr="00977A4E">
        <w:rPr>
          <w:rFonts w:eastAsia="Arial"/>
          <w:bCs/>
          <w:color w:val="000000"/>
        </w:rPr>
        <w:t>vicryl</w:t>
      </w:r>
      <w:proofErr w:type="spellEnd"/>
      <w:r w:rsidR="000E747F" w:rsidRPr="00977A4E">
        <w:rPr>
          <w:rFonts w:eastAsia="Arial"/>
          <w:bCs/>
          <w:color w:val="000000"/>
        </w:rPr>
        <w:t xml:space="preserve"> sutures. (</w:t>
      </w:r>
      <w:r w:rsidR="000E747F" w:rsidRPr="00977A4E">
        <w:rPr>
          <w:rFonts w:eastAsia="Arial"/>
          <w:b/>
          <w:color w:val="000000"/>
        </w:rPr>
        <w:t>E</w:t>
      </w:r>
      <w:r w:rsidR="000E747F" w:rsidRPr="00977A4E">
        <w:rPr>
          <w:rFonts w:eastAsia="Arial"/>
          <w:bCs/>
          <w:color w:val="000000"/>
        </w:rPr>
        <w:t>) Summary schematic for transoral inoculation.</w:t>
      </w:r>
    </w:p>
    <w:p w14:paraId="1A8AB532" w14:textId="77777777" w:rsidR="00867D8C" w:rsidRPr="00977A4E" w:rsidRDefault="00867D8C" w:rsidP="00977A4E">
      <w:pPr>
        <w:textDirection w:val="btLr"/>
        <w:rPr>
          <w:b/>
          <w:bCs/>
        </w:rPr>
      </w:pPr>
    </w:p>
    <w:p w14:paraId="5CBDFA9F" w14:textId="0C337E7B" w:rsidR="000E747F" w:rsidRPr="00977A4E" w:rsidRDefault="00E90536" w:rsidP="00977A4E">
      <w:pPr>
        <w:textDirection w:val="btLr"/>
        <w:rPr>
          <w:rFonts w:eastAsia="Arial"/>
          <w:color w:val="000000"/>
        </w:rPr>
      </w:pPr>
      <w:r w:rsidRPr="00977A4E">
        <w:rPr>
          <w:b/>
          <w:bCs/>
        </w:rPr>
        <w:t>Supplemental Figure 2</w:t>
      </w:r>
      <w:r w:rsidR="002A431F" w:rsidRPr="00977A4E">
        <w:rPr>
          <w:b/>
          <w:bCs/>
        </w:rPr>
        <w:t xml:space="preserve">: </w:t>
      </w:r>
      <w:r w:rsidR="000E747F" w:rsidRPr="00977A4E">
        <w:rPr>
          <w:rFonts w:eastAsia="Arial"/>
          <w:b/>
          <w:bCs/>
          <w:color w:val="000000"/>
        </w:rPr>
        <w:t>Representative data of transcervical oral tumor growth curves</w:t>
      </w:r>
      <w:r w:rsidR="000E747F" w:rsidRPr="00977A4E">
        <w:rPr>
          <w:b/>
          <w:bCs/>
        </w:rPr>
        <w:t>, spanning tumor cell inoculation at Day 0, surgical resection at Day 9, and the experimental endpoint at Day 30</w:t>
      </w:r>
      <w:r w:rsidR="000E747F" w:rsidRPr="00977A4E">
        <w:t>. (</w:t>
      </w:r>
      <w:r w:rsidR="000E747F" w:rsidRPr="00977A4E">
        <w:rPr>
          <w:b/>
          <w:bCs/>
        </w:rPr>
        <w:t>A</w:t>
      </w:r>
      <w:r w:rsidR="000E747F" w:rsidRPr="00977A4E">
        <w:t>) Comparisons of mean tumor growth curves and (</w:t>
      </w:r>
      <w:r w:rsidR="000E747F" w:rsidRPr="00977A4E">
        <w:rPr>
          <w:b/>
          <w:bCs/>
        </w:rPr>
        <w:t>B</w:t>
      </w:r>
      <w:r w:rsidR="000E747F" w:rsidRPr="00977A4E">
        <w:t xml:space="preserve">) survival curves for mice left untreated (control, black) or treated with tumor surgical resection (surgery, red). </w:t>
      </w:r>
      <w:r w:rsidR="002A431F" w:rsidRPr="00977A4E">
        <w:t>The b</w:t>
      </w:r>
      <w:r w:rsidR="000E747F" w:rsidRPr="00977A4E">
        <w:t xml:space="preserve">lack arrow indicates </w:t>
      </w:r>
      <w:r w:rsidR="00025D72" w:rsidRPr="00977A4E">
        <w:t xml:space="preserve">the </w:t>
      </w:r>
      <w:r w:rsidR="000E747F" w:rsidRPr="00977A4E">
        <w:t>surgical time point. Two-way ANOVA analysis showed no significant differences between tumor growth curves. A Kaplan</w:t>
      </w:r>
      <w:r w:rsidR="00025D72" w:rsidRPr="00977A4E">
        <w:t>-</w:t>
      </w:r>
      <w:r w:rsidR="000E747F" w:rsidRPr="00977A4E">
        <w:t xml:space="preserve">Meier Log-Rank statistical analysis of the survival curves also showed no significant differences in results. </w:t>
      </w:r>
    </w:p>
    <w:p w14:paraId="5117A84E" w14:textId="77777777" w:rsidR="000E747F" w:rsidRPr="00977A4E" w:rsidRDefault="000E747F" w:rsidP="00977A4E">
      <w:pPr>
        <w:rPr>
          <w:b/>
          <w:bCs/>
        </w:rPr>
      </w:pPr>
    </w:p>
    <w:p w14:paraId="7C0B6465" w14:textId="3B73C749" w:rsidR="006E4797" w:rsidRPr="00977A4E" w:rsidRDefault="00551D82" w:rsidP="00977A4E">
      <w:pPr>
        <w:rPr>
          <w:b/>
        </w:rPr>
      </w:pPr>
      <w:r w:rsidRPr="00977A4E">
        <w:rPr>
          <w:b/>
        </w:rPr>
        <w:t>DISCUSSION:</w:t>
      </w:r>
    </w:p>
    <w:p w14:paraId="2CCF6F27" w14:textId="54D2410C" w:rsidR="004E3434" w:rsidRPr="00977A4E" w:rsidRDefault="001D622E" w:rsidP="00977A4E">
      <w:pPr>
        <w:rPr>
          <w:rFonts w:eastAsia="Arial"/>
        </w:rPr>
      </w:pPr>
      <w:r w:rsidRPr="00977A4E">
        <w:rPr>
          <w:rFonts w:eastAsia="Arial"/>
        </w:rPr>
        <w:t xml:space="preserve">Herein, </w:t>
      </w:r>
      <w:r w:rsidR="007F0890" w:rsidRPr="00977A4E">
        <w:rPr>
          <w:rFonts w:eastAsia="Arial"/>
        </w:rPr>
        <w:t xml:space="preserve">this </w:t>
      </w:r>
      <w:r w:rsidR="003F69EE" w:rsidRPr="00977A4E">
        <w:rPr>
          <w:rFonts w:eastAsia="Arial"/>
        </w:rPr>
        <w:t>article</w:t>
      </w:r>
      <w:r w:rsidR="007F0890" w:rsidRPr="00977A4E">
        <w:rPr>
          <w:rFonts w:eastAsia="Arial"/>
        </w:rPr>
        <w:t xml:space="preserve"> </w:t>
      </w:r>
      <w:r w:rsidRPr="00977A4E">
        <w:rPr>
          <w:rFonts w:eastAsia="Arial"/>
        </w:rPr>
        <w:t>describe</w:t>
      </w:r>
      <w:r w:rsidR="007F0890" w:rsidRPr="00977A4E">
        <w:rPr>
          <w:rFonts w:eastAsia="Arial"/>
        </w:rPr>
        <w:t>s</w:t>
      </w:r>
      <w:r w:rsidRPr="00977A4E">
        <w:rPr>
          <w:rFonts w:eastAsia="Arial"/>
        </w:rPr>
        <w:t xml:space="preserve"> a simple procedure for the establishment and subtotal resection of tumors in the buccal mucosa of the oral cavity in mice. </w:t>
      </w:r>
      <w:r w:rsidR="00AE1EE9" w:rsidRPr="00977A4E">
        <w:rPr>
          <w:rFonts w:eastAsia="Arial"/>
        </w:rPr>
        <w:t xml:space="preserve">Previous studies have similarly demonstrated the feasibility of establishing tumors through the </w:t>
      </w:r>
      <w:r w:rsidR="00265B9D" w:rsidRPr="00977A4E">
        <w:rPr>
          <w:rFonts w:eastAsia="Arial"/>
        </w:rPr>
        <w:t>murine</w:t>
      </w:r>
      <w:r w:rsidR="004E3434" w:rsidRPr="00977A4E">
        <w:rPr>
          <w:rFonts w:eastAsia="Arial"/>
        </w:rPr>
        <w:t xml:space="preserve"> tongue,</w:t>
      </w:r>
      <w:r w:rsidR="00265B9D" w:rsidRPr="00977A4E">
        <w:rPr>
          <w:rFonts w:eastAsia="Arial"/>
        </w:rPr>
        <w:t xml:space="preserve"> </w:t>
      </w:r>
      <w:r w:rsidR="00AE1EE9" w:rsidRPr="00977A4E">
        <w:rPr>
          <w:rFonts w:eastAsia="Arial"/>
        </w:rPr>
        <w:t>buccal mucosa</w:t>
      </w:r>
      <w:r w:rsidR="004E3434" w:rsidRPr="00977A4E">
        <w:rPr>
          <w:rFonts w:eastAsia="Arial"/>
        </w:rPr>
        <w:t>,</w:t>
      </w:r>
      <w:r w:rsidR="00501800" w:rsidRPr="00977A4E">
        <w:rPr>
          <w:rFonts w:eastAsia="Arial"/>
        </w:rPr>
        <w:t xml:space="preserve"> or floor-of-mouth</w:t>
      </w:r>
      <w:r w:rsidR="00AE1EE9" w:rsidRPr="00977A4E">
        <w:rPr>
          <w:rFonts w:eastAsia="Arial"/>
        </w:rPr>
        <w:t xml:space="preserve"> </w:t>
      </w:r>
      <w:r w:rsidR="00501800" w:rsidRPr="00977A4E">
        <w:rPr>
          <w:rFonts w:eastAsia="Arial"/>
        </w:rPr>
        <w:t>for downstream analysis of resected tumors, as well as to investigate</w:t>
      </w:r>
      <w:r w:rsidR="00501800" w:rsidRPr="00977A4E">
        <w:rPr>
          <w:color w:val="212121"/>
          <w:shd w:val="clear" w:color="auto" w:fill="FFFFFF"/>
        </w:rPr>
        <w:t xml:space="preserve"> </w:t>
      </w:r>
      <w:r w:rsidR="00501800" w:rsidRPr="00977A4E">
        <w:rPr>
          <w:rFonts w:eastAsia="Arial"/>
        </w:rPr>
        <w:t>subsequent local recurrence and regional and distant metastasis</w:t>
      </w:r>
      <w:r w:rsidR="00C6165E" w:rsidRPr="00977A4E">
        <w:rPr>
          <w:rFonts w:eastAsia="Arial"/>
        </w:rPr>
        <w:t xml:space="preserve">, each with </w:t>
      </w:r>
      <w:r w:rsidR="003F69EE" w:rsidRPr="00977A4E">
        <w:rPr>
          <w:rFonts w:eastAsia="Arial"/>
        </w:rPr>
        <w:t>its</w:t>
      </w:r>
      <w:r w:rsidR="00C6165E" w:rsidRPr="00977A4E">
        <w:rPr>
          <w:rFonts w:eastAsia="Arial"/>
        </w:rPr>
        <w:t xml:space="preserve"> own limitations</w:t>
      </w:r>
      <w:sdt>
        <w:sdtPr>
          <w:rPr>
            <w:rFonts w:eastAsia="Arial"/>
            <w:color w:val="000000"/>
            <w:vertAlign w:val="superscript"/>
          </w:rPr>
          <w:tag w:val="MENDELEY_CITATION_v3_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"/>
          <w:id w:val="1419141106"/>
          <w:placeholder>
            <w:docPart w:val="7ACAEFAC29774149B9A33B9A2A435B91"/>
          </w:placeholder>
        </w:sdtPr>
        <w:sdtContent>
          <w:r w:rsidR="003F69EE" w:rsidRPr="00977A4E">
            <w:rPr>
              <w:rFonts w:eastAsia="Arial"/>
              <w:color w:val="000000"/>
              <w:vertAlign w:val="superscript"/>
            </w:rPr>
            <w:t>12,13</w:t>
          </w:r>
        </w:sdtContent>
      </w:sdt>
      <w:r w:rsidR="00501800" w:rsidRPr="00977A4E">
        <w:rPr>
          <w:rFonts w:eastAsia="Arial"/>
        </w:rPr>
        <w:t>.</w:t>
      </w:r>
      <w:r w:rsidR="004E3434" w:rsidRPr="00977A4E">
        <w:rPr>
          <w:rFonts w:eastAsia="Arial"/>
        </w:rPr>
        <w:t xml:space="preserve"> </w:t>
      </w:r>
      <w:r w:rsidR="00501800" w:rsidRPr="00977A4E">
        <w:rPr>
          <w:rFonts w:eastAsia="Arial"/>
        </w:rPr>
        <w:t xml:space="preserve">However, this newly established </w:t>
      </w:r>
      <w:r w:rsidRPr="00977A4E">
        <w:rPr>
          <w:rFonts w:eastAsia="Arial"/>
        </w:rPr>
        <w:t>method provides a highly translational orthotopic model of oral tumor resection</w:t>
      </w:r>
      <w:r w:rsidR="00C6165E" w:rsidRPr="00977A4E">
        <w:rPr>
          <w:rFonts w:eastAsia="Arial"/>
        </w:rPr>
        <w:t xml:space="preserve"> that simplifies surgical modeling.</w:t>
      </w:r>
      <w:r w:rsidR="00060C3E" w:rsidRPr="00977A4E">
        <w:rPr>
          <w:rFonts w:eastAsia="Arial"/>
        </w:rPr>
        <w:t xml:space="preserve"> </w:t>
      </w:r>
      <w:r w:rsidR="00C6165E" w:rsidRPr="00977A4E">
        <w:rPr>
          <w:rFonts w:eastAsia="Arial"/>
        </w:rPr>
        <w:t xml:space="preserve">Here, </w:t>
      </w:r>
      <w:r w:rsidR="00545633" w:rsidRPr="00977A4E">
        <w:rPr>
          <w:rFonts w:eastAsia="Arial"/>
        </w:rPr>
        <w:t xml:space="preserve">tumors are consistently established in the oral cavity </w:t>
      </w:r>
      <w:r w:rsidR="00351A84" w:rsidRPr="00977A4E">
        <w:rPr>
          <w:rFonts w:eastAsia="Arial"/>
        </w:rPr>
        <w:t>using an oral cancer cell line</w:t>
      </w:r>
      <w:r w:rsidR="009A5FC5" w:rsidRPr="00977A4E">
        <w:rPr>
          <w:rFonts w:eastAsia="Arial"/>
        </w:rPr>
        <w:t xml:space="preserve"> (MOC2)</w:t>
      </w:r>
      <w:r w:rsidR="00351A84" w:rsidRPr="00977A4E">
        <w:rPr>
          <w:rFonts w:eastAsia="Arial"/>
        </w:rPr>
        <w:t xml:space="preserve"> that does not need </w:t>
      </w:r>
      <w:r w:rsidR="00C6165E" w:rsidRPr="00977A4E">
        <w:rPr>
          <w:rFonts w:eastAsia="Arial"/>
        </w:rPr>
        <w:t>additional</w:t>
      </w:r>
      <w:r w:rsidR="00545633" w:rsidRPr="00977A4E">
        <w:rPr>
          <w:rFonts w:eastAsia="Arial"/>
        </w:rPr>
        <w:t xml:space="preserve"> use of </w:t>
      </w:r>
      <w:r w:rsidR="00265B9D" w:rsidRPr="00977A4E">
        <w:rPr>
          <w:rFonts w:eastAsia="Arial"/>
        </w:rPr>
        <w:t>Matrigel or equivalent basement membrane matrix</w:t>
      </w:r>
      <w:r w:rsidR="00C6165E" w:rsidRPr="00977A4E">
        <w:rPr>
          <w:rFonts w:eastAsia="Arial"/>
        </w:rPr>
        <w:t>.</w:t>
      </w:r>
      <w:r w:rsidR="00265B9D" w:rsidRPr="00977A4E">
        <w:rPr>
          <w:rFonts w:eastAsia="Arial"/>
        </w:rPr>
        <w:t xml:space="preserve"> Additionally,</w:t>
      </w:r>
      <w:r w:rsidR="004A0971" w:rsidRPr="00977A4E">
        <w:rPr>
          <w:rFonts w:eastAsia="Arial"/>
        </w:rPr>
        <w:t xml:space="preserve"> </w:t>
      </w:r>
      <w:r w:rsidR="00265B9D" w:rsidRPr="00977A4E">
        <w:rPr>
          <w:rFonts w:eastAsia="Arial"/>
        </w:rPr>
        <w:t xml:space="preserve">previous studies have established and characterized the </w:t>
      </w:r>
      <w:r w:rsidR="004A0971" w:rsidRPr="00977A4E">
        <w:rPr>
          <w:rFonts w:eastAsia="Arial"/>
        </w:rPr>
        <w:t>validity of oral tumors at these inoculation sites by visualization of the depth of tumor invasion</w:t>
      </w:r>
      <w:r w:rsidR="004E3434" w:rsidRPr="00977A4E">
        <w:rPr>
          <w:rFonts w:eastAsia="Arial"/>
        </w:rPr>
        <w:t xml:space="preserve">. </w:t>
      </w:r>
      <w:r w:rsidR="009A5FC5" w:rsidRPr="00977A4E">
        <w:rPr>
          <w:rFonts w:eastAsia="Arial"/>
        </w:rPr>
        <w:t>In following established procedures for tumor inoculation in orthotopic oral cavity sites, this model is based on the idea that these truly invasive oral tumors invade outward from the inoculation site in the oral cavity</w:t>
      </w:r>
      <w:sdt>
        <w:sdtPr>
          <w:rPr>
            <w:rStyle w:val="CommentReference"/>
            <w:color w:val="000000"/>
            <w:sz w:val="24"/>
            <w:szCs w:val="24"/>
            <w:vertAlign w:val="superscript"/>
          </w:rPr>
          <w:tag w:val="MENDELEY_CITATION_v3_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"/>
          <w:id w:val="1572843566"/>
          <w:placeholder>
            <w:docPart w:val="A1BE4CFABBF54E5F9AC67749632C4655"/>
          </w:placeholder>
        </w:sdtPr>
        <w:sdtContent>
          <w:r w:rsidR="003F69EE" w:rsidRPr="00977A4E">
            <w:rPr>
              <w:rStyle w:val="CommentReference"/>
              <w:color w:val="000000"/>
              <w:sz w:val="24"/>
              <w:szCs w:val="24"/>
              <w:vertAlign w:val="superscript"/>
            </w:rPr>
            <w:t>11,13</w:t>
          </w:r>
        </w:sdtContent>
      </w:sdt>
      <w:r w:rsidR="009A5FC5" w:rsidRPr="00977A4E">
        <w:rPr>
          <w:rStyle w:val="CommentReference"/>
          <w:sz w:val="24"/>
          <w:szCs w:val="24"/>
        </w:rPr>
        <w:t xml:space="preserve">. </w:t>
      </w:r>
      <w:r w:rsidR="007F0890" w:rsidRPr="00977A4E">
        <w:rPr>
          <w:rStyle w:val="CommentReference"/>
          <w:sz w:val="24"/>
          <w:szCs w:val="24"/>
        </w:rPr>
        <w:t xml:space="preserve">Herein, </w:t>
      </w:r>
      <w:r w:rsidR="007F0890" w:rsidRPr="00977A4E">
        <w:rPr>
          <w:rFonts w:eastAsia="Arial"/>
        </w:rPr>
        <w:t>o</w:t>
      </w:r>
      <w:r w:rsidR="004E3434" w:rsidRPr="00977A4E">
        <w:rPr>
          <w:rFonts w:eastAsia="Arial"/>
        </w:rPr>
        <w:t xml:space="preserve">nly </w:t>
      </w:r>
      <w:r w:rsidR="003F69EE" w:rsidRPr="00977A4E">
        <w:rPr>
          <w:rFonts w:eastAsia="Arial"/>
        </w:rPr>
        <w:t xml:space="preserve">the </w:t>
      </w:r>
      <w:r w:rsidR="004E3434" w:rsidRPr="00977A4E">
        <w:rPr>
          <w:rFonts w:eastAsia="Arial"/>
        </w:rPr>
        <w:t>visible</w:t>
      </w:r>
      <w:r w:rsidR="004A0971" w:rsidRPr="00977A4E">
        <w:rPr>
          <w:rFonts w:eastAsia="Arial"/>
        </w:rPr>
        <w:t xml:space="preserve"> </w:t>
      </w:r>
      <w:r w:rsidR="004E3434" w:rsidRPr="00977A4E">
        <w:rPr>
          <w:rFonts w:eastAsia="Arial"/>
        </w:rPr>
        <w:t>tumo</w:t>
      </w:r>
      <w:r w:rsidR="00CE548A" w:rsidRPr="00977A4E">
        <w:rPr>
          <w:rFonts w:eastAsia="Arial"/>
        </w:rPr>
        <w:t>r</w:t>
      </w:r>
      <w:r w:rsidR="007F0890" w:rsidRPr="00977A4E">
        <w:rPr>
          <w:rFonts w:eastAsia="Arial"/>
        </w:rPr>
        <w:t xml:space="preserve"> was resected</w:t>
      </w:r>
      <w:r w:rsidR="00CE548A" w:rsidRPr="00977A4E">
        <w:rPr>
          <w:rFonts w:eastAsia="Arial"/>
        </w:rPr>
        <w:t>, without the use of microsurgery</w:t>
      </w:r>
      <w:r w:rsidR="007F0890" w:rsidRPr="00977A4E">
        <w:rPr>
          <w:rFonts w:eastAsia="Arial"/>
        </w:rPr>
        <w:t>.</w:t>
      </w:r>
      <w:r w:rsidR="004E3434" w:rsidRPr="00977A4E">
        <w:rPr>
          <w:rFonts w:eastAsia="Arial"/>
        </w:rPr>
        <w:t xml:space="preserve"> </w:t>
      </w:r>
      <w:r w:rsidR="009A5FC5" w:rsidRPr="00977A4E">
        <w:rPr>
          <w:rFonts w:eastAsia="Arial"/>
        </w:rPr>
        <w:t>Based on th</w:t>
      </w:r>
      <w:r w:rsidR="007F0890" w:rsidRPr="00977A4E">
        <w:rPr>
          <w:rFonts w:eastAsia="Arial"/>
        </w:rPr>
        <w:t>e previously</w:t>
      </w:r>
      <w:r w:rsidR="009A5FC5" w:rsidRPr="00977A4E">
        <w:rPr>
          <w:rFonts w:eastAsia="Arial"/>
        </w:rPr>
        <w:t xml:space="preserve"> established depth of invasion</w:t>
      </w:r>
      <w:r w:rsidR="007F0890" w:rsidRPr="00977A4E">
        <w:rPr>
          <w:rFonts w:eastAsia="Arial"/>
        </w:rPr>
        <w:t xml:space="preserve"> of such tumors</w:t>
      </w:r>
      <w:r w:rsidR="009A5FC5" w:rsidRPr="00977A4E">
        <w:rPr>
          <w:rFonts w:eastAsia="Arial"/>
        </w:rPr>
        <w:t xml:space="preserve">, the premise here is that removal of only </w:t>
      </w:r>
      <w:r w:rsidR="003F69EE" w:rsidRPr="00977A4E">
        <w:rPr>
          <w:rFonts w:eastAsia="Arial"/>
        </w:rPr>
        <w:t xml:space="preserve">the </w:t>
      </w:r>
      <w:r w:rsidR="009A5FC5" w:rsidRPr="00977A4E">
        <w:rPr>
          <w:rFonts w:eastAsia="Arial"/>
        </w:rPr>
        <w:t>visible tumor suggest</w:t>
      </w:r>
      <w:r w:rsidR="00785319" w:rsidRPr="00977A4E">
        <w:rPr>
          <w:rFonts w:eastAsia="Arial"/>
        </w:rPr>
        <w:t>s</w:t>
      </w:r>
      <w:r w:rsidR="009A5FC5" w:rsidRPr="00977A4E">
        <w:rPr>
          <w:rFonts w:eastAsia="Arial"/>
        </w:rPr>
        <w:t xml:space="preserve"> partial tumor resection and remaining residual disease. Notably, in real surgical practice, pathologists analyze resected tissue to look for clear margins, which confirm complete removal of cancerous tissue. Most patients with OSCC receive some adjuvant therapy, often </w:t>
      </w:r>
      <w:r w:rsidR="009A5FC5" w:rsidRPr="00977A4E">
        <w:rPr>
          <w:rFonts w:eastAsia="Arial"/>
        </w:rPr>
        <w:lastRenderedPageBreak/>
        <w:t>chemoradiotherapy, to treat such residual, potentially microscopic cancer</w:t>
      </w:r>
      <w:sdt>
        <w:sdtPr>
          <w:rPr>
            <w:rFonts w:eastAsia="Arial"/>
            <w:color w:val="000000"/>
            <w:vertAlign w:val="superscript"/>
          </w:rPr>
          <w:tag w:val="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"/>
          <w:id w:val="-763531188"/>
          <w:placeholder>
            <w:docPart w:val="91623E8544EC46859096421C0E7E9ED0"/>
          </w:placeholder>
        </w:sdtPr>
        <w:sdtContent>
          <w:r w:rsidR="003F69EE" w:rsidRPr="00977A4E">
            <w:rPr>
              <w:rFonts w:eastAsia="Arial"/>
              <w:color w:val="000000"/>
              <w:vertAlign w:val="superscript"/>
            </w:rPr>
            <w:t>2,13,20,21</w:t>
          </w:r>
        </w:sdtContent>
      </w:sdt>
      <w:r w:rsidR="009A5FC5" w:rsidRPr="00977A4E">
        <w:rPr>
          <w:rFonts w:eastAsia="Arial"/>
        </w:rPr>
        <w:t xml:space="preserve">. </w:t>
      </w:r>
      <w:r w:rsidR="004E3434" w:rsidRPr="00977A4E">
        <w:rPr>
          <w:rFonts w:eastAsia="Arial"/>
        </w:rPr>
        <w:t xml:space="preserve">Moreover, unlike other studies in which recurrence did not occur in all tumor-resected mice, </w:t>
      </w:r>
      <w:r w:rsidR="00CE548A" w:rsidRPr="00977A4E">
        <w:rPr>
          <w:rFonts w:eastAsia="Arial"/>
        </w:rPr>
        <w:t>using the MOC2 tumor model</w:t>
      </w:r>
      <w:r w:rsidR="009A5FC5" w:rsidRPr="00977A4E">
        <w:rPr>
          <w:rFonts w:eastAsia="Arial"/>
        </w:rPr>
        <w:t xml:space="preserve"> in the murine buccal mucosa</w:t>
      </w:r>
      <w:r w:rsidR="00CE548A" w:rsidRPr="00977A4E">
        <w:rPr>
          <w:rFonts w:eastAsia="Arial"/>
        </w:rPr>
        <w:t xml:space="preserve">, </w:t>
      </w:r>
      <w:r w:rsidR="007F0890" w:rsidRPr="00977A4E">
        <w:rPr>
          <w:rFonts w:eastAsia="Arial"/>
        </w:rPr>
        <w:t>postsurgical tumor recurrence</w:t>
      </w:r>
      <w:r w:rsidR="007F0890" w:rsidRPr="00977A4E" w:rsidDel="007F0890">
        <w:rPr>
          <w:rFonts w:eastAsia="Arial"/>
        </w:rPr>
        <w:t xml:space="preserve"> </w:t>
      </w:r>
      <w:r w:rsidR="007F0890" w:rsidRPr="00977A4E">
        <w:rPr>
          <w:rFonts w:eastAsia="Arial"/>
        </w:rPr>
        <w:t>was</w:t>
      </w:r>
      <w:r w:rsidR="004E3434" w:rsidRPr="00977A4E">
        <w:rPr>
          <w:rFonts w:eastAsia="Arial"/>
        </w:rPr>
        <w:t xml:space="preserve"> </w:t>
      </w:r>
      <w:r w:rsidR="00CE548A" w:rsidRPr="00977A4E">
        <w:rPr>
          <w:rFonts w:eastAsia="Arial"/>
        </w:rPr>
        <w:t xml:space="preserve">successfully and </w:t>
      </w:r>
      <w:r w:rsidR="004E3434" w:rsidRPr="00977A4E">
        <w:rPr>
          <w:rFonts w:eastAsia="Arial"/>
        </w:rPr>
        <w:t>consistently observe</w:t>
      </w:r>
      <w:r w:rsidR="007F0890" w:rsidRPr="00977A4E">
        <w:rPr>
          <w:rFonts w:eastAsia="Arial"/>
        </w:rPr>
        <w:t>d</w:t>
      </w:r>
      <w:r w:rsidR="004E3434" w:rsidRPr="00977A4E">
        <w:rPr>
          <w:rFonts w:eastAsia="Arial"/>
        </w:rPr>
        <w:t xml:space="preserve"> in the entirety of </w:t>
      </w:r>
      <w:r w:rsidR="007F0890" w:rsidRPr="00977A4E">
        <w:rPr>
          <w:rFonts w:eastAsia="Arial"/>
        </w:rPr>
        <w:t xml:space="preserve">the </w:t>
      </w:r>
      <w:r w:rsidR="004E3434" w:rsidRPr="00977A4E">
        <w:rPr>
          <w:rFonts w:eastAsia="Arial"/>
        </w:rPr>
        <w:t>experimental murine cohort</w:t>
      </w:r>
      <w:r w:rsidRPr="00977A4E">
        <w:rPr>
          <w:rFonts w:eastAsia="Arial"/>
        </w:rPr>
        <w:t>.</w:t>
      </w:r>
      <w:r w:rsidR="000314FF" w:rsidRPr="00977A4E">
        <w:rPr>
          <w:rFonts w:eastAsia="Arial"/>
        </w:rPr>
        <w:t xml:space="preserve"> </w:t>
      </w:r>
      <w:r w:rsidR="008162B5" w:rsidRPr="00977A4E">
        <w:rPr>
          <w:rFonts w:eastAsia="Arial"/>
        </w:rPr>
        <w:t xml:space="preserve">The consistent tumor recurrence may be due to the aggressive nature of the </w:t>
      </w:r>
      <w:r w:rsidR="00DB5D8A" w:rsidRPr="00977A4E">
        <w:rPr>
          <w:rFonts w:eastAsia="Arial"/>
        </w:rPr>
        <w:t>MOC2 model</w:t>
      </w:r>
      <w:sdt>
        <w:sdtPr>
          <w:rPr>
            <w:rFonts w:eastAsia="Arial"/>
            <w:color w:val="000000"/>
            <w:vertAlign w:val="superscript"/>
          </w:rPr>
          <w:tag w:val="MENDELEY_CITATION_v3_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"/>
          <w:id w:val="-999965808"/>
          <w:placeholder>
            <w:docPart w:val="02A0D3AB30084067A56499C462018816"/>
          </w:placeholder>
        </w:sdtPr>
        <w:sdtContent>
          <w:r w:rsidR="003F69EE" w:rsidRPr="00977A4E">
            <w:rPr>
              <w:rFonts w:eastAsia="Arial"/>
              <w:color w:val="000000"/>
              <w:vertAlign w:val="superscript"/>
            </w:rPr>
            <w:t>17</w:t>
          </w:r>
        </w:sdtContent>
      </w:sdt>
      <w:r w:rsidR="00DB5D8A" w:rsidRPr="00977A4E">
        <w:rPr>
          <w:rFonts w:eastAsia="Arial"/>
        </w:rPr>
        <w:t>. T</w:t>
      </w:r>
      <w:r w:rsidR="000314FF" w:rsidRPr="00977A4E">
        <w:rPr>
          <w:rFonts w:eastAsia="Arial"/>
        </w:rPr>
        <w:t>his proposed resection model has the potential for use with other tumor-establis</w:t>
      </w:r>
      <w:r w:rsidR="00E90536" w:rsidRPr="00977A4E">
        <w:rPr>
          <w:rFonts w:eastAsia="Arial"/>
        </w:rPr>
        <w:t>h</w:t>
      </w:r>
      <w:r w:rsidR="000314FF" w:rsidRPr="00977A4E">
        <w:rPr>
          <w:rFonts w:eastAsia="Arial"/>
        </w:rPr>
        <w:t xml:space="preserve">ing </w:t>
      </w:r>
      <w:r w:rsidR="00B63FF6" w:rsidRPr="00977A4E">
        <w:rPr>
          <w:rFonts w:eastAsia="Arial"/>
        </w:rPr>
        <w:t xml:space="preserve">oral </w:t>
      </w:r>
      <w:r w:rsidR="000314FF" w:rsidRPr="00977A4E">
        <w:rPr>
          <w:rFonts w:eastAsia="Arial"/>
        </w:rPr>
        <w:t>cell lines</w:t>
      </w:r>
      <w:r w:rsidR="00B63FF6" w:rsidRPr="00977A4E">
        <w:rPr>
          <w:rFonts w:eastAsia="Arial"/>
        </w:rPr>
        <w:t xml:space="preserve"> of interest</w:t>
      </w:r>
      <w:r w:rsidR="000314FF" w:rsidRPr="00977A4E">
        <w:rPr>
          <w:rFonts w:eastAsia="Arial"/>
        </w:rPr>
        <w:t xml:space="preserve">. However, additional </w:t>
      </w:r>
      <w:r w:rsidR="00E90536" w:rsidRPr="00977A4E">
        <w:rPr>
          <w:rFonts w:eastAsia="Arial"/>
        </w:rPr>
        <w:t xml:space="preserve">work would need to be done to determine </w:t>
      </w:r>
      <w:r w:rsidR="003F69EE" w:rsidRPr="00977A4E">
        <w:rPr>
          <w:rFonts w:eastAsia="Arial"/>
        </w:rPr>
        <w:t xml:space="preserve">the </w:t>
      </w:r>
      <w:r w:rsidR="00E90536" w:rsidRPr="00977A4E">
        <w:rPr>
          <w:rFonts w:eastAsia="Arial"/>
        </w:rPr>
        <w:t xml:space="preserve">feasibility of tumor establishment, including the number of cells needed and the need for basement membrane matrix, and resultant tumor growth kinetics. </w:t>
      </w:r>
    </w:p>
    <w:p w14:paraId="466BFDDF" w14:textId="77777777" w:rsidR="004E3434" w:rsidRPr="00977A4E" w:rsidRDefault="004E3434" w:rsidP="00977A4E">
      <w:pPr>
        <w:rPr>
          <w:rFonts w:eastAsia="Arial"/>
        </w:rPr>
      </w:pPr>
    </w:p>
    <w:p w14:paraId="24701B5F" w14:textId="0C8E577A" w:rsidR="009D643E" w:rsidRPr="00977A4E" w:rsidRDefault="009D643E" w:rsidP="00977A4E">
      <w:pPr>
        <w:rPr>
          <w:rFonts w:eastAsia="Arial"/>
        </w:rPr>
      </w:pPr>
      <w:r w:rsidRPr="00977A4E">
        <w:rPr>
          <w:rFonts w:eastAsia="Arial"/>
        </w:rPr>
        <w:t xml:space="preserve">There is great potential for this model to increase the understanding </w:t>
      </w:r>
      <w:r w:rsidR="00441B52" w:rsidRPr="00977A4E">
        <w:rPr>
          <w:rFonts w:eastAsia="Arial"/>
        </w:rPr>
        <w:t xml:space="preserve">of the role of </w:t>
      </w:r>
      <w:r w:rsidRPr="00977A4E">
        <w:rPr>
          <w:rFonts w:eastAsia="Arial"/>
        </w:rPr>
        <w:t xml:space="preserve">first-line surgery </w:t>
      </w:r>
      <w:r w:rsidR="00441B52" w:rsidRPr="00977A4E">
        <w:rPr>
          <w:rFonts w:eastAsia="Arial"/>
        </w:rPr>
        <w:t>i</w:t>
      </w:r>
      <w:r w:rsidRPr="00977A4E">
        <w:rPr>
          <w:rFonts w:eastAsia="Arial"/>
        </w:rPr>
        <w:t xml:space="preserve">n tumor recurrence and treatment resistance. </w:t>
      </w:r>
      <w:r w:rsidR="001D622E" w:rsidRPr="00977A4E">
        <w:rPr>
          <w:rFonts w:eastAsia="Arial"/>
        </w:rPr>
        <w:t>Other OSCC tumor models may be used to establish tumors using this procedure</w:t>
      </w:r>
      <w:r w:rsidR="00441B52" w:rsidRPr="00977A4E">
        <w:rPr>
          <w:rFonts w:eastAsia="Arial"/>
        </w:rPr>
        <w:t>,</w:t>
      </w:r>
      <w:r w:rsidR="001D622E" w:rsidRPr="00977A4E">
        <w:rPr>
          <w:rFonts w:eastAsia="Arial"/>
        </w:rPr>
        <w:t xml:space="preserve"> depending on the researcher’s needs and interests. However, it is important to note that the tumor growth kinetics and the possibility and rate of recurrence are dependent on the tumor model chosen.</w:t>
      </w:r>
      <w:r w:rsidRPr="00977A4E">
        <w:rPr>
          <w:rFonts w:eastAsia="Arial"/>
        </w:rPr>
        <w:t xml:space="preserve"> </w:t>
      </w:r>
      <w:r w:rsidR="00A758B9" w:rsidRPr="00977A4E">
        <w:rPr>
          <w:rFonts w:eastAsia="Arial"/>
        </w:rPr>
        <w:t>Treatment at different tumor stage</w:t>
      </w:r>
      <w:r w:rsidR="00441B52" w:rsidRPr="00977A4E">
        <w:rPr>
          <w:rFonts w:eastAsia="Arial"/>
        </w:rPr>
        <w:t>s</w:t>
      </w:r>
      <w:r w:rsidR="00A758B9" w:rsidRPr="00977A4E">
        <w:rPr>
          <w:rFonts w:eastAsia="Arial"/>
        </w:rPr>
        <w:t xml:space="preserve">, for example, can result in drastically different outcomes. </w:t>
      </w:r>
      <w:r w:rsidRPr="00977A4E">
        <w:rPr>
          <w:rFonts w:eastAsia="Arial"/>
        </w:rPr>
        <w:t xml:space="preserve">Here, a range of tumor sizes, from </w:t>
      </w:r>
      <w:r w:rsidR="00351A84" w:rsidRPr="00977A4E">
        <w:rPr>
          <w:rFonts w:eastAsia="Arial"/>
        </w:rPr>
        <w:t>25</w:t>
      </w:r>
      <w:r w:rsidR="00441B52" w:rsidRPr="00977A4E">
        <w:rPr>
          <w:rFonts w:eastAsia="Arial"/>
        </w:rPr>
        <w:t>–</w:t>
      </w:r>
      <w:r w:rsidRPr="00977A4E">
        <w:rPr>
          <w:rFonts w:eastAsia="Arial"/>
        </w:rPr>
        <w:t>3</w:t>
      </w:r>
      <w:r w:rsidR="00351A84" w:rsidRPr="00977A4E">
        <w:rPr>
          <w:rFonts w:eastAsia="Arial"/>
        </w:rPr>
        <w:t>6</w:t>
      </w:r>
      <w:r w:rsidRPr="00977A4E">
        <w:rPr>
          <w:rFonts w:eastAsia="Arial"/>
        </w:rPr>
        <w:t xml:space="preserve"> mm</w:t>
      </w:r>
      <w:r w:rsidRPr="00977A4E">
        <w:rPr>
          <w:rFonts w:eastAsia="Arial"/>
          <w:vertAlign w:val="superscript"/>
        </w:rPr>
        <w:t>2</w:t>
      </w:r>
      <w:r w:rsidR="007F0890" w:rsidRPr="00977A4E">
        <w:rPr>
          <w:rFonts w:eastAsia="Arial"/>
        </w:rPr>
        <w:t>, were resected</w:t>
      </w:r>
      <w:r w:rsidRPr="00977A4E">
        <w:rPr>
          <w:rFonts w:eastAsia="Arial"/>
        </w:rPr>
        <w:t xml:space="preserve">. </w:t>
      </w:r>
      <w:r w:rsidR="00A758B9" w:rsidRPr="00977A4E">
        <w:rPr>
          <w:rFonts w:eastAsia="Arial"/>
        </w:rPr>
        <w:t>Repeat studies are necessary to confirm if small tumors recur faster or slower than larger, more established tumors.</w:t>
      </w:r>
      <w:r w:rsidR="002368F0" w:rsidRPr="00977A4E">
        <w:rPr>
          <w:rFonts w:eastAsia="Arial"/>
        </w:rPr>
        <w:t xml:space="preserve"> Early-stage tumors are typically more easily resected and have lower rates of recurrence compared to late</w:t>
      </w:r>
      <w:r w:rsidR="00441B52" w:rsidRPr="00977A4E">
        <w:rPr>
          <w:rFonts w:eastAsia="Arial"/>
        </w:rPr>
        <w:t>-</w:t>
      </w:r>
      <w:r w:rsidR="002368F0" w:rsidRPr="00977A4E">
        <w:rPr>
          <w:rFonts w:eastAsia="Arial"/>
        </w:rPr>
        <w:t>stage tumors</w:t>
      </w:r>
      <w:sdt>
        <w:sdtPr>
          <w:rPr>
            <w:rFonts w:eastAsia="Arial"/>
            <w:color w:val="000000"/>
            <w:vertAlign w:val="superscript"/>
          </w:rPr>
          <w:tag w:val="MENDELEY_CITATION_v3_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"/>
          <w:id w:val="1821534783"/>
          <w:placeholder>
            <w:docPart w:val="0055F73E92F544638BE4B3A2582C5CA6"/>
          </w:placeholder>
        </w:sdtPr>
        <w:sdtContent>
          <w:r w:rsidR="00441B52" w:rsidRPr="00977A4E">
            <w:rPr>
              <w:rFonts w:eastAsia="Arial"/>
              <w:color w:val="000000"/>
              <w:vertAlign w:val="superscript"/>
            </w:rPr>
            <w:t>22</w:t>
          </w:r>
        </w:sdtContent>
      </w:sdt>
      <w:r w:rsidR="002368F0" w:rsidRPr="00977A4E">
        <w:rPr>
          <w:rFonts w:eastAsia="Arial"/>
        </w:rPr>
        <w:t>.</w:t>
      </w:r>
      <w:r w:rsidR="007A002A" w:rsidRPr="00977A4E">
        <w:rPr>
          <w:rFonts w:eastAsia="Arial"/>
        </w:rPr>
        <w:t xml:space="preserve"> </w:t>
      </w:r>
      <w:r w:rsidR="002368F0" w:rsidRPr="00977A4E">
        <w:rPr>
          <w:rFonts w:eastAsia="Arial"/>
        </w:rPr>
        <w:t>In addition, selective pressures in the post-resection environment may lead to alterations in the tumor microenvironment upon recurrence</w:t>
      </w:r>
      <w:sdt>
        <w:sdtPr>
          <w:rPr>
            <w:rFonts w:eastAsia="Arial"/>
            <w:color w:val="000000"/>
            <w:vertAlign w:val="superscript"/>
          </w:rPr>
          <w:tag w:val="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"/>
          <w:id w:val="-202793160"/>
          <w:placeholder>
            <w:docPart w:val="1D7FD02B81C94AC683193F1FFA21D09C"/>
          </w:placeholder>
        </w:sdtPr>
        <w:sdtContent>
          <w:r w:rsidR="00441B52" w:rsidRPr="00977A4E">
            <w:rPr>
              <w:rFonts w:eastAsia="Arial"/>
              <w:color w:val="000000"/>
              <w:vertAlign w:val="superscript"/>
            </w:rPr>
            <w:t>5,8,9</w:t>
          </w:r>
        </w:sdtContent>
      </w:sdt>
      <w:r w:rsidR="00384FB3" w:rsidRPr="00977A4E">
        <w:rPr>
          <w:rFonts w:eastAsia="Arial"/>
        </w:rPr>
        <w:t xml:space="preserve">. </w:t>
      </w:r>
    </w:p>
    <w:p w14:paraId="2749043A" w14:textId="77777777" w:rsidR="009D643E" w:rsidRPr="00977A4E" w:rsidRDefault="009D643E" w:rsidP="00977A4E">
      <w:pPr>
        <w:rPr>
          <w:rFonts w:eastAsia="Arial"/>
        </w:rPr>
      </w:pPr>
    </w:p>
    <w:p w14:paraId="0618E350" w14:textId="6992EF83" w:rsidR="009A5FC5" w:rsidRPr="00977A4E" w:rsidRDefault="009A5FC5" w:rsidP="00977A4E">
      <w:pPr>
        <w:rPr>
          <w:rFonts w:eastAsia="Arial"/>
        </w:rPr>
      </w:pPr>
      <w:r w:rsidRPr="00977A4E">
        <w:rPr>
          <w:rFonts w:eastAsia="Arial"/>
        </w:rPr>
        <w:t>In the proposed model,</w:t>
      </w:r>
      <w:r w:rsidR="001C548E" w:rsidRPr="00977A4E">
        <w:rPr>
          <w:rFonts w:eastAsia="Arial"/>
        </w:rPr>
        <w:t xml:space="preserve"> </w:t>
      </w:r>
      <w:r w:rsidRPr="00977A4E">
        <w:rPr>
          <w:rFonts w:eastAsia="Arial"/>
        </w:rPr>
        <w:t xml:space="preserve">tumors </w:t>
      </w:r>
      <w:r w:rsidR="001C548E" w:rsidRPr="00977A4E">
        <w:rPr>
          <w:rFonts w:eastAsia="Arial"/>
        </w:rPr>
        <w:t xml:space="preserve">were established </w:t>
      </w:r>
      <w:r w:rsidRPr="00977A4E">
        <w:rPr>
          <w:rFonts w:eastAsia="Arial"/>
        </w:rPr>
        <w:t xml:space="preserve">in the left buccal mucosa </w:t>
      </w:r>
      <w:r w:rsidRPr="001E1EFD">
        <w:rPr>
          <w:rFonts w:eastAsia="Arial"/>
          <w:i/>
          <w:iCs/>
        </w:rPr>
        <w:t>via</w:t>
      </w:r>
      <w:r w:rsidRPr="00977A4E">
        <w:rPr>
          <w:rFonts w:eastAsia="Arial"/>
        </w:rPr>
        <w:t xml:space="preserve"> transoral inoculation. This method of tumor inoculation in this site is well-established for the engraftment of orthotopic oral tumors. These tumors were accessed and resected through a horizontal submandibular incision on the murine neck, along the jaw. With this model, clear removal of all visible tumor</w:t>
      </w:r>
      <w:r w:rsidR="00AD5D8B" w:rsidRPr="00977A4E">
        <w:rPr>
          <w:rFonts w:eastAsia="Arial"/>
        </w:rPr>
        <w:t>s</w:t>
      </w:r>
      <w:r w:rsidRPr="00977A4E">
        <w:rPr>
          <w:rFonts w:eastAsia="Arial"/>
        </w:rPr>
        <w:t xml:space="preserve"> at the time of resection</w:t>
      </w:r>
      <w:r w:rsidR="001C548E" w:rsidRPr="00977A4E">
        <w:rPr>
          <w:rFonts w:eastAsia="Arial"/>
        </w:rPr>
        <w:t xml:space="preserve"> was achieved</w:t>
      </w:r>
      <w:r w:rsidRPr="00977A4E">
        <w:rPr>
          <w:rFonts w:eastAsia="Arial"/>
        </w:rPr>
        <w:t>. By the nature of this site</w:t>
      </w:r>
      <w:r w:rsidR="00AD5D8B" w:rsidRPr="00977A4E">
        <w:rPr>
          <w:rFonts w:eastAsia="Arial"/>
        </w:rPr>
        <w:t xml:space="preserve">, </w:t>
      </w:r>
      <w:r w:rsidRPr="00977A4E">
        <w:rPr>
          <w:rFonts w:eastAsia="Arial"/>
        </w:rPr>
        <w:t>that is, with the skin tighter against the face of the mouse and with more structure provided by the layers of skull, muscle</w:t>
      </w:r>
      <w:r w:rsidR="00AD5D8B" w:rsidRPr="00977A4E">
        <w:rPr>
          <w:rFonts w:eastAsia="Arial"/>
        </w:rPr>
        <w:t>,</w:t>
      </w:r>
      <w:r w:rsidRPr="00977A4E">
        <w:rPr>
          <w:rFonts w:eastAsia="Arial"/>
        </w:rPr>
        <w:t xml:space="preserve"> and skin, consistency in tumor measurements and observed distinct differences between non-resected and resected tumor growth kinetics</w:t>
      </w:r>
      <w:r w:rsidR="001C548E" w:rsidRPr="00977A4E">
        <w:rPr>
          <w:rFonts w:eastAsia="Arial"/>
        </w:rPr>
        <w:t xml:space="preserve"> were achieved.</w:t>
      </w:r>
    </w:p>
    <w:p w14:paraId="6948007D" w14:textId="6EB6E69F" w:rsidR="00AD1009" w:rsidRPr="00977A4E" w:rsidRDefault="00AD1009" w:rsidP="00977A4E">
      <w:pPr>
        <w:rPr>
          <w:rFonts w:eastAsia="Arial"/>
        </w:rPr>
      </w:pPr>
    </w:p>
    <w:p w14:paraId="62193F5E" w14:textId="31382751" w:rsidR="00AD1009" w:rsidRPr="00977A4E" w:rsidRDefault="009A5FC5" w:rsidP="00977A4E">
      <w:pPr>
        <w:rPr>
          <w:rFonts w:eastAsia="Arial"/>
        </w:rPr>
      </w:pPr>
      <w:r w:rsidRPr="00977A4E">
        <w:rPr>
          <w:rFonts w:eastAsia="Arial"/>
        </w:rPr>
        <w:t xml:space="preserve">In working to establish the standard-of-care tumor resection model, </w:t>
      </w:r>
      <w:r w:rsidR="001C548E" w:rsidRPr="00977A4E">
        <w:rPr>
          <w:rFonts w:eastAsia="Arial"/>
        </w:rPr>
        <w:t>the generation and resection of</w:t>
      </w:r>
      <w:r w:rsidRPr="00977A4E">
        <w:rPr>
          <w:rFonts w:eastAsia="Arial"/>
        </w:rPr>
        <w:t xml:space="preserve"> transcervical submental tumors</w:t>
      </w:r>
      <w:r w:rsidR="001C548E" w:rsidRPr="00977A4E">
        <w:rPr>
          <w:rFonts w:eastAsia="Arial"/>
        </w:rPr>
        <w:t xml:space="preserve"> was also attempted.</w:t>
      </w:r>
      <w:r w:rsidRPr="00977A4E">
        <w:rPr>
          <w:rFonts w:eastAsia="Arial"/>
        </w:rPr>
        <w:t xml:space="preserve"> The tested inoculation site is located slightly lower, approximately midway between the base of the head and the murine neck. However, the looseness of the skin and underlying fascia in this area resulted in more inconsistent tumor growth as the cell suspension </w:t>
      </w:r>
      <w:proofErr w:type="gramStart"/>
      <w:r w:rsidRPr="00977A4E">
        <w:rPr>
          <w:rFonts w:eastAsia="Arial"/>
        </w:rPr>
        <w:t>is able to</w:t>
      </w:r>
      <w:proofErr w:type="gramEnd"/>
      <w:r w:rsidRPr="00977A4E">
        <w:rPr>
          <w:rFonts w:eastAsia="Arial"/>
        </w:rPr>
        <w:t xml:space="preserve"> more easily spread in the fascial planes around the neck. When inoculated at this site, specifically with very invasive MOC2 cells, significant tumor growth into the muscle of the neck</w:t>
      </w:r>
      <w:r w:rsidR="001C548E" w:rsidRPr="00977A4E">
        <w:rPr>
          <w:rFonts w:eastAsia="Arial"/>
        </w:rPr>
        <w:t xml:space="preserve"> was observed</w:t>
      </w:r>
      <w:r w:rsidRPr="00977A4E">
        <w:rPr>
          <w:rFonts w:eastAsia="Arial"/>
        </w:rPr>
        <w:t xml:space="preserve">. This led to difficulty in getting accurate measurements post-resection and, therefore, a lack of clear distinction between the primary invasive tumor and the recurrent tumor, </w:t>
      </w:r>
      <w:proofErr w:type="gramStart"/>
      <w:r w:rsidRPr="00977A4E">
        <w:rPr>
          <w:rFonts w:eastAsia="Arial"/>
        </w:rPr>
        <w:t>in spite of</w:t>
      </w:r>
      <w:proofErr w:type="gramEnd"/>
      <w:r w:rsidRPr="00977A4E">
        <w:rPr>
          <w:rFonts w:eastAsia="Arial"/>
        </w:rPr>
        <w:t xml:space="preserve"> clear removal of visible tumor at the time of resection</w:t>
      </w:r>
      <w:r w:rsidR="00524925" w:rsidRPr="00977A4E">
        <w:rPr>
          <w:rFonts w:eastAsia="Arial"/>
        </w:rPr>
        <w:t>.</w:t>
      </w:r>
    </w:p>
    <w:p w14:paraId="5DA74A6B" w14:textId="77777777" w:rsidR="00524925" w:rsidRPr="00977A4E" w:rsidRDefault="00524925" w:rsidP="00977A4E">
      <w:pPr>
        <w:rPr>
          <w:rFonts w:eastAsia="Arial"/>
        </w:rPr>
      </w:pPr>
    </w:p>
    <w:p w14:paraId="037CAD3A" w14:textId="79CF705F" w:rsidR="009A5FC5" w:rsidRPr="00977A4E" w:rsidRDefault="009A5FC5" w:rsidP="00977A4E">
      <w:pPr>
        <w:rPr>
          <w:rFonts w:eastAsia="Arial"/>
        </w:rPr>
      </w:pPr>
      <w:r w:rsidRPr="00977A4E">
        <w:rPr>
          <w:rFonts w:eastAsia="Arial"/>
        </w:rPr>
        <w:t xml:space="preserve">Both orthotopic models represent distinct, realistic sites of OSCC for patients and may both be useful in the study of these tumors. The transoral tumor site, however, allows for </w:t>
      </w:r>
      <w:proofErr w:type="gramStart"/>
      <w:r w:rsidRPr="00977A4E">
        <w:rPr>
          <w:rFonts w:eastAsia="Arial"/>
        </w:rPr>
        <w:t xml:space="preserve">a sufficient </w:t>
      </w:r>
      <w:r w:rsidR="008136D1" w:rsidRPr="00977A4E">
        <w:rPr>
          <w:rFonts w:eastAsia="Arial"/>
        </w:rPr>
        <w:lastRenderedPageBreak/>
        <w:t>a</w:t>
      </w:r>
      <w:r w:rsidRPr="00977A4E">
        <w:rPr>
          <w:rFonts w:eastAsia="Arial"/>
        </w:rPr>
        <w:t>mount of</w:t>
      </w:r>
      <w:proofErr w:type="gramEnd"/>
      <w:r w:rsidRPr="00977A4E">
        <w:rPr>
          <w:rFonts w:eastAsia="Arial"/>
        </w:rPr>
        <w:t xml:space="preserve"> space available for tumors to grow. Unlike the submental tumor, which grows along the neck under the mouth and chin, potentially large tumors on one side of the murine face will be less immediately inhibitory and less likely to cause discomfort and immobility that would impede the mouse’s ability to eat and ultimately lead to more drastic weight loss and the meeting of euthanasia criteria.</w:t>
      </w:r>
    </w:p>
    <w:p w14:paraId="6482D6D5" w14:textId="77777777" w:rsidR="001D622E" w:rsidRPr="00977A4E" w:rsidRDefault="001D622E" w:rsidP="00977A4E">
      <w:pPr>
        <w:rPr>
          <w:rFonts w:eastAsia="Arial"/>
        </w:rPr>
      </w:pPr>
    </w:p>
    <w:p w14:paraId="334F369B" w14:textId="7B6FF648" w:rsidR="001D622E" w:rsidRPr="00977A4E" w:rsidRDefault="001D622E" w:rsidP="00977A4E">
      <w:pPr>
        <w:rPr>
          <w:rFonts w:eastAsia="Arial"/>
        </w:rPr>
      </w:pPr>
      <w:r w:rsidRPr="00977A4E">
        <w:rPr>
          <w:rFonts w:eastAsia="Arial"/>
        </w:rPr>
        <w:t>Having established a consistent working model for oral tumor resection</w:t>
      </w:r>
      <w:r w:rsidR="009A5FC5" w:rsidRPr="00977A4E">
        <w:rPr>
          <w:rFonts w:eastAsia="Arial"/>
        </w:rPr>
        <w:t xml:space="preserve"> using MOC2 cells</w:t>
      </w:r>
      <w:r w:rsidRPr="00977A4E">
        <w:rPr>
          <w:rFonts w:eastAsia="Arial"/>
        </w:rPr>
        <w:t xml:space="preserve">, </w:t>
      </w:r>
      <w:r w:rsidR="001C548E" w:rsidRPr="00977A4E">
        <w:rPr>
          <w:rFonts w:eastAsia="Arial"/>
        </w:rPr>
        <w:t xml:space="preserve">there are also </w:t>
      </w:r>
      <w:r w:rsidRPr="00977A4E">
        <w:rPr>
          <w:rFonts w:eastAsia="Arial"/>
        </w:rPr>
        <w:t>other potential</w:t>
      </w:r>
      <w:r w:rsidR="001C548E" w:rsidRPr="00977A4E">
        <w:rPr>
          <w:rFonts w:eastAsia="Arial"/>
        </w:rPr>
        <w:t xml:space="preserve"> and promising </w:t>
      </w:r>
      <w:r w:rsidRPr="00977A4E">
        <w:rPr>
          <w:rFonts w:eastAsia="Arial"/>
        </w:rPr>
        <w:t>applications for this procedure. Such a model for oral tumor resection and recurrence makes possible the study of the subsequent impacts of resection on murine physiological and immunological response that may lead to recurrence. Additionally, this model also allows for translationally relevant studies in the prevention of recurrence and possible treatments for recurrent tumors.</w:t>
      </w:r>
      <w:r w:rsidR="002D460E" w:rsidRPr="00977A4E">
        <w:rPr>
          <w:rFonts w:eastAsia="Arial"/>
        </w:rPr>
        <w:t xml:space="preserve"> </w:t>
      </w:r>
      <w:r w:rsidR="00FF5529" w:rsidRPr="00977A4E">
        <w:rPr>
          <w:rFonts w:eastAsia="Arial"/>
        </w:rPr>
        <w:t xml:space="preserve">As adjuvant therapy is common amongst patients with OSCC and there is increasing use of neoadjuvant immunotherapy, such orthotopic surgical models will serve as an invaluable resource for understanding </w:t>
      </w:r>
      <w:r w:rsidR="008136D1" w:rsidRPr="00977A4E">
        <w:rPr>
          <w:rFonts w:eastAsia="Arial"/>
        </w:rPr>
        <w:t>the</w:t>
      </w:r>
      <w:r w:rsidR="00FF5529" w:rsidRPr="00977A4E">
        <w:rPr>
          <w:rFonts w:eastAsia="Arial"/>
        </w:rPr>
        <w:t xml:space="preserve"> critical context to develop effective treatment strategies</w:t>
      </w:r>
      <w:sdt>
        <w:sdtPr>
          <w:rPr>
            <w:rFonts w:eastAsia="Arial"/>
            <w:color w:val="000000"/>
            <w:vertAlign w:val="superscript"/>
          </w:rPr>
          <w:tag w:val="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"/>
          <w:id w:val="-1999560944"/>
          <w:placeholder>
            <w:docPart w:val="C10452BC45E1415D8063DCEB45D78F83"/>
          </w:placeholder>
        </w:sdtPr>
        <w:sdtContent>
          <w:r w:rsidR="008136D1" w:rsidRPr="00977A4E">
            <w:rPr>
              <w:rFonts w:eastAsia="Arial"/>
              <w:color w:val="000000"/>
              <w:vertAlign w:val="superscript"/>
            </w:rPr>
            <w:t>23–25</w:t>
          </w:r>
        </w:sdtContent>
      </w:sdt>
      <w:r w:rsidR="00FF5529" w:rsidRPr="00977A4E">
        <w:rPr>
          <w:rFonts w:eastAsia="Arial"/>
        </w:rPr>
        <w:t>.</w:t>
      </w:r>
    </w:p>
    <w:p w14:paraId="04A0E9BE" w14:textId="77777777" w:rsidR="001D622E" w:rsidRPr="00977A4E" w:rsidRDefault="001D622E" w:rsidP="00977A4E">
      <w:pPr>
        <w:rPr>
          <w:rFonts w:eastAsia="Arial"/>
        </w:rPr>
      </w:pPr>
    </w:p>
    <w:p w14:paraId="51D2EAF7" w14:textId="22138837" w:rsidR="006C31DC" w:rsidRPr="00977A4E" w:rsidRDefault="001D622E" w:rsidP="00977A4E">
      <w:pPr>
        <w:rPr>
          <w:rFonts w:eastAsia="Arial"/>
        </w:rPr>
      </w:pPr>
      <w:r w:rsidRPr="00977A4E">
        <w:rPr>
          <w:rFonts w:eastAsia="Arial"/>
        </w:rPr>
        <w:t xml:space="preserve">Notably, during surgical resection procedures, patients with OSCC also commonly undergo a neck dissection for </w:t>
      </w:r>
      <w:r w:rsidR="008136D1" w:rsidRPr="00977A4E">
        <w:rPr>
          <w:rFonts w:eastAsia="Arial"/>
        </w:rPr>
        <w:t xml:space="preserve">the </w:t>
      </w:r>
      <w:r w:rsidRPr="00977A4E">
        <w:rPr>
          <w:rFonts w:eastAsia="Arial"/>
        </w:rPr>
        <w:t>removal of tumor-draining lymph nodes (i.e.</w:t>
      </w:r>
      <w:r w:rsidR="008136D1" w:rsidRPr="00977A4E">
        <w:rPr>
          <w:rFonts w:eastAsia="Arial"/>
        </w:rPr>
        <w:t>,</w:t>
      </w:r>
      <w:r w:rsidRPr="00977A4E">
        <w:rPr>
          <w:rFonts w:eastAsia="Arial"/>
        </w:rPr>
        <w:t xml:space="preserve"> lymphadenectomy). Recent studies investigating the role of the overall anti-cancer treatment response of tumor-associated lymph nodes, which are frequently removed by surgery or ablated by radiotherapy, have demonstrated their importance</w:t>
      </w:r>
      <w:sdt>
        <w:sdtPr>
          <w:rPr>
            <w:rFonts w:eastAsia="Arial"/>
            <w:color w:val="000000"/>
            <w:vertAlign w:val="superscript"/>
          </w:rPr>
          <w:tag w:val="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"/>
          <w:id w:val="-258831281"/>
          <w:placeholder>
            <w:docPart w:val="57DD05AA4869404ABE696D397D1CEE66"/>
          </w:placeholder>
        </w:sdtPr>
        <w:sdtContent>
          <w:r w:rsidR="008136D1" w:rsidRPr="00977A4E">
            <w:rPr>
              <w:rFonts w:eastAsia="Arial"/>
              <w:color w:val="000000"/>
              <w:vertAlign w:val="superscript"/>
            </w:rPr>
            <w:t>26,27</w:t>
          </w:r>
        </w:sdtContent>
      </w:sdt>
      <w:r w:rsidRPr="00977A4E">
        <w:rPr>
          <w:rFonts w:eastAsia="Arial"/>
        </w:rPr>
        <w:t>. This surgical site and method allow for access to the tumor, as well as the murine cervical lymph nodes, which can similarly be removed during this single procedure</w:t>
      </w:r>
      <w:sdt>
        <w:sdtPr>
          <w:rPr>
            <w:rFonts w:eastAsia="Arial"/>
            <w:color w:val="000000"/>
            <w:vertAlign w:val="superscript"/>
          </w:rPr>
          <w:tag w:val="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"/>
          <w:id w:val="218553680"/>
          <w:placeholder>
            <w:docPart w:val="41533823126149EFAA08749872FCE2EF"/>
          </w:placeholder>
        </w:sdtPr>
        <w:sdtContent>
          <w:r w:rsidR="00144AAE" w:rsidRPr="00977A4E">
            <w:rPr>
              <w:rFonts w:eastAsia="Arial"/>
              <w:color w:val="000000"/>
              <w:vertAlign w:val="superscript"/>
            </w:rPr>
            <w:t>26,28</w:t>
          </w:r>
        </w:sdtContent>
      </w:sdt>
      <w:r w:rsidRPr="00977A4E">
        <w:rPr>
          <w:rFonts w:eastAsia="Arial"/>
        </w:rPr>
        <w:t>.</w:t>
      </w:r>
      <w:r w:rsidR="004C049F" w:rsidRPr="00977A4E">
        <w:rPr>
          <w:rFonts w:eastAsia="Arial"/>
        </w:rPr>
        <w:t xml:space="preserve"> </w:t>
      </w:r>
      <w:r w:rsidRPr="00977A4E">
        <w:rPr>
          <w:rFonts w:eastAsia="Arial"/>
        </w:rPr>
        <w:t xml:space="preserve">The potential to further investigate the role of tumor-draining lymph nodes greatly enhances the translational relevance of this method. </w:t>
      </w:r>
    </w:p>
    <w:p w14:paraId="60128D5E" w14:textId="77777777" w:rsidR="006C31DC" w:rsidRPr="00977A4E" w:rsidRDefault="006C31DC" w:rsidP="00977A4E">
      <w:pPr>
        <w:rPr>
          <w:rFonts w:eastAsia="Arial"/>
        </w:rPr>
      </w:pPr>
    </w:p>
    <w:p w14:paraId="70488DD6" w14:textId="7995CAC4" w:rsidR="00FF5529" w:rsidRPr="00977A4E" w:rsidRDefault="001C548E" w:rsidP="00977A4E">
      <w:pPr>
        <w:rPr>
          <w:rFonts w:eastAsia="Arial"/>
        </w:rPr>
      </w:pPr>
      <w:r w:rsidRPr="00977A4E">
        <w:rPr>
          <w:color w:val="000000"/>
        </w:rPr>
        <w:t>Syngeneic</w:t>
      </w:r>
      <w:r w:rsidR="00FF5529" w:rsidRPr="00977A4E">
        <w:rPr>
          <w:color w:val="000000"/>
        </w:rPr>
        <w:t xml:space="preserve"> tumor cells </w:t>
      </w:r>
      <w:r w:rsidRPr="00977A4E">
        <w:rPr>
          <w:color w:val="000000"/>
        </w:rPr>
        <w:t xml:space="preserve">were utilized </w:t>
      </w:r>
      <w:r w:rsidR="00FF5529" w:rsidRPr="00977A4E">
        <w:rPr>
          <w:color w:val="000000"/>
        </w:rPr>
        <w:t>to develop our new orthotropic standard-of-care tumor resection in immunocompetent preclinical models to recapitulate recurrence in oral squamous cell carcinoma (OSCC). This model is highly translatable and offers valuable insights that help address key questions about OSCC, while improving upon existing models by simplifying the ability to inoculate and resect tumors, ultimately aiding the development of improved therapeutic strategies that consider these important factors.</w:t>
      </w:r>
    </w:p>
    <w:p w14:paraId="2EBE07AC" w14:textId="77777777" w:rsidR="002368F0" w:rsidRPr="00977A4E" w:rsidRDefault="002368F0" w:rsidP="00977A4E">
      <w:pPr>
        <w:rPr>
          <w:color w:val="000000"/>
        </w:rPr>
      </w:pPr>
    </w:p>
    <w:p w14:paraId="6D064C88" w14:textId="31A9CC8F" w:rsidR="006E4797" w:rsidRPr="00977A4E" w:rsidRDefault="00551D82" w:rsidP="00977A4E">
      <w:pPr>
        <w:pBdr>
          <w:top w:val="nil"/>
          <w:left w:val="nil"/>
          <w:bottom w:val="nil"/>
          <w:right w:val="nil"/>
          <w:between w:val="nil"/>
        </w:pBdr>
        <w:rPr>
          <w:color w:val="808080"/>
        </w:rPr>
      </w:pPr>
      <w:r w:rsidRPr="00977A4E">
        <w:rPr>
          <w:b/>
          <w:color w:val="000000"/>
        </w:rPr>
        <w:t>ACKNOWLEDGMENTS:</w:t>
      </w:r>
    </w:p>
    <w:p w14:paraId="7E799EBA" w14:textId="734A7604" w:rsidR="00F509E3" w:rsidRPr="00977A4E" w:rsidRDefault="00F509E3" w:rsidP="00977A4E">
      <w:pPr>
        <w:rPr>
          <w:bCs/>
        </w:rPr>
      </w:pPr>
      <w:r w:rsidRPr="00977A4E">
        <w:rPr>
          <w:bCs/>
        </w:rPr>
        <w:t>This work was funded by</w:t>
      </w:r>
      <w:r w:rsidR="00936BE3" w:rsidRPr="00977A4E">
        <w:rPr>
          <w:bCs/>
        </w:rPr>
        <w:t xml:space="preserve"> </w:t>
      </w:r>
      <w:r w:rsidR="00EA6B4A" w:rsidRPr="00977A4E">
        <w:rPr>
          <w:bCs/>
        </w:rPr>
        <w:t>1R21DE034543 (NIH-NIDCR)</w:t>
      </w:r>
      <w:r w:rsidR="00C1511D" w:rsidRPr="00977A4E">
        <w:rPr>
          <w:bCs/>
        </w:rPr>
        <w:t>.</w:t>
      </w:r>
      <w:r w:rsidR="00791F0E" w:rsidRPr="00977A4E">
        <w:rPr>
          <w:bCs/>
        </w:rPr>
        <w:t xml:space="preserve"> </w:t>
      </w:r>
      <w:r w:rsidRPr="00977A4E">
        <w:rPr>
          <w:rFonts w:eastAsia="Arial"/>
        </w:rPr>
        <w:t>We also acknowledge the administrative, veterinary, and maintenance staff of the UTHealth Center for Laboratory Animal Medicine and Care for their support and care.</w:t>
      </w:r>
    </w:p>
    <w:p w14:paraId="54411850" w14:textId="77777777" w:rsidR="00B554F8" w:rsidRPr="00977A4E" w:rsidRDefault="00B554F8" w:rsidP="00977A4E">
      <w:pPr>
        <w:rPr>
          <w:bCs/>
        </w:rPr>
      </w:pPr>
    </w:p>
    <w:p w14:paraId="5E703EBA" w14:textId="03F6B10E" w:rsidR="006E4797" w:rsidRPr="00977A4E" w:rsidRDefault="00551D82" w:rsidP="00977A4E">
      <w:pPr>
        <w:pBdr>
          <w:top w:val="nil"/>
          <w:left w:val="nil"/>
          <w:bottom w:val="nil"/>
          <w:right w:val="nil"/>
          <w:between w:val="nil"/>
        </w:pBdr>
        <w:rPr>
          <w:color w:val="808080"/>
        </w:rPr>
      </w:pPr>
      <w:r w:rsidRPr="00977A4E">
        <w:rPr>
          <w:b/>
          <w:color w:val="000000"/>
        </w:rPr>
        <w:t>DISCLOSURES:</w:t>
      </w:r>
    </w:p>
    <w:p w14:paraId="47D0BBD7" w14:textId="3B671D5F" w:rsidR="00F509E3" w:rsidRPr="00977A4E" w:rsidRDefault="00791F0E" w:rsidP="00977A4E">
      <w:pPr>
        <w:rPr>
          <w:rFonts w:eastAsia="Arial"/>
        </w:rPr>
      </w:pPr>
      <w:r w:rsidRPr="00977A4E">
        <w:rPr>
          <w:rFonts w:eastAsia="Arial"/>
        </w:rPr>
        <w:t>None</w:t>
      </w:r>
      <w:r w:rsidR="00F509E3" w:rsidRPr="00977A4E">
        <w:rPr>
          <w:rFonts w:eastAsia="Arial"/>
        </w:rPr>
        <w:t>.</w:t>
      </w:r>
    </w:p>
    <w:p w14:paraId="4A7B0E5C" w14:textId="77777777" w:rsidR="006E4797" w:rsidRPr="00977A4E" w:rsidRDefault="006E4797" w:rsidP="00977A4E">
      <w:pPr>
        <w:rPr>
          <w:color w:val="000000"/>
        </w:rPr>
      </w:pPr>
    </w:p>
    <w:p w14:paraId="7B06A440" w14:textId="75FBDFCB" w:rsidR="00AB3154" w:rsidRPr="00977A4E" w:rsidRDefault="00551D82" w:rsidP="00977A4E">
      <w:pPr>
        <w:rPr>
          <w:rFonts w:eastAsia="Times New Roman"/>
          <w:color w:val="EE0000"/>
        </w:rPr>
      </w:pPr>
      <w:r w:rsidRPr="00977A4E">
        <w:rPr>
          <w:b/>
        </w:rPr>
        <w:t>REFERENCES:</w:t>
      </w:r>
      <w:bookmarkStart w:id="0" w:name="gjdgxs" w:colFirst="0" w:colLast="0"/>
      <w:bookmarkStart w:id="1" w:name="3dy6vkm" w:colFirst="0" w:colLast="0"/>
      <w:bookmarkStart w:id="2" w:name="1t3h5sf" w:colFirst="0" w:colLast="0"/>
      <w:bookmarkEnd w:id="0"/>
      <w:bookmarkEnd w:id="1"/>
      <w:bookmarkEnd w:id="2"/>
    </w:p>
    <w:p w14:paraId="58B06EDD" w14:textId="5EB1EE9E"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Klein, J. D., Grandis, J. R. The molecular pathogenesis of head and neck cancer. </w:t>
      </w:r>
      <w:r w:rsidRPr="00977A4E">
        <w:rPr>
          <w:rStyle w:val="Emphasis"/>
          <w:rFonts w:ascii="Calibri" w:hAnsi="Calibri" w:cs="Calibri"/>
        </w:rPr>
        <w:t>Cancer Biol Ther</w:t>
      </w:r>
      <w:r w:rsidRPr="00977A4E">
        <w:rPr>
          <w:rFonts w:ascii="Calibri" w:hAnsi="Calibri" w:cs="Calibri"/>
        </w:rPr>
        <w:t xml:space="preserve">. </w:t>
      </w:r>
      <w:r w:rsidRPr="00977A4E">
        <w:rPr>
          <w:rStyle w:val="Strong"/>
          <w:rFonts w:ascii="Calibri" w:hAnsi="Calibri" w:cs="Calibri"/>
        </w:rPr>
        <w:t>9</w:t>
      </w:r>
      <w:r w:rsidRPr="00977A4E">
        <w:rPr>
          <w:rFonts w:ascii="Calibri" w:hAnsi="Calibri" w:cs="Calibri"/>
        </w:rPr>
        <w:t xml:space="preserve"> (1), 1–7 (2010).</w:t>
      </w:r>
    </w:p>
    <w:p w14:paraId="0399FE17" w14:textId="7113BF06"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lastRenderedPageBreak/>
        <w:t xml:space="preserve">Lee, A. M., Weaver, A. N., Acosta, P., Harris, L., Bowles, D. W. Review of current and future medical treatments in head and neck squamous cell carcinoma. </w:t>
      </w:r>
      <w:r w:rsidRPr="00977A4E">
        <w:rPr>
          <w:rStyle w:val="Emphasis"/>
          <w:rFonts w:ascii="Calibri" w:hAnsi="Calibri" w:cs="Calibri"/>
        </w:rPr>
        <w:t>Cancers (Basel)</w:t>
      </w:r>
      <w:r w:rsidRPr="00977A4E">
        <w:rPr>
          <w:rFonts w:ascii="Calibri" w:hAnsi="Calibri" w:cs="Calibri"/>
        </w:rPr>
        <w:t xml:space="preserve">. </w:t>
      </w:r>
      <w:r w:rsidRPr="00977A4E">
        <w:rPr>
          <w:rStyle w:val="Strong"/>
          <w:rFonts w:ascii="Calibri" w:hAnsi="Calibri" w:cs="Calibri"/>
        </w:rPr>
        <w:t>16</w:t>
      </w:r>
      <w:r w:rsidRPr="00977A4E">
        <w:rPr>
          <w:rFonts w:ascii="Calibri" w:hAnsi="Calibri" w:cs="Calibri"/>
        </w:rPr>
        <w:t xml:space="preserve"> (20), 3488 (2024).</w:t>
      </w:r>
    </w:p>
    <w:p w14:paraId="45B557C0" w14:textId="333538BD"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Liu, Y., Zhang, N., Wen, Y., Wen, J. Head and neck cancer: </w:t>
      </w:r>
      <w:r w:rsidR="000076C5" w:rsidRPr="00977A4E">
        <w:rPr>
          <w:rFonts w:ascii="Calibri" w:hAnsi="Calibri" w:cs="Calibri"/>
        </w:rPr>
        <w:t>P</w:t>
      </w:r>
      <w:r w:rsidRPr="00977A4E">
        <w:rPr>
          <w:rFonts w:ascii="Calibri" w:hAnsi="Calibri" w:cs="Calibri"/>
        </w:rPr>
        <w:t xml:space="preserve">athogenesis and targeted therapy. </w:t>
      </w:r>
      <w:proofErr w:type="spellStart"/>
      <w:r w:rsidRPr="00977A4E">
        <w:rPr>
          <w:rStyle w:val="Emphasis"/>
          <w:rFonts w:ascii="Calibri" w:hAnsi="Calibri" w:cs="Calibri"/>
        </w:rPr>
        <w:t>MedComm</w:t>
      </w:r>
      <w:proofErr w:type="spellEnd"/>
      <w:r w:rsidRPr="00977A4E">
        <w:rPr>
          <w:rStyle w:val="Emphasis"/>
          <w:rFonts w:ascii="Calibri" w:hAnsi="Calibri" w:cs="Calibri"/>
        </w:rPr>
        <w:t xml:space="preserve"> (Beijing)</w:t>
      </w:r>
      <w:r w:rsidRPr="00977A4E">
        <w:rPr>
          <w:rFonts w:ascii="Calibri" w:hAnsi="Calibri" w:cs="Calibri"/>
        </w:rPr>
        <w:t xml:space="preserve">. </w:t>
      </w:r>
      <w:r w:rsidRPr="00977A4E">
        <w:rPr>
          <w:rStyle w:val="Strong"/>
          <w:rFonts w:ascii="Calibri" w:hAnsi="Calibri" w:cs="Calibri"/>
        </w:rPr>
        <w:t>5</w:t>
      </w:r>
      <w:r w:rsidRPr="00977A4E">
        <w:rPr>
          <w:rFonts w:ascii="Calibri" w:hAnsi="Calibri" w:cs="Calibri"/>
        </w:rPr>
        <w:t xml:space="preserve"> (9), </w:t>
      </w:r>
      <w:r w:rsidR="00F7053D" w:rsidRPr="00977A4E">
        <w:rPr>
          <w:rFonts w:ascii="Calibri" w:hAnsi="Calibri" w:cs="Calibri"/>
        </w:rPr>
        <w:t xml:space="preserve">e702 </w:t>
      </w:r>
      <w:r w:rsidRPr="00977A4E">
        <w:rPr>
          <w:rFonts w:ascii="Calibri" w:hAnsi="Calibri" w:cs="Calibri"/>
        </w:rPr>
        <w:t>(2024).</w:t>
      </w:r>
    </w:p>
    <w:p w14:paraId="58F43EB5" w14:textId="6EBF7E4A"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Qiao, X. et al. The evolving landscape of PD-1/PD-L1 pathway in head and neck cancer. </w:t>
      </w:r>
      <w:r w:rsidRPr="00977A4E">
        <w:rPr>
          <w:rStyle w:val="Emphasis"/>
          <w:rFonts w:ascii="Calibri" w:hAnsi="Calibri" w:cs="Calibri"/>
        </w:rPr>
        <w:t>Front Immunol</w:t>
      </w:r>
      <w:r w:rsidRPr="00977A4E">
        <w:rPr>
          <w:rFonts w:ascii="Calibri" w:hAnsi="Calibri" w:cs="Calibri"/>
        </w:rPr>
        <w:t xml:space="preserve">. </w:t>
      </w:r>
      <w:r w:rsidRPr="00977A4E">
        <w:rPr>
          <w:rStyle w:val="Strong"/>
          <w:rFonts w:ascii="Calibri" w:hAnsi="Calibri" w:cs="Calibri"/>
        </w:rPr>
        <w:t>11</w:t>
      </w:r>
      <w:r w:rsidRPr="00977A4E">
        <w:rPr>
          <w:rFonts w:ascii="Calibri" w:hAnsi="Calibri" w:cs="Calibri"/>
        </w:rPr>
        <w:t xml:space="preserve">, </w:t>
      </w:r>
      <w:r w:rsidR="003508A7" w:rsidRPr="00977A4E">
        <w:rPr>
          <w:rFonts w:ascii="Calibri" w:hAnsi="Calibri" w:cs="Calibri"/>
        </w:rPr>
        <w:t xml:space="preserve">1721 </w:t>
      </w:r>
      <w:r w:rsidRPr="00977A4E">
        <w:rPr>
          <w:rFonts w:ascii="Calibri" w:hAnsi="Calibri" w:cs="Calibri"/>
        </w:rPr>
        <w:t>(2020).</w:t>
      </w:r>
    </w:p>
    <w:p w14:paraId="2D169D6A" w14:textId="5928AF2F"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Bakos, O., Lawson, C., Rouleau, S., Tai, L.-H. Combining surgery and immunotherapy: turning an immunosuppressive effect into a therapeutic opportunity. </w:t>
      </w:r>
      <w:r w:rsidRPr="00977A4E">
        <w:rPr>
          <w:rStyle w:val="Emphasis"/>
          <w:rFonts w:ascii="Calibri" w:hAnsi="Calibri" w:cs="Calibri"/>
        </w:rPr>
        <w:t xml:space="preserve">J </w:t>
      </w:r>
      <w:proofErr w:type="spellStart"/>
      <w:r w:rsidRPr="00977A4E">
        <w:rPr>
          <w:rStyle w:val="Emphasis"/>
          <w:rFonts w:ascii="Calibri" w:hAnsi="Calibri" w:cs="Calibri"/>
        </w:rPr>
        <w:t>Immunother</w:t>
      </w:r>
      <w:proofErr w:type="spellEnd"/>
      <w:r w:rsidRPr="00977A4E">
        <w:rPr>
          <w:rStyle w:val="Emphasis"/>
          <w:rFonts w:ascii="Calibri" w:hAnsi="Calibri" w:cs="Calibri"/>
        </w:rPr>
        <w:t xml:space="preserve"> Cancer</w:t>
      </w:r>
      <w:r w:rsidRPr="00977A4E">
        <w:rPr>
          <w:rFonts w:ascii="Calibri" w:hAnsi="Calibri" w:cs="Calibri"/>
        </w:rPr>
        <w:t xml:space="preserve">. </w:t>
      </w:r>
      <w:r w:rsidRPr="00977A4E">
        <w:rPr>
          <w:rStyle w:val="Strong"/>
          <w:rFonts w:ascii="Calibri" w:hAnsi="Calibri" w:cs="Calibri"/>
        </w:rPr>
        <w:t>6</w:t>
      </w:r>
      <w:r w:rsidRPr="00977A4E">
        <w:rPr>
          <w:rFonts w:ascii="Calibri" w:hAnsi="Calibri" w:cs="Calibri"/>
        </w:rPr>
        <w:t xml:space="preserve"> (1), 86 (2018).</w:t>
      </w:r>
    </w:p>
    <w:p w14:paraId="57A1C86B" w14:textId="71BC1035"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Chaves, P. et al. Preclinical models in head and neck squamous cell carcinoma. </w:t>
      </w:r>
      <w:r w:rsidRPr="00977A4E">
        <w:rPr>
          <w:rStyle w:val="Emphasis"/>
          <w:rFonts w:ascii="Calibri" w:hAnsi="Calibri" w:cs="Calibri"/>
        </w:rPr>
        <w:t>Br J Cancer</w:t>
      </w:r>
      <w:r w:rsidRPr="00977A4E">
        <w:rPr>
          <w:rFonts w:ascii="Calibri" w:hAnsi="Calibri" w:cs="Calibri"/>
        </w:rPr>
        <w:t xml:space="preserve">. </w:t>
      </w:r>
      <w:r w:rsidRPr="00977A4E">
        <w:rPr>
          <w:rStyle w:val="Strong"/>
          <w:rFonts w:ascii="Calibri" w:hAnsi="Calibri" w:cs="Calibri"/>
        </w:rPr>
        <w:t>128</w:t>
      </w:r>
      <w:r w:rsidRPr="00977A4E">
        <w:rPr>
          <w:rFonts w:ascii="Calibri" w:hAnsi="Calibri" w:cs="Calibri"/>
        </w:rPr>
        <w:t xml:space="preserve"> (10), 1819–1827 (2023).</w:t>
      </w:r>
    </w:p>
    <w:p w14:paraId="749293B3" w14:textId="0426327D"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World Health Organization: International Agency for Research on Cancer. Estimated number of new cases from 2022 to 2050, both sexes, age [0–85+]. </w:t>
      </w:r>
      <w:proofErr w:type="spellStart"/>
      <w:r w:rsidRPr="00977A4E">
        <w:rPr>
          <w:rStyle w:val="Emphasis"/>
          <w:rFonts w:ascii="Calibri" w:hAnsi="Calibri" w:cs="Calibri"/>
        </w:rPr>
        <w:t>Globocan</w:t>
      </w:r>
      <w:proofErr w:type="spellEnd"/>
      <w:r w:rsidRPr="00977A4E">
        <w:rPr>
          <w:rFonts w:ascii="Calibri" w:hAnsi="Calibri" w:cs="Calibri"/>
        </w:rPr>
        <w:t>. (2022).</w:t>
      </w:r>
    </w:p>
    <w:p w14:paraId="36392A45" w14:textId="486B9D15"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Bonomi, M., </w:t>
      </w:r>
      <w:proofErr w:type="spellStart"/>
      <w:r w:rsidRPr="00977A4E">
        <w:rPr>
          <w:rFonts w:ascii="Calibri" w:hAnsi="Calibri" w:cs="Calibri"/>
        </w:rPr>
        <w:t>Patsias</w:t>
      </w:r>
      <w:proofErr w:type="spellEnd"/>
      <w:r w:rsidRPr="00977A4E">
        <w:rPr>
          <w:rFonts w:ascii="Calibri" w:hAnsi="Calibri" w:cs="Calibri"/>
        </w:rPr>
        <w:t xml:space="preserve">, A., Posner, M., Sikora, A. The role of inflammation in head and neck cancer. </w:t>
      </w:r>
      <w:r w:rsidRPr="00977A4E">
        <w:rPr>
          <w:rStyle w:val="Emphasis"/>
          <w:rFonts w:ascii="Calibri" w:hAnsi="Calibri" w:cs="Calibri"/>
        </w:rPr>
        <w:t>Adv Exp Med Biol</w:t>
      </w:r>
      <w:r w:rsidRPr="00977A4E">
        <w:rPr>
          <w:rFonts w:ascii="Calibri" w:hAnsi="Calibri" w:cs="Calibri"/>
        </w:rPr>
        <w:t xml:space="preserve">. </w:t>
      </w:r>
      <w:r w:rsidRPr="00977A4E">
        <w:rPr>
          <w:rStyle w:val="Strong"/>
          <w:rFonts w:ascii="Calibri" w:hAnsi="Calibri" w:cs="Calibri"/>
        </w:rPr>
        <w:t>816</w:t>
      </w:r>
      <w:r w:rsidRPr="00977A4E">
        <w:rPr>
          <w:rFonts w:ascii="Calibri" w:hAnsi="Calibri" w:cs="Calibri"/>
        </w:rPr>
        <w:t>, 107–127 (2014).</w:t>
      </w:r>
    </w:p>
    <w:p w14:paraId="4A1776CD" w14:textId="637606E5"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Tang, F., Tie, Y., Tu, C., Wei, X. Surgical trauma‐induced immunosuppression in cancer: recent advances and the potential therapies. </w:t>
      </w:r>
      <w:r w:rsidRPr="00977A4E">
        <w:rPr>
          <w:rStyle w:val="Emphasis"/>
          <w:rFonts w:ascii="Calibri" w:hAnsi="Calibri" w:cs="Calibri"/>
        </w:rPr>
        <w:t xml:space="preserve">Clin </w:t>
      </w:r>
      <w:proofErr w:type="spellStart"/>
      <w:r w:rsidRPr="00977A4E">
        <w:rPr>
          <w:rStyle w:val="Emphasis"/>
          <w:rFonts w:ascii="Calibri" w:hAnsi="Calibri" w:cs="Calibri"/>
        </w:rPr>
        <w:t>Transl</w:t>
      </w:r>
      <w:proofErr w:type="spellEnd"/>
      <w:r w:rsidRPr="00977A4E">
        <w:rPr>
          <w:rStyle w:val="Emphasis"/>
          <w:rFonts w:ascii="Calibri" w:hAnsi="Calibri" w:cs="Calibri"/>
        </w:rPr>
        <w:t xml:space="preserve"> Med</w:t>
      </w:r>
      <w:r w:rsidRPr="00977A4E">
        <w:rPr>
          <w:rFonts w:ascii="Calibri" w:hAnsi="Calibri" w:cs="Calibri"/>
        </w:rPr>
        <w:t xml:space="preserve">. </w:t>
      </w:r>
      <w:r w:rsidRPr="00977A4E">
        <w:rPr>
          <w:rStyle w:val="Strong"/>
          <w:rFonts w:ascii="Calibri" w:hAnsi="Calibri" w:cs="Calibri"/>
        </w:rPr>
        <w:t>10</w:t>
      </w:r>
      <w:r w:rsidRPr="00977A4E">
        <w:rPr>
          <w:rFonts w:ascii="Calibri" w:hAnsi="Calibri" w:cs="Calibri"/>
        </w:rPr>
        <w:t xml:space="preserve"> (1), 199–223 (2020).</w:t>
      </w:r>
    </w:p>
    <w:p w14:paraId="0135793B" w14:textId="12F21172"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Tai, L.-H. et al. A mouse tumor model of surgical stress to explore the mechanisms of post-operative immunosuppression and evaluate novel perioperative immunotherapies. </w:t>
      </w:r>
      <w:r w:rsidRPr="00977A4E">
        <w:rPr>
          <w:rStyle w:val="Emphasis"/>
          <w:rFonts w:ascii="Calibri" w:hAnsi="Calibri" w:cs="Calibri"/>
        </w:rPr>
        <w:t>J Vis Exp</w:t>
      </w:r>
      <w:r w:rsidRPr="00977A4E">
        <w:rPr>
          <w:rFonts w:ascii="Calibri" w:hAnsi="Calibri" w:cs="Calibri"/>
        </w:rPr>
        <w:t xml:space="preserve">. </w:t>
      </w:r>
      <w:r w:rsidRPr="00977A4E">
        <w:rPr>
          <w:rStyle w:val="Strong"/>
          <w:rFonts w:ascii="Calibri" w:hAnsi="Calibri" w:cs="Calibri"/>
        </w:rPr>
        <w:t>85</w:t>
      </w:r>
      <w:r w:rsidRPr="00977A4E">
        <w:rPr>
          <w:rFonts w:ascii="Calibri" w:hAnsi="Calibri" w:cs="Calibri"/>
        </w:rPr>
        <w:t xml:space="preserve">, </w:t>
      </w:r>
      <w:r w:rsidR="003508A7" w:rsidRPr="00977A4E">
        <w:rPr>
          <w:rFonts w:ascii="Calibri" w:hAnsi="Calibri" w:cs="Calibri"/>
        </w:rPr>
        <w:t>e</w:t>
      </w:r>
      <w:r w:rsidRPr="00977A4E">
        <w:rPr>
          <w:rFonts w:ascii="Calibri" w:hAnsi="Calibri" w:cs="Calibri"/>
        </w:rPr>
        <w:t>51253 (2014).</w:t>
      </w:r>
    </w:p>
    <w:p w14:paraId="7B788F57" w14:textId="2F831B64"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Kansal, V., Kinney, B. L. C., Schmitt, N. C. Characterization of the tumor microenvironment in the mouse oral cancer (MOC1) model after orthotopic implantation in the buccal mucosa. </w:t>
      </w:r>
      <w:r w:rsidRPr="00977A4E">
        <w:rPr>
          <w:rStyle w:val="Emphasis"/>
          <w:rFonts w:ascii="Calibri" w:hAnsi="Calibri" w:cs="Calibri"/>
        </w:rPr>
        <w:t>Head Neck</w:t>
      </w:r>
      <w:r w:rsidRPr="00977A4E">
        <w:rPr>
          <w:rFonts w:ascii="Calibri" w:hAnsi="Calibri" w:cs="Calibri"/>
        </w:rPr>
        <w:t xml:space="preserve">. </w:t>
      </w:r>
      <w:r w:rsidRPr="00977A4E">
        <w:rPr>
          <w:rStyle w:val="Strong"/>
          <w:rFonts w:ascii="Calibri" w:hAnsi="Calibri" w:cs="Calibri"/>
        </w:rPr>
        <w:t>46</w:t>
      </w:r>
      <w:r w:rsidRPr="00977A4E">
        <w:rPr>
          <w:rFonts w:ascii="Calibri" w:hAnsi="Calibri" w:cs="Calibri"/>
        </w:rPr>
        <w:t xml:space="preserve"> (5), 1056–1062 (2024).</w:t>
      </w:r>
    </w:p>
    <w:p w14:paraId="5B2004AD" w14:textId="71C0FB44"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proofErr w:type="spellStart"/>
      <w:r w:rsidRPr="00977A4E">
        <w:rPr>
          <w:rFonts w:ascii="Calibri" w:hAnsi="Calibri" w:cs="Calibri"/>
        </w:rPr>
        <w:t>Oweida</w:t>
      </w:r>
      <w:proofErr w:type="spellEnd"/>
      <w:r w:rsidRPr="00977A4E">
        <w:rPr>
          <w:rFonts w:ascii="Calibri" w:hAnsi="Calibri" w:cs="Calibri"/>
        </w:rPr>
        <w:t xml:space="preserve">, A. J. et al. Intramucosal inoculation of squamous cell carcinoma cells in mice for tumor immune profiling and treatment response assessment. </w:t>
      </w:r>
      <w:r w:rsidRPr="00977A4E">
        <w:rPr>
          <w:rStyle w:val="Emphasis"/>
          <w:rFonts w:ascii="Calibri" w:hAnsi="Calibri" w:cs="Calibri"/>
        </w:rPr>
        <w:t>J Vis Exp</w:t>
      </w:r>
      <w:r w:rsidRPr="00977A4E">
        <w:rPr>
          <w:rFonts w:ascii="Calibri" w:hAnsi="Calibri" w:cs="Calibri"/>
        </w:rPr>
        <w:t xml:space="preserve">. </w:t>
      </w:r>
      <w:r w:rsidRPr="00977A4E">
        <w:rPr>
          <w:rStyle w:val="Strong"/>
          <w:rFonts w:ascii="Calibri" w:hAnsi="Calibri" w:cs="Calibri"/>
        </w:rPr>
        <w:t>146</w:t>
      </w:r>
      <w:r w:rsidRPr="00977A4E">
        <w:rPr>
          <w:rFonts w:ascii="Calibri" w:hAnsi="Calibri" w:cs="Calibri"/>
        </w:rPr>
        <w:t xml:space="preserve">, </w:t>
      </w:r>
      <w:r w:rsidR="003508A7" w:rsidRPr="00977A4E">
        <w:rPr>
          <w:rFonts w:ascii="Calibri" w:hAnsi="Calibri" w:cs="Calibri"/>
        </w:rPr>
        <w:t>e</w:t>
      </w:r>
      <w:r w:rsidRPr="00977A4E">
        <w:rPr>
          <w:rFonts w:ascii="Calibri" w:hAnsi="Calibri" w:cs="Calibri"/>
        </w:rPr>
        <w:t>59195 (2019).</w:t>
      </w:r>
    </w:p>
    <w:p w14:paraId="766040D4" w14:textId="1DD9E70D"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Behren, A. et al. Development of an oral cancer recurrence mouse model after surgical resection. </w:t>
      </w:r>
      <w:r w:rsidRPr="00977A4E">
        <w:rPr>
          <w:rStyle w:val="Emphasis"/>
          <w:rFonts w:ascii="Calibri" w:hAnsi="Calibri" w:cs="Calibri"/>
        </w:rPr>
        <w:t>Int J Oncol</w:t>
      </w:r>
      <w:r w:rsidRPr="00977A4E">
        <w:rPr>
          <w:rFonts w:ascii="Calibri" w:hAnsi="Calibri" w:cs="Calibri"/>
        </w:rPr>
        <w:t xml:space="preserve">. </w:t>
      </w:r>
      <w:r w:rsidRPr="00977A4E">
        <w:rPr>
          <w:rStyle w:val="Strong"/>
          <w:rFonts w:ascii="Calibri" w:hAnsi="Calibri" w:cs="Calibri"/>
        </w:rPr>
        <w:t>36</w:t>
      </w:r>
      <w:r w:rsidRPr="00977A4E">
        <w:rPr>
          <w:rFonts w:ascii="Calibri" w:hAnsi="Calibri" w:cs="Calibri"/>
        </w:rPr>
        <w:t xml:space="preserve"> (4), 849–855 (2010).</w:t>
      </w:r>
    </w:p>
    <w:p w14:paraId="65A3F901" w14:textId="65127506"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Tai, L.-H. et al. Preventing post-operative metastatic disease by inhibiting surgery-induced dysfunction in natural killer cells. </w:t>
      </w:r>
      <w:r w:rsidRPr="00977A4E">
        <w:rPr>
          <w:rStyle w:val="Emphasis"/>
          <w:rFonts w:ascii="Calibri" w:hAnsi="Calibri" w:cs="Calibri"/>
        </w:rPr>
        <w:t>Cancer Res</w:t>
      </w:r>
      <w:r w:rsidRPr="00977A4E">
        <w:rPr>
          <w:rFonts w:ascii="Calibri" w:hAnsi="Calibri" w:cs="Calibri"/>
        </w:rPr>
        <w:t xml:space="preserve">. </w:t>
      </w:r>
      <w:r w:rsidRPr="00977A4E">
        <w:rPr>
          <w:rStyle w:val="Strong"/>
          <w:rFonts w:ascii="Calibri" w:hAnsi="Calibri" w:cs="Calibri"/>
        </w:rPr>
        <w:t>73</w:t>
      </w:r>
      <w:r w:rsidRPr="00977A4E">
        <w:rPr>
          <w:rFonts w:ascii="Calibri" w:hAnsi="Calibri" w:cs="Calibri"/>
        </w:rPr>
        <w:t xml:space="preserve"> (1), 97–107 (2013).</w:t>
      </w:r>
    </w:p>
    <w:p w14:paraId="5E947C18" w14:textId="4BC30A4A"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Sharon, S. et al. A platform for locoregional T-cell immunotherapy to control HNSCC recurrence following tumor resection. </w:t>
      </w:r>
      <w:proofErr w:type="spellStart"/>
      <w:r w:rsidRPr="00977A4E">
        <w:rPr>
          <w:rStyle w:val="Emphasis"/>
          <w:rFonts w:ascii="Calibri" w:hAnsi="Calibri" w:cs="Calibri"/>
        </w:rPr>
        <w:t>Oncotarget</w:t>
      </w:r>
      <w:proofErr w:type="spellEnd"/>
      <w:r w:rsidRPr="00977A4E">
        <w:rPr>
          <w:rFonts w:ascii="Calibri" w:hAnsi="Calibri" w:cs="Calibri"/>
        </w:rPr>
        <w:t xml:space="preserve">. </w:t>
      </w:r>
      <w:r w:rsidRPr="00977A4E">
        <w:rPr>
          <w:rStyle w:val="Strong"/>
          <w:rFonts w:ascii="Calibri" w:hAnsi="Calibri" w:cs="Calibri"/>
        </w:rPr>
        <w:t>12</w:t>
      </w:r>
      <w:r w:rsidRPr="00977A4E">
        <w:rPr>
          <w:rFonts w:ascii="Calibri" w:hAnsi="Calibri" w:cs="Calibri"/>
        </w:rPr>
        <w:t xml:space="preserve"> (13), 1201–1213 (2021).</w:t>
      </w:r>
    </w:p>
    <w:p w14:paraId="016991AB" w14:textId="18EB7E6F"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proofErr w:type="spellStart"/>
      <w:r w:rsidRPr="00977A4E">
        <w:rPr>
          <w:rFonts w:ascii="Calibri" w:hAnsi="Calibri" w:cs="Calibri"/>
        </w:rPr>
        <w:t>Mermod</w:t>
      </w:r>
      <w:proofErr w:type="spellEnd"/>
      <w:r w:rsidRPr="00977A4E">
        <w:rPr>
          <w:rFonts w:ascii="Calibri" w:hAnsi="Calibri" w:cs="Calibri"/>
        </w:rPr>
        <w:t xml:space="preserve">, M. et al. Mouse model of postsurgical primary tumor recurrence and regional lymph node metastasis progression in HPV‐related head and neck cancer. </w:t>
      </w:r>
      <w:r w:rsidRPr="00977A4E">
        <w:rPr>
          <w:rStyle w:val="Emphasis"/>
          <w:rFonts w:ascii="Calibri" w:hAnsi="Calibri" w:cs="Calibri"/>
        </w:rPr>
        <w:t>Int J Cancer</w:t>
      </w:r>
      <w:r w:rsidRPr="00977A4E">
        <w:rPr>
          <w:rFonts w:ascii="Calibri" w:hAnsi="Calibri" w:cs="Calibri"/>
        </w:rPr>
        <w:t xml:space="preserve">. </w:t>
      </w:r>
      <w:r w:rsidRPr="00977A4E">
        <w:rPr>
          <w:rStyle w:val="Strong"/>
          <w:rFonts w:ascii="Calibri" w:hAnsi="Calibri" w:cs="Calibri"/>
        </w:rPr>
        <w:t>142</w:t>
      </w:r>
      <w:r w:rsidRPr="00977A4E">
        <w:rPr>
          <w:rFonts w:ascii="Calibri" w:hAnsi="Calibri" w:cs="Calibri"/>
        </w:rPr>
        <w:t xml:space="preserve"> (12), 2518–2528 (2018).</w:t>
      </w:r>
    </w:p>
    <w:p w14:paraId="4A0604A5" w14:textId="0C847E24"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Judd, N. P., Allen, C. T., Winkler, A. E., </w:t>
      </w:r>
      <w:proofErr w:type="spellStart"/>
      <w:r w:rsidRPr="00977A4E">
        <w:rPr>
          <w:rFonts w:ascii="Calibri" w:hAnsi="Calibri" w:cs="Calibri"/>
        </w:rPr>
        <w:t>Uppaluri</w:t>
      </w:r>
      <w:proofErr w:type="spellEnd"/>
      <w:r w:rsidRPr="00977A4E">
        <w:rPr>
          <w:rFonts w:ascii="Calibri" w:hAnsi="Calibri" w:cs="Calibri"/>
        </w:rPr>
        <w:t xml:space="preserve">, R. Comparative analysis of tumor‐infiltrating lymphocytes in a syngeneic mouse model of oral cancer. </w:t>
      </w:r>
      <w:proofErr w:type="spellStart"/>
      <w:r w:rsidRPr="00977A4E">
        <w:rPr>
          <w:rStyle w:val="Emphasis"/>
          <w:rFonts w:ascii="Calibri" w:hAnsi="Calibri" w:cs="Calibri"/>
        </w:rPr>
        <w:t>Otolaryngol</w:t>
      </w:r>
      <w:proofErr w:type="spellEnd"/>
      <w:r w:rsidRPr="00977A4E">
        <w:rPr>
          <w:rStyle w:val="Emphasis"/>
          <w:rFonts w:ascii="Calibri" w:hAnsi="Calibri" w:cs="Calibri"/>
        </w:rPr>
        <w:t xml:space="preserve"> Head Neck Surg</w:t>
      </w:r>
      <w:r w:rsidRPr="00977A4E">
        <w:rPr>
          <w:rFonts w:ascii="Calibri" w:hAnsi="Calibri" w:cs="Calibri"/>
        </w:rPr>
        <w:t xml:space="preserve">. </w:t>
      </w:r>
      <w:r w:rsidRPr="00977A4E">
        <w:rPr>
          <w:rStyle w:val="Strong"/>
          <w:rFonts w:ascii="Calibri" w:hAnsi="Calibri" w:cs="Calibri"/>
        </w:rPr>
        <w:t>147</w:t>
      </w:r>
      <w:r w:rsidRPr="00977A4E">
        <w:rPr>
          <w:rFonts w:ascii="Calibri" w:hAnsi="Calibri" w:cs="Calibri"/>
        </w:rPr>
        <w:t xml:space="preserve"> (3), 493–500 (2012).</w:t>
      </w:r>
    </w:p>
    <w:p w14:paraId="63ECF845" w14:textId="0670EF70"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proofErr w:type="spellStart"/>
      <w:r w:rsidRPr="00977A4E">
        <w:rPr>
          <w:rFonts w:ascii="Calibri" w:hAnsi="Calibri" w:cs="Calibri"/>
        </w:rPr>
        <w:t>Cossarizza</w:t>
      </w:r>
      <w:proofErr w:type="spellEnd"/>
      <w:r w:rsidRPr="00977A4E">
        <w:rPr>
          <w:rFonts w:ascii="Calibri" w:hAnsi="Calibri" w:cs="Calibri"/>
        </w:rPr>
        <w:t xml:space="preserve">, A. et al. Guidelines for the use of flow cytometry and cell sorting in immunological studies (third edition). </w:t>
      </w:r>
      <w:proofErr w:type="spellStart"/>
      <w:r w:rsidRPr="00977A4E">
        <w:rPr>
          <w:rStyle w:val="Emphasis"/>
          <w:rFonts w:ascii="Calibri" w:hAnsi="Calibri" w:cs="Calibri"/>
        </w:rPr>
        <w:t>Eur</w:t>
      </w:r>
      <w:proofErr w:type="spellEnd"/>
      <w:r w:rsidRPr="00977A4E">
        <w:rPr>
          <w:rStyle w:val="Emphasis"/>
          <w:rFonts w:ascii="Calibri" w:hAnsi="Calibri" w:cs="Calibri"/>
        </w:rPr>
        <w:t xml:space="preserve"> J Immunol</w:t>
      </w:r>
      <w:r w:rsidRPr="00977A4E">
        <w:rPr>
          <w:rFonts w:ascii="Calibri" w:hAnsi="Calibri" w:cs="Calibri"/>
        </w:rPr>
        <w:t xml:space="preserve">. </w:t>
      </w:r>
      <w:r w:rsidRPr="00977A4E">
        <w:rPr>
          <w:rStyle w:val="Strong"/>
          <w:rFonts w:ascii="Calibri" w:hAnsi="Calibri" w:cs="Calibri"/>
        </w:rPr>
        <w:t>51</w:t>
      </w:r>
      <w:r w:rsidRPr="00977A4E">
        <w:rPr>
          <w:rFonts w:ascii="Calibri" w:hAnsi="Calibri" w:cs="Calibri"/>
        </w:rPr>
        <w:t xml:space="preserve"> (12), 2708–3145 (2021).</w:t>
      </w:r>
    </w:p>
    <w:p w14:paraId="14FD5B91" w14:textId="7A5023F1"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Gurina, T. S., Simms, L. Histology, staining. </w:t>
      </w:r>
      <w:proofErr w:type="spellStart"/>
      <w:r w:rsidR="006232F0" w:rsidRPr="00977A4E">
        <w:rPr>
          <w:rFonts w:ascii="Calibri" w:hAnsi="Calibri" w:cs="Calibri"/>
        </w:rPr>
        <w:t>StatPearls</w:t>
      </w:r>
      <w:proofErr w:type="spellEnd"/>
      <w:r w:rsidR="006232F0" w:rsidRPr="00977A4E">
        <w:rPr>
          <w:rFonts w:ascii="Calibri" w:hAnsi="Calibri" w:cs="Calibri"/>
        </w:rPr>
        <w:t xml:space="preserve"> Publishing; PMID: 32491595 </w:t>
      </w:r>
      <w:r w:rsidRPr="00977A4E">
        <w:rPr>
          <w:rFonts w:ascii="Calibri" w:hAnsi="Calibri" w:cs="Calibri"/>
        </w:rPr>
        <w:t>(2025).</w:t>
      </w:r>
    </w:p>
    <w:p w14:paraId="56AE7DC0" w14:textId="653E0C5E"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Cognetti, D. M., Weber, R. S., Lai, S. Y. Head and neck cancer: </w:t>
      </w:r>
      <w:r w:rsidR="00EA5CED" w:rsidRPr="00977A4E">
        <w:rPr>
          <w:rFonts w:ascii="Calibri" w:hAnsi="Calibri" w:cs="Calibri"/>
        </w:rPr>
        <w:t>A</w:t>
      </w:r>
      <w:r w:rsidRPr="00977A4E">
        <w:rPr>
          <w:rFonts w:ascii="Calibri" w:hAnsi="Calibri" w:cs="Calibri"/>
        </w:rPr>
        <w:t xml:space="preserve">n evolving treatment paradigm. </w:t>
      </w:r>
      <w:r w:rsidRPr="00977A4E">
        <w:rPr>
          <w:rStyle w:val="Emphasis"/>
          <w:rFonts w:ascii="Calibri" w:hAnsi="Calibri" w:cs="Calibri"/>
        </w:rPr>
        <w:t>Cancer</w:t>
      </w:r>
      <w:r w:rsidRPr="00977A4E">
        <w:rPr>
          <w:rFonts w:ascii="Calibri" w:hAnsi="Calibri" w:cs="Calibri"/>
        </w:rPr>
        <w:t xml:space="preserve">. </w:t>
      </w:r>
      <w:r w:rsidRPr="00977A4E">
        <w:rPr>
          <w:rStyle w:val="Strong"/>
          <w:rFonts w:ascii="Calibri" w:hAnsi="Calibri" w:cs="Calibri"/>
        </w:rPr>
        <w:t>113</w:t>
      </w:r>
      <w:r w:rsidRPr="00977A4E">
        <w:rPr>
          <w:rFonts w:ascii="Calibri" w:hAnsi="Calibri" w:cs="Calibri"/>
        </w:rPr>
        <w:t xml:space="preserve"> (7 Suppl), 1911–1932 (2008).</w:t>
      </w:r>
    </w:p>
    <w:p w14:paraId="7F1B11CD" w14:textId="72F6B193"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lastRenderedPageBreak/>
        <w:t xml:space="preserve">Anderson, G. et al. An updated review on head and neck cancer treatment with radiation therapy. </w:t>
      </w:r>
      <w:r w:rsidRPr="00977A4E">
        <w:rPr>
          <w:rStyle w:val="Emphasis"/>
          <w:rFonts w:ascii="Calibri" w:hAnsi="Calibri" w:cs="Calibri"/>
        </w:rPr>
        <w:t>Cancers (Basel)</w:t>
      </w:r>
      <w:r w:rsidRPr="00977A4E">
        <w:rPr>
          <w:rFonts w:ascii="Calibri" w:hAnsi="Calibri" w:cs="Calibri"/>
        </w:rPr>
        <w:t xml:space="preserve">. </w:t>
      </w:r>
      <w:r w:rsidRPr="00977A4E">
        <w:rPr>
          <w:rStyle w:val="Strong"/>
          <w:rFonts w:ascii="Calibri" w:hAnsi="Calibri" w:cs="Calibri"/>
        </w:rPr>
        <w:t>13</w:t>
      </w:r>
      <w:r w:rsidRPr="00977A4E">
        <w:rPr>
          <w:rFonts w:ascii="Calibri" w:hAnsi="Calibri" w:cs="Calibri"/>
        </w:rPr>
        <w:t xml:space="preserve"> (19), 4912 (2021).</w:t>
      </w:r>
    </w:p>
    <w:p w14:paraId="4C86EA9F" w14:textId="690371ED"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Johnson, D. E. et al. Head and neck squamous cell carcinoma. </w:t>
      </w:r>
      <w:r w:rsidRPr="00977A4E">
        <w:rPr>
          <w:rStyle w:val="Emphasis"/>
          <w:rFonts w:ascii="Calibri" w:hAnsi="Calibri" w:cs="Calibri"/>
        </w:rPr>
        <w:t>Nat Rev Dis Primers</w:t>
      </w:r>
      <w:r w:rsidRPr="00977A4E">
        <w:rPr>
          <w:rFonts w:ascii="Calibri" w:hAnsi="Calibri" w:cs="Calibri"/>
        </w:rPr>
        <w:t xml:space="preserve">. </w:t>
      </w:r>
      <w:r w:rsidRPr="00977A4E">
        <w:rPr>
          <w:rStyle w:val="Strong"/>
          <w:rFonts w:ascii="Calibri" w:hAnsi="Calibri" w:cs="Calibri"/>
        </w:rPr>
        <w:t>6</w:t>
      </w:r>
      <w:r w:rsidRPr="00977A4E">
        <w:rPr>
          <w:rFonts w:ascii="Calibri" w:hAnsi="Calibri" w:cs="Calibri"/>
        </w:rPr>
        <w:t xml:space="preserve"> (1), 92 (2020).</w:t>
      </w:r>
    </w:p>
    <w:p w14:paraId="6EE3A70E" w14:textId="7976C08E"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Friedman, J. et al. Neoadjuvant PD-1 immune checkpoint blockade reverses functional immunodominance among tumor antigen–specific T cells. </w:t>
      </w:r>
      <w:r w:rsidRPr="00977A4E">
        <w:rPr>
          <w:rStyle w:val="Emphasis"/>
          <w:rFonts w:ascii="Calibri" w:hAnsi="Calibri" w:cs="Calibri"/>
        </w:rPr>
        <w:t>Clin Cancer Res</w:t>
      </w:r>
      <w:r w:rsidRPr="00977A4E">
        <w:rPr>
          <w:rFonts w:ascii="Calibri" w:hAnsi="Calibri" w:cs="Calibri"/>
        </w:rPr>
        <w:t xml:space="preserve">. </w:t>
      </w:r>
      <w:r w:rsidRPr="00977A4E">
        <w:rPr>
          <w:rStyle w:val="Strong"/>
          <w:rFonts w:ascii="Calibri" w:hAnsi="Calibri" w:cs="Calibri"/>
        </w:rPr>
        <w:t>26</w:t>
      </w:r>
      <w:r w:rsidRPr="00977A4E">
        <w:rPr>
          <w:rFonts w:ascii="Calibri" w:hAnsi="Calibri" w:cs="Calibri"/>
        </w:rPr>
        <w:t xml:space="preserve"> (3), 679–689 (2020).</w:t>
      </w:r>
    </w:p>
    <w:p w14:paraId="2E8CC75D" w14:textId="0EDDF6DD"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Zhou, S. et al. Neoadjuvant and adjuvant immunotherapy in the treatment of oral squamous cell carcinoma. </w:t>
      </w:r>
      <w:r w:rsidRPr="00977A4E">
        <w:rPr>
          <w:rStyle w:val="Emphasis"/>
          <w:rFonts w:ascii="Calibri" w:hAnsi="Calibri" w:cs="Calibri"/>
        </w:rPr>
        <w:t xml:space="preserve">J </w:t>
      </w:r>
      <w:proofErr w:type="spellStart"/>
      <w:r w:rsidRPr="00977A4E">
        <w:rPr>
          <w:rStyle w:val="Emphasis"/>
          <w:rFonts w:ascii="Calibri" w:hAnsi="Calibri" w:cs="Calibri"/>
        </w:rPr>
        <w:t>Biochem</w:t>
      </w:r>
      <w:proofErr w:type="spellEnd"/>
      <w:r w:rsidRPr="00977A4E">
        <w:rPr>
          <w:rStyle w:val="Emphasis"/>
          <w:rFonts w:ascii="Calibri" w:hAnsi="Calibri" w:cs="Calibri"/>
        </w:rPr>
        <w:t xml:space="preserve"> Mol </w:t>
      </w:r>
      <w:proofErr w:type="spellStart"/>
      <w:r w:rsidRPr="00977A4E">
        <w:rPr>
          <w:rStyle w:val="Emphasis"/>
          <w:rFonts w:ascii="Calibri" w:hAnsi="Calibri" w:cs="Calibri"/>
        </w:rPr>
        <w:t>Toxicol</w:t>
      </w:r>
      <w:proofErr w:type="spellEnd"/>
      <w:r w:rsidRPr="00977A4E">
        <w:rPr>
          <w:rFonts w:ascii="Calibri" w:hAnsi="Calibri" w:cs="Calibri"/>
        </w:rPr>
        <w:t xml:space="preserve">. </w:t>
      </w:r>
      <w:r w:rsidRPr="00977A4E">
        <w:rPr>
          <w:rStyle w:val="Strong"/>
          <w:rFonts w:ascii="Calibri" w:hAnsi="Calibri" w:cs="Calibri"/>
        </w:rPr>
        <w:t>39</w:t>
      </w:r>
      <w:r w:rsidRPr="00977A4E">
        <w:rPr>
          <w:rFonts w:ascii="Calibri" w:hAnsi="Calibri" w:cs="Calibri"/>
        </w:rPr>
        <w:t xml:space="preserve"> (3), e70199 (2025).</w:t>
      </w:r>
    </w:p>
    <w:p w14:paraId="69C8F740" w14:textId="71F21FE7"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Shibata, H., Saito, S., </w:t>
      </w:r>
      <w:proofErr w:type="spellStart"/>
      <w:r w:rsidRPr="00977A4E">
        <w:rPr>
          <w:rFonts w:ascii="Calibri" w:hAnsi="Calibri" w:cs="Calibri"/>
        </w:rPr>
        <w:t>Uppaluri</w:t>
      </w:r>
      <w:proofErr w:type="spellEnd"/>
      <w:r w:rsidRPr="00977A4E">
        <w:rPr>
          <w:rFonts w:ascii="Calibri" w:hAnsi="Calibri" w:cs="Calibri"/>
        </w:rPr>
        <w:t xml:space="preserve">, R. Immunotherapy for head and neck cancer: a paradigm </w:t>
      </w:r>
      <w:proofErr w:type="gramStart"/>
      <w:r w:rsidRPr="00977A4E">
        <w:rPr>
          <w:rFonts w:ascii="Calibri" w:hAnsi="Calibri" w:cs="Calibri"/>
        </w:rPr>
        <w:t>shift</w:t>
      </w:r>
      <w:proofErr w:type="gramEnd"/>
      <w:r w:rsidRPr="00977A4E">
        <w:rPr>
          <w:rFonts w:ascii="Calibri" w:hAnsi="Calibri" w:cs="Calibri"/>
        </w:rPr>
        <w:t xml:space="preserve"> from induction chemotherapy to neoadjuvant immunotherapy. </w:t>
      </w:r>
      <w:r w:rsidRPr="00977A4E">
        <w:rPr>
          <w:rStyle w:val="Emphasis"/>
          <w:rFonts w:ascii="Calibri" w:hAnsi="Calibri" w:cs="Calibri"/>
        </w:rPr>
        <w:t>Front Oncol</w:t>
      </w:r>
      <w:r w:rsidRPr="00977A4E">
        <w:rPr>
          <w:rFonts w:ascii="Calibri" w:hAnsi="Calibri" w:cs="Calibri"/>
        </w:rPr>
        <w:t xml:space="preserve">. </w:t>
      </w:r>
      <w:r w:rsidRPr="00977A4E">
        <w:rPr>
          <w:rStyle w:val="Strong"/>
          <w:rFonts w:ascii="Calibri" w:hAnsi="Calibri" w:cs="Calibri"/>
        </w:rPr>
        <w:t>11</w:t>
      </w:r>
      <w:r w:rsidRPr="00977A4E">
        <w:rPr>
          <w:rFonts w:ascii="Calibri" w:hAnsi="Calibri" w:cs="Calibri"/>
        </w:rPr>
        <w:t>, 727433 (2021).</w:t>
      </w:r>
    </w:p>
    <w:p w14:paraId="5DC2427E" w14:textId="6C981A39"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proofErr w:type="spellStart"/>
      <w:r w:rsidRPr="00977A4E">
        <w:rPr>
          <w:rFonts w:ascii="Calibri" w:hAnsi="Calibri" w:cs="Calibri"/>
        </w:rPr>
        <w:t>Saddawi-Konefka</w:t>
      </w:r>
      <w:proofErr w:type="spellEnd"/>
      <w:r w:rsidRPr="00977A4E">
        <w:rPr>
          <w:rFonts w:ascii="Calibri" w:hAnsi="Calibri" w:cs="Calibri"/>
        </w:rPr>
        <w:t xml:space="preserve">, R. et al. Lymphatic-preserving treatment sequencing with immune checkpoint inhibition unleashes cDC1-dependent antitumor immunity in HNSCC. </w:t>
      </w:r>
      <w:r w:rsidRPr="00977A4E">
        <w:rPr>
          <w:rStyle w:val="Emphasis"/>
          <w:rFonts w:ascii="Calibri" w:hAnsi="Calibri" w:cs="Calibri"/>
        </w:rPr>
        <w:t>Nat Commun</w:t>
      </w:r>
      <w:r w:rsidRPr="00977A4E">
        <w:rPr>
          <w:rFonts w:ascii="Calibri" w:hAnsi="Calibri" w:cs="Calibri"/>
        </w:rPr>
        <w:t xml:space="preserve">. </w:t>
      </w:r>
      <w:r w:rsidRPr="00977A4E">
        <w:rPr>
          <w:rStyle w:val="Strong"/>
          <w:rFonts w:ascii="Calibri" w:hAnsi="Calibri" w:cs="Calibri"/>
        </w:rPr>
        <w:t>13</w:t>
      </w:r>
      <w:r w:rsidRPr="00977A4E">
        <w:rPr>
          <w:rFonts w:ascii="Calibri" w:hAnsi="Calibri" w:cs="Calibri"/>
        </w:rPr>
        <w:t xml:space="preserve"> (1), 4298 (2022).</w:t>
      </w:r>
    </w:p>
    <w:p w14:paraId="007DB95D" w14:textId="75D2040C" w:rsidR="007D6368" w:rsidRPr="00977A4E" w:rsidRDefault="007D6368" w:rsidP="00977A4E">
      <w:pPr>
        <w:pStyle w:val="NormalWeb"/>
        <w:numPr>
          <w:ilvl w:val="0"/>
          <w:numId w:val="22"/>
        </w:numPr>
        <w:spacing w:before="0" w:beforeAutospacing="0" w:after="0" w:afterAutospacing="0"/>
        <w:ind w:left="0" w:firstLine="0"/>
        <w:jc w:val="both"/>
        <w:rPr>
          <w:rFonts w:ascii="Calibri" w:hAnsi="Calibri" w:cs="Calibri"/>
        </w:rPr>
      </w:pPr>
      <w:r w:rsidRPr="00977A4E">
        <w:rPr>
          <w:rFonts w:ascii="Calibri" w:hAnsi="Calibri" w:cs="Calibri"/>
        </w:rPr>
        <w:t xml:space="preserve">Darragh, L. B. et al. Elective nodal irradiation mitigates local and systemic immunity generated by combination radiation and immunotherapy in head and neck tumors. </w:t>
      </w:r>
      <w:r w:rsidRPr="00977A4E">
        <w:rPr>
          <w:rStyle w:val="Emphasis"/>
          <w:rFonts w:ascii="Calibri" w:hAnsi="Calibri" w:cs="Calibri"/>
        </w:rPr>
        <w:t>Nat Commun</w:t>
      </w:r>
      <w:r w:rsidRPr="00977A4E">
        <w:rPr>
          <w:rFonts w:ascii="Calibri" w:hAnsi="Calibri" w:cs="Calibri"/>
        </w:rPr>
        <w:t xml:space="preserve">. </w:t>
      </w:r>
      <w:r w:rsidRPr="00977A4E">
        <w:rPr>
          <w:rStyle w:val="Strong"/>
          <w:rFonts w:ascii="Calibri" w:hAnsi="Calibri" w:cs="Calibri"/>
        </w:rPr>
        <w:t>13</w:t>
      </w:r>
      <w:r w:rsidRPr="00977A4E">
        <w:rPr>
          <w:rFonts w:ascii="Calibri" w:hAnsi="Calibri" w:cs="Calibri"/>
        </w:rPr>
        <w:t xml:space="preserve"> (1), 7015 (2022).</w:t>
      </w:r>
    </w:p>
    <w:p w14:paraId="02FC3DEF" w14:textId="41BC4A86" w:rsidR="007D6368" w:rsidRPr="00977A4E" w:rsidRDefault="007D6368" w:rsidP="00977A4E">
      <w:pPr>
        <w:pStyle w:val="NormalWeb"/>
        <w:numPr>
          <w:ilvl w:val="0"/>
          <w:numId w:val="22"/>
        </w:numPr>
        <w:autoSpaceDE w:val="0"/>
        <w:autoSpaceDN w:val="0"/>
        <w:spacing w:before="0" w:beforeAutospacing="0" w:after="0" w:afterAutospacing="0"/>
        <w:ind w:left="0" w:firstLine="0"/>
        <w:jc w:val="both"/>
        <w:rPr>
          <w:rFonts w:ascii="Calibri" w:hAnsi="Calibri" w:cs="Calibri"/>
          <w:color w:val="EE0000"/>
        </w:rPr>
      </w:pPr>
      <w:proofErr w:type="spellStart"/>
      <w:r w:rsidRPr="00977A4E">
        <w:rPr>
          <w:rFonts w:ascii="Calibri" w:hAnsi="Calibri" w:cs="Calibri"/>
        </w:rPr>
        <w:t>Saddawi-Konefka</w:t>
      </w:r>
      <w:proofErr w:type="spellEnd"/>
      <w:r w:rsidRPr="00977A4E">
        <w:rPr>
          <w:rFonts w:ascii="Calibri" w:hAnsi="Calibri" w:cs="Calibri"/>
        </w:rPr>
        <w:t xml:space="preserve">, R. et al. Defining the role of immunotherapy in the curative treatment of locoregionally advanced head and neck cancer: </w:t>
      </w:r>
      <w:r w:rsidR="00EA5CED" w:rsidRPr="00977A4E">
        <w:rPr>
          <w:rFonts w:ascii="Calibri" w:hAnsi="Calibri" w:cs="Calibri"/>
        </w:rPr>
        <w:t>P</w:t>
      </w:r>
      <w:r w:rsidRPr="00977A4E">
        <w:rPr>
          <w:rFonts w:ascii="Calibri" w:hAnsi="Calibri" w:cs="Calibri"/>
        </w:rPr>
        <w:t xml:space="preserve">romises, challenges, and opportunities. </w:t>
      </w:r>
      <w:r w:rsidRPr="00977A4E">
        <w:rPr>
          <w:rStyle w:val="Emphasis"/>
          <w:rFonts w:ascii="Calibri" w:hAnsi="Calibri" w:cs="Calibri"/>
        </w:rPr>
        <w:t>Front Oncol</w:t>
      </w:r>
      <w:r w:rsidRPr="00977A4E">
        <w:rPr>
          <w:rFonts w:ascii="Calibri" w:hAnsi="Calibri" w:cs="Calibri"/>
        </w:rPr>
        <w:t xml:space="preserve">. </w:t>
      </w:r>
      <w:r w:rsidRPr="00977A4E">
        <w:rPr>
          <w:rStyle w:val="Strong"/>
          <w:rFonts w:ascii="Calibri" w:hAnsi="Calibri" w:cs="Calibri"/>
        </w:rPr>
        <w:t>11</w:t>
      </w:r>
      <w:r w:rsidRPr="00977A4E">
        <w:rPr>
          <w:rFonts w:ascii="Calibri" w:hAnsi="Calibri" w:cs="Calibri"/>
        </w:rPr>
        <w:t>, 738262 (2021).</w:t>
      </w:r>
    </w:p>
    <w:sectPr w:rsidR="007D6368" w:rsidRPr="00977A4E" w:rsidSect="00977A4E">
      <w:headerReference w:type="even" r:id="rId15"/>
      <w:headerReference w:type="default" r:id="rId16"/>
      <w:footerReference w:type="even" r:id="rId17"/>
      <w:footerReference w:type="default" r:id="rId18"/>
      <w:headerReference w:type="first" r:id="rId19"/>
      <w:footerReference w:type="first" r:id="rId20"/>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41959" w14:textId="77777777" w:rsidR="003D081F" w:rsidRDefault="003D081F">
      <w:r>
        <w:separator/>
      </w:r>
    </w:p>
  </w:endnote>
  <w:endnote w:type="continuationSeparator" w:id="0">
    <w:p w14:paraId="6B23BAF8" w14:textId="77777777" w:rsidR="003D081F" w:rsidRDefault="003D0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3B1FD" w14:textId="77777777" w:rsidR="000E43CA" w:rsidRDefault="000E43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A4A2" w14:textId="77777777" w:rsidR="000E43CA" w:rsidRDefault="000E4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018F6" w14:textId="77777777" w:rsidR="003D081F" w:rsidRDefault="003D081F">
      <w:r>
        <w:separator/>
      </w:r>
    </w:p>
  </w:footnote>
  <w:footnote w:type="continuationSeparator" w:id="0">
    <w:p w14:paraId="45CFF9EF" w14:textId="77777777" w:rsidR="003D081F" w:rsidRDefault="003D0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7D395290" w:rsidR="006E4797" w:rsidRDefault="003C2E20">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t xml:space="preserve"> </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0020"/>
    <w:multiLevelType w:val="multilevel"/>
    <w:tmpl w:val="0C8EE3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BF4A2D"/>
    <w:multiLevelType w:val="multilevel"/>
    <w:tmpl w:val="82FEB6E8"/>
    <w:lvl w:ilvl="0">
      <w:start w:val="1"/>
      <w:numFmt w:val="decimal"/>
      <w:lvlText w:val="%1."/>
      <w:lvlJc w:val="left"/>
      <w:pPr>
        <w:ind w:left="360" w:hanging="360"/>
      </w:pPr>
      <w:rPr>
        <w:i w:val="0"/>
        <w:iCs/>
      </w:rPr>
    </w:lvl>
    <w:lvl w:ilvl="1">
      <w:start w:val="1"/>
      <w:numFmt w:val="decimal"/>
      <w:isLgl/>
      <w:lvlText w:val="%1.%2"/>
      <w:lvlJc w:val="left"/>
      <w:pPr>
        <w:ind w:left="7020" w:hanging="360"/>
      </w:pPr>
      <w:rPr>
        <w:rFonts w:hint="default"/>
        <w:i w:val="0"/>
        <w:iCs/>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 w15:restartNumberingAfterBreak="0">
    <w:nsid w:val="12F61A5A"/>
    <w:multiLevelType w:val="multilevel"/>
    <w:tmpl w:val="53346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D26F0E"/>
    <w:multiLevelType w:val="multilevel"/>
    <w:tmpl w:val="8AE62E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66E3DC4"/>
    <w:multiLevelType w:val="hybridMultilevel"/>
    <w:tmpl w:val="DEE6DB34"/>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722BAE"/>
    <w:multiLevelType w:val="multilevel"/>
    <w:tmpl w:val="C8C855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C3D73AB"/>
    <w:multiLevelType w:val="hybridMultilevel"/>
    <w:tmpl w:val="377026A2"/>
    <w:lvl w:ilvl="0" w:tplc="5784D1F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0F22BF1"/>
    <w:multiLevelType w:val="multilevel"/>
    <w:tmpl w:val="F11C5C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8B02AD0"/>
    <w:multiLevelType w:val="multilevel"/>
    <w:tmpl w:val="61F457F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7DE4D5A"/>
    <w:multiLevelType w:val="multilevel"/>
    <w:tmpl w:val="F7A8704C"/>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4"/>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4571485">
    <w:abstractNumId w:val="6"/>
  </w:num>
  <w:num w:numId="2" w16cid:durableId="192427353">
    <w:abstractNumId w:val="10"/>
  </w:num>
  <w:num w:numId="3" w16cid:durableId="1594774927">
    <w:abstractNumId w:val="20"/>
  </w:num>
  <w:num w:numId="4" w16cid:durableId="28723994">
    <w:abstractNumId w:val="3"/>
  </w:num>
  <w:num w:numId="5" w16cid:durableId="2051419827">
    <w:abstractNumId w:val="16"/>
  </w:num>
  <w:num w:numId="6" w16cid:durableId="1928734795">
    <w:abstractNumId w:val="19"/>
  </w:num>
  <w:num w:numId="7" w16cid:durableId="1838298649">
    <w:abstractNumId w:val="7"/>
  </w:num>
  <w:num w:numId="8" w16cid:durableId="451703530">
    <w:abstractNumId w:val="9"/>
  </w:num>
  <w:num w:numId="9" w16cid:durableId="2104256995">
    <w:abstractNumId w:val="4"/>
  </w:num>
  <w:num w:numId="10" w16cid:durableId="622344070">
    <w:abstractNumId w:val="8"/>
  </w:num>
  <w:num w:numId="11" w16cid:durableId="384646182">
    <w:abstractNumId w:val="13"/>
  </w:num>
  <w:num w:numId="12" w16cid:durableId="122161652">
    <w:abstractNumId w:val="5"/>
  </w:num>
  <w:num w:numId="13" w16cid:durableId="413090685">
    <w:abstractNumId w:val="22"/>
  </w:num>
  <w:num w:numId="14" w16cid:durableId="1113090348">
    <w:abstractNumId w:val="14"/>
  </w:num>
  <w:num w:numId="15" w16cid:durableId="12341316">
    <w:abstractNumId w:val="17"/>
  </w:num>
  <w:num w:numId="16" w16cid:durableId="1543639707">
    <w:abstractNumId w:val="11"/>
  </w:num>
  <w:num w:numId="17" w16cid:durableId="278877747">
    <w:abstractNumId w:val="0"/>
  </w:num>
  <w:num w:numId="18" w16cid:durableId="1422793751">
    <w:abstractNumId w:val="1"/>
  </w:num>
  <w:num w:numId="19" w16cid:durableId="1097561309">
    <w:abstractNumId w:val="18"/>
  </w:num>
  <w:num w:numId="20" w16cid:durableId="496119843">
    <w:abstractNumId w:val="2"/>
  </w:num>
  <w:num w:numId="21" w16cid:durableId="1577398102">
    <w:abstractNumId w:val="21"/>
  </w:num>
  <w:num w:numId="22" w16cid:durableId="1666131895">
    <w:abstractNumId w:val="15"/>
  </w:num>
  <w:num w:numId="23" w16cid:durableId="12353184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removePersonalInformation/>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mwrAUA+yq60SwAAAA="/>
  </w:docVars>
  <w:rsids>
    <w:rsidRoot w:val="006E4797"/>
    <w:rsid w:val="00001761"/>
    <w:rsid w:val="00002385"/>
    <w:rsid w:val="00005251"/>
    <w:rsid w:val="0000718D"/>
    <w:rsid w:val="000076C5"/>
    <w:rsid w:val="0001346A"/>
    <w:rsid w:val="00015420"/>
    <w:rsid w:val="00025D72"/>
    <w:rsid w:val="000300C1"/>
    <w:rsid w:val="0003109C"/>
    <w:rsid w:val="000314FF"/>
    <w:rsid w:val="0004355D"/>
    <w:rsid w:val="00055B61"/>
    <w:rsid w:val="00060C3E"/>
    <w:rsid w:val="00061E0E"/>
    <w:rsid w:val="00063F00"/>
    <w:rsid w:val="0007506F"/>
    <w:rsid w:val="00076815"/>
    <w:rsid w:val="00082A5F"/>
    <w:rsid w:val="00082D18"/>
    <w:rsid w:val="0008589D"/>
    <w:rsid w:val="00085BB3"/>
    <w:rsid w:val="00086E56"/>
    <w:rsid w:val="00087AF0"/>
    <w:rsid w:val="000B01E9"/>
    <w:rsid w:val="000B0FC8"/>
    <w:rsid w:val="000B41B6"/>
    <w:rsid w:val="000C1AD1"/>
    <w:rsid w:val="000C1F68"/>
    <w:rsid w:val="000D5968"/>
    <w:rsid w:val="000E2ABF"/>
    <w:rsid w:val="000E38D6"/>
    <w:rsid w:val="000E3F21"/>
    <w:rsid w:val="000E43CA"/>
    <w:rsid w:val="000E4C51"/>
    <w:rsid w:val="000E6901"/>
    <w:rsid w:val="000E747F"/>
    <w:rsid w:val="000F75DE"/>
    <w:rsid w:val="0011363F"/>
    <w:rsid w:val="00123501"/>
    <w:rsid w:val="001261DF"/>
    <w:rsid w:val="00127A68"/>
    <w:rsid w:val="00130BAF"/>
    <w:rsid w:val="001312CE"/>
    <w:rsid w:val="00135159"/>
    <w:rsid w:val="00141E89"/>
    <w:rsid w:val="00143A93"/>
    <w:rsid w:val="00144AAE"/>
    <w:rsid w:val="00147CBA"/>
    <w:rsid w:val="00147F16"/>
    <w:rsid w:val="0015674C"/>
    <w:rsid w:val="0016235E"/>
    <w:rsid w:val="00162762"/>
    <w:rsid w:val="001660DD"/>
    <w:rsid w:val="001725EC"/>
    <w:rsid w:val="00176F1C"/>
    <w:rsid w:val="00187A6B"/>
    <w:rsid w:val="00187B14"/>
    <w:rsid w:val="00193BB6"/>
    <w:rsid w:val="0019451F"/>
    <w:rsid w:val="00194C04"/>
    <w:rsid w:val="001959A2"/>
    <w:rsid w:val="00195B37"/>
    <w:rsid w:val="001A2196"/>
    <w:rsid w:val="001A45B7"/>
    <w:rsid w:val="001C0567"/>
    <w:rsid w:val="001C548E"/>
    <w:rsid w:val="001D354E"/>
    <w:rsid w:val="001D622E"/>
    <w:rsid w:val="001E1EFD"/>
    <w:rsid w:val="001F106A"/>
    <w:rsid w:val="001F70EC"/>
    <w:rsid w:val="00201431"/>
    <w:rsid w:val="00203B80"/>
    <w:rsid w:val="00210DD6"/>
    <w:rsid w:val="00211040"/>
    <w:rsid w:val="002124A6"/>
    <w:rsid w:val="00214175"/>
    <w:rsid w:val="00215F65"/>
    <w:rsid w:val="0023296D"/>
    <w:rsid w:val="0023358E"/>
    <w:rsid w:val="002368F0"/>
    <w:rsid w:val="00252077"/>
    <w:rsid w:val="0026050B"/>
    <w:rsid w:val="00265B9D"/>
    <w:rsid w:val="00274F79"/>
    <w:rsid w:val="00281C03"/>
    <w:rsid w:val="00284617"/>
    <w:rsid w:val="002863F0"/>
    <w:rsid w:val="00294081"/>
    <w:rsid w:val="002979E7"/>
    <w:rsid w:val="002A431F"/>
    <w:rsid w:val="002A55E7"/>
    <w:rsid w:val="002C08E2"/>
    <w:rsid w:val="002C2E4E"/>
    <w:rsid w:val="002D460E"/>
    <w:rsid w:val="002E1042"/>
    <w:rsid w:val="002E2D3F"/>
    <w:rsid w:val="002F0466"/>
    <w:rsid w:val="002F26E2"/>
    <w:rsid w:val="003043A9"/>
    <w:rsid w:val="0030514E"/>
    <w:rsid w:val="0030751A"/>
    <w:rsid w:val="003114CC"/>
    <w:rsid w:val="0031658E"/>
    <w:rsid w:val="00323BE3"/>
    <w:rsid w:val="00324023"/>
    <w:rsid w:val="00326816"/>
    <w:rsid w:val="003508A7"/>
    <w:rsid w:val="00351087"/>
    <w:rsid w:val="00351A84"/>
    <w:rsid w:val="00365FA6"/>
    <w:rsid w:val="00376803"/>
    <w:rsid w:val="003801B7"/>
    <w:rsid w:val="00382A7E"/>
    <w:rsid w:val="00384766"/>
    <w:rsid w:val="00384FB3"/>
    <w:rsid w:val="00385D24"/>
    <w:rsid w:val="00391706"/>
    <w:rsid w:val="00391C0C"/>
    <w:rsid w:val="00393C29"/>
    <w:rsid w:val="003978A2"/>
    <w:rsid w:val="003A3572"/>
    <w:rsid w:val="003B400D"/>
    <w:rsid w:val="003B434B"/>
    <w:rsid w:val="003C24CB"/>
    <w:rsid w:val="003C25D5"/>
    <w:rsid w:val="003C2E20"/>
    <w:rsid w:val="003D081F"/>
    <w:rsid w:val="003D14A9"/>
    <w:rsid w:val="003D3148"/>
    <w:rsid w:val="003D3407"/>
    <w:rsid w:val="003E7CB6"/>
    <w:rsid w:val="003F5BE2"/>
    <w:rsid w:val="003F69EE"/>
    <w:rsid w:val="0040359B"/>
    <w:rsid w:val="0040579A"/>
    <w:rsid w:val="00407B16"/>
    <w:rsid w:val="004101CC"/>
    <w:rsid w:val="004115B7"/>
    <w:rsid w:val="00436F08"/>
    <w:rsid w:val="00437824"/>
    <w:rsid w:val="00441B52"/>
    <w:rsid w:val="0044700E"/>
    <w:rsid w:val="00450DFA"/>
    <w:rsid w:val="00482E0F"/>
    <w:rsid w:val="00493BB6"/>
    <w:rsid w:val="00496554"/>
    <w:rsid w:val="004969C2"/>
    <w:rsid w:val="004A0971"/>
    <w:rsid w:val="004A4EC9"/>
    <w:rsid w:val="004A4FA3"/>
    <w:rsid w:val="004A6EC0"/>
    <w:rsid w:val="004B1775"/>
    <w:rsid w:val="004B2C15"/>
    <w:rsid w:val="004B6B52"/>
    <w:rsid w:val="004C049F"/>
    <w:rsid w:val="004C0985"/>
    <w:rsid w:val="004C4897"/>
    <w:rsid w:val="004D362E"/>
    <w:rsid w:val="004E3434"/>
    <w:rsid w:val="004E4960"/>
    <w:rsid w:val="004E52A0"/>
    <w:rsid w:val="004F0A2E"/>
    <w:rsid w:val="004F43E9"/>
    <w:rsid w:val="004F7A47"/>
    <w:rsid w:val="00501800"/>
    <w:rsid w:val="00510FBB"/>
    <w:rsid w:val="00512303"/>
    <w:rsid w:val="00513CCF"/>
    <w:rsid w:val="005156A3"/>
    <w:rsid w:val="00520188"/>
    <w:rsid w:val="00524925"/>
    <w:rsid w:val="005323D9"/>
    <w:rsid w:val="00545633"/>
    <w:rsid w:val="00551D82"/>
    <w:rsid w:val="005557B6"/>
    <w:rsid w:val="00572BC0"/>
    <w:rsid w:val="00575E55"/>
    <w:rsid w:val="00584612"/>
    <w:rsid w:val="00590C3E"/>
    <w:rsid w:val="005918BF"/>
    <w:rsid w:val="005A45BD"/>
    <w:rsid w:val="005A60D9"/>
    <w:rsid w:val="005B1B86"/>
    <w:rsid w:val="005B3CDC"/>
    <w:rsid w:val="005D5239"/>
    <w:rsid w:val="005E0EB7"/>
    <w:rsid w:val="005E1538"/>
    <w:rsid w:val="005F3E33"/>
    <w:rsid w:val="005F4B5C"/>
    <w:rsid w:val="006047B5"/>
    <w:rsid w:val="006068CA"/>
    <w:rsid w:val="00607467"/>
    <w:rsid w:val="00613283"/>
    <w:rsid w:val="00615035"/>
    <w:rsid w:val="00616E0A"/>
    <w:rsid w:val="00621741"/>
    <w:rsid w:val="00622578"/>
    <w:rsid w:val="006232F0"/>
    <w:rsid w:val="00634672"/>
    <w:rsid w:val="00636B01"/>
    <w:rsid w:val="00643100"/>
    <w:rsid w:val="00654D62"/>
    <w:rsid w:val="006747C7"/>
    <w:rsid w:val="006755EE"/>
    <w:rsid w:val="006824BF"/>
    <w:rsid w:val="006946D8"/>
    <w:rsid w:val="006957CD"/>
    <w:rsid w:val="00695AD0"/>
    <w:rsid w:val="006A1B64"/>
    <w:rsid w:val="006C2759"/>
    <w:rsid w:val="006C31DC"/>
    <w:rsid w:val="006C41D8"/>
    <w:rsid w:val="006D08A1"/>
    <w:rsid w:val="006D3AEA"/>
    <w:rsid w:val="006E4797"/>
    <w:rsid w:val="006F64AB"/>
    <w:rsid w:val="0070444F"/>
    <w:rsid w:val="00714BE0"/>
    <w:rsid w:val="00715463"/>
    <w:rsid w:val="007176E6"/>
    <w:rsid w:val="00721240"/>
    <w:rsid w:val="00732376"/>
    <w:rsid w:val="0073274A"/>
    <w:rsid w:val="00736371"/>
    <w:rsid w:val="00754A14"/>
    <w:rsid w:val="00755AB7"/>
    <w:rsid w:val="00760072"/>
    <w:rsid w:val="00766819"/>
    <w:rsid w:val="007721C2"/>
    <w:rsid w:val="00782F1C"/>
    <w:rsid w:val="00785319"/>
    <w:rsid w:val="0078736A"/>
    <w:rsid w:val="00790CD7"/>
    <w:rsid w:val="00790EFA"/>
    <w:rsid w:val="00791F0E"/>
    <w:rsid w:val="00794F89"/>
    <w:rsid w:val="007A002A"/>
    <w:rsid w:val="007A07E1"/>
    <w:rsid w:val="007A16E9"/>
    <w:rsid w:val="007C53C3"/>
    <w:rsid w:val="007D50BA"/>
    <w:rsid w:val="007D6368"/>
    <w:rsid w:val="007D6BE0"/>
    <w:rsid w:val="007E38B8"/>
    <w:rsid w:val="007F0890"/>
    <w:rsid w:val="007F2030"/>
    <w:rsid w:val="007F46A2"/>
    <w:rsid w:val="008136D1"/>
    <w:rsid w:val="008162B5"/>
    <w:rsid w:val="008241CF"/>
    <w:rsid w:val="00842B84"/>
    <w:rsid w:val="008461C6"/>
    <w:rsid w:val="00852267"/>
    <w:rsid w:val="00853B95"/>
    <w:rsid w:val="00854541"/>
    <w:rsid w:val="00854DD4"/>
    <w:rsid w:val="00855F58"/>
    <w:rsid w:val="0086244C"/>
    <w:rsid w:val="00862F08"/>
    <w:rsid w:val="00867D8C"/>
    <w:rsid w:val="00885AEF"/>
    <w:rsid w:val="00885E3A"/>
    <w:rsid w:val="00892061"/>
    <w:rsid w:val="008928D6"/>
    <w:rsid w:val="008A17CE"/>
    <w:rsid w:val="008A2185"/>
    <w:rsid w:val="008A3912"/>
    <w:rsid w:val="008A4859"/>
    <w:rsid w:val="008A5225"/>
    <w:rsid w:val="008A63FB"/>
    <w:rsid w:val="008A655F"/>
    <w:rsid w:val="008B092B"/>
    <w:rsid w:val="008B2D50"/>
    <w:rsid w:val="008B35D2"/>
    <w:rsid w:val="008C01FF"/>
    <w:rsid w:val="008C1213"/>
    <w:rsid w:val="008C23FD"/>
    <w:rsid w:val="008C66E2"/>
    <w:rsid w:val="008D1287"/>
    <w:rsid w:val="008D66AF"/>
    <w:rsid w:val="008F1B96"/>
    <w:rsid w:val="008F30AB"/>
    <w:rsid w:val="008F45D8"/>
    <w:rsid w:val="009121AD"/>
    <w:rsid w:val="00917C83"/>
    <w:rsid w:val="00920FF6"/>
    <w:rsid w:val="009344AD"/>
    <w:rsid w:val="00936BE3"/>
    <w:rsid w:val="00937082"/>
    <w:rsid w:val="009405ED"/>
    <w:rsid w:val="0095014D"/>
    <w:rsid w:val="00951311"/>
    <w:rsid w:val="009612A7"/>
    <w:rsid w:val="00977A4E"/>
    <w:rsid w:val="00983310"/>
    <w:rsid w:val="00987BA0"/>
    <w:rsid w:val="00994F50"/>
    <w:rsid w:val="009A13EB"/>
    <w:rsid w:val="009A5FC5"/>
    <w:rsid w:val="009D34E0"/>
    <w:rsid w:val="009D3B09"/>
    <w:rsid w:val="009D643E"/>
    <w:rsid w:val="009F0FB0"/>
    <w:rsid w:val="00A05BF1"/>
    <w:rsid w:val="00A0726F"/>
    <w:rsid w:val="00A10D57"/>
    <w:rsid w:val="00A157C3"/>
    <w:rsid w:val="00A1684A"/>
    <w:rsid w:val="00A23523"/>
    <w:rsid w:val="00A2639C"/>
    <w:rsid w:val="00A4302B"/>
    <w:rsid w:val="00A438B4"/>
    <w:rsid w:val="00A463EE"/>
    <w:rsid w:val="00A636BD"/>
    <w:rsid w:val="00A647A5"/>
    <w:rsid w:val="00A64BDD"/>
    <w:rsid w:val="00A758B9"/>
    <w:rsid w:val="00A8070F"/>
    <w:rsid w:val="00A83DD5"/>
    <w:rsid w:val="00A9785B"/>
    <w:rsid w:val="00AA34C4"/>
    <w:rsid w:val="00AA4FA8"/>
    <w:rsid w:val="00AB3154"/>
    <w:rsid w:val="00AB3FD4"/>
    <w:rsid w:val="00AC1559"/>
    <w:rsid w:val="00AD1009"/>
    <w:rsid w:val="00AD13A1"/>
    <w:rsid w:val="00AD5D8B"/>
    <w:rsid w:val="00AE0FC9"/>
    <w:rsid w:val="00AE1EE9"/>
    <w:rsid w:val="00AF5563"/>
    <w:rsid w:val="00B02134"/>
    <w:rsid w:val="00B140E4"/>
    <w:rsid w:val="00B15C67"/>
    <w:rsid w:val="00B16142"/>
    <w:rsid w:val="00B24ECE"/>
    <w:rsid w:val="00B2547F"/>
    <w:rsid w:val="00B30B09"/>
    <w:rsid w:val="00B554F8"/>
    <w:rsid w:val="00B5581C"/>
    <w:rsid w:val="00B63DF3"/>
    <w:rsid w:val="00B63FF6"/>
    <w:rsid w:val="00B7163B"/>
    <w:rsid w:val="00B82BDF"/>
    <w:rsid w:val="00B90F33"/>
    <w:rsid w:val="00B94299"/>
    <w:rsid w:val="00B968FF"/>
    <w:rsid w:val="00BA18B2"/>
    <w:rsid w:val="00BA2F1D"/>
    <w:rsid w:val="00BA415B"/>
    <w:rsid w:val="00BB2AD0"/>
    <w:rsid w:val="00BB4149"/>
    <w:rsid w:val="00BC278F"/>
    <w:rsid w:val="00BC292F"/>
    <w:rsid w:val="00BD7D86"/>
    <w:rsid w:val="00BE22A2"/>
    <w:rsid w:val="00BE2E48"/>
    <w:rsid w:val="00BE79AA"/>
    <w:rsid w:val="00BF1DCB"/>
    <w:rsid w:val="00C00D10"/>
    <w:rsid w:val="00C03F6C"/>
    <w:rsid w:val="00C05A32"/>
    <w:rsid w:val="00C07378"/>
    <w:rsid w:val="00C07F52"/>
    <w:rsid w:val="00C1172D"/>
    <w:rsid w:val="00C11D93"/>
    <w:rsid w:val="00C1511D"/>
    <w:rsid w:val="00C26ACA"/>
    <w:rsid w:val="00C27421"/>
    <w:rsid w:val="00C27C71"/>
    <w:rsid w:val="00C35014"/>
    <w:rsid w:val="00C42D6E"/>
    <w:rsid w:val="00C550F3"/>
    <w:rsid w:val="00C56431"/>
    <w:rsid w:val="00C6165E"/>
    <w:rsid w:val="00C652D8"/>
    <w:rsid w:val="00C65D79"/>
    <w:rsid w:val="00C67E1C"/>
    <w:rsid w:val="00CA4839"/>
    <w:rsid w:val="00CB0061"/>
    <w:rsid w:val="00CB1713"/>
    <w:rsid w:val="00CB2A3B"/>
    <w:rsid w:val="00CB37B2"/>
    <w:rsid w:val="00CB570A"/>
    <w:rsid w:val="00CD3C7E"/>
    <w:rsid w:val="00CD6ACC"/>
    <w:rsid w:val="00CE4CFE"/>
    <w:rsid w:val="00CE548A"/>
    <w:rsid w:val="00CE5540"/>
    <w:rsid w:val="00CE58E0"/>
    <w:rsid w:val="00CE6987"/>
    <w:rsid w:val="00CF785A"/>
    <w:rsid w:val="00D07A90"/>
    <w:rsid w:val="00D1124C"/>
    <w:rsid w:val="00D11F0D"/>
    <w:rsid w:val="00D12C66"/>
    <w:rsid w:val="00D20249"/>
    <w:rsid w:val="00D22242"/>
    <w:rsid w:val="00D259F0"/>
    <w:rsid w:val="00D34493"/>
    <w:rsid w:val="00D3729B"/>
    <w:rsid w:val="00D46731"/>
    <w:rsid w:val="00D62487"/>
    <w:rsid w:val="00D629DD"/>
    <w:rsid w:val="00D70981"/>
    <w:rsid w:val="00D71E2D"/>
    <w:rsid w:val="00D74967"/>
    <w:rsid w:val="00D77181"/>
    <w:rsid w:val="00D77C70"/>
    <w:rsid w:val="00D90976"/>
    <w:rsid w:val="00D911E5"/>
    <w:rsid w:val="00D9541F"/>
    <w:rsid w:val="00D955B9"/>
    <w:rsid w:val="00D959E7"/>
    <w:rsid w:val="00D9660B"/>
    <w:rsid w:val="00DA21D6"/>
    <w:rsid w:val="00DB5D8A"/>
    <w:rsid w:val="00DC1658"/>
    <w:rsid w:val="00DD0D2A"/>
    <w:rsid w:val="00DD4A13"/>
    <w:rsid w:val="00DD5541"/>
    <w:rsid w:val="00DD62A4"/>
    <w:rsid w:val="00DD63FE"/>
    <w:rsid w:val="00DF12A4"/>
    <w:rsid w:val="00DF3453"/>
    <w:rsid w:val="00DF483F"/>
    <w:rsid w:val="00E22489"/>
    <w:rsid w:val="00E27C53"/>
    <w:rsid w:val="00E31266"/>
    <w:rsid w:val="00E321FB"/>
    <w:rsid w:val="00E401D5"/>
    <w:rsid w:val="00E53273"/>
    <w:rsid w:val="00E558B3"/>
    <w:rsid w:val="00E57FFC"/>
    <w:rsid w:val="00E62EAA"/>
    <w:rsid w:val="00E67C2E"/>
    <w:rsid w:val="00E75482"/>
    <w:rsid w:val="00E90536"/>
    <w:rsid w:val="00E91F1C"/>
    <w:rsid w:val="00E9684A"/>
    <w:rsid w:val="00EA4CEC"/>
    <w:rsid w:val="00EA5CED"/>
    <w:rsid w:val="00EA6B4A"/>
    <w:rsid w:val="00EB17AC"/>
    <w:rsid w:val="00EB1E68"/>
    <w:rsid w:val="00EB387B"/>
    <w:rsid w:val="00EC0649"/>
    <w:rsid w:val="00EC1852"/>
    <w:rsid w:val="00EC7663"/>
    <w:rsid w:val="00ED6335"/>
    <w:rsid w:val="00ED6CE7"/>
    <w:rsid w:val="00EE40B3"/>
    <w:rsid w:val="00EF27A2"/>
    <w:rsid w:val="00F03FD0"/>
    <w:rsid w:val="00F27F3E"/>
    <w:rsid w:val="00F32A85"/>
    <w:rsid w:val="00F34A70"/>
    <w:rsid w:val="00F42577"/>
    <w:rsid w:val="00F509E3"/>
    <w:rsid w:val="00F526ED"/>
    <w:rsid w:val="00F52B0F"/>
    <w:rsid w:val="00F54490"/>
    <w:rsid w:val="00F56E94"/>
    <w:rsid w:val="00F663AA"/>
    <w:rsid w:val="00F675DF"/>
    <w:rsid w:val="00F7053D"/>
    <w:rsid w:val="00F81116"/>
    <w:rsid w:val="00F9257C"/>
    <w:rsid w:val="00F9289C"/>
    <w:rsid w:val="00F93C8F"/>
    <w:rsid w:val="00FA0C4B"/>
    <w:rsid w:val="00FA0FCF"/>
    <w:rsid w:val="00FA3404"/>
    <w:rsid w:val="00FA6C9C"/>
    <w:rsid w:val="00FB04DC"/>
    <w:rsid w:val="00FB1552"/>
    <w:rsid w:val="00FD367A"/>
    <w:rsid w:val="00FD5C3B"/>
    <w:rsid w:val="00FD6A3D"/>
    <w:rsid w:val="00FE667D"/>
    <w:rsid w:val="00FF5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B84"/>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paragraph" w:styleId="NormalWeb">
    <w:name w:val="Normal (Web)"/>
    <w:basedOn w:val="Normal"/>
    <w:uiPriority w:val="99"/>
    <w:unhideWhenUsed/>
    <w:rsid w:val="00F509E3"/>
    <w:pPr>
      <w:widowControl/>
      <w:spacing w:before="100" w:beforeAutospacing="1" w:after="100" w:afterAutospacing="1"/>
      <w:jc w:val="left"/>
    </w:pPr>
    <w:rPr>
      <w:rFonts w:ascii="Times New Roman" w:eastAsia="Times New Roman" w:hAnsi="Times New Roman" w:cs="Times New Roman"/>
    </w:rPr>
  </w:style>
  <w:style w:type="character" w:styleId="PlaceholderText">
    <w:name w:val="Placeholder Text"/>
    <w:basedOn w:val="DefaultParagraphFont"/>
    <w:uiPriority w:val="99"/>
    <w:semiHidden/>
    <w:rsid w:val="00384FB3"/>
    <w:rPr>
      <w:color w:val="666666"/>
    </w:rPr>
  </w:style>
  <w:style w:type="character" w:customStyle="1" w:styleId="ListParagraphChar">
    <w:name w:val="List Paragraph Char"/>
    <w:basedOn w:val="DefaultParagraphFont"/>
    <w:link w:val="ListParagraph"/>
    <w:uiPriority w:val="34"/>
    <w:rsid w:val="002A55E7"/>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2F04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466"/>
    <w:rPr>
      <w:rFonts w:ascii="Segoe UI" w:hAnsi="Segoe UI" w:cs="Segoe UI"/>
      <w:sz w:val="18"/>
      <w:szCs w:val="18"/>
    </w:rPr>
  </w:style>
  <w:style w:type="character" w:styleId="UnresolvedMention">
    <w:name w:val="Unresolved Mention"/>
    <w:basedOn w:val="DefaultParagraphFont"/>
    <w:uiPriority w:val="99"/>
    <w:semiHidden/>
    <w:unhideWhenUsed/>
    <w:rsid w:val="00CE4CFE"/>
    <w:rPr>
      <w:color w:val="605E5C"/>
      <w:shd w:val="clear" w:color="auto" w:fill="E1DFDD"/>
    </w:rPr>
  </w:style>
  <w:style w:type="character" w:styleId="Emphasis">
    <w:name w:val="Emphasis"/>
    <w:basedOn w:val="DefaultParagraphFont"/>
    <w:uiPriority w:val="20"/>
    <w:qFormat/>
    <w:rsid w:val="007D6368"/>
    <w:rPr>
      <w:i/>
      <w:iCs/>
    </w:rPr>
  </w:style>
  <w:style w:type="character" w:styleId="Strong">
    <w:name w:val="Strong"/>
    <w:basedOn w:val="DefaultParagraphFont"/>
    <w:uiPriority w:val="22"/>
    <w:qFormat/>
    <w:rsid w:val="007D63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658">
      <w:marLeft w:val="640"/>
      <w:marRight w:val="0"/>
      <w:marTop w:val="0"/>
      <w:marBottom w:val="0"/>
      <w:divBdr>
        <w:top w:val="none" w:sz="0" w:space="0" w:color="auto"/>
        <w:left w:val="none" w:sz="0" w:space="0" w:color="auto"/>
        <w:bottom w:val="none" w:sz="0" w:space="0" w:color="auto"/>
        <w:right w:val="none" w:sz="0" w:space="0" w:color="auto"/>
      </w:divBdr>
    </w:div>
    <w:div w:id="3636816">
      <w:marLeft w:val="640"/>
      <w:marRight w:val="0"/>
      <w:marTop w:val="0"/>
      <w:marBottom w:val="0"/>
      <w:divBdr>
        <w:top w:val="none" w:sz="0" w:space="0" w:color="auto"/>
        <w:left w:val="none" w:sz="0" w:space="0" w:color="auto"/>
        <w:bottom w:val="none" w:sz="0" w:space="0" w:color="auto"/>
        <w:right w:val="none" w:sz="0" w:space="0" w:color="auto"/>
      </w:divBdr>
    </w:div>
    <w:div w:id="8070555">
      <w:marLeft w:val="640"/>
      <w:marRight w:val="0"/>
      <w:marTop w:val="0"/>
      <w:marBottom w:val="0"/>
      <w:divBdr>
        <w:top w:val="none" w:sz="0" w:space="0" w:color="auto"/>
        <w:left w:val="none" w:sz="0" w:space="0" w:color="auto"/>
        <w:bottom w:val="none" w:sz="0" w:space="0" w:color="auto"/>
        <w:right w:val="none" w:sz="0" w:space="0" w:color="auto"/>
      </w:divBdr>
    </w:div>
    <w:div w:id="14891986">
      <w:marLeft w:val="640"/>
      <w:marRight w:val="0"/>
      <w:marTop w:val="0"/>
      <w:marBottom w:val="0"/>
      <w:divBdr>
        <w:top w:val="none" w:sz="0" w:space="0" w:color="auto"/>
        <w:left w:val="none" w:sz="0" w:space="0" w:color="auto"/>
        <w:bottom w:val="none" w:sz="0" w:space="0" w:color="auto"/>
        <w:right w:val="none" w:sz="0" w:space="0" w:color="auto"/>
      </w:divBdr>
    </w:div>
    <w:div w:id="24454066">
      <w:marLeft w:val="640"/>
      <w:marRight w:val="0"/>
      <w:marTop w:val="0"/>
      <w:marBottom w:val="0"/>
      <w:divBdr>
        <w:top w:val="none" w:sz="0" w:space="0" w:color="auto"/>
        <w:left w:val="none" w:sz="0" w:space="0" w:color="auto"/>
        <w:bottom w:val="none" w:sz="0" w:space="0" w:color="auto"/>
        <w:right w:val="none" w:sz="0" w:space="0" w:color="auto"/>
      </w:divBdr>
    </w:div>
    <w:div w:id="24722693">
      <w:marLeft w:val="640"/>
      <w:marRight w:val="0"/>
      <w:marTop w:val="0"/>
      <w:marBottom w:val="0"/>
      <w:divBdr>
        <w:top w:val="none" w:sz="0" w:space="0" w:color="auto"/>
        <w:left w:val="none" w:sz="0" w:space="0" w:color="auto"/>
        <w:bottom w:val="none" w:sz="0" w:space="0" w:color="auto"/>
        <w:right w:val="none" w:sz="0" w:space="0" w:color="auto"/>
      </w:divBdr>
    </w:div>
    <w:div w:id="26562654">
      <w:marLeft w:val="640"/>
      <w:marRight w:val="0"/>
      <w:marTop w:val="0"/>
      <w:marBottom w:val="0"/>
      <w:divBdr>
        <w:top w:val="none" w:sz="0" w:space="0" w:color="auto"/>
        <w:left w:val="none" w:sz="0" w:space="0" w:color="auto"/>
        <w:bottom w:val="none" w:sz="0" w:space="0" w:color="auto"/>
        <w:right w:val="none" w:sz="0" w:space="0" w:color="auto"/>
      </w:divBdr>
    </w:div>
    <w:div w:id="28771659">
      <w:marLeft w:val="640"/>
      <w:marRight w:val="0"/>
      <w:marTop w:val="0"/>
      <w:marBottom w:val="0"/>
      <w:divBdr>
        <w:top w:val="none" w:sz="0" w:space="0" w:color="auto"/>
        <w:left w:val="none" w:sz="0" w:space="0" w:color="auto"/>
        <w:bottom w:val="none" w:sz="0" w:space="0" w:color="auto"/>
        <w:right w:val="none" w:sz="0" w:space="0" w:color="auto"/>
      </w:divBdr>
    </w:div>
    <w:div w:id="36510774">
      <w:marLeft w:val="640"/>
      <w:marRight w:val="0"/>
      <w:marTop w:val="0"/>
      <w:marBottom w:val="0"/>
      <w:divBdr>
        <w:top w:val="none" w:sz="0" w:space="0" w:color="auto"/>
        <w:left w:val="none" w:sz="0" w:space="0" w:color="auto"/>
        <w:bottom w:val="none" w:sz="0" w:space="0" w:color="auto"/>
        <w:right w:val="none" w:sz="0" w:space="0" w:color="auto"/>
      </w:divBdr>
    </w:div>
    <w:div w:id="39718595">
      <w:marLeft w:val="640"/>
      <w:marRight w:val="0"/>
      <w:marTop w:val="0"/>
      <w:marBottom w:val="0"/>
      <w:divBdr>
        <w:top w:val="none" w:sz="0" w:space="0" w:color="auto"/>
        <w:left w:val="none" w:sz="0" w:space="0" w:color="auto"/>
        <w:bottom w:val="none" w:sz="0" w:space="0" w:color="auto"/>
        <w:right w:val="none" w:sz="0" w:space="0" w:color="auto"/>
      </w:divBdr>
    </w:div>
    <w:div w:id="40133913">
      <w:marLeft w:val="640"/>
      <w:marRight w:val="0"/>
      <w:marTop w:val="0"/>
      <w:marBottom w:val="0"/>
      <w:divBdr>
        <w:top w:val="none" w:sz="0" w:space="0" w:color="auto"/>
        <w:left w:val="none" w:sz="0" w:space="0" w:color="auto"/>
        <w:bottom w:val="none" w:sz="0" w:space="0" w:color="auto"/>
        <w:right w:val="none" w:sz="0" w:space="0" w:color="auto"/>
      </w:divBdr>
    </w:div>
    <w:div w:id="40785632">
      <w:marLeft w:val="640"/>
      <w:marRight w:val="0"/>
      <w:marTop w:val="0"/>
      <w:marBottom w:val="0"/>
      <w:divBdr>
        <w:top w:val="none" w:sz="0" w:space="0" w:color="auto"/>
        <w:left w:val="none" w:sz="0" w:space="0" w:color="auto"/>
        <w:bottom w:val="none" w:sz="0" w:space="0" w:color="auto"/>
        <w:right w:val="none" w:sz="0" w:space="0" w:color="auto"/>
      </w:divBdr>
    </w:div>
    <w:div w:id="42221508">
      <w:marLeft w:val="640"/>
      <w:marRight w:val="0"/>
      <w:marTop w:val="0"/>
      <w:marBottom w:val="0"/>
      <w:divBdr>
        <w:top w:val="none" w:sz="0" w:space="0" w:color="auto"/>
        <w:left w:val="none" w:sz="0" w:space="0" w:color="auto"/>
        <w:bottom w:val="none" w:sz="0" w:space="0" w:color="auto"/>
        <w:right w:val="none" w:sz="0" w:space="0" w:color="auto"/>
      </w:divBdr>
    </w:div>
    <w:div w:id="60325369">
      <w:marLeft w:val="640"/>
      <w:marRight w:val="0"/>
      <w:marTop w:val="0"/>
      <w:marBottom w:val="0"/>
      <w:divBdr>
        <w:top w:val="none" w:sz="0" w:space="0" w:color="auto"/>
        <w:left w:val="none" w:sz="0" w:space="0" w:color="auto"/>
        <w:bottom w:val="none" w:sz="0" w:space="0" w:color="auto"/>
        <w:right w:val="none" w:sz="0" w:space="0" w:color="auto"/>
      </w:divBdr>
    </w:div>
    <w:div w:id="81068707">
      <w:marLeft w:val="640"/>
      <w:marRight w:val="0"/>
      <w:marTop w:val="0"/>
      <w:marBottom w:val="0"/>
      <w:divBdr>
        <w:top w:val="none" w:sz="0" w:space="0" w:color="auto"/>
        <w:left w:val="none" w:sz="0" w:space="0" w:color="auto"/>
        <w:bottom w:val="none" w:sz="0" w:space="0" w:color="auto"/>
        <w:right w:val="none" w:sz="0" w:space="0" w:color="auto"/>
      </w:divBdr>
    </w:div>
    <w:div w:id="87428011">
      <w:marLeft w:val="640"/>
      <w:marRight w:val="0"/>
      <w:marTop w:val="0"/>
      <w:marBottom w:val="0"/>
      <w:divBdr>
        <w:top w:val="none" w:sz="0" w:space="0" w:color="auto"/>
        <w:left w:val="none" w:sz="0" w:space="0" w:color="auto"/>
        <w:bottom w:val="none" w:sz="0" w:space="0" w:color="auto"/>
        <w:right w:val="none" w:sz="0" w:space="0" w:color="auto"/>
      </w:divBdr>
    </w:div>
    <w:div w:id="95908578">
      <w:marLeft w:val="640"/>
      <w:marRight w:val="0"/>
      <w:marTop w:val="0"/>
      <w:marBottom w:val="0"/>
      <w:divBdr>
        <w:top w:val="none" w:sz="0" w:space="0" w:color="auto"/>
        <w:left w:val="none" w:sz="0" w:space="0" w:color="auto"/>
        <w:bottom w:val="none" w:sz="0" w:space="0" w:color="auto"/>
        <w:right w:val="none" w:sz="0" w:space="0" w:color="auto"/>
      </w:divBdr>
    </w:div>
    <w:div w:id="95949319">
      <w:marLeft w:val="640"/>
      <w:marRight w:val="0"/>
      <w:marTop w:val="0"/>
      <w:marBottom w:val="0"/>
      <w:divBdr>
        <w:top w:val="none" w:sz="0" w:space="0" w:color="auto"/>
        <w:left w:val="none" w:sz="0" w:space="0" w:color="auto"/>
        <w:bottom w:val="none" w:sz="0" w:space="0" w:color="auto"/>
        <w:right w:val="none" w:sz="0" w:space="0" w:color="auto"/>
      </w:divBdr>
    </w:div>
    <w:div w:id="99299264">
      <w:marLeft w:val="640"/>
      <w:marRight w:val="0"/>
      <w:marTop w:val="0"/>
      <w:marBottom w:val="0"/>
      <w:divBdr>
        <w:top w:val="none" w:sz="0" w:space="0" w:color="auto"/>
        <w:left w:val="none" w:sz="0" w:space="0" w:color="auto"/>
        <w:bottom w:val="none" w:sz="0" w:space="0" w:color="auto"/>
        <w:right w:val="none" w:sz="0" w:space="0" w:color="auto"/>
      </w:divBdr>
    </w:div>
    <w:div w:id="115221652">
      <w:marLeft w:val="640"/>
      <w:marRight w:val="0"/>
      <w:marTop w:val="0"/>
      <w:marBottom w:val="0"/>
      <w:divBdr>
        <w:top w:val="none" w:sz="0" w:space="0" w:color="auto"/>
        <w:left w:val="none" w:sz="0" w:space="0" w:color="auto"/>
        <w:bottom w:val="none" w:sz="0" w:space="0" w:color="auto"/>
        <w:right w:val="none" w:sz="0" w:space="0" w:color="auto"/>
      </w:divBdr>
    </w:div>
    <w:div w:id="118306612">
      <w:marLeft w:val="640"/>
      <w:marRight w:val="0"/>
      <w:marTop w:val="0"/>
      <w:marBottom w:val="0"/>
      <w:divBdr>
        <w:top w:val="none" w:sz="0" w:space="0" w:color="auto"/>
        <w:left w:val="none" w:sz="0" w:space="0" w:color="auto"/>
        <w:bottom w:val="none" w:sz="0" w:space="0" w:color="auto"/>
        <w:right w:val="none" w:sz="0" w:space="0" w:color="auto"/>
      </w:divBdr>
    </w:div>
    <w:div w:id="118568046">
      <w:marLeft w:val="640"/>
      <w:marRight w:val="0"/>
      <w:marTop w:val="0"/>
      <w:marBottom w:val="0"/>
      <w:divBdr>
        <w:top w:val="none" w:sz="0" w:space="0" w:color="auto"/>
        <w:left w:val="none" w:sz="0" w:space="0" w:color="auto"/>
        <w:bottom w:val="none" w:sz="0" w:space="0" w:color="auto"/>
        <w:right w:val="none" w:sz="0" w:space="0" w:color="auto"/>
      </w:divBdr>
    </w:div>
    <w:div w:id="119108475">
      <w:marLeft w:val="640"/>
      <w:marRight w:val="0"/>
      <w:marTop w:val="0"/>
      <w:marBottom w:val="0"/>
      <w:divBdr>
        <w:top w:val="none" w:sz="0" w:space="0" w:color="auto"/>
        <w:left w:val="none" w:sz="0" w:space="0" w:color="auto"/>
        <w:bottom w:val="none" w:sz="0" w:space="0" w:color="auto"/>
        <w:right w:val="none" w:sz="0" w:space="0" w:color="auto"/>
      </w:divBdr>
    </w:div>
    <w:div w:id="120459769">
      <w:marLeft w:val="640"/>
      <w:marRight w:val="0"/>
      <w:marTop w:val="0"/>
      <w:marBottom w:val="0"/>
      <w:divBdr>
        <w:top w:val="none" w:sz="0" w:space="0" w:color="auto"/>
        <w:left w:val="none" w:sz="0" w:space="0" w:color="auto"/>
        <w:bottom w:val="none" w:sz="0" w:space="0" w:color="auto"/>
        <w:right w:val="none" w:sz="0" w:space="0" w:color="auto"/>
      </w:divBdr>
    </w:div>
    <w:div w:id="122191564">
      <w:marLeft w:val="640"/>
      <w:marRight w:val="0"/>
      <w:marTop w:val="0"/>
      <w:marBottom w:val="0"/>
      <w:divBdr>
        <w:top w:val="none" w:sz="0" w:space="0" w:color="auto"/>
        <w:left w:val="none" w:sz="0" w:space="0" w:color="auto"/>
        <w:bottom w:val="none" w:sz="0" w:space="0" w:color="auto"/>
        <w:right w:val="none" w:sz="0" w:space="0" w:color="auto"/>
      </w:divBdr>
    </w:div>
    <w:div w:id="124088544">
      <w:marLeft w:val="640"/>
      <w:marRight w:val="0"/>
      <w:marTop w:val="0"/>
      <w:marBottom w:val="0"/>
      <w:divBdr>
        <w:top w:val="none" w:sz="0" w:space="0" w:color="auto"/>
        <w:left w:val="none" w:sz="0" w:space="0" w:color="auto"/>
        <w:bottom w:val="none" w:sz="0" w:space="0" w:color="auto"/>
        <w:right w:val="none" w:sz="0" w:space="0" w:color="auto"/>
      </w:divBdr>
    </w:div>
    <w:div w:id="125782305">
      <w:marLeft w:val="640"/>
      <w:marRight w:val="0"/>
      <w:marTop w:val="0"/>
      <w:marBottom w:val="0"/>
      <w:divBdr>
        <w:top w:val="none" w:sz="0" w:space="0" w:color="auto"/>
        <w:left w:val="none" w:sz="0" w:space="0" w:color="auto"/>
        <w:bottom w:val="none" w:sz="0" w:space="0" w:color="auto"/>
        <w:right w:val="none" w:sz="0" w:space="0" w:color="auto"/>
      </w:divBdr>
    </w:div>
    <w:div w:id="128716074">
      <w:marLeft w:val="640"/>
      <w:marRight w:val="0"/>
      <w:marTop w:val="0"/>
      <w:marBottom w:val="0"/>
      <w:divBdr>
        <w:top w:val="none" w:sz="0" w:space="0" w:color="auto"/>
        <w:left w:val="none" w:sz="0" w:space="0" w:color="auto"/>
        <w:bottom w:val="none" w:sz="0" w:space="0" w:color="auto"/>
        <w:right w:val="none" w:sz="0" w:space="0" w:color="auto"/>
      </w:divBdr>
    </w:div>
    <w:div w:id="137647837">
      <w:marLeft w:val="640"/>
      <w:marRight w:val="0"/>
      <w:marTop w:val="0"/>
      <w:marBottom w:val="0"/>
      <w:divBdr>
        <w:top w:val="none" w:sz="0" w:space="0" w:color="auto"/>
        <w:left w:val="none" w:sz="0" w:space="0" w:color="auto"/>
        <w:bottom w:val="none" w:sz="0" w:space="0" w:color="auto"/>
        <w:right w:val="none" w:sz="0" w:space="0" w:color="auto"/>
      </w:divBdr>
    </w:div>
    <w:div w:id="139612912">
      <w:marLeft w:val="640"/>
      <w:marRight w:val="0"/>
      <w:marTop w:val="0"/>
      <w:marBottom w:val="0"/>
      <w:divBdr>
        <w:top w:val="none" w:sz="0" w:space="0" w:color="auto"/>
        <w:left w:val="none" w:sz="0" w:space="0" w:color="auto"/>
        <w:bottom w:val="none" w:sz="0" w:space="0" w:color="auto"/>
        <w:right w:val="none" w:sz="0" w:space="0" w:color="auto"/>
      </w:divBdr>
    </w:div>
    <w:div w:id="147018405">
      <w:marLeft w:val="640"/>
      <w:marRight w:val="0"/>
      <w:marTop w:val="0"/>
      <w:marBottom w:val="0"/>
      <w:divBdr>
        <w:top w:val="none" w:sz="0" w:space="0" w:color="auto"/>
        <w:left w:val="none" w:sz="0" w:space="0" w:color="auto"/>
        <w:bottom w:val="none" w:sz="0" w:space="0" w:color="auto"/>
        <w:right w:val="none" w:sz="0" w:space="0" w:color="auto"/>
      </w:divBdr>
    </w:div>
    <w:div w:id="149519551">
      <w:marLeft w:val="640"/>
      <w:marRight w:val="0"/>
      <w:marTop w:val="0"/>
      <w:marBottom w:val="0"/>
      <w:divBdr>
        <w:top w:val="none" w:sz="0" w:space="0" w:color="auto"/>
        <w:left w:val="none" w:sz="0" w:space="0" w:color="auto"/>
        <w:bottom w:val="none" w:sz="0" w:space="0" w:color="auto"/>
        <w:right w:val="none" w:sz="0" w:space="0" w:color="auto"/>
      </w:divBdr>
    </w:div>
    <w:div w:id="150952907">
      <w:marLeft w:val="640"/>
      <w:marRight w:val="0"/>
      <w:marTop w:val="0"/>
      <w:marBottom w:val="0"/>
      <w:divBdr>
        <w:top w:val="none" w:sz="0" w:space="0" w:color="auto"/>
        <w:left w:val="none" w:sz="0" w:space="0" w:color="auto"/>
        <w:bottom w:val="none" w:sz="0" w:space="0" w:color="auto"/>
        <w:right w:val="none" w:sz="0" w:space="0" w:color="auto"/>
      </w:divBdr>
    </w:div>
    <w:div w:id="159782726">
      <w:marLeft w:val="640"/>
      <w:marRight w:val="0"/>
      <w:marTop w:val="0"/>
      <w:marBottom w:val="0"/>
      <w:divBdr>
        <w:top w:val="none" w:sz="0" w:space="0" w:color="auto"/>
        <w:left w:val="none" w:sz="0" w:space="0" w:color="auto"/>
        <w:bottom w:val="none" w:sz="0" w:space="0" w:color="auto"/>
        <w:right w:val="none" w:sz="0" w:space="0" w:color="auto"/>
      </w:divBdr>
    </w:div>
    <w:div w:id="172376929">
      <w:marLeft w:val="640"/>
      <w:marRight w:val="0"/>
      <w:marTop w:val="0"/>
      <w:marBottom w:val="0"/>
      <w:divBdr>
        <w:top w:val="none" w:sz="0" w:space="0" w:color="auto"/>
        <w:left w:val="none" w:sz="0" w:space="0" w:color="auto"/>
        <w:bottom w:val="none" w:sz="0" w:space="0" w:color="auto"/>
        <w:right w:val="none" w:sz="0" w:space="0" w:color="auto"/>
      </w:divBdr>
    </w:div>
    <w:div w:id="175341184">
      <w:marLeft w:val="640"/>
      <w:marRight w:val="0"/>
      <w:marTop w:val="0"/>
      <w:marBottom w:val="0"/>
      <w:divBdr>
        <w:top w:val="none" w:sz="0" w:space="0" w:color="auto"/>
        <w:left w:val="none" w:sz="0" w:space="0" w:color="auto"/>
        <w:bottom w:val="none" w:sz="0" w:space="0" w:color="auto"/>
        <w:right w:val="none" w:sz="0" w:space="0" w:color="auto"/>
      </w:divBdr>
    </w:div>
    <w:div w:id="177084388">
      <w:marLeft w:val="640"/>
      <w:marRight w:val="0"/>
      <w:marTop w:val="0"/>
      <w:marBottom w:val="0"/>
      <w:divBdr>
        <w:top w:val="none" w:sz="0" w:space="0" w:color="auto"/>
        <w:left w:val="none" w:sz="0" w:space="0" w:color="auto"/>
        <w:bottom w:val="none" w:sz="0" w:space="0" w:color="auto"/>
        <w:right w:val="none" w:sz="0" w:space="0" w:color="auto"/>
      </w:divBdr>
    </w:div>
    <w:div w:id="181166240">
      <w:marLeft w:val="640"/>
      <w:marRight w:val="0"/>
      <w:marTop w:val="0"/>
      <w:marBottom w:val="0"/>
      <w:divBdr>
        <w:top w:val="none" w:sz="0" w:space="0" w:color="auto"/>
        <w:left w:val="none" w:sz="0" w:space="0" w:color="auto"/>
        <w:bottom w:val="none" w:sz="0" w:space="0" w:color="auto"/>
        <w:right w:val="none" w:sz="0" w:space="0" w:color="auto"/>
      </w:divBdr>
    </w:div>
    <w:div w:id="182287937">
      <w:marLeft w:val="640"/>
      <w:marRight w:val="0"/>
      <w:marTop w:val="0"/>
      <w:marBottom w:val="0"/>
      <w:divBdr>
        <w:top w:val="none" w:sz="0" w:space="0" w:color="auto"/>
        <w:left w:val="none" w:sz="0" w:space="0" w:color="auto"/>
        <w:bottom w:val="none" w:sz="0" w:space="0" w:color="auto"/>
        <w:right w:val="none" w:sz="0" w:space="0" w:color="auto"/>
      </w:divBdr>
    </w:div>
    <w:div w:id="190266654">
      <w:marLeft w:val="640"/>
      <w:marRight w:val="0"/>
      <w:marTop w:val="0"/>
      <w:marBottom w:val="0"/>
      <w:divBdr>
        <w:top w:val="none" w:sz="0" w:space="0" w:color="auto"/>
        <w:left w:val="none" w:sz="0" w:space="0" w:color="auto"/>
        <w:bottom w:val="none" w:sz="0" w:space="0" w:color="auto"/>
        <w:right w:val="none" w:sz="0" w:space="0" w:color="auto"/>
      </w:divBdr>
    </w:div>
    <w:div w:id="199516936">
      <w:marLeft w:val="640"/>
      <w:marRight w:val="0"/>
      <w:marTop w:val="0"/>
      <w:marBottom w:val="0"/>
      <w:divBdr>
        <w:top w:val="none" w:sz="0" w:space="0" w:color="auto"/>
        <w:left w:val="none" w:sz="0" w:space="0" w:color="auto"/>
        <w:bottom w:val="none" w:sz="0" w:space="0" w:color="auto"/>
        <w:right w:val="none" w:sz="0" w:space="0" w:color="auto"/>
      </w:divBdr>
    </w:div>
    <w:div w:id="201867405">
      <w:marLeft w:val="640"/>
      <w:marRight w:val="0"/>
      <w:marTop w:val="0"/>
      <w:marBottom w:val="0"/>
      <w:divBdr>
        <w:top w:val="none" w:sz="0" w:space="0" w:color="auto"/>
        <w:left w:val="none" w:sz="0" w:space="0" w:color="auto"/>
        <w:bottom w:val="none" w:sz="0" w:space="0" w:color="auto"/>
        <w:right w:val="none" w:sz="0" w:space="0" w:color="auto"/>
      </w:divBdr>
    </w:div>
    <w:div w:id="203836709">
      <w:marLeft w:val="640"/>
      <w:marRight w:val="0"/>
      <w:marTop w:val="0"/>
      <w:marBottom w:val="0"/>
      <w:divBdr>
        <w:top w:val="none" w:sz="0" w:space="0" w:color="auto"/>
        <w:left w:val="none" w:sz="0" w:space="0" w:color="auto"/>
        <w:bottom w:val="none" w:sz="0" w:space="0" w:color="auto"/>
        <w:right w:val="none" w:sz="0" w:space="0" w:color="auto"/>
      </w:divBdr>
    </w:div>
    <w:div w:id="206188120">
      <w:marLeft w:val="640"/>
      <w:marRight w:val="0"/>
      <w:marTop w:val="0"/>
      <w:marBottom w:val="0"/>
      <w:divBdr>
        <w:top w:val="none" w:sz="0" w:space="0" w:color="auto"/>
        <w:left w:val="none" w:sz="0" w:space="0" w:color="auto"/>
        <w:bottom w:val="none" w:sz="0" w:space="0" w:color="auto"/>
        <w:right w:val="none" w:sz="0" w:space="0" w:color="auto"/>
      </w:divBdr>
    </w:div>
    <w:div w:id="207882973">
      <w:marLeft w:val="640"/>
      <w:marRight w:val="0"/>
      <w:marTop w:val="0"/>
      <w:marBottom w:val="0"/>
      <w:divBdr>
        <w:top w:val="none" w:sz="0" w:space="0" w:color="auto"/>
        <w:left w:val="none" w:sz="0" w:space="0" w:color="auto"/>
        <w:bottom w:val="none" w:sz="0" w:space="0" w:color="auto"/>
        <w:right w:val="none" w:sz="0" w:space="0" w:color="auto"/>
      </w:divBdr>
    </w:div>
    <w:div w:id="210574553">
      <w:marLeft w:val="640"/>
      <w:marRight w:val="0"/>
      <w:marTop w:val="0"/>
      <w:marBottom w:val="0"/>
      <w:divBdr>
        <w:top w:val="none" w:sz="0" w:space="0" w:color="auto"/>
        <w:left w:val="none" w:sz="0" w:space="0" w:color="auto"/>
        <w:bottom w:val="none" w:sz="0" w:space="0" w:color="auto"/>
        <w:right w:val="none" w:sz="0" w:space="0" w:color="auto"/>
      </w:divBdr>
    </w:div>
    <w:div w:id="213351087">
      <w:marLeft w:val="640"/>
      <w:marRight w:val="0"/>
      <w:marTop w:val="0"/>
      <w:marBottom w:val="0"/>
      <w:divBdr>
        <w:top w:val="none" w:sz="0" w:space="0" w:color="auto"/>
        <w:left w:val="none" w:sz="0" w:space="0" w:color="auto"/>
        <w:bottom w:val="none" w:sz="0" w:space="0" w:color="auto"/>
        <w:right w:val="none" w:sz="0" w:space="0" w:color="auto"/>
      </w:divBdr>
    </w:div>
    <w:div w:id="217326773">
      <w:marLeft w:val="640"/>
      <w:marRight w:val="0"/>
      <w:marTop w:val="0"/>
      <w:marBottom w:val="0"/>
      <w:divBdr>
        <w:top w:val="none" w:sz="0" w:space="0" w:color="auto"/>
        <w:left w:val="none" w:sz="0" w:space="0" w:color="auto"/>
        <w:bottom w:val="none" w:sz="0" w:space="0" w:color="auto"/>
        <w:right w:val="none" w:sz="0" w:space="0" w:color="auto"/>
      </w:divBdr>
    </w:div>
    <w:div w:id="222063918">
      <w:marLeft w:val="640"/>
      <w:marRight w:val="0"/>
      <w:marTop w:val="0"/>
      <w:marBottom w:val="0"/>
      <w:divBdr>
        <w:top w:val="none" w:sz="0" w:space="0" w:color="auto"/>
        <w:left w:val="none" w:sz="0" w:space="0" w:color="auto"/>
        <w:bottom w:val="none" w:sz="0" w:space="0" w:color="auto"/>
        <w:right w:val="none" w:sz="0" w:space="0" w:color="auto"/>
      </w:divBdr>
    </w:div>
    <w:div w:id="225116757">
      <w:marLeft w:val="640"/>
      <w:marRight w:val="0"/>
      <w:marTop w:val="0"/>
      <w:marBottom w:val="0"/>
      <w:divBdr>
        <w:top w:val="none" w:sz="0" w:space="0" w:color="auto"/>
        <w:left w:val="none" w:sz="0" w:space="0" w:color="auto"/>
        <w:bottom w:val="none" w:sz="0" w:space="0" w:color="auto"/>
        <w:right w:val="none" w:sz="0" w:space="0" w:color="auto"/>
      </w:divBdr>
    </w:div>
    <w:div w:id="236325732">
      <w:marLeft w:val="640"/>
      <w:marRight w:val="0"/>
      <w:marTop w:val="0"/>
      <w:marBottom w:val="0"/>
      <w:divBdr>
        <w:top w:val="none" w:sz="0" w:space="0" w:color="auto"/>
        <w:left w:val="none" w:sz="0" w:space="0" w:color="auto"/>
        <w:bottom w:val="none" w:sz="0" w:space="0" w:color="auto"/>
        <w:right w:val="none" w:sz="0" w:space="0" w:color="auto"/>
      </w:divBdr>
    </w:div>
    <w:div w:id="249506408">
      <w:marLeft w:val="640"/>
      <w:marRight w:val="0"/>
      <w:marTop w:val="0"/>
      <w:marBottom w:val="0"/>
      <w:divBdr>
        <w:top w:val="none" w:sz="0" w:space="0" w:color="auto"/>
        <w:left w:val="none" w:sz="0" w:space="0" w:color="auto"/>
        <w:bottom w:val="none" w:sz="0" w:space="0" w:color="auto"/>
        <w:right w:val="none" w:sz="0" w:space="0" w:color="auto"/>
      </w:divBdr>
    </w:div>
    <w:div w:id="249851000">
      <w:marLeft w:val="640"/>
      <w:marRight w:val="0"/>
      <w:marTop w:val="0"/>
      <w:marBottom w:val="0"/>
      <w:divBdr>
        <w:top w:val="none" w:sz="0" w:space="0" w:color="auto"/>
        <w:left w:val="none" w:sz="0" w:space="0" w:color="auto"/>
        <w:bottom w:val="none" w:sz="0" w:space="0" w:color="auto"/>
        <w:right w:val="none" w:sz="0" w:space="0" w:color="auto"/>
      </w:divBdr>
    </w:div>
    <w:div w:id="253126862">
      <w:marLeft w:val="640"/>
      <w:marRight w:val="0"/>
      <w:marTop w:val="0"/>
      <w:marBottom w:val="0"/>
      <w:divBdr>
        <w:top w:val="none" w:sz="0" w:space="0" w:color="auto"/>
        <w:left w:val="none" w:sz="0" w:space="0" w:color="auto"/>
        <w:bottom w:val="none" w:sz="0" w:space="0" w:color="auto"/>
        <w:right w:val="none" w:sz="0" w:space="0" w:color="auto"/>
      </w:divBdr>
    </w:div>
    <w:div w:id="253516523">
      <w:marLeft w:val="640"/>
      <w:marRight w:val="0"/>
      <w:marTop w:val="0"/>
      <w:marBottom w:val="0"/>
      <w:divBdr>
        <w:top w:val="none" w:sz="0" w:space="0" w:color="auto"/>
        <w:left w:val="none" w:sz="0" w:space="0" w:color="auto"/>
        <w:bottom w:val="none" w:sz="0" w:space="0" w:color="auto"/>
        <w:right w:val="none" w:sz="0" w:space="0" w:color="auto"/>
      </w:divBdr>
    </w:div>
    <w:div w:id="253780787">
      <w:marLeft w:val="640"/>
      <w:marRight w:val="0"/>
      <w:marTop w:val="0"/>
      <w:marBottom w:val="0"/>
      <w:divBdr>
        <w:top w:val="none" w:sz="0" w:space="0" w:color="auto"/>
        <w:left w:val="none" w:sz="0" w:space="0" w:color="auto"/>
        <w:bottom w:val="none" w:sz="0" w:space="0" w:color="auto"/>
        <w:right w:val="none" w:sz="0" w:space="0" w:color="auto"/>
      </w:divBdr>
    </w:div>
    <w:div w:id="256981433">
      <w:marLeft w:val="640"/>
      <w:marRight w:val="0"/>
      <w:marTop w:val="0"/>
      <w:marBottom w:val="0"/>
      <w:divBdr>
        <w:top w:val="none" w:sz="0" w:space="0" w:color="auto"/>
        <w:left w:val="none" w:sz="0" w:space="0" w:color="auto"/>
        <w:bottom w:val="none" w:sz="0" w:space="0" w:color="auto"/>
        <w:right w:val="none" w:sz="0" w:space="0" w:color="auto"/>
      </w:divBdr>
    </w:div>
    <w:div w:id="258410238">
      <w:marLeft w:val="640"/>
      <w:marRight w:val="0"/>
      <w:marTop w:val="0"/>
      <w:marBottom w:val="0"/>
      <w:divBdr>
        <w:top w:val="none" w:sz="0" w:space="0" w:color="auto"/>
        <w:left w:val="none" w:sz="0" w:space="0" w:color="auto"/>
        <w:bottom w:val="none" w:sz="0" w:space="0" w:color="auto"/>
        <w:right w:val="none" w:sz="0" w:space="0" w:color="auto"/>
      </w:divBdr>
    </w:div>
    <w:div w:id="258567208">
      <w:marLeft w:val="640"/>
      <w:marRight w:val="0"/>
      <w:marTop w:val="0"/>
      <w:marBottom w:val="0"/>
      <w:divBdr>
        <w:top w:val="none" w:sz="0" w:space="0" w:color="auto"/>
        <w:left w:val="none" w:sz="0" w:space="0" w:color="auto"/>
        <w:bottom w:val="none" w:sz="0" w:space="0" w:color="auto"/>
        <w:right w:val="none" w:sz="0" w:space="0" w:color="auto"/>
      </w:divBdr>
    </w:div>
    <w:div w:id="261837771">
      <w:marLeft w:val="640"/>
      <w:marRight w:val="0"/>
      <w:marTop w:val="0"/>
      <w:marBottom w:val="0"/>
      <w:divBdr>
        <w:top w:val="none" w:sz="0" w:space="0" w:color="auto"/>
        <w:left w:val="none" w:sz="0" w:space="0" w:color="auto"/>
        <w:bottom w:val="none" w:sz="0" w:space="0" w:color="auto"/>
        <w:right w:val="none" w:sz="0" w:space="0" w:color="auto"/>
      </w:divBdr>
    </w:div>
    <w:div w:id="266936704">
      <w:marLeft w:val="640"/>
      <w:marRight w:val="0"/>
      <w:marTop w:val="0"/>
      <w:marBottom w:val="0"/>
      <w:divBdr>
        <w:top w:val="none" w:sz="0" w:space="0" w:color="auto"/>
        <w:left w:val="none" w:sz="0" w:space="0" w:color="auto"/>
        <w:bottom w:val="none" w:sz="0" w:space="0" w:color="auto"/>
        <w:right w:val="none" w:sz="0" w:space="0" w:color="auto"/>
      </w:divBdr>
    </w:div>
    <w:div w:id="268464999">
      <w:marLeft w:val="640"/>
      <w:marRight w:val="0"/>
      <w:marTop w:val="0"/>
      <w:marBottom w:val="0"/>
      <w:divBdr>
        <w:top w:val="none" w:sz="0" w:space="0" w:color="auto"/>
        <w:left w:val="none" w:sz="0" w:space="0" w:color="auto"/>
        <w:bottom w:val="none" w:sz="0" w:space="0" w:color="auto"/>
        <w:right w:val="none" w:sz="0" w:space="0" w:color="auto"/>
      </w:divBdr>
    </w:div>
    <w:div w:id="274948166">
      <w:marLeft w:val="640"/>
      <w:marRight w:val="0"/>
      <w:marTop w:val="0"/>
      <w:marBottom w:val="0"/>
      <w:divBdr>
        <w:top w:val="none" w:sz="0" w:space="0" w:color="auto"/>
        <w:left w:val="none" w:sz="0" w:space="0" w:color="auto"/>
        <w:bottom w:val="none" w:sz="0" w:space="0" w:color="auto"/>
        <w:right w:val="none" w:sz="0" w:space="0" w:color="auto"/>
      </w:divBdr>
    </w:div>
    <w:div w:id="275060497">
      <w:marLeft w:val="640"/>
      <w:marRight w:val="0"/>
      <w:marTop w:val="0"/>
      <w:marBottom w:val="0"/>
      <w:divBdr>
        <w:top w:val="none" w:sz="0" w:space="0" w:color="auto"/>
        <w:left w:val="none" w:sz="0" w:space="0" w:color="auto"/>
        <w:bottom w:val="none" w:sz="0" w:space="0" w:color="auto"/>
        <w:right w:val="none" w:sz="0" w:space="0" w:color="auto"/>
      </w:divBdr>
    </w:div>
    <w:div w:id="277300400">
      <w:marLeft w:val="640"/>
      <w:marRight w:val="0"/>
      <w:marTop w:val="0"/>
      <w:marBottom w:val="0"/>
      <w:divBdr>
        <w:top w:val="none" w:sz="0" w:space="0" w:color="auto"/>
        <w:left w:val="none" w:sz="0" w:space="0" w:color="auto"/>
        <w:bottom w:val="none" w:sz="0" w:space="0" w:color="auto"/>
        <w:right w:val="none" w:sz="0" w:space="0" w:color="auto"/>
      </w:divBdr>
    </w:div>
    <w:div w:id="277377723">
      <w:marLeft w:val="640"/>
      <w:marRight w:val="0"/>
      <w:marTop w:val="0"/>
      <w:marBottom w:val="0"/>
      <w:divBdr>
        <w:top w:val="none" w:sz="0" w:space="0" w:color="auto"/>
        <w:left w:val="none" w:sz="0" w:space="0" w:color="auto"/>
        <w:bottom w:val="none" w:sz="0" w:space="0" w:color="auto"/>
        <w:right w:val="none" w:sz="0" w:space="0" w:color="auto"/>
      </w:divBdr>
    </w:div>
    <w:div w:id="284771595">
      <w:marLeft w:val="640"/>
      <w:marRight w:val="0"/>
      <w:marTop w:val="0"/>
      <w:marBottom w:val="0"/>
      <w:divBdr>
        <w:top w:val="none" w:sz="0" w:space="0" w:color="auto"/>
        <w:left w:val="none" w:sz="0" w:space="0" w:color="auto"/>
        <w:bottom w:val="none" w:sz="0" w:space="0" w:color="auto"/>
        <w:right w:val="none" w:sz="0" w:space="0" w:color="auto"/>
      </w:divBdr>
    </w:div>
    <w:div w:id="286938761">
      <w:marLeft w:val="640"/>
      <w:marRight w:val="0"/>
      <w:marTop w:val="0"/>
      <w:marBottom w:val="0"/>
      <w:divBdr>
        <w:top w:val="none" w:sz="0" w:space="0" w:color="auto"/>
        <w:left w:val="none" w:sz="0" w:space="0" w:color="auto"/>
        <w:bottom w:val="none" w:sz="0" w:space="0" w:color="auto"/>
        <w:right w:val="none" w:sz="0" w:space="0" w:color="auto"/>
      </w:divBdr>
    </w:div>
    <w:div w:id="287931714">
      <w:marLeft w:val="640"/>
      <w:marRight w:val="0"/>
      <w:marTop w:val="0"/>
      <w:marBottom w:val="0"/>
      <w:divBdr>
        <w:top w:val="none" w:sz="0" w:space="0" w:color="auto"/>
        <w:left w:val="none" w:sz="0" w:space="0" w:color="auto"/>
        <w:bottom w:val="none" w:sz="0" w:space="0" w:color="auto"/>
        <w:right w:val="none" w:sz="0" w:space="0" w:color="auto"/>
      </w:divBdr>
    </w:div>
    <w:div w:id="294453400">
      <w:marLeft w:val="640"/>
      <w:marRight w:val="0"/>
      <w:marTop w:val="0"/>
      <w:marBottom w:val="0"/>
      <w:divBdr>
        <w:top w:val="none" w:sz="0" w:space="0" w:color="auto"/>
        <w:left w:val="none" w:sz="0" w:space="0" w:color="auto"/>
        <w:bottom w:val="none" w:sz="0" w:space="0" w:color="auto"/>
        <w:right w:val="none" w:sz="0" w:space="0" w:color="auto"/>
      </w:divBdr>
    </w:div>
    <w:div w:id="307128849">
      <w:marLeft w:val="640"/>
      <w:marRight w:val="0"/>
      <w:marTop w:val="0"/>
      <w:marBottom w:val="0"/>
      <w:divBdr>
        <w:top w:val="none" w:sz="0" w:space="0" w:color="auto"/>
        <w:left w:val="none" w:sz="0" w:space="0" w:color="auto"/>
        <w:bottom w:val="none" w:sz="0" w:space="0" w:color="auto"/>
        <w:right w:val="none" w:sz="0" w:space="0" w:color="auto"/>
      </w:divBdr>
    </w:div>
    <w:div w:id="310402493">
      <w:marLeft w:val="640"/>
      <w:marRight w:val="0"/>
      <w:marTop w:val="0"/>
      <w:marBottom w:val="0"/>
      <w:divBdr>
        <w:top w:val="none" w:sz="0" w:space="0" w:color="auto"/>
        <w:left w:val="none" w:sz="0" w:space="0" w:color="auto"/>
        <w:bottom w:val="none" w:sz="0" w:space="0" w:color="auto"/>
        <w:right w:val="none" w:sz="0" w:space="0" w:color="auto"/>
      </w:divBdr>
    </w:div>
    <w:div w:id="310410563">
      <w:marLeft w:val="640"/>
      <w:marRight w:val="0"/>
      <w:marTop w:val="0"/>
      <w:marBottom w:val="0"/>
      <w:divBdr>
        <w:top w:val="none" w:sz="0" w:space="0" w:color="auto"/>
        <w:left w:val="none" w:sz="0" w:space="0" w:color="auto"/>
        <w:bottom w:val="none" w:sz="0" w:space="0" w:color="auto"/>
        <w:right w:val="none" w:sz="0" w:space="0" w:color="auto"/>
      </w:divBdr>
    </w:div>
    <w:div w:id="311638942">
      <w:marLeft w:val="640"/>
      <w:marRight w:val="0"/>
      <w:marTop w:val="0"/>
      <w:marBottom w:val="0"/>
      <w:divBdr>
        <w:top w:val="none" w:sz="0" w:space="0" w:color="auto"/>
        <w:left w:val="none" w:sz="0" w:space="0" w:color="auto"/>
        <w:bottom w:val="none" w:sz="0" w:space="0" w:color="auto"/>
        <w:right w:val="none" w:sz="0" w:space="0" w:color="auto"/>
      </w:divBdr>
    </w:div>
    <w:div w:id="317199482">
      <w:marLeft w:val="640"/>
      <w:marRight w:val="0"/>
      <w:marTop w:val="0"/>
      <w:marBottom w:val="0"/>
      <w:divBdr>
        <w:top w:val="none" w:sz="0" w:space="0" w:color="auto"/>
        <w:left w:val="none" w:sz="0" w:space="0" w:color="auto"/>
        <w:bottom w:val="none" w:sz="0" w:space="0" w:color="auto"/>
        <w:right w:val="none" w:sz="0" w:space="0" w:color="auto"/>
      </w:divBdr>
    </w:div>
    <w:div w:id="318387623">
      <w:marLeft w:val="640"/>
      <w:marRight w:val="0"/>
      <w:marTop w:val="0"/>
      <w:marBottom w:val="0"/>
      <w:divBdr>
        <w:top w:val="none" w:sz="0" w:space="0" w:color="auto"/>
        <w:left w:val="none" w:sz="0" w:space="0" w:color="auto"/>
        <w:bottom w:val="none" w:sz="0" w:space="0" w:color="auto"/>
        <w:right w:val="none" w:sz="0" w:space="0" w:color="auto"/>
      </w:divBdr>
    </w:div>
    <w:div w:id="325013788">
      <w:marLeft w:val="640"/>
      <w:marRight w:val="0"/>
      <w:marTop w:val="0"/>
      <w:marBottom w:val="0"/>
      <w:divBdr>
        <w:top w:val="none" w:sz="0" w:space="0" w:color="auto"/>
        <w:left w:val="none" w:sz="0" w:space="0" w:color="auto"/>
        <w:bottom w:val="none" w:sz="0" w:space="0" w:color="auto"/>
        <w:right w:val="none" w:sz="0" w:space="0" w:color="auto"/>
      </w:divBdr>
    </w:div>
    <w:div w:id="325865933">
      <w:marLeft w:val="640"/>
      <w:marRight w:val="0"/>
      <w:marTop w:val="0"/>
      <w:marBottom w:val="0"/>
      <w:divBdr>
        <w:top w:val="none" w:sz="0" w:space="0" w:color="auto"/>
        <w:left w:val="none" w:sz="0" w:space="0" w:color="auto"/>
        <w:bottom w:val="none" w:sz="0" w:space="0" w:color="auto"/>
        <w:right w:val="none" w:sz="0" w:space="0" w:color="auto"/>
      </w:divBdr>
    </w:div>
    <w:div w:id="326523992">
      <w:marLeft w:val="640"/>
      <w:marRight w:val="0"/>
      <w:marTop w:val="0"/>
      <w:marBottom w:val="0"/>
      <w:divBdr>
        <w:top w:val="none" w:sz="0" w:space="0" w:color="auto"/>
        <w:left w:val="none" w:sz="0" w:space="0" w:color="auto"/>
        <w:bottom w:val="none" w:sz="0" w:space="0" w:color="auto"/>
        <w:right w:val="none" w:sz="0" w:space="0" w:color="auto"/>
      </w:divBdr>
    </w:div>
    <w:div w:id="326635460">
      <w:marLeft w:val="640"/>
      <w:marRight w:val="0"/>
      <w:marTop w:val="0"/>
      <w:marBottom w:val="0"/>
      <w:divBdr>
        <w:top w:val="none" w:sz="0" w:space="0" w:color="auto"/>
        <w:left w:val="none" w:sz="0" w:space="0" w:color="auto"/>
        <w:bottom w:val="none" w:sz="0" w:space="0" w:color="auto"/>
        <w:right w:val="none" w:sz="0" w:space="0" w:color="auto"/>
      </w:divBdr>
    </w:div>
    <w:div w:id="332421013">
      <w:marLeft w:val="640"/>
      <w:marRight w:val="0"/>
      <w:marTop w:val="0"/>
      <w:marBottom w:val="0"/>
      <w:divBdr>
        <w:top w:val="none" w:sz="0" w:space="0" w:color="auto"/>
        <w:left w:val="none" w:sz="0" w:space="0" w:color="auto"/>
        <w:bottom w:val="none" w:sz="0" w:space="0" w:color="auto"/>
        <w:right w:val="none" w:sz="0" w:space="0" w:color="auto"/>
      </w:divBdr>
    </w:div>
    <w:div w:id="337925285">
      <w:marLeft w:val="640"/>
      <w:marRight w:val="0"/>
      <w:marTop w:val="0"/>
      <w:marBottom w:val="0"/>
      <w:divBdr>
        <w:top w:val="none" w:sz="0" w:space="0" w:color="auto"/>
        <w:left w:val="none" w:sz="0" w:space="0" w:color="auto"/>
        <w:bottom w:val="none" w:sz="0" w:space="0" w:color="auto"/>
        <w:right w:val="none" w:sz="0" w:space="0" w:color="auto"/>
      </w:divBdr>
    </w:div>
    <w:div w:id="338435155">
      <w:marLeft w:val="640"/>
      <w:marRight w:val="0"/>
      <w:marTop w:val="0"/>
      <w:marBottom w:val="0"/>
      <w:divBdr>
        <w:top w:val="none" w:sz="0" w:space="0" w:color="auto"/>
        <w:left w:val="none" w:sz="0" w:space="0" w:color="auto"/>
        <w:bottom w:val="none" w:sz="0" w:space="0" w:color="auto"/>
        <w:right w:val="none" w:sz="0" w:space="0" w:color="auto"/>
      </w:divBdr>
    </w:div>
    <w:div w:id="352345558">
      <w:marLeft w:val="640"/>
      <w:marRight w:val="0"/>
      <w:marTop w:val="0"/>
      <w:marBottom w:val="0"/>
      <w:divBdr>
        <w:top w:val="none" w:sz="0" w:space="0" w:color="auto"/>
        <w:left w:val="none" w:sz="0" w:space="0" w:color="auto"/>
        <w:bottom w:val="none" w:sz="0" w:space="0" w:color="auto"/>
        <w:right w:val="none" w:sz="0" w:space="0" w:color="auto"/>
      </w:divBdr>
    </w:div>
    <w:div w:id="355929974">
      <w:marLeft w:val="640"/>
      <w:marRight w:val="0"/>
      <w:marTop w:val="0"/>
      <w:marBottom w:val="0"/>
      <w:divBdr>
        <w:top w:val="none" w:sz="0" w:space="0" w:color="auto"/>
        <w:left w:val="none" w:sz="0" w:space="0" w:color="auto"/>
        <w:bottom w:val="none" w:sz="0" w:space="0" w:color="auto"/>
        <w:right w:val="none" w:sz="0" w:space="0" w:color="auto"/>
      </w:divBdr>
    </w:div>
    <w:div w:id="367025166">
      <w:marLeft w:val="640"/>
      <w:marRight w:val="0"/>
      <w:marTop w:val="0"/>
      <w:marBottom w:val="0"/>
      <w:divBdr>
        <w:top w:val="none" w:sz="0" w:space="0" w:color="auto"/>
        <w:left w:val="none" w:sz="0" w:space="0" w:color="auto"/>
        <w:bottom w:val="none" w:sz="0" w:space="0" w:color="auto"/>
        <w:right w:val="none" w:sz="0" w:space="0" w:color="auto"/>
      </w:divBdr>
    </w:div>
    <w:div w:id="379209998">
      <w:marLeft w:val="640"/>
      <w:marRight w:val="0"/>
      <w:marTop w:val="0"/>
      <w:marBottom w:val="0"/>
      <w:divBdr>
        <w:top w:val="none" w:sz="0" w:space="0" w:color="auto"/>
        <w:left w:val="none" w:sz="0" w:space="0" w:color="auto"/>
        <w:bottom w:val="none" w:sz="0" w:space="0" w:color="auto"/>
        <w:right w:val="none" w:sz="0" w:space="0" w:color="auto"/>
      </w:divBdr>
    </w:div>
    <w:div w:id="383798825">
      <w:marLeft w:val="640"/>
      <w:marRight w:val="0"/>
      <w:marTop w:val="0"/>
      <w:marBottom w:val="0"/>
      <w:divBdr>
        <w:top w:val="none" w:sz="0" w:space="0" w:color="auto"/>
        <w:left w:val="none" w:sz="0" w:space="0" w:color="auto"/>
        <w:bottom w:val="none" w:sz="0" w:space="0" w:color="auto"/>
        <w:right w:val="none" w:sz="0" w:space="0" w:color="auto"/>
      </w:divBdr>
    </w:div>
    <w:div w:id="385491960">
      <w:marLeft w:val="640"/>
      <w:marRight w:val="0"/>
      <w:marTop w:val="0"/>
      <w:marBottom w:val="0"/>
      <w:divBdr>
        <w:top w:val="none" w:sz="0" w:space="0" w:color="auto"/>
        <w:left w:val="none" w:sz="0" w:space="0" w:color="auto"/>
        <w:bottom w:val="none" w:sz="0" w:space="0" w:color="auto"/>
        <w:right w:val="none" w:sz="0" w:space="0" w:color="auto"/>
      </w:divBdr>
    </w:div>
    <w:div w:id="392704771">
      <w:marLeft w:val="640"/>
      <w:marRight w:val="0"/>
      <w:marTop w:val="0"/>
      <w:marBottom w:val="0"/>
      <w:divBdr>
        <w:top w:val="none" w:sz="0" w:space="0" w:color="auto"/>
        <w:left w:val="none" w:sz="0" w:space="0" w:color="auto"/>
        <w:bottom w:val="none" w:sz="0" w:space="0" w:color="auto"/>
        <w:right w:val="none" w:sz="0" w:space="0" w:color="auto"/>
      </w:divBdr>
    </w:div>
    <w:div w:id="393815508">
      <w:marLeft w:val="640"/>
      <w:marRight w:val="0"/>
      <w:marTop w:val="0"/>
      <w:marBottom w:val="0"/>
      <w:divBdr>
        <w:top w:val="none" w:sz="0" w:space="0" w:color="auto"/>
        <w:left w:val="none" w:sz="0" w:space="0" w:color="auto"/>
        <w:bottom w:val="none" w:sz="0" w:space="0" w:color="auto"/>
        <w:right w:val="none" w:sz="0" w:space="0" w:color="auto"/>
      </w:divBdr>
    </w:div>
    <w:div w:id="396821882">
      <w:marLeft w:val="640"/>
      <w:marRight w:val="0"/>
      <w:marTop w:val="0"/>
      <w:marBottom w:val="0"/>
      <w:divBdr>
        <w:top w:val="none" w:sz="0" w:space="0" w:color="auto"/>
        <w:left w:val="none" w:sz="0" w:space="0" w:color="auto"/>
        <w:bottom w:val="none" w:sz="0" w:space="0" w:color="auto"/>
        <w:right w:val="none" w:sz="0" w:space="0" w:color="auto"/>
      </w:divBdr>
    </w:div>
    <w:div w:id="398210907">
      <w:marLeft w:val="640"/>
      <w:marRight w:val="0"/>
      <w:marTop w:val="0"/>
      <w:marBottom w:val="0"/>
      <w:divBdr>
        <w:top w:val="none" w:sz="0" w:space="0" w:color="auto"/>
        <w:left w:val="none" w:sz="0" w:space="0" w:color="auto"/>
        <w:bottom w:val="none" w:sz="0" w:space="0" w:color="auto"/>
        <w:right w:val="none" w:sz="0" w:space="0" w:color="auto"/>
      </w:divBdr>
    </w:div>
    <w:div w:id="400565646">
      <w:marLeft w:val="640"/>
      <w:marRight w:val="0"/>
      <w:marTop w:val="0"/>
      <w:marBottom w:val="0"/>
      <w:divBdr>
        <w:top w:val="none" w:sz="0" w:space="0" w:color="auto"/>
        <w:left w:val="none" w:sz="0" w:space="0" w:color="auto"/>
        <w:bottom w:val="none" w:sz="0" w:space="0" w:color="auto"/>
        <w:right w:val="none" w:sz="0" w:space="0" w:color="auto"/>
      </w:divBdr>
    </w:div>
    <w:div w:id="413162577">
      <w:marLeft w:val="640"/>
      <w:marRight w:val="0"/>
      <w:marTop w:val="0"/>
      <w:marBottom w:val="0"/>
      <w:divBdr>
        <w:top w:val="none" w:sz="0" w:space="0" w:color="auto"/>
        <w:left w:val="none" w:sz="0" w:space="0" w:color="auto"/>
        <w:bottom w:val="none" w:sz="0" w:space="0" w:color="auto"/>
        <w:right w:val="none" w:sz="0" w:space="0" w:color="auto"/>
      </w:divBdr>
    </w:div>
    <w:div w:id="413405389">
      <w:marLeft w:val="640"/>
      <w:marRight w:val="0"/>
      <w:marTop w:val="0"/>
      <w:marBottom w:val="0"/>
      <w:divBdr>
        <w:top w:val="none" w:sz="0" w:space="0" w:color="auto"/>
        <w:left w:val="none" w:sz="0" w:space="0" w:color="auto"/>
        <w:bottom w:val="none" w:sz="0" w:space="0" w:color="auto"/>
        <w:right w:val="none" w:sz="0" w:space="0" w:color="auto"/>
      </w:divBdr>
    </w:div>
    <w:div w:id="415638255">
      <w:marLeft w:val="640"/>
      <w:marRight w:val="0"/>
      <w:marTop w:val="0"/>
      <w:marBottom w:val="0"/>
      <w:divBdr>
        <w:top w:val="none" w:sz="0" w:space="0" w:color="auto"/>
        <w:left w:val="none" w:sz="0" w:space="0" w:color="auto"/>
        <w:bottom w:val="none" w:sz="0" w:space="0" w:color="auto"/>
        <w:right w:val="none" w:sz="0" w:space="0" w:color="auto"/>
      </w:divBdr>
    </w:div>
    <w:div w:id="421337763">
      <w:marLeft w:val="640"/>
      <w:marRight w:val="0"/>
      <w:marTop w:val="0"/>
      <w:marBottom w:val="0"/>
      <w:divBdr>
        <w:top w:val="none" w:sz="0" w:space="0" w:color="auto"/>
        <w:left w:val="none" w:sz="0" w:space="0" w:color="auto"/>
        <w:bottom w:val="none" w:sz="0" w:space="0" w:color="auto"/>
        <w:right w:val="none" w:sz="0" w:space="0" w:color="auto"/>
      </w:divBdr>
    </w:div>
    <w:div w:id="421604930">
      <w:marLeft w:val="640"/>
      <w:marRight w:val="0"/>
      <w:marTop w:val="0"/>
      <w:marBottom w:val="0"/>
      <w:divBdr>
        <w:top w:val="none" w:sz="0" w:space="0" w:color="auto"/>
        <w:left w:val="none" w:sz="0" w:space="0" w:color="auto"/>
        <w:bottom w:val="none" w:sz="0" w:space="0" w:color="auto"/>
        <w:right w:val="none" w:sz="0" w:space="0" w:color="auto"/>
      </w:divBdr>
    </w:div>
    <w:div w:id="423112033">
      <w:marLeft w:val="640"/>
      <w:marRight w:val="0"/>
      <w:marTop w:val="0"/>
      <w:marBottom w:val="0"/>
      <w:divBdr>
        <w:top w:val="none" w:sz="0" w:space="0" w:color="auto"/>
        <w:left w:val="none" w:sz="0" w:space="0" w:color="auto"/>
        <w:bottom w:val="none" w:sz="0" w:space="0" w:color="auto"/>
        <w:right w:val="none" w:sz="0" w:space="0" w:color="auto"/>
      </w:divBdr>
    </w:div>
    <w:div w:id="423259365">
      <w:marLeft w:val="640"/>
      <w:marRight w:val="0"/>
      <w:marTop w:val="0"/>
      <w:marBottom w:val="0"/>
      <w:divBdr>
        <w:top w:val="none" w:sz="0" w:space="0" w:color="auto"/>
        <w:left w:val="none" w:sz="0" w:space="0" w:color="auto"/>
        <w:bottom w:val="none" w:sz="0" w:space="0" w:color="auto"/>
        <w:right w:val="none" w:sz="0" w:space="0" w:color="auto"/>
      </w:divBdr>
    </w:div>
    <w:div w:id="423378053">
      <w:marLeft w:val="640"/>
      <w:marRight w:val="0"/>
      <w:marTop w:val="0"/>
      <w:marBottom w:val="0"/>
      <w:divBdr>
        <w:top w:val="none" w:sz="0" w:space="0" w:color="auto"/>
        <w:left w:val="none" w:sz="0" w:space="0" w:color="auto"/>
        <w:bottom w:val="none" w:sz="0" w:space="0" w:color="auto"/>
        <w:right w:val="none" w:sz="0" w:space="0" w:color="auto"/>
      </w:divBdr>
    </w:div>
    <w:div w:id="424687059">
      <w:marLeft w:val="640"/>
      <w:marRight w:val="0"/>
      <w:marTop w:val="0"/>
      <w:marBottom w:val="0"/>
      <w:divBdr>
        <w:top w:val="none" w:sz="0" w:space="0" w:color="auto"/>
        <w:left w:val="none" w:sz="0" w:space="0" w:color="auto"/>
        <w:bottom w:val="none" w:sz="0" w:space="0" w:color="auto"/>
        <w:right w:val="none" w:sz="0" w:space="0" w:color="auto"/>
      </w:divBdr>
    </w:div>
    <w:div w:id="433016261">
      <w:marLeft w:val="640"/>
      <w:marRight w:val="0"/>
      <w:marTop w:val="0"/>
      <w:marBottom w:val="0"/>
      <w:divBdr>
        <w:top w:val="none" w:sz="0" w:space="0" w:color="auto"/>
        <w:left w:val="none" w:sz="0" w:space="0" w:color="auto"/>
        <w:bottom w:val="none" w:sz="0" w:space="0" w:color="auto"/>
        <w:right w:val="none" w:sz="0" w:space="0" w:color="auto"/>
      </w:divBdr>
    </w:div>
    <w:div w:id="436755264">
      <w:marLeft w:val="640"/>
      <w:marRight w:val="0"/>
      <w:marTop w:val="0"/>
      <w:marBottom w:val="0"/>
      <w:divBdr>
        <w:top w:val="none" w:sz="0" w:space="0" w:color="auto"/>
        <w:left w:val="none" w:sz="0" w:space="0" w:color="auto"/>
        <w:bottom w:val="none" w:sz="0" w:space="0" w:color="auto"/>
        <w:right w:val="none" w:sz="0" w:space="0" w:color="auto"/>
      </w:divBdr>
    </w:div>
    <w:div w:id="440297765">
      <w:marLeft w:val="640"/>
      <w:marRight w:val="0"/>
      <w:marTop w:val="0"/>
      <w:marBottom w:val="0"/>
      <w:divBdr>
        <w:top w:val="none" w:sz="0" w:space="0" w:color="auto"/>
        <w:left w:val="none" w:sz="0" w:space="0" w:color="auto"/>
        <w:bottom w:val="none" w:sz="0" w:space="0" w:color="auto"/>
        <w:right w:val="none" w:sz="0" w:space="0" w:color="auto"/>
      </w:divBdr>
    </w:div>
    <w:div w:id="441340092">
      <w:marLeft w:val="640"/>
      <w:marRight w:val="0"/>
      <w:marTop w:val="0"/>
      <w:marBottom w:val="0"/>
      <w:divBdr>
        <w:top w:val="none" w:sz="0" w:space="0" w:color="auto"/>
        <w:left w:val="none" w:sz="0" w:space="0" w:color="auto"/>
        <w:bottom w:val="none" w:sz="0" w:space="0" w:color="auto"/>
        <w:right w:val="none" w:sz="0" w:space="0" w:color="auto"/>
      </w:divBdr>
    </w:div>
    <w:div w:id="446434647">
      <w:marLeft w:val="640"/>
      <w:marRight w:val="0"/>
      <w:marTop w:val="0"/>
      <w:marBottom w:val="0"/>
      <w:divBdr>
        <w:top w:val="none" w:sz="0" w:space="0" w:color="auto"/>
        <w:left w:val="none" w:sz="0" w:space="0" w:color="auto"/>
        <w:bottom w:val="none" w:sz="0" w:space="0" w:color="auto"/>
        <w:right w:val="none" w:sz="0" w:space="0" w:color="auto"/>
      </w:divBdr>
    </w:div>
    <w:div w:id="449864634">
      <w:marLeft w:val="640"/>
      <w:marRight w:val="0"/>
      <w:marTop w:val="0"/>
      <w:marBottom w:val="0"/>
      <w:divBdr>
        <w:top w:val="none" w:sz="0" w:space="0" w:color="auto"/>
        <w:left w:val="none" w:sz="0" w:space="0" w:color="auto"/>
        <w:bottom w:val="none" w:sz="0" w:space="0" w:color="auto"/>
        <w:right w:val="none" w:sz="0" w:space="0" w:color="auto"/>
      </w:divBdr>
    </w:div>
    <w:div w:id="460534845">
      <w:marLeft w:val="640"/>
      <w:marRight w:val="0"/>
      <w:marTop w:val="0"/>
      <w:marBottom w:val="0"/>
      <w:divBdr>
        <w:top w:val="none" w:sz="0" w:space="0" w:color="auto"/>
        <w:left w:val="none" w:sz="0" w:space="0" w:color="auto"/>
        <w:bottom w:val="none" w:sz="0" w:space="0" w:color="auto"/>
        <w:right w:val="none" w:sz="0" w:space="0" w:color="auto"/>
      </w:divBdr>
    </w:div>
    <w:div w:id="464739166">
      <w:marLeft w:val="640"/>
      <w:marRight w:val="0"/>
      <w:marTop w:val="0"/>
      <w:marBottom w:val="0"/>
      <w:divBdr>
        <w:top w:val="none" w:sz="0" w:space="0" w:color="auto"/>
        <w:left w:val="none" w:sz="0" w:space="0" w:color="auto"/>
        <w:bottom w:val="none" w:sz="0" w:space="0" w:color="auto"/>
        <w:right w:val="none" w:sz="0" w:space="0" w:color="auto"/>
      </w:divBdr>
    </w:div>
    <w:div w:id="466357545">
      <w:marLeft w:val="640"/>
      <w:marRight w:val="0"/>
      <w:marTop w:val="0"/>
      <w:marBottom w:val="0"/>
      <w:divBdr>
        <w:top w:val="none" w:sz="0" w:space="0" w:color="auto"/>
        <w:left w:val="none" w:sz="0" w:space="0" w:color="auto"/>
        <w:bottom w:val="none" w:sz="0" w:space="0" w:color="auto"/>
        <w:right w:val="none" w:sz="0" w:space="0" w:color="auto"/>
      </w:divBdr>
    </w:div>
    <w:div w:id="478618204">
      <w:marLeft w:val="640"/>
      <w:marRight w:val="0"/>
      <w:marTop w:val="0"/>
      <w:marBottom w:val="0"/>
      <w:divBdr>
        <w:top w:val="none" w:sz="0" w:space="0" w:color="auto"/>
        <w:left w:val="none" w:sz="0" w:space="0" w:color="auto"/>
        <w:bottom w:val="none" w:sz="0" w:space="0" w:color="auto"/>
        <w:right w:val="none" w:sz="0" w:space="0" w:color="auto"/>
      </w:divBdr>
    </w:div>
    <w:div w:id="481118072">
      <w:marLeft w:val="640"/>
      <w:marRight w:val="0"/>
      <w:marTop w:val="0"/>
      <w:marBottom w:val="0"/>
      <w:divBdr>
        <w:top w:val="none" w:sz="0" w:space="0" w:color="auto"/>
        <w:left w:val="none" w:sz="0" w:space="0" w:color="auto"/>
        <w:bottom w:val="none" w:sz="0" w:space="0" w:color="auto"/>
        <w:right w:val="none" w:sz="0" w:space="0" w:color="auto"/>
      </w:divBdr>
    </w:div>
    <w:div w:id="481504659">
      <w:marLeft w:val="640"/>
      <w:marRight w:val="0"/>
      <w:marTop w:val="0"/>
      <w:marBottom w:val="0"/>
      <w:divBdr>
        <w:top w:val="none" w:sz="0" w:space="0" w:color="auto"/>
        <w:left w:val="none" w:sz="0" w:space="0" w:color="auto"/>
        <w:bottom w:val="none" w:sz="0" w:space="0" w:color="auto"/>
        <w:right w:val="none" w:sz="0" w:space="0" w:color="auto"/>
      </w:divBdr>
    </w:div>
    <w:div w:id="483859861">
      <w:marLeft w:val="640"/>
      <w:marRight w:val="0"/>
      <w:marTop w:val="0"/>
      <w:marBottom w:val="0"/>
      <w:divBdr>
        <w:top w:val="none" w:sz="0" w:space="0" w:color="auto"/>
        <w:left w:val="none" w:sz="0" w:space="0" w:color="auto"/>
        <w:bottom w:val="none" w:sz="0" w:space="0" w:color="auto"/>
        <w:right w:val="none" w:sz="0" w:space="0" w:color="auto"/>
      </w:divBdr>
    </w:div>
    <w:div w:id="488794409">
      <w:marLeft w:val="640"/>
      <w:marRight w:val="0"/>
      <w:marTop w:val="0"/>
      <w:marBottom w:val="0"/>
      <w:divBdr>
        <w:top w:val="none" w:sz="0" w:space="0" w:color="auto"/>
        <w:left w:val="none" w:sz="0" w:space="0" w:color="auto"/>
        <w:bottom w:val="none" w:sz="0" w:space="0" w:color="auto"/>
        <w:right w:val="none" w:sz="0" w:space="0" w:color="auto"/>
      </w:divBdr>
    </w:div>
    <w:div w:id="490755643">
      <w:marLeft w:val="640"/>
      <w:marRight w:val="0"/>
      <w:marTop w:val="0"/>
      <w:marBottom w:val="0"/>
      <w:divBdr>
        <w:top w:val="none" w:sz="0" w:space="0" w:color="auto"/>
        <w:left w:val="none" w:sz="0" w:space="0" w:color="auto"/>
        <w:bottom w:val="none" w:sz="0" w:space="0" w:color="auto"/>
        <w:right w:val="none" w:sz="0" w:space="0" w:color="auto"/>
      </w:divBdr>
    </w:div>
    <w:div w:id="491261598">
      <w:marLeft w:val="640"/>
      <w:marRight w:val="0"/>
      <w:marTop w:val="0"/>
      <w:marBottom w:val="0"/>
      <w:divBdr>
        <w:top w:val="none" w:sz="0" w:space="0" w:color="auto"/>
        <w:left w:val="none" w:sz="0" w:space="0" w:color="auto"/>
        <w:bottom w:val="none" w:sz="0" w:space="0" w:color="auto"/>
        <w:right w:val="none" w:sz="0" w:space="0" w:color="auto"/>
      </w:divBdr>
    </w:div>
    <w:div w:id="491290450">
      <w:marLeft w:val="640"/>
      <w:marRight w:val="0"/>
      <w:marTop w:val="0"/>
      <w:marBottom w:val="0"/>
      <w:divBdr>
        <w:top w:val="none" w:sz="0" w:space="0" w:color="auto"/>
        <w:left w:val="none" w:sz="0" w:space="0" w:color="auto"/>
        <w:bottom w:val="none" w:sz="0" w:space="0" w:color="auto"/>
        <w:right w:val="none" w:sz="0" w:space="0" w:color="auto"/>
      </w:divBdr>
    </w:div>
    <w:div w:id="491414793">
      <w:marLeft w:val="640"/>
      <w:marRight w:val="0"/>
      <w:marTop w:val="0"/>
      <w:marBottom w:val="0"/>
      <w:divBdr>
        <w:top w:val="none" w:sz="0" w:space="0" w:color="auto"/>
        <w:left w:val="none" w:sz="0" w:space="0" w:color="auto"/>
        <w:bottom w:val="none" w:sz="0" w:space="0" w:color="auto"/>
        <w:right w:val="none" w:sz="0" w:space="0" w:color="auto"/>
      </w:divBdr>
    </w:div>
    <w:div w:id="496463381">
      <w:marLeft w:val="640"/>
      <w:marRight w:val="0"/>
      <w:marTop w:val="0"/>
      <w:marBottom w:val="0"/>
      <w:divBdr>
        <w:top w:val="none" w:sz="0" w:space="0" w:color="auto"/>
        <w:left w:val="none" w:sz="0" w:space="0" w:color="auto"/>
        <w:bottom w:val="none" w:sz="0" w:space="0" w:color="auto"/>
        <w:right w:val="none" w:sz="0" w:space="0" w:color="auto"/>
      </w:divBdr>
    </w:div>
    <w:div w:id="505362678">
      <w:marLeft w:val="640"/>
      <w:marRight w:val="0"/>
      <w:marTop w:val="0"/>
      <w:marBottom w:val="0"/>
      <w:divBdr>
        <w:top w:val="none" w:sz="0" w:space="0" w:color="auto"/>
        <w:left w:val="none" w:sz="0" w:space="0" w:color="auto"/>
        <w:bottom w:val="none" w:sz="0" w:space="0" w:color="auto"/>
        <w:right w:val="none" w:sz="0" w:space="0" w:color="auto"/>
      </w:divBdr>
    </w:div>
    <w:div w:id="505441513">
      <w:marLeft w:val="640"/>
      <w:marRight w:val="0"/>
      <w:marTop w:val="0"/>
      <w:marBottom w:val="0"/>
      <w:divBdr>
        <w:top w:val="none" w:sz="0" w:space="0" w:color="auto"/>
        <w:left w:val="none" w:sz="0" w:space="0" w:color="auto"/>
        <w:bottom w:val="none" w:sz="0" w:space="0" w:color="auto"/>
        <w:right w:val="none" w:sz="0" w:space="0" w:color="auto"/>
      </w:divBdr>
    </w:div>
    <w:div w:id="509639251">
      <w:marLeft w:val="640"/>
      <w:marRight w:val="0"/>
      <w:marTop w:val="0"/>
      <w:marBottom w:val="0"/>
      <w:divBdr>
        <w:top w:val="none" w:sz="0" w:space="0" w:color="auto"/>
        <w:left w:val="none" w:sz="0" w:space="0" w:color="auto"/>
        <w:bottom w:val="none" w:sz="0" w:space="0" w:color="auto"/>
        <w:right w:val="none" w:sz="0" w:space="0" w:color="auto"/>
      </w:divBdr>
    </w:div>
    <w:div w:id="519129090">
      <w:marLeft w:val="640"/>
      <w:marRight w:val="0"/>
      <w:marTop w:val="0"/>
      <w:marBottom w:val="0"/>
      <w:divBdr>
        <w:top w:val="none" w:sz="0" w:space="0" w:color="auto"/>
        <w:left w:val="none" w:sz="0" w:space="0" w:color="auto"/>
        <w:bottom w:val="none" w:sz="0" w:space="0" w:color="auto"/>
        <w:right w:val="none" w:sz="0" w:space="0" w:color="auto"/>
      </w:divBdr>
    </w:div>
    <w:div w:id="519969493">
      <w:marLeft w:val="640"/>
      <w:marRight w:val="0"/>
      <w:marTop w:val="0"/>
      <w:marBottom w:val="0"/>
      <w:divBdr>
        <w:top w:val="none" w:sz="0" w:space="0" w:color="auto"/>
        <w:left w:val="none" w:sz="0" w:space="0" w:color="auto"/>
        <w:bottom w:val="none" w:sz="0" w:space="0" w:color="auto"/>
        <w:right w:val="none" w:sz="0" w:space="0" w:color="auto"/>
      </w:divBdr>
    </w:div>
    <w:div w:id="527959008">
      <w:marLeft w:val="640"/>
      <w:marRight w:val="0"/>
      <w:marTop w:val="0"/>
      <w:marBottom w:val="0"/>
      <w:divBdr>
        <w:top w:val="none" w:sz="0" w:space="0" w:color="auto"/>
        <w:left w:val="none" w:sz="0" w:space="0" w:color="auto"/>
        <w:bottom w:val="none" w:sz="0" w:space="0" w:color="auto"/>
        <w:right w:val="none" w:sz="0" w:space="0" w:color="auto"/>
      </w:divBdr>
    </w:div>
    <w:div w:id="531117540">
      <w:marLeft w:val="640"/>
      <w:marRight w:val="0"/>
      <w:marTop w:val="0"/>
      <w:marBottom w:val="0"/>
      <w:divBdr>
        <w:top w:val="none" w:sz="0" w:space="0" w:color="auto"/>
        <w:left w:val="none" w:sz="0" w:space="0" w:color="auto"/>
        <w:bottom w:val="none" w:sz="0" w:space="0" w:color="auto"/>
        <w:right w:val="none" w:sz="0" w:space="0" w:color="auto"/>
      </w:divBdr>
    </w:div>
    <w:div w:id="536898115">
      <w:marLeft w:val="640"/>
      <w:marRight w:val="0"/>
      <w:marTop w:val="0"/>
      <w:marBottom w:val="0"/>
      <w:divBdr>
        <w:top w:val="none" w:sz="0" w:space="0" w:color="auto"/>
        <w:left w:val="none" w:sz="0" w:space="0" w:color="auto"/>
        <w:bottom w:val="none" w:sz="0" w:space="0" w:color="auto"/>
        <w:right w:val="none" w:sz="0" w:space="0" w:color="auto"/>
      </w:divBdr>
    </w:div>
    <w:div w:id="537664718">
      <w:marLeft w:val="640"/>
      <w:marRight w:val="0"/>
      <w:marTop w:val="0"/>
      <w:marBottom w:val="0"/>
      <w:divBdr>
        <w:top w:val="none" w:sz="0" w:space="0" w:color="auto"/>
        <w:left w:val="none" w:sz="0" w:space="0" w:color="auto"/>
        <w:bottom w:val="none" w:sz="0" w:space="0" w:color="auto"/>
        <w:right w:val="none" w:sz="0" w:space="0" w:color="auto"/>
      </w:divBdr>
    </w:div>
    <w:div w:id="540245054">
      <w:marLeft w:val="640"/>
      <w:marRight w:val="0"/>
      <w:marTop w:val="0"/>
      <w:marBottom w:val="0"/>
      <w:divBdr>
        <w:top w:val="none" w:sz="0" w:space="0" w:color="auto"/>
        <w:left w:val="none" w:sz="0" w:space="0" w:color="auto"/>
        <w:bottom w:val="none" w:sz="0" w:space="0" w:color="auto"/>
        <w:right w:val="none" w:sz="0" w:space="0" w:color="auto"/>
      </w:divBdr>
    </w:div>
    <w:div w:id="540871964">
      <w:marLeft w:val="640"/>
      <w:marRight w:val="0"/>
      <w:marTop w:val="0"/>
      <w:marBottom w:val="0"/>
      <w:divBdr>
        <w:top w:val="none" w:sz="0" w:space="0" w:color="auto"/>
        <w:left w:val="none" w:sz="0" w:space="0" w:color="auto"/>
        <w:bottom w:val="none" w:sz="0" w:space="0" w:color="auto"/>
        <w:right w:val="none" w:sz="0" w:space="0" w:color="auto"/>
      </w:divBdr>
    </w:div>
    <w:div w:id="544950247">
      <w:marLeft w:val="640"/>
      <w:marRight w:val="0"/>
      <w:marTop w:val="0"/>
      <w:marBottom w:val="0"/>
      <w:divBdr>
        <w:top w:val="none" w:sz="0" w:space="0" w:color="auto"/>
        <w:left w:val="none" w:sz="0" w:space="0" w:color="auto"/>
        <w:bottom w:val="none" w:sz="0" w:space="0" w:color="auto"/>
        <w:right w:val="none" w:sz="0" w:space="0" w:color="auto"/>
      </w:divBdr>
    </w:div>
    <w:div w:id="548880699">
      <w:marLeft w:val="640"/>
      <w:marRight w:val="0"/>
      <w:marTop w:val="0"/>
      <w:marBottom w:val="0"/>
      <w:divBdr>
        <w:top w:val="none" w:sz="0" w:space="0" w:color="auto"/>
        <w:left w:val="none" w:sz="0" w:space="0" w:color="auto"/>
        <w:bottom w:val="none" w:sz="0" w:space="0" w:color="auto"/>
        <w:right w:val="none" w:sz="0" w:space="0" w:color="auto"/>
      </w:divBdr>
    </w:div>
    <w:div w:id="549152179">
      <w:marLeft w:val="640"/>
      <w:marRight w:val="0"/>
      <w:marTop w:val="0"/>
      <w:marBottom w:val="0"/>
      <w:divBdr>
        <w:top w:val="none" w:sz="0" w:space="0" w:color="auto"/>
        <w:left w:val="none" w:sz="0" w:space="0" w:color="auto"/>
        <w:bottom w:val="none" w:sz="0" w:space="0" w:color="auto"/>
        <w:right w:val="none" w:sz="0" w:space="0" w:color="auto"/>
      </w:divBdr>
    </w:div>
    <w:div w:id="549223325">
      <w:marLeft w:val="640"/>
      <w:marRight w:val="0"/>
      <w:marTop w:val="0"/>
      <w:marBottom w:val="0"/>
      <w:divBdr>
        <w:top w:val="none" w:sz="0" w:space="0" w:color="auto"/>
        <w:left w:val="none" w:sz="0" w:space="0" w:color="auto"/>
        <w:bottom w:val="none" w:sz="0" w:space="0" w:color="auto"/>
        <w:right w:val="none" w:sz="0" w:space="0" w:color="auto"/>
      </w:divBdr>
    </w:div>
    <w:div w:id="550305845">
      <w:marLeft w:val="640"/>
      <w:marRight w:val="0"/>
      <w:marTop w:val="0"/>
      <w:marBottom w:val="0"/>
      <w:divBdr>
        <w:top w:val="none" w:sz="0" w:space="0" w:color="auto"/>
        <w:left w:val="none" w:sz="0" w:space="0" w:color="auto"/>
        <w:bottom w:val="none" w:sz="0" w:space="0" w:color="auto"/>
        <w:right w:val="none" w:sz="0" w:space="0" w:color="auto"/>
      </w:divBdr>
    </w:div>
    <w:div w:id="558637441">
      <w:marLeft w:val="640"/>
      <w:marRight w:val="0"/>
      <w:marTop w:val="0"/>
      <w:marBottom w:val="0"/>
      <w:divBdr>
        <w:top w:val="none" w:sz="0" w:space="0" w:color="auto"/>
        <w:left w:val="none" w:sz="0" w:space="0" w:color="auto"/>
        <w:bottom w:val="none" w:sz="0" w:space="0" w:color="auto"/>
        <w:right w:val="none" w:sz="0" w:space="0" w:color="auto"/>
      </w:divBdr>
    </w:div>
    <w:div w:id="559441993">
      <w:marLeft w:val="640"/>
      <w:marRight w:val="0"/>
      <w:marTop w:val="0"/>
      <w:marBottom w:val="0"/>
      <w:divBdr>
        <w:top w:val="none" w:sz="0" w:space="0" w:color="auto"/>
        <w:left w:val="none" w:sz="0" w:space="0" w:color="auto"/>
        <w:bottom w:val="none" w:sz="0" w:space="0" w:color="auto"/>
        <w:right w:val="none" w:sz="0" w:space="0" w:color="auto"/>
      </w:divBdr>
    </w:div>
    <w:div w:id="559487414">
      <w:marLeft w:val="640"/>
      <w:marRight w:val="0"/>
      <w:marTop w:val="0"/>
      <w:marBottom w:val="0"/>
      <w:divBdr>
        <w:top w:val="none" w:sz="0" w:space="0" w:color="auto"/>
        <w:left w:val="none" w:sz="0" w:space="0" w:color="auto"/>
        <w:bottom w:val="none" w:sz="0" w:space="0" w:color="auto"/>
        <w:right w:val="none" w:sz="0" w:space="0" w:color="auto"/>
      </w:divBdr>
    </w:div>
    <w:div w:id="564342756">
      <w:marLeft w:val="640"/>
      <w:marRight w:val="0"/>
      <w:marTop w:val="0"/>
      <w:marBottom w:val="0"/>
      <w:divBdr>
        <w:top w:val="none" w:sz="0" w:space="0" w:color="auto"/>
        <w:left w:val="none" w:sz="0" w:space="0" w:color="auto"/>
        <w:bottom w:val="none" w:sz="0" w:space="0" w:color="auto"/>
        <w:right w:val="none" w:sz="0" w:space="0" w:color="auto"/>
      </w:divBdr>
    </w:div>
    <w:div w:id="566650606">
      <w:marLeft w:val="640"/>
      <w:marRight w:val="0"/>
      <w:marTop w:val="0"/>
      <w:marBottom w:val="0"/>
      <w:divBdr>
        <w:top w:val="none" w:sz="0" w:space="0" w:color="auto"/>
        <w:left w:val="none" w:sz="0" w:space="0" w:color="auto"/>
        <w:bottom w:val="none" w:sz="0" w:space="0" w:color="auto"/>
        <w:right w:val="none" w:sz="0" w:space="0" w:color="auto"/>
      </w:divBdr>
    </w:div>
    <w:div w:id="577134319">
      <w:marLeft w:val="640"/>
      <w:marRight w:val="0"/>
      <w:marTop w:val="0"/>
      <w:marBottom w:val="0"/>
      <w:divBdr>
        <w:top w:val="none" w:sz="0" w:space="0" w:color="auto"/>
        <w:left w:val="none" w:sz="0" w:space="0" w:color="auto"/>
        <w:bottom w:val="none" w:sz="0" w:space="0" w:color="auto"/>
        <w:right w:val="none" w:sz="0" w:space="0" w:color="auto"/>
      </w:divBdr>
    </w:div>
    <w:div w:id="582643974">
      <w:marLeft w:val="640"/>
      <w:marRight w:val="0"/>
      <w:marTop w:val="0"/>
      <w:marBottom w:val="0"/>
      <w:divBdr>
        <w:top w:val="none" w:sz="0" w:space="0" w:color="auto"/>
        <w:left w:val="none" w:sz="0" w:space="0" w:color="auto"/>
        <w:bottom w:val="none" w:sz="0" w:space="0" w:color="auto"/>
        <w:right w:val="none" w:sz="0" w:space="0" w:color="auto"/>
      </w:divBdr>
    </w:div>
    <w:div w:id="585117181">
      <w:marLeft w:val="640"/>
      <w:marRight w:val="0"/>
      <w:marTop w:val="0"/>
      <w:marBottom w:val="0"/>
      <w:divBdr>
        <w:top w:val="none" w:sz="0" w:space="0" w:color="auto"/>
        <w:left w:val="none" w:sz="0" w:space="0" w:color="auto"/>
        <w:bottom w:val="none" w:sz="0" w:space="0" w:color="auto"/>
        <w:right w:val="none" w:sz="0" w:space="0" w:color="auto"/>
      </w:divBdr>
    </w:div>
    <w:div w:id="586231855">
      <w:marLeft w:val="640"/>
      <w:marRight w:val="0"/>
      <w:marTop w:val="0"/>
      <w:marBottom w:val="0"/>
      <w:divBdr>
        <w:top w:val="none" w:sz="0" w:space="0" w:color="auto"/>
        <w:left w:val="none" w:sz="0" w:space="0" w:color="auto"/>
        <w:bottom w:val="none" w:sz="0" w:space="0" w:color="auto"/>
        <w:right w:val="none" w:sz="0" w:space="0" w:color="auto"/>
      </w:divBdr>
    </w:div>
    <w:div w:id="590894078">
      <w:marLeft w:val="640"/>
      <w:marRight w:val="0"/>
      <w:marTop w:val="0"/>
      <w:marBottom w:val="0"/>
      <w:divBdr>
        <w:top w:val="none" w:sz="0" w:space="0" w:color="auto"/>
        <w:left w:val="none" w:sz="0" w:space="0" w:color="auto"/>
        <w:bottom w:val="none" w:sz="0" w:space="0" w:color="auto"/>
        <w:right w:val="none" w:sz="0" w:space="0" w:color="auto"/>
      </w:divBdr>
    </w:div>
    <w:div w:id="595597863">
      <w:marLeft w:val="640"/>
      <w:marRight w:val="0"/>
      <w:marTop w:val="0"/>
      <w:marBottom w:val="0"/>
      <w:divBdr>
        <w:top w:val="none" w:sz="0" w:space="0" w:color="auto"/>
        <w:left w:val="none" w:sz="0" w:space="0" w:color="auto"/>
        <w:bottom w:val="none" w:sz="0" w:space="0" w:color="auto"/>
        <w:right w:val="none" w:sz="0" w:space="0" w:color="auto"/>
      </w:divBdr>
    </w:div>
    <w:div w:id="596593817">
      <w:marLeft w:val="640"/>
      <w:marRight w:val="0"/>
      <w:marTop w:val="0"/>
      <w:marBottom w:val="0"/>
      <w:divBdr>
        <w:top w:val="none" w:sz="0" w:space="0" w:color="auto"/>
        <w:left w:val="none" w:sz="0" w:space="0" w:color="auto"/>
        <w:bottom w:val="none" w:sz="0" w:space="0" w:color="auto"/>
        <w:right w:val="none" w:sz="0" w:space="0" w:color="auto"/>
      </w:divBdr>
    </w:div>
    <w:div w:id="606078827">
      <w:marLeft w:val="640"/>
      <w:marRight w:val="0"/>
      <w:marTop w:val="0"/>
      <w:marBottom w:val="0"/>
      <w:divBdr>
        <w:top w:val="none" w:sz="0" w:space="0" w:color="auto"/>
        <w:left w:val="none" w:sz="0" w:space="0" w:color="auto"/>
        <w:bottom w:val="none" w:sz="0" w:space="0" w:color="auto"/>
        <w:right w:val="none" w:sz="0" w:space="0" w:color="auto"/>
      </w:divBdr>
    </w:div>
    <w:div w:id="609705992">
      <w:marLeft w:val="640"/>
      <w:marRight w:val="0"/>
      <w:marTop w:val="0"/>
      <w:marBottom w:val="0"/>
      <w:divBdr>
        <w:top w:val="none" w:sz="0" w:space="0" w:color="auto"/>
        <w:left w:val="none" w:sz="0" w:space="0" w:color="auto"/>
        <w:bottom w:val="none" w:sz="0" w:space="0" w:color="auto"/>
        <w:right w:val="none" w:sz="0" w:space="0" w:color="auto"/>
      </w:divBdr>
    </w:div>
    <w:div w:id="615872466">
      <w:marLeft w:val="640"/>
      <w:marRight w:val="0"/>
      <w:marTop w:val="0"/>
      <w:marBottom w:val="0"/>
      <w:divBdr>
        <w:top w:val="none" w:sz="0" w:space="0" w:color="auto"/>
        <w:left w:val="none" w:sz="0" w:space="0" w:color="auto"/>
        <w:bottom w:val="none" w:sz="0" w:space="0" w:color="auto"/>
        <w:right w:val="none" w:sz="0" w:space="0" w:color="auto"/>
      </w:divBdr>
    </w:div>
    <w:div w:id="616259747">
      <w:marLeft w:val="640"/>
      <w:marRight w:val="0"/>
      <w:marTop w:val="0"/>
      <w:marBottom w:val="0"/>
      <w:divBdr>
        <w:top w:val="none" w:sz="0" w:space="0" w:color="auto"/>
        <w:left w:val="none" w:sz="0" w:space="0" w:color="auto"/>
        <w:bottom w:val="none" w:sz="0" w:space="0" w:color="auto"/>
        <w:right w:val="none" w:sz="0" w:space="0" w:color="auto"/>
      </w:divBdr>
    </w:div>
    <w:div w:id="616763150">
      <w:marLeft w:val="640"/>
      <w:marRight w:val="0"/>
      <w:marTop w:val="0"/>
      <w:marBottom w:val="0"/>
      <w:divBdr>
        <w:top w:val="none" w:sz="0" w:space="0" w:color="auto"/>
        <w:left w:val="none" w:sz="0" w:space="0" w:color="auto"/>
        <w:bottom w:val="none" w:sz="0" w:space="0" w:color="auto"/>
        <w:right w:val="none" w:sz="0" w:space="0" w:color="auto"/>
      </w:divBdr>
    </w:div>
    <w:div w:id="620113106">
      <w:marLeft w:val="640"/>
      <w:marRight w:val="0"/>
      <w:marTop w:val="0"/>
      <w:marBottom w:val="0"/>
      <w:divBdr>
        <w:top w:val="none" w:sz="0" w:space="0" w:color="auto"/>
        <w:left w:val="none" w:sz="0" w:space="0" w:color="auto"/>
        <w:bottom w:val="none" w:sz="0" w:space="0" w:color="auto"/>
        <w:right w:val="none" w:sz="0" w:space="0" w:color="auto"/>
      </w:divBdr>
    </w:div>
    <w:div w:id="622151103">
      <w:marLeft w:val="640"/>
      <w:marRight w:val="0"/>
      <w:marTop w:val="0"/>
      <w:marBottom w:val="0"/>
      <w:divBdr>
        <w:top w:val="none" w:sz="0" w:space="0" w:color="auto"/>
        <w:left w:val="none" w:sz="0" w:space="0" w:color="auto"/>
        <w:bottom w:val="none" w:sz="0" w:space="0" w:color="auto"/>
        <w:right w:val="none" w:sz="0" w:space="0" w:color="auto"/>
      </w:divBdr>
    </w:div>
    <w:div w:id="627978885">
      <w:marLeft w:val="640"/>
      <w:marRight w:val="0"/>
      <w:marTop w:val="0"/>
      <w:marBottom w:val="0"/>
      <w:divBdr>
        <w:top w:val="none" w:sz="0" w:space="0" w:color="auto"/>
        <w:left w:val="none" w:sz="0" w:space="0" w:color="auto"/>
        <w:bottom w:val="none" w:sz="0" w:space="0" w:color="auto"/>
        <w:right w:val="none" w:sz="0" w:space="0" w:color="auto"/>
      </w:divBdr>
    </w:div>
    <w:div w:id="640112916">
      <w:marLeft w:val="640"/>
      <w:marRight w:val="0"/>
      <w:marTop w:val="0"/>
      <w:marBottom w:val="0"/>
      <w:divBdr>
        <w:top w:val="none" w:sz="0" w:space="0" w:color="auto"/>
        <w:left w:val="none" w:sz="0" w:space="0" w:color="auto"/>
        <w:bottom w:val="none" w:sz="0" w:space="0" w:color="auto"/>
        <w:right w:val="none" w:sz="0" w:space="0" w:color="auto"/>
      </w:divBdr>
    </w:div>
    <w:div w:id="642388593">
      <w:marLeft w:val="640"/>
      <w:marRight w:val="0"/>
      <w:marTop w:val="0"/>
      <w:marBottom w:val="0"/>
      <w:divBdr>
        <w:top w:val="none" w:sz="0" w:space="0" w:color="auto"/>
        <w:left w:val="none" w:sz="0" w:space="0" w:color="auto"/>
        <w:bottom w:val="none" w:sz="0" w:space="0" w:color="auto"/>
        <w:right w:val="none" w:sz="0" w:space="0" w:color="auto"/>
      </w:divBdr>
    </w:div>
    <w:div w:id="646789287">
      <w:marLeft w:val="640"/>
      <w:marRight w:val="0"/>
      <w:marTop w:val="0"/>
      <w:marBottom w:val="0"/>
      <w:divBdr>
        <w:top w:val="none" w:sz="0" w:space="0" w:color="auto"/>
        <w:left w:val="none" w:sz="0" w:space="0" w:color="auto"/>
        <w:bottom w:val="none" w:sz="0" w:space="0" w:color="auto"/>
        <w:right w:val="none" w:sz="0" w:space="0" w:color="auto"/>
      </w:divBdr>
    </w:div>
    <w:div w:id="654801526">
      <w:marLeft w:val="640"/>
      <w:marRight w:val="0"/>
      <w:marTop w:val="0"/>
      <w:marBottom w:val="0"/>
      <w:divBdr>
        <w:top w:val="none" w:sz="0" w:space="0" w:color="auto"/>
        <w:left w:val="none" w:sz="0" w:space="0" w:color="auto"/>
        <w:bottom w:val="none" w:sz="0" w:space="0" w:color="auto"/>
        <w:right w:val="none" w:sz="0" w:space="0" w:color="auto"/>
      </w:divBdr>
    </w:div>
    <w:div w:id="659044859">
      <w:marLeft w:val="640"/>
      <w:marRight w:val="0"/>
      <w:marTop w:val="0"/>
      <w:marBottom w:val="0"/>
      <w:divBdr>
        <w:top w:val="none" w:sz="0" w:space="0" w:color="auto"/>
        <w:left w:val="none" w:sz="0" w:space="0" w:color="auto"/>
        <w:bottom w:val="none" w:sz="0" w:space="0" w:color="auto"/>
        <w:right w:val="none" w:sz="0" w:space="0" w:color="auto"/>
      </w:divBdr>
    </w:div>
    <w:div w:id="663438034">
      <w:marLeft w:val="640"/>
      <w:marRight w:val="0"/>
      <w:marTop w:val="0"/>
      <w:marBottom w:val="0"/>
      <w:divBdr>
        <w:top w:val="none" w:sz="0" w:space="0" w:color="auto"/>
        <w:left w:val="none" w:sz="0" w:space="0" w:color="auto"/>
        <w:bottom w:val="none" w:sz="0" w:space="0" w:color="auto"/>
        <w:right w:val="none" w:sz="0" w:space="0" w:color="auto"/>
      </w:divBdr>
    </w:div>
    <w:div w:id="667711947">
      <w:marLeft w:val="640"/>
      <w:marRight w:val="0"/>
      <w:marTop w:val="0"/>
      <w:marBottom w:val="0"/>
      <w:divBdr>
        <w:top w:val="none" w:sz="0" w:space="0" w:color="auto"/>
        <w:left w:val="none" w:sz="0" w:space="0" w:color="auto"/>
        <w:bottom w:val="none" w:sz="0" w:space="0" w:color="auto"/>
        <w:right w:val="none" w:sz="0" w:space="0" w:color="auto"/>
      </w:divBdr>
    </w:div>
    <w:div w:id="668367330">
      <w:marLeft w:val="640"/>
      <w:marRight w:val="0"/>
      <w:marTop w:val="0"/>
      <w:marBottom w:val="0"/>
      <w:divBdr>
        <w:top w:val="none" w:sz="0" w:space="0" w:color="auto"/>
        <w:left w:val="none" w:sz="0" w:space="0" w:color="auto"/>
        <w:bottom w:val="none" w:sz="0" w:space="0" w:color="auto"/>
        <w:right w:val="none" w:sz="0" w:space="0" w:color="auto"/>
      </w:divBdr>
    </w:div>
    <w:div w:id="669144377">
      <w:marLeft w:val="640"/>
      <w:marRight w:val="0"/>
      <w:marTop w:val="0"/>
      <w:marBottom w:val="0"/>
      <w:divBdr>
        <w:top w:val="none" w:sz="0" w:space="0" w:color="auto"/>
        <w:left w:val="none" w:sz="0" w:space="0" w:color="auto"/>
        <w:bottom w:val="none" w:sz="0" w:space="0" w:color="auto"/>
        <w:right w:val="none" w:sz="0" w:space="0" w:color="auto"/>
      </w:divBdr>
    </w:div>
    <w:div w:id="670137789">
      <w:marLeft w:val="640"/>
      <w:marRight w:val="0"/>
      <w:marTop w:val="0"/>
      <w:marBottom w:val="0"/>
      <w:divBdr>
        <w:top w:val="none" w:sz="0" w:space="0" w:color="auto"/>
        <w:left w:val="none" w:sz="0" w:space="0" w:color="auto"/>
        <w:bottom w:val="none" w:sz="0" w:space="0" w:color="auto"/>
        <w:right w:val="none" w:sz="0" w:space="0" w:color="auto"/>
      </w:divBdr>
    </w:div>
    <w:div w:id="671221230">
      <w:marLeft w:val="640"/>
      <w:marRight w:val="0"/>
      <w:marTop w:val="0"/>
      <w:marBottom w:val="0"/>
      <w:divBdr>
        <w:top w:val="none" w:sz="0" w:space="0" w:color="auto"/>
        <w:left w:val="none" w:sz="0" w:space="0" w:color="auto"/>
        <w:bottom w:val="none" w:sz="0" w:space="0" w:color="auto"/>
        <w:right w:val="none" w:sz="0" w:space="0" w:color="auto"/>
      </w:divBdr>
    </w:div>
    <w:div w:id="680663527">
      <w:marLeft w:val="640"/>
      <w:marRight w:val="0"/>
      <w:marTop w:val="0"/>
      <w:marBottom w:val="0"/>
      <w:divBdr>
        <w:top w:val="none" w:sz="0" w:space="0" w:color="auto"/>
        <w:left w:val="none" w:sz="0" w:space="0" w:color="auto"/>
        <w:bottom w:val="none" w:sz="0" w:space="0" w:color="auto"/>
        <w:right w:val="none" w:sz="0" w:space="0" w:color="auto"/>
      </w:divBdr>
    </w:div>
    <w:div w:id="686250047">
      <w:marLeft w:val="640"/>
      <w:marRight w:val="0"/>
      <w:marTop w:val="0"/>
      <w:marBottom w:val="0"/>
      <w:divBdr>
        <w:top w:val="none" w:sz="0" w:space="0" w:color="auto"/>
        <w:left w:val="none" w:sz="0" w:space="0" w:color="auto"/>
        <w:bottom w:val="none" w:sz="0" w:space="0" w:color="auto"/>
        <w:right w:val="none" w:sz="0" w:space="0" w:color="auto"/>
      </w:divBdr>
    </w:div>
    <w:div w:id="689719124">
      <w:marLeft w:val="640"/>
      <w:marRight w:val="0"/>
      <w:marTop w:val="0"/>
      <w:marBottom w:val="0"/>
      <w:divBdr>
        <w:top w:val="none" w:sz="0" w:space="0" w:color="auto"/>
        <w:left w:val="none" w:sz="0" w:space="0" w:color="auto"/>
        <w:bottom w:val="none" w:sz="0" w:space="0" w:color="auto"/>
        <w:right w:val="none" w:sz="0" w:space="0" w:color="auto"/>
      </w:divBdr>
    </w:div>
    <w:div w:id="691994988">
      <w:marLeft w:val="640"/>
      <w:marRight w:val="0"/>
      <w:marTop w:val="0"/>
      <w:marBottom w:val="0"/>
      <w:divBdr>
        <w:top w:val="none" w:sz="0" w:space="0" w:color="auto"/>
        <w:left w:val="none" w:sz="0" w:space="0" w:color="auto"/>
        <w:bottom w:val="none" w:sz="0" w:space="0" w:color="auto"/>
        <w:right w:val="none" w:sz="0" w:space="0" w:color="auto"/>
      </w:divBdr>
    </w:div>
    <w:div w:id="694423308">
      <w:marLeft w:val="640"/>
      <w:marRight w:val="0"/>
      <w:marTop w:val="0"/>
      <w:marBottom w:val="0"/>
      <w:divBdr>
        <w:top w:val="none" w:sz="0" w:space="0" w:color="auto"/>
        <w:left w:val="none" w:sz="0" w:space="0" w:color="auto"/>
        <w:bottom w:val="none" w:sz="0" w:space="0" w:color="auto"/>
        <w:right w:val="none" w:sz="0" w:space="0" w:color="auto"/>
      </w:divBdr>
    </w:div>
    <w:div w:id="698435457">
      <w:marLeft w:val="640"/>
      <w:marRight w:val="0"/>
      <w:marTop w:val="0"/>
      <w:marBottom w:val="0"/>
      <w:divBdr>
        <w:top w:val="none" w:sz="0" w:space="0" w:color="auto"/>
        <w:left w:val="none" w:sz="0" w:space="0" w:color="auto"/>
        <w:bottom w:val="none" w:sz="0" w:space="0" w:color="auto"/>
        <w:right w:val="none" w:sz="0" w:space="0" w:color="auto"/>
      </w:divBdr>
    </w:div>
    <w:div w:id="698897890">
      <w:marLeft w:val="640"/>
      <w:marRight w:val="0"/>
      <w:marTop w:val="0"/>
      <w:marBottom w:val="0"/>
      <w:divBdr>
        <w:top w:val="none" w:sz="0" w:space="0" w:color="auto"/>
        <w:left w:val="none" w:sz="0" w:space="0" w:color="auto"/>
        <w:bottom w:val="none" w:sz="0" w:space="0" w:color="auto"/>
        <w:right w:val="none" w:sz="0" w:space="0" w:color="auto"/>
      </w:divBdr>
    </w:div>
    <w:div w:id="699402884">
      <w:marLeft w:val="640"/>
      <w:marRight w:val="0"/>
      <w:marTop w:val="0"/>
      <w:marBottom w:val="0"/>
      <w:divBdr>
        <w:top w:val="none" w:sz="0" w:space="0" w:color="auto"/>
        <w:left w:val="none" w:sz="0" w:space="0" w:color="auto"/>
        <w:bottom w:val="none" w:sz="0" w:space="0" w:color="auto"/>
        <w:right w:val="none" w:sz="0" w:space="0" w:color="auto"/>
      </w:divBdr>
    </w:div>
    <w:div w:id="709695772">
      <w:marLeft w:val="640"/>
      <w:marRight w:val="0"/>
      <w:marTop w:val="0"/>
      <w:marBottom w:val="0"/>
      <w:divBdr>
        <w:top w:val="none" w:sz="0" w:space="0" w:color="auto"/>
        <w:left w:val="none" w:sz="0" w:space="0" w:color="auto"/>
        <w:bottom w:val="none" w:sz="0" w:space="0" w:color="auto"/>
        <w:right w:val="none" w:sz="0" w:space="0" w:color="auto"/>
      </w:divBdr>
    </w:div>
    <w:div w:id="713506149">
      <w:marLeft w:val="640"/>
      <w:marRight w:val="0"/>
      <w:marTop w:val="0"/>
      <w:marBottom w:val="0"/>
      <w:divBdr>
        <w:top w:val="none" w:sz="0" w:space="0" w:color="auto"/>
        <w:left w:val="none" w:sz="0" w:space="0" w:color="auto"/>
        <w:bottom w:val="none" w:sz="0" w:space="0" w:color="auto"/>
        <w:right w:val="none" w:sz="0" w:space="0" w:color="auto"/>
      </w:divBdr>
    </w:div>
    <w:div w:id="716123563">
      <w:marLeft w:val="640"/>
      <w:marRight w:val="0"/>
      <w:marTop w:val="0"/>
      <w:marBottom w:val="0"/>
      <w:divBdr>
        <w:top w:val="none" w:sz="0" w:space="0" w:color="auto"/>
        <w:left w:val="none" w:sz="0" w:space="0" w:color="auto"/>
        <w:bottom w:val="none" w:sz="0" w:space="0" w:color="auto"/>
        <w:right w:val="none" w:sz="0" w:space="0" w:color="auto"/>
      </w:divBdr>
    </w:div>
    <w:div w:id="725954023">
      <w:marLeft w:val="640"/>
      <w:marRight w:val="0"/>
      <w:marTop w:val="0"/>
      <w:marBottom w:val="0"/>
      <w:divBdr>
        <w:top w:val="none" w:sz="0" w:space="0" w:color="auto"/>
        <w:left w:val="none" w:sz="0" w:space="0" w:color="auto"/>
        <w:bottom w:val="none" w:sz="0" w:space="0" w:color="auto"/>
        <w:right w:val="none" w:sz="0" w:space="0" w:color="auto"/>
      </w:divBdr>
    </w:div>
    <w:div w:id="726606099">
      <w:marLeft w:val="640"/>
      <w:marRight w:val="0"/>
      <w:marTop w:val="0"/>
      <w:marBottom w:val="0"/>
      <w:divBdr>
        <w:top w:val="none" w:sz="0" w:space="0" w:color="auto"/>
        <w:left w:val="none" w:sz="0" w:space="0" w:color="auto"/>
        <w:bottom w:val="none" w:sz="0" w:space="0" w:color="auto"/>
        <w:right w:val="none" w:sz="0" w:space="0" w:color="auto"/>
      </w:divBdr>
    </w:div>
    <w:div w:id="727605716">
      <w:marLeft w:val="640"/>
      <w:marRight w:val="0"/>
      <w:marTop w:val="0"/>
      <w:marBottom w:val="0"/>
      <w:divBdr>
        <w:top w:val="none" w:sz="0" w:space="0" w:color="auto"/>
        <w:left w:val="none" w:sz="0" w:space="0" w:color="auto"/>
        <w:bottom w:val="none" w:sz="0" w:space="0" w:color="auto"/>
        <w:right w:val="none" w:sz="0" w:space="0" w:color="auto"/>
      </w:divBdr>
    </w:div>
    <w:div w:id="730469508">
      <w:marLeft w:val="640"/>
      <w:marRight w:val="0"/>
      <w:marTop w:val="0"/>
      <w:marBottom w:val="0"/>
      <w:divBdr>
        <w:top w:val="none" w:sz="0" w:space="0" w:color="auto"/>
        <w:left w:val="none" w:sz="0" w:space="0" w:color="auto"/>
        <w:bottom w:val="none" w:sz="0" w:space="0" w:color="auto"/>
        <w:right w:val="none" w:sz="0" w:space="0" w:color="auto"/>
      </w:divBdr>
    </w:div>
    <w:div w:id="737290423">
      <w:marLeft w:val="640"/>
      <w:marRight w:val="0"/>
      <w:marTop w:val="0"/>
      <w:marBottom w:val="0"/>
      <w:divBdr>
        <w:top w:val="none" w:sz="0" w:space="0" w:color="auto"/>
        <w:left w:val="none" w:sz="0" w:space="0" w:color="auto"/>
        <w:bottom w:val="none" w:sz="0" w:space="0" w:color="auto"/>
        <w:right w:val="none" w:sz="0" w:space="0" w:color="auto"/>
      </w:divBdr>
    </w:div>
    <w:div w:id="740375404">
      <w:marLeft w:val="640"/>
      <w:marRight w:val="0"/>
      <w:marTop w:val="0"/>
      <w:marBottom w:val="0"/>
      <w:divBdr>
        <w:top w:val="none" w:sz="0" w:space="0" w:color="auto"/>
        <w:left w:val="none" w:sz="0" w:space="0" w:color="auto"/>
        <w:bottom w:val="none" w:sz="0" w:space="0" w:color="auto"/>
        <w:right w:val="none" w:sz="0" w:space="0" w:color="auto"/>
      </w:divBdr>
    </w:div>
    <w:div w:id="741369436">
      <w:marLeft w:val="640"/>
      <w:marRight w:val="0"/>
      <w:marTop w:val="0"/>
      <w:marBottom w:val="0"/>
      <w:divBdr>
        <w:top w:val="none" w:sz="0" w:space="0" w:color="auto"/>
        <w:left w:val="none" w:sz="0" w:space="0" w:color="auto"/>
        <w:bottom w:val="none" w:sz="0" w:space="0" w:color="auto"/>
        <w:right w:val="none" w:sz="0" w:space="0" w:color="auto"/>
      </w:divBdr>
    </w:div>
    <w:div w:id="741417397">
      <w:marLeft w:val="640"/>
      <w:marRight w:val="0"/>
      <w:marTop w:val="0"/>
      <w:marBottom w:val="0"/>
      <w:divBdr>
        <w:top w:val="none" w:sz="0" w:space="0" w:color="auto"/>
        <w:left w:val="none" w:sz="0" w:space="0" w:color="auto"/>
        <w:bottom w:val="none" w:sz="0" w:space="0" w:color="auto"/>
        <w:right w:val="none" w:sz="0" w:space="0" w:color="auto"/>
      </w:divBdr>
    </w:div>
    <w:div w:id="745538233">
      <w:marLeft w:val="640"/>
      <w:marRight w:val="0"/>
      <w:marTop w:val="0"/>
      <w:marBottom w:val="0"/>
      <w:divBdr>
        <w:top w:val="none" w:sz="0" w:space="0" w:color="auto"/>
        <w:left w:val="none" w:sz="0" w:space="0" w:color="auto"/>
        <w:bottom w:val="none" w:sz="0" w:space="0" w:color="auto"/>
        <w:right w:val="none" w:sz="0" w:space="0" w:color="auto"/>
      </w:divBdr>
    </w:div>
    <w:div w:id="749499746">
      <w:marLeft w:val="640"/>
      <w:marRight w:val="0"/>
      <w:marTop w:val="0"/>
      <w:marBottom w:val="0"/>
      <w:divBdr>
        <w:top w:val="none" w:sz="0" w:space="0" w:color="auto"/>
        <w:left w:val="none" w:sz="0" w:space="0" w:color="auto"/>
        <w:bottom w:val="none" w:sz="0" w:space="0" w:color="auto"/>
        <w:right w:val="none" w:sz="0" w:space="0" w:color="auto"/>
      </w:divBdr>
    </w:div>
    <w:div w:id="750007412">
      <w:marLeft w:val="640"/>
      <w:marRight w:val="0"/>
      <w:marTop w:val="0"/>
      <w:marBottom w:val="0"/>
      <w:divBdr>
        <w:top w:val="none" w:sz="0" w:space="0" w:color="auto"/>
        <w:left w:val="none" w:sz="0" w:space="0" w:color="auto"/>
        <w:bottom w:val="none" w:sz="0" w:space="0" w:color="auto"/>
        <w:right w:val="none" w:sz="0" w:space="0" w:color="auto"/>
      </w:divBdr>
    </w:div>
    <w:div w:id="760184270">
      <w:marLeft w:val="640"/>
      <w:marRight w:val="0"/>
      <w:marTop w:val="0"/>
      <w:marBottom w:val="0"/>
      <w:divBdr>
        <w:top w:val="none" w:sz="0" w:space="0" w:color="auto"/>
        <w:left w:val="none" w:sz="0" w:space="0" w:color="auto"/>
        <w:bottom w:val="none" w:sz="0" w:space="0" w:color="auto"/>
        <w:right w:val="none" w:sz="0" w:space="0" w:color="auto"/>
      </w:divBdr>
    </w:div>
    <w:div w:id="764304488">
      <w:marLeft w:val="640"/>
      <w:marRight w:val="0"/>
      <w:marTop w:val="0"/>
      <w:marBottom w:val="0"/>
      <w:divBdr>
        <w:top w:val="none" w:sz="0" w:space="0" w:color="auto"/>
        <w:left w:val="none" w:sz="0" w:space="0" w:color="auto"/>
        <w:bottom w:val="none" w:sz="0" w:space="0" w:color="auto"/>
        <w:right w:val="none" w:sz="0" w:space="0" w:color="auto"/>
      </w:divBdr>
    </w:div>
    <w:div w:id="766076541">
      <w:marLeft w:val="640"/>
      <w:marRight w:val="0"/>
      <w:marTop w:val="0"/>
      <w:marBottom w:val="0"/>
      <w:divBdr>
        <w:top w:val="none" w:sz="0" w:space="0" w:color="auto"/>
        <w:left w:val="none" w:sz="0" w:space="0" w:color="auto"/>
        <w:bottom w:val="none" w:sz="0" w:space="0" w:color="auto"/>
        <w:right w:val="none" w:sz="0" w:space="0" w:color="auto"/>
      </w:divBdr>
    </w:div>
    <w:div w:id="772211136">
      <w:marLeft w:val="640"/>
      <w:marRight w:val="0"/>
      <w:marTop w:val="0"/>
      <w:marBottom w:val="0"/>
      <w:divBdr>
        <w:top w:val="none" w:sz="0" w:space="0" w:color="auto"/>
        <w:left w:val="none" w:sz="0" w:space="0" w:color="auto"/>
        <w:bottom w:val="none" w:sz="0" w:space="0" w:color="auto"/>
        <w:right w:val="none" w:sz="0" w:space="0" w:color="auto"/>
      </w:divBdr>
    </w:div>
    <w:div w:id="773331769">
      <w:marLeft w:val="640"/>
      <w:marRight w:val="0"/>
      <w:marTop w:val="0"/>
      <w:marBottom w:val="0"/>
      <w:divBdr>
        <w:top w:val="none" w:sz="0" w:space="0" w:color="auto"/>
        <w:left w:val="none" w:sz="0" w:space="0" w:color="auto"/>
        <w:bottom w:val="none" w:sz="0" w:space="0" w:color="auto"/>
        <w:right w:val="none" w:sz="0" w:space="0" w:color="auto"/>
      </w:divBdr>
    </w:div>
    <w:div w:id="773480089">
      <w:marLeft w:val="640"/>
      <w:marRight w:val="0"/>
      <w:marTop w:val="0"/>
      <w:marBottom w:val="0"/>
      <w:divBdr>
        <w:top w:val="none" w:sz="0" w:space="0" w:color="auto"/>
        <w:left w:val="none" w:sz="0" w:space="0" w:color="auto"/>
        <w:bottom w:val="none" w:sz="0" w:space="0" w:color="auto"/>
        <w:right w:val="none" w:sz="0" w:space="0" w:color="auto"/>
      </w:divBdr>
    </w:div>
    <w:div w:id="777019719">
      <w:marLeft w:val="640"/>
      <w:marRight w:val="0"/>
      <w:marTop w:val="0"/>
      <w:marBottom w:val="0"/>
      <w:divBdr>
        <w:top w:val="none" w:sz="0" w:space="0" w:color="auto"/>
        <w:left w:val="none" w:sz="0" w:space="0" w:color="auto"/>
        <w:bottom w:val="none" w:sz="0" w:space="0" w:color="auto"/>
        <w:right w:val="none" w:sz="0" w:space="0" w:color="auto"/>
      </w:divBdr>
    </w:div>
    <w:div w:id="781337773">
      <w:marLeft w:val="640"/>
      <w:marRight w:val="0"/>
      <w:marTop w:val="0"/>
      <w:marBottom w:val="0"/>
      <w:divBdr>
        <w:top w:val="none" w:sz="0" w:space="0" w:color="auto"/>
        <w:left w:val="none" w:sz="0" w:space="0" w:color="auto"/>
        <w:bottom w:val="none" w:sz="0" w:space="0" w:color="auto"/>
        <w:right w:val="none" w:sz="0" w:space="0" w:color="auto"/>
      </w:divBdr>
    </w:div>
    <w:div w:id="783965894">
      <w:marLeft w:val="640"/>
      <w:marRight w:val="0"/>
      <w:marTop w:val="0"/>
      <w:marBottom w:val="0"/>
      <w:divBdr>
        <w:top w:val="none" w:sz="0" w:space="0" w:color="auto"/>
        <w:left w:val="none" w:sz="0" w:space="0" w:color="auto"/>
        <w:bottom w:val="none" w:sz="0" w:space="0" w:color="auto"/>
        <w:right w:val="none" w:sz="0" w:space="0" w:color="auto"/>
      </w:divBdr>
    </w:div>
    <w:div w:id="786319560">
      <w:marLeft w:val="640"/>
      <w:marRight w:val="0"/>
      <w:marTop w:val="0"/>
      <w:marBottom w:val="0"/>
      <w:divBdr>
        <w:top w:val="none" w:sz="0" w:space="0" w:color="auto"/>
        <w:left w:val="none" w:sz="0" w:space="0" w:color="auto"/>
        <w:bottom w:val="none" w:sz="0" w:space="0" w:color="auto"/>
        <w:right w:val="none" w:sz="0" w:space="0" w:color="auto"/>
      </w:divBdr>
    </w:div>
    <w:div w:id="796484984">
      <w:marLeft w:val="640"/>
      <w:marRight w:val="0"/>
      <w:marTop w:val="0"/>
      <w:marBottom w:val="0"/>
      <w:divBdr>
        <w:top w:val="none" w:sz="0" w:space="0" w:color="auto"/>
        <w:left w:val="none" w:sz="0" w:space="0" w:color="auto"/>
        <w:bottom w:val="none" w:sz="0" w:space="0" w:color="auto"/>
        <w:right w:val="none" w:sz="0" w:space="0" w:color="auto"/>
      </w:divBdr>
    </w:div>
    <w:div w:id="804808452">
      <w:marLeft w:val="640"/>
      <w:marRight w:val="0"/>
      <w:marTop w:val="0"/>
      <w:marBottom w:val="0"/>
      <w:divBdr>
        <w:top w:val="none" w:sz="0" w:space="0" w:color="auto"/>
        <w:left w:val="none" w:sz="0" w:space="0" w:color="auto"/>
        <w:bottom w:val="none" w:sz="0" w:space="0" w:color="auto"/>
        <w:right w:val="none" w:sz="0" w:space="0" w:color="auto"/>
      </w:divBdr>
    </w:div>
    <w:div w:id="822431872">
      <w:marLeft w:val="640"/>
      <w:marRight w:val="0"/>
      <w:marTop w:val="0"/>
      <w:marBottom w:val="0"/>
      <w:divBdr>
        <w:top w:val="none" w:sz="0" w:space="0" w:color="auto"/>
        <w:left w:val="none" w:sz="0" w:space="0" w:color="auto"/>
        <w:bottom w:val="none" w:sz="0" w:space="0" w:color="auto"/>
        <w:right w:val="none" w:sz="0" w:space="0" w:color="auto"/>
      </w:divBdr>
    </w:div>
    <w:div w:id="838622381">
      <w:marLeft w:val="640"/>
      <w:marRight w:val="0"/>
      <w:marTop w:val="0"/>
      <w:marBottom w:val="0"/>
      <w:divBdr>
        <w:top w:val="none" w:sz="0" w:space="0" w:color="auto"/>
        <w:left w:val="none" w:sz="0" w:space="0" w:color="auto"/>
        <w:bottom w:val="none" w:sz="0" w:space="0" w:color="auto"/>
        <w:right w:val="none" w:sz="0" w:space="0" w:color="auto"/>
      </w:divBdr>
    </w:div>
    <w:div w:id="840657027">
      <w:marLeft w:val="640"/>
      <w:marRight w:val="0"/>
      <w:marTop w:val="0"/>
      <w:marBottom w:val="0"/>
      <w:divBdr>
        <w:top w:val="none" w:sz="0" w:space="0" w:color="auto"/>
        <w:left w:val="none" w:sz="0" w:space="0" w:color="auto"/>
        <w:bottom w:val="none" w:sz="0" w:space="0" w:color="auto"/>
        <w:right w:val="none" w:sz="0" w:space="0" w:color="auto"/>
      </w:divBdr>
    </w:div>
    <w:div w:id="842816095">
      <w:marLeft w:val="640"/>
      <w:marRight w:val="0"/>
      <w:marTop w:val="0"/>
      <w:marBottom w:val="0"/>
      <w:divBdr>
        <w:top w:val="none" w:sz="0" w:space="0" w:color="auto"/>
        <w:left w:val="none" w:sz="0" w:space="0" w:color="auto"/>
        <w:bottom w:val="none" w:sz="0" w:space="0" w:color="auto"/>
        <w:right w:val="none" w:sz="0" w:space="0" w:color="auto"/>
      </w:divBdr>
    </w:div>
    <w:div w:id="846017789">
      <w:marLeft w:val="640"/>
      <w:marRight w:val="0"/>
      <w:marTop w:val="0"/>
      <w:marBottom w:val="0"/>
      <w:divBdr>
        <w:top w:val="none" w:sz="0" w:space="0" w:color="auto"/>
        <w:left w:val="none" w:sz="0" w:space="0" w:color="auto"/>
        <w:bottom w:val="none" w:sz="0" w:space="0" w:color="auto"/>
        <w:right w:val="none" w:sz="0" w:space="0" w:color="auto"/>
      </w:divBdr>
    </w:div>
    <w:div w:id="846335108">
      <w:marLeft w:val="640"/>
      <w:marRight w:val="0"/>
      <w:marTop w:val="0"/>
      <w:marBottom w:val="0"/>
      <w:divBdr>
        <w:top w:val="none" w:sz="0" w:space="0" w:color="auto"/>
        <w:left w:val="none" w:sz="0" w:space="0" w:color="auto"/>
        <w:bottom w:val="none" w:sz="0" w:space="0" w:color="auto"/>
        <w:right w:val="none" w:sz="0" w:space="0" w:color="auto"/>
      </w:divBdr>
    </w:div>
    <w:div w:id="851991464">
      <w:marLeft w:val="640"/>
      <w:marRight w:val="0"/>
      <w:marTop w:val="0"/>
      <w:marBottom w:val="0"/>
      <w:divBdr>
        <w:top w:val="none" w:sz="0" w:space="0" w:color="auto"/>
        <w:left w:val="none" w:sz="0" w:space="0" w:color="auto"/>
        <w:bottom w:val="none" w:sz="0" w:space="0" w:color="auto"/>
        <w:right w:val="none" w:sz="0" w:space="0" w:color="auto"/>
      </w:divBdr>
    </w:div>
    <w:div w:id="852262474">
      <w:marLeft w:val="640"/>
      <w:marRight w:val="0"/>
      <w:marTop w:val="0"/>
      <w:marBottom w:val="0"/>
      <w:divBdr>
        <w:top w:val="none" w:sz="0" w:space="0" w:color="auto"/>
        <w:left w:val="none" w:sz="0" w:space="0" w:color="auto"/>
        <w:bottom w:val="none" w:sz="0" w:space="0" w:color="auto"/>
        <w:right w:val="none" w:sz="0" w:space="0" w:color="auto"/>
      </w:divBdr>
    </w:div>
    <w:div w:id="853113085">
      <w:marLeft w:val="640"/>
      <w:marRight w:val="0"/>
      <w:marTop w:val="0"/>
      <w:marBottom w:val="0"/>
      <w:divBdr>
        <w:top w:val="none" w:sz="0" w:space="0" w:color="auto"/>
        <w:left w:val="none" w:sz="0" w:space="0" w:color="auto"/>
        <w:bottom w:val="none" w:sz="0" w:space="0" w:color="auto"/>
        <w:right w:val="none" w:sz="0" w:space="0" w:color="auto"/>
      </w:divBdr>
    </w:div>
    <w:div w:id="854080838">
      <w:marLeft w:val="640"/>
      <w:marRight w:val="0"/>
      <w:marTop w:val="0"/>
      <w:marBottom w:val="0"/>
      <w:divBdr>
        <w:top w:val="none" w:sz="0" w:space="0" w:color="auto"/>
        <w:left w:val="none" w:sz="0" w:space="0" w:color="auto"/>
        <w:bottom w:val="none" w:sz="0" w:space="0" w:color="auto"/>
        <w:right w:val="none" w:sz="0" w:space="0" w:color="auto"/>
      </w:divBdr>
    </w:div>
    <w:div w:id="854223959">
      <w:marLeft w:val="640"/>
      <w:marRight w:val="0"/>
      <w:marTop w:val="0"/>
      <w:marBottom w:val="0"/>
      <w:divBdr>
        <w:top w:val="none" w:sz="0" w:space="0" w:color="auto"/>
        <w:left w:val="none" w:sz="0" w:space="0" w:color="auto"/>
        <w:bottom w:val="none" w:sz="0" w:space="0" w:color="auto"/>
        <w:right w:val="none" w:sz="0" w:space="0" w:color="auto"/>
      </w:divBdr>
    </w:div>
    <w:div w:id="856238132">
      <w:marLeft w:val="640"/>
      <w:marRight w:val="0"/>
      <w:marTop w:val="0"/>
      <w:marBottom w:val="0"/>
      <w:divBdr>
        <w:top w:val="none" w:sz="0" w:space="0" w:color="auto"/>
        <w:left w:val="none" w:sz="0" w:space="0" w:color="auto"/>
        <w:bottom w:val="none" w:sz="0" w:space="0" w:color="auto"/>
        <w:right w:val="none" w:sz="0" w:space="0" w:color="auto"/>
      </w:divBdr>
    </w:div>
    <w:div w:id="865606034">
      <w:marLeft w:val="640"/>
      <w:marRight w:val="0"/>
      <w:marTop w:val="0"/>
      <w:marBottom w:val="0"/>
      <w:divBdr>
        <w:top w:val="none" w:sz="0" w:space="0" w:color="auto"/>
        <w:left w:val="none" w:sz="0" w:space="0" w:color="auto"/>
        <w:bottom w:val="none" w:sz="0" w:space="0" w:color="auto"/>
        <w:right w:val="none" w:sz="0" w:space="0" w:color="auto"/>
      </w:divBdr>
    </w:div>
    <w:div w:id="878278802">
      <w:marLeft w:val="640"/>
      <w:marRight w:val="0"/>
      <w:marTop w:val="0"/>
      <w:marBottom w:val="0"/>
      <w:divBdr>
        <w:top w:val="none" w:sz="0" w:space="0" w:color="auto"/>
        <w:left w:val="none" w:sz="0" w:space="0" w:color="auto"/>
        <w:bottom w:val="none" w:sz="0" w:space="0" w:color="auto"/>
        <w:right w:val="none" w:sz="0" w:space="0" w:color="auto"/>
      </w:divBdr>
    </w:div>
    <w:div w:id="879630777">
      <w:marLeft w:val="640"/>
      <w:marRight w:val="0"/>
      <w:marTop w:val="0"/>
      <w:marBottom w:val="0"/>
      <w:divBdr>
        <w:top w:val="none" w:sz="0" w:space="0" w:color="auto"/>
        <w:left w:val="none" w:sz="0" w:space="0" w:color="auto"/>
        <w:bottom w:val="none" w:sz="0" w:space="0" w:color="auto"/>
        <w:right w:val="none" w:sz="0" w:space="0" w:color="auto"/>
      </w:divBdr>
    </w:div>
    <w:div w:id="883754360">
      <w:marLeft w:val="640"/>
      <w:marRight w:val="0"/>
      <w:marTop w:val="0"/>
      <w:marBottom w:val="0"/>
      <w:divBdr>
        <w:top w:val="none" w:sz="0" w:space="0" w:color="auto"/>
        <w:left w:val="none" w:sz="0" w:space="0" w:color="auto"/>
        <w:bottom w:val="none" w:sz="0" w:space="0" w:color="auto"/>
        <w:right w:val="none" w:sz="0" w:space="0" w:color="auto"/>
      </w:divBdr>
    </w:div>
    <w:div w:id="889538737">
      <w:marLeft w:val="640"/>
      <w:marRight w:val="0"/>
      <w:marTop w:val="0"/>
      <w:marBottom w:val="0"/>
      <w:divBdr>
        <w:top w:val="none" w:sz="0" w:space="0" w:color="auto"/>
        <w:left w:val="none" w:sz="0" w:space="0" w:color="auto"/>
        <w:bottom w:val="none" w:sz="0" w:space="0" w:color="auto"/>
        <w:right w:val="none" w:sz="0" w:space="0" w:color="auto"/>
      </w:divBdr>
    </w:div>
    <w:div w:id="896092716">
      <w:marLeft w:val="640"/>
      <w:marRight w:val="0"/>
      <w:marTop w:val="0"/>
      <w:marBottom w:val="0"/>
      <w:divBdr>
        <w:top w:val="none" w:sz="0" w:space="0" w:color="auto"/>
        <w:left w:val="none" w:sz="0" w:space="0" w:color="auto"/>
        <w:bottom w:val="none" w:sz="0" w:space="0" w:color="auto"/>
        <w:right w:val="none" w:sz="0" w:space="0" w:color="auto"/>
      </w:divBdr>
    </w:div>
    <w:div w:id="910702065">
      <w:marLeft w:val="640"/>
      <w:marRight w:val="0"/>
      <w:marTop w:val="0"/>
      <w:marBottom w:val="0"/>
      <w:divBdr>
        <w:top w:val="none" w:sz="0" w:space="0" w:color="auto"/>
        <w:left w:val="none" w:sz="0" w:space="0" w:color="auto"/>
        <w:bottom w:val="none" w:sz="0" w:space="0" w:color="auto"/>
        <w:right w:val="none" w:sz="0" w:space="0" w:color="auto"/>
      </w:divBdr>
    </w:div>
    <w:div w:id="916717680">
      <w:marLeft w:val="640"/>
      <w:marRight w:val="0"/>
      <w:marTop w:val="0"/>
      <w:marBottom w:val="0"/>
      <w:divBdr>
        <w:top w:val="none" w:sz="0" w:space="0" w:color="auto"/>
        <w:left w:val="none" w:sz="0" w:space="0" w:color="auto"/>
        <w:bottom w:val="none" w:sz="0" w:space="0" w:color="auto"/>
        <w:right w:val="none" w:sz="0" w:space="0" w:color="auto"/>
      </w:divBdr>
    </w:div>
    <w:div w:id="920411136">
      <w:marLeft w:val="640"/>
      <w:marRight w:val="0"/>
      <w:marTop w:val="0"/>
      <w:marBottom w:val="0"/>
      <w:divBdr>
        <w:top w:val="none" w:sz="0" w:space="0" w:color="auto"/>
        <w:left w:val="none" w:sz="0" w:space="0" w:color="auto"/>
        <w:bottom w:val="none" w:sz="0" w:space="0" w:color="auto"/>
        <w:right w:val="none" w:sz="0" w:space="0" w:color="auto"/>
      </w:divBdr>
    </w:div>
    <w:div w:id="921642638">
      <w:marLeft w:val="640"/>
      <w:marRight w:val="0"/>
      <w:marTop w:val="0"/>
      <w:marBottom w:val="0"/>
      <w:divBdr>
        <w:top w:val="none" w:sz="0" w:space="0" w:color="auto"/>
        <w:left w:val="none" w:sz="0" w:space="0" w:color="auto"/>
        <w:bottom w:val="none" w:sz="0" w:space="0" w:color="auto"/>
        <w:right w:val="none" w:sz="0" w:space="0" w:color="auto"/>
      </w:divBdr>
    </w:div>
    <w:div w:id="928931098">
      <w:marLeft w:val="640"/>
      <w:marRight w:val="0"/>
      <w:marTop w:val="0"/>
      <w:marBottom w:val="0"/>
      <w:divBdr>
        <w:top w:val="none" w:sz="0" w:space="0" w:color="auto"/>
        <w:left w:val="none" w:sz="0" w:space="0" w:color="auto"/>
        <w:bottom w:val="none" w:sz="0" w:space="0" w:color="auto"/>
        <w:right w:val="none" w:sz="0" w:space="0" w:color="auto"/>
      </w:divBdr>
    </w:div>
    <w:div w:id="933128650">
      <w:marLeft w:val="640"/>
      <w:marRight w:val="0"/>
      <w:marTop w:val="0"/>
      <w:marBottom w:val="0"/>
      <w:divBdr>
        <w:top w:val="none" w:sz="0" w:space="0" w:color="auto"/>
        <w:left w:val="none" w:sz="0" w:space="0" w:color="auto"/>
        <w:bottom w:val="none" w:sz="0" w:space="0" w:color="auto"/>
        <w:right w:val="none" w:sz="0" w:space="0" w:color="auto"/>
      </w:divBdr>
    </w:div>
    <w:div w:id="934248109">
      <w:marLeft w:val="640"/>
      <w:marRight w:val="0"/>
      <w:marTop w:val="0"/>
      <w:marBottom w:val="0"/>
      <w:divBdr>
        <w:top w:val="none" w:sz="0" w:space="0" w:color="auto"/>
        <w:left w:val="none" w:sz="0" w:space="0" w:color="auto"/>
        <w:bottom w:val="none" w:sz="0" w:space="0" w:color="auto"/>
        <w:right w:val="none" w:sz="0" w:space="0" w:color="auto"/>
      </w:divBdr>
    </w:div>
    <w:div w:id="936324430">
      <w:marLeft w:val="640"/>
      <w:marRight w:val="0"/>
      <w:marTop w:val="0"/>
      <w:marBottom w:val="0"/>
      <w:divBdr>
        <w:top w:val="none" w:sz="0" w:space="0" w:color="auto"/>
        <w:left w:val="none" w:sz="0" w:space="0" w:color="auto"/>
        <w:bottom w:val="none" w:sz="0" w:space="0" w:color="auto"/>
        <w:right w:val="none" w:sz="0" w:space="0" w:color="auto"/>
      </w:divBdr>
    </w:div>
    <w:div w:id="937323989">
      <w:marLeft w:val="640"/>
      <w:marRight w:val="0"/>
      <w:marTop w:val="0"/>
      <w:marBottom w:val="0"/>
      <w:divBdr>
        <w:top w:val="none" w:sz="0" w:space="0" w:color="auto"/>
        <w:left w:val="none" w:sz="0" w:space="0" w:color="auto"/>
        <w:bottom w:val="none" w:sz="0" w:space="0" w:color="auto"/>
        <w:right w:val="none" w:sz="0" w:space="0" w:color="auto"/>
      </w:divBdr>
    </w:div>
    <w:div w:id="939484852">
      <w:marLeft w:val="640"/>
      <w:marRight w:val="0"/>
      <w:marTop w:val="0"/>
      <w:marBottom w:val="0"/>
      <w:divBdr>
        <w:top w:val="none" w:sz="0" w:space="0" w:color="auto"/>
        <w:left w:val="none" w:sz="0" w:space="0" w:color="auto"/>
        <w:bottom w:val="none" w:sz="0" w:space="0" w:color="auto"/>
        <w:right w:val="none" w:sz="0" w:space="0" w:color="auto"/>
      </w:divBdr>
    </w:div>
    <w:div w:id="944729099">
      <w:marLeft w:val="640"/>
      <w:marRight w:val="0"/>
      <w:marTop w:val="0"/>
      <w:marBottom w:val="0"/>
      <w:divBdr>
        <w:top w:val="none" w:sz="0" w:space="0" w:color="auto"/>
        <w:left w:val="none" w:sz="0" w:space="0" w:color="auto"/>
        <w:bottom w:val="none" w:sz="0" w:space="0" w:color="auto"/>
        <w:right w:val="none" w:sz="0" w:space="0" w:color="auto"/>
      </w:divBdr>
    </w:div>
    <w:div w:id="949554222">
      <w:marLeft w:val="640"/>
      <w:marRight w:val="0"/>
      <w:marTop w:val="0"/>
      <w:marBottom w:val="0"/>
      <w:divBdr>
        <w:top w:val="none" w:sz="0" w:space="0" w:color="auto"/>
        <w:left w:val="none" w:sz="0" w:space="0" w:color="auto"/>
        <w:bottom w:val="none" w:sz="0" w:space="0" w:color="auto"/>
        <w:right w:val="none" w:sz="0" w:space="0" w:color="auto"/>
      </w:divBdr>
    </w:div>
    <w:div w:id="953369270">
      <w:marLeft w:val="640"/>
      <w:marRight w:val="0"/>
      <w:marTop w:val="0"/>
      <w:marBottom w:val="0"/>
      <w:divBdr>
        <w:top w:val="none" w:sz="0" w:space="0" w:color="auto"/>
        <w:left w:val="none" w:sz="0" w:space="0" w:color="auto"/>
        <w:bottom w:val="none" w:sz="0" w:space="0" w:color="auto"/>
        <w:right w:val="none" w:sz="0" w:space="0" w:color="auto"/>
      </w:divBdr>
    </w:div>
    <w:div w:id="962611947">
      <w:marLeft w:val="640"/>
      <w:marRight w:val="0"/>
      <w:marTop w:val="0"/>
      <w:marBottom w:val="0"/>
      <w:divBdr>
        <w:top w:val="none" w:sz="0" w:space="0" w:color="auto"/>
        <w:left w:val="none" w:sz="0" w:space="0" w:color="auto"/>
        <w:bottom w:val="none" w:sz="0" w:space="0" w:color="auto"/>
        <w:right w:val="none" w:sz="0" w:space="0" w:color="auto"/>
      </w:divBdr>
    </w:div>
    <w:div w:id="974144570">
      <w:marLeft w:val="640"/>
      <w:marRight w:val="0"/>
      <w:marTop w:val="0"/>
      <w:marBottom w:val="0"/>
      <w:divBdr>
        <w:top w:val="none" w:sz="0" w:space="0" w:color="auto"/>
        <w:left w:val="none" w:sz="0" w:space="0" w:color="auto"/>
        <w:bottom w:val="none" w:sz="0" w:space="0" w:color="auto"/>
        <w:right w:val="none" w:sz="0" w:space="0" w:color="auto"/>
      </w:divBdr>
    </w:div>
    <w:div w:id="980111954">
      <w:marLeft w:val="640"/>
      <w:marRight w:val="0"/>
      <w:marTop w:val="0"/>
      <w:marBottom w:val="0"/>
      <w:divBdr>
        <w:top w:val="none" w:sz="0" w:space="0" w:color="auto"/>
        <w:left w:val="none" w:sz="0" w:space="0" w:color="auto"/>
        <w:bottom w:val="none" w:sz="0" w:space="0" w:color="auto"/>
        <w:right w:val="none" w:sz="0" w:space="0" w:color="auto"/>
      </w:divBdr>
    </w:div>
    <w:div w:id="982076115">
      <w:marLeft w:val="640"/>
      <w:marRight w:val="0"/>
      <w:marTop w:val="0"/>
      <w:marBottom w:val="0"/>
      <w:divBdr>
        <w:top w:val="none" w:sz="0" w:space="0" w:color="auto"/>
        <w:left w:val="none" w:sz="0" w:space="0" w:color="auto"/>
        <w:bottom w:val="none" w:sz="0" w:space="0" w:color="auto"/>
        <w:right w:val="none" w:sz="0" w:space="0" w:color="auto"/>
      </w:divBdr>
    </w:div>
    <w:div w:id="983775642">
      <w:marLeft w:val="640"/>
      <w:marRight w:val="0"/>
      <w:marTop w:val="0"/>
      <w:marBottom w:val="0"/>
      <w:divBdr>
        <w:top w:val="none" w:sz="0" w:space="0" w:color="auto"/>
        <w:left w:val="none" w:sz="0" w:space="0" w:color="auto"/>
        <w:bottom w:val="none" w:sz="0" w:space="0" w:color="auto"/>
        <w:right w:val="none" w:sz="0" w:space="0" w:color="auto"/>
      </w:divBdr>
    </w:div>
    <w:div w:id="984704359">
      <w:marLeft w:val="640"/>
      <w:marRight w:val="0"/>
      <w:marTop w:val="0"/>
      <w:marBottom w:val="0"/>
      <w:divBdr>
        <w:top w:val="none" w:sz="0" w:space="0" w:color="auto"/>
        <w:left w:val="none" w:sz="0" w:space="0" w:color="auto"/>
        <w:bottom w:val="none" w:sz="0" w:space="0" w:color="auto"/>
        <w:right w:val="none" w:sz="0" w:space="0" w:color="auto"/>
      </w:divBdr>
    </w:div>
    <w:div w:id="986207058">
      <w:marLeft w:val="640"/>
      <w:marRight w:val="0"/>
      <w:marTop w:val="0"/>
      <w:marBottom w:val="0"/>
      <w:divBdr>
        <w:top w:val="none" w:sz="0" w:space="0" w:color="auto"/>
        <w:left w:val="none" w:sz="0" w:space="0" w:color="auto"/>
        <w:bottom w:val="none" w:sz="0" w:space="0" w:color="auto"/>
        <w:right w:val="none" w:sz="0" w:space="0" w:color="auto"/>
      </w:divBdr>
    </w:div>
    <w:div w:id="991371334">
      <w:marLeft w:val="640"/>
      <w:marRight w:val="0"/>
      <w:marTop w:val="0"/>
      <w:marBottom w:val="0"/>
      <w:divBdr>
        <w:top w:val="none" w:sz="0" w:space="0" w:color="auto"/>
        <w:left w:val="none" w:sz="0" w:space="0" w:color="auto"/>
        <w:bottom w:val="none" w:sz="0" w:space="0" w:color="auto"/>
        <w:right w:val="none" w:sz="0" w:space="0" w:color="auto"/>
      </w:divBdr>
    </w:div>
    <w:div w:id="998271352">
      <w:marLeft w:val="640"/>
      <w:marRight w:val="0"/>
      <w:marTop w:val="0"/>
      <w:marBottom w:val="0"/>
      <w:divBdr>
        <w:top w:val="none" w:sz="0" w:space="0" w:color="auto"/>
        <w:left w:val="none" w:sz="0" w:space="0" w:color="auto"/>
        <w:bottom w:val="none" w:sz="0" w:space="0" w:color="auto"/>
        <w:right w:val="none" w:sz="0" w:space="0" w:color="auto"/>
      </w:divBdr>
    </w:div>
    <w:div w:id="999885550">
      <w:marLeft w:val="640"/>
      <w:marRight w:val="0"/>
      <w:marTop w:val="0"/>
      <w:marBottom w:val="0"/>
      <w:divBdr>
        <w:top w:val="none" w:sz="0" w:space="0" w:color="auto"/>
        <w:left w:val="none" w:sz="0" w:space="0" w:color="auto"/>
        <w:bottom w:val="none" w:sz="0" w:space="0" w:color="auto"/>
        <w:right w:val="none" w:sz="0" w:space="0" w:color="auto"/>
      </w:divBdr>
    </w:div>
    <w:div w:id="1028608558">
      <w:marLeft w:val="640"/>
      <w:marRight w:val="0"/>
      <w:marTop w:val="0"/>
      <w:marBottom w:val="0"/>
      <w:divBdr>
        <w:top w:val="none" w:sz="0" w:space="0" w:color="auto"/>
        <w:left w:val="none" w:sz="0" w:space="0" w:color="auto"/>
        <w:bottom w:val="none" w:sz="0" w:space="0" w:color="auto"/>
        <w:right w:val="none" w:sz="0" w:space="0" w:color="auto"/>
      </w:divBdr>
    </w:div>
    <w:div w:id="1034113945">
      <w:marLeft w:val="640"/>
      <w:marRight w:val="0"/>
      <w:marTop w:val="0"/>
      <w:marBottom w:val="0"/>
      <w:divBdr>
        <w:top w:val="none" w:sz="0" w:space="0" w:color="auto"/>
        <w:left w:val="none" w:sz="0" w:space="0" w:color="auto"/>
        <w:bottom w:val="none" w:sz="0" w:space="0" w:color="auto"/>
        <w:right w:val="none" w:sz="0" w:space="0" w:color="auto"/>
      </w:divBdr>
    </w:div>
    <w:div w:id="1053575602">
      <w:marLeft w:val="640"/>
      <w:marRight w:val="0"/>
      <w:marTop w:val="0"/>
      <w:marBottom w:val="0"/>
      <w:divBdr>
        <w:top w:val="none" w:sz="0" w:space="0" w:color="auto"/>
        <w:left w:val="none" w:sz="0" w:space="0" w:color="auto"/>
        <w:bottom w:val="none" w:sz="0" w:space="0" w:color="auto"/>
        <w:right w:val="none" w:sz="0" w:space="0" w:color="auto"/>
      </w:divBdr>
    </w:div>
    <w:div w:id="1057243810">
      <w:marLeft w:val="640"/>
      <w:marRight w:val="0"/>
      <w:marTop w:val="0"/>
      <w:marBottom w:val="0"/>
      <w:divBdr>
        <w:top w:val="none" w:sz="0" w:space="0" w:color="auto"/>
        <w:left w:val="none" w:sz="0" w:space="0" w:color="auto"/>
        <w:bottom w:val="none" w:sz="0" w:space="0" w:color="auto"/>
        <w:right w:val="none" w:sz="0" w:space="0" w:color="auto"/>
      </w:divBdr>
    </w:div>
    <w:div w:id="1064140744">
      <w:marLeft w:val="640"/>
      <w:marRight w:val="0"/>
      <w:marTop w:val="0"/>
      <w:marBottom w:val="0"/>
      <w:divBdr>
        <w:top w:val="none" w:sz="0" w:space="0" w:color="auto"/>
        <w:left w:val="none" w:sz="0" w:space="0" w:color="auto"/>
        <w:bottom w:val="none" w:sz="0" w:space="0" w:color="auto"/>
        <w:right w:val="none" w:sz="0" w:space="0" w:color="auto"/>
      </w:divBdr>
    </w:div>
    <w:div w:id="1076321746">
      <w:marLeft w:val="640"/>
      <w:marRight w:val="0"/>
      <w:marTop w:val="0"/>
      <w:marBottom w:val="0"/>
      <w:divBdr>
        <w:top w:val="none" w:sz="0" w:space="0" w:color="auto"/>
        <w:left w:val="none" w:sz="0" w:space="0" w:color="auto"/>
        <w:bottom w:val="none" w:sz="0" w:space="0" w:color="auto"/>
        <w:right w:val="none" w:sz="0" w:space="0" w:color="auto"/>
      </w:divBdr>
    </w:div>
    <w:div w:id="1076709339">
      <w:marLeft w:val="640"/>
      <w:marRight w:val="0"/>
      <w:marTop w:val="0"/>
      <w:marBottom w:val="0"/>
      <w:divBdr>
        <w:top w:val="none" w:sz="0" w:space="0" w:color="auto"/>
        <w:left w:val="none" w:sz="0" w:space="0" w:color="auto"/>
        <w:bottom w:val="none" w:sz="0" w:space="0" w:color="auto"/>
        <w:right w:val="none" w:sz="0" w:space="0" w:color="auto"/>
      </w:divBdr>
    </w:div>
    <w:div w:id="1079131421">
      <w:marLeft w:val="640"/>
      <w:marRight w:val="0"/>
      <w:marTop w:val="0"/>
      <w:marBottom w:val="0"/>
      <w:divBdr>
        <w:top w:val="none" w:sz="0" w:space="0" w:color="auto"/>
        <w:left w:val="none" w:sz="0" w:space="0" w:color="auto"/>
        <w:bottom w:val="none" w:sz="0" w:space="0" w:color="auto"/>
        <w:right w:val="none" w:sz="0" w:space="0" w:color="auto"/>
      </w:divBdr>
    </w:div>
    <w:div w:id="1079251804">
      <w:marLeft w:val="640"/>
      <w:marRight w:val="0"/>
      <w:marTop w:val="0"/>
      <w:marBottom w:val="0"/>
      <w:divBdr>
        <w:top w:val="none" w:sz="0" w:space="0" w:color="auto"/>
        <w:left w:val="none" w:sz="0" w:space="0" w:color="auto"/>
        <w:bottom w:val="none" w:sz="0" w:space="0" w:color="auto"/>
        <w:right w:val="none" w:sz="0" w:space="0" w:color="auto"/>
      </w:divBdr>
    </w:div>
    <w:div w:id="1081831547">
      <w:marLeft w:val="640"/>
      <w:marRight w:val="0"/>
      <w:marTop w:val="0"/>
      <w:marBottom w:val="0"/>
      <w:divBdr>
        <w:top w:val="none" w:sz="0" w:space="0" w:color="auto"/>
        <w:left w:val="none" w:sz="0" w:space="0" w:color="auto"/>
        <w:bottom w:val="none" w:sz="0" w:space="0" w:color="auto"/>
        <w:right w:val="none" w:sz="0" w:space="0" w:color="auto"/>
      </w:divBdr>
    </w:div>
    <w:div w:id="1082292958">
      <w:marLeft w:val="640"/>
      <w:marRight w:val="0"/>
      <w:marTop w:val="0"/>
      <w:marBottom w:val="0"/>
      <w:divBdr>
        <w:top w:val="none" w:sz="0" w:space="0" w:color="auto"/>
        <w:left w:val="none" w:sz="0" w:space="0" w:color="auto"/>
        <w:bottom w:val="none" w:sz="0" w:space="0" w:color="auto"/>
        <w:right w:val="none" w:sz="0" w:space="0" w:color="auto"/>
      </w:divBdr>
    </w:div>
    <w:div w:id="1083376426">
      <w:marLeft w:val="640"/>
      <w:marRight w:val="0"/>
      <w:marTop w:val="0"/>
      <w:marBottom w:val="0"/>
      <w:divBdr>
        <w:top w:val="none" w:sz="0" w:space="0" w:color="auto"/>
        <w:left w:val="none" w:sz="0" w:space="0" w:color="auto"/>
        <w:bottom w:val="none" w:sz="0" w:space="0" w:color="auto"/>
        <w:right w:val="none" w:sz="0" w:space="0" w:color="auto"/>
      </w:divBdr>
    </w:div>
    <w:div w:id="1083651175">
      <w:marLeft w:val="640"/>
      <w:marRight w:val="0"/>
      <w:marTop w:val="0"/>
      <w:marBottom w:val="0"/>
      <w:divBdr>
        <w:top w:val="none" w:sz="0" w:space="0" w:color="auto"/>
        <w:left w:val="none" w:sz="0" w:space="0" w:color="auto"/>
        <w:bottom w:val="none" w:sz="0" w:space="0" w:color="auto"/>
        <w:right w:val="none" w:sz="0" w:space="0" w:color="auto"/>
      </w:divBdr>
    </w:div>
    <w:div w:id="1089471284">
      <w:marLeft w:val="640"/>
      <w:marRight w:val="0"/>
      <w:marTop w:val="0"/>
      <w:marBottom w:val="0"/>
      <w:divBdr>
        <w:top w:val="none" w:sz="0" w:space="0" w:color="auto"/>
        <w:left w:val="none" w:sz="0" w:space="0" w:color="auto"/>
        <w:bottom w:val="none" w:sz="0" w:space="0" w:color="auto"/>
        <w:right w:val="none" w:sz="0" w:space="0" w:color="auto"/>
      </w:divBdr>
    </w:div>
    <w:div w:id="1096755562">
      <w:marLeft w:val="640"/>
      <w:marRight w:val="0"/>
      <w:marTop w:val="0"/>
      <w:marBottom w:val="0"/>
      <w:divBdr>
        <w:top w:val="none" w:sz="0" w:space="0" w:color="auto"/>
        <w:left w:val="none" w:sz="0" w:space="0" w:color="auto"/>
        <w:bottom w:val="none" w:sz="0" w:space="0" w:color="auto"/>
        <w:right w:val="none" w:sz="0" w:space="0" w:color="auto"/>
      </w:divBdr>
    </w:div>
    <w:div w:id="1096898692">
      <w:marLeft w:val="640"/>
      <w:marRight w:val="0"/>
      <w:marTop w:val="0"/>
      <w:marBottom w:val="0"/>
      <w:divBdr>
        <w:top w:val="none" w:sz="0" w:space="0" w:color="auto"/>
        <w:left w:val="none" w:sz="0" w:space="0" w:color="auto"/>
        <w:bottom w:val="none" w:sz="0" w:space="0" w:color="auto"/>
        <w:right w:val="none" w:sz="0" w:space="0" w:color="auto"/>
      </w:divBdr>
    </w:div>
    <w:div w:id="1101292800">
      <w:marLeft w:val="640"/>
      <w:marRight w:val="0"/>
      <w:marTop w:val="0"/>
      <w:marBottom w:val="0"/>
      <w:divBdr>
        <w:top w:val="none" w:sz="0" w:space="0" w:color="auto"/>
        <w:left w:val="none" w:sz="0" w:space="0" w:color="auto"/>
        <w:bottom w:val="none" w:sz="0" w:space="0" w:color="auto"/>
        <w:right w:val="none" w:sz="0" w:space="0" w:color="auto"/>
      </w:divBdr>
    </w:div>
    <w:div w:id="1104156211">
      <w:marLeft w:val="640"/>
      <w:marRight w:val="0"/>
      <w:marTop w:val="0"/>
      <w:marBottom w:val="0"/>
      <w:divBdr>
        <w:top w:val="none" w:sz="0" w:space="0" w:color="auto"/>
        <w:left w:val="none" w:sz="0" w:space="0" w:color="auto"/>
        <w:bottom w:val="none" w:sz="0" w:space="0" w:color="auto"/>
        <w:right w:val="none" w:sz="0" w:space="0" w:color="auto"/>
      </w:divBdr>
    </w:div>
    <w:div w:id="1108818392">
      <w:marLeft w:val="640"/>
      <w:marRight w:val="0"/>
      <w:marTop w:val="0"/>
      <w:marBottom w:val="0"/>
      <w:divBdr>
        <w:top w:val="none" w:sz="0" w:space="0" w:color="auto"/>
        <w:left w:val="none" w:sz="0" w:space="0" w:color="auto"/>
        <w:bottom w:val="none" w:sz="0" w:space="0" w:color="auto"/>
        <w:right w:val="none" w:sz="0" w:space="0" w:color="auto"/>
      </w:divBdr>
    </w:div>
    <w:div w:id="1109854494">
      <w:marLeft w:val="640"/>
      <w:marRight w:val="0"/>
      <w:marTop w:val="0"/>
      <w:marBottom w:val="0"/>
      <w:divBdr>
        <w:top w:val="none" w:sz="0" w:space="0" w:color="auto"/>
        <w:left w:val="none" w:sz="0" w:space="0" w:color="auto"/>
        <w:bottom w:val="none" w:sz="0" w:space="0" w:color="auto"/>
        <w:right w:val="none" w:sz="0" w:space="0" w:color="auto"/>
      </w:divBdr>
    </w:div>
    <w:div w:id="1116407958">
      <w:marLeft w:val="640"/>
      <w:marRight w:val="0"/>
      <w:marTop w:val="0"/>
      <w:marBottom w:val="0"/>
      <w:divBdr>
        <w:top w:val="none" w:sz="0" w:space="0" w:color="auto"/>
        <w:left w:val="none" w:sz="0" w:space="0" w:color="auto"/>
        <w:bottom w:val="none" w:sz="0" w:space="0" w:color="auto"/>
        <w:right w:val="none" w:sz="0" w:space="0" w:color="auto"/>
      </w:divBdr>
    </w:div>
    <w:div w:id="1122915514">
      <w:marLeft w:val="640"/>
      <w:marRight w:val="0"/>
      <w:marTop w:val="0"/>
      <w:marBottom w:val="0"/>
      <w:divBdr>
        <w:top w:val="none" w:sz="0" w:space="0" w:color="auto"/>
        <w:left w:val="none" w:sz="0" w:space="0" w:color="auto"/>
        <w:bottom w:val="none" w:sz="0" w:space="0" w:color="auto"/>
        <w:right w:val="none" w:sz="0" w:space="0" w:color="auto"/>
      </w:divBdr>
    </w:div>
    <w:div w:id="1123840489">
      <w:marLeft w:val="640"/>
      <w:marRight w:val="0"/>
      <w:marTop w:val="0"/>
      <w:marBottom w:val="0"/>
      <w:divBdr>
        <w:top w:val="none" w:sz="0" w:space="0" w:color="auto"/>
        <w:left w:val="none" w:sz="0" w:space="0" w:color="auto"/>
        <w:bottom w:val="none" w:sz="0" w:space="0" w:color="auto"/>
        <w:right w:val="none" w:sz="0" w:space="0" w:color="auto"/>
      </w:divBdr>
    </w:div>
    <w:div w:id="1123889762">
      <w:marLeft w:val="640"/>
      <w:marRight w:val="0"/>
      <w:marTop w:val="0"/>
      <w:marBottom w:val="0"/>
      <w:divBdr>
        <w:top w:val="none" w:sz="0" w:space="0" w:color="auto"/>
        <w:left w:val="none" w:sz="0" w:space="0" w:color="auto"/>
        <w:bottom w:val="none" w:sz="0" w:space="0" w:color="auto"/>
        <w:right w:val="none" w:sz="0" w:space="0" w:color="auto"/>
      </w:divBdr>
    </w:div>
    <w:div w:id="1124008564">
      <w:marLeft w:val="640"/>
      <w:marRight w:val="0"/>
      <w:marTop w:val="0"/>
      <w:marBottom w:val="0"/>
      <w:divBdr>
        <w:top w:val="none" w:sz="0" w:space="0" w:color="auto"/>
        <w:left w:val="none" w:sz="0" w:space="0" w:color="auto"/>
        <w:bottom w:val="none" w:sz="0" w:space="0" w:color="auto"/>
        <w:right w:val="none" w:sz="0" w:space="0" w:color="auto"/>
      </w:divBdr>
    </w:div>
    <w:div w:id="1130169729">
      <w:marLeft w:val="640"/>
      <w:marRight w:val="0"/>
      <w:marTop w:val="0"/>
      <w:marBottom w:val="0"/>
      <w:divBdr>
        <w:top w:val="none" w:sz="0" w:space="0" w:color="auto"/>
        <w:left w:val="none" w:sz="0" w:space="0" w:color="auto"/>
        <w:bottom w:val="none" w:sz="0" w:space="0" w:color="auto"/>
        <w:right w:val="none" w:sz="0" w:space="0" w:color="auto"/>
      </w:divBdr>
    </w:div>
    <w:div w:id="1132945690">
      <w:marLeft w:val="640"/>
      <w:marRight w:val="0"/>
      <w:marTop w:val="0"/>
      <w:marBottom w:val="0"/>
      <w:divBdr>
        <w:top w:val="none" w:sz="0" w:space="0" w:color="auto"/>
        <w:left w:val="none" w:sz="0" w:space="0" w:color="auto"/>
        <w:bottom w:val="none" w:sz="0" w:space="0" w:color="auto"/>
        <w:right w:val="none" w:sz="0" w:space="0" w:color="auto"/>
      </w:divBdr>
    </w:div>
    <w:div w:id="1133258014">
      <w:marLeft w:val="640"/>
      <w:marRight w:val="0"/>
      <w:marTop w:val="0"/>
      <w:marBottom w:val="0"/>
      <w:divBdr>
        <w:top w:val="none" w:sz="0" w:space="0" w:color="auto"/>
        <w:left w:val="none" w:sz="0" w:space="0" w:color="auto"/>
        <w:bottom w:val="none" w:sz="0" w:space="0" w:color="auto"/>
        <w:right w:val="none" w:sz="0" w:space="0" w:color="auto"/>
      </w:divBdr>
    </w:div>
    <w:div w:id="1142388859">
      <w:marLeft w:val="640"/>
      <w:marRight w:val="0"/>
      <w:marTop w:val="0"/>
      <w:marBottom w:val="0"/>
      <w:divBdr>
        <w:top w:val="none" w:sz="0" w:space="0" w:color="auto"/>
        <w:left w:val="none" w:sz="0" w:space="0" w:color="auto"/>
        <w:bottom w:val="none" w:sz="0" w:space="0" w:color="auto"/>
        <w:right w:val="none" w:sz="0" w:space="0" w:color="auto"/>
      </w:divBdr>
    </w:div>
    <w:div w:id="1142500471">
      <w:marLeft w:val="640"/>
      <w:marRight w:val="0"/>
      <w:marTop w:val="0"/>
      <w:marBottom w:val="0"/>
      <w:divBdr>
        <w:top w:val="none" w:sz="0" w:space="0" w:color="auto"/>
        <w:left w:val="none" w:sz="0" w:space="0" w:color="auto"/>
        <w:bottom w:val="none" w:sz="0" w:space="0" w:color="auto"/>
        <w:right w:val="none" w:sz="0" w:space="0" w:color="auto"/>
      </w:divBdr>
    </w:div>
    <w:div w:id="1145856820">
      <w:marLeft w:val="640"/>
      <w:marRight w:val="0"/>
      <w:marTop w:val="0"/>
      <w:marBottom w:val="0"/>
      <w:divBdr>
        <w:top w:val="none" w:sz="0" w:space="0" w:color="auto"/>
        <w:left w:val="none" w:sz="0" w:space="0" w:color="auto"/>
        <w:bottom w:val="none" w:sz="0" w:space="0" w:color="auto"/>
        <w:right w:val="none" w:sz="0" w:space="0" w:color="auto"/>
      </w:divBdr>
    </w:div>
    <w:div w:id="1149320299">
      <w:marLeft w:val="640"/>
      <w:marRight w:val="0"/>
      <w:marTop w:val="0"/>
      <w:marBottom w:val="0"/>
      <w:divBdr>
        <w:top w:val="none" w:sz="0" w:space="0" w:color="auto"/>
        <w:left w:val="none" w:sz="0" w:space="0" w:color="auto"/>
        <w:bottom w:val="none" w:sz="0" w:space="0" w:color="auto"/>
        <w:right w:val="none" w:sz="0" w:space="0" w:color="auto"/>
      </w:divBdr>
    </w:div>
    <w:div w:id="1158764656">
      <w:marLeft w:val="640"/>
      <w:marRight w:val="0"/>
      <w:marTop w:val="0"/>
      <w:marBottom w:val="0"/>
      <w:divBdr>
        <w:top w:val="none" w:sz="0" w:space="0" w:color="auto"/>
        <w:left w:val="none" w:sz="0" w:space="0" w:color="auto"/>
        <w:bottom w:val="none" w:sz="0" w:space="0" w:color="auto"/>
        <w:right w:val="none" w:sz="0" w:space="0" w:color="auto"/>
      </w:divBdr>
    </w:div>
    <w:div w:id="1163357729">
      <w:marLeft w:val="640"/>
      <w:marRight w:val="0"/>
      <w:marTop w:val="0"/>
      <w:marBottom w:val="0"/>
      <w:divBdr>
        <w:top w:val="none" w:sz="0" w:space="0" w:color="auto"/>
        <w:left w:val="none" w:sz="0" w:space="0" w:color="auto"/>
        <w:bottom w:val="none" w:sz="0" w:space="0" w:color="auto"/>
        <w:right w:val="none" w:sz="0" w:space="0" w:color="auto"/>
      </w:divBdr>
    </w:div>
    <w:div w:id="1163665131">
      <w:marLeft w:val="640"/>
      <w:marRight w:val="0"/>
      <w:marTop w:val="0"/>
      <w:marBottom w:val="0"/>
      <w:divBdr>
        <w:top w:val="none" w:sz="0" w:space="0" w:color="auto"/>
        <w:left w:val="none" w:sz="0" w:space="0" w:color="auto"/>
        <w:bottom w:val="none" w:sz="0" w:space="0" w:color="auto"/>
        <w:right w:val="none" w:sz="0" w:space="0" w:color="auto"/>
      </w:divBdr>
    </w:div>
    <w:div w:id="1165512525">
      <w:marLeft w:val="640"/>
      <w:marRight w:val="0"/>
      <w:marTop w:val="0"/>
      <w:marBottom w:val="0"/>
      <w:divBdr>
        <w:top w:val="none" w:sz="0" w:space="0" w:color="auto"/>
        <w:left w:val="none" w:sz="0" w:space="0" w:color="auto"/>
        <w:bottom w:val="none" w:sz="0" w:space="0" w:color="auto"/>
        <w:right w:val="none" w:sz="0" w:space="0" w:color="auto"/>
      </w:divBdr>
    </w:div>
    <w:div w:id="1173033106">
      <w:marLeft w:val="640"/>
      <w:marRight w:val="0"/>
      <w:marTop w:val="0"/>
      <w:marBottom w:val="0"/>
      <w:divBdr>
        <w:top w:val="none" w:sz="0" w:space="0" w:color="auto"/>
        <w:left w:val="none" w:sz="0" w:space="0" w:color="auto"/>
        <w:bottom w:val="none" w:sz="0" w:space="0" w:color="auto"/>
        <w:right w:val="none" w:sz="0" w:space="0" w:color="auto"/>
      </w:divBdr>
    </w:div>
    <w:div w:id="1173300931">
      <w:marLeft w:val="640"/>
      <w:marRight w:val="0"/>
      <w:marTop w:val="0"/>
      <w:marBottom w:val="0"/>
      <w:divBdr>
        <w:top w:val="none" w:sz="0" w:space="0" w:color="auto"/>
        <w:left w:val="none" w:sz="0" w:space="0" w:color="auto"/>
        <w:bottom w:val="none" w:sz="0" w:space="0" w:color="auto"/>
        <w:right w:val="none" w:sz="0" w:space="0" w:color="auto"/>
      </w:divBdr>
    </w:div>
    <w:div w:id="1177764961">
      <w:marLeft w:val="640"/>
      <w:marRight w:val="0"/>
      <w:marTop w:val="0"/>
      <w:marBottom w:val="0"/>
      <w:divBdr>
        <w:top w:val="none" w:sz="0" w:space="0" w:color="auto"/>
        <w:left w:val="none" w:sz="0" w:space="0" w:color="auto"/>
        <w:bottom w:val="none" w:sz="0" w:space="0" w:color="auto"/>
        <w:right w:val="none" w:sz="0" w:space="0" w:color="auto"/>
      </w:divBdr>
    </w:div>
    <w:div w:id="1179975884">
      <w:marLeft w:val="640"/>
      <w:marRight w:val="0"/>
      <w:marTop w:val="0"/>
      <w:marBottom w:val="0"/>
      <w:divBdr>
        <w:top w:val="none" w:sz="0" w:space="0" w:color="auto"/>
        <w:left w:val="none" w:sz="0" w:space="0" w:color="auto"/>
        <w:bottom w:val="none" w:sz="0" w:space="0" w:color="auto"/>
        <w:right w:val="none" w:sz="0" w:space="0" w:color="auto"/>
      </w:divBdr>
    </w:div>
    <w:div w:id="1181090235">
      <w:marLeft w:val="640"/>
      <w:marRight w:val="0"/>
      <w:marTop w:val="0"/>
      <w:marBottom w:val="0"/>
      <w:divBdr>
        <w:top w:val="none" w:sz="0" w:space="0" w:color="auto"/>
        <w:left w:val="none" w:sz="0" w:space="0" w:color="auto"/>
        <w:bottom w:val="none" w:sz="0" w:space="0" w:color="auto"/>
        <w:right w:val="none" w:sz="0" w:space="0" w:color="auto"/>
      </w:divBdr>
    </w:div>
    <w:div w:id="1187014456">
      <w:marLeft w:val="640"/>
      <w:marRight w:val="0"/>
      <w:marTop w:val="0"/>
      <w:marBottom w:val="0"/>
      <w:divBdr>
        <w:top w:val="none" w:sz="0" w:space="0" w:color="auto"/>
        <w:left w:val="none" w:sz="0" w:space="0" w:color="auto"/>
        <w:bottom w:val="none" w:sz="0" w:space="0" w:color="auto"/>
        <w:right w:val="none" w:sz="0" w:space="0" w:color="auto"/>
      </w:divBdr>
    </w:div>
    <w:div w:id="1195656013">
      <w:marLeft w:val="640"/>
      <w:marRight w:val="0"/>
      <w:marTop w:val="0"/>
      <w:marBottom w:val="0"/>
      <w:divBdr>
        <w:top w:val="none" w:sz="0" w:space="0" w:color="auto"/>
        <w:left w:val="none" w:sz="0" w:space="0" w:color="auto"/>
        <w:bottom w:val="none" w:sz="0" w:space="0" w:color="auto"/>
        <w:right w:val="none" w:sz="0" w:space="0" w:color="auto"/>
      </w:divBdr>
    </w:div>
    <w:div w:id="1201166612">
      <w:marLeft w:val="640"/>
      <w:marRight w:val="0"/>
      <w:marTop w:val="0"/>
      <w:marBottom w:val="0"/>
      <w:divBdr>
        <w:top w:val="none" w:sz="0" w:space="0" w:color="auto"/>
        <w:left w:val="none" w:sz="0" w:space="0" w:color="auto"/>
        <w:bottom w:val="none" w:sz="0" w:space="0" w:color="auto"/>
        <w:right w:val="none" w:sz="0" w:space="0" w:color="auto"/>
      </w:divBdr>
    </w:div>
    <w:div w:id="1204748507">
      <w:marLeft w:val="640"/>
      <w:marRight w:val="0"/>
      <w:marTop w:val="0"/>
      <w:marBottom w:val="0"/>
      <w:divBdr>
        <w:top w:val="none" w:sz="0" w:space="0" w:color="auto"/>
        <w:left w:val="none" w:sz="0" w:space="0" w:color="auto"/>
        <w:bottom w:val="none" w:sz="0" w:space="0" w:color="auto"/>
        <w:right w:val="none" w:sz="0" w:space="0" w:color="auto"/>
      </w:divBdr>
    </w:div>
    <w:div w:id="1210999300">
      <w:marLeft w:val="640"/>
      <w:marRight w:val="0"/>
      <w:marTop w:val="0"/>
      <w:marBottom w:val="0"/>
      <w:divBdr>
        <w:top w:val="none" w:sz="0" w:space="0" w:color="auto"/>
        <w:left w:val="none" w:sz="0" w:space="0" w:color="auto"/>
        <w:bottom w:val="none" w:sz="0" w:space="0" w:color="auto"/>
        <w:right w:val="none" w:sz="0" w:space="0" w:color="auto"/>
      </w:divBdr>
    </w:div>
    <w:div w:id="1213731286">
      <w:marLeft w:val="640"/>
      <w:marRight w:val="0"/>
      <w:marTop w:val="0"/>
      <w:marBottom w:val="0"/>
      <w:divBdr>
        <w:top w:val="none" w:sz="0" w:space="0" w:color="auto"/>
        <w:left w:val="none" w:sz="0" w:space="0" w:color="auto"/>
        <w:bottom w:val="none" w:sz="0" w:space="0" w:color="auto"/>
        <w:right w:val="none" w:sz="0" w:space="0" w:color="auto"/>
      </w:divBdr>
    </w:div>
    <w:div w:id="1218512035">
      <w:marLeft w:val="640"/>
      <w:marRight w:val="0"/>
      <w:marTop w:val="0"/>
      <w:marBottom w:val="0"/>
      <w:divBdr>
        <w:top w:val="none" w:sz="0" w:space="0" w:color="auto"/>
        <w:left w:val="none" w:sz="0" w:space="0" w:color="auto"/>
        <w:bottom w:val="none" w:sz="0" w:space="0" w:color="auto"/>
        <w:right w:val="none" w:sz="0" w:space="0" w:color="auto"/>
      </w:divBdr>
    </w:div>
    <w:div w:id="1222403137">
      <w:marLeft w:val="640"/>
      <w:marRight w:val="0"/>
      <w:marTop w:val="0"/>
      <w:marBottom w:val="0"/>
      <w:divBdr>
        <w:top w:val="none" w:sz="0" w:space="0" w:color="auto"/>
        <w:left w:val="none" w:sz="0" w:space="0" w:color="auto"/>
        <w:bottom w:val="none" w:sz="0" w:space="0" w:color="auto"/>
        <w:right w:val="none" w:sz="0" w:space="0" w:color="auto"/>
      </w:divBdr>
    </w:div>
    <w:div w:id="1225336194">
      <w:marLeft w:val="640"/>
      <w:marRight w:val="0"/>
      <w:marTop w:val="0"/>
      <w:marBottom w:val="0"/>
      <w:divBdr>
        <w:top w:val="none" w:sz="0" w:space="0" w:color="auto"/>
        <w:left w:val="none" w:sz="0" w:space="0" w:color="auto"/>
        <w:bottom w:val="none" w:sz="0" w:space="0" w:color="auto"/>
        <w:right w:val="none" w:sz="0" w:space="0" w:color="auto"/>
      </w:divBdr>
    </w:div>
    <w:div w:id="1229923199">
      <w:marLeft w:val="640"/>
      <w:marRight w:val="0"/>
      <w:marTop w:val="0"/>
      <w:marBottom w:val="0"/>
      <w:divBdr>
        <w:top w:val="none" w:sz="0" w:space="0" w:color="auto"/>
        <w:left w:val="none" w:sz="0" w:space="0" w:color="auto"/>
        <w:bottom w:val="none" w:sz="0" w:space="0" w:color="auto"/>
        <w:right w:val="none" w:sz="0" w:space="0" w:color="auto"/>
      </w:divBdr>
    </w:div>
    <w:div w:id="1233352970">
      <w:marLeft w:val="640"/>
      <w:marRight w:val="0"/>
      <w:marTop w:val="0"/>
      <w:marBottom w:val="0"/>
      <w:divBdr>
        <w:top w:val="none" w:sz="0" w:space="0" w:color="auto"/>
        <w:left w:val="none" w:sz="0" w:space="0" w:color="auto"/>
        <w:bottom w:val="none" w:sz="0" w:space="0" w:color="auto"/>
        <w:right w:val="none" w:sz="0" w:space="0" w:color="auto"/>
      </w:divBdr>
    </w:div>
    <w:div w:id="1243873608">
      <w:marLeft w:val="640"/>
      <w:marRight w:val="0"/>
      <w:marTop w:val="0"/>
      <w:marBottom w:val="0"/>
      <w:divBdr>
        <w:top w:val="none" w:sz="0" w:space="0" w:color="auto"/>
        <w:left w:val="none" w:sz="0" w:space="0" w:color="auto"/>
        <w:bottom w:val="none" w:sz="0" w:space="0" w:color="auto"/>
        <w:right w:val="none" w:sz="0" w:space="0" w:color="auto"/>
      </w:divBdr>
    </w:div>
    <w:div w:id="1244025459">
      <w:marLeft w:val="640"/>
      <w:marRight w:val="0"/>
      <w:marTop w:val="0"/>
      <w:marBottom w:val="0"/>
      <w:divBdr>
        <w:top w:val="none" w:sz="0" w:space="0" w:color="auto"/>
        <w:left w:val="none" w:sz="0" w:space="0" w:color="auto"/>
        <w:bottom w:val="none" w:sz="0" w:space="0" w:color="auto"/>
        <w:right w:val="none" w:sz="0" w:space="0" w:color="auto"/>
      </w:divBdr>
    </w:div>
    <w:div w:id="1247883910">
      <w:marLeft w:val="640"/>
      <w:marRight w:val="0"/>
      <w:marTop w:val="0"/>
      <w:marBottom w:val="0"/>
      <w:divBdr>
        <w:top w:val="none" w:sz="0" w:space="0" w:color="auto"/>
        <w:left w:val="none" w:sz="0" w:space="0" w:color="auto"/>
        <w:bottom w:val="none" w:sz="0" w:space="0" w:color="auto"/>
        <w:right w:val="none" w:sz="0" w:space="0" w:color="auto"/>
      </w:divBdr>
    </w:div>
    <w:div w:id="1251693480">
      <w:marLeft w:val="640"/>
      <w:marRight w:val="0"/>
      <w:marTop w:val="0"/>
      <w:marBottom w:val="0"/>
      <w:divBdr>
        <w:top w:val="none" w:sz="0" w:space="0" w:color="auto"/>
        <w:left w:val="none" w:sz="0" w:space="0" w:color="auto"/>
        <w:bottom w:val="none" w:sz="0" w:space="0" w:color="auto"/>
        <w:right w:val="none" w:sz="0" w:space="0" w:color="auto"/>
      </w:divBdr>
    </w:div>
    <w:div w:id="1252355964">
      <w:marLeft w:val="640"/>
      <w:marRight w:val="0"/>
      <w:marTop w:val="0"/>
      <w:marBottom w:val="0"/>
      <w:divBdr>
        <w:top w:val="none" w:sz="0" w:space="0" w:color="auto"/>
        <w:left w:val="none" w:sz="0" w:space="0" w:color="auto"/>
        <w:bottom w:val="none" w:sz="0" w:space="0" w:color="auto"/>
        <w:right w:val="none" w:sz="0" w:space="0" w:color="auto"/>
      </w:divBdr>
    </w:div>
    <w:div w:id="1253196321">
      <w:marLeft w:val="640"/>
      <w:marRight w:val="0"/>
      <w:marTop w:val="0"/>
      <w:marBottom w:val="0"/>
      <w:divBdr>
        <w:top w:val="none" w:sz="0" w:space="0" w:color="auto"/>
        <w:left w:val="none" w:sz="0" w:space="0" w:color="auto"/>
        <w:bottom w:val="none" w:sz="0" w:space="0" w:color="auto"/>
        <w:right w:val="none" w:sz="0" w:space="0" w:color="auto"/>
      </w:divBdr>
    </w:div>
    <w:div w:id="1257325672">
      <w:marLeft w:val="640"/>
      <w:marRight w:val="0"/>
      <w:marTop w:val="0"/>
      <w:marBottom w:val="0"/>
      <w:divBdr>
        <w:top w:val="none" w:sz="0" w:space="0" w:color="auto"/>
        <w:left w:val="none" w:sz="0" w:space="0" w:color="auto"/>
        <w:bottom w:val="none" w:sz="0" w:space="0" w:color="auto"/>
        <w:right w:val="none" w:sz="0" w:space="0" w:color="auto"/>
      </w:divBdr>
    </w:div>
    <w:div w:id="1258177461">
      <w:marLeft w:val="640"/>
      <w:marRight w:val="0"/>
      <w:marTop w:val="0"/>
      <w:marBottom w:val="0"/>
      <w:divBdr>
        <w:top w:val="none" w:sz="0" w:space="0" w:color="auto"/>
        <w:left w:val="none" w:sz="0" w:space="0" w:color="auto"/>
        <w:bottom w:val="none" w:sz="0" w:space="0" w:color="auto"/>
        <w:right w:val="none" w:sz="0" w:space="0" w:color="auto"/>
      </w:divBdr>
    </w:div>
    <w:div w:id="1258828267">
      <w:marLeft w:val="640"/>
      <w:marRight w:val="0"/>
      <w:marTop w:val="0"/>
      <w:marBottom w:val="0"/>
      <w:divBdr>
        <w:top w:val="none" w:sz="0" w:space="0" w:color="auto"/>
        <w:left w:val="none" w:sz="0" w:space="0" w:color="auto"/>
        <w:bottom w:val="none" w:sz="0" w:space="0" w:color="auto"/>
        <w:right w:val="none" w:sz="0" w:space="0" w:color="auto"/>
      </w:divBdr>
    </w:div>
    <w:div w:id="1261252840">
      <w:marLeft w:val="640"/>
      <w:marRight w:val="0"/>
      <w:marTop w:val="0"/>
      <w:marBottom w:val="0"/>
      <w:divBdr>
        <w:top w:val="none" w:sz="0" w:space="0" w:color="auto"/>
        <w:left w:val="none" w:sz="0" w:space="0" w:color="auto"/>
        <w:bottom w:val="none" w:sz="0" w:space="0" w:color="auto"/>
        <w:right w:val="none" w:sz="0" w:space="0" w:color="auto"/>
      </w:divBdr>
    </w:div>
    <w:div w:id="1266156046">
      <w:marLeft w:val="640"/>
      <w:marRight w:val="0"/>
      <w:marTop w:val="0"/>
      <w:marBottom w:val="0"/>
      <w:divBdr>
        <w:top w:val="none" w:sz="0" w:space="0" w:color="auto"/>
        <w:left w:val="none" w:sz="0" w:space="0" w:color="auto"/>
        <w:bottom w:val="none" w:sz="0" w:space="0" w:color="auto"/>
        <w:right w:val="none" w:sz="0" w:space="0" w:color="auto"/>
      </w:divBdr>
    </w:div>
    <w:div w:id="1270553860">
      <w:marLeft w:val="640"/>
      <w:marRight w:val="0"/>
      <w:marTop w:val="0"/>
      <w:marBottom w:val="0"/>
      <w:divBdr>
        <w:top w:val="none" w:sz="0" w:space="0" w:color="auto"/>
        <w:left w:val="none" w:sz="0" w:space="0" w:color="auto"/>
        <w:bottom w:val="none" w:sz="0" w:space="0" w:color="auto"/>
        <w:right w:val="none" w:sz="0" w:space="0" w:color="auto"/>
      </w:divBdr>
    </w:div>
    <w:div w:id="1275599187">
      <w:marLeft w:val="640"/>
      <w:marRight w:val="0"/>
      <w:marTop w:val="0"/>
      <w:marBottom w:val="0"/>
      <w:divBdr>
        <w:top w:val="none" w:sz="0" w:space="0" w:color="auto"/>
        <w:left w:val="none" w:sz="0" w:space="0" w:color="auto"/>
        <w:bottom w:val="none" w:sz="0" w:space="0" w:color="auto"/>
        <w:right w:val="none" w:sz="0" w:space="0" w:color="auto"/>
      </w:divBdr>
    </w:div>
    <w:div w:id="1290012624">
      <w:marLeft w:val="640"/>
      <w:marRight w:val="0"/>
      <w:marTop w:val="0"/>
      <w:marBottom w:val="0"/>
      <w:divBdr>
        <w:top w:val="none" w:sz="0" w:space="0" w:color="auto"/>
        <w:left w:val="none" w:sz="0" w:space="0" w:color="auto"/>
        <w:bottom w:val="none" w:sz="0" w:space="0" w:color="auto"/>
        <w:right w:val="none" w:sz="0" w:space="0" w:color="auto"/>
      </w:divBdr>
    </w:div>
    <w:div w:id="1300960860">
      <w:marLeft w:val="640"/>
      <w:marRight w:val="0"/>
      <w:marTop w:val="0"/>
      <w:marBottom w:val="0"/>
      <w:divBdr>
        <w:top w:val="none" w:sz="0" w:space="0" w:color="auto"/>
        <w:left w:val="none" w:sz="0" w:space="0" w:color="auto"/>
        <w:bottom w:val="none" w:sz="0" w:space="0" w:color="auto"/>
        <w:right w:val="none" w:sz="0" w:space="0" w:color="auto"/>
      </w:divBdr>
    </w:div>
    <w:div w:id="1301040010">
      <w:marLeft w:val="640"/>
      <w:marRight w:val="0"/>
      <w:marTop w:val="0"/>
      <w:marBottom w:val="0"/>
      <w:divBdr>
        <w:top w:val="none" w:sz="0" w:space="0" w:color="auto"/>
        <w:left w:val="none" w:sz="0" w:space="0" w:color="auto"/>
        <w:bottom w:val="none" w:sz="0" w:space="0" w:color="auto"/>
        <w:right w:val="none" w:sz="0" w:space="0" w:color="auto"/>
      </w:divBdr>
    </w:div>
    <w:div w:id="1309478392">
      <w:marLeft w:val="640"/>
      <w:marRight w:val="0"/>
      <w:marTop w:val="0"/>
      <w:marBottom w:val="0"/>
      <w:divBdr>
        <w:top w:val="none" w:sz="0" w:space="0" w:color="auto"/>
        <w:left w:val="none" w:sz="0" w:space="0" w:color="auto"/>
        <w:bottom w:val="none" w:sz="0" w:space="0" w:color="auto"/>
        <w:right w:val="none" w:sz="0" w:space="0" w:color="auto"/>
      </w:divBdr>
    </w:div>
    <w:div w:id="1313945110">
      <w:marLeft w:val="640"/>
      <w:marRight w:val="0"/>
      <w:marTop w:val="0"/>
      <w:marBottom w:val="0"/>
      <w:divBdr>
        <w:top w:val="none" w:sz="0" w:space="0" w:color="auto"/>
        <w:left w:val="none" w:sz="0" w:space="0" w:color="auto"/>
        <w:bottom w:val="none" w:sz="0" w:space="0" w:color="auto"/>
        <w:right w:val="none" w:sz="0" w:space="0" w:color="auto"/>
      </w:divBdr>
    </w:div>
    <w:div w:id="1320380912">
      <w:marLeft w:val="640"/>
      <w:marRight w:val="0"/>
      <w:marTop w:val="0"/>
      <w:marBottom w:val="0"/>
      <w:divBdr>
        <w:top w:val="none" w:sz="0" w:space="0" w:color="auto"/>
        <w:left w:val="none" w:sz="0" w:space="0" w:color="auto"/>
        <w:bottom w:val="none" w:sz="0" w:space="0" w:color="auto"/>
        <w:right w:val="none" w:sz="0" w:space="0" w:color="auto"/>
      </w:divBdr>
    </w:div>
    <w:div w:id="1322587251">
      <w:marLeft w:val="640"/>
      <w:marRight w:val="0"/>
      <w:marTop w:val="0"/>
      <w:marBottom w:val="0"/>
      <w:divBdr>
        <w:top w:val="none" w:sz="0" w:space="0" w:color="auto"/>
        <w:left w:val="none" w:sz="0" w:space="0" w:color="auto"/>
        <w:bottom w:val="none" w:sz="0" w:space="0" w:color="auto"/>
        <w:right w:val="none" w:sz="0" w:space="0" w:color="auto"/>
      </w:divBdr>
    </w:div>
    <w:div w:id="1325009764">
      <w:marLeft w:val="640"/>
      <w:marRight w:val="0"/>
      <w:marTop w:val="0"/>
      <w:marBottom w:val="0"/>
      <w:divBdr>
        <w:top w:val="none" w:sz="0" w:space="0" w:color="auto"/>
        <w:left w:val="none" w:sz="0" w:space="0" w:color="auto"/>
        <w:bottom w:val="none" w:sz="0" w:space="0" w:color="auto"/>
        <w:right w:val="none" w:sz="0" w:space="0" w:color="auto"/>
      </w:divBdr>
    </w:div>
    <w:div w:id="1329475931">
      <w:marLeft w:val="640"/>
      <w:marRight w:val="0"/>
      <w:marTop w:val="0"/>
      <w:marBottom w:val="0"/>
      <w:divBdr>
        <w:top w:val="none" w:sz="0" w:space="0" w:color="auto"/>
        <w:left w:val="none" w:sz="0" w:space="0" w:color="auto"/>
        <w:bottom w:val="none" w:sz="0" w:space="0" w:color="auto"/>
        <w:right w:val="none" w:sz="0" w:space="0" w:color="auto"/>
      </w:divBdr>
    </w:div>
    <w:div w:id="1330599414">
      <w:marLeft w:val="640"/>
      <w:marRight w:val="0"/>
      <w:marTop w:val="0"/>
      <w:marBottom w:val="0"/>
      <w:divBdr>
        <w:top w:val="none" w:sz="0" w:space="0" w:color="auto"/>
        <w:left w:val="none" w:sz="0" w:space="0" w:color="auto"/>
        <w:bottom w:val="none" w:sz="0" w:space="0" w:color="auto"/>
        <w:right w:val="none" w:sz="0" w:space="0" w:color="auto"/>
      </w:divBdr>
    </w:div>
    <w:div w:id="1332635540">
      <w:marLeft w:val="640"/>
      <w:marRight w:val="0"/>
      <w:marTop w:val="0"/>
      <w:marBottom w:val="0"/>
      <w:divBdr>
        <w:top w:val="none" w:sz="0" w:space="0" w:color="auto"/>
        <w:left w:val="none" w:sz="0" w:space="0" w:color="auto"/>
        <w:bottom w:val="none" w:sz="0" w:space="0" w:color="auto"/>
        <w:right w:val="none" w:sz="0" w:space="0" w:color="auto"/>
      </w:divBdr>
    </w:div>
    <w:div w:id="1337072835">
      <w:marLeft w:val="640"/>
      <w:marRight w:val="0"/>
      <w:marTop w:val="0"/>
      <w:marBottom w:val="0"/>
      <w:divBdr>
        <w:top w:val="none" w:sz="0" w:space="0" w:color="auto"/>
        <w:left w:val="none" w:sz="0" w:space="0" w:color="auto"/>
        <w:bottom w:val="none" w:sz="0" w:space="0" w:color="auto"/>
        <w:right w:val="none" w:sz="0" w:space="0" w:color="auto"/>
      </w:divBdr>
    </w:div>
    <w:div w:id="1339313624">
      <w:marLeft w:val="640"/>
      <w:marRight w:val="0"/>
      <w:marTop w:val="0"/>
      <w:marBottom w:val="0"/>
      <w:divBdr>
        <w:top w:val="none" w:sz="0" w:space="0" w:color="auto"/>
        <w:left w:val="none" w:sz="0" w:space="0" w:color="auto"/>
        <w:bottom w:val="none" w:sz="0" w:space="0" w:color="auto"/>
        <w:right w:val="none" w:sz="0" w:space="0" w:color="auto"/>
      </w:divBdr>
    </w:div>
    <w:div w:id="1339382200">
      <w:marLeft w:val="640"/>
      <w:marRight w:val="0"/>
      <w:marTop w:val="0"/>
      <w:marBottom w:val="0"/>
      <w:divBdr>
        <w:top w:val="none" w:sz="0" w:space="0" w:color="auto"/>
        <w:left w:val="none" w:sz="0" w:space="0" w:color="auto"/>
        <w:bottom w:val="none" w:sz="0" w:space="0" w:color="auto"/>
        <w:right w:val="none" w:sz="0" w:space="0" w:color="auto"/>
      </w:divBdr>
    </w:div>
    <w:div w:id="1341590884">
      <w:marLeft w:val="640"/>
      <w:marRight w:val="0"/>
      <w:marTop w:val="0"/>
      <w:marBottom w:val="0"/>
      <w:divBdr>
        <w:top w:val="none" w:sz="0" w:space="0" w:color="auto"/>
        <w:left w:val="none" w:sz="0" w:space="0" w:color="auto"/>
        <w:bottom w:val="none" w:sz="0" w:space="0" w:color="auto"/>
        <w:right w:val="none" w:sz="0" w:space="0" w:color="auto"/>
      </w:divBdr>
    </w:div>
    <w:div w:id="1342003069">
      <w:marLeft w:val="640"/>
      <w:marRight w:val="0"/>
      <w:marTop w:val="0"/>
      <w:marBottom w:val="0"/>
      <w:divBdr>
        <w:top w:val="none" w:sz="0" w:space="0" w:color="auto"/>
        <w:left w:val="none" w:sz="0" w:space="0" w:color="auto"/>
        <w:bottom w:val="none" w:sz="0" w:space="0" w:color="auto"/>
        <w:right w:val="none" w:sz="0" w:space="0" w:color="auto"/>
      </w:divBdr>
    </w:div>
    <w:div w:id="1342855377">
      <w:marLeft w:val="640"/>
      <w:marRight w:val="0"/>
      <w:marTop w:val="0"/>
      <w:marBottom w:val="0"/>
      <w:divBdr>
        <w:top w:val="none" w:sz="0" w:space="0" w:color="auto"/>
        <w:left w:val="none" w:sz="0" w:space="0" w:color="auto"/>
        <w:bottom w:val="none" w:sz="0" w:space="0" w:color="auto"/>
        <w:right w:val="none" w:sz="0" w:space="0" w:color="auto"/>
      </w:divBdr>
    </w:div>
    <w:div w:id="1347907144">
      <w:marLeft w:val="640"/>
      <w:marRight w:val="0"/>
      <w:marTop w:val="0"/>
      <w:marBottom w:val="0"/>
      <w:divBdr>
        <w:top w:val="none" w:sz="0" w:space="0" w:color="auto"/>
        <w:left w:val="none" w:sz="0" w:space="0" w:color="auto"/>
        <w:bottom w:val="none" w:sz="0" w:space="0" w:color="auto"/>
        <w:right w:val="none" w:sz="0" w:space="0" w:color="auto"/>
      </w:divBdr>
    </w:div>
    <w:div w:id="1366100751">
      <w:marLeft w:val="640"/>
      <w:marRight w:val="0"/>
      <w:marTop w:val="0"/>
      <w:marBottom w:val="0"/>
      <w:divBdr>
        <w:top w:val="none" w:sz="0" w:space="0" w:color="auto"/>
        <w:left w:val="none" w:sz="0" w:space="0" w:color="auto"/>
        <w:bottom w:val="none" w:sz="0" w:space="0" w:color="auto"/>
        <w:right w:val="none" w:sz="0" w:space="0" w:color="auto"/>
      </w:divBdr>
    </w:div>
    <w:div w:id="1368943329">
      <w:marLeft w:val="640"/>
      <w:marRight w:val="0"/>
      <w:marTop w:val="0"/>
      <w:marBottom w:val="0"/>
      <w:divBdr>
        <w:top w:val="none" w:sz="0" w:space="0" w:color="auto"/>
        <w:left w:val="none" w:sz="0" w:space="0" w:color="auto"/>
        <w:bottom w:val="none" w:sz="0" w:space="0" w:color="auto"/>
        <w:right w:val="none" w:sz="0" w:space="0" w:color="auto"/>
      </w:divBdr>
    </w:div>
    <w:div w:id="1376395476">
      <w:marLeft w:val="640"/>
      <w:marRight w:val="0"/>
      <w:marTop w:val="0"/>
      <w:marBottom w:val="0"/>
      <w:divBdr>
        <w:top w:val="none" w:sz="0" w:space="0" w:color="auto"/>
        <w:left w:val="none" w:sz="0" w:space="0" w:color="auto"/>
        <w:bottom w:val="none" w:sz="0" w:space="0" w:color="auto"/>
        <w:right w:val="none" w:sz="0" w:space="0" w:color="auto"/>
      </w:divBdr>
    </w:div>
    <w:div w:id="1380787767">
      <w:marLeft w:val="640"/>
      <w:marRight w:val="0"/>
      <w:marTop w:val="0"/>
      <w:marBottom w:val="0"/>
      <w:divBdr>
        <w:top w:val="none" w:sz="0" w:space="0" w:color="auto"/>
        <w:left w:val="none" w:sz="0" w:space="0" w:color="auto"/>
        <w:bottom w:val="none" w:sz="0" w:space="0" w:color="auto"/>
        <w:right w:val="none" w:sz="0" w:space="0" w:color="auto"/>
      </w:divBdr>
    </w:div>
    <w:div w:id="1382168376">
      <w:marLeft w:val="640"/>
      <w:marRight w:val="0"/>
      <w:marTop w:val="0"/>
      <w:marBottom w:val="0"/>
      <w:divBdr>
        <w:top w:val="none" w:sz="0" w:space="0" w:color="auto"/>
        <w:left w:val="none" w:sz="0" w:space="0" w:color="auto"/>
        <w:bottom w:val="none" w:sz="0" w:space="0" w:color="auto"/>
        <w:right w:val="none" w:sz="0" w:space="0" w:color="auto"/>
      </w:divBdr>
    </w:div>
    <w:div w:id="1383938945">
      <w:marLeft w:val="640"/>
      <w:marRight w:val="0"/>
      <w:marTop w:val="0"/>
      <w:marBottom w:val="0"/>
      <w:divBdr>
        <w:top w:val="none" w:sz="0" w:space="0" w:color="auto"/>
        <w:left w:val="none" w:sz="0" w:space="0" w:color="auto"/>
        <w:bottom w:val="none" w:sz="0" w:space="0" w:color="auto"/>
        <w:right w:val="none" w:sz="0" w:space="0" w:color="auto"/>
      </w:divBdr>
    </w:div>
    <w:div w:id="1388921573">
      <w:marLeft w:val="640"/>
      <w:marRight w:val="0"/>
      <w:marTop w:val="0"/>
      <w:marBottom w:val="0"/>
      <w:divBdr>
        <w:top w:val="none" w:sz="0" w:space="0" w:color="auto"/>
        <w:left w:val="none" w:sz="0" w:space="0" w:color="auto"/>
        <w:bottom w:val="none" w:sz="0" w:space="0" w:color="auto"/>
        <w:right w:val="none" w:sz="0" w:space="0" w:color="auto"/>
      </w:divBdr>
    </w:div>
    <w:div w:id="1389106901">
      <w:marLeft w:val="640"/>
      <w:marRight w:val="0"/>
      <w:marTop w:val="0"/>
      <w:marBottom w:val="0"/>
      <w:divBdr>
        <w:top w:val="none" w:sz="0" w:space="0" w:color="auto"/>
        <w:left w:val="none" w:sz="0" w:space="0" w:color="auto"/>
        <w:bottom w:val="none" w:sz="0" w:space="0" w:color="auto"/>
        <w:right w:val="none" w:sz="0" w:space="0" w:color="auto"/>
      </w:divBdr>
    </w:div>
    <w:div w:id="1391222790">
      <w:marLeft w:val="640"/>
      <w:marRight w:val="0"/>
      <w:marTop w:val="0"/>
      <w:marBottom w:val="0"/>
      <w:divBdr>
        <w:top w:val="none" w:sz="0" w:space="0" w:color="auto"/>
        <w:left w:val="none" w:sz="0" w:space="0" w:color="auto"/>
        <w:bottom w:val="none" w:sz="0" w:space="0" w:color="auto"/>
        <w:right w:val="none" w:sz="0" w:space="0" w:color="auto"/>
      </w:divBdr>
    </w:div>
    <w:div w:id="1392464512">
      <w:marLeft w:val="640"/>
      <w:marRight w:val="0"/>
      <w:marTop w:val="0"/>
      <w:marBottom w:val="0"/>
      <w:divBdr>
        <w:top w:val="none" w:sz="0" w:space="0" w:color="auto"/>
        <w:left w:val="none" w:sz="0" w:space="0" w:color="auto"/>
        <w:bottom w:val="none" w:sz="0" w:space="0" w:color="auto"/>
        <w:right w:val="none" w:sz="0" w:space="0" w:color="auto"/>
      </w:divBdr>
    </w:div>
    <w:div w:id="1393238010">
      <w:marLeft w:val="640"/>
      <w:marRight w:val="0"/>
      <w:marTop w:val="0"/>
      <w:marBottom w:val="0"/>
      <w:divBdr>
        <w:top w:val="none" w:sz="0" w:space="0" w:color="auto"/>
        <w:left w:val="none" w:sz="0" w:space="0" w:color="auto"/>
        <w:bottom w:val="none" w:sz="0" w:space="0" w:color="auto"/>
        <w:right w:val="none" w:sz="0" w:space="0" w:color="auto"/>
      </w:divBdr>
    </w:div>
    <w:div w:id="1394043989">
      <w:marLeft w:val="640"/>
      <w:marRight w:val="0"/>
      <w:marTop w:val="0"/>
      <w:marBottom w:val="0"/>
      <w:divBdr>
        <w:top w:val="none" w:sz="0" w:space="0" w:color="auto"/>
        <w:left w:val="none" w:sz="0" w:space="0" w:color="auto"/>
        <w:bottom w:val="none" w:sz="0" w:space="0" w:color="auto"/>
        <w:right w:val="none" w:sz="0" w:space="0" w:color="auto"/>
      </w:divBdr>
    </w:div>
    <w:div w:id="1394305627">
      <w:marLeft w:val="640"/>
      <w:marRight w:val="0"/>
      <w:marTop w:val="0"/>
      <w:marBottom w:val="0"/>
      <w:divBdr>
        <w:top w:val="none" w:sz="0" w:space="0" w:color="auto"/>
        <w:left w:val="none" w:sz="0" w:space="0" w:color="auto"/>
        <w:bottom w:val="none" w:sz="0" w:space="0" w:color="auto"/>
        <w:right w:val="none" w:sz="0" w:space="0" w:color="auto"/>
      </w:divBdr>
    </w:div>
    <w:div w:id="1399403346">
      <w:marLeft w:val="640"/>
      <w:marRight w:val="0"/>
      <w:marTop w:val="0"/>
      <w:marBottom w:val="0"/>
      <w:divBdr>
        <w:top w:val="none" w:sz="0" w:space="0" w:color="auto"/>
        <w:left w:val="none" w:sz="0" w:space="0" w:color="auto"/>
        <w:bottom w:val="none" w:sz="0" w:space="0" w:color="auto"/>
        <w:right w:val="none" w:sz="0" w:space="0" w:color="auto"/>
      </w:divBdr>
    </w:div>
    <w:div w:id="1403411940">
      <w:marLeft w:val="640"/>
      <w:marRight w:val="0"/>
      <w:marTop w:val="0"/>
      <w:marBottom w:val="0"/>
      <w:divBdr>
        <w:top w:val="none" w:sz="0" w:space="0" w:color="auto"/>
        <w:left w:val="none" w:sz="0" w:space="0" w:color="auto"/>
        <w:bottom w:val="none" w:sz="0" w:space="0" w:color="auto"/>
        <w:right w:val="none" w:sz="0" w:space="0" w:color="auto"/>
      </w:divBdr>
    </w:div>
    <w:div w:id="1413315539">
      <w:marLeft w:val="640"/>
      <w:marRight w:val="0"/>
      <w:marTop w:val="0"/>
      <w:marBottom w:val="0"/>
      <w:divBdr>
        <w:top w:val="none" w:sz="0" w:space="0" w:color="auto"/>
        <w:left w:val="none" w:sz="0" w:space="0" w:color="auto"/>
        <w:bottom w:val="none" w:sz="0" w:space="0" w:color="auto"/>
        <w:right w:val="none" w:sz="0" w:space="0" w:color="auto"/>
      </w:divBdr>
    </w:div>
    <w:div w:id="1414933777">
      <w:marLeft w:val="640"/>
      <w:marRight w:val="0"/>
      <w:marTop w:val="0"/>
      <w:marBottom w:val="0"/>
      <w:divBdr>
        <w:top w:val="none" w:sz="0" w:space="0" w:color="auto"/>
        <w:left w:val="none" w:sz="0" w:space="0" w:color="auto"/>
        <w:bottom w:val="none" w:sz="0" w:space="0" w:color="auto"/>
        <w:right w:val="none" w:sz="0" w:space="0" w:color="auto"/>
      </w:divBdr>
    </w:div>
    <w:div w:id="1423331486">
      <w:marLeft w:val="640"/>
      <w:marRight w:val="0"/>
      <w:marTop w:val="0"/>
      <w:marBottom w:val="0"/>
      <w:divBdr>
        <w:top w:val="none" w:sz="0" w:space="0" w:color="auto"/>
        <w:left w:val="none" w:sz="0" w:space="0" w:color="auto"/>
        <w:bottom w:val="none" w:sz="0" w:space="0" w:color="auto"/>
        <w:right w:val="none" w:sz="0" w:space="0" w:color="auto"/>
      </w:divBdr>
    </w:div>
    <w:div w:id="1425565263">
      <w:marLeft w:val="640"/>
      <w:marRight w:val="0"/>
      <w:marTop w:val="0"/>
      <w:marBottom w:val="0"/>
      <w:divBdr>
        <w:top w:val="none" w:sz="0" w:space="0" w:color="auto"/>
        <w:left w:val="none" w:sz="0" w:space="0" w:color="auto"/>
        <w:bottom w:val="none" w:sz="0" w:space="0" w:color="auto"/>
        <w:right w:val="none" w:sz="0" w:space="0" w:color="auto"/>
      </w:divBdr>
    </w:div>
    <w:div w:id="1434010811">
      <w:marLeft w:val="640"/>
      <w:marRight w:val="0"/>
      <w:marTop w:val="0"/>
      <w:marBottom w:val="0"/>
      <w:divBdr>
        <w:top w:val="none" w:sz="0" w:space="0" w:color="auto"/>
        <w:left w:val="none" w:sz="0" w:space="0" w:color="auto"/>
        <w:bottom w:val="none" w:sz="0" w:space="0" w:color="auto"/>
        <w:right w:val="none" w:sz="0" w:space="0" w:color="auto"/>
      </w:divBdr>
    </w:div>
    <w:div w:id="1435704716">
      <w:marLeft w:val="640"/>
      <w:marRight w:val="0"/>
      <w:marTop w:val="0"/>
      <w:marBottom w:val="0"/>
      <w:divBdr>
        <w:top w:val="none" w:sz="0" w:space="0" w:color="auto"/>
        <w:left w:val="none" w:sz="0" w:space="0" w:color="auto"/>
        <w:bottom w:val="none" w:sz="0" w:space="0" w:color="auto"/>
        <w:right w:val="none" w:sz="0" w:space="0" w:color="auto"/>
      </w:divBdr>
    </w:div>
    <w:div w:id="1442602710">
      <w:marLeft w:val="640"/>
      <w:marRight w:val="0"/>
      <w:marTop w:val="0"/>
      <w:marBottom w:val="0"/>
      <w:divBdr>
        <w:top w:val="none" w:sz="0" w:space="0" w:color="auto"/>
        <w:left w:val="none" w:sz="0" w:space="0" w:color="auto"/>
        <w:bottom w:val="none" w:sz="0" w:space="0" w:color="auto"/>
        <w:right w:val="none" w:sz="0" w:space="0" w:color="auto"/>
      </w:divBdr>
    </w:div>
    <w:div w:id="1443501075">
      <w:marLeft w:val="640"/>
      <w:marRight w:val="0"/>
      <w:marTop w:val="0"/>
      <w:marBottom w:val="0"/>
      <w:divBdr>
        <w:top w:val="none" w:sz="0" w:space="0" w:color="auto"/>
        <w:left w:val="none" w:sz="0" w:space="0" w:color="auto"/>
        <w:bottom w:val="none" w:sz="0" w:space="0" w:color="auto"/>
        <w:right w:val="none" w:sz="0" w:space="0" w:color="auto"/>
      </w:divBdr>
    </w:div>
    <w:div w:id="1450005390">
      <w:marLeft w:val="640"/>
      <w:marRight w:val="0"/>
      <w:marTop w:val="0"/>
      <w:marBottom w:val="0"/>
      <w:divBdr>
        <w:top w:val="none" w:sz="0" w:space="0" w:color="auto"/>
        <w:left w:val="none" w:sz="0" w:space="0" w:color="auto"/>
        <w:bottom w:val="none" w:sz="0" w:space="0" w:color="auto"/>
        <w:right w:val="none" w:sz="0" w:space="0" w:color="auto"/>
      </w:divBdr>
    </w:div>
    <w:div w:id="1463384741">
      <w:marLeft w:val="640"/>
      <w:marRight w:val="0"/>
      <w:marTop w:val="0"/>
      <w:marBottom w:val="0"/>
      <w:divBdr>
        <w:top w:val="none" w:sz="0" w:space="0" w:color="auto"/>
        <w:left w:val="none" w:sz="0" w:space="0" w:color="auto"/>
        <w:bottom w:val="none" w:sz="0" w:space="0" w:color="auto"/>
        <w:right w:val="none" w:sz="0" w:space="0" w:color="auto"/>
      </w:divBdr>
    </w:div>
    <w:div w:id="1466462365">
      <w:marLeft w:val="640"/>
      <w:marRight w:val="0"/>
      <w:marTop w:val="0"/>
      <w:marBottom w:val="0"/>
      <w:divBdr>
        <w:top w:val="none" w:sz="0" w:space="0" w:color="auto"/>
        <w:left w:val="none" w:sz="0" w:space="0" w:color="auto"/>
        <w:bottom w:val="none" w:sz="0" w:space="0" w:color="auto"/>
        <w:right w:val="none" w:sz="0" w:space="0" w:color="auto"/>
      </w:divBdr>
    </w:div>
    <w:div w:id="1468468102">
      <w:marLeft w:val="640"/>
      <w:marRight w:val="0"/>
      <w:marTop w:val="0"/>
      <w:marBottom w:val="0"/>
      <w:divBdr>
        <w:top w:val="none" w:sz="0" w:space="0" w:color="auto"/>
        <w:left w:val="none" w:sz="0" w:space="0" w:color="auto"/>
        <w:bottom w:val="none" w:sz="0" w:space="0" w:color="auto"/>
        <w:right w:val="none" w:sz="0" w:space="0" w:color="auto"/>
      </w:divBdr>
    </w:div>
    <w:div w:id="1471095429">
      <w:marLeft w:val="640"/>
      <w:marRight w:val="0"/>
      <w:marTop w:val="0"/>
      <w:marBottom w:val="0"/>
      <w:divBdr>
        <w:top w:val="none" w:sz="0" w:space="0" w:color="auto"/>
        <w:left w:val="none" w:sz="0" w:space="0" w:color="auto"/>
        <w:bottom w:val="none" w:sz="0" w:space="0" w:color="auto"/>
        <w:right w:val="none" w:sz="0" w:space="0" w:color="auto"/>
      </w:divBdr>
    </w:div>
    <w:div w:id="1476071140">
      <w:marLeft w:val="640"/>
      <w:marRight w:val="0"/>
      <w:marTop w:val="0"/>
      <w:marBottom w:val="0"/>
      <w:divBdr>
        <w:top w:val="none" w:sz="0" w:space="0" w:color="auto"/>
        <w:left w:val="none" w:sz="0" w:space="0" w:color="auto"/>
        <w:bottom w:val="none" w:sz="0" w:space="0" w:color="auto"/>
        <w:right w:val="none" w:sz="0" w:space="0" w:color="auto"/>
      </w:divBdr>
    </w:div>
    <w:div w:id="1478574272">
      <w:marLeft w:val="640"/>
      <w:marRight w:val="0"/>
      <w:marTop w:val="0"/>
      <w:marBottom w:val="0"/>
      <w:divBdr>
        <w:top w:val="none" w:sz="0" w:space="0" w:color="auto"/>
        <w:left w:val="none" w:sz="0" w:space="0" w:color="auto"/>
        <w:bottom w:val="none" w:sz="0" w:space="0" w:color="auto"/>
        <w:right w:val="none" w:sz="0" w:space="0" w:color="auto"/>
      </w:divBdr>
    </w:div>
    <w:div w:id="1479103512">
      <w:marLeft w:val="640"/>
      <w:marRight w:val="0"/>
      <w:marTop w:val="0"/>
      <w:marBottom w:val="0"/>
      <w:divBdr>
        <w:top w:val="none" w:sz="0" w:space="0" w:color="auto"/>
        <w:left w:val="none" w:sz="0" w:space="0" w:color="auto"/>
        <w:bottom w:val="none" w:sz="0" w:space="0" w:color="auto"/>
        <w:right w:val="none" w:sz="0" w:space="0" w:color="auto"/>
      </w:divBdr>
    </w:div>
    <w:div w:id="1489322747">
      <w:marLeft w:val="640"/>
      <w:marRight w:val="0"/>
      <w:marTop w:val="0"/>
      <w:marBottom w:val="0"/>
      <w:divBdr>
        <w:top w:val="none" w:sz="0" w:space="0" w:color="auto"/>
        <w:left w:val="none" w:sz="0" w:space="0" w:color="auto"/>
        <w:bottom w:val="none" w:sz="0" w:space="0" w:color="auto"/>
        <w:right w:val="none" w:sz="0" w:space="0" w:color="auto"/>
      </w:divBdr>
    </w:div>
    <w:div w:id="1498304266">
      <w:marLeft w:val="640"/>
      <w:marRight w:val="0"/>
      <w:marTop w:val="0"/>
      <w:marBottom w:val="0"/>
      <w:divBdr>
        <w:top w:val="none" w:sz="0" w:space="0" w:color="auto"/>
        <w:left w:val="none" w:sz="0" w:space="0" w:color="auto"/>
        <w:bottom w:val="none" w:sz="0" w:space="0" w:color="auto"/>
        <w:right w:val="none" w:sz="0" w:space="0" w:color="auto"/>
      </w:divBdr>
    </w:div>
    <w:div w:id="1502893705">
      <w:marLeft w:val="640"/>
      <w:marRight w:val="0"/>
      <w:marTop w:val="0"/>
      <w:marBottom w:val="0"/>
      <w:divBdr>
        <w:top w:val="none" w:sz="0" w:space="0" w:color="auto"/>
        <w:left w:val="none" w:sz="0" w:space="0" w:color="auto"/>
        <w:bottom w:val="none" w:sz="0" w:space="0" w:color="auto"/>
        <w:right w:val="none" w:sz="0" w:space="0" w:color="auto"/>
      </w:divBdr>
    </w:div>
    <w:div w:id="1513715761">
      <w:marLeft w:val="640"/>
      <w:marRight w:val="0"/>
      <w:marTop w:val="0"/>
      <w:marBottom w:val="0"/>
      <w:divBdr>
        <w:top w:val="none" w:sz="0" w:space="0" w:color="auto"/>
        <w:left w:val="none" w:sz="0" w:space="0" w:color="auto"/>
        <w:bottom w:val="none" w:sz="0" w:space="0" w:color="auto"/>
        <w:right w:val="none" w:sz="0" w:space="0" w:color="auto"/>
      </w:divBdr>
    </w:div>
    <w:div w:id="1516573436">
      <w:marLeft w:val="640"/>
      <w:marRight w:val="0"/>
      <w:marTop w:val="0"/>
      <w:marBottom w:val="0"/>
      <w:divBdr>
        <w:top w:val="none" w:sz="0" w:space="0" w:color="auto"/>
        <w:left w:val="none" w:sz="0" w:space="0" w:color="auto"/>
        <w:bottom w:val="none" w:sz="0" w:space="0" w:color="auto"/>
        <w:right w:val="none" w:sz="0" w:space="0" w:color="auto"/>
      </w:divBdr>
    </w:div>
    <w:div w:id="1519352388">
      <w:marLeft w:val="640"/>
      <w:marRight w:val="0"/>
      <w:marTop w:val="0"/>
      <w:marBottom w:val="0"/>
      <w:divBdr>
        <w:top w:val="none" w:sz="0" w:space="0" w:color="auto"/>
        <w:left w:val="none" w:sz="0" w:space="0" w:color="auto"/>
        <w:bottom w:val="none" w:sz="0" w:space="0" w:color="auto"/>
        <w:right w:val="none" w:sz="0" w:space="0" w:color="auto"/>
      </w:divBdr>
    </w:div>
    <w:div w:id="1520122275">
      <w:marLeft w:val="640"/>
      <w:marRight w:val="0"/>
      <w:marTop w:val="0"/>
      <w:marBottom w:val="0"/>
      <w:divBdr>
        <w:top w:val="none" w:sz="0" w:space="0" w:color="auto"/>
        <w:left w:val="none" w:sz="0" w:space="0" w:color="auto"/>
        <w:bottom w:val="none" w:sz="0" w:space="0" w:color="auto"/>
        <w:right w:val="none" w:sz="0" w:space="0" w:color="auto"/>
      </w:divBdr>
    </w:div>
    <w:div w:id="1521892496">
      <w:marLeft w:val="640"/>
      <w:marRight w:val="0"/>
      <w:marTop w:val="0"/>
      <w:marBottom w:val="0"/>
      <w:divBdr>
        <w:top w:val="none" w:sz="0" w:space="0" w:color="auto"/>
        <w:left w:val="none" w:sz="0" w:space="0" w:color="auto"/>
        <w:bottom w:val="none" w:sz="0" w:space="0" w:color="auto"/>
        <w:right w:val="none" w:sz="0" w:space="0" w:color="auto"/>
      </w:divBdr>
    </w:div>
    <w:div w:id="1524630499">
      <w:marLeft w:val="640"/>
      <w:marRight w:val="0"/>
      <w:marTop w:val="0"/>
      <w:marBottom w:val="0"/>
      <w:divBdr>
        <w:top w:val="none" w:sz="0" w:space="0" w:color="auto"/>
        <w:left w:val="none" w:sz="0" w:space="0" w:color="auto"/>
        <w:bottom w:val="none" w:sz="0" w:space="0" w:color="auto"/>
        <w:right w:val="none" w:sz="0" w:space="0" w:color="auto"/>
      </w:divBdr>
    </w:div>
    <w:div w:id="1530608813">
      <w:marLeft w:val="640"/>
      <w:marRight w:val="0"/>
      <w:marTop w:val="0"/>
      <w:marBottom w:val="0"/>
      <w:divBdr>
        <w:top w:val="none" w:sz="0" w:space="0" w:color="auto"/>
        <w:left w:val="none" w:sz="0" w:space="0" w:color="auto"/>
        <w:bottom w:val="none" w:sz="0" w:space="0" w:color="auto"/>
        <w:right w:val="none" w:sz="0" w:space="0" w:color="auto"/>
      </w:divBdr>
    </w:div>
    <w:div w:id="1534416437">
      <w:marLeft w:val="640"/>
      <w:marRight w:val="0"/>
      <w:marTop w:val="0"/>
      <w:marBottom w:val="0"/>
      <w:divBdr>
        <w:top w:val="none" w:sz="0" w:space="0" w:color="auto"/>
        <w:left w:val="none" w:sz="0" w:space="0" w:color="auto"/>
        <w:bottom w:val="none" w:sz="0" w:space="0" w:color="auto"/>
        <w:right w:val="none" w:sz="0" w:space="0" w:color="auto"/>
      </w:divBdr>
    </w:div>
    <w:div w:id="1542400237">
      <w:marLeft w:val="640"/>
      <w:marRight w:val="0"/>
      <w:marTop w:val="0"/>
      <w:marBottom w:val="0"/>
      <w:divBdr>
        <w:top w:val="none" w:sz="0" w:space="0" w:color="auto"/>
        <w:left w:val="none" w:sz="0" w:space="0" w:color="auto"/>
        <w:bottom w:val="none" w:sz="0" w:space="0" w:color="auto"/>
        <w:right w:val="none" w:sz="0" w:space="0" w:color="auto"/>
      </w:divBdr>
    </w:div>
    <w:div w:id="1543129814">
      <w:marLeft w:val="640"/>
      <w:marRight w:val="0"/>
      <w:marTop w:val="0"/>
      <w:marBottom w:val="0"/>
      <w:divBdr>
        <w:top w:val="none" w:sz="0" w:space="0" w:color="auto"/>
        <w:left w:val="none" w:sz="0" w:space="0" w:color="auto"/>
        <w:bottom w:val="none" w:sz="0" w:space="0" w:color="auto"/>
        <w:right w:val="none" w:sz="0" w:space="0" w:color="auto"/>
      </w:divBdr>
    </w:div>
    <w:div w:id="1550914320">
      <w:marLeft w:val="640"/>
      <w:marRight w:val="0"/>
      <w:marTop w:val="0"/>
      <w:marBottom w:val="0"/>
      <w:divBdr>
        <w:top w:val="none" w:sz="0" w:space="0" w:color="auto"/>
        <w:left w:val="none" w:sz="0" w:space="0" w:color="auto"/>
        <w:bottom w:val="none" w:sz="0" w:space="0" w:color="auto"/>
        <w:right w:val="none" w:sz="0" w:space="0" w:color="auto"/>
      </w:divBdr>
    </w:div>
    <w:div w:id="1552224781">
      <w:marLeft w:val="640"/>
      <w:marRight w:val="0"/>
      <w:marTop w:val="0"/>
      <w:marBottom w:val="0"/>
      <w:divBdr>
        <w:top w:val="none" w:sz="0" w:space="0" w:color="auto"/>
        <w:left w:val="none" w:sz="0" w:space="0" w:color="auto"/>
        <w:bottom w:val="none" w:sz="0" w:space="0" w:color="auto"/>
        <w:right w:val="none" w:sz="0" w:space="0" w:color="auto"/>
      </w:divBdr>
    </w:div>
    <w:div w:id="1576739642">
      <w:bodyDiv w:val="1"/>
      <w:marLeft w:val="0"/>
      <w:marRight w:val="0"/>
      <w:marTop w:val="0"/>
      <w:marBottom w:val="0"/>
      <w:divBdr>
        <w:top w:val="none" w:sz="0" w:space="0" w:color="auto"/>
        <w:left w:val="none" w:sz="0" w:space="0" w:color="auto"/>
        <w:bottom w:val="none" w:sz="0" w:space="0" w:color="auto"/>
        <w:right w:val="none" w:sz="0" w:space="0" w:color="auto"/>
      </w:divBdr>
      <w:divsChild>
        <w:div w:id="1159227752">
          <w:marLeft w:val="0"/>
          <w:marRight w:val="0"/>
          <w:marTop w:val="0"/>
          <w:marBottom w:val="0"/>
          <w:divBdr>
            <w:top w:val="none" w:sz="0" w:space="0" w:color="auto"/>
            <w:left w:val="none" w:sz="0" w:space="0" w:color="auto"/>
            <w:bottom w:val="none" w:sz="0" w:space="0" w:color="auto"/>
            <w:right w:val="none" w:sz="0" w:space="0" w:color="auto"/>
          </w:divBdr>
          <w:divsChild>
            <w:div w:id="1565142815">
              <w:marLeft w:val="0"/>
              <w:marRight w:val="0"/>
              <w:marTop w:val="0"/>
              <w:marBottom w:val="0"/>
              <w:divBdr>
                <w:top w:val="none" w:sz="0" w:space="0" w:color="auto"/>
                <w:left w:val="none" w:sz="0" w:space="0" w:color="auto"/>
                <w:bottom w:val="none" w:sz="0" w:space="0" w:color="auto"/>
                <w:right w:val="none" w:sz="0" w:space="0" w:color="auto"/>
              </w:divBdr>
              <w:divsChild>
                <w:div w:id="126249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903378">
      <w:marLeft w:val="640"/>
      <w:marRight w:val="0"/>
      <w:marTop w:val="0"/>
      <w:marBottom w:val="0"/>
      <w:divBdr>
        <w:top w:val="none" w:sz="0" w:space="0" w:color="auto"/>
        <w:left w:val="none" w:sz="0" w:space="0" w:color="auto"/>
        <w:bottom w:val="none" w:sz="0" w:space="0" w:color="auto"/>
        <w:right w:val="none" w:sz="0" w:space="0" w:color="auto"/>
      </w:divBdr>
    </w:div>
    <w:div w:id="1583417523">
      <w:marLeft w:val="640"/>
      <w:marRight w:val="0"/>
      <w:marTop w:val="0"/>
      <w:marBottom w:val="0"/>
      <w:divBdr>
        <w:top w:val="none" w:sz="0" w:space="0" w:color="auto"/>
        <w:left w:val="none" w:sz="0" w:space="0" w:color="auto"/>
        <w:bottom w:val="none" w:sz="0" w:space="0" w:color="auto"/>
        <w:right w:val="none" w:sz="0" w:space="0" w:color="auto"/>
      </w:divBdr>
    </w:div>
    <w:div w:id="1583446794">
      <w:marLeft w:val="640"/>
      <w:marRight w:val="0"/>
      <w:marTop w:val="0"/>
      <w:marBottom w:val="0"/>
      <w:divBdr>
        <w:top w:val="none" w:sz="0" w:space="0" w:color="auto"/>
        <w:left w:val="none" w:sz="0" w:space="0" w:color="auto"/>
        <w:bottom w:val="none" w:sz="0" w:space="0" w:color="auto"/>
        <w:right w:val="none" w:sz="0" w:space="0" w:color="auto"/>
      </w:divBdr>
    </w:div>
    <w:div w:id="1589385079">
      <w:marLeft w:val="640"/>
      <w:marRight w:val="0"/>
      <w:marTop w:val="0"/>
      <w:marBottom w:val="0"/>
      <w:divBdr>
        <w:top w:val="none" w:sz="0" w:space="0" w:color="auto"/>
        <w:left w:val="none" w:sz="0" w:space="0" w:color="auto"/>
        <w:bottom w:val="none" w:sz="0" w:space="0" w:color="auto"/>
        <w:right w:val="none" w:sz="0" w:space="0" w:color="auto"/>
      </w:divBdr>
    </w:div>
    <w:div w:id="1590459219">
      <w:marLeft w:val="640"/>
      <w:marRight w:val="0"/>
      <w:marTop w:val="0"/>
      <w:marBottom w:val="0"/>
      <w:divBdr>
        <w:top w:val="none" w:sz="0" w:space="0" w:color="auto"/>
        <w:left w:val="none" w:sz="0" w:space="0" w:color="auto"/>
        <w:bottom w:val="none" w:sz="0" w:space="0" w:color="auto"/>
        <w:right w:val="none" w:sz="0" w:space="0" w:color="auto"/>
      </w:divBdr>
    </w:div>
    <w:div w:id="1590503290">
      <w:marLeft w:val="640"/>
      <w:marRight w:val="0"/>
      <w:marTop w:val="0"/>
      <w:marBottom w:val="0"/>
      <w:divBdr>
        <w:top w:val="none" w:sz="0" w:space="0" w:color="auto"/>
        <w:left w:val="none" w:sz="0" w:space="0" w:color="auto"/>
        <w:bottom w:val="none" w:sz="0" w:space="0" w:color="auto"/>
        <w:right w:val="none" w:sz="0" w:space="0" w:color="auto"/>
      </w:divBdr>
    </w:div>
    <w:div w:id="1591502305">
      <w:marLeft w:val="640"/>
      <w:marRight w:val="0"/>
      <w:marTop w:val="0"/>
      <w:marBottom w:val="0"/>
      <w:divBdr>
        <w:top w:val="none" w:sz="0" w:space="0" w:color="auto"/>
        <w:left w:val="none" w:sz="0" w:space="0" w:color="auto"/>
        <w:bottom w:val="none" w:sz="0" w:space="0" w:color="auto"/>
        <w:right w:val="none" w:sz="0" w:space="0" w:color="auto"/>
      </w:divBdr>
    </w:div>
    <w:div w:id="1600597656">
      <w:marLeft w:val="640"/>
      <w:marRight w:val="0"/>
      <w:marTop w:val="0"/>
      <w:marBottom w:val="0"/>
      <w:divBdr>
        <w:top w:val="none" w:sz="0" w:space="0" w:color="auto"/>
        <w:left w:val="none" w:sz="0" w:space="0" w:color="auto"/>
        <w:bottom w:val="none" w:sz="0" w:space="0" w:color="auto"/>
        <w:right w:val="none" w:sz="0" w:space="0" w:color="auto"/>
      </w:divBdr>
    </w:div>
    <w:div w:id="1600603465">
      <w:marLeft w:val="640"/>
      <w:marRight w:val="0"/>
      <w:marTop w:val="0"/>
      <w:marBottom w:val="0"/>
      <w:divBdr>
        <w:top w:val="none" w:sz="0" w:space="0" w:color="auto"/>
        <w:left w:val="none" w:sz="0" w:space="0" w:color="auto"/>
        <w:bottom w:val="none" w:sz="0" w:space="0" w:color="auto"/>
        <w:right w:val="none" w:sz="0" w:space="0" w:color="auto"/>
      </w:divBdr>
    </w:div>
    <w:div w:id="1601183484">
      <w:marLeft w:val="640"/>
      <w:marRight w:val="0"/>
      <w:marTop w:val="0"/>
      <w:marBottom w:val="0"/>
      <w:divBdr>
        <w:top w:val="none" w:sz="0" w:space="0" w:color="auto"/>
        <w:left w:val="none" w:sz="0" w:space="0" w:color="auto"/>
        <w:bottom w:val="none" w:sz="0" w:space="0" w:color="auto"/>
        <w:right w:val="none" w:sz="0" w:space="0" w:color="auto"/>
      </w:divBdr>
    </w:div>
    <w:div w:id="1602295397">
      <w:marLeft w:val="640"/>
      <w:marRight w:val="0"/>
      <w:marTop w:val="0"/>
      <w:marBottom w:val="0"/>
      <w:divBdr>
        <w:top w:val="none" w:sz="0" w:space="0" w:color="auto"/>
        <w:left w:val="none" w:sz="0" w:space="0" w:color="auto"/>
        <w:bottom w:val="none" w:sz="0" w:space="0" w:color="auto"/>
        <w:right w:val="none" w:sz="0" w:space="0" w:color="auto"/>
      </w:divBdr>
    </w:div>
    <w:div w:id="1604415871">
      <w:marLeft w:val="640"/>
      <w:marRight w:val="0"/>
      <w:marTop w:val="0"/>
      <w:marBottom w:val="0"/>
      <w:divBdr>
        <w:top w:val="none" w:sz="0" w:space="0" w:color="auto"/>
        <w:left w:val="none" w:sz="0" w:space="0" w:color="auto"/>
        <w:bottom w:val="none" w:sz="0" w:space="0" w:color="auto"/>
        <w:right w:val="none" w:sz="0" w:space="0" w:color="auto"/>
      </w:divBdr>
    </w:div>
    <w:div w:id="1616517620">
      <w:marLeft w:val="640"/>
      <w:marRight w:val="0"/>
      <w:marTop w:val="0"/>
      <w:marBottom w:val="0"/>
      <w:divBdr>
        <w:top w:val="none" w:sz="0" w:space="0" w:color="auto"/>
        <w:left w:val="none" w:sz="0" w:space="0" w:color="auto"/>
        <w:bottom w:val="none" w:sz="0" w:space="0" w:color="auto"/>
        <w:right w:val="none" w:sz="0" w:space="0" w:color="auto"/>
      </w:divBdr>
    </w:div>
    <w:div w:id="1624388862">
      <w:marLeft w:val="640"/>
      <w:marRight w:val="0"/>
      <w:marTop w:val="0"/>
      <w:marBottom w:val="0"/>
      <w:divBdr>
        <w:top w:val="none" w:sz="0" w:space="0" w:color="auto"/>
        <w:left w:val="none" w:sz="0" w:space="0" w:color="auto"/>
        <w:bottom w:val="none" w:sz="0" w:space="0" w:color="auto"/>
        <w:right w:val="none" w:sz="0" w:space="0" w:color="auto"/>
      </w:divBdr>
    </w:div>
    <w:div w:id="1627547684">
      <w:marLeft w:val="640"/>
      <w:marRight w:val="0"/>
      <w:marTop w:val="0"/>
      <w:marBottom w:val="0"/>
      <w:divBdr>
        <w:top w:val="none" w:sz="0" w:space="0" w:color="auto"/>
        <w:left w:val="none" w:sz="0" w:space="0" w:color="auto"/>
        <w:bottom w:val="none" w:sz="0" w:space="0" w:color="auto"/>
        <w:right w:val="none" w:sz="0" w:space="0" w:color="auto"/>
      </w:divBdr>
    </w:div>
    <w:div w:id="1629428398">
      <w:marLeft w:val="640"/>
      <w:marRight w:val="0"/>
      <w:marTop w:val="0"/>
      <w:marBottom w:val="0"/>
      <w:divBdr>
        <w:top w:val="none" w:sz="0" w:space="0" w:color="auto"/>
        <w:left w:val="none" w:sz="0" w:space="0" w:color="auto"/>
        <w:bottom w:val="none" w:sz="0" w:space="0" w:color="auto"/>
        <w:right w:val="none" w:sz="0" w:space="0" w:color="auto"/>
      </w:divBdr>
    </w:div>
    <w:div w:id="1632327665">
      <w:marLeft w:val="640"/>
      <w:marRight w:val="0"/>
      <w:marTop w:val="0"/>
      <w:marBottom w:val="0"/>
      <w:divBdr>
        <w:top w:val="none" w:sz="0" w:space="0" w:color="auto"/>
        <w:left w:val="none" w:sz="0" w:space="0" w:color="auto"/>
        <w:bottom w:val="none" w:sz="0" w:space="0" w:color="auto"/>
        <w:right w:val="none" w:sz="0" w:space="0" w:color="auto"/>
      </w:divBdr>
    </w:div>
    <w:div w:id="1633244676">
      <w:marLeft w:val="640"/>
      <w:marRight w:val="0"/>
      <w:marTop w:val="0"/>
      <w:marBottom w:val="0"/>
      <w:divBdr>
        <w:top w:val="none" w:sz="0" w:space="0" w:color="auto"/>
        <w:left w:val="none" w:sz="0" w:space="0" w:color="auto"/>
        <w:bottom w:val="none" w:sz="0" w:space="0" w:color="auto"/>
        <w:right w:val="none" w:sz="0" w:space="0" w:color="auto"/>
      </w:divBdr>
    </w:div>
    <w:div w:id="1634675459">
      <w:marLeft w:val="640"/>
      <w:marRight w:val="0"/>
      <w:marTop w:val="0"/>
      <w:marBottom w:val="0"/>
      <w:divBdr>
        <w:top w:val="none" w:sz="0" w:space="0" w:color="auto"/>
        <w:left w:val="none" w:sz="0" w:space="0" w:color="auto"/>
        <w:bottom w:val="none" w:sz="0" w:space="0" w:color="auto"/>
        <w:right w:val="none" w:sz="0" w:space="0" w:color="auto"/>
      </w:divBdr>
    </w:div>
    <w:div w:id="1636181351">
      <w:marLeft w:val="640"/>
      <w:marRight w:val="0"/>
      <w:marTop w:val="0"/>
      <w:marBottom w:val="0"/>
      <w:divBdr>
        <w:top w:val="none" w:sz="0" w:space="0" w:color="auto"/>
        <w:left w:val="none" w:sz="0" w:space="0" w:color="auto"/>
        <w:bottom w:val="none" w:sz="0" w:space="0" w:color="auto"/>
        <w:right w:val="none" w:sz="0" w:space="0" w:color="auto"/>
      </w:divBdr>
    </w:div>
    <w:div w:id="1640377557">
      <w:marLeft w:val="640"/>
      <w:marRight w:val="0"/>
      <w:marTop w:val="0"/>
      <w:marBottom w:val="0"/>
      <w:divBdr>
        <w:top w:val="none" w:sz="0" w:space="0" w:color="auto"/>
        <w:left w:val="none" w:sz="0" w:space="0" w:color="auto"/>
        <w:bottom w:val="none" w:sz="0" w:space="0" w:color="auto"/>
        <w:right w:val="none" w:sz="0" w:space="0" w:color="auto"/>
      </w:divBdr>
    </w:div>
    <w:div w:id="1645891178">
      <w:marLeft w:val="640"/>
      <w:marRight w:val="0"/>
      <w:marTop w:val="0"/>
      <w:marBottom w:val="0"/>
      <w:divBdr>
        <w:top w:val="none" w:sz="0" w:space="0" w:color="auto"/>
        <w:left w:val="none" w:sz="0" w:space="0" w:color="auto"/>
        <w:bottom w:val="none" w:sz="0" w:space="0" w:color="auto"/>
        <w:right w:val="none" w:sz="0" w:space="0" w:color="auto"/>
      </w:divBdr>
    </w:div>
    <w:div w:id="1656256467">
      <w:marLeft w:val="640"/>
      <w:marRight w:val="0"/>
      <w:marTop w:val="0"/>
      <w:marBottom w:val="0"/>
      <w:divBdr>
        <w:top w:val="none" w:sz="0" w:space="0" w:color="auto"/>
        <w:left w:val="none" w:sz="0" w:space="0" w:color="auto"/>
        <w:bottom w:val="none" w:sz="0" w:space="0" w:color="auto"/>
        <w:right w:val="none" w:sz="0" w:space="0" w:color="auto"/>
      </w:divBdr>
    </w:div>
    <w:div w:id="1656690598">
      <w:marLeft w:val="640"/>
      <w:marRight w:val="0"/>
      <w:marTop w:val="0"/>
      <w:marBottom w:val="0"/>
      <w:divBdr>
        <w:top w:val="none" w:sz="0" w:space="0" w:color="auto"/>
        <w:left w:val="none" w:sz="0" w:space="0" w:color="auto"/>
        <w:bottom w:val="none" w:sz="0" w:space="0" w:color="auto"/>
        <w:right w:val="none" w:sz="0" w:space="0" w:color="auto"/>
      </w:divBdr>
    </w:div>
    <w:div w:id="1661542022">
      <w:marLeft w:val="640"/>
      <w:marRight w:val="0"/>
      <w:marTop w:val="0"/>
      <w:marBottom w:val="0"/>
      <w:divBdr>
        <w:top w:val="none" w:sz="0" w:space="0" w:color="auto"/>
        <w:left w:val="none" w:sz="0" w:space="0" w:color="auto"/>
        <w:bottom w:val="none" w:sz="0" w:space="0" w:color="auto"/>
        <w:right w:val="none" w:sz="0" w:space="0" w:color="auto"/>
      </w:divBdr>
    </w:div>
    <w:div w:id="1665889552">
      <w:marLeft w:val="640"/>
      <w:marRight w:val="0"/>
      <w:marTop w:val="0"/>
      <w:marBottom w:val="0"/>
      <w:divBdr>
        <w:top w:val="none" w:sz="0" w:space="0" w:color="auto"/>
        <w:left w:val="none" w:sz="0" w:space="0" w:color="auto"/>
        <w:bottom w:val="none" w:sz="0" w:space="0" w:color="auto"/>
        <w:right w:val="none" w:sz="0" w:space="0" w:color="auto"/>
      </w:divBdr>
    </w:div>
    <w:div w:id="1671516264">
      <w:marLeft w:val="640"/>
      <w:marRight w:val="0"/>
      <w:marTop w:val="0"/>
      <w:marBottom w:val="0"/>
      <w:divBdr>
        <w:top w:val="none" w:sz="0" w:space="0" w:color="auto"/>
        <w:left w:val="none" w:sz="0" w:space="0" w:color="auto"/>
        <w:bottom w:val="none" w:sz="0" w:space="0" w:color="auto"/>
        <w:right w:val="none" w:sz="0" w:space="0" w:color="auto"/>
      </w:divBdr>
    </w:div>
    <w:div w:id="1677657476">
      <w:marLeft w:val="640"/>
      <w:marRight w:val="0"/>
      <w:marTop w:val="0"/>
      <w:marBottom w:val="0"/>
      <w:divBdr>
        <w:top w:val="none" w:sz="0" w:space="0" w:color="auto"/>
        <w:left w:val="none" w:sz="0" w:space="0" w:color="auto"/>
        <w:bottom w:val="none" w:sz="0" w:space="0" w:color="auto"/>
        <w:right w:val="none" w:sz="0" w:space="0" w:color="auto"/>
      </w:divBdr>
    </w:div>
    <w:div w:id="1684018286">
      <w:marLeft w:val="640"/>
      <w:marRight w:val="0"/>
      <w:marTop w:val="0"/>
      <w:marBottom w:val="0"/>
      <w:divBdr>
        <w:top w:val="none" w:sz="0" w:space="0" w:color="auto"/>
        <w:left w:val="none" w:sz="0" w:space="0" w:color="auto"/>
        <w:bottom w:val="none" w:sz="0" w:space="0" w:color="auto"/>
        <w:right w:val="none" w:sz="0" w:space="0" w:color="auto"/>
      </w:divBdr>
    </w:div>
    <w:div w:id="1691181380">
      <w:marLeft w:val="640"/>
      <w:marRight w:val="0"/>
      <w:marTop w:val="0"/>
      <w:marBottom w:val="0"/>
      <w:divBdr>
        <w:top w:val="none" w:sz="0" w:space="0" w:color="auto"/>
        <w:left w:val="none" w:sz="0" w:space="0" w:color="auto"/>
        <w:bottom w:val="none" w:sz="0" w:space="0" w:color="auto"/>
        <w:right w:val="none" w:sz="0" w:space="0" w:color="auto"/>
      </w:divBdr>
    </w:div>
    <w:div w:id="1708336696">
      <w:marLeft w:val="640"/>
      <w:marRight w:val="0"/>
      <w:marTop w:val="0"/>
      <w:marBottom w:val="0"/>
      <w:divBdr>
        <w:top w:val="none" w:sz="0" w:space="0" w:color="auto"/>
        <w:left w:val="none" w:sz="0" w:space="0" w:color="auto"/>
        <w:bottom w:val="none" w:sz="0" w:space="0" w:color="auto"/>
        <w:right w:val="none" w:sz="0" w:space="0" w:color="auto"/>
      </w:divBdr>
    </w:div>
    <w:div w:id="1714697341">
      <w:marLeft w:val="640"/>
      <w:marRight w:val="0"/>
      <w:marTop w:val="0"/>
      <w:marBottom w:val="0"/>
      <w:divBdr>
        <w:top w:val="none" w:sz="0" w:space="0" w:color="auto"/>
        <w:left w:val="none" w:sz="0" w:space="0" w:color="auto"/>
        <w:bottom w:val="none" w:sz="0" w:space="0" w:color="auto"/>
        <w:right w:val="none" w:sz="0" w:space="0" w:color="auto"/>
      </w:divBdr>
    </w:div>
    <w:div w:id="1718312317">
      <w:marLeft w:val="640"/>
      <w:marRight w:val="0"/>
      <w:marTop w:val="0"/>
      <w:marBottom w:val="0"/>
      <w:divBdr>
        <w:top w:val="none" w:sz="0" w:space="0" w:color="auto"/>
        <w:left w:val="none" w:sz="0" w:space="0" w:color="auto"/>
        <w:bottom w:val="none" w:sz="0" w:space="0" w:color="auto"/>
        <w:right w:val="none" w:sz="0" w:space="0" w:color="auto"/>
      </w:divBdr>
    </w:div>
    <w:div w:id="1727483982">
      <w:marLeft w:val="640"/>
      <w:marRight w:val="0"/>
      <w:marTop w:val="0"/>
      <w:marBottom w:val="0"/>
      <w:divBdr>
        <w:top w:val="none" w:sz="0" w:space="0" w:color="auto"/>
        <w:left w:val="none" w:sz="0" w:space="0" w:color="auto"/>
        <w:bottom w:val="none" w:sz="0" w:space="0" w:color="auto"/>
        <w:right w:val="none" w:sz="0" w:space="0" w:color="auto"/>
      </w:divBdr>
    </w:div>
    <w:div w:id="1728794141">
      <w:marLeft w:val="640"/>
      <w:marRight w:val="0"/>
      <w:marTop w:val="0"/>
      <w:marBottom w:val="0"/>
      <w:divBdr>
        <w:top w:val="none" w:sz="0" w:space="0" w:color="auto"/>
        <w:left w:val="none" w:sz="0" w:space="0" w:color="auto"/>
        <w:bottom w:val="none" w:sz="0" w:space="0" w:color="auto"/>
        <w:right w:val="none" w:sz="0" w:space="0" w:color="auto"/>
      </w:divBdr>
    </w:div>
    <w:div w:id="1731031063">
      <w:marLeft w:val="640"/>
      <w:marRight w:val="0"/>
      <w:marTop w:val="0"/>
      <w:marBottom w:val="0"/>
      <w:divBdr>
        <w:top w:val="none" w:sz="0" w:space="0" w:color="auto"/>
        <w:left w:val="none" w:sz="0" w:space="0" w:color="auto"/>
        <w:bottom w:val="none" w:sz="0" w:space="0" w:color="auto"/>
        <w:right w:val="none" w:sz="0" w:space="0" w:color="auto"/>
      </w:divBdr>
    </w:div>
    <w:div w:id="1732581125">
      <w:marLeft w:val="640"/>
      <w:marRight w:val="0"/>
      <w:marTop w:val="0"/>
      <w:marBottom w:val="0"/>
      <w:divBdr>
        <w:top w:val="none" w:sz="0" w:space="0" w:color="auto"/>
        <w:left w:val="none" w:sz="0" w:space="0" w:color="auto"/>
        <w:bottom w:val="none" w:sz="0" w:space="0" w:color="auto"/>
        <w:right w:val="none" w:sz="0" w:space="0" w:color="auto"/>
      </w:divBdr>
    </w:div>
    <w:div w:id="1735394672">
      <w:marLeft w:val="640"/>
      <w:marRight w:val="0"/>
      <w:marTop w:val="0"/>
      <w:marBottom w:val="0"/>
      <w:divBdr>
        <w:top w:val="none" w:sz="0" w:space="0" w:color="auto"/>
        <w:left w:val="none" w:sz="0" w:space="0" w:color="auto"/>
        <w:bottom w:val="none" w:sz="0" w:space="0" w:color="auto"/>
        <w:right w:val="none" w:sz="0" w:space="0" w:color="auto"/>
      </w:divBdr>
    </w:div>
    <w:div w:id="1741709870">
      <w:marLeft w:val="640"/>
      <w:marRight w:val="0"/>
      <w:marTop w:val="0"/>
      <w:marBottom w:val="0"/>
      <w:divBdr>
        <w:top w:val="none" w:sz="0" w:space="0" w:color="auto"/>
        <w:left w:val="none" w:sz="0" w:space="0" w:color="auto"/>
        <w:bottom w:val="none" w:sz="0" w:space="0" w:color="auto"/>
        <w:right w:val="none" w:sz="0" w:space="0" w:color="auto"/>
      </w:divBdr>
    </w:div>
    <w:div w:id="1743327214">
      <w:marLeft w:val="640"/>
      <w:marRight w:val="0"/>
      <w:marTop w:val="0"/>
      <w:marBottom w:val="0"/>
      <w:divBdr>
        <w:top w:val="none" w:sz="0" w:space="0" w:color="auto"/>
        <w:left w:val="none" w:sz="0" w:space="0" w:color="auto"/>
        <w:bottom w:val="none" w:sz="0" w:space="0" w:color="auto"/>
        <w:right w:val="none" w:sz="0" w:space="0" w:color="auto"/>
      </w:divBdr>
    </w:div>
    <w:div w:id="1749108250">
      <w:marLeft w:val="640"/>
      <w:marRight w:val="0"/>
      <w:marTop w:val="0"/>
      <w:marBottom w:val="0"/>
      <w:divBdr>
        <w:top w:val="none" w:sz="0" w:space="0" w:color="auto"/>
        <w:left w:val="none" w:sz="0" w:space="0" w:color="auto"/>
        <w:bottom w:val="none" w:sz="0" w:space="0" w:color="auto"/>
        <w:right w:val="none" w:sz="0" w:space="0" w:color="auto"/>
      </w:divBdr>
    </w:div>
    <w:div w:id="1751541834">
      <w:marLeft w:val="640"/>
      <w:marRight w:val="0"/>
      <w:marTop w:val="0"/>
      <w:marBottom w:val="0"/>
      <w:divBdr>
        <w:top w:val="none" w:sz="0" w:space="0" w:color="auto"/>
        <w:left w:val="none" w:sz="0" w:space="0" w:color="auto"/>
        <w:bottom w:val="none" w:sz="0" w:space="0" w:color="auto"/>
        <w:right w:val="none" w:sz="0" w:space="0" w:color="auto"/>
      </w:divBdr>
    </w:div>
    <w:div w:id="1751655114">
      <w:marLeft w:val="640"/>
      <w:marRight w:val="0"/>
      <w:marTop w:val="0"/>
      <w:marBottom w:val="0"/>
      <w:divBdr>
        <w:top w:val="none" w:sz="0" w:space="0" w:color="auto"/>
        <w:left w:val="none" w:sz="0" w:space="0" w:color="auto"/>
        <w:bottom w:val="none" w:sz="0" w:space="0" w:color="auto"/>
        <w:right w:val="none" w:sz="0" w:space="0" w:color="auto"/>
      </w:divBdr>
    </w:div>
    <w:div w:id="1757479225">
      <w:marLeft w:val="640"/>
      <w:marRight w:val="0"/>
      <w:marTop w:val="0"/>
      <w:marBottom w:val="0"/>
      <w:divBdr>
        <w:top w:val="none" w:sz="0" w:space="0" w:color="auto"/>
        <w:left w:val="none" w:sz="0" w:space="0" w:color="auto"/>
        <w:bottom w:val="none" w:sz="0" w:space="0" w:color="auto"/>
        <w:right w:val="none" w:sz="0" w:space="0" w:color="auto"/>
      </w:divBdr>
    </w:div>
    <w:div w:id="1762212958">
      <w:marLeft w:val="640"/>
      <w:marRight w:val="0"/>
      <w:marTop w:val="0"/>
      <w:marBottom w:val="0"/>
      <w:divBdr>
        <w:top w:val="none" w:sz="0" w:space="0" w:color="auto"/>
        <w:left w:val="none" w:sz="0" w:space="0" w:color="auto"/>
        <w:bottom w:val="none" w:sz="0" w:space="0" w:color="auto"/>
        <w:right w:val="none" w:sz="0" w:space="0" w:color="auto"/>
      </w:divBdr>
    </w:div>
    <w:div w:id="1762801570">
      <w:bodyDiv w:val="1"/>
      <w:marLeft w:val="0"/>
      <w:marRight w:val="0"/>
      <w:marTop w:val="0"/>
      <w:marBottom w:val="0"/>
      <w:divBdr>
        <w:top w:val="none" w:sz="0" w:space="0" w:color="auto"/>
        <w:left w:val="none" w:sz="0" w:space="0" w:color="auto"/>
        <w:bottom w:val="none" w:sz="0" w:space="0" w:color="auto"/>
        <w:right w:val="none" w:sz="0" w:space="0" w:color="auto"/>
      </w:divBdr>
    </w:div>
    <w:div w:id="1772427765">
      <w:marLeft w:val="640"/>
      <w:marRight w:val="0"/>
      <w:marTop w:val="0"/>
      <w:marBottom w:val="0"/>
      <w:divBdr>
        <w:top w:val="none" w:sz="0" w:space="0" w:color="auto"/>
        <w:left w:val="none" w:sz="0" w:space="0" w:color="auto"/>
        <w:bottom w:val="none" w:sz="0" w:space="0" w:color="auto"/>
        <w:right w:val="none" w:sz="0" w:space="0" w:color="auto"/>
      </w:divBdr>
    </w:div>
    <w:div w:id="1773011635">
      <w:marLeft w:val="640"/>
      <w:marRight w:val="0"/>
      <w:marTop w:val="0"/>
      <w:marBottom w:val="0"/>
      <w:divBdr>
        <w:top w:val="none" w:sz="0" w:space="0" w:color="auto"/>
        <w:left w:val="none" w:sz="0" w:space="0" w:color="auto"/>
        <w:bottom w:val="none" w:sz="0" w:space="0" w:color="auto"/>
        <w:right w:val="none" w:sz="0" w:space="0" w:color="auto"/>
      </w:divBdr>
    </w:div>
    <w:div w:id="1774982893">
      <w:marLeft w:val="640"/>
      <w:marRight w:val="0"/>
      <w:marTop w:val="0"/>
      <w:marBottom w:val="0"/>
      <w:divBdr>
        <w:top w:val="none" w:sz="0" w:space="0" w:color="auto"/>
        <w:left w:val="none" w:sz="0" w:space="0" w:color="auto"/>
        <w:bottom w:val="none" w:sz="0" w:space="0" w:color="auto"/>
        <w:right w:val="none" w:sz="0" w:space="0" w:color="auto"/>
      </w:divBdr>
    </w:div>
    <w:div w:id="1781534503">
      <w:marLeft w:val="640"/>
      <w:marRight w:val="0"/>
      <w:marTop w:val="0"/>
      <w:marBottom w:val="0"/>
      <w:divBdr>
        <w:top w:val="none" w:sz="0" w:space="0" w:color="auto"/>
        <w:left w:val="none" w:sz="0" w:space="0" w:color="auto"/>
        <w:bottom w:val="none" w:sz="0" w:space="0" w:color="auto"/>
        <w:right w:val="none" w:sz="0" w:space="0" w:color="auto"/>
      </w:divBdr>
    </w:div>
    <w:div w:id="1783644161">
      <w:marLeft w:val="640"/>
      <w:marRight w:val="0"/>
      <w:marTop w:val="0"/>
      <w:marBottom w:val="0"/>
      <w:divBdr>
        <w:top w:val="none" w:sz="0" w:space="0" w:color="auto"/>
        <w:left w:val="none" w:sz="0" w:space="0" w:color="auto"/>
        <w:bottom w:val="none" w:sz="0" w:space="0" w:color="auto"/>
        <w:right w:val="none" w:sz="0" w:space="0" w:color="auto"/>
      </w:divBdr>
    </w:div>
    <w:div w:id="1786269983">
      <w:marLeft w:val="640"/>
      <w:marRight w:val="0"/>
      <w:marTop w:val="0"/>
      <w:marBottom w:val="0"/>
      <w:divBdr>
        <w:top w:val="none" w:sz="0" w:space="0" w:color="auto"/>
        <w:left w:val="none" w:sz="0" w:space="0" w:color="auto"/>
        <w:bottom w:val="none" w:sz="0" w:space="0" w:color="auto"/>
        <w:right w:val="none" w:sz="0" w:space="0" w:color="auto"/>
      </w:divBdr>
    </w:div>
    <w:div w:id="1789547378">
      <w:marLeft w:val="640"/>
      <w:marRight w:val="0"/>
      <w:marTop w:val="0"/>
      <w:marBottom w:val="0"/>
      <w:divBdr>
        <w:top w:val="none" w:sz="0" w:space="0" w:color="auto"/>
        <w:left w:val="none" w:sz="0" w:space="0" w:color="auto"/>
        <w:bottom w:val="none" w:sz="0" w:space="0" w:color="auto"/>
        <w:right w:val="none" w:sz="0" w:space="0" w:color="auto"/>
      </w:divBdr>
    </w:div>
    <w:div w:id="1800562382">
      <w:marLeft w:val="640"/>
      <w:marRight w:val="0"/>
      <w:marTop w:val="0"/>
      <w:marBottom w:val="0"/>
      <w:divBdr>
        <w:top w:val="none" w:sz="0" w:space="0" w:color="auto"/>
        <w:left w:val="none" w:sz="0" w:space="0" w:color="auto"/>
        <w:bottom w:val="none" w:sz="0" w:space="0" w:color="auto"/>
        <w:right w:val="none" w:sz="0" w:space="0" w:color="auto"/>
      </w:divBdr>
    </w:div>
    <w:div w:id="1807695866">
      <w:marLeft w:val="640"/>
      <w:marRight w:val="0"/>
      <w:marTop w:val="0"/>
      <w:marBottom w:val="0"/>
      <w:divBdr>
        <w:top w:val="none" w:sz="0" w:space="0" w:color="auto"/>
        <w:left w:val="none" w:sz="0" w:space="0" w:color="auto"/>
        <w:bottom w:val="none" w:sz="0" w:space="0" w:color="auto"/>
        <w:right w:val="none" w:sz="0" w:space="0" w:color="auto"/>
      </w:divBdr>
    </w:div>
    <w:div w:id="1811896953">
      <w:marLeft w:val="640"/>
      <w:marRight w:val="0"/>
      <w:marTop w:val="0"/>
      <w:marBottom w:val="0"/>
      <w:divBdr>
        <w:top w:val="none" w:sz="0" w:space="0" w:color="auto"/>
        <w:left w:val="none" w:sz="0" w:space="0" w:color="auto"/>
        <w:bottom w:val="none" w:sz="0" w:space="0" w:color="auto"/>
        <w:right w:val="none" w:sz="0" w:space="0" w:color="auto"/>
      </w:divBdr>
    </w:div>
    <w:div w:id="1817184602">
      <w:marLeft w:val="640"/>
      <w:marRight w:val="0"/>
      <w:marTop w:val="0"/>
      <w:marBottom w:val="0"/>
      <w:divBdr>
        <w:top w:val="none" w:sz="0" w:space="0" w:color="auto"/>
        <w:left w:val="none" w:sz="0" w:space="0" w:color="auto"/>
        <w:bottom w:val="none" w:sz="0" w:space="0" w:color="auto"/>
        <w:right w:val="none" w:sz="0" w:space="0" w:color="auto"/>
      </w:divBdr>
    </w:div>
    <w:div w:id="1817411426">
      <w:marLeft w:val="640"/>
      <w:marRight w:val="0"/>
      <w:marTop w:val="0"/>
      <w:marBottom w:val="0"/>
      <w:divBdr>
        <w:top w:val="none" w:sz="0" w:space="0" w:color="auto"/>
        <w:left w:val="none" w:sz="0" w:space="0" w:color="auto"/>
        <w:bottom w:val="none" w:sz="0" w:space="0" w:color="auto"/>
        <w:right w:val="none" w:sz="0" w:space="0" w:color="auto"/>
      </w:divBdr>
    </w:div>
    <w:div w:id="1818760106">
      <w:marLeft w:val="640"/>
      <w:marRight w:val="0"/>
      <w:marTop w:val="0"/>
      <w:marBottom w:val="0"/>
      <w:divBdr>
        <w:top w:val="none" w:sz="0" w:space="0" w:color="auto"/>
        <w:left w:val="none" w:sz="0" w:space="0" w:color="auto"/>
        <w:bottom w:val="none" w:sz="0" w:space="0" w:color="auto"/>
        <w:right w:val="none" w:sz="0" w:space="0" w:color="auto"/>
      </w:divBdr>
    </w:div>
    <w:div w:id="1825124616">
      <w:marLeft w:val="640"/>
      <w:marRight w:val="0"/>
      <w:marTop w:val="0"/>
      <w:marBottom w:val="0"/>
      <w:divBdr>
        <w:top w:val="none" w:sz="0" w:space="0" w:color="auto"/>
        <w:left w:val="none" w:sz="0" w:space="0" w:color="auto"/>
        <w:bottom w:val="none" w:sz="0" w:space="0" w:color="auto"/>
        <w:right w:val="none" w:sz="0" w:space="0" w:color="auto"/>
      </w:divBdr>
    </w:div>
    <w:div w:id="1831678920">
      <w:marLeft w:val="640"/>
      <w:marRight w:val="0"/>
      <w:marTop w:val="0"/>
      <w:marBottom w:val="0"/>
      <w:divBdr>
        <w:top w:val="none" w:sz="0" w:space="0" w:color="auto"/>
        <w:left w:val="none" w:sz="0" w:space="0" w:color="auto"/>
        <w:bottom w:val="none" w:sz="0" w:space="0" w:color="auto"/>
        <w:right w:val="none" w:sz="0" w:space="0" w:color="auto"/>
      </w:divBdr>
    </w:div>
    <w:div w:id="1838685616">
      <w:marLeft w:val="640"/>
      <w:marRight w:val="0"/>
      <w:marTop w:val="0"/>
      <w:marBottom w:val="0"/>
      <w:divBdr>
        <w:top w:val="none" w:sz="0" w:space="0" w:color="auto"/>
        <w:left w:val="none" w:sz="0" w:space="0" w:color="auto"/>
        <w:bottom w:val="none" w:sz="0" w:space="0" w:color="auto"/>
        <w:right w:val="none" w:sz="0" w:space="0" w:color="auto"/>
      </w:divBdr>
    </w:div>
    <w:div w:id="1842548361">
      <w:marLeft w:val="640"/>
      <w:marRight w:val="0"/>
      <w:marTop w:val="0"/>
      <w:marBottom w:val="0"/>
      <w:divBdr>
        <w:top w:val="none" w:sz="0" w:space="0" w:color="auto"/>
        <w:left w:val="none" w:sz="0" w:space="0" w:color="auto"/>
        <w:bottom w:val="none" w:sz="0" w:space="0" w:color="auto"/>
        <w:right w:val="none" w:sz="0" w:space="0" w:color="auto"/>
      </w:divBdr>
    </w:div>
    <w:div w:id="1844972115">
      <w:marLeft w:val="640"/>
      <w:marRight w:val="0"/>
      <w:marTop w:val="0"/>
      <w:marBottom w:val="0"/>
      <w:divBdr>
        <w:top w:val="none" w:sz="0" w:space="0" w:color="auto"/>
        <w:left w:val="none" w:sz="0" w:space="0" w:color="auto"/>
        <w:bottom w:val="none" w:sz="0" w:space="0" w:color="auto"/>
        <w:right w:val="none" w:sz="0" w:space="0" w:color="auto"/>
      </w:divBdr>
    </w:div>
    <w:div w:id="1845440047">
      <w:marLeft w:val="640"/>
      <w:marRight w:val="0"/>
      <w:marTop w:val="0"/>
      <w:marBottom w:val="0"/>
      <w:divBdr>
        <w:top w:val="none" w:sz="0" w:space="0" w:color="auto"/>
        <w:left w:val="none" w:sz="0" w:space="0" w:color="auto"/>
        <w:bottom w:val="none" w:sz="0" w:space="0" w:color="auto"/>
        <w:right w:val="none" w:sz="0" w:space="0" w:color="auto"/>
      </w:divBdr>
    </w:div>
    <w:div w:id="1847672829">
      <w:marLeft w:val="640"/>
      <w:marRight w:val="0"/>
      <w:marTop w:val="0"/>
      <w:marBottom w:val="0"/>
      <w:divBdr>
        <w:top w:val="none" w:sz="0" w:space="0" w:color="auto"/>
        <w:left w:val="none" w:sz="0" w:space="0" w:color="auto"/>
        <w:bottom w:val="none" w:sz="0" w:space="0" w:color="auto"/>
        <w:right w:val="none" w:sz="0" w:space="0" w:color="auto"/>
      </w:divBdr>
    </w:div>
    <w:div w:id="1848666302">
      <w:marLeft w:val="640"/>
      <w:marRight w:val="0"/>
      <w:marTop w:val="0"/>
      <w:marBottom w:val="0"/>
      <w:divBdr>
        <w:top w:val="none" w:sz="0" w:space="0" w:color="auto"/>
        <w:left w:val="none" w:sz="0" w:space="0" w:color="auto"/>
        <w:bottom w:val="none" w:sz="0" w:space="0" w:color="auto"/>
        <w:right w:val="none" w:sz="0" w:space="0" w:color="auto"/>
      </w:divBdr>
    </w:div>
    <w:div w:id="1858689566">
      <w:marLeft w:val="640"/>
      <w:marRight w:val="0"/>
      <w:marTop w:val="0"/>
      <w:marBottom w:val="0"/>
      <w:divBdr>
        <w:top w:val="none" w:sz="0" w:space="0" w:color="auto"/>
        <w:left w:val="none" w:sz="0" w:space="0" w:color="auto"/>
        <w:bottom w:val="none" w:sz="0" w:space="0" w:color="auto"/>
        <w:right w:val="none" w:sz="0" w:space="0" w:color="auto"/>
      </w:divBdr>
    </w:div>
    <w:div w:id="1877084695">
      <w:marLeft w:val="640"/>
      <w:marRight w:val="0"/>
      <w:marTop w:val="0"/>
      <w:marBottom w:val="0"/>
      <w:divBdr>
        <w:top w:val="none" w:sz="0" w:space="0" w:color="auto"/>
        <w:left w:val="none" w:sz="0" w:space="0" w:color="auto"/>
        <w:bottom w:val="none" w:sz="0" w:space="0" w:color="auto"/>
        <w:right w:val="none" w:sz="0" w:space="0" w:color="auto"/>
      </w:divBdr>
    </w:div>
    <w:div w:id="1877814792">
      <w:marLeft w:val="640"/>
      <w:marRight w:val="0"/>
      <w:marTop w:val="0"/>
      <w:marBottom w:val="0"/>
      <w:divBdr>
        <w:top w:val="none" w:sz="0" w:space="0" w:color="auto"/>
        <w:left w:val="none" w:sz="0" w:space="0" w:color="auto"/>
        <w:bottom w:val="none" w:sz="0" w:space="0" w:color="auto"/>
        <w:right w:val="none" w:sz="0" w:space="0" w:color="auto"/>
      </w:divBdr>
    </w:div>
    <w:div w:id="1881286074">
      <w:marLeft w:val="640"/>
      <w:marRight w:val="0"/>
      <w:marTop w:val="0"/>
      <w:marBottom w:val="0"/>
      <w:divBdr>
        <w:top w:val="none" w:sz="0" w:space="0" w:color="auto"/>
        <w:left w:val="none" w:sz="0" w:space="0" w:color="auto"/>
        <w:bottom w:val="none" w:sz="0" w:space="0" w:color="auto"/>
        <w:right w:val="none" w:sz="0" w:space="0" w:color="auto"/>
      </w:divBdr>
    </w:div>
    <w:div w:id="1887402815">
      <w:marLeft w:val="640"/>
      <w:marRight w:val="0"/>
      <w:marTop w:val="0"/>
      <w:marBottom w:val="0"/>
      <w:divBdr>
        <w:top w:val="none" w:sz="0" w:space="0" w:color="auto"/>
        <w:left w:val="none" w:sz="0" w:space="0" w:color="auto"/>
        <w:bottom w:val="none" w:sz="0" w:space="0" w:color="auto"/>
        <w:right w:val="none" w:sz="0" w:space="0" w:color="auto"/>
      </w:divBdr>
    </w:div>
    <w:div w:id="1902011362">
      <w:marLeft w:val="640"/>
      <w:marRight w:val="0"/>
      <w:marTop w:val="0"/>
      <w:marBottom w:val="0"/>
      <w:divBdr>
        <w:top w:val="none" w:sz="0" w:space="0" w:color="auto"/>
        <w:left w:val="none" w:sz="0" w:space="0" w:color="auto"/>
        <w:bottom w:val="none" w:sz="0" w:space="0" w:color="auto"/>
        <w:right w:val="none" w:sz="0" w:space="0" w:color="auto"/>
      </w:divBdr>
    </w:div>
    <w:div w:id="1903326239">
      <w:marLeft w:val="640"/>
      <w:marRight w:val="0"/>
      <w:marTop w:val="0"/>
      <w:marBottom w:val="0"/>
      <w:divBdr>
        <w:top w:val="none" w:sz="0" w:space="0" w:color="auto"/>
        <w:left w:val="none" w:sz="0" w:space="0" w:color="auto"/>
        <w:bottom w:val="none" w:sz="0" w:space="0" w:color="auto"/>
        <w:right w:val="none" w:sz="0" w:space="0" w:color="auto"/>
      </w:divBdr>
    </w:div>
    <w:div w:id="1903365689">
      <w:marLeft w:val="640"/>
      <w:marRight w:val="0"/>
      <w:marTop w:val="0"/>
      <w:marBottom w:val="0"/>
      <w:divBdr>
        <w:top w:val="none" w:sz="0" w:space="0" w:color="auto"/>
        <w:left w:val="none" w:sz="0" w:space="0" w:color="auto"/>
        <w:bottom w:val="none" w:sz="0" w:space="0" w:color="auto"/>
        <w:right w:val="none" w:sz="0" w:space="0" w:color="auto"/>
      </w:divBdr>
    </w:div>
    <w:div w:id="1904219417">
      <w:marLeft w:val="640"/>
      <w:marRight w:val="0"/>
      <w:marTop w:val="0"/>
      <w:marBottom w:val="0"/>
      <w:divBdr>
        <w:top w:val="none" w:sz="0" w:space="0" w:color="auto"/>
        <w:left w:val="none" w:sz="0" w:space="0" w:color="auto"/>
        <w:bottom w:val="none" w:sz="0" w:space="0" w:color="auto"/>
        <w:right w:val="none" w:sz="0" w:space="0" w:color="auto"/>
      </w:divBdr>
    </w:div>
    <w:div w:id="1909532761">
      <w:marLeft w:val="640"/>
      <w:marRight w:val="0"/>
      <w:marTop w:val="0"/>
      <w:marBottom w:val="0"/>
      <w:divBdr>
        <w:top w:val="none" w:sz="0" w:space="0" w:color="auto"/>
        <w:left w:val="none" w:sz="0" w:space="0" w:color="auto"/>
        <w:bottom w:val="none" w:sz="0" w:space="0" w:color="auto"/>
        <w:right w:val="none" w:sz="0" w:space="0" w:color="auto"/>
      </w:divBdr>
    </w:div>
    <w:div w:id="1916545169">
      <w:marLeft w:val="640"/>
      <w:marRight w:val="0"/>
      <w:marTop w:val="0"/>
      <w:marBottom w:val="0"/>
      <w:divBdr>
        <w:top w:val="none" w:sz="0" w:space="0" w:color="auto"/>
        <w:left w:val="none" w:sz="0" w:space="0" w:color="auto"/>
        <w:bottom w:val="none" w:sz="0" w:space="0" w:color="auto"/>
        <w:right w:val="none" w:sz="0" w:space="0" w:color="auto"/>
      </w:divBdr>
    </w:div>
    <w:div w:id="1925064502">
      <w:marLeft w:val="640"/>
      <w:marRight w:val="0"/>
      <w:marTop w:val="0"/>
      <w:marBottom w:val="0"/>
      <w:divBdr>
        <w:top w:val="none" w:sz="0" w:space="0" w:color="auto"/>
        <w:left w:val="none" w:sz="0" w:space="0" w:color="auto"/>
        <w:bottom w:val="none" w:sz="0" w:space="0" w:color="auto"/>
        <w:right w:val="none" w:sz="0" w:space="0" w:color="auto"/>
      </w:divBdr>
    </w:div>
    <w:div w:id="1929996157">
      <w:marLeft w:val="640"/>
      <w:marRight w:val="0"/>
      <w:marTop w:val="0"/>
      <w:marBottom w:val="0"/>
      <w:divBdr>
        <w:top w:val="none" w:sz="0" w:space="0" w:color="auto"/>
        <w:left w:val="none" w:sz="0" w:space="0" w:color="auto"/>
        <w:bottom w:val="none" w:sz="0" w:space="0" w:color="auto"/>
        <w:right w:val="none" w:sz="0" w:space="0" w:color="auto"/>
      </w:divBdr>
    </w:div>
    <w:div w:id="1933320934">
      <w:marLeft w:val="640"/>
      <w:marRight w:val="0"/>
      <w:marTop w:val="0"/>
      <w:marBottom w:val="0"/>
      <w:divBdr>
        <w:top w:val="none" w:sz="0" w:space="0" w:color="auto"/>
        <w:left w:val="none" w:sz="0" w:space="0" w:color="auto"/>
        <w:bottom w:val="none" w:sz="0" w:space="0" w:color="auto"/>
        <w:right w:val="none" w:sz="0" w:space="0" w:color="auto"/>
      </w:divBdr>
    </w:div>
    <w:div w:id="1943486908">
      <w:marLeft w:val="640"/>
      <w:marRight w:val="0"/>
      <w:marTop w:val="0"/>
      <w:marBottom w:val="0"/>
      <w:divBdr>
        <w:top w:val="none" w:sz="0" w:space="0" w:color="auto"/>
        <w:left w:val="none" w:sz="0" w:space="0" w:color="auto"/>
        <w:bottom w:val="none" w:sz="0" w:space="0" w:color="auto"/>
        <w:right w:val="none" w:sz="0" w:space="0" w:color="auto"/>
      </w:divBdr>
    </w:div>
    <w:div w:id="1948462556">
      <w:marLeft w:val="640"/>
      <w:marRight w:val="0"/>
      <w:marTop w:val="0"/>
      <w:marBottom w:val="0"/>
      <w:divBdr>
        <w:top w:val="none" w:sz="0" w:space="0" w:color="auto"/>
        <w:left w:val="none" w:sz="0" w:space="0" w:color="auto"/>
        <w:bottom w:val="none" w:sz="0" w:space="0" w:color="auto"/>
        <w:right w:val="none" w:sz="0" w:space="0" w:color="auto"/>
      </w:divBdr>
    </w:div>
    <w:div w:id="1950776953">
      <w:marLeft w:val="640"/>
      <w:marRight w:val="0"/>
      <w:marTop w:val="0"/>
      <w:marBottom w:val="0"/>
      <w:divBdr>
        <w:top w:val="none" w:sz="0" w:space="0" w:color="auto"/>
        <w:left w:val="none" w:sz="0" w:space="0" w:color="auto"/>
        <w:bottom w:val="none" w:sz="0" w:space="0" w:color="auto"/>
        <w:right w:val="none" w:sz="0" w:space="0" w:color="auto"/>
      </w:divBdr>
    </w:div>
    <w:div w:id="1953973389">
      <w:marLeft w:val="640"/>
      <w:marRight w:val="0"/>
      <w:marTop w:val="0"/>
      <w:marBottom w:val="0"/>
      <w:divBdr>
        <w:top w:val="none" w:sz="0" w:space="0" w:color="auto"/>
        <w:left w:val="none" w:sz="0" w:space="0" w:color="auto"/>
        <w:bottom w:val="none" w:sz="0" w:space="0" w:color="auto"/>
        <w:right w:val="none" w:sz="0" w:space="0" w:color="auto"/>
      </w:divBdr>
    </w:div>
    <w:div w:id="1969387132">
      <w:marLeft w:val="640"/>
      <w:marRight w:val="0"/>
      <w:marTop w:val="0"/>
      <w:marBottom w:val="0"/>
      <w:divBdr>
        <w:top w:val="none" w:sz="0" w:space="0" w:color="auto"/>
        <w:left w:val="none" w:sz="0" w:space="0" w:color="auto"/>
        <w:bottom w:val="none" w:sz="0" w:space="0" w:color="auto"/>
        <w:right w:val="none" w:sz="0" w:space="0" w:color="auto"/>
      </w:divBdr>
    </w:div>
    <w:div w:id="1969971492">
      <w:marLeft w:val="640"/>
      <w:marRight w:val="0"/>
      <w:marTop w:val="0"/>
      <w:marBottom w:val="0"/>
      <w:divBdr>
        <w:top w:val="none" w:sz="0" w:space="0" w:color="auto"/>
        <w:left w:val="none" w:sz="0" w:space="0" w:color="auto"/>
        <w:bottom w:val="none" w:sz="0" w:space="0" w:color="auto"/>
        <w:right w:val="none" w:sz="0" w:space="0" w:color="auto"/>
      </w:divBdr>
    </w:div>
    <w:div w:id="1972397259">
      <w:marLeft w:val="640"/>
      <w:marRight w:val="0"/>
      <w:marTop w:val="0"/>
      <w:marBottom w:val="0"/>
      <w:divBdr>
        <w:top w:val="none" w:sz="0" w:space="0" w:color="auto"/>
        <w:left w:val="none" w:sz="0" w:space="0" w:color="auto"/>
        <w:bottom w:val="none" w:sz="0" w:space="0" w:color="auto"/>
        <w:right w:val="none" w:sz="0" w:space="0" w:color="auto"/>
      </w:divBdr>
    </w:div>
    <w:div w:id="1972783555">
      <w:marLeft w:val="640"/>
      <w:marRight w:val="0"/>
      <w:marTop w:val="0"/>
      <w:marBottom w:val="0"/>
      <w:divBdr>
        <w:top w:val="none" w:sz="0" w:space="0" w:color="auto"/>
        <w:left w:val="none" w:sz="0" w:space="0" w:color="auto"/>
        <w:bottom w:val="none" w:sz="0" w:space="0" w:color="auto"/>
        <w:right w:val="none" w:sz="0" w:space="0" w:color="auto"/>
      </w:divBdr>
    </w:div>
    <w:div w:id="1972861020">
      <w:marLeft w:val="640"/>
      <w:marRight w:val="0"/>
      <w:marTop w:val="0"/>
      <w:marBottom w:val="0"/>
      <w:divBdr>
        <w:top w:val="none" w:sz="0" w:space="0" w:color="auto"/>
        <w:left w:val="none" w:sz="0" w:space="0" w:color="auto"/>
        <w:bottom w:val="none" w:sz="0" w:space="0" w:color="auto"/>
        <w:right w:val="none" w:sz="0" w:space="0" w:color="auto"/>
      </w:divBdr>
    </w:div>
    <w:div w:id="1974865026">
      <w:marLeft w:val="640"/>
      <w:marRight w:val="0"/>
      <w:marTop w:val="0"/>
      <w:marBottom w:val="0"/>
      <w:divBdr>
        <w:top w:val="none" w:sz="0" w:space="0" w:color="auto"/>
        <w:left w:val="none" w:sz="0" w:space="0" w:color="auto"/>
        <w:bottom w:val="none" w:sz="0" w:space="0" w:color="auto"/>
        <w:right w:val="none" w:sz="0" w:space="0" w:color="auto"/>
      </w:divBdr>
    </w:div>
    <w:div w:id="1980840389">
      <w:marLeft w:val="640"/>
      <w:marRight w:val="0"/>
      <w:marTop w:val="0"/>
      <w:marBottom w:val="0"/>
      <w:divBdr>
        <w:top w:val="none" w:sz="0" w:space="0" w:color="auto"/>
        <w:left w:val="none" w:sz="0" w:space="0" w:color="auto"/>
        <w:bottom w:val="none" w:sz="0" w:space="0" w:color="auto"/>
        <w:right w:val="none" w:sz="0" w:space="0" w:color="auto"/>
      </w:divBdr>
    </w:div>
    <w:div w:id="1987124423">
      <w:marLeft w:val="640"/>
      <w:marRight w:val="0"/>
      <w:marTop w:val="0"/>
      <w:marBottom w:val="0"/>
      <w:divBdr>
        <w:top w:val="none" w:sz="0" w:space="0" w:color="auto"/>
        <w:left w:val="none" w:sz="0" w:space="0" w:color="auto"/>
        <w:bottom w:val="none" w:sz="0" w:space="0" w:color="auto"/>
        <w:right w:val="none" w:sz="0" w:space="0" w:color="auto"/>
      </w:divBdr>
    </w:div>
    <w:div w:id="1997956085">
      <w:marLeft w:val="640"/>
      <w:marRight w:val="0"/>
      <w:marTop w:val="0"/>
      <w:marBottom w:val="0"/>
      <w:divBdr>
        <w:top w:val="none" w:sz="0" w:space="0" w:color="auto"/>
        <w:left w:val="none" w:sz="0" w:space="0" w:color="auto"/>
        <w:bottom w:val="none" w:sz="0" w:space="0" w:color="auto"/>
        <w:right w:val="none" w:sz="0" w:space="0" w:color="auto"/>
      </w:divBdr>
    </w:div>
    <w:div w:id="2002812789">
      <w:marLeft w:val="640"/>
      <w:marRight w:val="0"/>
      <w:marTop w:val="0"/>
      <w:marBottom w:val="0"/>
      <w:divBdr>
        <w:top w:val="none" w:sz="0" w:space="0" w:color="auto"/>
        <w:left w:val="none" w:sz="0" w:space="0" w:color="auto"/>
        <w:bottom w:val="none" w:sz="0" w:space="0" w:color="auto"/>
        <w:right w:val="none" w:sz="0" w:space="0" w:color="auto"/>
      </w:divBdr>
    </w:div>
    <w:div w:id="2003195999">
      <w:marLeft w:val="640"/>
      <w:marRight w:val="0"/>
      <w:marTop w:val="0"/>
      <w:marBottom w:val="0"/>
      <w:divBdr>
        <w:top w:val="none" w:sz="0" w:space="0" w:color="auto"/>
        <w:left w:val="none" w:sz="0" w:space="0" w:color="auto"/>
        <w:bottom w:val="none" w:sz="0" w:space="0" w:color="auto"/>
        <w:right w:val="none" w:sz="0" w:space="0" w:color="auto"/>
      </w:divBdr>
    </w:div>
    <w:div w:id="2013214777">
      <w:marLeft w:val="640"/>
      <w:marRight w:val="0"/>
      <w:marTop w:val="0"/>
      <w:marBottom w:val="0"/>
      <w:divBdr>
        <w:top w:val="none" w:sz="0" w:space="0" w:color="auto"/>
        <w:left w:val="none" w:sz="0" w:space="0" w:color="auto"/>
        <w:bottom w:val="none" w:sz="0" w:space="0" w:color="auto"/>
        <w:right w:val="none" w:sz="0" w:space="0" w:color="auto"/>
      </w:divBdr>
    </w:div>
    <w:div w:id="2015255660">
      <w:marLeft w:val="640"/>
      <w:marRight w:val="0"/>
      <w:marTop w:val="0"/>
      <w:marBottom w:val="0"/>
      <w:divBdr>
        <w:top w:val="none" w:sz="0" w:space="0" w:color="auto"/>
        <w:left w:val="none" w:sz="0" w:space="0" w:color="auto"/>
        <w:bottom w:val="none" w:sz="0" w:space="0" w:color="auto"/>
        <w:right w:val="none" w:sz="0" w:space="0" w:color="auto"/>
      </w:divBdr>
    </w:div>
    <w:div w:id="2023772906">
      <w:marLeft w:val="640"/>
      <w:marRight w:val="0"/>
      <w:marTop w:val="0"/>
      <w:marBottom w:val="0"/>
      <w:divBdr>
        <w:top w:val="none" w:sz="0" w:space="0" w:color="auto"/>
        <w:left w:val="none" w:sz="0" w:space="0" w:color="auto"/>
        <w:bottom w:val="none" w:sz="0" w:space="0" w:color="auto"/>
        <w:right w:val="none" w:sz="0" w:space="0" w:color="auto"/>
      </w:divBdr>
    </w:div>
    <w:div w:id="2027755490">
      <w:marLeft w:val="640"/>
      <w:marRight w:val="0"/>
      <w:marTop w:val="0"/>
      <w:marBottom w:val="0"/>
      <w:divBdr>
        <w:top w:val="none" w:sz="0" w:space="0" w:color="auto"/>
        <w:left w:val="none" w:sz="0" w:space="0" w:color="auto"/>
        <w:bottom w:val="none" w:sz="0" w:space="0" w:color="auto"/>
        <w:right w:val="none" w:sz="0" w:space="0" w:color="auto"/>
      </w:divBdr>
    </w:div>
    <w:div w:id="2028676950">
      <w:marLeft w:val="640"/>
      <w:marRight w:val="0"/>
      <w:marTop w:val="0"/>
      <w:marBottom w:val="0"/>
      <w:divBdr>
        <w:top w:val="none" w:sz="0" w:space="0" w:color="auto"/>
        <w:left w:val="none" w:sz="0" w:space="0" w:color="auto"/>
        <w:bottom w:val="none" w:sz="0" w:space="0" w:color="auto"/>
        <w:right w:val="none" w:sz="0" w:space="0" w:color="auto"/>
      </w:divBdr>
    </w:div>
    <w:div w:id="2037075605">
      <w:marLeft w:val="640"/>
      <w:marRight w:val="0"/>
      <w:marTop w:val="0"/>
      <w:marBottom w:val="0"/>
      <w:divBdr>
        <w:top w:val="none" w:sz="0" w:space="0" w:color="auto"/>
        <w:left w:val="none" w:sz="0" w:space="0" w:color="auto"/>
        <w:bottom w:val="none" w:sz="0" w:space="0" w:color="auto"/>
        <w:right w:val="none" w:sz="0" w:space="0" w:color="auto"/>
      </w:divBdr>
    </w:div>
    <w:div w:id="2046828537">
      <w:marLeft w:val="640"/>
      <w:marRight w:val="0"/>
      <w:marTop w:val="0"/>
      <w:marBottom w:val="0"/>
      <w:divBdr>
        <w:top w:val="none" w:sz="0" w:space="0" w:color="auto"/>
        <w:left w:val="none" w:sz="0" w:space="0" w:color="auto"/>
        <w:bottom w:val="none" w:sz="0" w:space="0" w:color="auto"/>
        <w:right w:val="none" w:sz="0" w:space="0" w:color="auto"/>
      </w:divBdr>
    </w:div>
    <w:div w:id="2050914849">
      <w:marLeft w:val="640"/>
      <w:marRight w:val="0"/>
      <w:marTop w:val="0"/>
      <w:marBottom w:val="0"/>
      <w:divBdr>
        <w:top w:val="none" w:sz="0" w:space="0" w:color="auto"/>
        <w:left w:val="none" w:sz="0" w:space="0" w:color="auto"/>
        <w:bottom w:val="none" w:sz="0" w:space="0" w:color="auto"/>
        <w:right w:val="none" w:sz="0" w:space="0" w:color="auto"/>
      </w:divBdr>
    </w:div>
    <w:div w:id="2050950390">
      <w:marLeft w:val="640"/>
      <w:marRight w:val="0"/>
      <w:marTop w:val="0"/>
      <w:marBottom w:val="0"/>
      <w:divBdr>
        <w:top w:val="none" w:sz="0" w:space="0" w:color="auto"/>
        <w:left w:val="none" w:sz="0" w:space="0" w:color="auto"/>
        <w:bottom w:val="none" w:sz="0" w:space="0" w:color="auto"/>
        <w:right w:val="none" w:sz="0" w:space="0" w:color="auto"/>
      </w:divBdr>
    </w:div>
    <w:div w:id="2052261687">
      <w:marLeft w:val="640"/>
      <w:marRight w:val="0"/>
      <w:marTop w:val="0"/>
      <w:marBottom w:val="0"/>
      <w:divBdr>
        <w:top w:val="none" w:sz="0" w:space="0" w:color="auto"/>
        <w:left w:val="none" w:sz="0" w:space="0" w:color="auto"/>
        <w:bottom w:val="none" w:sz="0" w:space="0" w:color="auto"/>
        <w:right w:val="none" w:sz="0" w:space="0" w:color="auto"/>
      </w:divBdr>
    </w:div>
    <w:div w:id="2052881990">
      <w:marLeft w:val="640"/>
      <w:marRight w:val="0"/>
      <w:marTop w:val="0"/>
      <w:marBottom w:val="0"/>
      <w:divBdr>
        <w:top w:val="none" w:sz="0" w:space="0" w:color="auto"/>
        <w:left w:val="none" w:sz="0" w:space="0" w:color="auto"/>
        <w:bottom w:val="none" w:sz="0" w:space="0" w:color="auto"/>
        <w:right w:val="none" w:sz="0" w:space="0" w:color="auto"/>
      </w:divBdr>
    </w:div>
    <w:div w:id="2058240994">
      <w:marLeft w:val="640"/>
      <w:marRight w:val="0"/>
      <w:marTop w:val="0"/>
      <w:marBottom w:val="0"/>
      <w:divBdr>
        <w:top w:val="none" w:sz="0" w:space="0" w:color="auto"/>
        <w:left w:val="none" w:sz="0" w:space="0" w:color="auto"/>
        <w:bottom w:val="none" w:sz="0" w:space="0" w:color="auto"/>
        <w:right w:val="none" w:sz="0" w:space="0" w:color="auto"/>
      </w:divBdr>
    </w:div>
    <w:div w:id="2059084419">
      <w:marLeft w:val="640"/>
      <w:marRight w:val="0"/>
      <w:marTop w:val="0"/>
      <w:marBottom w:val="0"/>
      <w:divBdr>
        <w:top w:val="none" w:sz="0" w:space="0" w:color="auto"/>
        <w:left w:val="none" w:sz="0" w:space="0" w:color="auto"/>
        <w:bottom w:val="none" w:sz="0" w:space="0" w:color="auto"/>
        <w:right w:val="none" w:sz="0" w:space="0" w:color="auto"/>
      </w:divBdr>
    </w:div>
    <w:div w:id="2059740992">
      <w:marLeft w:val="640"/>
      <w:marRight w:val="0"/>
      <w:marTop w:val="0"/>
      <w:marBottom w:val="0"/>
      <w:divBdr>
        <w:top w:val="none" w:sz="0" w:space="0" w:color="auto"/>
        <w:left w:val="none" w:sz="0" w:space="0" w:color="auto"/>
        <w:bottom w:val="none" w:sz="0" w:space="0" w:color="auto"/>
        <w:right w:val="none" w:sz="0" w:space="0" w:color="auto"/>
      </w:divBdr>
    </w:div>
    <w:div w:id="2063629753">
      <w:marLeft w:val="640"/>
      <w:marRight w:val="0"/>
      <w:marTop w:val="0"/>
      <w:marBottom w:val="0"/>
      <w:divBdr>
        <w:top w:val="none" w:sz="0" w:space="0" w:color="auto"/>
        <w:left w:val="none" w:sz="0" w:space="0" w:color="auto"/>
        <w:bottom w:val="none" w:sz="0" w:space="0" w:color="auto"/>
        <w:right w:val="none" w:sz="0" w:space="0" w:color="auto"/>
      </w:divBdr>
    </w:div>
    <w:div w:id="2074965780">
      <w:marLeft w:val="640"/>
      <w:marRight w:val="0"/>
      <w:marTop w:val="0"/>
      <w:marBottom w:val="0"/>
      <w:divBdr>
        <w:top w:val="none" w:sz="0" w:space="0" w:color="auto"/>
        <w:left w:val="none" w:sz="0" w:space="0" w:color="auto"/>
        <w:bottom w:val="none" w:sz="0" w:space="0" w:color="auto"/>
        <w:right w:val="none" w:sz="0" w:space="0" w:color="auto"/>
      </w:divBdr>
    </w:div>
    <w:div w:id="2081974677">
      <w:marLeft w:val="640"/>
      <w:marRight w:val="0"/>
      <w:marTop w:val="0"/>
      <w:marBottom w:val="0"/>
      <w:divBdr>
        <w:top w:val="none" w:sz="0" w:space="0" w:color="auto"/>
        <w:left w:val="none" w:sz="0" w:space="0" w:color="auto"/>
        <w:bottom w:val="none" w:sz="0" w:space="0" w:color="auto"/>
        <w:right w:val="none" w:sz="0" w:space="0" w:color="auto"/>
      </w:divBdr>
    </w:div>
    <w:div w:id="2083066006">
      <w:marLeft w:val="640"/>
      <w:marRight w:val="0"/>
      <w:marTop w:val="0"/>
      <w:marBottom w:val="0"/>
      <w:divBdr>
        <w:top w:val="none" w:sz="0" w:space="0" w:color="auto"/>
        <w:left w:val="none" w:sz="0" w:space="0" w:color="auto"/>
        <w:bottom w:val="none" w:sz="0" w:space="0" w:color="auto"/>
        <w:right w:val="none" w:sz="0" w:space="0" w:color="auto"/>
      </w:divBdr>
    </w:div>
    <w:div w:id="2083746714">
      <w:marLeft w:val="640"/>
      <w:marRight w:val="0"/>
      <w:marTop w:val="0"/>
      <w:marBottom w:val="0"/>
      <w:divBdr>
        <w:top w:val="none" w:sz="0" w:space="0" w:color="auto"/>
        <w:left w:val="none" w:sz="0" w:space="0" w:color="auto"/>
        <w:bottom w:val="none" w:sz="0" w:space="0" w:color="auto"/>
        <w:right w:val="none" w:sz="0" w:space="0" w:color="auto"/>
      </w:divBdr>
    </w:div>
    <w:div w:id="2084595917">
      <w:marLeft w:val="640"/>
      <w:marRight w:val="0"/>
      <w:marTop w:val="0"/>
      <w:marBottom w:val="0"/>
      <w:divBdr>
        <w:top w:val="none" w:sz="0" w:space="0" w:color="auto"/>
        <w:left w:val="none" w:sz="0" w:space="0" w:color="auto"/>
        <w:bottom w:val="none" w:sz="0" w:space="0" w:color="auto"/>
        <w:right w:val="none" w:sz="0" w:space="0" w:color="auto"/>
      </w:divBdr>
    </w:div>
    <w:div w:id="2084642109">
      <w:marLeft w:val="640"/>
      <w:marRight w:val="0"/>
      <w:marTop w:val="0"/>
      <w:marBottom w:val="0"/>
      <w:divBdr>
        <w:top w:val="none" w:sz="0" w:space="0" w:color="auto"/>
        <w:left w:val="none" w:sz="0" w:space="0" w:color="auto"/>
        <w:bottom w:val="none" w:sz="0" w:space="0" w:color="auto"/>
        <w:right w:val="none" w:sz="0" w:space="0" w:color="auto"/>
      </w:divBdr>
    </w:div>
    <w:div w:id="2084912459">
      <w:marLeft w:val="640"/>
      <w:marRight w:val="0"/>
      <w:marTop w:val="0"/>
      <w:marBottom w:val="0"/>
      <w:divBdr>
        <w:top w:val="none" w:sz="0" w:space="0" w:color="auto"/>
        <w:left w:val="none" w:sz="0" w:space="0" w:color="auto"/>
        <w:bottom w:val="none" w:sz="0" w:space="0" w:color="auto"/>
        <w:right w:val="none" w:sz="0" w:space="0" w:color="auto"/>
      </w:divBdr>
    </w:div>
    <w:div w:id="2085299373">
      <w:marLeft w:val="640"/>
      <w:marRight w:val="0"/>
      <w:marTop w:val="0"/>
      <w:marBottom w:val="0"/>
      <w:divBdr>
        <w:top w:val="none" w:sz="0" w:space="0" w:color="auto"/>
        <w:left w:val="none" w:sz="0" w:space="0" w:color="auto"/>
        <w:bottom w:val="none" w:sz="0" w:space="0" w:color="auto"/>
        <w:right w:val="none" w:sz="0" w:space="0" w:color="auto"/>
      </w:divBdr>
    </w:div>
    <w:div w:id="2085376801">
      <w:marLeft w:val="640"/>
      <w:marRight w:val="0"/>
      <w:marTop w:val="0"/>
      <w:marBottom w:val="0"/>
      <w:divBdr>
        <w:top w:val="none" w:sz="0" w:space="0" w:color="auto"/>
        <w:left w:val="none" w:sz="0" w:space="0" w:color="auto"/>
        <w:bottom w:val="none" w:sz="0" w:space="0" w:color="auto"/>
        <w:right w:val="none" w:sz="0" w:space="0" w:color="auto"/>
      </w:divBdr>
    </w:div>
    <w:div w:id="2085518683">
      <w:marLeft w:val="640"/>
      <w:marRight w:val="0"/>
      <w:marTop w:val="0"/>
      <w:marBottom w:val="0"/>
      <w:divBdr>
        <w:top w:val="none" w:sz="0" w:space="0" w:color="auto"/>
        <w:left w:val="none" w:sz="0" w:space="0" w:color="auto"/>
        <w:bottom w:val="none" w:sz="0" w:space="0" w:color="auto"/>
        <w:right w:val="none" w:sz="0" w:space="0" w:color="auto"/>
      </w:divBdr>
    </w:div>
    <w:div w:id="2097167596">
      <w:marLeft w:val="640"/>
      <w:marRight w:val="0"/>
      <w:marTop w:val="0"/>
      <w:marBottom w:val="0"/>
      <w:divBdr>
        <w:top w:val="none" w:sz="0" w:space="0" w:color="auto"/>
        <w:left w:val="none" w:sz="0" w:space="0" w:color="auto"/>
        <w:bottom w:val="none" w:sz="0" w:space="0" w:color="auto"/>
        <w:right w:val="none" w:sz="0" w:space="0" w:color="auto"/>
      </w:divBdr>
    </w:div>
    <w:div w:id="2102488746">
      <w:marLeft w:val="640"/>
      <w:marRight w:val="0"/>
      <w:marTop w:val="0"/>
      <w:marBottom w:val="0"/>
      <w:divBdr>
        <w:top w:val="none" w:sz="0" w:space="0" w:color="auto"/>
        <w:left w:val="none" w:sz="0" w:space="0" w:color="auto"/>
        <w:bottom w:val="none" w:sz="0" w:space="0" w:color="auto"/>
        <w:right w:val="none" w:sz="0" w:space="0" w:color="auto"/>
      </w:divBdr>
    </w:div>
    <w:div w:id="2112121017">
      <w:marLeft w:val="640"/>
      <w:marRight w:val="0"/>
      <w:marTop w:val="0"/>
      <w:marBottom w:val="0"/>
      <w:divBdr>
        <w:top w:val="none" w:sz="0" w:space="0" w:color="auto"/>
        <w:left w:val="none" w:sz="0" w:space="0" w:color="auto"/>
        <w:bottom w:val="none" w:sz="0" w:space="0" w:color="auto"/>
        <w:right w:val="none" w:sz="0" w:space="0" w:color="auto"/>
      </w:divBdr>
    </w:div>
    <w:div w:id="2116438976">
      <w:marLeft w:val="640"/>
      <w:marRight w:val="0"/>
      <w:marTop w:val="0"/>
      <w:marBottom w:val="0"/>
      <w:divBdr>
        <w:top w:val="none" w:sz="0" w:space="0" w:color="auto"/>
        <w:left w:val="none" w:sz="0" w:space="0" w:color="auto"/>
        <w:bottom w:val="none" w:sz="0" w:space="0" w:color="auto"/>
        <w:right w:val="none" w:sz="0" w:space="0" w:color="auto"/>
      </w:divBdr>
    </w:div>
    <w:div w:id="2118674618">
      <w:marLeft w:val="640"/>
      <w:marRight w:val="0"/>
      <w:marTop w:val="0"/>
      <w:marBottom w:val="0"/>
      <w:divBdr>
        <w:top w:val="none" w:sz="0" w:space="0" w:color="auto"/>
        <w:left w:val="none" w:sz="0" w:space="0" w:color="auto"/>
        <w:bottom w:val="none" w:sz="0" w:space="0" w:color="auto"/>
        <w:right w:val="none" w:sz="0" w:space="0" w:color="auto"/>
      </w:divBdr>
    </w:div>
    <w:div w:id="2127961582">
      <w:marLeft w:val="640"/>
      <w:marRight w:val="0"/>
      <w:marTop w:val="0"/>
      <w:marBottom w:val="0"/>
      <w:divBdr>
        <w:top w:val="none" w:sz="0" w:space="0" w:color="auto"/>
        <w:left w:val="none" w:sz="0" w:space="0" w:color="auto"/>
        <w:bottom w:val="none" w:sz="0" w:space="0" w:color="auto"/>
        <w:right w:val="none" w:sz="0" w:space="0" w:color="auto"/>
      </w:divBdr>
    </w:div>
    <w:div w:id="2128963341">
      <w:marLeft w:val="640"/>
      <w:marRight w:val="0"/>
      <w:marTop w:val="0"/>
      <w:marBottom w:val="0"/>
      <w:divBdr>
        <w:top w:val="none" w:sz="0" w:space="0" w:color="auto"/>
        <w:left w:val="none" w:sz="0" w:space="0" w:color="auto"/>
        <w:bottom w:val="none" w:sz="0" w:space="0" w:color="auto"/>
        <w:right w:val="none" w:sz="0" w:space="0" w:color="auto"/>
      </w:divBdr>
    </w:div>
    <w:div w:id="2136101973">
      <w:marLeft w:val="640"/>
      <w:marRight w:val="0"/>
      <w:marTop w:val="0"/>
      <w:marBottom w:val="0"/>
      <w:divBdr>
        <w:top w:val="none" w:sz="0" w:space="0" w:color="auto"/>
        <w:left w:val="none" w:sz="0" w:space="0" w:color="auto"/>
        <w:bottom w:val="none" w:sz="0" w:space="0" w:color="auto"/>
        <w:right w:val="none" w:sz="0" w:space="0" w:color="auto"/>
      </w:divBdr>
    </w:div>
    <w:div w:id="2139184940">
      <w:marLeft w:val="640"/>
      <w:marRight w:val="0"/>
      <w:marTop w:val="0"/>
      <w:marBottom w:val="0"/>
      <w:divBdr>
        <w:top w:val="none" w:sz="0" w:space="0" w:color="auto"/>
        <w:left w:val="none" w:sz="0" w:space="0" w:color="auto"/>
        <w:bottom w:val="none" w:sz="0" w:space="0" w:color="auto"/>
        <w:right w:val="none" w:sz="0" w:space="0" w:color="auto"/>
      </w:divBdr>
    </w:div>
    <w:div w:id="2139300401">
      <w:marLeft w:val="640"/>
      <w:marRight w:val="0"/>
      <w:marTop w:val="0"/>
      <w:marBottom w:val="0"/>
      <w:divBdr>
        <w:top w:val="none" w:sz="0" w:space="0" w:color="auto"/>
        <w:left w:val="none" w:sz="0" w:space="0" w:color="auto"/>
        <w:bottom w:val="none" w:sz="0" w:space="0" w:color="auto"/>
        <w:right w:val="none" w:sz="0" w:space="0" w:color="auto"/>
      </w:divBdr>
    </w:div>
    <w:div w:id="2144081290">
      <w:marLeft w:val="640"/>
      <w:marRight w:val="0"/>
      <w:marTop w:val="0"/>
      <w:marBottom w:val="0"/>
      <w:divBdr>
        <w:top w:val="none" w:sz="0" w:space="0" w:color="auto"/>
        <w:left w:val="none" w:sz="0" w:space="0" w:color="auto"/>
        <w:bottom w:val="none" w:sz="0" w:space="0" w:color="auto"/>
        <w:right w:val="none" w:sz="0" w:space="0" w:color="auto"/>
      </w:divBdr>
    </w:div>
    <w:div w:id="2145538050">
      <w:marLeft w:val="640"/>
      <w:marRight w:val="0"/>
      <w:marTop w:val="0"/>
      <w:marBottom w:val="0"/>
      <w:divBdr>
        <w:top w:val="none" w:sz="0" w:space="0" w:color="auto"/>
        <w:left w:val="none" w:sz="0" w:space="0" w:color="auto"/>
        <w:bottom w:val="none" w:sz="0" w:space="0" w:color="auto"/>
        <w:right w:val="none" w:sz="0" w:space="0" w:color="auto"/>
      </w:divBdr>
    </w:div>
    <w:div w:id="2146464648">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c256@rice.edu" TargetMode="External"/><Relationship Id="rId13" Type="http://schemas.openxmlformats.org/officeDocument/2006/relationships/hyperlink" Target="mailto:Simon.Young@uth.tmc.ed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GSikora@mdanderson.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eeraja.Dharmaraj@uth.tmc.edu"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mailto:Nourhan.I.Hussein@uth.tmc.ed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Andrea.H.Molina@uth.tmc.edu" TargetMode="External"/><Relationship Id="rId14" Type="http://schemas.openxmlformats.org/officeDocument/2006/relationships/hyperlink" Target="mailto:Gemalene.Sunga@uth.tmc.ed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FB4B20178B5C64FA23190931938AA1D"/>
        <w:category>
          <w:name w:val="General"/>
          <w:gallery w:val="placeholder"/>
        </w:category>
        <w:types>
          <w:type w:val="bbPlcHdr"/>
        </w:types>
        <w:behaviors>
          <w:behavior w:val="content"/>
        </w:behaviors>
        <w:guid w:val="{E13B53A5-4DA1-A849-A993-31EE03298548}"/>
      </w:docPartPr>
      <w:docPartBody>
        <w:p w:rsidR="003867EA" w:rsidRDefault="00B811F7" w:rsidP="00B811F7">
          <w:pPr>
            <w:pStyle w:val="1FB4B20178B5C64FA23190931938AA1D"/>
          </w:pPr>
          <w:r w:rsidRPr="00A153BE">
            <w:rPr>
              <w:rStyle w:val="PlaceholderText"/>
            </w:rPr>
            <w:t>Click or tap here to enter text.</w:t>
          </w:r>
        </w:p>
      </w:docPartBody>
    </w:docPart>
    <w:docPart>
      <w:docPartPr>
        <w:name w:val="B18958B790E94389AF2D3CA4A0FD0492"/>
        <w:category>
          <w:name w:val="General"/>
          <w:gallery w:val="placeholder"/>
        </w:category>
        <w:types>
          <w:type w:val="bbPlcHdr"/>
        </w:types>
        <w:behaviors>
          <w:behavior w:val="content"/>
        </w:behaviors>
        <w:guid w:val="{5F125F2E-C679-4FD8-A376-D7F660421251}"/>
      </w:docPartPr>
      <w:docPartBody>
        <w:p w:rsidR="00AD2E2F" w:rsidRDefault="00AD2E2F" w:rsidP="00AD2E2F">
          <w:pPr>
            <w:pStyle w:val="B18958B790E94389AF2D3CA4A0FD0492"/>
          </w:pPr>
          <w:r w:rsidRPr="00A153BE">
            <w:rPr>
              <w:rStyle w:val="PlaceholderText"/>
            </w:rPr>
            <w:t>Click or tap here to enter text.</w:t>
          </w:r>
        </w:p>
      </w:docPartBody>
    </w:docPart>
    <w:docPart>
      <w:docPartPr>
        <w:name w:val="82FAE2D4A0A140C39271A9678236B967"/>
        <w:category>
          <w:name w:val="General"/>
          <w:gallery w:val="placeholder"/>
        </w:category>
        <w:types>
          <w:type w:val="bbPlcHdr"/>
        </w:types>
        <w:behaviors>
          <w:behavior w:val="content"/>
        </w:behaviors>
        <w:guid w:val="{0D37E59E-4CF8-4B32-83B6-3E0A3A633CE0}"/>
      </w:docPartPr>
      <w:docPartBody>
        <w:p w:rsidR="00AD2E2F" w:rsidRDefault="00AD2E2F" w:rsidP="00AD2E2F">
          <w:pPr>
            <w:pStyle w:val="82FAE2D4A0A140C39271A9678236B967"/>
          </w:pPr>
          <w:r w:rsidRPr="00A153BE">
            <w:rPr>
              <w:rStyle w:val="PlaceholderText"/>
            </w:rPr>
            <w:t>Click or tap here to enter text.</w:t>
          </w:r>
        </w:p>
      </w:docPartBody>
    </w:docPart>
    <w:docPart>
      <w:docPartPr>
        <w:name w:val="916600AF86204B04BC9E6E97D1C2B076"/>
        <w:category>
          <w:name w:val="General"/>
          <w:gallery w:val="placeholder"/>
        </w:category>
        <w:types>
          <w:type w:val="bbPlcHdr"/>
        </w:types>
        <w:behaviors>
          <w:behavior w:val="content"/>
        </w:behaviors>
        <w:guid w:val="{F6F3260F-8725-4E78-A619-7D61BC4BBBFC}"/>
      </w:docPartPr>
      <w:docPartBody>
        <w:p w:rsidR="00AD2E2F" w:rsidRDefault="00AD2E2F" w:rsidP="00AD2E2F">
          <w:pPr>
            <w:pStyle w:val="916600AF86204B04BC9E6E97D1C2B076"/>
          </w:pPr>
          <w:r w:rsidRPr="00A153BE">
            <w:rPr>
              <w:rStyle w:val="PlaceholderText"/>
            </w:rPr>
            <w:t>Click or tap here to enter text.</w:t>
          </w:r>
        </w:p>
      </w:docPartBody>
    </w:docPart>
    <w:docPart>
      <w:docPartPr>
        <w:name w:val="129CD44C475D497AAE9DE0DC8BCB9E81"/>
        <w:category>
          <w:name w:val="General"/>
          <w:gallery w:val="placeholder"/>
        </w:category>
        <w:types>
          <w:type w:val="bbPlcHdr"/>
        </w:types>
        <w:behaviors>
          <w:behavior w:val="content"/>
        </w:behaviors>
        <w:guid w:val="{08276D68-5F75-4FB7-9C5B-5F6461D17B05}"/>
      </w:docPartPr>
      <w:docPartBody>
        <w:p w:rsidR="00AD2E2F" w:rsidRDefault="00AD2E2F" w:rsidP="00AD2E2F">
          <w:pPr>
            <w:pStyle w:val="129CD44C475D497AAE9DE0DC8BCB9E81"/>
          </w:pPr>
          <w:r w:rsidRPr="00A153BE">
            <w:rPr>
              <w:rStyle w:val="PlaceholderText"/>
            </w:rPr>
            <w:t>Click or tap here to enter text.</w:t>
          </w:r>
        </w:p>
      </w:docPartBody>
    </w:docPart>
    <w:docPart>
      <w:docPartPr>
        <w:name w:val="35F19D5027194A2EB7FE1C6FEC70DDE7"/>
        <w:category>
          <w:name w:val="General"/>
          <w:gallery w:val="placeholder"/>
        </w:category>
        <w:types>
          <w:type w:val="bbPlcHdr"/>
        </w:types>
        <w:behaviors>
          <w:behavior w:val="content"/>
        </w:behaviors>
        <w:guid w:val="{11FDDD5E-E20E-43AC-A985-18289AD625D0}"/>
      </w:docPartPr>
      <w:docPartBody>
        <w:p w:rsidR="00AD2E2F" w:rsidRDefault="00AD2E2F" w:rsidP="00AD2E2F">
          <w:pPr>
            <w:pStyle w:val="35F19D5027194A2EB7FE1C6FEC70DDE7"/>
          </w:pPr>
          <w:r w:rsidRPr="00A153BE">
            <w:rPr>
              <w:rStyle w:val="PlaceholderText"/>
            </w:rPr>
            <w:t>Click or tap here to enter text.</w:t>
          </w:r>
        </w:p>
      </w:docPartBody>
    </w:docPart>
    <w:docPart>
      <w:docPartPr>
        <w:name w:val="D0085B3B91614D55AC1CAEB2A5F75B00"/>
        <w:category>
          <w:name w:val="General"/>
          <w:gallery w:val="placeholder"/>
        </w:category>
        <w:types>
          <w:type w:val="bbPlcHdr"/>
        </w:types>
        <w:behaviors>
          <w:behavior w:val="content"/>
        </w:behaviors>
        <w:guid w:val="{20659C1D-D05B-4C75-8010-1142BAC5901A}"/>
      </w:docPartPr>
      <w:docPartBody>
        <w:p w:rsidR="00AD2E2F" w:rsidRDefault="00AD2E2F" w:rsidP="00AD2E2F">
          <w:pPr>
            <w:pStyle w:val="D0085B3B91614D55AC1CAEB2A5F75B00"/>
          </w:pPr>
          <w:r w:rsidRPr="00855368">
            <w:rPr>
              <w:rStyle w:val="PlaceholderText"/>
            </w:rPr>
            <w:t>Click or tap here to enter text.</w:t>
          </w:r>
        </w:p>
      </w:docPartBody>
    </w:docPart>
    <w:docPart>
      <w:docPartPr>
        <w:name w:val="2FD2AF67223A47DA9BEDF34A458C1DD3"/>
        <w:category>
          <w:name w:val="General"/>
          <w:gallery w:val="placeholder"/>
        </w:category>
        <w:types>
          <w:type w:val="bbPlcHdr"/>
        </w:types>
        <w:behaviors>
          <w:behavior w:val="content"/>
        </w:behaviors>
        <w:guid w:val="{F76C9D49-9033-46BA-AE82-02F2D62EE503}"/>
      </w:docPartPr>
      <w:docPartBody>
        <w:p w:rsidR="00AD2E2F" w:rsidRDefault="00AD2E2F" w:rsidP="00AD2E2F">
          <w:pPr>
            <w:pStyle w:val="2FD2AF67223A47DA9BEDF34A458C1DD3"/>
          </w:pPr>
          <w:r w:rsidRPr="00A153BE">
            <w:rPr>
              <w:rStyle w:val="PlaceholderText"/>
            </w:rPr>
            <w:t>Click or tap here to enter text.</w:t>
          </w:r>
        </w:p>
      </w:docPartBody>
    </w:docPart>
    <w:docPart>
      <w:docPartPr>
        <w:name w:val="0C8630DAEA6C4009AD36BC6945207595"/>
        <w:category>
          <w:name w:val="General"/>
          <w:gallery w:val="placeholder"/>
        </w:category>
        <w:types>
          <w:type w:val="bbPlcHdr"/>
        </w:types>
        <w:behaviors>
          <w:behavior w:val="content"/>
        </w:behaviors>
        <w:guid w:val="{73F15667-213A-42D1-B5AA-313860D642D2}"/>
      </w:docPartPr>
      <w:docPartBody>
        <w:p w:rsidR="00AD2E2F" w:rsidRDefault="00AD2E2F" w:rsidP="00AD2E2F">
          <w:pPr>
            <w:pStyle w:val="0C8630DAEA6C4009AD36BC6945207595"/>
          </w:pPr>
          <w:r w:rsidRPr="00A153BE">
            <w:rPr>
              <w:rStyle w:val="PlaceholderText"/>
            </w:rPr>
            <w:t>Click or tap here to enter text.</w:t>
          </w:r>
        </w:p>
      </w:docPartBody>
    </w:docPart>
    <w:docPart>
      <w:docPartPr>
        <w:name w:val="D39A3D5DA5C649ECA475941DA99D69E4"/>
        <w:category>
          <w:name w:val="General"/>
          <w:gallery w:val="placeholder"/>
        </w:category>
        <w:types>
          <w:type w:val="bbPlcHdr"/>
        </w:types>
        <w:behaviors>
          <w:behavior w:val="content"/>
        </w:behaviors>
        <w:guid w:val="{778CA3C8-0197-4447-9AFF-E6C3C60474F5}"/>
      </w:docPartPr>
      <w:docPartBody>
        <w:p w:rsidR="00AD2E2F" w:rsidRDefault="00AD2E2F" w:rsidP="00AD2E2F">
          <w:pPr>
            <w:pStyle w:val="D39A3D5DA5C649ECA475941DA99D69E4"/>
          </w:pPr>
          <w:r w:rsidRPr="00855368">
            <w:rPr>
              <w:rStyle w:val="PlaceholderText"/>
            </w:rPr>
            <w:t>Click or tap here to enter text.</w:t>
          </w:r>
        </w:p>
      </w:docPartBody>
    </w:docPart>
    <w:docPart>
      <w:docPartPr>
        <w:name w:val="3AF5C49B1B4F4F66AFA38C17AE2C74C9"/>
        <w:category>
          <w:name w:val="General"/>
          <w:gallery w:val="placeholder"/>
        </w:category>
        <w:types>
          <w:type w:val="bbPlcHdr"/>
        </w:types>
        <w:behaviors>
          <w:behavior w:val="content"/>
        </w:behaviors>
        <w:guid w:val="{3811216E-B1DB-4162-B613-700FB3646EEB}"/>
      </w:docPartPr>
      <w:docPartBody>
        <w:p w:rsidR="00AD2E2F" w:rsidRDefault="00AD2E2F" w:rsidP="00AD2E2F">
          <w:pPr>
            <w:pStyle w:val="3AF5C49B1B4F4F66AFA38C17AE2C74C9"/>
          </w:pPr>
          <w:r w:rsidRPr="00A153BE">
            <w:rPr>
              <w:rStyle w:val="PlaceholderText"/>
            </w:rPr>
            <w:t>Click or tap here to enter text.</w:t>
          </w:r>
        </w:p>
      </w:docPartBody>
    </w:docPart>
    <w:docPart>
      <w:docPartPr>
        <w:name w:val="BE83FC62CE1E49159D982AC9FB4A5867"/>
        <w:category>
          <w:name w:val="General"/>
          <w:gallery w:val="placeholder"/>
        </w:category>
        <w:types>
          <w:type w:val="bbPlcHdr"/>
        </w:types>
        <w:behaviors>
          <w:behavior w:val="content"/>
        </w:behaviors>
        <w:guid w:val="{CAEFB163-9CA3-4FAE-A788-9AC1AA58110B}"/>
      </w:docPartPr>
      <w:docPartBody>
        <w:p w:rsidR="00AD2E2F" w:rsidRDefault="00AD2E2F" w:rsidP="00AD2E2F">
          <w:pPr>
            <w:pStyle w:val="BE83FC62CE1E49159D982AC9FB4A5867"/>
          </w:pPr>
          <w:r w:rsidRPr="00855368">
            <w:rPr>
              <w:rStyle w:val="PlaceholderText"/>
            </w:rPr>
            <w:t>Click or tap here to enter text.</w:t>
          </w:r>
        </w:p>
      </w:docPartBody>
    </w:docPart>
    <w:docPart>
      <w:docPartPr>
        <w:name w:val="ED8FC30DEEE64D0D97A615109A01BD01"/>
        <w:category>
          <w:name w:val="General"/>
          <w:gallery w:val="placeholder"/>
        </w:category>
        <w:types>
          <w:type w:val="bbPlcHdr"/>
        </w:types>
        <w:behaviors>
          <w:behavior w:val="content"/>
        </w:behaviors>
        <w:guid w:val="{4ADEB78C-A0CC-4A20-A705-ADF3FDDE93EC}"/>
      </w:docPartPr>
      <w:docPartBody>
        <w:p w:rsidR="00AD2E2F" w:rsidRDefault="00AD2E2F" w:rsidP="00AD2E2F">
          <w:pPr>
            <w:pStyle w:val="ED8FC30DEEE64D0D97A615109A01BD01"/>
          </w:pPr>
          <w:r w:rsidRPr="00855368">
            <w:rPr>
              <w:rStyle w:val="PlaceholderText"/>
            </w:rPr>
            <w:t>Click or tap here to enter text.</w:t>
          </w:r>
        </w:p>
      </w:docPartBody>
    </w:docPart>
    <w:docPart>
      <w:docPartPr>
        <w:name w:val="7ACAEFAC29774149B9A33B9A2A435B91"/>
        <w:category>
          <w:name w:val="General"/>
          <w:gallery w:val="placeholder"/>
        </w:category>
        <w:types>
          <w:type w:val="bbPlcHdr"/>
        </w:types>
        <w:behaviors>
          <w:behavior w:val="content"/>
        </w:behaviors>
        <w:guid w:val="{E0FA79BD-0A43-4229-9E5C-6889C008AE9D}"/>
      </w:docPartPr>
      <w:docPartBody>
        <w:p w:rsidR="00AD2E2F" w:rsidRDefault="00AD2E2F" w:rsidP="00AD2E2F">
          <w:pPr>
            <w:pStyle w:val="7ACAEFAC29774149B9A33B9A2A435B91"/>
          </w:pPr>
          <w:r w:rsidRPr="00855368">
            <w:rPr>
              <w:rStyle w:val="PlaceholderText"/>
            </w:rPr>
            <w:t>Click or tap here to enter text.</w:t>
          </w:r>
        </w:p>
      </w:docPartBody>
    </w:docPart>
    <w:docPart>
      <w:docPartPr>
        <w:name w:val="A1BE4CFABBF54E5F9AC67749632C4655"/>
        <w:category>
          <w:name w:val="General"/>
          <w:gallery w:val="placeholder"/>
        </w:category>
        <w:types>
          <w:type w:val="bbPlcHdr"/>
        </w:types>
        <w:behaviors>
          <w:behavior w:val="content"/>
        </w:behaviors>
        <w:guid w:val="{E33DE55B-2E52-426F-93E8-5590C7AF3B7E}"/>
      </w:docPartPr>
      <w:docPartBody>
        <w:p w:rsidR="00AD2E2F" w:rsidRDefault="00AD2E2F" w:rsidP="00AD2E2F">
          <w:pPr>
            <w:pStyle w:val="A1BE4CFABBF54E5F9AC67749632C4655"/>
          </w:pPr>
          <w:r w:rsidRPr="00855368">
            <w:rPr>
              <w:rStyle w:val="PlaceholderText"/>
            </w:rPr>
            <w:t>Click or tap here to enter text.</w:t>
          </w:r>
        </w:p>
      </w:docPartBody>
    </w:docPart>
    <w:docPart>
      <w:docPartPr>
        <w:name w:val="91623E8544EC46859096421C0E7E9ED0"/>
        <w:category>
          <w:name w:val="General"/>
          <w:gallery w:val="placeholder"/>
        </w:category>
        <w:types>
          <w:type w:val="bbPlcHdr"/>
        </w:types>
        <w:behaviors>
          <w:behavior w:val="content"/>
        </w:behaviors>
        <w:guid w:val="{88AD8A00-8E94-4A19-AD93-B9C169532C0B}"/>
      </w:docPartPr>
      <w:docPartBody>
        <w:p w:rsidR="00AD2E2F" w:rsidRDefault="00AD2E2F" w:rsidP="00AD2E2F">
          <w:pPr>
            <w:pStyle w:val="91623E8544EC46859096421C0E7E9ED0"/>
          </w:pPr>
          <w:r w:rsidRPr="00855368">
            <w:rPr>
              <w:rStyle w:val="PlaceholderText"/>
            </w:rPr>
            <w:t>Click or tap here to enter text.</w:t>
          </w:r>
        </w:p>
      </w:docPartBody>
    </w:docPart>
    <w:docPart>
      <w:docPartPr>
        <w:name w:val="02A0D3AB30084067A56499C462018816"/>
        <w:category>
          <w:name w:val="General"/>
          <w:gallery w:val="placeholder"/>
        </w:category>
        <w:types>
          <w:type w:val="bbPlcHdr"/>
        </w:types>
        <w:behaviors>
          <w:behavior w:val="content"/>
        </w:behaviors>
        <w:guid w:val="{C78A86A0-F6F7-4136-A389-EADE1606F7D9}"/>
      </w:docPartPr>
      <w:docPartBody>
        <w:p w:rsidR="00AD2E2F" w:rsidRDefault="00AD2E2F" w:rsidP="00AD2E2F">
          <w:pPr>
            <w:pStyle w:val="02A0D3AB30084067A56499C462018816"/>
          </w:pPr>
          <w:r w:rsidRPr="00A153BE">
            <w:rPr>
              <w:rStyle w:val="PlaceholderText"/>
            </w:rPr>
            <w:t>Click or tap here to enter text.</w:t>
          </w:r>
        </w:p>
      </w:docPartBody>
    </w:docPart>
    <w:docPart>
      <w:docPartPr>
        <w:name w:val="0055F73E92F544638BE4B3A2582C5CA6"/>
        <w:category>
          <w:name w:val="General"/>
          <w:gallery w:val="placeholder"/>
        </w:category>
        <w:types>
          <w:type w:val="bbPlcHdr"/>
        </w:types>
        <w:behaviors>
          <w:behavior w:val="content"/>
        </w:behaviors>
        <w:guid w:val="{D109C9A9-DCFA-444D-A71E-F4E80922F42D}"/>
      </w:docPartPr>
      <w:docPartBody>
        <w:p w:rsidR="00AD2E2F" w:rsidRDefault="00AD2E2F" w:rsidP="00AD2E2F">
          <w:pPr>
            <w:pStyle w:val="0055F73E92F544638BE4B3A2582C5CA6"/>
          </w:pPr>
          <w:r w:rsidRPr="00A153BE">
            <w:rPr>
              <w:rStyle w:val="PlaceholderText"/>
            </w:rPr>
            <w:t>Click or tap here to enter text.</w:t>
          </w:r>
        </w:p>
      </w:docPartBody>
    </w:docPart>
    <w:docPart>
      <w:docPartPr>
        <w:name w:val="1D7FD02B81C94AC683193F1FFA21D09C"/>
        <w:category>
          <w:name w:val="General"/>
          <w:gallery w:val="placeholder"/>
        </w:category>
        <w:types>
          <w:type w:val="bbPlcHdr"/>
        </w:types>
        <w:behaviors>
          <w:behavior w:val="content"/>
        </w:behaviors>
        <w:guid w:val="{82E6C52A-03BD-42CC-8BEA-AEB6B195F8DE}"/>
      </w:docPartPr>
      <w:docPartBody>
        <w:p w:rsidR="00AD2E2F" w:rsidRDefault="00AD2E2F" w:rsidP="00AD2E2F">
          <w:pPr>
            <w:pStyle w:val="1D7FD02B81C94AC683193F1FFA21D09C"/>
          </w:pPr>
          <w:r w:rsidRPr="00A153BE">
            <w:rPr>
              <w:rStyle w:val="PlaceholderText"/>
            </w:rPr>
            <w:t>Click or tap here to enter text.</w:t>
          </w:r>
        </w:p>
      </w:docPartBody>
    </w:docPart>
    <w:docPart>
      <w:docPartPr>
        <w:name w:val="C10452BC45E1415D8063DCEB45D78F83"/>
        <w:category>
          <w:name w:val="General"/>
          <w:gallery w:val="placeholder"/>
        </w:category>
        <w:types>
          <w:type w:val="bbPlcHdr"/>
        </w:types>
        <w:behaviors>
          <w:behavior w:val="content"/>
        </w:behaviors>
        <w:guid w:val="{EC84075B-2BB6-4D98-8997-6B10E2265BF6}"/>
      </w:docPartPr>
      <w:docPartBody>
        <w:p w:rsidR="00AD2E2F" w:rsidRDefault="00AD2E2F" w:rsidP="00AD2E2F">
          <w:pPr>
            <w:pStyle w:val="C10452BC45E1415D8063DCEB45D78F83"/>
          </w:pPr>
          <w:r w:rsidRPr="00855368">
            <w:rPr>
              <w:rStyle w:val="PlaceholderText"/>
            </w:rPr>
            <w:t>Click or tap here to enter text.</w:t>
          </w:r>
        </w:p>
      </w:docPartBody>
    </w:docPart>
    <w:docPart>
      <w:docPartPr>
        <w:name w:val="57DD05AA4869404ABE696D397D1CEE66"/>
        <w:category>
          <w:name w:val="General"/>
          <w:gallery w:val="placeholder"/>
        </w:category>
        <w:types>
          <w:type w:val="bbPlcHdr"/>
        </w:types>
        <w:behaviors>
          <w:behavior w:val="content"/>
        </w:behaviors>
        <w:guid w:val="{CA3410D5-7F20-4791-BDBB-D16D8BAA2A33}"/>
      </w:docPartPr>
      <w:docPartBody>
        <w:p w:rsidR="00AD2E2F" w:rsidRDefault="00AD2E2F" w:rsidP="00AD2E2F">
          <w:pPr>
            <w:pStyle w:val="57DD05AA4869404ABE696D397D1CEE66"/>
          </w:pPr>
          <w:r w:rsidRPr="00A153BE">
            <w:rPr>
              <w:rStyle w:val="PlaceholderText"/>
            </w:rPr>
            <w:t>Click or tap here to enter text.</w:t>
          </w:r>
        </w:p>
      </w:docPartBody>
    </w:docPart>
    <w:docPart>
      <w:docPartPr>
        <w:name w:val="41533823126149EFAA08749872FCE2EF"/>
        <w:category>
          <w:name w:val="General"/>
          <w:gallery w:val="placeholder"/>
        </w:category>
        <w:types>
          <w:type w:val="bbPlcHdr"/>
        </w:types>
        <w:behaviors>
          <w:behavior w:val="content"/>
        </w:behaviors>
        <w:guid w:val="{FA31194D-7EBC-4FEF-80DF-62C60193E8DE}"/>
      </w:docPartPr>
      <w:docPartBody>
        <w:p w:rsidR="00AD2E2F" w:rsidRDefault="00AD2E2F" w:rsidP="00AD2E2F">
          <w:pPr>
            <w:pStyle w:val="41533823126149EFAA08749872FCE2EF"/>
          </w:pPr>
          <w:r w:rsidRPr="0085536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1F7"/>
    <w:rsid w:val="00002050"/>
    <w:rsid w:val="00070760"/>
    <w:rsid w:val="00087AF0"/>
    <w:rsid w:val="000F6348"/>
    <w:rsid w:val="002C2E4E"/>
    <w:rsid w:val="00361AFF"/>
    <w:rsid w:val="00362F57"/>
    <w:rsid w:val="003867EA"/>
    <w:rsid w:val="003A3572"/>
    <w:rsid w:val="003B6468"/>
    <w:rsid w:val="003F5513"/>
    <w:rsid w:val="00465BF8"/>
    <w:rsid w:val="00496554"/>
    <w:rsid w:val="004B5920"/>
    <w:rsid w:val="00656ACD"/>
    <w:rsid w:val="0070243F"/>
    <w:rsid w:val="00760B4A"/>
    <w:rsid w:val="007769F1"/>
    <w:rsid w:val="007E38B8"/>
    <w:rsid w:val="00885E3A"/>
    <w:rsid w:val="008B7EC8"/>
    <w:rsid w:val="008C551F"/>
    <w:rsid w:val="008E5CB2"/>
    <w:rsid w:val="00914523"/>
    <w:rsid w:val="00987BA0"/>
    <w:rsid w:val="00A045C4"/>
    <w:rsid w:val="00A0726F"/>
    <w:rsid w:val="00AD2E2F"/>
    <w:rsid w:val="00B21360"/>
    <w:rsid w:val="00B811F7"/>
    <w:rsid w:val="00BE7150"/>
    <w:rsid w:val="00C767E8"/>
    <w:rsid w:val="00CB28D0"/>
    <w:rsid w:val="00CB570A"/>
    <w:rsid w:val="00D00CBF"/>
    <w:rsid w:val="00DF3453"/>
    <w:rsid w:val="00E925D8"/>
    <w:rsid w:val="00FB6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2E2F"/>
    <w:rPr>
      <w:color w:val="666666"/>
    </w:rPr>
  </w:style>
  <w:style w:type="paragraph" w:customStyle="1" w:styleId="1FB4B20178B5C64FA23190931938AA1D">
    <w:name w:val="1FB4B20178B5C64FA23190931938AA1D"/>
    <w:rsid w:val="00B811F7"/>
  </w:style>
  <w:style w:type="paragraph" w:customStyle="1" w:styleId="B18958B790E94389AF2D3CA4A0FD0492">
    <w:name w:val="B18958B790E94389AF2D3CA4A0FD0492"/>
    <w:rsid w:val="00AD2E2F"/>
    <w:rPr>
      <w:lang w:val="en-IN" w:eastAsia="en-IN"/>
    </w:rPr>
  </w:style>
  <w:style w:type="paragraph" w:customStyle="1" w:styleId="82FAE2D4A0A140C39271A9678236B967">
    <w:name w:val="82FAE2D4A0A140C39271A9678236B967"/>
    <w:rsid w:val="00AD2E2F"/>
    <w:rPr>
      <w:lang w:val="en-IN" w:eastAsia="en-IN"/>
    </w:rPr>
  </w:style>
  <w:style w:type="paragraph" w:customStyle="1" w:styleId="916600AF86204B04BC9E6E97D1C2B076">
    <w:name w:val="916600AF86204B04BC9E6E97D1C2B076"/>
    <w:rsid w:val="00AD2E2F"/>
    <w:rPr>
      <w:lang w:val="en-IN" w:eastAsia="en-IN"/>
    </w:rPr>
  </w:style>
  <w:style w:type="paragraph" w:customStyle="1" w:styleId="129CD44C475D497AAE9DE0DC8BCB9E81">
    <w:name w:val="129CD44C475D497AAE9DE0DC8BCB9E81"/>
    <w:rsid w:val="00AD2E2F"/>
    <w:rPr>
      <w:lang w:val="en-IN" w:eastAsia="en-IN"/>
    </w:rPr>
  </w:style>
  <w:style w:type="paragraph" w:customStyle="1" w:styleId="35F19D5027194A2EB7FE1C6FEC70DDE7">
    <w:name w:val="35F19D5027194A2EB7FE1C6FEC70DDE7"/>
    <w:rsid w:val="00AD2E2F"/>
    <w:rPr>
      <w:lang w:val="en-IN" w:eastAsia="en-IN"/>
    </w:rPr>
  </w:style>
  <w:style w:type="paragraph" w:customStyle="1" w:styleId="D0085B3B91614D55AC1CAEB2A5F75B00">
    <w:name w:val="D0085B3B91614D55AC1CAEB2A5F75B00"/>
    <w:rsid w:val="00AD2E2F"/>
    <w:rPr>
      <w:lang w:val="en-IN" w:eastAsia="en-IN"/>
    </w:rPr>
  </w:style>
  <w:style w:type="paragraph" w:customStyle="1" w:styleId="2FD2AF67223A47DA9BEDF34A458C1DD3">
    <w:name w:val="2FD2AF67223A47DA9BEDF34A458C1DD3"/>
    <w:rsid w:val="00AD2E2F"/>
    <w:rPr>
      <w:lang w:val="en-IN" w:eastAsia="en-IN"/>
    </w:rPr>
  </w:style>
  <w:style w:type="paragraph" w:customStyle="1" w:styleId="0C8630DAEA6C4009AD36BC6945207595">
    <w:name w:val="0C8630DAEA6C4009AD36BC6945207595"/>
    <w:rsid w:val="00AD2E2F"/>
    <w:rPr>
      <w:lang w:val="en-IN" w:eastAsia="en-IN"/>
    </w:rPr>
  </w:style>
  <w:style w:type="paragraph" w:customStyle="1" w:styleId="D39A3D5DA5C649ECA475941DA99D69E4">
    <w:name w:val="D39A3D5DA5C649ECA475941DA99D69E4"/>
    <w:rsid w:val="00AD2E2F"/>
    <w:rPr>
      <w:lang w:val="en-IN" w:eastAsia="en-IN"/>
    </w:rPr>
  </w:style>
  <w:style w:type="paragraph" w:customStyle="1" w:styleId="3AF5C49B1B4F4F66AFA38C17AE2C74C9">
    <w:name w:val="3AF5C49B1B4F4F66AFA38C17AE2C74C9"/>
    <w:rsid w:val="00AD2E2F"/>
    <w:rPr>
      <w:lang w:val="en-IN" w:eastAsia="en-IN"/>
    </w:rPr>
  </w:style>
  <w:style w:type="paragraph" w:customStyle="1" w:styleId="BE83FC62CE1E49159D982AC9FB4A5867">
    <w:name w:val="BE83FC62CE1E49159D982AC9FB4A5867"/>
    <w:rsid w:val="00AD2E2F"/>
    <w:rPr>
      <w:lang w:val="en-IN" w:eastAsia="en-IN"/>
    </w:rPr>
  </w:style>
  <w:style w:type="paragraph" w:customStyle="1" w:styleId="ED8FC30DEEE64D0D97A615109A01BD01">
    <w:name w:val="ED8FC30DEEE64D0D97A615109A01BD01"/>
    <w:rsid w:val="00AD2E2F"/>
    <w:rPr>
      <w:lang w:val="en-IN" w:eastAsia="en-IN"/>
    </w:rPr>
  </w:style>
  <w:style w:type="paragraph" w:customStyle="1" w:styleId="7ACAEFAC29774149B9A33B9A2A435B91">
    <w:name w:val="7ACAEFAC29774149B9A33B9A2A435B91"/>
    <w:rsid w:val="00AD2E2F"/>
    <w:rPr>
      <w:lang w:val="en-IN" w:eastAsia="en-IN"/>
    </w:rPr>
  </w:style>
  <w:style w:type="paragraph" w:customStyle="1" w:styleId="A1BE4CFABBF54E5F9AC67749632C4655">
    <w:name w:val="A1BE4CFABBF54E5F9AC67749632C4655"/>
    <w:rsid w:val="00AD2E2F"/>
    <w:rPr>
      <w:lang w:val="en-IN" w:eastAsia="en-IN"/>
    </w:rPr>
  </w:style>
  <w:style w:type="paragraph" w:customStyle="1" w:styleId="91623E8544EC46859096421C0E7E9ED0">
    <w:name w:val="91623E8544EC46859096421C0E7E9ED0"/>
    <w:rsid w:val="00AD2E2F"/>
    <w:rPr>
      <w:lang w:val="en-IN" w:eastAsia="en-IN"/>
    </w:rPr>
  </w:style>
  <w:style w:type="paragraph" w:customStyle="1" w:styleId="02A0D3AB30084067A56499C462018816">
    <w:name w:val="02A0D3AB30084067A56499C462018816"/>
    <w:rsid w:val="00AD2E2F"/>
    <w:rPr>
      <w:lang w:val="en-IN" w:eastAsia="en-IN"/>
    </w:rPr>
  </w:style>
  <w:style w:type="paragraph" w:customStyle="1" w:styleId="0055F73E92F544638BE4B3A2582C5CA6">
    <w:name w:val="0055F73E92F544638BE4B3A2582C5CA6"/>
    <w:rsid w:val="00AD2E2F"/>
    <w:rPr>
      <w:lang w:val="en-IN" w:eastAsia="en-IN"/>
    </w:rPr>
  </w:style>
  <w:style w:type="paragraph" w:customStyle="1" w:styleId="1D7FD02B81C94AC683193F1FFA21D09C">
    <w:name w:val="1D7FD02B81C94AC683193F1FFA21D09C"/>
    <w:rsid w:val="00AD2E2F"/>
    <w:rPr>
      <w:lang w:val="en-IN" w:eastAsia="en-IN"/>
    </w:rPr>
  </w:style>
  <w:style w:type="paragraph" w:customStyle="1" w:styleId="C10452BC45E1415D8063DCEB45D78F83">
    <w:name w:val="C10452BC45E1415D8063DCEB45D78F83"/>
    <w:rsid w:val="00AD2E2F"/>
    <w:rPr>
      <w:lang w:val="en-IN" w:eastAsia="en-IN"/>
    </w:rPr>
  </w:style>
  <w:style w:type="paragraph" w:customStyle="1" w:styleId="57DD05AA4869404ABE696D397D1CEE66">
    <w:name w:val="57DD05AA4869404ABE696D397D1CEE66"/>
    <w:rsid w:val="00AD2E2F"/>
    <w:rPr>
      <w:lang w:val="en-IN" w:eastAsia="en-IN"/>
    </w:rPr>
  </w:style>
  <w:style w:type="paragraph" w:customStyle="1" w:styleId="41533823126149EFAA08749872FCE2EF">
    <w:name w:val="41533823126149EFAA08749872FCE2EF"/>
    <w:rsid w:val="00AD2E2F"/>
    <w:rPr>
      <w:lang w:val="en-IN" w:eastAsia="en-I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24E2568-CE49-6341-B83E-928EEE190C7D}">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69749453215"/>
    <we:property name="MENDELEY_CITATIONS" value="[{&quot;citationID&quot;:&quot;MENDELEY_CITATION_ea6e5a9a-b635-4f43-a6b8-210b05d4497c&quot;,&quot;properties&quot;:{&quot;noteIndex&quot;:0},&quot;isEdited&quot;:false,&quot;manualOverride&quot;:{&quot;isManuallyOverridden&quot;:false,&quot;citeprocText&quot;:&quot;&lt;sup&gt;1&lt;/sup&gt;&quot;,&quot;manualOverrideText&quot;:&quot;&quot;},&quot;citationItems&quot;:[{&quot;id&quot;:&quot;7dba0241-1483-3a31-a141-4d11f24d26dd&quot;,&quot;itemData&quot;:{&quot;type&quot;:&quot;article-journal&quot;,&quot;id&quot;:&quot;7dba0241-1483-3a31-a141-4d11f24d26dd&quot;,&quot;title&quot;:&quot;The Molecular Pathogenesis of Head and Neck Cancer&quot;,&quot;author&quot;:[{&quot;family&quot;:&quot;Klein&quot;,&quot;given&quot;:&quot;Jonah D.&quot;,&quot;parse-names&quot;:false,&quot;dropping-particle&quot;:&quot;&quot;,&quot;non-dropping-particle&quot;:&quot;&quot;},{&quot;family&quot;:&quot;Grandis&quot;,&quot;given&quot;:&quot;Jennifer R.&quot;,&quot;parse-names&quot;:false,&quot;dropping-particle&quot;:&quot;&quot;,&quot;non-dropping-particle&quot;:&quot;&quot;}],&quot;container-title&quot;:&quot;Cancer Biology &amp; Therapy&quot;,&quot;container-title-short&quot;:&quot;Cancer Biol. Ther.&quot;,&quot;DOI&quot;:&quot;10.4161/cbt.9.1.10905&quot;,&quot;ISSN&quot;:&quot;1538-4047&quot;,&quot;issued&quot;:{&quot;date-parts&quot;:[[2010,1,27]]},&quot;page&quot;:&quot;1-7&quot;,&quot;issue&quot;:&quot;1&quot;,&quot;volume&quot;:&quot;9&quot;},&quot;isTemporary&quot;:false}],&quot;citationTag&quot;:&quot;MENDELEY_CITATION_v3_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&quot;},{&quot;citationID&quot;:&quot;MENDELEY_CITATION_21e0938c-bf50-49f0-af65-29d62e8adbbc&quot;,&quot;properties&quot;:{&quot;noteIndex&quot;:0},&quot;isEdited&quot;:false,&quot;manualOverride&quot;:{&quot;isManuallyOverridden&quot;:false,&quot;citeprocText&quot;:&quot;&lt;sup&gt;2&lt;/sup&gt;&quot;,&quot;manualOverrideText&quot;:&quot;&quot;},&quot;citationItems&quot;:[{&quot;id&quot;:&quot;de210461-be83-3f2e-97a2-2c551220cb3f&quot;,&quot;itemData&quot;:{&quot;type&quot;:&quot;article-journal&quot;,&quot;id&quot;:&quot;de210461-be83-3f2e-97a2-2c551220cb3f&quot;,&quot;title&quot;:&quot;Review of Current and Future Medical Treatments in Head and Neck Squamous Cell Carcinoma&quot;,&quot;author&quot;:[{&quot;family&quot;:&quot;Lee&quot;,&quot;given&quot;:&quot;Aaron M.&quot;,&quot;parse-names&quot;:false,&quot;dropping-particle&quot;:&quot;&quot;,&quot;non-dropping-particle&quot;:&quot;&quot;},{&quot;family&quot;:&quot;Weaver&quot;,&quot;given&quot;:&quot;Alice N.&quot;,&quot;parse-names&quot;:false,&quot;dropping-particle&quot;:&quot;&quot;,&quot;non-dropping-particle&quot;:&quot;&quot;},{&quot;family&quot;:&quot;Acosta&quot;,&quot;given&quot;:&quot;Phillip&quot;,&quot;parse-names&quot;:false,&quot;dropping-particle&quot;:&quot;&quot;,&quot;non-dropping-particle&quot;:&quot;&quot;},{&quot;family&quot;:&quot;Harris&quot;,&quot;given&quot;:&quot;Lauren&quot;,&quot;parse-names&quot;:false,&quot;dropping-particle&quot;:&quot;&quot;,&quot;non-dropping-particle&quot;:&quot;&quot;},{&quot;family&quot;:&quot;Bowles&quot;,&quot;given&quot;:&quot;Daniel W.&quot;,&quot;parse-names&quot;:false,&quot;dropping-particle&quot;:&quot;&quot;,&quot;non-dropping-particle&quot;:&quot;&quot;}],&quot;container-title&quot;:&quot;Cancers&quot;,&quot;container-title-short&quot;:&quot;Cancers (Basel).&quot;,&quot;DOI&quot;:&quot;10.3390/cancers16203488&quot;,&quot;ISSN&quot;:&quot;2072-6694&quot;,&quot;issued&quot;:{&quot;date-parts&quot;:[[2024,10,15]]},&quot;page&quot;:&quot;3488&quot;,&quot;abstract&quot;:&quot;&lt;p&gt;Head and neck squamous cell carcinoma (HNSCC) is a complex cancer requiring a multidisciplinary approach. For patients with locally or regionally advanced disease, surgery and/or radiation are the cornerstones of definitive treatment. Medical therapy plays an important adjunct role in this setting, typically consisting of a platinum-based regimen given as induction, concurrent, or adjuvant treatment. While relapsed/metastatic HNSCC has historically been a difficult-to-treat disease with poor outcomes, options have considerably improved with the incorporation of biologics and immune checkpoint inhibitors. Clinical trials are ongoing to investigate novel approaches, including new and combination immunotherapies, targeted therapies, therapeutic vaccines, antibody–drug conjugates, and cellular therapies. The results thus far have been mixed, highlighting the knowledge gaps that continue to challenge the medical oncologist treating HNSCC. Here, we present the most updated and broad review of the current treatment landscape in both locoregional and metastatic HNSCC and discuss the expansive future medical therapies under investigation.&lt;/p&gt;&quot;,&quot;issue&quot;:&quot;20&quot;,&quot;volume&quot;:&quot;16&quot;},&quot;isTemporary&quot;:false}],&quot;citationTag&quot;:&quot;MENDELEY_CITATION_v3_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&quot;},{&quot;citationID&quot;:&quot;MENDELEY_CITATION_e3788cb4-e9bb-4129-a43c-49a55aae1ae0&quot;,&quot;properties&quot;:{&quot;noteIndex&quot;:0},&quot;isEdited&quot;:false,&quot;manualOverride&quot;:{&quot;isManuallyOverridden&quot;:false,&quot;citeprocText&quot;:&quot;&lt;sup&gt;1,3,4&lt;/sup&gt;&quot;,&quot;manualOverrideText&quot;:&quot;&quot;},&quot;citationItems&quot;:[{&quot;id&quot;:&quot;731e9094-51fa-3ea1-89fb-0f150893580d&quot;,&quot;itemData&quot;:{&quot;type&quot;:&quot;article-journal&quot;,&quot;id&quot;:&quot;731e9094-51fa-3ea1-89fb-0f150893580d&quot;,&quot;title&quot;:&quot;Head and neck cancer: pathogenesis and targeted therapy&quot;,&quot;author&quot;:[{&quot;family&quot;:&quot;Liu&quot;,&quot;given&quot;:&quot;Yan&quot;,&quot;parse-names&quot;:false,&quot;dropping-particle&quot;:&quot;&quot;,&quot;non-dropping-particle&quot;:&quot;&quot;},{&quot;family&quot;:&quot;Zhang&quot;,&quot;given&quot;:&quot;Nannan&quot;,&quot;parse-names&quot;:false,&quot;dropping-particle&quot;:&quot;&quot;,&quot;non-dropping-particle&quot;:&quot;&quot;},{&quot;family&quot;:&quot;Wen&quot;,&quot;given&quot;:&quot;Yi&quot;,&quot;parse-names&quot;:false,&quot;dropping-particle&quot;:&quot;&quot;,&quot;non-dropping-particle&quot;:&quot;&quot;},{&quot;family&quot;:&quot;Wen&quot;,&quot;given&quot;:&quot;Jiaolin&quot;,&quot;parse-names&quot;:false,&quot;dropping-particle&quot;:&quot;&quot;,&quot;non-dropping-particle&quot;:&quot;&quot;}],&quot;container-title&quot;:&quot;MedComm&quot;,&quot;container-title-short&quot;:&quot;MedComm (Beijing).&quot;,&quot;DOI&quot;:&quot;10.1002/mco2.702&quot;,&quot;ISSN&quot;:&quot;2688-2663&quot;,&quot;issued&quot;:{&quot;date-parts&quot;:[[2024,9,21]]},&quot;abstract&quot;:&quot;&lt;p&gt;Head and neck cancer (HNC) is a highly aggressive type of tumor characterized by delayed diagnosis, recurrence, metastasis, relapse, and drug resistance. The occurrence of HNC were associated with smoking, alcohol abuse (or both), human papillomavirus infection, and complex genetic and epigenetic predisposition. Currently, surgery and radiotherapy are the standard treatments for most patients with early‐stage HNC. For recurrent or metastatic (R/M) HNC, the first‐line treatment is platinum‐based chemotherapy combined with the antiepidermal growth factor receptor drug cetuximab, when resurgery and radiation therapy are not an option. However, curing HNC remains challenging, especially in cases with metastasis. In this review, we summarize the pathogenesis of HNC, including genetic and epigenetic changes, abnormal signaling pathways, and immune regulation mechanisms, along with all potential therapeutic strategies such as molecular targeted therapy, immunotherapy, gene therapy, epigenetic modifications, and combination therapies. Recent preclinical and clinical studies that may offer therapeutic strategies for future research on HNC are also discussed. Additionally, new targets and treatment methods, including antibody–drug conjugates, photodynamic therapy, radionuclide therapy, and mRNA vaccines, have shown promising results in clinical trials, offering new prospects for the treatment of HNC.&lt;/p&gt;&quot;,&quot;issue&quot;:&quot;9&quot;,&quot;volume&quot;:&quot;5&quot;},&quot;isTemporary&quot;:false},{&quot;id&quot;:&quot;d82a05ed-6c76-393c-83ab-894324305734&quot;,&quot;itemData&quot;:{&quot;type&quot;:&quot;article-journal&quot;,&quot;id&quot;:&quot;d82a05ed-6c76-393c-83ab-894324305734&quot;,&quot;title&quot;:&quot;The Evolving Landscape of PD-1/PD-L1 Pathway in Head and Neck Cancer&quot;,&quot;author&quot;:[{&quot;family&quot;:&quot;Qiao&quot;,&quot;given&quot;:&quot;Xin-wei&quot;,&quot;parse-names&quot;:false,&quot;dropping-particle&quot;:&quot;&quot;,&quot;non-dropping-particle&quot;:&quot;&quot;},{&quot;family&quot;:&quot;Jiang&quot;,&quot;given&quot;:&quot;Jian&quot;,&quot;parse-names&quot;:false,&quot;dropping-particle&quot;:&quot;&quot;,&quot;non-dropping-particle&quot;:&quot;&quot;},{&quot;family&quot;:&quot;Pang&quot;,&quot;given&quot;:&quot;Xin&quot;,&quot;parse-names&quot;:false,&quot;dropping-particle&quot;:&quot;&quot;,&quot;non-dropping-particle&quot;:&quot;&quot;},{&quot;family&quot;:&quot;Huang&quot;,&quot;given&quot;:&quot;Mei-chang&quot;,&quot;parse-names&quot;:false,&quot;dropping-particle&quot;:&quot;&quot;,&quot;non-dropping-particle&quot;:&quot;&quot;},{&quot;family&quot;:&quot;Tang&quot;,&quot;given&quot;:&quot;Ya-jie&quot;,&quot;parse-names&quot;:false,&quot;dropping-particle&quot;:&quot;&quot;,&quot;non-dropping-particle&quot;:&quot;&quot;},{&quot;family&quot;:&quot;Liang&quot;,&quot;given&quot;:&quot;Xin-hua&quot;,&quot;parse-names&quot;:false,&quot;dropping-particle&quot;:&quot;&quot;,&quot;non-dropping-particle&quot;:&quot;&quot;},{&quot;family&quot;:&quot;Tang&quot;,&quot;given&quot;:&quot;Ya-ling&quot;,&quot;parse-names&quot;:false,&quot;dropping-particle&quot;:&quot;&quot;,&quot;non-dropping-particle&quot;:&quot;&quot;}],&quot;container-title&quot;:&quot;Frontiers in Immunology&quot;,&quot;container-title-short&quot;:&quot;Front. Immunol.&quot;,&quot;DOI&quot;:&quot;10.3389/fimmu.2020.01721&quot;,&quot;ISSN&quot;:&quot;1664-3224&quot;,&quot;issued&quot;:{&quot;date-parts&quot;:[[2020,9,18]]},&quot;volume&quot;:&quot;11&quot;},&quot;isTemporary&quot;:false},{&quot;id&quot;:&quot;7dba0241-1483-3a31-a141-4d11f24d26dd&quot;,&quot;itemData&quot;:{&quot;type&quot;:&quot;article-journal&quot;,&quot;id&quot;:&quot;7dba0241-1483-3a31-a141-4d11f24d26dd&quot;,&quot;title&quot;:&quot;The Molecular Pathogenesis of Head and Neck Cancer&quot;,&quot;author&quot;:[{&quot;family&quot;:&quot;Klein&quot;,&quot;given&quot;:&quot;Jonah D.&quot;,&quot;parse-names&quot;:false,&quot;dropping-particle&quot;:&quot;&quot;,&quot;non-dropping-particle&quot;:&quot;&quot;},{&quot;family&quot;:&quot;Grandis&quot;,&quot;given&quot;:&quot;Jennifer R.&quot;,&quot;parse-names&quot;:false,&quot;dropping-particle&quot;:&quot;&quot;,&quot;non-dropping-particle&quot;:&quot;&quot;}],&quot;container-title&quot;:&quot;Cancer Biology &amp; Therapy&quot;,&quot;container-title-short&quot;:&quot;Cancer Biol. Ther.&quot;,&quot;DOI&quot;:&quot;10.4161/cbt.9.1.10905&quot;,&quot;ISSN&quot;:&quot;1538-4047&quot;,&quot;issued&quot;:{&quot;date-parts&quot;:[[2010,1,27]]},&quot;page&quot;:&quot;1-7&quot;,&quot;issue&quot;:&quot;1&quot;,&quot;volume&quot;:&quot;9&quot;},&quot;isTemporary&quot;:false}],&quot;citationTag&quot;:&quot;MENDELEY_CITATION_v3_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&quot;},{&quot;citationID&quot;:&quot;MENDELEY_CITATION_aacc22b2-dbe8-4b71-acc1-3dc83a111b99&quot;,&quot;properties&quot;:{&quot;noteIndex&quot;:0},&quot;isEdited&quot;:false,&quot;manualOverride&quot;:{&quot;isManuallyOverridden&quot;:false,&quot;citeprocText&quot;:&quot;&lt;sup&gt;5–7&lt;/sup&gt;&quot;,&quot;manualOverrideText&quot;:&quot;&quot;},&quot;citationItems&quot;:[{&quot;id&quot;:&quot;1f8cc2bb-c652-3bd4-86b7-ed2cf7a8c06f&quot;,&quot;itemData&quot;:{&quot;type&quot;:&quot;article-journal&quot;,&quot;id&quot;:&quot;1f8cc2bb-c652-3bd4-86b7-ed2cf7a8c06f&quot;,&quot;title&quot;:&quot;Combining surgery and immunotherapy: turning an immunosuppressive effect into a therapeutic opportunity&quot;,&quot;author&quot;:[{&quot;family&quot;:&quot;Bakos&quot;,&quot;given&quot;:&quot;Orneala&quot;,&quot;parse-names&quot;:false,&quot;dropping-particle&quot;:&quot;&quot;,&quot;non-dropping-particle&quot;:&quot;&quot;},{&quot;family&quot;:&quot;Lawson&quot;,&quot;given&quot;:&quot;Christine&quot;,&quot;parse-names&quot;:false,&quot;dropping-particle&quot;:&quot;&quot;,&quot;non-dropping-particle&quot;:&quot;&quot;},{&quot;family&quot;:&quot;Rouleau&quot;,&quot;given&quot;:&quot;Samuel&quot;,&quot;parse-names&quot;:false,&quot;dropping-particle&quot;:&quot;&quot;,&quot;non-dropping-particle&quot;:&quot;&quot;},{&quot;family&quot;:&quot;Tai&quot;,&quot;given&quot;:&quot;Lee-Hwa&quot;,&quot;parse-names&quot;:false,&quot;dropping-particle&quot;:&quot;&quot;,&quot;non-dropping-particle&quot;:&quot;&quot;}],&quot;container-title&quot;:&quot;Journal for ImmunoTherapy of Cancer&quot;,&quot;container-title-short&quot;:&quot;J. Immunother. Cancer&quot;,&quot;DOI&quot;:&quot;10.1186/s40425-018-0398-7&quot;,&quot;ISSN&quot;:&quot;2051-1426&quot;,&quot;issued&quot;:{&quot;date-parts&quot;:[[2018,12,3]]},&quot;page&quot;:&quot;86&quot;,&quot;issue&quot;:&quot;1&quot;,&quot;volume&quot;:&quot;6&quot;},&quot;isTemporary&quot;:false},{&quot;id&quot;:&quot;16fa3fb0-953f-35f8-a0de-eb50181ea039&quot;,&quot;itemData&quot;:{&quot;type&quot;:&quot;article-journal&quot;,&quot;id&quot;:&quot;16fa3fb0-953f-35f8-a0de-eb50181ea039&quot;,&quot;title&quot;:&quot;Preclinical models in head and neck squamous cell carcinoma&quot;,&quot;author&quot;:[{&quot;family&quot;:&quot;Chaves&quot;,&quot;given&quot;:&quot;Patricia&quot;,&quot;parse-names&quot;:false,&quot;dropping-particle&quot;:&quot;&quot;,&quot;non-dropping-particle&quot;:&quot;&quot;},{&quot;family&quot;:&quot;Garrido&quot;,&quot;given&quot;:&quot;María&quot;,&quot;parse-names&quot;:false,&quot;dropping-particle&quot;:&quot;&quot;,&quot;non-dropping-particle&quot;:&quot;&quot;},{&quot;family&quot;:&quot;Oliver&quot;,&quot;given&quot;:&quot;Javier&quot;,&quot;parse-names&quot;:false,&quot;dropping-particle&quot;:&quot;&quot;,&quot;non-dropping-particle&quot;:&quot;&quot;},{&quot;family&quot;:&quot;Pérez-Ruiz&quot;,&quot;given&quot;:&quot;Elisabeth&quot;,&quot;parse-names&quot;:false,&quot;dropping-particle&quot;:&quot;&quot;,&quot;non-dropping-particle&quot;:&quot;&quot;},{&quot;family&quot;:&quot;Barragan&quot;,&quot;given&quot;:&quot;Isabel&quot;,&quot;parse-names&quot;:false,&quot;dropping-particle&quot;:&quot;&quot;,&quot;non-dropping-particle&quot;:&quot;&quot;},{&quot;family&quot;:&quot;Rueda-Domínguez&quot;,&quot;given&quot;:&quot;Antonio&quot;,&quot;parse-names&quot;:false,&quot;dropping-particle&quot;:&quot;&quot;,&quot;non-dropping-particle&quot;:&quot;&quot;}],&quot;container-title&quot;:&quot;British Journal of Cancer&quot;,&quot;container-title-short&quot;:&quot;Br. J. Cancer&quot;,&quot;DOI&quot;:&quot;10.1038/s41416-023-02186-1&quot;,&quot;ISSN&quot;:&quot;0007-0920&quot;,&quot;issued&quot;:{&quot;date-parts&quot;:[[2023,5,11]]},&quot;page&quot;:&quot;1819-1827&quot;,&quot;abstract&quot;:&quot;&lt;p&gt;Head and neck cancer is the sixth most frequent cancer type. Drug resistance and toxicity are common challenges of the existing therapies, making the development of reliable preclinical models essential for the study of the involved molecular mechanisms as well as for eventual intervention approaches that improve the clinical outcome. Preclinical models of head and neck squamous cell carcinoma have been traditionally based on cell lines and murine models. In this review, we will go over the most frequently used preclinical models, from immortalised-cell and primary tumour cultures in monolayer or 3D, to the currently available animal models. We will scrutinise their efficiency in mimicking the molecular and cellular complexity of head and neck squamous cell carcinoma. Finally, the challenges and the opportunities of other envisaged putative approaches, as well as the potential of the preclinical models to further develop personalised therapies will be discussed.&lt;/p&gt;&quot;,&quot;issue&quot;:&quot;10&quot;,&quot;volume&quot;:&quot;128&quot;},&quot;isTemporary&quot;:false},{&quot;id&quot;:&quot;0cff2535-a1f8-386c-a6fa-fb205e948149&quot;,&quot;itemData&quot;:{&quot;type&quot;:&quot;webpage&quot;,&quot;id&quot;:&quot;0cff2535-a1f8-386c-a6fa-fb205e948149&quot;,&quot;title&quot;:&quot;Estimated number of new cases from 2022 to 2050, Both sexes, age [0-85+]&quot;,&quot;author&quot;:[{&quot;family&quot;:&quot;World Health Organization: International Agency for Research on Cancer&quot;,&quot;given&quot;:&quot;&quot;,&quot;parse-names&quot;:false,&quot;dropping-particle&quot;:&quot;&quot;,&quot;non-dropping-particle&quot;:&quot;&quot;}],&quot;container-title&quot;:&quot;Globocan&quot;,&quot;issued&quot;:{&quot;date-parts&quot;:[[2022]]},&quot;container-title-short&quot;:&quot;&quot;},&quot;isTemporary&quot;:false}],&quot;citationTag&quot;:&quot;MENDELEY_CITATION_v3_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&quot;},{&quot;citationID&quot;:&quot;MENDELEY_CITATION_518e06fb-3c3e-4417-be9c-21607e342303&quot;,&quot;properties&quot;:{&quot;noteIndex&quot;:0},&quot;isEdited&quot;:false,&quot;manualOverride&quot;:{&quot;isManuallyOverridden&quot;:false,&quot;citeprocText&quot;:&quot;&lt;sup&gt;8,9&lt;/sup&gt;&quot;,&quot;manualOverrideText&quot;:&quot;&quot;},&quot;citationItems&quot;:[{&quot;id&quot;:&quot;64d1725b-2b42-302b-a3de-6e00fab174b4&quot;,&quot;itemData&quot;:{&quot;type&quot;:&quot;article-journal&quot;,&quot;id&quot;:&quot;64d1725b-2b42-302b-a3de-6e00fab174b4&quot;,&quot;title&quot;:&quot;The role of inflammation in head and neck cancer.&quot;,&quot;author&quot;:[{&quot;family&quot;:&quot;Bonomi&quot;,&quot;given&quot;:&quot;Marcelo&quot;,&quot;parse-names&quot;:false,&quot;dropping-particle&quot;:&quot;&quot;,&quot;non-dropping-particle&quot;:&quot;&quot;},{&quot;family&quot;:&quot;Patsias&quot;,&quot;given&quot;:&quot;Alexis&quot;,&quot;parse-names&quot;:false,&quot;dropping-particle&quot;:&quot;&quot;,&quot;non-dropping-particle&quot;:&quot;&quot;},{&quot;family&quot;:&quot;Posner&quot;,&quot;given&quot;:&quot;Marshall&quot;,&quot;parse-names&quot;:false,&quot;dropping-particle&quot;:&quot;&quot;,&quot;non-dropping-particle&quot;:&quot;&quot;},{&quot;family&quot;:&quot;Sikora&quot;,&quot;given&quot;:&quot;Andrew&quot;,&quot;parse-names&quot;:false,&quot;dropping-particle&quot;:&quot;&quot;,&quot;non-dropping-particle&quot;:&quot;&quot;}],&quot;container-title&quot;:&quot;Advances in experimental medicine and biology&quot;,&quot;container-title-short&quot;:&quot;Adv. Exp. Med. Biol.&quot;,&quot;DOI&quot;:&quot;10.1007/978-3-0348-0837-8_5&quot;,&quot;ISSN&quot;:&quot;0065-2598&quot;,&quot;PMID&quot;:&quot;24818721&quot;,&quot;issued&quot;:{&quot;date-parts&quot;:[[2014]]},&quot;page&quot;:&quot;107-27&quot;,&quot;abstract&quot;:&quot;Cancer-related inflammation is considered the \&quot;seventh hallmark of cancer\&quot;; numerous studies demonstrate that tumors develop and progress within inflammatory diseases. Central to the development of cancer are genetic changes that endow these cancer cells with many of the hallmarks of cancer, such as self-sufficient growth and resistance to anti-growth and pro-death signals. However, while the genetic changes that occur within cancer cells themselves, such as activated oncogenes or dysfunctional tumor suppressors, are responsible for many aspects of cancer development, they are not sufficient. Tumor promotion and progression are dependent on ancillary processes involving cells of the tumor environment that are not necessarily cancerous themselves. Infiltration of immune cells facilitates tumor development through the production of factors that promote carcinogenesis and by enabling tumors to evade the host immune response. Small molecules including cytokines, chemokines, and growth factors play key roles in both inflammation and cancer by promoting proliferation, angiogenesis, and carcinogenesis and by recruiting immune cells. The extracellular matrix is altered in inflammation and provides structural support to developing tumors. Hypoxia is a common state in cancers and inflamed tissues which causes DNA damage and induces tumorigenic factors. Finally, tissue vasculature is a vital part of its microenvironment, supplying oxygen, nutrients, and growth factors to rapidly dividing cells and providing a mechanism for metastatic spread. This review will discuss the reflexive relationship between cancer and inflammation with particular focus on how by considering the role of inflammation in physiologic processes such as the maintenance of tissue homeostasis and repair may provide a logical framework for understanding the connection between the inflammatory response and cancer. The cells and molecules outlined here represent potential targets for the treatment of head and neck cancer.&quot;,&quot;volume&quot;:&quot;816&quot;},&quot;isTemporary&quot;:false},{&quot;id&quot;:&quot;0adbbea0-3c8d-3427-98aa-3b23d5590987&quot;,&quot;itemData&quot;:{&quot;type&quot;:&quot;article-journal&quot;,&quot;id&quot;:&quot;0adbbea0-3c8d-3427-98aa-3b23d5590987&quot;,&quot;title&quot;:&quot;Surgical trauma‐induced immunosuppression in cancer: Recent advances and the potential therapies&quot;,&quot;author&quot;:[{&quot;family&quot;:&quot;Tang&quot;,&quot;given&quot;:&quot;Fan&quot;,&quot;parse-names&quot;:false,&quot;dropping-particle&quot;:&quot;&quot;,&quot;non-dropping-particle&quot;:&quot;&quot;},{&quot;family&quot;:&quot;Tie&quot;,&quot;given&quot;:&quot;Yan&quot;,&quot;parse-names&quot;:false,&quot;dropping-particle&quot;:&quot;&quot;,&quot;non-dropping-particle&quot;:&quot;&quot;},{&quot;family&quot;:&quot;Tu&quot;,&quot;given&quot;:&quot;Chongqi&quot;,&quot;parse-names&quot;:false,&quot;dropping-particle&quot;:&quot;&quot;,&quot;non-dropping-particle&quot;:&quot;&quot;},{&quot;family&quot;:&quot;Wei&quot;,&quot;given&quot;:&quot;Xiawei&quot;,&quot;parse-names&quot;:false,&quot;dropping-particle&quot;:&quot;&quot;,&quot;non-dropping-particle&quot;:&quot;&quot;}],&quot;container-title&quot;:&quot;Clinical and Translational Medicine&quot;,&quot;container-title-short&quot;:&quot;Clin. Transl. Med.&quot;,&quot;DOI&quot;:&quot;10.1002/ctm2.24&quot;,&quot;ISSN&quot;:&quot;2001-1326&quot;,&quot;issued&quot;:{&quot;date-parts&quot;:[[2020,3,29]]},&quot;page&quot;:&quot;199-223&quot;,&quot;abstract&quot;:&quot;&lt;p&gt;Surgical resection remains the mainstay treatment for solid cancers, especially for localized disease. However, the postoperative immunosuppression provides a window for cancer cell proliferation and awakening dormant cancer cells, leading to rapid recurrences or metastases. This immunosuppressive status after surgery is associated with the severity of surgical trauma since immunosuppression induced by minimally invasive surgery is less than that of an extensive open surgery. The systemic response to tissue damages caused by surgical operations and the subsequent wound healing induced a cascade alteration in cellular immunity. After surgery, patients have a high level of circulating damage‐associated molecular patterns (DAMPs), triggering a local and systemic inflammation. The inflammatory metrics in the immediate postoperative period was associated with the prognosis of cancer patients. Neutrophils provide the first response to surgical trauma, and the production of neutrophil extracellular traps (NETs) promotes cancer progression. Activated macrophage during wound healing presents a tumor‐associated phenotype that cancers can exploit for their survival advantage. In addition, the amplification and activation of myeloid‐derived suppressor cells (MDSCs), regulatory T cells (Tregs) or the elevated programmed death ligand‐1 and vascular endothelial growth factor expression under surgical trauma, exacerbate the immunosuppression and favor of the formation of the premetastatic niche. Therapeutic strategies to reduce the cellular immunity impairment after surgery include anti‐DAMPs, anti‐postoperative inflammation or inflammatory/pyroptosis signal, combined immunotherapy with surgery, antiangiogenesis and targeted therapies for neutrophils, macrophages, MDSCs, and Tregs. Further, the application of enhanced recovery after surgery also has a feasible outcome for postoperative immunity restoration. Overall, current therapies to improve the cellular immunity under the special condition after surgery are relatively lacking. Further understanding the underlying mechanisms of surgical trauma‐related immunity dysfunction, phenotyping the immunosuppressive cells, and developing the related therapeutic intervention should be explored.&lt;/p&gt;&quot;,&quot;issue&quot;:&quot;1&quot;,&quot;volume&quot;:&quot;10&quot;},&quot;isTemporary&quot;:false}],&quot;citationTag&quot;:&quot;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&quot;},{&quot;citationID&quot;:&quot;MENDELEY_CITATION_21e291b5-dbb5-43c6-b437-4e399397ce4c&quot;,&quot;properties&quot;:{&quot;noteIndex&quot;:0},&quot;isEdited&quot;:false,&quot;manualOverride&quot;:{&quot;isManuallyOverridden&quot;:false,&quot;citeprocText&quot;:&quot;&lt;sup&gt;10&lt;/sup&gt;&quot;,&quot;manualOverrideText&quot;:&quot;&quot;},&quot;citationItems&quot;:[{&quot;id&quot;:&quot;2b0f2968-3a9d-3145-8ef2-24f8f50fa285&quot;,&quot;itemData&quot;:{&quot;type&quot;:&quot;article-journal&quot;,&quot;id&quot;:&quot;2b0f2968-3a9d-3145-8ef2-24f8f50fa285&quot;,&quot;title&quot;:&quot;A Mouse Tumor Model of Surgical Stress to Explore the Mechanisms of Postoperative Immunosuppression and Evaluate Novel Perioperative Immunotherapies&quot;,&quot;author&quot;:[{&quot;family&quot;:&quot;Tai&quot;,&quot;given&quot;:&quot;Lee-Hwa&quot;,&quot;parse-names&quot;:false,&quot;dropping-particle&quot;:&quot;&quot;,&quot;non-dropping-particle&quot;:&quot;&quot;},{&quot;family&quot;:&quot;Tanese de Souza&quot;,&quot;given&quot;:&quot;Christiano&quot;,&quot;parse-names&quot;:false,&quot;dropping-particle&quot;:&quot;&quot;,&quot;non-dropping-particle&quot;:&quot;&quot;},{&quot;family&quot;:&quot;Sahi&quot;,&quot;given&quot;:&quot;Shalini&quot;,&quot;parse-names&quot;:false,&quot;dropping-particle&quot;:&quot;&quot;,&quot;non-dropping-particle&quot;:&quot;&quot;},{&quot;family&quot;:&quot;Zhang&quot;,&quot;given&quot;:&quot;Jiqing&quot;,&quot;parse-names&quot;:false,&quot;dropping-particle&quot;:&quot;&quot;,&quot;non-dropping-particle&quot;:&quot;&quot;},{&quot;family&quot;:&quot;Alkayyal&quot;,&quot;given&quot;:&quot;Almohanad A&quot;,&quot;parse-names&quot;:false,&quot;dropping-particle&quot;:&quot;&quot;,&quot;non-dropping-particle&quot;:&quot;&quot;},{&quot;family&quot;:&quot;Ananth&quot;,&quot;given&quot;:&quot;Abhirami Anu&quot;,&quot;parse-names&quot;:false,&quot;dropping-particle&quot;:&quot;&quot;,&quot;non-dropping-particle&quot;:&quot;&quot;},{&quot;family&quot;:&quot;Auer&quot;,&quot;given&quot;:&quot;Rebecca A.C.&quot;,&quot;parse-names&quot;:false,&quot;dropping-particle&quot;:&quot;&quot;,&quot;non-dropping-particle&quot;:&quot;&quot;}],&quot;container-title&quot;:&quot;Journal of Visualized Experiments&quot;,&quot;DOI&quot;:&quot;10.3791/51253&quot;,&quot;ISSN&quot;:&quot;1940-087X&quot;,&quot;issued&quot;:{&quot;date-parts&quot;:[[2014,3,12]]},&quot;issue&quot;:&quot;85&quot;,&quot;container-title-short&quot;:&quot;&quot;},&quot;isTemporary&quot;:false}],&quot;citationTag&quot;:&quot;MENDELEY_CITATION_v3_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&quot;},{&quot;citationID&quot;:&quot;MENDELEY_CITATION_dd2b74f8-efcf-4b99-b646-8a8ce6f5ec7e&quot;,&quot;properties&quot;:{&quot;noteIndex&quot;:0},&quot;isEdited&quot;:false,&quot;manualOverride&quot;:{&quot;isManuallyOverridden&quot;:false,&quot;citeprocText&quot;:&quot;&lt;sup&gt;11–13&lt;/sup&gt;&quot;,&quot;manualOverrideText&quot;:&quot;&quot;},&quot;citationItems&quot;:[{&quot;id&quot;:&quot;c235a6a9-108e-3291-9a1e-4c95a8ce3a7f&quot;,&quot;itemData&quot;:{&quot;type&quot;:&quot;article-journal&quot;,&quot;id&quot;:&quot;c235a6a9-108e-3291-9a1e-4c95a8ce3a7f&quot;,&quot;title&quot;:&quot;Characterization of the tumor microenvironment in the mouse oral cancer ( &lt;scp&gt;MOC1&lt;/scp&gt; ) model after orthotopic implantation in the buccal mucosa&quot;,&quot;author&quot;:[{&quot;family&quot;:&quot;Kansal&quot;,&quot;given&quot;:&quot;Vikash&quot;,&quot;parse-names&quot;:false,&quot;dropping-particle&quot;:&quot;&quot;,&quot;non-dropping-particle&quot;:&quot;&quot;},{&quot;family&quot;:&quot;Kinney&quot;,&quot;given&quot;:&quot;Brendan L. C.&quot;,&quot;parse-names&quot;:false,&quot;dropping-particle&quot;:&quot;&quot;,&quot;non-dropping-particle&quot;:&quot;&quot;},{&quot;family&quot;:&quot;Schmitt&quot;,&quot;given&quot;:&quot;Nicole C.&quot;,&quot;parse-names&quot;:false,&quot;dropping-particle&quot;:&quot;&quot;,&quot;non-dropping-particle&quot;:&quot;&quot;}],&quot;container-title&quot;:&quot;Head &amp; Neck&quot;,&quot;container-title-short&quot;:&quot;Head Neck&quot;,&quot;DOI&quot;:&quot;10.1002/hed.27722&quot;,&quot;ISSN&quot;:&quot;1043-3074&quot;,&quot;issued&quot;:{&quot;date-parts&quot;:[[2024,5,6]]},&quot;page&quot;:&quot;1056-1062&quot;,&quot;issue&quot;:&quot;5&quot;,&quot;volume&quot;:&quot;46&quot;},&quot;isTemporary&quot;:false},{&quot;id&quot;:&quot;87e4e760-ab25-32b4-a16d-06e8c6c403a0&quot;,&quot;itemData&quot;:{&quot;type&quot;:&quot;article-journal&quot;,&quot;id&quot;:&quot;87e4e760-ab25-32b4-a16d-06e8c6c403a0&quot;,&quot;title&quot;:&quot;Intramucosal Inoculation of Squamous Cell Carcinoma Cells in Mice for Tumor Immune Profiling and Treatment Response Assessment&quot;,&quot;author&quot;:[{&quot;family&quot;:&quot;Oweida&quot;,&quot;given&quot;:&quot;Ayman  J.&quot;,&quot;parse-names&quot;:false,&quot;dropping-particle&quot;:&quot;&quot;,&quot;non-dropping-particle&quot;:&quot;&quot;},{&quot;family&quot;:&quot;Bhatia&quot;,&quot;given&quot;:&quot;Shilpa&quot;,&quot;parse-names&quot;:false,&quot;dropping-particle&quot;:&quot;&quot;,&quot;non-dropping-particle&quot;:&quot;&quot;},{&quot;family&quot;:&quot;Court&quot;,&quot;given&quot;:&quot;Benjamin&quot;,&quot;parse-names&quot;:false,&quot;dropping-particle&quot;:&quot;&quot;,&quot;non-dropping-particle&quot;:&quot;Van&quot;},{&quot;family&quot;:&quot;Darragh&quot;,&quot;given&quot;:&quot;Laurel&quot;,&quot;parse-names&quot;:false,&quot;dropping-particle&quot;:&quot;&quot;,&quot;non-dropping-particle&quot;:&quot;&quot;},{&quot;family&quot;:&quot;Serkova&quot;,&quot;given&quot;:&quot;Natalie&quot;,&quot;parse-names&quot;:false,&quot;dropping-particle&quot;:&quot;&quot;,&quot;non-dropping-particle&quot;:&quot;&quot;},{&quot;family&quot;:&quot;Karam&quot;,&quot;given&quot;:&quot;Sana  D.&quot;,&quot;parse-names&quot;:false,&quot;dropping-particle&quot;:&quot;&quot;,&quot;non-dropping-particle&quot;:&quot;&quot;}],&quot;container-title&quot;:&quot;Journal of Visualized Experiments&quot;,&quot;DOI&quot;:&quot;10.3791/59195&quot;,&quot;ISSN&quot;:&quot;1940-087X&quot;,&quot;issued&quot;:{&quot;date-parts&quot;:[[2019,4,22]]},&quot;issue&quot;:&quot;146&quot;,&quot;container-title-short&quot;:&quot;&quot;},&quot;isTemporary&quot;:false},{&quot;id&quot;:&quot;14eea483-b469-3fab-a651-81b5c92d3dbe&quot;,&quot;itemData&quot;:{&quot;type&quot;:&quot;article-journal&quot;,&quot;id&quot;:&quot;14eea483-b469-3fab-a651-81b5c92d3dbe&quot;,&quot;title&quot;:&quot;Development of an oral cancer recurrence mouse model after surgical resection.&quot;,&quot;author&quot;:[{&quot;family&quot;:&quot;Behren&quot;,&quot;given&quot;:&quot;Andreas&quot;,&quot;parse-names&quot;:false,&quot;dropping-particle&quot;:&quot;&quot;,&quot;non-dropping-particle&quot;:&quot;&quot;},{&quot;family&quot;:&quot;Kamenisch&quot;,&quot;given&quot;:&quot;York&quot;,&quot;parse-names&quot;:false,&quot;dropping-particle&quot;:&quot;&quot;,&quot;non-dropping-particle&quot;:&quot;&quot;},{&quot;family&quot;:&quot;Muehlen&quot;,&quot;given&quot;:&quot;Sabrina&quot;,&quot;parse-names&quot;:false,&quot;dropping-particle&quot;:&quot;&quot;,&quot;non-dropping-particle&quot;:&quot;&quot;},{&quot;family&quot;:&quot;Flechtenmacher&quot;,&quot;given&quot;:&quot;Christa&quot;,&quot;parse-names&quot;:false,&quot;dropping-particle&quot;:&quot;&quot;,&quot;non-dropping-particle&quot;:&quot;&quot;},{&quot;family&quot;:&quot;Haberkorn&quot;,&quot;given&quot;:&quot;Uwe&quot;,&quot;parse-names&quot;:false,&quot;dropping-particle&quot;:&quot;&quot;,&quot;non-dropping-particle&quot;:&quot;&quot;},{&quot;family&quot;:&quot;Hilber&quot;,&quot;given&quot;:&quot;Hermann&quot;,&quot;parse-names&quot;:false,&quot;dropping-particle&quot;:&quot;&quot;,&quot;non-dropping-particle&quot;:&quot;&quot;},{&quot;family&quot;:&quot;Myers&quot;,&quot;given&quot;:&quot;Jeffrey N&quot;,&quot;parse-names&quot;:false,&quot;dropping-particle&quot;:&quot;&quot;,&quot;non-dropping-particle&quot;:&quot;&quot;},{&quot;family&quot;:&quot;Bergmann&quot;,&quot;given&quot;:&quot;Zazie&quot;,&quot;parse-names&quot;:false,&quot;dropping-particle&quot;:&quot;&quot;,&quot;non-dropping-particle&quot;:&quot;&quot;},{&quot;family&quot;:&quot;Plinkert&quot;,&quot;given&quot;:&quot;Peter Karl&quot;,&quot;parse-names&quot;:false,&quot;dropping-particle&quot;:&quot;&quot;,&quot;non-dropping-particle&quot;:&quot;&quot;},{&quot;family&quot;:&quot;Simon&quot;,&quot;given&quot;:&quot;Christian&quot;,&quot;parse-names&quot;:false,&quot;dropping-particle&quot;:&quot;&quot;,&quot;non-dropping-particle&quot;:&quot;&quot;}],&quot;container-title&quot;:&quot;International journal of oncology&quot;,&quot;container-title-short&quot;:&quot;Int. J. Oncol.&quot;,&quot;DOI&quot;:&quot;10.3892/ijo_00000562&quot;,&quot;ISSN&quot;:&quot;1791-2423&quot;,&quot;PMID&quot;:&quot;20198328&quot;,&quot;issued&quot;:{&quot;date-parts&quot;:[[2010,4]]},&quot;page&quot;:&quot;849-55&quot;,&quot;abstract&quot;:&quot;Oral squamous cell carcinomas (OSCC) are frequent epithelial malignancies and afflicted with a poor prognosis. The majority of these cancers are treated with surgical resection and local recurrences are predominantly responsible for a fatal outcome. In order to provide a better understanding of the development of these local recurrences after surgical ablation, we developed an orthotopic floor-of-mouth squamous cell carcinoma murine model, in which local recurrences occur at a high frequency (55%, 8 out of 15 mice) within 6-21 days after microsurgical removal of the primary. Expression of the enhanced green fluorescent protein (eGFP) in the cancer cells allows in this new model to confirm complete surgical resection under the microscope and helps to track repopulating primary tumor cells in the local recurrence by optical imaging. In addition the model resembles all typical features of invasive head and neck cancers including the formation of lymph node metastasis and local infiltration.&quot;,&quot;issue&quot;:&quot;4&quot;,&quot;volume&quot;:&quot;36&quot;},&quot;isTemporary&quot;:false}],&quot;citationTag&quot;:&quot;MENDELEY_CITATION_v3_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&quot;},{&quot;citationID&quot;:&quot;MENDELEY_CITATION_825ac14f-e70b-4ff1-b0a4-72b5a28f8d7b&quot;,&quot;properties&quot;:{&quot;noteIndex&quot;:0},&quot;isEdited&quot;:false,&quot;manualOverride&quot;:{&quot;isManuallyOverridden&quot;:false,&quot;citeprocText&quot;:&quot;&lt;sup&gt;14&lt;/sup&gt;&quot;,&quot;manualOverrideText&quot;:&quot;&quot;},&quot;citationItems&quot;:[{&quot;id&quot;:&quot;0410dbab-4b44-31f8-800b-552e57fcb5c8&quot;,&quot;itemData&quot;:{&quot;type&quot;:&quot;article-journal&quot;,&quot;id&quot;:&quot;0410dbab-4b44-31f8-800b-552e57fcb5c8&quot;,&quot;title&quot;:&quot;Preventing Postoperative Metastatic Disease by Inhibiting Surgery-Induced Dysfunction in Natural Killer Cells&quot;,&quot;author&quot;:[{&quot;family&quot;:&quot;Tai&quot;,&quot;given&quot;:&quot;Lee-Hwa&quot;,&quot;parse-names&quot;:false,&quot;dropping-particle&quot;:&quot;&quot;,&quot;non-dropping-particle&quot;:&quot;&quot;},{&quot;family&quot;:&quot;Souza&quot;,&quot;given&quot;:&quot;Christiano Tanese&quot;,&quot;parse-names&quot;:false,&quot;dropping-particle&quot;:&quot;&quot;,&quot;non-dropping-particle&quot;:&quot;de&quot;},{&quot;family&quot;:&quot;Bélanger&quot;,&quot;given&quot;:&quot;Simon&quot;,&quot;parse-names&quot;:false,&quot;dropping-particle&quot;:&quot;&quot;,&quot;non-dropping-particle&quot;:&quot;&quot;},{&quot;family&quot;:&quot;Ly&quot;,&quot;given&quot;:&quot;Lundi&quot;,&quot;parse-names&quot;:false,&quot;dropping-particle&quot;:&quot;&quot;,&quot;non-dropping-particle&quot;:&quot;&quot;},{&quot;family&quot;:&quot;Alkayyal&quot;,&quot;given&quot;:&quot;Almohanad A.&quot;,&quot;parse-names&quot;:false,&quot;dropping-particle&quot;:&quot;&quot;,&quot;non-dropping-particle&quot;:&quot;&quot;},{&quot;family&quot;:&quot;Zhang&quot;,&quot;given&quot;:&quot;Jiqing&quot;,&quot;parse-names&quot;:false,&quot;dropping-particle&quot;:&quot;&quot;,&quot;non-dropping-particle&quot;:&quot;&quot;},{&quot;family&quot;:&quot;Rintoul&quot;,&quot;given&quot;:&quot;Julia L.&quot;,&quot;parse-names&quot;:false,&quot;dropping-particle&quot;:&quot;&quot;,&quot;non-dropping-particle&quot;:&quot;&quot;},{&quot;family&quot;:&quot;Ananth&quot;,&quot;given&quot;:&quot;Abhirami A.&quot;,&quot;parse-names&quot;:false,&quot;dropping-particle&quot;:&quot;&quot;,&quot;non-dropping-particle&quot;:&quot;&quot;},{&quot;family&quot;:&quot;Lam&quot;,&quot;given&quot;:&quot;Tiffany&quot;,&quot;parse-names&quot;:false,&quot;dropping-particle&quot;:&quot;&quot;,&quot;non-dropping-particle&quot;:&quot;&quot;},{&quot;family&quot;:&quot;Breitbach&quot;,&quot;given&quot;:&quot;Caroline J.&quot;,&quot;parse-names&quot;:false,&quot;dropping-particle&quot;:&quot;&quot;,&quot;non-dropping-particle&quot;:&quot;&quot;},{&quot;family&quot;:&quot;Falls&quot;,&quot;given&quot;:&quot;Theresa J.&quot;,&quot;parse-names&quot;:false,&quot;dropping-particle&quot;:&quot;&quot;,&quot;non-dropping-particle&quot;:&quot;&quot;},{&quot;family&quot;:&quot;Kirn&quot;,&quot;given&quot;:&quot;David H.&quot;,&quot;parse-names&quot;:false,&quot;dropping-particle&quot;:&quot;&quot;,&quot;non-dropping-particle&quot;:&quot;&quot;},{&quot;family&quot;:&quot;Bell&quot;,&quot;given&quot;:&quot;John C.&quot;,&quot;parse-names&quot;:false,&quot;dropping-particle&quot;:&quot;&quot;,&quot;non-dropping-particle&quot;:&quot;&quot;},{&quot;family&quot;:&quot;Makrigiannis&quot;,&quot;given&quot;:&quot;Andrew P.&quot;,&quot;parse-names&quot;:false,&quot;dropping-particle&quot;:&quot;&quot;,&quot;non-dropping-particle&quot;:&quot;&quot;},{&quot;family&quot;:&quot;Auer&quot;,&quot;given&quot;:&quot;Rebecca A.&quot;,&quot;parse-names&quot;:false,&quot;dropping-particle&quot;:&quot;&quot;,&quot;non-dropping-particle&quot;:&quot;&quot;}],&quot;container-title&quot;:&quot;Cancer Research&quot;,&quot;container-title-short&quot;:&quot;Cancer Res.&quot;,&quot;DOI&quot;:&quot;10.1158/0008-5472.CAN-12-1993&quot;,&quot;ISSN&quot;:&quot;0008-5472&quot;,&quot;issued&quot;:{&quot;date-parts&quot;:[[2013,1,1]]},&quot;page&quot;:&quot;97-107&quot;,&quot;abstract&quot;:&quot;&lt;p&gt;Natural killer (NK) cell clearance of tumor cell emboli following surgery is thought to be vital in preventing postoperative metastases. Using a mouse model of surgical stress, we transferred surgically stressed NK cells into NK-deficient mice and observed enhanced lung metastases in tumor-bearing mice as compared with mice that received untreated NK cells. These results establish that NK cells play a crucial role in mediating tumor clearance following surgery. Surgery markedly reduced NK cell total numbers in the spleen and affected NK cell migration. Ex vivo and in vivo tumor cell killing by NK cells were significantly reduced in surgically stressed mice. Furthermore, secreted tissue signals and myeloid-derived suppressor cell populations were altered in surgically stressed mice. Significantly, perioperative administration of oncolytic parapoxvirus ovis (ORFV) and vaccinia virus can reverse NK cell suppression, which correlates with a reduction in the postoperative formation of metastases. In human studies, postoperative cancer surgery patients had reduced NK cell cytotoxicity, and we show for the first time that oncolytic vaccinia virus markedly increases NK cell activity in patients with cancer. These data provide direct in vivo evidence that surgical stress impairs global NK cell function. Perioperative therapies aimed at enhancing NK cell function will reduce metastatic recurrence and improve survival in surgical cancer patients. Cancer Res; 73(1); 97–107. ©2012 AACR.&lt;/p&gt;&quot;,&quot;issue&quot;:&quot;1&quot;,&quot;volume&quot;:&quot;73&quot;},&quot;isTemporary&quot;:false}],&quot;citationTag&quot;:&quot;MENDELEY_CITATION_v3_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&quot;},{&quot;citationID&quot;:&quot;MENDELEY_CITATION_fb149245-db0e-48b2-a411-e8e9b7d68230&quot;,&quot;properties&quot;:{&quot;noteIndex&quot;:0},&quot;isEdited&quot;:false,&quot;manualOverride&quot;:{&quot;isManuallyOverridden&quot;:false,&quot;citeprocText&quot;:&quot;&lt;sup&gt;15&lt;/sup&gt;&quot;,&quot;manualOverrideText&quot;:&quot;&quot;},&quot;citationItems&quot;:[{&quot;id&quot;:&quot;6b9267ff-bbea-364c-b2f5-1d2aa2d68e60&quot;,&quot;itemData&quot;:{&quot;type&quot;:&quot;article-journal&quot;,&quot;id&quot;:&quot;6b9267ff-bbea-364c-b2f5-1d2aa2d68e60&quot;,&quot;title&quot;:&quot;A platform for locoregional T-cell immunotherapy to control HNSCC recurrence following tumor resection&quot;,&quot;author&quot;:[{&quot;family&quot;:&quot;Sharon&quot;,&quot;given&quot;:&quot;Shay&quot;,&quot;parse-names&quot;:false,&quot;dropping-particle&quot;:&quot;&quot;,&quot;non-dropping-particle&quot;:&quot;&quot;},{&quot;family&quot;:&quot;Baird&quot;,&quot;given&quot;:&quot;Jason R.&quot;,&quot;parse-names&quot;:false,&quot;dropping-particle&quot;:&quot;&quot;,&quot;non-dropping-particle&quot;:&quot;&quot;},{&quot;family&quot;:&quot;Bambina&quot;,&quot;given&quot;:&quot;Shelly&quot;,&quot;parse-names&quot;:false,&quot;dropping-particle&quot;:&quot;&quot;,&quot;non-dropping-particle&quot;:&quot;&quot;},{&quot;family&quot;:&quot;Kramer&quot;,&quot;given&quot;:&quot;Gwen&quot;,&quot;parse-names&quot;:false,&quot;dropping-particle&quot;:&quot;&quot;,&quot;non-dropping-particle&quot;:&quot;&quot;},{&quot;family&quot;:&quot;Blair&quot;,&quot;given&quot;:&quot;Tiffany C.&quot;,&quot;parse-names&quot;:false,&quot;dropping-particle&quot;:&quot;&quot;,&quot;non-dropping-particle&quot;:&quot;&quot;},{&quot;family&quot;:&quot;Jensen&quot;,&quot;given&quot;:&quot;Shawn M.&quot;,&quot;parse-names&quot;:false,&quot;dropping-particle&quot;:&quot;&quot;,&quot;non-dropping-particle&quot;:&quot;&quot;},{&quot;family&quot;:&quot;Leidner&quot;,&quot;given&quot;:&quot;Rom S.&quot;,&quot;parse-names&quot;:false,&quot;dropping-particle&quot;:&quot;&quot;,&quot;non-dropping-particle&quot;:&quot;&quot;},{&quot;family&quot;:&quot;Bell&quot;,&quot;given&quot;:&quot;R. Bryan&quot;,&quot;parse-names&quot;:false,&quot;dropping-particle&quot;:&quot;&quot;,&quot;non-dropping-particle&quot;:&quot;&quot;},{&quot;family&quot;:&quot;Casap&quot;,&quot;given&quot;:&quot;Nardy&quot;,&quot;parse-names&quot;:false,&quot;dropping-particle&quot;:&quot;&quot;,&quot;non-dropping-particle&quot;:&quot;&quot;},{&quot;family&quot;:&quot;Crittenden&quot;,&quot;given&quot;:&quot;Marka R.&quot;,&quot;parse-names&quot;:false,&quot;dropping-particle&quot;:&quot;&quot;,&quot;non-dropping-particle&quot;:&quot;&quot;},{&quot;family&quot;:&quot;Gough&quot;,&quot;given&quot;:&quot;Michael J.&quot;,&quot;parse-names&quot;:false,&quot;dropping-particle&quot;:&quot;&quot;,&quot;non-dropping-particle&quot;:&quot;&quot;}],&quot;container-title&quot;:&quot;Oncotarget&quot;,&quot;container-title-short&quot;:&quot;Oncotarget&quot;,&quot;DOI&quot;:&quot;10.18632/oncotarget.27982&quot;,&quot;ISSN&quot;:&quot;1949-2553&quot;,&quot;issued&quot;:{&quot;date-parts&quot;:[[2021,6,22]]},&quot;page&quot;:&quot;1201-1213&quot;,&quot;issue&quot;:&quot;13&quot;,&quot;volume&quot;:&quot;12&quot;},&quot;isTemporary&quot;:false}],&quot;citationTag&quot;:&quot;MENDELEY_CITATION_v3_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&quot;},{&quot;citationID&quot;:&quot;MENDELEY_CITATION_0f4e7478-4b3e-4cfe-9aa3-d38d4bda812c&quot;,&quot;properties&quot;:{&quot;noteIndex&quot;:0},&quot;isEdited&quot;:false,&quot;manualOverride&quot;:{&quot;isManuallyOverridden&quot;:false,&quot;citeprocText&quot;:&quot;&lt;sup&gt;16&lt;/sup&gt;&quot;,&quot;manualOverrideText&quot;:&quot;&quot;},&quot;citationItems&quot;:[{&quot;id&quot;:&quot;0d9fa45a-81c6-369d-8e8a-2711c9cb8887&quot;,&quot;itemData&quot;:{&quot;type&quot;:&quot;article-journal&quot;,&quot;id&quot;:&quot;0d9fa45a-81c6-369d-8e8a-2711c9cb8887&quot;,&quot;title&quot;:&quot;Mouse model of postsurgical primary tumor recurrence and regional lymph node metastasis progression in &lt;scp&gt;HPV&lt;/scp&gt; ‐related head and neck cancer&quot;,&quot;author&quot;:[{&quot;family&quot;:&quot;Mermod&quot;,&quot;given&quot;:&quot;Maxime&quot;,&quot;parse-names&quot;:false,&quot;dropping-particle&quot;:&quot;&quot;,&quot;non-dropping-particle&quot;:&quot;&quot;},{&quot;family&quot;:&quot;Hiou‐Feige&quot;,&quot;given&quot;:&quot;Agnès&quot;,&quot;parse-names&quot;:false,&quot;dropping-particle&quot;:&quot;&quot;,&quot;non-dropping-particle&quot;:&quot;&quot;},{&quot;family&quot;:&quot;Bovay&quot;,&quot;given&quot;:&quot;Esther&quot;,&quot;parse-names&quot;:false,&quot;dropping-particle&quot;:&quot;&quot;,&quot;non-dropping-particle&quot;:&quot;&quot;},{&quot;family&quot;:&quot;Roh&quot;,&quot;given&quot;:&quot;Vincent&quot;,&quot;parse-names&quot;:false,&quot;dropping-particle&quot;:&quot;&quot;,&quot;non-dropping-particle&quot;:&quot;&quot;},{&quot;family&quot;:&quot;Sponarova&quot;,&quot;given&quot;:&quot;Jana&quot;,&quot;parse-names&quot;:false,&quot;dropping-particle&quot;:&quot;&quot;,&quot;non-dropping-particle&quot;:&quot;&quot;},{&quot;family&quot;:&quot;Bongiovanni&quot;,&quot;given&quot;:&quot;Massimo&quot;,&quot;parse-names&quot;:false,&quot;dropping-particle&quot;:&quot;&quot;,&quot;non-dropping-particle&quot;:&quot;&quot;},{&quot;family&quot;:&quot;Vermeer&quot;,&quot;given&quot;:&quot;Daniel W.&quot;,&quot;parse-names&quot;:false,&quot;dropping-particle&quot;:&quot;&quot;,&quot;non-dropping-particle&quot;:&quot;&quot;},{&quot;family&quot;:&quot;Lee&quot;,&quot;given&quot;:&quot;John H.&quot;,&quot;parse-names&quot;:false,&quot;dropping-particle&quot;:&quot;&quot;,&quot;non-dropping-particle&quot;:&quot;&quot;},{&quot;family&quot;:&quot;Petrova&quot;,&quot;given&quot;:&quot;Tatiana&quot;,&quot;parse-names&quot;:false,&quot;dropping-particle&quot;:&quot;V.&quot;,&quot;non-dropping-particle&quot;:&quot;&quot;},{&quot;family&quot;:&quot;Rivals&quot;,&quot;given&quot;:&quot;Jean‐Paul&quot;,&quot;parse-names&quot;:false,&quot;dropping-particle&quot;:&quot;&quot;,&quot;non-dropping-particle&quot;:&quot;&quot;},{&quot;family&quot;:&quot;Monnier&quot;,&quot;given&quot;:&quot;Yan&quot;,&quot;parse-names&quot;:false,&quot;dropping-particle&quot;:&quot;&quot;,&quot;non-dropping-particle&quot;:&quot;&quot;},{&quot;family&quot;:&quot;Tolstonog&quot;,&quot;given&quot;:&quot;Genrich&quot;,&quot;parse-names&quot;:false,&quot;dropping-particle&quot;:&quot;V.&quot;,&quot;non-dropping-particle&quot;:&quot;&quot;},{&quot;family&quot;:&quot;Simon&quot;,&quot;given&quot;:&quot;Christian&quot;,&quot;parse-names&quot;:false,&quot;dropping-particle&quot;:&quot;&quot;,&quot;non-dropping-particle&quot;:&quot;&quot;}],&quot;container-title&quot;:&quot;International Journal of Cancer&quot;,&quot;container-title-short&quot;:&quot;Int. J. Cancer&quot;,&quot;DOI&quot;:&quot;10.1002/ijc.31240&quot;,&quot;ISSN&quot;:&quot;0020-7136&quot;,&quot;issued&quot;:{&quot;date-parts&quot;:[[2018,6,15]]},&quot;page&quot;:&quot;2518-2528&quot;,&quot;abstract&quot;:&quot;&lt;p&gt;HPV‐positive head and neck squamous cell carcinoma (HNSCC) is increasingly frequent. Management is particularly debated in the case of postsurgical high‐risk features, that is, positive surgical margins and extracapsular spread (ECS). In this increasingly complex emerging framework of HNSCC treatment, representative preclinical models are needed to support future clinical trials and advances in personalized medicine. Here, we present an immunocompetent mouse model based on the implantation of mouse tonsil epithelial HPV16‐E6/E7‐expressing cancer cells into the submental region of the floor‐of‐the‐mouth. Primary tumors were found to replicate the patterns of human HNSCC local invasion and lymphatic dissemination. To study disease progression after surgery, tumors were removed likely leaving behind residual disease. Surgical resection of tumors was followed by a high rate of local recurrences (&amp;gt;90%) within the first 2–3 weeks. While only 50% of mice had lymph node metastases (LNM) at time of primary tumor excision, all mice with recurrent tumors showed evidence of LNM. To study the consecutive steps of LNM progression and distant metastasis development, LNs from tumor‐bearing mice were transplanted into naïve recipient mice. Using this approach, transplanted LNs were found to recapitulate all stages and relevant histological features of regional metastasis progression, including ECS and metastatic spread to the lungs. Altogether, we have developed an immunocompetent HPV‐positive HNSCC mouse model of postsurgical local recurrence and regional and distant metastasis progression suitable for preclinical studies.&lt;/p&gt;&quot;,&quot;issue&quot;:&quot;12&quot;,&quot;volume&quot;:&quot;142&quot;},&quot;isTemporary&quot;:false}],&quot;citationTag&quot;:&quot;MENDELEY_CITATION_v3_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&quot;},{&quot;citationID&quot;:&quot;MENDELEY_CITATION_ef48ef2f-53d4-44da-94c4-d2b9357b20aa&quot;,&quot;properties&quot;:{&quot;noteIndex&quot;:0},&quot;isEdited&quot;:false,&quot;manualOverride&quot;:{&quot;isManuallyOverridden&quot;:false,&quot;citeprocText&quot;:&quot;&lt;sup&gt;13&lt;/sup&gt;&quot;,&quot;manualOverrideText&quot;:&quot;&quot;},&quot;citationItems&quot;:[{&quot;id&quot;:&quot;14eea483-b469-3fab-a651-81b5c92d3dbe&quot;,&quot;itemData&quot;:{&quot;type&quot;:&quot;article-journal&quot;,&quot;id&quot;:&quot;14eea483-b469-3fab-a651-81b5c92d3dbe&quot;,&quot;title&quot;:&quot;Development of an oral cancer recurrence mouse model after surgical resection.&quot;,&quot;author&quot;:[{&quot;family&quot;:&quot;Behren&quot;,&quot;given&quot;:&quot;Andreas&quot;,&quot;parse-names&quot;:false,&quot;dropping-particle&quot;:&quot;&quot;,&quot;non-dropping-particle&quot;:&quot;&quot;},{&quot;family&quot;:&quot;Kamenisch&quot;,&quot;given&quot;:&quot;York&quot;,&quot;parse-names&quot;:false,&quot;dropping-particle&quot;:&quot;&quot;,&quot;non-dropping-particle&quot;:&quot;&quot;},{&quot;family&quot;:&quot;Muehlen&quot;,&quot;given&quot;:&quot;Sabrina&quot;,&quot;parse-names&quot;:false,&quot;dropping-particle&quot;:&quot;&quot;,&quot;non-dropping-particle&quot;:&quot;&quot;},{&quot;family&quot;:&quot;Flechtenmacher&quot;,&quot;given&quot;:&quot;Christa&quot;,&quot;parse-names&quot;:false,&quot;dropping-particle&quot;:&quot;&quot;,&quot;non-dropping-particle&quot;:&quot;&quot;},{&quot;family&quot;:&quot;Haberkorn&quot;,&quot;given&quot;:&quot;Uwe&quot;,&quot;parse-names&quot;:false,&quot;dropping-particle&quot;:&quot;&quot;,&quot;non-dropping-particle&quot;:&quot;&quot;},{&quot;family&quot;:&quot;Hilber&quot;,&quot;given&quot;:&quot;Hermann&quot;,&quot;parse-names&quot;:false,&quot;dropping-particle&quot;:&quot;&quot;,&quot;non-dropping-particle&quot;:&quot;&quot;},{&quot;family&quot;:&quot;Myers&quot;,&quot;given&quot;:&quot;Jeffrey N&quot;,&quot;parse-names&quot;:false,&quot;dropping-particle&quot;:&quot;&quot;,&quot;non-dropping-particle&quot;:&quot;&quot;},{&quot;family&quot;:&quot;Bergmann&quot;,&quot;given&quot;:&quot;Zazie&quot;,&quot;parse-names&quot;:false,&quot;dropping-particle&quot;:&quot;&quot;,&quot;non-dropping-particle&quot;:&quot;&quot;},{&quot;family&quot;:&quot;Plinkert&quot;,&quot;given&quot;:&quot;Peter Karl&quot;,&quot;parse-names&quot;:false,&quot;dropping-particle&quot;:&quot;&quot;,&quot;non-dropping-particle&quot;:&quot;&quot;},{&quot;family&quot;:&quot;Simon&quot;,&quot;given&quot;:&quot;Christian&quot;,&quot;parse-names&quot;:false,&quot;dropping-particle&quot;:&quot;&quot;,&quot;non-dropping-particle&quot;:&quot;&quot;}],&quot;container-title&quot;:&quot;International journal of oncology&quot;,&quot;container-title-short&quot;:&quot;Int. J. Oncol.&quot;,&quot;DOI&quot;:&quot;10.3892/ijo_00000562&quot;,&quot;ISSN&quot;:&quot;1791-2423&quot;,&quot;PMID&quot;:&quot;20198328&quot;,&quot;issued&quot;:{&quot;date-parts&quot;:[[2010,4]]},&quot;page&quot;:&quot;849-55&quot;,&quot;abstract&quot;:&quot;Oral squamous cell carcinomas (OSCC) are frequent epithelial malignancies and afflicted with a poor prognosis. The majority of these cancers are treated with surgical resection and local recurrences are predominantly responsible for a fatal outcome. In order to provide a better understanding of the development of these local recurrences after surgical ablation, we developed an orthotopic floor-of-mouth squamous cell carcinoma murine model, in which local recurrences occur at a high frequency (55%, 8 out of 15 mice) within 6-21 days after microsurgical removal of the primary. Expression of the enhanced green fluorescent protein (eGFP) in the cancer cells allows in this new model to confirm complete surgical resection under the microscope and helps to track repopulating primary tumor cells in the local recurrence by optical imaging. In addition the model resembles all typical features of invasive head and neck cancers including the formation of lymph node metastasis and local infiltration.&quot;,&quot;issue&quot;:&quot;4&quot;,&quot;volume&quot;:&quot;36&quot;},&quot;isTemporary&quot;:false}],&quot;citationTag&quot;:&quot;MENDELEY_CITATION_v3_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&quot;},{&quot;citationID&quot;:&quot;MENDELEY_CITATION_84b49aa0-3c2b-4776-9f9d-e0e1b407f07e&quot;,&quot;properties&quot;:{&quot;noteIndex&quot;:0},&quot;isEdited&quot;:false,&quot;manualOverride&quot;:{&quot;isManuallyOverridden&quot;:false,&quot;citeprocText&quot;:&quot;&lt;sup&gt;17&lt;/sup&gt;&quot;,&quot;manualOverrideText&quot;:&quot;&quot;},&quot;citationItems&quot;:[{&quot;id&quot;:&quot;e2ab573a-938b-37ab-a246-cf347006c399&quot;,&quot;itemData&quot;:{&quot;type&quot;:&quot;article-journal&quot;,&quot;id&quot;:&quot;e2ab573a-938b-37ab-a246-cf347006c399&quot;,&quot;title&quot;:&quot;Comparative Analysis of Tumor‐Infiltrating Lymphocytes in a Syngeneic Mouse Model of Oral Cancer&quot;,&quot;author&quot;:[{&quot;family&quot;:&quot;Judd&quot;,&quot;given&quot;:&quot;Nancy P.&quot;,&quot;parse-names&quot;:false,&quot;dropping-particle&quot;:&quot;&quot;,&quot;non-dropping-particle&quot;:&quot;&quot;},{&quot;family&quot;:&quot;Allen&quot;,&quot;given&quot;:&quot;Clint T.&quot;,&quot;parse-names&quot;:false,&quot;dropping-particle&quot;:&quot;&quot;,&quot;non-dropping-particle&quot;:&quot;&quot;},{&quot;family&quot;:&quot;Winkler&quot;,&quot;given&quot;:&quot;Ashley E.&quot;,&quot;parse-names&quot;:false,&quot;dropping-particle&quot;:&quot;&quot;,&quot;non-dropping-particle&quot;:&quot;&quot;},{&quot;family&quot;:&quot;Uppaluri&quot;,&quot;given&quot;:&quot;Ravindra&quot;,&quot;parse-names&quot;:false,&quot;dropping-particle&quot;:&quot;&quot;,&quot;non-dropping-particle&quot;:&quot;&quot;}],&quot;container-title&quot;:&quot;Otolaryngology–Head and Neck Surgery&quot;,&quot;DOI&quot;:&quot;10.1177/0194599812442037&quot;,&quot;ISSN&quot;:&quot;0194-5998&quot;,&quot;issued&quot;:{&quot;date-parts&quot;:[[2012,9,19]]},&quot;page&quot;:&quot;493-500&quot;,&quot;issue&quot;:&quot;3&quot;,&quot;volume&quot;:&quot;147&quot;,&quot;container-title-short&quot;:&quot;&quot;},&quot;isTemporary&quot;:false}],&quot;citationTag&quot;:&quot;MENDELEY_CITATION_v3_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&quot;},{&quot;citationID&quot;:&quot;MENDELEY_CITATION_b0c580af-df04-4a5a-b0d3-4e5d2cf45188&quot;,&quot;properties&quot;:{&quot;noteIndex&quot;:0},&quot;isEdited&quot;:false,&quot;manualOverride&quot;:{&quot;isManuallyOverridden&quot;:false,&quot;citeprocText&quot;:&quot;&lt;sup&gt;18,19&lt;/sup&gt;&quot;,&quot;manualOverrideText&quot;:&quot;&quot;},&quot;citationItems&quot;:[{&quot;id&quot;:&quot;bb7ebc5b-524c-3f54-aa54-6673a60d8d3d&quot;,&quot;itemData&quot;:{&quot;type&quot;:&quot;article-journal&quot;,&quot;id&quot;:&quot;bb7ebc5b-524c-3f54-aa54-6673a60d8d3d&quot;,&quot;title&quot;:&quot;Guidelines for the use of flow cytometry and cell sorting in immunological studies (third edition)&quot;,&quot;author&quot;:[{&quot;family&quot;:&quot;Cossarizza&quot;,&quot;given&quot;:&quot;Andrea&quot;,&quot;parse-names&quot;:false,&quot;dropping-particle&quot;:&quot;&quot;,&quot;non-dropping-particle&quot;:&quot;&quot;},{&quot;family&quot;:&quot;Chang&quot;,&quot;given&quot;:&quot;Hyun‐Dong&quot;,&quot;parse-names&quot;:false,&quot;dropping-particle&quot;:&quot;&quot;,&quot;non-dropping-particle&quot;:&quot;&quot;},{&quot;family&quot;:&quot;Radbruch&quot;,&quot;given&quot;:&quot;Andreas&quot;,&quot;parse-names&quot;:false,&quot;dropping-particle&quot;:&quot;&quot;,&quot;non-dropping-particle&quot;:&quot;&quot;},{&quot;family&quot;:&quot;Abrignani&quot;,&quot;given&quot;:&quot;Sergio&quot;,&quot;parse-names&quot;:false,&quot;dropping-particle&quot;:&quot;&quot;,&quot;non-dropping-particle&quot;:&quot;&quot;},{&quot;family&quot;:&quot;Addo&quot;,&quot;given&quot;:&quot;Richard&quot;,&quot;parse-names&quot;:false,&quot;dropping-particle&quot;:&quot;&quot;,&quot;non-dropping-particle&quot;:&quot;&quot;},{&quot;family&quot;:&quot;Akdis&quot;,&quot;given&quot;:&quot;Mübeccel&quot;,&quot;parse-names&quot;:false,&quot;dropping-particle&quot;:&quot;&quot;,&quot;non-dropping-particle&quot;:&quot;&quot;},{&quot;family&quot;:&quot;Andrä&quot;,&quot;given&quot;:&quot;Immanuel&quot;,&quot;parse-names&quot;:false,&quot;dropping-particle&quot;:&quot;&quot;,&quot;non-dropping-particle&quot;:&quot;&quot;},{&quot;family&quot;:&quot;Andreata&quot;,&quot;given&quot;:&quot;Francesco&quot;,&quot;parse-names&quot;:false,&quot;dropping-particle&quot;:&quot;&quot;,&quot;non-dropping-particle&quot;:&quot;&quot;},{&quot;family&quot;:&quot;Annunziato&quot;,&quot;given&quot;:&quot;Francesco&quot;,&quot;parse-names&quot;:false,&quot;dropping-particle&quot;:&quot;&quot;,&quot;non-dropping-particle&quot;:&quot;&quot;},{&quot;family&quot;:&quot;Arranz&quot;,&quot;given&quot;:&quot;Eduardo&quot;,&quot;parse-names&quot;:false,&quot;dropping-particle&quot;:&quot;&quot;,&quot;non-dropping-particle&quot;:&quot;&quot;},{&quot;family&quot;:&quot;Bacher&quot;,&quot;given&quot;:&quot;Petra&quot;,&quot;parse-names&quot;:false,&quot;dropping-particle&quot;:&quot;&quot;,&quot;non-dropping-particle&quot;:&quot;&quot;},{&quot;family&quot;:&quot;Bari&quot;,&quot;given&quot;:&quot;Sudipto&quot;,&quot;parse-names&quot;:false,&quot;dropping-particle&quot;:&quot;&quot;,&quot;non-dropping-particle&quot;:&quot;&quot;},{&quot;family&quot;:&quot;Barnaba&quot;,&quot;given&quot;:&quot;Vincenzo&quot;,&quot;parse-names&quot;:false,&quot;dropping-particle&quot;:&quot;&quot;,&quot;non-dropping-particle&quot;:&quot;&quot;},{&quot;family&quot;:&quot;Barros‐Martins&quot;,&quot;given&quot;:&quot;Joana&quot;,&quot;parse-names&quot;:false,&quot;dropping-particle&quot;:&quot;&quot;,&quot;non-dropping-particle&quot;:&quot;&quot;},{&quot;family&quot;:&quot;Baumjohann&quot;,&quot;given&quot;:&quot;Dirk&quot;,&quot;parse-names&quot;:false,&quot;dropping-particle&quot;:&quot;&quot;,&quot;non-dropping-particle&quot;:&quot;&quot;},{&quot;family&quot;:&quot;Beccaria&quot;,&quot;given&quot;:&quot;Cristian G.&quot;,&quot;parse-names&quot;:false,&quot;dropping-particle&quot;:&quot;&quot;,&quot;non-dropping-particle&quot;:&quot;&quot;},{&quot;family&quot;:&quot;Bernardo&quot;,&quot;given&quot;:&quot;David&quot;,&quot;parse-names&quot;:false,&quot;dropping-particle&quot;:&quot;&quot;,&quot;non-dropping-particle&quot;:&quot;&quot;},{&quot;family&quot;:&quot;Boardman&quot;,&quot;given&quot;:&quot;Dominic A.&quot;,&quot;parse-names&quot;:false,&quot;dropping-particle&quot;:&quot;&quot;,&quot;non-dropping-particle&quot;:&quot;&quot;},{&quot;family&quot;:&quot;Borger&quot;,&quot;given&quot;:&quot;Jessica&quot;,&quot;parse-names&quot;:false,&quot;dropping-particle&quot;:&quot;&quot;,&quot;non-dropping-particle&quot;:&quot;&quot;},{&quot;family&quot;:&quot;Böttcher&quot;,&quot;given&quot;:&quot;Chotima&quot;,&quot;parse-names&quot;:false,&quot;dropping-particle&quot;:&quot;&quot;,&quot;non-dropping-particle&quot;:&quot;&quot;},{&quot;family&quot;:&quot;Brockmann&quot;,&quot;given&quot;:&quot;Leonie&quot;,&quot;parse-names&quot;:false,&quot;dropping-particle&quot;:&quot;&quot;,&quot;non-dropping-particle&quot;:&quot;&quot;},{&quot;family&quot;:&quot;Burns&quot;,&quot;given&quot;:&quot;Marie&quot;,&quot;parse-names&quot;:false,&quot;dropping-particle&quot;:&quot;&quot;,&quot;non-dropping-particle&quot;:&quot;&quot;},{&quot;family&quot;:&quot;Busch&quot;,&quot;given&quot;:&quot;Dirk H.&quot;,&quot;parse-names&quot;:false,&quot;dropping-particle&quot;:&quot;&quot;,&quot;non-dropping-particle&quot;:&quot;&quot;},{&quot;family&quot;:&quot;Cameron&quot;,&quot;given&quot;:&quot;Garth&quot;,&quot;parse-names&quot;:false,&quot;dropping-particle&quot;:&quot;&quot;,&quot;non-dropping-particle&quot;:&quot;&quot;},{&quot;family&quot;:&quot;Cammarata&quot;,&quot;given&quot;:&quot;Ilenia&quot;,&quot;parse-names&quot;:false,&quot;dropping-particle&quot;:&quot;&quot;,&quot;non-dropping-particle&quot;:&quot;&quot;},{&quot;family&quot;:&quot;Cassotta&quot;,&quot;given&quot;:&quot;Antonino&quot;,&quot;parse-names&quot;:false,&quot;dropping-particle&quot;:&quot;&quot;,&quot;non-dropping-particle&quot;:&quot;&quot;},{&quot;family&quot;:&quot;Chang&quot;,&quot;given&quot;:&quot;Yinshui&quot;,&quot;parse-names&quot;:false,&quot;dropping-particle&quot;:&quot;&quot;,&quot;non-dropping-particle&quot;:&quot;&quot;},{&quot;family&quot;:&quot;Chirdo&quot;,&quot;given&quot;:&quot;Fernando Gabriel&quot;,&quot;parse-names&quot;:false,&quot;dropping-particle&quot;:&quot;&quot;,&quot;non-dropping-particle&quot;:&quot;&quot;},{&quot;family&quot;:&quot;Christakou&quot;,&quot;given&quot;:&quot;Eleni&quot;,&quot;parse-names&quot;:false,&quot;dropping-particle&quot;:&quot;&quot;,&quot;non-dropping-particle&quot;:&quot;&quot;},{&quot;family&quot;:&quot;Čičin‐Šain&quot;,&quot;given&quot;:&quot;Luka&quot;,&quot;parse-names&quot;:false,&quot;dropping-particle&quot;:&quot;&quot;,&quot;non-dropping-particle&quot;:&quot;&quot;},{&quot;family&quot;:&quot;Cook&quot;,&quot;given&quot;:&quot;Laura&quot;,&quot;parse-names&quot;:false,&quot;dropping-particle&quot;:&quot;&quot;,&quot;non-dropping-particle&quot;:&quot;&quot;},{&quot;family&quot;:&quot;Corbett&quot;,&quot;given&quot;:&quot;Alexandra J.&quot;,&quot;parse-names&quot;:false,&quot;dropping-particle&quot;:&quot;&quot;,&quot;non-dropping-particle&quot;:&quot;&quot;},{&quot;family&quot;:&quot;Cornelis&quot;,&quot;given&quot;:&quot;Rebecca&quot;,&quot;parse-names&quot;:false,&quot;dropping-particle&quot;:&quot;&quot;,&quot;non-dropping-particle&quot;:&quot;&quot;},{&quot;family&quot;:&quot;Cosmi&quot;,&quot;given&quot;:&quot;Lorenzo&quot;,&quot;parse-names&quot;:false,&quot;dropping-particle&quot;:&quot;&quot;,&quot;non-dropping-particle&quot;:&quot;&quot;},{&quot;family&quot;:&quot;Davey&quot;,&quot;given&quot;:&quot;Martin S.&quot;,&quot;parse-names&quot;:false,&quot;dropping-particle&quot;:&quot;&quot;,&quot;non-dropping-particle&quot;:&quot;&quot;},{&quot;family&quot;:&quot;Biasi&quot;,&quot;given&quot;:&quot;Sara&quot;,&quot;parse-names&quot;:false,&quot;dropping-particle&quot;:&quot;&quot;,&quot;non-dropping-particle&quot;:&quot;De&quot;},{&quot;family&quot;:&quot;Simone&quot;,&quot;given&quot;:&quot;Gabriele&quot;,&quot;parse-names&quot;:false,&quot;dropping-particle&quot;:&quot;&quot;,&quot;non-dropping-particle&quot;:&quot;De&quot;},{&quot;family&quot;:&quot;Zotto&quot;,&quot;given&quot;:&quot;Genny&quot;,&quot;parse-names&quot;:false,&quot;dropping-particle&quot;:&quot;&quot;,&quot;non-dropping-particle&quot;:&quot;del&quot;},{&quot;family&quot;:&quot;Delacher&quot;,&quot;given&quot;:&quot;Michael&quot;,&quot;parse-names&quot;:false,&quot;dropping-particle&quot;:&quot;&quot;,&quot;non-dropping-particle&quot;:&quot;&quot;},{&quot;family&quot;:&quot;Rosa&quot;,&quot;given&quot;:&quot;Francesca&quot;,&quot;parse-names&quot;:false,&quot;dropping-particle&quot;:&quot;&quot;,&quot;non-dropping-particle&quot;:&quot;Di&quot;},{&quot;family&quot;:&quot;Santo&quot;,&quot;given&quot;:&quot;James&quot;,&quot;parse-names&quot;:false,&quot;dropping-particle&quot;:&quot;&quot;,&quot;non-dropping-particle&quot;:&quot;Di&quot;},{&quot;family&quot;:&quot;Diefenbach&quot;,&quot;given&quot;:&quot;Andreas&quot;,&quot;parse-names&quot;:false,&quot;dropping-particle&quot;:&quot;&quot;,&quot;non-dropping-particle&quot;:&quot;&quot;},{&quot;family&quot;:&quot;Dong&quot;,&quot;given&quot;:&quot;Jun&quot;,&quot;parse-names&quot;:false,&quot;dropping-particle&quot;:&quot;&quot;,&quot;non-dropping-particle&quot;:&quot;&quot;},{&quot;family&quot;:&quot;Dörner&quot;,&quot;given&quot;:&quot;Thomas&quot;,&quot;parse-names&quot;:false,&quot;dropping-particle&quot;:&quot;&quot;,&quot;non-dropping-particle&quot;:&quot;&quot;},{&quot;family&quot;:&quot;Dress&quot;,&quot;given&quot;:&quot;Regine J.&quot;,&quot;parse-names&quot;:false,&quot;dropping-particle&quot;:&quot;&quot;,&quot;non-dropping-particle&quot;:&quot;&quot;},{&quot;family&quot;:&quot;Dutertre&quot;,&quot;given&quot;:&quot;Charles‐Antoine&quot;,&quot;parse-names&quot;:false,&quot;dropping-particle&quot;:&quot;&quot;,&quot;non-dropping-particle&quot;:&quot;&quot;},{&quot;family&quot;:&quot;Eckle&quot;,&quot;given&quot;:&quot;Sidonia B. G.&quot;,&quot;parse-names&quot;:false,&quot;dropping-particle&quot;:&quot;&quot;,&quot;non-dropping-particle&quot;:&quot;&quot;},{&quot;family&quot;:&quot;Eede&quot;,&quot;given&quot;:&quot;Pascale&quot;,&quot;parse-names&quot;:false,&quot;dropping-particle&quot;:&quot;&quot;,&quot;non-dropping-particle&quot;:&quot;&quot;},{&quot;family&quot;:&quot;Evrard&quot;,&quot;given&quot;:&quot;Maximilien&quot;,&quot;parse-names&quot;:false,&quot;dropping-particle&quot;:&quot;&quot;,&quot;non-dropping-particle&quot;:&quot;&quot;},{&quot;family&quot;:&quot;Falk&quot;,&quot;given&quot;:&quot;Christine S.&quot;,&quot;parse-names&quot;:false,&quot;dropping-particle&quot;:&quot;&quot;,&quot;non-dropping-particle&quot;:&quot;&quot;},{&quot;family&quot;:&quot;Feuerer&quot;,&quot;given&quot;:&quot;Markus&quot;,&quot;parse-names&quot;:false,&quot;dropping-particle&quot;:&quot;&quot;,&quot;non-dropping-particle&quot;:&quot;&quot;},{&quot;family&quot;:&quot;Fillatreau&quot;,&quot;given&quot;:&quot;Simon&quot;,&quot;parse-names&quot;:false,&quot;dropping-particle&quot;:&quot;&quot;,&quot;non-dropping-particle&quot;:&quot;&quot;},{&quot;family&quot;:&quot;Fiz‐Lopez&quot;,&quot;given&quot;:&quot;Aida&quot;,&quot;parse-names&quot;:false,&quot;dropping-particle&quot;:&quot;&quot;,&quot;non-dropping-particle&quot;:&quot;&quot;},{&quot;family&quot;:&quot;Follo&quot;,&quot;given&quot;:&quot;Marie&quot;,&quot;parse-names&quot;:false,&quot;dropping-particle&quot;:&quot;&quot;,&quot;non-dropping-particle&quot;:&quot;&quot;},{&quot;family&quot;:&quot;Foulds&quot;,&quot;given&quot;:&quot;Gemma A.&quot;,&quot;parse-names&quot;:false,&quot;dropping-particle&quot;:&quot;&quot;,&quot;non-dropping-particle&quot;:&quot;&quot;},{&quot;family&quot;:&quot;Fröbel&quot;,&quot;given&quot;:&quot;Julia&quot;,&quot;parse-names&quot;:false,&quot;dropping-particle&quot;:&quot;&quot;,&quot;non-dropping-particle&quot;:&quot;&quot;},{&quot;family&quot;:&quot;Gagliani&quot;,&quot;given&quot;:&quot;Nicola&quot;,&quot;parse-names&quot;:false,&quot;dropping-particle&quot;:&quot;&quot;,&quot;non-dropping-particle&quot;:&quot;&quot;},{&quot;family&quot;:&quot;Galletti&quot;,&quot;given&quot;:&quot;Giovanni&quot;,&quot;parse-names&quot;:false,&quot;dropping-particle&quot;:&quot;&quot;,&quot;non-dropping-particle&quot;:&quot;&quot;},{&quot;family&quot;:&quot;Gangaev&quot;,&quot;given&quot;:&quot;Anastasia&quot;,&quot;parse-names&quot;:false,&quot;dropping-particle&quot;:&quot;&quot;,&quot;non-dropping-particle&quot;:&quot;&quot;},{&quot;family&quot;:&quot;Garbi&quot;,&quot;given&quot;:&quot;Natalio&quot;,&quot;parse-names&quot;:false,&quot;dropping-particle&quot;:&quot;&quot;,&quot;non-dropping-particle&quot;:&quot;&quot;},{&quot;family&quot;:&quot;Garrote&quot;,&quot;given&quot;:&quot;José Antonio&quot;,&quot;parse-names&quot;:false,&quot;dropping-particle&quot;:&quot;&quot;,&quot;non-dropping-particle&quot;:&quot;&quot;},{&quot;family&quot;:&quot;Geginat&quot;,&quot;given&quot;:&quot;Jens&quot;,&quot;parse-names&quot;:false,&quot;dropping-particle&quot;:&quot;&quot;,&quot;non-dropping-particle&quot;:&quot;&quot;},{&quot;family&quot;:&quot;Gherardin&quot;,&quot;given&quot;:&quot;Nicholas A.&quot;,&quot;parse-names&quot;:false,&quot;dropping-particle&quot;:&quot;&quot;,&quot;non-dropping-particle&quot;:&quot;&quot;},{&quot;family&quot;:&quot;Gibellini&quot;,&quot;given&quot;:&quot;Lara&quot;,&quot;parse-names&quot;:false,&quot;dropping-particle&quot;:&quot;&quot;,&quot;non-dropping-particle&quot;:&quot;&quot;},{&quot;family&quot;:&quot;Ginhoux&quot;,&quot;given&quot;:&quot;Florent&quot;,&quot;parse-names&quot;:false,&quot;dropping-particle&quot;:&quot;&quot;,&quot;non-dropping-particle&quot;:&quot;&quot;},{&quot;family&quot;:&quot;Godfrey&quot;,&quot;given&quot;:&quot;Dale I.&quot;,&quot;parse-names&quot;:false,&quot;dropping-particle&quot;:&quot;&quot;,&quot;non-dropping-particle&quot;:&quot;&quot;},{&quot;family&quot;:&quot;Gruarin&quot;,&quot;given&quot;:&quot;Paola&quot;,&quot;parse-names&quot;:false,&quot;dropping-particle&quot;:&quot;&quot;,&quot;non-dropping-particle&quot;:&quot;&quot;},{&quot;family&quot;:&quot;Haftmann&quot;,&quot;given&quot;:&quot;Claudia&quot;,&quot;parse-names&quot;:false,&quot;dropping-particle&quot;:&quot;&quot;,&quot;non-dropping-particle&quot;:&quot;&quot;},{&quot;family&quot;:&quot;Hansmann&quot;,&quot;given&quot;:&quot;Leo&quot;,&quot;parse-names&quot;:false,&quot;dropping-particle&quot;:&quot;&quot;,&quot;non-dropping-particle&quot;:&quot;&quot;},{&quot;family&quot;:&quot;Harpur&quot;,&quot;given&quot;:&quot;Christopher M.&quot;,&quot;parse-names&quot;:false,&quot;dropping-particle&quot;:&quot;&quot;,&quot;non-dropping-particle&quot;:&quot;&quot;},{&quot;family&quot;:&quot;Hayday&quot;,&quot;given&quot;:&quot;Adrian C.&quot;,&quot;parse-names&quot;:false,&quot;dropping-particle&quot;:&quot;&quot;,&quot;non-dropping-particle&quot;:&quot;&quot;},{&quot;family&quot;:&quot;Heine&quot;,&quot;given&quot;:&quot;Guido&quot;,&quot;parse-names&quot;:false,&quot;dropping-particle&quot;:&quot;&quot;,&quot;non-dropping-particle&quot;:&quot;&quot;},{&quot;family&quot;:&quot;Hernández&quot;,&quot;given&quot;:&quot;Daniela Carolina&quot;,&quot;parse-names&quot;:false,&quot;dropping-particle&quot;:&quot;&quot;,&quot;non-dropping-particle&quot;:&quot;&quot;},{&quot;family&quot;:&quot;Herrmann&quot;,&quot;given&quot;:&quot;Martin&quot;,&quot;parse-names&quot;:false,&quot;dropping-particle&quot;:&quot;&quot;,&quot;non-dropping-particle&quot;:&quot;&quot;},{&quot;family&quot;:&quot;Hoelsken&quot;,&quot;given&quot;:&quot;Oliver&quot;,&quot;parse-names&quot;:false,&quot;dropping-particle&quot;:&quot;&quot;,&quot;non-dropping-particle&quot;:&quot;&quot;},{&quot;family&quot;:&quot;Huang&quot;,&quot;given&quot;:&quot;Qing&quot;,&quot;parse-names&quot;:false,&quot;dropping-particle&quot;:&quot;&quot;,&quot;non-dropping-particle&quot;:&quot;&quot;},{&quot;family&quot;:&quot;Huber&quot;,&quot;given&quot;:&quot;Samuel&quot;,&quot;parse-names&quot;:false,&quot;dropping-particle&quot;:&quot;&quot;,&quot;non-dropping-particle&quot;:&quot;&quot;},{&quot;family&quot;:&quot;Huber&quot;,&quot;given&quot;:&quot;Johanna E.&quot;,&quot;parse-names&quot;:false,&quot;dropping-particle&quot;:&quot;&quot;,&quot;non-dropping-particle&quot;:&quot;&quot;},{&quot;family&quot;:&quot;Huehn&quot;,&quot;given&quot;:&quot;Jochen&quot;,&quot;parse-names&quot;:false,&quot;dropping-particle&quot;:&quot;&quot;,&quot;non-dropping-particle&quot;:&quot;&quot;},{&quot;family&quot;:&quot;Hundemer&quot;,&quot;given&quot;:&quot;Michael&quot;,&quot;parse-names&quot;:false,&quot;dropping-particle&quot;:&quot;&quot;,&quot;non-dropping-particle&quot;:&quot;&quot;},{&quot;family&quot;:&quot;Hwang&quot;,&quot;given&quot;:&quot;William Y. K.&quot;,&quot;parse-names&quot;:false,&quot;dropping-particle&quot;:&quot;&quot;,&quot;non-dropping-particle&quot;:&quot;&quot;},{&quot;family&quot;:&quot;Iannacone&quot;,&quot;given&quot;:&quot;Matteo&quot;,&quot;parse-names&quot;:false,&quot;dropping-particle&quot;:&quot;&quot;,&quot;non-dropping-particle&quot;:&quot;&quot;},{&quot;family&quot;:&quot;Ivison&quot;,&quot;given&quot;:&quot;Sabine M.&quot;,&quot;parse-names&quot;:false,&quot;dropping-particle&quot;:&quot;&quot;,&quot;non-dropping-particle&quot;:&quot;&quot;},{&quot;family&quot;:&quot;Jäck&quot;,&quot;given&quot;:&quot;Hans‐Martin&quot;,&quot;parse-names&quot;:false,&quot;dropping-particle&quot;:&quot;&quot;,&quot;non-dropping-particle&quot;:&quot;&quot;},{&quot;family&quot;:&quot;Jani&quot;,&quot;given&quot;:&quot;Peter K.&quot;,&quot;parse-names&quot;:false,&quot;dropping-particle&quot;:&quot;&quot;,&quot;non-dropping-particle&quot;:&quot;&quot;},{&quot;family&quot;:&quot;Keller&quot;,&quot;given&quot;:&quot;Baerbel&quot;,&quot;parse-names&quot;:false,&quot;dropping-particle&quot;:&quot;&quot;,&quot;non-dropping-particle&quot;:&quot;&quot;},{&quot;family&quot;:&quot;Kessler&quot;,&quot;given&quot;:&quot;Nina&quot;,&quot;parse-names&quot;:false,&quot;dropping-particle&quot;:&quot;&quot;,&quot;non-dropping-particle&quot;:&quot;&quot;},{&quot;family&quot;:&quot;Ketelaars&quot;,&quot;given&quot;:&quot;Steven&quot;,&quot;parse-names&quot;:false,&quot;dropping-particle&quot;:&quot;&quot;,&quot;non-dropping-particle&quot;:&quot;&quot;},{&quot;family&quot;:&quot;Knop&quot;,&quot;given&quot;:&quot;Laura&quot;,&quot;parse-names&quot;:false,&quot;dropping-particle&quot;:&quot;&quot;,&quot;non-dropping-particle&quot;:&quot;&quot;},{&quot;family&quot;:&quot;Knopf&quot;,&quot;given&quot;:&quot;Jasmin&quot;,&quot;parse-names&quot;:false,&quot;dropping-particle&quot;:&quot;&quot;,&quot;non-dropping-particle&quot;:&quot;&quot;},{&quot;family&quot;:&quot;Koay&quot;,&quot;given&quot;:&quot;Hui‐Fern&quot;,&quot;parse-names&quot;:false,&quot;dropping-particle&quot;:&quot;&quot;,&quot;non-dropping-particle&quot;:&quot;&quot;},{&quot;family&quot;:&quot;Kobow&quot;,&quot;given&quot;:&quot;Katja&quot;,&quot;parse-names&quot;:false,&quot;dropping-particle&quot;:&quot;&quot;,&quot;non-dropping-particle&quot;:&quot;&quot;},{&quot;family&quot;:&quot;Kriegsmann&quot;,&quot;given&quot;:&quot;Katharina&quot;,&quot;parse-names&quot;:false,&quot;dropping-particle&quot;:&quot;&quot;,&quot;non-dropping-particle&quot;:&quot;&quot;},{&quot;family&quot;:&quot;Kristyanto&quot;,&quot;given&quot;:&quot;H.&quot;,&quot;parse-names&quot;:false,&quot;dropping-particle&quot;:&quot;&quot;,&quot;non-dropping-particle&quot;:&quot;&quot;},{&quot;family&quot;:&quot;Krueger&quot;,&quot;given&quot;:&quot;Andreas&quot;,&quot;parse-names&quot;:false,&quot;dropping-particle&quot;:&quot;&quot;,&quot;non-dropping-particle&quot;:&quot;&quot;},{&quot;family&quot;:&quot;Kuehne&quot;,&quot;given&quot;:&quot;Jenny F.&quot;,&quot;parse-names&quot;:false,&quot;dropping-particle&quot;:&quot;&quot;,&quot;non-dropping-particle&quot;:&quot;&quot;},{&quot;family&quot;:&quot;Kunze‐Schumacher&quot;,&quot;given&quot;:&quot;Heike&quot;,&quot;parse-names&quot;:false,&quot;dropping-particle&quot;:&quot;&quot;,&quot;non-dropping-particle&quot;:&quot;&quot;},{&quot;family&quot;:&quot;Kvistborg&quot;,&quot;given&quot;:&quot;Pia&quot;,&quot;parse-names&quot;:false,&quot;dropping-particle&quot;:&quot;&quot;,&quot;non-dropping-particle&quot;:&quot;&quot;},{&quot;family&quot;:&quot;Kwok&quot;,&quot;given&quot;:&quot;Immanuel&quot;,&quot;parse-names&quot;:false,&quot;dropping-particle&quot;:&quot;&quot;,&quot;non-dropping-particle&quot;:&quot;&quot;},{&quot;family&quot;:&quot;Latorre&quot;,&quot;given&quot;:&quot;Daniela&quot;,&quot;parse-names&quot;:false,&quot;dropping-particle&quot;:&quot;&quot;,&quot;non-dropping-particle&quot;:&quot;&quot;},{&quot;family&quot;:&quot;Lenz&quot;,&quot;given&quot;:&quot;Daniel&quot;,&quot;parse-names&quot;:false,&quot;dropping-particle&quot;:&quot;&quot;,&quot;non-dropping-particle&quot;:&quot;&quot;},{&quot;family&quot;:&quot;Levings&quot;,&quot;given&quot;:&quot;Megan K.&quot;,&quot;parse-names&quot;:false,&quot;dropping-particle&quot;:&quot;&quot;,&quot;non-dropping-particle&quot;:&quot;&quot;},{&quot;family&quot;:&quot;Lino&quot;,&quot;given&quot;:&quot;Andreia C.&quot;,&quot;parse-names&quot;:false,&quot;dropping-particle&quot;:&quot;&quot;,&quot;non-dropping-particle&quot;:&quot;&quot;},{&quot;family&quot;:&quot;Liotta&quot;,&quot;given&quot;:&quot;Francesco&quot;,&quot;parse-names&quot;:false,&quot;dropping-particle&quot;:&quot;&quot;,&quot;non-dropping-particle&quot;:&quot;&quot;},{&quot;family&quot;:&quot;Long&quot;,&quot;given&quot;:&quot;Heather M.&quot;,&quot;parse-names&quot;:false,&quot;dropping-particle&quot;:&quot;&quot;,&quot;non-dropping-particle&quot;:&quot;&quot;},{&quot;family&quot;:&quot;Lugli&quot;,&quot;given&quot;:&quot;Enrico&quot;,&quot;parse-names&quot;:false,&quot;dropping-particle&quot;:&quot;&quot;,&quot;non-dropping-particle&quot;:&quot;&quot;},{&quot;family&quot;:&quot;MacDonald&quot;,&quot;given&quot;:&quot;Katherine N.&quot;,&quot;parse-names&quot;:false,&quot;dropping-particle&quot;:&quot;&quot;,&quot;non-dropping-particle&quot;:&quot;&quot;},{&quot;family&quot;:&quot;Maggi&quot;,&quot;given&quot;:&quot;Laura&quot;,&quot;parse-names&quot;:false,&quot;dropping-particle&quot;:&quot;&quot;,&quot;non-dropping-particle&quot;:&quot;&quot;},{&quot;family&quot;:&quot;Maini&quot;,&quot;given&quot;:&quot;Mala K.&quot;,&quot;parse-names&quot;:false,&quot;dropping-particle&quot;:&quot;&quot;,&quot;non-dropping-particle&quot;:&quot;&quot;},{&quot;family&quot;:&quot;Mair&quot;,&quot;given&quot;:&quot;Florian&quot;,&quot;parse-names&quot;:false,&quot;dropping-particle&quot;:&quot;&quot;,&quot;non-dropping-particle&quot;:&quot;&quot;},{&quot;family&quot;:&quot;Manta&quot;,&quot;given&quot;:&quot;Calin&quot;,&quot;parse-names&quot;:false,&quot;dropping-particle&quot;:&quot;&quot;,&quot;non-dropping-particle&quot;:&quot;&quot;},{&quot;family&quot;:&quot;Manz&quot;,&quot;given&quot;:&quot;Rudolf Armin&quot;,&quot;parse-names&quot;:false,&quot;dropping-particle&quot;:&quot;&quot;,&quot;non-dropping-particle&quot;:&quot;&quot;},{&quot;family&quot;:&quot;Mashreghi&quot;,&quot;given&quot;:&quot;Mir‐Farzin&quot;,&quot;parse-names&quot;:false,&quot;dropping-particle&quot;:&quot;&quot;,&quot;non-dropping-particle&quot;:&quot;&quot;},{&quot;family&quot;:&quot;Mazzoni&quot;,&quot;given&quot;:&quot;Alessio&quot;,&quot;parse-names&quot;:false,&quot;dropping-particle&quot;:&quot;&quot;,&quot;non-dropping-particle&quot;:&quot;&quot;},{&quot;family&quot;:&quot;McCluskey&quot;,&quot;given&quot;:&quot;James&quot;,&quot;parse-names&quot;:false,&quot;dropping-particle&quot;:&quot;&quot;,&quot;non-dropping-particle&quot;:&quot;&quot;},{&quot;family&quot;:&quot;Mei&quot;,&quot;given&quot;:&quot;Henrik E.&quot;,&quot;parse-names&quot;:false,&quot;dropping-particle&quot;:&quot;&quot;,&quot;non-dropping-particle&quot;:&quot;&quot;},{&quot;family&quot;:&quot;Melchers&quot;,&quot;given&quot;:&quot;Fritz&quot;,&quot;parse-names&quot;:false,&quot;dropping-particle&quot;:&quot;&quot;,&quot;non-dropping-particle&quot;:&quot;&quot;},{&quot;family&quot;:&quot;Melzer&quot;,&quot;given&quot;:&quot;Susanne&quot;,&quot;parse-names&quot;:false,&quot;dropping-particle&quot;:&quot;&quot;,&quot;non-dropping-particle&quot;:&quot;&quot;},{&quot;family&quot;:&quot;Mielenz&quot;,&quot;given&quot;:&quot;Dirk&quot;,&quot;parse-names&quot;:false,&quot;dropping-particle&quot;:&quot;&quot;,&quot;non-dropping-particle&quot;:&quot;&quot;},{&quot;family&quot;:&quot;Monin&quot;,&quot;given&quot;:&quot;Leticia&quot;,&quot;parse-names&quot;:false,&quot;dropping-particle&quot;:&quot;&quot;,&quot;non-dropping-particle&quot;:&quot;&quot;},{&quot;family&quot;:&quot;Moretta&quot;,&quot;given&quot;:&quot;Lorenzo&quot;,&quot;parse-names&quot;:false,&quot;dropping-particle&quot;:&quot;&quot;,&quot;non-dropping-particle&quot;:&quot;&quot;},{&quot;family&quot;:&quot;Multhoff&quot;,&quot;given&quot;:&quot;Gabriele&quot;,&quot;parse-names&quot;:false,&quot;dropping-particle&quot;:&quot;&quot;,&quot;non-dropping-particle&quot;:&quot;&quot;},{&quot;family&quot;:&quot;Muñoz&quot;,&quot;given&quot;:&quot;Luis Enrique&quot;,&quot;parse-names&quot;:false,&quot;dropping-particle&quot;:&quot;&quot;,&quot;non-dropping-particle&quot;:&quot;&quot;},{&quot;family&quot;:&quot;Muñoz‐Ruiz&quot;,&quot;given&quot;:&quot;Miguel&quot;,&quot;parse-names&quot;:false,&quot;dropping-particle&quot;:&quot;&quot;,&quot;non-dropping-particle&quot;:&quot;&quot;},{&quot;family&quot;:&quot;Muscate&quot;,&quot;given&quot;:&quot;Franziska&quot;,&quot;parse-names&quot;:false,&quot;dropping-particle&quot;:&quot;&quot;,&quot;non-dropping-particle&quot;:&quot;&quot;},{&quot;family&quot;:&quot;Natalini&quot;,&quot;given&quot;:&quot;Ambra&quot;,&quot;parse-names&quot;:false,&quot;dropping-particle&quot;:&quot;&quot;,&quot;non-dropping-particle&quot;:&quot;&quot;},{&quot;family&quot;:&quot;Neumann&quot;,&quot;given&quot;:&quot;Katrin&quot;,&quot;parse-names&quot;:false,&quot;dropping-particle&quot;:&quot;&quot;,&quot;non-dropping-particle&quot;:&quot;&quot;},{&quot;family&quot;:&quot;Ng&quot;,&quot;given&quot;:&quot;Lai Guan&quot;,&quot;parse-names&quot;:false,&quot;dropping-particle&quot;:&quot;&quot;,&quot;non-dropping-particle&quot;:&quot;&quot;},{&quot;family&quot;:&quot;Niedobitek&quot;,&quot;given&quot;:&quot;Antonia&quot;,&quot;parse-names&quot;:false,&quot;dropping-particle&quot;:&quot;&quot;,&quot;non-dropping-particle&quot;:&quot;&quot;},{&quot;family&quot;:&quot;Niemz&quot;,&quot;given&quot;:&quot;Jana&quot;,&quot;parse-names&quot;:false,&quot;dropping-particle&quot;:&quot;&quot;,&quot;non-dropping-particle&quot;:&quot;&quot;},{&quot;family&quot;:&quot;Almeida&quot;,&quot;given&quot;:&quot;Larissa Nogueira&quot;,&quot;parse-names&quot;:false,&quot;dropping-particle&quot;:&quot;&quot;,&quot;non-dropping-particle&quot;:&quot;&quot;},{&quot;family&quot;:&quot;Notarbartolo&quot;,&quot;given&quot;:&quot;Samuele&quot;,&quot;parse-names&quot;:false,&quot;dropping-particle&quot;:&quot;&quot;,&quot;non-dropping-particle&quot;:&quot;&quot;},{&quot;family&quot;:&quot;Ostendorf&quot;,&quot;given&quot;:&quot;Lennard&quot;,&quot;parse-names&quot;:false,&quot;dropping-particle&quot;:&quot;&quot;,&quot;non-dropping-particle&quot;:&quot;&quot;},{&quot;family&quot;:&quot;Pallett&quot;,&quot;given&quot;:&quot;Laura J.&quot;,&quot;parse-names&quot;:false,&quot;dropping-particle&quot;:&quot;&quot;,&quot;non-dropping-particle&quot;:&quot;&quot;},{&quot;family&quot;:&quot;Patel&quot;,&quot;given&quot;:&quot;Amit A.&quot;,&quot;parse-names&quot;:false,&quot;dropping-particle&quot;:&quot;&quot;,&quot;non-dropping-particle&quot;:&quot;&quot;},{&quot;family&quot;:&quot;Percin&quot;,&quot;given&quot;:&quot;Gulce Itir&quot;,&quot;parse-names&quot;:false,&quot;dropping-particle&quot;:&quot;&quot;,&quot;non-dropping-particle&quot;:&quot;&quot;},{&quot;family&quot;:&quot;Peruzzi&quot;,&quot;given&quot;:&quot;Giovanna&quot;,&quot;parse-names&quot;:false,&quot;dropping-particle&quot;:&quot;&quot;,&quot;non-dropping-particle&quot;:&quot;&quot;},{&quot;family&quot;:&quot;Pinti&quot;,&quot;given&quot;:&quot;Marcello&quot;,&quot;parse-names&quot;:false,&quot;dropping-particle&quot;:&quot;&quot;,&quot;non-dropping-particle&quot;:&quot;&quot;},{&quot;family&quot;:&quot;Pockley&quot;,&quot;given&quot;:&quot;A. Graham&quot;,&quot;parse-names&quot;:false,&quot;dropping-particle&quot;:&quot;&quot;,&quot;non-dropping-particle&quot;:&quot;&quot;},{&quot;family&quot;:&quot;Pracht&quot;,&quot;given&quot;:&quot;Katharina&quot;,&quot;parse-names&quot;:false,&quot;dropping-particle&quot;:&quot;&quot;,&quot;non-dropping-particle&quot;:&quot;&quot;},{&quot;family&quot;:&quot;Prinz&quot;,&quot;given&quot;:&quot;Immo&quot;,&quot;parse-names&quot;:false,&quot;dropping-particle&quot;:&quot;&quot;,&quot;non-dropping-particle&quot;:&quot;&quot;},{&quot;family&quot;:&quot;Pujol‐Autonell&quot;,&quot;given&quot;:&quot;Irma&quot;,&quot;parse-names&quot;:false,&quot;dropping-particle&quot;:&quot;&quot;,&quot;non-dropping-particle&quot;:&quot;&quot;},{&quot;family&quot;:&quot;Pulvirenti&quot;,&quot;given&quot;:&quot;Nadia&quot;,&quot;parse-names&quot;:false,&quot;dropping-particle&quot;:&quot;&quot;,&quot;non-dropping-particle&quot;:&quot;&quot;},{&quot;family&quot;:&quot;Quatrini&quot;,&quot;given&quot;:&quot;Linda&quot;,&quot;parse-names&quot;:false,&quot;dropping-particle&quot;:&quot;&quot;,&quot;non-dropping-particle&quot;:&quot;&quot;},{&quot;family&quot;:&quot;Quinn&quot;,&quot;given&quot;:&quot;Kylie M.&quot;,&quot;parse-names&quot;:false,&quot;dropping-particle&quot;:&quot;&quot;,&quot;non-dropping-particle&quot;:&quot;&quot;},{&quot;family&quot;:&quot;Radbruch&quot;,&quot;given&quot;:&quot;Helena&quot;,&quot;parse-names&quot;:false,&quot;dropping-particle&quot;:&quot;&quot;,&quot;non-dropping-particle&quot;:&quot;&quot;},{&quot;family&quot;:&quot;Rhys&quot;,&quot;given&quot;:&quot;Hefin&quot;,&quot;parse-names&quot;:false,&quot;dropping-particle&quot;:&quot;&quot;,&quot;non-dropping-particle&quot;:&quot;&quot;},{&quot;family&quot;:&quot;Rodrigo&quot;,&quot;given&quot;:&quot;Maria B.&quot;,&quot;parse-names&quot;:false,&quot;dropping-particle&quot;:&quot;&quot;,&quot;non-dropping-particle&quot;:&quot;&quot;},{&quot;family&quot;:&quot;Romagnani&quot;,&quot;given&quot;:&quot;Chiara&quot;,&quot;parse-names&quot;:false,&quot;dropping-particle&quot;:&quot;&quot;,&quot;non-dropping-particle&quot;:&quot;&quot;},{&quot;family&quot;:&quot;Saggau&quot;,&quot;given&quot;:&quot;Carina&quot;,&quot;parse-names&quot;:false,&quot;dropping-particle&quot;:&quot;&quot;,&quot;non-dropping-particle&quot;:&quot;&quot;},{&quot;family&quot;:&quot;Sakaguchi&quot;,&quot;given&quot;:&quot;Shimon&quot;,&quot;parse-names&quot;:false,&quot;dropping-particle&quot;:&quot;&quot;,&quot;non-dropping-particle&quot;:&quot;&quot;},{&quot;family&quot;:&quot;Sallusto&quot;,&quot;given&quot;:&quot;Federica&quot;,&quot;parse-names&quot;:false,&quot;dropping-particle&quot;:&quot;&quot;,&quot;non-dropping-particle&quot;:&quot;&quot;},{&quot;family&quot;:&quot;Sanderink&quot;,&quot;given&quot;:&quot;Lieke&quot;,&quot;parse-names&quot;:false,&quot;dropping-particle&quot;:&quot;&quot;,&quot;non-dropping-particle&quot;:&quot;&quot;},{&quot;family&quot;:&quot;Sandrock&quot;,&quot;given&quot;:&quot;Inga&quot;,&quot;parse-names&quot;:false,&quot;dropping-particle&quot;:&quot;&quot;,&quot;non-dropping-particle&quot;:&quot;&quot;},{&quot;family&quot;:&quot;Schauer&quot;,&quot;given&quot;:&quot;Christine&quot;,&quot;parse-names&quot;:false,&quot;dropping-particle&quot;:&quot;&quot;,&quot;non-dropping-particle&quot;:&quot;&quot;},{&quot;family&quot;:&quot;Scheffold&quot;,&quot;given&quot;:&quot;Alexander&quot;,&quot;parse-names&quot;:false,&quot;dropping-particle&quot;:&quot;&quot;,&quot;non-dropping-particle&quot;:&quot;&quot;},{&quot;family&quot;:&quot;Scherer&quot;,&quot;given&quot;:&quot;Hans U.&quot;,&quot;parse-names&quot;:false,&quot;dropping-particle&quot;:&quot;&quot;,&quot;non-dropping-particle&quot;:&quot;&quot;},{&quot;family&quot;:&quot;Schiemann&quot;,&quot;given&quot;:&quot;Matthias&quot;,&quot;parse-names&quot;:false,&quot;dropping-particle&quot;:&quot;&quot;,&quot;non-dropping-particle&quot;:&quot;&quot;},{&quot;family&quot;:&quot;Schildberg&quot;,&quot;given&quot;:&quot;Frank A.&quot;,&quot;parse-names&quot;:false,&quot;dropping-particle&quot;:&quot;&quot;,&quot;non-dropping-particle&quot;:&quot;&quot;},{&quot;family&quot;:&quot;Schober&quot;,&quot;given&quot;:&quot;Kilian&quot;,&quot;parse-names&quot;:false,&quot;dropping-particle&quot;:&quot;&quot;,&quot;non-dropping-particle&quot;:&quot;&quot;},{&quot;family&quot;:&quot;Schoen&quot;,&quot;given&quot;:&quot;Janina&quot;,&quot;parse-names&quot;:false,&quot;dropping-particle&quot;:&quot;&quot;,&quot;non-dropping-particle&quot;:&quot;&quot;},{&quot;family&quot;:&quot;Schuh&quot;,&quot;given&quot;:&quot;Wolfgang&quot;,&quot;parse-names&quot;:false,&quot;dropping-particle&quot;:&quot;&quot;,&quot;non-dropping-particle&quot;:&quot;&quot;},{&quot;family&quot;:&quot;Schüler&quot;,&quot;given&quot;:&quot;Thomas&quot;,&quot;parse-names&quot;:false,&quot;dropping-particle&quot;:&quot;&quot;,&quot;non-dropping-particle&quot;:&quot;&quot;},{&quot;family&quot;:&quot;Schulz&quot;,&quot;given&quot;:&quot;Axel R.&quot;,&quot;parse-names&quot;:false,&quot;dropping-particle&quot;:&quot;&quot;,&quot;non-dropping-particle&quot;:&quot;&quot;},{&quot;family&quot;:&quot;Schulz&quot;,&quot;given&quot;:&quot;Sebastian&quot;,&quot;parse-names&quot;:false,&quot;dropping-particle&quot;:&quot;&quot;,&quot;non-dropping-particle&quot;:&quot;&quot;},{&quot;family&quot;:&quot;Schulze&quot;,&quot;given&quot;:&quot;Julia&quot;,&quot;parse-names&quot;:false,&quot;dropping-particle&quot;:&quot;&quot;,&quot;non-dropping-particle&quot;:&quot;&quot;},{&quot;family&quot;:&quot;Simonetti&quot;,&quot;given&quot;:&quot;Sonia&quot;,&quot;parse-names&quot;:false,&quot;dropping-particle&quot;:&quot;&quot;,&quot;non-dropping-particle&quot;:&quot;&quot;},{&quot;family&quot;:&quot;Singh&quot;,&quot;given&quot;:&quot;Jeeshan&quot;,&quot;parse-names&quot;:false,&quot;dropping-particle&quot;:&quot;&quot;,&quot;non-dropping-particle&quot;:&quot;&quot;},{&quot;family&quot;:&quot;Sitnik&quot;,&quot;given&quot;:&quot;Katarzyna M.&quot;,&quot;parse-names&quot;:false,&quot;dropping-particle&quot;:&quot;&quot;,&quot;non-dropping-particle&quot;:&quot;&quot;},{&quot;family&quot;:&quot;Stark&quot;,&quot;given&quot;:&quot;Regina&quot;,&quot;parse-names&quot;:false,&quot;dropping-particle&quot;:&quot;&quot;,&quot;non-dropping-particle&quot;:&quot;&quot;},{&quot;family&quot;:&quot;Starossom&quot;,&quot;given&quot;:&quot;Sarah&quot;,&quot;parse-names&quot;:false,&quot;dropping-particle&quot;:&quot;&quot;,&quot;non-dropping-particle&quot;:&quot;&quot;},{&quot;family&quot;:&quot;Stehle&quot;,&quot;given&quot;:&quot;Christina&quot;,&quot;parse-names&quot;:false,&quot;dropping-particle&quot;:&quot;&quot;,&quot;non-dropping-particle&quot;:&quot;&quot;},{&quot;family&quot;:&quot;Szelinski&quot;,&quot;given&quot;:&quot;Franziska&quot;,&quot;parse-names&quot;:false,&quot;dropping-particle&quot;:&quot;&quot;,&quot;non-dropping-particle&quot;:&quot;&quot;},{&quot;family&quot;:&quot;Tan&quot;,&quot;given&quot;:&quot;Leonard&quot;,&quot;parse-names&quot;:false,&quot;dropping-particle&quot;:&quot;&quot;,&quot;non-dropping-particle&quot;:&quot;&quot;},{&quot;family&quot;:&quot;Tarnok&quot;,&quot;given&quot;:&quot;Attila&quot;,&quot;parse-names&quot;:false,&quot;dropping-particle&quot;:&quot;&quot;,&quot;non-dropping-particle&quot;:&quot;&quot;},{&quot;family&quot;:&quot;Tornack&quot;,&quot;given&quot;:&quot;Julia&quot;,&quot;parse-names&quot;:false,&quot;dropping-particle&quot;:&quot;&quot;,&quot;non-dropping-particle&quot;:&quot;&quot;},{&quot;family&quot;:&quot;Tree&quot;,&quot;given&quot;:&quot;Timothy I. M.&quot;,&quot;parse-names&quot;:false,&quot;dropping-particle&quot;:&quot;&quot;,&quot;non-dropping-particle&quot;:&quot;&quot;},{&quot;family&quot;:&quot;Beek&quot;,&quot;given&quot;:&quot;Jasper J. P.&quot;,&quot;parse-names&quot;:false,&quot;dropping-particle&quot;:&quot;&quot;,&quot;non-dropping-particle&quot;:&quot;van&quot;},{&quot;family&quot;:&quot;Veen&quot;,&quot;given&quot;:&quot;Willem&quot;,&quot;parse-names&quot;:false,&quot;dropping-particle&quot;:&quot;&quot;,&quot;non-dropping-particle&quot;:&quot;van de&quot;},{&quot;family&quot;:&quot;Gisbergen&quot;,&quot;given&quot;:&quot;Klaas&quot;,&quot;parse-names&quot;:false,&quot;dropping-particle&quot;:&quot;&quot;,&quot;non-dropping-particle&quot;:&quot;van&quot;},{&quot;family&quot;:&quot;Vasco&quot;,&quot;given&quot;:&quot;Chiara&quot;,&quot;parse-names&quot;:false,&quot;dropping-particle&quot;:&quot;&quot;,&quot;non-dropping-particle&quot;:&quot;&quot;},{&quot;family&quot;:&quot;Verheyden&quot;,&quot;given&quot;:&quot;Nikita A.&quot;,&quot;parse-names&quot;:false,&quot;dropping-particle&quot;:&quot;&quot;,&quot;non-dropping-particle&quot;:&quot;&quot;},{&quot;family&quot;:&quot;Borstel&quot;,&quot;given&quot;:&quot;Anouk&quot;,&quot;parse-names&quot;:false,&quot;dropping-particle&quot;:&quot;&quot;,&quot;non-dropping-particle&quot;:&quot;von&quot;},{&quot;family&quot;:&quot;Ward‐Hartstonge&quot;,&quot;given&quot;:&quot;Kirsten A.&quot;,&quot;parse-names&quot;:false,&quot;dropping-particle&quot;:&quot;&quot;,&quot;non-dropping-particle&quot;:&quot;&quot;},{&quot;family&quot;:&quot;Warnatz&quot;,&quot;given&quot;:&quot;Klaus&quot;,&quot;parse-names&quot;:false,&quot;dropping-particle&quot;:&quot;&quot;,&quot;non-dropping-particle&quot;:&quot;&quot;},{&quot;family&quot;:&quot;Waskow&quot;,&quot;given&quot;:&quot;Claudia&quot;,&quot;parse-names&quot;:false,&quot;dropping-particle&quot;:&quot;&quot;,&quot;non-dropping-particle&quot;:&quot;&quot;},{&quot;family&quot;:&quot;Wiedemann&quot;,&quot;given&quot;:&quot;Annika&quot;,&quot;parse-names&quot;:false,&quot;dropping-particle&quot;:&quot;&quot;,&quot;non-dropping-particle&quot;:&quot;&quot;},{&quot;family&quot;:&quot;Wilharm&quot;,&quot;given&quot;:&quot;Anneke&quot;,&quot;parse-names&quot;:false,&quot;dropping-particle&quot;:&quot;&quot;,&quot;non-dropping-particle&quot;:&quot;&quot;},{&quot;family&quot;:&quot;Wing&quot;,&quot;given&quot;:&quot;James&quot;,&quot;parse-names&quot;:false,&quot;dropping-particle&quot;:&quot;&quot;,&quot;non-dropping-particle&quot;:&quot;&quot;},{&quot;family&quot;:&quot;Wirz&quot;,&quot;given&quot;:&quot;Oliver&quot;,&quot;parse-names&quot;:false,&quot;dropping-particle&quot;:&quot;&quot;,&quot;non-dropping-particle&quot;:&quot;&quot;},{&quot;family&quot;:&quot;Wittner&quot;,&quot;given&quot;:&quot;Jens&quot;,&quot;parse-names&quot;:false,&quot;dropping-particle&quot;:&quot;&quot;,&quot;non-dropping-particle&quot;:&quot;&quot;},{&quot;family&quot;:&quot;Yang&quot;,&quot;given&quot;:&quot;Jennie H. M.&quot;,&quot;parse-names&quot;:false,&quot;dropping-particle&quot;:&quot;&quot;,&quot;non-dropping-particle&quot;:&quot;&quot;},{&quot;family&quot;:&quot;Yang&quot;,&quot;given&quot;:&quot;Juhao&quot;,&quot;parse-names&quot;:false,&quot;dropping-particle&quot;:&quot;&quot;,&quot;non-dropping-particle&quot;:&quot;&quot;}],&quot;container-title&quot;:&quot;European Journal of Immunology&quot;,&quot;container-title-short&quot;:&quot;Eur. J. Immunol.&quot;,&quot;DOI&quot;:&quot;10.1002/eji.202170126&quot;,&quot;ISSN&quot;:&quot;0014-2980&quot;,&quot;issued&quot;:{&quot;date-parts&quot;:[[2021,12,7]]},&quot;page&quot;:&quot;2708-3145&quot;,&quot;abstract&quot;:&quot;&lt;p&gt;The third edition of Flow Cytometry Guidelines provides the key aspects to consider when performing flow cytometry experiments and includes comprehensive sections describing phenotypes and functional assays of all major human and murine immune cell subsets. Notably, the Guidelines contain helpful tables highlighting phenotypes and key differences between human and murine cells. Another useful feature of this edition is the flow cytometry analysis of clinical samples with examples of flow cytometry applications in the context of autoimmune diseases, cancers as well as acute and chronic infectious diseases. Furthermore, there are sections detailing tips, tricks and pitfalls to avoid. All sections are written and peer‐reviewed by leading flow cytometry experts and immunologists, making this edition an essential and state‐of‐the‐art handbook for basic and clinical researchers.&lt;/p&gt;&quot;,&quot;issue&quot;:&quot;12&quot;,&quot;volume&quot;:&quot;51&quot;},&quot;isTemporary&quot;:false},{&quot;id&quot;:&quot;a5f2549c-be6a-385b-8323-f4ee5818855e&quot;,&quot;itemData&quot;:{&quot;type&quot;:&quot;book&quot;,&quot;id&quot;:&quot;a5f2549c-be6a-385b-8323-f4ee5818855e&quot;,&quot;title&quot;:&quot;Histology, Staining&quot;,&quot;author&quot;:[{&quot;family&quot;:&quot;Gurina&quot;,&quot;given&quot;:&quot;Tatyana S.&quot;,&quot;parse-names&quot;:false,&quot;dropping-particle&quot;:&quot;&quot;,&quot;non-dropping-particle&quot;:&quot;&quot;},{&quot;family&quot;:&quot;Simms&quot;,&quot;given&quot;:&quot;Lary&quot;,&quot;parse-names&quot;:false,&quot;dropping-particle&quot;:&quot;&quot;,&quot;non-dropping-particle&quot;:&quot;&quot;}],&quot;PMID&quot;:&quot;32491595&quot;,&quot;issued&quot;:{&quot;date-parts&quot;:[[2025]]},&quot;abstract&quot;:&quot;Medical Histology is the microscopic study of tissues and organs through sectioning, staining, and examining those sections under a microscope. Often called microscopic anatomy and histochemistry, histology allows for the visualization of tissue structure and characteristic changes the tissue may have undergone. Because of this, it is utilized in medical diagnosis, scientific study, autopsy, and forensic investigation. Once the tissue sample has undergone fixation, processing, embedding, sectioning, and staining, it can undergo analysis through microscopy and the findings interpreted by a pathologist. The histological stains chosen for a given specimen depends on the investigational question at hand. Advanced interpretation of the histology slide combined with a patient’s medical history can make an invaluable impact on the treatment course and prognosis.&quot;,&quot;container-title-short&quot;:&quot;&quot;},&quot;isTemporary&quot;:false}],&quot;citationTag&quot;:&quot;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&quot;},{&quot;citationID&quot;:&quot;MENDELEY_CITATION_d3111f47-a5b3-4604-a635-69876cc7518f&quot;,&quot;properties&quot;:{&quot;noteIndex&quot;:0},&quot;isEdited&quot;:false,&quot;manualOverride&quot;:{&quot;isManuallyOverridden&quot;:false,&quot;citeprocText&quot;:&quot;&lt;sup&gt;12,13&lt;/sup&gt;&quot;,&quot;manualOverrideText&quot;:&quot;&quot;},&quot;citationItems&quot;:[{&quot;id&quot;:&quot;87e4e760-ab25-32b4-a16d-06e8c6c403a0&quot;,&quot;itemData&quot;:{&quot;type&quot;:&quot;article-journal&quot;,&quot;id&quot;:&quot;87e4e760-ab25-32b4-a16d-06e8c6c403a0&quot;,&quot;title&quot;:&quot;Intramucosal Inoculation of Squamous Cell Carcinoma Cells in Mice for Tumor Immune Profiling and Treatment Response Assessment&quot;,&quot;author&quot;:[{&quot;family&quot;:&quot;Oweida&quot;,&quot;given&quot;:&quot;Ayman  J.&quot;,&quot;parse-names&quot;:false,&quot;dropping-particle&quot;:&quot;&quot;,&quot;non-dropping-particle&quot;:&quot;&quot;},{&quot;family&quot;:&quot;Bhatia&quot;,&quot;given&quot;:&quot;Shilpa&quot;,&quot;parse-names&quot;:false,&quot;dropping-particle&quot;:&quot;&quot;,&quot;non-dropping-particle&quot;:&quot;&quot;},{&quot;family&quot;:&quot;Court&quot;,&quot;given&quot;:&quot;Benjamin&quot;,&quot;parse-names&quot;:false,&quot;dropping-particle&quot;:&quot;&quot;,&quot;non-dropping-particle&quot;:&quot;Van&quot;},{&quot;family&quot;:&quot;Darragh&quot;,&quot;given&quot;:&quot;Laurel&quot;,&quot;parse-names&quot;:false,&quot;dropping-particle&quot;:&quot;&quot;,&quot;non-dropping-particle&quot;:&quot;&quot;},{&quot;family&quot;:&quot;Serkova&quot;,&quot;given&quot;:&quot;Natalie&quot;,&quot;parse-names&quot;:false,&quot;dropping-particle&quot;:&quot;&quot;,&quot;non-dropping-particle&quot;:&quot;&quot;},{&quot;family&quot;:&quot;Karam&quot;,&quot;given&quot;:&quot;Sana  D.&quot;,&quot;parse-names&quot;:false,&quot;dropping-particle&quot;:&quot;&quot;,&quot;non-dropping-particle&quot;:&quot;&quot;}],&quot;container-title&quot;:&quot;Journal of Visualized Experiments&quot;,&quot;DOI&quot;:&quot;10.3791/59195&quot;,&quot;ISSN&quot;:&quot;1940-087X&quot;,&quot;issued&quot;:{&quot;date-parts&quot;:[[2019,4,22]]},&quot;issue&quot;:&quot;146&quot;,&quot;container-title-short&quot;:&quot;&quot;},&quot;isTemporary&quot;:false},{&quot;id&quot;:&quot;14eea483-b469-3fab-a651-81b5c92d3dbe&quot;,&quot;itemData&quot;:{&quot;type&quot;:&quot;article-journal&quot;,&quot;id&quot;:&quot;14eea483-b469-3fab-a651-81b5c92d3dbe&quot;,&quot;title&quot;:&quot;Development of an oral cancer recurrence mouse model after surgical resection.&quot;,&quot;author&quot;:[{&quot;family&quot;:&quot;Behren&quot;,&quot;given&quot;:&quot;Andreas&quot;,&quot;parse-names&quot;:false,&quot;dropping-particle&quot;:&quot;&quot;,&quot;non-dropping-particle&quot;:&quot;&quot;},{&quot;family&quot;:&quot;Kamenisch&quot;,&quot;given&quot;:&quot;York&quot;,&quot;parse-names&quot;:false,&quot;dropping-particle&quot;:&quot;&quot;,&quot;non-dropping-particle&quot;:&quot;&quot;},{&quot;family&quot;:&quot;Muehlen&quot;,&quot;given&quot;:&quot;Sabrina&quot;,&quot;parse-names&quot;:false,&quot;dropping-particle&quot;:&quot;&quot;,&quot;non-dropping-particle&quot;:&quot;&quot;},{&quot;family&quot;:&quot;Flechtenmacher&quot;,&quot;given&quot;:&quot;Christa&quot;,&quot;parse-names&quot;:false,&quot;dropping-particle&quot;:&quot;&quot;,&quot;non-dropping-particle&quot;:&quot;&quot;},{&quot;family&quot;:&quot;Haberkorn&quot;,&quot;given&quot;:&quot;Uwe&quot;,&quot;parse-names&quot;:false,&quot;dropping-particle&quot;:&quot;&quot;,&quot;non-dropping-particle&quot;:&quot;&quot;},{&quot;family&quot;:&quot;Hilber&quot;,&quot;given&quot;:&quot;Hermann&quot;,&quot;parse-names&quot;:false,&quot;dropping-particle&quot;:&quot;&quot;,&quot;non-dropping-particle&quot;:&quot;&quot;},{&quot;family&quot;:&quot;Myers&quot;,&quot;given&quot;:&quot;Jeffrey N&quot;,&quot;parse-names&quot;:false,&quot;dropping-particle&quot;:&quot;&quot;,&quot;non-dropping-particle&quot;:&quot;&quot;},{&quot;family&quot;:&quot;Bergmann&quot;,&quot;given&quot;:&quot;Zazie&quot;,&quot;parse-names&quot;:false,&quot;dropping-particle&quot;:&quot;&quot;,&quot;non-dropping-particle&quot;:&quot;&quot;},{&quot;family&quot;:&quot;Plinkert&quot;,&quot;given&quot;:&quot;Peter Karl&quot;,&quot;parse-names&quot;:false,&quot;dropping-particle&quot;:&quot;&quot;,&quot;non-dropping-particle&quot;:&quot;&quot;},{&quot;family&quot;:&quot;Simon&quot;,&quot;given&quot;:&quot;Christian&quot;,&quot;parse-names&quot;:false,&quot;dropping-particle&quot;:&quot;&quot;,&quot;non-dropping-particle&quot;:&quot;&quot;}],&quot;container-title&quot;:&quot;International journal of oncology&quot;,&quot;container-title-short&quot;:&quot;Int. J. Oncol.&quot;,&quot;DOI&quot;:&quot;10.3892/ijo_00000562&quot;,&quot;ISSN&quot;:&quot;1791-2423&quot;,&quot;PMID&quot;:&quot;20198328&quot;,&quot;issued&quot;:{&quot;date-parts&quot;:[[2010,4]]},&quot;page&quot;:&quot;849-55&quot;,&quot;abstract&quot;:&quot;Oral squamous cell carcinomas (OSCC) are frequent epithelial malignancies and afflicted with a poor prognosis. The majority of these cancers are treated with surgical resection and local recurrences are predominantly responsible for a fatal outcome. In order to provide a better understanding of the development of these local recurrences after surgical ablation, we developed an orthotopic floor-of-mouth squamous cell carcinoma murine model, in which local recurrences occur at a high frequency (55%, 8 out of 15 mice) within 6-21 days after microsurgical removal of the primary. Expression of the enhanced green fluorescent protein (eGFP) in the cancer cells allows in this new model to confirm complete surgical resection under the microscope and helps to track repopulating primary tumor cells in the local recurrence by optical imaging. In addition the model resembles all typical features of invasive head and neck cancers including the formation of lymph node metastasis and local infiltration.&quot;,&quot;issue&quot;:&quot;4&quot;,&quot;volume&quot;:&quot;36&quot;},&quot;isTemporary&quot;:false}],&quot;citationTag&quot;:&quot;MENDELEY_CITATION_v3_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&quot;},{&quot;citationID&quot;:&quot;MENDELEY_CITATION_8b422cab-4f22-47aa-9669-0077578485f7&quot;,&quot;properties&quot;:{&quot;noteIndex&quot;:0},&quot;isEdited&quot;:false,&quot;manualOverride&quot;:{&quot;isManuallyOverridden&quot;:false,&quot;citeprocText&quot;:&quot;&lt;sup&gt;11,13&lt;/sup&gt;&quot;,&quot;manualOverrideText&quot;:&quot;&quot;},&quot;citationItems&quot;:[{&quot;id&quot;:&quot;c235a6a9-108e-3291-9a1e-4c95a8ce3a7f&quot;,&quot;itemData&quot;:{&quot;type&quot;:&quot;article-journal&quot;,&quot;id&quot;:&quot;c235a6a9-108e-3291-9a1e-4c95a8ce3a7f&quot;,&quot;title&quot;:&quot;Characterization of the tumor microenvironment in the mouse oral cancer ( &lt;scp&gt;MOC1&lt;/scp&gt; ) model after orthotopic implantation in the buccal mucosa&quot;,&quot;author&quot;:[{&quot;family&quot;:&quot;Kansal&quot;,&quot;given&quot;:&quot;Vikash&quot;,&quot;parse-names&quot;:false,&quot;dropping-particle&quot;:&quot;&quot;,&quot;non-dropping-particle&quot;:&quot;&quot;},{&quot;family&quot;:&quot;Kinney&quot;,&quot;given&quot;:&quot;Brendan L. C.&quot;,&quot;parse-names&quot;:false,&quot;dropping-particle&quot;:&quot;&quot;,&quot;non-dropping-particle&quot;:&quot;&quot;},{&quot;family&quot;:&quot;Schmitt&quot;,&quot;given&quot;:&quot;Nicole C.&quot;,&quot;parse-names&quot;:false,&quot;dropping-particle&quot;:&quot;&quot;,&quot;non-dropping-particle&quot;:&quot;&quot;}],&quot;container-title&quot;:&quot;Head &amp; Neck&quot;,&quot;container-title-short&quot;:&quot;Head Neck&quot;,&quot;DOI&quot;:&quot;10.1002/hed.27722&quot;,&quot;ISSN&quot;:&quot;1043-3074&quot;,&quot;issued&quot;:{&quot;date-parts&quot;:[[2024,5,6]]},&quot;page&quot;:&quot;1056-1062&quot;,&quot;issue&quot;:&quot;5&quot;,&quot;volume&quot;:&quot;46&quot;},&quot;isTemporary&quot;:false},{&quot;id&quot;:&quot;14eea483-b469-3fab-a651-81b5c92d3dbe&quot;,&quot;itemData&quot;:{&quot;type&quot;:&quot;article-journal&quot;,&quot;id&quot;:&quot;14eea483-b469-3fab-a651-81b5c92d3dbe&quot;,&quot;title&quot;:&quot;Development of an oral cancer recurrence mouse model after surgical resection.&quot;,&quot;author&quot;:[{&quot;family&quot;:&quot;Behren&quot;,&quot;given&quot;:&quot;Andreas&quot;,&quot;parse-names&quot;:false,&quot;dropping-particle&quot;:&quot;&quot;,&quot;non-dropping-particle&quot;:&quot;&quot;},{&quot;family&quot;:&quot;Kamenisch&quot;,&quot;given&quot;:&quot;York&quot;,&quot;parse-names&quot;:false,&quot;dropping-particle&quot;:&quot;&quot;,&quot;non-dropping-particle&quot;:&quot;&quot;},{&quot;family&quot;:&quot;Muehlen&quot;,&quot;given&quot;:&quot;Sabrina&quot;,&quot;parse-names&quot;:false,&quot;dropping-particle&quot;:&quot;&quot;,&quot;non-dropping-particle&quot;:&quot;&quot;},{&quot;family&quot;:&quot;Flechtenmacher&quot;,&quot;given&quot;:&quot;Christa&quot;,&quot;parse-names&quot;:false,&quot;dropping-particle&quot;:&quot;&quot;,&quot;non-dropping-particle&quot;:&quot;&quot;},{&quot;family&quot;:&quot;Haberkorn&quot;,&quot;given&quot;:&quot;Uwe&quot;,&quot;parse-names&quot;:false,&quot;dropping-particle&quot;:&quot;&quot;,&quot;non-dropping-particle&quot;:&quot;&quot;},{&quot;family&quot;:&quot;Hilber&quot;,&quot;given&quot;:&quot;Hermann&quot;,&quot;parse-names&quot;:false,&quot;dropping-particle&quot;:&quot;&quot;,&quot;non-dropping-particle&quot;:&quot;&quot;},{&quot;family&quot;:&quot;Myers&quot;,&quot;given&quot;:&quot;Jeffrey N&quot;,&quot;parse-names&quot;:false,&quot;dropping-particle&quot;:&quot;&quot;,&quot;non-dropping-particle&quot;:&quot;&quot;},{&quot;family&quot;:&quot;Bergmann&quot;,&quot;given&quot;:&quot;Zazie&quot;,&quot;parse-names&quot;:false,&quot;dropping-particle&quot;:&quot;&quot;,&quot;non-dropping-particle&quot;:&quot;&quot;},{&quot;family&quot;:&quot;Plinkert&quot;,&quot;given&quot;:&quot;Peter Karl&quot;,&quot;parse-names&quot;:false,&quot;dropping-particle&quot;:&quot;&quot;,&quot;non-dropping-particle&quot;:&quot;&quot;},{&quot;family&quot;:&quot;Simon&quot;,&quot;given&quot;:&quot;Christian&quot;,&quot;parse-names&quot;:false,&quot;dropping-particle&quot;:&quot;&quot;,&quot;non-dropping-particle&quot;:&quot;&quot;}],&quot;container-title&quot;:&quot;International journal of oncology&quot;,&quot;container-title-short&quot;:&quot;Int. J. Oncol.&quot;,&quot;DOI&quot;:&quot;10.3892/ijo_00000562&quot;,&quot;ISSN&quot;:&quot;1791-2423&quot;,&quot;PMID&quot;:&quot;20198328&quot;,&quot;issued&quot;:{&quot;date-parts&quot;:[[2010,4]]},&quot;page&quot;:&quot;849-55&quot;,&quot;abstract&quot;:&quot;Oral squamous cell carcinomas (OSCC) are frequent epithelial malignancies and afflicted with a poor prognosis. The majority of these cancers are treated with surgical resection and local recurrences are predominantly responsible for a fatal outcome. In order to provide a better understanding of the development of these local recurrences after surgical ablation, we developed an orthotopic floor-of-mouth squamous cell carcinoma murine model, in which local recurrences occur at a high frequency (55%, 8 out of 15 mice) within 6-21 days after microsurgical removal of the primary. Expression of the enhanced green fluorescent protein (eGFP) in the cancer cells allows in this new model to confirm complete surgical resection under the microscope and helps to track repopulating primary tumor cells in the local recurrence by optical imaging. In addition the model resembles all typical features of invasive head and neck cancers including the formation of lymph node metastasis and local infiltration.&quot;,&quot;issue&quot;:&quot;4&quot;,&quot;volume&quot;:&quot;36&quot;},&quot;isTemporary&quot;:false}],&quot;citationTag&quot;:&quot;MENDELEY_CITATION_v3_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&quot;},{&quot;citationID&quot;:&quot;MENDELEY_CITATION_f401e762-5d13-429e-a279-8db63811ed99&quot;,&quot;properties&quot;:{&quot;noteIndex&quot;:0},&quot;isEdited&quot;:false,&quot;manualOverride&quot;:{&quot;isManuallyOverridden&quot;:false,&quot;citeprocText&quot;:&quot;&lt;sup&gt;2,13,20,21&lt;/sup&gt;&quot;,&quot;manualOverrideText&quot;:&quot;&quot;},&quot;citationItems&quot;:[{&quot;id&quot;:&quot;e1520f78-59a4-34c6-a36b-a771852f1967&quot;,&quot;itemData&quot;:{&quot;type&quot;:&quot;article-journal&quot;,&quot;id&quot;:&quot;e1520f78-59a4-34c6-a36b-a771852f1967&quot;,&quot;title&quot;:&quot;Head and neck cancer: an evolving treatment paradigm.&quot;,&quot;author&quot;:[{&quot;family&quot;:&quot;Cognetti&quot;,&quot;given&quot;:&quot;David M&quot;,&quot;parse-names&quot;:false,&quot;dropping-particle&quot;:&quot;&quot;,&quot;non-dropping-particle&quot;:&quot;&quot;},{&quot;family&quot;:&quot;Weber&quot;,&quot;given&quot;:&quot;Randal S&quot;,&quot;parse-names&quot;:false,&quot;dropping-particle&quot;:&quot;&quot;,&quot;non-dropping-particle&quot;:&quot;&quot;},{&quot;family&quot;:&quot;Lai&quot;,&quot;given&quot;:&quot;Stephen Y&quot;,&quot;parse-names&quot;:false,&quot;dropping-particle&quot;:&quot;&quot;,&quot;non-dropping-particle&quot;:&quot;&quot;}],&quot;container-title&quot;:&quot;Cancer&quot;,&quot;DOI&quot;:&quot;10.1002/cncr.23654&quot;,&quot;ISSN&quot;:&quot;0008-543X&quot;,&quot;PMID&quot;:&quot;18798532&quot;,&quot;issued&quot;:{&quot;date-parts&quot;:[[2008,10,1]]},&quot;page&quot;:&quot;1911-32&quot;,&quot;abstract&quot;:&quot;Since the inception of this journal in 1948, the understanding of etiologic factors that contribute to and the treatment of head and neck cancer has evolved dramatically. Advances in surgery, radiation therapy, and chemotherapy have improved locoregional control, survival, and quality of life. The outcomes of these treatment modalities have shifted the focus of curative efforts from radical ablation to preservation and restoration of function. This evolution has been documented in the pages of Cancer for the past 6 decades. This review focuses on the evolution of treatment approaches for head and neck cancer and future directions while recognizing the historic contributions recorded within this journal.&quot;,&quot;issue&quot;:&quot;7 Suppl&quot;,&quot;volume&quot;:&quot;113&quot;,&quot;container-title-short&quot;:&quot;Cancer&quot;},&quot;isTemporary&quot;:false},{&quot;id&quot;:&quot;de210461-be83-3f2e-97a2-2c551220cb3f&quot;,&quot;itemData&quot;:{&quot;type&quot;:&quot;article-journal&quot;,&quot;id&quot;:&quot;de210461-be83-3f2e-97a2-2c551220cb3f&quot;,&quot;title&quot;:&quot;Review of Current and Future Medical Treatments in Head and Neck Squamous Cell Carcinoma&quot;,&quot;author&quot;:[{&quot;family&quot;:&quot;Lee&quot;,&quot;given&quot;:&quot;Aaron M.&quot;,&quot;parse-names&quot;:false,&quot;dropping-particle&quot;:&quot;&quot;,&quot;non-dropping-particle&quot;:&quot;&quot;},{&quot;family&quot;:&quot;Weaver&quot;,&quot;given&quot;:&quot;Alice N.&quot;,&quot;parse-names&quot;:false,&quot;dropping-particle&quot;:&quot;&quot;,&quot;non-dropping-particle&quot;:&quot;&quot;},{&quot;family&quot;:&quot;Acosta&quot;,&quot;given&quot;:&quot;Phillip&quot;,&quot;parse-names&quot;:false,&quot;dropping-particle&quot;:&quot;&quot;,&quot;non-dropping-particle&quot;:&quot;&quot;},{&quot;family&quot;:&quot;Harris&quot;,&quot;given&quot;:&quot;Lauren&quot;,&quot;parse-names&quot;:false,&quot;dropping-particle&quot;:&quot;&quot;,&quot;non-dropping-particle&quot;:&quot;&quot;},{&quot;family&quot;:&quot;Bowles&quot;,&quot;given&quot;:&quot;Daniel W.&quot;,&quot;parse-names&quot;:false,&quot;dropping-particle&quot;:&quot;&quot;,&quot;non-dropping-particle&quot;:&quot;&quot;}],&quot;container-title&quot;:&quot;Cancers&quot;,&quot;container-title-short&quot;:&quot;Cancers (Basel).&quot;,&quot;DOI&quot;:&quot;10.3390/cancers16203488&quot;,&quot;ISSN&quot;:&quot;2072-6694&quot;,&quot;issued&quot;:{&quot;date-parts&quot;:[[2024,10,15]]},&quot;page&quot;:&quot;3488&quot;,&quot;abstract&quot;:&quot;&lt;p&gt;Head and neck squamous cell carcinoma (HNSCC) is a complex cancer requiring a multidisciplinary approach. For patients with locally or regionally advanced disease, surgery and/or radiation are the cornerstones of definitive treatment. Medical therapy plays an important adjunct role in this setting, typically consisting of a platinum-based regimen given as induction, concurrent, or adjuvant treatment. While relapsed/metastatic HNSCC has historically been a difficult-to-treat disease with poor outcomes, options have considerably improved with the incorporation of biologics and immune checkpoint inhibitors. Clinical trials are ongoing to investigate novel approaches, including new and combination immunotherapies, targeted therapies, therapeutic vaccines, antibody–drug conjugates, and cellular therapies. The results thus far have been mixed, highlighting the knowledge gaps that continue to challenge the medical oncologist treating HNSCC. Here, we present the most updated and broad review of the current treatment landscape in both locoregional and metastatic HNSCC and discuss the expansive future medical therapies under investigation.&lt;/p&gt;&quot;,&quot;issue&quot;:&quot;20&quot;,&quot;volume&quot;:&quot;16&quot;},&quot;isTemporary&quot;:false},{&quot;id&quot;:&quot;a6fc8456-cee8-375f-b785-0598f9f00902&quot;,&quot;itemData&quot;:{&quot;type&quot;:&quot;article-journal&quot;,&quot;id&quot;:&quot;a6fc8456-cee8-375f-b785-0598f9f00902&quot;,&quot;title&quot;:&quot;An Updated Review on Head and Neck Cancer Treatment with Radiation Therapy&quot;,&quot;author&quot;:[{&quot;family&quot;:&quot;Anderson&quot;,&quot;given&quot;:&quot;Garrett&quot;,&quot;parse-names&quot;:false,&quot;dropping-particle&quot;:&quot;&quot;,&quot;non-dropping-particle&quot;:&quot;&quot;},{&quot;family&quot;:&quot;Ebadi&quot;,&quot;given&quot;:&quot;Maryam&quot;,&quot;parse-names&quot;:false,&quot;dropping-particle&quot;:&quot;&quot;,&quot;non-dropping-particle&quot;:&quot;&quot;},{&quot;family&quot;:&quot;Vo&quot;,&quot;given&quot;:&quot;Kim&quot;,&quot;parse-names&quot;:false,&quot;dropping-particle&quot;:&quot;&quot;,&quot;non-dropping-particle&quot;:&quot;&quot;},{&quot;family&quot;:&quot;Novak&quot;,&quot;given&quot;:&quot;Jennifer&quot;,&quot;parse-names&quot;:false,&quot;dropping-particle&quot;:&quot;&quot;,&quot;non-dropping-particle&quot;:&quot;&quot;},{&quot;family&quot;:&quot;Govindarajan&quot;,&quot;given&quot;:&quot;Ameish&quot;,&quot;parse-names&quot;:false,&quot;dropping-particle&quot;:&quot;&quot;,&quot;non-dropping-particle&quot;:&quot;&quot;},{&quot;family&quot;:&quot;Amini&quot;,&quot;given&quot;:&quot;Arya&quot;,&quot;parse-names&quot;:false,&quot;dropping-particle&quot;:&quot;&quot;,&quot;non-dropping-particle&quot;:&quot;&quot;}],&quot;container-title&quot;:&quot;Cancers&quot;,&quot;container-title-short&quot;:&quot;Cancers (Basel).&quot;,&quot;DOI&quot;:&quot;10.3390/cancers13194912&quot;,&quot;ISSN&quot;:&quot;2072-6694&quot;,&quot;issued&quot;:{&quot;date-parts&quot;:[[2021,9,30]]},&quot;page&quot;:&quot;4912&quot;,&quot;abstract&quot;:&quot;&lt;p&gt;The complexity of head and neck cancers (HNC) mandates a multidisciplinary approach and radiation therapy (RT) plays a critical role in the optimal management of patients with HNC, either as frontline or adjuvant treatment postoperatively. The advent of both definitive and post-operative RT has significantly improved the outcomes of patients with HNC. Herein, we discuss the role of postoperative RT in different subtypes of HNC, its side effects, and the importance of surveillance. The treatment regions discussed in this paper are the oral cavity, nasopharynx, paranasal sinus cavity, oropharynx, larynx and hypopharynx. Multiple studies that demonstrate the importance of definitive and/or postoperative RT, which led to an improved outlook of survival for HNC patients will be discussed.&lt;/p&gt;&quot;,&quot;issue&quot;:&quot;19&quot;,&quot;volume&quot;:&quot;13&quot;},&quot;isTemporary&quot;:false},{&quot;id&quot;:&quot;14eea483-b469-3fab-a651-81b5c92d3dbe&quot;,&quot;itemData&quot;:{&quot;type&quot;:&quot;article-journal&quot;,&quot;id&quot;:&quot;14eea483-b469-3fab-a651-81b5c92d3dbe&quot;,&quot;title&quot;:&quot;Development of an oral cancer recurrence mouse model after surgical resection.&quot;,&quot;author&quot;:[{&quot;family&quot;:&quot;Behren&quot;,&quot;given&quot;:&quot;Andreas&quot;,&quot;parse-names&quot;:false,&quot;dropping-particle&quot;:&quot;&quot;,&quot;non-dropping-particle&quot;:&quot;&quot;},{&quot;family&quot;:&quot;Kamenisch&quot;,&quot;given&quot;:&quot;York&quot;,&quot;parse-names&quot;:false,&quot;dropping-particle&quot;:&quot;&quot;,&quot;non-dropping-particle&quot;:&quot;&quot;},{&quot;family&quot;:&quot;Muehlen&quot;,&quot;given&quot;:&quot;Sabrina&quot;,&quot;parse-names&quot;:false,&quot;dropping-particle&quot;:&quot;&quot;,&quot;non-dropping-particle&quot;:&quot;&quot;},{&quot;family&quot;:&quot;Flechtenmacher&quot;,&quot;given&quot;:&quot;Christa&quot;,&quot;parse-names&quot;:false,&quot;dropping-particle&quot;:&quot;&quot;,&quot;non-dropping-particle&quot;:&quot;&quot;},{&quot;family&quot;:&quot;Haberkorn&quot;,&quot;given&quot;:&quot;Uwe&quot;,&quot;parse-names&quot;:false,&quot;dropping-particle&quot;:&quot;&quot;,&quot;non-dropping-particle&quot;:&quot;&quot;},{&quot;family&quot;:&quot;Hilber&quot;,&quot;given&quot;:&quot;Hermann&quot;,&quot;parse-names&quot;:false,&quot;dropping-particle&quot;:&quot;&quot;,&quot;non-dropping-particle&quot;:&quot;&quot;},{&quot;family&quot;:&quot;Myers&quot;,&quot;given&quot;:&quot;Jeffrey N&quot;,&quot;parse-names&quot;:false,&quot;dropping-particle&quot;:&quot;&quot;,&quot;non-dropping-particle&quot;:&quot;&quot;},{&quot;family&quot;:&quot;Bergmann&quot;,&quot;given&quot;:&quot;Zazie&quot;,&quot;parse-names&quot;:false,&quot;dropping-particle&quot;:&quot;&quot;,&quot;non-dropping-particle&quot;:&quot;&quot;},{&quot;family&quot;:&quot;Plinkert&quot;,&quot;given&quot;:&quot;Peter Karl&quot;,&quot;parse-names&quot;:false,&quot;dropping-particle&quot;:&quot;&quot;,&quot;non-dropping-particle&quot;:&quot;&quot;},{&quot;family&quot;:&quot;Simon&quot;,&quot;given&quot;:&quot;Christian&quot;,&quot;parse-names&quot;:false,&quot;dropping-particle&quot;:&quot;&quot;,&quot;non-dropping-particle&quot;:&quot;&quot;}],&quot;container-title&quot;:&quot;International journal of oncology&quot;,&quot;container-title-short&quot;:&quot;Int. J. Oncol.&quot;,&quot;DOI&quot;:&quot;10.3892/ijo_00000562&quot;,&quot;ISSN&quot;:&quot;1791-2423&quot;,&quot;PMID&quot;:&quot;20198328&quot;,&quot;issued&quot;:{&quot;date-parts&quot;:[[2010,4]]},&quot;page&quot;:&quot;849-55&quot;,&quot;abstract&quot;:&quot;Oral squamous cell carcinomas (OSCC) are frequent epithelial malignancies and afflicted with a poor prognosis. The majority of these cancers are treated with surgical resection and local recurrences are predominantly responsible for a fatal outcome. In order to provide a better understanding of the development of these local recurrences after surgical ablation, we developed an orthotopic floor-of-mouth squamous cell carcinoma murine model, in which local recurrences occur at a high frequency (55%, 8 out of 15 mice) within 6-21 days after microsurgical removal of the primary. Expression of the enhanced green fluorescent protein (eGFP) in the cancer cells allows in this new model to confirm complete surgical resection under the microscope and helps to track repopulating primary tumor cells in the local recurrence by optical imaging. In addition the model resembles all typical features of invasive head and neck cancers including the formation of lymph node metastasis and local infiltration.&quot;,&quot;issue&quot;:&quot;4&quot;,&quot;volume&quot;:&quot;36&quot;},&quot;isTemporary&quot;:false}],&quot;citationTag&quot;:&quot;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&quot;},{&quot;citationID&quot;:&quot;MENDELEY_CITATION_e4da2975-b3ec-4ee9-9f7e-accf6fe96a19&quot;,&quot;properties&quot;:{&quot;noteIndex&quot;:0},&quot;isEdited&quot;:false,&quot;manualOverride&quot;:{&quot;isManuallyOverridden&quot;:false,&quot;citeprocText&quot;:&quot;&lt;sup&gt;17&lt;/sup&gt;&quot;,&quot;manualOverrideText&quot;:&quot;&quot;},&quot;citationItems&quot;:[{&quot;id&quot;:&quot;e2ab573a-938b-37ab-a246-cf347006c399&quot;,&quot;itemData&quot;:{&quot;type&quot;:&quot;article-journal&quot;,&quot;id&quot;:&quot;e2ab573a-938b-37ab-a246-cf347006c399&quot;,&quot;title&quot;:&quot;Comparative Analysis of Tumor‐Infiltrating Lymphocytes in a Syngeneic Mouse Model of Oral Cancer&quot;,&quot;author&quot;:[{&quot;family&quot;:&quot;Judd&quot;,&quot;given&quot;:&quot;Nancy P.&quot;,&quot;parse-names&quot;:false,&quot;dropping-particle&quot;:&quot;&quot;,&quot;non-dropping-particle&quot;:&quot;&quot;},{&quot;family&quot;:&quot;Allen&quot;,&quot;given&quot;:&quot;Clint T.&quot;,&quot;parse-names&quot;:false,&quot;dropping-particle&quot;:&quot;&quot;,&quot;non-dropping-particle&quot;:&quot;&quot;},{&quot;family&quot;:&quot;Winkler&quot;,&quot;given&quot;:&quot;Ashley E.&quot;,&quot;parse-names&quot;:false,&quot;dropping-particle&quot;:&quot;&quot;,&quot;non-dropping-particle&quot;:&quot;&quot;},{&quot;family&quot;:&quot;Uppaluri&quot;,&quot;given&quot;:&quot;Ravindra&quot;,&quot;parse-names&quot;:false,&quot;dropping-particle&quot;:&quot;&quot;,&quot;non-dropping-particle&quot;:&quot;&quot;}],&quot;container-title&quot;:&quot;Otolaryngology–Head and Neck Surgery&quot;,&quot;DOI&quot;:&quot;10.1177/0194599812442037&quot;,&quot;ISSN&quot;:&quot;0194-5998&quot;,&quot;issued&quot;:{&quot;date-parts&quot;:[[2012,9,19]]},&quot;page&quot;:&quot;493-500&quot;,&quot;issue&quot;:&quot;3&quot;,&quot;volume&quot;:&quot;147&quot;,&quot;container-title-short&quot;:&quot;&quot;},&quot;isTemporary&quot;:false}],&quot;citationTag&quot;:&quot;MENDELEY_CITATION_v3_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&quot;},{&quot;citationID&quot;:&quot;MENDELEY_CITATION_961f2fa2-e43e-4ae7-88fb-fe317f99017a&quot;,&quot;properties&quot;:{&quot;noteIndex&quot;:0},&quot;isEdited&quot;:false,&quot;manualOverride&quot;:{&quot;isManuallyOverridden&quot;:false,&quot;citeprocText&quot;:&quot;&lt;sup&gt;22&lt;/sup&gt;&quot;,&quot;manualOverrideText&quot;:&quot;&quot;},&quot;citationItems&quot;:[{&quot;id&quot;:&quot;fa6d9e45-e7d6-32b3-8c07-62201ec10bf1&quot;,&quot;itemData&quot;:{&quot;type&quot;:&quot;article-journal&quot;,&quot;id&quot;:&quot;fa6d9e45-e7d6-32b3-8c07-62201ec10bf1&quot;,&quot;title&quot;:&quot;Head and neck squamous cell carcinoma.&quot;,&quot;author&quot;:[{&quot;family&quot;:&quot;Johnson&quot;,&quot;given&quot;:&quot;Daniel E&quot;,&quot;parse-names&quot;:false,&quot;dropping-particle&quot;:&quot;&quot;,&quot;non-dropping-particle&quot;:&quot;&quot;},{&quot;family&quot;:&quot;Burtness&quot;,&quot;given&quot;:&quot;Barbara&quot;,&quot;parse-names&quot;:false,&quot;dropping-particle&quot;:&quot;&quot;,&quot;non-dropping-particle&quot;:&quot;&quot;},{&quot;family&quot;:&quot;Leemans&quot;,&quot;given&quot;:&quot;C René&quot;,&quot;parse-names&quot;:false,&quot;dropping-particle&quot;:&quot;&quot;,&quot;non-dropping-particle&quot;:&quot;&quot;},{&quot;family&quot;:&quot;Lui&quot;,&quot;given&quot;:&quot;Vivian Wai Yan&quot;,&quot;parse-names&quot;:false,&quot;dropping-particle&quot;:&quot;&quot;,&quot;non-dropping-particle&quot;:&quot;&quot;},{&quot;family&quot;:&quot;Bauman&quot;,&quot;given&quot;:&quot;Julie E&quot;,&quot;parse-names&quot;:false,&quot;dropping-particle&quot;:&quot;&quot;,&quot;non-dropping-particle&quot;:&quot;&quot;},{&quot;family&quot;:&quot;Grandis&quot;,&quot;given&quot;:&quot;Jennifer R&quot;,&quot;parse-names&quot;:false,&quot;dropping-particle&quot;:&quot;&quot;,&quot;non-dropping-particle&quot;:&quot;&quot;}],&quot;container-title&quot;:&quot;Nature reviews. Disease primers&quot;,&quot;container-title-short&quot;:&quot;Nat. Rev. Dis. Primers&quot;,&quot;DOI&quot;:&quot;10.1038/s41572-020-00224-3&quot;,&quot;ISSN&quot;:&quot;2056-676X&quot;,&quot;PMID&quot;:&quot;33243986&quot;,&quot;issued&quot;:{&quot;date-parts&quot;:[[2020,11,26]]},&quot;page&quot;:&quot;92&quot;,&quot;abstract&quot;:&quot;Most head and neck cancers are derived from the mucosal epithelium in the oral cavity, pharynx and larynx and are known collectively as head and neck squamous cell carcinoma (HNSCC). Oral cavity and larynx cancers are generally associated with tobacco consumption, alcohol abuse or both, whereas pharynx cancers are increasingly attributed to infection with human papillomavirus (HPV), primarily HPV-16. Thus, HNSCC can be separated into HPV-negative and HPV-positive HNSCC. Despite evidence of histological progression from cellular atypia through various degrees of dysplasia, ultimately leading to invasive HNSCC, most patients are diagnosed with late-stage HNSCC without a clinically evident antecedent pre-malignant lesion. Traditional staging of HNSCC using the tumour-node-metastasis system has been supplemented by the 2017 AJCC/UICC staging system, which incorporates additional information relevant to HPV-positive disease. Treatment is generally multimodal, consisting of surgery followed by chemoradiotherapy (CRT) for oral cavity cancers and primary CRT for pharynx and larynx cancers. The EGFR monoclonal antibody cetuximab is generally used in combination with radiation in HPV-negative HNSCC where comorbidities prevent the use of cytotoxic chemotherapy. The FDA approved the immune checkpoint inhibitors pembrolizumab and nivolumab for treatment of recurrent or metastatic HNSCC and pembrolizumab as primary treatment for unresectable disease. Elucidation of the molecular genetic landscape of HNSCC over the past decade has revealed new opportunities for therapeutic intervention. Ongoing efforts aim to integrate our understanding of HNSCC biology and immunobiology to identify predictive biomarkers that will enable delivery of the most effective, least-toxic therapies.&quot;,&quot;issue&quot;:&quot;1&quot;,&quot;volume&quot;:&quot;6&quot;},&quot;isTemporary&quot;:false}],&quot;citationTag&quot;:&quot;MENDELEY_CITATION_v3_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&quot;},{&quot;citationID&quot;:&quot;MENDELEY_CITATION_2da21fa0-2be2-4c53-aee5-37102a56fbfb&quot;,&quot;properties&quot;:{&quot;noteIndex&quot;:0},&quot;isEdited&quot;:false,&quot;manualOverride&quot;:{&quot;isManuallyOverridden&quot;:false,&quot;citeprocText&quot;:&quot;&lt;sup&gt;5,8,9&lt;/sup&gt;&quot;,&quot;manualOverrideText&quot;:&quot;&quot;},&quot;citationItems&quot;:[{&quot;id&quot;:&quot;1f8cc2bb-c652-3bd4-86b7-ed2cf7a8c06f&quot;,&quot;itemData&quot;:{&quot;type&quot;:&quot;article-journal&quot;,&quot;id&quot;:&quot;1f8cc2bb-c652-3bd4-86b7-ed2cf7a8c06f&quot;,&quot;title&quot;:&quot;Combining surgery and immunotherapy: turning an immunosuppressive effect into a therapeutic opportunity&quot;,&quot;author&quot;:[{&quot;family&quot;:&quot;Bakos&quot;,&quot;given&quot;:&quot;Orneala&quot;,&quot;parse-names&quot;:false,&quot;dropping-particle&quot;:&quot;&quot;,&quot;non-dropping-particle&quot;:&quot;&quot;},{&quot;family&quot;:&quot;Lawson&quot;,&quot;given&quot;:&quot;Christine&quot;,&quot;parse-names&quot;:false,&quot;dropping-particle&quot;:&quot;&quot;,&quot;non-dropping-particle&quot;:&quot;&quot;},{&quot;family&quot;:&quot;Rouleau&quot;,&quot;given&quot;:&quot;Samuel&quot;,&quot;parse-names&quot;:false,&quot;dropping-particle&quot;:&quot;&quot;,&quot;non-dropping-particle&quot;:&quot;&quot;},{&quot;family&quot;:&quot;Tai&quot;,&quot;given&quot;:&quot;Lee-Hwa&quot;,&quot;parse-names&quot;:false,&quot;dropping-particle&quot;:&quot;&quot;,&quot;non-dropping-particle&quot;:&quot;&quot;}],&quot;container-title&quot;:&quot;Journal for ImmunoTherapy of Cancer&quot;,&quot;container-title-short&quot;:&quot;J. Immunother. Cancer&quot;,&quot;DOI&quot;:&quot;10.1186/s40425-018-0398-7&quot;,&quot;ISSN&quot;:&quot;2051-1426&quot;,&quot;issued&quot;:{&quot;date-parts&quot;:[[2018,12,3]]},&quot;page&quot;:&quot;86&quot;,&quot;issue&quot;:&quot;1&quot;,&quot;volume&quot;:&quot;6&quot;},&quot;isTemporary&quot;:false},{&quot;id&quot;:&quot;0adbbea0-3c8d-3427-98aa-3b23d5590987&quot;,&quot;itemData&quot;:{&quot;type&quot;:&quot;article-journal&quot;,&quot;id&quot;:&quot;0adbbea0-3c8d-3427-98aa-3b23d5590987&quot;,&quot;title&quot;:&quot;Surgical trauma‐induced immunosuppression in cancer: Recent advances and the potential therapies&quot;,&quot;author&quot;:[{&quot;family&quot;:&quot;Tang&quot;,&quot;given&quot;:&quot;Fan&quot;,&quot;parse-names&quot;:false,&quot;dropping-particle&quot;:&quot;&quot;,&quot;non-dropping-particle&quot;:&quot;&quot;},{&quot;family&quot;:&quot;Tie&quot;,&quot;given&quot;:&quot;Yan&quot;,&quot;parse-names&quot;:false,&quot;dropping-particle&quot;:&quot;&quot;,&quot;non-dropping-particle&quot;:&quot;&quot;},{&quot;family&quot;:&quot;Tu&quot;,&quot;given&quot;:&quot;Chongqi&quot;,&quot;parse-names&quot;:false,&quot;dropping-particle&quot;:&quot;&quot;,&quot;non-dropping-particle&quot;:&quot;&quot;},{&quot;family&quot;:&quot;Wei&quot;,&quot;given&quot;:&quot;Xiawei&quot;,&quot;parse-names&quot;:false,&quot;dropping-particle&quot;:&quot;&quot;,&quot;non-dropping-particle&quot;:&quot;&quot;}],&quot;container-title&quot;:&quot;Clinical and Translational Medicine&quot;,&quot;container-title-short&quot;:&quot;Clin. Transl. Med.&quot;,&quot;DOI&quot;:&quot;10.1002/ctm2.24&quot;,&quot;ISSN&quot;:&quot;2001-1326&quot;,&quot;issued&quot;:{&quot;date-parts&quot;:[[2020,3,29]]},&quot;page&quot;:&quot;199-223&quot;,&quot;abstract&quot;:&quot;&lt;p&gt;Surgical resection remains the mainstay treatment for solid cancers, especially for localized disease. However, the postoperative immunosuppression provides a window for cancer cell proliferation and awakening dormant cancer cells, leading to rapid recurrences or metastases. This immunosuppressive status after surgery is associated with the severity of surgical trauma since immunosuppression induced by minimally invasive surgery is less than that of an extensive open surgery. The systemic response to tissue damages caused by surgical operations and the subsequent wound healing induced a cascade alteration in cellular immunity. After surgery, patients have a high level of circulating damage‐associated molecular patterns (DAMPs), triggering a local and systemic inflammation. The inflammatory metrics in the immediate postoperative period was associated with the prognosis of cancer patients. Neutrophils provide the first response to surgical trauma, and the production of neutrophil extracellular traps (NETs) promotes cancer progression. Activated macrophage during wound healing presents a tumor‐associated phenotype that cancers can exploit for their survival advantage. In addition, the amplification and activation of myeloid‐derived suppressor cells (MDSCs), regulatory T cells (Tregs) or the elevated programmed death ligand‐1 and vascular endothelial growth factor expression under surgical trauma, exacerbate the immunosuppression and favor of the formation of the premetastatic niche. Therapeutic strategies to reduce the cellular immunity impairment after surgery include anti‐DAMPs, anti‐postoperative inflammation or inflammatory/pyroptosis signal, combined immunotherapy with surgery, antiangiogenesis and targeted therapies for neutrophils, macrophages, MDSCs, and Tregs. Further, the application of enhanced recovery after surgery also has a feasible outcome for postoperative immunity restoration. Overall, current therapies to improve the cellular immunity under the special condition after surgery are relatively lacking. Further understanding the underlying mechanisms of surgical trauma‐related immunity dysfunction, phenotyping the immunosuppressive cells, and developing the related therapeutic intervention should be explored.&lt;/p&gt;&quot;,&quot;issue&quot;:&quot;1&quot;,&quot;volume&quot;:&quot;10&quot;},&quot;isTemporary&quot;:false},{&quot;id&quot;:&quot;64d1725b-2b42-302b-a3de-6e00fab174b4&quot;,&quot;itemData&quot;:{&quot;type&quot;:&quot;article-journal&quot;,&quot;id&quot;:&quot;64d1725b-2b42-302b-a3de-6e00fab174b4&quot;,&quot;title&quot;:&quot;The role of inflammation in head and neck cancer.&quot;,&quot;author&quot;:[{&quot;family&quot;:&quot;Bonomi&quot;,&quot;given&quot;:&quot;Marcelo&quot;,&quot;parse-names&quot;:false,&quot;dropping-particle&quot;:&quot;&quot;,&quot;non-dropping-particle&quot;:&quot;&quot;},{&quot;family&quot;:&quot;Patsias&quot;,&quot;given&quot;:&quot;Alexis&quot;,&quot;parse-names&quot;:false,&quot;dropping-particle&quot;:&quot;&quot;,&quot;non-dropping-particle&quot;:&quot;&quot;},{&quot;family&quot;:&quot;Posner&quot;,&quot;given&quot;:&quot;Marshall&quot;,&quot;parse-names&quot;:false,&quot;dropping-particle&quot;:&quot;&quot;,&quot;non-dropping-particle&quot;:&quot;&quot;},{&quot;family&quot;:&quot;Sikora&quot;,&quot;given&quot;:&quot;Andrew&quot;,&quot;parse-names&quot;:false,&quot;dropping-particle&quot;:&quot;&quot;,&quot;non-dropping-particle&quot;:&quot;&quot;}],&quot;container-title&quot;:&quot;Advances in experimental medicine and biology&quot;,&quot;container-title-short&quot;:&quot;Adv. Exp. Med. Biol.&quot;,&quot;DOI&quot;:&quot;10.1007/978-3-0348-0837-8_5&quot;,&quot;ISSN&quot;:&quot;0065-2598&quot;,&quot;PMID&quot;:&quot;24818721&quot;,&quot;issued&quot;:{&quot;date-parts&quot;:[[2014]]},&quot;page&quot;:&quot;107-27&quot;,&quot;abstract&quot;:&quot;Cancer-related inflammation is considered the \&quot;seventh hallmark of cancer\&quot;; numerous studies demonstrate that tumors develop and progress within inflammatory diseases. Central to the development of cancer are genetic changes that endow these cancer cells with many of the hallmarks of cancer, such as self-sufficient growth and resistance to anti-growth and pro-death signals. However, while the genetic changes that occur within cancer cells themselves, such as activated oncogenes or dysfunctional tumor suppressors, are responsible for many aspects of cancer development, they are not sufficient. Tumor promotion and progression are dependent on ancillary processes involving cells of the tumor environment that are not necessarily cancerous themselves. Infiltration of immune cells facilitates tumor development through the production of factors that promote carcinogenesis and by enabling tumors to evade the host immune response. Small molecules including cytokines, chemokines, and growth factors play key roles in both inflammation and cancer by promoting proliferation, angiogenesis, and carcinogenesis and by recruiting immune cells. The extracellular matrix is altered in inflammation and provides structural support to developing tumors. Hypoxia is a common state in cancers and inflamed tissues which causes DNA damage and induces tumorigenic factors. Finally, tissue vasculature is a vital part of its microenvironment, supplying oxygen, nutrients, and growth factors to rapidly dividing cells and providing a mechanism for metastatic spread. This review will discuss the reflexive relationship between cancer and inflammation with particular focus on how by considering the role of inflammation in physiologic processes such as the maintenance of tissue homeostasis and repair may provide a logical framework for understanding the connection between the inflammatory response and cancer. The cells and molecules outlined here represent potential targets for the treatment of head and neck cancer.&quot;,&quot;volume&quot;:&quot;816&quot;},&quot;isTemporary&quot;:false}],&quot;citationTag&quot;:&quot;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&quot;},{&quot;citationID&quot;:&quot;MENDELEY_CITATION_09fb879e-5fff-42e4-8cf4-08989151ae08&quot;,&quot;properties&quot;:{&quot;noteIndex&quot;:0},&quot;isEdited&quot;:false,&quot;manualOverride&quot;:{&quot;isManuallyOverridden&quot;:false,&quot;citeprocText&quot;:&quot;&lt;sup&gt;23–25&lt;/sup&gt;&quot;,&quot;manualOverrideText&quot;:&quot;&quot;},&quot;citationItems&quot;:[{&quot;id&quot;:&quot;953b8f00-eee6-3071-906e-ef37bea70a17&quot;,&quot;itemData&quot;:{&quot;type&quot;:&quot;article-journal&quot;,&quot;id&quot;:&quot;953b8f00-eee6-3071-906e-ef37bea70a17&quot;,&quot;title&quot;:&quot;Neoadjuvant PD-1 Immune Checkpoint Blockade Reverses Functional Immunodominance among Tumor Antigen–Specific T Cells&quot;,&quot;author&quot;:[{&quot;family&quot;:&quot;Friedman&quot;,&quot;given&quot;:&quot;Jay&quot;,&quot;parse-names&quot;:false,&quot;dropping-particle&quot;:&quot;&quot;,&quot;non-dropping-particle&quot;:&quot;&quot;},{&quot;family&quot;:&quot;Moore&quot;,&quot;given&quot;:&quot;Ellen C.&quot;,&quot;parse-names&quot;:false,&quot;dropping-particle&quot;:&quot;&quot;,&quot;non-dropping-particle&quot;:&quot;&quot;},{&quot;family&quot;:&quot;Zolkind&quot;,&quot;given&quot;:&quot;Paul&quot;,&quot;parse-names&quot;:false,&quot;dropping-particle&quot;:&quot;&quot;,&quot;non-dropping-particle&quot;:&quot;&quot;},{&quot;family&quot;:&quot;Robbins&quot;,&quot;given&quot;:&quot;Yvette&quot;,&quot;parse-names&quot;:false,&quot;dropping-particle&quot;:&quot;&quot;,&quot;non-dropping-particle&quot;:&quot;&quot;},{&quot;family&quot;:&quot;Clavijo&quot;,&quot;given&quot;:&quot;Paul E.&quot;,&quot;parse-names&quot;:false,&quot;dropping-particle&quot;:&quot;&quot;,&quot;non-dropping-particle&quot;:&quot;&quot;},{&quot;family&quot;:&quot;Sun&quot;,&quot;given&quot;:&quot;Lilian&quot;,&quot;parse-names&quot;:false,&quot;dropping-particle&quot;:&quot;&quot;,&quot;non-dropping-particle&quot;:&quot;&quot;},{&quot;family&quot;:&quot;Greene&quot;,&quot;given&quot;:&quot;Sarah&quot;,&quot;parse-names&quot;:false,&quot;dropping-particle&quot;:&quot;&quot;,&quot;non-dropping-particle&quot;:&quot;&quot;},{&quot;family&quot;:&quot;Morisada&quot;,&quot;given&quot;:&quot;Megan&quot;,&quot;parse-names&quot;:false,&quot;dropping-particle&quot;:&quot;V.&quot;,&quot;non-dropping-particle&quot;:&quot;&quot;},{&quot;family&quot;:&quot;Mydlarz&quot;,&quot;given&quot;:&quot;Wojciech K.&quot;,&quot;parse-names&quot;:false,&quot;dropping-particle&quot;:&quot;&quot;,&quot;non-dropping-particle&quot;:&quot;&quot;},{&quot;family&quot;:&quot;Schmitt&quot;,&quot;given&quot;:&quot;Nicole&quot;,&quot;parse-names&quot;:false,&quot;dropping-particle&quot;:&quot;&quot;,&quot;non-dropping-particle&quot;:&quot;&quot;},{&quot;family&quot;:&quot;Hodge&quot;,&quot;given&quot;:&quot;James W.&quot;,&quot;parse-names&quot;:false,&quot;dropping-particle&quot;:&quot;&quot;,&quot;non-dropping-particle&quot;:&quot;&quot;},{&quot;family&quot;:&quot;Schreiber&quot;,&quot;given&quot;:&quot;Hans&quot;,&quot;parse-names&quot;:false,&quot;dropping-particle&quot;:&quot;&quot;,&quot;non-dropping-particle&quot;:&quot;&quot;},{&quot;family&quot;:&quot;Waes&quot;,&quot;given&quot;:&quot;Carter&quot;,&quot;parse-names&quot;:false,&quot;dropping-particle&quot;:&quot;&quot;,&quot;non-dropping-particle&quot;:&quot;Van&quot;},{&quot;family&quot;:&quot;Uppaluri&quot;,&quot;given&quot;:&quot;Ravindra&quot;,&quot;parse-names&quot;:false,&quot;dropping-particle&quot;:&quot;&quot;,&quot;non-dropping-particle&quot;:&quot;&quot;},{&quot;family&quot;:&quot;Allen&quot;,&quot;given&quot;:&quot;Clint&quot;,&quot;parse-names&quot;:false,&quot;dropping-particle&quot;:&quot;&quot;,&quot;non-dropping-particle&quot;:&quot;&quot;}],&quot;container-title&quot;:&quot;Clinical Cancer Research&quot;,&quot;DOI&quot;:&quot;10.1158/1078-0432.CCR-19-2209&quot;,&quot;ISSN&quot;:&quot;1078-0432&quot;,&quot;issued&quot;:{&quot;date-parts&quot;:[[2020,2,1]]},&quot;page&quot;:&quot;679-689&quot;,&quot;issue&quot;:&quot;3&quot;,&quot;volume&quot;:&quot;26&quot;,&quot;container-title-short&quot;:&quot;&quot;},&quot;isTemporary&quot;:false},{&quot;id&quot;:&quot;5bcfdda7-4b6b-3d9a-8298-33a204b49d4c&quot;,&quot;itemData&quot;:{&quot;type&quot;:&quot;article-journal&quot;,&quot;id&quot;:&quot;5bcfdda7-4b6b-3d9a-8298-33a204b49d4c&quot;,&quot;title&quot;:&quot;Neoadjuvant and Adjuvant Immunotherapy in the Treatment of Oral Squamous Cell Carcinoma&quot;,&quot;author&quot;:[{&quot;family&quot;:&quot;Zhou&quot;,&quot;given&quot;:&quot;Songlin&quot;,&quot;parse-names&quot;:false,&quot;dropping-particle&quot;:&quot;&quot;,&quot;non-dropping-particle&quot;:&quot;&quot;},{&quot;family&quot;:&quot;Qin&quot;,&quot;given&quot;:&quot;Yutao&quot;,&quot;parse-names&quot;:false,&quot;dropping-particle&quot;:&quot;&quot;,&quot;non-dropping-particle&quot;:&quot;&quot;},{&quot;family&quot;:&quot;Lei&quot;,&quot;given&quot;:&quot;Anwen&quot;,&quot;parse-names&quot;:false,&quot;dropping-particle&quot;:&quot;&quot;,&quot;non-dropping-particle&quot;:&quot;&quot;},{&quot;family&quot;:&quot;Li&quot;,&quot;given&quot;:&quot;Yue&quot;,&quot;parse-names&quot;:false,&quot;dropping-particle&quot;:&quot;&quot;,&quot;non-dropping-particle&quot;:&quot;&quot;},{&quot;family&quot;:&quot;Yang&quot;,&quot;given&quot;:&quot;Peiru&quot;,&quot;parse-names&quot;:false,&quot;dropping-particle&quot;:&quot;&quot;,&quot;non-dropping-particle&quot;:&quot;&quot;},{&quot;family&quot;:&quot;Liu&quot;,&quot;given&quot;:&quot;Hai&quot;,&quot;parse-names&quot;:false,&quot;dropping-particle&quot;:&quot;&quot;,&quot;non-dropping-particle&quot;:&quot;&quot;},{&quot;family&quot;:&quot;Sun&quot;,&quot;given&quot;:&quot;Yi&quot;,&quot;parse-names&quot;:false,&quot;dropping-particle&quot;:&quot;&quot;,&quot;non-dropping-particle&quot;:&quot;&quot;},{&quot;family&quot;:&quot;Zhang&quot;,&quot;given&quot;:&quot;Jue&quot;,&quot;parse-names&quot;:false,&quot;dropping-particle&quot;:&quot;&quot;,&quot;non-dropping-particle&quot;:&quot;&quot;},{&quot;family&quot;:&quot;Deng&quot;,&quot;given&quot;:&quot;Chao&quot;,&quot;parse-names&quot;:false,&quot;dropping-particle&quot;:&quot;&quot;,&quot;non-dropping-particle&quot;:&quot;&quot;},{&quot;family&quot;:&quot;Chen&quot;,&quot;given&quot;:&quot;Yu&quot;,&quot;parse-names&quot;:false,&quot;dropping-particle&quot;:&quot;&quot;,&quot;non-dropping-particle&quot;:&quot;&quot;}],&quot;container-title&quot;:&quot;Journal of Biochemical and Molecular Toxicology&quot;,&quot;container-title-short&quot;:&quot;J. Biochem. Mol. Toxicol.&quot;,&quot;DOI&quot;:&quot;10.1002/jbt.70199&quot;,&quot;ISSN&quot;:&quot;1095-6670&quot;,&quot;issued&quot;:{&quot;date-parts&quot;:[[2025,3,4]]},&quot;abstract&quot;:&quot;&lt;p&gt;Oral squamous cell carcinoma (OSCC) is experiencing a progressive increase in global incidence. Regrettably, this entity is typically discovered at an advanced stage in the majority of patients, which indicates increased therapeutic challenges and a poorer prognosis. Programmed cell death protein 1 (PD‐1) appears to have a significant role in immunotherapy and monoclonal antibodies targeting this molecule have been utilized as a therapeutic intervention. A decade of research indicates that neoadjuvant immunotherapy has garnered greater interest than adjuvant immunotherapy in OSCC. This may be due to neoadjuvant immunotherapy serving as a preventive and adjunctive treatment. Enhanced outcomes may be achieved by optimizing the cancer microenvironment before surgery. Of note, neoadjuvant immunotherapy has been introduced preoperatively for untreated OSCC.&lt;/p&gt;&quot;,&quot;issue&quot;:&quot;3&quot;,&quot;volume&quot;:&quot;39&quot;},&quot;isTemporary&quot;:false},{&quot;id&quot;:&quot;5b301bfa-343d-3e4b-9b88-7bb30275b3ef&quot;,&quot;itemData&quot;:{&quot;type&quot;:&quot;article-journal&quot;,&quot;id&quot;:&quot;5b301bfa-343d-3e4b-9b88-7bb30275b3ef&quot;,&quot;title&quot;:&quot;Immunotherapy for Head and Neck Cancer: A Paradigm Shift From Induction Chemotherapy to Neoadjuvant Immunotherapy&quot;,&quot;author&quot;:[{&quot;family&quot;:&quot;Shibata&quot;,&quot;given&quot;:&quot;Hirofumi&quot;,&quot;parse-names&quot;:false,&quot;dropping-particle&quot;:&quot;&quot;,&quot;non-dropping-particle&quot;:&quot;&quot;},{&quot;family&quot;:&quot;Saito&quot;,&quot;given&quot;:&quot;Shin&quot;,&quot;parse-names&quot;:false,&quot;dropping-particle&quot;:&quot;&quot;,&quot;non-dropping-particle&quot;:&quot;&quot;},{&quot;family&quot;:&quot;Uppaluri&quot;,&quot;given&quot;:&quot;Ravindra&quot;,&quot;parse-names&quot;:false,&quot;dropping-particle&quot;:&quot;&quot;,&quot;non-dropping-particle&quot;:&quot;&quot;}],&quot;container-title&quot;:&quot;Frontiers in Oncology&quot;,&quot;container-title-short&quot;:&quot;Front. Oncol.&quot;,&quot;DOI&quot;:&quot;10.3389/fonc.2021.727433&quot;,&quot;ISSN&quot;:&quot;2234-943X&quot;,&quot;issued&quot;:{&quot;date-parts&quot;:[[2021,9,6]]},&quot;abstract&quot;:&quot;&lt;p&gt;Neoadjuvant immunotherapy has the potential to enhance clinical outcomes by increasing anti-tumor immune responses in the presence of abundant tumor-derived antigen in an immune microenvironment that has not been exposed to previous therapy. The current mainstay of advanced head and neck squamous cell carcinoma (HNSCC) treatment remains surgery and radiotherapy with/without conventional chemotherapy. Despite this multi-modality treatment, advanced human papillomavirus (HPV)-negative HNSCC shows poor prognosis. Treatment intensification with neoadjuvant (induction) chemotherapies with platinum drugs are insufficient to significantly prolong overall survival. Although only 15-20% of patients benefit, immunotherapies have been approved and widely used for recurrent and metastatic HNSCC. These successes have led to checkpoint blockade therapies being testing in earlier treatment settings. Recent clinical trials of neoadjuvant immunotherapy show promising results and this methodology has the potential to change the treatment algorithm of HNSCC. This overview examines the treatment history of neoadjuvant approaches for HNSCC, and especially focuses on the recent topics of neoadjuvant immunotherapy for HNSCC.&lt;/p&gt;&quot;,&quot;volume&quot;:&quot;11&quot;},&quot;isTemporary&quot;:false}],&quot;citationTag&quot;:&quot;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&quot;},{&quot;citationID&quot;:&quot;MENDELEY_CITATION_8f7bc6c2-54d4-4e4d-9669-79325df4461b&quot;,&quot;properties&quot;:{&quot;noteIndex&quot;:0},&quot;isEdited&quot;:false,&quot;manualOverride&quot;:{&quot;isManuallyOverridden&quot;:false,&quot;citeprocText&quot;:&quot;&lt;sup&gt;26,27&lt;/sup&gt;&quot;,&quot;manualOverrideText&quot;:&quot;&quot;},&quot;citationItems&quot;:[{&quot;id&quot;:&quot;304ac428-4c65-39af-92f7-d035e656953c&quot;,&quot;itemData&quot;:{&quot;type&quot;:&quot;article-journal&quot;,&quot;id&quot;:&quot;304ac428-4c65-39af-92f7-d035e656953c&quot;,&quot;title&quot;:&quot;Lymphatic-preserving treatment sequencing with immune checkpoint inhibition unleashes cDC1-dependent antitumor immunity in HNSCC&quot;,&quot;author&quot;:[{&quot;family&quot;:&quot;Saddawi-Konefka&quot;,&quot;given&quot;:&quot;Robert&quot;,&quot;parse-names&quot;:false,&quot;dropping-particle&quot;:&quot;&quot;,&quot;non-dropping-particle&quot;:&quot;&quot;},{&quot;family&quot;:&quot;O’Farrell&quot;,&quot;given&quot;:&quot;Aoife&quot;,&quot;parse-names&quot;:false,&quot;dropping-particle&quot;:&quot;&quot;,&quot;non-dropping-particle&quot;:&quot;&quot;},{&quot;family&quot;:&quot;Faraji&quot;,&quot;given&quot;:&quot;Farhoud&quot;,&quot;parse-names&quot;:false,&quot;dropping-particle&quot;:&quot;&quot;,&quot;non-dropping-particle&quot;:&quot;&quot;},{&quot;family&quot;:&quot;Clubb&quot;,&quot;given&quot;:&quot;Lauren&quot;,&quot;parse-names&quot;:false,&quot;dropping-particle&quot;:&quot;&quot;,&quot;non-dropping-particle&quot;:&quot;&quot;},{&quot;family&quot;:&quot;Allevato&quot;,&quot;given&quot;:&quot;Michael M.&quot;,&quot;parse-names&quot;:false,&quot;dropping-particle&quot;:&quot;&quot;,&quot;non-dropping-particle&quot;:&quot;&quot;},{&quot;family&quot;:&quot;Jensen&quot;,&quot;given&quot;:&quot;Shawn M.&quot;,&quot;parse-names&quot;:false,&quot;dropping-particle&quot;:&quot;&quot;,&quot;non-dropping-particle&quot;:&quot;&quot;},{&quot;family&quot;:&quot;Yung&quot;,&quot;given&quot;:&quot;Bryan S.&quot;,&quot;parse-names&quot;:false,&quot;dropping-particle&quot;:&quot;&quot;,&quot;non-dropping-particle&quot;:&quot;&quot;},{&quot;family&quot;:&quot;Wang&quot;,&quot;given&quot;:&quot;Zhiyong&quot;,&quot;parse-names&quot;:false,&quot;dropping-particle&quot;:&quot;&quot;,&quot;non-dropping-particle&quot;:&quot;&quot;},{&quot;family&quot;:&quot;Wu&quot;,&quot;given&quot;:&quot;Victoria H.&quot;,&quot;parse-names&quot;:false,&quot;dropping-particle&quot;:&quot;&quot;,&quot;non-dropping-particle&quot;:&quot;&quot;},{&quot;family&quot;:&quot;Anang&quot;,&quot;given&quot;:&quot;Nana-Ama&quot;,&quot;parse-names&quot;:false,&quot;dropping-particle&quot;:&quot;&quot;,&quot;non-dropping-particle&quot;:&quot;&quot;},{&quot;family&quot;:&quot;Msari&quot;,&quot;given&quot;:&quot;Riyam&quot;,&quot;parse-names&quot;:false,&quot;dropping-particle&quot;:&quot;Al&quot;,&quot;non-dropping-particle&quot;:&quot;&quot;},{&quot;family&quot;:&quot;Schokrpur&quot;,&quot;given&quot;:&quot;Shiruyeh&quot;,&quot;parse-names&quot;:false,&quot;dropping-particle&quot;:&quot;&quot;,&quot;non-dropping-particle&quot;:&quot;&quot;},{&quot;family&quot;:&quot;Pietryga&quot;,&quot;given&quot;:&quot;Ida Franiak&quot;,&quot;parse-names&quot;:false,&quot;dropping-particle&quot;:&quot;&quot;,&quot;non-dropping-particle&quot;:&quot;&quot;},{&quot;family&quot;:&quot;Molinolo&quot;,&quot;given&quot;:&quot;Alfredo A.&quot;,&quot;parse-names&quot;:false,&quot;dropping-particle&quot;:&quot;&quot;,&quot;non-dropping-particle&quot;:&quot;&quot;},{&quot;family&quot;:&quot;Mesirov&quot;,&quot;given&quot;:&quot;Jill P.&quot;,&quot;parse-names&quot;:false,&quot;dropping-particle&quot;:&quot;&quot;,&quot;non-dropping-particle&quot;:&quot;&quot;},{&quot;family&quot;:&quot;Simon&quot;,&quot;given&quot;:&quot;Aaron B.&quot;,&quot;parse-names&quot;:false,&quot;dropping-particle&quot;:&quot;&quot;,&quot;non-dropping-particle&quot;:&quot;&quot;},{&quot;family&quot;:&quot;Fox&quot;,&quot;given&quot;:&quot;Bernard A.&quot;,&quot;parse-names&quot;:false,&quot;dropping-particle&quot;:&quot;&quot;,&quot;non-dropping-particle&quot;:&quot;&quot;},{&quot;family&quot;:&quot;Bui&quot;,&quot;given&quot;:&quot;Jack D.&quot;,&quot;parse-names&quot;:false,&quot;dropping-particle&quot;:&quot;&quot;,&quot;non-dropping-particle&quot;:&quot;&quot;},{&quot;family&quot;:&quot;Sharabi&quot;,&quot;given&quot;:&quot;Andrew&quot;,&quot;parse-names&quot;:false,&quot;dropping-particle&quot;:&quot;&quot;,&quot;non-dropping-particle&quot;:&quot;&quot;},{&quot;family&quot;:&quot;Cohen&quot;,&quot;given&quot;:&quot;Ezra E. W.&quot;,&quot;parse-names&quot;:false,&quot;dropping-particle&quot;:&quot;&quot;,&quot;non-dropping-particle&quot;:&quot;&quot;},{&quot;family&quot;:&quot;Califano&quot;,&quot;given&quot;:&quot;Joseph A.&quot;,&quot;parse-names&quot;:false,&quot;dropping-particle&quot;:&quot;&quot;,&quot;non-dropping-particle&quot;:&quot;&quot;},{&quot;family&quot;:&quot;Gutkind&quot;,&quot;given&quot;:&quot;J. Silvio&quot;,&quot;parse-names&quot;:false,&quot;dropping-particle&quot;:&quot;&quot;,&quot;non-dropping-particle&quot;:&quot;&quot;}],&quot;container-title&quot;:&quot;Nature Communications&quot;,&quot;container-title-short&quot;:&quot;Nat. Commun.&quot;,&quot;DOI&quot;:&quot;10.1038/s41467-022-31941-w&quot;,&quot;ISSN&quot;:&quot;2041-1723&quot;,&quot;issued&quot;:{&quot;date-parts&quot;:[[2022,7,25]]},&quot;page&quot;:&quot;4298&quot;,&quot;abstract&quot;:&quot;&lt;p&gt;Despite the promise of immune checkpoint inhibition (ICI), therapeutic responses remain limited. This raises the possibility that standard of care treatments delivered in concert may compromise the tumor response. To address this, we employ tobacco-signature head and neck squamous cell carcinoma murine models in which we map tumor-draining lymphatics and develop models for regional lymphablation with surgery or radiation. We find that lymphablation eliminates the tumor ICI response, worsening overall survival and repolarizing the tumor- and peripheral-immune compartments. Mechanistically, within tumor-draining lymphatics, we observe an upregulation of conventional type I dendritic cells and type I interferon signaling and show that both are necessary for the ICI response and lost with lymphablation. Ultimately, we provide a mechanistic understanding of how standard oncologic therapies targeting regional lymphatics impact the tumor response to immune-oncology therapy in order to define rational, lymphatic-preserving treatment sequences that mobilize systemic antitumor immunity, achieve optimal tumor responses, control regional metastatic disease, and confer durable antitumor immunity.&lt;/p&gt;&quot;,&quot;issue&quot;:&quot;1&quot;,&quot;volume&quot;:&quot;13&quot;},&quot;isTemporary&quot;:false},{&quot;id&quot;:&quot;90b16df5-dd33-354d-8d74-f185712e8a9a&quot;,&quot;itemData&quot;:{&quot;type&quot;:&quot;article-journal&quot;,&quot;id&quot;:&quot;90b16df5-dd33-354d-8d74-f185712e8a9a&quot;,&quot;title&quot;:&quot;Elective nodal irradiation mitigates local and systemic immunity generated by combination radiation and immunotherapy in head and neck tumors&quot;,&quot;author&quot;:[{&quot;family&quot;:&quot;Darragh&quot;,&quot;given&quot;:&quot;Laurel B.&quot;,&quot;parse-names&quot;:false,&quot;dropping-particle&quot;:&quot;&quot;,&quot;non-dropping-particle&quot;:&quot;&quot;},{&quot;family&quot;:&quot;Gadwa&quot;,&quot;given&quot;:&quot;Jacob&quot;,&quot;parse-names&quot;:false,&quot;dropping-particle&quot;:&quot;&quot;,&quot;non-dropping-particle&quot;:&quot;&quot;},{&quot;family&quot;:&quot;Pham&quot;,&quot;given&quot;:&quot;Tiffany T.&quot;,&quot;parse-names&quot;:false,&quot;dropping-particle&quot;:&quot;&quot;,&quot;non-dropping-particle&quot;:&quot;&quot;},{&quot;family&quot;:&quot;Court&quot;,&quot;given&quot;:&quot;Benjamin&quot;,&quot;parse-names&quot;:false,&quot;dropping-particle&quot;:&quot;&quot;,&quot;non-dropping-particle&quot;:&quot;Van&quot;},{&quot;family&quot;:&quot;Neupert&quot;,&quot;given&quot;:&quot;Brooke&quot;,&quot;parse-names&quot;:false,&quot;dropping-particle&quot;:&quot;&quot;,&quot;non-dropping-particle&quot;:&quot;&quot;},{&quot;family&quot;:&quot;Olimpo&quot;,&quot;given&quot;:&quot;Nicholas A.&quot;,&quot;parse-names&quot;:false,&quot;dropping-particle&quot;:&quot;&quot;,&quot;non-dropping-particle&quot;:&quot;&quot;},{&quot;family&quot;:&quot;Nguyen&quot;,&quot;given&quot;:&quot;Khoa&quot;,&quot;parse-names&quot;:false,&quot;dropping-particle&quot;:&quot;&quot;,&quot;non-dropping-particle&quot;:&quot;&quot;},{&quot;family&quot;:&quot;Nguyen&quot;,&quot;given&quot;:&quot;Diemmy&quot;,&quot;parse-names&quot;:false,&quot;dropping-particle&quot;:&quot;&quot;,&quot;non-dropping-particle&quot;:&quot;&quot;},{&quot;family&quot;:&quot;Knitz&quot;,&quot;given&quot;:&quot;Michael W.&quot;,&quot;parse-names&quot;:false,&quot;dropping-particle&quot;:&quot;&quot;,&quot;non-dropping-particle&quot;:&quot;&quot;},{&quot;family&quot;:&quot;Hoen&quot;,&quot;given&quot;:&quot;Maureen&quot;,&quot;parse-names&quot;:false,&quot;dropping-particle&quot;:&quot;&quot;,&quot;non-dropping-particle&quot;:&quot;&quot;},{&quot;family&quot;:&quot;Corbo&quot;,&quot;given&quot;:&quot;Sophia&quot;,&quot;parse-names&quot;:false,&quot;dropping-particle&quot;:&quot;&quot;,&quot;non-dropping-particle&quot;:&quot;&quot;},{&quot;family&quot;:&quot;Joshi&quot;,&quot;given&quot;:&quot;Molishree&quot;,&quot;parse-names&quot;:false,&quot;dropping-particle&quot;:&quot;&quot;,&quot;non-dropping-particle&quot;:&quot;&quot;},{&quot;family&quot;:&quot;Zhuang&quot;,&quot;given&quot;:&quot;Yonghua&quot;,&quot;parse-names&quot;:false,&quot;dropping-particle&quot;:&quot;&quot;,&quot;non-dropping-particle&quot;:&quot;&quot;},{&quot;family&quot;:&quot;Amann&quot;,&quot;given&quot;:&quot;Maria&quot;,&quot;parse-names&quot;:false,&quot;dropping-particle&quot;:&quot;&quot;,&quot;non-dropping-particle&quot;:&quot;&quot;},{&quot;family&quot;:&quot;Wang&quot;,&quot;given&quot;:&quot;Xiao-Jing&quot;,&quot;parse-names&quot;:false,&quot;dropping-particle&quot;:&quot;&quot;,&quot;non-dropping-particle&quot;:&quot;&quot;},{&quot;family&quot;:&quot;Dow&quot;,&quot;given&quot;:&quot;Steven&quot;,&quot;parse-names&quot;:false,&quot;dropping-particle&quot;:&quot;&quot;,&quot;non-dropping-particle&quot;:&quot;&quot;},{&quot;family&quot;:&quot;Kedl&quot;,&quot;given&quot;:&quot;Ross M.&quot;,&quot;parse-names&quot;:false,&quot;dropping-particle&quot;:&quot;&quot;,&quot;non-dropping-particle&quot;:&quot;&quot;},{&quot;family&quot;:&quot;Samedi&quot;,&quot;given&quot;:&quot;Von&quot;,&quot;parse-names&quot;:false,&quot;dropping-particle&quot;:&quot;&quot;,&quot;non-dropping-particle&quot;:&quot;&quot;},{&quot;family&quot;:&quot;Boss&quot;,&quot;given&quot;:&quot;Mary-Keara&quot;,&quot;parse-names&quot;:false,&quot;dropping-particle&quot;:&quot;&quot;,&quot;non-dropping-particle&quot;:&quot;&quot;},{&quot;family&quot;:&quot;Karam&quot;,&quot;given&quot;:&quot;Sana D.&quot;,&quot;parse-names&quot;:false,&quot;dropping-particle&quot;:&quot;&quot;,&quot;non-dropping-particle&quot;:&quot;&quot;}],&quot;container-title&quot;:&quot;Nature Communications&quot;,&quot;container-title-short&quot;:&quot;Nat. Commun.&quot;,&quot;DOI&quot;:&quot;10.1038/s41467-022-34676-w&quot;,&quot;ISSN&quot;:&quot;2041-1723&quot;,&quot;issued&quot;:{&quot;date-parts&quot;:[[2022,11,16]]},&quot;page&quot;:&quot;7015&quot;,&quot;abstract&quot;:&quot;&lt;p&gt;In the setting of conventional radiation therapy, even when combined with immunotherapy, head and neck cancer often recurs locally and regionally. Elective nodal irradiation (ENI) is commonly employed to decrease regional recurrence. Given our developing understanding that immune cells are radio-sensitive, and that T cell priming occurs in the draining lymph nodes (DLNs), we hypothesize that radiation therapy directed at the primary tumor only will increase the effectiveness of immunotherapies. We find that ENI increases local, distant, and metastatic tumor growth. Multi-compartmental analysis of the primary/distant tumor, the DLNs, and the blood shows that ENI decreases the immune response systemically. Additionally, we find that ENI decreases antigen-specific T cells and epitope spreading. Treating the primary tumor with radiation and immunotherapy, however, fails to reduce regional recurrence, but this is reversed by either concurrent sentinel lymph node resection or irradiation. Our data support using lymphatic sparing radiation therapy for head and neck cancer.&lt;/p&gt;&quot;,&quot;issue&quot;:&quot;1&quot;,&quot;volume&quot;:&quot;13&quot;},&quot;isTemporary&quot;:false}],&quot;citationTag&quot;:&quot;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&quot;},{&quot;citationID&quot;:&quot;MENDELEY_CITATION_4cdd5fef-a582-46db-8796-47776bb5f33a&quot;,&quot;properties&quot;:{&quot;noteIndex&quot;:0},&quot;isEdited&quot;:false,&quot;manualOverride&quot;:{&quot;isManuallyOverridden&quot;:false,&quot;citeprocText&quot;:&quot;&lt;sup&gt;26,28&lt;/sup&gt;&quot;,&quot;manualOverrideText&quot;:&quot;&quot;},&quot;citationItems&quot;:[{&quot;id&quot;:&quot;49878a75-e1f1-36f7-b041-a8e29f7ef7ef&quot;,&quot;itemData&quot;:{&quot;type&quot;:&quot;article-journal&quot;,&quot;id&quot;:&quot;49878a75-e1f1-36f7-b041-a8e29f7ef7ef&quot;,&quot;title&quot;:&quot;Defining the Role of Immunotherapy in the Curative Treatment of Locoregionally Advanced Head and Neck Cancer: Promises, Challenges, and Opportunities&quot;,&quot;author&quot;:[{&quot;family&quot;:&quot;Saddawi-Konefka&quot;,&quot;given&quot;:&quot;Robert&quot;,&quot;parse-names&quot;:false,&quot;dropping-particle&quot;:&quot;&quot;,&quot;non-dropping-particle&quot;:&quot;&quot;},{&quot;family&quot;:&quot;Simon&quot;,&quot;given&quot;:&quot;Aaron B.&quot;,&quot;parse-names&quot;:false,&quot;dropping-particle&quot;:&quot;&quot;,&quot;non-dropping-particle&quot;:&quot;&quot;},{&quot;family&quot;:&quot;Sumner&quot;,&quot;given&quot;:&quot;Whitney&quot;,&quot;parse-names&quot;:false,&quot;dropping-particle&quot;:&quot;&quot;,&quot;non-dropping-particle&quot;:&quot;&quot;},{&quot;family&quot;:&quot;Sharabi&quot;,&quot;given&quot;:&quot;Andrew&quot;,&quot;parse-names&quot;:false,&quot;dropping-particle&quot;:&quot;&quot;,&quot;non-dropping-particle&quot;:&quot;&quot;},{&quot;family&quot;:&quot;Mell&quot;,&quot;given&quot;:&quot;Loren K.&quot;,&quot;parse-names&quot;:false,&quot;dropping-particle&quot;:&quot;&quot;,&quot;non-dropping-particle&quot;:&quot;&quot;},{&quot;family&quot;:&quot;Cohen&quot;,&quot;given&quot;:&quot;Ezra E. W.&quot;,&quot;parse-names&quot;:false,&quot;dropping-particle&quot;:&quot;&quot;,&quot;non-dropping-particle&quot;:&quot;&quot;}],&quot;container-title&quot;:&quot;Frontiers in Oncology&quot;,&quot;container-title-short&quot;:&quot;Front. Oncol.&quot;,&quot;DOI&quot;:&quot;10.3389/fonc.2021.738626&quot;,&quot;ISSN&quot;:&quot;2234-943X&quot;,&quot;issued&quot;:{&quot;date-parts&quot;:[[2021,9,21]]},&quot;abstract&quot;:&quot;&lt;p&gt;Recent advancements in the development of immunotherapies have raised the hope for patients with locally-advanced HNSCC (LA-HNSCC) to achieve improved oncologic outcomes without the heavy burden of treatment-related morbidity. While there are several ongoing late phase clinical trials that seek to determine whether immunotherapy can be effectively employed in the definitive setting, initial results from concurrent immuno-radiotherapy therapy trials have not shown strong evidence of benefit. Encouragingly, evidence from preclinical studies and early-phase neoadjuvant studies have begun to show potential pathways forward, with therapeutic combinations and sequences that intentionally spare tumor draining lymphatics in order to maximize the synergy between definitive local therapy and immunotherapy. The intent of this review is to summarize the scientific rationale and current clinical evidence for employing immunotherapy for LA-HNSCC as well as the ongoing efforts and challenges to determine how to optimally deliver and sequence immunotherapy alongside traditional therapeutics. In both the preclinical and clinical settings, we will discuss the application of immunotherapies to both surgical and radiotherapeutic management of HNSCC.&lt;/p&gt;&quot;,&quot;volume&quot;:&quot;11&quot;},&quot;isTemporary&quot;:false},{&quot;id&quot;:&quot;304ac428-4c65-39af-92f7-d035e656953c&quot;,&quot;itemData&quot;:{&quot;type&quot;:&quot;article-journal&quot;,&quot;id&quot;:&quot;304ac428-4c65-39af-92f7-d035e656953c&quot;,&quot;title&quot;:&quot;Lymphatic-preserving treatment sequencing with immune checkpoint inhibition unleashes cDC1-dependent antitumor immunity in HNSCC&quot;,&quot;author&quot;:[{&quot;family&quot;:&quot;Saddawi-Konefka&quot;,&quot;given&quot;:&quot;Robert&quot;,&quot;parse-names&quot;:false,&quot;dropping-particle&quot;:&quot;&quot;,&quot;non-dropping-particle&quot;:&quot;&quot;},{&quot;family&quot;:&quot;O’Farrell&quot;,&quot;given&quot;:&quot;Aoife&quot;,&quot;parse-names&quot;:false,&quot;dropping-particle&quot;:&quot;&quot;,&quot;non-dropping-particle&quot;:&quot;&quot;},{&quot;family&quot;:&quot;Faraji&quot;,&quot;given&quot;:&quot;Farhoud&quot;,&quot;parse-names&quot;:false,&quot;dropping-particle&quot;:&quot;&quot;,&quot;non-dropping-particle&quot;:&quot;&quot;},{&quot;family&quot;:&quot;Clubb&quot;,&quot;given&quot;:&quot;Lauren&quot;,&quot;parse-names&quot;:false,&quot;dropping-particle&quot;:&quot;&quot;,&quot;non-dropping-particle&quot;:&quot;&quot;},{&quot;family&quot;:&quot;Allevato&quot;,&quot;given&quot;:&quot;Michael M.&quot;,&quot;parse-names&quot;:false,&quot;dropping-particle&quot;:&quot;&quot;,&quot;non-dropping-particle&quot;:&quot;&quot;},{&quot;family&quot;:&quot;Jensen&quot;,&quot;given&quot;:&quot;Shawn M.&quot;,&quot;parse-names&quot;:false,&quot;dropping-particle&quot;:&quot;&quot;,&quot;non-dropping-particle&quot;:&quot;&quot;},{&quot;family&quot;:&quot;Yung&quot;,&quot;given&quot;:&quot;Bryan S.&quot;,&quot;parse-names&quot;:false,&quot;dropping-particle&quot;:&quot;&quot;,&quot;non-dropping-particle&quot;:&quot;&quot;},{&quot;family&quot;:&quot;Wang&quot;,&quot;given&quot;:&quot;Zhiyong&quot;,&quot;parse-names&quot;:false,&quot;dropping-particle&quot;:&quot;&quot;,&quot;non-dropping-particle&quot;:&quot;&quot;},{&quot;family&quot;:&quot;Wu&quot;,&quot;given&quot;:&quot;Victoria H.&quot;,&quot;parse-names&quot;:false,&quot;dropping-particle&quot;:&quot;&quot;,&quot;non-dropping-particle&quot;:&quot;&quot;},{&quot;family&quot;:&quot;Anang&quot;,&quot;given&quot;:&quot;Nana-Ama&quot;,&quot;parse-names&quot;:false,&quot;dropping-particle&quot;:&quot;&quot;,&quot;non-dropping-particle&quot;:&quot;&quot;},{&quot;family&quot;:&quot;Msari&quot;,&quot;given&quot;:&quot;Riyam&quot;,&quot;parse-names&quot;:false,&quot;dropping-particle&quot;:&quot;Al&quot;,&quot;non-dropping-particle&quot;:&quot;&quot;},{&quot;family&quot;:&quot;Schokrpur&quot;,&quot;given&quot;:&quot;Shiruyeh&quot;,&quot;parse-names&quot;:false,&quot;dropping-particle&quot;:&quot;&quot;,&quot;non-dropping-particle&quot;:&quot;&quot;},{&quot;family&quot;:&quot;Pietryga&quot;,&quot;given&quot;:&quot;Ida Franiak&quot;,&quot;parse-names&quot;:false,&quot;dropping-particle&quot;:&quot;&quot;,&quot;non-dropping-particle&quot;:&quot;&quot;},{&quot;family&quot;:&quot;Molinolo&quot;,&quot;given&quot;:&quot;Alfredo A.&quot;,&quot;parse-names&quot;:false,&quot;dropping-particle&quot;:&quot;&quot;,&quot;non-dropping-particle&quot;:&quot;&quot;},{&quot;family&quot;:&quot;Mesirov&quot;,&quot;given&quot;:&quot;Jill P.&quot;,&quot;parse-names&quot;:false,&quot;dropping-particle&quot;:&quot;&quot;,&quot;non-dropping-particle&quot;:&quot;&quot;},{&quot;family&quot;:&quot;Simon&quot;,&quot;given&quot;:&quot;Aaron B.&quot;,&quot;parse-names&quot;:false,&quot;dropping-particle&quot;:&quot;&quot;,&quot;non-dropping-particle&quot;:&quot;&quot;},{&quot;family&quot;:&quot;Fox&quot;,&quot;given&quot;:&quot;Bernard A.&quot;,&quot;parse-names&quot;:false,&quot;dropping-particle&quot;:&quot;&quot;,&quot;non-dropping-particle&quot;:&quot;&quot;},{&quot;family&quot;:&quot;Bui&quot;,&quot;given&quot;:&quot;Jack D.&quot;,&quot;parse-names&quot;:false,&quot;dropping-particle&quot;:&quot;&quot;,&quot;non-dropping-particle&quot;:&quot;&quot;},{&quot;family&quot;:&quot;Sharabi&quot;,&quot;given&quot;:&quot;Andrew&quot;,&quot;parse-names&quot;:false,&quot;dropping-particle&quot;:&quot;&quot;,&quot;non-dropping-particle&quot;:&quot;&quot;},{&quot;family&quot;:&quot;Cohen&quot;,&quot;given&quot;:&quot;Ezra E. W.&quot;,&quot;parse-names&quot;:false,&quot;dropping-particle&quot;:&quot;&quot;,&quot;non-dropping-particle&quot;:&quot;&quot;},{&quot;family&quot;:&quot;Califano&quot;,&quot;given&quot;:&quot;Joseph A.&quot;,&quot;parse-names&quot;:false,&quot;dropping-particle&quot;:&quot;&quot;,&quot;non-dropping-particle&quot;:&quot;&quot;},{&quot;family&quot;:&quot;Gutkind&quot;,&quot;given&quot;:&quot;J. Silvio&quot;,&quot;parse-names&quot;:false,&quot;dropping-particle&quot;:&quot;&quot;,&quot;non-dropping-particle&quot;:&quot;&quot;}],&quot;container-title&quot;:&quot;Nature Communications&quot;,&quot;container-title-short&quot;:&quot;Nat. Commun.&quot;,&quot;DOI&quot;:&quot;10.1038/s41467-022-31941-w&quot;,&quot;ISSN&quot;:&quot;2041-1723&quot;,&quot;issued&quot;:{&quot;date-parts&quot;:[[2022,7,25]]},&quot;page&quot;:&quot;4298&quot;,&quot;abstract&quot;:&quot;&lt;p&gt;Despite the promise of immune checkpoint inhibition (ICI), therapeutic responses remain limited. This raises the possibility that standard of care treatments delivered in concert may compromise the tumor response. To address this, we employ tobacco-signature head and neck squamous cell carcinoma murine models in which we map tumor-draining lymphatics and develop models for regional lymphablation with surgery or radiation. We find that lymphablation eliminates the tumor ICI response, worsening overall survival and repolarizing the tumor- and peripheral-immune compartments. Mechanistically, within tumor-draining lymphatics, we observe an upregulation of conventional type I dendritic cells and type I interferon signaling and show that both are necessary for the ICI response and lost with lymphablation. Ultimately, we provide a mechanistic understanding of how standard oncologic therapies targeting regional lymphatics impact the tumor response to immune-oncology therapy in order to define rational, lymphatic-preserving treatment sequences that mobilize systemic antitumor immunity, achieve optimal tumor responses, control regional metastatic disease, and confer durable antitumor immunity.&lt;/p&gt;&quot;,&quot;issue&quot;:&quot;1&quot;,&quot;volume&quot;:&quot;13&quot;},&quot;isTemporary&quot;:false}],&quot;citationTag&quot;:&quot;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&quot;}]"/>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3B3C9-852B-4085-832E-EFEEFC67D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5354</Words>
  <Characters>30039</Characters>
  <Application>Microsoft Office Word</Application>
  <DocSecurity>0</DocSecurity>
  <Lines>556</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2026-01-31T11:11:00Z</dcterms:created>
  <dcterms:modified xsi:type="dcterms:W3CDTF">2026-02-02T18:11:00Z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