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5D6A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80924">
        <w:rPr>
          <w:rFonts w:eastAsia="Times New Roman" w:cstheme="minorHAnsi"/>
          <w:b/>
        </w:rPr>
        <w:t>68607</w:t>
      </w:r>
    </w:p>
    <w:p w14:paraId="2F6924E5" w14:textId="0E081E9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0924">
        <w:rPr>
          <w:rFonts w:eastAsia="Times New Roman" w:cstheme="minorHAnsi"/>
          <w:b/>
        </w:rPr>
        <w:t>Pallavi Sharma</w:t>
      </w:r>
    </w:p>
    <w:p w14:paraId="6FB9233B" w14:textId="1C6524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0924" w:rsidRPr="00812946">
          <w:rPr>
            <w:rStyle w:val="Hyperlink"/>
            <w:rFonts w:eastAsia="Times New Roman" w:cstheme="minorHAnsi"/>
            <w:b/>
          </w:rPr>
          <w:t>https://review.jove.com/account/file-uploader?src=20925183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BB31946" w14:textId="77777777" w:rsidR="00280924" w:rsidRPr="00280924" w:rsidRDefault="004E0C5A" w:rsidP="00280924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0924" w:rsidRPr="00280924">
        <w:rPr>
          <w:b/>
          <w:bCs/>
          <w:sz w:val="32"/>
          <w:szCs w:val="32"/>
        </w:rPr>
        <w:t xml:space="preserve">Technical Approach for Infrared Tracking for Soft Tissue Navigation with a Holographic Head-Mounted Display and Preclinical Validation </w:t>
      </w:r>
    </w:p>
    <w:p w14:paraId="30BC7CCC" w14:textId="10DD69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F84E56" w14:textId="77777777" w:rsidR="00280924" w:rsidRPr="00280924" w:rsidRDefault="00280924" w:rsidP="00280924">
      <w:pPr>
        <w:rPr>
          <w:sz w:val="28"/>
          <w:szCs w:val="28"/>
        </w:rPr>
      </w:pPr>
      <w:r w:rsidRPr="00280924">
        <w:rPr>
          <w:sz w:val="28"/>
          <w:szCs w:val="28"/>
        </w:rPr>
        <w:t>Nick Thomas de Groot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Jasper Menno van der Zee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Vera Josefien van Boheemen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Françoise Jeanette Siepel</w:t>
      </w: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, Vincent Groenhuis</w:t>
      </w: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, Cornelia Catharina Christine Hulsker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Marcus Henricus Wilhelmus Andreas Wijnen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Matthijs Fitski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Alida Francina Willemien van der Steeg</w:t>
      </w:r>
      <w:r w:rsidRPr="00280924">
        <w:rPr>
          <w:sz w:val="28"/>
          <w:szCs w:val="28"/>
          <w:vertAlign w:val="superscript"/>
        </w:rPr>
        <w:t xml:space="preserve">1 </w:t>
      </w:r>
    </w:p>
    <w:p w14:paraId="41E1F1BD" w14:textId="77777777" w:rsidR="00280924" w:rsidRPr="00280924" w:rsidRDefault="00280924" w:rsidP="002809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403B7DB" w14:textId="739D8DB7" w:rsidR="00280924" w:rsidRPr="00280924" w:rsidRDefault="00280924" w:rsidP="002809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Department for Pediatric Surgery, Princess Máxima Center for Pediatric Oncology</w:t>
      </w:r>
    </w:p>
    <w:p w14:paraId="33CD999C" w14:textId="7E52AB26" w:rsidR="00D6314B" w:rsidRPr="00280924" w:rsidRDefault="00280924" w:rsidP="00280924">
      <w:pPr>
        <w:outlineLvl w:val="0"/>
        <w:rPr>
          <w:rFonts w:eastAsia="Times New Roman" w:cstheme="minorHAnsi"/>
          <w:b/>
          <w:sz w:val="28"/>
          <w:szCs w:val="28"/>
        </w:rPr>
      </w:pP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Robotics and Mechatronics, University of Twente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8CAE3B6" w14:textId="77777777" w:rsidR="00280924" w:rsidRPr="00553736" w:rsidRDefault="00280924" w:rsidP="00280924">
      <w:pPr>
        <w:rPr>
          <w:lang w:val="en-IN"/>
        </w:rPr>
      </w:pPr>
      <w:bookmarkStart w:id="0" w:name="_Hlk25233958"/>
      <w:r w:rsidRPr="00553736">
        <w:rPr>
          <w:lang w:val="en-IN"/>
        </w:rPr>
        <w:t>Alida Francina Willemien van der Steeg</w:t>
      </w:r>
      <w:r w:rsidRPr="00553736">
        <w:rPr>
          <w:vertAlign w:val="superscript"/>
          <w:lang w:val="en-IN"/>
        </w:rPr>
        <w:tab/>
      </w:r>
      <w:r w:rsidRPr="00553736">
        <w:rPr>
          <w:lang w:val="en-IN"/>
        </w:rPr>
        <w:t>(a.f.w.vandersteeg@prinsesmaximacentrum.nl)</w:t>
      </w:r>
    </w:p>
    <w:p w14:paraId="5196A52A" w14:textId="4B149E09" w:rsidR="004E0C5A" w:rsidRPr="0055373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553736" w:rsidRDefault="00D6314B" w:rsidP="004E0C5A">
      <w:pPr>
        <w:outlineLvl w:val="0"/>
        <w:rPr>
          <w:rFonts w:eastAsia="Times New Roman" w:cstheme="minorHAnsi"/>
          <w:lang w:val="en-IN"/>
        </w:rPr>
      </w:pPr>
    </w:p>
    <w:p w14:paraId="1B4B2D7A" w14:textId="77777777" w:rsidR="004E0C5A" w:rsidRPr="0055373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826E740" w14:textId="77777777" w:rsidR="00280924" w:rsidRPr="00D62A01" w:rsidRDefault="00280924" w:rsidP="00280924">
      <w:r w:rsidRPr="00DE26B2">
        <w:t>Nick Thomas de Groot</w:t>
      </w:r>
      <w:r w:rsidRPr="00D62A01">
        <w:rPr>
          <w:vertAlign w:val="superscript"/>
        </w:rPr>
        <w:tab/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 w:rsidRPr="00D62A01">
        <w:t xml:space="preserve">(n.t.degroot-15@prinsesmaximacentrum.nl) </w:t>
      </w:r>
    </w:p>
    <w:p w14:paraId="37827052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Jasper Menno van der Zee</w:t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lang w:val="it-CH"/>
        </w:rPr>
        <w:t xml:space="preserve">(j.m.vanderzee-4@prinsesmaximacentrum.nl) </w:t>
      </w:r>
    </w:p>
    <w:p w14:paraId="221BCD1D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Vera Josefien van Boheemen</w:t>
      </w:r>
      <w:r w:rsidRPr="006828A9">
        <w:rPr>
          <w:lang w:val="it-CH"/>
        </w:rPr>
        <w:tab/>
      </w:r>
      <w:r w:rsidRPr="006828A9">
        <w:rPr>
          <w:lang w:val="it-CH"/>
        </w:rPr>
        <w:tab/>
      </w:r>
      <w:r w:rsidRPr="006828A9">
        <w:rPr>
          <w:lang w:val="it-CH"/>
        </w:rPr>
        <w:tab/>
        <w:t xml:space="preserve">(v.j.vanboheemen@prinsesmaximacentrum.nl) </w:t>
      </w:r>
    </w:p>
    <w:p w14:paraId="1F98846A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Françoise Jeanette Siepel</w:t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lang w:val="it-CH"/>
        </w:rPr>
        <w:t xml:space="preserve">(f.j.siepel@utwente.nl) </w:t>
      </w:r>
    </w:p>
    <w:p w14:paraId="391C96CC" w14:textId="77777777" w:rsidR="00280924" w:rsidRPr="00D62A01" w:rsidRDefault="00280924" w:rsidP="00280924">
      <w:r w:rsidRPr="00D62A01">
        <w:t>Vincent Groenhuis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D62A01">
        <w:t xml:space="preserve">(v.groenhuis@utwente.nl) </w:t>
      </w:r>
    </w:p>
    <w:p w14:paraId="18D1E41B" w14:textId="77777777" w:rsidR="00280924" w:rsidRPr="00D62A01" w:rsidRDefault="00280924" w:rsidP="00280924">
      <w:pPr>
        <w:rPr>
          <w:b/>
          <w:bCs/>
        </w:rPr>
      </w:pPr>
      <w:r w:rsidRPr="00D62A01">
        <w:t>Cornelia Catharina Christine Hulsker</w:t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 w:rsidRPr="00D62A01">
        <w:t>(c.c.c.hulsker-3@prinsesmaximacentrum.nl</w:t>
      </w:r>
      <w:r w:rsidRPr="00D62A01">
        <w:rPr>
          <w:b/>
          <w:bCs/>
        </w:rPr>
        <w:t>)</w:t>
      </w:r>
    </w:p>
    <w:p w14:paraId="4728AB09" w14:textId="77777777" w:rsidR="00280924" w:rsidRPr="00D62A01" w:rsidRDefault="00280924" w:rsidP="00280924">
      <w:r w:rsidRPr="00D62A01">
        <w:t>Marcus Henricus Wilhelmus Andreas Wijnen(m.h.w.wijnen-5@prinsesmaximacentrum.nl)</w:t>
      </w:r>
    </w:p>
    <w:p w14:paraId="7E366031" w14:textId="77777777" w:rsidR="00280924" w:rsidRPr="00D62A01" w:rsidRDefault="00280924" w:rsidP="00280924">
      <w:r w:rsidRPr="00165E1C">
        <w:t>Matthijs Fitski</w:t>
      </w:r>
      <w:r w:rsidRPr="00D62A01">
        <w:rPr>
          <w:vertAlign w:val="superscript"/>
        </w:rPr>
        <w:tab/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D62A01">
        <w:t>(m.fitski-2@prinsesmaximacentrum.nl)</w:t>
      </w:r>
    </w:p>
    <w:p w14:paraId="35294F4E" w14:textId="77777777" w:rsidR="00280924" w:rsidRPr="00280924" w:rsidRDefault="00280924" w:rsidP="00280924">
      <w:pPr>
        <w:rPr>
          <w:lang w:val="it-CH"/>
        </w:rPr>
      </w:pPr>
      <w:r w:rsidRPr="00280924">
        <w:rPr>
          <w:lang w:val="it-CH"/>
        </w:rPr>
        <w:t>Alida Francina Willemien van der Steeg</w:t>
      </w:r>
      <w:r w:rsidRPr="00280924">
        <w:rPr>
          <w:vertAlign w:val="superscript"/>
          <w:lang w:val="it-CH"/>
        </w:rPr>
        <w:tab/>
      </w:r>
      <w:r w:rsidRPr="00280924">
        <w:rPr>
          <w:lang w:val="it-CH"/>
        </w:rPr>
        <w:t>(a.f.w.vandersteeg@prinsesmaximacentrum.nl)</w:t>
      </w:r>
    </w:p>
    <w:p w14:paraId="12916965" w14:textId="77777777" w:rsidR="003B5E26" w:rsidRPr="0028092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28092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6DC002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12946">
        <w:rPr>
          <w:rFonts w:cstheme="minorHAnsi"/>
          <w:bCs/>
          <w:sz w:val="22"/>
          <w:szCs w:val="22"/>
        </w:rPr>
        <w:t>23</w:t>
      </w:r>
    </w:p>
    <w:p w14:paraId="5AAC9C6C" w14:textId="3C6EEE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2946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1B45E167" w:rsidR="00FF25E5" w:rsidRPr="00812946" w:rsidRDefault="00FF25E5" w:rsidP="00812946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3E1049D" w:rsidR="00CE10F2" w:rsidRDefault="0069182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9182F">
        <w:rPr>
          <w:rFonts w:cstheme="minorHAnsi"/>
          <w:b/>
          <w:bCs/>
        </w:rPr>
        <w:t xml:space="preserve">Designing and </w:t>
      </w:r>
      <w:r>
        <w:rPr>
          <w:rFonts w:cstheme="minorHAnsi"/>
          <w:b/>
          <w:bCs/>
        </w:rPr>
        <w:t>P</w:t>
      </w:r>
      <w:r w:rsidRPr="0069182F">
        <w:rPr>
          <w:rFonts w:cstheme="minorHAnsi"/>
          <w:b/>
          <w:bCs/>
        </w:rPr>
        <w:t xml:space="preserve">rinting </w:t>
      </w:r>
      <w:r>
        <w:rPr>
          <w:rFonts w:cstheme="minorHAnsi"/>
          <w:b/>
          <w:bCs/>
        </w:rPr>
        <w:t>C</w:t>
      </w:r>
      <w:r w:rsidRPr="0069182F">
        <w:rPr>
          <w:rFonts w:cstheme="minorHAnsi"/>
          <w:b/>
          <w:bCs/>
        </w:rPr>
        <w:t xml:space="preserve">ustom </w:t>
      </w:r>
      <w:r>
        <w:rPr>
          <w:rFonts w:cstheme="minorHAnsi"/>
          <w:b/>
          <w:bCs/>
        </w:rPr>
        <w:t>I</w:t>
      </w:r>
      <w:r w:rsidRPr="0069182F">
        <w:rPr>
          <w:rFonts w:cstheme="minorHAnsi"/>
          <w:b/>
          <w:bCs/>
        </w:rPr>
        <w:t xml:space="preserve">nfrared </w:t>
      </w:r>
      <w:r>
        <w:rPr>
          <w:rFonts w:cstheme="minorHAnsi"/>
          <w:b/>
          <w:bCs/>
        </w:rPr>
        <w:t>M</w:t>
      </w:r>
      <w:r w:rsidRPr="0069182F">
        <w:rPr>
          <w:rFonts w:cstheme="minorHAnsi"/>
          <w:b/>
          <w:bCs/>
        </w:rPr>
        <w:t>arkers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D2C272" w14:textId="04A453F1" w:rsidR="00010708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To begin, open the 3D computer-aided design software and create a new file </w:t>
      </w:r>
      <w:r w:rsidRPr="003061EB">
        <w:rPr>
          <w:b/>
          <w:bCs/>
        </w:rPr>
        <w:t>[1]</w:t>
      </w:r>
      <w:r w:rsidRPr="003061EB">
        <w:t xml:space="preserve">. Select the </w:t>
      </w:r>
      <w:r w:rsidRPr="003061EB">
        <w:rPr>
          <w:b/>
          <w:bCs/>
        </w:rPr>
        <w:t>SOLID</w:t>
      </w:r>
      <w:r w:rsidR="0069182F">
        <w:rPr>
          <w:b/>
          <w:bCs/>
        </w:rPr>
        <w:t xml:space="preserve"> </w:t>
      </w:r>
      <w:r w:rsidR="0069182F" w:rsidRPr="0069182F">
        <w:rPr>
          <w:i/>
          <w:iCs/>
          <w:color w:val="EE0000"/>
        </w:rPr>
        <w:t>(Solid)</w:t>
      </w:r>
      <w:r w:rsidRPr="0069182F">
        <w:rPr>
          <w:color w:val="EE0000"/>
        </w:rPr>
        <w:t xml:space="preserve"> </w:t>
      </w:r>
      <w:r w:rsidRPr="003061EB">
        <w:t xml:space="preserve">tab and click </w:t>
      </w:r>
      <w:r w:rsidRPr="003061EB">
        <w:rPr>
          <w:b/>
          <w:bCs/>
        </w:rPr>
        <w:t>Create Sketch</w:t>
      </w:r>
      <w:r w:rsidRPr="003061EB">
        <w:t xml:space="preserve"> to start a new design for an infrared marker </w:t>
      </w:r>
      <w:r w:rsidRPr="003061EB">
        <w:rPr>
          <w:b/>
          <w:bCs/>
        </w:rPr>
        <w:t>[2]</w:t>
      </w:r>
      <w:r w:rsidRPr="003061EB">
        <w:t xml:space="preserve">. Add three or four small circles with a diameter of 3 millimeters by pressing </w:t>
      </w:r>
      <w:r w:rsidRPr="003061EB">
        <w:rPr>
          <w:b/>
          <w:bCs/>
        </w:rPr>
        <w:t>Center Diameter Circle</w:t>
      </w:r>
      <w:r w:rsidR="0069182F">
        <w:t xml:space="preserve"> </w:t>
      </w:r>
      <w:r w:rsidRPr="003061EB">
        <w:rPr>
          <w:b/>
          <w:bCs/>
        </w:rPr>
        <w:t>[3]</w:t>
      </w:r>
      <w:r w:rsidRPr="003061EB">
        <w:t xml:space="preserve">. </w:t>
      </w:r>
    </w:p>
    <w:p w14:paraId="3C9124AC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WIDE: Talent launching the 3D CAD software and starting a new design file.</w:t>
      </w:r>
    </w:p>
    <w:p w14:paraId="2738BCF1" w14:textId="77777777" w:rsidR="00010708" w:rsidRPr="00812946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812946">
        <w:rPr>
          <w:highlight w:val="yellow"/>
          <w:lang w:val="en-IN"/>
        </w:rPr>
        <w:t>SCREEN</w:t>
      </w:r>
      <w:r w:rsidRPr="00812946">
        <w:rPr>
          <w:lang w:val="en-IN"/>
        </w:rPr>
        <w:t>: Cursor navigating to the SOLID tab and selecting Create Sketch to open the sketch interface.</w:t>
      </w:r>
    </w:p>
    <w:p w14:paraId="40618239" w14:textId="0E7BFF03" w:rsidR="00812946" w:rsidRPr="00812946" w:rsidRDefault="00812946" w:rsidP="00812946">
      <w:pPr>
        <w:pStyle w:val="ShotDescription"/>
        <w:ind w:firstLine="0"/>
        <w:rPr>
          <w:lang w:val="en-IN"/>
        </w:rPr>
      </w:pPr>
      <w:r w:rsidRPr="00812946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2946">
        <w:rPr>
          <w:rFonts w:cstheme="minorHAnsi"/>
        </w:rPr>
        <w:t xml:space="preserve"> </w:t>
      </w:r>
      <w:hyperlink r:id="rId10" w:history="1">
        <w:r w:rsidRPr="00812946">
          <w:rPr>
            <w:rStyle w:val="Hyperlink"/>
            <w:rFonts w:eastAsia="Times New Roman" w:cstheme="minorHAnsi"/>
          </w:rPr>
          <w:t>https://review.jove.com/account/file-uploader?src=20925183</w:t>
        </w:r>
      </w:hyperlink>
    </w:p>
    <w:p w14:paraId="46B536F4" w14:textId="77777777" w:rsidR="00010708" w:rsidRPr="00812946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812946">
        <w:rPr>
          <w:highlight w:val="yellow"/>
          <w:lang w:val="en-IN"/>
        </w:rPr>
        <w:t>SCREEN:</w:t>
      </w:r>
      <w:r w:rsidRPr="00812946">
        <w:rPr>
          <w:lang w:val="en-IN"/>
        </w:rPr>
        <w:t xml:space="preserve"> Talent using Center Diameter Circle to draw 3 to 4 small circles, each 3 millimeters in diameter.</w:t>
      </w:r>
    </w:p>
    <w:p w14:paraId="611D4FF4" w14:textId="77777777" w:rsidR="00010708" w:rsidRPr="00010708" w:rsidRDefault="00010708" w:rsidP="00010708">
      <w:pPr>
        <w:pStyle w:val="Narration"/>
        <w:ind w:firstLine="0"/>
        <w:rPr>
          <w:lang w:val="en-IN"/>
        </w:rPr>
      </w:pPr>
    </w:p>
    <w:p w14:paraId="3DC5B89B" w14:textId="1D971F40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Using the </w:t>
      </w:r>
      <w:r w:rsidRPr="003061EB">
        <w:rPr>
          <w:b/>
          <w:bCs/>
        </w:rPr>
        <w:t>Line</w:t>
      </w:r>
      <w:r w:rsidRPr="003061EB">
        <w:t xml:space="preserve"> tool, calculate the center point by connecting the vertices of the triangle to the midpoints of the opposite sides, and draw lines connecting the circles </w:t>
      </w:r>
      <w:r w:rsidRPr="003061EB">
        <w:rPr>
          <w:b/>
          <w:bCs/>
        </w:rPr>
        <w:t>[</w:t>
      </w:r>
      <w:r>
        <w:rPr>
          <w:b/>
          <w:bCs/>
        </w:rPr>
        <w:t>1</w:t>
      </w:r>
      <w:r w:rsidRPr="003061EB">
        <w:rPr>
          <w:b/>
          <w:bCs/>
        </w:rPr>
        <w:t>]</w:t>
      </w:r>
      <w:r w:rsidRPr="003061EB">
        <w:t xml:space="preserve">. At the center point, draw a circle using </w:t>
      </w:r>
      <w:r w:rsidRPr="003061EB">
        <w:rPr>
          <w:b/>
          <w:bCs/>
        </w:rPr>
        <w:t>Center Diameter Circle</w:t>
      </w:r>
      <w:r w:rsidRPr="003061EB">
        <w:t xml:space="preserve">, then draw rectangles connecting this center circle with each of the smaller circles using the </w:t>
      </w:r>
      <w:r w:rsidRPr="003061EB">
        <w:rPr>
          <w:b/>
          <w:bCs/>
        </w:rPr>
        <w:t>2-point Rectangle</w:t>
      </w:r>
      <w:r w:rsidRPr="003061EB">
        <w:t xml:space="preserve"> </w:t>
      </w:r>
      <w:r w:rsidRPr="003061EB">
        <w:lastRenderedPageBreak/>
        <w:t xml:space="preserve">tool </w:t>
      </w:r>
      <w:r w:rsidRPr="003061EB">
        <w:rPr>
          <w:b/>
          <w:bCs/>
        </w:rPr>
        <w:t>[</w:t>
      </w:r>
      <w:r>
        <w:rPr>
          <w:b/>
          <w:bCs/>
        </w:rPr>
        <w:t>2</w:t>
      </w:r>
      <w:r w:rsidRPr="003061EB">
        <w:rPr>
          <w:b/>
          <w:bCs/>
        </w:rPr>
        <w:t>]</w:t>
      </w:r>
      <w:r w:rsidRPr="003061EB">
        <w:t>.</w:t>
      </w:r>
    </w:p>
    <w:p w14:paraId="128CA24D" w14:textId="77777777" w:rsidR="00010708" w:rsidRPr="00812946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812946">
        <w:rPr>
          <w:highlight w:val="yellow"/>
          <w:lang w:val="en-IN"/>
        </w:rPr>
        <w:t>SCREEN:</w:t>
      </w:r>
      <w:r w:rsidRPr="00812946">
        <w:rPr>
          <w:lang w:val="en-IN"/>
        </w:rPr>
        <w:t xml:space="preserve"> Talent selecting the Line tool and drawing lines between circle edges and opposite midpoints to determine the center.</w:t>
      </w:r>
    </w:p>
    <w:p w14:paraId="383B12F4" w14:textId="77777777" w:rsidR="00010708" w:rsidRPr="00812946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812946">
        <w:rPr>
          <w:highlight w:val="yellow"/>
          <w:lang w:val="en-IN"/>
        </w:rPr>
        <w:t>SCREEN:</w:t>
      </w:r>
      <w:r w:rsidRPr="00812946">
        <w:rPr>
          <w:lang w:val="en-IN"/>
        </w:rPr>
        <w:t xml:space="preserve"> Talent drawing a center circle and then using 2-point Rectangle to connect the center to each outer circle.</w:t>
      </w:r>
    </w:p>
    <w:p w14:paraId="1F412907" w14:textId="77777777" w:rsidR="0069182F" w:rsidRPr="003061EB" w:rsidRDefault="0069182F" w:rsidP="0069182F">
      <w:pPr>
        <w:pStyle w:val="ShotDescription"/>
        <w:ind w:firstLine="0"/>
        <w:rPr>
          <w:lang w:val="en-IN"/>
        </w:rPr>
      </w:pPr>
    </w:p>
    <w:p w14:paraId="4D52F035" w14:textId="385879D4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Extrude the center circular base and connecting rectangles to a thickness of 2 millimeters </w:t>
      </w:r>
      <w:r w:rsidRPr="003061EB">
        <w:rPr>
          <w:b/>
          <w:bCs/>
        </w:rPr>
        <w:t>[1]</w:t>
      </w:r>
      <w:r w:rsidRPr="003061EB">
        <w:t xml:space="preserve">. Extrude the smaller circles to a thickness of 5 millimeters </w:t>
      </w:r>
      <w:r w:rsidRPr="003061EB">
        <w:rPr>
          <w:b/>
          <w:bCs/>
        </w:rPr>
        <w:t>[2]</w:t>
      </w:r>
      <w:r w:rsidRPr="003061EB">
        <w:t xml:space="preserve">. Press </w:t>
      </w:r>
      <w:r w:rsidRPr="003061EB">
        <w:rPr>
          <w:b/>
          <w:bCs/>
        </w:rPr>
        <w:t>Create</w:t>
      </w:r>
      <w:r w:rsidRPr="003061EB">
        <w:t xml:space="preserve">, then select </w:t>
      </w:r>
      <w:r w:rsidRPr="003061EB">
        <w:rPr>
          <w:b/>
          <w:bCs/>
        </w:rPr>
        <w:t>Thread</w:t>
      </w:r>
      <w:r w:rsidRPr="003061EB">
        <w:t>, and add threads to the three cones using an ISO</w:t>
      </w:r>
      <w:r w:rsidR="0069182F">
        <w:t xml:space="preserve"> </w:t>
      </w:r>
      <w:r w:rsidR="0069182F" w:rsidRPr="0069182F">
        <w:rPr>
          <w:i/>
          <w:iCs/>
          <w:color w:val="EE0000"/>
        </w:rPr>
        <w:t>(I-S-O)</w:t>
      </w:r>
      <w:r w:rsidRPr="0069182F">
        <w:rPr>
          <w:color w:val="EE0000"/>
        </w:rPr>
        <w:t xml:space="preserve"> </w:t>
      </w:r>
      <w:r w:rsidRPr="003061EB">
        <w:t xml:space="preserve">Metric Profile to fit 6.4 millimeter infrared reflective spheres </w:t>
      </w:r>
      <w:r w:rsidRPr="003061EB">
        <w:rPr>
          <w:b/>
          <w:bCs/>
        </w:rPr>
        <w:t>[3]</w:t>
      </w:r>
      <w:r w:rsidRPr="003061EB">
        <w:t xml:space="preserve">. </w:t>
      </w:r>
      <w:r w:rsidR="00FF406B">
        <w:t>U</w:t>
      </w:r>
      <w:r w:rsidR="00FF406B" w:rsidRPr="003061EB">
        <w:t xml:space="preserve">sing the </w:t>
      </w:r>
      <w:r w:rsidR="00FF406B" w:rsidRPr="003061EB">
        <w:rPr>
          <w:b/>
          <w:bCs/>
        </w:rPr>
        <w:t>3D Print</w:t>
      </w:r>
      <w:r w:rsidR="00FF406B" w:rsidRPr="003061EB">
        <w:t xml:space="preserve"> or </w:t>
      </w:r>
      <w:r w:rsidR="00FF406B" w:rsidRPr="003061EB">
        <w:rPr>
          <w:b/>
          <w:bCs/>
        </w:rPr>
        <w:t>Export</w:t>
      </w:r>
      <w:r w:rsidR="00FF406B" w:rsidRPr="003061EB">
        <w:t xml:space="preserve"> function</w:t>
      </w:r>
      <w:r w:rsidR="00FF406B">
        <w:t>,</w:t>
      </w:r>
      <w:r w:rsidR="00FF406B" w:rsidRPr="003061EB">
        <w:t xml:space="preserve"> </w:t>
      </w:r>
      <w:r w:rsidR="00FF406B">
        <w:t>e</w:t>
      </w:r>
      <w:r w:rsidRPr="003061EB">
        <w:t xml:space="preserve">xport the final model as an object file </w:t>
      </w:r>
      <w:r w:rsidRPr="003061EB">
        <w:rPr>
          <w:b/>
          <w:bCs/>
        </w:rPr>
        <w:t>[4]</w:t>
      </w:r>
      <w:r w:rsidRPr="003061EB">
        <w:t>.</w:t>
      </w:r>
    </w:p>
    <w:p w14:paraId="01D60BBB" w14:textId="77777777" w:rsidR="00010708" w:rsidRPr="00FF406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FF406B">
        <w:rPr>
          <w:highlight w:val="yellow"/>
          <w:lang w:val="en-IN"/>
        </w:rPr>
        <w:t>SCREEN</w:t>
      </w:r>
      <w:r w:rsidRPr="00FF406B">
        <w:rPr>
          <w:lang w:val="en-IN"/>
        </w:rPr>
        <w:t>: Talent selecting the Extrude tool and applying 2 millimeter thickness to the center circle and rectangles.</w:t>
      </w:r>
    </w:p>
    <w:p w14:paraId="0B8CBCAF" w14:textId="77777777" w:rsidR="00010708" w:rsidRPr="00FF406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FF406B">
        <w:rPr>
          <w:highlight w:val="yellow"/>
          <w:lang w:val="en-IN"/>
        </w:rPr>
        <w:t>SCREEN:</w:t>
      </w:r>
      <w:r w:rsidRPr="00FF406B">
        <w:rPr>
          <w:lang w:val="en-IN"/>
        </w:rPr>
        <w:t xml:space="preserve"> Talent extruding the smaller screw-hole circles to a thickness of 5 millimeters.</w:t>
      </w:r>
    </w:p>
    <w:p w14:paraId="312F3E73" w14:textId="77777777" w:rsidR="00010708" w:rsidRPr="00FF406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FF406B">
        <w:rPr>
          <w:highlight w:val="yellow"/>
          <w:lang w:val="en-IN"/>
        </w:rPr>
        <w:t>SCREEN</w:t>
      </w:r>
      <w:r w:rsidRPr="00FF406B">
        <w:rPr>
          <w:lang w:val="en-IN"/>
        </w:rPr>
        <w:t>: Using Create &gt; Thread, talent adds ISO metric threads (M3 × 0.5, 6g, Right Hand) to each small cone.</w:t>
      </w:r>
    </w:p>
    <w:p w14:paraId="7C7B8713" w14:textId="2D7DC97F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FF406B">
        <w:rPr>
          <w:highlight w:val="yellow"/>
          <w:lang w:val="en-IN"/>
        </w:rPr>
        <w:t>SCREEN</w:t>
      </w:r>
      <w:r w:rsidRPr="00FF406B">
        <w:rPr>
          <w:lang w:val="en-IN"/>
        </w:rPr>
        <w:t>: Talent exporting the model using 3D Print or Export and saving it as an OBJ file.</w:t>
      </w:r>
      <w:r w:rsidR="003E3CEA">
        <w:rPr>
          <w:lang w:val="en-IN"/>
        </w:rPr>
        <w:br/>
      </w:r>
    </w:p>
    <w:p w14:paraId="29F9D588" w14:textId="5C2E087E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Within the 3D computer-aided design software, </w:t>
      </w:r>
      <w:r w:rsidR="00FF406B" w:rsidRPr="003061EB">
        <w:t xml:space="preserve">select </w:t>
      </w:r>
      <w:r w:rsidR="00FF406B" w:rsidRPr="003061EB">
        <w:rPr>
          <w:b/>
          <w:bCs/>
        </w:rPr>
        <w:t>Measure</w:t>
      </w:r>
      <w:r w:rsidR="00FF406B" w:rsidRPr="003061EB">
        <w:t xml:space="preserve"> </w:t>
      </w:r>
      <w:r w:rsidR="00FF406B">
        <w:t xml:space="preserve">to </w:t>
      </w:r>
      <w:r w:rsidRPr="003061EB">
        <w:t xml:space="preserve">measure the X, Y, and Z coordinates of the infrared reflective spheres relative to the center point </w:t>
      </w:r>
      <w:r w:rsidRPr="003061EB">
        <w:rPr>
          <w:b/>
          <w:bCs/>
        </w:rPr>
        <w:t>[1]</w:t>
      </w:r>
      <w:r w:rsidRPr="003061EB">
        <w:t xml:space="preserve">. Measure the locations of the center points of each small circle in correlation to the center of the entire shape </w:t>
      </w:r>
      <w:r w:rsidRPr="003061EB">
        <w:rPr>
          <w:b/>
          <w:bCs/>
        </w:rPr>
        <w:t>[2]</w:t>
      </w:r>
      <w:r w:rsidRPr="003061EB">
        <w:t xml:space="preserve">. </w:t>
      </w:r>
    </w:p>
    <w:p w14:paraId="70819ABE" w14:textId="77777777" w:rsidR="00010708" w:rsidRPr="00FF406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FF406B">
        <w:rPr>
          <w:highlight w:val="yellow"/>
          <w:lang w:val="en-IN"/>
        </w:rPr>
        <w:t>SCREEN:</w:t>
      </w:r>
      <w:r w:rsidRPr="00FF406B">
        <w:rPr>
          <w:lang w:val="en-IN"/>
        </w:rPr>
        <w:t xml:space="preserve"> Talent selecting the Measure tool from the toolbar in the 3D CAD software.</w:t>
      </w:r>
    </w:p>
    <w:p w14:paraId="371A7125" w14:textId="70A08092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FF406B">
        <w:rPr>
          <w:highlight w:val="yellow"/>
          <w:lang w:val="en-IN"/>
        </w:rPr>
        <w:t>SCREEN:</w:t>
      </w:r>
      <w:r w:rsidRPr="00FF406B">
        <w:rPr>
          <w:lang w:val="en-IN"/>
        </w:rPr>
        <w:t xml:space="preserve"> Talent measuring and highlighting distances from each small circle’s center to the central point.</w:t>
      </w:r>
      <w:r w:rsidR="003E3CEA">
        <w:rPr>
          <w:lang w:val="en-IN"/>
        </w:rPr>
        <w:br/>
      </w:r>
    </w:p>
    <w:p w14:paraId="253784A5" w14:textId="477D6C62" w:rsidR="003E3CEA" w:rsidRDefault="003E3CEA" w:rsidP="0069182F">
      <w:pPr>
        <w:pStyle w:val="ListParagraph"/>
        <w:numPr>
          <w:ilvl w:val="0"/>
          <w:numId w:val="3"/>
        </w:numPr>
        <w:rPr>
          <w:b/>
          <w:bCs/>
        </w:rPr>
      </w:pPr>
      <w:r w:rsidRPr="0069182F">
        <w:rPr>
          <w:b/>
          <w:bCs/>
        </w:rPr>
        <w:t xml:space="preserve">Preparing the </w:t>
      </w:r>
      <w:r w:rsidR="0069182F">
        <w:rPr>
          <w:b/>
          <w:bCs/>
        </w:rPr>
        <w:t>H</w:t>
      </w:r>
      <w:r w:rsidRPr="0069182F">
        <w:rPr>
          <w:b/>
          <w:bCs/>
        </w:rPr>
        <w:t xml:space="preserve">olographic </w:t>
      </w:r>
      <w:r w:rsidR="0069182F">
        <w:rPr>
          <w:b/>
          <w:bCs/>
        </w:rPr>
        <w:t>A</w:t>
      </w:r>
      <w:r w:rsidRPr="0069182F">
        <w:rPr>
          <w:b/>
          <w:bCs/>
        </w:rPr>
        <w:t xml:space="preserve">pplication </w:t>
      </w:r>
    </w:p>
    <w:p w14:paraId="18170AA1" w14:textId="77777777" w:rsidR="00812946" w:rsidRDefault="00812946" w:rsidP="0081294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43623798"/>
          <w:placeholder>
            <w:docPart w:val="8AD3C0D757F94E5E8CC4A819DAE3F5E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B9D0FE3" w14:textId="77777777" w:rsidR="00812946" w:rsidRPr="00553736" w:rsidRDefault="00812946" w:rsidP="00553736">
      <w:pPr>
        <w:rPr>
          <w:b/>
          <w:bCs/>
        </w:rPr>
      </w:pPr>
    </w:p>
    <w:p w14:paraId="075E3789" w14:textId="58A3E410" w:rsidR="00010708" w:rsidRPr="003E3CEA" w:rsidRDefault="003E3CEA" w:rsidP="003E3CEA">
      <w:pPr>
        <w:pStyle w:val="Narration"/>
        <w:numPr>
          <w:ilvl w:val="1"/>
          <w:numId w:val="3"/>
        </w:numPr>
      </w:pPr>
      <w:r>
        <w:t>La</w:t>
      </w:r>
      <w:r w:rsidR="00010708" w:rsidRPr="003061EB">
        <w:t>unch the game development software</w:t>
      </w:r>
      <w:r w:rsidR="0069182F">
        <w:t xml:space="preserve">, </w:t>
      </w:r>
      <w:r w:rsidR="00010708" w:rsidRPr="003061EB">
        <w:t>import the IRTrackingOrgans</w:t>
      </w:r>
      <w:r>
        <w:t xml:space="preserve">_HoloLens </w:t>
      </w:r>
      <w:r w:rsidRPr="003E3CEA">
        <w:rPr>
          <w:i/>
          <w:iCs/>
          <w:color w:val="EE0000"/>
        </w:rPr>
        <w:t>(I-R-Tracking -Organs-</w:t>
      </w:r>
      <w:r w:rsidR="00010708" w:rsidRPr="003E3CEA">
        <w:rPr>
          <w:i/>
          <w:iCs/>
          <w:color w:val="EE0000"/>
        </w:rPr>
        <w:t>Holo</w:t>
      </w:r>
      <w:r w:rsidRPr="003E3CEA">
        <w:rPr>
          <w:i/>
          <w:iCs/>
          <w:color w:val="EE0000"/>
        </w:rPr>
        <w:t>-</w:t>
      </w:r>
      <w:r w:rsidR="00010708" w:rsidRPr="003E3CEA">
        <w:rPr>
          <w:i/>
          <w:iCs/>
          <w:color w:val="EE0000"/>
        </w:rPr>
        <w:t>Lens</w:t>
      </w:r>
      <w:r w:rsidRPr="003E3CEA">
        <w:rPr>
          <w:i/>
          <w:iCs/>
          <w:color w:val="EE0000"/>
        </w:rPr>
        <w:t>)</w:t>
      </w:r>
      <w:r w:rsidR="00010708" w:rsidRPr="003061EB">
        <w:t xml:space="preserve"> project file</w:t>
      </w:r>
      <w:r w:rsidR="0069182F">
        <w:t xml:space="preserve"> and o</w:t>
      </w:r>
      <w:r w:rsidR="00010708" w:rsidRPr="003061EB">
        <w:t xml:space="preserve">pen the project </w:t>
      </w:r>
      <w:r w:rsidR="00010708" w:rsidRPr="003061EB">
        <w:rPr>
          <w:b/>
          <w:bCs/>
        </w:rPr>
        <w:t>[</w:t>
      </w:r>
      <w:r>
        <w:rPr>
          <w:b/>
          <w:bCs/>
        </w:rPr>
        <w:t>1</w:t>
      </w:r>
      <w:r w:rsidR="00010708" w:rsidRPr="003061EB">
        <w:rPr>
          <w:b/>
          <w:bCs/>
        </w:rPr>
        <w:t>]</w:t>
      </w:r>
    </w:p>
    <w:p w14:paraId="4485459B" w14:textId="22B617D6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E3CEA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</w:t>
      </w:r>
      <w:r w:rsidR="003E3CEA">
        <w:rPr>
          <w:lang w:val="en-IN"/>
        </w:rPr>
        <w:t xml:space="preserve">Launching </w:t>
      </w:r>
      <w:r w:rsidR="003E3CEA" w:rsidRPr="003061EB">
        <w:t>game development software</w:t>
      </w:r>
      <w:r w:rsidR="003E3CEA">
        <w:t xml:space="preserve"> and </w:t>
      </w:r>
      <w:r w:rsidRPr="003061EB">
        <w:rPr>
          <w:lang w:val="en-IN"/>
        </w:rPr>
        <w:t>Importing the IRTrackingOrgans_HoloLens project and opening it in the interface.</w:t>
      </w:r>
      <w:r w:rsidR="003E3CEA">
        <w:rPr>
          <w:lang w:val="en-IN"/>
        </w:rPr>
        <w:br/>
      </w:r>
    </w:p>
    <w:p w14:paraId="47CC260C" w14:textId="5C4CD988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lastRenderedPageBreak/>
        <w:t>Using a text editor, open the JavaScript Object Notation file saved in the Assets/StreamingAssets</w:t>
      </w:r>
      <w:r w:rsidR="003E3CEA">
        <w:t xml:space="preserve"> </w:t>
      </w:r>
      <w:r w:rsidR="003E3CEA" w:rsidRPr="003E3CEA">
        <w:rPr>
          <w:i/>
          <w:iCs/>
          <w:color w:val="EE0000"/>
        </w:rPr>
        <w:t>(Assets</w:t>
      </w:r>
      <w:r w:rsidR="003E3CEA">
        <w:rPr>
          <w:i/>
          <w:iCs/>
          <w:color w:val="EE0000"/>
        </w:rPr>
        <w:t>-</w:t>
      </w:r>
      <w:r w:rsidR="003E3CEA" w:rsidRPr="003E3CEA">
        <w:rPr>
          <w:i/>
          <w:iCs/>
          <w:color w:val="EE0000"/>
        </w:rPr>
        <w:t>or</w:t>
      </w:r>
      <w:r w:rsidR="003E3CEA">
        <w:rPr>
          <w:i/>
          <w:iCs/>
          <w:color w:val="EE0000"/>
        </w:rPr>
        <w:t>-</w:t>
      </w:r>
      <w:r w:rsidR="003E3CEA" w:rsidRPr="003E3CEA">
        <w:rPr>
          <w:i/>
          <w:iCs/>
          <w:color w:val="EE0000"/>
        </w:rPr>
        <w:t>Streaming</w:t>
      </w:r>
      <w:r w:rsidR="003E3CEA">
        <w:rPr>
          <w:i/>
          <w:iCs/>
          <w:color w:val="EE0000"/>
        </w:rPr>
        <w:t>-</w:t>
      </w:r>
      <w:r w:rsidR="003E3CEA" w:rsidRPr="003E3CEA">
        <w:rPr>
          <w:i/>
          <w:iCs/>
          <w:color w:val="EE0000"/>
        </w:rPr>
        <w:t>Assets)</w:t>
      </w:r>
      <w:r w:rsidRPr="003E3CEA">
        <w:rPr>
          <w:color w:val="EE0000"/>
        </w:rPr>
        <w:t xml:space="preserve"> </w:t>
      </w:r>
      <w:r w:rsidRPr="003061EB">
        <w:t xml:space="preserve">folder </w:t>
      </w:r>
      <w:r w:rsidRPr="003061EB">
        <w:rPr>
          <w:b/>
          <w:bCs/>
        </w:rPr>
        <w:t>[1]</w:t>
      </w:r>
      <w:r w:rsidRPr="003061EB">
        <w:t xml:space="preserve">. Adapt the file to define the custom infrared marker using the previously recorded coordinates and following the default format </w:t>
      </w:r>
      <w:r w:rsidRPr="003061EB">
        <w:rPr>
          <w:b/>
          <w:bCs/>
        </w:rPr>
        <w:t>[2]</w:t>
      </w:r>
      <w:r w:rsidRPr="003061EB">
        <w:t>.</w:t>
      </w:r>
    </w:p>
    <w:p w14:paraId="7DDC72EC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E3CEA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Opening the JSON file in a text editor and navigating to the Assets/StreamingAssets directory.</w:t>
      </w:r>
    </w:p>
    <w:p w14:paraId="0D31BC67" w14:textId="22712C28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E3CEA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Talent editing the JSON structure to enter custom coordinates for the infrared marker.</w:t>
      </w:r>
      <w:r w:rsidR="0069182F">
        <w:rPr>
          <w:lang w:val="en-IN"/>
        </w:rPr>
        <w:br/>
      </w:r>
    </w:p>
    <w:p w14:paraId="481567DA" w14:textId="5260E526" w:rsidR="00010708" w:rsidRPr="00367D0A" w:rsidRDefault="00010708" w:rsidP="00010708">
      <w:pPr>
        <w:pStyle w:val="Narration"/>
        <w:numPr>
          <w:ilvl w:val="1"/>
          <w:numId w:val="3"/>
        </w:numPr>
      </w:pPr>
      <w:r w:rsidRPr="003061EB">
        <w:t>In the DINO</w:t>
      </w:r>
      <w:r w:rsidR="003E3CEA">
        <w:t xml:space="preserve"> </w:t>
      </w:r>
      <w:r w:rsidR="003E3CEA" w:rsidRPr="009E177C">
        <w:rPr>
          <w:i/>
          <w:iCs/>
          <w:color w:val="EE0000"/>
        </w:rPr>
        <w:t>(</w:t>
      </w:r>
      <w:r w:rsidR="009E177C" w:rsidRPr="009E177C">
        <w:rPr>
          <w:i/>
          <w:iCs/>
          <w:color w:val="EE0000"/>
        </w:rPr>
        <w:t>Dino)</w:t>
      </w:r>
      <w:r w:rsidRPr="003061EB">
        <w:t xml:space="preserve"> Unity tab, select </w:t>
      </w:r>
      <w:r w:rsidRPr="003E3CEA">
        <w:rPr>
          <w:b/>
          <w:bCs/>
        </w:rPr>
        <w:t>ToolManager</w:t>
      </w:r>
      <w:r w:rsidR="001E2C6E">
        <w:rPr>
          <w:b/>
          <w:bCs/>
        </w:rPr>
        <w:t xml:space="preserve"> </w:t>
      </w:r>
      <w:r w:rsidR="001E2C6E" w:rsidRPr="001E2C6E">
        <w:rPr>
          <w:i/>
          <w:iCs/>
          <w:color w:val="EE0000"/>
        </w:rPr>
        <w:t>(</w:t>
      </w:r>
      <w:r w:rsidR="001E2C6E" w:rsidRPr="001E2C6E">
        <w:rPr>
          <w:i/>
          <w:iCs/>
          <w:color w:val="EE0000"/>
        </w:rPr>
        <w:t>Tool</w:t>
      </w:r>
      <w:r w:rsidR="001E2C6E" w:rsidRPr="001E2C6E">
        <w:rPr>
          <w:i/>
          <w:iCs/>
          <w:color w:val="EE0000"/>
        </w:rPr>
        <w:t>-</w:t>
      </w:r>
      <w:r w:rsidR="001E2C6E" w:rsidRPr="001E2C6E">
        <w:rPr>
          <w:i/>
          <w:iCs/>
          <w:color w:val="EE0000"/>
        </w:rPr>
        <w:t>Manager</w:t>
      </w:r>
      <w:r w:rsidR="001E2C6E" w:rsidRPr="001E2C6E">
        <w:rPr>
          <w:i/>
          <w:iCs/>
          <w:color w:val="EE0000"/>
        </w:rPr>
        <w:t>)</w:t>
      </w:r>
      <w:r w:rsidR="009E177C">
        <w:rPr>
          <w:b/>
          <w:bCs/>
        </w:rPr>
        <w:t xml:space="preserve">, </w:t>
      </w:r>
      <w:r w:rsidR="009E177C" w:rsidRPr="009E177C">
        <w:t>click</w:t>
      </w:r>
      <w:r w:rsidRPr="009E177C">
        <w:t xml:space="preserve"> </w:t>
      </w:r>
      <w:r w:rsidRPr="003E3CEA">
        <w:rPr>
          <w:b/>
          <w:bCs/>
        </w:rPr>
        <w:t xml:space="preserve">ResearchModeController </w:t>
      </w:r>
      <w:r w:rsidR="00367D0A" w:rsidRPr="00367D0A">
        <w:rPr>
          <w:i/>
          <w:iCs/>
          <w:color w:val="EE0000"/>
        </w:rPr>
        <w:t>(Research-Mode-Controller)</w:t>
      </w:r>
      <w:r w:rsidR="00367D0A" w:rsidRPr="00367D0A">
        <w:rPr>
          <w:b/>
          <w:bCs/>
          <w:color w:val="EE0000"/>
        </w:rPr>
        <w:t xml:space="preserve"> </w:t>
      </w:r>
      <w:r w:rsidR="009E177C" w:rsidRPr="00553736">
        <w:t>followed by</w:t>
      </w:r>
      <w:r w:rsidRPr="003E3CEA">
        <w:rPr>
          <w:b/>
          <w:bCs/>
        </w:rPr>
        <w:t xml:space="preserve"> JSON</w:t>
      </w:r>
      <w:r w:rsidRPr="003061EB">
        <w:t xml:space="preserve"> file and </w:t>
      </w:r>
      <w:r w:rsidRPr="009E177C">
        <w:rPr>
          <w:b/>
          <w:bCs/>
        </w:rPr>
        <w:t>Parent transform</w:t>
      </w:r>
      <w:r w:rsidRPr="003061EB">
        <w:t xml:space="preserve">, then click </w:t>
      </w:r>
      <w:r w:rsidRPr="009E177C">
        <w:rPr>
          <w:b/>
          <w:bCs/>
        </w:rPr>
        <w:t>Create Objects &amp; Apply JSON</w:t>
      </w:r>
      <w:r w:rsidRPr="003061EB">
        <w:t xml:space="preserve"> Setting </w:t>
      </w:r>
      <w:r w:rsidRPr="009E177C">
        <w:rPr>
          <w:b/>
          <w:bCs/>
        </w:rPr>
        <w:t>[1].</w:t>
      </w:r>
    </w:p>
    <w:p w14:paraId="783DE504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67D0A">
        <w:rPr>
          <w:highlight w:val="yellow"/>
          <w:lang w:val="en-IN"/>
        </w:rPr>
        <w:t>SCREEN:</w:t>
      </w:r>
      <w:r w:rsidRPr="00367D0A">
        <w:rPr>
          <w:lang w:val="en-IN"/>
        </w:rPr>
        <w:t xml:space="preserve"> Navigating the DINO Unity interface and selecting the required components before clicking Create Objects &amp; Apply JSON Setting.</w:t>
      </w:r>
    </w:p>
    <w:p w14:paraId="36C092DE" w14:textId="77777777" w:rsidR="00367D0A" w:rsidRPr="00367D0A" w:rsidRDefault="00367D0A" w:rsidP="00367D0A">
      <w:pPr>
        <w:pStyle w:val="ShotDescription"/>
        <w:ind w:firstLine="0"/>
        <w:rPr>
          <w:lang w:val="en-IN"/>
        </w:rPr>
      </w:pPr>
    </w:p>
    <w:p w14:paraId="7987CDF3" w14:textId="51EA71B5" w:rsidR="00010708" w:rsidRPr="003061EB" w:rsidRDefault="00010708" w:rsidP="009E177C">
      <w:pPr>
        <w:pStyle w:val="Narration"/>
        <w:numPr>
          <w:ilvl w:val="1"/>
          <w:numId w:val="3"/>
        </w:numPr>
      </w:pPr>
      <w:r w:rsidRPr="003061EB">
        <w:t xml:space="preserve">Import the </w:t>
      </w:r>
      <w:r w:rsidR="003E0E74">
        <w:t xml:space="preserve">created </w:t>
      </w:r>
      <w:r w:rsidRPr="003061EB">
        <w:t xml:space="preserve">3D infrared marker model  </w:t>
      </w:r>
      <w:r w:rsidRPr="003061EB">
        <w:rPr>
          <w:b/>
          <w:bCs/>
        </w:rPr>
        <w:t>[1]</w:t>
      </w:r>
      <w:r w:rsidRPr="003061EB">
        <w:t>.</w:t>
      </w:r>
      <w:r w:rsidR="009E177C">
        <w:t xml:space="preserve"> </w:t>
      </w:r>
      <w:r w:rsidR="009E177C" w:rsidRPr="003061EB">
        <w:t xml:space="preserve">Select the patient-specific 3D model and change its transform coordinates in the inspector window to match the position of the spawned markers in the scene </w:t>
      </w:r>
      <w:r w:rsidR="009E177C" w:rsidRPr="003061EB">
        <w:rPr>
          <w:b/>
          <w:bCs/>
        </w:rPr>
        <w:t>[</w:t>
      </w:r>
      <w:r w:rsidR="009E177C">
        <w:rPr>
          <w:b/>
          <w:bCs/>
        </w:rPr>
        <w:t>2</w:t>
      </w:r>
      <w:r w:rsidR="009E177C" w:rsidRPr="003061EB">
        <w:rPr>
          <w:b/>
          <w:bCs/>
        </w:rPr>
        <w:t>]</w:t>
      </w:r>
      <w:r w:rsidR="009E177C" w:rsidRPr="003061EB">
        <w:t>.</w:t>
      </w:r>
    </w:p>
    <w:p w14:paraId="69F4DB16" w14:textId="77777777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9E177C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Talent importing the 3D marker model into Unity via the asset import menu.</w:t>
      </w:r>
    </w:p>
    <w:p w14:paraId="34068391" w14:textId="1106CF9A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9E177C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Highlighting the patient model in the project hierarchy and manually adjusting the transform fields in the inspector panel.</w:t>
      </w:r>
      <w:r w:rsidR="009E177C">
        <w:rPr>
          <w:lang w:val="en-IN"/>
        </w:rPr>
        <w:br/>
      </w:r>
    </w:p>
    <w:p w14:paraId="78F21854" w14:textId="70A505CB" w:rsidR="00010708" w:rsidRPr="003061EB" w:rsidRDefault="00010708" w:rsidP="009E177C">
      <w:pPr>
        <w:pStyle w:val="Narration"/>
        <w:numPr>
          <w:ilvl w:val="1"/>
          <w:numId w:val="3"/>
        </w:numPr>
      </w:pPr>
      <w:r w:rsidRPr="003061EB">
        <w:t xml:space="preserve">Drag the patient-specific 3D model into the scene to insert it </w:t>
      </w:r>
      <w:r w:rsidRPr="003061EB">
        <w:rPr>
          <w:b/>
          <w:bCs/>
        </w:rPr>
        <w:t>[1]</w:t>
      </w:r>
      <w:r w:rsidRPr="003061EB">
        <w:t>.</w:t>
      </w:r>
      <w:r w:rsidR="009E177C">
        <w:t xml:space="preserve"> </w:t>
      </w:r>
      <w:r w:rsidR="009E177C" w:rsidRPr="003061EB">
        <w:t xml:space="preserve">Transform the </w:t>
      </w:r>
      <w:r w:rsidR="001E2C6E">
        <w:t>patient's</w:t>
      </w:r>
      <w:r w:rsidR="009E177C" w:rsidRPr="003061EB">
        <w:t xml:space="preserve"> 3D model to align the infrared marker to its surface </w:t>
      </w:r>
      <w:r w:rsidR="009E177C" w:rsidRPr="003061EB">
        <w:rPr>
          <w:b/>
          <w:bCs/>
        </w:rPr>
        <w:t>[</w:t>
      </w:r>
      <w:r w:rsidR="009E177C">
        <w:rPr>
          <w:b/>
          <w:bCs/>
        </w:rPr>
        <w:t>2</w:t>
      </w:r>
      <w:r w:rsidR="009E177C" w:rsidRPr="003061EB">
        <w:rPr>
          <w:b/>
          <w:bCs/>
        </w:rPr>
        <w:t>]</w:t>
      </w:r>
      <w:r w:rsidR="009E177C" w:rsidRPr="003061EB">
        <w:t xml:space="preserve">. Position the infrared marker close to the center of the model to reduce positional error from the lever effect </w:t>
      </w:r>
      <w:r w:rsidR="009E177C" w:rsidRPr="003061EB">
        <w:rPr>
          <w:b/>
          <w:bCs/>
        </w:rPr>
        <w:t>[</w:t>
      </w:r>
      <w:r w:rsidR="009E177C">
        <w:rPr>
          <w:b/>
          <w:bCs/>
        </w:rPr>
        <w:t>3</w:t>
      </w:r>
      <w:r w:rsidR="009E177C" w:rsidRPr="003061EB">
        <w:rPr>
          <w:b/>
          <w:bCs/>
        </w:rPr>
        <w:t>]</w:t>
      </w:r>
      <w:r w:rsidR="009E177C" w:rsidRPr="003061EB">
        <w:t>.</w:t>
      </w:r>
    </w:p>
    <w:p w14:paraId="7A9C59BB" w14:textId="77777777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9E177C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Talent clicking and dragging the 3D patient model into the Unity scene view.</w:t>
      </w:r>
    </w:p>
    <w:p w14:paraId="2668C117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9E177C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Adjusting the position of the patient model in the scene so that the marker appears to touch its surface.</w:t>
      </w:r>
    </w:p>
    <w:p w14:paraId="1BC446A8" w14:textId="6D19A9D2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9E177C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Fine-tuning the marker placement near the center of the 3D object to ensure stable alignment.</w:t>
      </w:r>
      <w:r w:rsidR="009E177C">
        <w:rPr>
          <w:lang w:val="en-IN"/>
        </w:rPr>
        <w:br/>
      </w:r>
    </w:p>
    <w:p w14:paraId="53D75074" w14:textId="34F31936" w:rsidR="00010708" w:rsidRPr="003061EB" w:rsidRDefault="009E177C" w:rsidP="00010708">
      <w:pPr>
        <w:pStyle w:val="Narration"/>
        <w:numPr>
          <w:ilvl w:val="1"/>
          <w:numId w:val="3"/>
        </w:numPr>
      </w:pPr>
      <w:r>
        <w:t>C</w:t>
      </w:r>
      <w:r w:rsidR="00010708" w:rsidRPr="003061EB">
        <w:t xml:space="preserve">onnect the patient scene to a button in the menu screen to allow for multiple case selections. Navigate to </w:t>
      </w:r>
      <w:r w:rsidR="00010708" w:rsidRPr="003061EB">
        <w:rPr>
          <w:b/>
          <w:bCs/>
        </w:rPr>
        <w:t>Assets</w:t>
      </w:r>
      <w:r w:rsidR="00367D0A">
        <w:rPr>
          <w:b/>
          <w:bCs/>
        </w:rPr>
        <w:t>,</w:t>
      </w:r>
      <w:r w:rsidR="00010708" w:rsidRPr="003061EB">
        <w:rPr>
          <w:b/>
          <w:bCs/>
        </w:rPr>
        <w:t xml:space="preserve"> Scenes</w:t>
      </w:r>
      <w:r w:rsidR="00367D0A">
        <w:rPr>
          <w:b/>
          <w:bCs/>
        </w:rPr>
        <w:t>,</w:t>
      </w:r>
      <w:r w:rsidR="00010708" w:rsidRPr="003061EB">
        <w:rPr>
          <w:b/>
          <w:bCs/>
        </w:rPr>
        <w:t xml:space="preserve"> </w:t>
      </w:r>
      <w:r w:rsidR="00367D0A" w:rsidRPr="00367D0A">
        <w:t>and</w:t>
      </w:r>
      <w:r w:rsidR="00010708" w:rsidRPr="003061EB">
        <w:rPr>
          <w:b/>
          <w:bCs/>
        </w:rPr>
        <w:t xml:space="preserve"> Menu scene</w:t>
      </w:r>
      <w:r w:rsidR="00010708" w:rsidRPr="003061EB">
        <w:t xml:space="preserve"> </w:t>
      </w:r>
      <w:r w:rsidR="00010708" w:rsidRPr="003061EB">
        <w:rPr>
          <w:b/>
          <w:bCs/>
        </w:rPr>
        <w:t>[</w:t>
      </w:r>
      <w:r>
        <w:rPr>
          <w:b/>
          <w:bCs/>
        </w:rPr>
        <w:t>1</w:t>
      </w:r>
      <w:r w:rsidR="00010708" w:rsidRPr="003061EB">
        <w:rPr>
          <w:b/>
          <w:bCs/>
        </w:rPr>
        <w:t>]</w:t>
      </w:r>
      <w:r w:rsidR="00010708" w:rsidRPr="003061EB">
        <w:t xml:space="preserve">. In the </w:t>
      </w:r>
      <w:r w:rsidR="00010708" w:rsidRPr="003061EB">
        <w:rPr>
          <w:b/>
          <w:bCs/>
        </w:rPr>
        <w:t>Hierarchy</w:t>
      </w:r>
      <w:r w:rsidR="00010708" w:rsidRPr="003061EB">
        <w:t xml:space="preserve"> window, go to </w:t>
      </w:r>
      <w:r w:rsidR="00010708" w:rsidRPr="003061EB">
        <w:rPr>
          <w:b/>
          <w:bCs/>
        </w:rPr>
        <w:t>NearMenu4x2</w:t>
      </w:r>
      <w:r>
        <w:rPr>
          <w:b/>
          <w:bCs/>
        </w:rPr>
        <w:t xml:space="preserve"> </w:t>
      </w:r>
      <w:r w:rsidRPr="009E177C">
        <w:rPr>
          <w:i/>
          <w:iCs/>
          <w:color w:val="EE0000"/>
        </w:rPr>
        <w:t>(Near-Menu-Four-By-Two)</w:t>
      </w:r>
      <w:r w:rsidR="00010708" w:rsidRPr="003061EB">
        <w:t xml:space="preserve">, then to </w:t>
      </w:r>
      <w:r w:rsidR="00010708" w:rsidRPr="003061EB">
        <w:rPr>
          <w:b/>
          <w:bCs/>
        </w:rPr>
        <w:t>ButtonCollection</w:t>
      </w:r>
      <w:r>
        <w:rPr>
          <w:b/>
          <w:bCs/>
        </w:rPr>
        <w:t xml:space="preserve"> </w:t>
      </w:r>
      <w:r w:rsidRPr="009E177C">
        <w:rPr>
          <w:i/>
          <w:iCs/>
          <w:color w:val="EE0000"/>
        </w:rPr>
        <w:t>(Button-Collection)</w:t>
      </w:r>
      <w:r w:rsidR="00010708" w:rsidRPr="003061EB">
        <w:t xml:space="preserve">, and select the relevant button </w:t>
      </w:r>
      <w:r w:rsidR="00010708" w:rsidRPr="003061EB">
        <w:rPr>
          <w:b/>
          <w:bCs/>
        </w:rPr>
        <w:t>[</w:t>
      </w:r>
      <w:r w:rsidR="005808BF">
        <w:rPr>
          <w:b/>
          <w:bCs/>
        </w:rPr>
        <w:t>2</w:t>
      </w:r>
      <w:r w:rsidR="00010708" w:rsidRPr="003061EB">
        <w:rPr>
          <w:b/>
          <w:bCs/>
        </w:rPr>
        <w:t>]</w:t>
      </w:r>
      <w:r w:rsidR="00010708" w:rsidRPr="003061EB">
        <w:t xml:space="preserve">. In the </w:t>
      </w:r>
      <w:r w:rsidR="00010708" w:rsidRPr="003061EB">
        <w:rPr>
          <w:b/>
          <w:bCs/>
        </w:rPr>
        <w:t>Inspector</w:t>
      </w:r>
      <w:r w:rsidR="00010708" w:rsidRPr="003061EB">
        <w:t xml:space="preserve"> window, go to </w:t>
      </w:r>
      <w:r w:rsidR="00010708" w:rsidRPr="003061EB">
        <w:rPr>
          <w:b/>
          <w:bCs/>
        </w:rPr>
        <w:t xml:space="preserve">Basic </w:t>
      </w:r>
      <w:r w:rsidR="00010708" w:rsidRPr="003061EB">
        <w:rPr>
          <w:b/>
          <w:bCs/>
        </w:rPr>
        <w:lastRenderedPageBreak/>
        <w:t>Events</w:t>
      </w:r>
      <w:r w:rsidR="00010708" w:rsidRPr="003061EB">
        <w:t xml:space="preserve">, and under </w:t>
      </w:r>
      <w:r w:rsidR="00010708" w:rsidRPr="003061EB">
        <w:rPr>
          <w:b/>
          <w:bCs/>
        </w:rPr>
        <w:t>MenuScript.LoadScene</w:t>
      </w:r>
      <w:r>
        <w:rPr>
          <w:b/>
          <w:bCs/>
        </w:rPr>
        <w:t xml:space="preserve"> </w:t>
      </w:r>
      <w:r w:rsidRPr="009E177C">
        <w:rPr>
          <w:i/>
          <w:iCs/>
          <w:color w:val="EE0000"/>
        </w:rPr>
        <w:t>(Menu-Script-Dot-Load-Scene)</w:t>
      </w:r>
      <w:r w:rsidR="00010708" w:rsidRPr="003061EB">
        <w:t xml:space="preserve">, type the name of the patient scene </w:t>
      </w:r>
      <w:r w:rsidR="00010708" w:rsidRPr="003061EB">
        <w:rPr>
          <w:b/>
          <w:bCs/>
        </w:rPr>
        <w:t>[</w:t>
      </w:r>
      <w:r w:rsidR="005808BF">
        <w:rPr>
          <w:b/>
          <w:bCs/>
        </w:rPr>
        <w:t>3</w:t>
      </w:r>
      <w:r w:rsidR="00010708" w:rsidRPr="003061EB">
        <w:rPr>
          <w:b/>
          <w:bCs/>
        </w:rPr>
        <w:t>]</w:t>
      </w:r>
      <w:r w:rsidR="00010708" w:rsidRPr="003061EB">
        <w:t>.</w:t>
      </w:r>
    </w:p>
    <w:p w14:paraId="06365F8A" w14:textId="77777777" w:rsidR="00010708" w:rsidRPr="00367D0A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67D0A">
        <w:rPr>
          <w:highlight w:val="yellow"/>
          <w:lang w:val="en-IN"/>
        </w:rPr>
        <w:t>SCREEN:</w:t>
      </w:r>
      <w:r w:rsidRPr="00367D0A">
        <w:rPr>
          <w:lang w:val="en-IN"/>
        </w:rPr>
        <w:t xml:space="preserve"> Navigating through the Unity project folders to Assets &gt; Scenes &gt; Menu scene.</w:t>
      </w:r>
    </w:p>
    <w:p w14:paraId="6EFBEC19" w14:textId="77777777" w:rsidR="00010708" w:rsidRPr="00367D0A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67D0A">
        <w:rPr>
          <w:highlight w:val="yellow"/>
          <w:lang w:val="en-IN"/>
        </w:rPr>
        <w:t>SCREEN</w:t>
      </w:r>
      <w:r w:rsidRPr="00367D0A">
        <w:rPr>
          <w:lang w:val="en-IN"/>
        </w:rPr>
        <w:t>: Opening the Hierarchy window and expanding NearMenu4x2 &gt; ButtonCollection, highlighting the target button.</w:t>
      </w:r>
    </w:p>
    <w:p w14:paraId="519D7969" w14:textId="076D9E81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67D0A">
        <w:rPr>
          <w:highlight w:val="yellow"/>
          <w:lang w:val="en-IN"/>
        </w:rPr>
        <w:t>SCREEN:</w:t>
      </w:r>
      <w:r w:rsidRPr="00367D0A">
        <w:rPr>
          <w:lang w:val="en-IN"/>
        </w:rPr>
        <w:t xml:space="preserve"> Inside the Inspector window, locating Basic Events, entering the patient scene name under MenuScript.LoadScene.</w:t>
      </w:r>
      <w:r w:rsidR="009E177C">
        <w:rPr>
          <w:lang w:val="en-IN"/>
        </w:rPr>
        <w:br/>
      </w:r>
    </w:p>
    <w:p w14:paraId="7D49F1F5" w14:textId="6949FB28" w:rsidR="009E177C" w:rsidRPr="00812946" w:rsidRDefault="009E177C" w:rsidP="009E177C">
      <w:pPr>
        <w:pStyle w:val="ShotDescription"/>
        <w:numPr>
          <w:ilvl w:val="0"/>
          <w:numId w:val="3"/>
        </w:numPr>
        <w:rPr>
          <w:lang w:val="en-IN"/>
        </w:rPr>
      </w:pPr>
      <w:r w:rsidRPr="00347924">
        <w:rPr>
          <w:b/>
          <w:bCs/>
        </w:rPr>
        <w:t xml:space="preserve">Validation of </w:t>
      </w:r>
      <w:r w:rsidR="00347924">
        <w:rPr>
          <w:b/>
          <w:bCs/>
        </w:rPr>
        <w:t>H</w:t>
      </w:r>
      <w:r w:rsidRPr="00347924">
        <w:rPr>
          <w:b/>
          <w:bCs/>
        </w:rPr>
        <w:t xml:space="preserve">olographic </w:t>
      </w:r>
      <w:r w:rsidR="00347924">
        <w:rPr>
          <w:b/>
          <w:bCs/>
        </w:rPr>
        <w:t>V</w:t>
      </w:r>
      <w:r w:rsidRPr="00347924">
        <w:rPr>
          <w:b/>
          <w:bCs/>
        </w:rPr>
        <w:t xml:space="preserve">isualization of </w:t>
      </w:r>
      <w:r w:rsidR="00347924">
        <w:rPr>
          <w:b/>
          <w:bCs/>
        </w:rPr>
        <w:t>M</w:t>
      </w:r>
      <w:r w:rsidRPr="00347924">
        <w:rPr>
          <w:b/>
          <w:bCs/>
        </w:rPr>
        <w:t xml:space="preserve">oving </w:t>
      </w:r>
      <w:r w:rsidR="00347924">
        <w:rPr>
          <w:b/>
          <w:bCs/>
        </w:rPr>
        <w:t>O</w:t>
      </w:r>
      <w:r w:rsidRPr="00347924">
        <w:rPr>
          <w:b/>
          <w:bCs/>
        </w:rPr>
        <w:t>rgans</w:t>
      </w:r>
    </w:p>
    <w:p w14:paraId="536E2DC3" w14:textId="77777777" w:rsidR="00812946" w:rsidRDefault="00812946" w:rsidP="0081294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73493978"/>
          <w:placeholder>
            <w:docPart w:val="9D729AEA25A2490FA0E68A14FAC1067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7FA647E" w14:textId="77777777" w:rsidR="00812946" w:rsidRPr="00347924" w:rsidRDefault="00812946" w:rsidP="001E2C6E">
      <w:pPr>
        <w:pStyle w:val="ShotDescription"/>
        <w:ind w:left="0" w:firstLine="0"/>
        <w:rPr>
          <w:lang w:val="en-IN"/>
        </w:rPr>
      </w:pPr>
    </w:p>
    <w:p w14:paraId="21479494" w14:textId="63B1FF16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>Create or obtain a 3D model of a kidney phantom with realistic anatomical structures</w:t>
      </w:r>
      <w:r w:rsidR="00367D0A">
        <w:t xml:space="preserve"> </w:t>
      </w:r>
      <w:r w:rsidR="00367D0A" w:rsidRPr="00367D0A">
        <w:rPr>
          <w:b/>
          <w:bCs/>
        </w:rPr>
        <w:t>[1]</w:t>
      </w:r>
      <w:r w:rsidRPr="00367D0A">
        <w:rPr>
          <w:b/>
          <w:bCs/>
        </w:rPr>
        <w:t>.</w:t>
      </w:r>
      <w:r w:rsidRPr="003061EB">
        <w:t xml:space="preserve"> Import the 3D model into a 3D CAD modeling software </w:t>
      </w:r>
      <w:r w:rsidRPr="003061EB">
        <w:rPr>
          <w:b/>
          <w:bCs/>
        </w:rPr>
        <w:t>[</w:t>
      </w:r>
      <w:r w:rsidR="005808BF">
        <w:rPr>
          <w:b/>
          <w:bCs/>
        </w:rPr>
        <w:t>2</w:t>
      </w:r>
      <w:r w:rsidRPr="003061EB">
        <w:rPr>
          <w:b/>
          <w:bCs/>
        </w:rPr>
        <w:t>]</w:t>
      </w:r>
      <w:r w:rsidRPr="003061EB">
        <w:t xml:space="preserve">. Use the </w:t>
      </w:r>
      <w:r w:rsidRPr="003061EB">
        <w:rPr>
          <w:b/>
          <w:bCs/>
        </w:rPr>
        <w:t>Solid</w:t>
      </w:r>
      <w:r w:rsidR="00347924">
        <w:rPr>
          <w:b/>
          <w:bCs/>
        </w:rPr>
        <w:t>,</w:t>
      </w:r>
      <w:r w:rsidRPr="003061EB">
        <w:rPr>
          <w:b/>
          <w:bCs/>
        </w:rPr>
        <w:t xml:space="preserve"> Create</w:t>
      </w:r>
      <w:r w:rsidR="00347924">
        <w:rPr>
          <w:b/>
          <w:bCs/>
        </w:rPr>
        <w:t>,</w:t>
      </w:r>
      <w:r w:rsidRPr="003061EB">
        <w:rPr>
          <w:b/>
          <w:bCs/>
        </w:rPr>
        <w:t xml:space="preserve"> </w:t>
      </w:r>
      <w:r w:rsidR="00347924" w:rsidRPr="00347924">
        <w:t>and</w:t>
      </w:r>
      <w:r w:rsidRPr="003061EB">
        <w:rPr>
          <w:b/>
          <w:bCs/>
        </w:rPr>
        <w:t xml:space="preserve"> Hole</w:t>
      </w:r>
      <w:r w:rsidRPr="003061EB">
        <w:t xml:space="preserve"> </w:t>
      </w:r>
      <w:r w:rsidR="00347924">
        <w:t>functions</w:t>
      </w:r>
      <w:r w:rsidRPr="003061EB">
        <w:t xml:space="preserve"> to integrate five registration pivot points on the side of the model. Set the </w:t>
      </w:r>
      <w:r w:rsidRPr="003061EB">
        <w:rPr>
          <w:b/>
          <w:bCs/>
        </w:rPr>
        <w:t>Hole Type</w:t>
      </w:r>
      <w:r w:rsidRPr="003061EB">
        <w:t xml:space="preserve"> to Simple, </w:t>
      </w:r>
      <w:r w:rsidRPr="003061EB">
        <w:rPr>
          <w:b/>
          <w:bCs/>
        </w:rPr>
        <w:t>Hole tap Type</w:t>
      </w:r>
      <w:r w:rsidRPr="003061EB">
        <w:t xml:space="preserve"> to Simple, </w:t>
      </w:r>
      <w:r w:rsidRPr="003061EB">
        <w:rPr>
          <w:b/>
          <w:bCs/>
        </w:rPr>
        <w:t>Drill Point</w:t>
      </w:r>
      <w:r w:rsidRPr="003061EB">
        <w:t xml:space="preserve"> to Angle, </w:t>
      </w:r>
      <w:r w:rsidRPr="003061EB">
        <w:rPr>
          <w:b/>
          <w:bCs/>
        </w:rPr>
        <w:t>Height</w:t>
      </w:r>
      <w:r w:rsidRPr="003061EB">
        <w:t xml:space="preserve"> to 0.5 millimeters, and </w:t>
      </w:r>
      <w:r w:rsidRPr="003061EB">
        <w:rPr>
          <w:b/>
          <w:bCs/>
        </w:rPr>
        <w:t>Diameter</w:t>
      </w:r>
      <w:r w:rsidRPr="003061EB">
        <w:t xml:space="preserve"> to 4.0 millimeters </w:t>
      </w:r>
      <w:r w:rsidRPr="003061EB">
        <w:rPr>
          <w:b/>
          <w:bCs/>
        </w:rPr>
        <w:t>[3]</w:t>
      </w:r>
      <w:r w:rsidRPr="003061EB">
        <w:t>.</w:t>
      </w:r>
    </w:p>
    <w:p w14:paraId="3732D3C2" w14:textId="77B4A202" w:rsidR="00367D0A" w:rsidRPr="00367D0A" w:rsidRDefault="00367D0A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5808BF">
        <w:rPr>
          <w:lang w:val="en-IN"/>
        </w:rPr>
        <w:t xml:space="preserve">Creating </w:t>
      </w:r>
      <w:r w:rsidR="005808BF" w:rsidRPr="003061EB">
        <w:rPr>
          <w:lang w:val="en-IN"/>
        </w:rPr>
        <w:t>a</w:t>
      </w:r>
      <w:r w:rsidRPr="003061EB">
        <w:t xml:space="preserve"> 3D model of a kidney phantom</w:t>
      </w:r>
      <w:r>
        <w:t>.</w:t>
      </w:r>
    </w:p>
    <w:p w14:paraId="2E8B05AF" w14:textId="074AC631" w:rsidR="00367D0A" w:rsidRDefault="00367D0A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3061EB">
        <w:t xml:space="preserve"> Import</w:t>
      </w:r>
      <w:r>
        <w:t xml:space="preserve">ing </w:t>
      </w:r>
      <w:r w:rsidRPr="003061EB">
        <w:t xml:space="preserve">the 3D model into a 3D CAD modeling software </w:t>
      </w:r>
    </w:p>
    <w:p w14:paraId="09D5AABE" w14:textId="705B34C0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47924">
        <w:rPr>
          <w:highlight w:val="yellow"/>
          <w:lang w:val="en-IN"/>
        </w:rPr>
        <w:t>SCREEN</w:t>
      </w:r>
      <w:r w:rsidRPr="005808BF">
        <w:rPr>
          <w:highlight w:val="yellow"/>
          <w:lang w:val="en-IN"/>
        </w:rPr>
        <w:t>:</w:t>
      </w:r>
      <w:r w:rsidRPr="005808BF">
        <w:rPr>
          <w:lang w:val="en-IN"/>
        </w:rPr>
        <w:t xml:space="preserve"> Talent navigating to Solid &gt; Create &gt; Hole and adjusting the settings for five pivot points.</w:t>
      </w:r>
      <w:r w:rsidR="005808BF">
        <w:rPr>
          <w:lang w:val="en-IN"/>
        </w:rPr>
        <w:br/>
      </w:r>
    </w:p>
    <w:p w14:paraId="6503EC79" w14:textId="12E8575A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To fixate the electromagnetic reference sensor, create a cylinder with a hole and integrate it into the kidney model. Start a new sketch and use </w:t>
      </w:r>
      <w:r w:rsidRPr="003061EB">
        <w:rPr>
          <w:b/>
          <w:bCs/>
        </w:rPr>
        <w:t>Center Diameter Circle</w:t>
      </w:r>
      <w:r w:rsidRPr="003061EB">
        <w:t xml:space="preserve"> to draw a circle and an inner circle with a diameter of 2.8 millimeters </w:t>
      </w:r>
      <w:r w:rsidRPr="003061EB">
        <w:rPr>
          <w:b/>
          <w:bCs/>
        </w:rPr>
        <w:t>[</w:t>
      </w:r>
      <w:r w:rsidR="00F512A7">
        <w:rPr>
          <w:b/>
          <w:bCs/>
        </w:rPr>
        <w:t>1</w:t>
      </w:r>
      <w:r w:rsidRPr="003061EB">
        <w:rPr>
          <w:b/>
          <w:bCs/>
        </w:rPr>
        <w:t>]</w:t>
      </w:r>
      <w:r w:rsidRPr="003061EB">
        <w:t xml:space="preserve">. Extrude the outer circle by 16.5 millimeters. Then, go to </w:t>
      </w:r>
      <w:r w:rsidRPr="003061EB">
        <w:rPr>
          <w:b/>
          <w:bCs/>
        </w:rPr>
        <w:t xml:space="preserve">Modify </w:t>
      </w:r>
      <w:r w:rsidR="00347924" w:rsidRPr="00347924">
        <w:t>followed by</w:t>
      </w:r>
      <w:r w:rsidRPr="003061EB">
        <w:rPr>
          <w:b/>
          <w:bCs/>
        </w:rPr>
        <w:t xml:space="preserve"> Combine</w:t>
      </w:r>
      <w:r w:rsidR="005808BF">
        <w:t>.</w:t>
      </w:r>
      <w:r w:rsidRPr="003061EB">
        <w:t xml:space="preserve"> </w:t>
      </w:r>
      <w:r w:rsidR="005808BF">
        <w:t>S</w:t>
      </w:r>
      <w:r w:rsidRPr="003061EB">
        <w:t xml:space="preserve">elect both the 3D kidney model and the cylinder, choose </w:t>
      </w:r>
      <w:r w:rsidRPr="003061EB">
        <w:rPr>
          <w:b/>
          <w:bCs/>
        </w:rPr>
        <w:t>Join</w:t>
      </w:r>
      <w:r w:rsidRPr="003061EB">
        <w:t xml:space="preserve">, and confirm by clicking </w:t>
      </w:r>
      <w:r w:rsidRPr="003061EB">
        <w:rPr>
          <w:b/>
          <w:bCs/>
        </w:rPr>
        <w:t>OK</w:t>
      </w:r>
      <w:r w:rsidRPr="003061EB">
        <w:t xml:space="preserve"> </w:t>
      </w:r>
      <w:r w:rsidRPr="003061EB">
        <w:rPr>
          <w:b/>
          <w:bCs/>
        </w:rPr>
        <w:t>[</w:t>
      </w:r>
      <w:r w:rsidR="00F512A7">
        <w:rPr>
          <w:b/>
          <w:bCs/>
        </w:rPr>
        <w:t>2</w:t>
      </w:r>
      <w:r w:rsidRPr="003061EB">
        <w:rPr>
          <w:b/>
          <w:bCs/>
        </w:rPr>
        <w:t>]</w:t>
      </w:r>
      <w:r w:rsidRPr="003061EB">
        <w:t>.</w:t>
      </w:r>
    </w:p>
    <w:p w14:paraId="6293D9A9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47924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Creating a sketch with two concentric circles, entering 2.8 millimeters as the inner circle diameter.</w:t>
      </w:r>
    </w:p>
    <w:p w14:paraId="5D122453" w14:textId="7786BB3B" w:rsidR="00010708" w:rsidRPr="005808BF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 w:rsidRPr="005808BF">
        <w:rPr>
          <w:lang w:val="en-IN"/>
        </w:rPr>
        <w:t xml:space="preserve"> Extruding the outer circle to a height of 16.5 millimeters.</w:t>
      </w:r>
      <w:r w:rsidR="00F512A7" w:rsidRPr="005808BF">
        <w:rPr>
          <w:lang w:val="en-IN"/>
        </w:rPr>
        <w:t xml:space="preserve"> Using Modify &gt; Combine to merge the cylinder with the kidney phantom model and selecting Join &gt; OK</w:t>
      </w:r>
    </w:p>
    <w:p w14:paraId="45A720D4" w14:textId="06C9C298" w:rsidR="0023193E" w:rsidRPr="003061EB" w:rsidRDefault="00010708" w:rsidP="00F512A7">
      <w:pPr>
        <w:pStyle w:val="ShotDescription"/>
        <w:rPr>
          <w:lang w:val="en-IN"/>
        </w:rPr>
      </w:pPr>
      <w:r w:rsidRPr="003061EB">
        <w:rPr>
          <w:lang w:val="en-IN"/>
        </w:rPr>
        <w:t>.</w:t>
      </w:r>
    </w:p>
    <w:p w14:paraId="0A88CE3D" w14:textId="0B5D5570" w:rsidR="00010708" w:rsidRPr="003061EB" w:rsidRDefault="005808BF" w:rsidP="00010708">
      <w:pPr>
        <w:pStyle w:val="Narration"/>
        <w:numPr>
          <w:ilvl w:val="1"/>
          <w:numId w:val="3"/>
        </w:numPr>
      </w:pPr>
      <w:r>
        <w:t xml:space="preserve">Then, </w:t>
      </w:r>
      <w:r w:rsidR="00FF406B" w:rsidRPr="003061EB">
        <w:t>us</w:t>
      </w:r>
      <w:r w:rsidR="00FF406B">
        <w:t>e</w:t>
      </w:r>
      <w:r w:rsidR="00FF406B" w:rsidRPr="003061EB">
        <w:t xml:space="preserve"> the </w:t>
      </w:r>
      <w:r w:rsidR="00FF406B" w:rsidRPr="003061EB">
        <w:rPr>
          <w:b/>
          <w:bCs/>
        </w:rPr>
        <w:t>Export</w:t>
      </w:r>
      <w:r w:rsidR="00FF406B" w:rsidRPr="003061EB">
        <w:t xml:space="preserve"> or </w:t>
      </w:r>
      <w:r w:rsidR="00FF406B" w:rsidRPr="003061EB">
        <w:rPr>
          <w:b/>
          <w:bCs/>
        </w:rPr>
        <w:t>3D Print</w:t>
      </w:r>
      <w:r w:rsidR="00FF406B" w:rsidRPr="003061EB">
        <w:t xml:space="preserve"> function</w:t>
      </w:r>
      <w:r w:rsidR="00FF406B">
        <w:t xml:space="preserve"> to</w:t>
      </w:r>
      <w:r w:rsidR="00FF406B" w:rsidRPr="003061EB">
        <w:t xml:space="preserve"> </w:t>
      </w:r>
      <w:r>
        <w:t>e</w:t>
      </w:r>
      <w:r w:rsidR="00010708" w:rsidRPr="003061EB">
        <w:t xml:space="preserve">xport the final integrated model </w:t>
      </w:r>
      <w:r w:rsidR="00010708" w:rsidRPr="003061EB">
        <w:rPr>
          <w:b/>
          <w:bCs/>
        </w:rPr>
        <w:t>[1]</w:t>
      </w:r>
      <w:r w:rsidR="00010708" w:rsidRPr="003061EB">
        <w:t>.</w:t>
      </w:r>
    </w:p>
    <w:p w14:paraId="3D5CB308" w14:textId="336798BD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Talent exporting the completed model through the software’s </w:t>
      </w:r>
      <w:r w:rsidRPr="003061EB">
        <w:rPr>
          <w:b/>
          <w:bCs/>
          <w:lang w:val="en-IN"/>
        </w:rPr>
        <w:t>Export</w:t>
      </w:r>
      <w:r w:rsidRPr="003061EB">
        <w:rPr>
          <w:lang w:val="en-IN"/>
        </w:rPr>
        <w:t xml:space="preserve"> or </w:t>
      </w:r>
      <w:r w:rsidRPr="003061EB">
        <w:rPr>
          <w:b/>
          <w:bCs/>
          <w:lang w:val="en-IN"/>
        </w:rPr>
        <w:t>3D Print</w:t>
      </w:r>
      <w:r w:rsidRPr="003061EB">
        <w:rPr>
          <w:lang w:val="en-IN"/>
        </w:rPr>
        <w:t xml:space="preserve"> menu.</w:t>
      </w:r>
      <w:r w:rsidR="005808BF">
        <w:rPr>
          <w:lang w:val="en-IN"/>
        </w:rPr>
        <w:br/>
      </w:r>
    </w:p>
    <w:p w14:paraId="284D0E94" w14:textId="6B22A0EF" w:rsidR="00010708" w:rsidRPr="003061EB" w:rsidRDefault="00F512A7" w:rsidP="00010708">
      <w:pPr>
        <w:pStyle w:val="Narration"/>
        <w:numPr>
          <w:ilvl w:val="1"/>
          <w:numId w:val="3"/>
        </w:numPr>
      </w:pPr>
      <w:r>
        <w:t>Next, u</w:t>
      </w:r>
      <w:r w:rsidR="00010708" w:rsidRPr="003061EB">
        <w:t xml:space="preserve">se a flexible or semi-flexible filament such as thermoplastic polyurethane to print the kidney phantom following the procedure described previously </w:t>
      </w:r>
      <w:r w:rsidR="00010708" w:rsidRPr="003061EB">
        <w:rPr>
          <w:b/>
          <w:bCs/>
        </w:rPr>
        <w:t>[1</w:t>
      </w:r>
      <w:r w:rsidR="005808BF">
        <w:rPr>
          <w:b/>
          <w:bCs/>
        </w:rPr>
        <w:t>-TXT</w:t>
      </w:r>
      <w:r w:rsidR="00010708" w:rsidRPr="003061EB">
        <w:rPr>
          <w:b/>
          <w:bCs/>
        </w:rPr>
        <w:t>]</w:t>
      </w:r>
      <w:r w:rsidR="00010708" w:rsidRPr="003061EB">
        <w:t>.</w:t>
      </w:r>
    </w:p>
    <w:p w14:paraId="2F3500FC" w14:textId="7188514F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setting up a 3D printer and selecting thermoplastic polyurethane filament for printing the kidney phantom model.</w:t>
      </w:r>
      <w:r w:rsidR="00F512A7">
        <w:rPr>
          <w:lang w:val="en-IN"/>
        </w:rPr>
        <w:t xml:space="preserve"> </w:t>
      </w:r>
      <w:r w:rsidR="005808BF">
        <w:rPr>
          <w:lang w:val="en-IN"/>
        </w:rPr>
        <w:t xml:space="preserve"> </w:t>
      </w:r>
      <w:r w:rsidR="005808BF" w:rsidRPr="005808BF">
        <w:rPr>
          <w:b/>
          <w:bCs/>
          <w:lang w:val="en-IN"/>
        </w:rPr>
        <w:t>T</w:t>
      </w:r>
      <w:r w:rsidR="005808BF">
        <w:rPr>
          <w:b/>
          <w:bCs/>
          <w:lang w:val="en-IN"/>
        </w:rPr>
        <w:t>X</w:t>
      </w:r>
      <w:r w:rsidR="005808BF" w:rsidRPr="005808BF">
        <w:rPr>
          <w:b/>
          <w:bCs/>
          <w:lang w:val="en-IN"/>
        </w:rPr>
        <w:t xml:space="preserve">T: See </w:t>
      </w:r>
      <w:r w:rsidR="005808BF">
        <w:rPr>
          <w:b/>
          <w:bCs/>
          <w:lang w:val="en-IN"/>
        </w:rPr>
        <w:t xml:space="preserve">the </w:t>
      </w:r>
      <w:r w:rsidR="005808BF" w:rsidRPr="005808BF">
        <w:rPr>
          <w:b/>
          <w:bCs/>
        </w:rPr>
        <w:t>3D Slicer and SlicerIGT tutorial for</w:t>
      </w:r>
      <w:r w:rsidR="005808BF">
        <w:rPr>
          <w:b/>
          <w:bCs/>
        </w:rPr>
        <w:t xml:space="preserve"> EM</w:t>
      </w:r>
      <w:r w:rsidR="005808BF" w:rsidRPr="005808BF">
        <w:rPr>
          <w:b/>
          <w:bCs/>
        </w:rPr>
        <w:t xml:space="preserve"> tracking system </w:t>
      </w:r>
      <w:r w:rsidR="005808BF">
        <w:rPr>
          <w:b/>
          <w:bCs/>
        </w:rPr>
        <w:t>configuration</w:t>
      </w:r>
      <w:r w:rsidR="005808BF">
        <w:rPr>
          <w:lang w:val="en-IN"/>
        </w:rPr>
        <w:br/>
      </w:r>
    </w:p>
    <w:p w14:paraId="00393A2D" w14:textId="77777777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Place the field generator of the electromagnetic tracking system directly beneath the printed kidney phantom </w:t>
      </w:r>
      <w:r w:rsidRPr="003061EB">
        <w:rPr>
          <w:b/>
          <w:bCs/>
        </w:rPr>
        <w:t>[1]</w:t>
      </w:r>
      <w:r w:rsidRPr="003061EB">
        <w:t xml:space="preserve">. Remove all ferromagnetic objects from the surrounding environment to prevent electromagnetic field inhomogeneities </w:t>
      </w:r>
      <w:r w:rsidRPr="003061EB">
        <w:rPr>
          <w:b/>
          <w:bCs/>
        </w:rPr>
        <w:t>[2]</w:t>
      </w:r>
      <w:r w:rsidRPr="003061EB">
        <w:t>.</w:t>
      </w:r>
    </w:p>
    <w:p w14:paraId="2E797849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positioning the field generator on the lab table and placing the phantom above it.</w:t>
      </w:r>
    </w:p>
    <w:p w14:paraId="05085B3F" w14:textId="2CFC4507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clearing nearby metallic or magnetic items from the workspace.</w:t>
      </w:r>
      <w:r w:rsidR="00F512A7">
        <w:rPr>
          <w:lang w:val="en-IN"/>
        </w:rPr>
        <w:br/>
      </w:r>
    </w:p>
    <w:p w14:paraId="2CA12FC4" w14:textId="666EC08A" w:rsidR="00010708" w:rsidRPr="003061EB" w:rsidRDefault="005808BF" w:rsidP="005808BF">
      <w:pPr>
        <w:pStyle w:val="Narration"/>
        <w:numPr>
          <w:ilvl w:val="1"/>
          <w:numId w:val="3"/>
        </w:numPr>
      </w:pPr>
      <w:r>
        <w:t>Then, c</w:t>
      </w:r>
      <w:r w:rsidR="00010708" w:rsidRPr="003061EB">
        <w:t xml:space="preserve">onnect the electromagnetic sensor and the electromagnetic pointer to the tracking system </w:t>
      </w:r>
      <w:r w:rsidR="00010708" w:rsidRPr="003061EB">
        <w:rPr>
          <w:b/>
          <w:bCs/>
        </w:rPr>
        <w:t>[1</w:t>
      </w:r>
      <w:r w:rsidR="00F512A7">
        <w:rPr>
          <w:b/>
          <w:bCs/>
        </w:rPr>
        <w:t>-TXT</w:t>
      </w:r>
      <w:r w:rsidR="00010708" w:rsidRPr="003061EB">
        <w:rPr>
          <w:b/>
          <w:bCs/>
        </w:rPr>
        <w:t>]</w:t>
      </w:r>
      <w:r w:rsidR="00010708" w:rsidRPr="003061EB">
        <w:t xml:space="preserve">. </w:t>
      </w:r>
      <w:r>
        <w:t xml:space="preserve"> </w:t>
      </w:r>
      <w:r w:rsidRPr="003061EB">
        <w:t xml:space="preserve">Attach the electromagnetic reference sensor to the 3D model by fixing it securely inside the cylinder using glue </w:t>
      </w:r>
      <w:r w:rsidRPr="003061EB">
        <w:rPr>
          <w:b/>
          <w:bCs/>
        </w:rPr>
        <w:t>[</w:t>
      </w:r>
      <w:r>
        <w:rPr>
          <w:b/>
          <w:bCs/>
        </w:rPr>
        <w:t>2</w:t>
      </w:r>
      <w:r w:rsidRPr="003061EB">
        <w:rPr>
          <w:b/>
          <w:bCs/>
        </w:rPr>
        <w:t>]</w:t>
      </w:r>
      <w:r w:rsidRPr="003061EB">
        <w:t>.</w:t>
      </w:r>
    </w:p>
    <w:p w14:paraId="5980AF24" w14:textId="2DB7BEF9" w:rsidR="00010708" w:rsidRPr="005808BF" w:rsidRDefault="00010708" w:rsidP="005808BF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plugging in the EM sensor and pointer into the tracking interface.</w:t>
      </w:r>
      <w:r w:rsidR="00F512A7">
        <w:rPr>
          <w:lang w:val="en-IN"/>
        </w:rPr>
        <w:t xml:space="preserve"> </w:t>
      </w:r>
      <w:r w:rsidR="00F512A7" w:rsidRPr="00F512A7">
        <w:rPr>
          <w:b/>
          <w:bCs/>
          <w:lang w:val="en-IN"/>
        </w:rPr>
        <w:t xml:space="preserve">TXT: </w:t>
      </w:r>
      <w:r w:rsidR="00F512A7" w:rsidRPr="00F512A7">
        <w:rPr>
          <w:b/>
          <w:bCs/>
        </w:rPr>
        <w:t>Ensure accurate visualization of tool transforms in 3DSlicer</w:t>
      </w:r>
    </w:p>
    <w:p w14:paraId="7F9146E9" w14:textId="4C271240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applying glue and inserting the EM-reference sensor into the cylinder slot on the kidney phantom.</w:t>
      </w:r>
      <w:r w:rsidR="00F512A7">
        <w:rPr>
          <w:lang w:val="en-IN"/>
        </w:rPr>
        <w:br/>
      </w:r>
    </w:p>
    <w:p w14:paraId="035A4299" w14:textId="77777777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In 3D Slicer, import the 3D kidney model containing the pivot points </w:t>
      </w:r>
      <w:r w:rsidRPr="003061EB">
        <w:rPr>
          <w:b/>
          <w:bCs/>
        </w:rPr>
        <w:t>[1]</w:t>
      </w:r>
      <w:r w:rsidRPr="003061EB">
        <w:t xml:space="preserve">. Use the </w:t>
      </w:r>
      <w:r w:rsidRPr="003061EB">
        <w:rPr>
          <w:b/>
          <w:bCs/>
        </w:rPr>
        <w:t>Fiducial Registration Wizard</w:t>
      </w:r>
      <w:r w:rsidRPr="003061EB">
        <w:t xml:space="preserve">, select </w:t>
      </w:r>
      <w:r w:rsidRPr="003061EB">
        <w:rPr>
          <w:b/>
          <w:bCs/>
        </w:rPr>
        <w:t>Place a control Point</w:t>
      </w:r>
      <w:r w:rsidRPr="003061EB">
        <w:t xml:space="preserve">, and digitally assign the registration landmarks </w:t>
      </w:r>
      <w:r w:rsidRPr="003061EB">
        <w:rPr>
          <w:b/>
          <w:bCs/>
        </w:rPr>
        <w:t>[2]</w:t>
      </w:r>
      <w:r w:rsidRPr="003061EB">
        <w:t>.</w:t>
      </w:r>
    </w:p>
    <w:p w14:paraId="38B99510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Importing the 3D model into 3D Slicer and viewing it in the main window.</w:t>
      </w:r>
    </w:p>
    <w:p w14:paraId="42986A78" w14:textId="67510B99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</w:t>
      </w:r>
      <w:r w:rsidRPr="005808BF">
        <w:rPr>
          <w:lang w:val="en-IN"/>
        </w:rPr>
        <w:t>Selecting Fiducial Registration Wizard, clicking Place a control Point, and assigning fiducials to each pivot point on the model.</w:t>
      </w:r>
      <w:r w:rsidR="0023193E">
        <w:rPr>
          <w:lang w:val="en-IN"/>
        </w:rPr>
        <w:br/>
      </w:r>
    </w:p>
    <w:p w14:paraId="6C394765" w14:textId="1E0A5F0C" w:rsidR="00010708" w:rsidRPr="003061EB" w:rsidRDefault="00FF406B" w:rsidP="00010708">
      <w:pPr>
        <w:pStyle w:val="Narration"/>
        <w:numPr>
          <w:ilvl w:val="1"/>
          <w:numId w:val="3"/>
        </w:numPr>
      </w:pPr>
      <w:r>
        <w:t>To p</w:t>
      </w:r>
      <w:r w:rsidR="00010708" w:rsidRPr="003061EB">
        <w:t>erform landmark registration in 3D Slicer</w:t>
      </w:r>
      <w:r>
        <w:t xml:space="preserve">, </w:t>
      </w:r>
      <w:r w:rsidR="00010708" w:rsidRPr="003061EB">
        <w:t>us</w:t>
      </w:r>
      <w:r>
        <w:t>e</w:t>
      </w:r>
      <w:r w:rsidR="00010708" w:rsidRPr="003061EB">
        <w:t xml:space="preserve"> the electromagnetic pointer to pinpoint the physical landmark points </w:t>
      </w:r>
      <w:r w:rsidR="00010708" w:rsidRPr="003061EB">
        <w:rPr>
          <w:b/>
          <w:bCs/>
        </w:rPr>
        <w:t>[1]</w:t>
      </w:r>
      <w:r w:rsidR="00010708" w:rsidRPr="003061EB">
        <w:t xml:space="preserve">. Press </w:t>
      </w:r>
      <w:r w:rsidR="00010708" w:rsidRPr="003061EB">
        <w:rPr>
          <w:b/>
          <w:bCs/>
        </w:rPr>
        <w:t>Place a control point</w:t>
      </w:r>
      <w:r w:rsidR="00010708" w:rsidRPr="003061EB">
        <w:t xml:space="preserve"> at each physical location to register them in the software </w:t>
      </w:r>
      <w:r w:rsidR="00010708" w:rsidRPr="003061EB">
        <w:rPr>
          <w:b/>
          <w:bCs/>
        </w:rPr>
        <w:t>[2]</w:t>
      </w:r>
      <w:r w:rsidR="00010708" w:rsidRPr="003061EB">
        <w:t xml:space="preserve">. Then, calculate the rigid linear registration transform by pressing </w:t>
      </w:r>
      <w:r w:rsidR="00010708" w:rsidRPr="003061EB">
        <w:rPr>
          <w:b/>
          <w:bCs/>
        </w:rPr>
        <w:t>Update</w:t>
      </w:r>
      <w:r w:rsidR="00010708" w:rsidRPr="003061EB">
        <w:t xml:space="preserve"> </w:t>
      </w:r>
      <w:r w:rsidR="00010708" w:rsidRPr="003061EB">
        <w:rPr>
          <w:b/>
          <w:bCs/>
        </w:rPr>
        <w:t>[3]</w:t>
      </w:r>
      <w:r w:rsidR="00010708" w:rsidRPr="003061EB">
        <w:t>.</w:t>
      </w:r>
    </w:p>
    <w:p w14:paraId="6C74EAAB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using the EM pointer to physically touch each landmark point on the phantom.</w:t>
      </w:r>
    </w:p>
    <w:p w14:paraId="5C5BA16C" w14:textId="77777777" w:rsidR="00010708" w:rsidRPr="005808BF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 w:rsidRPr="005808BF">
        <w:rPr>
          <w:lang w:val="en-IN"/>
        </w:rPr>
        <w:t xml:space="preserve"> Clicking Place a control point for each corresponding physical location </w:t>
      </w:r>
      <w:r w:rsidRPr="005808BF">
        <w:rPr>
          <w:lang w:val="en-IN"/>
        </w:rPr>
        <w:lastRenderedPageBreak/>
        <w:t>in 3D Slicer.</w:t>
      </w:r>
    </w:p>
    <w:p w14:paraId="424C9D74" w14:textId="1B432BE0" w:rsidR="00010708" w:rsidRPr="005808BF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 w:rsidRPr="005808BF">
        <w:rPr>
          <w:lang w:val="en-IN"/>
        </w:rPr>
        <w:t xml:space="preserve"> Pressing Update in the Fiducial Registration Wizard to generate the rigid registration transform.</w:t>
      </w:r>
      <w:r w:rsidR="00FF406B">
        <w:rPr>
          <w:lang w:val="en-IN"/>
        </w:rPr>
        <w:br/>
      </w:r>
    </w:p>
    <w:p w14:paraId="1041303A" w14:textId="77777777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Apply the calculated registration transform to the 3D model to link it with the electromagnetic reference sensor </w:t>
      </w:r>
      <w:r w:rsidRPr="003061EB">
        <w:rPr>
          <w:b/>
          <w:bCs/>
        </w:rPr>
        <w:t>[1]</w:t>
      </w:r>
      <w:r w:rsidRPr="003061EB">
        <w:t xml:space="preserve">. Move the physical model and confirm that the digital version in 3D Slicer follows its motion </w:t>
      </w:r>
      <w:r w:rsidRPr="003061EB">
        <w:rPr>
          <w:b/>
          <w:bCs/>
        </w:rPr>
        <w:t>[2]</w:t>
      </w:r>
      <w:r w:rsidRPr="003061EB">
        <w:t>.</w:t>
      </w:r>
    </w:p>
    <w:p w14:paraId="2FE3E6AE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Applying the transform to the 3D model within the 3D Slicer interface.</w:t>
      </w:r>
    </w:p>
    <w:p w14:paraId="5515713C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gently moving the physical phantom while the digital model moves in synchrony on screen.</w:t>
      </w:r>
    </w:p>
    <w:p w14:paraId="26A6C518" w14:textId="77777777" w:rsidR="0023193E" w:rsidRPr="003061EB" w:rsidRDefault="0023193E" w:rsidP="0023193E">
      <w:pPr>
        <w:pStyle w:val="ShotDescription"/>
        <w:ind w:firstLine="0"/>
        <w:rPr>
          <w:lang w:val="en-IN"/>
        </w:rPr>
      </w:pPr>
    </w:p>
    <w:p w14:paraId="32A5E456" w14:textId="77777777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Launch the holographic display device and open the holographic application configured earlier </w:t>
      </w:r>
      <w:r w:rsidRPr="003061EB">
        <w:rPr>
          <w:b/>
          <w:bCs/>
        </w:rPr>
        <w:t>[1]</w:t>
      </w:r>
      <w:r w:rsidRPr="003061EB">
        <w:t xml:space="preserve">. Navigate to the correct patient-specific 3D model that is currently visualized in 3D Slicer </w:t>
      </w:r>
      <w:r w:rsidRPr="003061EB">
        <w:rPr>
          <w:b/>
          <w:bCs/>
        </w:rPr>
        <w:t>[2]</w:t>
      </w:r>
      <w:r w:rsidRPr="003061EB">
        <w:t>.</w:t>
      </w:r>
    </w:p>
    <w:p w14:paraId="21359368" w14:textId="7130EA69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turning on the holographic device and opening the custom application.</w:t>
      </w:r>
    </w:p>
    <w:p w14:paraId="1F64C04B" w14:textId="7C9D9FD9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23193E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Selecting and opening the relevant patient model aligned with the 3D Slicer visualization.</w:t>
      </w:r>
      <w:r w:rsidR="00F512A7">
        <w:rPr>
          <w:lang w:val="en-IN"/>
        </w:rPr>
        <w:br/>
      </w:r>
    </w:p>
    <w:p w14:paraId="7731C9F8" w14:textId="6F9DD0B0" w:rsidR="00010708" w:rsidRPr="003061EB" w:rsidRDefault="005808BF" w:rsidP="00010708">
      <w:pPr>
        <w:pStyle w:val="Narration"/>
        <w:numPr>
          <w:ilvl w:val="1"/>
          <w:numId w:val="3"/>
        </w:numPr>
      </w:pPr>
      <w:r>
        <w:t>Now, a</w:t>
      </w:r>
      <w:r w:rsidR="00010708" w:rsidRPr="003061EB">
        <w:t>ttach the infrared marker to the specified location using glue, ensuring the fitted 6.4</w:t>
      </w:r>
      <w:r w:rsidR="00FF406B">
        <w:t>-</w:t>
      </w:r>
      <w:r w:rsidR="00010708" w:rsidRPr="003061EB">
        <w:t xml:space="preserve">millimeter infrared reflective spheres are in place, as guided by the preoperative planning </w:t>
      </w:r>
      <w:r w:rsidR="00010708" w:rsidRPr="003061EB">
        <w:rPr>
          <w:b/>
          <w:bCs/>
        </w:rPr>
        <w:t>[1]</w:t>
      </w:r>
      <w:r w:rsidR="00010708" w:rsidRPr="003061EB">
        <w:t>.</w:t>
      </w:r>
    </w:p>
    <w:p w14:paraId="4C1E2F4C" w14:textId="4D580AE9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applying glue and positioning the infrared marker at the correct site on the phantom using visual cues.</w:t>
      </w:r>
      <w:r w:rsidR="00F512A7">
        <w:rPr>
          <w:lang w:val="en-IN"/>
        </w:rPr>
        <w:br/>
      </w:r>
    </w:p>
    <w:p w14:paraId="3D09485B" w14:textId="77777777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Use the electromagnetic pointer to digitally identify the target points as seen through the holographic visualization </w:t>
      </w:r>
      <w:r w:rsidRPr="003061EB">
        <w:rPr>
          <w:b/>
          <w:bCs/>
        </w:rPr>
        <w:t>[1]</w:t>
      </w:r>
      <w:r w:rsidRPr="003061EB">
        <w:t xml:space="preserve">. Save the resulting set of EM sensor coordinates </w:t>
      </w:r>
      <w:r w:rsidRPr="003061EB">
        <w:rPr>
          <w:b/>
          <w:bCs/>
        </w:rPr>
        <w:t>[2]</w:t>
      </w:r>
      <w:r w:rsidRPr="003061EB">
        <w:t>.</w:t>
      </w:r>
    </w:p>
    <w:p w14:paraId="2829AB6B" w14:textId="77777777" w:rsidR="00010708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touching key anatomical locations with the EM pointer based on holographic overlays.</w:t>
      </w:r>
    </w:p>
    <w:p w14:paraId="61A1F1F9" w14:textId="45A77325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</w:t>
      </w:r>
      <w:r w:rsidRPr="003061EB">
        <w:rPr>
          <w:lang w:val="en-IN"/>
        </w:rPr>
        <w:t>: Saving the EM coordinates from each pointer action into the system.</w:t>
      </w:r>
      <w:r w:rsidR="00F512A7">
        <w:rPr>
          <w:lang w:val="en-IN"/>
        </w:rPr>
        <w:br/>
      </w:r>
    </w:p>
    <w:p w14:paraId="1CCCCFF3" w14:textId="77777777" w:rsidR="00010708" w:rsidRPr="003061EB" w:rsidRDefault="00010708" w:rsidP="00010708">
      <w:pPr>
        <w:pStyle w:val="Narration"/>
        <w:numPr>
          <w:ilvl w:val="1"/>
          <w:numId w:val="3"/>
        </w:numPr>
      </w:pPr>
      <w:r w:rsidRPr="003061EB">
        <w:t xml:space="preserve">Calculate the error by comparing the saved target coordinates to the actual placed landmarks to validate the accuracy of the holographic visualization </w:t>
      </w:r>
      <w:r w:rsidRPr="003061EB">
        <w:rPr>
          <w:b/>
          <w:bCs/>
        </w:rPr>
        <w:t>[1]</w:t>
      </w:r>
      <w:r w:rsidRPr="003061EB">
        <w:t>.</w:t>
      </w:r>
    </w:p>
    <w:p w14:paraId="785265BB" w14:textId="77777777" w:rsidR="00010708" w:rsidRPr="003061EB" w:rsidRDefault="00010708" w:rsidP="00010708">
      <w:pPr>
        <w:pStyle w:val="ShotDescription"/>
        <w:numPr>
          <w:ilvl w:val="2"/>
          <w:numId w:val="3"/>
        </w:numPr>
        <w:rPr>
          <w:lang w:val="en-IN"/>
        </w:rPr>
      </w:pPr>
      <w:r w:rsidRPr="005808BF">
        <w:rPr>
          <w:highlight w:val="yellow"/>
          <w:lang w:val="en-IN"/>
        </w:rPr>
        <w:t>SCREEN:</w:t>
      </w:r>
      <w:r w:rsidRPr="003061EB">
        <w:rPr>
          <w:lang w:val="en-IN"/>
        </w:rPr>
        <w:t xml:space="preserve"> Displaying a side-by-side comparison of target coordinates and ground truth landmarks with error values calculated.</w:t>
      </w:r>
    </w:p>
    <w:p w14:paraId="7C88FEA8" w14:textId="2C532FC6" w:rsidR="005808BF" w:rsidRPr="005808BF" w:rsidRDefault="005808BF" w:rsidP="005808BF">
      <w:pPr>
        <w:spacing w:before="12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8B1254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12946">
        <w:rPr>
          <w:rFonts w:eastAsia="Times New Roman" w:cstheme="minorHAnsi"/>
          <w:bCs/>
        </w:rPr>
        <w:t>66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DA9A08" w14:textId="6059DEA7" w:rsidR="0069182F" w:rsidRPr="0069182F" w:rsidRDefault="0069182F" w:rsidP="0069182F">
      <w:pPr>
        <w:pStyle w:val="Narration"/>
        <w:numPr>
          <w:ilvl w:val="1"/>
          <w:numId w:val="3"/>
        </w:numPr>
      </w:pPr>
      <w:r w:rsidRPr="00B228CA">
        <w:t xml:space="preserve">Across all participants, the Point Localization Error </w:t>
      </w:r>
      <w:r w:rsidR="00FF406B">
        <w:t xml:space="preserve">or PLE </w:t>
      </w:r>
      <w:r w:rsidR="00FF406B" w:rsidRPr="00FF406B">
        <w:rPr>
          <w:i/>
          <w:iCs/>
          <w:color w:val="EE0000"/>
        </w:rPr>
        <w:t>(P-L-E)</w:t>
      </w:r>
      <w:r w:rsidR="00FF406B" w:rsidRPr="00FF406B">
        <w:rPr>
          <w:color w:val="EE0000"/>
        </w:rPr>
        <w:t xml:space="preserve"> </w:t>
      </w:r>
      <w:r w:rsidRPr="00B228CA">
        <w:t xml:space="preserve">showed a median value of 8.74 millimeters </w:t>
      </w:r>
      <w:r w:rsidRPr="0069182F">
        <w:rPr>
          <w:b/>
          <w:bCs/>
        </w:rPr>
        <w:t>[1],</w:t>
      </w:r>
      <w:r w:rsidRPr="00B228CA">
        <w:t xml:space="preserve"> with individual measurements ranging from 2.78 to 13.20 millimeters </w:t>
      </w:r>
      <w:r w:rsidRPr="0069182F">
        <w:rPr>
          <w:b/>
          <w:bCs/>
        </w:rPr>
        <w:t>[2].</w:t>
      </w:r>
      <w:r>
        <w:rPr>
          <w:b/>
          <w:bCs/>
        </w:rPr>
        <w:t xml:space="preserve"> </w:t>
      </w:r>
      <w:r w:rsidRPr="00B228CA">
        <w:t xml:space="preserve">Surgeon 2 consistently achieved the lowest PLE measurements, including the two most accurate localizations at 2.78 and 3.48 millimeters </w:t>
      </w:r>
      <w:r w:rsidRPr="0069182F">
        <w:rPr>
          <w:b/>
          <w:bCs/>
        </w:rPr>
        <w:t>[3].</w:t>
      </w:r>
    </w:p>
    <w:p w14:paraId="3953EFAF" w14:textId="77777777" w:rsidR="0069182F" w:rsidRDefault="0069182F" w:rsidP="0069182F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FF406B">
        <w:rPr>
          <w:i/>
          <w:iCs/>
          <w:color w:val="0070C0"/>
          <w:lang w:val="en-IN"/>
        </w:rPr>
        <w:t>Video editor: Highlight the final column labeled "PLE (mm)" for all rows in the table.</w:t>
      </w:r>
    </w:p>
    <w:p w14:paraId="641EF10D" w14:textId="77777777" w:rsidR="0069182F" w:rsidRPr="00B228CA" w:rsidRDefault="0069182F" w:rsidP="0069182F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>LAB MEDIA: Table 1. Video editor: Emphasize the row with the lowest PLE value of 2.78 and the highest PLE value of 13.20.</w:t>
      </w:r>
    </w:p>
    <w:p w14:paraId="68587493" w14:textId="77777777" w:rsidR="0069182F" w:rsidRPr="00B228CA" w:rsidRDefault="0069182F" w:rsidP="0069182F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FF406B">
        <w:rPr>
          <w:i/>
          <w:iCs/>
          <w:color w:val="0070C0"/>
          <w:lang w:val="en-IN"/>
        </w:rPr>
        <w:t>Video editor: Highlight the rows under "Surgeon 2" where PLE values are 2.78 and 3.48.</w:t>
      </w:r>
    </w:p>
    <w:p w14:paraId="247D0877" w14:textId="77777777" w:rsidR="0069182F" w:rsidRDefault="0069182F" w:rsidP="0069182F">
      <w:pPr>
        <w:pStyle w:val="Narration"/>
        <w:numPr>
          <w:ilvl w:val="1"/>
          <w:numId w:val="3"/>
        </w:numPr>
      </w:pPr>
      <w:r w:rsidRPr="00B228CA">
        <w:t xml:space="preserve">The largest localization error was observed during the third measurement by Surgeon 3, with a PLE of 13.20 millimeters </w:t>
      </w:r>
      <w:r w:rsidRPr="00FF406B">
        <w:rPr>
          <w:b/>
          <w:bCs/>
        </w:rPr>
        <w:t>[1].</w:t>
      </w:r>
    </w:p>
    <w:p w14:paraId="6BBA87A2" w14:textId="77777777" w:rsidR="0069182F" w:rsidRPr="00B228CA" w:rsidRDefault="0069182F" w:rsidP="0069182F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>LAB MEDIA: Table 1. Video editor: Highlight the third row under "Surgeon 3" in the PLE column, showing the value 13.20.</w:t>
      </w:r>
    </w:p>
    <w:p w14:paraId="6DF239D9" w14:textId="77777777" w:rsidR="0069182F" w:rsidRPr="00B228CA" w:rsidRDefault="0069182F" w:rsidP="0069182F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A25E" w14:textId="77777777" w:rsidR="003D210C" w:rsidRDefault="003D210C">
      <w:r>
        <w:separator/>
      </w:r>
    </w:p>
    <w:p w14:paraId="305DBE00" w14:textId="77777777" w:rsidR="003D210C" w:rsidRDefault="003D210C"/>
  </w:endnote>
  <w:endnote w:type="continuationSeparator" w:id="0">
    <w:p w14:paraId="4658BF03" w14:textId="77777777" w:rsidR="003D210C" w:rsidRDefault="003D210C">
      <w:r>
        <w:continuationSeparator/>
      </w:r>
    </w:p>
    <w:p w14:paraId="55A4B519" w14:textId="77777777" w:rsidR="003D210C" w:rsidRDefault="003D2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5907D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373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A89B" w14:textId="77777777" w:rsidR="003D210C" w:rsidRDefault="003D210C">
      <w:r>
        <w:separator/>
      </w:r>
    </w:p>
    <w:p w14:paraId="4C75E8BF" w14:textId="77777777" w:rsidR="003D210C" w:rsidRDefault="003D210C"/>
  </w:footnote>
  <w:footnote w:type="continuationSeparator" w:id="0">
    <w:p w14:paraId="4F02F3B7" w14:textId="77777777" w:rsidR="003D210C" w:rsidRDefault="003D210C">
      <w:r>
        <w:continuationSeparator/>
      </w:r>
    </w:p>
    <w:p w14:paraId="3F4C8D3F" w14:textId="77777777" w:rsidR="003D210C" w:rsidRDefault="003D2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708"/>
    <w:rsid w:val="00010DD0"/>
    <w:rsid w:val="0001266D"/>
    <w:rsid w:val="00012B08"/>
    <w:rsid w:val="00013862"/>
    <w:rsid w:val="0002061E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C6E"/>
    <w:rsid w:val="001E52A3"/>
    <w:rsid w:val="001F0890"/>
    <w:rsid w:val="001F615E"/>
    <w:rsid w:val="00214268"/>
    <w:rsid w:val="0023193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924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924"/>
    <w:rsid w:val="00347FE0"/>
    <w:rsid w:val="003513A5"/>
    <w:rsid w:val="00355D9B"/>
    <w:rsid w:val="00357FB7"/>
    <w:rsid w:val="00363153"/>
    <w:rsid w:val="00364249"/>
    <w:rsid w:val="003672FC"/>
    <w:rsid w:val="00367D0A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D47"/>
    <w:rsid w:val="003D0847"/>
    <w:rsid w:val="003D0FD6"/>
    <w:rsid w:val="003D210C"/>
    <w:rsid w:val="003D40E8"/>
    <w:rsid w:val="003E0E74"/>
    <w:rsid w:val="003E2BC9"/>
    <w:rsid w:val="003E3CEA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736"/>
    <w:rsid w:val="00557116"/>
    <w:rsid w:val="0055763A"/>
    <w:rsid w:val="005611F3"/>
    <w:rsid w:val="00565757"/>
    <w:rsid w:val="005808B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182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19A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2946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77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12A7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406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107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107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107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107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107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107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518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925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8AD3C0D757F94E5E8CC4A819DAE3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B5F73-BF89-4B4F-8037-217AAF5D976C}"/>
      </w:docPartPr>
      <w:docPartBody>
        <w:p w:rsidR="0013011D" w:rsidRDefault="00FE69FF" w:rsidP="00FE69FF">
          <w:pPr>
            <w:pStyle w:val="8AD3C0D757F94E5E8CC4A819DAE3F5E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D729AEA25A2490FA0E68A14FAC1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DC052-2CF8-4400-BCC1-84C6C597AA94}"/>
      </w:docPartPr>
      <w:docPartBody>
        <w:p w:rsidR="0013011D" w:rsidRDefault="00FE69FF" w:rsidP="00FE69FF">
          <w:pPr>
            <w:pStyle w:val="9D729AEA25A2490FA0E68A14FAC1067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3011D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3D47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005F7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1D59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AD3C0D757F94E5E8CC4A819DAE3F5E4">
    <w:name w:val="8AD3C0D757F94E5E8CC4A819DAE3F5E4"/>
    <w:rsid w:val="00FE69F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729AEA25A2490FA0E68A14FAC10674">
    <w:name w:val="9D729AEA25A2490FA0E68A14FAC10674"/>
    <w:rsid w:val="00FE69F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3329</Words>
  <Characters>18343</Characters>
  <Application>Microsoft Office Word</Application>
  <DocSecurity>0</DocSecurity>
  <Lines>398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21466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2025-08-01T11:33:00Z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