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7E266" w14:textId="7A8BDCA6" w:rsidR="0015049E" w:rsidRPr="00210EF2" w:rsidRDefault="00551D82" w:rsidP="00210EF2">
      <w:pPr>
        <w:pBdr>
          <w:top w:val="nil"/>
          <w:left w:val="nil"/>
          <w:bottom w:val="nil"/>
          <w:right w:val="nil"/>
          <w:between w:val="nil"/>
        </w:pBdr>
        <w:rPr>
          <w:rFonts w:asciiTheme="majorHAnsi" w:hAnsiTheme="majorHAnsi" w:cstheme="majorHAnsi"/>
        </w:rPr>
      </w:pPr>
      <w:r w:rsidRPr="00210EF2">
        <w:rPr>
          <w:rFonts w:asciiTheme="majorHAnsi" w:hAnsiTheme="majorHAnsi" w:cstheme="majorHAnsi"/>
          <w:b/>
        </w:rPr>
        <w:t>TITLE:</w:t>
      </w:r>
      <w:r w:rsidRPr="00210EF2">
        <w:rPr>
          <w:rFonts w:asciiTheme="majorHAnsi" w:hAnsiTheme="majorHAnsi" w:cstheme="majorHAnsi"/>
        </w:rPr>
        <w:t xml:space="preserve">  </w:t>
      </w:r>
    </w:p>
    <w:p w14:paraId="06C0C87E" w14:textId="50305355" w:rsidR="006E4797" w:rsidRPr="00210EF2" w:rsidRDefault="00F23F76" w:rsidP="00210EF2">
      <w:pPr>
        <w:pStyle w:val="NormalWeb"/>
        <w:spacing w:before="0" w:beforeAutospacing="0" w:after="0" w:afterAutospacing="0"/>
        <w:jc w:val="both"/>
        <w:rPr>
          <w:rFonts w:asciiTheme="majorHAnsi" w:hAnsiTheme="majorHAnsi" w:cstheme="majorHAnsi"/>
        </w:rPr>
      </w:pPr>
      <w:r w:rsidRPr="00210EF2">
        <w:rPr>
          <w:rFonts w:asciiTheme="majorHAnsi" w:hAnsiTheme="majorHAnsi" w:cstheme="majorHAnsi"/>
        </w:rPr>
        <w:t>A</w:t>
      </w:r>
      <w:r w:rsidR="00FB687F" w:rsidRPr="00210EF2">
        <w:rPr>
          <w:rFonts w:asciiTheme="majorHAnsi" w:hAnsiTheme="majorHAnsi" w:cstheme="majorHAnsi"/>
        </w:rPr>
        <w:t xml:space="preserve"> Liposome Membrane Permeability Assay for Investigating the Effects of Phosphatidylinositol Phosphate Groups on Membranotropic Action of Venom PLA₂</w:t>
      </w:r>
    </w:p>
    <w:p w14:paraId="16DE02EB" w14:textId="77777777" w:rsidR="0015049E" w:rsidRPr="00210EF2" w:rsidRDefault="0015049E" w:rsidP="00210EF2">
      <w:pPr>
        <w:pBdr>
          <w:top w:val="nil"/>
          <w:left w:val="nil"/>
          <w:bottom w:val="nil"/>
          <w:right w:val="nil"/>
          <w:between w:val="nil"/>
        </w:pBdr>
        <w:rPr>
          <w:rFonts w:asciiTheme="majorHAnsi" w:hAnsiTheme="majorHAnsi" w:cstheme="majorHAnsi"/>
        </w:rPr>
      </w:pPr>
    </w:p>
    <w:p w14:paraId="2CD8481E" w14:textId="7C8CE188" w:rsidR="006E4797" w:rsidRPr="00210EF2" w:rsidRDefault="00551D82" w:rsidP="00210EF2">
      <w:pPr>
        <w:rPr>
          <w:rFonts w:asciiTheme="majorHAnsi" w:hAnsiTheme="majorHAnsi" w:cstheme="majorHAnsi"/>
        </w:rPr>
      </w:pPr>
      <w:r w:rsidRPr="00210EF2">
        <w:rPr>
          <w:rFonts w:asciiTheme="majorHAnsi" w:hAnsiTheme="majorHAnsi" w:cstheme="majorHAnsi"/>
          <w:b/>
        </w:rPr>
        <w:t xml:space="preserve">AUTHORS AND AFFILIATIONS: </w:t>
      </w:r>
    </w:p>
    <w:p w14:paraId="5F0505EA" w14:textId="5348A6FA" w:rsidR="00377500" w:rsidRPr="00210EF2" w:rsidRDefault="00377500" w:rsidP="00210EF2">
      <w:pPr>
        <w:rPr>
          <w:rFonts w:asciiTheme="majorHAnsi" w:hAnsiTheme="majorHAnsi" w:cstheme="majorHAnsi"/>
        </w:rPr>
      </w:pPr>
      <w:proofErr w:type="spellStart"/>
      <w:r w:rsidRPr="00210EF2">
        <w:rPr>
          <w:rFonts w:asciiTheme="majorHAnsi" w:hAnsiTheme="majorHAnsi" w:cstheme="majorHAnsi"/>
        </w:rPr>
        <w:t>Zhuoyan</w:t>
      </w:r>
      <w:proofErr w:type="spellEnd"/>
      <w:r w:rsidRPr="00210EF2">
        <w:rPr>
          <w:rFonts w:asciiTheme="majorHAnsi" w:hAnsiTheme="majorHAnsi" w:cstheme="majorHAnsi"/>
        </w:rPr>
        <w:t xml:space="preserve"> Zeng</w:t>
      </w:r>
      <w:r w:rsidRPr="00210EF2">
        <w:rPr>
          <w:rFonts w:asciiTheme="majorHAnsi" w:hAnsiTheme="majorHAnsi" w:cstheme="majorHAnsi"/>
          <w:vertAlign w:val="superscript"/>
        </w:rPr>
        <w:t>1</w:t>
      </w:r>
      <w:r w:rsidRPr="00210EF2">
        <w:rPr>
          <w:rFonts w:asciiTheme="majorHAnsi" w:hAnsiTheme="majorHAnsi" w:cstheme="majorHAnsi"/>
        </w:rPr>
        <w:t xml:space="preserve">, </w:t>
      </w:r>
      <w:proofErr w:type="spellStart"/>
      <w:r w:rsidRPr="00210EF2">
        <w:rPr>
          <w:rFonts w:asciiTheme="majorHAnsi" w:hAnsiTheme="majorHAnsi" w:cstheme="majorHAnsi"/>
        </w:rPr>
        <w:t>Mingsi</w:t>
      </w:r>
      <w:proofErr w:type="spellEnd"/>
      <w:r w:rsidRPr="00210EF2">
        <w:rPr>
          <w:rFonts w:asciiTheme="majorHAnsi" w:hAnsiTheme="majorHAnsi" w:cstheme="majorHAnsi"/>
        </w:rPr>
        <w:t xml:space="preserve"> Wei</w:t>
      </w:r>
      <w:r w:rsidRPr="00210EF2">
        <w:rPr>
          <w:rFonts w:asciiTheme="majorHAnsi" w:hAnsiTheme="majorHAnsi" w:cstheme="majorHAnsi"/>
          <w:vertAlign w:val="superscript"/>
        </w:rPr>
        <w:t>1</w:t>
      </w:r>
      <w:r w:rsidRPr="00210EF2">
        <w:rPr>
          <w:rFonts w:asciiTheme="majorHAnsi" w:hAnsiTheme="majorHAnsi" w:cstheme="majorHAnsi"/>
        </w:rPr>
        <w:t xml:space="preserve">, </w:t>
      </w:r>
      <w:proofErr w:type="spellStart"/>
      <w:r w:rsidRPr="00210EF2">
        <w:rPr>
          <w:rFonts w:asciiTheme="majorHAnsi" w:hAnsiTheme="majorHAnsi" w:cstheme="majorHAnsi"/>
        </w:rPr>
        <w:t>Kaixin</w:t>
      </w:r>
      <w:proofErr w:type="spellEnd"/>
      <w:r w:rsidRPr="00210EF2">
        <w:rPr>
          <w:rFonts w:asciiTheme="majorHAnsi" w:hAnsiTheme="majorHAnsi" w:cstheme="majorHAnsi"/>
        </w:rPr>
        <w:t xml:space="preserve"> Zheng</w:t>
      </w:r>
      <w:r w:rsidRPr="00210EF2">
        <w:rPr>
          <w:rFonts w:asciiTheme="majorHAnsi" w:hAnsiTheme="majorHAnsi" w:cstheme="majorHAnsi"/>
          <w:vertAlign w:val="superscript"/>
        </w:rPr>
        <w:t>1</w:t>
      </w:r>
      <w:r w:rsidRPr="00210EF2">
        <w:rPr>
          <w:rFonts w:asciiTheme="majorHAnsi" w:hAnsiTheme="majorHAnsi" w:cstheme="majorHAnsi"/>
        </w:rPr>
        <w:t xml:space="preserve">, </w:t>
      </w:r>
      <w:proofErr w:type="spellStart"/>
      <w:r w:rsidR="009A57D7" w:rsidRPr="00210EF2">
        <w:rPr>
          <w:rFonts w:asciiTheme="majorHAnsi" w:hAnsiTheme="majorHAnsi" w:cstheme="majorHAnsi"/>
        </w:rPr>
        <w:t>Zimu</w:t>
      </w:r>
      <w:proofErr w:type="spellEnd"/>
      <w:r w:rsidR="009A57D7" w:rsidRPr="00210EF2">
        <w:rPr>
          <w:rFonts w:asciiTheme="majorHAnsi" w:hAnsiTheme="majorHAnsi" w:cstheme="majorHAnsi"/>
        </w:rPr>
        <w:t xml:space="preserve"> Zhou</w:t>
      </w:r>
      <w:r w:rsidR="009A57D7" w:rsidRPr="00210EF2">
        <w:rPr>
          <w:rFonts w:asciiTheme="majorHAnsi" w:hAnsiTheme="majorHAnsi" w:cstheme="majorHAnsi"/>
          <w:vertAlign w:val="superscript"/>
        </w:rPr>
        <w:t>1</w:t>
      </w:r>
      <w:r w:rsidR="009A57D7" w:rsidRPr="00210EF2">
        <w:rPr>
          <w:rFonts w:asciiTheme="majorHAnsi" w:hAnsiTheme="majorHAnsi" w:cstheme="majorHAnsi"/>
        </w:rPr>
        <w:t xml:space="preserve">, </w:t>
      </w:r>
      <w:proofErr w:type="spellStart"/>
      <w:r w:rsidR="009A57D7" w:rsidRPr="00210EF2">
        <w:rPr>
          <w:rFonts w:asciiTheme="majorHAnsi" w:hAnsiTheme="majorHAnsi" w:cstheme="majorHAnsi"/>
        </w:rPr>
        <w:t>Shuhao</w:t>
      </w:r>
      <w:proofErr w:type="spellEnd"/>
      <w:r w:rsidR="009A57D7" w:rsidRPr="00210EF2">
        <w:rPr>
          <w:rFonts w:asciiTheme="majorHAnsi" w:hAnsiTheme="majorHAnsi" w:cstheme="majorHAnsi"/>
        </w:rPr>
        <w:t xml:space="preserve"> Zhang</w:t>
      </w:r>
      <w:r w:rsidR="009A57D7" w:rsidRPr="00210EF2">
        <w:rPr>
          <w:rFonts w:asciiTheme="majorHAnsi" w:hAnsiTheme="majorHAnsi" w:cstheme="majorHAnsi"/>
          <w:vertAlign w:val="superscript"/>
        </w:rPr>
        <w:t>1</w:t>
      </w:r>
      <w:r w:rsidR="009A57D7" w:rsidRPr="00210EF2">
        <w:rPr>
          <w:rFonts w:asciiTheme="majorHAnsi" w:hAnsiTheme="majorHAnsi" w:cstheme="majorHAnsi"/>
        </w:rPr>
        <w:t xml:space="preserve">, </w:t>
      </w:r>
      <w:proofErr w:type="spellStart"/>
      <w:r w:rsidRPr="00210EF2">
        <w:rPr>
          <w:rFonts w:asciiTheme="majorHAnsi" w:hAnsiTheme="majorHAnsi" w:cstheme="majorHAnsi"/>
        </w:rPr>
        <w:t>Yanglin</w:t>
      </w:r>
      <w:proofErr w:type="spellEnd"/>
      <w:r w:rsidRPr="00210EF2">
        <w:rPr>
          <w:rFonts w:asciiTheme="majorHAnsi" w:hAnsiTheme="majorHAnsi" w:cstheme="majorHAnsi"/>
        </w:rPr>
        <w:t xml:space="preserve"> Guo</w:t>
      </w:r>
      <w:r w:rsidRPr="00210EF2">
        <w:rPr>
          <w:rFonts w:asciiTheme="majorHAnsi" w:hAnsiTheme="majorHAnsi" w:cstheme="majorHAnsi"/>
          <w:vertAlign w:val="superscript"/>
        </w:rPr>
        <w:t>1</w:t>
      </w:r>
      <w:r w:rsidRPr="00210EF2">
        <w:rPr>
          <w:rFonts w:asciiTheme="majorHAnsi" w:hAnsiTheme="majorHAnsi" w:cstheme="majorHAnsi"/>
        </w:rPr>
        <w:t>, Yuri N. Utkin</w:t>
      </w:r>
      <w:r w:rsidRPr="00210EF2">
        <w:rPr>
          <w:rFonts w:asciiTheme="majorHAnsi" w:hAnsiTheme="majorHAnsi" w:cstheme="majorHAnsi"/>
          <w:vertAlign w:val="superscript"/>
        </w:rPr>
        <w:t>2</w:t>
      </w:r>
      <w:r w:rsidRPr="00210EF2">
        <w:rPr>
          <w:rFonts w:asciiTheme="majorHAnsi" w:hAnsiTheme="majorHAnsi" w:cstheme="majorHAnsi"/>
        </w:rPr>
        <w:t xml:space="preserve">, </w:t>
      </w:r>
      <w:r w:rsidR="00BF2150" w:rsidRPr="00210EF2">
        <w:rPr>
          <w:rFonts w:asciiTheme="majorHAnsi" w:hAnsiTheme="majorHAnsi" w:cstheme="majorHAnsi"/>
        </w:rPr>
        <w:t>Ruben K. Dagda</w:t>
      </w:r>
      <w:r w:rsidR="00DD15DE" w:rsidRPr="00210EF2">
        <w:rPr>
          <w:rFonts w:asciiTheme="majorHAnsi" w:hAnsiTheme="majorHAnsi" w:cstheme="majorHAnsi"/>
          <w:vertAlign w:val="superscript"/>
        </w:rPr>
        <w:t>3</w:t>
      </w:r>
      <w:r w:rsidR="00BF2150" w:rsidRPr="00210EF2">
        <w:rPr>
          <w:rFonts w:asciiTheme="majorHAnsi" w:hAnsiTheme="majorHAnsi" w:cstheme="majorHAnsi"/>
        </w:rPr>
        <w:t xml:space="preserve">, </w:t>
      </w:r>
      <w:r w:rsidRPr="00210EF2">
        <w:rPr>
          <w:rFonts w:asciiTheme="majorHAnsi" w:hAnsiTheme="majorHAnsi" w:cstheme="majorHAnsi"/>
        </w:rPr>
        <w:t>Edward S. Gasanoff</w:t>
      </w:r>
      <w:r w:rsidRPr="00210EF2">
        <w:rPr>
          <w:rFonts w:asciiTheme="majorHAnsi" w:hAnsiTheme="majorHAnsi" w:cstheme="majorHAnsi"/>
          <w:vertAlign w:val="superscript"/>
        </w:rPr>
        <w:t>1,</w:t>
      </w:r>
      <w:r w:rsidR="00DD15DE" w:rsidRPr="00210EF2">
        <w:rPr>
          <w:rFonts w:asciiTheme="majorHAnsi" w:hAnsiTheme="majorHAnsi" w:cstheme="majorHAnsi"/>
          <w:vertAlign w:val="superscript"/>
        </w:rPr>
        <w:t xml:space="preserve">4   </w:t>
      </w:r>
    </w:p>
    <w:p w14:paraId="711D1974" w14:textId="77777777" w:rsidR="00377500" w:rsidRPr="00210EF2" w:rsidRDefault="00377500" w:rsidP="00210EF2">
      <w:pPr>
        <w:rPr>
          <w:rFonts w:asciiTheme="majorHAnsi" w:hAnsiTheme="majorHAnsi" w:cstheme="majorHAnsi"/>
        </w:rPr>
      </w:pPr>
    </w:p>
    <w:p w14:paraId="09CEE054" w14:textId="43B50AAE" w:rsidR="00377500" w:rsidRPr="00210EF2" w:rsidRDefault="00377500" w:rsidP="00210EF2">
      <w:pPr>
        <w:rPr>
          <w:rFonts w:asciiTheme="majorHAnsi" w:hAnsiTheme="majorHAnsi" w:cstheme="majorHAnsi"/>
        </w:rPr>
      </w:pPr>
      <w:r w:rsidRPr="00210EF2">
        <w:rPr>
          <w:rFonts w:asciiTheme="majorHAnsi" w:hAnsiTheme="majorHAnsi" w:cstheme="majorHAnsi"/>
          <w:vertAlign w:val="superscript"/>
        </w:rPr>
        <w:t xml:space="preserve">1 </w:t>
      </w:r>
      <w:r w:rsidRPr="00210EF2">
        <w:rPr>
          <w:rFonts w:asciiTheme="majorHAnsi" w:hAnsiTheme="majorHAnsi" w:cstheme="majorHAnsi"/>
        </w:rPr>
        <w:t xml:space="preserve">Advanced STEM Research Center, Beijing Chaoyang </w:t>
      </w:r>
      <w:proofErr w:type="spellStart"/>
      <w:r w:rsidRPr="00210EF2">
        <w:rPr>
          <w:rFonts w:asciiTheme="majorHAnsi" w:hAnsiTheme="majorHAnsi" w:cstheme="majorHAnsi"/>
        </w:rPr>
        <w:t>KaiWen</w:t>
      </w:r>
      <w:proofErr w:type="spellEnd"/>
      <w:r w:rsidRPr="00210EF2">
        <w:rPr>
          <w:rFonts w:asciiTheme="majorHAnsi" w:hAnsiTheme="majorHAnsi" w:cstheme="majorHAnsi"/>
        </w:rPr>
        <w:t xml:space="preserve"> Academy, Beijing, China</w:t>
      </w:r>
    </w:p>
    <w:p w14:paraId="45374480" w14:textId="6144DE1A" w:rsidR="00377500" w:rsidRPr="00210EF2" w:rsidRDefault="00377500" w:rsidP="00210EF2">
      <w:pPr>
        <w:pStyle w:val="Default"/>
        <w:ind w:right="-279"/>
        <w:jc w:val="both"/>
        <w:rPr>
          <w:rFonts w:asciiTheme="majorHAnsi" w:hAnsiTheme="majorHAnsi" w:cstheme="majorHAnsi"/>
          <w:color w:val="auto"/>
        </w:rPr>
      </w:pPr>
      <w:r w:rsidRPr="00210EF2">
        <w:rPr>
          <w:rFonts w:asciiTheme="majorHAnsi" w:hAnsiTheme="majorHAnsi" w:cstheme="majorHAnsi"/>
          <w:color w:val="auto"/>
          <w:vertAlign w:val="superscript"/>
        </w:rPr>
        <w:t xml:space="preserve">2 </w:t>
      </w:r>
      <w:proofErr w:type="spellStart"/>
      <w:r w:rsidRPr="00210EF2">
        <w:rPr>
          <w:rFonts w:asciiTheme="majorHAnsi" w:hAnsiTheme="majorHAnsi" w:cstheme="majorHAnsi"/>
          <w:color w:val="auto"/>
        </w:rPr>
        <w:t>Shemyakin</w:t>
      </w:r>
      <w:proofErr w:type="spellEnd"/>
      <w:r w:rsidRPr="00210EF2">
        <w:rPr>
          <w:rFonts w:asciiTheme="majorHAnsi" w:hAnsiTheme="majorHAnsi" w:cstheme="majorHAnsi"/>
          <w:color w:val="auto"/>
        </w:rPr>
        <w:t xml:space="preserve">–Ovchinnikov Institute of Bioorganic Chemistry, Russian Academy of Sciences, </w:t>
      </w:r>
      <w:proofErr w:type="gramStart"/>
      <w:r w:rsidRPr="00210EF2">
        <w:rPr>
          <w:rFonts w:asciiTheme="majorHAnsi" w:hAnsiTheme="majorHAnsi" w:cstheme="majorHAnsi"/>
          <w:color w:val="auto"/>
        </w:rPr>
        <w:t>Moscow,</w:t>
      </w:r>
      <w:r w:rsidR="00DD15DE" w:rsidRPr="00210EF2">
        <w:rPr>
          <w:rFonts w:asciiTheme="majorHAnsi" w:hAnsiTheme="majorHAnsi" w:cstheme="majorHAnsi"/>
          <w:color w:val="auto"/>
        </w:rPr>
        <w:t xml:space="preserve"> </w:t>
      </w:r>
      <w:r w:rsidRPr="00210EF2">
        <w:rPr>
          <w:rFonts w:asciiTheme="majorHAnsi" w:hAnsiTheme="majorHAnsi" w:cstheme="majorHAnsi"/>
          <w:color w:val="auto"/>
        </w:rPr>
        <w:t xml:space="preserve"> </w:t>
      </w:r>
      <w:r w:rsidR="00DD15DE" w:rsidRPr="00210EF2">
        <w:rPr>
          <w:rFonts w:asciiTheme="majorHAnsi" w:hAnsiTheme="majorHAnsi" w:cstheme="majorHAnsi"/>
          <w:color w:val="auto"/>
        </w:rPr>
        <w:t xml:space="preserve"> </w:t>
      </w:r>
      <w:proofErr w:type="gramEnd"/>
      <w:r w:rsidRPr="00210EF2">
        <w:rPr>
          <w:rFonts w:asciiTheme="majorHAnsi" w:hAnsiTheme="majorHAnsi" w:cstheme="majorHAnsi"/>
          <w:color w:val="auto"/>
        </w:rPr>
        <w:t>Russia</w:t>
      </w:r>
    </w:p>
    <w:p w14:paraId="60CC7424" w14:textId="54C30C9E" w:rsidR="00DD15DE" w:rsidRPr="00210EF2" w:rsidRDefault="00DD15DE" w:rsidP="00210EF2">
      <w:pPr>
        <w:rPr>
          <w:rFonts w:asciiTheme="majorHAnsi" w:hAnsiTheme="majorHAnsi" w:cstheme="majorHAnsi"/>
        </w:rPr>
      </w:pPr>
      <w:r w:rsidRPr="00210EF2">
        <w:rPr>
          <w:rFonts w:asciiTheme="majorHAnsi" w:hAnsiTheme="majorHAnsi" w:cstheme="majorHAnsi"/>
          <w:vertAlign w:val="superscript"/>
        </w:rPr>
        <w:t xml:space="preserve">3 </w:t>
      </w:r>
      <w:r w:rsidRPr="00210EF2">
        <w:rPr>
          <w:rFonts w:asciiTheme="majorHAnsi" w:hAnsiTheme="majorHAnsi" w:cstheme="majorHAnsi"/>
        </w:rPr>
        <w:t xml:space="preserve">University of Nevada Reno, Department of Pharmacology, Reno, NV, USA </w:t>
      </w:r>
    </w:p>
    <w:p w14:paraId="09BC3DF9" w14:textId="60B5C517" w:rsidR="00377500" w:rsidRPr="00210EF2" w:rsidRDefault="00DD15DE" w:rsidP="00210EF2">
      <w:pPr>
        <w:rPr>
          <w:rFonts w:asciiTheme="majorHAnsi" w:hAnsiTheme="majorHAnsi" w:cstheme="majorHAnsi"/>
        </w:rPr>
      </w:pPr>
      <w:r w:rsidRPr="00210EF2">
        <w:rPr>
          <w:rFonts w:asciiTheme="majorHAnsi" w:hAnsiTheme="majorHAnsi" w:cstheme="majorHAnsi"/>
          <w:vertAlign w:val="superscript"/>
        </w:rPr>
        <w:t xml:space="preserve">4 </w:t>
      </w:r>
      <w:proofErr w:type="spellStart"/>
      <w:r w:rsidRPr="00210EF2">
        <w:rPr>
          <w:rFonts w:asciiTheme="majorHAnsi" w:hAnsiTheme="majorHAnsi" w:cstheme="majorHAnsi"/>
        </w:rPr>
        <w:t>Belozersky</w:t>
      </w:r>
      <w:proofErr w:type="spellEnd"/>
      <w:r w:rsidRPr="00210EF2">
        <w:rPr>
          <w:rFonts w:asciiTheme="majorHAnsi" w:hAnsiTheme="majorHAnsi" w:cstheme="majorHAnsi"/>
        </w:rPr>
        <w:t xml:space="preserve"> </w:t>
      </w:r>
      <w:r w:rsidR="00377500" w:rsidRPr="00210EF2">
        <w:rPr>
          <w:rFonts w:asciiTheme="majorHAnsi" w:hAnsiTheme="majorHAnsi" w:cstheme="majorHAnsi"/>
        </w:rPr>
        <w:t xml:space="preserve">Institute of </w:t>
      </w:r>
      <w:proofErr w:type="spellStart"/>
      <w:r w:rsidR="00377500" w:rsidRPr="00210EF2">
        <w:rPr>
          <w:rFonts w:asciiTheme="majorHAnsi" w:hAnsiTheme="majorHAnsi" w:cstheme="majorHAnsi"/>
        </w:rPr>
        <w:t>Physico</w:t>
      </w:r>
      <w:proofErr w:type="spellEnd"/>
      <w:r w:rsidR="00377500" w:rsidRPr="00210EF2">
        <w:rPr>
          <w:rFonts w:asciiTheme="majorHAnsi" w:hAnsiTheme="majorHAnsi" w:cstheme="majorHAnsi"/>
        </w:rPr>
        <w:t>-Chemical Biology, M.</w:t>
      </w:r>
      <w:r w:rsidR="00FC43F0" w:rsidRPr="00210EF2">
        <w:rPr>
          <w:rFonts w:asciiTheme="majorHAnsi" w:hAnsiTheme="majorHAnsi" w:cstheme="majorHAnsi"/>
        </w:rPr>
        <w:t xml:space="preserve"> </w:t>
      </w:r>
      <w:r w:rsidR="00377500" w:rsidRPr="00210EF2">
        <w:rPr>
          <w:rFonts w:asciiTheme="majorHAnsi" w:hAnsiTheme="majorHAnsi" w:cstheme="majorHAnsi"/>
        </w:rPr>
        <w:t>V. Lomonosov Moscow State University, Moscow, Russia</w:t>
      </w:r>
    </w:p>
    <w:p w14:paraId="141ABDE5" w14:textId="77777777" w:rsidR="006E4797" w:rsidRPr="00210EF2" w:rsidRDefault="006E4797" w:rsidP="00210EF2">
      <w:pPr>
        <w:pBdr>
          <w:top w:val="nil"/>
          <w:left w:val="nil"/>
          <w:bottom w:val="nil"/>
          <w:right w:val="nil"/>
          <w:between w:val="nil"/>
        </w:pBdr>
        <w:rPr>
          <w:rFonts w:asciiTheme="majorHAnsi" w:hAnsiTheme="majorHAnsi" w:cstheme="majorHAnsi"/>
        </w:rPr>
      </w:pPr>
    </w:p>
    <w:p w14:paraId="5F214244" w14:textId="3F7146F8" w:rsidR="0070449D" w:rsidRPr="00210EF2" w:rsidRDefault="0070449D" w:rsidP="00210EF2">
      <w:pPr>
        <w:pBdr>
          <w:top w:val="nil"/>
          <w:left w:val="nil"/>
          <w:bottom w:val="nil"/>
          <w:right w:val="nil"/>
          <w:between w:val="nil"/>
        </w:pBdr>
        <w:rPr>
          <w:rFonts w:asciiTheme="majorHAnsi" w:hAnsiTheme="majorHAnsi" w:cstheme="majorHAnsi"/>
          <w:b/>
          <w:bCs/>
        </w:rPr>
      </w:pPr>
      <w:r w:rsidRPr="00210EF2">
        <w:rPr>
          <w:rFonts w:asciiTheme="majorHAnsi" w:hAnsiTheme="majorHAnsi" w:cstheme="majorHAnsi"/>
          <w:b/>
          <w:bCs/>
        </w:rPr>
        <w:t>Email addresses of the co-authors:</w:t>
      </w:r>
    </w:p>
    <w:p w14:paraId="46DAB7CD" w14:textId="75D7B57D" w:rsidR="0070449D" w:rsidRPr="00210EF2" w:rsidRDefault="0070449D" w:rsidP="00210EF2">
      <w:pPr>
        <w:rPr>
          <w:rFonts w:asciiTheme="majorHAnsi" w:hAnsiTheme="majorHAnsi" w:cstheme="majorHAnsi"/>
          <w:lang w:val="es-MX"/>
        </w:rPr>
      </w:pPr>
      <w:r w:rsidRPr="00210EF2">
        <w:rPr>
          <w:rFonts w:asciiTheme="majorHAnsi" w:hAnsiTheme="majorHAnsi" w:cstheme="majorHAnsi"/>
          <w:lang w:val="es-MX"/>
        </w:rPr>
        <w:t>Zhuoyan Zeng</w:t>
      </w:r>
      <w:r w:rsidR="00213F6D" w:rsidRPr="00210EF2">
        <w:rPr>
          <w:rFonts w:asciiTheme="majorHAnsi" w:hAnsiTheme="majorHAnsi" w:cstheme="majorHAnsi"/>
          <w:lang w:val="es-MX"/>
        </w:rPr>
        <w:tab/>
      </w:r>
      <w:r w:rsidR="00213F6D" w:rsidRPr="00210EF2">
        <w:rPr>
          <w:rFonts w:asciiTheme="majorHAnsi" w:hAnsiTheme="majorHAnsi" w:cstheme="majorHAnsi"/>
          <w:lang w:val="es-MX"/>
        </w:rPr>
        <w:tab/>
      </w:r>
      <w:r w:rsidR="00213F6D" w:rsidRPr="00210EF2">
        <w:rPr>
          <w:rFonts w:asciiTheme="majorHAnsi" w:hAnsiTheme="majorHAnsi" w:cstheme="majorHAnsi"/>
          <w:lang w:val="es-MX"/>
        </w:rPr>
        <w:tab/>
      </w:r>
      <w:r w:rsidR="00213F6D" w:rsidRPr="00210EF2">
        <w:rPr>
          <w:rFonts w:asciiTheme="majorHAnsi" w:hAnsiTheme="majorHAnsi" w:cstheme="majorHAnsi"/>
          <w:lang w:val="es-MX"/>
        </w:rPr>
        <w:tab/>
      </w:r>
      <w:r w:rsidR="00213F6D" w:rsidRPr="00210EF2">
        <w:rPr>
          <w:rFonts w:asciiTheme="majorHAnsi" w:hAnsiTheme="majorHAnsi" w:cstheme="majorHAnsi"/>
          <w:lang w:val="es-MX"/>
        </w:rPr>
        <w:tab/>
        <w:t>1704030012@cy.kaiwenacademy.cn</w:t>
      </w:r>
    </w:p>
    <w:p w14:paraId="59A4DE7E" w14:textId="3861005E" w:rsidR="0070449D" w:rsidRPr="00210EF2" w:rsidRDefault="0070449D" w:rsidP="00210EF2">
      <w:pPr>
        <w:rPr>
          <w:rFonts w:asciiTheme="majorHAnsi" w:hAnsiTheme="majorHAnsi" w:cstheme="majorHAnsi"/>
          <w:lang w:val="es-MX"/>
        </w:rPr>
      </w:pPr>
      <w:r w:rsidRPr="00210EF2">
        <w:rPr>
          <w:rFonts w:asciiTheme="majorHAnsi" w:hAnsiTheme="majorHAnsi" w:cstheme="majorHAnsi"/>
          <w:lang w:val="es-MX"/>
        </w:rPr>
        <w:t>Mingsi Wei</w:t>
      </w:r>
      <w:r w:rsidR="00213F6D" w:rsidRPr="00210EF2">
        <w:rPr>
          <w:rFonts w:asciiTheme="majorHAnsi" w:hAnsiTheme="majorHAnsi" w:cstheme="majorHAnsi"/>
          <w:lang w:val="es-MX"/>
        </w:rPr>
        <w:tab/>
      </w:r>
      <w:r w:rsidR="00213F6D" w:rsidRPr="00210EF2">
        <w:rPr>
          <w:rFonts w:asciiTheme="majorHAnsi" w:hAnsiTheme="majorHAnsi" w:cstheme="majorHAnsi"/>
          <w:lang w:val="es-MX"/>
        </w:rPr>
        <w:tab/>
      </w:r>
      <w:r w:rsidR="00213F6D" w:rsidRPr="00210EF2">
        <w:rPr>
          <w:rFonts w:asciiTheme="majorHAnsi" w:hAnsiTheme="majorHAnsi" w:cstheme="majorHAnsi"/>
          <w:lang w:val="es-MX"/>
        </w:rPr>
        <w:tab/>
      </w:r>
      <w:r w:rsidR="00213F6D" w:rsidRPr="00210EF2">
        <w:rPr>
          <w:rFonts w:asciiTheme="majorHAnsi" w:hAnsiTheme="majorHAnsi" w:cstheme="majorHAnsi"/>
          <w:lang w:val="es-MX"/>
        </w:rPr>
        <w:tab/>
      </w:r>
      <w:r w:rsidR="00213F6D" w:rsidRPr="00210EF2">
        <w:rPr>
          <w:rFonts w:asciiTheme="majorHAnsi" w:hAnsiTheme="majorHAnsi" w:cstheme="majorHAnsi"/>
          <w:lang w:val="es-MX"/>
        </w:rPr>
        <w:tab/>
        <w:t>2108260100@cy.kaiwenacademy.cn</w:t>
      </w:r>
    </w:p>
    <w:p w14:paraId="44E1937D" w14:textId="7A23284F" w:rsidR="0070449D" w:rsidRPr="00210EF2" w:rsidRDefault="0070449D" w:rsidP="00210EF2">
      <w:pPr>
        <w:rPr>
          <w:rFonts w:asciiTheme="majorHAnsi" w:hAnsiTheme="majorHAnsi" w:cstheme="majorHAnsi"/>
        </w:rPr>
      </w:pPr>
      <w:proofErr w:type="spellStart"/>
      <w:r w:rsidRPr="00210EF2">
        <w:rPr>
          <w:rFonts w:asciiTheme="majorHAnsi" w:hAnsiTheme="majorHAnsi" w:cstheme="majorHAnsi"/>
        </w:rPr>
        <w:t>Kaixin</w:t>
      </w:r>
      <w:proofErr w:type="spellEnd"/>
      <w:r w:rsidRPr="00210EF2">
        <w:rPr>
          <w:rFonts w:asciiTheme="majorHAnsi" w:hAnsiTheme="majorHAnsi" w:cstheme="majorHAnsi"/>
        </w:rPr>
        <w:t xml:space="preserve"> Zheng</w:t>
      </w:r>
      <w:r w:rsidR="00213F6D" w:rsidRPr="00210EF2">
        <w:rPr>
          <w:rFonts w:asciiTheme="majorHAnsi" w:hAnsiTheme="majorHAnsi" w:cstheme="majorHAnsi"/>
        </w:rPr>
        <w:tab/>
      </w:r>
      <w:r w:rsidR="00213F6D" w:rsidRPr="00210EF2">
        <w:rPr>
          <w:rFonts w:asciiTheme="majorHAnsi" w:hAnsiTheme="majorHAnsi" w:cstheme="majorHAnsi"/>
        </w:rPr>
        <w:tab/>
      </w:r>
      <w:r w:rsidR="00213F6D" w:rsidRPr="00210EF2">
        <w:rPr>
          <w:rFonts w:asciiTheme="majorHAnsi" w:hAnsiTheme="majorHAnsi" w:cstheme="majorHAnsi"/>
        </w:rPr>
        <w:tab/>
      </w:r>
      <w:r w:rsidR="00213F6D" w:rsidRPr="00210EF2">
        <w:rPr>
          <w:rFonts w:asciiTheme="majorHAnsi" w:hAnsiTheme="majorHAnsi" w:cstheme="majorHAnsi"/>
        </w:rPr>
        <w:tab/>
      </w:r>
      <w:r w:rsidR="00213F6D" w:rsidRPr="00210EF2">
        <w:rPr>
          <w:rFonts w:asciiTheme="majorHAnsi" w:hAnsiTheme="majorHAnsi" w:cstheme="majorHAnsi"/>
        </w:rPr>
        <w:tab/>
        <w:t>1901270036@cy.kaiwenacademy.cn</w:t>
      </w:r>
    </w:p>
    <w:p w14:paraId="4A9FF532" w14:textId="4918CBF5" w:rsidR="0070449D" w:rsidRPr="00210EF2" w:rsidRDefault="0070449D" w:rsidP="00210EF2">
      <w:pPr>
        <w:rPr>
          <w:rFonts w:asciiTheme="majorHAnsi" w:hAnsiTheme="majorHAnsi" w:cstheme="majorHAnsi"/>
        </w:rPr>
      </w:pPr>
      <w:proofErr w:type="spellStart"/>
      <w:r w:rsidRPr="00210EF2">
        <w:rPr>
          <w:rFonts w:asciiTheme="majorHAnsi" w:hAnsiTheme="majorHAnsi" w:cstheme="majorHAnsi"/>
        </w:rPr>
        <w:t>Zimu</w:t>
      </w:r>
      <w:proofErr w:type="spellEnd"/>
      <w:r w:rsidRPr="00210EF2">
        <w:rPr>
          <w:rFonts w:asciiTheme="majorHAnsi" w:hAnsiTheme="majorHAnsi" w:cstheme="majorHAnsi"/>
        </w:rPr>
        <w:t xml:space="preserve"> Zhou</w:t>
      </w:r>
      <w:r w:rsidR="00213F6D" w:rsidRPr="00210EF2">
        <w:rPr>
          <w:rFonts w:asciiTheme="majorHAnsi" w:hAnsiTheme="majorHAnsi" w:cstheme="majorHAnsi"/>
        </w:rPr>
        <w:tab/>
      </w:r>
      <w:r w:rsidR="00213F6D" w:rsidRPr="00210EF2">
        <w:rPr>
          <w:rFonts w:asciiTheme="majorHAnsi" w:hAnsiTheme="majorHAnsi" w:cstheme="majorHAnsi"/>
        </w:rPr>
        <w:tab/>
      </w:r>
      <w:r w:rsidR="00213F6D" w:rsidRPr="00210EF2">
        <w:rPr>
          <w:rFonts w:asciiTheme="majorHAnsi" w:hAnsiTheme="majorHAnsi" w:cstheme="majorHAnsi"/>
        </w:rPr>
        <w:tab/>
      </w:r>
      <w:r w:rsidR="00213F6D" w:rsidRPr="00210EF2">
        <w:rPr>
          <w:rFonts w:asciiTheme="majorHAnsi" w:hAnsiTheme="majorHAnsi" w:cstheme="majorHAnsi"/>
        </w:rPr>
        <w:tab/>
      </w:r>
      <w:r w:rsidR="00213F6D" w:rsidRPr="00210EF2">
        <w:rPr>
          <w:rFonts w:asciiTheme="majorHAnsi" w:hAnsiTheme="majorHAnsi" w:cstheme="majorHAnsi"/>
        </w:rPr>
        <w:tab/>
      </w:r>
      <w:r w:rsidR="00F351D5" w:rsidRPr="00210EF2">
        <w:rPr>
          <w:rFonts w:asciiTheme="majorHAnsi" w:hAnsiTheme="majorHAnsi" w:cstheme="majorHAnsi"/>
        </w:rPr>
        <w:t>1906270047@cy.kaiwenacademy.cn</w:t>
      </w:r>
    </w:p>
    <w:p w14:paraId="38FBDAD3" w14:textId="1F8037B5" w:rsidR="0070449D" w:rsidRPr="00210EF2" w:rsidRDefault="0070449D" w:rsidP="00210EF2">
      <w:pPr>
        <w:rPr>
          <w:rFonts w:asciiTheme="majorHAnsi" w:hAnsiTheme="majorHAnsi" w:cstheme="majorHAnsi"/>
        </w:rPr>
      </w:pPr>
      <w:proofErr w:type="spellStart"/>
      <w:r w:rsidRPr="00210EF2">
        <w:rPr>
          <w:rFonts w:asciiTheme="majorHAnsi" w:hAnsiTheme="majorHAnsi" w:cstheme="majorHAnsi"/>
        </w:rPr>
        <w:t>Shuhao</w:t>
      </w:r>
      <w:proofErr w:type="spellEnd"/>
      <w:r w:rsidRPr="00210EF2">
        <w:rPr>
          <w:rFonts w:asciiTheme="majorHAnsi" w:hAnsiTheme="majorHAnsi" w:cstheme="majorHAnsi"/>
        </w:rPr>
        <w:t xml:space="preserve"> Zhang</w:t>
      </w:r>
      <w:r w:rsidR="00F351D5" w:rsidRPr="00210EF2">
        <w:rPr>
          <w:rFonts w:asciiTheme="majorHAnsi" w:hAnsiTheme="majorHAnsi" w:cstheme="majorHAnsi"/>
        </w:rPr>
        <w:tab/>
      </w:r>
      <w:r w:rsidR="00F351D5" w:rsidRPr="00210EF2">
        <w:rPr>
          <w:rFonts w:asciiTheme="majorHAnsi" w:hAnsiTheme="majorHAnsi" w:cstheme="majorHAnsi"/>
        </w:rPr>
        <w:tab/>
      </w:r>
      <w:r w:rsidR="00F351D5" w:rsidRPr="00210EF2">
        <w:rPr>
          <w:rFonts w:asciiTheme="majorHAnsi" w:hAnsiTheme="majorHAnsi" w:cstheme="majorHAnsi"/>
        </w:rPr>
        <w:tab/>
      </w:r>
      <w:r w:rsidR="00F351D5" w:rsidRPr="00210EF2">
        <w:rPr>
          <w:rFonts w:asciiTheme="majorHAnsi" w:hAnsiTheme="majorHAnsi" w:cstheme="majorHAnsi"/>
        </w:rPr>
        <w:tab/>
      </w:r>
      <w:r w:rsidR="00F351D5" w:rsidRPr="00210EF2">
        <w:rPr>
          <w:rFonts w:asciiTheme="majorHAnsi" w:hAnsiTheme="majorHAnsi" w:cstheme="majorHAnsi"/>
        </w:rPr>
        <w:tab/>
        <w:t>1806040018@cy.kaiwenacademy.cn</w:t>
      </w:r>
    </w:p>
    <w:p w14:paraId="6077D028" w14:textId="135A455B" w:rsidR="0070449D" w:rsidRPr="00210EF2" w:rsidRDefault="0070449D" w:rsidP="00210EF2">
      <w:pPr>
        <w:rPr>
          <w:rFonts w:asciiTheme="majorHAnsi" w:hAnsiTheme="majorHAnsi" w:cstheme="majorHAnsi"/>
        </w:rPr>
      </w:pPr>
      <w:proofErr w:type="spellStart"/>
      <w:r w:rsidRPr="00210EF2">
        <w:rPr>
          <w:rFonts w:asciiTheme="majorHAnsi" w:hAnsiTheme="majorHAnsi" w:cstheme="majorHAnsi"/>
        </w:rPr>
        <w:t>Yanglin</w:t>
      </w:r>
      <w:proofErr w:type="spellEnd"/>
      <w:r w:rsidRPr="00210EF2">
        <w:rPr>
          <w:rFonts w:asciiTheme="majorHAnsi" w:hAnsiTheme="majorHAnsi" w:cstheme="majorHAnsi"/>
        </w:rPr>
        <w:t xml:space="preserve"> Guo</w:t>
      </w:r>
      <w:r w:rsidR="00F351D5" w:rsidRPr="00210EF2">
        <w:rPr>
          <w:rFonts w:asciiTheme="majorHAnsi" w:hAnsiTheme="majorHAnsi" w:cstheme="majorHAnsi"/>
        </w:rPr>
        <w:tab/>
      </w:r>
      <w:r w:rsidR="00F351D5" w:rsidRPr="00210EF2">
        <w:rPr>
          <w:rFonts w:asciiTheme="majorHAnsi" w:hAnsiTheme="majorHAnsi" w:cstheme="majorHAnsi"/>
        </w:rPr>
        <w:tab/>
      </w:r>
      <w:r w:rsidR="00F351D5" w:rsidRPr="00210EF2">
        <w:rPr>
          <w:rFonts w:asciiTheme="majorHAnsi" w:hAnsiTheme="majorHAnsi" w:cstheme="majorHAnsi"/>
        </w:rPr>
        <w:tab/>
      </w:r>
      <w:r w:rsidR="00F351D5" w:rsidRPr="00210EF2">
        <w:rPr>
          <w:rFonts w:asciiTheme="majorHAnsi" w:hAnsiTheme="majorHAnsi" w:cstheme="majorHAnsi"/>
        </w:rPr>
        <w:tab/>
      </w:r>
      <w:r w:rsidR="00F351D5" w:rsidRPr="00210EF2">
        <w:rPr>
          <w:rFonts w:asciiTheme="majorHAnsi" w:hAnsiTheme="majorHAnsi" w:cstheme="majorHAnsi"/>
        </w:rPr>
        <w:tab/>
        <w:t>Lindsay.guo@cy.kaiwenacademy.cn</w:t>
      </w:r>
    </w:p>
    <w:p w14:paraId="7916AB0A" w14:textId="59C7EDE0" w:rsidR="0070449D" w:rsidRPr="00210EF2" w:rsidRDefault="0070449D" w:rsidP="00210EF2">
      <w:pPr>
        <w:rPr>
          <w:rFonts w:asciiTheme="majorHAnsi" w:hAnsiTheme="majorHAnsi" w:cstheme="majorHAnsi"/>
          <w:lang w:val="es-MX"/>
        </w:rPr>
      </w:pPr>
      <w:r w:rsidRPr="00210EF2">
        <w:rPr>
          <w:rFonts w:asciiTheme="majorHAnsi" w:hAnsiTheme="majorHAnsi" w:cstheme="majorHAnsi"/>
          <w:lang w:val="es-MX"/>
        </w:rPr>
        <w:t>Yuri N. Utkin</w:t>
      </w:r>
      <w:r w:rsidR="00F351D5" w:rsidRPr="00210EF2">
        <w:rPr>
          <w:rFonts w:asciiTheme="majorHAnsi" w:hAnsiTheme="majorHAnsi" w:cstheme="majorHAnsi"/>
          <w:lang w:val="es-MX"/>
        </w:rPr>
        <w:tab/>
      </w:r>
      <w:r w:rsidR="00F351D5" w:rsidRPr="00210EF2">
        <w:rPr>
          <w:rFonts w:asciiTheme="majorHAnsi" w:hAnsiTheme="majorHAnsi" w:cstheme="majorHAnsi"/>
          <w:lang w:val="es-MX"/>
        </w:rPr>
        <w:tab/>
      </w:r>
      <w:r w:rsidR="00F351D5" w:rsidRPr="00210EF2">
        <w:rPr>
          <w:rFonts w:asciiTheme="majorHAnsi" w:hAnsiTheme="majorHAnsi" w:cstheme="majorHAnsi"/>
          <w:lang w:val="es-MX"/>
        </w:rPr>
        <w:tab/>
      </w:r>
      <w:r w:rsidR="00F351D5" w:rsidRPr="00210EF2">
        <w:rPr>
          <w:rFonts w:asciiTheme="majorHAnsi" w:hAnsiTheme="majorHAnsi" w:cstheme="majorHAnsi"/>
          <w:lang w:val="es-MX"/>
        </w:rPr>
        <w:tab/>
      </w:r>
      <w:r w:rsidR="00F351D5" w:rsidRPr="00210EF2">
        <w:rPr>
          <w:rFonts w:asciiTheme="majorHAnsi" w:hAnsiTheme="majorHAnsi" w:cstheme="majorHAnsi"/>
          <w:lang w:val="es-MX"/>
        </w:rPr>
        <w:tab/>
      </w:r>
      <w:hyperlink r:id="rId8" w:history="1">
        <w:r w:rsidR="00DD15DE" w:rsidRPr="00210EF2">
          <w:rPr>
            <w:rStyle w:val="Hyperlink"/>
            <w:rFonts w:asciiTheme="majorHAnsi" w:hAnsiTheme="majorHAnsi" w:cstheme="majorHAnsi"/>
            <w:color w:val="auto"/>
            <w:u w:val="none"/>
            <w:lang w:val="es-MX"/>
          </w:rPr>
          <w:t>utkin@ibch.ru</w:t>
        </w:r>
      </w:hyperlink>
    </w:p>
    <w:p w14:paraId="7A159DDD" w14:textId="1B2627C9" w:rsidR="00DD15DE" w:rsidRPr="00210EF2" w:rsidRDefault="00DD15DE" w:rsidP="00210EF2">
      <w:pPr>
        <w:rPr>
          <w:rFonts w:asciiTheme="majorHAnsi" w:hAnsiTheme="majorHAnsi" w:cstheme="majorHAnsi"/>
          <w:lang w:val="es-MX"/>
        </w:rPr>
      </w:pPr>
      <w:r w:rsidRPr="00210EF2">
        <w:rPr>
          <w:rFonts w:asciiTheme="majorHAnsi" w:hAnsiTheme="majorHAnsi" w:cstheme="majorHAnsi"/>
          <w:lang w:val="es-MX"/>
        </w:rPr>
        <w:t>Ruben K. Dagda</w:t>
      </w:r>
      <w:r w:rsidRPr="00210EF2">
        <w:rPr>
          <w:rFonts w:asciiTheme="majorHAnsi" w:hAnsiTheme="majorHAnsi" w:cstheme="majorHAnsi"/>
          <w:lang w:val="es-MX"/>
        </w:rPr>
        <w:tab/>
      </w:r>
      <w:r w:rsidRPr="00210EF2">
        <w:rPr>
          <w:rFonts w:asciiTheme="majorHAnsi" w:hAnsiTheme="majorHAnsi" w:cstheme="majorHAnsi"/>
          <w:lang w:val="es-MX"/>
        </w:rPr>
        <w:tab/>
      </w:r>
      <w:r w:rsidRPr="00210EF2">
        <w:rPr>
          <w:rFonts w:asciiTheme="majorHAnsi" w:hAnsiTheme="majorHAnsi" w:cstheme="majorHAnsi"/>
          <w:lang w:val="es-MX"/>
        </w:rPr>
        <w:tab/>
      </w:r>
      <w:r w:rsidRPr="00210EF2">
        <w:rPr>
          <w:rFonts w:asciiTheme="majorHAnsi" w:hAnsiTheme="majorHAnsi" w:cstheme="majorHAnsi"/>
          <w:lang w:val="es-MX"/>
        </w:rPr>
        <w:tab/>
      </w:r>
      <w:r w:rsidR="00626BEB" w:rsidRPr="00210EF2">
        <w:rPr>
          <w:rFonts w:asciiTheme="majorHAnsi" w:hAnsiTheme="majorHAnsi" w:cstheme="majorHAnsi"/>
        </w:rPr>
        <w:t>rdagda@med.unr.edu</w:t>
      </w:r>
    </w:p>
    <w:p w14:paraId="1AB40505" w14:textId="77777777" w:rsidR="0070449D" w:rsidRPr="00210EF2" w:rsidRDefault="0070449D" w:rsidP="00210EF2">
      <w:pPr>
        <w:pBdr>
          <w:top w:val="nil"/>
          <w:left w:val="nil"/>
          <w:bottom w:val="nil"/>
          <w:right w:val="nil"/>
          <w:between w:val="nil"/>
        </w:pBdr>
        <w:rPr>
          <w:rFonts w:asciiTheme="majorHAnsi" w:hAnsiTheme="majorHAnsi" w:cstheme="majorHAnsi"/>
          <w:lang w:val="es-MX"/>
        </w:rPr>
      </w:pPr>
    </w:p>
    <w:p w14:paraId="0F5E6BBF" w14:textId="377A6391" w:rsidR="00377500" w:rsidRPr="00210EF2" w:rsidRDefault="00377500" w:rsidP="00210EF2">
      <w:pPr>
        <w:pBdr>
          <w:top w:val="nil"/>
          <w:left w:val="nil"/>
          <w:bottom w:val="nil"/>
          <w:right w:val="nil"/>
          <w:between w:val="nil"/>
        </w:pBdr>
        <w:rPr>
          <w:rFonts w:asciiTheme="majorHAnsi" w:hAnsiTheme="majorHAnsi" w:cstheme="majorHAnsi"/>
          <w:b/>
          <w:bCs/>
        </w:rPr>
      </w:pPr>
      <w:r w:rsidRPr="00210EF2">
        <w:rPr>
          <w:rFonts w:asciiTheme="majorHAnsi" w:hAnsiTheme="majorHAnsi" w:cstheme="majorHAnsi"/>
          <w:b/>
          <w:bCs/>
        </w:rPr>
        <w:t>C</w:t>
      </w:r>
      <w:r w:rsidR="00F351D5" w:rsidRPr="00210EF2">
        <w:rPr>
          <w:rFonts w:asciiTheme="majorHAnsi" w:hAnsiTheme="majorHAnsi" w:cstheme="majorHAnsi"/>
          <w:b/>
          <w:bCs/>
        </w:rPr>
        <w:t>orresponding author</w:t>
      </w:r>
      <w:r w:rsidRPr="00210EF2">
        <w:rPr>
          <w:rFonts w:asciiTheme="majorHAnsi" w:hAnsiTheme="majorHAnsi" w:cstheme="majorHAnsi"/>
          <w:b/>
          <w:bCs/>
        </w:rPr>
        <w:t>:</w:t>
      </w:r>
    </w:p>
    <w:p w14:paraId="7A4B41D2" w14:textId="596B3986" w:rsidR="00377500" w:rsidRPr="00210EF2" w:rsidRDefault="00377500" w:rsidP="00210EF2">
      <w:pPr>
        <w:pBdr>
          <w:top w:val="nil"/>
          <w:left w:val="nil"/>
          <w:bottom w:val="nil"/>
          <w:right w:val="nil"/>
          <w:between w:val="nil"/>
        </w:pBdr>
        <w:rPr>
          <w:rFonts w:asciiTheme="majorHAnsi" w:hAnsiTheme="majorHAnsi" w:cstheme="majorHAnsi"/>
          <w:b/>
          <w:bCs/>
        </w:rPr>
      </w:pPr>
      <w:r w:rsidRPr="00210EF2">
        <w:rPr>
          <w:rFonts w:asciiTheme="majorHAnsi" w:hAnsiTheme="majorHAnsi" w:cstheme="majorHAnsi"/>
        </w:rPr>
        <w:t xml:space="preserve">Edward S. </w:t>
      </w:r>
      <w:proofErr w:type="spellStart"/>
      <w:r w:rsidRPr="00210EF2">
        <w:rPr>
          <w:rFonts w:asciiTheme="majorHAnsi" w:hAnsiTheme="majorHAnsi" w:cstheme="majorHAnsi"/>
        </w:rPr>
        <w:t>Gasanoff</w:t>
      </w:r>
      <w:proofErr w:type="spellEnd"/>
      <w:r w:rsidR="00F351D5" w:rsidRPr="00210EF2">
        <w:rPr>
          <w:rFonts w:asciiTheme="majorHAnsi" w:hAnsiTheme="majorHAnsi" w:cstheme="majorHAnsi"/>
        </w:rPr>
        <w:tab/>
      </w:r>
      <w:r w:rsidR="00F351D5" w:rsidRPr="00210EF2">
        <w:rPr>
          <w:rFonts w:asciiTheme="majorHAnsi" w:hAnsiTheme="majorHAnsi" w:cstheme="majorHAnsi"/>
        </w:rPr>
        <w:tab/>
      </w:r>
      <w:r w:rsidR="00F351D5" w:rsidRPr="00210EF2">
        <w:rPr>
          <w:rFonts w:asciiTheme="majorHAnsi" w:hAnsiTheme="majorHAnsi" w:cstheme="majorHAnsi"/>
        </w:rPr>
        <w:tab/>
      </w:r>
      <w:r w:rsidR="00F351D5" w:rsidRPr="00210EF2">
        <w:rPr>
          <w:rFonts w:asciiTheme="majorHAnsi" w:hAnsiTheme="majorHAnsi" w:cstheme="majorHAnsi"/>
        </w:rPr>
        <w:tab/>
      </w:r>
      <w:r w:rsidRPr="00210EF2">
        <w:rPr>
          <w:rFonts w:asciiTheme="majorHAnsi" w:hAnsiTheme="majorHAnsi" w:cstheme="majorHAnsi"/>
        </w:rPr>
        <w:t>edward.gasanoff@cy.kaiwenacademy.cn</w:t>
      </w:r>
    </w:p>
    <w:p w14:paraId="42EC2F8C" w14:textId="77777777" w:rsidR="00377500" w:rsidRPr="00210EF2" w:rsidRDefault="00377500" w:rsidP="00210EF2">
      <w:pPr>
        <w:pBdr>
          <w:top w:val="nil"/>
          <w:left w:val="nil"/>
          <w:bottom w:val="nil"/>
          <w:right w:val="nil"/>
          <w:between w:val="nil"/>
        </w:pBdr>
        <w:rPr>
          <w:rFonts w:asciiTheme="majorHAnsi" w:hAnsiTheme="majorHAnsi" w:cstheme="majorHAnsi"/>
        </w:rPr>
      </w:pPr>
    </w:p>
    <w:p w14:paraId="68C34DB7" w14:textId="3085A713" w:rsidR="00A119CA" w:rsidRPr="00210EF2" w:rsidRDefault="00551D82" w:rsidP="00210EF2">
      <w:pPr>
        <w:rPr>
          <w:rFonts w:asciiTheme="majorHAnsi" w:hAnsiTheme="majorHAnsi" w:cstheme="majorHAnsi"/>
        </w:rPr>
      </w:pPr>
      <w:r w:rsidRPr="00210EF2">
        <w:rPr>
          <w:rFonts w:asciiTheme="majorHAnsi" w:hAnsiTheme="majorHAnsi" w:cstheme="majorHAnsi"/>
          <w:b/>
        </w:rPr>
        <w:t>SUMMARY:</w:t>
      </w:r>
      <w:r w:rsidRPr="00210EF2">
        <w:rPr>
          <w:rFonts w:asciiTheme="majorHAnsi" w:hAnsiTheme="majorHAnsi" w:cstheme="majorHAnsi"/>
        </w:rPr>
        <w:t xml:space="preserve"> </w:t>
      </w:r>
    </w:p>
    <w:p w14:paraId="47B3413E" w14:textId="661FE656" w:rsidR="009F5CDA" w:rsidRPr="00210EF2" w:rsidRDefault="009565D7" w:rsidP="00210EF2">
      <w:pPr>
        <w:rPr>
          <w:rFonts w:asciiTheme="majorHAnsi" w:hAnsiTheme="majorHAnsi" w:cstheme="majorHAnsi"/>
          <w:shd w:val="clear" w:color="auto" w:fill="FFFFFF"/>
        </w:rPr>
      </w:pPr>
      <w:r w:rsidRPr="00210EF2">
        <w:rPr>
          <w:rFonts w:asciiTheme="majorHAnsi" w:hAnsiTheme="majorHAnsi" w:cstheme="majorHAnsi"/>
          <w:shd w:val="clear" w:color="auto" w:fill="FFFFFF"/>
        </w:rPr>
        <w:t>We present a cost-effective method for assessing liposomal membrane permeability with superior sensitivity and resolution over conventional techniques. Using a novel encapsulated ligand substitution reaction, this technique detects phospholipase A</w:t>
      </w:r>
      <w:r w:rsidRPr="00210EF2">
        <w:rPr>
          <w:rFonts w:asciiTheme="majorHAnsi" w:hAnsiTheme="majorHAnsi" w:cstheme="majorHAnsi"/>
          <w:shd w:val="clear" w:color="auto" w:fill="FFFFFF"/>
          <w:vertAlign w:val="subscript"/>
        </w:rPr>
        <w:t>2</w:t>
      </w:r>
      <w:r w:rsidRPr="00210EF2">
        <w:rPr>
          <w:rFonts w:asciiTheme="majorHAnsi" w:hAnsiTheme="majorHAnsi" w:cstheme="majorHAnsi"/>
          <w:shd w:val="clear" w:color="auto" w:fill="FFFFFF"/>
        </w:rPr>
        <w:t>–induced changes in model membranes. Easily integrated with standard analyses, this accessible approach enhances resolution for studying membrane biophysics and toxin interactions.</w:t>
      </w:r>
    </w:p>
    <w:p w14:paraId="74EFC8D7" w14:textId="77777777" w:rsidR="006E4797" w:rsidRPr="00210EF2" w:rsidRDefault="006E4797" w:rsidP="00210EF2">
      <w:pPr>
        <w:rPr>
          <w:rFonts w:asciiTheme="majorHAnsi" w:hAnsiTheme="majorHAnsi" w:cstheme="majorHAnsi"/>
        </w:rPr>
      </w:pPr>
    </w:p>
    <w:p w14:paraId="2DF8E628" w14:textId="3E2CA619" w:rsidR="006E4797" w:rsidRPr="00210EF2" w:rsidRDefault="00551D82" w:rsidP="00210EF2">
      <w:pPr>
        <w:rPr>
          <w:rFonts w:asciiTheme="majorHAnsi" w:hAnsiTheme="majorHAnsi" w:cstheme="majorHAnsi"/>
        </w:rPr>
      </w:pPr>
      <w:r w:rsidRPr="00210EF2">
        <w:rPr>
          <w:rFonts w:asciiTheme="majorHAnsi" w:hAnsiTheme="majorHAnsi" w:cstheme="majorHAnsi"/>
          <w:b/>
        </w:rPr>
        <w:t>ABSTRACT:</w:t>
      </w:r>
      <w:r w:rsidRPr="00210EF2">
        <w:rPr>
          <w:rFonts w:asciiTheme="majorHAnsi" w:hAnsiTheme="majorHAnsi" w:cstheme="majorHAnsi"/>
        </w:rPr>
        <w:t xml:space="preserve"> </w:t>
      </w:r>
    </w:p>
    <w:p w14:paraId="159F8A3C" w14:textId="5ED7CEEF" w:rsidR="009C18BA" w:rsidRPr="00210EF2" w:rsidRDefault="00796B85" w:rsidP="00210EF2">
      <w:pPr>
        <w:rPr>
          <w:rFonts w:asciiTheme="majorHAnsi" w:hAnsiTheme="majorHAnsi" w:cstheme="majorHAnsi"/>
        </w:rPr>
      </w:pPr>
      <w:r w:rsidRPr="00210EF2">
        <w:rPr>
          <w:rFonts w:asciiTheme="majorHAnsi" w:hAnsiTheme="majorHAnsi" w:cstheme="majorHAnsi"/>
          <w:shd w:val="clear" w:color="auto" w:fill="FFFFFF"/>
        </w:rPr>
        <w:t>We developed a novel</w:t>
      </w:r>
      <w:r w:rsidR="006230D2" w:rsidRPr="00210EF2">
        <w:rPr>
          <w:rFonts w:asciiTheme="majorHAnsi" w:hAnsiTheme="majorHAnsi" w:cstheme="majorHAnsi"/>
          <w:shd w:val="clear" w:color="auto" w:fill="FFFFFF"/>
        </w:rPr>
        <w:t>,</w:t>
      </w:r>
      <w:r w:rsidRPr="00210EF2">
        <w:rPr>
          <w:rFonts w:asciiTheme="majorHAnsi" w:hAnsiTheme="majorHAnsi" w:cstheme="majorHAnsi"/>
          <w:shd w:val="clear" w:color="auto" w:fill="FFFFFF"/>
        </w:rPr>
        <w:t xml:space="preserve"> cost-effective</w:t>
      </w:r>
      <w:r w:rsidR="006230D2" w:rsidRPr="00210EF2">
        <w:rPr>
          <w:rFonts w:asciiTheme="majorHAnsi" w:hAnsiTheme="majorHAnsi" w:cstheme="majorHAnsi"/>
          <w:shd w:val="clear" w:color="auto" w:fill="FFFFFF"/>
        </w:rPr>
        <w:t>,</w:t>
      </w:r>
      <w:r w:rsidRPr="00210EF2">
        <w:rPr>
          <w:rFonts w:asciiTheme="majorHAnsi" w:hAnsiTheme="majorHAnsi" w:cstheme="majorHAnsi"/>
          <w:shd w:val="clear" w:color="auto" w:fill="FFFFFF"/>
        </w:rPr>
        <w:t xml:space="preserve"> and highly sensitive assay for assessing liposomal membrane permeability based on ligand substitution reactions involving ligands encapsulated in </w:t>
      </w:r>
      <w:r w:rsidR="009F3637" w:rsidRPr="00210EF2">
        <w:rPr>
          <w:rFonts w:asciiTheme="majorHAnsi" w:hAnsiTheme="majorHAnsi" w:cstheme="majorHAnsi"/>
          <w:shd w:val="clear" w:color="auto" w:fill="FFFFFF"/>
        </w:rPr>
        <w:t xml:space="preserve">the </w:t>
      </w:r>
      <w:r w:rsidRPr="00210EF2">
        <w:rPr>
          <w:rFonts w:asciiTheme="majorHAnsi" w:hAnsiTheme="majorHAnsi" w:cstheme="majorHAnsi"/>
          <w:shd w:val="clear" w:color="auto" w:fill="FFFFFF"/>
        </w:rPr>
        <w:t xml:space="preserve">inner volume of liposomes, which we combined with </w:t>
      </w:r>
      <w:r w:rsidR="006230D2" w:rsidRPr="00210EF2">
        <w:rPr>
          <w:rFonts w:asciiTheme="majorHAnsi" w:hAnsiTheme="majorHAnsi" w:cstheme="majorHAnsi"/>
          <w:shd w:val="clear" w:color="auto" w:fill="FFFFFF"/>
        </w:rPr>
        <w:t xml:space="preserve">a </w:t>
      </w:r>
      <w:r w:rsidRPr="00210EF2">
        <w:rPr>
          <w:rFonts w:asciiTheme="majorHAnsi" w:hAnsiTheme="majorHAnsi" w:cstheme="majorHAnsi"/>
          <w:shd w:val="clear" w:color="auto" w:fill="FFFFFF"/>
        </w:rPr>
        <w:t xml:space="preserve">hydrolytic activity assay (using coenzyme A acylation) and </w:t>
      </w:r>
      <w:r w:rsidR="00296AF0" w:rsidRPr="00210EF2">
        <w:rPr>
          <w:rFonts w:asciiTheme="majorHAnsi" w:hAnsiTheme="majorHAnsi" w:cstheme="majorHAnsi"/>
          <w:shd w:val="clear" w:color="auto" w:fill="FFFFFF"/>
        </w:rPr>
        <w:t>molecular modeling</w:t>
      </w:r>
      <w:r w:rsidRPr="00210EF2">
        <w:rPr>
          <w:rFonts w:asciiTheme="majorHAnsi" w:hAnsiTheme="majorHAnsi" w:cstheme="majorHAnsi"/>
          <w:shd w:val="clear" w:color="auto" w:fill="FFFFFF"/>
        </w:rPr>
        <w:t xml:space="preserve"> simulation to investigate whether phosphates of the inositol ring in phosphatidylinositol protect membranes from </w:t>
      </w:r>
      <w:r w:rsidR="009F3637" w:rsidRPr="00210EF2">
        <w:rPr>
          <w:rFonts w:asciiTheme="majorHAnsi" w:hAnsiTheme="majorHAnsi" w:cstheme="majorHAnsi"/>
          <w:shd w:val="clear" w:color="auto" w:fill="FFFFFF"/>
        </w:rPr>
        <w:t xml:space="preserve">the </w:t>
      </w:r>
      <w:r w:rsidRPr="00210EF2">
        <w:rPr>
          <w:rFonts w:asciiTheme="majorHAnsi" w:hAnsiTheme="majorHAnsi" w:cstheme="majorHAnsi"/>
          <w:shd w:val="clear" w:color="auto" w:fill="FFFFFF"/>
        </w:rPr>
        <w:t xml:space="preserve">damaging effects of aberrantly expressed enzymes. </w:t>
      </w:r>
      <w:r w:rsidRPr="00210EF2">
        <w:rPr>
          <w:rFonts w:asciiTheme="majorHAnsi" w:hAnsiTheme="majorHAnsi" w:cstheme="majorHAnsi"/>
        </w:rPr>
        <w:t>Aberrant expression of phospholipases A</w:t>
      </w:r>
      <w:r w:rsidRPr="00210EF2">
        <w:rPr>
          <w:rFonts w:asciiTheme="majorHAnsi" w:hAnsiTheme="majorHAnsi" w:cstheme="majorHAnsi"/>
          <w:vertAlign w:val="subscript"/>
        </w:rPr>
        <w:t>2</w:t>
      </w:r>
      <w:r w:rsidRPr="00210EF2">
        <w:rPr>
          <w:rFonts w:asciiTheme="majorHAnsi" w:hAnsiTheme="majorHAnsi" w:cstheme="majorHAnsi"/>
        </w:rPr>
        <w:t xml:space="preserve"> (PLA</w:t>
      </w:r>
      <w:r w:rsidRPr="00210EF2">
        <w:rPr>
          <w:rFonts w:asciiTheme="majorHAnsi" w:hAnsiTheme="majorHAnsi" w:cstheme="majorHAnsi"/>
          <w:vertAlign w:val="subscript"/>
        </w:rPr>
        <w:t>2</w:t>
      </w:r>
      <w:r w:rsidRPr="00210EF2">
        <w:rPr>
          <w:rFonts w:asciiTheme="majorHAnsi" w:hAnsiTheme="majorHAnsi" w:cstheme="majorHAnsi"/>
        </w:rPr>
        <w:t xml:space="preserve">) leads to demyelination of axons that triggers </w:t>
      </w:r>
      <w:r w:rsidR="004071EF" w:rsidRPr="00210EF2">
        <w:rPr>
          <w:rFonts w:asciiTheme="majorHAnsi" w:hAnsiTheme="majorHAnsi" w:cstheme="majorHAnsi"/>
        </w:rPr>
        <w:t xml:space="preserve">the </w:t>
      </w:r>
      <w:r w:rsidRPr="00210EF2">
        <w:rPr>
          <w:rFonts w:asciiTheme="majorHAnsi" w:hAnsiTheme="majorHAnsi" w:cstheme="majorHAnsi"/>
        </w:rPr>
        <w:t xml:space="preserve">development of multiple sclerosis and Alzheimer's disease. To mimic the effects of aberrantly expressed PLA₂, we used the basic subunit of viper </w:t>
      </w:r>
      <w:r w:rsidRPr="00210EF2">
        <w:rPr>
          <w:rFonts w:asciiTheme="majorHAnsi" w:hAnsiTheme="majorHAnsi" w:cstheme="majorHAnsi"/>
        </w:rPr>
        <w:lastRenderedPageBreak/>
        <w:t>venom PLA₂, HDP-2P. The HDP-2P was tested on phosphatidylcholine (PC) liposomes enriched with phosphatidylinositol, phosphatidylinositol-4-phosphate (PI-4-P)</w:t>
      </w:r>
      <w:r w:rsidR="004071EF" w:rsidRPr="00210EF2">
        <w:rPr>
          <w:rFonts w:asciiTheme="majorHAnsi" w:hAnsiTheme="majorHAnsi" w:cstheme="majorHAnsi"/>
        </w:rPr>
        <w:t>,</w:t>
      </w:r>
      <w:r w:rsidRPr="00210EF2">
        <w:rPr>
          <w:rFonts w:asciiTheme="majorHAnsi" w:hAnsiTheme="majorHAnsi" w:cstheme="majorHAnsi"/>
        </w:rPr>
        <w:t xml:space="preserve"> or phosphatidylinositol-4,5-diphosphate (PI-4,5-P</w:t>
      </w:r>
      <w:r w:rsidRPr="00210EF2">
        <w:rPr>
          <w:rFonts w:asciiTheme="majorHAnsi" w:hAnsiTheme="majorHAnsi" w:cstheme="majorHAnsi"/>
          <w:vertAlign w:val="subscript"/>
        </w:rPr>
        <w:t>2</w:t>
      </w:r>
      <w:r w:rsidRPr="00210EF2">
        <w:rPr>
          <w:rFonts w:asciiTheme="majorHAnsi" w:hAnsiTheme="majorHAnsi" w:cstheme="majorHAnsi"/>
        </w:rPr>
        <w:t xml:space="preserve">). </w:t>
      </w:r>
      <w:r w:rsidRPr="00210EF2">
        <w:rPr>
          <w:rFonts w:asciiTheme="majorHAnsi" w:hAnsiTheme="majorHAnsi" w:cstheme="majorHAnsi"/>
          <w:shd w:val="clear" w:color="auto" w:fill="FFFFFF"/>
        </w:rPr>
        <w:t xml:space="preserve">While HDP-2P showed minimal hydrolytic activity and only slightly increased permeability in PC liposomes, enrichment of PC liposomes with PI enhanced both hydrolysis and permeability. Remarkably, PI-4-P and PI-4,5-P₂ </w:t>
      </w:r>
      <w:r w:rsidR="006414C1" w:rsidRPr="00210EF2">
        <w:rPr>
          <w:rFonts w:asciiTheme="majorHAnsi" w:hAnsiTheme="majorHAnsi" w:cstheme="majorHAnsi"/>
          <w:shd w:val="clear" w:color="auto" w:fill="FFFFFF"/>
        </w:rPr>
        <w:t xml:space="preserve">dramatically </w:t>
      </w:r>
      <w:r w:rsidRPr="00210EF2">
        <w:rPr>
          <w:rFonts w:asciiTheme="majorHAnsi" w:hAnsiTheme="majorHAnsi" w:cstheme="majorHAnsi"/>
          <w:shd w:val="clear" w:color="auto" w:fill="FFFFFF"/>
        </w:rPr>
        <w:t xml:space="preserve">inhibited HDP-2P's hydrolytic activity and </w:t>
      </w:r>
      <w:r w:rsidR="006414C1" w:rsidRPr="00210EF2">
        <w:rPr>
          <w:rFonts w:asciiTheme="majorHAnsi" w:hAnsiTheme="majorHAnsi" w:cstheme="majorHAnsi"/>
          <w:shd w:val="clear" w:color="auto" w:fill="FFFFFF"/>
        </w:rPr>
        <w:t xml:space="preserve">completely </w:t>
      </w:r>
      <w:r w:rsidRPr="00210EF2">
        <w:rPr>
          <w:rFonts w:asciiTheme="majorHAnsi" w:hAnsiTheme="majorHAnsi" w:cstheme="majorHAnsi"/>
          <w:shd w:val="clear" w:color="auto" w:fill="FFFFFF"/>
        </w:rPr>
        <w:t xml:space="preserve">reduced permeability. </w:t>
      </w:r>
      <w:r w:rsidR="00580497" w:rsidRPr="00210EF2">
        <w:rPr>
          <w:rFonts w:asciiTheme="majorHAnsi" w:hAnsiTheme="majorHAnsi" w:cstheme="majorHAnsi"/>
          <w:shd w:val="clear" w:color="auto" w:fill="FFFFFF"/>
        </w:rPr>
        <w:t>Molecular modeling</w:t>
      </w:r>
      <w:r w:rsidRPr="00210EF2">
        <w:rPr>
          <w:rFonts w:asciiTheme="majorHAnsi" w:hAnsiTheme="majorHAnsi" w:cstheme="majorHAnsi"/>
          <w:shd w:val="clear" w:color="auto" w:fill="FFFFFF"/>
        </w:rPr>
        <w:t xml:space="preserve"> simulations revealed that phosphates of the inositol ring in phosphatidylinositol sterically block phospholipid access to HDP-2P's active site, preventing hydrolysis. </w:t>
      </w:r>
      <w:r w:rsidR="00654A70" w:rsidRPr="00210EF2">
        <w:rPr>
          <w:rFonts w:asciiTheme="majorHAnsi" w:hAnsiTheme="majorHAnsi" w:cstheme="majorHAnsi"/>
          <w:shd w:val="clear" w:color="auto" w:fill="FFFFFF"/>
        </w:rPr>
        <w:t xml:space="preserve">Both </w:t>
      </w:r>
      <w:r w:rsidR="00654A70" w:rsidRPr="00210EF2">
        <w:rPr>
          <w:rFonts w:asciiTheme="majorHAnsi" w:hAnsiTheme="majorHAnsi" w:cstheme="majorHAnsi"/>
          <w:i/>
          <w:iCs/>
          <w:shd w:val="clear" w:color="auto" w:fill="FFFFFF"/>
        </w:rPr>
        <w:t>in vitro</w:t>
      </w:r>
      <w:r w:rsidR="00654A70" w:rsidRPr="00210EF2">
        <w:rPr>
          <w:rFonts w:asciiTheme="majorHAnsi" w:hAnsiTheme="majorHAnsi" w:cstheme="majorHAnsi"/>
          <w:shd w:val="clear" w:color="auto" w:fill="FFFFFF"/>
        </w:rPr>
        <w:t xml:space="preserve"> and </w:t>
      </w:r>
      <w:r w:rsidR="00654A70" w:rsidRPr="00210EF2">
        <w:rPr>
          <w:rFonts w:asciiTheme="majorHAnsi" w:hAnsiTheme="majorHAnsi" w:cstheme="majorHAnsi"/>
          <w:i/>
          <w:iCs/>
          <w:shd w:val="clear" w:color="auto" w:fill="FFFFFF"/>
        </w:rPr>
        <w:t>in silico</w:t>
      </w:r>
      <w:r w:rsidR="00654A70" w:rsidRPr="00210EF2">
        <w:rPr>
          <w:rFonts w:asciiTheme="majorHAnsi" w:hAnsiTheme="majorHAnsi" w:cstheme="majorHAnsi"/>
          <w:shd w:val="clear" w:color="auto" w:fill="FFFFFF"/>
        </w:rPr>
        <w:t xml:space="preserve"> data suggest</w:t>
      </w:r>
      <w:r w:rsidRPr="00210EF2">
        <w:rPr>
          <w:rFonts w:asciiTheme="majorHAnsi" w:hAnsiTheme="majorHAnsi" w:cstheme="majorHAnsi"/>
          <w:shd w:val="clear" w:color="auto" w:fill="FFFFFF"/>
        </w:rPr>
        <w:t xml:space="preserve"> that phosphorylated </w:t>
      </w:r>
      <w:proofErr w:type="spellStart"/>
      <w:r w:rsidRPr="00210EF2">
        <w:rPr>
          <w:rFonts w:asciiTheme="majorHAnsi" w:hAnsiTheme="majorHAnsi" w:cstheme="majorHAnsi"/>
          <w:shd w:val="clear" w:color="auto" w:fill="FFFFFF"/>
        </w:rPr>
        <w:t>phosphatidylinositols</w:t>
      </w:r>
      <w:proofErr w:type="spellEnd"/>
      <w:r w:rsidRPr="00210EF2">
        <w:rPr>
          <w:rFonts w:asciiTheme="majorHAnsi" w:hAnsiTheme="majorHAnsi" w:cstheme="majorHAnsi"/>
          <w:shd w:val="clear" w:color="auto" w:fill="FFFFFF"/>
        </w:rPr>
        <w:t xml:space="preserve"> </w:t>
      </w:r>
      <w:r w:rsidR="00514EAB" w:rsidRPr="00210EF2">
        <w:rPr>
          <w:rFonts w:asciiTheme="majorHAnsi" w:hAnsiTheme="majorHAnsi" w:cstheme="majorHAnsi"/>
          <w:shd w:val="clear" w:color="auto" w:fill="FFFFFF"/>
        </w:rPr>
        <w:t>are</w:t>
      </w:r>
      <w:r w:rsidR="001B49C8" w:rsidRPr="00210EF2">
        <w:rPr>
          <w:rFonts w:asciiTheme="majorHAnsi" w:hAnsiTheme="majorHAnsi" w:cstheme="majorHAnsi"/>
          <w:shd w:val="clear" w:color="auto" w:fill="FFFFFF"/>
        </w:rPr>
        <w:t xml:space="preserve"> associated with reduce</w:t>
      </w:r>
      <w:r w:rsidR="00742EC2" w:rsidRPr="00210EF2">
        <w:rPr>
          <w:rFonts w:asciiTheme="majorHAnsi" w:hAnsiTheme="majorHAnsi" w:cstheme="majorHAnsi"/>
          <w:shd w:val="clear" w:color="auto" w:fill="FFFFFF"/>
        </w:rPr>
        <w:t>d</w:t>
      </w:r>
      <w:r w:rsidRPr="00210EF2">
        <w:rPr>
          <w:rFonts w:asciiTheme="majorHAnsi" w:hAnsiTheme="majorHAnsi" w:cstheme="majorHAnsi"/>
          <w:shd w:val="clear" w:color="auto" w:fill="FFFFFF"/>
        </w:rPr>
        <w:t xml:space="preserve"> PLA₂ activity, </w:t>
      </w:r>
      <w:r w:rsidR="00514EAB" w:rsidRPr="00210EF2">
        <w:rPr>
          <w:rFonts w:asciiTheme="majorHAnsi" w:hAnsiTheme="majorHAnsi" w:cstheme="majorHAnsi"/>
          <w:shd w:val="clear" w:color="auto" w:fill="FFFFFF"/>
        </w:rPr>
        <w:t>indica</w:t>
      </w:r>
      <w:r w:rsidRPr="00210EF2">
        <w:rPr>
          <w:rFonts w:asciiTheme="majorHAnsi" w:hAnsiTheme="majorHAnsi" w:cstheme="majorHAnsi"/>
          <w:shd w:val="clear" w:color="auto" w:fill="FFFFFF"/>
        </w:rPr>
        <w:t xml:space="preserve">ting a potential mechanism </w:t>
      </w:r>
      <w:r w:rsidR="001B49C8" w:rsidRPr="00210EF2">
        <w:rPr>
          <w:rFonts w:asciiTheme="majorHAnsi" w:hAnsiTheme="majorHAnsi" w:cstheme="majorHAnsi"/>
          <w:shd w:val="clear" w:color="auto" w:fill="FFFFFF"/>
        </w:rPr>
        <w:t xml:space="preserve">for </w:t>
      </w:r>
      <w:r w:rsidR="009F5CDA" w:rsidRPr="00210EF2">
        <w:rPr>
          <w:rFonts w:asciiTheme="majorHAnsi" w:hAnsiTheme="majorHAnsi" w:cstheme="majorHAnsi"/>
          <w:shd w:val="clear" w:color="auto" w:fill="FFFFFF"/>
        </w:rPr>
        <w:t>mitigating</w:t>
      </w:r>
      <w:r w:rsidR="001B49C8" w:rsidRPr="00210EF2">
        <w:rPr>
          <w:rFonts w:asciiTheme="majorHAnsi" w:hAnsiTheme="majorHAnsi" w:cstheme="majorHAnsi"/>
          <w:shd w:val="clear" w:color="auto" w:fill="FFFFFF"/>
        </w:rPr>
        <w:t xml:space="preserve"> </w:t>
      </w:r>
      <w:r w:rsidR="00514EAB" w:rsidRPr="00210EF2">
        <w:rPr>
          <w:rFonts w:asciiTheme="majorHAnsi" w:hAnsiTheme="majorHAnsi" w:cstheme="majorHAnsi"/>
          <w:shd w:val="clear" w:color="auto" w:fill="FFFFFF"/>
        </w:rPr>
        <w:t>excessive</w:t>
      </w:r>
      <w:r w:rsidR="001B49C8" w:rsidRPr="00210EF2">
        <w:rPr>
          <w:rFonts w:asciiTheme="majorHAnsi" w:hAnsiTheme="majorHAnsi" w:cstheme="majorHAnsi"/>
          <w:shd w:val="clear" w:color="auto" w:fill="FFFFFF"/>
        </w:rPr>
        <w:t xml:space="preserve"> PLA</w:t>
      </w:r>
      <w:r w:rsidR="001B49C8" w:rsidRPr="00210EF2">
        <w:rPr>
          <w:rFonts w:asciiTheme="majorHAnsi" w:hAnsiTheme="majorHAnsi" w:cstheme="majorHAnsi"/>
          <w:shd w:val="clear" w:color="auto" w:fill="FFFFFF"/>
          <w:vertAlign w:val="subscript"/>
        </w:rPr>
        <w:t>2</w:t>
      </w:r>
      <w:r w:rsidR="009F5CDA" w:rsidRPr="00210EF2">
        <w:rPr>
          <w:rFonts w:asciiTheme="majorHAnsi" w:hAnsiTheme="majorHAnsi" w:cstheme="majorHAnsi"/>
          <w:shd w:val="clear" w:color="auto" w:fill="FFFFFF"/>
          <w:vertAlign w:val="subscript"/>
        </w:rPr>
        <w:t xml:space="preserve"> </w:t>
      </w:r>
      <w:r w:rsidR="009F5CDA" w:rsidRPr="00210EF2">
        <w:rPr>
          <w:rFonts w:asciiTheme="majorHAnsi" w:hAnsiTheme="majorHAnsi" w:cstheme="majorHAnsi"/>
          <w:shd w:val="clear" w:color="auto" w:fill="FFFFFF"/>
        </w:rPr>
        <w:t>activity</w:t>
      </w:r>
      <w:r w:rsidR="00514EAB" w:rsidRPr="00210EF2">
        <w:rPr>
          <w:rFonts w:asciiTheme="majorHAnsi" w:hAnsiTheme="majorHAnsi" w:cstheme="majorHAnsi"/>
        </w:rPr>
        <w:t>—presumably as a means of protecting cell membranes from degeneration.</w:t>
      </w:r>
    </w:p>
    <w:p w14:paraId="4CBF97B8" w14:textId="77777777" w:rsidR="00514EAB" w:rsidRPr="00210EF2" w:rsidRDefault="00514EAB" w:rsidP="00210EF2">
      <w:pPr>
        <w:rPr>
          <w:rFonts w:asciiTheme="majorHAnsi" w:hAnsiTheme="majorHAnsi" w:cstheme="majorHAnsi"/>
        </w:rPr>
      </w:pPr>
    </w:p>
    <w:p w14:paraId="0646E204" w14:textId="722946C1" w:rsidR="006E4797" w:rsidRPr="00210EF2" w:rsidRDefault="00551D82" w:rsidP="00210EF2">
      <w:pPr>
        <w:rPr>
          <w:rFonts w:asciiTheme="majorHAnsi" w:hAnsiTheme="majorHAnsi" w:cstheme="majorHAnsi"/>
        </w:rPr>
      </w:pPr>
      <w:r w:rsidRPr="00210EF2">
        <w:rPr>
          <w:rFonts w:asciiTheme="majorHAnsi" w:hAnsiTheme="majorHAnsi" w:cstheme="majorHAnsi"/>
          <w:b/>
        </w:rPr>
        <w:t>INTRODUCTION:</w:t>
      </w:r>
      <w:r w:rsidRPr="00210EF2">
        <w:rPr>
          <w:rFonts w:asciiTheme="majorHAnsi" w:hAnsiTheme="majorHAnsi" w:cstheme="majorHAnsi"/>
        </w:rPr>
        <w:t xml:space="preserve">  </w:t>
      </w:r>
    </w:p>
    <w:p w14:paraId="5C21FC66" w14:textId="77E2CFF7" w:rsidR="009F3637" w:rsidRPr="00210EF2" w:rsidRDefault="007924C1" w:rsidP="00210EF2">
      <w:pPr>
        <w:ind w:right="4"/>
        <w:rPr>
          <w:rFonts w:asciiTheme="majorHAnsi" w:hAnsiTheme="majorHAnsi" w:cstheme="majorHAnsi"/>
        </w:rPr>
      </w:pPr>
      <w:r w:rsidRPr="00210EF2">
        <w:rPr>
          <w:rFonts w:asciiTheme="majorHAnsi" w:hAnsiTheme="majorHAnsi" w:cstheme="majorHAnsi"/>
        </w:rPr>
        <w:t xml:space="preserve">Phosphatidylinositol (PI) is an anionic phospholipid consisting of a phosphatidic acid backbone linked to inositol, a hexahydroxy six-carbon ring, via a phosphate group. Inositol can be reversibly converted into </w:t>
      </w:r>
      <w:proofErr w:type="spellStart"/>
      <w:r w:rsidRPr="00210EF2">
        <w:rPr>
          <w:rFonts w:asciiTheme="majorHAnsi" w:hAnsiTheme="majorHAnsi" w:cstheme="majorHAnsi"/>
        </w:rPr>
        <w:t>phosphoinositides</w:t>
      </w:r>
      <w:proofErr w:type="spellEnd"/>
      <w:r w:rsidRPr="00210EF2">
        <w:rPr>
          <w:rFonts w:asciiTheme="majorHAnsi" w:hAnsiTheme="majorHAnsi" w:cstheme="majorHAnsi"/>
        </w:rPr>
        <w:t xml:space="preserve"> by phosphorylation at the 2, 3, 4, 5, and 6 carbon positions</w:t>
      </w:r>
      <w:r w:rsidRPr="00210EF2">
        <w:rPr>
          <w:rFonts w:asciiTheme="majorHAnsi" w:hAnsiTheme="majorHAnsi" w:cstheme="majorHAnsi"/>
          <w:vertAlign w:val="superscript"/>
        </w:rPr>
        <w:t>1</w:t>
      </w:r>
      <w:r w:rsidRPr="00210EF2">
        <w:rPr>
          <w:rFonts w:asciiTheme="majorHAnsi" w:hAnsiTheme="majorHAnsi" w:cstheme="majorHAnsi"/>
        </w:rPr>
        <w:t xml:space="preserve">. PI and </w:t>
      </w:r>
      <w:proofErr w:type="spellStart"/>
      <w:r w:rsidRPr="00210EF2">
        <w:rPr>
          <w:rFonts w:asciiTheme="majorHAnsi" w:hAnsiTheme="majorHAnsi" w:cstheme="majorHAnsi"/>
        </w:rPr>
        <w:t>phosphoinositides</w:t>
      </w:r>
      <w:proofErr w:type="spellEnd"/>
      <w:r w:rsidRPr="00210EF2">
        <w:rPr>
          <w:rFonts w:asciiTheme="majorHAnsi" w:hAnsiTheme="majorHAnsi" w:cstheme="majorHAnsi"/>
        </w:rPr>
        <w:t xml:space="preserve"> are found in plasma membranes and organelles of various cells across animals, plants, and microorganisms. Seventy years after their discovery by Mable and Lowell Hokin</w:t>
      </w:r>
      <w:r w:rsidRPr="00210EF2">
        <w:rPr>
          <w:rFonts w:asciiTheme="majorHAnsi" w:hAnsiTheme="majorHAnsi" w:cstheme="majorHAnsi"/>
          <w:vertAlign w:val="superscript"/>
        </w:rPr>
        <w:t>2</w:t>
      </w:r>
      <w:r w:rsidR="00227009" w:rsidRPr="00210EF2">
        <w:rPr>
          <w:rFonts w:asciiTheme="majorHAnsi" w:hAnsiTheme="majorHAnsi" w:cstheme="majorHAnsi"/>
          <w:vertAlign w:val="superscript"/>
        </w:rPr>
        <w:t>-</w:t>
      </w:r>
      <w:r w:rsidRPr="00210EF2">
        <w:rPr>
          <w:rFonts w:asciiTheme="majorHAnsi" w:hAnsiTheme="majorHAnsi" w:cstheme="majorHAnsi"/>
          <w:vertAlign w:val="superscript"/>
        </w:rPr>
        <w:t>4</w:t>
      </w:r>
      <w:r w:rsidRPr="00210EF2">
        <w:rPr>
          <w:rFonts w:asciiTheme="majorHAnsi" w:hAnsiTheme="majorHAnsi" w:cstheme="majorHAnsi"/>
        </w:rPr>
        <w:t xml:space="preserve">, PI and </w:t>
      </w:r>
      <w:proofErr w:type="spellStart"/>
      <w:r w:rsidRPr="00210EF2">
        <w:rPr>
          <w:rFonts w:asciiTheme="majorHAnsi" w:hAnsiTheme="majorHAnsi" w:cstheme="majorHAnsi"/>
        </w:rPr>
        <w:t>phosphoinositides</w:t>
      </w:r>
      <w:proofErr w:type="spellEnd"/>
      <w:r w:rsidRPr="00210EF2">
        <w:rPr>
          <w:rFonts w:asciiTheme="majorHAnsi" w:hAnsiTheme="majorHAnsi" w:cstheme="majorHAnsi"/>
        </w:rPr>
        <w:t xml:space="preserve"> remain the subject of extensive research aimed at understanding their molecular mechanisms and their relevance to human health</w:t>
      </w:r>
      <w:r w:rsidRPr="00210EF2">
        <w:rPr>
          <w:rFonts w:asciiTheme="majorHAnsi" w:hAnsiTheme="majorHAnsi" w:cstheme="majorHAnsi"/>
          <w:vertAlign w:val="superscript"/>
        </w:rPr>
        <w:t>5</w:t>
      </w:r>
      <w:r w:rsidR="00227009" w:rsidRPr="00210EF2">
        <w:rPr>
          <w:rFonts w:asciiTheme="majorHAnsi" w:hAnsiTheme="majorHAnsi" w:cstheme="majorHAnsi"/>
          <w:vertAlign w:val="superscript"/>
        </w:rPr>
        <w:t>-</w:t>
      </w:r>
      <w:r w:rsidRPr="00210EF2">
        <w:rPr>
          <w:rFonts w:asciiTheme="majorHAnsi" w:hAnsiTheme="majorHAnsi" w:cstheme="majorHAnsi"/>
          <w:vertAlign w:val="superscript"/>
        </w:rPr>
        <w:t>7</w:t>
      </w:r>
      <w:r w:rsidRPr="00210EF2">
        <w:rPr>
          <w:rFonts w:asciiTheme="majorHAnsi" w:hAnsiTheme="majorHAnsi" w:cstheme="majorHAnsi"/>
        </w:rPr>
        <w:t xml:space="preserve">. </w:t>
      </w:r>
    </w:p>
    <w:p w14:paraId="54CC09D7" w14:textId="77777777" w:rsidR="009F3637" w:rsidRPr="00210EF2" w:rsidRDefault="009F3637" w:rsidP="00210EF2">
      <w:pPr>
        <w:ind w:right="4"/>
        <w:rPr>
          <w:rFonts w:asciiTheme="majorHAnsi" w:hAnsiTheme="majorHAnsi" w:cstheme="majorHAnsi"/>
        </w:rPr>
      </w:pPr>
    </w:p>
    <w:p w14:paraId="62546C20" w14:textId="5C20FE79" w:rsidR="007924C1" w:rsidRPr="00210EF2" w:rsidRDefault="009863A1" w:rsidP="00210EF2">
      <w:pPr>
        <w:ind w:right="4"/>
        <w:rPr>
          <w:rFonts w:asciiTheme="majorHAnsi" w:hAnsiTheme="majorHAnsi" w:cstheme="majorHAnsi"/>
        </w:rPr>
      </w:pPr>
      <w:r w:rsidRPr="00210EF2">
        <w:rPr>
          <w:rFonts w:asciiTheme="majorHAnsi" w:hAnsiTheme="majorHAnsi" w:cstheme="majorHAnsi"/>
        </w:rPr>
        <w:t xml:space="preserve">Apart from </w:t>
      </w:r>
      <w:r w:rsidR="007924C1" w:rsidRPr="00210EF2">
        <w:rPr>
          <w:rFonts w:asciiTheme="majorHAnsi" w:hAnsiTheme="majorHAnsi" w:cstheme="majorHAnsi"/>
        </w:rPr>
        <w:t xml:space="preserve">brain tissue, </w:t>
      </w:r>
      <w:proofErr w:type="spellStart"/>
      <w:r w:rsidRPr="00210EF2">
        <w:rPr>
          <w:rFonts w:asciiTheme="majorHAnsi" w:hAnsiTheme="majorHAnsi" w:cstheme="majorHAnsi"/>
        </w:rPr>
        <w:t>phosphoinositides</w:t>
      </w:r>
      <w:proofErr w:type="spellEnd"/>
      <w:r w:rsidRPr="00210EF2">
        <w:rPr>
          <w:rFonts w:asciiTheme="majorHAnsi" w:hAnsiTheme="majorHAnsi" w:cstheme="majorHAnsi"/>
        </w:rPr>
        <w:t xml:space="preserve"> </w:t>
      </w:r>
      <w:r w:rsidR="007924C1" w:rsidRPr="00210EF2">
        <w:rPr>
          <w:rFonts w:asciiTheme="majorHAnsi" w:hAnsiTheme="majorHAnsi" w:cstheme="majorHAnsi"/>
        </w:rPr>
        <w:t>are typically present at low concentrations</w:t>
      </w:r>
      <w:r w:rsidR="009F3637" w:rsidRPr="00210EF2">
        <w:rPr>
          <w:rFonts w:asciiTheme="majorHAnsi" w:hAnsiTheme="majorHAnsi" w:cstheme="majorHAnsi"/>
        </w:rPr>
        <w:t>,</w:t>
      </w:r>
      <w:r w:rsidR="007924C1" w:rsidRPr="00210EF2">
        <w:rPr>
          <w:rFonts w:asciiTheme="majorHAnsi" w:hAnsiTheme="majorHAnsi" w:cstheme="majorHAnsi"/>
        </w:rPr>
        <w:t xml:space="preserve"> accounting for about 0.5 to 1% of the total lipids in the inner leaflet of the plasma membrane.</w:t>
      </w:r>
      <w:r w:rsidR="00626BEB" w:rsidRPr="00210EF2">
        <w:rPr>
          <w:rFonts w:asciiTheme="majorHAnsi" w:hAnsiTheme="majorHAnsi" w:cstheme="majorHAnsi"/>
        </w:rPr>
        <w:t xml:space="preserve"> The published data indicate that PI is unlikely to serve a major structural role under physiological conditions</w:t>
      </w:r>
      <w:r w:rsidR="00626BEB" w:rsidRPr="00210EF2">
        <w:rPr>
          <w:rFonts w:asciiTheme="majorHAnsi" w:hAnsiTheme="majorHAnsi" w:cstheme="majorHAnsi"/>
          <w:vertAlign w:val="superscript"/>
        </w:rPr>
        <w:t>1</w:t>
      </w:r>
      <w:r w:rsidR="007924C1" w:rsidRPr="00210EF2">
        <w:rPr>
          <w:rFonts w:asciiTheme="majorHAnsi" w:hAnsiTheme="majorHAnsi" w:cstheme="majorHAnsi"/>
        </w:rPr>
        <w:t xml:space="preserve">. However, during disease states, the levels of PI and </w:t>
      </w:r>
      <w:proofErr w:type="spellStart"/>
      <w:r w:rsidR="007924C1" w:rsidRPr="00210EF2">
        <w:rPr>
          <w:rFonts w:asciiTheme="majorHAnsi" w:hAnsiTheme="majorHAnsi" w:cstheme="majorHAnsi"/>
        </w:rPr>
        <w:t>phosphoinositides</w:t>
      </w:r>
      <w:proofErr w:type="spellEnd"/>
      <w:r w:rsidR="007924C1" w:rsidRPr="00210EF2">
        <w:rPr>
          <w:rFonts w:asciiTheme="majorHAnsi" w:hAnsiTheme="majorHAnsi" w:cstheme="majorHAnsi"/>
        </w:rPr>
        <w:t xml:space="preserve"> increase, and they flip-flop to the outer leaflet of the plasma membrane, indicating that these phospholipids may be linked to disease resistance</w:t>
      </w:r>
      <w:r w:rsidR="007924C1" w:rsidRPr="00210EF2">
        <w:rPr>
          <w:rFonts w:asciiTheme="majorHAnsi" w:hAnsiTheme="majorHAnsi" w:cstheme="majorHAnsi"/>
          <w:vertAlign w:val="superscript"/>
        </w:rPr>
        <w:t>1</w:t>
      </w:r>
      <w:r w:rsidR="007924C1" w:rsidRPr="00210EF2">
        <w:rPr>
          <w:rFonts w:asciiTheme="majorHAnsi" w:hAnsiTheme="majorHAnsi" w:cstheme="majorHAnsi"/>
        </w:rPr>
        <w:t xml:space="preserve">. Although it has long been thought that PI plays a less significant physiological role compared to </w:t>
      </w:r>
      <w:proofErr w:type="spellStart"/>
      <w:r w:rsidR="007924C1" w:rsidRPr="00210EF2">
        <w:rPr>
          <w:rFonts w:asciiTheme="majorHAnsi" w:hAnsiTheme="majorHAnsi" w:cstheme="majorHAnsi"/>
        </w:rPr>
        <w:t>phosphoinositides</w:t>
      </w:r>
      <w:proofErr w:type="spellEnd"/>
      <w:r w:rsidR="007924C1" w:rsidRPr="00210EF2">
        <w:rPr>
          <w:rFonts w:asciiTheme="majorHAnsi" w:hAnsiTheme="majorHAnsi" w:cstheme="majorHAnsi"/>
        </w:rPr>
        <w:t xml:space="preserve">, emerging evidence highlights the importance </w:t>
      </w:r>
      <w:r w:rsidR="00612B8A" w:rsidRPr="00210EF2">
        <w:rPr>
          <w:rFonts w:asciiTheme="majorHAnsi" w:hAnsiTheme="majorHAnsi" w:cstheme="majorHAnsi"/>
        </w:rPr>
        <w:t xml:space="preserve">of </w:t>
      </w:r>
      <w:r w:rsidR="007924C1" w:rsidRPr="00210EF2">
        <w:rPr>
          <w:rFonts w:asciiTheme="majorHAnsi" w:hAnsiTheme="majorHAnsi" w:cstheme="majorHAnsi"/>
        </w:rPr>
        <w:t>PI-4-P and PI-4,5-P</w:t>
      </w:r>
      <w:r w:rsidR="004C408E" w:rsidRPr="00210EF2">
        <w:rPr>
          <w:rFonts w:asciiTheme="majorHAnsi" w:hAnsiTheme="majorHAnsi" w:cstheme="majorHAnsi"/>
          <w:vertAlign w:val="subscript"/>
        </w:rPr>
        <w:t>2</w:t>
      </w:r>
      <w:r w:rsidR="007924C1" w:rsidRPr="00210EF2">
        <w:rPr>
          <w:rFonts w:asciiTheme="majorHAnsi" w:hAnsiTheme="majorHAnsi" w:cstheme="majorHAnsi"/>
        </w:rPr>
        <w:t xml:space="preserve"> in various physiological processes</w:t>
      </w:r>
      <w:r w:rsidR="007924C1" w:rsidRPr="00210EF2">
        <w:rPr>
          <w:rFonts w:asciiTheme="majorHAnsi" w:hAnsiTheme="majorHAnsi" w:cstheme="majorHAnsi"/>
          <w:vertAlign w:val="superscript"/>
        </w:rPr>
        <w:t>1</w:t>
      </w:r>
      <w:r w:rsidR="007924C1" w:rsidRPr="00210EF2">
        <w:rPr>
          <w:rFonts w:asciiTheme="majorHAnsi" w:hAnsiTheme="majorHAnsi" w:cstheme="majorHAnsi"/>
        </w:rPr>
        <w:t>. These processes include intracellular signaling, intercellular signal transduction</w:t>
      </w:r>
      <w:r w:rsidR="007924C1" w:rsidRPr="00210EF2">
        <w:rPr>
          <w:rFonts w:asciiTheme="majorHAnsi" w:hAnsiTheme="majorHAnsi" w:cstheme="majorHAnsi"/>
          <w:vertAlign w:val="superscript"/>
        </w:rPr>
        <w:t>8</w:t>
      </w:r>
      <w:r w:rsidR="00CA79DB" w:rsidRPr="00210EF2">
        <w:rPr>
          <w:rFonts w:asciiTheme="majorHAnsi" w:hAnsiTheme="majorHAnsi" w:cstheme="majorHAnsi"/>
          <w:vertAlign w:val="superscript"/>
        </w:rPr>
        <w:t>-</w:t>
      </w:r>
      <w:r w:rsidR="007924C1" w:rsidRPr="00210EF2">
        <w:rPr>
          <w:rFonts w:asciiTheme="majorHAnsi" w:hAnsiTheme="majorHAnsi" w:cstheme="majorHAnsi"/>
          <w:vertAlign w:val="superscript"/>
        </w:rPr>
        <w:t>10</w:t>
      </w:r>
      <w:r w:rsidR="007924C1" w:rsidRPr="00210EF2">
        <w:rPr>
          <w:rFonts w:asciiTheme="majorHAnsi" w:hAnsiTheme="majorHAnsi" w:cstheme="majorHAnsi"/>
        </w:rPr>
        <w:t>, membrane trafficking</w:t>
      </w:r>
      <w:r w:rsidR="007924C1" w:rsidRPr="00210EF2">
        <w:rPr>
          <w:rFonts w:asciiTheme="majorHAnsi" w:hAnsiTheme="majorHAnsi" w:cstheme="majorHAnsi"/>
          <w:vertAlign w:val="superscript"/>
        </w:rPr>
        <w:t>11</w:t>
      </w:r>
      <w:r w:rsidR="005C4959" w:rsidRPr="00210EF2">
        <w:rPr>
          <w:rFonts w:asciiTheme="majorHAnsi" w:hAnsiTheme="majorHAnsi" w:cstheme="majorHAnsi"/>
          <w:vertAlign w:val="superscript"/>
        </w:rPr>
        <w:t>-</w:t>
      </w:r>
      <w:r w:rsidR="007924C1" w:rsidRPr="00210EF2">
        <w:rPr>
          <w:rFonts w:asciiTheme="majorHAnsi" w:hAnsiTheme="majorHAnsi" w:cstheme="majorHAnsi"/>
          <w:vertAlign w:val="superscript"/>
        </w:rPr>
        <w:t>13</w:t>
      </w:r>
      <w:r w:rsidR="007924C1" w:rsidRPr="00210EF2">
        <w:rPr>
          <w:rFonts w:asciiTheme="majorHAnsi" w:hAnsiTheme="majorHAnsi" w:cstheme="majorHAnsi"/>
        </w:rPr>
        <w:t>, modulation of gene expression</w:t>
      </w:r>
      <w:r w:rsidR="007924C1" w:rsidRPr="00210EF2">
        <w:rPr>
          <w:rFonts w:asciiTheme="majorHAnsi" w:hAnsiTheme="majorHAnsi" w:cstheme="majorHAnsi"/>
          <w:vertAlign w:val="superscript"/>
        </w:rPr>
        <w:t>1</w:t>
      </w:r>
      <w:r w:rsidR="007924C1" w:rsidRPr="00210EF2">
        <w:rPr>
          <w:rFonts w:asciiTheme="majorHAnsi" w:hAnsiTheme="majorHAnsi" w:cstheme="majorHAnsi"/>
        </w:rPr>
        <w:t>, as well as cell proliferation</w:t>
      </w:r>
      <w:r w:rsidR="007924C1" w:rsidRPr="00210EF2">
        <w:rPr>
          <w:rFonts w:asciiTheme="majorHAnsi" w:hAnsiTheme="majorHAnsi" w:cstheme="majorHAnsi"/>
          <w:vertAlign w:val="superscript"/>
        </w:rPr>
        <w:t>14</w:t>
      </w:r>
      <w:r w:rsidR="007924C1" w:rsidRPr="00210EF2">
        <w:rPr>
          <w:rFonts w:asciiTheme="majorHAnsi" w:hAnsiTheme="majorHAnsi" w:cstheme="majorHAnsi"/>
        </w:rPr>
        <w:t xml:space="preserve"> and survival</w:t>
      </w:r>
      <w:r w:rsidR="007924C1" w:rsidRPr="00210EF2">
        <w:rPr>
          <w:rFonts w:asciiTheme="majorHAnsi" w:hAnsiTheme="majorHAnsi" w:cstheme="majorHAnsi"/>
          <w:vertAlign w:val="superscript"/>
        </w:rPr>
        <w:t>1</w:t>
      </w:r>
      <w:r w:rsidR="007924C1" w:rsidRPr="00210EF2">
        <w:rPr>
          <w:rFonts w:asciiTheme="majorHAnsi" w:hAnsiTheme="majorHAnsi" w:cstheme="majorHAnsi"/>
        </w:rPr>
        <w:t xml:space="preserve">. Despite this, the molecular mechanisms by which PI and </w:t>
      </w:r>
      <w:proofErr w:type="spellStart"/>
      <w:r w:rsidR="007924C1" w:rsidRPr="00210EF2">
        <w:rPr>
          <w:rFonts w:asciiTheme="majorHAnsi" w:hAnsiTheme="majorHAnsi" w:cstheme="majorHAnsi"/>
        </w:rPr>
        <w:t>phosphoinositides</w:t>
      </w:r>
      <w:proofErr w:type="spellEnd"/>
      <w:r w:rsidR="007924C1" w:rsidRPr="00210EF2">
        <w:rPr>
          <w:rFonts w:asciiTheme="majorHAnsi" w:hAnsiTheme="majorHAnsi" w:cstheme="majorHAnsi"/>
        </w:rPr>
        <w:t xml:space="preserve"> drive these processes remain poorly understood.</w:t>
      </w:r>
    </w:p>
    <w:p w14:paraId="5BC502F5" w14:textId="77777777" w:rsidR="007924C1" w:rsidRPr="00210EF2" w:rsidRDefault="007924C1" w:rsidP="00210EF2">
      <w:pPr>
        <w:ind w:right="4"/>
        <w:rPr>
          <w:rFonts w:asciiTheme="majorHAnsi" w:hAnsiTheme="majorHAnsi" w:cstheme="majorHAnsi"/>
        </w:rPr>
      </w:pPr>
    </w:p>
    <w:p w14:paraId="1C7FA590" w14:textId="01D49F5D" w:rsidR="007924C1" w:rsidRPr="00210EF2" w:rsidRDefault="007924C1" w:rsidP="00210EF2">
      <w:pPr>
        <w:autoSpaceDE w:val="0"/>
        <w:autoSpaceDN w:val="0"/>
        <w:adjustRightInd w:val="0"/>
        <w:rPr>
          <w:rFonts w:asciiTheme="majorHAnsi" w:hAnsiTheme="majorHAnsi" w:cstheme="majorHAnsi"/>
        </w:rPr>
      </w:pPr>
      <w:r w:rsidRPr="00210EF2">
        <w:rPr>
          <w:rFonts w:asciiTheme="majorHAnsi" w:hAnsiTheme="majorHAnsi" w:cstheme="majorHAnsi"/>
        </w:rPr>
        <w:t xml:space="preserve">PI and </w:t>
      </w:r>
      <w:proofErr w:type="spellStart"/>
      <w:r w:rsidRPr="00210EF2">
        <w:rPr>
          <w:rFonts w:asciiTheme="majorHAnsi" w:hAnsiTheme="majorHAnsi" w:cstheme="majorHAnsi"/>
        </w:rPr>
        <w:t>phosphoinositides</w:t>
      </w:r>
      <w:proofErr w:type="spellEnd"/>
      <w:r w:rsidRPr="00210EF2">
        <w:rPr>
          <w:rFonts w:asciiTheme="majorHAnsi" w:hAnsiTheme="majorHAnsi" w:cstheme="majorHAnsi"/>
        </w:rPr>
        <w:t xml:space="preserve"> are abundant in brain tissue cells, where they constitute approximately 10% of the total phospholipids, though their levels may transiently increase in the early stages of brain diseases</w:t>
      </w:r>
      <w:r w:rsidR="00BD089F" w:rsidRPr="00210EF2">
        <w:rPr>
          <w:rFonts w:asciiTheme="majorHAnsi" w:hAnsiTheme="majorHAnsi" w:cstheme="majorHAnsi"/>
        </w:rPr>
        <w:t xml:space="preserve"> suggesting that </w:t>
      </w:r>
      <w:proofErr w:type="spellStart"/>
      <w:r w:rsidR="00BD089F" w:rsidRPr="00210EF2">
        <w:rPr>
          <w:rFonts w:asciiTheme="majorHAnsi" w:hAnsiTheme="majorHAnsi" w:cstheme="majorHAnsi"/>
        </w:rPr>
        <w:t>phosphoinositides</w:t>
      </w:r>
      <w:proofErr w:type="spellEnd"/>
      <w:r w:rsidR="00BD089F" w:rsidRPr="00210EF2">
        <w:rPr>
          <w:rFonts w:asciiTheme="majorHAnsi" w:hAnsiTheme="majorHAnsi" w:cstheme="majorHAnsi"/>
          <w:vertAlign w:val="superscript"/>
        </w:rPr>
        <w:t xml:space="preserve"> </w:t>
      </w:r>
      <w:r w:rsidR="00BD089F" w:rsidRPr="00210EF2">
        <w:rPr>
          <w:rFonts w:asciiTheme="majorHAnsi" w:hAnsiTheme="majorHAnsi" w:cstheme="majorHAnsi"/>
        </w:rPr>
        <w:t xml:space="preserve">may counteract </w:t>
      </w:r>
      <w:r w:rsidR="00C86B1A" w:rsidRPr="00210EF2">
        <w:rPr>
          <w:rFonts w:asciiTheme="majorHAnsi" w:hAnsiTheme="majorHAnsi" w:cstheme="majorHAnsi"/>
        </w:rPr>
        <w:t xml:space="preserve">the </w:t>
      </w:r>
      <w:r w:rsidR="00BD089F" w:rsidRPr="00210EF2">
        <w:rPr>
          <w:rFonts w:asciiTheme="majorHAnsi" w:hAnsiTheme="majorHAnsi" w:cstheme="majorHAnsi"/>
        </w:rPr>
        <w:t>development of neurological pathologies</w:t>
      </w:r>
      <w:r w:rsidRPr="00210EF2">
        <w:rPr>
          <w:rFonts w:asciiTheme="majorHAnsi" w:hAnsiTheme="majorHAnsi" w:cstheme="majorHAnsi"/>
          <w:vertAlign w:val="superscript"/>
        </w:rPr>
        <w:t>1</w:t>
      </w:r>
      <w:r w:rsidR="00C86B1A" w:rsidRPr="00210EF2">
        <w:rPr>
          <w:rFonts w:asciiTheme="majorHAnsi" w:hAnsiTheme="majorHAnsi" w:cstheme="majorHAnsi"/>
        </w:rPr>
        <w:t xml:space="preserve"> such as </w:t>
      </w:r>
      <w:r w:rsidRPr="00210EF2">
        <w:rPr>
          <w:rFonts w:asciiTheme="majorHAnsi" w:hAnsiTheme="majorHAnsi" w:cstheme="majorHAnsi"/>
        </w:rPr>
        <w:t>multiple sclerosis and Alzheimer's disease triggered by axonal demyelination</w:t>
      </w:r>
      <w:r w:rsidR="00C86B1A" w:rsidRPr="00210EF2">
        <w:rPr>
          <w:rFonts w:asciiTheme="majorHAnsi" w:hAnsiTheme="majorHAnsi" w:cstheme="majorHAnsi"/>
        </w:rPr>
        <w:t xml:space="preserve"> caused by aberrant </w:t>
      </w:r>
      <w:r w:rsidRPr="00210EF2">
        <w:rPr>
          <w:rFonts w:asciiTheme="majorHAnsi" w:hAnsiTheme="majorHAnsi" w:cstheme="majorHAnsi"/>
        </w:rPr>
        <w:t>PLA</w:t>
      </w:r>
      <w:r w:rsidRPr="00210EF2">
        <w:rPr>
          <w:rFonts w:asciiTheme="majorHAnsi" w:hAnsiTheme="majorHAnsi" w:cstheme="majorHAnsi"/>
          <w:vertAlign w:val="subscript"/>
        </w:rPr>
        <w:t>2</w:t>
      </w:r>
      <w:r w:rsidRPr="00210EF2">
        <w:rPr>
          <w:rFonts w:asciiTheme="majorHAnsi" w:hAnsiTheme="majorHAnsi" w:cstheme="majorHAnsi"/>
        </w:rPr>
        <w:t xml:space="preserve">s </w:t>
      </w:r>
      <w:r w:rsidR="00C86B1A" w:rsidRPr="00210EF2">
        <w:rPr>
          <w:rFonts w:asciiTheme="majorHAnsi" w:hAnsiTheme="majorHAnsi" w:cstheme="majorHAnsi"/>
        </w:rPr>
        <w:t>activity</w:t>
      </w:r>
      <w:r w:rsidR="00C86B1A" w:rsidRPr="00210EF2">
        <w:rPr>
          <w:rFonts w:asciiTheme="majorHAnsi" w:hAnsiTheme="majorHAnsi" w:cstheme="majorHAnsi"/>
          <w:vertAlign w:val="superscript"/>
        </w:rPr>
        <w:t>15</w:t>
      </w:r>
      <w:r w:rsidR="00484C5C" w:rsidRPr="00210EF2">
        <w:rPr>
          <w:rFonts w:asciiTheme="majorHAnsi" w:hAnsiTheme="majorHAnsi" w:cstheme="majorHAnsi"/>
          <w:vertAlign w:val="superscript"/>
        </w:rPr>
        <w:t>-</w:t>
      </w:r>
      <w:r w:rsidR="00C86B1A" w:rsidRPr="00210EF2">
        <w:rPr>
          <w:rFonts w:asciiTheme="majorHAnsi" w:hAnsiTheme="majorHAnsi" w:cstheme="majorHAnsi"/>
          <w:vertAlign w:val="superscript"/>
        </w:rPr>
        <w:t>17</w:t>
      </w:r>
      <w:r w:rsidRPr="00210EF2">
        <w:rPr>
          <w:rFonts w:asciiTheme="majorHAnsi" w:hAnsiTheme="majorHAnsi" w:cstheme="majorHAnsi"/>
        </w:rPr>
        <w:t>. These enzymes belong to the various classes and groups including group IIA secretory phospholipase A</w:t>
      </w:r>
      <w:r w:rsidRPr="00210EF2">
        <w:rPr>
          <w:rFonts w:asciiTheme="majorHAnsi" w:hAnsiTheme="majorHAnsi" w:cstheme="majorHAnsi"/>
          <w:vertAlign w:val="subscript"/>
        </w:rPr>
        <w:t>2</w:t>
      </w:r>
      <w:r w:rsidRPr="00210EF2">
        <w:rPr>
          <w:rFonts w:asciiTheme="majorHAnsi" w:hAnsiTheme="majorHAnsi" w:cstheme="majorHAnsi"/>
        </w:rPr>
        <w:t xml:space="preserve"> (sPLA</w:t>
      </w:r>
      <w:r w:rsidRPr="00210EF2">
        <w:rPr>
          <w:rFonts w:asciiTheme="majorHAnsi" w:hAnsiTheme="majorHAnsi" w:cstheme="majorHAnsi"/>
          <w:vertAlign w:val="subscript"/>
        </w:rPr>
        <w:t>2</w:t>
      </w:r>
      <w:r w:rsidRPr="00210EF2">
        <w:rPr>
          <w:rFonts w:asciiTheme="majorHAnsi" w:hAnsiTheme="majorHAnsi" w:cstheme="majorHAnsi"/>
        </w:rPr>
        <w:t>)</w:t>
      </w:r>
      <w:r w:rsidR="00430991" w:rsidRPr="00210EF2">
        <w:rPr>
          <w:rFonts w:asciiTheme="majorHAnsi" w:hAnsiTheme="majorHAnsi" w:cstheme="majorHAnsi"/>
          <w:vertAlign w:val="superscript"/>
        </w:rPr>
        <w:t>15</w:t>
      </w:r>
      <w:r w:rsidRPr="00210EF2">
        <w:rPr>
          <w:rFonts w:asciiTheme="majorHAnsi" w:hAnsiTheme="majorHAnsi" w:cstheme="majorHAnsi"/>
        </w:rPr>
        <w:t>. Elevated levels of this group of enzymes are found in the cerebrospinal fluid of patients with multiple sclerosis and Alzheimer's, where they contribute to the breakdown of myelin membranes, leading to demyelination</w:t>
      </w:r>
      <w:r w:rsidR="00C86B1A" w:rsidRPr="00210EF2">
        <w:rPr>
          <w:rFonts w:asciiTheme="majorHAnsi" w:hAnsiTheme="majorHAnsi" w:cstheme="majorHAnsi"/>
          <w:vertAlign w:val="superscript"/>
        </w:rPr>
        <w:t>15</w:t>
      </w:r>
      <w:r w:rsidRPr="00210EF2">
        <w:rPr>
          <w:rFonts w:asciiTheme="majorHAnsi" w:hAnsiTheme="majorHAnsi" w:cstheme="majorHAnsi"/>
        </w:rPr>
        <w:t>. It has also been reported that sPLA</w:t>
      </w:r>
      <w:r w:rsidRPr="00210EF2">
        <w:rPr>
          <w:rFonts w:asciiTheme="majorHAnsi" w:hAnsiTheme="majorHAnsi" w:cstheme="majorHAnsi"/>
          <w:vertAlign w:val="subscript"/>
        </w:rPr>
        <w:t>2</w:t>
      </w:r>
      <w:r w:rsidRPr="00210EF2">
        <w:rPr>
          <w:rFonts w:asciiTheme="majorHAnsi" w:hAnsiTheme="majorHAnsi" w:cstheme="majorHAnsi"/>
        </w:rPr>
        <w:t xml:space="preserve">s from snake venoms inhibit transmission at neuromuscular </w:t>
      </w:r>
      <w:r w:rsidR="00430991" w:rsidRPr="00210EF2">
        <w:rPr>
          <w:rFonts w:asciiTheme="majorHAnsi" w:hAnsiTheme="majorHAnsi" w:cstheme="majorHAnsi"/>
        </w:rPr>
        <w:t>synapses</w:t>
      </w:r>
      <w:r w:rsidR="00430991" w:rsidRPr="00210EF2">
        <w:rPr>
          <w:rFonts w:asciiTheme="majorHAnsi" w:hAnsiTheme="majorHAnsi" w:cstheme="majorHAnsi"/>
          <w:vertAlign w:val="superscript"/>
        </w:rPr>
        <w:t>18</w:t>
      </w:r>
      <w:r w:rsidRPr="00210EF2">
        <w:rPr>
          <w:rFonts w:asciiTheme="majorHAnsi" w:hAnsiTheme="majorHAnsi" w:cstheme="majorHAnsi"/>
          <w:vertAlign w:val="superscript"/>
        </w:rPr>
        <w:t>,</w:t>
      </w:r>
      <w:r w:rsidR="00430991" w:rsidRPr="00210EF2">
        <w:rPr>
          <w:rFonts w:asciiTheme="majorHAnsi" w:hAnsiTheme="majorHAnsi" w:cstheme="majorHAnsi"/>
          <w:vertAlign w:val="superscript"/>
        </w:rPr>
        <w:t>19</w:t>
      </w:r>
      <w:r w:rsidRPr="00210EF2">
        <w:rPr>
          <w:rFonts w:asciiTheme="majorHAnsi" w:hAnsiTheme="majorHAnsi" w:cstheme="majorHAnsi"/>
        </w:rPr>
        <w:t xml:space="preserve">, causing central nervous system disorders and adversely affecting the peripheral neuromuscular </w:t>
      </w:r>
      <w:r w:rsidR="00430991" w:rsidRPr="00210EF2">
        <w:rPr>
          <w:rFonts w:asciiTheme="majorHAnsi" w:hAnsiTheme="majorHAnsi" w:cstheme="majorHAnsi"/>
        </w:rPr>
        <w:t>system</w:t>
      </w:r>
      <w:r w:rsidR="00430991" w:rsidRPr="00210EF2">
        <w:rPr>
          <w:rFonts w:asciiTheme="majorHAnsi" w:hAnsiTheme="majorHAnsi" w:cstheme="majorHAnsi"/>
          <w:vertAlign w:val="superscript"/>
        </w:rPr>
        <w:t>20</w:t>
      </w:r>
      <w:r w:rsidRPr="00210EF2">
        <w:rPr>
          <w:rFonts w:asciiTheme="majorHAnsi" w:hAnsiTheme="majorHAnsi" w:cstheme="majorHAnsi"/>
        </w:rPr>
        <w:t>.</w:t>
      </w:r>
    </w:p>
    <w:p w14:paraId="67FF4FCA" w14:textId="77777777" w:rsidR="007924C1" w:rsidRPr="00210EF2" w:rsidRDefault="007924C1" w:rsidP="00210EF2">
      <w:pPr>
        <w:autoSpaceDE w:val="0"/>
        <w:autoSpaceDN w:val="0"/>
        <w:adjustRightInd w:val="0"/>
        <w:rPr>
          <w:rFonts w:asciiTheme="majorHAnsi" w:hAnsiTheme="majorHAnsi" w:cstheme="majorHAnsi"/>
        </w:rPr>
      </w:pPr>
    </w:p>
    <w:p w14:paraId="7C8AEC30" w14:textId="3162401E" w:rsidR="00612B8A" w:rsidRPr="00210EF2" w:rsidRDefault="007924C1" w:rsidP="00210EF2">
      <w:pPr>
        <w:rPr>
          <w:rFonts w:asciiTheme="majorHAnsi" w:hAnsiTheme="majorHAnsi" w:cstheme="majorHAnsi"/>
        </w:rPr>
      </w:pPr>
      <w:r w:rsidRPr="00210EF2">
        <w:rPr>
          <w:rFonts w:asciiTheme="majorHAnsi" w:hAnsiTheme="majorHAnsi" w:cstheme="majorHAnsi"/>
        </w:rPr>
        <w:t xml:space="preserve">In this study, we investigated whether PI and </w:t>
      </w:r>
      <w:proofErr w:type="spellStart"/>
      <w:r w:rsidRPr="00210EF2">
        <w:rPr>
          <w:rFonts w:asciiTheme="majorHAnsi" w:hAnsiTheme="majorHAnsi" w:cstheme="majorHAnsi"/>
        </w:rPr>
        <w:t>phosphoinositides</w:t>
      </w:r>
      <w:proofErr w:type="spellEnd"/>
      <w:r w:rsidRPr="00210EF2">
        <w:rPr>
          <w:rFonts w:asciiTheme="majorHAnsi" w:hAnsiTheme="majorHAnsi" w:cstheme="majorHAnsi"/>
        </w:rPr>
        <w:t xml:space="preserve"> can protect model phospholipid membranes from the effects of aberrantly </w:t>
      </w:r>
      <w:r w:rsidR="00FD753A" w:rsidRPr="00210EF2">
        <w:rPr>
          <w:rFonts w:asciiTheme="majorHAnsi" w:hAnsiTheme="majorHAnsi" w:cstheme="majorHAnsi"/>
        </w:rPr>
        <w:t>expressed</w:t>
      </w:r>
      <w:r w:rsidRPr="00210EF2">
        <w:rPr>
          <w:rFonts w:asciiTheme="majorHAnsi" w:hAnsiTheme="majorHAnsi" w:cstheme="majorHAnsi"/>
        </w:rPr>
        <w:t xml:space="preserve"> sPLA</w:t>
      </w:r>
      <w:r w:rsidRPr="00210EF2">
        <w:rPr>
          <w:rFonts w:asciiTheme="majorHAnsi" w:hAnsiTheme="majorHAnsi" w:cstheme="majorHAnsi"/>
          <w:vertAlign w:val="subscript"/>
        </w:rPr>
        <w:t>2</w:t>
      </w:r>
      <w:r w:rsidRPr="00210EF2">
        <w:rPr>
          <w:rFonts w:asciiTheme="majorHAnsi" w:hAnsiTheme="majorHAnsi" w:cstheme="majorHAnsi"/>
        </w:rPr>
        <w:t xml:space="preserve"> enzymes. Model membranes were made of phosphatidylcholine (PC), the most abundant phospholipid in all mammalian cell </w:t>
      </w:r>
      <w:r w:rsidR="00430991" w:rsidRPr="00210EF2">
        <w:rPr>
          <w:rFonts w:asciiTheme="majorHAnsi" w:hAnsiTheme="majorHAnsi" w:cstheme="majorHAnsi"/>
        </w:rPr>
        <w:t>membranes</w:t>
      </w:r>
      <w:r w:rsidR="00430991" w:rsidRPr="00210EF2">
        <w:rPr>
          <w:rFonts w:asciiTheme="majorHAnsi" w:hAnsiTheme="majorHAnsi" w:cstheme="majorHAnsi"/>
          <w:vertAlign w:val="superscript"/>
        </w:rPr>
        <w:t>21</w:t>
      </w:r>
      <w:r w:rsidRPr="00210EF2">
        <w:rPr>
          <w:rFonts w:asciiTheme="majorHAnsi" w:hAnsiTheme="majorHAnsi" w:cstheme="majorHAnsi"/>
        </w:rPr>
        <w:t>, enriched with a 20% molar ratio of either PI, PI-4-P</w:t>
      </w:r>
      <w:r w:rsidR="009F3637" w:rsidRPr="00210EF2">
        <w:rPr>
          <w:rFonts w:asciiTheme="majorHAnsi" w:hAnsiTheme="majorHAnsi" w:cstheme="majorHAnsi"/>
        </w:rPr>
        <w:t>,</w:t>
      </w:r>
      <w:r w:rsidRPr="00210EF2">
        <w:rPr>
          <w:rFonts w:asciiTheme="majorHAnsi" w:hAnsiTheme="majorHAnsi" w:cstheme="majorHAnsi"/>
        </w:rPr>
        <w:t xml:space="preserve"> </w:t>
      </w:r>
      <w:r w:rsidR="00C86B1A" w:rsidRPr="00210EF2">
        <w:rPr>
          <w:rFonts w:asciiTheme="majorHAnsi" w:hAnsiTheme="majorHAnsi" w:cstheme="majorHAnsi"/>
        </w:rPr>
        <w:t>or</w:t>
      </w:r>
      <w:r w:rsidRPr="00210EF2">
        <w:rPr>
          <w:rFonts w:asciiTheme="majorHAnsi" w:hAnsiTheme="majorHAnsi" w:cstheme="majorHAnsi"/>
        </w:rPr>
        <w:t xml:space="preserve"> PI-4,5-P</w:t>
      </w:r>
      <w:r w:rsidR="004C408E" w:rsidRPr="00210EF2">
        <w:rPr>
          <w:rFonts w:asciiTheme="majorHAnsi" w:hAnsiTheme="majorHAnsi" w:cstheme="majorHAnsi"/>
          <w:vertAlign w:val="subscript"/>
        </w:rPr>
        <w:t>2</w:t>
      </w:r>
      <w:r w:rsidRPr="00210EF2">
        <w:rPr>
          <w:rFonts w:asciiTheme="majorHAnsi" w:hAnsiTheme="majorHAnsi" w:cstheme="majorHAnsi"/>
        </w:rPr>
        <w:t>. To mimic the effects of aberrantly expressed sPLA</w:t>
      </w:r>
      <w:r w:rsidRPr="00210EF2">
        <w:rPr>
          <w:rFonts w:asciiTheme="majorHAnsi" w:hAnsiTheme="majorHAnsi" w:cstheme="majorHAnsi"/>
          <w:vertAlign w:val="subscript"/>
        </w:rPr>
        <w:t>2</w:t>
      </w:r>
      <w:r w:rsidRPr="00210EF2">
        <w:rPr>
          <w:rFonts w:asciiTheme="majorHAnsi" w:hAnsiTheme="majorHAnsi" w:cstheme="majorHAnsi"/>
        </w:rPr>
        <w:t xml:space="preserve"> enzymes on model membranes, we used the basic subunit HDP-2P of the group IIA secretory viper venom neurotoxic PLA</w:t>
      </w:r>
      <w:r w:rsidRPr="00210EF2">
        <w:rPr>
          <w:rFonts w:asciiTheme="majorHAnsi" w:hAnsiTheme="majorHAnsi" w:cstheme="majorHAnsi"/>
          <w:vertAlign w:val="subscript"/>
        </w:rPr>
        <w:t>2</w:t>
      </w:r>
      <w:r w:rsidRPr="00210EF2">
        <w:rPr>
          <w:rFonts w:asciiTheme="majorHAnsi" w:hAnsiTheme="majorHAnsi" w:cstheme="majorHAnsi"/>
        </w:rPr>
        <w:t xml:space="preserve"> </w:t>
      </w:r>
      <w:r w:rsidR="00417AB6" w:rsidRPr="00210EF2">
        <w:rPr>
          <w:rFonts w:asciiTheme="majorHAnsi" w:hAnsiTheme="majorHAnsi" w:cstheme="majorHAnsi"/>
        </w:rPr>
        <w:t>enzyme</w:t>
      </w:r>
      <w:r w:rsidR="00417AB6" w:rsidRPr="00210EF2">
        <w:rPr>
          <w:rFonts w:asciiTheme="majorHAnsi" w:hAnsiTheme="majorHAnsi" w:cstheme="majorHAnsi"/>
          <w:vertAlign w:val="superscript"/>
        </w:rPr>
        <w:t>22</w:t>
      </w:r>
      <w:r w:rsidRPr="00210EF2">
        <w:rPr>
          <w:rFonts w:asciiTheme="majorHAnsi" w:hAnsiTheme="majorHAnsi" w:cstheme="majorHAnsi"/>
        </w:rPr>
        <w:t xml:space="preserve">, whose hydrolytic activity has been previously studied on model myelin </w:t>
      </w:r>
      <w:r w:rsidR="00417AB6" w:rsidRPr="00210EF2">
        <w:rPr>
          <w:rFonts w:asciiTheme="majorHAnsi" w:hAnsiTheme="majorHAnsi" w:cstheme="majorHAnsi"/>
        </w:rPr>
        <w:t>membranes</w:t>
      </w:r>
      <w:r w:rsidR="00417AB6" w:rsidRPr="00210EF2">
        <w:rPr>
          <w:rFonts w:asciiTheme="majorHAnsi" w:hAnsiTheme="majorHAnsi" w:cstheme="majorHAnsi"/>
          <w:vertAlign w:val="superscript"/>
        </w:rPr>
        <w:t>23</w:t>
      </w:r>
      <w:r w:rsidRPr="00210EF2">
        <w:rPr>
          <w:rFonts w:asciiTheme="majorHAnsi" w:hAnsiTheme="majorHAnsi" w:cstheme="majorHAnsi"/>
        </w:rPr>
        <w:t xml:space="preserve">. </w:t>
      </w:r>
    </w:p>
    <w:p w14:paraId="0FC83C09" w14:textId="77777777" w:rsidR="00612B8A" w:rsidRPr="00210EF2" w:rsidRDefault="00612B8A" w:rsidP="00210EF2">
      <w:pPr>
        <w:rPr>
          <w:rFonts w:asciiTheme="majorHAnsi" w:hAnsiTheme="majorHAnsi" w:cstheme="majorHAnsi"/>
        </w:rPr>
      </w:pPr>
    </w:p>
    <w:p w14:paraId="48A4E75A" w14:textId="059038F3" w:rsidR="007924C1" w:rsidRPr="00210EF2" w:rsidRDefault="00EB29E3" w:rsidP="00210EF2">
      <w:pPr>
        <w:rPr>
          <w:rFonts w:asciiTheme="majorHAnsi" w:hAnsiTheme="majorHAnsi" w:cstheme="majorHAnsi"/>
        </w:rPr>
      </w:pPr>
      <w:r w:rsidRPr="00210EF2">
        <w:rPr>
          <w:rFonts w:asciiTheme="majorHAnsi" w:hAnsiTheme="majorHAnsi" w:cstheme="majorHAnsi"/>
        </w:rPr>
        <w:t>For</w:t>
      </w:r>
      <w:r w:rsidR="007924C1" w:rsidRPr="00210EF2">
        <w:rPr>
          <w:rFonts w:asciiTheme="majorHAnsi" w:hAnsiTheme="majorHAnsi" w:cstheme="majorHAnsi"/>
        </w:rPr>
        <w:t xml:space="preserve"> this work, we developed a novel </w:t>
      </w:r>
      <w:r w:rsidR="0057601B" w:rsidRPr="00210EF2">
        <w:rPr>
          <w:rFonts w:asciiTheme="majorHAnsi" w:hAnsiTheme="majorHAnsi" w:cstheme="majorHAnsi"/>
        </w:rPr>
        <w:t>approach</w:t>
      </w:r>
      <w:r w:rsidR="007924C1" w:rsidRPr="00210EF2">
        <w:rPr>
          <w:rFonts w:asciiTheme="majorHAnsi" w:hAnsiTheme="majorHAnsi" w:cstheme="majorHAnsi"/>
        </w:rPr>
        <w:t xml:space="preserve"> to investigate changes in the permeability of liposomal membranes affected by HDP-2P</w:t>
      </w:r>
      <w:r w:rsidR="00AE2BB1" w:rsidRPr="00210EF2">
        <w:rPr>
          <w:rFonts w:asciiTheme="majorHAnsi" w:hAnsiTheme="majorHAnsi" w:cstheme="majorHAnsi"/>
        </w:rPr>
        <w:t>. The novel method</w:t>
      </w:r>
      <w:r w:rsidR="007924C1" w:rsidRPr="00210EF2">
        <w:rPr>
          <w:rFonts w:asciiTheme="majorHAnsi" w:hAnsiTheme="majorHAnsi" w:cstheme="majorHAnsi"/>
        </w:rPr>
        <w:t xml:space="preserve"> is based on a ligand substitution reaction in CuSO</w:t>
      </w:r>
      <w:r w:rsidR="007924C1" w:rsidRPr="00210EF2">
        <w:rPr>
          <w:rFonts w:asciiTheme="majorHAnsi" w:hAnsiTheme="majorHAnsi" w:cstheme="majorHAnsi"/>
          <w:vertAlign w:val="subscript"/>
        </w:rPr>
        <w:t>4</w:t>
      </w:r>
      <w:r w:rsidR="007924C1" w:rsidRPr="00210EF2">
        <w:rPr>
          <w:rFonts w:asciiTheme="majorHAnsi" w:hAnsiTheme="majorHAnsi" w:cstheme="majorHAnsi"/>
        </w:rPr>
        <w:t xml:space="preserve"> solution outside the liposomes, involving an NH</w:t>
      </w:r>
      <w:r w:rsidR="007924C1" w:rsidRPr="00210EF2">
        <w:rPr>
          <w:rFonts w:asciiTheme="majorHAnsi" w:hAnsiTheme="majorHAnsi" w:cstheme="majorHAnsi"/>
          <w:vertAlign w:val="subscript"/>
        </w:rPr>
        <w:t>3</w:t>
      </w:r>
      <w:r w:rsidR="007924C1" w:rsidRPr="00210EF2">
        <w:rPr>
          <w:rFonts w:asciiTheme="majorHAnsi" w:hAnsiTheme="majorHAnsi" w:cstheme="majorHAnsi"/>
        </w:rPr>
        <w:t xml:space="preserve"> ligand trapped inside the liposomes.</w:t>
      </w:r>
      <w:r w:rsidR="00612B8A" w:rsidRPr="00210EF2">
        <w:rPr>
          <w:rFonts w:asciiTheme="majorHAnsi" w:hAnsiTheme="majorHAnsi" w:cstheme="majorHAnsi"/>
        </w:rPr>
        <w:t xml:space="preserve"> </w:t>
      </w:r>
      <w:r w:rsidR="0057601B" w:rsidRPr="00210EF2">
        <w:rPr>
          <w:rFonts w:asciiTheme="majorHAnsi" w:hAnsiTheme="majorHAnsi" w:cstheme="majorHAnsi"/>
          <w:shd w:val="clear" w:color="auto" w:fill="FFFFFF"/>
        </w:rPr>
        <w:t>If HDP-2P-induced membrane permeability allows NH₃ leakage from liposomes, the released ammonia will quantitatively substitute four water molecules in hydrated copper ions via the reaction: [Cu(H₂</w:t>
      </w:r>
      <w:proofErr w:type="gramStart"/>
      <w:r w:rsidR="0057601B" w:rsidRPr="00210EF2">
        <w:rPr>
          <w:rFonts w:asciiTheme="majorHAnsi" w:hAnsiTheme="majorHAnsi" w:cstheme="majorHAnsi"/>
          <w:shd w:val="clear" w:color="auto" w:fill="FFFFFF"/>
        </w:rPr>
        <w:t>O)₆</w:t>
      </w:r>
      <w:proofErr w:type="gramEnd"/>
      <w:r w:rsidR="0057601B" w:rsidRPr="00210EF2">
        <w:rPr>
          <w:rFonts w:asciiTheme="majorHAnsi" w:hAnsiTheme="majorHAnsi" w:cstheme="majorHAnsi"/>
          <w:shd w:val="clear" w:color="auto" w:fill="FFFFFF"/>
        </w:rPr>
        <w:t>]²⁺ (</w:t>
      </w:r>
      <w:proofErr w:type="spellStart"/>
      <w:r w:rsidR="0057601B" w:rsidRPr="00210EF2">
        <w:rPr>
          <w:rFonts w:asciiTheme="majorHAnsi" w:hAnsiTheme="majorHAnsi" w:cstheme="majorHAnsi"/>
          <w:shd w:val="clear" w:color="auto" w:fill="FFFFFF"/>
        </w:rPr>
        <w:t>aq</w:t>
      </w:r>
      <w:proofErr w:type="spellEnd"/>
      <w:r w:rsidR="0057601B" w:rsidRPr="00210EF2">
        <w:rPr>
          <w:rFonts w:asciiTheme="majorHAnsi" w:hAnsiTheme="majorHAnsi" w:cstheme="majorHAnsi"/>
          <w:shd w:val="clear" w:color="auto" w:fill="FFFFFF"/>
        </w:rPr>
        <w:t>) + 4NH₃ (</w:t>
      </w:r>
      <w:proofErr w:type="spellStart"/>
      <w:r w:rsidR="0057601B" w:rsidRPr="00210EF2">
        <w:rPr>
          <w:rFonts w:asciiTheme="majorHAnsi" w:hAnsiTheme="majorHAnsi" w:cstheme="majorHAnsi"/>
          <w:shd w:val="clear" w:color="auto" w:fill="FFFFFF"/>
        </w:rPr>
        <w:t>aq</w:t>
      </w:r>
      <w:proofErr w:type="spellEnd"/>
      <w:r w:rsidR="0057601B" w:rsidRPr="00210EF2">
        <w:rPr>
          <w:rFonts w:asciiTheme="majorHAnsi" w:hAnsiTheme="majorHAnsi" w:cstheme="majorHAnsi"/>
          <w:shd w:val="clear" w:color="auto" w:fill="FFFFFF"/>
        </w:rPr>
        <w:t>) → [Cu(H₂</w:t>
      </w:r>
      <w:proofErr w:type="gramStart"/>
      <w:r w:rsidR="0057601B" w:rsidRPr="00210EF2">
        <w:rPr>
          <w:rFonts w:asciiTheme="majorHAnsi" w:hAnsiTheme="majorHAnsi" w:cstheme="majorHAnsi"/>
          <w:shd w:val="clear" w:color="auto" w:fill="FFFFFF"/>
        </w:rPr>
        <w:t>O)₂</w:t>
      </w:r>
      <w:proofErr w:type="gramEnd"/>
      <w:r w:rsidR="0057601B" w:rsidRPr="00210EF2">
        <w:rPr>
          <w:rFonts w:asciiTheme="majorHAnsi" w:hAnsiTheme="majorHAnsi" w:cstheme="majorHAnsi"/>
          <w:shd w:val="clear" w:color="auto" w:fill="FFFFFF"/>
        </w:rPr>
        <w:t>(NH</w:t>
      </w:r>
      <w:proofErr w:type="gramStart"/>
      <w:r w:rsidR="0057601B" w:rsidRPr="00210EF2">
        <w:rPr>
          <w:rFonts w:asciiTheme="majorHAnsi" w:hAnsiTheme="majorHAnsi" w:cstheme="majorHAnsi"/>
          <w:shd w:val="clear" w:color="auto" w:fill="FFFFFF"/>
        </w:rPr>
        <w:t>₃)₄</w:t>
      </w:r>
      <w:proofErr w:type="gramEnd"/>
      <w:r w:rsidR="0057601B" w:rsidRPr="00210EF2">
        <w:rPr>
          <w:rFonts w:asciiTheme="majorHAnsi" w:hAnsiTheme="majorHAnsi" w:cstheme="majorHAnsi"/>
          <w:shd w:val="clear" w:color="auto" w:fill="FFFFFF"/>
        </w:rPr>
        <w:t>]²⁺ (</w:t>
      </w:r>
      <w:proofErr w:type="spellStart"/>
      <w:r w:rsidR="0057601B" w:rsidRPr="00210EF2">
        <w:rPr>
          <w:rFonts w:asciiTheme="majorHAnsi" w:hAnsiTheme="majorHAnsi" w:cstheme="majorHAnsi"/>
          <w:shd w:val="clear" w:color="auto" w:fill="FFFFFF"/>
        </w:rPr>
        <w:t>aq</w:t>
      </w:r>
      <w:proofErr w:type="spellEnd"/>
      <w:r w:rsidR="0057601B" w:rsidRPr="00210EF2">
        <w:rPr>
          <w:rFonts w:asciiTheme="majorHAnsi" w:hAnsiTheme="majorHAnsi" w:cstheme="majorHAnsi"/>
          <w:shd w:val="clear" w:color="auto" w:fill="FFFFFF"/>
        </w:rPr>
        <w:t xml:space="preserve">) + 4H₂O (l). This ligand exchange produces a characteristic increase in solution optical density measurable by spectrophotometry (λ = 600 nm), serving as our quantitative readout for membrane permeability changes. </w:t>
      </w:r>
      <w:r w:rsidR="006F65C6" w:rsidRPr="00210EF2">
        <w:rPr>
          <w:rFonts w:asciiTheme="majorHAnsi" w:hAnsiTheme="majorHAnsi" w:cstheme="majorHAnsi"/>
          <w:shd w:val="clear" w:color="auto" w:fill="FFFFFF"/>
        </w:rPr>
        <w:t>Our ligand substitution-based approach demonstrates superior sensitivity for assessing membrane permeability compared to conventional techniques like ¹H-</w:t>
      </w:r>
      <w:r w:rsidR="00417AB6" w:rsidRPr="00210EF2">
        <w:rPr>
          <w:rFonts w:asciiTheme="majorHAnsi" w:hAnsiTheme="majorHAnsi" w:cstheme="majorHAnsi"/>
          <w:shd w:val="clear" w:color="auto" w:fill="FFFFFF"/>
        </w:rPr>
        <w:t>NMR</w:t>
      </w:r>
      <w:r w:rsidR="00417AB6" w:rsidRPr="00210EF2">
        <w:rPr>
          <w:rFonts w:asciiTheme="majorHAnsi" w:hAnsiTheme="majorHAnsi" w:cstheme="majorHAnsi"/>
          <w:shd w:val="clear" w:color="auto" w:fill="FFFFFF"/>
          <w:vertAlign w:val="superscript"/>
        </w:rPr>
        <w:t>23</w:t>
      </w:r>
      <w:r w:rsidR="006F65C6" w:rsidRPr="00210EF2">
        <w:rPr>
          <w:rFonts w:asciiTheme="majorHAnsi" w:hAnsiTheme="majorHAnsi" w:cstheme="majorHAnsi"/>
          <w:shd w:val="clear" w:color="auto" w:fill="FFFFFF"/>
          <w:vertAlign w:val="superscript"/>
        </w:rPr>
        <w:t>-</w:t>
      </w:r>
      <w:r w:rsidR="00417AB6" w:rsidRPr="00210EF2">
        <w:rPr>
          <w:rFonts w:asciiTheme="majorHAnsi" w:hAnsiTheme="majorHAnsi" w:cstheme="majorHAnsi"/>
          <w:shd w:val="clear" w:color="auto" w:fill="FFFFFF"/>
          <w:vertAlign w:val="superscript"/>
        </w:rPr>
        <w:t>28</w:t>
      </w:r>
      <w:r w:rsidR="00417AB6" w:rsidRPr="00210EF2">
        <w:rPr>
          <w:rFonts w:asciiTheme="majorHAnsi" w:hAnsiTheme="majorHAnsi" w:cstheme="majorHAnsi"/>
          <w:shd w:val="clear" w:color="auto" w:fill="FFFFFF"/>
        </w:rPr>
        <w:t xml:space="preserve"> </w:t>
      </w:r>
      <w:r w:rsidR="006F65C6" w:rsidRPr="00210EF2">
        <w:rPr>
          <w:rFonts w:asciiTheme="majorHAnsi" w:hAnsiTheme="majorHAnsi" w:cstheme="majorHAnsi"/>
          <w:shd w:val="clear" w:color="auto" w:fill="FFFFFF"/>
        </w:rPr>
        <w:t xml:space="preserve">and ion transport </w:t>
      </w:r>
      <w:r w:rsidR="00417AB6" w:rsidRPr="00210EF2">
        <w:rPr>
          <w:rFonts w:asciiTheme="majorHAnsi" w:hAnsiTheme="majorHAnsi" w:cstheme="majorHAnsi"/>
          <w:shd w:val="clear" w:color="auto" w:fill="FFFFFF"/>
        </w:rPr>
        <w:t>assays</w:t>
      </w:r>
      <w:r w:rsidR="00417AB6" w:rsidRPr="00210EF2">
        <w:rPr>
          <w:rFonts w:asciiTheme="majorHAnsi" w:hAnsiTheme="majorHAnsi" w:cstheme="majorHAnsi"/>
          <w:shd w:val="clear" w:color="auto" w:fill="FFFFFF"/>
          <w:vertAlign w:val="superscript"/>
        </w:rPr>
        <w:t>29</w:t>
      </w:r>
      <w:r w:rsidR="006F65C6" w:rsidRPr="00210EF2">
        <w:rPr>
          <w:rFonts w:asciiTheme="majorHAnsi" w:hAnsiTheme="majorHAnsi" w:cstheme="majorHAnsi"/>
          <w:shd w:val="clear" w:color="auto" w:fill="FFFFFF"/>
        </w:rPr>
        <w:t xml:space="preserve">, while offering the additional advantage of not requiring expensive instrumentation. </w:t>
      </w:r>
      <w:r w:rsidR="007924C1" w:rsidRPr="00210EF2">
        <w:rPr>
          <w:rFonts w:asciiTheme="majorHAnsi" w:hAnsiTheme="majorHAnsi" w:cstheme="majorHAnsi"/>
        </w:rPr>
        <w:t xml:space="preserve">This simple and </w:t>
      </w:r>
      <w:r w:rsidR="0055643C" w:rsidRPr="00210EF2">
        <w:rPr>
          <w:rFonts w:asciiTheme="majorHAnsi" w:hAnsiTheme="majorHAnsi" w:cstheme="majorHAnsi"/>
        </w:rPr>
        <w:t>cost-effective</w:t>
      </w:r>
      <w:r w:rsidR="007924C1" w:rsidRPr="00210EF2">
        <w:rPr>
          <w:rFonts w:asciiTheme="majorHAnsi" w:hAnsiTheme="majorHAnsi" w:cstheme="majorHAnsi"/>
        </w:rPr>
        <w:t xml:space="preserve"> method, applied in conjunction with HDP-2P hydrolytic activity measurements and the </w:t>
      </w:r>
      <w:r w:rsidR="007924C1" w:rsidRPr="00210EF2">
        <w:rPr>
          <w:rFonts w:asciiTheme="majorHAnsi" w:hAnsiTheme="majorHAnsi" w:cstheme="majorHAnsi"/>
          <w:i/>
          <w:iCs/>
        </w:rPr>
        <w:t>in silico</w:t>
      </w:r>
      <w:r w:rsidR="007924C1" w:rsidRPr="00210EF2">
        <w:rPr>
          <w:rFonts w:asciiTheme="majorHAnsi" w:hAnsiTheme="majorHAnsi" w:cstheme="majorHAnsi"/>
        </w:rPr>
        <w:t xml:space="preserve"> simulation of PI, PI-4-P, and PI-4,5-P</w:t>
      </w:r>
      <w:r w:rsidR="004C408E" w:rsidRPr="00210EF2">
        <w:rPr>
          <w:rFonts w:asciiTheme="majorHAnsi" w:hAnsiTheme="majorHAnsi" w:cstheme="majorHAnsi"/>
          <w:vertAlign w:val="subscript"/>
        </w:rPr>
        <w:t>2</w:t>
      </w:r>
      <w:r w:rsidR="007924C1" w:rsidRPr="00210EF2">
        <w:rPr>
          <w:rFonts w:asciiTheme="majorHAnsi" w:hAnsiTheme="majorHAnsi" w:cstheme="majorHAnsi"/>
        </w:rPr>
        <w:t xml:space="preserve"> binding to the molecular surface of HDP-2P, allowed us to conclude that the phosphates of the inositol ring in PI abolish the disruptive effects of HDP-2P on PC membranes enriched with PI-4-P or PI-4,5-P</w:t>
      </w:r>
      <w:r w:rsidR="004C408E" w:rsidRPr="00210EF2">
        <w:rPr>
          <w:rFonts w:asciiTheme="majorHAnsi" w:hAnsiTheme="majorHAnsi" w:cstheme="majorHAnsi"/>
          <w:vertAlign w:val="subscript"/>
        </w:rPr>
        <w:t>2</w:t>
      </w:r>
      <w:r w:rsidR="007924C1" w:rsidRPr="00210EF2">
        <w:rPr>
          <w:rFonts w:asciiTheme="majorHAnsi" w:hAnsiTheme="majorHAnsi" w:cstheme="majorHAnsi"/>
        </w:rPr>
        <w:t xml:space="preserve">. Should this finding be confirmed in further studies, the ability of the inositol ring phosphates in PI to protect against the harmful effects of abnormally acting cellular proteins, potentially contributing to membrane stability in disease conditions involving aberrant protein activity, may pave the way for the development of novel pharmaceuticals for the treatment of neurological disorders such as Alzheimer's disease and multiple sclerosis. </w:t>
      </w:r>
    </w:p>
    <w:p w14:paraId="2F019863" w14:textId="77777777" w:rsidR="007924C1" w:rsidRPr="00210EF2" w:rsidRDefault="007924C1" w:rsidP="00210EF2">
      <w:pPr>
        <w:rPr>
          <w:rFonts w:asciiTheme="majorHAnsi" w:hAnsiTheme="majorHAnsi" w:cstheme="majorHAnsi"/>
        </w:rPr>
      </w:pPr>
    </w:p>
    <w:p w14:paraId="32A92E82" w14:textId="0C4CA63C" w:rsidR="006E4797" w:rsidRPr="00210EF2" w:rsidRDefault="00551D82" w:rsidP="00210EF2">
      <w:pPr>
        <w:rPr>
          <w:rFonts w:asciiTheme="majorHAnsi" w:hAnsiTheme="majorHAnsi" w:cstheme="majorHAnsi"/>
        </w:rPr>
      </w:pPr>
      <w:r w:rsidRPr="00210EF2">
        <w:rPr>
          <w:rFonts w:asciiTheme="majorHAnsi" w:hAnsiTheme="majorHAnsi" w:cstheme="majorHAnsi"/>
          <w:b/>
        </w:rPr>
        <w:t>PROTOCOL:</w:t>
      </w:r>
      <w:r w:rsidRPr="00210EF2">
        <w:rPr>
          <w:rFonts w:asciiTheme="majorHAnsi" w:hAnsiTheme="majorHAnsi" w:cstheme="majorHAnsi"/>
        </w:rPr>
        <w:t xml:space="preserve"> </w:t>
      </w:r>
    </w:p>
    <w:p w14:paraId="4015356B" w14:textId="77777777" w:rsidR="006E4797" w:rsidRPr="00210EF2" w:rsidRDefault="006E4797" w:rsidP="00210EF2">
      <w:pPr>
        <w:pBdr>
          <w:top w:val="nil"/>
          <w:left w:val="nil"/>
          <w:bottom w:val="nil"/>
          <w:right w:val="nil"/>
          <w:between w:val="nil"/>
        </w:pBdr>
        <w:rPr>
          <w:rFonts w:asciiTheme="majorHAnsi" w:hAnsiTheme="majorHAnsi" w:cstheme="majorHAnsi"/>
        </w:rPr>
      </w:pPr>
    </w:p>
    <w:p w14:paraId="0DF19161" w14:textId="0E607A52" w:rsidR="007924C1" w:rsidRPr="00810514" w:rsidRDefault="007924C1" w:rsidP="00210EF2">
      <w:pPr>
        <w:pStyle w:val="ListParagraph"/>
        <w:numPr>
          <w:ilvl w:val="0"/>
          <w:numId w:val="23"/>
        </w:numPr>
        <w:spacing w:after="0" w:line="240" w:lineRule="auto"/>
        <w:ind w:left="0" w:firstLine="0"/>
        <w:jc w:val="both"/>
        <w:rPr>
          <w:rFonts w:asciiTheme="majorHAnsi" w:hAnsiTheme="majorHAnsi" w:cstheme="majorHAnsi"/>
          <w:b/>
          <w:sz w:val="24"/>
          <w:szCs w:val="24"/>
          <w:highlight w:val="yellow"/>
        </w:rPr>
      </w:pPr>
      <w:r w:rsidRPr="00810514">
        <w:rPr>
          <w:rFonts w:asciiTheme="majorHAnsi" w:hAnsiTheme="majorHAnsi" w:cstheme="majorHAnsi"/>
          <w:b/>
          <w:i/>
          <w:iCs/>
          <w:sz w:val="24"/>
          <w:szCs w:val="24"/>
          <w:highlight w:val="yellow"/>
        </w:rPr>
        <w:t>In silico</w:t>
      </w:r>
      <w:r w:rsidRPr="00810514">
        <w:rPr>
          <w:rFonts w:asciiTheme="majorHAnsi" w:hAnsiTheme="majorHAnsi" w:cstheme="majorHAnsi"/>
          <w:b/>
          <w:sz w:val="24"/>
          <w:szCs w:val="24"/>
          <w:highlight w:val="yellow"/>
        </w:rPr>
        <w:t xml:space="preserve"> simulation of HDP-2P </w:t>
      </w:r>
      <w:r w:rsidR="00580CF3" w:rsidRPr="00810514">
        <w:rPr>
          <w:rFonts w:asciiTheme="majorHAnsi" w:hAnsiTheme="majorHAnsi" w:cstheme="majorHAnsi"/>
          <w:b/>
          <w:sz w:val="24"/>
          <w:szCs w:val="24"/>
          <w:highlight w:val="yellow"/>
        </w:rPr>
        <w:t xml:space="preserve">interaction </w:t>
      </w:r>
      <w:r w:rsidRPr="00810514">
        <w:rPr>
          <w:rFonts w:asciiTheme="majorHAnsi" w:hAnsiTheme="majorHAnsi" w:cstheme="majorHAnsi"/>
          <w:b/>
          <w:sz w:val="24"/>
          <w:szCs w:val="24"/>
          <w:highlight w:val="yellow"/>
        </w:rPr>
        <w:t xml:space="preserve">with PI and </w:t>
      </w:r>
      <w:proofErr w:type="spellStart"/>
      <w:r w:rsidRPr="00810514">
        <w:rPr>
          <w:rFonts w:asciiTheme="majorHAnsi" w:hAnsiTheme="majorHAnsi" w:cstheme="majorHAnsi"/>
          <w:b/>
          <w:sz w:val="24"/>
          <w:szCs w:val="24"/>
          <w:highlight w:val="yellow"/>
        </w:rPr>
        <w:t>phosphoinositides</w:t>
      </w:r>
      <w:proofErr w:type="spellEnd"/>
      <w:r w:rsidRPr="00810514">
        <w:rPr>
          <w:rFonts w:asciiTheme="majorHAnsi" w:hAnsiTheme="majorHAnsi" w:cstheme="majorHAnsi"/>
          <w:b/>
          <w:sz w:val="24"/>
          <w:szCs w:val="24"/>
          <w:highlight w:val="yellow"/>
        </w:rPr>
        <w:t xml:space="preserve"> using</w:t>
      </w:r>
      <w:r w:rsidR="00432439" w:rsidRPr="00810514">
        <w:rPr>
          <w:rFonts w:asciiTheme="majorHAnsi" w:hAnsiTheme="majorHAnsi" w:cstheme="majorHAnsi"/>
          <w:b/>
          <w:sz w:val="24"/>
          <w:szCs w:val="24"/>
          <w:highlight w:val="yellow"/>
        </w:rPr>
        <w:t xml:space="preserve"> molecular modeling software</w:t>
      </w:r>
    </w:p>
    <w:p w14:paraId="0762FAA7" w14:textId="77777777" w:rsidR="007924C1" w:rsidRPr="00210EF2" w:rsidRDefault="007924C1" w:rsidP="00210EF2">
      <w:pPr>
        <w:rPr>
          <w:rFonts w:asciiTheme="majorHAnsi" w:hAnsiTheme="majorHAnsi" w:cstheme="majorHAnsi"/>
        </w:rPr>
      </w:pPr>
    </w:p>
    <w:p w14:paraId="7B3685EC" w14:textId="12F13419" w:rsidR="007924C1" w:rsidRPr="00810514" w:rsidRDefault="007924C1" w:rsidP="00210EF2">
      <w:pPr>
        <w:pStyle w:val="ListParagraph"/>
        <w:numPr>
          <w:ilvl w:val="1"/>
          <w:numId w:val="23"/>
        </w:numPr>
        <w:spacing w:after="0" w:line="240" w:lineRule="auto"/>
        <w:ind w:left="0" w:firstLine="0"/>
        <w:jc w:val="both"/>
        <w:rPr>
          <w:rFonts w:asciiTheme="majorHAnsi" w:hAnsiTheme="majorHAnsi" w:cstheme="majorHAnsi"/>
          <w:sz w:val="24"/>
          <w:szCs w:val="24"/>
          <w:highlight w:val="yellow"/>
        </w:rPr>
      </w:pPr>
      <w:r w:rsidRPr="00810514">
        <w:rPr>
          <w:rFonts w:asciiTheme="majorHAnsi" w:hAnsiTheme="majorHAnsi" w:cstheme="majorHAnsi"/>
          <w:sz w:val="24"/>
          <w:szCs w:val="24"/>
          <w:highlight w:val="yellow"/>
        </w:rPr>
        <w:t xml:space="preserve">Software </w:t>
      </w:r>
      <w:r w:rsidR="00745147" w:rsidRPr="00810514">
        <w:rPr>
          <w:rFonts w:asciiTheme="majorHAnsi" w:hAnsiTheme="majorHAnsi" w:cstheme="majorHAnsi"/>
          <w:sz w:val="24"/>
          <w:szCs w:val="24"/>
          <w:highlight w:val="yellow"/>
        </w:rPr>
        <w:t>i</w:t>
      </w:r>
      <w:r w:rsidRPr="00810514">
        <w:rPr>
          <w:rFonts w:asciiTheme="majorHAnsi" w:hAnsiTheme="majorHAnsi" w:cstheme="majorHAnsi"/>
          <w:sz w:val="24"/>
          <w:szCs w:val="24"/>
          <w:highlight w:val="yellow"/>
        </w:rPr>
        <w:t xml:space="preserve">nstallation and </w:t>
      </w:r>
      <w:r w:rsidR="00745147" w:rsidRPr="00810514">
        <w:rPr>
          <w:rFonts w:asciiTheme="majorHAnsi" w:hAnsiTheme="majorHAnsi" w:cstheme="majorHAnsi"/>
          <w:sz w:val="24"/>
          <w:szCs w:val="24"/>
          <w:highlight w:val="yellow"/>
        </w:rPr>
        <w:t>p</w:t>
      </w:r>
      <w:r w:rsidRPr="00810514">
        <w:rPr>
          <w:rFonts w:asciiTheme="majorHAnsi" w:hAnsiTheme="majorHAnsi" w:cstheme="majorHAnsi"/>
          <w:sz w:val="24"/>
          <w:szCs w:val="24"/>
          <w:highlight w:val="yellow"/>
        </w:rPr>
        <w:t>reparation</w:t>
      </w:r>
    </w:p>
    <w:p w14:paraId="2166B216" w14:textId="77777777" w:rsidR="00745147" w:rsidRPr="00210EF2" w:rsidRDefault="00745147" w:rsidP="00210EF2">
      <w:pPr>
        <w:pStyle w:val="ListParagraph"/>
        <w:spacing w:after="0" w:line="240" w:lineRule="auto"/>
        <w:ind w:left="0"/>
        <w:jc w:val="both"/>
        <w:rPr>
          <w:rFonts w:asciiTheme="majorHAnsi" w:hAnsiTheme="majorHAnsi" w:cstheme="majorHAnsi"/>
          <w:b/>
          <w:bCs/>
          <w:sz w:val="24"/>
          <w:szCs w:val="24"/>
        </w:rPr>
      </w:pPr>
    </w:p>
    <w:p w14:paraId="0183120B" w14:textId="2370D3B9" w:rsidR="007924C1" w:rsidRPr="00810514" w:rsidRDefault="007924C1" w:rsidP="00210EF2">
      <w:pPr>
        <w:pStyle w:val="ListParagraph"/>
        <w:numPr>
          <w:ilvl w:val="2"/>
          <w:numId w:val="23"/>
        </w:numPr>
        <w:spacing w:after="0" w:line="240" w:lineRule="auto"/>
        <w:ind w:left="0" w:firstLine="0"/>
        <w:jc w:val="both"/>
        <w:rPr>
          <w:rFonts w:asciiTheme="majorHAnsi" w:hAnsiTheme="majorHAnsi" w:cstheme="majorHAnsi"/>
          <w:sz w:val="24"/>
          <w:szCs w:val="24"/>
          <w:highlight w:val="yellow"/>
        </w:rPr>
      </w:pPr>
      <w:r w:rsidRPr="00810514">
        <w:rPr>
          <w:rFonts w:asciiTheme="majorHAnsi" w:hAnsiTheme="majorHAnsi" w:cstheme="majorHAnsi"/>
          <w:sz w:val="24"/>
          <w:szCs w:val="24"/>
          <w:highlight w:val="yellow"/>
        </w:rPr>
        <w:t xml:space="preserve">Install </w:t>
      </w:r>
      <w:r w:rsidR="00D40067" w:rsidRPr="00810514">
        <w:rPr>
          <w:rFonts w:asciiTheme="majorHAnsi" w:hAnsiTheme="majorHAnsi" w:cstheme="majorHAnsi"/>
          <w:sz w:val="24"/>
          <w:szCs w:val="24"/>
          <w:highlight w:val="yellow"/>
        </w:rPr>
        <w:t>the referenced chemical drawing editor</w:t>
      </w:r>
      <w:r w:rsidRPr="00810514">
        <w:rPr>
          <w:rFonts w:asciiTheme="majorHAnsi" w:hAnsiTheme="majorHAnsi" w:cstheme="majorHAnsi"/>
          <w:sz w:val="24"/>
          <w:szCs w:val="24"/>
          <w:highlight w:val="yellow"/>
        </w:rPr>
        <w:t xml:space="preserve"> for constructing ligand molecules</w:t>
      </w:r>
      <w:r w:rsidR="00D46497" w:rsidRPr="00810514">
        <w:rPr>
          <w:rFonts w:asciiTheme="majorHAnsi" w:hAnsiTheme="majorHAnsi" w:cstheme="majorHAnsi"/>
          <w:sz w:val="24"/>
          <w:szCs w:val="24"/>
          <w:highlight w:val="yellow"/>
        </w:rPr>
        <w:t xml:space="preserve"> as shown in </w:t>
      </w:r>
      <w:r w:rsidR="00F212AC" w:rsidRPr="00810514">
        <w:rPr>
          <w:rFonts w:asciiTheme="majorHAnsi" w:hAnsiTheme="majorHAnsi" w:cstheme="majorHAnsi"/>
          <w:b/>
          <w:bCs/>
          <w:sz w:val="24"/>
          <w:szCs w:val="24"/>
          <w:highlight w:val="yellow"/>
        </w:rPr>
        <w:t>Supplemental File 1</w:t>
      </w:r>
      <w:r w:rsidR="003F3E79" w:rsidRPr="00810514">
        <w:rPr>
          <w:rFonts w:asciiTheme="majorHAnsi" w:hAnsiTheme="majorHAnsi" w:cstheme="majorHAnsi"/>
          <w:b/>
          <w:bCs/>
          <w:sz w:val="24"/>
          <w:szCs w:val="24"/>
          <w:highlight w:val="yellow"/>
        </w:rPr>
        <w:t>—</w:t>
      </w:r>
      <w:r w:rsidR="006025EE" w:rsidRPr="00810514">
        <w:rPr>
          <w:rFonts w:asciiTheme="majorHAnsi" w:hAnsiTheme="majorHAnsi" w:cstheme="majorHAnsi"/>
          <w:b/>
          <w:bCs/>
          <w:sz w:val="24"/>
          <w:szCs w:val="24"/>
          <w:highlight w:val="yellow"/>
        </w:rPr>
        <w:t xml:space="preserve">Supplemental </w:t>
      </w:r>
      <w:r w:rsidR="00D46497" w:rsidRPr="00810514">
        <w:rPr>
          <w:rFonts w:asciiTheme="majorHAnsi" w:hAnsiTheme="majorHAnsi" w:cstheme="majorHAnsi"/>
          <w:b/>
          <w:bCs/>
          <w:sz w:val="24"/>
          <w:szCs w:val="24"/>
          <w:highlight w:val="yellow"/>
        </w:rPr>
        <w:t xml:space="preserve">Figure </w:t>
      </w:r>
      <w:r w:rsidR="00540C98" w:rsidRPr="00810514">
        <w:rPr>
          <w:rFonts w:asciiTheme="majorHAnsi" w:hAnsiTheme="majorHAnsi" w:cstheme="majorHAnsi"/>
          <w:b/>
          <w:bCs/>
          <w:sz w:val="24"/>
          <w:szCs w:val="24"/>
          <w:highlight w:val="yellow"/>
        </w:rPr>
        <w:t>S</w:t>
      </w:r>
      <w:r w:rsidR="00D46497" w:rsidRPr="00810514">
        <w:rPr>
          <w:rFonts w:asciiTheme="majorHAnsi" w:hAnsiTheme="majorHAnsi" w:cstheme="majorHAnsi"/>
          <w:b/>
          <w:bCs/>
          <w:sz w:val="24"/>
          <w:szCs w:val="24"/>
          <w:highlight w:val="yellow"/>
        </w:rPr>
        <w:t>1</w:t>
      </w:r>
      <w:r w:rsidR="00CD05EB" w:rsidRPr="00810514">
        <w:rPr>
          <w:rFonts w:asciiTheme="majorHAnsi" w:hAnsiTheme="majorHAnsi" w:cstheme="majorHAnsi"/>
          <w:b/>
          <w:bCs/>
          <w:sz w:val="24"/>
          <w:szCs w:val="24"/>
          <w:highlight w:val="yellow"/>
        </w:rPr>
        <w:t>A</w:t>
      </w:r>
      <w:r w:rsidRPr="00810514">
        <w:rPr>
          <w:rFonts w:asciiTheme="majorHAnsi" w:hAnsiTheme="majorHAnsi" w:cstheme="majorHAnsi"/>
          <w:sz w:val="24"/>
          <w:szCs w:val="24"/>
          <w:highlight w:val="yellow"/>
        </w:rPr>
        <w:t>.</w:t>
      </w:r>
    </w:p>
    <w:p w14:paraId="06A90FF9" w14:textId="77777777" w:rsidR="00937E0C" w:rsidRPr="00210EF2" w:rsidRDefault="00937E0C" w:rsidP="00210EF2">
      <w:pPr>
        <w:pStyle w:val="ListParagraph"/>
        <w:spacing w:after="0" w:line="240" w:lineRule="auto"/>
        <w:ind w:left="0"/>
        <w:jc w:val="both"/>
        <w:rPr>
          <w:rFonts w:asciiTheme="majorHAnsi" w:hAnsiTheme="majorHAnsi" w:cstheme="majorHAnsi"/>
          <w:sz w:val="24"/>
          <w:szCs w:val="24"/>
        </w:rPr>
      </w:pPr>
    </w:p>
    <w:p w14:paraId="1C57E81F" w14:textId="06492618" w:rsidR="007924C1" w:rsidRPr="00810514" w:rsidRDefault="007924C1" w:rsidP="00210EF2">
      <w:pPr>
        <w:pStyle w:val="ListParagraph"/>
        <w:numPr>
          <w:ilvl w:val="2"/>
          <w:numId w:val="23"/>
        </w:numPr>
        <w:spacing w:after="0" w:line="240" w:lineRule="auto"/>
        <w:ind w:left="0" w:firstLine="0"/>
        <w:jc w:val="both"/>
        <w:rPr>
          <w:rFonts w:asciiTheme="majorHAnsi" w:hAnsiTheme="majorHAnsi" w:cstheme="majorHAnsi"/>
          <w:sz w:val="24"/>
          <w:szCs w:val="24"/>
          <w:highlight w:val="yellow"/>
        </w:rPr>
      </w:pPr>
      <w:r w:rsidRPr="00810514">
        <w:rPr>
          <w:rFonts w:asciiTheme="majorHAnsi" w:hAnsiTheme="majorHAnsi" w:cstheme="majorHAnsi"/>
          <w:sz w:val="24"/>
          <w:szCs w:val="24"/>
          <w:highlight w:val="yellow"/>
        </w:rPr>
        <w:t xml:space="preserve">Install </w:t>
      </w:r>
      <w:r w:rsidR="005D32AF" w:rsidRPr="00810514">
        <w:rPr>
          <w:rFonts w:asciiTheme="majorHAnsi" w:hAnsiTheme="majorHAnsi" w:cstheme="majorHAnsi"/>
          <w:sz w:val="24"/>
          <w:szCs w:val="24"/>
          <w:highlight w:val="yellow"/>
        </w:rPr>
        <w:t>the molecular modeling software</w:t>
      </w:r>
      <w:r w:rsidRPr="00810514">
        <w:rPr>
          <w:rFonts w:asciiTheme="majorHAnsi" w:hAnsiTheme="majorHAnsi" w:cstheme="majorHAnsi"/>
          <w:sz w:val="24"/>
          <w:szCs w:val="24"/>
          <w:highlight w:val="yellow"/>
        </w:rPr>
        <w:t xml:space="preserve"> for molecular docking </w:t>
      </w:r>
      <w:r w:rsidR="000276A2" w:rsidRPr="00810514">
        <w:rPr>
          <w:rFonts w:asciiTheme="majorHAnsi" w:hAnsiTheme="majorHAnsi" w:cstheme="majorHAnsi"/>
          <w:sz w:val="24"/>
          <w:szCs w:val="24"/>
          <w:highlight w:val="yellow"/>
        </w:rPr>
        <w:t>of ligand to receptor</w:t>
      </w:r>
      <w:r w:rsidRPr="00810514">
        <w:rPr>
          <w:rFonts w:asciiTheme="majorHAnsi" w:hAnsiTheme="majorHAnsi" w:cstheme="majorHAnsi"/>
          <w:sz w:val="24"/>
          <w:szCs w:val="24"/>
          <w:highlight w:val="yellow"/>
        </w:rPr>
        <w:t>.</w:t>
      </w:r>
    </w:p>
    <w:p w14:paraId="7A784978" w14:textId="77777777" w:rsidR="00572FF7" w:rsidRPr="00810514" w:rsidRDefault="00572FF7" w:rsidP="00210EF2">
      <w:pPr>
        <w:rPr>
          <w:rFonts w:asciiTheme="majorHAnsi" w:hAnsiTheme="majorHAnsi" w:cstheme="majorHAnsi"/>
          <w:highlight w:val="yellow"/>
        </w:rPr>
      </w:pPr>
    </w:p>
    <w:p w14:paraId="7370A29C" w14:textId="15E8E53B" w:rsidR="007924C1" w:rsidRPr="00810514" w:rsidRDefault="007924C1" w:rsidP="00210EF2">
      <w:pPr>
        <w:pStyle w:val="ListParagraph"/>
        <w:numPr>
          <w:ilvl w:val="2"/>
          <w:numId w:val="23"/>
        </w:numPr>
        <w:spacing w:after="0" w:line="240" w:lineRule="auto"/>
        <w:ind w:left="0" w:firstLine="0"/>
        <w:jc w:val="both"/>
        <w:rPr>
          <w:rFonts w:asciiTheme="majorHAnsi" w:hAnsiTheme="majorHAnsi" w:cstheme="majorHAnsi"/>
          <w:sz w:val="24"/>
          <w:szCs w:val="24"/>
          <w:highlight w:val="yellow"/>
        </w:rPr>
      </w:pPr>
      <w:r w:rsidRPr="00810514">
        <w:rPr>
          <w:rFonts w:asciiTheme="majorHAnsi" w:hAnsiTheme="majorHAnsi" w:cstheme="majorHAnsi"/>
          <w:sz w:val="24"/>
          <w:szCs w:val="24"/>
          <w:highlight w:val="yellow"/>
        </w:rPr>
        <w:t xml:space="preserve">Install </w:t>
      </w:r>
      <w:r w:rsidR="00572FF7" w:rsidRPr="00810514">
        <w:rPr>
          <w:rFonts w:asciiTheme="majorHAnsi" w:hAnsiTheme="majorHAnsi" w:cstheme="majorHAnsi"/>
          <w:sz w:val="24"/>
          <w:szCs w:val="24"/>
          <w:highlight w:val="yellow"/>
        </w:rPr>
        <w:t xml:space="preserve">the </w:t>
      </w:r>
      <w:r w:rsidR="004564F6" w:rsidRPr="00810514">
        <w:rPr>
          <w:rFonts w:asciiTheme="majorHAnsi" w:hAnsiTheme="majorHAnsi" w:cstheme="majorHAnsi"/>
          <w:sz w:val="24"/>
          <w:szCs w:val="24"/>
          <w:highlight w:val="yellow"/>
        </w:rPr>
        <w:t>A</w:t>
      </w:r>
      <w:r w:rsidR="00572FF7" w:rsidRPr="00810514">
        <w:rPr>
          <w:rFonts w:asciiTheme="majorHAnsi" w:hAnsiTheme="majorHAnsi" w:cstheme="majorHAnsi"/>
          <w:sz w:val="24"/>
          <w:szCs w:val="24"/>
          <w:highlight w:val="yellow"/>
        </w:rPr>
        <w:t xml:space="preserve">utomated </w:t>
      </w:r>
      <w:r w:rsidR="004564F6" w:rsidRPr="00810514">
        <w:rPr>
          <w:rFonts w:asciiTheme="majorHAnsi" w:hAnsiTheme="majorHAnsi" w:cstheme="majorHAnsi"/>
          <w:sz w:val="24"/>
          <w:szCs w:val="24"/>
          <w:highlight w:val="yellow"/>
        </w:rPr>
        <w:t>D</w:t>
      </w:r>
      <w:r w:rsidR="00572FF7" w:rsidRPr="00810514">
        <w:rPr>
          <w:rFonts w:asciiTheme="majorHAnsi" w:hAnsiTheme="majorHAnsi" w:cstheme="majorHAnsi"/>
          <w:sz w:val="24"/>
          <w:szCs w:val="24"/>
          <w:highlight w:val="yellow"/>
        </w:rPr>
        <w:t xml:space="preserve">ocking </w:t>
      </w:r>
      <w:r w:rsidR="004564F6" w:rsidRPr="00810514">
        <w:rPr>
          <w:rFonts w:asciiTheme="majorHAnsi" w:hAnsiTheme="majorHAnsi" w:cstheme="majorHAnsi"/>
          <w:sz w:val="24"/>
          <w:szCs w:val="24"/>
          <w:highlight w:val="yellow"/>
        </w:rPr>
        <w:t>T</w:t>
      </w:r>
      <w:r w:rsidR="00572FF7" w:rsidRPr="00810514">
        <w:rPr>
          <w:rFonts w:asciiTheme="majorHAnsi" w:hAnsiTheme="majorHAnsi" w:cstheme="majorHAnsi"/>
          <w:sz w:val="24"/>
          <w:szCs w:val="24"/>
          <w:highlight w:val="yellow"/>
        </w:rPr>
        <w:t>ools</w:t>
      </w:r>
      <w:r w:rsidRPr="00810514">
        <w:rPr>
          <w:rFonts w:asciiTheme="majorHAnsi" w:hAnsiTheme="majorHAnsi" w:cstheme="majorHAnsi"/>
          <w:sz w:val="24"/>
          <w:szCs w:val="24"/>
          <w:highlight w:val="yellow"/>
        </w:rPr>
        <w:t xml:space="preserve"> for ligand and receptor preparation.</w:t>
      </w:r>
    </w:p>
    <w:p w14:paraId="1F5E70A4" w14:textId="77777777" w:rsidR="00572FF7" w:rsidRPr="00810514" w:rsidRDefault="00572FF7" w:rsidP="00210EF2">
      <w:pPr>
        <w:rPr>
          <w:rFonts w:asciiTheme="majorHAnsi" w:hAnsiTheme="majorHAnsi" w:cstheme="majorHAnsi"/>
          <w:highlight w:val="yellow"/>
        </w:rPr>
      </w:pPr>
    </w:p>
    <w:p w14:paraId="048ADDA6" w14:textId="430A5DBD" w:rsidR="007924C1" w:rsidRPr="00210EF2" w:rsidRDefault="007924C1" w:rsidP="00210EF2">
      <w:pPr>
        <w:rPr>
          <w:rFonts w:asciiTheme="majorHAnsi" w:hAnsiTheme="majorHAnsi" w:cstheme="majorHAnsi"/>
        </w:rPr>
      </w:pPr>
      <w:r w:rsidRPr="00810514">
        <w:rPr>
          <w:rFonts w:asciiTheme="majorHAnsi" w:hAnsiTheme="majorHAnsi" w:cstheme="majorHAnsi"/>
          <w:highlight w:val="yellow"/>
        </w:rPr>
        <w:lastRenderedPageBreak/>
        <w:t>1.1.4.</w:t>
      </w:r>
      <w:r w:rsidR="00572FF7" w:rsidRPr="00810514">
        <w:rPr>
          <w:rFonts w:asciiTheme="majorHAnsi" w:hAnsiTheme="majorHAnsi" w:cstheme="majorHAnsi"/>
          <w:highlight w:val="yellow"/>
        </w:rPr>
        <w:t xml:space="preserve"> As the molecular modeling simulation software</w:t>
      </w:r>
      <w:r w:rsidR="000276A2" w:rsidRPr="00810514">
        <w:rPr>
          <w:rFonts w:asciiTheme="majorHAnsi" w:hAnsiTheme="majorHAnsi" w:cstheme="majorHAnsi"/>
          <w:highlight w:val="yellow"/>
        </w:rPr>
        <w:t xml:space="preserve"> depends on the Python environment, install Python.</w:t>
      </w:r>
      <w:r w:rsidR="000276A2" w:rsidRPr="00210EF2">
        <w:rPr>
          <w:rFonts w:asciiTheme="majorHAnsi" w:hAnsiTheme="majorHAnsi" w:cstheme="majorHAnsi"/>
        </w:rPr>
        <w:t xml:space="preserve"> </w:t>
      </w:r>
    </w:p>
    <w:p w14:paraId="73D74626" w14:textId="77777777" w:rsidR="0046339E" w:rsidRPr="00210EF2" w:rsidRDefault="0046339E" w:rsidP="00210EF2">
      <w:pPr>
        <w:rPr>
          <w:rFonts w:asciiTheme="majorHAnsi" w:hAnsiTheme="majorHAnsi" w:cstheme="majorHAnsi"/>
        </w:rPr>
      </w:pPr>
    </w:p>
    <w:p w14:paraId="5E65EAA4" w14:textId="427D2044" w:rsidR="007924C1" w:rsidRPr="00810514" w:rsidRDefault="007924C1" w:rsidP="00210EF2">
      <w:pPr>
        <w:pStyle w:val="ListParagraph"/>
        <w:numPr>
          <w:ilvl w:val="1"/>
          <w:numId w:val="23"/>
        </w:numPr>
        <w:spacing w:after="0" w:line="240" w:lineRule="auto"/>
        <w:ind w:left="0" w:firstLine="0"/>
        <w:jc w:val="both"/>
        <w:rPr>
          <w:rFonts w:asciiTheme="majorHAnsi" w:hAnsiTheme="majorHAnsi" w:cstheme="majorHAnsi"/>
          <w:sz w:val="24"/>
          <w:szCs w:val="24"/>
          <w:highlight w:val="yellow"/>
        </w:rPr>
      </w:pPr>
      <w:r w:rsidRPr="00810514">
        <w:rPr>
          <w:rFonts w:asciiTheme="majorHAnsi" w:hAnsiTheme="majorHAnsi" w:cstheme="majorHAnsi"/>
          <w:sz w:val="24"/>
          <w:szCs w:val="24"/>
          <w:highlight w:val="yellow"/>
        </w:rPr>
        <w:t xml:space="preserve">Ligand </w:t>
      </w:r>
      <w:r w:rsidR="00E2395E" w:rsidRPr="00810514">
        <w:rPr>
          <w:rFonts w:asciiTheme="majorHAnsi" w:hAnsiTheme="majorHAnsi" w:cstheme="majorHAnsi"/>
          <w:sz w:val="24"/>
          <w:szCs w:val="24"/>
          <w:highlight w:val="yellow"/>
        </w:rPr>
        <w:t>p</w:t>
      </w:r>
      <w:r w:rsidRPr="00810514">
        <w:rPr>
          <w:rFonts w:asciiTheme="majorHAnsi" w:hAnsiTheme="majorHAnsi" w:cstheme="majorHAnsi"/>
          <w:sz w:val="24"/>
          <w:szCs w:val="24"/>
          <w:highlight w:val="yellow"/>
        </w:rPr>
        <w:t>reparation</w:t>
      </w:r>
    </w:p>
    <w:p w14:paraId="5A31532E" w14:textId="77777777" w:rsidR="00E2395E" w:rsidRPr="00810514" w:rsidRDefault="00E2395E" w:rsidP="00210EF2">
      <w:pPr>
        <w:pStyle w:val="ListParagraph"/>
        <w:spacing w:after="0" w:line="240" w:lineRule="auto"/>
        <w:ind w:left="0"/>
        <w:jc w:val="both"/>
        <w:rPr>
          <w:rFonts w:asciiTheme="majorHAnsi" w:hAnsiTheme="majorHAnsi" w:cstheme="majorHAnsi"/>
          <w:sz w:val="24"/>
          <w:szCs w:val="24"/>
          <w:highlight w:val="yellow"/>
        </w:rPr>
      </w:pPr>
    </w:p>
    <w:p w14:paraId="51D18532" w14:textId="22AEB924" w:rsidR="00E2395E" w:rsidRPr="00810514" w:rsidRDefault="007924C1" w:rsidP="00210EF2">
      <w:pPr>
        <w:rPr>
          <w:rFonts w:asciiTheme="majorHAnsi" w:hAnsiTheme="majorHAnsi" w:cstheme="majorHAnsi"/>
          <w:highlight w:val="yellow"/>
        </w:rPr>
      </w:pPr>
      <w:r w:rsidRPr="00810514">
        <w:rPr>
          <w:rFonts w:asciiTheme="majorHAnsi" w:hAnsiTheme="majorHAnsi" w:cstheme="majorHAnsi"/>
          <w:highlight w:val="yellow"/>
        </w:rPr>
        <w:t xml:space="preserve">1.2.1. </w:t>
      </w:r>
      <w:r w:rsidR="004564F6" w:rsidRPr="00810514">
        <w:rPr>
          <w:rFonts w:asciiTheme="majorHAnsi" w:hAnsiTheme="majorHAnsi" w:cstheme="majorHAnsi"/>
          <w:highlight w:val="yellow"/>
        </w:rPr>
        <w:t>First, u</w:t>
      </w:r>
      <w:r w:rsidRPr="00810514">
        <w:rPr>
          <w:rFonts w:asciiTheme="majorHAnsi" w:hAnsiTheme="majorHAnsi" w:cstheme="majorHAnsi"/>
          <w:highlight w:val="yellow"/>
        </w:rPr>
        <w:t xml:space="preserve">se </w:t>
      </w:r>
      <w:r w:rsidR="00E2395E" w:rsidRPr="00810514">
        <w:rPr>
          <w:rFonts w:asciiTheme="majorHAnsi" w:hAnsiTheme="majorHAnsi" w:cstheme="majorHAnsi"/>
          <w:highlight w:val="yellow"/>
        </w:rPr>
        <w:t>the chemical drawing editor</w:t>
      </w:r>
      <w:r w:rsidRPr="00810514">
        <w:rPr>
          <w:rFonts w:asciiTheme="majorHAnsi" w:hAnsiTheme="majorHAnsi" w:cstheme="majorHAnsi"/>
          <w:highlight w:val="yellow"/>
        </w:rPr>
        <w:t xml:space="preserve"> to build the atomic coordinates for molecular structures of PI, PI-4-P,</w:t>
      </w:r>
      <w:r w:rsidR="00E2395E" w:rsidRPr="00810514">
        <w:rPr>
          <w:rFonts w:asciiTheme="majorHAnsi" w:hAnsiTheme="majorHAnsi" w:cstheme="majorHAnsi"/>
          <w:highlight w:val="yellow"/>
        </w:rPr>
        <w:t xml:space="preserve"> </w:t>
      </w:r>
      <w:r w:rsidRPr="00810514">
        <w:rPr>
          <w:rFonts w:asciiTheme="majorHAnsi" w:hAnsiTheme="majorHAnsi" w:cstheme="majorHAnsi"/>
          <w:highlight w:val="yellow"/>
        </w:rPr>
        <w:t>PI-4,5-P</w:t>
      </w:r>
      <w:r w:rsidR="005048A8" w:rsidRPr="00810514">
        <w:rPr>
          <w:rFonts w:asciiTheme="majorHAnsi" w:hAnsiTheme="majorHAnsi" w:cstheme="majorHAnsi"/>
          <w:highlight w:val="yellow"/>
          <w:vertAlign w:val="subscript"/>
        </w:rPr>
        <w:t>2</w:t>
      </w:r>
      <w:r w:rsidRPr="00810514">
        <w:rPr>
          <w:rFonts w:asciiTheme="majorHAnsi" w:hAnsiTheme="majorHAnsi" w:cstheme="majorHAnsi"/>
          <w:highlight w:val="yellow"/>
        </w:rPr>
        <w:t>, cardiolipin</w:t>
      </w:r>
      <w:r w:rsidR="00E2395E" w:rsidRPr="00810514">
        <w:rPr>
          <w:rFonts w:asciiTheme="majorHAnsi" w:hAnsiTheme="majorHAnsi" w:cstheme="majorHAnsi"/>
          <w:highlight w:val="yellow"/>
        </w:rPr>
        <w:t>,</w:t>
      </w:r>
      <w:r w:rsidRPr="00810514">
        <w:rPr>
          <w:rFonts w:asciiTheme="majorHAnsi" w:hAnsiTheme="majorHAnsi" w:cstheme="majorHAnsi"/>
          <w:highlight w:val="yellow"/>
        </w:rPr>
        <w:t xml:space="preserve"> and phosphatidylserine. </w:t>
      </w:r>
    </w:p>
    <w:p w14:paraId="3AB56A7D" w14:textId="77777777" w:rsidR="00E2395E" w:rsidRPr="00810514" w:rsidRDefault="00E2395E" w:rsidP="00210EF2">
      <w:pPr>
        <w:rPr>
          <w:rFonts w:asciiTheme="majorHAnsi" w:hAnsiTheme="majorHAnsi" w:cstheme="majorHAnsi"/>
          <w:highlight w:val="yellow"/>
        </w:rPr>
      </w:pPr>
    </w:p>
    <w:p w14:paraId="7DA4C104" w14:textId="0CD00451" w:rsidR="007924C1" w:rsidRPr="00810514" w:rsidRDefault="00E2395E" w:rsidP="00210EF2">
      <w:pPr>
        <w:rPr>
          <w:rFonts w:asciiTheme="majorHAnsi" w:hAnsiTheme="majorHAnsi" w:cstheme="majorHAnsi"/>
          <w:highlight w:val="yellow"/>
        </w:rPr>
      </w:pPr>
      <w:r w:rsidRPr="00810514">
        <w:rPr>
          <w:rFonts w:asciiTheme="majorHAnsi" w:hAnsiTheme="majorHAnsi" w:cstheme="majorHAnsi"/>
          <w:highlight w:val="yellow"/>
        </w:rPr>
        <w:t xml:space="preserve">NOTE: </w:t>
      </w:r>
      <w:r w:rsidR="00095D01" w:rsidRPr="00810514">
        <w:rPr>
          <w:rFonts w:asciiTheme="majorHAnsi" w:hAnsiTheme="majorHAnsi" w:cstheme="majorHAnsi"/>
          <w:highlight w:val="yellow"/>
        </w:rPr>
        <w:t>The example protocol i</w:t>
      </w:r>
      <w:r w:rsidR="007924C1" w:rsidRPr="00810514">
        <w:rPr>
          <w:rFonts w:asciiTheme="majorHAnsi" w:hAnsiTheme="majorHAnsi" w:cstheme="majorHAnsi"/>
          <w:highlight w:val="yellow"/>
        </w:rPr>
        <w:t>n the following steps of the ligand preparation</w:t>
      </w:r>
      <w:r w:rsidR="00095D01" w:rsidRPr="00810514">
        <w:rPr>
          <w:rFonts w:asciiTheme="majorHAnsi" w:hAnsiTheme="majorHAnsi" w:cstheme="majorHAnsi"/>
          <w:highlight w:val="yellow"/>
        </w:rPr>
        <w:t xml:space="preserve"> </w:t>
      </w:r>
      <w:r w:rsidR="000276A2" w:rsidRPr="00810514">
        <w:rPr>
          <w:rFonts w:asciiTheme="majorHAnsi" w:hAnsiTheme="majorHAnsi" w:cstheme="majorHAnsi"/>
          <w:highlight w:val="yellow"/>
        </w:rPr>
        <w:t>describ</w:t>
      </w:r>
      <w:r w:rsidR="005B5918" w:rsidRPr="00810514">
        <w:rPr>
          <w:rFonts w:asciiTheme="majorHAnsi" w:hAnsiTheme="majorHAnsi" w:cstheme="majorHAnsi"/>
          <w:highlight w:val="yellow"/>
        </w:rPr>
        <w:t xml:space="preserve">es the steps </w:t>
      </w:r>
      <w:r w:rsidR="007924C1" w:rsidRPr="00810514">
        <w:rPr>
          <w:rFonts w:asciiTheme="majorHAnsi" w:hAnsiTheme="majorHAnsi" w:cstheme="majorHAnsi"/>
          <w:highlight w:val="yellow"/>
        </w:rPr>
        <w:t xml:space="preserve">only </w:t>
      </w:r>
      <w:r w:rsidR="000276A2" w:rsidRPr="00810514">
        <w:rPr>
          <w:rFonts w:asciiTheme="majorHAnsi" w:hAnsiTheme="majorHAnsi" w:cstheme="majorHAnsi"/>
          <w:highlight w:val="yellow"/>
        </w:rPr>
        <w:t xml:space="preserve">for </w:t>
      </w:r>
      <w:r w:rsidR="009C5DEB" w:rsidRPr="00810514">
        <w:rPr>
          <w:rFonts w:asciiTheme="majorHAnsi" w:hAnsiTheme="majorHAnsi" w:cstheme="majorHAnsi"/>
          <w:highlight w:val="yellow"/>
        </w:rPr>
        <w:t>PI</w:t>
      </w:r>
      <w:r w:rsidR="007924C1" w:rsidRPr="00810514">
        <w:rPr>
          <w:rFonts w:asciiTheme="majorHAnsi" w:hAnsiTheme="majorHAnsi" w:cstheme="majorHAnsi"/>
          <w:highlight w:val="yellow"/>
        </w:rPr>
        <w:t>.</w:t>
      </w:r>
    </w:p>
    <w:p w14:paraId="1E2D5B40" w14:textId="77777777" w:rsidR="00E2395E" w:rsidRPr="00810514" w:rsidRDefault="00E2395E" w:rsidP="00210EF2">
      <w:pPr>
        <w:rPr>
          <w:rFonts w:asciiTheme="majorHAnsi" w:hAnsiTheme="majorHAnsi" w:cstheme="majorHAnsi"/>
          <w:highlight w:val="yellow"/>
        </w:rPr>
      </w:pPr>
    </w:p>
    <w:p w14:paraId="1467C090" w14:textId="616ACDDC" w:rsidR="007924C1" w:rsidRPr="00810514" w:rsidRDefault="007924C1" w:rsidP="00210EF2">
      <w:pPr>
        <w:rPr>
          <w:rFonts w:asciiTheme="majorHAnsi" w:hAnsiTheme="majorHAnsi" w:cstheme="majorHAnsi"/>
          <w:highlight w:val="yellow"/>
        </w:rPr>
      </w:pPr>
      <w:r w:rsidRPr="00810514">
        <w:rPr>
          <w:rFonts w:asciiTheme="majorHAnsi" w:hAnsiTheme="majorHAnsi" w:cstheme="majorHAnsi"/>
          <w:highlight w:val="yellow"/>
        </w:rPr>
        <w:t xml:space="preserve">1.2.2. </w:t>
      </w:r>
      <w:r w:rsidR="0034130D" w:rsidRPr="00810514">
        <w:rPr>
          <w:rFonts w:asciiTheme="majorHAnsi" w:hAnsiTheme="majorHAnsi" w:cstheme="majorHAnsi"/>
          <w:highlight w:val="yellow"/>
        </w:rPr>
        <w:t>Build the</w:t>
      </w:r>
      <w:r w:rsidR="004564F6" w:rsidRPr="00810514">
        <w:rPr>
          <w:rFonts w:asciiTheme="majorHAnsi" w:hAnsiTheme="majorHAnsi" w:cstheme="majorHAnsi"/>
          <w:highlight w:val="yellow"/>
        </w:rPr>
        <w:t xml:space="preserve"> molecular structure of</w:t>
      </w:r>
      <w:r w:rsidRPr="00810514">
        <w:rPr>
          <w:rFonts w:asciiTheme="majorHAnsi" w:hAnsiTheme="majorHAnsi" w:cstheme="majorHAnsi"/>
          <w:highlight w:val="yellow"/>
        </w:rPr>
        <w:t xml:space="preserve"> </w:t>
      </w:r>
      <w:r w:rsidR="00502497" w:rsidRPr="00810514">
        <w:rPr>
          <w:rFonts w:asciiTheme="majorHAnsi" w:hAnsiTheme="majorHAnsi" w:cstheme="majorHAnsi"/>
          <w:highlight w:val="yellow"/>
        </w:rPr>
        <w:t xml:space="preserve">PI </w:t>
      </w:r>
      <w:r w:rsidR="0034130D" w:rsidRPr="00810514">
        <w:rPr>
          <w:rFonts w:asciiTheme="majorHAnsi" w:hAnsiTheme="majorHAnsi" w:cstheme="majorHAnsi"/>
          <w:highlight w:val="yellow"/>
        </w:rPr>
        <w:t xml:space="preserve">using </w:t>
      </w:r>
      <w:r w:rsidR="00E2395E" w:rsidRPr="00810514">
        <w:rPr>
          <w:rFonts w:asciiTheme="majorHAnsi" w:hAnsiTheme="majorHAnsi" w:cstheme="majorHAnsi"/>
          <w:highlight w:val="yellow"/>
        </w:rPr>
        <w:t>the chemical drawing editor</w:t>
      </w:r>
      <w:r w:rsidR="009C5DEB" w:rsidRPr="00810514">
        <w:rPr>
          <w:rFonts w:asciiTheme="majorHAnsi" w:hAnsiTheme="majorHAnsi" w:cstheme="majorHAnsi"/>
          <w:highlight w:val="yellow"/>
        </w:rPr>
        <w:t xml:space="preserve"> </w:t>
      </w:r>
      <w:r w:rsidRPr="00810514">
        <w:rPr>
          <w:rFonts w:asciiTheme="majorHAnsi" w:hAnsiTheme="majorHAnsi" w:cstheme="majorHAnsi"/>
          <w:highlight w:val="yellow"/>
        </w:rPr>
        <w:t>as</w:t>
      </w:r>
      <w:r w:rsidR="009C5DEB" w:rsidRPr="00810514">
        <w:rPr>
          <w:rFonts w:asciiTheme="majorHAnsi" w:hAnsiTheme="majorHAnsi" w:cstheme="majorHAnsi"/>
          <w:highlight w:val="yellow"/>
        </w:rPr>
        <w:t xml:space="preserve"> illustrated in </w:t>
      </w:r>
      <w:r w:rsidR="007D5558" w:rsidRPr="00810514">
        <w:rPr>
          <w:rFonts w:asciiTheme="majorHAnsi" w:hAnsiTheme="majorHAnsi" w:cstheme="majorHAnsi"/>
          <w:b/>
          <w:bCs/>
          <w:highlight w:val="yellow"/>
        </w:rPr>
        <w:t>Supplemental File 1—</w:t>
      </w:r>
      <w:r w:rsidR="006414C1" w:rsidRPr="00810514">
        <w:rPr>
          <w:rFonts w:asciiTheme="majorHAnsi" w:hAnsiTheme="majorHAnsi" w:cstheme="majorHAnsi"/>
          <w:b/>
          <w:bCs/>
          <w:highlight w:val="yellow"/>
        </w:rPr>
        <w:t xml:space="preserve">Supplemental </w:t>
      </w:r>
      <w:r w:rsidR="009C5DEB" w:rsidRPr="00810514">
        <w:rPr>
          <w:rFonts w:asciiTheme="majorHAnsi" w:hAnsiTheme="majorHAnsi" w:cstheme="majorHAnsi"/>
          <w:b/>
          <w:bCs/>
          <w:highlight w:val="yellow"/>
        </w:rPr>
        <w:t xml:space="preserve">Figure </w:t>
      </w:r>
      <w:r w:rsidR="00E2395E" w:rsidRPr="00810514">
        <w:rPr>
          <w:rFonts w:asciiTheme="majorHAnsi" w:hAnsiTheme="majorHAnsi" w:cstheme="majorHAnsi"/>
          <w:b/>
          <w:bCs/>
          <w:highlight w:val="yellow"/>
        </w:rPr>
        <w:t>S</w:t>
      </w:r>
      <w:r w:rsidR="00CA2A26" w:rsidRPr="00810514">
        <w:rPr>
          <w:rFonts w:asciiTheme="majorHAnsi" w:hAnsiTheme="majorHAnsi" w:cstheme="majorHAnsi"/>
          <w:b/>
          <w:bCs/>
          <w:highlight w:val="yellow"/>
        </w:rPr>
        <w:t>1B</w:t>
      </w:r>
      <w:r w:rsidR="00502497" w:rsidRPr="00810514">
        <w:rPr>
          <w:rFonts w:asciiTheme="majorHAnsi" w:hAnsiTheme="majorHAnsi" w:cstheme="majorHAnsi"/>
          <w:highlight w:val="yellow"/>
        </w:rPr>
        <w:t xml:space="preserve"> and sa</w:t>
      </w:r>
      <w:r w:rsidR="00F363AC" w:rsidRPr="00810514">
        <w:rPr>
          <w:rFonts w:asciiTheme="majorHAnsi" w:hAnsiTheme="majorHAnsi" w:cstheme="majorHAnsi"/>
          <w:highlight w:val="yellow"/>
          <w:lang w:eastAsia="zh-CN"/>
        </w:rPr>
        <w:t>v</w:t>
      </w:r>
      <w:r w:rsidR="00502497" w:rsidRPr="00810514">
        <w:rPr>
          <w:rFonts w:asciiTheme="majorHAnsi" w:hAnsiTheme="majorHAnsi" w:cstheme="majorHAnsi"/>
          <w:highlight w:val="yellow"/>
        </w:rPr>
        <w:t xml:space="preserve">e </w:t>
      </w:r>
      <w:r w:rsidR="005048A8" w:rsidRPr="00810514">
        <w:rPr>
          <w:rFonts w:asciiTheme="majorHAnsi" w:hAnsiTheme="majorHAnsi" w:cstheme="majorHAnsi"/>
          <w:highlight w:val="yellow"/>
        </w:rPr>
        <w:t>the file</w:t>
      </w:r>
      <w:r w:rsidR="00502497" w:rsidRPr="00810514">
        <w:rPr>
          <w:rFonts w:asciiTheme="majorHAnsi" w:hAnsiTheme="majorHAnsi" w:cstheme="majorHAnsi"/>
          <w:highlight w:val="yellow"/>
        </w:rPr>
        <w:t xml:space="preserve"> </w:t>
      </w:r>
      <w:r w:rsidR="0034130D" w:rsidRPr="00810514">
        <w:rPr>
          <w:rFonts w:asciiTheme="majorHAnsi" w:hAnsiTheme="majorHAnsi" w:cstheme="majorHAnsi"/>
          <w:highlight w:val="yellow"/>
          <w:lang w:eastAsia="zh-CN"/>
        </w:rPr>
        <w:t xml:space="preserve">in PDB format </w:t>
      </w:r>
      <w:r w:rsidR="00502497" w:rsidRPr="00810514">
        <w:rPr>
          <w:rFonts w:asciiTheme="majorHAnsi" w:hAnsiTheme="majorHAnsi" w:cstheme="majorHAnsi"/>
          <w:highlight w:val="yellow"/>
        </w:rPr>
        <w:t xml:space="preserve">as shown in </w:t>
      </w:r>
      <w:r w:rsidR="007D5558" w:rsidRPr="00810514">
        <w:rPr>
          <w:rFonts w:asciiTheme="majorHAnsi" w:hAnsiTheme="majorHAnsi" w:cstheme="majorHAnsi"/>
          <w:b/>
          <w:bCs/>
          <w:highlight w:val="yellow"/>
        </w:rPr>
        <w:t>Supplemental File 1—</w:t>
      </w:r>
      <w:r w:rsidR="00AB6C84" w:rsidRPr="00810514">
        <w:rPr>
          <w:rFonts w:asciiTheme="majorHAnsi" w:hAnsiTheme="majorHAnsi" w:cstheme="majorHAnsi"/>
          <w:b/>
          <w:bCs/>
          <w:highlight w:val="yellow"/>
        </w:rPr>
        <w:t xml:space="preserve">Supplemental </w:t>
      </w:r>
      <w:r w:rsidR="00502497" w:rsidRPr="00810514">
        <w:rPr>
          <w:rFonts w:asciiTheme="majorHAnsi" w:hAnsiTheme="majorHAnsi" w:cstheme="majorHAnsi"/>
          <w:b/>
          <w:bCs/>
          <w:highlight w:val="yellow"/>
        </w:rPr>
        <w:t xml:space="preserve">Figure </w:t>
      </w:r>
      <w:r w:rsidR="00E2395E" w:rsidRPr="00810514">
        <w:rPr>
          <w:rFonts w:asciiTheme="majorHAnsi" w:hAnsiTheme="majorHAnsi" w:cstheme="majorHAnsi"/>
          <w:b/>
          <w:bCs/>
          <w:highlight w:val="yellow"/>
        </w:rPr>
        <w:t>S</w:t>
      </w:r>
      <w:r w:rsidR="00AB6C84" w:rsidRPr="00810514">
        <w:rPr>
          <w:rFonts w:asciiTheme="majorHAnsi" w:hAnsiTheme="majorHAnsi" w:cstheme="majorHAnsi"/>
          <w:b/>
          <w:bCs/>
          <w:highlight w:val="yellow"/>
        </w:rPr>
        <w:t>2</w:t>
      </w:r>
      <w:r w:rsidRPr="00810514">
        <w:rPr>
          <w:rFonts w:asciiTheme="majorHAnsi" w:hAnsiTheme="majorHAnsi" w:cstheme="majorHAnsi"/>
          <w:highlight w:val="yellow"/>
        </w:rPr>
        <w:t>.</w:t>
      </w:r>
    </w:p>
    <w:p w14:paraId="7ABDC926" w14:textId="77777777" w:rsidR="00E2395E" w:rsidRPr="00810514" w:rsidRDefault="00E2395E" w:rsidP="00210EF2">
      <w:pPr>
        <w:rPr>
          <w:rFonts w:asciiTheme="majorHAnsi" w:hAnsiTheme="majorHAnsi" w:cstheme="majorHAnsi"/>
          <w:highlight w:val="yellow"/>
          <w:lang w:eastAsia="zh-CN"/>
        </w:rPr>
      </w:pPr>
    </w:p>
    <w:p w14:paraId="6B530610" w14:textId="5C4651F4" w:rsidR="007924C1" w:rsidRPr="00810514" w:rsidRDefault="007924C1" w:rsidP="00210EF2">
      <w:pPr>
        <w:rPr>
          <w:rFonts w:asciiTheme="majorHAnsi" w:hAnsiTheme="majorHAnsi" w:cstheme="majorHAnsi"/>
          <w:highlight w:val="yellow"/>
        </w:rPr>
      </w:pPr>
      <w:r w:rsidRPr="00810514">
        <w:rPr>
          <w:rFonts w:asciiTheme="majorHAnsi" w:hAnsiTheme="majorHAnsi" w:cstheme="majorHAnsi"/>
          <w:highlight w:val="yellow"/>
        </w:rPr>
        <w:t xml:space="preserve">1.2.3. Open the </w:t>
      </w:r>
      <w:r w:rsidR="00654A70" w:rsidRPr="00810514">
        <w:rPr>
          <w:rFonts w:asciiTheme="majorHAnsi" w:hAnsiTheme="majorHAnsi" w:cstheme="majorHAnsi"/>
          <w:highlight w:val="yellow"/>
        </w:rPr>
        <w:t>PDB</w:t>
      </w:r>
      <w:r w:rsidR="002C3FBE" w:rsidRPr="00810514">
        <w:rPr>
          <w:rFonts w:asciiTheme="majorHAnsi" w:hAnsiTheme="majorHAnsi" w:cstheme="majorHAnsi"/>
          <w:highlight w:val="yellow"/>
        </w:rPr>
        <w:t xml:space="preserve"> </w:t>
      </w:r>
      <w:r w:rsidRPr="00810514">
        <w:rPr>
          <w:rFonts w:asciiTheme="majorHAnsi" w:hAnsiTheme="majorHAnsi" w:cstheme="majorHAnsi"/>
          <w:highlight w:val="yellow"/>
        </w:rPr>
        <w:t>file in</w:t>
      </w:r>
      <w:r w:rsidR="00597E7A" w:rsidRPr="00810514">
        <w:rPr>
          <w:rFonts w:asciiTheme="majorHAnsi" w:hAnsiTheme="majorHAnsi" w:cstheme="majorHAnsi"/>
          <w:highlight w:val="yellow"/>
        </w:rPr>
        <w:t xml:space="preserve"> the automated docking tool software</w:t>
      </w:r>
      <w:r w:rsidR="00502497" w:rsidRPr="00810514">
        <w:rPr>
          <w:rFonts w:asciiTheme="majorHAnsi" w:hAnsiTheme="majorHAnsi" w:cstheme="majorHAnsi"/>
          <w:highlight w:val="yellow"/>
        </w:rPr>
        <w:t xml:space="preserve"> as shown in </w:t>
      </w:r>
      <w:r w:rsidR="007D5558" w:rsidRPr="00810514">
        <w:rPr>
          <w:rFonts w:asciiTheme="majorHAnsi" w:hAnsiTheme="majorHAnsi" w:cstheme="majorHAnsi"/>
          <w:b/>
          <w:bCs/>
          <w:highlight w:val="yellow"/>
        </w:rPr>
        <w:t>Supplemental File 1—</w:t>
      </w:r>
      <w:r w:rsidR="00AB6C84" w:rsidRPr="00810514">
        <w:rPr>
          <w:rFonts w:asciiTheme="majorHAnsi" w:hAnsiTheme="majorHAnsi" w:cstheme="majorHAnsi"/>
          <w:b/>
          <w:bCs/>
          <w:highlight w:val="yellow"/>
        </w:rPr>
        <w:t xml:space="preserve">Supplemental </w:t>
      </w:r>
      <w:r w:rsidR="00502497" w:rsidRPr="00810514">
        <w:rPr>
          <w:rFonts w:asciiTheme="majorHAnsi" w:hAnsiTheme="majorHAnsi" w:cstheme="majorHAnsi"/>
          <w:b/>
          <w:bCs/>
          <w:highlight w:val="yellow"/>
        </w:rPr>
        <w:t xml:space="preserve">Figure </w:t>
      </w:r>
      <w:r w:rsidR="00597E7A" w:rsidRPr="00810514">
        <w:rPr>
          <w:rFonts w:asciiTheme="majorHAnsi" w:hAnsiTheme="majorHAnsi" w:cstheme="majorHAnsi"/>
          <w:b/>
          <w:bCs/>
          <w:highlight w:val="yellow"/>
        </w:rPr>
        <w:t>S</w:t>
      </w:r>
      <w:r w:rsidR="00AB6C84" w:rsidRPr="00810514">
        <w:rPr>
          <w:rFonts w:asciiTheme="majorHAnsi" w:hAnsiTheme="majorHAnsi" w:cstheme="majorHAnsi"/>
          <w:b/>
          <w:bCs/>
          <w:highlight w:val="yellow"/>
        </w:rPr>
        <w:t>3A</w:t>
      </w:r>
      <w:r w:rsidRPr="00810514">
        <w:rPr>
          <w:rFonts w:asciiTheme="majorHAnsi" w:hAnsiTheme="majorHAnsi" w:cstheme="majorHAnsi"/>
          <w:highlight w:val="yellow"/>
        </w:rPr>
        <w:t>.</w:t>
      </w:r>
    </w:p>
    <w:p w14:paraId="53332C30" w14:textId="77777777" w:rsidR="00597E7A" w:rsidRPr="00810514" w:rsidRDefault="00597E7A" w:rsidP="00210EF2">
      <w:pPr>
        <w:rPr>
          <w:rFonts w:asciiTheme="majorHAnsi" w:hAnsiTheme="majorHAnsi" w:cstheme="majorHAnsi"/>
          <w:highlight w:val="yellow"/>
        </w:rPr>
      </w:pPr>
    </w:p>
    <w:p w14:paraId="778BF2EE" w14:textId="099DEC4A" w:rsidR="004B1813" w:rsidRPr="00810514" w:rsidRDefault="007924C1" w:rsidP="00210EF2">
      <w:pPr>
        <w:rPr>
          <w:rFonts w:asciiTheme="majorHAnsi" w:hAnsiTheme="majorHAnsi" w:cstheme="majorHAnsi"/>
          <w:highlight w:val="yellow"/>
        </w:rPr>
      </w:pPr>
      <w:r w:rsidRPr="00810514">
        <w:rPr>
          <w:rFonts w:asciiTheme="majorHAnsi" w:hAnsiTheme="majorHAnsi" w:cstheme="majorHAnsi"/>
          <w:highlight w:val="yellow"/>
        </w:rPr>
        <w:t>1.2.4. Add hydrogen atoms</w:t>
      </w:r>
      <w:r w:rsidR="00502497" w:rsidRPr="00810514">
        <w:rPr>
          <w:rFonts w:asciiTheme="majorHAnsi" w:hAnsiTheme="majorHAnsi" w:cstheme="majorHAnsi"/>
          <w:highlight w:val="yellow"/>
        </w:rPr>
        <w:t xml:space="preserve"> as shown in </w:t>
      </w:r>
      <w:r w:rsidR="007D5558" w:rsidRPr="00810514">
        <w:rPr>
          <w:rFonts w:asciiTheme="majorHAnsi" w:hAnsiTheme="majorHAnsi" w:cstheme="majorHAnsi"/>
          <w:b/>
          <w:bCs/>
          <w:highlight w:val="yellow"/>
        </w:rPr>
        <w:t>Supplemental File 1—</w:t>
      </w:r>
      <w:r w:rsidR="006414C1" w:rsidRPr="00810514">
        <w:rPr>
          <w:rFonts w:asciiTheme="majorHAnsi" w:hAnsiTheme="majorHAnsi" w:cstheme="majorHAnsi"/>
          <w:b/>
          <w:bCs/>
          <w:highlight w:val="yellow"/>
        </w:rPr>
        <w:t xml:space="preserve">Supplemental </w:t>
      </w:r>
      <w:r w:rsidR="00502497" w:rsidRPr="00810514">
        <w:rPr>
          <w:rFonts w:asciiTheme="majorHAnsi" w:hAnsiTheme="majorHAnsi" w:cstheme="majorHAnsi"/>
          <w:b/>
          <w:bCs/>
          <w:highlight w:val="yellow"/>
        </w:rPr>
        <w:t xml:space="preserve">Figure </w:t>
      </w:r>
      <w:r w:rsidR="00597E7A" w:rsidRPr="00810514">
        <w:rPr>
          <w:rFonts w:asciiTheme="majorHAnsi" w:hAnsiTheme="majorHAnsi" w:cstheme="majorHAnsi"/>
          <w:b/>
          <w:bCs/>
          <w:highlight w:val="yellow"/>
        </w:rPr>
        <w:t>S</w:t>
      </w:r>
      <w:r w:rsidR="00AB6C84" w:rsidRPr="00810514">
        <w:rPr>
          <w:rFonts w:asciiTheme="majorHAnsi" w:hAnsiTheme="majorHAnsi" w:cstheme="majorHAnsi"/>
          <w:b/>
          <w:bCs/>
          <w:highlight w:val="yellow"/>
        </w:rPr>
        <w:t>3B</w:t>
      </w:r>
      <w:r w:rsidR="00F560F2" w:rsidRPr="00810514">
        <w:rPr>
          <w:rFonts w:asciiTheme="majorHAnsi" w:hAnsiTheme="majorHAnsi" w:cstheme="majorHAnsi"/>
          <w:highlight w:val="yellow"/>
        </w:rPr>
        <w:t xml:space="preserve"> and select either polar or all hydrogen atoms as shown in </w:t>
      </w:r>
      <w:r w:rsidR="007D5558" w:rsidRPr="00810514">
        <w:rPr>
          <w:rFonts w:asciiTheme="majorHAnsi" w:hAnsiTheme="majorHAnsi" w:cstheme="majorHAnsi"/>
          <w:b/>
          <w:bCs/>
          <w:highlight w:val="yellow"/>
        </w:rPr>
        <w:t>Supplemental File 1—</w:t>
      </w:r>
      <w:r w:rsidR="006414C1" w:rsidRPr="00810514">
        <w:rPr>
          <w:rFonts w:asciiTheme="majorHAnsi" w:hAnsiTheme="majorHAnsi" w:cstheme="majorHAnsi"/>
          <w:b/>
          <w:bCs/>
          <w:highlight w:val="yellow"/>
        </w:rPr>
        <w:t xml:space="preserve">Supplemental </w:t>
      </w:r>
      <w:r w:rsidR="00F560F2" w:rsidRPr="00810514">
        <w:rPr>
          <w:rFonts w:asciiTheme="majorHAnsi" w:hAnsiTheme="majorHAnsi" w:cstheme="majorHAnsi"/>
          <w:b/>
          <w:bCs/>
          <w:highlight w:val="yellow"/>
        </w:rPr>
        <w:t xml:space="preserve">Figure </w:t>
      </w:r>
      <w:r w:rsidR="00597E7A" w:rsidRPr="00810514">
        <w:rPr>
          <w:rFonts w:asciiTheme="majorHAnsi" w:hAnsiTheme="majorHAnsi" w:cstheme="majorHAnsi"/>
          <w:b/>
          <w:bCs/>
          <w:highlight w:val="yellow"/>
        </w:rPr>
        <w:t>S</w:t>
      </w:r>
      <w:r w:rsidR="00AB6C84" w:rsidRPr="00810514">
        <w:rPr>
          <w:rFonts w:asciiTheme="majorHAnsi" w:hAnsiTheme="majorHAnsi" w:cstheme="majorHAnsi"/>
          <w:b/>
          <w:bCs/>
          <w:highlight w:val="yellow"/>
        </w:rPr>
        <w:t>4</w:t>
      </w:r>
      <w:r w:rsidR="00901E66" w:rsidRPr="00810514">
        <w:rPr>
          <w:rFonts w:asciiTheme="majorHAnsi" w:hAnsiTheme="majorHAnsi" w:cstheme="majorHAnsi"/>
          <w:b/>
          <w:bCs/>
          <w:highlight w:val="yellow"/>
        </w:rPr>
        <w:t>A</w:t>
      </w:r>
      <w:r w:rsidR="003132C5" w:rsidRPr="00810514">
        <w:rPr>
          <w:rFonts w:asciiTheme="majorHAnsi" w:hAnsiTheme="majorHAnsi" w:cstheme="majorHAnsi"/>
          <w:highlight w:val="yellow"/>
        </w:rPr>
        <w:t>.</w:t>
      </w:r>
      <w:r w:rsidR="00031AB1" w:rsidRPr="00810514">
        <w:rPr>
          <w:rFonts w:asciiTheme="majorHAnsi" w:hAnsiTheme="majorHAnsi" w:cstheme="majorHAnsi"/>
          <w:highlight w:val="yellow"/>
        </w:rPr>
        <w:t xml:space="preserve"> </w:t>
      </w:r>
    </w:p>
    <w:p w14:paraId="35EAFAC5" w14:textId="77777777" w:rsidR="004B1813" w:rsidRPr="00810514" w:rsidRDefault="004B1813" w:rsidP="00210EF2">
      <w:pPr>
        <w:rPr>
          <w:rFonts w:asciiTheme="majorHAnsi" w:hAnsiTheme="majorHAnsi" w:cstheme="majorHAnsi"/>
          <w:highlight w:val="yellow"/>
        </w:rPr>
      </w:pPr>
    </w:p>
    <w:p w14:paraId="4B55E0E3" w14:textId="320F5371" w:rsidR="007924C1" w:rsidRPr="00810514" w:rsidRDefault="004B1813" w:rsidP="00210EF2">
      <w:pPr>
        <w:rPr>
          <w:rFonts w:asciiTheme="majorHAnsi" w:hAnsiTheme="majorHAnsi" w:cstheme="majorHAnsi"/>
          <w:highlight w:val="yellow"/>
        </w:rPr>
      </w:pPr>
      <w:r w:rsidRPr="00810514">
        <w:rPr>
          <w:rFonts w:asciiTheme="majorHAnsi" w:hAnsiTheme="majorHAnsi" w:cstheme="majorHAnsi"/>
          <w:highlight w:val="yellow"/>
        </w:rPr>
        <w:t>NOTE: A</w:t>
      </w:r>
      <w:r w:rsidR="00654A70" w:rsidRPr="00810514">
        <w:rPr>
          <w:rFonts w:asciiTheme="majorHAnsi" w:hAnsiTheme="majorHAnsi" w:cstheme="majorHAnsi"/>
          <w:highlight w:val="yellow"/>
        </w:rPr>
        <w:t xml:space="preserve">fter </w:t>
      </w:r>
      <w:r w:rsidR="00031AB1" w:rsidRPr="00810514">
        <w:rPr>
          <w:rFonts w:asciiTheme="majorHAnsi" w:hAnsiTheme="majorHAnsi" w:cstheme="majorHAnsi"/>
          <w:highlight w:val="yellow"/>
        </w:rPr>
        <w:t>completion of PI docking with HDP-2P</w:t>
      </w:r>
      <w:r w:rsidR="00597E7A" w:rsidRPr="00810514">
        <w:rPr>
          <w:rFonts w:asciiTheme="majorHAnsi" w:hAnsiTheme="majorHAnsi" w:cstheme="majorHAnsi"/>
          <w:highlight w:val="yellow"/>
        </w:rPr>
        <w:t>,</w:t>
      </w:r>
      <w:r w:rsidR="00031AB1" w:rsidRPr="00810514">
        <w:rPr>
          <w:rFonts w:asciiTheme="majorHAnsi" w:hAnsiTheme="majorHAnsi" w:cstheme="majorHAnsi"/>
          <w:highlight w:val="yellow"/>
        </w:rPr>
        <w:t xml:space="preserve"> select only polar hydrogen atoms to simplify visualization of polar or hydrogen bonds.</w:t>
      </w:r>
    </w:p>
    <w:p w14:paraId="15F00E4B" w14:textId="77777777" w:rsidR="00597E7A" w:rsidRPr="00810514" w:rsidRDefault="00597E7A" w:rsidP="00210EF2">
      <w:pPr>
        <w:rPr>
          <w:rFonts w:asciiTheme="majorHAnsi" w:hAnsiTheme="majorHAnsi" w:cstheme="majorHAnsi"/>
          <w:highlight w:val="yellow"/>
          <w:lang w:eastAsia="zh-CN"/>
        </w:rPr>
      </w:pPr>
    </w:p>
    <w:p w14:paraId="3C670FE6" w14:textId="00BE786E" w:rsidR="00552276" w:rsidRPr="00810514" w:rsidRDefault="00552276" w:rsidP="00210EF2">
      <w:pPr>
        <w:rPr>
          <w:rFonts w:asciiTheme="majorHAnsi" w:hAnsiTheme="majorHAnsi" w:cstheme="majorHAnsi"/>
          <w:highlight w:val="yellow"/>
          <w:lang w:eastAsia="zh-CN"/>
        </w:rPr>
      </w:pPr>
      <w:r w:rsidRPr="00810514">
        <w:rPr>
          <w:rFonts w:asciiTheme="majorHAnsi" w:hAnsiTheme="majorHAnsi" w:cstheme="majorHAnsi"/>
          <w:highlight w:val="yellow"/>
          <w:lang w:eastAsia="zh-CN"/>
        </w:rPr>
        <w:t>1.2.5</w:t>
      </w:r>
      <w:r w:rsidR="00597E7A" w:rsidRPr="00810514">
        <w:rPr>
          <w:rFonts w:asciiTheme="majorHAnsi" w:hAnsiTheme="majorHAnsi" w:cstheme="majorHAnsi"/>
          <w:highlight w:val="yellow"/>
          <w:lang w:eastAsia="zh-CN"/>
        </w:rPr>
        <w:t>.</w:t>
      </w:r>
      <w:r w:rsidRPr="00810514">
        <w:rPr>
          <w:rFonts w:asciiTheme="majorHAnsi" w:hAnsiTheme="majorHAnsi" w:cstheme="majorHAnsi"/>
          <w:highlight w:val="yellow"/>
          <w:lang w:eastAsia="zh-CN"/>
        </w:rPr>
        <w:t xml:space="preserve"> </w:t>
      </w:r>
      <w:r w:rsidR="0034130D" w:rsidRPr="00810514">
        <w:rPr>
          <w:rFonts w:asciiTheme="majorHAnsi" w:hAnsiTheme="majorHAnsi" w:cstheme="majorHAnsi"/>
          <w:highlight w:val="yellow"/>
          <w:lang w:eastAsia="zh-CN"/>
        </w:rPr>
        <w:t xml:space="preserve">Set the PI molecule as the ligand for </w:t>
      </w:r>
      <w:r w:rsidR="00597E7A" w:rsidRPr="00810514">
        <w:rPr>
          <w:rFonts w:asciiTheme="majorHAnsi" w:hAnsiTheme="majorHAnsi" w:cstheme="majorHAnsi"/>
          <w:highlight w:val="yellow"/>
          <w:lang w:eastAsia="zh-CN"/>
        </w:rPr>
        <w:t>the automated docking tool software</w:t>
      </w:r>
      <w:r w:rsidR="0034130D" w:rsidRPr="00810514">
        <w:rPr>
          <w:rFonts w:asciiTheme="majorHAnsi" w:hAnsiTheme="majorHAnsi" w:cstheme="majorHAnsi"/>
          <w:highlight w:val="yellow"/>
          <w:lang w:eastAsia="zh-CN"/>
        </w:rPr>
        <w:t xml:space="preserve"> as shown in </w:t>
      </w:r>
      <w:r w:rsidR="007D5558" w:rsidRPr="00810514">
        <w:rPr>
          <w:rFonts w:asciiTheme="majorHAnsi" w:hAnsiTheme="majorHAnsi" w:cstheme="majorHAnsi"/>
          <w:b/>
          <w:bCs/>
          <w:highlight w:val="yellow"/>
        </w:rPr>
        <w:t>Supplemental File 1—</w:t>
      </w:r>
      <w:r w:rsidR="006414C1" w:rsidRPr="00810514">
        <w:rPr>
          <w:rFonts w:asciiTheme="majorHAnsi" w:hAnsiTheme="majorHAnsi" w:cstheme="majorHAnsi"/>
          <w:b/>
          <w:bCs/>
          <w:highlight w:val="yellow"/>
        </w:rPr>
        <w:t xml:space="preserve">Supplemental </w:t>
      </w:r>
      <w:r w:rsidR="0034130D" w:rsidRPr="00810514">
        <w:rPr>
          <w:rFonts w:asciiTheme="majorHAnsi" w:hAnsiTheme="majorHAnsi" w:cstheme="majorHAnsi"/>
          <w:b/>
          <w:bCs/>
          <w:highlight w:val="yellow"/>
          <w:lang w:eastAsia="zh-CN"/>
        </w:rPr>
        <w:t xml:space="preserve">Figure </w:t>
      </w:r>
      <w:r w:rsidR="00597E7A" w:rsidRPr="00810514">
        <w:rPr>
          <w:rFonts w:asciiTheme="majorHAnsi" w:hAnsiTheme="majorHAnsi" w:cstheme="majorHAnsi"/>
          <w:b/>
          <w:bCs/>
          <w:highlight w:val="yellow"/>
          <w:lang w:eastAsia="zh-CN"/>
        </w:rPr>
        <w:t>S</w:t>
      </w:r>
      <w:r w:rsidR="00901E66" w:rsidRPr="00810514">
        <w:rPr>
          <w:rFonts w:asciiTheme="majorHAnsi" w:hAnsiTheme="majorHAnsi" w:cstheme="majorHAnsi"/>
          <w:b/>
          <w:bCs/>
          <w:highlight w:val="yellow"/>
          <w:lang w:eastAsia="zh-CN"/>
        </w:rPr>
        <w:t>4B</w:t>
      </w:r>
      <w:r w:rsidR="0034130D" w:rsidRPr="00810514">
        <w:rPr>
          <w:rFonts w:asciiTheme="majorHAnsi" w:hAnsiTheme="majorHAnsi" w:cstheme="majorHAnsi"/>
          <w:highlight w:val="yellow"/>
          <w:lang w:eastAsia="zh-CN"/>
        </w:rPr>
        <w:t>.</w:t>
      </w:r>
    </w:p>
    <w:p w14:paraId="35EA9CDC" w14:textId="77777777" w:rsidR="00597E7A" w:rsidRPr="00810514" w:rsidRDefault="00597E7A" w:rsidP="00210EF2">
      <w:pPr>
        <w:rPr>
          <w:rFonts w:asciiTheme="majorHAnsi" w:hAnsiTheme="majorHAnsi" w:cstheme="majorHAnsi"/>
          <w:highlight w:val="yellow"/>
          <w:lang w:eastAsia="zh-CN"/>
        </w:rPr>
      </w:pPr>
    </w:p>
    <w:p w14:paraId="15D5CE45" w14:textId="261ED12E" w:rsidR="007924C1" w:rsidRPr="00810514" w:rsidRDefault="007924C1" w:rsidP="00210EF2">
      <w:pPr>
        <w:rPr>
          <w:rFonts w:asciiTheme="majorHAnsi" w:hAnsiTheme="majorHAnsi" w:cstheme="majorHAnsi"/>
          <w:highlight w:val="yellow"/>
        </w:rPr>
      </w:pPr>
      <w:r w:rsidRPr="00810514">
        <w:rPr>
          <w:rFonts w:asciiTheme="majorHAnsi" w:hAnsiTheme="majorHAnsi" w:cstheme="majorHAnsi"/>
          <w:highlight w:val="yellow"/>
        </w:rPr>
        <w:t>1.2.</w:t>
      </w:r>
      <w:r w:rsidR="00552276" w:rsidRPr="00810514">
        <w:rPr>
          <w:rFonts w:asciiTheme="majorHAnsi" w:hAnsiTheme="majorHAnsi" w:cstheme="majorHAnsi"/>
          <w:highlight w:val="yellow"/>
          <w:lang w:eastAsia="zh-CN"/>
        </w:rPr>
        <w:t>6</w:t>
      </w:r>
      <w:r w:rsidR="00597E7A" w:rsidRPr="00810514">
        <w:rPr>
          <w:rFonts w:asciiTheme="majorHAnsi" w:hAnsiTheme="majorHAnsi" w:cstheme="majorHAnsi"/>
          <w:highlight w:val="yellow"/>
          <w:lang w:eastAsia="zh-CN"/>
        </w:rPr>
        <w:t>.</w:t>
      </w:r>
      <w:r w:rsidRPr="00810514">
        <w:rPr>
          <w:rFonts w:asciiTheme="majorHAnsi" w:hAnsiTheme="majorHAnsi" w:cstheme="majorHAnsi"/>
          <w:highlight w:val="yellow"/>
        </w:rPr>
        <w:t xml:space="preserve"> Save the ligand as a </w:t>
      </w:r>
      <w:r w:rsidR="005B5918" w:rsidRPr="00810514">
        <w:rPr>
          <w:rFonts w:asciiTheme="majorHAnsi" w:hAnsiTheme="majorHAnsi" w:cstheme="majorHAnsi"/>
          <w:highlight w:val="yellow"/>
        </w:rPr>
        <w:t>PDBQT</w:t>
      </w:r>
      <w:r w:rsidRPr="00810514">
        <w:rPr>
          <w:rFonts w:asciiTheme="majorHAnsi" w:hAnsiTheme="majorHAnsi" w:cstheme="majorHAnsi"/>
          <w:highlight w:val="yellow"/>
        </w:rPr>
        <w:t xml:space="preserve"> file</w:t>
      </w:r>
      <w:r w:rsidR="003132C5" w:rsidRPr="00810514">
        <w:rPr>
          <w:rFonts w:asciiTheme="majorHAnsi" w:hAnsiTheme="majorHAnsi" w:cstheme="majorHAnsi"/>
          <w:highlight w:val="yellow"/>
        </w:rPr>
        <w:t xml:space="preserve"> as shown in </w:t>
      </w:r>
      <w:r w:rsidR="007D5558" w:rsidRPr="00810514">
        <w:rPr>
          <w:rFonts w:asciiTheme="majorHAnsi" w:hAnsiTheme="majorHAnsi" w:cstheme="majorHAnsi"/>
          <w:b/>
          <w:bCs/>
          <w:highlight w:val="yellow"/>
        </w:rPr>
        <w:t>Supplemental File 1—</w:t>
      </w:r>
      <w:r w:rsidR="00F57E08" w:rsidRPr="00810514">
        <w:rPr>
          <w:rFonts w:asciiTheme="majorHAnsi" w:hAnsiTheme="majorHAnsi" w:cstheme="majorHAnsi"/>
          <w:b/>
          <w:bCs/>
          <w:highlight w:val="yellow"/>
        </w:rPr>
        <w:t>Supplemental F</w:t>
      </w:r>
      <w:r w:rsidR="003132C5" w:rsidRPr="00810514">
        <w:rPr>
          <w:rFonts w:asciiTheme="majorHAnsi" w:hAnsiTheme="majorHAnsi" w:cstheme="majorHAnsi"/>
          <w:b/>
          <w:bCs/>
          <w:highlight w:val="yellow"/>
        </w:rPr>
        <w:t xml:space="preserve">igure </w:t>
      </w:r>
      <w:r w:rsidR="00597E7A" w:rsidRPr="00810514">
        <w:rPr>
          <w:rFonts w:asciiTheme="majorHAnsi" w:hAnsiTheme="majorHAnsi" w:cstheme="majorHAnsi"/>
          <w:b/>
          <w:bCs/>
          <w:highlight w:val="yellow"/>
        </w:rPr>
        <w:t>S</w:t>
      </w:r>
      <w:r w:rsidR="00F57E08" w:rsidRPr="00810514">
        <w:rPr>
          <w:rFonts w:asciiTheme="majorHAnsi" w:hAnsiTheme="majorHAnsi" w:cstheme="majorHAnsi"/>
          <w:b/>
          <w:bCs/>
          <w:highlight w:val="yellow"/>
        </w:rPr>
        <w:t>5A</w:t>
      </w:r>
      <w:r w:rsidRPr="00810514">
        <w:rPr>
          <w:rFonts w:asciiTheme="majorHAnsi" w:hAnsiTheme="majorHAnsi" w:cstheme="majorHAnsi"/>
          <w:highlight w:val="yellow"/>
        </w:rPr>
        <w:t>.</w:t>
      </w:r>
      <w:r w:rsidR="00A36FA0" w:rsidRPr="00810514">
        <w:rPr>
          <w:rFonts w:asciiTheme="majorHAnsi" w:hAnsiTheme="majorHAnsi" w:cstheme="majorHAnsi"/>
          <w:highlight w:val="yellow"/>
        </w:rPr>
        <w:t xml:space="preserve"> Make sure to </w:t>
      </w:r>
      <w:r w:rsidR="00597E7A" w:rsidRPr="00810514">
        <w:rPr>
          <w:rFonts w:asciiTheme="majorHAnsi" w:hAnsiTheme="majorHAnsi" w:cstheme="majorHAnsi"/>
          <w:highlight w:val="yellow"/>
        </w:rPr>
        <w:t>make</w:t>
      </w:r>
      <w:r w:rsidR="00A36FA0" w:rsidRPr="00810514">
        <w:rPr>
          <w:rFonts w:asciiTheme="majorHAnsi" w:hAnsiTheme="majorHAnsi" w:cstheme="majorHAnsi"/>
          <w:highlight w:val="yellow"/>
        </w:rPr>
        <w:t xml:space="preserve"> all bonds rotatable.  </w:t>
      </w:r>
    </w:p>
    <w:p w14:paraId="6272C14A" w14:textId="77777777" w:rsidR="00597E7A" w:rsidRPr="00810514" w:rsidRDefault="00597E7A" w:rsidP="00210EF2">
      <w:pPr>
        <w:rPr>
          <w:rFonts w:asciiTheme="majorHAnsi" w:hAnsiTheme="majorHAnsi" w:cstheme="majorHAnsi"/>
          <w:highlight w:val="yellow"/>
        </w:rPr>
      </w:pPr>
    </w:p>
    <w:p w14:paraId="4656F586" w14:textId="7B47BEBD" w:rsidR="007924C1" w:rsidRPr="00810514" w:rsidRDefault="007924C1" w:rsidP="00210EF2">
      <w:pPr>
        <w:pStyle w:val="ListParagraph"/>
        <w:numPr>
          <w:ilvl w:val="1"/>
          <w:numId w:val="23"/>
        </w:numPr>
        <w:spacing w:after="0" w:line="240" w:lineRule="auto"/>
        <w:ind w:left="0" w:firstLine="0"/>
        <w:jc w:val="both"/>
        <w:rPr>
          <w:rFonts w:asciiTheme="majorHAnsi" w:hAnsiTheme="majorHAnsi" w:cstheme="majorHAnsi"/>
          <w:sz w:val="24"/>
          <w:szCs w:val="24"/>
          <w:highlight w:val="yellow"/>
        </w:rPr>
      </w:pPr>
      <w:r w:rsidRPr="00810514">
        <w:rPr>
          <w:rFonts w:asciiTheme="majorHAnsi" w:hAnsiTheme="majorHAnsi" w:cstheme="majorHAnsi"/>
          <w:sz w:val="24"/>
          <w:szCs w:val="24"/>
          <w:highlight w:val="yellow"/>
        </w:rPr>
        <w:t xml:space="preserve">Receptor </w:t>
      </w:r>
      <w:r w:rsidR="00022785" w:rsidRPr="00810514">
        <w:rPr>
          <w:rFonts w:asciiTheme="majorHAnsi" w:hAnsiTheme="majorHAnsi" w:cstheme="majorHAnsi"/>
          <w:sz w:val="24"/>
          <w:szCs w:val="24"/>
          <w:highlight w:val="yellow"/>
        </w:rPr>
        <w:t>p</w:t>
      </w:r>
      <w:r w:rsidRPr="00810514">
        <w:rPr>
          <w:rFonts w:asciiTheme="majorHAnsi" w:hAnsiTheme="majorHAnsi" w:cstheme="majorHAnsi"/>
          <w:sz w:val="24"/>
          <w:szCs w:val="24"/>
          <w:highlight w:val="yellow"/>
        </w:rPr>
        <w:t>reparation</w:t>
      </w:r>
    </w:p>
    <w:p w14:paraId="28D7FBDC" w14:textId="77777777" w:rsidR="000D7B25" w:rsidRPr="00810514" w:rsidRDefault="000D7B25" w:rsidP="00210EF2">
      <w:pPr>
        <w:pStyle w:val="ListParagraph"/>
        <w:spacing w:after="0" w:line="240" w:lineRule="auto"/>
        <w:ind w:left="0"/>
        <w:jc w:val="both"/>
        <w:rPr>
          <w:rFonts w:asciiTheme="majorHAnsi" w:hAnsiTheme="majorHAnsi" w:cstheme="majorHAnsi"/>
          <w:b/>
          <w:bCs/>
          <w:sz w:val="24"/>
          <w:szCs w:val="24"/>
          <w:highlight w:val="yellow"/>
        </w:rPr>
      </w:pPr>
    </w:p>
    <w:p w14:paraId="1183386A" w14:textId="1D942231" w:rsidR="00DA5243" w:rsidRPr="00810514" w:rsidRDefault="00DA5243" w:rsidP="00210EF2">
      <w:pPr>
        <w:pStyle w:val="ListParagraph"/>
        <w:numPr>
          <w:ilvl w:val="2"/>
          <w:numId w:val="23"/>
        </w:numPr>
        <w:spacing w:after="0" w:line="240" w:lineRule="auto"/>
        <w:ind w:left="0" w:firstLine="0"/>
        <w:jc w:val="both"/>
        <w:rPr>
          <w:rFonts w:asciiTheme="majorHAnsi" w:hAnsiTheme="majorHAnsi" w:cstheme="majorHAnsi"/>
          <w:sz w:val="24"/>
          <w:szCs w:val="24"/>
          <w:highlight w:val="yellow"/>
        </w:rPr>
      </w:pPr>
      <w:r w:rsidRPr="00810514">
        <w:rPr>
          <w:rFonts w:asciiTheme="majorHAnsi" w:hAnsiTheme="majorHAnsi" w:cstheme="majorHAnsi"/>
          <w:sz w:val="24"/>
          <w:szCs w:val="24"/>
          <w:highlight w:val="yellow"/>
        </w:rPr>
        <w:t>Download the PDB file of phospholipase A</w:t>
      </w:r>
      <w:r w:rsidRPr="00810514">
        <w:rPr>
          <w:rFonts w:asciiTheme="majorHAnsi" w:hAnsiTheme="majorHAnsi" w:cstheme="majorHAnsi"/>
          <w:sz w:val="24"/>
          <w:szCs w:val="24"/>
          <w:highlight w:val="yellow"/>
          <w:vertAlign w:val="subscript"/>
        </w:rPr>
        <w:t>2</w:t>
      </w:r>
      <w:r w:rsidRPr="00810514">
        <w:rPr>
          <w:rFonts w:asciiTheme="majorHAnsi" w:hAnsiTheme="majorHAnsi" w:cstheme="majorHAnsi"/>
          <w:sz w:val="24"/>
          <w:szCs w:val="24"/>
          <w:highlight w:val="yellow"/>
        </w:rPr>
        <w:t xml:space="preserve"> HDP-2 (PDB code 2I0U)</w:t>
      </w:r>
      <w:r w:rsidR="002C3FBE" w:rsidRPr="00810514">
        <w:rPr>
          <w:rFonts w:asciiTheme="majorHAnsi" w:hAnsiTheme="majorHAnsi" w:cstheme="majorHAnsi"/>
          <w:sz w:val="24"/>
          <w:szCs w:val="24"/>
          <w:highlight w:val="yellow"/>
        </w:rPr>
        <w:t>,</w:t>
      </w:r>
      <w:r w:rsidRPr="00810514">
        <w:rPr>
          <w:rFonts w:asciiTheme="majorHAnsi" w:hAnsiTheme="majorHAnsi" w:cstheme="majorHAnsi"/>
          <w:sz w:val="24"/>
          <w:szCs w:val="24"/>
          <w:highlight w:val="yellow"/>
        </w:rPr>
        <w:t xml:space="preserve"> consisting of two monomers, one is acidic</w:t>
      </w:r>
      <w:r w:rsidR="00B02601" w:rsidRPr="00810514">
        <w:rPr>
          <w:rFonts w:asciiTheme="majorHAnsi" w:hAnsiTheme="majorHAnsi" w:cstheme="majorHAnsi"/>
          <w:sz w:val="24"/>
          <w:szCs w:val="24"/>
          <w:highlight w:val="yellow"/>
        </w:rPr>
        <w:t>,</w:t>
      </w:r>
      <w:r w:rsidRPr="00810514">
        <w:rPr>
          <w:rFonts w:asciiTheme="majorHAnsi" w:hAnsiTheme="majorHAnsi" w:cstheme="majorHAnsi"/>
          <w:sz w:val="24"/>
          <w:szCs w:val="24"/>
          <w:highlight w:val="yellow"/>
        </w:rPr>
        <w:t xml:space="preserve"> enzymatically inactive, A, and </w:t>
      </w:r>
      <w:r w:rsidR="00B02601" w:rsidRPr="00810514">
        <w:rPr>
          <w:rFonts w:asciiTheme="majorHAnsi" w:hAnsiTheme="majorHAnsi" w:cstheme="majorHAnsi"/>
          <w:sz w:val="24"/>
          <w:szCs w:val="24"/>
          <w:highlight w:val="yellow"/>
        </w:rPr>
        <w:t xml:space="preserve">the </w:t>
      </w:r>
      <w:r w:rsidRPr="00810514">
        <w:rPr>
          <w:rFonts w:asciiTheme="majorHAnsi" w:hAnsiTheme="majorHAnsi" w:cstheme="majorHAnsi"/>
          <w:sz w:val="24"/>
          <w:szCs w:val="24"/>
          <w:highlight w:val="yellow"/>
        </w:rPr>
        <w:t>other is basic</w:t>
      </w:r>
      <w:r w:rsidR="00B02601" w:rsidRPr="00810514">
        <w:rPr>
          <w:rFonts w:asciiTheme="majorHAnsi" w:hAnsiTheme="majorHAnsi" w:cstheme="majorHAnsi"/>
          <w:sz w:val="24"/>
          <w:szCs w:val="24"/>
          <w:highlight w:val="yellow"/>
        </w:rPr>
        <w:t>,</w:t>
      </w:r>
      <w:r w:rsidRPr="00810514">
        <w:rPr>
          <w:rFonts w:asciiTheme="majorHAnsi" w:hAnsiTheme="majorHAnsi" w:cstheme="majorHAnsi"/>
          <w:sz w:val="24"/>
          <w:szCs w:val="24"/>
          <w:highlight w:val="yellow"/>
        </w:rPr>
        <w:t xml:space="preserve"> enzymatically active, E. To delete enzymatically inactive monomer A, import </w:t>
      </w:r>
      <w:r w:rsidR="00B02601" w:rsidRPr="00810514">
        <w:rPr>
          <w:rFonts w:asciiTheme="majorHAnsi" w:hAnsiTheme="majorHAnsi" w:cstheme="majorHAnsi"/>
          <w:sz w:val="24"/>
          <w:szCs w:val="24"/>
          <w:highlight w:val="yellow"/>
        </w:rPr>
        <w:t xml:space="preserve">the </w:t>
      </w:r>
      <w:r w:rsidRPr="00810514">
        <w:rPr>
          <w:rFonts w:asciiTheme="majorHAnsi" w:hAnsiTheme="majorHAnsi" w:cstheme="majorHAnsi"/>
          <w:sz w:val="24"/>
          <w:szCs w:val="24"/>
          <w:highlight w:val="yellow"/>
        </w:rPr>
        <w:t xml:space="preserve">2I0U file to </w:t>
      </w:r>
      <w:r w:rsidR="00B02601" w:rsidRPr="00810514">
        <w:rPr>
          <w:rFonts w:asciiTheme="majorHAnsi" w:hAnsiTheme="majorHAnsi" w:cstheme="majorHAnsi"/>
          <w:sz w:val="24"/>
          <w:szCs w:val="24"/>
          <w:highlight w:val="yellow"/>
        </w:rPr>
        <w:t xml:space="preserve">the molecular modeling software </w:t>
      </w:r>
      <w:r w:rsidRPr="00810514">
        <w:rPr>
          <w:rFonts w:asciiTheme="majorHAnsi" w:hAnsiTheme="majorHAnsi" w:cstheme="majorHAnsi"/>
          <w:sz w:val="24"/>
          <w:szCs w:val="24"/>
          <w:highlight w:val="yellow"/>
        </w:rPr>
        <w:t>(</w:t>
      </w:r>
      <w:r w:rsidR="007D5558" w:rsidRPr="00810514">
        <w:rPr>
          <w:rFonts w:asciiTheme="majorHAnsi" w:hAnsiTheme="majorHAnsi" w:cstheme="majorHAnsi"/>
          <w:b/>
          <w:bCs/>
          <w:sz w:val="24"/>
          <w:szCs w:val="24"/>
          <w:highlight w:val="yellow"/>
        </w:rPr>
        <w:t>Supplemental File 1—</w:t>
      </w:r>
      <w:r w:rsidRPr="00810514">
        <w:rPr>
          <w:rFonts w:asciiTheme="majorHAnsi" w:hAnsiTheme="majorHAnsi" w:cstheme="majorHAnsi"/>
          <w:b/>
          <w:bCs/>
          <w:sz w:val="24"/>
          <w:szCs w:val="24"/>
          <w:highlight w:val="yellow"/>
        </w:rPr>
        <w:t xml:space="preserve">Supplemental Figure </w:t>
      </w:r>
      <w:r w:rsidR="00B02601" w:rsidRPr="00810514">
        <w:rPr>
          <w:rFonts w:asciiTheme="majorHAnsi" w:hAnsiTheme="majorHAnsi" w:cstheme="majorHAnsi"/>
          <w:b/>
          <w:bCs/>
          <w:sz w:val="24"/>
          <w:szCs w:val="24"/>
          <w:highlight w:val="yellow"/>
        </w:rPr>
        <w:t>S</w:t>
      </w:r>
      <w:r w:rsidRPr="00810514">
        <w:rPr>
          <w:rFonts w:asciiTheme="majorHAnsi" w:hAnsiTheme="majorHAnsi" w:cstheme="majorHAnsi"/>
          <w:b/>
          <w:bCs/>
          <w:sz w:val="24"/>
          <w:szCs w:val="24"/>
          <w:highlight w:val="yellow"/>
        </w:rPr>
        <w:t>5B</w:t>
      </w:r>
      <w:r w:rsidRPr="00810514">
        <w:rPr>
          <w:rFonts w:asciiTheme="majorHAnsi" w:hAnsiTheme="majorHAnsi" w:cstheme="majorHAnsi"/>
          <w:sz w:val="24"/>
          <w:szCs w:val="24"/>
          <w:highlight w:val="yellow"/>
        </w:rPr>
        <w:t>), select all atoms of monomer A (</w:t>
      </w:r>
      <w:r w:rsidR="007D5558" w:rsidRPr="00810514">
        <w:rPr>
          <w:rFonts w:asciiTheme="majorHAnsi" w:hAnsiTheme="majorHAnsi" w:cstheme="majorHAnsi"/>
          <w:b/>
          <w:bCs/>
          <w:sz w:val="24"/>
          <w:szCs w:val="24"/>
          <w:highlight w:val="yellow"/>
        </w:rPr>
        <w:t>Supplemental File 1—</w:t>
      </w:r>
      <w:r w:rsidR="00A063BB" w:rsidRPr="00810514">
        <w:rPr>
          <w:rFonts w:asciiTheme="majorHAnsi" w:hAnsiTheme="majorHAnsi" w:cstheme="majorHAnsi"/>
          <w:b/>
          <w:bCs/>
          <w:sz w:val="24"/>
          <w:szCs w:val="24"/>
          <w:highlight w:val="yellow"/>
        </w:rPr>
        <w:t xml:space="preserve">Supplemental </w:t>
      </w:r>
      <w:r w:rsidRPr="00810514">
        <w:rPr>
          <w:rFonts w:asciiTheme="majorHAnsi" w:hAnsiTheme="majorHAnsi" w:cstheme="majorHAnsi"/>
          <w:b/>
          <w:bCs/>
          <w:sz w:val="24"/>
          <w:szCs w:val="24"/>
          <w:highlight w:val="yellow"/>
        </w:rPr>
        <w:t xml:space="preserve">Figure </w:t>
      </w:r>
      <w:r w:rsidR="00B02601" w:rsidRPr="00810514">
        <w:rPr>
          <w:rFonts w:asciiTheme="majorHAnsi" w:hAnsiTheme="majorHAnsi" w:cstheme="majorHAnsi"/>
          <w:b/>
          <w:bCs/>
          <w:sz w:val="24"/>
          <w:szCs w:val="24"/>
          <w:highlight w:val="yellow"/>
        </w:rPr>
        <w:t>S</w:t>
      </w:r>
      <w:r w:rsidR="00A063BB" w:rsidRPr="00810514">
        <w:rPr>
          <w:rFonts w:asciiTheme="majorHAnsi" w:hAnsiTheme="majorHAnsi" w:cstheme="majorHAnsi"/>
          <w:b/>
          <w:bCs/>
          <w:sz w:val="24"/>
          <w:szCs w:val="24"/>
          <w:highlight w:val="yellow"/>
        </w:rPr>
        <w:t>6A</w:t>
      </w:r>
      <w:r w:rsidRPr="00810514">
        <w:rPr>
          <w:rFonts w:asciiTheme="majorHAnsi" w:hAnsiTheme="majorHAnsi" w:cstheme="majorHAnsi"/>
          <w:sz w:val="24"/>
          <w:szCs w:val="24"/>
          <w:highlight w:val="yellow"/>
        </w:rPr>
        <w:t xml:space="preserve">), </w:t>
      </w:r>
      <w:r w:rsidR="00B02601" w:rsidRPr="00810514">
        <w:rPr>
          <w:rFonts w:asciiTheme="majorHAnsi" w:hAnsiTheme="majorHAnsi" w:cstheme="majorHAnsi"/>
          <w:sz w:val="24"/>
          <w:szCs w:val="24"/>
          <w:highlight w:val="yellow"/>
        </w:rPr>
        <w:t xml:space="preserve">then </w:t>
      </w:r>
      <w:r w:rsidRPr="00810514">
        <w:rPr>
          <w:rFonts w:asciiTheme="majorHAnsi" w:hAnsiTheme="majorHAnsi" w:cstheme="majorHAnsi"/>
          <w:sz w:val="24"/>
          <w:szCs w:val="24"/>
          <w:highlight w:val="yellow"/>
        </w:rPr>
        <w:t xml:space="preserve">go to </w:t>
      </w:r>
      <w:r w:rsidRPr="00810514">
        <w:rPr>
          <w:rFonts w:asciiTheme="majorHAnsi" w:hAnsiTheme="majorHAnsi" w:cstheme="majorHAnsi"/>
          <w:b/>
          <w:bCs/>
          <w:sz w:val="24"/>
          <w:szCs w:val="24"/>
          <w:highlight w:val="yellow"/>
        </w:rPr>
        <w:t>Edit</w:t>
      </w:r>
      <w:r w:rsidRPr="00810514">
        <w:rPr>
          <w:rFonts w:asciiTheme="majorHAnsi" w:hAnsiTheme="majorHAnsi" w:cstheme="majorHAnsi"/>
          <w:sz w:val="24"/>
          <w:szCs w:val="24"/>
          <w:highlight w:val="yellow"/>
        </w:rPr>
        <w:t xml:space="preserve"> and delete all atoms of monomer A (</w:t>
      </w:r>
      <w:r w:rsidR="007D5558" w:rsidRPr="00810514">
        <w:rPr>
          <w:rFonts w:asciiTheme="majorHAnsi" w:hAnsiTheme="majorHAnsi" w:cstheme="majorHAnsi"/>
          <w:b/>
          <w:bCs/>
          <w:sz w:val="24"/>
          <w:szCs w:val="24"/>
          <w:highlight w:val="yellow"/>
        </w:rPr>
        <w:t>Supplemental File 1—</w:t>
      </w:r>
      <w:r w:rsidR="00762E57" w:rsidRPr="00810514">
        <w:rPr>
          <w:rFonts w:asciiTheme="majorHAnsi" w:hAnsiTheme="majorHAnsi" w:cstheme="majorHAnsi"/>
          <w:b/>
          <w:bCs/>
          <w:sz w:val="24"/>
          <w:szCs w:val="24"/>
          <w:highlight w:val="yellow"/>
        </w:rPr>
        <w:t xml:space="preserve">Supplemental </w:t>
      </w:r>
      <w:r w:rsidRPr="00810514">
        <w:rPr>
          <w:rFonts w:asciiTheme="majorHAnsi" w:hAnsiTheme="majorHAnsi" w:cstheme="majorHAnsi"/>
          <w:b/>
          <w:bCs/>
          <w:sz w:val="24"/>
          <w:szCs w:val="24"/>
          <w:highlight w:val="yellow"/>
        </w:rPr>
        <w:t>Figure</w:t>
      </w:r>
      <w:r w:rsidR="00762E57" w:rsidRPr="00810514">
        <w:rPr>
          <w:rFonts w:asciiTheme="majorHAnsi" w:hAnsiTheme="majorHAnsi" w:cstheme="majorHAnsi"/>
          <w:b/>
          <w:bCs/>
          <w:sz w:val="24"/>
          <w:szCs w:val="24"/>
          <w:highlight w:val="yellow"/>
        </w:rPr>
        <w:t xml:space="preserve"> </w:t>
      </w:r>
      <w:r w:rsidR="00B02601" w:rsidRPr="00810514">
        <w:rPr>
          <w:rFonts w:asciiTheme="majorHAnsi" w:hAnsiTheme="majorHAnsi" w:cstheme="majorHAnsi"/>
          <w:b/>
          <w:bCs/>
          <w:sz w:val="24"/>
          <w:szCs w:val="24"/>
          <w:highlight w:val="yellow"/>
        </w:rPr>
        <w:t>S</w:t>
      </w:r>
      <w:r w:rsidR="00762E57" w:rsidRPr="00810514">
        <w:rPr>
          <w:rFonts w:asciiTheme="majorHAnsi" w:hAnsiTheme="majorHAnsi" w:cstheme="majorHAnsi"/>
          <w:b/>
          <w:bCs/>
          <w:sz w:val="24"/>
          <w:szCs w:val="24"/>
          <w:highlight w:val="yellow"/>
        </w:rPr>
        <w:t>6B</w:t>
      </w:r>
      <w:r w:rsidRPr="00810514">
        <w:rPr>
          <w:rFonts w:asciiTheme="majorHAnsi" w:hAnsiTheme="majorHAnsi" w:cstheme="majorHAnsi"/>
          <w:sz w:val="24"/>
          <w:szCs w:val="24"/>
          <w:highlight w:val="yellow"/>
        </w:rPr>
        <w:t>)</w:t>
      </w:r>
      <w:r w:rsidR="00762E57" w:rsidRPr="00810514">
        <w:rPr>
          <w:rFonts w:asciiTheme="majorHAnsi" w:hAnsiTheme="majorHAnsi" w:cstheme="majorHAnsi"/>
          <w:sz w:val="24"/>
          <w:szCs w:val="24"/>
          <w:highlight w:val="yellow"/>
        </w:rPr>
        <w:t>.</w:t>
      </w:r>
      <w:r w:rsidRPr="00810514">
        <w:rPr>
          <w:rFonts w:asciiTheme="majorHAnsi" w:hAnsiTheme="majorHAnsi" w:cstheme="majorHAnsi"/>
          <w:sz w:val="24"/>
          <w:szCs w:val="24"/>
          <w:highlight w:val="yellow"/>
        </w:rPr>
        <w:t xml:space="preserve"> Keep enzymatically active monomer E</w:t>
      </w:r>
      <w:r w:rsidR="00B02601" w:rsidRPr="00810514">
        <w:rPr>
          <w:rFonts w:asciiTheme="majorHAnsi" w:hAnsiTheme="majorHAnsi" w:cstheme="majorHAnsi"/>
          <w:sz w:val="24"/>
          <w:szCs w:val="24"/>
          <w:highlight w:val="yellow"/>
        </w:rPr>
        <w:t>,</w:t>
      </w:r>
      <w:r w:rsidRPr="00810514">
        <w:rPr>
          <w:rFonts w:asciiTheme="majorHAnsi" w:hAnsiTheme="majorHAnsi" w:cstheme="majorHAnsi"/>
          <w:sz w:val="24"/>
          <w:szCs w:val="24"/>
          <w:highlight w:val="yellow"/>
        </w:rPr>
        <w:t xml:space="preserve"> which is now designated as the receptor. </w:t>
      </w:r>
    </w:p>
    <w:p w14:paraId="7C715A81" w14:textId="77777777" w:rsidR="00B02601" w:rsidRPr="00810514" w:rsidRDefault="00B02601" w:rsidP="00210EF2">
      <w:pPr>
        <w:pStyle w:val="ListParagraph"/>
        <w:spacing w:after="0" w:line="240" w:lineRule="auto"/>
        <w:ind w:left="0"/>
        <w:jc w:val="both"/>
        <w:rPr>
          <w:rFonts w:asciiTheme="majorHAnsi" w:hAnsiTheme="majorHAnsi" w:cstheme="majorHAnsi"/>
          <w:sz w:val="24"/>
          <w:szCs w:val="24"/>
          <w:highlight w:val="yellow"/>
        </w:rPr>
      </w:pPr>
    </w:p>
    <w:p w14:paraId="0F8A4A66" w14:textId="7F395D54" w:rsidR="007924C1" w:rsidRPr="00810514" w:rsidRDefault="007924C1" w:rsidP="00210EF2">
      <w:pPr>
        <w:pStyle w:val="ListParagraph"/>
        <w:numPr>
          <w:ilvl w:val="2"/>
          <w:numId w:val="23"/>
        </w:numPr>
        <w:spacing w:after="0" w:line="240" w:lineRule="auto"/>
        <w:ind w:left="0" w:firstLine="0"/>
        <w:jc w:val="both"/>
        <w:rPr>
          <w:rFonts w:asciiTheme="majorHAnsi" w:hAnsiTheme="majorHAnsi" w:cstheme="majorHAnsi"/>
          <w:sz w:val="24"/>
          <w:szCs w:val="24"/>
          <w:highlight w:val="yellow"/>
        </w:rPr>
      </w:pPr>
      <w:r w:rsidRPr="00810514">
        <w:rPr>
          <w:rFonts w:asciiTheme="majorHAnsi" w:hAnsiTheme="majorHAnsi" w:cstheme="majorHAnsi"/>
          <w:sz w:val="24"/>
          <w:szCs w:val="24"/>
          <w:highlight w:val="yellow"/>
        </w:rPr>
        <w:t xml:space="preserve">Open the </w:t>
      </w:r>
      <w:r w:rsidR="005048A8" w:rsidRPr="00810514">
        <w:rPr>
          <w:rFonts w:asciiTheme="majorHAnsi" w:hAnsiTheme="majorHAnsi" w:cstheme="majorHAnsi"/>
          <w:sz w:val="24"/>
          <w:szCs w:val="24"/>
          <w:highlight w:val="yellow"/>
        </w:rPr>
        <w:t xml:space="preserve">HDP-2P </w:t>
      </w:r>
      <w:r w:rsidRPr="00810514">
        <w:rPr>
          <w:rFonts w:asciiTheme="majorHAnsi" w:hAnsiTheme="majorHAnsi" w:cstheme="majorHAnsi"/>
          <w:sz w:val="24"/>
          <w:szCs w:val="24"/>
          <w:highlight w:val="yellow"/>
        </w:rPr>
        <w:t xml:space="preserve">receptor </w:t>
      </w:r>
      <w:r w:rsidR="00F560F2" w:rsidRPr="00810514">
        <w:rPr>
          <w:rFonts w:asciiTheme="majorHAnsi" w:hAnsiTheme="majorHAnsi" w:cstheme="majorHAnsi"/>
          <w:sz w:val="24"/>
          <w:szCs w:val="24"/>
          <w:highlight w:val="yellow"/>
        </w:rPr>
        <w:t>PDB</w:t>
      </w:r>
      <w:r w:rsidRPr="00810514">
        <w:rPr>
          <w:rFonts w:asciiTheme="majorHAnsi" w:hAnsiTheme="majorHAnsi" w:cstheme="majorHAnsi"/>
          <w:sz w:val="24"/>
          <w:szCs w:val="24"/>
          <w:highlight w:val="yellow"/>
        </w:rPr>
        <w:t xml:space="preserve"> file in </w:t>
      </w:r>
      <w:r w:rsidR="004A22E4" w:rsidRPr="00810514">
        <w:rPr>
          <w:rFonts w:asciiTheme="majorHAnsi" w:hAnsiTheme="majorHAnsi" w:cstheme="majorHAnsi"/>
          <w:sz w:val="24"/>
          <w:szCs w:val="24"/>
          <w:highlight w:val="yellow"/>
        </w:rPr>
        <w:t>the automated docking tool software</w:t>
      </w:r>
      <w:r w:rsidR="0034130D" w:rsidRPr="00810514">
        <w:rPr>
          <w:rFonts w:asciiTheme="majorHAnsi" w:hAnsiTheme="majorHAnsi" w:cstheme="majorHAnsi"/>
          <w:sz w:val="24"/>
          <w:szCs w:val="24"/>
          <w:highlight w:val="yellow"/>
          <w:lang w:eastAsia="zh-CN"/>
        </w:rPr>
        <w:t xml:space="preserve"> </w:t>
      </w:r>
      <w:r w:rsidR="0034130D" w:rsidRPr="00810514">
        <w:rPr>
          <w:rFonts w:asciiTheme="majorHAnsi" w:hAnsiTheme="majorHAnsi" w:cstheme="majorHAnsi"/>
          <w:sz w:val="24"/>
          <w:szCs w:val="24"/>
          <w:highlight w:val="yellow"/>
        </w:rPr>
        <w:t xml:space="preserve">as shown in </w:t>
      </w:r>
      <w:r w:rsidR="007D5558" w:rsidRPr="00810514">
        <w:rPr>
          <w:rFonts w:asciiTheme="majorHAnsi" w:hAnsiTheme="majorHAnsi" w:cstheme="majorHAnsi"/>
          <w:b/>
          <w:bCs/>
          <w:sz w:val="24"/>
          <w:szCs w:val="24"/>
          <w:highlight w:val="yellow"/>
        </w:rPr>
        <w:t>Supplemental File 1—</w:t>
      </w:r>
      <w:r w:rsidR="00F57E08" w:rsidRPr="00810514">
        <w:rPr>
          <w:rFonts w:asciiTheme="majorHAnsi" w:hAnsiTheme="majorHAnsi" w:cstheme="majorHAnsi"/>
          <w:b/>
          <w:bCs/>
          <w:sz w:val="24"/>
          <w:szCs w:val="24"/>
          <w:highlight w:val="yellow"/>
        </w:rPr>
        <w:t xml:space="preserve">Supplemental </w:t>
      </w:r>
      <w:r w:rsidR="0034130D" w:rsidRPr="00810514">
        <w:rPr>
          <w:rFonts w:asciiTheme="majorHAnsi" w:hAnsiTheme="majorHAnsi" w:cstheme="majorHAnsi"/>
          <w:b/>
          <w:bCs/>
          <w:sz w:val="24"/>
          <w:szCs w:val="24"/>
          <w:highlight w:val="yellow"/>
        </w:rPr>
        <w:t xml:space="preserve">Figure </w:t>
      </w:r>
      <w:r w:rsidR="004A22E4" w:rsidRPr="00810514">
        <w:rPr>
          <w:rFonts w:asciiTheme="majorHAnsi" w:hAnsiTheme="majorHAnsi" w:cstheme="majorHAnsi"/>
          <w:b/>
          <w:bCs/>
          <w:sz w:val="24"/>
          <w:szCs w:val="24"/>
          <w:highlight w:val="yellow"/>
        </w:rPr>
        <w:t>S</w:t>
      </w:r>
      <w:r w:rsidR="006C12E2" w:rsidRPr="00810514">
        <w:rPr>
          <w:rFonts w:asciiTheme="majorHAnsi" w:hAnsiTheme="majorHAnsi" w:cstheme="majorHAnsi"/>
          <w:b/>
          <w:bCs/>
          <w:sz w:val="24"/>
          <w:szCs w:val="24"/>
          <w:highlight w:val="yellow"/>
          <w:lang w:eastAsia="zh-CN"/>
        </w:rPr>
        <w:t>7</w:t>
      </w:r>
      <w:r w:rsidRPr="00810514">
        <w:rPr>
          <w:rFonts w:asciiTheme="majorHAnsi" w:hAnsiTheme="majorHAnsi" w:cstheme="majorHAnsi"/>
          <w:sz w:val="24"/>
          <w:szCs w:val="24"/>
          <w:highlight w:val="yellow"/>
        </w:rPr>
        <w:t>.</w:t>
      </w:r>
    </w:p>
    <w:p w14:paraId="7CADE18D" w14:textId="77777777" w:rsidR="004A22E4" w:rsidRPr="00810514" w:rsidRDefault="004A22E4" w:rsidP="00210EF2">
      <w:pPr>
        <w:rPr>
          <w:rFonts w:asciiTheme="majorHAnsi" w:hAnsiTheme="majorHAnsi" w:cstheme="majorHAnsi"/>
          <w:highlight w:val="yellow"/>
        </w:rPr>
      </w:pPr>
    </w:p>
    <w:p w14:paraId="4754EF17" w14:textId="56BE66E9" w:rsidR="007924C1" w:rsidRPr="00810514" w:rsidRDefault="007924C1" w:rsidP="00210EF2">
      <w:pPr>
        <w:pStyle w:val="ListParagraph"/>
        <w:numPr>
          <w:ilvl w:val="2"/>
          <w:numId w:val="23"/>
        </w:numPr>
        <w:spacing w:after="0" w:line="240" w:lineRule="auto"/>
        <w:ind w:left="0" w:firstLine="0"/>
        <w:jc w:val="both"/>
        <w:rPr>
          <w:rFonts w:asciiTheme="majorHAnsi" w:hAnsiTheme="majorHAnsi" w:cstheme="majorHAnsi"/>
          <w:sz w:val="24"/>
          <w:szCs w:val="24"/>
          <w:highlight w:val="yellow"/>
        </w:rPr>
      </w:pPr>
      <w:r w:rsidRPr="00810514">
        <w:rPr>
          <w:rFonts w:asciiTheme="majorHAnsi" w:hAnsiTheme="majorHAnsi" w:cstheme="majorHAnsi"/>
          <w:sz w:val="24"/>
          <w:szCs w:val="24"/>
          <w:highlight w:val="yellow"/>
        </w:rPr>
        <w:lastRenderedPageBreak/>
        <w:t>Remove all water molecules</w:t>
      </w:r>
      <w:r w:rsidR="00AA4EB0" w:rsidRPr="00810514">
        <w:rPr>
          <w:rFonts w:asciiTheme="majorHAnsi" w:hAnsiTheme="majorHAnsi" w:cstheme="majorHAnsi"/>
          <w:sz w:val="24"/>
          <w:szCs w:val="24"/>
          <w:highlight w:val="yellow"/>
        </w:rPr>
        <w:t xml:space="preserve"> as shown in </w:t>
      </w:r>
      <w:r w:rsidR="007D5558" w:rsidRPr="00810514">
        <w:rPr>
          <w:rFonts w:asciiTheme="majorHAnsi" w:hAnsiTheme="majorHAnsi" w:cstheme="majorHAnsi"/>
          <w:b/>
          <w:bCs/>
          <w:sz w:val="24"/>
          <w:szCs w:val="24"/>
          <w:highlight w:val="yellow"/>
        </w:rPr>
        <w:t>Supplemental File 1—</w:t>
      </w:r>
      <w:r w:rsidR="00592714" w:rsidRPr="00810514">
        <w:rPr>
          <w:rFonts w:asciiTheme="majorHAnsi" w:hAnsiTheme="majorHAnsi" w:cstheme="majorHAnsi"/>
          <w:b/>
          <w:bCs/>
          <w:sz w:val="24"/>
          <w:szCs w:val="24"/>
          <w:highlight w:val="yellow"/>
        </w:rPr>
        <w:t xml:space="preserve">Supplemental </w:t>
      </w:r>
      <w:r w:rsidR="00AA4EB0" w:rsidRPr="00810514">
        <w:rPr>
          <w:rFonts w:asciiTheme="majorHAnsi" w:hAnsiTheme="majorHAnsi" w:cstheme="majorHAnsi"/>
          <w:b/>
          <w:bCs/>
          <w:sz w:val="24"/>
          <w:szCs w:val="24"/>
          <w:highlight w:val="yellow"/>
        </w:rPr>
        <w:t xml:space="preserve">Figure </w:t>
      </w:r>
      <w:r w:rsidR="004A22E4" w:rsidRPr="00810514">
        <w:rPr>
          <w:rFonts w:asciiTheme="majorHAnsi" w:hAnsiTheme="majorHAnsi" w:cstheme="majorHAnsi"/>
          <w:b/>
          <w:bCs/>
          <w:sz w:val="24"/>
          <w:szCs w:val="24"/>
          <w:highlight w:val="yellow"/>
        </w:rPr>
        <w:t>S</w:t>
      </w:r>
      <w:r w:rsidR="00BA321A" w:rsidRPr="00810514">
        <w:rPr>
          <w:rFonts w:asciiTheme="majorHAnsi" w:hAnsiTheme="majorHAnsi" w:cstheme="majorHAnsi"/>
          <w:b/>
          <w:bCs/>
          <w:sz w:val="24"/>
          <w:szCs w:val="24"/>
          <w:highlight w:val="yellow"/>
          <w:lang w:eastAsia="zh-CN"/>
        </w:rPr>
        <w:t>8</w:t>
      </w:r>
      <w:r w:rsidR="00A90F4D" w:rsidRPr="00810514">
        <w:rPr>
          <w:rFonts w:asciiTheme="majorHAnsi" w:hAnsiTheme="majorHAnsi" w:cstheme="majorHAnsi"/>
          <w:b/>
          <w:bCs/>
          <w:sz w:val="24"/>
          <w:szCs w:val="24"/>
          <w:highlight w:val="yellow"/>
          <w:lang w:eastAsia="zh-CN"/>
        </w:rPr>
        <w:t>A</w:t>
      </w:r>
      <w:r w:rsidRPr="00810514">
        <w:rPr>
          <w:rFonts w:asciiTheme="majorHAnsi" w:hAnsiTheme="majorHAnsi" w:cstheme="majorHAnsi"/>
          <w:sz w:val="24"/>
          <w:szCs w:val="24"/>
          <w:highlight w:val="yellow"/>
        </w:rPr>
        <w:t>.</w:t>
      </w:r>
    </w:p>
    <w:p w14:paraId="6D37A260" w14:textId="77777777" w:rsidR="004A22E4" w:rsidRPr="00810514" w:rsidRDefault="004A22E4" w:rsidP="00210EF2">
      <w:pPr>
        <w:rPr>
          <w:rFonts w:asciiTheme="majorHAnsi" w:hAnsiTheme="majorHAnsi" w:cstheme="majorHAnsi"/>
          <w:highlight w:val="yellow"/>
        </w:rPr>
      </w:pPr>
    </w:p>
    <w:p w14:paraId="03119B3D" w14:textId="6998AB2C" w:rsidR="007924C1" w:rsidRPr="00810514" w:rsidRDefault="007924C1" w:rsidP="00210EF2">
      <w:pPr>
        <w:pStyle w:val="ListParagraph"/>
        <w:numPr>
          <w:ilvl w:val="2"/>
          <w:numId w:val="23"/>
        </w:numPr>
        <w:spacing w:after="0" w:line="240" w:lineRule="auto"/>
        <w:ind w:left="0" w:firstLine="0"/>
        <w:jc w:val="both"/>
        <w:rPr>
          <w:rFonts w:asciiTheme="majorHAnsi" w:hAnsiTheme="majorHAnsi" w:cstheme="majorHAnsi"/>
          <w:sz w:val="24"/>
          <w:szCs w:val="24"/>
          <w:highlight w:val="yellow"/>
        </w:rPr>
      </w:pPr>
      <w:r w:rsidRPr="00810514">
        <w:rPr>
          <w:rFonts w:asciiTheme="majorHAnsi" w:hAnsiTheme="majorHAnsi" w:cstheme="majorHAnsi"/>
          <w:sz w:val="24"/>
          <w:szCs w:val="24"/>
          <w:highlight w:val="yellow"/>
        </w:rPr>
        <w:t>Add hydrogen atoms</w:t>
      </w:r>
      <w:r w:rsidR="0034130D" w:rsidRPr="00810514">
        <w:rPr>
          <w:rFonts w:asciiTheme="majorHAnsi" w:hAnsiTheme="majorHAnsi" w:cstheme="majorHAnsi"/>
          <w:sz w:val="24"/>
          <w:szCs w:val="24"/>
          <w:highlight w:val="yellow"/>
          <w:lang w:eastAsia="zh-CN"/>
        </w:rPr>
        <w:t xml:space="preserve"> </w:t>
      </w:r>
      <w:r w:rsidR="0034130D" w:rsidRPr="00810514">
        <w:rPr>
          <w:rFonts w:asciiTheme="majorHAnsi" w:hAnsiTheme="majorHAnsi" w:cstheme="majorHAnsi"/>
          <w:sz w:val="24"/>
          <w:szCs w:val="24"/>
          <w:highlight w:val="yellow"/>
        </w:rPr>
        <w:t xml:space="preserve">as shown in </w:t>
      </w:r>
      <w:r w:rsidR="007D5558" w:rsidRPr="00810514">
        <w:rPr>
          <w:rFonts w:asciiTheme="majorHAnsi" w:hAnsiTheme="majorHAnsi" w:cstheme="majorHAnsi"/>
          <w:b/>
          <w:bCs/>
          <w:sz w:val="24"/>
          <w:szCs w:val="24"/>
          <w:highlight w:val="yellow"/>
        </w:rPr>
        <w:t>Supplemental File 1—</w:t>
      </w:r>
      <w:r w:rsidR="00592714" w:rsidRPr="00810514">
        <w:rPr>
          <w:rFonts w:asciiTheme="majorHAnsi" w:hAnsiTheme="majorHAnsi" w:cstheme="majorHAnsi"/>
          <w:b/>
          <w:bCs/>
          <w:sz w:val="24"/>
          <w:szCs w:val="24"/>
          <w:highlight w:val="yellow"/>
        </w:rPr>
        <w:t xml:space="preserve">Supplemental </w:t>
      </w:r>
      <w:r w:rsidR="0034130D" w:rsidRPr="00810514">
        <w:rPr>
          <w:rFonts w:asciiTheme="majorHAnsi" w:hAnsiTheme="majorHAnsi" w:cstheme="majorHAnsi"/>
          <w:b/>
          <w:bCs/>
          <w:sz w:val="24"/>
          <w:szCs w:val="24"/>
          <w:highlight w:val="yellow"/>
        </w:rPr>
        <w:t xml:space="preserve">Figure </w:t>
      </w:r>
      <w:r w:rsidR="004A22E4" w:rsidRPr="00810514">
        <w:rPr>
          <w:rFonts w:asciiTheme="majorHAnsi" w:hAnsiTheme="majorHAnsi" w:cstheme="majorHAnsi"/>
          <w:b/>
          <w:bCs/>
          <w:sz w:val="24"/>
          <w:szCs w:val="24"/>
          <w:highlight w:val="yellow"/>
        </w:rPr>
        <w:t>S</w:t>
      </w:r>
      <w:r w:rsidR="00BA321A" w:rsidRPr="00810514">
        <w:rPr>
          <w:rFonts w:asciiTheme="majorHAnsi" w:hAnsiTheme="majorHAnsi" w:cstheme="majorHAnsi"/>
          <w:b/>
          <w:bCs/>
          <w:sz w:val="24"/>
          <w:szCs w:val="24"/>
          <w:highlight w:val="yellow"/>
          <w:lang w:eastAsia="zh-CN"/>
        </w:rPr>
        <w:t>8</w:t>
      </w:r>
      <w:r w:rsidR="00A90F4D" w:rsidRPr="00810514">
        <w:rPr>
          <w:rFonts w:asciiTheme="majorHAnsi" w:hAnsiTheme="majorHAnsi" w:cstheme="majorHAnsi"/>
          <w:b/>
          <w:bCs/>
          <w:sz w:val="24"/>
          <w:szCs w:val="24"/>
          <w:highlight w:val="yellow"/>
          <w:lang w:eastAsia="zh-CN"/>
        </w:rPr>
        <w:t>B</w:t>
      </w:r>
      <w:r w:rsidRPr="00810514">
        <w:rPr>
          <w:rFonts w:asciiTheme="majorHAnsi" w:hAnsiTheme="majorHAnsi" w:cstheme="majorHAnsi"/>
          <w:sz w:val="24"/>
          <w:szCs w:val="24"/>
          <w:highlight w:val="yellow"/>
        </w:rPr>
        <w:t>.</w:t>
      </w:r>
      <w:r w:rsidR="00031AB1" w:rsidRPr="00810514">
        <w:rPr>
          <w:rFonts w:asciiTheme="majorHAnsi" w:hAnsiTheme="majorHAnsi" w:cstheme="majorHAnsi"/>
          <w:sz w:val="24"/>
          <w:szCs w:val="24"/>
          <w:highlight w:val="yellow"/>
        </w:rPr>
        <w:t xml:space="preserve"> </w:t>
      </w:r>
      <w:r w:rsidR="004564F6" w:rsidRPr="00810514">
        <w:rPr>
          <w:rFonts w:asciiTheme="majorHAnsi" w:hAnsiTheme="majorHAnsi" w:cstheme="majorHAnsi"/>
          <w:sz w:val="24"/>
          <w:szCs w:val="24"/>
          <w:highlight w:val="yellow"/>
        </w:rPr>
        <w:t xml:space="preserve">Please note that after </w:t>
      </w:r>
      <w:r w:rsidR="00031AB1" w:rsidRPr="00810514">
        <w:rPr>
          <w:rFonts w:asciiTheme="majorHAnsi" w:hAnsiTheme="majorHAnsi" w:cstheme="majorHAnsi"/>
          <w:sz w:val="24"/>
          <w:szCs w:val="24"/>
          <w:highlight w:val="yellow"/>
        </w:rPr>
        <w:t xml:space="preserve">completion of the HDP-2P docking with PI, only polar hydrogens </w:t>
      </w:r>
      <w:proofErr w:type="gramStart"/>
      <w:r w:rsidR="004564F6" w:rsidRPr="00810514">
        <w:rPr>
          <w:rFonts w:asciiTheme="majorHAnsi" w:hAnsiTheme="majorHAnsi" w:cstheme="majorHAnsi"/>
          <w:sz w:val="24"/>
          <w:szCs w:val="24"/>
          <w:highlight w:val="yellow"/>
        </w:rPr>
        <w:t>have to</w:t>
      </w:r>
      <w:proofErr w:type="gramEnd"/>
      <w:r w:rsidR="004564F6" w:rsidRPr="00810514">
        <w:rPr>
          <w:rFonts w:asciiTheme="majorHAnsi" w:hAnsiTheme="majorHAnsi" w:cstheme="majorHAnsi"/>
          <w:sz w:val="24"/>
          <w:szCs w:val="24"/>
          <w:highlight w:val="yellow"/>
        </w:rPr>
        <w:t xml:space="preserve"> be selected </w:t>
      </w:r>
      <w:r w:rsidR="00031AB1" w:rsidRPr="00810514">
        <w:rPr>
          <w:rFonts w:asciiTheme="majorHAnsi" w:hAnsiTheme="majorHAnsi" w:cstheme="majorHAnsi"/>
          <w:sz w:val="24"/>
          <w:szCs w:val="24"/>
          <w:highlight w:val="yellow"/>
        </w:rPr>
        <w:t>to simplify visualization of polar and hydrogen bonds.</w:t>
      </w:r>
    </w:p>
    <w:p w14:paraId="35299CF9" w14:textId="77777777" w:rsidR="004A22E4" w:rsidRPr="00810514" w:rsidRDefault="004A22E4" w:rsidP="00210EF2">
      <w:pPr>
        <w:rPr>
          <w:rFonts w:asciiTheme="majorHAnsi" w:hAnsiTheme="majorHAnsi" w:cstheme="majorHAnsi"/>
          <w:highlight w:val="yellow"/>
        </w:rPr>
      </w:pPr>
    </w:p>
    <w:p w14:paraId="5DF3C270" w14:textId="6F0F2B89" w:rsidR="007924C1" w:rsidRPr="00810514" w:rsidRDefault="007924C1" w:rsidP="00210EF2">
      <w:pPr>
        <w:pStyle w:val="ListParagraph"/>
        <w:numPr>
          <w:ilvl w:val="2"/>
          <w:numId w:val="23"/>
        </w:numPr>
        <w:spacing w:after="0" w:line="240" w:lineRule="auto"/>
        <w:ind w:left="0" w:firstLine="0"/>
        <w:jc w:val="both"/>
        <w:rPr>
          <w:rFonts w:asciiTheme="majorHAnsi" w:hAnsiTheme="majorHAnsi" w:cstheme="majorHAnsi"/>
          <w:sz w:val="24"/>
          <w:szCs w:val="24"/>
          <w:highlight w:val="yellow"/>
        </w:rPr>
      </w:pPr>
      <w:r w:rsidRPr="00810514">
        <w:rPr>
          <w:rFonts w:asciiTheme="majorHAnsi" w:hAnsiTheme="majorHAnsi" w:cstheme="majorHAnsi"/>
          <w:sz w:val="24"/>
          <w:szCs w:val="24"/>
          <w:highlight w:val="yellow"/>
        </w:rPr>
        <w:t xml:space="preserve">Set the </w:t>
      </w:r>
      <w:r w:rsidR="005048A8" w:rsidRPr="00810514">
        <w:rPr>
          <w:rFonts w:asciiTheme="majorHAnsi" w:hAnsiTheme="majorHAnsi" w:cstheme="majorHAnsi"/>
          <w:sz w:val="24"/>
          <w:szCs w:val="24"/>
          <w:highlight w:val="yellow"/>
        </w:rPr>
        <w:t>HDP-2P</w:t>
      </w:r>
      <w:r w:rsidRPr="00810514">
        <w:rPr>
          <w:rFonts w:asciiTheme="majorHAnsi" w:hAnsiTheme="majorHAnsi" w:cstheme="majorHAnsi"/>
          <w:sz w:val="24"/>
          <w:szCs w:val="24"/>
          <w:highlight w:val="yellow"/>
        </w:rPr>
        <w:t xml:space="preserve"> as the receptor</w:t>
      </w:r>
      <w:r w:rsidR="002C3FBE" w:rsidRPr="00810514">
        <w:rPr>
          <w:rFonts w:asciiTheme="majorHAnsi" w:hAnsiTheme="majorHAnsi" w:cstheme="majorHAnsi"/>
          <w:sz w:val="24"/>
          <w:szCs w:val="24"/>
          <w:highlight w:val="yellow"/>
        </w:rPr>
        <w:t>,</w:t>
      </w:r>
      <w:r w:rsidR="00647EC6" w:rsidRPr="00810514">
        <w:rPr>
          <w:rFonts w:asciiTheme="majorHAnsi" w:hAnsiTheme="majorHAnsi" w:cstheme="majorHAnsi"/>
          <w:sz w:val="24"/>
          <w:szCs w:val="24"/>
          <w:highlight w:val="yellow"/>
        </w:rPr>
        <w:t xml:space="preserve"> as shown in </w:t>
      </w:r>
      <w:r w:rsidR="007D5558" w:rsidRPr="00810514">
        <w:rPr>
          <w:rFonts w:asciiTheme="majorHAnsi" w:hAnsiTheme="majorHAnsi" w:cstheme="majorHAnsi"/>
          <w:b/>
          <w:bCs/>
          <w:sz w:val="24"/>
          <w:szCs w:val="24"/>
          <w:highlight w:val="yellow"/>
        </w:rPr>
        <w:t>Supplemental File 1—</w:t>
      </w:r>
      <w:r w:rsidR="00592714" w:rsidRPr="00810514">
        <w:rPr>
          <w:rFonts w:asciiTheme="majorHAnsi" w:hAnsiTheme="majorHAnsi" w:cstheme="majorHAnsi"/>
          <w:b/>
          <w:bCs/>
          <w:sz w:val="24"/>
          <w:szCs w:val="24"/>
          <w:highlight w:val="yellow"/>
        </w:rPr>
        <w:t xml:space="preserve">Supplemental </w:t>
      </w:r>
      <w:r w:rsidR="00647EC6" w:rsidRPr="00810514">
        <w:rPr>
          <w:rFonts w:asciiTheme="majorHAnsi" w:hAnsiTheme="majorHAnsi" w:cstheme="majorHAnsi"/>
          <w:b/>
          <w:bCs/>
          <w:sz w:val="24"/>
          <w:szCs w:val="24"/>
          <w:highlight w:val="yellow"/>
        </w:rPr>
        <w:t xml:space="preserve">Figure </w:t>
      </w:r>
      <w:r w:rsidR="004A22E4" w:rsidRPr="00810514">
        <w:rPr>
          <w:rFonts w:asciiTheme="majorHAnsi" w:hAnsiTheme="majorHAnsi" w:cstheme="majorHAnsi"/>
          <w:b/>
          <w:bCs/>
          <w:sz w:val="24"/>
          <w:szCs w:val="24"/>
          <w:highlight w:val="yellow"/>
        </w:rPr>
        <w:t>S</w:t>
      </w:r>
      <w:r w:rsidR="00BA321A" w:rsidRPr="00810514">
        <w:rPr>
          <w:rFonts w:asciiTheme="majorHAnsi" w:hAnsiTheme="majorHAnsi" w:cstheme="majorHAnsi"/>
          <w:b/>
          <w:bCs/>
          <w:sz w:val="24"/>
          <w:szCs w:val="24"/>
          <w:highlight w:val="yellow"/>
          <w:lang w:eastAsia="zh-CN"/>
        </w:rPr>
        <w:t>9</w:t>
      </w:r>
      <w:r w:rsidR="00A90F4D" w:rsidRPr="00810514">
        <w:rPr>
          <w:rFonts w:asciiTheme="majorHAnsi" w:hAnsiTheme="majorHAnsi" w:cstheme="majorHAnsi"/>
          <w:b/>
          <w:bCs/>
          <w:sz w:val="24"/>
          <w:szCs w:val="24"/>
          <w:highlight w:val="yellow"/>
          <w:lang w:eastAsia="zh-CN"/>
        </w:rPr>
        <w:t>A</w:t>
      </w:r>
      <w:r w:rsidR="002C3FBE" w:rsidRPr="00810514">
        <w:rPr>
          <w:rFonts w:asciiTheme="majorHAnsi" w:hAnsiTheme="majorHAnsi" w:cstheme="majorHAnsi"/>
          <w:b/>
          <w:bCs/>
          <w:sz w:val="24"/>
          <w:szCs w:val="24"/>
          <w:highlight w:val="yellow"/>
          <w:lang w:eastAsia="zh-CN"/>
        </w:rPr>
        <w:t>,</w:t>
      </w:r>
      <w:r w:rsidR="00647EC6" w:rsidRPr="00810514">
        <w:rPr>
          <w:rFonts w:asciiTheme="majorHAnsi" w:hAnsiTheme="majorHAnsi" w:cstheme="majorHAnsi"/>
          <w:sz w:val="24"/>
          <w:szCs w:val="24"/>
          <w:highlight w:val="yellow"/>
        </w:rPr>
        <w:t xml:space="preserve"> </w:t>
      </w:r>
      <w:r w:rsidR="0086488D" w:rsidRPr="00810514">
        <w:rPr>
          <w:rFonts w:asciiTheme="majorHAnsi" w:hAnsiTheme="majorHAnsi" w:cstheme="majorHAnsi"/>
          <w:sz w:val="24"/>
          <w:szCs w:val="24"/>
          <w:highlight w:val="yellow"/>
          <w:lang w:eastAsia="zh-CN"/>
        </w:rPr>
        <w:t>and s</w:t>
      </w:r>
      <w:r w:rsidRPr="00810514">
        <w:rPr>
          <w:rFonts w:asciiTheme="majorHAnsi" w:hAnsiTheme="majorHAnsi" w:cstheme="majorHAnsi"/>
          <w:sz w:val="24"/>
          <w:szCs w:val="24"/>
          <w:highlight w:val="yellow"/>
        </w:rPr>
        <w:t xml:space="preserve">ave </w:t>
      </w:r>
      <w:r w:rsidR="00647EC6" w:rsidRPr="00810514">
        <w:rPr>
          <w:rFonts w:asciiTheme="majorHAnsi" w:hAnsiTheme="majorHAnsi" w:cstheme="majorHAnsi"/>
          <w:sz w:val="24"/>
          <w:szCs w:val="24"/>
          <w:highlight w:val="yellow"/>
        </w:rPr>
        <w:t>i</w:t>
      </w:r>
      <w:r w:rsidR="005048A8" w:rsidRPr="00810514">
        <w:rPr>
          <w:rFonts w:asciiTheme="majorHAnsi" w:hAnsiTheme="majorHAnsi" w:cstheme="majorHAnsi"/>
          <w:sz w:val="24"/>
          <w:szCs w:val="24"/>
          <w:highlight w:val="yellow"/>
        </w:rPr>
        <w:t>t as</w:t>
      </w:r>
      <w:r w:rsidRPr="00810514">
        <w:rPr>
          <w:rFonts w:asciiTheme="majorHAnsi" w:hAnsiTheme="majorHAnsi" w:cstheme="majorHAnsi"/>
          <w:sz w:val="24"/>
          <w:szCs w:val="24"/>
          <w:highlight w:val="yellow"/>
        </w:rPr>
        <w:t xml:space="preserve"> </w:t>
      </w:r>
      <w:r w:rsidR="004A22E4" w:rsidRPr="00810514">
        <w:rPr>
          <w:rFonts w:asciiTheme="majorHAnsi" w:hAnsiTheme="majorHAnsi" w:cstheme="majorHAnsi"/>
          <w:sz w:val="24"/>
          <w:szCs w:val="24"/>
          <w:highlight w:val="yellow"/>
        </w:rPr>
        <w:t xml:space="preserve">a </w:t>
      </w:r>
      <w:r w:rsidR="005048A8" w:rsidRPr="00810514">
        <w:rPr>
          <w:rFonts w:asciiTheme="majorHAnsi" w:hAnsiTheme="majorHAnsi" w:cstheme="majorHAnsi"/>
          <w:sz w:val="24"/>
          <w:szCs w:val="24"/>
          <w:highlight w:val="yellow"/>
        </w:rPr>
        <w:t>PDBQT</w:t>
      </w:r>
      <w:r w:rsidRPr="00810514">
        <w:rPr>
          <w:rFonts w:asciiTheme="majorHAnsi" w:hAnsiTheme="majorHAnsi" w:cstheme="majorHAnsi"/>
          <w:sz w:val="24"/>
          <w:szCs w:val="24"/>
          <w:highlight w:val="yellow"/>
        </w:rPr>
        <w:t xml:space="preserve"> file</w:t>
      </w:r>
      <w:r w:rsidR="0086488D" w:rsidRPr="00810514">
        <w:rPr>
          <w:rFonts w:asciiTheme="majorHAnsi" w:hAnsiTheme="majorHAnsi" w:cstheme="majorHAnsi"/>
          <w:sz w:val="24"/>
          <w:szCs w:val="24"/>
          <w:highlight w:val="yellow"/>
        </w:rPr>
        <w:t>.</w:t>
      </w:r>
      <w:r w:rsidR="00A36FA0" w:rsidRPr="00810514">
        <w:rPr>
          <w:rFonts w:asciiTheme="majorHAnsi" w:hAnsiTheme="majorHAnsi" w:cstheme="majorHAnsi"/>
          <w:sz w:val="24"/>
          <w:szCs w:val="24"/>
          <w:highlight w:val="yellow"/>
        </w:rPr>
        <w:t xml:space="preserve"> </w:t>
      </w:r>
      <w:r w:rsidR="00362C09" w:rsidRPr="00810514">
        <w:rPr>
          <w:rFonts w:asciiTheme="majorHAnsi" w:hAnsiTheme="majorHAnsi" w:cstheme="majorHAnsi"/>
          <w:sz w:val="24"/>
          <w:szCs w:val="24"/>
          <w:highlight w:val="yellow"/>
        </w:rPr>
        <w:t>Ensure t</w:t>
      </w:r>
      <w:r w:rsidR="00A36FA0" w:rsidRPr="00810514">
        <w:rPr>
          <w:rFonts w:asciiTheme="majorHAnsi" w:hAnsiTheme="majorHAnsi" w:cstheme="majorHAnsi"/>
          <w:sz w:val="24"/>
          <w:szCs w:val="24"/>
          <w:highlight w:val="yellow"/>
        </w:rPr>
        <w:t xml:space="preserve">he receptor is set without rotatable bonds. </w:t>
      </w:r>
    </w:p>
    <w:p w14:paraId="31235402" w14:textId="77777777" w:rsidR="004A22E4" w:rsidRPr="00810514" w:rsidRDefault="004A22E4" w:rsidP="00210EF2">
      <w:pPr>
        <w:rPr>
          <w:rFonts w:asciiTheme="majorHAnsi" w:hAnsiTheme="majorHAnsi" w:cstheme="majorHAnsi"/>
          <w:b/>
          <w:bCs/>
          <w:highlight w:val="yellow"/>
        </w:rPr>
      </w:pPr>
    </w:p>
    <w:p w14:paraId="7C84E34B" w14:textId="2C0D686C" w:rsidR="00D05D3A" w:rsidRPr="00810514" w:rsidRDefault="00D05D3A" w:rsidP="00210EF2">
      <w:pPr>
        <w:pStyle w:val="ListParagraph"/>
        <w:numPr>
          <w:ilvl w:val="1"/>
          <w:numId w:val="23"/>
        </w:numPr>
        <w:spacing w:after="0" w:line="240" w:lineRule="auto"/>
        <w:ind w:left="0" w:firstLine="0"/>
        <w:jc w:val="both"/>
        <w:rPr>
          <w:rFonts w:asciiTheme="majorHAnsi" w:hAnsiTheme="majorHAnsi" w:cstheme="majorHAnsi"/>
          <w:sz w:val="24"/>
          <w:szCs w:val="24"/>
          <w:highlight w:val="yellow"/>
        </w:rPr>
      </w:pPr>
      <w:r w:rsidRPr="00810514">
        <w:rPr>
          <w:rFonts w:asciiTheme="majorHAnsi" w:hAnsiTheme="majorHAnsi" w:cstheme="majorHAnsi"/>
          <w:sz w:val="24"/>
          <w:szCs w:val="24"/>
          <w:highlight w:val="yellow"/>
        </w:rPr>
        <w:t xml:space="preserve">Docking </w:t>
      </w:r>
      <w:r w:rsidR="00387AFD" w:rsidRPr="00810514">
        <w:rPr>
          <w:rFonts w:asciiTheme="majorHAnsi" w:hAnsiTheme="majorHAnsi" w:cstheme="majorHAnsi"/>
          <w:sz w:val="24"/>
          <w:szCs w:val="24"/>
          <w:highlight w:val="yellow"/>
        </w:rPr>
        <w:t>p</w:t>
      </w:r>
      <w:r w:rsidRPr="00810514">
        <w:rPr>
          <w:rFonts w:asciiTheme="majorHAnsi" w:hAnsiTheme="majorHAnsi" w:cstheme="majorHAnsi"/>
          <w:sz w:val="24"/>
          <w:szCs w:val="24"/>
          <w:highlight w:val="yellow"/>
        </w:rPr>
        <w:t xml:space="preserve">arameter </w:t>
      </w:r>
      <w:r w:rsidR="00387AFD" w:rsidRPr="00810514">
        <w:rPr>
          <w:rFonts w:asciiTheme="majorHAnsi" w:hAnsiTheme="majorHAnsi" w:cstheme="majorHAnsi"/>
          <w:sz w:val="24"/>
          <w:szCs w:val="24"/>
          <w:highlight w:val="yellow"/>
        </w:rPr>
        <w:t>s</w:t>
      </w:r>
      <w:r w:rsidRPr="00810514">
        <w:rPr>
          <w:rFonts w:asciiTheme="majorHAnsi" w:hAnsiTheme="majorHAnsi" w:cstheme="majorHAnsi"/>
          <w:sz w:val="24"/>
          <w:szCs w:val="24"/>
          <w:highlight w:val="yellow"/>
        </w:rPr>
        <w:t>etup</w:t>
      </w:r>
    </w:p>
    <w:p w14:paraId="17F77390" w14:textId="77777777" w:rsidR="00387AFD" w:rsidRPr="00810514" w:rsidRDefault="00387AFD" w:rsidP="00210EF2">
      <w:pPr>
        <w:pStyle w:val="ListParagraph"/>
        <w:spacing w:after="0" w:line="240" w:lineRule="auto"/>
        <w:ind w:left="0"/>
        <w:jc w:val="both"/>
        <w:rPr>
          <w:rFonts w:asciiTheme="majorHAnsi" w:hAnsiTheme="majorHAnsi" w:cstheme="majorHAnsi"/>
          <w:b/>
          <w:bCs/>
          <w:sz w:val="24"/>
          <w:szCs w:val="24"/>
          <w:highlight w:val="yellow"/>
        </w:rPr>
      </w:pPr>
    </w:p>
    <w:p w14:paraId="6B771A0D" w14:textId="196BD067" w:rsidR="007924C1" w:rsidRPr="00810514" w:rsidRDefault="007924C1" w:rsidP="00210EF2">
      <w:pPr>
        <w:pStyle w:val="ListParagraph"/>
        <w:numPr>
          <w:ilvl w:val="2"/>
          <w:numId w:val="23"/>
        </w:numPr>
        <w:spacing w:after="0" w:line="240" w:lineRule="auto"/>
        <w:ind w:left="0" w:firstLine="0"/>
        <w:jc w:val="both"/>
        <w:rPr>
          <w:rFonts w:asciiTheme="majorHAnsi" w:hAnsiTheme="majorHAnsi" w:cstheme="majorHAnsi"/>
          <w:sz w:val="24"/>
          <w:szCs w:val="24"/>
          <w:highlight w:val="yellow"/>
        </w:rPr>
      </w:pPr>
      <w:r w:rsidRPr="00810514">
        <w:rPr>
          <w:rFonts w:asciiTheme="majorHAnsi" w:hAnsiTheme="majorHAnsi" w:cstheme="majorHAnsi"/>
          <w:sz w:val="24"/>
          <w:szCs w:val="24"/>
          <w:highlight w:val="yellow"/>
        </w:rPr>
        <w:t xml:space="preserve">Open both the ligand and the receptor </w:t>
      </w:r>
      <w:r w:rsidR="005048A8" w:rsidRPr="00810514">
        <w:rPr>
          <w:rFonts w:asciiTheme="majorHAnsi" w:hAnsiTheme="majorHAnsi" w:cstheme="majorHAnsi"/>
          <w:sz w:val="24"/>
          <w:szCs w:val="24"/>
          <w:highlight w:val="yellow"/>
        </w:rPr>
        <w:t>PDBQT</w:t>
      </w:r>
      <w:r w:rsidRPr="00810514">
        <w:rPr>
          <w:rFonts w:asciiTheme="majorHAnsi" w:hAnsiTheme="majorHAnsi" w:cstheme="majorHAnsi"/>
          <w:sz w:val="24"/>
          <w:szCs w:val="24"/>
          <w:highlight w:val="yellow"/>
        </w:rPr>
        <w:t xml:space="preserve"> files.</w:t>
      </w:r>
    </w:p>
    <w:p w14:paraId="7255F121" w14:textId="77777777" w:rsidR="00B3773A" w:rsidRPr="00810514" w:rsidRDefault="00B3773A" w:rsidP="00210EF2">
      <w:pPr>
        <w:rPr>
          <w:rFonts w:asciiTheme="majorHAnsi" w:hAnsiTheme="majorHAnsi" w:cstheme="majorHAnsi"/>
          <w:highlight w:val="yellow"/>
        </w:rPr>
      </w:pPr>
    </w:p>
    <w:p w14:paraId="5B0EF78D" w14:textId="5826B8BD" w:rsidR="007924C1" w:rsidRPr="00810514" w:rsidRDefault="007924C1" w:rsidP="00210EF2">
      <w:pPr>
        <w:pStyle w:val="ListParagraph"/>
        <w:numPr>
          <w:ilvl w:val="2"/>
          <w:numId w:val="23"/>
        </w:numPr>
        <w:spacing w:after="0" w:line="240" w:lineRule="auto"/>
        <w:ind w:left="0" w:firstLine="0"/>
        <w:jc w:val="both"/>
        <w:rPr>
          <w:rFonts w:asciiTheme="majorHAnsi" w:hAnsiTheme="majorHAnsi" w:cstheme="majorHAnsi"/>
          <w:sz w:val="24"/>
          <w:szCs w:val="24"/>
          <w:highlight w:val="yellow"/>
        </w:rPr>
      </w:pPr>
      <w:r w:rsidRPr="00810514">
        <w:rPr>
          <w:rFonts w:asciiTheme="majorHAnsi" w:hAnsiTheme="majorHAnsi" w:cstheme="majorHAnsi"/>
          <w:sz w:val="24"/>
          <w:szCs w:val="24"/>
          <w:highlight w:val="yellow"/>
        </w:rPr>
        <w:t>Enter the grid box setup interface</w:t>
      </w:r>
      <w:r w:rsidR="00B3773A" w:rsidRPr="00810514">
        <w:rPr>
          <w:rFonts w:asciiTheme="majorHAnsi" w:hAnsiTheme="majorHAnsi" w:cstheme="majorHAnsi"/>
          <w:sz w:val="24"/>
          <w:szCs w:val="24"/>
          <w:highlight w:val="yellow"/>
        </w:rPr>
        <w:t>,</w:t>
      </w:r>
      <w:r w:rsidRPr="00810514">
        <w:rPr>
          <w:rFonts w:asciiTheme="majorHAnsi" w:hAnsiTheme="majorHAnsi" w:cstheme="majorHAnsi"/>
          <w:sz w:val="24"/>
          <w:szCs w:val="24"/>
          <w:highlight w:val="yellow"/>
        </w:rPr>
        <w:t xml:space="preserve"> </w:t>
      </w:r>
      <w:r w:rsidR="00647EC6" w:rsidRPr="00810514">
        <w:rPr>
          <w:rFonts w:asciiTheme="majorHAnsi" w:hAnsiTheme="majorHAnsi" w:cstheme="majorHAnsi"/>
          <w:sz w:val="24"/>
          <w:szCs w:val="24"/>
          <w:highlight w:val="yellow"/>
        </w:rPr>
        <w:t xml:space="preserve">as shown in </w:t>
      </w:r>
      <w:r w:rsidR="007D5558" w:rsidRPr="00810514">
        <w:rPr>
          <w:rFonts w:asciiTheme="majorHAnsi" w:hAnsiTheme="majorHAnsi" w:cstheme="majorHAnsi"/>
          <w:b/>
          <w:bCs/>
          <w:sz w:val="24"/>
          <w:szCs w:val="24"/>
          <w:highlight w:val="yellow"/>
        </w:rPr>
        <w:t>Supplemental File 1—</w:t>
      </w:r>
      <w:r w:rsidR="00592714" w:rsidRPr="00810514">
        <w:rPr>
          <w:rFonts w:asciiTheme="majorHAnsi" w:hAnsiTheme="majorHAnsi" w:cstheme="majorHAnsi"/>
          <w:b/>
          <w:bCs/>
          <w:sz w:val="24"/>
          <w:szCs w:val="24"/>
          <w:highlight w:val="yellow"/>
        </w:rPr>
        <w:t xml:space="preserve">Supplemental </w:t>
      </w:r>
      <w:r w:rsidR="00647EC6" w:rsidRPr="00810514">
        <w:rPr>
          <w:rFonts w:asciiTheme="majorHAnsi" w:hAnsiTheme="majorHAnsi" w:cstheme="majorHAnsi"/>
          <w:b/>
          <w:bCs/>
          <w:sz w:val="24"/>
          <w:szCs w:val="24"/>
          <w:highlight w:val="yellow"/>
        </w:rPr>
        <w:t xml:space="preserve">Figure </w:t>
      </w:r>
      <w:r w:rsidR="00B3773A" w:rsidRPr="00810514">
        <w:rPr>
          <w:rFonts w:asciiTheme="majorHAnsi" w:hAnsiTheme="majorHAnsi" w:cstheme="majorHAnsi"/>
          <w:b/>
          <w:bCs/>
          <w:sz w:val="24"/>
          <w:szCs w:val="24"/>
          <w:highlight w:val="yellow"/>
        </w:rPr>
        <w:t>S</w:t>
      </w:r>
      <w:r w:rsidR="00BA321A" w:rsidRPr="00810514">
        <w:rPr>
          <w:rFonts w:asciiTheme="majorHAnsi" w:hAnsiTheme="majorHAnsi" w:cstheme="majorHAnsi"/>
          <w:b/>
          <w:bCs/>
          <w:sz w:val="24"/>
          <w:szCs w:val="24"/>
          <w:highlight w:val="yellow"/>
        </w:rPr>
        <w:t>9</w:t>
      </w:r>
      <w:r w:rsidR="00A90F4D" w:rsidRPr="00810514">
        <w:rPr>
          <w:rFonts w:asciiTheme="majorHAnsi" w:hAnsiTheme="majorHAnsi" w:cstheme="majorHAnsi"/>
          <w:b/>
          <w:bCs/>
          <w:sz w:val="24"/>
          <w:szCs w:val="24"/>
          <w:highlight w:val="yellow"/>
        </w:rPr>
        <w:t>B</w:t>
      </w:r>
      <w:r w:rsidR="00B3773A" w:rsidRPr="00810514">
        <w:rPr>
          <w:rFonts w:asciiTheme="majorHAnsi" w:hAnsiTheme="majorHAnsi" w:cstheme="majorHAnsi"/>
          <w:b/>
          <w:bCs/>
          <w:sz w:val="24"/>
          <w:szCs w:val="24"/>
          <w:highlight w:val="yellow"/>
        </w:rPr>
        <w:t>,</w:t>
      </w:r>
      <w:r w:rsidR="00647EC6" w:rsidRPr="00810514">
        <w:rPr>
          <w:rFonts w:asciiTheme="majorHAnsi" w:hAnsiTheme="majorHAnsi" w:cstheme="majorHAnsi"/>
          <w:sz w:val="24"/>
          <w:szCs w:val="24"/>
          <w:highlight w:val="yellow"/>
        </w:rPr>
        <w:t xml:space="preserve"> </w:t>
      </w:r>
      <w:r w:rsidRPr="00810514">
        <w:rPr>
          <w:rFonts w:asciiTheme="majorHAnsi" w:hAnsiTheme="majorHAnsi" w:cstheme="majorHAnsi"/>
          <w:sz w:val="24"/>
          <w:szCs w:val="24"/>
          <w:highlight w:val="yellow"/>
        </w:rPr>
        <w:t xml:space="preserve">and define the grid box size </w:t>
      </w:r>
      <w:r w:rsidR="00BA321A" w:rsidRPr="00810514">
        <w:rPr>
          <w:rFonts w:asciiTheme="majorHAnsi" w:hAnsiTheme="majorHAnsi" w:cstheme="majorHAnsi"/>
          <w:sz w:val="24"/>
          <w:szCs w:val="24"/>
          <w:highlight w:val="yellow"/>
        </w:rPr>
        <w:t>(size x = 44.644; size y = 74.93</w:t>
      </w:r>
      <w:r w:rsidR="00462C3C" w:rsidRPr="00810514">
        <w:rPr>
          <w:rFonts w:asciiTheme="majorHAnsi" w:hAnsiTheme="majorHAnsi" w:cstheme="majorHAnsi"/>
          <w:sz w:val="24"/>
          <w:szCs w:val="24"/>
          <w:highlight w:val="yellow"/>
        </w:rPr>
        <w:t>9</w:t>
      </w:r>
      <w:r w:rsidR="00BA321A" w:rsidRPr="00810514">
        <w:rPr>
          <w:rFonts w:asciiTheme="majorHAnsi" w:hAnsiTheme="majorHAnsi" w:cstheme="majorHAnsi"/>
          <w:sz w:val="24"/>
          <w:szCs w:val="24"/>
          <w:highlight w:val="yellow"/>
        </w:rPr>
        <w:t>; size z = 43.05</w:t>
      </w:r>
      <w:r w:rsidR="00462C3C" w:rsidRPr="00810514">
        <w:rPr>
          <w:rFonts w:asciiTheme="majorHAnsi" w:hAnsiTheme="majorHAnsi" w:cstheme="majorHAnsi"/>
          <w:sz w:val="24"/>
          <w:szCs w:val="24"/>
          <w:highlight w:val="yellow"/>
        </w:rPr>
        <w:t>0</w:t>
      </w:r>
      <w:r w:rsidR="00BA321A" w:rsidRPr="00810514">
        <w:rPr>
          <w:rFonts w:asciiTheme="majorHAnsi" w:hAnsiTheme="majorHAnsi" w:cstheme="majorHAnsi"/>
          <w:sz w:val="24"/>
          <w:szCs w:val="24"/>
          <w:highlight w:val="yellow"/>
        </w:rPr>
        <w:t xml:space="preserve">) </w:t>
      </w:r>
      <w:r w:rsidRPr="00810514">
        <w:rPr>
          <w:rFonts w:asciiTheme="majorHAnsi" w:hAnsiTheme="majorHAnsi" w:cstheme="majorHAnsi"/>
          <w:sz w:val="24"/>
          <w:szCs w:val="24"/>
          <w:highlight w:val="yellow"/>
        </w:rPr>
        <w:t xml:space="preserve">and center </w:t>
      </w:r>
      <w:r w:rsidR="00BA321A" w:rsidRPr="00810514">
        <w:rPr>
          <w:rFonts w:asciiTheme="majorHAnsi" w:hAnsiTheme="majorHAnsi" w:cstheme="majorHAnsi"/>
          <w:sz w:val="24"/>
          <w:szCs w:val="24"/>
          <w:highlight w:val="yellow"/>
        </w:rPr>
        <w:t>(center x = 25.626; center y = 9.582; center z = 41.825)</w:t>
      </w:r>
      <w:r w:rsidR="00BA321A" w:rsidRPr="00810514">
        <w:rPr>
          <w:rFonts w:asciiTheme="majorHAnsi" w:hAnsiTheme="majorHAnsi" w:cstheme="majorHAnsi"/>
          <w:sz w:val="24"/>
          <w:szCs w:val="24"/>
          <w:highlight w:val="yellow"/>
          <w:lang w:eastAsia="zh-CN"/>
        </w:rPr>
        <w:t xml:space="preserve"> </w:t>
      </w:r>
      <w:r w:rsidRPr="00810514">
        <w:rPr>
          <w:rFonts w:asciiTheme="majorHAnsi" w:hAnsiTheme="majorHAnsi" w:cstheme="majorHAnsi"/>
          <w:sz w:val="24"/>
          <w:szCs w:val="24"/>
          <w:highlight w:val="yellow"/>
        </w:rPr>
        <w:t>coordinates</w:t>
      </w:r>
      <w:r w:rsidR="00B3773A" w:rsidRPr="00810514">
        <w:rPr>
          <w:rFonts w:asciiTheme="majorHAnsi" w:hAnsiTheme="majorHAnsi" w:cstheme="majorHAnsi"/>
          <w:sz w:val="24"/>
          <w:szCs w:val="24"/>
          <w:highlight w:val="yellow"/>
        </w:rPr>
        <w:t>,</w:t>
      </w:r>
      <w:r w:rsidR="00BA321A" w:rsidRPr="00810514">
        <w:rPr>
          <w:rFonts w:asciiTheme="majorHAnsi" w:hAnsiTheme="majorHAnsi" w:cstheme="majorHAnsi"/>
          <w:sz w:val="24"/>
          <w:szCs w:val="24"/>
          <w:highlight w:val="yellow"/>
        </w:rPr>
        <w:t xml:space="preserve"> </w:t>
      </w:r>
      <w:r w:rsidR="00BA321A" w:rsidRPr="00810514">
        <w:rPr>
          <w:rFonts w:asciiTheme="majorHAnsi" w:hAnsiTheme="majorHAnsi" w:cstheme="majorHAnsi"/>
          <w:sz w:val="24"/>
          <w:szCs w:val="24"/>
          <w:highlight w:val="yellow"/>
          <w:lang w:eastAsia="zh-CN"/>
        </w:rPr>
        <w:t>which</w:t>
      </w:r>
      <w:r w:rsidR="00475E17" w:rsidRPr="00810514">
        <w:rPr>
          <w:rFonts w:asciiTheme="majorHAnsi" w:hAnsiTheme="majorHAnsi" w:cstheme="majorHAnsi"/>
          <w:sz w:val="24"/>
          <w:szCs w:val="24"/>
          <w:highlight w:val="yellow"/>
        </w:rPr>
        <w:t xml:space="preserve"> </w:t>
      </w:r>
      <w:r w:rsidRPr="00810514">
        <w:rPr>
          <w:rFonts w:asciiTheme="majorHAnsi" w:hAnsiTheme="majorHAnsi" w:cstheme="majorHAnsi"/>
          <w:sz w:val="24"/>
          <w:szCs w:val="24"/>
          <w:highlight w:val="yellow"/>
        </w:rPr>
        <w:t xml:space="preserve">fully enclose the entire </w:t>
      </w:r>
      <w:r w:rsidR="00475E17" w:rsidRPr="00810514">
        <w:rPr>
          <w:rFonts w:asciiTheme="majorHAnsi" w:hAnsiTheme="majorHAnsi" w:cstheme="majorHAnsi"/>
          <w:sz w:val="24"/>
          <w:szCs w:val="24"/>
          <w:highlight w:val="yellow"/>
        </w:rPr>
        <w:t xml:space="preserve">surface of the </w:t>
      </w:r>
      <w:r w:rsidRPr="00810514">
        <w:rPr>
          <w:rFonts w:asciiTheme="majorHAnsi" w:hAnsiTheme="majorHAnsi" w:cstheme="majorHAnsi"/>
          <w:sz w:val="24"/>
          <w:szCs w:val="24"/>
          <w:highlight w:val="yellow"/>
        </w:rPr>
        <w:t>receptor molecule</w:t>
      </w:r>
      <w:r w:rsidR="00475E17" w:rsidRPr="00810514">
        <w:rPr>
          <w:rFonts w:asciiTheme="majorHAnsi" w:hAnsiTheme="majorHAnsi" w:cstheme="majorHAnsi"/>
          <w:sz w:val="24"/>
          <w:szCs w:val="24"/>
          <w:highlight w:val="yellow"/>
        </w:rPr>
        <w:t xml:space="preserve"> as shown in </w:t>
      </w:r>
      <w:r w:rsidR="007D5558" w:rsidRPr="00810514">
        <w:rPr>
          <w:rFonts w:asciiTheme="majorHAnsi" w:hAnsiTheme="majorHAnsi" w:cstheme="majorHAnsi"/>
          <w:b/>
          <w:bCs/>
          <w:sz w:val="24"/>
          <w:szCs w:val="24"/>
          <w:highlight w:val="yellow"/>
        </w:rPr>
        <w:t>Supplemental File 1—</w:t>
      </w:r>
      <w:r w:rsidR="00592714" w:rsidRPr="00810514">
        <w:rPr>
          <w:rFonts w:asciiTheme="majorHAnsi" w:hAnsiTheme="majorHAnsi" w:cstheme="majorHAnsi"/>
          <w:b/>
          <w:bCs/>
          <w:sz w:val="24"/>
          <w:szCs w:val="24"/>
          <w:highlight w:val="yellow"/>
        </w:rPr>
        <w:t xml:space="preserve">Supplemental </w:t>
      </w:r>
      <w:r w:rsidR="00475E17" w:rsidRPr="00810514">
        <w:rPr>
          <w:rFonts w:asciiTheme="majorHAnsi" w:hAnsiTheme="majorHAnsi" w:cstheme="majorHAnsi"/>
          <w:b/>
          <w:bCs/>
          <w:sz w:val="24"/>
          <w:szCs w:val="24"/>
          <w:highlight w:val="yellow"/>
        </w:rPr>
        <w:t xml:space="preserve">Figure </w:t>
      </w:r>
      <w:r w:rsidR="00B3773A" w:rsidRPr="00810514">
        <w:rPr>
          <w:rFonts w:asciiTheme="majorHAnsi" w:hAnsiTheme="majorHAnsi" w:cstheme="majorHAnsi"/>
          <w:b/>
          <w:bCs/>
          <w:sz w:val="24"/>
          <w:szCs w:val="24"/>
          <w:highlight w:val="yellow"/>
        </w:rPr>
        <w:t>S</w:t>
      </w:r>
      <w:r w:rsidR="00BA321A" w:rsidRPr="00810514">
        <w:rPr>
          <w:rFonts w:asciiTheme="majorHAnsi" w:hAnsiTheme="majorHAnsi" w:cstheme="majorHAnsi"/>
          <w:b/>
          <w:bCs/>
          <w:sz w:val="24"/>
          <w:szCs w:val="24"/>
          <w:highlight w:val="yellow"/>
        </w:rPr>
        <w:t>10</w:t>
      </w:r>
      <w:r w:rsidR="00662B10" w:rsidRPr="00810514">
        <w:rPr>
          <w:rFonts w:asciiTheme="majorHAnsi" w:hAnsiTheme="majorHAnsi" w:cstheme="majorHAnsi"/>
          <w:b/>
          <w:bCs/>
          <w:sz w:val="24"/>
          <w:szCs w:val="24"/>
          <w:highlight w:val="yellow"/>
        </w:rPr>
        <w:t>A</w:t>
      </w:r>
      <w:r w:rsidRPr="00810514">
        <w:rPr>
          <w:rFonts w:asciiTheme="majorHAnsi" w:hAnsiTheme="majorHAnsi" w:cstheme="majorHAnsi"/>
          <w:sz w:val="24"/>
          <w:szCs w:val="24"/>
          <w:highlight w:val="yellow"/>
        </w:rPr>
        <w:t xml:space="preserve">. </w:t>
      </w:r>
    </w:p>
    <w:p w14:paraId="638F37D6" w14:textId="77777777" w:rsidR="00B3773A" w:rsidRPr="00810514" w:rsidRDefault="00B3773A" w:rsidP="00210EF2">
      <w:pPr>
        <w:rPr>
          <w:rFonts w:asciiTheme="majorHAnsi" w:hAnsiTheme="majorHAnsi" w:cstheme="majorHAnsi"/>
          <w:highlight w:val="yellow"/>
        </w:rPr>
      </w:pPr>
    </w:p>
    <w:p w14:paraId="6A6425EC" w14:textId="20EBB64A" w:rsidR="007924C1" w:rsidRPr="00810514" w:rsidRDefault="00D05D3A" w:rsidP="00210EF2">
      <w:pPr>
        <w:pStyle w:val="ListParagraph"/>
        <w:numPr>
          <w:ilvl w:val="2"/>
          <w:numId w:val="23"/>
        </w:numPr>
        <w:spacing w:after="0" w:line="240" w:lineRule="auto"/>
        <w:ind w:left="0" w:firstLine="0"/>
        <w:jc w:val="both"/>
        <w:rPr>
          <w:rFonts w:asciiTheme="majorHAnsi" w:hAnsiTheme="majorHAnsi" w:cstheme="majorHAnsi"/>
          <w:sz w:val="24"/>
          <w:szCs w:val="24"/>
          <w:highlight w:val="yellow"/>
        </w:rPr>
      </w:pPr>
      <w:r w:rsidRPr="00810514">
        <w:rPr>
          <w:rFonts w:asciiTheme="majorHAnsi" w:hAnsiTheme="majorHAnsi" w:cstheme="majorHAnsi"/>
          <w:sz w:val="24"/>
          <w:szCs w:val="24"/>
          <w:highlight w:val="yellow"/>
        </w:rPr>
        <w:t xml:space="preserve">Close the grid box setup interface with the current settings as shown in </w:t>
      </w:r>
      <w:r w:rsidR="007D5558" w:rsidRPr="00810514">
        <w:rPr>
          <w:rFonts w:asciiTheme="majorHAnsi" w:hAnsiTheme="majorHAnsi" w:cstheme="majorHAnsi"/>
          <w:b/>
          <w:bCs/>
          <w:sz w:val="24"/>
          <w:szCs w:val="24"/>
          <w:highlight w:val="yellow"/>
        </w:rPr>
        <w:t>Supplemental File 1—</w:t>
      </w:r>
      <w:r w:rsidR="00061077" w:rsidRPr="00810514">
        <w:rPr>
          <w:rFonts w:asciiTheme="majorHAnsi" w:hAnsiTheme="majorHAnsi" w:cstheme="majorHAnsi"/>
          <w:b/>
          <w:bCs/>
          <w:sz w:val="24"/>
          <w:szCs w:val="24"/>
          <w:highlight w:val="yellow"/>
        </w:rPr>
        <w:t xml:space="preserve">Supplemental Figure </w:t>
      </w:r>
      <w:r w:rsidR="006A18FE" w:rsidRPr="00810514">
        <w:rPr>
          <w:rFonts w:asciiTheme="majorHAnsi" w:hAnsiTheme="majorHAnsi" w:cstheme="majorHAnsi"/>
          <w:b/>
          <w:bCs/>
          <w:sz w:val="24"/>
          <w:szCs w:val="24"/>
          <w:highlight w:val="yellow"/>
        </w:rPr>
        <w:t>S</w:t>
      </w:r>
      <w:r w:rsidR="00061077" w:rsidRPr="00810514">
        <w:rPr>
          <w:rFonts w:asciiTheme="majorHAnsi" w:hAnsiTheme="majorHAnsi" w:cstheme="majorHAnsi"/>
          <w:b/>
          <w:bCs/>
          <w:sz w:val="24"/>
          <w:szCs w:val="24"/>
          <w:highlight w:val="yellow"/>
        </w:rPr>
        <w:t>10</w:t>
      </w:r>
      <w:r w:rsidR="00662B10" w:rsidRPr="00810514">
        <w:rPr>
          <w:rFonts w:asciiTheme="majorHAnsi" w:hAnsiTheme="majorHAnsi" w:cstheme="majorHAnsi"/>
          <w:b/>
          <w:bCs/>
          <w:sz w:val="24"/>
          <w:szCs w:val="24"/>
          <w:highlight w:val="yellow"/>
        </w:rPr>
        <w:t>B</w:t>
      </w:r>
      <w:r w:rsidRPr="00810514">
        <w:rPr>
          <w:rFonts w:asciiTheme="majorHAnsi" w:hAnsiTheme="majorHAnsi" w:cstheme="majorHAnsi"/>
          <w:b/>
          <w:bCs/>
          <w:sz w:val="24"/>
          <w:szCs w:val="24"/>
          <w:highlight w:val="yellow"/>
        </w:rPr>
        <w:t xml:space="preserve"> </w:t>
      </w:r>
      <w:r w:rsidRPr="00810514">
        <w:rPr>
          <w:rFonts w:asciiTheme="majorHAnsi" w:hAnsiTheme="majorHAnsi" w:cstheme="majorHAnsi"/>
          <w:sz w:val="24"/>
          <w:szCs w:val="24"/>
          <w:highlight w:val="yellow"/>
        </w:rPr>
        <w:t>and s</w:t>
      </w:r>
      <w:r w:rsidR="007924C1" w:rsidRPr="00810514">
        <w:rPr>
          <w:rFonts w:asciiTheme="majorHAnsi" w:hAnsiTheme="majorHAnsi" w:cstheme="majorHAnsi"/>
          <w:sz w:val="24"/>
          <w:szCs w:val="24"/>
          <w:highlight w:val="yellow"/>
        </w:rPr>
        <w:t xml:space="preserve">ave the docking parameters </w:t>
      </w:r>
      <w:r w:rsidR="002D3D36" w:rsidRPr="00810514">
        <w:rPr>
          <w:rFonts w:asciiTheme="majorHAnsi" w:hAnsiTheme="majorHAnsi" w:cstheme="majorHAnsi"/>
          <w:sz w:val="24"/>
          <w:szCs w:val="24"/>
          <w:highlight w:val="yellow"/>
        </w:rPr>
        <w:t xml:space="preserve">in a config.txt file </w:t>
      </w:r>
      <w:r w:rsidR="00475E17" w:rsidRPr="00810514">
        <w:rPr>
          <w:rFonts w:asciiTheme="majorHAnsi" w:hAnsiTheme="majorHAnsi" w:cstheme="majorHAnsi"/>
          <w:sz w:val="24"/>
          <w:szCs w:val="24"/>
          <w:highlight w:val="yellow"/>
        </w:rPr>
        <w:t xml:space="preserve">as shown in </w:t>
      </w:r>
      <w:r w:rsidR="007D5558" w:rsidRPr="00810514">
        <w:rPr>
          <w:rFonts w:asciiTheme="majorHAnsi" w:hAnsiTheme="majorHAnsi" w:cstheme="majorHAnsi"/>
          <w:b/>
          <w:bCs/>
          <w:sz w:val="24"/>
          <w:szCs w:val="24"/>
          <w:highlight w:val="yellow"/>
        </w:rPr>
        <w:t>Supplemental File 1—</w:t>
      </w:r>
      <w:r w:rsidR="00592714" w:rsidRPr="00810514">
        <w:rPr>
          <w:rFonts w:asciiTheme="majorHAnsi" w:hAnsiTheme="majorHAnsi" w:cstheme="majorHAnsi"/>
          <w:b/>
          <w:bCs/>
          <w:sz w:val="24"/>
          <w:szCs w:val="24"/>
          <w:highlight w:val="yellow"/>
        </w:rPr>
        <w:t xml:space="preserve">Supplemental </w:t>
      </w:r>
      <w:r w:rsidR="00475E17" w:rsidRPr="00810514">
        <w:rPr>
          <w:rFonts w:asciiTheme="majorHAnsi" w:hAnsiTheme="majorHAnsi" w:cstheme="majorHAnsi"/>
          <w:b/>
          <w:bCs/>
          <w:sz w:val="24"/>
          <w:szCs w:val="24"/>
          <w:highlight w:val="yellow"/>
        </w:rPr>
        <w:t xml:space="preserve">Figure </w:t>
      </w:r>
      <w:r w:rsidR="006A18FE" w:rsidRPr="00810514">
        <w:rPr>
          <w:rFonts w:asciiTheme="majorHAnsi" w:hAnsiTheme="majorHAnsi" w:cstheme="majorHAnsi"/>
          <w:b/>
          <w:bCs/>
          <w:sz w:val="24"/>
          <w:szCs w:val="24"/>
          <w:highlight w:val="yellow"/>
        </w:rPr>
        <w:t>S</w:t>
      </w:r>
      <w:r w:rsidR="00061077" w:rsidRPr="00810514">
        <w:rPr>
          <w:rFonts w:asciiTheme="majorHAnsi" w:hAnsiTheme="majorHAnsi" w:cstheme="majorHAnsi"/>
          <w:b/>
          <w:bCs/>
          <w:sz w:val="24"/>
          <w:szCs w:val="24"/>
          <w:highlight w:val="yellow"/>
        </w:rPr>
        <w:t>11</w:t>
      </w:r>
      <w:r w:rsidR="00592714" w:rsidRPr="00810514">
        <w:rPr>
          <w:rFonts w:asciiTheme="majorHAnsi" w:hAnsiTheme="majorHAnsi" w:cstheme="majorHAnsi"/>
          <w:b/>
          <w:bCs/>
          <w:sz w:val="24"/>
          <w:szCs w:val="24"/>
          <w:highlight w:val="yellow"/>
        </w:rPr>
        <w:t>A</w:t>
      </w:r>
      <w:r w:rsidR="007924C1" w:rsidRPr="00810514">
        <w:rPr>
          <w:rFonts w:asciiTheme="majorHAnsi" w:hAnsiTheme="majorHAnsi" w:cstheme="majorHAnsi"/>
          <w:sz w:val="24"/>
          <w:szCs w:val="24"/>
          <w:highlight w:val="yellow"/>
        </w:rPr>
        <w:t>.</w:t>
      </w:r>
    </w:p>
    <w:p w14:paraId="535D4450" w14:textId="77777777" w:rsidR="006A18FE" w:rsidRPr="00810514" w:rsidRDefault="006A18FE" w:rsidP="00210EF2">
      <w:pPr>
        <w:rPr>
          <w:rFonts w:asciiTheme="majorHAnsi" w:hAnsiTheme="majorHAnsi" w:cstheme="majorHAnsi"/>
          <w:highlight w:val="yellow"/>
        </w:rPr>
      </w:pPr>
    </w:p>
    <w:p w14:paraId="60BF671F" w14:textId="76081D6F" w:rsidR="007924C1" w:rsidRPr="00810514" w:rsidRDefault="007924C1" w:rsidP="00210EF2">
      <w:pPr>
        <w:pStyle w:val="ListParagraph"/>
        <w:numPr>
          <w:ilvl w:val="1"/>
          <w:numId w:val="23"/>
        </w:numPr>
        <w:spacing w:after="0" w:line="240" w:lineRule="auto"/>
        <w:ind w:left="0" w:firstLine="0"/>
        <w:jc w:val="both"/>
        <w:rPr>
          <w:rFonts w:asciiTheme="majorHAnsi" w:hAnsiTheme="majorHAnsi" w:cstheme="majorHAnsi"/>
          <w:sz w:val="24"/>
          <w:szCs w:val="24"/>
          <w:highlight w:val="yellow"/>
        </w:rPr>
      </w:pPr>
      <w:r w:rsidRPr="00810514">
        <w:rPr>
          <w:rFonts w:asciiTheme="majorHAnsi" w:hAnsiTheme="majorHAnsi" w:cstheme="majorHAnsi"/>
          <w:sz w:val="24"/>
          <w:szCs w:val="24"/>
          <w:highlight w:val="yellow"/>
        </w:rPr>
        <w:t xml:space="preserve">Running </w:t>
      </w:r>
      <w:r w:rsidR="00A77F37" w:rsidRPr="00810514">
        <w:rPr>
          <w:rFonts w:asciiTheme="majorHAnsi" w:hAnsiTheme="majorHAnsi" w:cstheme="majorHAnsi"/>
          <w:sz w:val="24"/>
          <w:szCs w:val="24"/>
          <w:highlight w:val="yellow"/>
        </w:rPr>
        <w:t>the molecular docking software</w:t>
      </w:r>
    </w:p>
    <w:p w14:paraId="670CA972" w14:textId="77777777" w:rsidR="00A77F37" w:rsidRPr="00810514" w:rsidRDefault="00A77F37" w:rsidP="00210EF2">
      <w:pPr>
        <w:pStyle w:val="ListParagraph"/>
        <w:spacing w:after="0" w:line="240" w:lineRule="auto"/>
        <w:ind w:left="0"/>
        <w:jc w:val="both"/>
        <w:rPr>
          <w:rFonts w:asciiTheme="majorHAnsi" w:hAnsiTheme="majorHAnsi" w:cstheme="majorHAnsi"/>
          <w:sz w:val="24"/>
          <w:szCs w:val="24"/>
          <w:highlight w:val="yellow"/>
        </w:rPr>
      </w:pPr>
    </w:p>
    <w:p w14:paraId="42E2F319" w14:textId="2642FC9B" w:rsidR="0011362A" w:rsidRPr="00810514" w:rsidRDefault="0011362A" w:rsidP="00210EF2">
      <w:pPr>
        <w:pStyle w:val="ListParagraph"/>
        <w:numPr>
          <w:ilvl w:val="2"/>
          <w:numId w:val="23"/>
        </w:numPr>
        <w:spacing w:after="0" w:line="240" w:lineRule="auto"/>
        <w:ind w:left="0" w:firstLine="0"/>
        <w:jc w:val="both"/>
        <w:rPr>
          <w:rFonts w:asciiTheme="majorHAnsi" w:hAnsiTheme="majorHAnsi" w:cstheme="majorHAnsi"/>
          <w:sz w:val="24"/>
          <w:szCs w:val="24"/>
          <w:highlight w:val="yellow"/>
        </w:rPr>
      </w:pPr>
      <w:r w:rsidRPr="00810514">
        <w:rPr>
          <w:rFonts w:asciiTheme="majorHAnsi" w:hAnsiTheme="majorHAnsi" w:cstheme="majorHAnsi"/>
          <w:sz w:val="24"/>
          <w:szCs w:val="24"/>
          <w:highlight w:val="yellow"/>
        </w:rPr>
        <w:t xml:space="preserve">Launch </w:t>
      </w:r>
      <w:r w:rsidR="00D70481" w:rsidRPr="00810514">
        <w:rPr>
          <w:rFonts w:asciiTheme="majorHAnsi" w:hAnsiTheme="majorHAnsi" w:cstheme="majorHAnsi"/>
          <w:sz w:val="24"/>
          <w:szCs w:val="24"/>
          <w:highlight w:val="yellow"/>
        </w:rPr>
        <w:t>the molecular docking software</w:t>
      </w:r>
      <w:r w:rsidRPr="00810514">
        <w:rPr>
          <w:rFonts w:asciiTheme="majorHAnsi" w:hAnsiTheme="majorHAnsi" w:cstheme="majorHAnsi"/>
          <w:sz w:val="24"/>
          <w:szCs w:val="24"/>
          <w:highlight w:val="yellow"/>
        </w:rPr>
        <w:t xml:space="preserve"> by using the config.txt file as shown in </w:t>
      </w:r>
      <w:r w:rsidR="007D5558" w:rsidRPr="00810514">
        <w:rPr>
          <w:rFonts w:asciiTheme="majorHAnsi" w:hAnsiTheme="majorHAnsi" w:cstheme="majorHAnsi"/>
          <w:b/>
          <w:bCs/>
          <w:sz w:val="24"/>
          <w:szCs w:val="24"/>
          <w:highlight w:val="yellow"/>
        </w:rPr>
        <w:t>Supplemental File 1—</w:t>
      </w:r>
      <w:r w:rsidR="00592714" w:rsidRPr="00810514">
        <w:rPr>
          <w:rFonts w:asciiTheme="majorHAnsi" w:hAnsiTheme="majorHAnsi" w:cstheme="majorHAnsi"/>
          <w:b/>
          <w:bCs/>
          <w:sz w:val="24"/>
          <w:szCs w:val="24"/>
          <w:highlight w:val="yellow"/>
        </w:rPr>
        <w:t xml:space="preserve">Supplemental </w:t>
      </w:r>
      <w:r w:rsidRPr="00810514">
        <w:rPr>
          <w:rFonts w:asciiTheme="majorHAnsi" w:hAnsiTheme="majorHAnsi" w:cstheme="majorHAnsi"/>
          <w:b/>
          <w:bCs/>
          <w:sz w:val="24"/>
          <w:szCs w:val="24"/>
          <w:highlight w:val="yellow"/>
        </w:rPr>
        <w:t xml:space="preserve">Figure </w:t>
      </w:r>
      <w:r w:rsidR="00D70481" w:rsidRPr="00810514">
        <w:rPr>
          <w:rFonts w:asciiTheme="majorHAnsi" w:hAnsiTheme="majorHAnsi" w:cstheme="majorHAnsi"/>
          <w:b/>
          <w:bCs/>
          <w:sz w:val="24"/>
          <w:szCs w:val="24"/>
          <w:highlight w:val="yellow"/>
        </w:rPr>
        <w:t>S</w:t>
      </w:r>
      <w:r w:rsidR="00061077" w:rsidRPr="00810514">
        <w:rPr>
          <w:rFonts w:asciiTheme="majorHAnsi" w:hAnsiTheme="majorHAnsi" w:cstheme="majorHAnsi"/>
          <w:b/>
          <w:bCs/>
          <w:sz w:val="24"/>
          <w:szCs w:val="24"/>
          <w:highlight w:val="yellow"/>
        </w:rPr>
        <w:t>11</w:t>
      </w:r>
      <w:r w:rsidR="00592714" w:rsidRPr="00810514">
        <w:rPr>
          <w:rFonts w:asciiTheme="majorHAnsi" w:hAnsiTheme="majorHAnsi" w:cstheme="majorHAnsi"/>
          <w:b/>
          <w:bCs/>
          <w:sz w:val="24"/>
          <w:szCs w:val="24"/>
          <w:highlight w:val="yellow"/>
        </w:rPr>
        <w:t>B</w:t>
      </w:r>
      <w:r w:rsidR="002D3D36" w:rsidRPr="00810514">
        <w:rPr>
          <w:rFonts w:asciiTheme="majorHAnsi" w:hAnsiTheme="majorHAnsi" w:cstheme="majorHAnsi"/>
          <w:sz w:val="24"/>
          <w:szCs w:val="24"/>
          <w:highlight w:val="yellow"/>
        </w:rPr>
        <w:t>.</w:t>
      </w:r>
    </w:p>
    <w:p w14:paraId="5D4E5A73" w14:textId="77777777" w:rsidR="00D70481" w:rsidRPr="00810514" w:rsidRDefault="00D70481" w:rsidP="00210EF2">
      <w:pPr>
        <w:pStyle w:val="ListParagraph"/>
        <w:spacing w:after="0" w:line="240" w:lineRule="auto"/>
        <w:ind w:left="0"/>
        <w:jc w:val="both"/>
        <w:rPr>
          <w:rFonts w:asciiTheme="majorHAnsi" w:hAnsiTheme="majorHAnsi" w:cstheme="majorHAnsi"/>
          <w:sz w:val="24"/>
          <w:szCs w:val="24"/>
          <w:highlight w:val="yellow"/>
        </w:rPr>
      </w:pPr>
    </w:p>
    <w:p w14:paraId="5DA39240" w14:textId="32950CEE" w:rsidR="007924C1" w:rsidRPr="00810514" w:rsidRDefault="0032593F" w:rsidP="00210EF2">
      <w:pPr>
        <w:pStyle w:val="ListParagraph"/>
        <w:numPr>
          <w:ilvl w:val="2"/>
          <w:numId w:val="23"/>
        </w:numPr>
        <w:spacing w:after="0" w:line="240" w:lineRule="auto"/>
        <w:ind w:left="0" w:firstLine="0"/>
        <w:jc w:val="both"/>
        <w:rPr>
          <w:rFonts w:asciiTheme="majorHAnsi" w:hAnsiTheme="majorHAnsi" w:cstheme="majorHAnsi"/>
          <w:sz w:val="24"/>
          <w:szCs w:val="24"/>
          <w:highlight w:val="yellow"/>
        </w:rPr>
      </w:pPr>
      <w:r w:rsidRPr="00810514">
        <w:rPr>
          <w:rFonts w:asciiTheme="majorHAnsi" w:hAnsiTheme="majorHAnsi" w:cstheme="majorHAnsi"/>
          <w:sz w:val="24"/>
          <w:szCs w:val="24"/>
          <w:highlight w:val="yellow"/>
        </w:rPr>
        <w:t xml:space="preserve">Execute the docking </w:t>
      </w:r>
      <w:r w:rsidR="007924C1" w:rsidRPr="00810514">
        <w:rPr>
          <w:rFonts w:asciiTheme="majorHAnsi" w:hAnsiTheme="majorHAnsi" w:cstheme="majorHAnsi"/>
          <w:sz w:val="24"/>
          <w:szCs w:val="24"/>
          <w:highlight w:val="yellow"/>
        </w:rPr>
        <w:t>calculation</w:t>
      </w:r>
      <w:r w:rsidR="000923EE" w:rsidRPr="00810514">
        <w:rPr>
          <w:rFonts w:asciiTheme="majorHAnsi" w:hAnsiTheme="majorHAnsi" w:cstheme="majorHAnsi"/>
          <w:sz w:val="24"/>
          <w:szCs w:val="24"/>
          <w:highlight w:val="yellow"/>
        </w:rPr>
        <w:t xml:space="preserve"> (~</w:t>
      </w:r>
      <w:r w:rsidRPr="00810514">
        <w:rPr>
          <w:rFonts w:asciiTheme="majorHAnsi" w:hAnsiTheme="majorHAnsi" w:cstheme="majorHAnsi"/>
          <w:sz w:val="24"/>
          <w:szCs w:val="24"/>
          <w:highlight w:val="yellow"/>
        </w:rPr>
        <w:t>30</w:t>
      </w:r>
      <w:r w:rsidR="000923EE" w:rsidRPr="00810514">
        <w:rPr>
          <w:rFonts w:asciiTheme="majorHAnsi" w:hAnsiTheme="majorHAnsi" w:cstheme="majorHAnsi"/>
          <w:sz w:val="24"/>
          <w:szCs w:val="24"/>
          <w:highlight w:val="yellow"/>
        </w:rPr>
        <w:t>–</w:t>
      </w:r>
      <w:r w:rsidRPr="00810514">
        <w:rPr>
          <w:rFonts w:asciiTheme="majorHAnsi" w:hAnsiTheme="majorHAnsi" w:cstheme="majorHAnsi"/>
          <w:sz w:val="24"/>
          <w:szCs w:val="24"/>
          <w:highlight w:val="yellow"/>
        </w:rPr>
        <w:t>90 min</w:t>
      </w:r>
      <w:r w:rsidR="000923EE" w:rsidRPr="00810514">
        <w:rPr>
          <w:rFonts w:asciiTheme="majorHAnsi" w:hAnsiTheme="majorHAnsi" w:cstheme="majorHAnsi"/>
          <w:sz w:val="24"/>
          <w:szCs w:val="24"/>
          <w:highlight w:val="yellow"/>
        </w:rPr>
        <w:t xml:space="preserve">; </w:t>
      </w:r>
      <w:r w:rsidR="007D5558" w:rsidRPr="00810514">
        <w:rPr>
          <w:rFonts w:asciiTheme="majorHAnsi" w:hAnsiTheme="majorHAnsi" w:cstheme="majorHAnsi"/>
          <w:b/>
          <w:bCs/>
          <w:sz w:val="24"/>
          <w:szCs w:val="24"/>
          <w:highlight w:val="yellow"/>
        </w:rPr>
        <w:t>Supplemental File 1—</w:t>
      </w:r>
      <w:r w:rsidR="00592714" w:rsidRPr="00810514">
        <w:rPr>
          <w:rFonts w:asciiTheme="majorHAnsi" w:hAnsiTheme="majorHAnsi" w:cstheme="majorHAnsi"/>
          <w:b/>
          <w:bCs/>
          <w:sz w:val="24"/>
          <w:szCs w:val="24"/>
          <w:highlight w:val="yellow"/>
        </w:rPr>
        <w:t xml:space="preserve">Supplemental </w:t>
      </w:r>
      <w:r w:rsidRPr="00810514">
        <w:rPr>
          <w:rFonts w:asciiTheme="majorHAnsi" w:hAnsiTheme="majorHAnsi" w:cstheme="majorHAnsi"/>
          <w:b/>
          <w:bCs/>
          <w:sz w:val="24"/>
          <w:szCs w:val="24"/>
          <w:highlight w:val="yellow"/>
        </w:rPr>
        <w:t>Fig</w:t>
      </w:r>
      <w:r w:rsidR="00592714" w:rsidRPr="00810514">
        <w:rPr>
          <w:rFonts w:asciiTheme="majorHAnsi" w:hAnsiTheme="majorHAnsi" w:cstheme="majorHAnsi"/>
          <w:b/>
          <w:bCs/>
          <w:sz w:val="24"/>
          <w:szCs w:val="24"/>
          <w:highlight w:val="yellow"/>
        </w:rPr>
        <w:t>ure</w:t>
      </w:r>
      <w:r w:rsidRPr="00810514">
        <w:rPr>
          <w:rFonts w:asciiTheme="majorHAnsi" w:hAnsiTheme="majorHAnsi" w:cstheme="majorHAnsi"/>
          <w:b/>
          <w:bCs/>
          <w:sz w:val="24"/>
          <w:szCs w:val="24"/>
          <w:highlight w:val="yellow"/>
        </w:rPr>
        <w:t xml:space="preserve"> </w:t>
      </w:r>
      <w:r w:rsidR="000923EE" w:rsidRPr="00810514">
        <w:rPr>
          <w:rFonts w:asciiTheme="majorHAnsi" w:hAnsiTheme="majorHAnsi" w:cstheme="majorHAnsi"/>
          <w:b/>
          <w:bCs/>
          <w:sz w:val="24"/>
          <w:szCs w:val="24"/>
          <w:highlight w:val="yellow"/>
        </w:rPr>
        <w:t>S</w:t>
      </w:r>
      <w:r w:rsidRPr="00810514">
        <w:rPr>
          <w:rFonts w:asciiTheme="majorHAnsi" w:hAnsiTheme="majorHAnsi" w:cstheme="majorHAnsi"/>
          <w:b/>
          <w:bCs/>
          <w:sz w:val="24"/>
          <w:szCs w:val="24"/>
          <w:highlight w:val="yellow"/>
        </w:rPr>
        <w:t>1</w:t>
      </w:r>
      <w:r w:rsidR="00061077" w:rsidRPr="00810514">
        <w:rPr>
          <w:rFonts w:asciiTheme="majorHAnsi" w:hAnsiTheme="majorHAnsi" w:cstheme="majorHAnsi"/>
          <w:b/>
          <w:bCs/>
          <w:sz w:val="24"/>
          <w:szCs w:val="24"/>
          <w:highlight w:val="yellow"/>
        </w:rPr>
        <w:t>2</w:t>
      </w:r>
      <w:r w:rsidRPr="00810514">
        <w:rPr>
          <w:rFonts w:asciiTheme="majorHAnsi" w:hAnsiTheme="majorHAnsi" w:cstheme="majorHAnsi"/>
          <w:sz w:val="24"/>
          <w:szCs w:val="24"/>
          <w:highlight w:val="yellow"/>
        </w:rPr>
        <w:t>)</w:t>
      </w:r>
      <w:r w:rsidR="007924C1" w:rsidRPr="00810514">
        <w:rPr>
          <w:rFonts w:asciiTheme="majorHAnsi" w:hAnsiTheme="majorHAnsi" w:cstheme="majorHAnsi"/>
          <w:sz w:val="24"/>
          <w:szCs w:val="24"/>
          <w:highlight w:val="yellow"/>
        </w:rPr>
        <w:t>.</w:t>
      </w:r>
    </w:p>
    <w:p w14:paraId="3683321D" w14:textId="77777777" w:rsidR="000923EE" w:rsidRPr="00810514" w:rsidRDefault="000923EE" w:rsidP="00210EF2">
      <w:pPr>
        <w:rPr>
          <w:rFonts w:asciiTheme="majorHAnsi" w:hAnsiTheme="majorHAnsi" w:cstheme="majorHAnsi"/>
          <w:highlight w:val="yellow"/>
        </w:rPr>
      </w:pPr>
    </w:p>
    <w:p w14:paraId="72863F47" w14:textId="1B1DD24A" w:rsidR="007924C1" w:rsidRPr="00810514" w:rsidRDefault="007924C1" w:rsidP="00210EF2">
      <w:pPr>
        <w:pStyle w:val="ListParagraph"/>
        <w:numPr>
          <w:ilvl w:val="2"/>
          <w:numId w:val="23"/>
        </w:numPr>
        <w:spacing w:after="0" w:line="240" w:lineRule="auto"/>
        <w:ind w:left="0" w:firstLine="0"/>
        <w:jc w:val="both"/>
        <w:rPr>
          <w:rFonts w:asciiTheme="majorHAnsi" w:hAnsiTheme="majorHAnsi" w:cstheme="majorHAnsi"/>
          <w:sz w:val="24"/>
          <w:szCs w:val="24"/>
          <w:highlight w:val="yellow"/>
        </w:rPr>
      </w:pPr>
      <w:r w:rsidRPr="00810514">
        <w:rPr>
          <w:rFonts w:asciiTheme="majorHAnsi" w:hAnsiTheme="majorHAnsi" w:cstheme="majorHAnsi"/>
          <w:sz w:val="24"/>
          <w:szCs w:val="24"/>
          <w:highlight w:val="yellow"/>
        </w:rPr>
        <w:t>Check the docking_log.txt file to review the docking scores (binding affinity).</w:t>
      </w:r>
    </w:p>
    <w:p w14:paraId="49536FC0" w14:textId="77777777" w:rsidR="000F5CC5" w:rsidRPr="00810514" w:rsidRDefault="000F5CC5" w:rsidP="00210EF2">
      <w:pPr>
        <w:rPr>
          <w:rFonts w:asciiTheme="majorHAnsi" w:hAnsiTheme="majorHAnsi" w:cstheme="majorHAnsi"/>
          <w:highlight w:val="yellow"/>
        </w:rPr>
      </w:pPr>
    </w:p>
    <w:p w14:paraId="233689C5" w14:textId="621933D4" w:rsidR="007924C1" w:rsidRPr="00810514" w:rsidRDefault="007924C1" w:rsidP="00210EF2">
      <w:pPr>
        <w:pStyle w:val="ListParagraph"/>
        <w:numPr>
          <w:ilvl w:val="2"/>
          <w:numId w:val="23"/>
        </w:numPr>
        <w:spacing w:after="0" w:line="240" w:lineRule="auto"/>
        <w:ind w:left="0" w:firstLine="0"/>
        <w:jc w:val="both"/>
        <w:rPr>
          <w:rFonts w:asciiTheme="majorHAnsi" w:hAnsiTheme="majorHAnsi" w:cstheme="majorHAnsi"/>
          <w:sz w:val="24"/>
          <w:szCs w:val="24"/>
          <w:highlight w:val="yellow"/>
        </w:rPr>
      </w:pPr>
      <w:r w:rsidRPr="00810514">
        <w:rPr>
          <w:rFonts w:asciiTheme="majorHAnsi" w:hAnsiTheme="majorHAnsi" w:cstheme="majorHAnsi"/>
          <w:sz w:val="24"/>
          <w:szCs w:val="24"/>
          <w:highlight w:val="yellow"/>
        </w:rPr>
        <w:t>Select the docking result with the lowest energy conformation.</w:t>
      </w:r>
    </w:p>
    <w:p w14:paraId="0A2BD2BE" w14:textId="77777777" w:rsidR="000F5CC5" w:rsidRPr="00810514" w:rsidRDefault="000F5CC5" w:rsidP="00210EF2">
      <w:pPr>
        <w:rPr>
          <w:rFonts w:asciiTheme="majorHAnsi" w:hAnsiTheme="majorHAnsi" w:cstheme="majorHAnsi"/>
          <w:highlight w:val="yellow"/>
        </w:rPr>
      </w:pPr>
    </w:p>
    <w:p w14:paraId="7E501185" w14:textId="3ADB59AA" w:rsidR="007924C1" w:rsidRPr="00810514" w:rsidRDefault="004564F6" w:rsidP="00210EF2">
      <w:pPr>
        <w:pStyle w:val="ListParagraph"/>
        <w:numPr>
          <w:ilvl w:val="1"/>
          <w:numId w:val="23"/>
        </w:numPr>
        <w:spacing w:after="0" w:line="240" w:lineRule="auto"/>
        <w:ind w:left="0" w:firstLine="0"/>
        <w:jc w:val="both"/>
        <w:rPr>
          <w:rFonts w:asciiTheme="majorHAnsi" w:hAnsiTheme="majorHAnsi" w:cstheme="majorHAnsi"/>
          <w:sz w:val="24"/>
          <w:szCs w:val="24"/>
          <w:highlight w:val="yellow"/>
        </w:rPr>
      </w:pPr>
      <w:r w:rsidRPr="00810514">
        <w:rPr>
          <w:rFonts w:asciiTheme="majorHAnsi" w:hAnsiTheme="majorHAnsi" w:cstheme="majorHAnsi"/>
          <w:sz w:val="24"/>
          <w:szCs w:val="24"/>
          <w:highlight w:val="yellow"/>
        </w:rPr>
        <w:t>Analysis of docking data</w:t>
      </w:r>
    </w:p>
    <w:p w14:paraId="46772832" w14:textId="77777777" w:rsidR="000F5CC5" w:rsidRPr="00810514" w:rsidRDefault="000F5CC5" w:rsidP="00210EF2">
      <w:pPr>
        <w:pStyle w:val="ListParagraph"/>
        <w:spacing w:after="0" w:line="240" w:lineRule="auto"/>
        <w:ind w:left="0"/>
        <w:jc w:val="both"/>
        <w:rPr>
          <w:rFonts w:asciiTheme="majorHAnsi" w:hAnsiTheme="majorHAnsi" w:cstheme="majorHAnsi"/>
          <w:b/>
          <w:bCs/>
          <w:sz w:val="24"/>
          <w:szCs w:val="24"/>
          <w:highlight w:val="yellow"/>
        </w:rPr>
      </w:pPr>
    </w:p>
    <w:p w14:paraId="60BD1C0B" w14:textId="076328A9" w:rsidR="007924C1" w:rsidRPr="00810514" w:rsidRDefault="007924C1" w:rsidP="00210EF2">
      <w:pPr>
        <w:pStyle w:val="ListParagraph"/>
        <w:numPr>
          <w:ilvl w:val="2"/>
          <w:numId w:val="23"/>
        </w:numPr>
        <w:spacing w:after="0" w:line="240" w:lineRule="auto"/>
        <w:ind w:left="0" w:firstLine="0"/>
        <w:jc w:val="both"/>
        <w:rPr>
          <w:rFonts w:asciiTheme="majorHAnsi" w:hAnsiTheme="majorHAnsi" w:cstheme="majorHAnsi"/>
          <w:sz w:val="24"/>
          <w:szCs w:val="24"/>
          <w:highlight w:val="yellow"/>
        </w:rPr>
      </w:pPr>
      <w:r w:rsidRPr="00810514">
        <w:rPr>
          <w:rFonts w:asciiTheme="majorHAnsi" w:hAnsiTheme="majorHAnsi" w:cstheme="majorHAnsi"/>
          <w:sz w:val="24"/>
          <w:szCs w:val="24"/>
          <w:highlight w:val="yellow"/>
        </w:rPr>
        <w:t xml:space="preserve">Use </w:t>
      </w:r>
      <w:r w:rsidR="00900C5C" w:rsidRPr="00810514">
        <w:rPr>
          <w:rFonts w:asciiTheme="majorHAnsi" w:hAnsiTheme="majorHAnsi" w:cstheme="majorHAnsi"/>
          <w:sz w:val="24"/>
          <w:szCs w:val="24"/>
          <w:highlight w:val="yellow"/>
        </w:rPr>
        <w:t>the automated docking tool software</w:t>
      </w:r>
      <w:r w:rsidRPr="00810514">
        <w:rPr>
          <w:rFonts w:asciiTheme="majorHAnsi" w:hAnsiTheme="majorHAnsi" w:cstheme="majorHAnsi"/>
          <w:sz w:val="24"/>
          <w:szCs w:val="24"/>
          <w:highlight w:val="yellow"/>
        </w:rPr>
        <w:t xml:space="preserve"> to open the docking result </w:t>
      </w:r>
      <w:r w:rsidR="00BB10FE" w:rsidRPr="00810514">
        <w:rPr>
          <w:rFonts w:asciiTheme="majorHAnsi" w:hAnsiTheme="majorHAnsi" w:cstheme="majorHAnsi"/>
          <w:sz w:val="24"/>
          <w:szCs w:val="24"/>
          <w:highlight w:val="yellow"/>
        </w:rPr>
        <w:t>PDBQT</w:t>
      </w:r>
      <w:r w:rsidRPr="00810514">
        <w:rPr>
          <w:rFonts w:asciiTheme="majorHAnsi" w:hAnsiTheme="majorHAnsi" w:cstheme="majorHAnsi"/>
          <w:sz w:val="24"/>
          <w:szCs w:val="24"/>
          <w:highlight w:val="yellow"/>
        </w:rPr>
        <w:t xml:space="preserve"> file.</w:t>
      </w:r>
    </w:p>
    <w:p w14:paraId="492FE627" w14:textId="77777777" w:rsidR="00900C5C" w:rsidRPr="00810514" w:rsidRDefault="00900C5C" w:rsidP="00210EF2">
      <w:pPr>
        <w:pStyle w:val="ListParagraph"/>
        <w:spacing w:after="0" w:line="240" w:lineRule="auto"/>
        <w:ind w:left="0"/>
        <w:jc w:val="both"/>
        <w:rPr>
          <w:rFonts w:asciiTheme="majorHAnsi" w:hAnsiTheme="majorHAnsi" w:cstheme="majorHAnsi"/>
          <w:sz w:val="24"/>
          <w:szCs w:val="24"/>
          <w:highlight w:val="yellow"/>
        </w:rPr>
      </w:pPr>
    </w:p>
    <w:p w14:paraId="7913DE9D" w14:textId="16EF7F8A" w:rsidR="007924C1" w:rsidRPr="00210EF2" w:rsidRDefault="007924C1" w:rsidP="00210EF2">
      <w:pPr>
        <w:ind w:right="4"/>
        <w:rPr>
          <w:rFonts w:asciiTheme="majorHAnsi" w:hAnsiTheme="majorHAnsi" w:cstheme="majorHAnsi"/>
        </w:rPr>
      </w:pPr>
      <w:r w:rsidRPr="00810514">
        <w:rPr>
          <w:rFonts w:asciiTheme="majorHAnsi" w:hAnsiTheme="majorHAnsi" w:cstheme="majorHAnsi"/>
          <w:highlight w:val="yellow"/>
        </w:rPr>
        <w:t>1.6.2. Analyze the ligand-receptor binding sites</w:t>
      </w:r>
      <w:r w:rsidR="002C3FBE" w:rsidRPr="00810514">
        <w:rPr>
          <w:rFonts w:asciiTheme="majorHAnsi" w:hAnsiTheme="majorHAnsi" w:cstheme="majorHAnsi"/>
          <w:highlight w:val="yellow"/>
        </w:rPr>
        <w:t>,</w:t>
      </w:r>
      <w:r w:rsidRPr="00810514">
        <w:rPr>
          <w:rFonts w:asciiTheme="majorHAnsi" w:hAnsiTheme="majorHAnsi" w:cstheme="majorHAnsi"/>
          <w:highlight w:val="yellow"/>
        </w:rPr>
        <w:t xml:space="preserve"> focusing on the receptor’s active center and intermolecular interactions</w:t>
      </w:r>
      <w:r w:rsidR="00900C5C" w:rsidRPr="00810514">
        <w:rPr>
          <w:rFonts w:asciiTheme="majorHAnsi" w:hAnsiTheme="majorHAnsi" w:cstheme="majorHAnsi"/>
          <w:highlight w:val="yellow"/>
        </w:rPr>
        <w:t>,</w:t>
      </w:r>
      <w:r w:rsidRPr="00810514">
        <w:rPr>
          <w:rFonts w:asciiTheme="majorHAnsi" w:hAnsiTheme="majorHAnsi" w:cstheme="majorHAnsi"/>
          <w:highlight w:val="yellow"/>
        </w:rPr>
        <w:t xml:space="preserve"> including ionic, ion-polar, polar</w:t>
      </w:r>
      <w:r w:rsidR="00900C5C" w:rsidRPr="00810514">
        <w:rPr>
          <w:rFonts w:asciiTheme="majorHAnsi" w:hAnsiTheme="majorHAnsi" w:cstheme="majorHAnsi"/>
          <w:highlight w:val="yellow"/>
        </w:rPr>
        <w:t>,</w:t>
      </w:r>
      <w:r w:rsidRPr="00810514">
        <w:rPr>
          <w:rFonts w:asciiTheme="majorHAnsi" w:hAnsiTheme="majorHAnsi" w:cstheme="majorHAnsi"/>
          <w:highlight w:val="yellow"/>
        </w:rPr>
        <w:t xml:space="preserve"> and hydrogen bonding interactions.</w:t>
      </w:r>
      <w:r w:rsidR="00F9103B" w:rsidRPr="00810514">
        <w:rPr>
          <w:rFonts w:asciiTheme="majorHAnsi" w:hAnsiTheme="majorHAnsi" w:cstheme="majorHAnsi"/>
          <w:highlight w:val="yellow"/>
        </w:rPr>
        <w:t xml:space="preserve"> Make a table for PI and phosphoinositide, which interacts with the receptor’s active site,</w:t>
      </w:r>
      <w:r w:rsidR="00DC516C" w:rsidRPr="00810514">
        <w:rPr>
          <w:rFonts w:asciiTheme="majorHAnsi" w:hAnsiTheme="majorHAnsi" w:cstheme="majorHAnsi"/>
          <w:highlight w:val="yellow"/>
        </w:rPr>
        <w:t xml:space="preserve"> to describe binding site affinities in kcal/mol, charged and polar moieties in PI/phosphoinositide polar head</w:t>
      </w:r>
      <w:r w:rsidR="002C3FBE" w:rsidRPr="00810514">
        <w:rPr>
          <w:rFonts w:asciiTheme="majorHAnsi" w:hAnsiTheme="majorHAnsi" w:cstheme="majorHAnsi"/>
          <w:highlight w:val="yellow"/>
        </w:rPr>
        <w:t>,</w:t>
      </w:r>
      <w:r w:rsidR="00DC516C" w:rsidRPr="00810514">
        <w:rPr>
          <w:rFonts w:asciiTheme="majorHAnsi" w:hAnsiTheme="majorHAnsi" w:cstheme="majorHAnsi"/>
          <w:highlight w:val="yellow"/>
        </w:rPr>
        <w:t xml:space="preserve"> and HDP-2P residues involved in intermolecular bonding, and types of bonds as </w:t>
      </w:r>
      <w:r w:rsidR="00DC516C" w:rsidRPr="00810514">
        <w:rPr>
          <w:rFonts w:asciiTheme="majorHAnsi" w:hAnsiTheme="majorHAnsi" w:cstheme="majorHAnsi"/>
          <w:highlight w:val="yellow"/>
        </w:rPr>
        <w:lastRenderedPageBreak/>
        <w:t xml:space="preserve">shown in </w:t>
      </w:r>
      <w:r w:rsidR="00DC516C" w:rsidRPr="00810514">
        <w:rPr>
          <w:rFonts w:asciiTheme="majorHAnsi" w:hAnsiTheme="majorHAnsi" w:cstheme="majorHAnsi"/>
          <w:b/>
          <w:bCs/>
          <w:highlight w:val="yellow"/>
        </w:rPr>
        <w:t>Table 1</w:t>
      </w:r>
      <w:r w:rsidR="00DC516C" w:rsidRPr="00810514">
        <w:rPr>
          <w:rFonts w:asciiTheme="majorHAnsi" w:hAnsiTheme="majorHAnsi" w:cstheme="majorHAnsi"/>
          <w:highlight w:val="yellow"/>
        </w:rPr>
        <w:t xml:space="preserve"> and </w:t>
      </w:r>
      <w:r w:rsidR="00900C5C" w:rsidRPr="00810514">
        <w:rPr>
          <w:rFonts w:asciiTheme="majorHAnsi" w:hAnsiTheme="majorHAnsi" w:cstheme="majorHAnsi"/>
          <w:b/>
          <w:bCs/>
          <w:highlight w:val="yellow"/>
        </w:rPr>
        <w:t xml:space="preserve">Table </w:t>
      </w:r>
      <w:r w:rsidR="00DC516C" w:rsidRPr="00810514">
        <w:rPr>
          <w:rFonts w:asciiTheme="majorHAnsi" w:hAnsiTheme="majorHAnsi" w:cstheme="majorHAnsi"/>
          <w:b/>
          <w:bCs/>
          <w:highlight w:val="yellow"/>
        </w:rPr>
        <w:t>2</w:t>
      </w:r>
      <w:r w:rsidR="00DC516C" w:rsidRPr="00810514">
        <w:rPr>
          <w:rFonts w:asciiTheme="majorHAnsi" w:hAnsiTheme="majorHAnsi" w:cstheme="majorHAnsi"/>
          <w:highlight w:val="yellow"/>
        </w:rPr>
        <w:t xml:space="preserve">. Repeat docking for each receptor-ligand pair </w:t>
      </w:r>
      <w:r w:rsidR="00900C5C" w:rsidRPr="00810514">
        <w:rPr>
          <w:rFonts w:asciiTheme="majorHAnsi" w:hAnsiTheme="majorHAnsi" w:cstheme="majorHAnsi"/>
          <w:highlight w:val="yellow"/>
        </w:rPr>
        <w:t>3x</w:t>
      </w:r>
      <w:r w:rsidR="00DC516C" w:rsidRPr="00810514">
        <w:rPr>
          <w:rFonts w:asciiTheme="majorHAnsi" w:hAnsiTheme="majorHAnsi" w:cstheme="majorHAnsi"/>
          <w:highlight w:val="yellow"/>
        </w:rPr>
        <w:t xml:space="preserve"> to make sure that there is no deviation in binding sites, binding affinities, charged and polar moieties of PI/phosphoinositide and HDP-2P residues, and </w:t>
      </w:r>
      <w:r w:rsidR="002C3FBE" w:rsidRPr="00810514">
        <w:rPr>
          <w:rFonts w:asciiTheme="majorHAnsi" w:hAnsiTheme="majorHAnsi" w:cstheme="majorHAnsi"/>
          <w:highlight w:val="yellow"/>
        </w:rPr>
        <w:t xml:space="preserve">the </w:t>
      </w:r>
      <w:r w:rsidR="00DC516C" w:rsidRPr="00810514">
        <w:rPr>
          <w:rFonts w:asciiTheme="majorHAnsi" w:hAnsiTheme="majorHAnsi" w:cstheme="majorHAnsi"/>
          <w:highlight w:val="yellow"/>
        </w:rPr>
        <w:t>type of bonds.</w:t>
      </w:r>
      <w:r w:rsidR="00DC516C" w:rsidRPr="00210EF2">
        <w:rPr>
          <w:rFonts w:asciiTheme="majorHAnsi" w:hAnsiTheme="majorHAnsi" w:cstheme="majorHAnsi"/>
        </w:rPr>
        <w:t xml:space="preserve"> </w:t>
      </w:r>
      <w:r w:rsidR="00F9103B" w:rsidRPr="00210EF2">
        <w:rPr>
          <w:rFonts w:asciiTheme="majorHAnsi" w:hAnsiTheme="majorHAnsi" w:cstheme="majorHAnsi"/>
        </w:rPr>
        <w:t xml:space="preserve"> </w:t>
      </w:r>
    </w:p>
    <w:p w14:paraId="4693F2E7" w14:textId="77777777" w:rsidR="007924C1" w:rsidRPr="00210EF2" w:rsidRDefault="007924C1" w:rsidP="00210EF2">
      <w:pPr>
        <w:pBdr>
          <w:top w:val="nil"/>
          <w:left w:val="nil"/>
          <w:bottom w:val="nil"/>
          <w:right w:val="nil"/>
          <w:between w:val="nil"/>
        </w:pBdr>
        <w:rPr>
          <w:rFonts w:asciiTheme="majorHAnsi" w:hAnsiTheme="majorHAnsi" w:cstheme="majorHAnsi"/>
        </w:rPr>
      </w:pPr>
    </w:p>
    <w:p w14:paraId="062F1DEC" w14:textId="5F853857" w:rsidR="007924C1" w:rsidRPr="00210EF2" w:rsidRDefault="007924C1" w:rsidP="00210EF2">
      <w:pPr>
        <w:pStyle w:val="ListParagraph"/>
        <w:numPr>
          <w:ilvl w:val="0"/>
          <w:numId w:val="23"/>
        </w:numPr>
        <w:spacing w:after="0" w:line="240" w:lineRule="auto"/>
        <w:ind w:left="0" w:firstLine="0"/>
        <w:jc w:val="both"/>
        <w:rPr>
          <w:rFonts w:asciiTheme="majorHAnsi" w:hAnsiTheme="majorHAnsi" w:cstheme="majorHAnsi"/>
          <w:b/>
          <w:sz w:val="24"/>
          <w:szCs w:val="24"/>
        </w:rPr>
      </w:pPr>
      <w:r w:rsidRPr="00210EF2">
        <w:rPr>
          <w:rFonts w:asciiTheme="majorHAnsi" w:hAnsiTheme="majorHAnsi" w:cstheme="majorHAnsi"/>
          <w:b/>
          <w:sz w:val="24"/>
          <w:szCs w:val="24"/>
        </w:rPr>
        <w:t xml:space="preserve">Hydrolytic </w:t>
      </w:r>
      <w:r w:rsidR="00187FD2" w:rsidRPr="00210EF2">
        <w:rPr>
          <w:rFonts w:asciiTheme="majorHAnsi" w:hAnsiTheme="majorHAnsi" w:cstheme="majorHAnsi"/>
          <w:b/>
          <w:sz w:val="24"/>
          <w:szCs w:val="24"/>
        </w:rPr>
        <w:t>a</w:t>
      </w:r>
      <w:r w:rsidRPr="00210EF2">
        <w:rPr>
          <w:rFonts w:asciiTheme="majorHAnsi" w:hAnsiTheme="majorHAnsi" w:cstheme="majorHAnsi"/>
          <w:b/>
          <w:sz w:val="24"/>
          <w:szCs w:val="24"/>
        </w:rPr>
        <w:t xml:space="preserve">ctivity of HDP-2P in PC </w:t>
      </w:r>
      <w:r w:rsidR="00187FD2" w:rsidRPr="00210EF2">
        <w:rPr>
          <w:rFonts w:asciiTheme="majorHAnsi" w:hAnsiTheme="majorHAnsi" w:cstheme="majorHAnsi"/>
          <w:b/>
          <w:sz w:val="24"/>
          <w:szCs w:val="24"/>
        </w:rPr>
        <w:t>l</w:t>
      </w:r>
      <w:r w:rsidRPr="00210EF2">
        <w:rPr>
          <w:rFonts w:asciiTheme="majorHAnsi" w:hAnsiTheme="majorHAnsi" w:cstheme="majorHAnsi"/>
          <w:b/>
          <w:sz w:val="24"/>
          <w:szCs w:val="24"/>
        </w:rPr>
        <w:t xml:space="preserve">iposomes </w:t>
      </w:r>
      <w:r w:rsidR="00187FD2" w:rsidRPr="00210EF2">
        <w:rPr>
          <w:rFonts w:asciiTheme="majorHAnsi" w:hAnsiTheme="majorHAnsi" w:cstheme="majorHAnsi"/>
          <w:b/>
          <w:sz w:val="24"/>
          <w:szCs w:val="24"/>
        </w:rPr>
        <w:t>e</w:t>
      </w:r>
      <w:r w:rsidRPr="00210EF2">
        <w:rPr>
          <w:rFonts w:asciiTheme="majorHAnsi" w:hAnsiTheme="majorHAnsi" w:cstheme="majorHAnsi"/>
          <w:b/>
          <w:sz w:val="24"/>
          <w:szCs w:val="24"/>
        </w:rPr>
        <w:t xml:space="preserve">nriched </w:t>
      </w:r>
      <w:r w:rsidR="00187FD2" w:rsidRPr="00210EF2">
        <w:rPr>
          <w:rFonts w:asciiTheme="majorHAnsi" w:hAnsiTheme="majorHAnsi" w:cstheme="majorHAnsi"/>
          <w:b/>
          <w:sz w:val="24"/>
          <w:szCs w:val="24"/>
        </w:rPr>
        <w:t>w</w:t>
      </w:r>
      <w:r w:rsidRPr="00210EF2">
        <w:rPr>
          <w:rFonts w:asciiTheme="majorHAnsi" w:hAnsiTheme="majorHAnsi" w:cstheme="majorHAnsi"/>
          <w:b/>
          <w:sz w:val="24"/>
          <w:szCs w:val="24"/>
        </w:rPr>
        <w:t>ith PI, PI-4-P, PI-4,5-P</w:t>
      </w:r>
      <w:r w:rsidR="00BB10FE" w:rsidRPr="00210EF2">
        <w:rPr>
          <w:rFonts w:asciiTheme="majorHAnsi" w:hAnsiTheme="majorHAnsi" w:cstheme="majorHAnsi"/>
          <w:b/>
          <w:sz w:val="24"/>
          <w:szCs w:val="24"/>
          <w:vertAlign w:val="subscript"/>
        </w:rPr>
        <w:t>2</w:t>
      </w:r>
      <w:r w:rsidRPr="00210EF2">
        <w:rPr>
          <w:rFonts w:asciiTheme="majorHAnsi" w:hAnsiTheme="majorHAnsi" w:cstheme="majorHAnsi"/>
          <w:b/>
          <w:sz w:val="24"/>
          <w:szCs w:val="24"/>
        </w:rPr>
        <w:t>, PS</w:t>
      </w:r>
      <w:r w:rsidR="00187FD2" w:rsidRPr="00210EF2">
        <w:rPr>
          <w:rFonts w:asciiTheme="majorHAnsi" w:hAnsiTheme="majorHAnsi" w:cstheme="majorHAnsi"/>
          <w:b/>
          <w:sz w:val="24"/>
          <w:szCs w:val="24"/>
        </w:rPr>
        <w:t>,</w:t>
      </w:r>
      <w:r w:rsidRPr="00210EF2">
        <w:rPr>
          <w:rFonts w:asciiTheme="majorHAnsi" w:hAnsiTheme="majorHAnsi" w:cstheme="majorHAnsi"/>
          <w:b/>
          <w:sz w:val="24"/>
          <w:szCs w:val="24"/>
        </w:rPr>
        <w:t xml:space="preserve"> or CL </w:t>
      </w:r>
      <w:r w:rsidR="00187FD2" w:rsidRPr="00210EF2">
        <w:rPr>
          <w:rFonts w:asciiTheme="majorHAnsi" w:hAnsiTheme="majorHAnsi" w:cstheme="majorHAnsi"/>
          <w:b/>
          <w:sz w:val="24"/>
          <w:szCs w:val="24"/>
        </w:rPr>
        <w:t>m</w:t>
      </w:r>
      <w:r w:rsidRPr="00210EF2">
        <w:rPr>
          <w:rFonts w:asciiTheme="majorHAnsi" w:hAnsiTheme="majorHAnsi" w:cstheme="majorHAnsi"/>
          <w:b/>
          <w:sz w:val="24"/>
          <w:szCs w:val="24"/>
        </w:rPr>
        <w:t xml:space="preserve">onitored by </w:t>
      </w:r>
      <w:r w:rsidR="00187FD2" w:rsidRPr="00210EF2">
        <w:rPr>
          <w:rFonts w:asciiTheme="majorHAnsi" w:hAnsiTheme="majorHAnsi" w:cstheme="majorHAnsi"/>
          <w:b/>
          <w:sz w:val="24"/>
          <w:szCs w:val="24"/>
        </w:rPr>
        <w:t>u</w:t>
      </w:r>
      <w:r w:rsidRPr="00210EF2">
        <w:rPr>
          <w:rFonts w:asciiTheme="majorHAnsi" w:hAnsiTheme="majorHAnsi" w:cstheme="majorHAnsi"/>
          <w:b/>
          <w:sz w:val="24"/>
          <w:szCs w:val="24"/>
        </w:rPr>
        <w:t xml:space="preserve">sing the </w:t>
      </w:r>
      <w:r w:rsidR="00187FD2" w:rsidRPr="00210EF2">
        <w:rPr>
          <w:rFonts w:asciiTheme="majorHAnsi" w:hAnsiTheme="majorHAnsi" w:cstheme="majorHAnsi"/>
          <w:b/>
          <w:sz w:val="24"/>
          <w:szCs w:val="24"/>
        </w:rPr>
        <w:t>c</w:t>
      </w:r>
      <w:r w:rsidRPr="00210EF2">
        <w:rPr>
          <w:rFonts w:asciiTheme="majorHAnsi" w:hAnsiTheme="majorHAnsi" w:cstheme="majorHAnsi"/>
          <w:b/>
          <w:sz w:val="24"/>
          <w:szCs w:val="24"/>
        </w:rPr>
        <w:t xml:space="preserve">oenzyme A </w:t>
      </w:r>
      <w:r w:rsidR="00187FD2" w:rsidRPr="00210EF2">
        <w:rPr>
          <w:rFonts w:asciiTheme="majorHAnsi" w:hAnsiTheme="majorHAnsi" w:cstheme="majorHAnsi"/>
          <w:b/>
          <w:sz w:val="24"/>
          <w:szCs w:val="24"/>
        </w:rPr>
        <w:t>a</w:t>
      </w:r>
      <w:r w:rsidRPr="00210EF2">
        <w:rPr>
          <w:rFonts w:asciiTheme="majorHAnsi" w:hAnsiTheme="majorHAnsi" w:cstheme="majorHAnsi"/>
          <w:b/>
          <w:sz w:val="24"/>
          <w:szCs w:val="24"/>
        </w:rPr>
        <w:t xml:space="preserve">cylated with </w:t>
      </w:r>
      <w:r w:rsidR="00187FD2" w:rsidRPr="00210EF2">
        <w:rPr>
          <w:rFonts w:asciiTheme="majorHAnsi" w:hAnsiTheme="majorHAnsi" w:cstheme="majorHAnsi"/>
          <w:b/>
          <w:sz w:val="24"/>
          <w:szCs w:val="24"/>
        </w:rPr>
        <w:t>f</w:t>
      </w:r>
      <w:r w:rsidRPr="00210EF2">
        <w:rPr>
          <w:rFonts w:asciiTheme="majorHAnsi" w:hAnsiTheme="majorHAnsi" w:cstheme="majorHAnsi"/>
          <w:b/>
          <w:sz w:val="24"/>
          <w:szCs w:val="24"/>
        </w:rPr>
        <w:t xml:space="preserve">ree </w:t>
      </w:r>
      <w:r w:rsidR="00187FD2" w:rsidRPr="00210EF2">
        <w:rPr>
          <w:rFonts w:asciiTheme="majorHAnsi" w:hAnsiTheme="majorHAnsi" w:cstheme="majorHAnsi"/>
          <w:b/>
          <w:sz w:val="24"/>
          <w:szCs w:val="24"/>
        </w:rPr>
        <w:t>f</w:t>
      </w:r>
      <w:r w:rsidRPr="00210EF2">
        <w:rPr>
          <w:rFonts w:asciiTheme="majorHAnsi" w:hAnsiTheme="majorHAnsi" w:cstheme="majorHAnsi"/>
          <w:b/>
          <w:sz w:val="24"/>
          <w:szCs w:val="24"/>
        </w:rPr>
        <w:t xml:space="preserve">atty </w:t>
      </w:r>
      <w:r w:rsidR="00187FD2" w:rsidRPr="00210EF2">
        <w:rPr>
          <w:rFonts w:asciiTheme="majorHAnsi" w:hAnsiTheme="majorHAnsi" w:cstheme="majorHAnsi"/>
          <w:b/>
          <w:sz w:val="24"/>
          <w:szCs w:val="24"/>
        </w:rPr>
        <w:t>a</w:t>
      </w:r>
      <w:r w:rsidRPr="00210EF2">
        <w:rPr>
          <w:rFonts w:asciiTheme="majorHAnsi" w:hAnsiTheme="majorHAnsi" w:cstheme="majorHAnsi"/>
          <w:b/>
          <w:sz w:val="24"/>
          <w:szCs w:val="24"/>
        </w:rPr>
        <w:t>cids</w:t>
      </w:r>
    </w:p>
    <w:p w14:paraId="589B8933" w14:textId="77777777" w:rsidR="007924C1" w:rsidRPr="00210EF2" w:rsidRDefault="007924C1" w:rsidP="00210EF2">
      <w:pPr>
        <w:pStyle w:val="ListParagraph"/>
        <w:spacing w:after="0" w:line="240" w:lineRule="auto"/>
        <w:ind w:left="0"/>
        <w:jc w:val="both"/>
        <w:rPr>
          <w:rFonts w:asciiTheme="majorHAnsi" w:hAnsiTheme="majorHAnsi" w:cstheme="majorHAnsi"/>
          <w:b/>
          <w:sz w:val="24"/>
          <w:szCs w:val="24"/>
        </w:rPr>
      </w:pPr>
    </w:p>
    <w:p w14:paraId="5FAFC210" w14:textId="474447AC" w:rsidR="00D6320B" w:rsidRPr="00210EF2" w:rsidRDefault="00D6320B" w:rsidP="00210EF2">
      <w:pPr>
        <w:pStyle w:val="ListParagraph"/>
        <w:spacing w:after="0" w:line="240" w:lineRule="auto"/>
        <w:ind w:left="0"/>
        <w:jc w:val="both"/>
        <w:rPr>
          <w:rFonts w:asciiTheme="majorHAnsi" w:hAnsiTheme="majorHAnsi" w:cstheme="majorHAnsi"/>
          <w:sz w:val="24"/>
          <w:szCs w:val="24"/>
        </w:rPr>
      </w:pPr>
      <w:r w:rsidRPr="00210EF2">
        <w:rPr>
          <w:rFonts w:asciiTheme="majorHAnsi" w:hAnsiTheme="majorHAnsi" w:cstheme="majorHAnsi"/>
          <w:bCs/>
          <w:sz w:val="24"/>
          <w:szCs w:val="24"/>
        </w:rPr>
        <w:t>NOTE:</w:t>
      </w:r>
      <w:r w:rsidRPr="00210EF2">
        <w:rPr>
          <w:rFonts w:asciiTheme="majorHAnsi" w:hAnsiTheme="majorHAnsi" w:cstheme="majorHAnsi"/>
          <w:b/>
          <w:sz w:val="24"/>
          <w:szCs w:val="24"/>
        </w:rPr>
        <w:t xml:space="preserve"> </w:t>
      </w:r>
      <w:r w:rsidRPr="00210EF2">
        <w:rPr>
          <w:rFonts w:asciiTheme="majorHAnsi" w:eastAsia="Times New Roman" w:hAnsiTheme="majorHAnsi" w:cstheme="majorHAnsi"/>
          <w:sz w:val="24"/>
          <w:szCs w:val="24"/>
        </w:rPr>
        <w:t>Chloroform, methanol, NH</w:t>
      </w:r>
      <w:r w:rsidRPr="00210EF2">
        <w:rPr>
          <w:rFonts w:asciiTheme="majorHAnsi" w:eastAsia="Times New Roman" w:hAnsiTheme="majorHAnsi" w:cstheme="majorHAnsi"/>
          <w:sz w:val="24"/>
          <w:szCs w:val="24"/>
          <w:vertAlign w:val="subscript"/>
        </w:rPr>
        <w:t>3</w:t>
      </w:r>
      <w:r w:rsidRPr="00210EF2">
        <w:rPr>
          <w:rFonts w:asciiTheme="majorHAnsi" w:eastAsia="Times New Roman" w:hAnsiTheme="majorHAnsi" w:cstheme="majorHAnsi"/>
          <w:sz w:val="24"/>
          <w:szCs w:val="24"/>
          <w:lang w:val="en-IN"/>
        </w:rPr>
        <w:t>,</w:t>
      </w:r>
      <w:r w:rsidRPr="00210EF2">
        <w:rPr>
          <w:rFonts w:asciiTheme="majorHAnsi" w:eastAsia="Times New Roman" w:hAnsiTheme="majorHAnsi" w:cstheme="majorHAnsi"/>
          <w:sz w:val="24"/>
          <w:szCs w:val="24"/>
        </w:rPr>
        <w:t xml:space="preserve"> and CuSO</w:t>
      </w:r>
      <w:r w:rsidRPr="00210EF2">
        <w:rPr>
          <w:rFonts w:asciiTheme="majorHAnsi" w:eastAsia="Times New Roman" w:hAnsiTheme="majorHAnsi" w:cstheme="majorHAnsi"/>
          <w:sz w:val="24"/>
          <w:szCs w:val="24"/>
          <w:vertAlign w:val="subscript"/>
        </w:rPr>
        <w:t>4</w:t>
      </w:r>
      <w:r w:rsidRPr="00210EF2">
        <w:rPr>
          <w:rFonts w:asciiTheme="majorHAnsi" w:eastAsia="Times New Roman" w:hAnsiTheme="majorHAnsi" w:cstheme="majorHAnsi"/>
          <w:sz w:val="24"/>
          <w:szCs w:val="24"/>
        </w:rPr>
        <w:t xml:space="preserve"> are hazardous. Always use </w:t>
      </w:r>
      <w:r w:rsidRPr="00210EF2">
        <w:rPr>
          <w:rFonts w:asciiTheme="majorHAnsi" w:hAnsiTheme="majorHAnsi" w:cstheme="majorHAnsi"/>
          <w:sz w:val="24"/>
          <w:szCs w:val="24"/>
          <w:shd w:val="clear" w:color="auto" w:fill="FFFFFF"/>
        </w:rPr>
        <w:t xml:space="preserve">nitrile gloves, goggles, and lab coat. </w:t>
      </w:r>
      <w:r w:rsidRPr="00210EF2">
        <w:rPr>
          <w:rStyle w:val="Strong"/>
          <w:rFonts w:asciiTheme="majorHAnsi" w:hAnsiTheme="majorHAnsi" w:cstheme="majorHAnsi"/>
          <w:b w:val="0"/>
          <w:bCs w:val="0"/>
          <w:sz w:val="24"/>
          <w:szCs w:val="24"/>
        </w:rPr>
        <w:t>Handle all protocols with</w:t>
      </w:r>
      <w:r w:rsidRPr="00210EF2">
        <w:rPr>
          <w:rFonts w:asciiTheme="majorHAnsi" w:hAnsiTheme="majorHAnsi" w:cstheme="majorHAnsi"/>
          <w:sz w:val="24"/>
          <w:szCs w:val="24"/>
          <w:shd w:val="clear" w:color="auto" w:fill="FFFFFF"/>
        </w:rPr>
        <w:t xml:space="preserve"> </w:t>
      </w:r>
      <w:r w:rsidRPr="00210EF2">
        <w:rPr>
          <w:rFonts w:asciiTheme="majorHAnsi" w:eastAsia="Times New Roman" w:hAnsiTheme="majorHAnsi" w:cstheme="majorHAnsi"/>
          <w:sz w:val="24"/>
          <w:szCs w:val="24"/>
        </w:rPr>
        <w:t xml:space="preserve">these reagents under the </w:t>
      </w:r>
      <w:r w:rsidRPr="00210EF2">
        <w:rPr>
          <w:rStyle w:val="Strong"/>
          <w:rFonts w:asciiTheme="majorHAnsi" w:hAnsiTheme="majorHAnsi" w:cstheme="majorHAnsi"/>
          <w:b w:val="0"/>
          <w:bCs w:val="0"/>
          <w:sz w:val="24"/>
          <w:szCs w:val="24"/>
        </w:rPr>
        <w:t>fume hood</w:t>
      </w:r>
      <w:r w:rsidRPr="00210EF2">
        <w:rPr>
          <w:rFonts w:asciiTheme="majorHAnsi" w:hAnsiTheme="majorHAnsi" w:cstheme="majorHAnsi"/>
          <w:sz w:val="24"/>
          <w:szCs w:val="24"/>
          <w:shd w:val="clear" w:color="auto" w:fill="FFFFFF"/>
        </w:rPr>
        <w:t>. Store chloroform in an amber glass bottle. Store methanol in flammable cabinets away from oxidizers. Keep methanol away from flames</w:t>
      </w:r>
      <w:r w:rsidR="004564F6" w:rsidRPr="00210EF2">
        <w:rPr>
          <w:rFonts w:asciiTheme="majorHAnsi" w:hAnsiTheme="majorHAnsi" w:cstheme="majorHAnsi"/>
          <w:sz w:val="24"/>
          <w:szCs w:val="24"/>
          <w:shd w:val="clear" w:color="auto" w:fill="FFFFFF"/>
        </w:rPr>
        <w:t xml:space="preserve"> and </w:t>
      </w:r>
      <w:r w:rsidRPr="00210EF2">
        <w:rPr>
          <w:rFonts w:asciiTheme="majorHAnsi" w:hAnsiTheme="majorHAnsi" w:cstheme="majorHAnsi"/>
          <w:sz w:val="24"/>
          <w:szCs w:val="24"/>
          <w:shd w:val="clear" w:color="auto" w:fill="FFFFFF"/>
        </w:rPr>
        <w:t>sparks. Label all waste containers for these reagents</w:t>
      </w:r>
      <w:r w:rsidRPr="00210EF2">
        <w:rPr>
          <w:rFonts w:asciiTheme="majorHAnsi" w:eastAsia="Times New Roman" w:hAnsiTheme="majorHAnsi" w:cstheme="majorHAnsi"/>
          <w:sz w:val="24"/>
          <w:szCs w:val="24"/>
        </w:rPr>
        <w:t xml:space="preserve"> and dispose according to the local hazardous waste disposal regulations.</w:t>
      </w:r>
      <w:r w:rsidRPr="00210EF2">
        <w:rPr>
          <w:rFonts w:asciiTheme="majorHAnsi" w:hAnsiTheme="majorHAnsi" w:cstheme="majorHAnsi"/>
          <w:sz w:val="24"/>
          <w:szCs w:val="24"/>
          <w:shd w:val="clear" w:color="auto" w:fill="FFFFFF"/>
        </w:rPr>
        <w:t xml:space="preserve">  </w:t>
      </w:r>
      <w:r w:rsidRPr="00210EF2">
        <w:rPr>
          <w:rFonts w:asciiTheme="majorHAnsi" w:eastAsia="Times New Roman" w:hAnsiTheme="majorHAnsi" w:cstheme="majorHAnsi"/>
          <w:sz w:val="24"/>
          <w:szCs w:val="24"/>
        </w:rPr>
        <w:t xml:space="preserve"> </w:t>
      </w:r>
    </w:p>
    <w:p w14:paraId="66705889" w14:textId="74B4CF4E" w:rsidR="00D6320B" w:rsidRPr="00210EF2" w:rsidRDefault="00D6320B" w:rsidP="00210EF2">
      <w:pPr>
        <w:pStyle w:val="ListParagraph"/>
        <w:spacing w:after="0" w:line="240" w:lineRule="auto"/>
        <w:ind w:left="0"/>
        <w:jc w:val="both"/>
        <w:rPr>
          <w:rFonts w:asciiTheme="majorHAnsi" w:hAnsiTheme="majorHAnsi" w:cstheme="majorHAnsi"/>
          <w:b/>
          <w:sz w:val="24"/>
          <w:szCs w:val="24"/>
        </w:rPr>
      </w:pPr>
    </w:p>
    <w:p w14:paraId="61EB58A5" w14:textId="683CFB3C" w:rsidR="007924C1" w:rsidRPr="00210EF2" w:rsidRDefault="007924C1" w:rsidP="00210EF2">
      <w:pPr>
        <w:pStyle w:val="ListParagraph"/>
        <w:numPr>
          <w:ilvl w:val="1"/>
          <w:numId w:val="23"/>
        </w:numPr>
        <w:spacing w:after="0" w:line="240" w:lineRule="auto"/>
        <w:ind w:left="0" w:firstLine="0"/>
        <w:jc w:val="both"/>
        <w:rPr>
          <w:rFonts w:asciiTheme="majorHAnsi" w:hAnsiTheme="majorHAnsi" w:cstheme="majorHAnsi"/>
          <w:sz w:val="24"/>
          <w:szCs w:val="24"/>
        </w:rPr>
      </w:pPr>
      <w:r w:rsidRPr="00210EF2">
        <w:rPr>
          <w:rFonts w:asciiTheme="majorHAnsi" w:hAnsiTheme="majorHAnsi" w:cstheme="majorHAnsi"/>
          <w:sz w:val="24"/>
          <w:szCs w:val="24"/>
        </w:rPr>
        <w:t xml:space="preserve">Prepare 100 mL </w:t>
      </w:r>
      <w:r w:rsidR="00BC0C17" w:rsidRPr="00210EF2">
        <w:rPr>
          <w:rFonts w:asciiTheme="majorHAnsi" w:hAnsiTheme="majorHAnsi" w:cstheme="majorHAnsi"/>
          <w:sz w:val="24"/>
          <w:szCs w:val="24"/>
        </w:rPr>
        <w:t xml:space="preserve">of </w:t>
      </w:r>
      <w:r w:rsidRPr="00210EF2">
        <w:rPr>
          <w:rFonts w:asciiTheme="majorHAnsi" w:hAnsiTheme="majorHAnsi" w:cstheme="majorHAnsi"/>
          <w:sz w:val="24"/>
          <w:szCs w:val="24"/>
        </w:rPr>
        <w:t xml:space="preserve">buffer solution for </w:t>
      </w:r>
      <w:r w:rsidR="00460853" w:rsidRPr="00210EF2">
        <w:rPr>
          <w:rFonts w:asciiTheme="majorHAnsi" w:hAnsiTheme="majorHAnsi" w:cstheme="majorHAnsi"/>
          <w:sz w:val="24"/>
          <w:szCs w:val="24"/>
        </w:rPr>
        <w:t>the HDP-2P</w:t>
      </w:r>
      <w:r w:rsidR="00BC0C17" w:rsidRPr="00210EF2">
        <w:rPr>
          <w:rFonts w:asciiTheme="majorHAnsi" w:hAnsiTheme="majorHAnsi" w:cstheme="majorHAnsi"/>
          <w:sz w:val="24"/>
          <w:szCs w:val="24"/>
        </w:rPr>
        <w:t>-</w:t>
      </w:r>
      <w:r w:rsidR="00460853" w:rsidRPr="00210EF2">
        <w:rPr>
          <w:rFonts w:asciiTheme="majorHAnsi" w:hAnsiTheme="majorHAnsi" w:cstheme="majorHAnsi"/>
          <w:sz w:val="24"/>
          <w:szCs w:val="24"/>
        </w:rPr>
        <w:t xml:space="preserve">catalyzed </w:t>
      </w:r>
      <w:r w:rsidRPr="00210EF2">
        <w:rPr>
          <w:rFonts w:asciiTheme="majorHAnsi" w:hAnsiTheme="majorHAnsi" w:cstheme="majorHAnsi"/>
          <w:sz w:val="24"/>
          <w:szCs w:val="24"/>
        </w:rPr>
        <w:t>phospholipid hydrolysis by dissolving 5.55 mg of CaCl</w:t>
      </w:r>
      <w:r w:rsidRPr="00210EF2">
        <w:rPr>
          <w:rFonts w:asciiTheme="majorHAnsi" w:hAnsiTheme="majorHAnsi" w:cstheme="majorHAnsi"/>
          <w:sz w:val="24"/>
          <w:szCs w:val="24"/>
          <w:vertAlign w:val="subscript"/>
        </w:rPr>
        <w:t>2</w:t>
      </w:r>
      <w:r w:rsidRPr="00210EF2">
        <w:rPr>
          <w:rFonts w:asciiTheme="majorHAnsi" w:hAnsiTheme="majorHAnsi" w:cstheme="majorHAnsi"/>
          <w:sz w:val="24"/>
          <w:szCs w:val="24"/>
        </w:rPr>
        <w:t xml:space="preserve"> in 0.10 M Tris-HCl buffer (pH 7.4).</w:t>
      </w:r>
    </w:p>
    <w:p w14:paraId="065EBDD9" w14:textId="77777777" w:rsidR="00BC0C17" w:rsidRPr="00210EF2" w:rsidRDefault="00BC0C17" w:rsidP="00210EF2">
      <w:pPr>
        <w:pStyle w:val="ListParagraph"/>
        <w:spacing w:after="0" w:line="240" w:lineRule="auto"/>
        <w:ind w:left="0"/>
        <w:jc w:val="both"/>
        <w:rPr>
          <w:rFonts w:asciiTheme="majorHAnsi" w:hAnsiTheme="majorHAnsi" w:cstheme="majorHAnsi"/>
          <w:sz w:val="24"/>
          <w:szCs w:val="24"/>
        </w:rPr>
      </w:pPr>
    </w:p>
    <w:p w14:paraId="1CB49A18" w14:textId="57B4AD42" w:rsidR="007924C1" w:rsidRPr="00210EF2" w:rsidRDefault="007924C1" w:rsidP="00210EF2">
      <w:pPr>
        <w:pStyle w:val="ListParagraph"/>
        <w:numPr>
          <w:ilvl w:val="1"/>
          <w:numId w:val="23"/>
        </w:numPr>
        <w:spacing w:after="0" w:line="240" w:lineRule="auto"/>
        <w:ind w:left="0" w:firstLine="0"/>
        <w:jc w:val="both"/>
        <w:rPr>
          <w:rFonts w:asciiTheme="majorHAnsi" w:hAnsiTheme="majorHAnsi" w:cstheme="majorHAnsi"/>
          <w:sz w:val="24"/>
          <w:szCs w:val="24"/>
        </w:rPr>
      </w:pPr>
      <w:r w:rsidRPr="00210EF2">
        <w:rPr>
          <w:rFonts w:asciiTheme="majorHAnsi" w:hAnsiTheme="majorHAnsi" w:cstheme="majorHAnsi"/>
          <w:sz w:val="24"/>
          <w:szCs w:val="24"/>
        </w:rPr>
        <w:t>Prepare 50 m</w:t>
      </w:r>
      <w:r w:rsidR="00BC0C17" w:rsidRPr="00210EF2">
        <w:rPr>
          <w:rFonts w:asciiTheme="majorHAnsi" w:hAnsiTheme="majorHAnsi" w:cstheme="majorHAnsi"/>
          <w:sz w:val="24"/>
          <w:szCs w:val="24"/>
        </w:rPr>
        <w:t>L</w:t>
      </w:r>
      <w:r w:rsidRPr="00210EF2">
        <w:rPr>
          <w:rFonts w:asciiTheme="majorHAnsi" w:hAnsiTheme="majorHAnsi" w:cstheme="majorHAnsi"/>
          <w:sz w:val="24"/>
          <w:szCs w:val="24"/>
        </w:rPr>
        <w:t xml:space="preserve"> of 1.0 M EDTA stock solution by dissolving 7.31 g of EDTA in deionized distilled water (ddH</w:t>
      </w:r>
      <w:r w:rsidRPr="00210EF2">
        <w:rPr>
          <w:rFonts w:asciiTheme="majorHAnsi" w:hAnsiTheme="majorHAnsi" w:cstheme="majorHAnsi"/>
          <w:sz w:val="24"/>
          <w:szCs w:val="24"/>
          <w:vertAlign w:val="subscript"/>
        </w:rPr>
        <w:t>2</w:t>
      </w:r>
      <w:r w:rsidRPr="00210EF2">
        <w:rPr>
          <w:rFonts w:asciiTheme="majorHAnsi" w:hAnsiTheme="majorHAnsi" w:cstheme="majorHAnsi"/>
          <w:sz w:val="24"/>
          <w:szCs w:val="24"/>
        </w:rPr>
        <w:t xml:space="preserve">0).  </w:t>
      </w:r>
    </w:p>
    <w:p w14:paraId="456682BF" w14:textId="77777777" w:rsidR="00BC0C17" w:rsidRPr="00210EF2" w:rsidRDefault="00BC0C17" w:rsidP="00210EF2">
      <w:pPr>
        <w:pStyle w:val="ListParagraph"/>
        <w:spacing w:after="0" w:line="240" w:lineRule="auto"/>
        <w:ind w:left="0"/>
        <w:jc w:val="both"/>
        <w:rPr>
          <w:rFonts w:asciiTheme="majorHAnsi" w:hAnsiTheme="majorHAnsi" w:cstheme="majorHAnsi"/>
          <w:sz w:val="24"/>
          <w:szCs w:val="24"/>
        </w:rPr>
      </w:pPr>
    </w:p>
    <w:p w14:paraId="578850A0" w14:textId="77777777" w:rsidR="007924C1" w:rsidRPr="00210EF2" w:rsidRDefault="007924C1" w:rsidP="00210EF2">
      <w:pPr>
        <w:pStyle w:val="ListParagraph"/>
        <w:numPr>
          <w:ilvl w:val="1"/>
          <w:numId w:val="23"/>
        </w:numPr>
        <w:spacing w:after="0" w:line="240" w:lineRule="auto"/>
        <w:ind w:left="0" w:firstLine="0"/>
        <w:jc w:val="both"/>
        <w:rPr>
          <w:rFonts w:asciiTheme="majorHAnsi" w:hAnsiTheme="majorHAnsi" w:cstheme="majorHAnsi"/>
          <w:sz w:val="24"/>
          <w:szCs w:val="24"/>
        </w:rPr>
      </w:pPr>
      <w:r w:rsidRPr="00210EF2">
        <w:rPr>
          <w:rFonts w:asciiTheme="majorHAnsi" w:hAnsiTheme="majorHAnsi" w:cstheme="majorHAnsi"/>
          <w:sz w:val="24"/>
          <w:szCs w:val="24"/>
        </w:rPr>
        <w:t xml:space="preserve">Prepare 0.54 mM HDP-2P stock solution in 0.10 M Tris-HCl buffer (pH 7.4). Molar mass of HDP-2P is 13.827 </w:t>
      </w:r>
      <w:proofErr w:type="spellStart"/>
      <w:r w:rsidRPr="00210EF2">
        <w:rPr>
          <w:rFonts w:asciiTheme="majorHAnsi" w:hAnsiTheme="majorHAnsi" w:cstheme="majorHAnsi"/>
          <w:sz w:val="24"/>
          <w:szCs w:val="24"/>
        </w:rPr>
        <w:t>kDa</w:t>
      </w:r>
      <w:proofErr w:type="spellEnd"/>
      <w:r w:rsidRPr="00210EF2">
        <w:rPr>
          <w:rFonts w:asciiTheme="majorHAnsi" w:hAnsiTheme="majorHAnsi" w:cstheme="majorHAnsi"/>
          <w:sz w:val="24"/>
          <w:szCs w:val="24"/>
        </w:rPr>
        <w:t xml:space="preserve">.  </w:t>
      </w:r>
    </w:p>
    <w:p w14:paraId="2709A3FE" w14:textId="77777777" w:rsidR="00BC0C17" w:rsidRPr="00210EF2" w:rsidRDefault="00BC0C17" w:rsidP="00210EF2">
      <w:pPr>
        <w:pStyle w:val="ListParagraph"/>
        <w:spacing w:after="0" w:line="240" w:lineRule="auto"/>
        <w:ind w:left="0"/>
        <w:jc w:val="both"/>
        <w:rPr>
          <w:rFonts w:asciiTheme="majorHAnsi" w:hAnsiTheme="majorHAnsi" w:cstheme="majorHAnsi"/>
          <w:sz w:val="24"/>
          <w:szCs w:val="24"/>
        </w:rPr>
      </w:pPr>
    </w:p>
    <w:p w14:paraId="2389F606" w14:textId="217E6269" w:rsidR="007924C1" w:rsidRPr="00210EF2" w:rsidRDefault="007924C1" w:rsidP="00210EF2">
      <w:pPr>
        <w:pStyle w:val="ListParagraph"/>
        <w:numPr>
          <w:ilvl w:val="1"/>
          <w:numId w:val="23"/>
        </w:numPr>
        <w:spacing w:after="0" w:line="240" w:lineRule="auto"/>
        <w:ind w:left="0" w:firstLine="0"/>
        <w:jc w:val="both"/>
        <w:rPr>
          <w:rFonts w:asciiTheme="majorHAnsi" w:hAnsiTheme="majorHAnsi" w:cstheme="majorHAnsi"/>
          <w:sz w:val="24"/>
          <w:szCs w:val="24"/>
        </w:rPr>
      </w:pPr>
      <w:r w:rsidRPr="00210EF2">
        <w:rPr>
          <w:rFonts w:asciiTheme="majorHAnsi" w:hAnsiTheme="majorHAnsi" w:cstheme="majorHAnsi"/>
          <w:sz w:val="24"/>
          <w:szCs w:val="24"/>
        </w:rPr>
        <w:t xml:space="preserve">Prepare the following stock solutions of phospholipids at concentration 10.0 M in chloroform/methanol mixture (2 to 1 by volume): egg yolk L-α-phosphatidylcholine (PC), </w:t>
      </w:r>
      <w:r w:rsidRPr="00210EF2">
        <w:rPr>
          <w:rStyle w:val="Emphasis"/>
          <w:rFonts w:asciiTheme="majorHAnsi" w:eastAsiaTheme="majorEastAsia" w:hAnsiTheme="majorHAnsi" w:cstheme="majorHAnsi"/>
          <w:sz w:val="24"/>
          <w:szCs w:val="24"/>
        </w:rPr>
        <w:t>bovine heart</w:t>
      </w:r>
      <w:r w:rsidRPr="00210EF2">
        <w:rPr>
          <w:rFonts w:asciiTheme="majorHAnsi" w:hAnsiTheme="majorHAnsi" w:cstheme="majorHAnsi"/>
          <w:sz w:val="24"/>
          <w:szCs w:val="24"/>
        </w:rPr>
        <w:t xml:space="preserve"> cardiolipin (CL), bovine brain L-α-phosphatidyl-L-serine (PS), PI, PI-4-P, and PI-4,5-P</w:t>
      </w:r>
      <w:r w:rsidR="00BB10FE" w:rsidRPr="00210EF2">
        <w:rPr>
          <w:rFonts w:asciiTheme="majorHAnsi" w:hAnsiTheme="majorHAnsi" w:cstheme="majorHAnsi"/>
          <w:sz w:val="24"/>
          <w:szCs w:val="24"/>
          <w:vertAlign w:val="subscript"/>
        </w:rPr>
        <w:t>2</w:t>
      </w:r>
      <w:r w:rsidRPr="00210EF2">
        <w:rPr>
          <w:rFonts w:asciiTheme="majorHAnsi" w:hAnsiTheme="majorHAnsi" w:cstheme="majorHAnsi"/>
          <w:sz w:val="24"/>
          <w:szCs w:val="24"/>
        </w:rPr>
        <w:t>. Molar masses of PC, CL, PS, PI, PI-4-P</w:t>
      </w:r>
      <w:r w:rsidR="00BC0C17" w:rsidRPr="00210EF2">
        <w:rPr>
          <w:rFonts w:asciiTheme="majorHAnsi" w:hAnsiTheme="majorHAnsi" w:cstheme="majorHAnsi"/>
          <w:sz w:val="24"/>
          <w:szCs w:val="24"/>
        </w:rPr>
        <w:t>,</w:t>
      </w:r>
      <w:r w:rsidRPr="00210EF2">
        <w:rPr>
          <w:rFonts w:asciiTheme="majorHAnsi" w:hAnsiTheme="majorHAnsi" w:cstheme="majorHAnsi"/>
          <w:sz w:val="24"/>
          <w:szCs w:val="24"/>
        </w:rPr>
        <w:t xml:space="preserve"> and PI-4,5-P</w:t>
      </w:r>
      <w:r w:rsidR="00BB10FE" w:rsidRPr="00210EF2">
        <w:rPr>
          <w:rFonts w:asciiTheme="majorHAnsi" w:hAnsiTheme="majorHAnsi" w:cstheme="majorHAnsi"/>
          <w:sz w:val="24"/>
          <w:szCs w:val="24"/>
          <w:vertAlign w:val="subscript"/>
        </w:rPr>
        <w:t>2</w:t>
      </w:r>
      <w:r w:rsidRPr="00210EF2">
        <w:rPr>
          <w:rFonts w:asciiTheme="majorHAnsi" w:hAnsiTheme="majorHAnsi" w:cstheme="majorHAnsi"/>
          <w:sz w:val="24"/>
          <w:szCs w:val="24"/>
        </w:rPr>
        <w:t xml:space="preserve"> are </w:t>
      </w:r>
      <w:r w:rsidRPr="00210EF2">
        <w:rPr>
          <w:rFonts w:asciiTheme="majorHAnsi" w:hAnsiTheme="majorHAnsi" w:cstheme="majorHAnsi"/>
          <w:sz w:val="24"/>
          <w:szCs w:val="24"/>
          <w:shd w:val="clear" w:color="auto" w:fill="FFFFFF"/>
        </w:rPr>
        <w:t>768 Da, 1</w:t>
      </w:r>
      <w:r w:rsidR="00BC0C17" w:rsidRPr="00210EF2">
        <w:rPr>
          <w:rFonts w:asciiTheme="majorHAnsi" w:hAnsiTheme="majorHAnsi" w:cstheme="majorHAnsi"/>
          <w:sz w:val="24"/>
          <w:szCs w:val="24"/>
          <w:shd w:val="clear" w:color="auto" w:fill="FFFFFF"/>
        </w:rPr>
        <w:t>,</w:t>
      </w:r>
      <w:r w:rsidRPr="00210EF2">
        <w:rPr>
          <w:rFonts w:asciiTheme="majorHAnsi" w:hAnsiTheme="majorHAnsi" w:cstheme="majorHAnsi"/>
          <w:sz w:val="24"/>
          <w:szCs w:val="24"/>
          <w:shd w:val="clear" w:color="auto" w:fill="FFFFFF"/>
        </w:rPr>
        <w:t xml:space="preserve">466 Da, 792 Da, 867 Da, 962 Da, </w:t>
      </w:r>
      <w:r w:rsidR="00064946" w:rsidRPr="00210EF2">
        <w:rPr>
          <w:rFonts w:asciiTheme="majorHAnsi" w:hAnsiTheme="majorHAnsi" w:cstheme="majorHAnsi"/>
          <w:sz w:val="24"/>
          <w:szCs w:val="24"/>
          <w:shd w:val="clear" w:color="auto" w:fill="FFFFFF"/>
        </w:rPr>
        <w:t xml:space="preserve">and </w:t>
      </w:r>
      <w:r w:rsidR="00064946" w:rsidRPr="00210EF2">
        <w:rPr>
          <w:rFonts w:asciiTheme="majorHAnsi" w:hAnsiTheme="majorHAnsi" w:cstheme="majorHAnsi"/>
          <w:sz w:val="24"/>
          <w:szCs w:val="24"/>
        </w:rPr>
        <w:t>1</w:t>
      </w:r>
      <w:r w:rsidR="00BC0C17" w:rsidRPr="00210EF2">
        <w:rPr>
          <w:rFonts w:asciiTheme="majorHAnsi" w:hAnsiTheme="majorHAnsi" w:cstheme="majorHAnsi"/>
          <w:sz w:val="24"/>
          <w:szCs w:val="24"/>
        </w:rPr>
        <w:t>,</w:t>
      </w:r>
      <w:r w:rsidR="00064946" w:rsidRPr="00210EF2">
        <w:rPr>
          <w:rFonts w:asciiTheme="majorHAnsi" w:hAnsiTheme="majorHAnsi" w:cstheme="majorHAnsi"/>
          <w:sz w:val="24"/>
          <w:szCs w:val="24"/>
        </w:rPr>
        <w:t>057</w:t>
      </w:r>
      <w:r w:rsidRPr="00210EF2">
        <w:rPr>
          <w:rFonts w:asciiTheme="majorHAnsi" w:hAnsiTheme="majorHAnsi" w:cstheme="majorHAnsi"/>
          <w:sz w:val="24"/>
          <w:szCs w:val="24"/>
          <w:shd w:val="clear" w:color="auto" w:fill="FFFFFF"/>
        </w:rPr>
        <w:t xml:space="preserve"> Da</w:t>
      </w:r>
      <w:r w:rsidR="00BC0C17" w:rsidRPr="00210EF2">
        <w:rPr>
          <w:rFonts w:asciiTheme="majorHAnsi" w:hAnsiTheme="majorHAnsi" w:cstheme="majorHAnsi"/>
          <w:sz w:val="24"/>
          <w:szCs w:val="24"/>
          <w:shd w:val="clear" w:color="auto" w:fill="FFFFFF"/>
        </w:rPr>
        <w:t>,</w:t>
      </w:r>
      <w:r w:rsidRPr="00210EF2">
        <w:rPr>
          <w:rFonts w:asciiTheme="majorHAnsi" w:hAnsiTheme="majorHAnsi" w:cstheme="majorHAnsi"/>
          <w:sz w:val="24"/>
          <w:szCs w:val="24"/>
          <w:shd w:val="clear" w:color="auto" w:fill="FFFFFF"/>
        </w:rPr>
        <w:t xml:space="preserve"> </w:t>
      </w:r>
      <w:r w:rsidRPr="00210EF2">
        <w:rPr>
          <w:rFonts w:asciiTheme="majorHAnsi" w:hAnsiTheme="majorHAnsi" w:cstheme="majorHAnsi"/>
          <w:sz w:val="24"/>
          <w:szCs w:val="24"/>
        </w:rPr>
        <w:t>respectively</w:t>
      </w:r>
      <w:r w:rsidR="00E3326F" w:rsidRPr="00210EF2">
        <w:rPr>
          <w:rFonts w:asciiTheme="majorHAnsi" w:hAnsiTheme="majorHAnsi" w:cstheme="majorHAnsi"/>
          <w:sz w:val="24"/>
          <w:szCs w:val="24"/>
        </w:rPr>
        <w:t>,</w:t>
      </w:r>
      <w:r w:rsidR="00F9199C" w:rsidRPr="00210EF2">
        <w:rPr>
          <w:rFonts w:asciiTheme="majorHAnsi" w:hAnsiTheme="majorHAnsi" w:cstheme="majorHAnsi"/>
          <w:sz w:val="24"/>
          <w:szCs w:val="24"/>
        </w:rPr>
        <w:t xml:space="preserve"> as further described below</w:t>
      </w:r>
      <w:r w:rsidRPr="00210EF2">
        <w:rPr>
          <w:rFonts w:asciiTheme="majorHAnsi" w:hAnsiTheme="majorHAnsi" w:cstheme="majorHAnsi"/>
          <w:sz w:val="24"/>
          <w:szCs w:val="24"/>
        </w:rPr>
        <w:t xml:space="preserve">.    </w:t>
      </w:r>
    </w:p>
    <w:p w14:paraId="3C7BD974" w14:textId="77777777" w:rsidR="00BC0C17" w:rsidRPr="00210EF2" w:rsidRDefault="00BC0C17" w:rsidP="00210EF2">
      <w:pPr>
        <w:pStyle w:val="ListParagraph"/>
        <w:spacing w:after="0" w:line="240" w:lineRule="auto"/>
        <w:ind w:left="0"/>
        <w:jc w:val="both"/>
        <w:rPr>
          <w:rFonts w:asciiTheme="majorHAnsi" w:hAnsiTheme="majorHAnsi" w:cstheme="majorHAnsi"/>
          <w:sz w:val="24"/>
          <w:szCs w:val="24"/>
        </w:rPr>
      </w:pPr>
    </w:p>
    <w:p w14:paraId="7EB00D3B" w14:textId="5D9C84AE" w:rsidR="007924C1" w:rsidRPr="00210EF2" w:rsidRDefault="007924C1" w:rsidP="00210EF2">
      <w:pPr>
        <w:pStyle w:val="ListParagraph"/>
        <w:numPr>
          <w:ilvl w:val="1"/>
          <w:numId w:val="23"/>
        </w:numPr>
        <w:spacing w:after="0" w:line="240" w:lineRule="auto"/>
        <w:ind w:left="0" w:firstLine="0"/>
        <w:jc w:val="both"/>
        <w:rPr>
          <w:rFonts w:asciiTheme="majorHAnsi" w:hAnsiTheme="majorHAnsi" w:cstheme="majorHAnsi"/>
          <w:sz w:val="24"/>
          <w:szCs w:val="24"/>
        </w:rPr>
      </w:pPr>
      <w:r w:rsidRPr="00210EF2">
        <w:rPr>
          <w:rFonts w:asciiTheme="majorHAnsi" w:hAnsiTheme="majorHAnsi" w:cstheme="majorHAnsi"/>
          <w:sz w:val="24"/>
          <w:szCs w:val="24"/>
        </w:rPr>
        <w:t xml:space="preserve">Prepare five samples of PC liposomes. To prepare a sample of PC liposomes, add </w:t>
      </w:r>
      <w:r w:rsidRPr="00210EF2">
        <w:rPr>
          <w:rFonts w:asciiTheme="majorHAnsi" w:hAnsiTheme="majorHAnsi" w:cstheme="majorHAnsi"/>
          <w:sz w:val="24"/>
          <w:szCs w:val="24"/>
          <w:shd w:val="clear" w:color="auto" w:fill="FFFFFF"/>
        </w:rPr>
        <w:t xml:space="preserve">75 </w:t>
      </w:r>
      <w:r w:rsidRPr="00210EF2">
        <w:rPr>
          <w:rFonts w:asciiTheme="majorHAnsi" w:hAnsiTheme="majorHAnsi" w:cstheme="majorHAnsi"/>
          <w:sz w:val="24"/>
          <w:szCs w:val="24"/>
        </w:rPr>
        <w:t xml:space="preserve">µL of chloroform/methanol stock solution of PC to a glass test tube and dry </w:t>
      </w:r>
      <w:r w:rsidR="00263D45" w:rsidRPr="00210EF2">
        <w:rPr>
          <w:rFonts w:asciiTheme="majorHAnsi" w:hAnsiTheme="majorHAnsi" w:cstheme="majorHAnsi"/>
          <w:sz w:val="24"/>
          <w:szCs w:val="24"/>
        </w:rPr>
        <w:t xml:space="preserve">the </w:t>
      </w:r>
      <w:r w:rsidRPr="00210EF2">
        <w:rPr>
          <w:rFonts w:asciiTheme="majorHAnsi" w:hAnsiTheme="majorHAnsi" w:cstheme="majorHAnsi"/>
          <w:sz w:val="24"/>
          <w:szCs w:val="24"/>
        </w:rPr>
        <w:t xml:space="preserve">lipids at </w:t>
      </w:r>
      <w:r w:rsidRPr="00210EF2">
        <w:rPr>
          <w:rFonts w:asciiTheme="majorHAnsi" w:hAnsiTheme="majorHAnsi" w:cstheme="majorHAnsi"/>
          <w:sz w:val="24"/>
          <w:szCs w:val="24"/>
          <w:shd w:val="clear" w:color="auto" w:fill="FFFFFF"/>
        </w:rPr>
        <w:t>25</w:t>
      </w:r>
      <w:r w:rsidR="00263D45" w:rsidRPr="00210EF2">
        <w:rPr>
          <w:rFonts w:asciiTheme="majorHAnsi" w:hAnsiTheme="majorHAnsi" w:cstheme="majorHAnsi"/>
          <w:sz w:val="24"/>
          <w:szCs w:val="24"/>
          <w:shd w:val="clear" w:color="auto" w:fill="FFFFFF"/>
        </w:rPr>
        <w:t xml:space="preserve"> </w:t>
      </w:r>
      <w:r w:rsidRPr="00210EF2">
        <w:rPr>
          <w:rFonts w:asciiTheme="majorHAnsi" w:hAnsiTheme="majorHAnsi" w:cstheme="majorHAnsi"/>
          <w:sz w:val="24"/>
          <w:szCs w:val="24"/>
          <w:shd w:val="clear" w:color="auto" w:fill="FFFFFF"/>
        </w:rPr>
        <w:sym w:font="Symbol" w:char="F0B0"/>
      </w:r>
      <w:r w:rsidRPr="00210EF2">
        <w:rPr>
          <w:rFonts w:asciiTheme="majorHAnsi" w:hAnsiTheme="majorHAnsi" w:cstheme="majorHAnsi"/>
          <w:sz w:val="24"/>
          <w:szCs w:val="24"/>
          <w:shd w:val="clear" w:color="auto" w:fill="FFFFFF"/>
        </w:rPr>
        <w:t xml:space="preserve">C under 10 Pa vacuum for </w:t>
      </w:r>
      <w:r w:rsidR="00263D45" w:rsidRPr="00210EF2">
        <w:rPr>
          <w:rFonts w:asciiTheme="majorHAnsi" w:hAnsiTheme="majorHAnsi" w:cstheme="majorHAnsi"/>
          <w:sz w:val="24"/>
          <w:szCs w:val="24"/>
          <w:shd w:val="clear" w:color="auto" w:fill="FFFFFF"/>
        </w:rPr>
        <w:t>1 h</w:t>
      </w:r>
      <w:r w:rsidRPr="00210EF2">
        <w:rPr>
          <w:rFonts w:asciiTheme="majorHAnsi" w:hAnsiTheme="majorHAnsi" w:cstheme="majorHAnsi"/>
          <w:sz w:val="24"/>
          <w:szCs w:val="24"/>
          <w:shd w:val="clear" w:color="auto" w:fill="FFFFFF"/>
        </w:rPr>
        <w:t xml:space="preserve"> until </w:t>
      </w:r>
      <w:r w:rsidR="00263D45" w:rsidRPr="00210EF2">
        <w:rPr>
          <w:rFonts w:asciiTheme="majorHAnsi" w:hAnsiTheme="majorHAnsi" w:cstheme="majorHAnsi"/>
          <w:sz w:val="24"/>
          <w:szCs w:val="24"/>
          <w:shd w:val="clear" w:color="auto" w:fill="FFFFFF"/>
        </w:rPr>
        <w:t xml:space="preserve">a </w:t>
      </w:r>
      <w:r w:rsidRPr="00210EF2">
        <w:rPr>
          <w:rFonts w:asciiTheme="majorHAnsi" w:hAnsiTheme="majorHAnsi" w:cstheme="majorHAnsi"/>
          <w:sz w:val="24"/>
          <w:szCs w:val="24"/>
          <w:shd w:val="clear" w:color="auto" w:fill="FFFFFF"/>
        </w:rPr>
        <w:t xml:space="preserve">lipid film is formed. Hydrate </w:t>
      </w:r>
      <w:r w:rsidR="00263D45" w:rsidRPr="00210EF2">
        <w:rPr>
          <w:rFonts w:asciiTheme="majorHAnsi" w:hAnsiTheme="majorHAnsi" w:cstheme="majorHAnsi"/>
          <w:sz w:val="24"/>
          <w:szCs w:val="24"/>
          <w:shd w:val="clear" w:color="auto" w:fill="FFFFFF"/>
        </w:rPr>
        <w:t xml:space="preserve">the </w:t>
      </w:r>
      <w:r w:rsidRPr="00210EF2">
        <w:rPr>
          <w:rFonts w:asciiTheme="majorHAnsi" w:hAnsiTheme="majorHAnsi" w:cstheme="majorHAnsi"/>
          <w:sz w:val="24"/>
          <w:szCs w:val="24"/>
          <w:shd w:val="clear" w:color="auto" w:fill="FFFFFF"/>
        </w:rPr>
        <w:t>lipid film for 1 h with 15 m</w:t>
      </w:r>
      <w:r w:rsidR="00263D45" w:rsidRPr="00210EF2">
        <w:rPr>
          <w:rFonts w:asciiTheme="majorHAnsi" w:hAnsiTheme="majorHAnsi" w:cstheme="majorHAnsi"/>
          <w:sz w:val="24"/>
          <w:szCs w:val="24"/>
          <w:shd w:val="clear" w:color="auto" w:fill="FFFFFF"/>
        </w:rPr>
        <w:t>L</w:t>
      </w:r>
      <w:r w:rsidRPr="00210EF2">
        <w:rPr>
          <w:rFonts w:asciiTheme="majorHAnsi" w:hAnsiTheme="majorHAnsi" w:cstheme="majorHAnsi"/>
          <w:sz w:val="24"/>
          <w:szCs w:val="24"/>
          <w:shd w:val="clear" w:color="auto" w:fill="FFFFFF"/>
        </w:rPr>
        <w:t xml:space="preserve"> of buffer solution for phospholipid hydrolysis at 25</w:t>
      </w:r>
      <w:r w:rsidR="00263D45" w:rsidRPr="00210EF2">
        <w:rPr>
          <w:rFonts w:asciiTheme="majorHAnsi" w:hAnsiTheme="majorHAnsi" w:cstheme="majorHAnsi"/>
          <w:sz w:val="24"/>
          <w:szCs w:val="24"/>
          <w:shd w:val="clear" w:color="auto" w:fill="FFFFFF"/>
        </w:rPr>
        <w:t xml:space="preserve"> </w:t>
      </w:r>
      <w:r w:rsidRPr="00210EF2">
        <w:rPr>
          <w:rFonts w:asciiTheme="majorHAnsi" w:hAnsiTheme="majorHAnsi" w:cstheme="majorHAnsi"/>
          <w:sz w:val="24"/>
          <w:szCs w:val="24"/>
          <w:shd w:val="clear" w:color="auto" w:fill="FFFFFF"/>
        </w:rPr>
        <w:sym w:font="Symbol" w:char="F0B0"/>
      </w:r>
      <w:r w:rsidRPr="00210EF2">
        <w:rPr>
          <w:rFonts w:asciiTheme="majorHAnsi" w:hAnsiTheme="majorHAnsi" w:cstheme="majorHAnsi"/>
          <w:sz w:val="24"/>
          <w:szCs w:val="24"/>
          <w:shd w:val="clear" w:color="auto" w:fill="FFFFFF"/>
        </w:rPr>
        <w:t xml:space="preserve">C in </w:t>
      </w:r>
      <w:r w:rsidR="00263D45" w:rsidRPr="00210EF2">
        <w:rPr>
          <w:rFonts w:asciiTheme="majorHAnsi" w:hAnsiTheme="majorHAnsi" w:cstheme="majorHAnsi"/>
          <w:sz w:val="24"/>
          <w:szCs w:val="24"/>
          <w:shd w:val="clear" w:color="auto" w:fill="FFFFFF"/>
        </w:rPr>
        <w:t xml:space="preserve">a </w:t>
      </w:r>
      <w:r w:rsidRPr="00210EF2">
        <w:rPr>
          <w:rFonts w:asciiTheme="majorHAnsi" w:hAnsiTheme="majorHAnsi" w:cstheme="majorHAnsi"/>
          <w:sz w:val="24"/>
          <w:szCs w:val="24"/>
          <w:shd w:val="clear" w:color="auto" w:fill="FFFFFF"/>
        </w:rPr>
        <w:t>thermostat. Then</w:t>
      </w:r>
      <w:r w:rsidR="00263D45" w:rsidRPr="00210EF2">
        <w:rPr>
          <w:rFonts w:asciiTheme="majorHAnsi" w:hAnsiTheme="majorHAnsi" w:cstheme="majorHAnsi"/>
          <w:sz w:val="24"/>
          <w:szCs w:val="24"/>
          <w:shd w:val="clear" w:color="auto" w:fill="FFFFFF"/>
        </w:rPr>
        <w:t>,</w:t>
      </w:r>
      <w:r w:rsidRPr="00210EF2">
        <w:rPr>
          <w:rFonts w:asciiTheme="majorHAnsi" w:hAnsiTheme="majorHAnsi" w:cstheme="majorHAnsi"/>
          <w:sz w:val="24"/>
          <w:szCs w:val="24"/>
          <w:shd w:val="clear" w:color="auto" w:fill="FFFFFF"/>
        </w:rPr>
        <w:t xml:space="preserve"> insert the </w:t>
      </w:r>
      <w:r w:rsidR="00072F42" w:rsidRPr="00210EF2">
        <w:rPr>
          <w:rFonts w:asciiTheme="majorHAnsi" w:hAnsiTheme="majorHAnsi" w:cstheme="majorHAnsi"/>
          <w:sz w:val="24"/>
          <w:szCs w:val="24"/>
        </w:rPr>
        <w:t>titanium pistol</w:t>
      </w:r>
      <w:r w:rsidR="00072F42" w:rsidRPr="00210EF2">
        <w:rPr>
          <w:rFonts w:asciiTheme="majorHAnsi" w:hAnsiTheme="majorHAnsi" w:cstheme="majorHAnsi"/>
          <w:sz w:val="24"/>
          <w:szCs w:val="24"/>
          <w:shd w:val="clear" w:color="auto" w:fill="FFFFFF"/>
        </w:rPr>
        <w:t xml:space="preserve"> of </w:t>
      </w:r>
      <w:r w:rsidR="00D53041" w:rsidRPr="00210EF2">
        <w:rPr>
          <w:rFonts w:asciiTheme="majorHAnsi" w:hAnsiTheme="majorHAnsi" w:cstheme="majorHAnsi"/>
          <w:sz w:val="24"/>
          <w:szCs w:val="24"/>
          <w:shd w:val="clear" w:color="auto" w:fill="FFFFFF"/>
        </w:rPr>
        <w:t xml:space="preserve">a </w:t>
      </w:r>
      <w:r w:rsidR="00B8193D" w:rsidRPr="00210EF2">
        <w:rPr>
          <w:rFonts w:asciiTheme="majorHAnsi" w:hAnsiTheme="majorHAnsi" w:cstheme="majorHAnsi"/>
          <w:sz w:val="24"/>
          <w:szCs w:val="24"/>
        </w:rPr>
        <w:t>100</w:t>
      </w:r>
      <w:r w:rsidR="00D53041" w:rsidRPr="00210EF2">
        <w:rPr>
          <w:rFonts w:asciiTheme="majorHAnsi" w:hAnsiTheme="majorHAnsi" w:cstheme="majorHAnsi"/>
          <w:sz w:val="24"/>
          <w:szCs w:val="24"/>
        </w:rPr>
        <w:t>–</w:t>
      </w:r>
      <w:r w:rsidR="00B8193D" w:rsidRPr="00210EF2">
        <w:rPr>
          <w:rFonts w:asciiTheme="majorHAnsi" w:hAnsiTheme="majorHAnsi" w:cstheme="majorHAnsi"/>
          <w:sz w:val="24"/>
          <w:szCs w:val="24"/>
        </w:rPr>
        <w:t xml:space="preserve">150 W </w:t>
      </w:r>
      <w:r w:rsidRPr="00210EF2">
        <w:rPr>
          <w:rFonts w:asciiTheme="majorHAnsi" w:hAnsiTheme="majorHAnsi" w:cstheme="majorHAnsi"/>
          <w:sz w:val="24"/>
          <w:szCs w:val="24"/>
        </w:rPr>
        <w:t xml:space="preserve">ultrasonic dispenser </w:t>
      </w:r>
      <w:r w:rsidRPr="00210EF2">
        <w:rPr>
          <w:rFonts w:asciiTheme="majorHAnsi" w:hAnsiTheme="majorHAnsi" w:cstheme="majorHAnsi"/>
          <w:sz w:val="24"/>
          <w:szCs w:val="24"/>
          <w:shd w:val="clear" w:color="auto" w:fill="FFFFFF"/>
        </w:rPr>
        <w:t xml:space="preserve">into the </w:t>
      </w:r>
      <w:r w:rsidR="00072F42" w:rsidRPr="00210EF2">
        <w:rPr>
          <w:rFonts w:asciiTheme="majorHAnsi" w:hAnsiTheme="majorHAnsi" w:cstheme="majorHAnsi"/>
          <w:sz w:val="24"/>
          <w:szCs w:val="24"/>
          <w:shd w:val="clear" w:color="auto" w:fill="FFFFFF"/>
        </w:rPr>
        <w:t xml:space="preserve">lipid suspension in the </w:t>
      </w:r>
      <w:r w:rsidRPr="00210EF2">
        <w:rPr>
          <w:rFonts w:asciiTheme="majorHAnsi" w:hAnsiTheme="majorHAnsi" w:cstheme="majorHAnsi"/>
          <w:sz w:val="24"/>
          <w:szCs w:val="24"/>
          <w:shd w:val="clear" w:color="auto" w:fill="FFFFFF"/>
        </w:rPr>
        <w:t xml:space="preserve">glass test tube </w:t>
      </w:r>
      <w:r w:rsidR="00D53041" w:rsidRPr="00210EF2">
        <w:rPr>
          <w:rFonts w:asciiTheme="majorHAnsi" w:hAnsiTheme="majorHAnsi" w:cstheme="majorHAnsi"/>
          <w:sz w:val="24"/>
          <w:szCs w:val="24"/>
          <w:shd w:val="clear" w:color="auto" w:fill="FFFFFF"/>
        </w:rPr>
        <w:t>placed in an</w:t>
      </w:r>
      <w:r w:rsidR="00B8193D" w:rsidRPr="00210EF2">
        <w:rPr>
          <w:rFonts w:asciiTheme="majorHAnsi" w:hAnsiTheme="majorHAnsi" w:cstheme="majorHAnsi"/>
          <w:sz w:val="24"/>
          <w:szCs w:val="24"/>
          <w:shd w:val="clear" w:color="auto" w:fill="FFFFFF"/>
        </w:rPr>
        <w:t xml:space="preserve"> ice bath</w:t>
      </w:r>
      <w:r w:rsidRPr="00210EF2">
        <w:rPr>
          <w:rFonts w:asciiTheme="majorHAnsi" w:hAnsiTheme="majorHAnsi" w:cstheme="majorHAnsi"/>
          <w:sz w:val="24"/>
          <w:szCs w:val="24"/>
          <w:shd w:val="clear" w:color="auto" w:fill="FFFFFF"/>
        </w:rPr>
        <w:t xml:space="preserve"> and sonicate the suspension at </w:t>
      </w:r>
      <w:r w:rsidRPr="00210EF2">
        <w:rPr>
          <w:rFonts w:asciiTheme="majorHAnsi" w:hAnsiTheme="majorHAnsi" w:cstheme="majorHAnsi"/>
          <w:sz w:val="24"/>
          <w:szCs w:val="24"/>
        </w:rPr>
        <w:t>22 kHz frequency</w:t>
      </w:r>
      <w:r w:rsidR="00B8193D" w:rsidRPr="00210EF2">
        <w:rPr>
          <w:rFonts w:asciiTheme="majorHAnsi" w:hAnsiTheme="majorHAnsi" w:cstheme="majorHAnsi"/>
          <w:sz w:val="24"/>
          <w:szCs w:val="24"/>
        </w:rPr>
        <w:t xml:space="preserve"> </w:t>
      </w:r>
      <w:r w:rsidR="00FC76FF" w:rsidRPr="00210EF2">
        <w:rPr>
          <w:rFonts w:asciiTheme="majorHAnsi" w:hAnsiTheme="majorHAnsi" w:cstheme="majorHAnsi"/>
          <w:sz w:val="24"/>
          <w:szCs w:val="24"/>
        </w:rPr>
        <w:t>for 10 min</w:t>
      </w:r>
      <w:r w:rsidR="002C3FBE" w:rsidRPr="00210EF2">
        <w:rPr>
          <w:rFonts w:asciiTheme="majorHAnsi" w:hAnsiTheme="majorHAnsi" w:cstheme="majorHAnsi"/>
          <w:sz w:val="24"/>
          <w:szCs w:val="24"/>
        </w:rPr>
        <w:t>,</w:t>
      </w:r>
      <w:r w:rsidR="00FC76FF" w:rsidRPr="00210EF2">
        <w:rPr>
          <w:rFonts w:asciiTheme="majorHAnsi" w:hAnsiTheme="majorHAnsi" w:cstheme="majorHAnsi"/>
          <w:sz w:val="24"/>
          <w:szCs w:val="24"/>
        </w:rPr>
        <w:t xml:space="preserve"> </w:t>
      </w:r>
      <w:r w:rsidR="00B8193D" w:rsidRPr="00210EF2">
        <w:rPr>
          <w:rFonts w:asciiTheme="majorHAnsi" w:hAnsiTheme="majorHAnsi" w:cstheme="majorHAnsi"/>
          <w:sz w:val="24"/>
          <w:szCs w:val="24"/>
        </w:rPr>
        <w:t xml:space="preserve">not exceeding 50% of </w:t>
      </w:r>
      <w:r w:rsidR="00D53041" w:rsidRPr="00210EF2">
        <w:rPr>
          <w:rFonts w:asciiTheme="majorHAnsi" w:hAnsiTheme="majorHAnsi" w:cstheme="majorHAnsi"/>
          <w:sz w:val="24"/>
          <w:szCs w:val="24"/>
        </w:rPr>
        <w:t xml:space="preserve">the </w:t>
      </w:r>
      <w:r w:rsidR="00B8193D" w:rsidRPr="00210EF2">
        <w:rPr>
          <w:rFonts w:asciiTheme="majorHAnsi" w:hAnsiTheme="majorHAnsi" w:cstheme="majorHAnsi"/>
          <w:sz w:val="24"/>
          <w:szCs w:val="24"/>
        </w:rPr>
        <w:t>maximum power</w:t>
      </w:r>
      <w:r w:rsidRPr="00210EF2">
        <w:rPr>
          <w:rFonts w:asciiTheme="majorHAnsi" w:hAnsiTheme="majorHAnsi" w:cstheme="majorHAnsi"/>
          <w:sz w:val="24"/>
          <w:szCs w:val="24"/>
          <w:shd w:val="clear" w:color="auto" w:fill="FFFFFF"/>
        </w:rPr>
        <w:t>.</w:t>
      </w:r>
      <w:r w:rsidR="00B8193D" w:rsidRPr="00210EF2">
        <w:rPr>
          <w:rFonts w:asciiTheme="majorHAnsi" w:hAnsiTheme="majorHAnsi" w:cstheme="majorHAnsi"/>
          <w:sz w:val="24"/>
          <w:szCs w:val="24"/>
          <w:shd w:val="clear" w:color="auto" w:fill="FFFFFF"/>
        </w:rPr>
        <w:t xml:space="preserve"> </w:t>
      </w:r>
      <w:r w:rsidR="00072F42" w:rsidRPr="00210EF2">
        <w:rPr>
          <w:rFonts w:asciiTheme="majorHAnsi" w:hAnsiTheme="majorHAnsi" w:cstheme="majorHAnsi"/>
          <w:sz w:val="24"/>
          <w:szCs w:val="24"/>
          <w:shd w:val="clear" w:color="auto" w:fill="FFFFFF"/>
        </w:rPr>
        <w:t xml:space="preserve">To remove titanium </w:t>
      </w:r>
      <w:r w:rsidR="00462C3C" w:rsidRPr="00210EF2">
        <w:rPr>
          <w:rFonts w:asciiTheme="majorHAnsi" w:hAnsiTheme="majorHAnsi" w:cstheme="majorHAnsi"/>
          <w:sz w:val="24"/>
          <w:szCs w:val="24"/>
          <w:shd w:val="clear" w:color="auto" w:fill="FFFFFF"/>
        </w:rPr>
        <w:t xml:space="preserve">‘dust’ </w:t>
      </w:r>
      <w:r w:rsidR="00072F42" w:rsidRPr="00210EF2">
        <w:rPr>
          <w:rFonts w:asciiTheme="majorHAnsi" w:hAnsiTheme="majorHAnsi" w:cstheme="majorHAnsi"/>
          <w:sz w:val="24"/>
          <w:szCs w:val="24"/>
          <w:shd w:val="clear" w:color="auto" w:fill="FFFFFF"/>
        </w:rPr>
        <w:t xml:space="preserve">particles, centrifuge liposomes at 200 </w:t>
      </w:r>
      <w:r w:rsidR="00D53041" w:rsidRPr="00210EF2">
        <w:rPr>
          <w:rFonts w:asciiTheme="majorHAnsi" w:hAnsiTheme="majorHAnsi" w:cstheme="majorHAnsi"/>
          <w:sz w:val="24"/>
          <w:szCs w:val="24"/>
          <w:shd w:val="clear" w:color="auto" w:fill="FFFFFF"/>
        </w:rPr>
        <w:t xml:space="preserve">× </w:t>
      </w:r>
      <w:r w:rsidR="00072F42" w:rsidRPr="00210EF2">
        <w:rPr>
          <w:rFonts w:asciiTheme="majorHAnsi" w:hAnsiTheme="majorHAnsi" w:cstheme="majorHAnsi"/>
          <w:i/>
          <w:iCs/>
          <w:sz w:val="24"/>
          <w:szCs w:val="24"/>
          <w:shd w:val="clear" w:color="auto" w:fill="FFFFFF"/>
        </w:rPr>
        <w:t>g</w:t>
      </w:r>
      <w:r w:rsidR="00072F42" w:rsidRPr="00210EF2">
        <w:rPr>
          <w:rFonts w:asciiTheme="majorHAnsi" w:hAnsiTheme="majorHAnsi" w:cstheme="majorHAnsi"/>
          <w:sz w:val="24"/>
          <w:szCs w:val="24"/>
          <w:shd w:val="clear" w:color="auto" w:fill="FFFFFF"/>
        </w:rPr>
        <w:t xml:space="preserve"> </w:t>
      </w:r>
      <w:r w:rsidR="0025353F" w:rsidRPr="00210EF2">
        <w:rPr>
          <w:rFonts w:asciiTheme="majorHAnsi" w:hAnsiTheme="majorHAnsi" w:cstheme="majorHAnsi"/>
          <w:sz w:val="24"/>
          <w:szCs w:val="24"/>
          <w:shd w:val="clear" w:color="auto" w:fill="FFFFFF"/>
        </w:rPr>
        <w:t>(1</w:t>
      </w:r>
      <w:r w:rsidR="00D53041" w:rsidRPr="00210EF2">
        <w:rPr>
          <w:rFonts w:asciiTheme="majorHAnsi" w:hAnsiTheme="majorHAnsi" w:cstheme="majorHAnsi"/>
          <w:sz w:val="24"/>
          <w:szCs w:val="24"/>
          <w:shd w:val="clear" w:color="auto" w:fill="FFFFFF"/>
        </w:rPr>
        <w:t>,</w:t>
      </w:r>
      <w:r w:rsidR="0025353F" w:rsidRPr="00210EF2">
        <w:rPr>
          <w:rFonts w:asciiTheme="majorHAnsi" w:hAnsiTheme="majorHAnsi" w:cstheme="majorHAnsi"/>
          <w:sz w:val="24"/>
          <w:szCs w:val="24"/>
          <w:shd w:val="clear" w:color="auto" w:fill="FFFFFF"/>
        </w:rPr>
        <w:t xml:space="preserve">270 rpm with </w:t>
      </w:r>
      <w:r w:rsidR="00D53041" w:rsidRPr="00210EF2">
        <w:rPr>
          <w:rFonts w:asciiTheme="majorHAnsi" w:hAnsiTheme="majorHAnsi" w:cstheme="majorHAnsi"/>
          <w:sz w:val="24"/>
          <w:szCs w:val="24"/>
          <w:shd w:val="clear" w:color="auto" w:fill="FFFFFF"/>
        </w:rPr>
        <w:t xml:space="preserve">a </w:t>
      </w:r>
      <w:r w:rsidR="0025353F" w:rsidRPr="00210EF2">
        <w:rPr>
          <w:rFonts w:asciiTheme="majorHAnsi" w:hAnsiTheme="majorHAnsi" w:cstheme="majorHAnsi"/>
          <w:sz w:val="24"/>
          <w:szCs w:val="24"/>
          <w:shd w:val="clear" w:color="auto" w:fill="FFFFFF"/>
        </w:rPr>
        <w:t xml:space="preserve">10 cm rotor) </w:t>
      </w:r>
      <w:r w:rsidR="00072F42" w:rsidRPr="00210EF2">
        <w:rPr>
          <w:rFonts w:asciiTheme="majorHAnsi" w:hAnsiTheme="majorHAnsi" w:cstheme="majorHAnsi"/>
          <w:sz w:val="24"/>
          <w:szCs w:val="24"/>
          <w:shd w:val="clear" w:color="auto" w:fill="FFFFFF"/>
        </w:rPr>
        <w:t>for 10 min</w:t>
      </w:r>
      <w:r w:rsidR="00867DBE" w:rsidRPr="00210EF2">
        <w:rPr>
          <w:rFonts w:asciiTheme="majorHAnsi" w:hAnsiTheme="majorHAnsi" w:cstheme="majorHAnsi"/>
          <w:sz w:val="24"/>
          <w:szCs w:val="24"/>
          <w:shd w:val="clear" w:color="auto" w:fill="FFFFFF"/>
        </w:rPr>
        <w:t xml:space="preserve"> at room temperature</w:t>
      </w:r>
      <w:r w:rsidR="00072F42" w:rsidRPr="00210EF2">
        <w:rPr>
          <w:rFonts w:asciiTheme="majorHAnsi" w:hAnsiTheme="majorHAnsi" w:cstheme="majorHAnsi"/>
          <w:sz w:val="24"/>
          <w:szCs w:val="24"/>
          <w:shd w:val="clear" w:color="auto" w:fill="FFFFFF"/>
        </w:rPr>
        <w:t xml:space="preserve">. </w:t>
      </w:r>
    </w:p>
    <w:p w14:paraId="47F2E204" w14:textId="77777777" w:rsidR="00942A2C" w:rsidRPr="00210EF2" w:rsidRDefault="00942A2C" w:rsidP="00210EF2">
      <w:pPr>
        <w:pStyle w:val="ListParagraph"/>
        <w:spacing w:after="0" w:line="240" w:lineRule="auto"/>
        <w:ind w:left="0"/>
        <w:jc w:val="both"/>
        <w:rPr>
          <w:rFonts w:asciiTheme="majorHAnsi" w:hAnsiTheme="majorHAnsi" w:cstheme="majorHAnsi"/>
          <w:sz w:val="24"/>
          <w:szCs w:val="24"/>
        </w:rPr>
      </w:pPr>
    </w:p>
    <w:p w14:paraId="1ECC2B8F" w14:textId="114EF788" w:rsidR="00666A22" w:rsidRPr="00210EF2" w:rsidRDefault="007924C1" w:rsidP="00210EF2">
      <w:pPr>
        <w:pStyle w:val="ListParagraph"/>
        <w:numPr>
          <w:ilvl w:val="1"/>
          <w:numId w:val="23"/>
        </w:numPr>
        <w:spacing w:after="0" w:line="240" w:lineRule="auto"/>
        <w:ind w:left="0" w:firstLine="0"/>
        <w:jc w:val="both"/>
        <w:rPr>
          <w:rFonts w:asciiTheme="majorHAnsi" w:hAnsiTheme="majorHAnsi" w:cstheme="majorHAnsi"/>
          <w:sz w:val="24"/>
          <w:szCs w:val="24"/>
        </w:rPr>
      </w:pPr>
      <w:r w:rsidRPr="00210EF2">
        <w:rPr>
          <w:rFonts w:asciiTheme="majorHAnsi" w:hAnsiTheme="majorHAnsi" w:cstheme="majorHAnsi"/>
          <w:sz w:val="24"/>
          <w:szCs w:val="24"/>
          <w:shd w:val="clear" w:color="auto" w:fill="FFFFFF"/>
        </w:rPr>
        <w:t>Prepare samples of PC liposomes enriched with either CL, PS, PI, PI-4-P, or PI-4,5-P</w:t>
      </w:r>
      <w:r w:rsidR="00BB10FE" w:rsidRPr="00210EF2">
        <w:rPr>
          <w:rFonts w:asciiTheme="majorHAnsi" w:hAnsiTheme="majorHAnsi" w:cstheme="majorHAnsi"/>
          <w:sz w:val="24"/>
          <w:szCs w:val="24"/>
          <w:shd w:val="clear" w:color="auto" w:fill="FFFFFF"/>
          <w:vertAlign w:val="subscript"/>
        </w:rPr>
        <w:t>2</w:t>
      </w:r>
      <w:r w:rsidRPr="00210EF2">
        <w:rPr>
          <w:rFonts w:asciiTheme="majorHAnsi" w:hAnsiTheme="majorHAnsi" w:cstheme="majorHAnsi"/>
          <w:sz w:val="24"/>
          <w:szCs w:val="24"/>
          <w:shd w:val="clear" w:color="auto" w:fill="FFFFFF"/>
        </w:rPr>
        <w:t xml:space="preserve"> at the PC and other lipid molar ratio 4 to 1 </w:t>
      </w:r>
      <w:r w:rsidRPr="00210EF2">
        <w:rPr>
          <w:rFonts w:asciiTheme="majorHAnsi" w:hAnsiTheme="majorHAnsi" w:cstheme="majorHAnsi"/>
          <w:sz w:val="24"/>
          <w:szCs w:val="24"/>
        </w:rPr>
        <w:t>by mixing chloroform/methanol</w:t>
      </w:r>
      <w:r w:rsidRPr="00210EF2">
        <w:rPr>
          <w:rFonts w:asciiTheme="majorHAnsi" w:hAnsiTheme="majorHAnsi" w:cstheme="majorHAnsi"/>
          <w:sz w:val="24"/>
          <w:szCs w:val="24"/>
          <w:shd w:val="clear" w:color="auto" w:fill="FFFFFF"/>
        </w:rPr>
        <w:t xml:space="preserve"> </w:t>
      </w:r>
      <w:r w:rsidRPr="00210EF2">
        <w:rPr>
          <w:rFonts w:asciiTheme="majorHAnsi" w:hAnsiTheme="majorHAnsi" w:cstheme="majorHAnsi"/>
          <w:sz w:val="24"/>
          <w:szCs w:val="24"/>
        </w:rPr>
        <w:t>phospholipid stock solutions</w:t>
      </w:r>
      <w:r w:rsidR="005A3C7B" w:rsidRPr="00210EF2">
        <w:rPr>
          <w:rFonts w:asciiTheme="majorHAnsi" w:hAnsiTheme="majorHAnsi" w:cstheme="majorHAnsi"/>
          <w:sz w:val="24"/>
          <w:szCs w:val="24"/>
        </w:rPr>
        <w:t>—</w:t>
      </w:r>
      <w:r w:rsidRPr="00210EF2">
        <w:rPr>
          <w:rFonts w:asciiTheme="majorHAnsi" w:hAnsiTheme="majorHAnsi" w:cstheme="majorHAnsi"/>
          <w:sz w:val="24"/>
          <w:szCs w:val="24"/>
        </w:rPr>
        <w:t xml:space="preserve">60 µL of PC with 15 µL of either </w:t>
      </w:r>
      <w:r w:rsidRPr="00210EF2">
        <w:rPr>
          <w:rFonts w:asciiTheme="majorHAnsi" w:hAnsiTheme="majorHAnsi" w:cstheme="majorHAnsi"/>
          <w:sz w:val="24"/>
          <w:szCs w:val="24"/>
          <w:shd w:val="clear" w:color="auto" w:fill="FFFFFF"/>
        </w:rPr>
        <w:t>CL, PS, PI, PI-4-P, or PI-4,5-P</w:t>
      </w:r>
      <w:r w:rsidR="00BB10FE" w:rsidRPr="00210EF2">
        <w:rPr>
          <w:rFonts w:asciiTheme="majorHAnsi" w:hAnsiTheme="majorHAnsi" w:cstheme="majorHAnsi"/>
          <w:sz w:val="24"/>
          <w:szCs w:val="24"/>
          <w:shd w:val="clear" w:color="auto" w:fill="FFFFFF"/>
          <w:vertAlign w:val="subscript"/>
        </w:rPr>
        <w:t>2</w:t>
      </w:r>
      <w:r w:rsidR="005A3C7B" w:rsidRPr="00210EF2">
        <w:rPr>
          <w:rFonts w:asciiTheme="majorHAnsi" w:hAnsiTheme="majorHAnsi" w:cstheme="majorHAnsi"/>
          <w:sz w:val="24"/>
          <w:szCs w:val="24"/>
          <w:shd w:val="clear" w:color="auto" w:fill="FFFFFF"/>
        </w:rPr>
        <w:t>—</w:t>
      </w:r>
      <w:r w:rsidRPr="00210EF2">
        <w:rPr>
          <w:rFonts w:asciiTheme="majorHAnsi" w:hAnsiTheme="majorHAnsi" w:cstheme="majorHAnsi"/>
          <w:sz w:val="24"/>
          <w:szCs w:val="24"/>
          <w:shd w:val="clear" w:color="auto" w:fill="FFFFFF"/>
        </w:rPr>
        <w:t>in a glass tube</w:t>
      </w:r>
      <w:r w:rsidR="00441FF1" w:rsidRPr="00210EF2">
        <w:rPr>
          <w:rFonts w:asciiTheme="majorHAnsi" w:hAnsiTheme="majorHAnsi" w:cstheme="majorHAnsi"/>
          <w:sz w:val="24"/>
          <w:szCs w:val="24"/>
          <w:shd w:val="clear" w:color="auto" w:fill="FFFFFF"/>
        </w:rPr>
        <w:t xml:space="preserve">. Then, </w:t>
      </w:r>
      <w:r w:rsidRPr="00210EF2">
        <w:rPr>
          <w:rFonts w:asciiTheme="majorHAnsi" w:hAnsiTheme="majorHAnsi" w:cstheme="majorHAnsi"/>
          <w:sz w:val="24"/>
          <w:szCs w:val="24"/>
          <w:shd w:val="clear" w:color="auto" w:fill="FFFFFF"/>
        </w:rPr>
        <w:t>dry</w:t>
      </w:r>
      <w:r w:rsidR="00441FF1" w:rsidRPr="00210EF2">
        <w:rPr>
          <w:rFonts w:asciiTheme="majorHAnsi" w:hAnsiTheme="majorHAnsi" w:cstheme="majorHAnsi"/>
          <w:sz w:val="24"/>
          <w:szCs w:val="24"/>
          <w:shd w:val="clear" w:color="auto" w:fill="FFFFFF"/>
        </w:rPr>
        <w:t xml:space="preserve"> the</w:t>
      </w:r>
      <w:r w:rsidRPr="00210EF2">
        <w:rPr>
          <w:rFonts w:asciiTheme="majorHAnsi" w:hAnsiTheme="majorHAnsi" w:cstheme="majorHAnsi"/>
          <w:sz w:val="24"/>
          <w:szCs w:val="24"/>
          <w:shd w:val="clear" w:color="auto" w:fill="FFFFFF"/>
        </w:rPr>
        <w:t xml:space="preserve"> lipids in </w:t>
      </w:r>
      <w:r w:rsidR="00441FF1" w:rsidRPr="00210EF2">
        <w:rPr>
          <w:rFonts w:asciiTheme="majorHAnsi" w:hAnsiTheme="majorHAnsi" w:cstheme="majorHAnsi"/>
          <w:sz w:val="24"/>
          <w:szCs w:val="24"/>
          <w:shd w:val="clear" w:color="auto" w:fill="FFFFFF"/>
        </w:rPr>
        <w:t xml:space="preserve">a </w:t>
      </w:r>
      <w:r w:rsidRPr="00210EF2">
        <w:rPr>
          <w:rFonts w:asciiTheme="majorHAnsi" w:hAnsiTheme="majorHAnsi" w:cstheme="majorHAnsi"/>
          <w:sz w:val="24"/>
          <w:szCs w:val="24"/>
          <w:shd w:val="clear" w:color="auto" w:fill="FFFFFF"/>
        </w:rPr>
        <w:t xml:space="preserve">10 Pa vacuum or </w:t>
      </w:r>
      <w:r w:rsidR="00E724E8" w:rsidRPr="00210EF2">
        <w:rPr>
          <w:rFonts w:asciiTheme="majorHAnsi" w:hAnsiTheme="majorHAnsi" w:cstheme="majorHAnsi"/>
          <w:sz w:val="24"/>
          <w:szCs w:val="24"/>
          <w:shd w:val="clear" w:color="auto" w:fill="FFFFFF"/>
        </w:rPr>
        <w:t xml:space="preserve">for </w:t>
      </w:r>
      <w:r w:rsidRPr="00210EF2">
        <w:rPr>
          <w:rFonts w:asciiTheme="majorHAnsi" w:hAnsiTheme="majorHAnsi" w:cstheme="majorHAnsi"/>
          <w:sz w:val="24"/>
          <w:szCs w:val="24"/>
          <w:shd w:val="clear" w:color="auto" w:fill="FFFFFF"/>
        </w:rPr>
        <w:t>3 h at room temperature, hydrat</w:t>
      </w:r>
      <w:r w:rsidR="00441FF1" w:rsidRPr="00210EF2">
        <w:rPr>
          <w:rFonts w:asciiTheme="majorHAnsi" w:hAnsiTheme="majorHAnsi" w:cstheme="majorHAnsi"/>
          <w:sz w:val="24"/>
          <w:szCs w:val="24"/>
          <w:shd w:val="clear" w:color="auto" w:fill="FFFFFF"/>
        </w:rPr>
        <w:t xml:space="preserve">e the </w:t>
      </w:r>
      <w:r w:rsidRPr="00210EF2">
        <w:rPr>
          <w:rFonts w:asciiTheme="majorHAnsi" w:hAnsiTheme="majorHAnsi" w:cstheme="majorHAnsi"/>
          <w:sz w:val="24"/>
          <w:szCs w:val="24"/>
          <w:shd w:val="clear" w:color="auto" w:fill="FFFFFF"/>
        </w:rPr>
        <w:t>lipid film in buffer solution for phospholipid hydrolysis</w:t>
      </w:r>
      <w:r w:rsidR="00441FF1" w:rsidRPr="00210EF2">
        <w:rPr>
          <w:rFonts w:asciiTheme="majorHAnsi" w:hAnsiTheme="majorHAnsi" w:cstheme="majorHAnsi"/>
          <w:sz w:val="24"/>
          <w:szCs w:val="24"/>
          <w:shd w:val="clear" w:color="auto" w:fill="FFFFFF"/>
        </w:rPr>
        <w:t>,</w:t>
      </w:r>
      <w:r w:rsidRPr="00210EF2">
        <w:rPr>
          <w:rFonts w:asciiTheme="majorHAnsi" w:hAnsiTheme="majorHAnsi" w:cstheme="majorHAnsi"/>
          <w:sz w:val="24"/>
          <w:szCs w:val="24"/>
          <w:shd w:val="clear" w:color="auto" w:fill="FFFFFF"/>
        </w:rPr>
        <w:t xml:space="preserve"> and sonicat</w:t>
      </w:r>
      <w:r w:rsidR="00441FF1" w:rsidRPr="00210EF2">
        <w:rPr>
          <w:rFonts w:asciiTheme="majorHAnsi" w:hAnsiTheme="majorHAnsi" w:cstheme="majorHAnsi"/>
          <w:sz w:val="24"/>
          <w:szCs w:val="24"/>
          <w:shd w:val="clear" w:color="auto" w:fill="FFFFFF"/>
        </w:rPr>
        <w:t xml:space="preserve">e </w:t>
      </w:r>
      <w:r w:rsidRPr="00210EF2">
        <w:rPr>
          <w:rFonts w:asciiTheme="majorHAnsi" w:hAnsiTheme="majorHAnsi" w:cstheme="majorHAnsi"/>
          <w:sz w:val="24"/>
          <w:szCs w:val="24"/>
          <w:shd w:val="clear" w:color="auto" w:fill="FFFFFF"/>
        </w:rPr>
        <w:t>with ultrasonic wave</w:t>
      </w:r>
      <w:r w:rsidR="00441FF1" w:rsidRPr="00210EF2">
        <w:rPr>
          <w:rFonts w:asciiTheme="majorHAnsi" w:hAnsiTheme="majorHAnsi" w:cstheme="majorHAnsi"/>
          <w:sz w:val="24"/>
          <w:szCs w:val="24"/>
          <w:shd w:val="clear" w:color="auto" w:fill="FFFFFF"/>
        </w:rPr>
        <w:t>s</w:t>
      </w:r>
      <w:r w:rsidRPr="00210EF2">
        <w:rPr>
          <w:rFonts w:asciiTheme="majorHAnsi" w:hAnsiTheme="majorHAnsi" w:cstheme="majorHAnsi"/>
          <w:sz w:val="24"/>
          <w:szCs w:val="24"/>
          <w:shd w:val="clear" w:color="auto" w:fill="FFFFFF"/>
        </w:rPr>
        <w:t xml:space="preserve"> as described above. </w:t>
      </w:r>
    </w:p>
    <w:p w14:paraId="21D97094" w14:textId="77777777" w:rsidR="00666A22" w:rsidRPr="00210EF2" w:rsidRDefault="00666A22" w:rsidP="00210EF2">
      <w:pPr>
        <w:pStyle w:val="ListParagraph"/>
        <w:spacing w:after="0" w:line="240" w:lineRule="auto"/>
        <w:ind w:left="0"/>
        <w:jc w:val="both"/>
        <w:rPr>
          <w:rFonts w:asciiTheme="majorHAnsi" w:hAnsiTheme="majorHAnsi" w:cstheme="majorHAnsi"/>
          <w:sz w:val="24"/>
          <w:szCs w:val="24"/>
          <w:shd w:val="clear" w:color="auto" w:fill="FFFFFF"/>
        </w:rPr>
      </w:pPr>
    </w:p>
    <w:p w14:paraId="42F89475" w14:textId="63D58975" w:rsidR="007924C1" w:rsidRPr="00210EF2" w:rsidRDefault="00666A22" w:rsidP="00210EF2">
      <w:pPr>
        <w:pStyle w:val="ListParagraph"/>
        <w:spacing w:after="0" w:line="240" w:lineRule="auto"/>
        <w:ind w:left="0"/>
        <w:jc w:val="both"/>
        <w:rPr>
          <w:rFonts w:asciiTheme="majorHAnsi" w:hAnsiTheme="majorHAnsi" w:cstheme="majorHAnsi"/>
          <w:sz w:val="24"/>
          <w:szCs w:val="24"/>
        </w:rPr>
      </w:pPr>
      <w:r w:rsidRPr="00210EF2">
        <w:rPr>
          <w:rFonts w:asciiTheme="majorHAnsi" w:hAnsiTheme="majorHAnsi" w:cstheme="majorHAnsi"/>
          <w:sz w:val="24"/>
          <w:szCs w:val="24"/>
          <w:shd w:val="clear" w:color="auto" w:fill="FFFFFF"/>
        </w:rPr>
        <w:t xml:space="preserve">NOTE: </w:t>
      </w:r>
      <w:r w:rsidR="007924C1" w:rsidRPr="00210EF2">
        <w:rPr>
          <w:rFonts w:asciiTheme="majorHAnsi" w:hAnsiTheme="majorHAnsi" w:cstheme="majorHAnsi"/>
          <w:sz w:val="24"/>
          <w:szCs w:val="24"/>
          <w:shd w:val="clear" w:color="auto" w:fill="FFFFFF"/>
        </w:rPr>
        <w:t>For each type of liposomes</w:t>
      </w:r>
      <w:r w:rsidR="00441FF1" w:rsidRPr="00210EF2">
        <w:rPr>
          <w:rFonts w:asciiTheme="majorHAnsi" w:hAnsiTheme="majorHAnsi" w:cstheme="majorHAnsi"/>
          <w:sz w:val="24"/>
          <w:szCs w:val="24"/>
          <w:shd w:val="clear" w:color="auto" w:fill="FFFFFF"/>
        </w:rPr>
        <w:t>,</w:t>
      </w:r>
      <w:r w:rsidR="007924C1" w:rsidRPr="00210EF2">
        <w:rPr>
          <w:rFonts w:asciiTheme="majorHAnsi" w:hAnsiTheme="majorHAnsi" w:cstheme="majorHAnsi"/>
          <w:sz w:val="24"/>
          <w:szCs w:val="24"/>
          <w:shd w:val="clear" w:color="auto" w:fill="FFFFFF"/>
        </w:rPr>
        <w:t xml:space="preserve"> prepare five samples.</w:t>
      </w:r>
    </w:p>
    <w:p w14:paraId="68F7F88B" w14:textId="77777777" w:rsidR="005A3C7B" w:rsidRPr="00210EF2" w:rsidRDefault="005A3C7B" w:rsidP="00210EF2">
      <w:pPr>
        <w:pStyle w:val="ListParagraph"/>
        <w:spacing w:after="0" w:line="240" w:lineRule="auto"/>
        <w:ind w:left="0"/>
        <w:jc w:val="both"/>
        <w:rPr>
          <w:rFonts w:asciiTheme="majorHAnsi" w:hAnsiTheme="majorHAnsi" w:cstheme="majorHAnsi"/>
          <w:sz w:val="24"/>
          <w:szCs w:val="24"/>
        </w:rPr>
      </w:pPr>
    </w:p>
    <w:p w14:paraId="5564284A" w14:textId="6D55108A" w:rsidR="007924C1" w:rsidRPr="00210EF2" w:rsidRDefault="007924C1" w:rsidP="00210EF2">
      <w:pPr>
        <w:pStyle w:val="ListParagraph"/>
        <w:numPr>
          <w:ilvl w:val="1"/>
          <w:numId w:val="23"/>
        </w:numPr>
        <w:spacing w:after="0" w:line="240" w:lineRule="auto"/>
        <w:ind w:left="0" w:firstLine="0"/>
        <w:jc w:val="both"/>
        <w:rPr>
          <w:rFonts w:asciiTheme="majorHAnsi" w:hAnsiTheme="majorHAnsi" w:cstheme="majorHAnsi"/>
          <w:sz w:val="24"/>
          <w:szCs w:val="24"/>
        </w:rPr>
      </w:pPr>
      <w:r w:rsidRPr="00210EF2">
        <w:rPr>
          <w:rFonts w:asciiTheme="majorHAnsi" w:hAnsiTheme="majorHAnsi" w:cstheme="majorHAnsi"/>
          <w:sz w:val="24"/>
          <w:szCs w:val="24"/>
        </w:rPr>
        <w:t xml:space="preserve">Place 1.0 mL from five samples from each type of liposomes described above to separate tubes and add 10 µL </w:t>
      </w:r>
      <w:r w:rsidR="000B23E6" w:rsidRPr="00210EF2">
        <w:rPr>
          <w:rFonts w:asciiTheme="majorHAnsi" w:hAnsiTheme="majorHAnsi" w:cstheme="majorHAnsi"/>
          <w:sz w:val="24"/>
          <w:szCs w:val="24"/>
        </w:rPr>
        <w:t xml:space="preserve">of </w:t>
      </w:r>
      <w:r w:rsidRPr="00210EF2">
        <w:rPr>
          <w:rFonts w:asciiTheme="majorHAnsi" w:hAnsiTheme="majorHAnsi" w:cstheme="majorHAnsi"/>
          <w:sz w:val="24"/>
          <w:szCs w:val="24"/>
        </w:rPr>
        <w:t>colorless coenzyme-A solution from</w:t>
      </w:r>
      <w:r w:rsidR="002C3FBE" w:rsidRPr="00210EF2">
        <w:rPr>
          <w:rFonts w:asciiTheme="majorHAnsi" w:hAnsiTheme="majorHAnsi" w:cstheme="majorHAnsi"/>
          <w:sz w:val="24"/>
          <w:szCs w:val="24"/>
        </w:rPr>
        <w:t xml:space="preserve"> </w:t>
      </w:r>
      <w:r w:rsidR="000F4A6B" w:rsidRPr="00210EF2">
        <w:rPr>
          <w:rFonts w:asciiTheme="majorHAnsi" w:hAnsiTheme="majorHAnsi" w:cstheme="majorHAnsi"/>
          <w:sz w:val="24"/>
          <w:szCs w:val="24"/>
        </w:rPr>
        <w:t xml:space="preserve">the </w:t>
      </w:r>
      <w:r w:rsidRPr="00210EF2">
        <w:rPr>
          <w:rFonts w:asciiTheme="majorHAnsi" w:hAnsiTheme="majorHAnsi" w:cstheme="majorHAnsi"/>
          <w:sz w:val="24"/>
          <w:szCs w:val="24"/>
        </w:rPr>
        <w:t xml:space="preserve">NEFA kit to each tube and then add 0.00, </w:t>
      </w:r>
      <w:r w:rsidRPr="00210EF2">
        <w:rPr>
          <w:rFonts w:asciiTheme="majorHAnsi" w:hAnsiTheme="majorHAnsi" w:cstheme="majorHAnsi"/>
          <w:sz w:val="24"/>
          <w:szCs w:val="24"/>
          <w:shd w:val="clear" w:color="auto" w:fill="FFFFFF"/>
        </w:rPr>
        <w:t>0.93, 1.86, 2.79</w:t>
      </w:r>
      <w:r w:rsidR="000F4A6B" w:rsidRPr="00210EF2">
        <w:rPr>
          <w:rFonts w:asciiTheme="majorHAnsi" w:hAnsiTheme="majorHAnsi" w:cstheme="majorHAnsi"/>
          <w:sz w:val="24"/>
          <w:szCs w:val="24"/>
          <w:shd w:val="clear" w:color="auto" w:fill="FFFFFF"/>
        </w:rPr>
        <w:t>,</w:t>
      </w:r>
      <w:r w:rsidRPr="00210EF2">
        <w:rPr>
          <w:rFonts w:asciiTheme="majorHAnsi" w:hAnsiTheme="majorHAnsi" w:cstheme="majorHAnsi"/>
          <w:sz w:val="24"/>
          <w:szCs w:val="24"/>
          <w:shd w:val="clear" w:color="auto" w:fill="FFFFFF"/>
        </w:rPr>
        <w:t xml:space="preserve"> or 3.72 </w:t>
      </w:r>
      <w:r w:rsidRPr="00210EF2">
        <w:rPr>
          <w:rFonts w:asciiTheme="majorHAnsi" w:hAnsiTheme="majorHAnsi" w:cstheme="majorHAnsi"/>
          <w:sz w:val="24"/>
          <w:szCs w:val="24"/>
        </w:rPr>
        <w:t>µL of 0.54 mM HDP-2P stock solution to separate tubes to obtain in liposome samples the HDP-2P/phospholipid molar ratios of 0.000, 0.001, 0.002, 0.003</w:t>
      </w:r>
      <w:r w:rsidR="000F4A6B" w:rsidRPr="00210EF2">
        <w:rPr>
          <w:rFonts w:asciiTheme="majorHAnsi" w:hAnsiTheme="majorHAnsi" w:cstheme="majorHAnsi"/>
          <w:sz w:val="24"/>
          <w:szCs w:val="24"/>
        </w:rPr>
        <w:t>,</w:t>
      </w:r>
      <w:r w:rsidRPr="00210EF2">
        <w:rPr>
          <w:rFonts w:asciiTheme="majorHAnsi" w:hAnsiTheme="majorHAnsi" w:cstheme="majorHAnsi"/>
          <w:sz w:val="24"/>
          <w:szCs w:val="24"/>
        </w:rPr>
        <w:t xml:space="preserve"> and 0.004</w:t>
      </w:r>
      <w:r w:rsidR="000F4A6B" w:rsidRPr="00210EF2">
        <w:rPr>
          <w:rFonts w:asciiTheme="majorHAnsi" w:hAnsiTheme="majorHAnsi" w:cstheme="majorHAnsi"/>
          <w:sz w:val="24"/>
          <w:szCs w:val="24"/>
        </w:rPr>
        <w:t>,</w:t>
      </w:r>
      <w:r w:rsidRPr="00210EF2">
        <w:rPr>
          <w:rFonts w:asciiTheme="majorHAnsi" w:hAnsiTheme="majorHAnsi" w:cstheme="majorHAnsi"/>
          <w:sz w:val="24"/>
          <w:szCs w:val="24"/>
        </w:rPr>
        <w:t xml:space="preserve"> respectively. </w:t>
      </w:r>
    </w:p>
    <w:p w14:paraId="1A0EB724" w14:textId="77777777" w:rsidR="000F4A6B" w:rsidRPr="00210EF2" w:rsidRDefault="000F4A6B" w:rsidP="00210EF2">
      <w:pPr>
        <w:pStyle w:val="ListParagraph"/>
        <w:spacing w:after="0" w:line="240" w:lineRule="auto"/>
        <w:ind w:left="0"/>
        <w:jc w:val="both"/>
        <w:rPr>
          <w:rFonts w:asciiTheme="majorHAnsi" w:hAnsiTheme="majorHAnsi" w:cstheme="majorHAnsi"/>
          <w:sz w:val="24"/>
          <w:szCs w:val="24"/>
        </w:rPr>
      </w:pPr>
    </w:p>
    <w:p w14:paraId="7E6A8C46" w14:textId="2C48B512" w:rsidR="007924C1" w:rsidRPr="00210EF2" w:rsidRDefault="004B632A" w:rsidP="00210EF2">
      <w:pPr>
        <w:pStyle w:val="ListParagraph"/>
        <w:numPr>
          <w:ilvl w:val="1"/>
          <w:numId w:val="23"/>
        </w:numPr>
        <w:spacing w:after="0" w:line="240" w:lineRule="auto"/>
        <w:ind w:left="0" w:firstLine="0"/>
        <w:jc w:val="both"/>
        <w:rPr>
          <w:rFonts w:asciiTheme="majorHAnsi" w:hAnsiTheme="majorHAnsi" w:cstheme="majorHAnsi"/>
          <w:sz w:val="24"/>
          <w:szCs w:val="24"/>
        </w:rPr>
      </w:pPr>
      <w:r w:rsidRPr="00210EF2">
        <w:rPr>
          <w:rFonts w:asciiTheme="majorHAnsi" w:hAnsiTheme="majorHAnsi" w:cstheme="majorHAnsi"/>
          <w:sz w:val="24"/>
          <w:szCs w:val="24"/>
        </w:rPr>
        <w:t>Immediately</w:t>
      </w:r>
      <w:r w:rsidR="007924C1" w:rsidRPr="00210EF2">
        <w:rPr>
          <w:rFonts w:asciiTheme="majorHAnsi" w:hAnsiTheme="majorHAnsi" w:cstheme="majorHAnsi"/>
          <w:sz w:val="24"/>
          <w:szCs w:val="24"/>
        </w:rPr>
        <w:t xml:space="preserve"> after adding HDP-2P to the liposomes, incubate liposome samples for 15 min </w:t>
      </w:r>
      <w:r w:rsidR="007924C1" w:rsidRPr="00210EF2">
        <w:rPr>
          <w:rFonts w:asciiTheme="majorHAnsi" w:hAnsiTheme="majorHAnsi" w:cstheme="majorHAnsi"/>
          <w:sz w:val="24"/>
          <w:szCs w:val="24"/>
          <w:shd w:val="clear" w:color="auto" w:fill="FFFFFF"/>
        </w:rPr>
        <w:t>at 37</w:t>
      </w:r>
      <w:r w:rsidRPr="00210EF2">
        <w:rPr>
          <w:rFonts w:asciiTheme="majorHAnsi" w:hAnsiTheme="majorHAnsi" w:cstheme="majorHAnsi"/>
          <w:sz w:val="24"/>
          <w:szCs w:val="24"/>
          <w:shd w:val="clear" w:color="auto" w:fill="FFFFFF"/>
        </w:rPr>
        <w:t xml:space="preserve"> </w:t>
      </w:r>
      <w:r w:rsidR="007924C1" w:rsidRPr="00210EF2">
        <w:rPr>
          <w:rFonts w:asciiTheme="majorHAnsi" w:hAnsiTheme="majorHAnsi" w:cstheme="majorHAnsi"/>
          <w:sz w:val="24"/>
          <w:szCs w:val="24"/>
          <w:shd w:val="clear" w:color="auto" w:fill="FFFFFF"/>
        </w:rPr>
        <w:sym w:font="Symbol" w:char="F0B0"/>
      </w:r>
      <w:r w:rsidR="007924C1" w:rsidRPr="00210EF2">
        <w:rPr>
          <w:rFonts w:asciiTheme="majorHAnsi" w:hAnsiTheme="majorHAnsi" w:cstheme="majorHAnsi"/>
          <w:sz w:val="24"/>
          <w:szCs w:val="24"/>
          <w:shd w:val="clear" w:color="auto" w:fill="FFFFFF"/>
        </w:rPr>
        <w:t xml:space="preserve">C in </w:t>
      </w:r>
      <w:r w:rsidRPr="00210EF2">
        <w:rPr>
          <w:rFonts w:asciiTheme="majorHAnsi" w:hAnsiTheme="majorHAnsi" w:cstheme="majorHAnsi"/>
          <w:sz w:val="24"/>
          <w:szCs w:val="24"/>
          <w:shd w:val="clear" w:color="auto" w:fill="FFFFFF"/>
        </w:rPr>
        <w:t xml:space="preserve">a </w:t>
      </w:r>
      <w:r w:rsidR="007924C1" w:rsidRPr="00210EF2">
        <w:rPr>
          <w:rFonts w:asciiTheme="majorHAnsi" w:hAnsiTheme="majorHAnsi" w:cstheme="majorHAnsi"/>
          <w:sz w:val="24"/>
          <w:szCs w:val="24"/>
          <w:shd w:val="clear" w:color="auto" w:fill="FFFFFF"/>
        </w:rPr>
        <w:t>thermostat and then</w:t>
      </w:r>
      <w:r w:rsidR="00D0799C" w:rsidRPr="00210EF2">
        <w:rPr>
          <w:rFonts w:asciiTheme="majorHAnsi" w:hAnsiTheme="majorHAnsi" w:cstheme="majorHAnsi"/>
          <w:sz w:val="24"/>
          <w:szCs w:val="24"/>
          <w:shd w:val="clear" w:color="auto" w:fill="FFFFFF"/>
        </w:rPr>
        <w:t>,</w:t>
      </w:r>
      <w:r w:rsidR="007924C1" w:rsidRPr="00210EF2">
        <w:rPr>
          <w:rFonts w:asciiTheme="majorHAnsi" w:hAnsiTheme="majorHAnsi" w:cstheme="majorHAnsi"/>
          <w:sz w:val="24"/>
          <w:szCs w:val="24"/>
          <w:shd w:val="clear" w:color="auto" w:fill="FFFFFF"/>
        </w:rPr>
        <w:t xml:space="preserve"> stop phospholipid hydrolysis </w:t>
      </w:r>
      <w:r w:rsidR="00F9199C" w:rsidRPr="00210EF2">
        <w:rPr>
          <w:rFonts w:asciiTheme="majorHAnsi" w:hAnsiTheme="majorHAnsi" w:cstheme="majorHAnsi"/>
          <w:sz w:val="24"/>
          <w:szCs w:val="24"/>
          <w:shd w:val="clear" w:color="auto" w:fill="FFFFFF"/>
        </w:rPr>
        <w:t xml:space="preserve">induced </w:t>
      </w:r>
      <w:r w:rsidR="007924C1" w:rsidRPr="00210EF2">
        <w:rPr>
          <w:rFonts w:asciiTheme="majorHAnsi" w:hAnsiTheme="majorHAnsi" w:cstheme="majorHAnsi"/>
          <w:sz w:val="24"/>
          <w:szCs w:val="24"/>
          <w:shd w:val="clear" w:color="auto" w:fill="FFFFFF"/>
        </w:rPr>
        <w:t>by HDP-2P by</w:t>
      </w:r>
      <w:r w:rsidR="007924C1" w:rsidRPr="00210EF2">
        <w:rPr>
          <w:rFonts w:asciiTheme="majorHAnsi" w:hAnsiTheme="majorHAnsi" w:cstheme="majorHAnsi"/>
          <w:sz w:val="24"/>
          <w:szCs w:val="24"/>
        </w:rPr>
        <w:t xml:space="preserve"> adding 100 µL of stock EDTA solution. After that, vortex the samples for 1 min. </w:t>
      </w:r>
    </w:p>
    <w:p w14:paraId="17E6DE05" w14:textId="77777777" w:rsidR="004B632A" w:rsidRPr="00210EF2" w:rsidRDefault="004B632A" w:rsidP="00210EF2">
      <w:pPr>
        <w:pStyle w:val="ListParagraph"/>
        <w:spacing w:after="0" w:line="240" w:lineRule="auto"/>
        <w:ind w:left="0"/>
        <w:jc w:val="both"/>
        <w:rPr>
          <w:rFonts w:asciiTheme="majorHAnsi" w:hAnsiTheme="majorHAnsi" w:cstheme="majorHAnsi"/>
          <w:sz w:val="24"/>
          <w:szCs w:val="24"/>
        </w:rPr>
      </w:pPr>
    </w:p>
    <w:p w14:paraId="58946120" w14:textId="46A631E0" w:rsidR="007924C1" w:rsidRPr="00210EF2" w:rsidRDefault="007924C1" w:rsidP="00210EF2">
      <w:pPr>
        <w:pStyle w:val="ListParagraph"/>
        <w:numPr>
          <w:ilvl w:val="1"/>
          <w:numId w:val="23"/>
        </w:numPr>
        <w:spacing w:after="0" w:line="240" w:lineRule="auto"/>
        <w:ind w:left="0" w:firstLine="0"/>
        <w:jc w:val="both"/>
        <w:rPr>
          <w:rFonts w:asciiTheme="majorHAnsi" w:hAnsiTheme="majorHAnsi" w:cstheme="majorHAnsi"/>
          <w:sz w:val="24"/>
          <w:szCs w:val="24"/>
        </w:rPr>
      </w:pPr>
      <w:r w:rsidRPr="00210EF2">
        <w:rPr>
          <w:rFonts w:asciiTheme="majorHAnsi" w:hAnsiTheme="majorHAnsi" w:cstheme="majorHAnsi"/>
          <w:sz w:val="24"/>
          <w:szCs w:val="24"/>
        </w:rPr>
        <w:t xml:space="preserve">Quantify the hydrolytic activity of HDP-2P by measuring the optical density of liposomal samples at 550 nm using </w:t>
      </w:r>
      <w:r w:rsidR="004B632A" w:rsidRPr="00210EF2">
        <w:rPr>
          <w:rFonts w:asciiTheme="majorHAnsi" w:hAnsiTheme="majorHAnsi" w:cstheme="majorHAnsi"/>
          <w:sz w:val="24"/>
          <w:szCs w:val="24"/>
        </w:rPr>
        <w:t>a</w:t>
      </w:r>
      <w:r w:rsidRPr="00210EF2">
        <w:rPr>
          <w:rFonts w:asciiTheme="majorHAnsi" w:hAnsiTheme="majorHAnsi" w:cstheme="majorHAnsi"/>
          <w:sz w:val="24"/>
          <w:szCs w:val="24"/>
        </w:rPr>
        <w:t xml:space="preserve"> spectrophotometer</w:t>
      </w:r>
      <w:r w:rsidR="00EE04DC" w:rsidRPr="00210EF2">
        <w:rPr>
          <w:rFonts w:asciiTheme="majorHAnsi" w:hAnsiTheme="majorHAnsi" w:cstheme="majorHAnsi"/>
          <w:sz w:val="24"/>
          <w:szCs w:val="24"/>
        </w:rPr>
        <w:t>,</w:t>
      </w:r>
      <w:r w:rsidRPr="00210EF2">
        <w:rPr>
          <w:rFonts w:asciiTheme="majorHAnsi" w:hAnsiTheme="majorHAnsi" w:cstheme="majorHAnsi"/>
          <w:sz w:val="24"/>
          <w:szCs w:val="24"/>
        </w:rPr>
        <w:t xml:space="preserve"> </w:t>
      </w:r>
      <w:r w:rsidR="00F9199C" w:rsidRPr="00210EF2">
        <w:rPr>
          <w:rFonts w:asciiTheme="majorHAnsi" w:hAnsiTheme="majorHAnsi" w:cstheme="majorHAnsi"/>
          <w:sz w:val="24"/>
          <w:szCs w:val="24"/>
        </w:rPr>
        <w:t xml:space="preserve">which would measure the extent that </w:t>
      </w:r>
      <w:r w:rsidRPr="00210EF2">
        <w:rPr>
          <w:rFonts w:asciiTheme="majorHAnsi" w:hAnsiTheme="majorHAnsi" w:cstheme="majorHAnsi"/>
          <w:sz w:val="24"/>
          <w:szCs w:val="24"/>
        </w:rPr>
        <w:t>colorless coenzyme-A solution turns purple when it gets acylated with free fat</w:t>
      </w:r>
      <w:r w:rsidR="004B632A" w:rsidRPr="00210EF2">
        <w:rPr>
          <w:rFonts w:asciiTheme="majorHAnsi" w:hAnsiTheme="majorHAnsi" w:cstheme="majorHAnsi"/>
          <w:sz w:val="24"/>
          <w:szCs w:val="24"/>
        </w:rPr>
        <w:t>ty</w:t>
      </w:r>
      <w:r w:rsidRPr="00210EF2">
        <w:rPr>
          <w:rFonts w:asciiTheme="majorHAnsi" w:hAnsiTheme="majorHAnsi" w:cstheme="majorHAnsi"/>
          <w:sz w:val="24"/>
          <w:szCs w:val="24"/>
        </w:rPr>
        <w:t xml:space="preserve"> acids.</w:t>
      </w:r>
    </w:p>
    <w:p w14:paraId="019F3D68" w14:textId="77777777" w:rsidR="00D12D05" w:rsidRPr="00210EF2" w:rsidRDefault="00D12D05" w:rsidP="00210EF2">
      <w:pPr>
        <w:pStyle w:val="ListParagraph"/>
        <w:spacing w:after="0" w:line="240" w:lineRule="auto"/>
        <w:ind w:left="0"/>
        <w:jc w:val="both"/>
        <w:rPr>
          <w:rFonts w:asciiTheme="majorHAnsi" w:hAnsiTheme="majorHAnsi" w:cstheme="majorHAnsi"/>
          <w:sz w:val="24"/>
          <w:szCs w:val="24"/>
        </w:rPr>
      </w:pPr>
    </w:p>
    <w:p w14:paraId="2D4ED675" w14:textId="126DE418" w:rsidR="003D0644" w:rsidRPr="00210EF2" w:rsidRDefault="007924C1" w:rsidP="00210EF2">
      <w:pPr>
        <w:pStyle w:val="ListParagraph"/>
        <w:numPr>
          <w:ilvl w:val="1"/>
          <w:numId w:val="23"/>
        </w:numPr>
        <w:spacing w:after="0" w:line="240" w:lineRule="auto"/>
        <w:ind w:left="0" w:firstLine="0"/>
        <w:jc w:val="both"/>
        <w:rPr>
          <w:rFonts w:asciiTheme="majorHAnsi" w:hAnsiTheme="majorHAnsi" w:cstheme="majorHAnsi"/>
          <w:sz w:val="24"/>
          <w:szCs w:val="24"/>
        </w:rPr>
      </w:pPr>
      <w:r w:rsidRPr="00210EF2">
        <w:rPr>
          <w:rFonts w:asciiTheme="majorHAnsi" w:hAnsiTheme="majorHAnsi" w:cstheme="majorHAnsi"/>
          <w:sz w:val="24"/>
          <w:szCs w:val="24"/>
        </w:rPr>
        <w:t xml:space="preserve">Repeat the above procedure </w:t>
      </w:r>
      <w:r w:rsidR="00F9199C" w:rsidRPr="00210EF2">
        <w:rPr>
          <w:rFonts w:asciiTheme="majorHAnsi" w:hAnsiTheme="majorHAnsi" w:cstheme="majorHAnsi"/>
          <w:sz w:val="24"/>
          <w:szCs w:val="24"/>
        </w:rPr>
        <w:t xml:space="preserve">two more times </w:t>
      </w:r>
      <w:r w:rsidRPr="00210EF2">
        <w:rPr>
          <w:rFonts w:asciiTheme="majorHAnsi" w:hAnsiTheme="majorHAnsi" w:cstheme="majorHAnsi"/>
          <w:sz w:val="24"/>
          <w:szCs w:val="24"/>
        </w:rPr>
        <w:t xml:space="preserve">so that the average optical density values are derived from three independent trials. </w:t>
      </w:r>
    </w:p>
    <w:p w14:paraId="5C3E10D6" w14:textId="77777777" w:rsidR="003D0644" w:rsidRPr="00210EF2" w:rsidRDefault="003D0644" w:rsidP="00210EF2">
      <w:pPr>
        <w:pStyle w:val="ListParagraph"/>
        <w:spacing w:after="0" w:line="240" w:lineRule="auto"/>
        <w:ind w:left="0"/>
        <w:jc w:val="both"/>
        <w:rPr>
          <w:rFonts w:asciiTheme="majorHAnsi" w:hAnsiTheme="majorHAnsi" w:cstheme="majorHAnsi"/>
          <w:sz w:val="24"/>
          <w:szCs w:val="24"/>
        </w:rPr>
      </w:pPr>
    </w:p>
    <w:p w14:paraId="4F5EE0AA" w14:textId="14172AFB" w:rsidR="007924C1" w:rsidRPr="00210EF2" w:rsidRDefault="003D0644" w:rsidP="00210EF2">
      <w:pPr>
        <w:pStyle w:val="ListParagraph"/>
        <w:spacing w:after="0" w:line="240" w:lineRule="auto"/>
        <w:ind w:left="0"/>
        <w:jc w:val="both"/>
        <w:rPr>
          <w:rFonts w:asciiTheme="majorHAnsi" w:hAnsiTheme="majorHAnsi" w:cstheme="majorHAnsi"/>
          <w:sz w:val="24"/>
          <w:szCs w:val="24"/>
        </w:rPr>
      </w:pPr>
      <w:r w:rsidRPr="00210EF2">
        <w:rPr>
          <w:rFonts w:asciiTheme="majorHAnsi" w:hAnsiTheme="majorHAnsi" w:cstheme="majorHAnsi"/>
          <w:sz w:val="24"/>
          <w:szCs w:val="24"/>
        </w:rPr>
        <w:t xml:space="preserve">NOTE: </w:t>
      </w:r>
      <w:r w:rsidR="007924C1" w:rsidRPr="00210EF2">
        <w:rPr>
          <w:rFonts w:asciiTheme="majorHAnsi" w:hAnsiTheme="majorHAnsi" w:cstheme="majorHAnsi"/>
          <w:sz w:val="24"/>
          <w:szCs w:val="24"/>
        </w:rPr>
        <w:t xml:space="preserve">Each data point obtained in this experimental trial is the average value of the optical density. </w:t>
      </w:r>
      <w:r w:rsidR="00F9199C" w:rsidRPr="00210EF2">
        <w:rPr>
          <w:rFonts w:asciiTheme="majorHAnsi" w:hAnsiTheme="majorHAnsi" w:cstheme="majorHAnsi"/>
          <w:sz w:val="24"/>
          <w:szCs w:val="24"/>
        </w:rPr>
        <w:t xml:space="preserve">Ideally, the </w:t>
      </w:r>
      <w:r w:rsidR="007924C1" w:rsidRPr="00210EF2">
        <w:rPr>
          <w:rFonts w:asciiTheme="majorHAnsi" w:hAnsiTheme="majorHAnsi" w:cstheme="majorHAnsi"/>
          <w:sz w:val="24"/>
          <w:szCs w:val="24"/>
        </w:rPr>
        <w:t xml:space="preserve">standard deviation of experimental data points </w:t>
      </w:r>
      <w:r w:rsidR="00F9199C" w:rsidRPr="00210EF2">
        <w:rPr>
          <w:rFonts w:asciiTheme="majorHAnsi" w:hAnsiTheme="majorHAnsi" w:cstheme="majorHAnsi"/>
          <w:sz w:val="24"/>
          <w:szCs w:val="24"/>
        </w:rPr>
        <w:t>should lie</w:t>
      </w:r>
      <w:r w:rsidR="007924C1" w:rsidRPr="00210EF2">
        <w:rPr>
          <w:rFonts w:asciiTheme="majorHAnsi" w:hAnsiTheme="majorHAnsi" w:cstheme="majorHAnsi"/>
          <w:sz w:val="24"/>
          <w:szCs w:val="24"/>
        </w:rPr>
        <w:t xml:space="preserve"> within ±5% of the average.</w:t>
      </w:r>
    </w:p>
    <w:p w14:paraId="05DDC403" w14:textId="77777777" w:rsidR="007924C1" w:rsidRPr="00210EF2" w:rsidRDefault="007924C1" w:rsidP="00210EF2">
      <w:pPr>
        <w:rPr>
          <w:rFonts w:asciiTheme="majorHAnsi" w:hAnsiTheme="majorHAnsi" w:cstheme="majorHAnsi"/>
        </w:rPr>
      </w:pPr>
    </w:p>
    <w:p w14:paraId="27B549EF" w14:textId="32C679AF" w:rsidR="007924C1" w:rsidRPr="00112893" w:rsidRDefault="00F9199C" w:rsidP="00210EF2">
      <w:pPr>
        <w:pStyle w:val="ListParagraph"/>
        <w:numPr>
          <w:ilvl w:val="0"/>
          <w:numId w:val="23"/>
        </w:numPr>
        <w:spacing w:after="0" w:line="240" w:lineRule="auto"/>
        <w:ind w:left="0" w:firstLine="0"/>
        <w:jc w:val="both"/>
        <w:rPr>
          <w:rFonts w:asciiTheme="majorHAnsi" w:hAnsiTheme="majorHAnsi" w:cstheme="majorHAnsi"/>
          <w:b/>
          <w:bCs/>
          <w:sz w:val="24"/>
          <w:szCs w:val="24"/>
          <w:highlight w:val="yellow"/>
        </w:rPr>
      </w:pPr>
      <w:r w:rsidRPr="00112893">
        <w:rPr>
          <w:rFonts w:asciiTheme="majorHAnsi" w:hAnsiTheme="majorHAnsi" w:cstheme="majorHAnsi"/>
          <w:b/>
          <w:bCs/>
          <w:sz w:val="24"/>
          <w:szCs w:val="24"/>
          <w:highlight w:val="yellow"/>
        </w:rPr>
        <w:t xml:space="preserve">Effects of </w:t>
      </w:r>
      <w:r w:rsidR="007924C1" w:rsidRPr="00112893">
        <w:rPr>
          <w:rFonts w:asciiTheme="majorHAnsi" w:hAnsiTheme="majorHAnsi" w:cstheme="majorHAnsi"/>
          <w:b/>
          <w:bCs/>
          <w:sz w:val="24"/>
          <w:szCs w:val="24"/>
          <w:highlight w:val="yellow"/>
        </w:rPr>
        <w:t xml:space="preserve">HDP-2P on </w:t>
      </w:r>
      <w:r w:rsidR="00695A9C" w:rsidRPr="00112893">
        <w:rPr>
          <w:rFonts w:asciiTheme="majorHAnsi" w:hAnsiTheme="majorHAnsi" w:cstheme="majorHAnsi"/>
          <w:b/>
          <w:bCs/>
          <w:sz w:val="24"/>
          <w:szCs w:val="24"/>
          <w:highlight w:val="yellow"/>
        </w:rPr>
        <w:t>p</w:t>
      </w:r>
      <w:r w:rsidR="007924C1" w:rsidRPr="00112893">
        <w:rPr>
          <w:rFonts w:asciiTheme="majorHAnsi" w:hAnsiTheme="majorHAnsi" w:cstheme="majorHAnsi"/>
          <w:b/>
          <w:bCs/>
          <w:sz w:val="24"/>
          <w:szCs w:val="24"/>
          <w:highlight w:val="yellow"/>
        </w:rPr>
        <w:t xml:space="preserve">ermeability of PC </w:t>
      </w:r>
      <w:r w:rsidR="00695A9C" w:rsidRPr="00112893">
        <w:rPr>
          <w:rFonts w:asciiTheme="majorHAnsi" w:hAnsiTheme="majorHAnsi" w:cstheme="majorHAnsi"/>
          <w:b/>
          <w:bCs/>
          <w:sz w:val="24"/>
          <w:szCs w:val="24"/>
          <w:highlight w:val="yellow"/>
        </w:rPr>
        <w:t>l</w:t>
      </w:r>
      <w:r w:rsidR="007924C1" w:rsidRPr="00112893">
        <w:rPr>
          <w:rFonts w:asciiTheme="majorHAnsi" w:hAnsiTheme="majorHAnsi" w:cstheme="majorHAnsi"/>
          <w:b/>
          <w:bCs/>
          <w:sz w:val="24"/>
          <w:szCs w:val="24"/>
          <w:highlight w:val="yellow"/>
        </w:rPr>
        <w:t xml:space="preserve">iposomal </w:t>
      </w:r>
      <w:r w:rsidR="00695A9C" w:rsidRPr="00112893">
        <w:rPr>
          <w:rFonts w:asciiTheme="majorHAnsi" w:hAnsiTheme="majorHAnsi" w:cstheme="majorHAnsi"/>
          <w:b/>
          <w:bCs/>
          <w:sz w:val="24"/>
          <w:szCs w:val="24"/>
          <w:highlight w:val="yellow"/>
        </w:rPr>
        <w:t>m</w:t>
      </w:r>
      <w:r w:rsidR="007924C1" w:rsidRPr="00112893">
        <w:rPr>
          <w:rFonts w:asciiTheme="majorHAnsi" w:hAnsiTheme="majorHAnsi" w:cstheme="majorHAnsi"/>
          <w:b/>
          <w:bCs/>
          <w:sz w:val="24"/>
          <w:szCs w:val="24"/>
          <w:highlight w:val="yellow"/>
        </w:rPr>
        <w:t xml:space="preserve">embranes </w:t>
      </w:r>
      <w:r w:rsidR="00695A9C" w:rsidRPr="00112893">
        <w:rPr>
          <w:rFonts w:asciiTheme="majorHAnsi" w:hAnsiTheme="majorHAnsi" w:cstheme="majorHAnsi"/>
          <w:b/>
          <w:bCs/>
          <w:sz w:val="24"/>
          <w:szCs w:val="24"/>
          <w:highlight w:val="yellow"/>
        </w:rPr>
        <w:t>e</w:t>
      </w:r>
      <w:r w:rsidR="007924C1" w:rsidRPr="00112893">
        <w:rPr>
          <w:rFonts w:asciiTheme="majorHAnsi" w:hAnsiTheme="majorHAnsi" w:cstheme="majorHAnsi"/>
          <w:b/>
          <w:bCs/>
          <w:sz w:val="24"/>
          <w:szCs w:val="24"/>
          <w:highlight w:val="yellow"/>
        </w:rPr>
        <w:t>nriched with</w:t>
      </w:r>
      <w:r w:rsidR="007924C1" w:rsidRPr="00112893">
        <w:rPr>
          <w:rFonts w:asciiTheme="majorHAnsi" w:hAnsiTheme="majorHAnsi" w:cstheme="majorHAnsi"/>
          <w:b/>
          <w:sz w:val="24"/>
          <w:szCs w:val="24"/>
          <w:highlight w:val="yellow"/>
        </w:rPr>
        <w:t xml:space="preserve"> PI, PI-4-P, PI-4,5-P</w:t>
      </w:r>
      <w:r w:rsidR="00352E18" w:rsidRPr="00112893">
        <w:rPr>
          <w:rFonts w:asciiTheme="majorHAnsi" w:hAnsiTheme="majorHAnsi" w:cstheme="majorHAnsi"/>
          <w:b/>
          <w:sz w:val="24"/>
          <w:szCs w:val="24"/>
          <w:highlight w:val="yellow"/>
          <w:vertAlign w:val="subscript"/>
        </w:rPr>
        <w:t>2</w:t>
      </w:r>
      <w:r w:rsidR="007924C1" w:rsidRPr="00112893">
        <w:rPr>
          <w:rFonts w:asciiTheme="majorHAnsi" w:hAnsiTheme="majorHAnsi" w:cstheme="majorHAnsi"/>
          <w:b/>
          <w:sz w:val="24"/>
          <w:szCs w:val="24"/>
          <w:highlight w:val="yellow"/>
        </w:rPr>
        <w:t xml:space="preserve">, </w:t>
      </w:r>
      <w:r w:rsidR="007924C1" w:rsidRPr="00112893">
        <w:rPr>
          <w:rFonts w:asciiTheme="majorHAnsi" w:hAnsiTheme="majorHAnsi" w:cstheme="majorHAnsi"/>
          <w:b/>
          <w:bCs/>
          <w:sz w:val="24"/>
          <w:szCs w:val="24"/>
          <w:highlight w:val="yellow"/>
        </w:rPr>
        <w:t>PS</w:t>
      </w:r>
      <w:r w:rsidR="00695A9C" w:rsidRPr="00112893">
        <w:rPr>
          <w:rFonts w:asciiTheme="majorHAnsi" w:hAnsiTheme="majorHAnsi" w:cstheme="majorHAnsi"/>
          <w:b/>
          <w:bCs/>
          <w:sz w:val="24"/>
          <w:szCs w:val="24"/>
          <w:highlight w:val="yellow"/>
        </w:rPr>
        <w:t>,</w:t>
      </w:r>
      <w:r w:rsidR="007924C1" w:rsidRPr="00112893">
        <w:rPr>
          <w:rFonts w:asciiTheme="majorHAnsi" w:hAnsiTheme="majorHAnsi" w:cstheme="majorHAnsi"/>
          <w:b/>
          <w:bCs/>
          <w:sz w:val="24"/>
          <w:szCs w:val="24"/>
          <w:highlight w:val="yellow"/>
        </w:rPr>
        <w:t xml:space="preserve"> or CL</w:t>
      </w:r>
      <w:r w:rsidR="007924C1" w:rsidRPr="00112893">
        <w:rPr>
          <w:rFonts w:asciiTheme="majorHAnsi" w:hAnsiTheme="majorHAnsi" w:cstheme="majorHAnsi"/>
          <w:b/>
          <w:sz w:val="24"/>
          <w:szCs w:val="24"/>
          <w:highlight w:val="yellow"/>
        </w:rPr>
        <w:t xml:space="preserve"> </w:t>
      </w:r>
      <w:r w:rsidR="00695A9C" w:rsidRPr="00112893">
        <w:rPr>
          <w:rFonts w:asciiTheme="majorHAnsi" w:hAnsiTheme="majorHAnsi" w:cstheme="majorHAnsi"/>
          <w:b/>
          <w:sz w:val="24"/>
          <w:szCs w:val="24"/>
          <w:highlight w:val="yellow"/>
        </w:rPr>
        <w:t>m</w:t>
      </w:r>
      <w:r w:rsidR="007924C1" w:rsidRPr="00112893">
        <w:rPr>
          <w:rFonts w:asciiTheme="majorHAnsi" w:hAnsiTheme="majorHAnsi" w:cstheme="majorHAnsi"/>
          <w:b/>
          <w:sz w:val="24"/>
          <w:szCs w:val="24"/>
          <w:highlight w:val="yellow"/>
        </w:rPr>
        <w:t xml:space="preserve">easured by a </w:t>
      </w:r>
      <w:r w:rsidR="00695A9C" w:rsidRPr="00112893">
        <w:rPr>
          <w:rFonts w:asciiTheme="majorHAnsi" w:hAnsiTheme="majorHAnsi" w:cstheme="majorHAnsi"/>
          <w:b/>
          <w:sz w:val="24"/>
          <w:szCs w:val="24"/>
          <w:highlight w:val="yellow"/>
        </w:rPr>
        <w:t>li</w:t>
      </w:r>
      <w:r w:rsidR="007924C1" w:rsidRPr="00112893">
        <w:rPr>
          <w:rFonts w:asciiTheme="majorHAnsi" w:hAnsiTheme="majorHAnsi" w:cstheme="majorHAnsi"/>
          <w:b/>
          <w:sz w:val="24"/>
          <w:szCs w:val="24"/>
          <w:highlight w:val="yellow"/>
        </w:rPr>
        <w:t xml:space="preserve">gand </w:t>
      </w:r>
      <w:r w:rsidR="00695A9C" w:rsidRPr="00112893">
        <w:rPr>
          <w:rFonts w:asciiTheme="majorHAnsi" w:hAnsiTheme="majorHAnsi" w:cstheme="majorHAnsi"/>
          <w:b/>
          <w:sz w:val="24"/>
          <w:szCs w:val="24"/>
          <w:highlight w:val="yellow"/>
        </w:rPr>
        <w:t>s</w:t>
      </w:r>
      <w:r w:rsidR="007924C1" w:rsidRPr="00112893">
        <w:rPr>
          <w:rFonts w:asciiTheme="majorHAnsi" w:hAnsiTheme="majorHAnsi" w:cstheme="majorHAnsi"/>
          <w:b/>
          <w:sz w:val="24"/>
          <w:szCs w:val="24"/>
          <w:highlight w:val="yellow"/>
        </w:rPr>
        <w:t xml:space="preserve">ubstitution </w:t>
      </w:r>
      <w:r w:rsidR="00695A9C" w:rsidRPr="00112893">
        <w:rPr>
          <w:rFonts w:asciiTheme="majorHAnsi" w:hAnsiTheme="majorHAnsi" w:cstheme="majorHAnsi"/>
          <w:b/>
          <w:sz w:val="24"/>
          <w:szCs w:val="24"/>
          <w:highlight w:val="yellow"/>
        </w:rPr>
        <w:t>r</w:t>
      </w:r>
      <w:r w:rsidR="007924C1" w:rsidRPr="00112893">
        <w:rPr>
          <w:rFonts w:asciiTheme="majorHAnsi" w:hAnsiTheme="majorHAnsi" w:cstheme="majorHAnsi"/>
          <w:b/>
          <w:sz w:val="24"/>
          <w:szCs w:val="24"/>
          <w:highlight w:val="yellow"/>
        </w:rPr>
        <w:t>eaction in CuSO</w:t>
      </w:r>
      <w:r w:rsidR="007924C1" w:rsidRPr="00112893">
        <w:rPr>
          <w:rFonts w:asciiTheme="majorHAnsi" w:hAnsiTheme="majorHAnsi" w:cstheme="majorHAnsi"/>
          <w:b/>
          <w:sz w:val="24"/>
          <w:szCs w:val="24"/>
          <w:highlight w:val="yellow"/>
          <w:vertAlign w:val="subscript"/>
        </w:rPr>
        <w:t>4</w:t>
      </w:r>
      <w:r w:rsidR="007924C1" w:rsidRPr="00112893">
        <w:rPr>
          <w:rFonts w:asciiTheme="majorHAnsi" w:hAnsiTheme="majorHAnsi" w:cstheme="majorHAnsi"/>
          <w:b/>
          <w:sz w:val="24"/>
          <w:szCs w:val="24"/>
          <w:highlight w:val="yellow"/>
        </w:rPr>
        <w:t xml:space="preserve"> </w:t>
      </w:r>
      <w:r w:rsidR="00695A9C" w:rsidRPr="00112893">
        <w:rPr>
          <w:rFonts w:asciiTheme="majorHAnsi" w:hAnsiTheme="majorHAnsi" w:cstheme="majorHAnsi"/>
          <w:b/>
          <w:sz w:val="24"/>
          <w:szCs w:val="24"/>
          <w:highlight w:val="yellow"/>
        </w:rPr>
        <w:t>s</w:t>
      </w:r>
      <w:r w:rsidR="007924C1" w:rsidRPr="00112893">
        <w:rPr>
          <w:rFonts w:asciiTheme="majorHAnsi" w:hAnsiTheme="majorHAnsi" w:cstheme="majorHAnsi"/>
          <w:b/>
          <w:sz w:val="24"/>
          <w:szCs w:val="24"/>
          <w:highlight w:val="yellow"/>
        </w:rPr>
        <w:t xml:space="preserve">olution </w:t>
      </w:r>
      <w:r w:rsidR="00695A9C" w:rsidRPr="00112893">
        <w:rPr>
          <w:rFonts w:asciiTheme="majorHAnsi" w:hAnsiTheme="majorHAnsi" w:cstheme="majorHAnsi"/>
          <w:b/>
          <w:sz w:val="24"/>
          <w:szCs w:val="24"/>
          <w:highlight w:val="yellow"/>
        </w:rPr>
        <w:t>i</w:t>
      </w:r>
      <w:r w:rsidR="007924C1" w:rsidRPr="00112893">
        <w:rPr>
          <w:rFonts w:asciiTheme="majorHAnsi" w:hAnsiTheme="majorHAnsi" w:cstheme="majorHAnsi"/>
          <w:b/>
          <w:sz w:val="24"/>
          <w:szCs w:val="24"/>
          <w:highlight w:val="yellow"/>
        </w:rPr>
        <w:t>nvolving a NH</w:t>
      </w:r>
      <w:r w:rsidR="007924C1" w:rsidRPr="00112893">
        <w:rPr>
          <w:rFonts w:asciiTheme="majorHAnsi" w:hAnsiTheme="majorHAnsi" w:cstheme="majorHAnsi"/>
          <w:b/>
          <w:sz w:val="24"/>
          <w:szCs w:val="24"/>
          <w:highlight w:val="yellow"/>
          <w:vertAlign w:val="subscript"/>
        </w:rPr>
        <w:t>3</w:t>
      </w:r>
      <w:r w:rsidR="007924C1" w:rsidRPr="00112893">
        <w:rPr>
          <w:rFonts w:asciiTheme="majorHAnsi" w:hAnsiTheme="majorHAnsi" w:cstheme="majorHAnsi"/>
          <w:b/>
          <w:sz w:val="24"/>
          <w:szCs w:val="24"/>
          <w:highlight w:val="yellow"/>
        </w:rPr>
        <w:t xml:space="preserve"> </w:t>
      </w:r>
      <w:r w:rsidR="00695A9C" w:rsidRPr="00112893">
        <w:rPr>
          <w:rFonts w:asciiTheme="majorHAnsi" w:hAnsiTheme="majorHAnsi" w:cstheme="majorHAnsi"/>
          <w:b/>
          <w:sz w:val="24"/>
          <w:szCs w:val="24"/>
          <w:highlight w:val="yellow"/>
        </w:rPr>
        <w:t>l</w:t>
      </w:r>
      <w:r w:rsidR="007924C1" w:rsidRPr="00112893">
        <w:rPr>
          <w:rFonts w:asciiTheme="majorHAnsi" w:hAnsiTheme="majorHAnsi" w:cstheme="majorHAnsi"/>
          <w:b/>
          <w:sz w:val="24"/>
          <w:szCs w:val="24"/>
          <w:highlight w:val="yellow"/>
        </w:rPr>
        <w:t xml:space="preserve">igand </w:t>
      </w:r>
      <w:r w:rsidR="00695A9C" w:rsidRPr="00112893">
        <w:rPr>
          <w:rFonts w:asciiTheme="majorHAnsi" w:hAnsiTheme="majorHAnsi" w:cstheme="majorHAnsi"/>
          <w:b/>
          <w:sz w:val="24"/>
          <w:szCs w:val="24"/>
          <w:highlight w:val="yellow"/>
        </w:rPr>
        <w:t>t</w:t>
      </w:r>
      <w:r w:rsidR="007924C1" w:rsidRPr="00112893">
        <w:rPr>
          <w:rFonts w:asciiTheme="majorHAnsi" w:hAnsiTheme="majorHAnsi" w:cstheme="majorHAnsi"/>
          <w:b/>
          <w:sz w:val="24"/>
          <w:szCs w:val="24"/>
          <w:highlight w:val="yellow"/>
        </w:rPr>
        <w:t xml:space="preserve">rapped </w:t>
      </w:r>
      <w:r w:rsidR="00695A9C" w:rsidRPr="00112893">
        <w:rPr>
          <w:rFonts w:asciiTheme="majorHAnsi" w:hAnsiTheme="majorHAnsi" w:cstheme="majorHAnsi"/>
          <w:b/>
          <w:sz w:val="24"/>
          <w:szCs w:val="24"/>
          <w:highlight w:val="yellow"/>
        </w:rPr>
        <w:t>i</w:t>
      </w:r>
      <w:r w:rsidR="007924C1" w:rsidRPr="00112893">
        <w:rPr>
          <w:rFonts w:asciiTheme="majorHAnsi" w:hAnsiTheme="majorHAnsi" w:cstheme="majorHAnsi"/>
          <w:b/>
          <w:sz w:val="24"/>
          <w:szCs w:val="24"/>
          <w:highlight w:val="yellow"/>
        </w:rPr>
        <w:t xml:space="preserve">nside the </w:t>
      </w:r>
      <w:r w:rsidR="00695A9C" w:rsidRPr="00112893">
        <w:rPr>
          <w:rFonts w:asciiTheme="majorHAnsi" w:hAnsiTheme="majorHAnsi" w:cstheme="majorHAnsi"/>
          <w:b/>
          <w:sz w:val="24"/>
          <w:szCs w:val="24"/>
          <w:highlight w:val="yellow"/>
        </w:rPr>
        <w:t>l</w:t>
      </w:r>
      <w:r w:rsidR="007924C1" w:rsidRPr="00112893">
        <w:rPr>
          <w:rFonts w:asciiTheme="majorHAnsi" w:hAnsiTheme="majorHAnsi" w:cstheme="majorHAnsi"/>
          <w:b/>
          <w:sz w:val="24"/>
          <w:szCs w:val="24"/>
          <w:highlight w:val="yellow"/>
        </w:rPr>
        <w:t>iposomes</w:t>
      </w:r>
      <w:r w:rsidR="007924C1" w:rsidRPr="00112893">
        <w:rPr>
          <w:rFonts w:asciiTheme="majorHAnsi" w:hAnsiTheme="majorHAnsi" w:cstheme="majorHAnsi"/>
          <w:b/>
          <w:bCs/>
          <w:sz w:val="24"/>
          <w:szCs w:val="24"/>
          <w:highlight w:val="yellow"/>
        </w:rPr>
        <w:t xml:space="preserve">  </w:t>
      </w:r>
    </w:p>
    <w:p w14:paraId="70E21B0E" w14:textId="77777777" w:rsidR="007924C1" w:rsidRPr="00210EF2" w:rsidRDefault="007924C1" w:rsidP="00210EF2">
      <w:pPr>
        <w:pStyle w:val="ListParagraph"/>
        <w:spacing w:after="0" w:line="240" w:lineRule="auto"/>
        <w:ind w:left="0"/>
        <w:jc w:val="both"/>
        <w:rPr>
          <w:rFonts w:asciiTheme="majorHAnsi" w:hAnsiTheme="majorHAnsi" w:cstheme="majorHAnsi"/>
          <w:b/>
          <w:bCs/>
          <w:sz w:val="24"/>
          <w:szCs w:val="24"/>
        </w:rPr>
      </w:pPr>
    </w:p>
    <w:p w14:paraId="236D22E5" w14:textId="78802D45" w:rsidR="001D25AC" w:rsidRPr="00210EF2" w:rsidRDefault="001D25AC" w:rsidP="00210EF2">
      <w:pPr>
        <w:pStyle w:val="ListParagraph"/>
        <w:spacing w:after="0" w:line="240" w:lineRule="auto"/>
        <w:ind w:left="0"/>
        <w:jc w:val="both"/>
        <w:rPr>
          <w:rFonts w:asciiTheme="majorHAnsi" w:hAnsiTheme="majorHAnsi" w:cstheme="majorHAnsi"/>
          <w:sz w:val="24"/>
          <w:szCs w:val="24"/>
        </w:rPr>
      </w:pPr>
      <w:r w:rsidRPr="00210EF2">
        <w:rPr>
          <w:rFonts w:asciiTheme="majorHAnsi" w:hAnsiTheme="majorHAnsi" w:cstheme="majorHAnsi"/>
          <w:bCs/>
          <w:sz w:val="24"/>
          <w:szCs w:val="24"/>
        </w:rPr>
        <w:t>NOTE:</w:t>
      </w:r>
      <w:r w:rsidRPr="00210EF2">
        <w:rPr>
          <w:rFonts w:asciiTheme="majorHAnsi" w:hAnsiTheme="majorHAnsi" w:cstheme="majorHAnsi"/>
          <w:b/>
          <w:sz w:val="24"/>
          <w:szCs w:val="24"/>
        </w:rPr>
        <w:t xml:space="preserve"> </w:t>
      </w:r>
      <w:r w:rsidRPr="00210EF2">
        <w:rPr>
          <w:rFonts w:asciiTheme="majorHAnsi" w:eastAsia="Times New Roman" w:hAnsiTheme="majorHAnsi" w:cstheme="majorHAnsi"/>
          <w:sz w:val="24"/>
          <w:szCs w:val="24"/>
        </w:rPr>
        <w:t>Chloroform, methanol, NH</w:t>
      </w:r>
      <w:r w:rsidRPr="00210EF2">
        <w:rPr>
          <w:rFonts w:asciiTheme="majorHAnsi" w:eastAsia="Times New Roman" w:hAnsiTheme="majorHAnsi" w:cstheme="majorHAnsi"/>
          <w:sz w:val="24"/>
          <w:szCs w:val="24"/>
          <w:vertAlign w:val="subscript"/>
        </w:rPr>
        <w:t>3</w:t>
      </w:r>
      <w:r w:rsidRPr="00210EF2">
        <w:rPr>
          <w:rFonts w:asciiTheme="majorHAnsi" w:eastAsia="Times New Roman" w:hAnsiTheme="majorHAnsi" w:cstheme="majorHAnsi"/>
          <w:sz w:val="24"/>
          <w:szCs w:val="24"/>
          <w:lang w:val="en-IN"/>
        </w:rPr>
        <w:t>,</w:t>
      </w:r>
      <w:r w:rsidRPr="00210EF2">
        <w:rPr>
          <w:rFonts w:asciiTheme="majorHAnsi" w:eastAsia="Times New Roman" w:hAnsiTheme="majorHAnsi" w:cstheme="majorHAnsi"/>
          <w:sz w:val="24"/>
          <w:szCs w:val="24"/>
        </w:rPr>
        <w:t xml:space="preserve"> and CuSO</w:t>
      </w:r>
      <w:r w:rsidRPr="00210EF2">
        <w:rPr>
          <w:rFonts w:asciiTheme="majorHAnsi" w:eastAsia="Times New Roman" w:hAnsiTheme="majorHAnsi" w:cstheme="majorHAnsi"/>
          <w:sz w:val="24"/>
          <w:szCs w:val="24"/>
          <w:vertAlign w:val="subscript"/>
        </w:rPr>
        <w:t>4</w:t>
      </w:r>
      <w:r w:rsidRPr="00210EF2">
        <w:rPr>
          <w:rFonts w:asciiTheme="majorHAnsi" w:eastAsia="Times New Roman" w:hAnsiTheme="majorHAnsi" w:cstheme="majorHAnsi"/>
          <w:sz w:val="24"/>
          <w:szCs w:val="24"/>
        </w:rPr>
        <w:t xml:space="preserve"> are hazardous. Always use </w:t>
      </w:r>
      <w:r w:rsidRPr="00210EF2">
        <w:rPr>
          <w:rFonts w:asciiTheme="majorHAnsi" w:hAnsiTheme="majorHAnsi" w:cstheme="majorHAnsi"/>
          <w:sz w:val="24"/>
          <w:szCs w:val="24"/>
          <w:shd w:val="clear" w:color="auto" w:fill="FFFFFF"/>
        </w:rPr>
        <w:t xml:space="preserve">nitrile gloves, goggles, and lab coat. </w:t>
      </w:r>
      <w:r w:rsidRPr="00210EF2">
        <w:rPr>
          <w:rStyle w:val="Strong"/>
          <w:rFonts w:asciiTheme="majorHAnsi" w:hAnsiTheme="majorHAnsi" w:cstheme="majorHAnsi"/>
          <w:b w:val="0"/>
          <w:bCs w:val="0"/>
          <w:sz w:val="24"/>
          <w:szCs w:val="24"/>
        </w:rPr>
        <w:t>Handle all protocols with</w:t>
      </w:r>
      <w:r w:rsidRPr="00210EF2">
        <w:rPr>
          <w:rFonts w:asciiTheme="majorHAnsi" w:hAnsiTheme="majorHAnsi" w:cstheme="majorHAnsi"/>
          <w:sz w:val="24"/>
          <w:szCs w:val="24"/>
          <w:shd w:val="clear" w:color="auto" w:fill="FFFFFF"/>
        </w:rPr>
        <w:t xml:space="preserve"> </w:t>
      </w:r>
      <w:r w:rsidRPr="00210EF2">
        <w:rPr>
          <w:rFonts w:asciiTheme="majorHAnsi" w:eastAsia="Times New Roman" w:hAnsiTheme="majorHAnsi" w:cstheme="majorHAnsi"/>
          <w:sz w:val="24"/>
          <w:szCs w:val="24"/>
        </w:rPr>
        <w:t xml:space="preserve">these reagents under the </w:t>
      </w:r>
      <w:r w:rsidRPr="00210EF2">
        <w:rPr>
          <w:rStyle w:val="Strong"/>
          <w:rFonts w:asciiTheme="majorHAnsi" w:hAnsiTheme="majorHAnsi" w:cstheme="majorHAnsi"/>
          <w:b w:val="0"/>
          <w:bCs w:val="0"/>
          <w:sz w:val="24"/>
          <w:szCs w:val="24"/>
        </w:rPr>
        <w:t>fume hood</w:t>
      </w:r>
      <w:r w:rsidRPr="00210EF2">
        <w:rPr>
          <w:rFonts w:asciiTheme="majorHAnsi" w:hAnsiTheme="majorHAnsi" w:cstheme="majorHAnsi"/>
          <w:sz w:val="24"/>
          <w:szCs w:val="24"/>
          <w:shd w:val="clear" w:color="auto" w:fill="FFFFFF"/>
        </w:rPr>
        <w:t>. Store chloroform in an amber glass bottle. Store methanol in flammable cabinets away from oxidizers. Keep methanol away from flames</w:t>
      </w:r>
      <w:r w:rsidR="00F9199C" w:rsidRPr="00210EF2">
        <w:rPr>
          <w:rFonts w:asciiTheme="majorHAnsi" w:hAnsiTheme="majorHAnsi" w:cstheme="majorHAnsi"/>
          <w:sz w:val="24"/>
          <w:szCs w:val="24"/>
          <w:shd w:val="clear" w:color="auto" w:fill="FFFFFF"/>
        </w:rPr>
        <w:t xml:space="preserve"> or</w:t>
      </w:r>
      <w:r w:rsidR="00D0799C" w:rsidRPr="00210EF2">
        <w:rPr>
          <w:rFonts w:asciiTheme="majorHAnsi" w:hAnsiTheme="majorHAnsi" w:cstheme="majorHAnsi"/>
          <w:sz w:val="24"/>
          <w:szCs w:val="24"/>
          <w:shd w:val="clear" w:color="auto" w:fill="FFFFFF"/>
        </w:rPr>
        <w:t xml:space="preserve"> </w:t>
      </w:r>
      <w:r w:rsidRPr="00210EF2">
        <w:rPr>
          <w:rFonts w:asciiTheme="majorHAnsi" w:hAnsiTheme="majorHAnsi" w:cstheme="majorHAnsi"/>
          <w:sz w:val="24"/>
          <w:szCs w:val="24"/>
          <w:shd w:val="clear" w:color="auto" w:fill="FFFFFF"/>
        </w:rPr>
        <w:t>sparks. Label all waste containers for these reagents</w:t>
      </w:r>
      <w:r w:rsidRPr="00210EF2">
        <w:rPr>
          <w:rFonts w:asciiTheme="majorHAnsi" w:eastAsia="Times New Roman" w:hAnsiTheme="majorHAnsi" w:cstheme="majorHAnsi"/>
          <w:sz w:val="24"/>
          <w:szCs w:val="24"/>
        </w:rPr>
        <w:t xml:space="preserve"> and dispose according to the local hazardous waste disposal regulations.</w:t>
      </w:r>
      <w:r w:rsidRPr="00210EF2">
        <w:rPr>
          <w:rFonts w:asciiTheme="majorHAnsi" w:hAnsiTheme="majorHAnsi" w:cstheme="majorHAnsi"/>
          <w:sz w:val="24"/>
          <w:szCs w:val="24"/>
          <w:shd w:val="clear" w:color="auto" w:fill="FFFFFF"/>
        </w:rPr>
        <w:t xml:space="preserve">  </w:t>
      </w:r>
      <w:r w:rsidRPr="00210EF2">
        <w:rPr>
          <w:rFonts w:asciiTheme="majorHAnsi" w:eastAsia="Times New Roman" w:hAnsiTheme="majorHAnsi" w:cstheme="majorHAnsi"/>
          <w:sz w:val="24"/>
          <w:szCs w:val="24"/>
        </w:rPr>
        <w:t xml:space="preserve"> </w:t>
      </w:r>
    </w:p>
    <w:p w14:paraId="2E97A8D5" w14:textId="77777777" w:rsidR="001D25AC" w:rsidRPr="00210EF2" w:rsidRDefault="001D25AC" w:rsidP="00210EF2">
      <w:pPr>
        <w:pStyle w:val="ListParagraph"/>
        <w:spacing w:after="0" w:line="240" w:lineRule="auto"/>
        <w:ind w:left="0"/>
        <w:jc w:val="both"/>
        <w:rPr>
          <w:rFonts w:asciiTheme="majorHAnsi" w:hAnsiTheme="majorHAnsi" w:cstheme="majorHAnsi"/>
          <w:b/>
          <w:bCs/>
          <w:sz w:val="24"/>
          <w:szCs w:val="24"/>
        </w:rPr>
      </w:pPr>
    </w:p>
    <w:p w14:paraId="2D34E1FF" w14:textId="7915FAB2" w:rsidR="007924C1" w:rsidRPr="00112893" w:rsidRDefault="007924C1" w:rsidP="00210EF2">
      <w:pPr>
        <w:pStyle w:val="ListParagraph"/>
        <w:numPr>
          <w:ilvl w:val="1"/>
          <w:numId w:val="23"/>
        </w:numPr>
        <w:spacing w:after="0" w:line="240" w:lineRule="auto"/>
        <w:ind w:left="0" w:firstLine="0"/>
        <w:jc w:val="both"/>
        <w:rPr>
          <w:rFonts w:asciiTheme="majorHAnsi" w:hAnsiTheme="majorHAnsi" w:cstheme="majorHAnsi"/>
          <w:sz w:val="24"/>
          <w:szCs w:val="24"/>
          <w:highlight w:val="yellow"/>
        </w:rPr>
      </w:pPr>
      <w:r w:rsidRPr="00112893">
        <w:rPr>
          <w:rFonts w:asciiTheme="majorHAnsi" w:hAnsiTheme="majorHAnsi" w:cstheme="majorHAnsi"/>
          <w:sz w:val="24"/>
          <w:szCs w:val="24"/>
          <w:highlight w:val="yellow"/>
        </w:rPr>
        <w:t>Prepare 20 m</w:t>
      </w:r>
      <w:r w:rsidR="00E702DF" w:rsidRPr="00112893">
        <w:rPr>
          <w:rFonts w:asciiTheme="majorHAnsi" w:hAnsiTheme="majorHAnsi" w:cstheme="majorHAnsi"/>
          <w:sz w:val="24"/>
          <w:szCs w:val="24"/>
          <w:highlight w:val="yellow"/>
        </w:rPr>
        <w:t>L</w:t>
      </w:r>
      <w:r w:rsidRPr="00112893">
        <w:rPr>
          <w:rFonts w:asciiTheme="majorHAnsi" w:hAnsiTheme="majorHAnsi" w:cstheme="majorHAnsi"/>
          <w:sz w:val="24"/>
          <w:szCs w:val="24"/>
          <w:highlight w:val="yellow"/>
        </w:rPr>
        <w:t xml:space="preserve"> o</w:t>
      </w:r>
      <w:r w:rsidR="00460853" w:rsidRPr="00112893">
        <w:rPr>
          <w:rFonts w:asciiTheme="majorHAnsi" w:hAnsiTheme="majorHAnsi" w:cstheme="majorHAnsi"/>
          <w:sz w:val="24"/>
          <w:szCs w:val="24"/>
          <w:highlight w:val="yellow"/>
        </w:rPr>
        <w:t xml:space="preserve">f </w:t>
      </w:r>
      <w:r w:rsidRPr="00112893">
        <w:rPr>
          <w:rFonts w:asciiTheme="majorHAnsi" w:hAnsiTheme="majorHAnsi" w:cstheme="majorHAnsi"/>
          <w:sz w:val="24"/>
          <w:szCs w:val="24"/>
          <w:highlight w:val="yellow"/>
        </w:rPr>
        <w:t>0.03 M stock solution</w:t>
      </w:r>
      <w:r w:rsidR="00460853" w:rsidRPr="00112893">
        <w:rPr>
          <w:rFonts w:asciiTheme="majorHAnsi" w:hAnsiTheme="majorHAnsi" w:cstheme="majorHAnsi"/>
          <w:sz w:val="24"/>
          <w:szCs w:val="24"/>
          <w:highlight w:val="yellow"/>
        </w:rPr>
        <w:t>s</w:t>
      </w:r>
      <w:r w:rsidRPr="00112893">
        <w:rPr>
          <w:rFonts w:asciiTheme="majorHAnsi" w:hAnsiTheme="majorHAnsi" w:cstheme="majorHAnsi"/>
          <w:sz w:val="24"/>
          <w:szCs w:val="24"/>
          <w:highlight w:val="yellow"/>
        </w:rPr>
        <w:t xml:space="preserve"> for each of six phospholipids – PC, CL, PS, PI, PI-4-P, PI-4,5-P</w:t>
      </w:r>
      <w:r w:rsidR="00352E18" w:rsidRPr="00112893">
        <w:rPr>
          <w:rFonts w:asciiTheme="majorHAnsi" w:hAnsiTheme="majorHAnsi" w:cstheme="majorHAnsi"/>
          <w:sz w:val="24"/>
          <w:szCs w:val="24"/>
          <w:highlight w:val="yellow"/>
          <w:vertAlign w:val="subscript"/>
        </w:rPr>
        <w:t>2</w:t>
      </w:r>
      <w:r w:rsidRPr="00112893">
        <w:rPr>
          <w:rFonts w:asciiTheme="majorHAnsi" w:hAnsiTheme="majorHAnsi" w:cstheme="majorHAnsi"/>
          <w:sz w:val="24"/>
          <w:szCs w:val="24"/>
          <w:highlight w:val="yellow"/>
        </w:rPr>
        <w:t xml:space="preserve"> – in chloroform/methanol (2 to 1 volume). Molecular masses of PC, CL, PS, PI, PI-4-P, PI-4,5-P</w:t>
      </w:r>
      <w:r w:rsidR="00352E18" w:rsidRPr="00112893">
        <w:rPr>
          <w:rFonts w:asciiTheme="majorHAnsi" w:hAnsiTheme="majorHAnsi" w:cstheme="majorHAnsi"/>
          <w:sz w:val="24"/>
          <w:szCs w:val="24"/>
          <w:highlight w:val="yellow"/>
          <w:vertAlign w:val="subscript"/>
        </w:rPr>
        <w:t>2</w:t>
      </w:r>
      <w:r w:rsidRPr="00112893">
        <w:rPr>
          <w:rFonts w:asciiTheme="majorHAnsi" w:hAnsiTheme="majorHAnsi" w:cstheme="majorHAnsi"/>
          <w:sz w:val="24"/>
          <w:szCs w:val="24"/>
          <w:highlight w:val="yellow"/>
        </w:rPr>
        <w:t xml:space="preserve"> are </w:t>
      </w:r>
      <w:r w:rsidRPr="00112893">
        <w:rPr>
          <w:rFonts w:asciiTheme="majorHAnsi" w:hAnsiTheme="majorHAnsi" w:cstheme="majorHAnsi"/>
          <w:sz w:val="24"/>
          <w:szCs w:val="24"/>
          <w:highlight w:val="yellow"/>
          <w:shd w:val="clear" w:color="auto" w:fill="FFFFFF"/>
        </w:rPr>
        <w:t>768, 1466, 792, 867, 962</w:t>
      </w:r>
      <w:r w:rsidR="001D344B" w:rsidRPr="00112893">
        <w:rPr>
          <w:rFonts w:asciiTheme="majorHAnsi" w:hAnsiTheme="majorHAnsi" w:cstheme="majorHAnsi"/>
          <w:sz w:val="24"/>
          <w:szCs w:val="24"/>
          <w:highlight w:val="yellow"/>
          <w:shd w:val="clear" w:color="auto" w:fill="FFFFFF"/>
        </w:rPr>
        <w:t>,</w:t>
      </w:r>
      <w:r w:rsidRPr="00112893">
        <w:rPr>
          <w:rFonts w:asciiTheme="majorHAnsi" w:hAnsiTheme="majorHAnsi" w:cstheme="majorHAnsi"/>
          <w:sz w:val="24"/>
          <w:szCs w:val="24"/>
          <w:highlight w:val="yellow"/>
          <w:shd w:val="clear" w:color="auto" w:fill="FFFFFF"/>
        </w:rPr>
        <w:t xml:space="preserve"> and 1057 Da, </w:t>
      </w:r>
      <w:r w:rsidRPr="00112893">
        <w:rPr>
          <w:rFonts w:asciiTheme="majorHAnsi" w:hAnsiTheme="majorHAnsi" w:cstheme="majorHAnsi"/>
          <w:sz w:val="24"/>
          <w:szCs w:val="24"/>
          <w:highlight w:val="yellow"/>
        </w:rPr>
        <w:t xml:space="preserve">respectively. </w:t>
      </w:r>
    </w:p>
    <w:p w14:paraId="4CF0A727" w14:textId="77777777" w:rsidR="00E702DF" w:rsidRPr="00112893" w:rsidRDefault="00E702DF" w:rsidP="00210EF2">
      <w:pPr>
        <w:pStyle w:val="ListParagraph"/>
        <w:spacing w:after="0" w:line="240" w:lineRule="auto"/>
        <w:ind w:left="0"/>
        <w:jc w:val="both"/>
        <w:rPr>
          <w:rFonts w:asciiTheme="majorHAnsi" w:hAnsiTheme="majorHAnsi" w:cstheme="majorHAnsi"/>
          <w:sz w:val="24"/>
          <w:szCs w:val="24"/>
          <w:highlight w:val="yellow"/>
        </w:rPr>
      </w:pPr>
    </w:p>
    <w:p w14:paraId="60CEBB7E" w14:textId="2720B89C" w:rsidR="007924C1" w:rsidRPr="00112893" w:rsidRDefault="007924C1" w:rsidP="00210EF2">
      <w:pPr>
        <w:pStyle w:val="ListParagraph"/>
        <w:numPr>
          <w:ilvl w:val="1"/>
          <w:numId w:val="23"/>
        </w:numPr>
        <w:spacing w:after="0" w:line="240" w:lineRule="auto"/>
        <w:ind w:left="0" w:firstLine="0"/>
        <w:jc w:val="both"/>
        <w:rPr>
          <w:rFonts w:asciiTheme="majorHAnsi" w:hAnsiTheme="majorHAnsi" w:cstheme="majorHAnsi"/>
          <w:sz w:val="24"/>
          <w:szCs w:val="24"/>
          <w:highlight w:val="yellow"/>
        </w:rPr>
      </w:pPr>
      <w:r w:rsidRPr="00112893">
        <w:rPr>
          <w:rFonts w:asciiTheme="majorHAnsi" w:hAnsiTheme="majorHAnsi" w:cstheme="majorHAnsi"/>
          <w:sz w:val="24"/>
          <w:szCs w:val="24"/>
          <w:highlight w:val="yellow"/>
        </w:rPr>
        <w:t>Prepare 100 m</w:t>
      </w:r>
      <w:r w:rsidR="00E702DF" w:rsidRPr="00112893">
        <w:rPr>
          <w:rFonts w:asciiTheme="majorHAnsi" w:hAnsiTheme="majorHAnsi" w:cstheme="majorHAnsi"/>
          <w:sz w:val="24"/>
          <w:szCs w:val="24"/>
          <w:highlight w:val="yellow"/>
        </w:rPr>
        <w:t>L</w:t>
      </w:r>
      <w:r w:rsidRPr="00112893">
        <w:rPr>
          <w:rFonts w:asciiTheme="majorHAnsi" w:hAnsiTheme="majorHAnsi" w:cstheme="majorHAnsi"/>
          <w:sz w:val="24"/>
          <w:szCs w:val="24"/>
          <w:highlight w:val="yellow"/>
        </w:rPr>
        <w:t xml:space="preserve"> of 0.10 M Tris-HCl </w:t>
      </w:r>
      <w:r w:rsidR="00E706A0" w:rsidRPr="00112893">
        <w:rPr>
          <w:rFonts w:asciiTheme="majorHAnsi" w:hAnsiTheme="majorHAnsi" w:cstheme="majorHAnsi"/>
          <w:sz w:val="24"/>
          <w:szCs w:val="24"/>
          <w:highlight w:val="yellow"/>
        </w:rPr>
        <w:t>(</w:t>
      </w:r>
      <w:r w:rsidRPr="00112893">
        <w:rPr>
          <w:rFonts w:asciiTheme="majorHAnsi" w:hAnsiTheme="majorHAnsi" w:cstheme="majorHAnsi"/>
          <w:sz w:val="24"/>
          <w:szCs w:val="24"/>
          <w:highlight w:val="yellow"/>
        </w:rPr>
        <w:t>pH 7.4</w:t>
      </w:r>
      <w:r w:rsidR="00E706A0" w:rsidRPr="00112893">
        <w:rPr>
          <w:rFonts w:asciiTheme="majorHAnsi" w:hAnsiTheme="majorHAnsi" w:cstheme="majorHAnsi"/>
          <w:sz w:val="24"/>
          <w:szCs w:val="24"/>
          <w:highlight w:val="yellow"/>
        </w:rPr>
        <w:t>)</w:t>
      </w:r>
      <w:r w:rsidRPr="00112893">
        <w:rPr>
          <w:rFonts w:asciiTheme="majorHAnsi" w:hAnsiTheme="majorHAnsi" w:cstheme="majorHAnsi"/>
          <w:sz w:val="24"/>
          <w:szCs w:val="24"/>
          <w:highlight w:val="yellow"/>
        </w:rPr>
        <w:t xml:space="preserve"> buffer with</w:t>
      </w:r>
      <w:r w:rsidR="006B6212" w:rsidRPr="00112893">
        <w:rPr>
          <w:rFonts w:asciiTheme="majorHAnsi" w:hAnsiTheme="majorHAnsi" w:cstheme="majorHAnsi"/>
          <w:sz w:val="24"/>
          <w:szCs w:val="24"/>
          <w:highlight w:val="yellow"/>
        </w:rPr>
        <w:t xml:space="preserve"> a</w:t>
      </w:r>
      <w:r w:rsidR="00F9199C" w:rsidRPr="00112893">
        <w:rPr>
          <w:rFonts w:asciiTheme="majorHAnsi" w:hAnsiTheme="majorHAnsi" w:cstheme="majorHAnsi"/>
          <w:sz w:val="24"/>
          <w:szCs w:val="24"/>
          <w:highlight w:val="yellow"/>
        </w:rPr>
        <w:t>t a</w:t>
      </w:r>
      <w:r w:rsidR="006B6212" w:rsidRPr="00112893">
        <w:rPr>
          <w:rFonts w:asciiTheme="majorHAnsi" w:hAnsiTheme="majorHAnsi" w:cstheme="majorHAnsi"/>
          <w:sz w:val="24"/>
          <w:szCs w:val="24"/>
          <w:highlight w:val="yellow"/>
        </w:rPr>
        <w:t xml:space="preserve"> final concentration of</w:t>
      </w:r>
      <w:r w:rsidRPr="00112893">
        <w:rPr>
          <w:rFonts w:asciiTheme="majorHAnsi" w:hAnsiTheme="majorHAnsi" w:cstheme="majorHAnsi"/>
          <w:sz w:val="24"/>
          <w:szCs w:val="24"/>
          <w:highlight w:val="yellow"/>
        </w:rPr>
        <w:t xml:space="preserve"> 0.05 M CuSO</w:t>
      </w:r>
      <w:r w:rsidRPr="00112893">
        <w:rPr>
          <w:rFonts w:asciiTheme="majorHAnsi" w:hAnsiTheme="majorHAnsi" w:cstheme="majorHAnsi"/>
          <w:sz w:val="24"/>
          <w:szCs w:val="24"/>
          <w:highlight w:val="yellow"/>
          <w:vertAlign w:val="subscript"/>
        </w:rPr>
        <w:t>4</w:t>
      </w:r>
      <w:r w:rsidRPr="00112893">
        <w:rPr>
          <w:rFonts w:asciiTheme="majorHAnsi" w:hAnsiTheme="majorHAnsi" w:cstheme="majorHAnsi"/>
          <w:sz w:val="24"/>
          <w:szCs w:val="24"/>
          <w:highlight w:val="yellow"/>
        </w:rPr>
        <w:t>.</w:t>
      </w:r>
    </w:p>
    <w:p w14:paraId="4C5C70EE" w14:textId="77777777" w:rsidR="00E706A0" w:rsidRPr="00112893" w:rsidRDefault="00E706A0" w:rsidP="00210EF2">
      <w:pPr>
        <w:pStyle w:val="ListParagraph"/>
        <w:spacing w:after="0" w:line="240" w:lineRule="auto"/>
        <w:ind w:left="0"/>
        <w:jc w:val="both"/>
        <w:rPr>
          <w:rFonts w:asciiTheme="majorHAnsi" w:hAnsiTheme="majorHAnsi" w:cstheme="majorHAnsi"/>
          <w:sz w:val="24"/>
          <w:szCs w:val="24"/>
          <w:highlight w:val="yellow"/>
        </w:rPr>
      </w:pPr>
    </w:p>
    <w:p w14:paraId="75FBB207" w14:textId="779C84B5" w:rsidR="007924C1" w:rsidRPr="00112893" w:rsidRDefault="007924C1" w:rsidP="00210EF2">
      <w:pPr>
        <w:pStyle w:val="ListParagraph"/>
        <w:numPr>
          <w:ilvl w:val="1"/>
          <w:numId w:val="23"/>
        </w:numPr>
        <w:spacing w:after="0" w:line="240" w:lineRule="auto"/>
        <w:ind w:left="0" w:firstLine="0"/>
        <w:jc w:val="both"/>
        <w:rPr>
          <w:rFonts w:asciiTheme="majorHAnsi" w:hAnsiTheme="majorHAnsi" w:cstheme="majorHAnsi"/>
          <w:sz w:val="24"/>
          <w:szCs w:val="24"/>
          <w:highlight w:val="yellow"/>
        </w:rPr>
      </w:pPr>
      <w:r w:rsidRPr="00112893">
        <w:rPr>
          <w:rFonts w:asciiTheme="majorHAnsi" w:hAnsiTheme="majorHAnsi" w:cstheme="majorHAnsi"/>
          <w:sz w:val="24"/>
          <w:szCs w:val="24"/>
          <w:highlight w:val="yellow"/>
        </w:rPr>
        <w:t>Prepare 4 m</w:t>
      </w:r>
      <w:r w:rsidR="00E706A0" w:rsidRPr="00112893">
        <w:rPr>
          <w:rFonts w:asciiTheme="majorHAnsi" w:hAnsiTheme="majorHAnsi" w:cstheme="majorHAnsi"/>
          <w:sz w:val="24"/>
          <w:szCs w:val="24"/>
          <w:highlight w:val="yellow"/>
        </w:rPr>
        <w:t>L</w:t>
      </w:r>
      <w:r w:rsidRPr="00112893">
        <w:rPr>
          <w:rFonts w:asciiTheme="majorHAnsi" w:hAnsiTheme="majorHAnsi" w:cstheme="majorHAnsi"/>
          <w:sz w:val="24"/>
          <w:szCs w:val="24"/>
          <w:highlight w:val="yellow"/>
        </w:rPr>
        <w:t xml:space="preserve"> of 1.5 × 10</w:t>
      </w:r>
      <w:r w:rsidRPr="00112893">
        <w:rPr>
          <w:rFonts w:asciiTheme="majorHAnsi" w:hAnsiTheme="majorHAnsi" w:cstheme="majorHAnsi"/>
          <w:sz w:val="24"/>
          <w:szCs w:val="24"/>
          <w:highlight w:val="yellow"/>
          <w:vertAlign w:val="superscript"/>
        </w:rPr>
        <w:t>-3</w:t>
      </w:r>
      <w:r w:rsidRPr="00112893">
        <w:rPr>
          <w:rFonts w:asciiTheme="majorHAnsi" w:hAnsiTheme="majorHAnsi" w:cstheme="majorHAnsi"/>
          <w:sz w:val="24"/>
          <w:szCs w:val="24"/>
          <w:highlight w:val="yellow"/>
        </w:rPr>
        <w:t xml:space="preserve"> M HDP-2P stock in 0.05 M CuSO</w:t>
      </w:r>
      <w:r w:rsidRPr="00112893">
        <w:rPr>
          <w:rFonts w:asciiTheme="majorHAnsi" w:hAnsiTheme="majorHAnsi" w:cstheme="majorHAnsi"/>
          <w:sz w:val="24"/>
          <w:szCs w:val="24"/>
          <w:highlight w:val="yellow"/>
          <w:vertAlign w:val="subscript"/>
        </w:rPr>
        <w:t>4</w:t>
      </w:r>
      <w:r w:rsidRPr="00112893">
        <w:rPr>
          <w:rFonts w:asciiTheme="majorHAnsi" w:hAnsiTheme="majorHAnsi" w:cstheme="majorHAnsi"/>
          <w:sz w:val="24"/>
          <w:szCs w:val="24"/>
          <w:highlight w:val="yellow"/>
        </w:rPr>
        <w:t xml:space="preserve">, 0.10 M Tris-HCl </w:t>
      </w:r>
      <w:r w:rsidR="00E706A0" w:rsidRPr="00112893">
        <w:rPr>
          <w:rFonts w:asciiTheme="majorHAnsi" w:hAnsiTheme="majorHAnsi" w:cstheme="majorHAnsi"/>
          <w:sz w:val="24"/>
          <w:szCs w:val="24"/>
          <w:highlight w:val="yellow"/>
        </w:rPr>
        <w:t>(</w:t>
      </w:r>
      <w:r w:rsidRPr="00112893">
        <w:rPr>
          <w:rFonts w:asciiTheme="majorHAnsi" w:hAnsiTheme="majorHAnsi" w:cstheme="majorHAnsi"/>
          <w:sz w:val="24"/>
          <w:szCs w:val="24"/>
          <w:highlight w:val="yellow"/>
        </w:rPr>
        <w:t>pH 7.4</w:t>
      </w:r>
      <w:r w:rsidR="00E706A0" w:rsidRPr="00112893">
        <w:rPr>
          <w:rFonts w:asciiTheme="majorHAnsi" w:hAnsiTheme="majorHAnsi" w:cstheme="majorHAnsi"/>
          <w:sz w:val="24"/>
          <w:szCs w:val="24"/>
          <w:highlight w:val="yellow"/>
        </w:rPr>
        <w:t>)</w:t>
      </w:r>
      <w:r w:rsidRPr="00112893">
        <w:rPr>
          <w:rFonts w:asciiTheme="majorHAnsi" w:hAnsiTheme="majorHAnsi" w:cstheme="majorHAnsi"/>
          <w:sz w:val="24"/>
          <w:szCs w:val="24"/>
          <w:highlight w:val="yellow"/>
        </w:rPr>
        <w:t xml:space="preserve"> buffer. Molar mass of HDP-2P is 13.827 </w:t>
      </w:r>
      <w:proofErr w:type="spellStart"/>
      <w:r w:rsidRPr="00112893">
        <w:rPr>
          <w:rFonts w:asciiTheme="majorHAnsi" w:hAnsiTheme="majorHAnsi" w:cstheme="majorHAnsi"/>
          <w:sz w:val="24"/>
          <w:szCs w:val="24"/>
          <w:highlight w:val="yellow"/>
        </w:rPr>
        <w:t>kDa</w:t>
      </w:r>
      <w:proofErr w:type="spellEnd"/>
      <w:r w:rsidRPr="00112893">
        <w:rPr>
          <w:rFonts w:asciiTheme="majorHAnsi" w:hAnsiTheme="majorHAnsi" w:cstheme="majorHAnsi"/>
          <w:sz w:val="24"/>
          <w:szCs w:val="24"/>
          <w:highlight w:val="yellow"/>
        </w:rPr>
        <w:t xml:space="preserve">.  </w:t>
      </w:r>
    </w:p>
    <w:p w14:paraId="3D8C4DBD" w14:textId="77777777" w:rsidR="00E706A0" w:rsidRPr="00112893" w:rsidRDefault="00E706A0" w:rsidP="00210EF2">
      <w:pPr>
        <w:pStyle w:val="ListParagraph"/>
        <w:spacing w:after="0" w:line="240" w:lineRule="auto"/>
        <w:ind w:left="0"/>
        <w:jc w:val="both"/>
        <w:rPr>
          <w:rFonts w:asciiTheme="majorHAnsi" w:hAnsiTheme="majorHAnsi" w:cstheme="majorHAnsi"/>
          <w:sz w:val="24"/>
          <w:szCs w:val="24"/>
          <w:highlight w:val="yellow"/>
        </w:rPr>
      </w:pPr>
    </w:p>
    <w:p w14:paraId="53E9ADE7" w14:textId="32AB8A10" w:rsidR="007924C1" w:rsidRPr="00112893" w:rsidRDefault="007924C1" w:rsidP="00210EF2">
      <w:pPr>
        <w:pStyle w:val="ListParagraph"/>
        <w:numPr>
          <w:ilvl w:val="1"/>
          <w:numId w:val="23"/>
        </w:numPr>
        <w:spacing w:after="0" w:line="240" w:lineRule="auto"/>
        <w:ind w:left="0" w:firstLine="0"/>
        <w:jc w:val="both"/>
        <w:rPr>
          <w:rFonts w:asciiTheme="majorHAnsi" w:hAnsiTheme="majorHAnsi" w:cstheme="majorHAnsi"/>
          <w:sz w:val="24"/>
          <w:szCs w:val="24"/>
          <w:highlight w:val="yellow"/>
        </w:rPr>
      </w:pPr>
      <w:r w:rsidRPr="00112893">
        <w:rPr>
          <w:rFonts w:asciiTheme="majorHAnsi" w:hAnsiTheme="majorHAnsi" w:cstheme="majorHAnsi"/>
          <w:sz w:val="24"/>
          <w:szCs w:val="24"/>
          <w:highlight w:val="yellow"/>
        </w:rPr>
        <w:t>To prepare 100 m</w:t>
      </w:r>
      <w:r w:rsidR="00162226" w:rsidRPr="00112893">
        <w:rPr>
          <w:rFonts w:asciiTheme="majorHAnsi" w:hAnsiTheme="majorHAnsi" w:cstheme="majorHAnsi"/>
          <w:sz w:val="24"/>
          <w:szCs w:val="24"/>
          <w:highlight w:val="yellow"/>
        </w:rPr>
        <w:t xml:space="preserve">L </w:t>
      </w:r>
      <w:r w:rsidRPr="00112893">
        <w:rPr>
          <w:rFonts w:asciiTheme="majorHAnsi" w:hAnsiTheme="majorHAnsi" w:cstheme="majorHAnsi"/>
          <w:sz w:val="24"/>
          <w:szCs w:val="24"/>
          <w:highlight w:val="yellow"/>
        </w:rPr>
        <w:t>of 0.5 M NH</w:t>
      </w:r>
      <w:r w:rsidRPr="00112893">
        <w:rPr>
          <w:rFonts w:asciiTheme="majorHAnsi" w:hAnsiTheme="majorHAnsi" w:cstheme="majorHAnsi"/>
          <w:sz w:val="24"/>
          <w:szCs w:val="24"/>
          <w:highlight w:val="yellow"/>
          <w:vertAlign w:val="subscript"/>
        </w:rPr>
        <w:t>3</w:t>
      </w:r>
      <w:r w:rsidRPr="00112893">
        <w:rPr>
          <w:rFonts w:asciiTheme="majorHAnsi" w:hAnsiTheme="majorHAnsi" w:cstheme="majorHAnsi"/>
          <w:sz w:val="24"/>
          <w:szCs w:val="24"/>
          <w:highlight w:val="yellow"/>
        </w:rPr>
        <w:t xml:space="preserve"> solution, use 25% NH</w:t>
      </w:r>
      <w:r w:rsidRPr="00112893">
        <w:rPr>
          <w:rFonts w:asciiTheme="majorHAnsi" w:hAnsiTheme="majorHAnsi" w:cstheme="majorHAnsi"/>
          <w:sz w:val="24"/>
          <w:szCs w:val="24"/>
          <w:highlight w:val="yellow"/>
          <w:vertAlign w:val="subscript"/>
        </w:rPr>
        <w:t>3</w:t>
      </w:r>
      <w:r w:rsidRPr="00112893">
        <w:rPr>
          <w:rFonts w:asciiTheme="majorHAnsi" w:hAnsiTheme="majorHAnsi" w:cstheme="majorHAnsi"/>
          <w:sz w:val="24"/>
          <w:szCs w:val="24"/>
          <w:highlight w:val="yellow"/>
        </w:rPr>
        <w:t xml:space="preserve"> solution </w:t>
      </w:r>
      <w:r w:rsidR="00162226" w:rsidRPr="00112893">
        <w:rPr>
          <w:rFonts w:asciiTheme="majorHAnsi" w:hAnsiTheme="majorHAnsi" w:cstheme="majorHAnsi"/>
          <w:sz w:val="24"/>
          <w:szCs w:val="24"/>
          <w:highlight w:val="yellow"/>
        </w:rPr>
        <w:t>(</w:t>
      </w:r>
      <w:r w:rsidRPr="00112893">
        <w:rPr>
          <w:rFonts w:asciiTheme="majorHAnsi" w:hAnsiTheme="majorHAnsi" w:cstheme="majorHAnsi"/>
          <w:sz w:val="24"/>
          <w:szCs w:val="24"/>
          <w:highlight w:val="yellow"/>
        </w:rPr>
        <w:t>density 905 g/</w:t>
      </w:r>
      <w:r w:rsidR="004A1419" w:rsidRPr="00112893">
        <w:rPr>
          <w:rFonts w:asciiTheme="majorHAnsi" w:hAnsiTheme="majorHAnsi" w:cstheme="majorHAnsi"/>
          <w:sz w:val="24"/>
          <w:szCs w:val="24"/>
          <w:highlight w:val="yellow"/>
        </w:rPr>
        <w:t>L</w:t>
      </w:r>
      <w:r w:rsidR="004A1419" w:rsidRPr="00112893">
        <w:rPr>
          <w:rFonts w:asciiTheme="majorHAnsi" w:hAnsiTheme="majorHAnsi" w:cstheme="majorHAnsi"/>
          <w:sz w:val="24"/>
          <w:szCs w:val="24"/>
          <w:highlight w:val="yellow"/>
          <w:vertAlign w:val="superscript"/>
        </w:rPr>
        <w:t>30</w:t>
      </w:r>
      <w:r w:rsidR="006D7F84" w:rsidRPr="00112893">
        <w:rPr>
          <w:rFonts w:asciiTheme="majorHAnsi" w:hAnsiTheme="majorHAnsi" w:cstheme="majorHAnsi"/>
          <w:sz w:val="24"/>
          <w:szCs w:val="24"/>
          <w:highlight w:val="yellow"/>
        </w:rPr>
        <w:t xml:space="preserve">, </w:t>
      </w:r>
      <w:r w:rsidRPr="00112893">
        <w:rPr>
          <w:rFonts w:asciiTheme="majorHAnsi" w:hAnsiTheme="majorHAnsi" w:cstheme="majorHAnsi"/>
          <w:sz w:val="24"/>
          <w:szCs w:val="24"/>
          <w:highlight w:val="yellow"/>
        </w:rPr>
        <w:t xml:space="preserve">equal to 13.30 M </w:t>
      </w:r>
      <w:r w:rsidR="006D7F84" w:rsidRPr="00112893">
        <w:rPr>
          <w:rFonts w:asciiTheme="majorHAnsi" w:hAnsiTheme="majorHAnsi" w:cstheme="majorHAnsi"/>
          <w:sz w:val="24"/>
          <w:szCs w:val="24"/>
          <w:highlight w:val="yellow"/>
        </w:rPr>
        <w:t>[</w:t>
      </w:r>
      <w:r w:rsidRPr="00112893">
        <w:rPr>
          <w:rFonts w:asciiTheme="majorHAnsi" w:hAnsiTheme="majorHAnsi" w:cstheme="majorHAnsi"/>
          <w:sz w:val="24"/>
          <w:szCs w:val="24"/>
          <w:highlight w:val="yellow"/>
        </w:rPr>
        <w:t>905 g/L × 0.25 M ÷ 17.00 g/L = 13.30 M</w:t>
      </w:r>
      <w:r w:rsidR="006D7F84" w:rsidRPr="00112893">
        <w:rPr>
          <w:rFonts w:asciiTheme="majorHAnsi" w:hAnsiTheme="majorHAnsi" w:cstheme="majorHAnsi"/>
          <w:sz w:val="24"/>
          <w:szCs w:val="24"/>
          <w:highlight w:val="yellow"/>
        </w:rPr>
        <w:t>]</w:t>
      </w:r>
      <w:r w:rsidRPr="00112893">
        <w:rPr>
          <w:rFonts w:asciiTheme="majorHAnsi" w:hAnsiTheme="majorHAnsi" w:cstheme="majorHAnsi"/>
          <w:sz w:val="24"/>
          <w:szCs w:val="24"/>
          <w:highlight w:val="yellow"/>
        </w:rPr>
        <w:t>). Thus, to prepare 100 m</w:t>
      </w:r>
      <w:r w:rsidR="008A1C55" w:rsidRPr="00112893">
        <w:rPr>
          <w:rFonts w:asciiTheme="majorHAnsi" w:hAnsiTheme="majorHAnsi" w:cstheme="majorHAnsi"/>
          <w:sz w:val="24"/>
          <w:szCs w:val="24"/>
          <w:highlight w:val="yellow"/>
        </w:rPr>
        <w:t>L</w:t>
      </w:r>
      <w:r w:rsidRPr="00112893">
        <w:rPr>
          <w:rFonts w:asciiTheme="majorHAnsi" w:hAnsiTheme="majorHAnsi" w:cstheme="majorHAnsi"/>
          <w:sz w:val="24"/>
          <w:szCs w:val="24"/>
          <w:highlight w:val="yellow"/>
        </w:rPr>
        <w:t xml:space="preserve"> of 0.5 M NH</w:t>
      </w:r>
      <w:r w:rsidRPr="00112893">
        <w:rPr>
          <w:rFonts w:asciiTheme="majorHAnsi" w:hAnsiTheme="majorHAnsi" w:cstheme="majorHAnsi"/>
          <w:sz w:val="24"/>
          <w:szCs w:val="24"/>
          <w:highlight w:val="yellow"/>
          <w:vertAlign w:val="subscript"/>
        </w:rPr>
        <w:t>3</w:t>
      </w:r>
      <w:r w:rsidRPr="00112893">
        <w:rPr>
          <w:rFonts w:asciiTheme="majorHAnsi" w:hAnsiTheme="majorHAnsi" w:cstheme="majorHAnsi"/>
          <w:sz w:val="24"/>
          <w:szCs w:val="24"/>
          <w:highlight w:val="yellow"/>
        </w:rPr>
        <w:t xml:space="preserve">, </w:t>
      </w:r>
      <w:r w:rsidR="008A1C55" w:rsidRPr="00112893">
        <w:rPr>
          <w:rFonts w:asciiTheme="majorHAnsi" w:hAnsiTheme="majorHAnsi" w:cstheme="majorHAnsi"/>
          <w:sz w:val="24"/>
          <w:szCs w:val="24"/>
          <w:highlight w:val="yellow"/>
        </w:rPr>
        <w:t xml:space="preserve">use </w:t>
      </w:r>
      <w:r w:rsidRPr="00112893">
        <w:rPr>
          <w:rFonts w:asciiTheme="majorHAnsi" w:hAnsiTheme="majorHAnsi" w:cstheme="majorHAnsi"/>
          <w:sz w:val="24"/>
          <w:szCs w:val="24"/>
          <w:highlight w:val="yellow"/>
        </w:rPr>
        <w:lastRenderedPageBreak/>
        <w:t>3.76 m</w:t>
      </w:r>
      <w:r w:rsidR="00867DBE" w:rsidRPr="00112893">
        <w:rPr>
          <w:rFonts w:asciiTheme="majorHAnsi" w:hAnsiTheme="majorHAnsi" w:cstheme="majorHAnsi"/>
          <w:sz w:val="24"/>
          <w:szCs w:val="24"/>
          <w:highlight w:val="yellow"/>
        </w:rPr>
        <w:t>L</w:t>
      </w:r>
      <w:r w:rsidRPr="00112893">
        <w:rPr>
          <w:rFonts w:asciiTheme="majorHAnsi" w:hAnsiTheme="majorHAnsi" w:cstheme="majorHAnsi"/>
          <w:sz w:val="24"/>
          <w:szCs w:val="24"/>
          <w:highlight w:val="yellow"/>
        </w:rPr>
        <w:t xml:space="preserve"> of 25% NH</w:t>
      </w:r>
      <w:r w:rsidRPr="00112893">
        <w:rPr>
          <w:rFonts w:asciiTheme="majorHAnsi" w:hAnsiTheme="majorHAnsi" w:cstheme="majorHAnsi"/>
          <w:sz w:val="24"/>
          <w:szCs w:val="24"/>
          <w:highlight w:val="yellow"/>
          <w:vertAlign w:val="subscript"/>
        </w:rPr>
        <w:t>3</w:t>
      </w:r>
      <w:r w:rsidRPr="00112893">
        <w:rPr>
          <w:rFonts w:asciiTheme="majorHAnsi" w:hAnsiTheme="majorHAnsi" w:cstheme="majorHAnsi"/>
          <w:sz w:val="24"/>
          <w:szCs w:val="24"/>
          <w:highlight w:val="yellow"/>
        </w:rPr>
        <w:t xml:space="preserve"> solution: (0.5 M × 1</w:t>
      </w:r>
      <w:r w:rsidR="008A1C55" w:rsidRPr="00112893">
        <w:rPr>
          <w:rFonts w:asciiTheme="majorHAnsi" w:hAnsiTheme="majorHAnsi" w:cstheme="majorHAnsi"/>
          <w:sz w:val="24"/>
          <w:szCs w:val="24"/>
          <w:highlight w:val="yellow"/>
        </w:rPr>
        <w:t>,</w:t>
      </w:r>
      <w:r w:rsidRPr="00112893">
        <w:rPr>
          <w:rFonts w:asciiTheme="majorHAnsi" w:hAnsiTheme="majorHAnsi" w:cstheme="majorHAnsi"/>
          <w:sz w:val="24"/>
          <w:szCs w:val="24"/>
          <w:highlight w:val="yellow"/>
        </w:rPr>
        <w:t>000 mL ÷ 13.30 M) ÷ 10 = 3.76 mL of 25% NH</w:t>
      </w:r>
      <w:r w:rsidRPr="00112893">
        <w:rPr>
          <w:rFonts w:asciiTheme="majorHAnsi" w:hAnsiTheme="majorHAnsi" w:cstheme="majorHAnsi"/>
          <w:sz w:val="24"/>
          <w:szCs w:val="24"/>
          <w:highlight w:val="yellow"/>
          <w:vertAlign w:val="subscript"/>
        </w:rPr>
        <w:t>3</w:t>
      </w:r>
      <w:r w:rsidRPr="00112893">
        <w:rPr>
          <w:rFonts w:asciiTheme="majorHAnsi" w:hAnsiTheme="majorHAnsi" w:cstheme="majorHAnsi"/>
          <w:sz w:val="24"/>
          <w:szCs w:val="24"/>
          <w:highlight w:val="yellow"/>
        </w:rPr>
        <w:t xml:space="preserve"> solution. Place 3.76 mL of 25% NH</w:t>
      </w:r>
      <w:r w:rsidRPr="00112893">
        <w:rPr>
          <w:rFonts w:asciiTheme="majorHAnsi" w:hAnsiTheme="majorHAnsi" w:cstheme="majorHAnsi"/>
          <w:sz w:val="24"/>
          <w:szCs w:val="24"/>
          <w:highlight w:val="yellow"/>
          <w:vertAlign w:val="subscript"/>
        </w:rPr>
        <w:t>3</w:t>
      </w:r>
      <w:r w:rsidRPr="00112893">
        <w:rPr>
          <w:rFonts w:asciiTheme="majorHAnsi" w:hAnsiTheme="majorHAnsi" w:cstheme="majorHAnsi"/>
          <w:sz w:val="24"/>
          <w:szCs w:val="24"/>
          <w:highlight w:val="yellow"/>
        </w:rPr>
        <w:t xml:space="preserve"> solution </w:t>
      </w:r>
      <w:r w:rsidR="008A1C55" w:rsidRPr="00112893">
        <w:rPr>
          <w:rFonts w:asciiTheme="majorHAnsi" w:hAnsiTheme="majorHAnsi" w:cstheme="majorHAnsi"/>
          <w:sz w:val="24"/>
          <w:szCs w:val="24"/>
          <w:highlight w:val="yellow"/>
        </w:rPr>
        <w:t>in a</w:t>
      </w:r>
      <w:r w:rsidRPr="00112893">
        <w:rPr>
          <w:rFonts w:asciiTheme="majorHAnsi" w:hAnsiTheme="majorHAnsi" w:cstheme="majorHAnsi"/>
          <w:sz w:val="24"/>
          <w:szCs w:val="24"/>
          <w:highlight w:val="yellow"/>
        </w:rPr>
        <w:t xml:space="preserve"> 100 mL volumetric flask and bring the volume to 100 m</w:t>
      </w:r>
      <w:r w:rsidR="00867DBE" w:rsidRPr="00112893">
        <w:rPr>
          <w:rFonts w:asciiTheme="majorHAnsi" w:hAnsiTheme="majorHAnsi" w:cstheme="majorHAnsi"/>
          <w:sz w:val="24"/>
          <w:szCs w:val="24"/>
          <w:highlight w:val="yellow"/>
        </w:rPr>
        <w:t>L</w:t>
      </w:r>
      <w:r w:rsidRPr="00112893">
        <w:rPr>
          <w:rFonts w:asciiTheme="majorHAnsi" w:hAnsiTheme="majorHAnsi" w:cstheme="majorHAnsi"/>
          <w:sz w:val="24"/>
          <w:szCs w:val="24"/>
          <w:highlight w:val="yellow"/>
        </w:rPr>
        <w:t xml:space="preserve"> with 0.10 M Tris-HCl </w:t>
      </w:r>
      <w:r w:rsidR="008A1C55" w:rsidRPr="00112893">
        <w:rPr>
          <w:rFonts w:asciiTheme="majorHAnsi" w:hAnsiTheme="majorHAnsi" w:cstheme="majorHAnsi"/>
          <w:sz w:val="24"/>
          <w:szCs w:val="24"/>
          <w:highlight w:val="yellow"/>
        </w:rPr>
        <w:t>(</w:t>
      </w:r>
      <w:r w:rsidRPr="00112893">
        <w:rPr>
          <w:rFonts w:asciiTheme="majorHAnsi" w:hAnsiTheme="majorHAnsi" w:cstheme="majorHAnsi"/>
          <w:sz w:val="24"/>
          <w:szCs w:val="24"/>
          <w:highlight w:val="yellow"/>
        </w:rPr>
        <w:t>pH 7.4</w:t>
      </w:r>
      <w:r w:rsidR="008A1C55" w:rsidRPr="00112893">
        <w:rPr>
          <w:rFonts w:asciiTheme="majorHAnsi" w:hAnsiTheme="majorHAnsi" w:cstheme="majorHAnsi"/>
          <w:sz w:val="24"/>
          <w:szCs w:val="24"/>
          <w:highlight w:val="yellow"/>
        </w:rPr>
        <w:t>)</w:t>
      </w:r>
      <w:r w:rsidRPr="00112893">
        <w:rPr>
          <w:rFonts w:asciiTheme="majorHAnsi" w:hAnsiTheme="majorHAnsi" w:cstheme="majorHAnsi"/>
          <w:sz w:val="24"/>
          <w:szCs w:val="24"/>
          <w:highlight w:val="yellow"/>
        </w:rPr>
        <w:t xml:space="preserve"> buffer.</w:t>
      </w:r>
    </w:p>
    <w:p w14:paraId="2C607517" w14:textId="77777777" w:rsidR="00162226" w:rsidRPr="00112893" w:rsidRDefault="00162226" w:rsidP="00210EF2">
      <w:pPr>
        <w:pStyle w:val="ListParagraph"/>
        <w:spacing w:after="0" w:line="240" w:lineRule="auto"/>
        <w:ind w:left="0"/>
        <w:jc w:val="both"/>
        <w:rPr>
          <w:rFonts w:asciiTheme="majorHAnsi" w:hAnsiTheme="majorHAnsi" w:cstheme="majorHAnsi"/>
          <w:sz w:val="24"/>
          <w:szCs w:val="24"/>
          <w:highlight w:val="yellow"/>
        </w:rPr>
      </w:pPr>
    </w:p>
    <w:p w14:paraId="02350787" w14:textId="1AB0B17F" w:rsidR="00DB78A0" w:rsidRPr="00112893" w:rsidRDefault="007924C1" w:rsidP="00210EF2">
      <w:pPr>
        <w:pStyle w:val="ListParagraph"/>
        <w:numPr>
          <w:ilvl w:val="1"/>
          <w:numId w:val="23"/>
        </w:numPr>
        <w:spacing w:after="0" w:line="240" w:lineRule="auto"/>
        <w:ind w:left="0" w:firstLine="0"/>
        <w:jc w:val="both"/>
        <w:rPr>
          <w:rFonts w:asciiTheme="majorHAnsi" w:hAnsiTheme="majorHAnsi" w:cstheme="majorHAnsi"/>
          <w:sz w:val="24"/>
          <w:szCs w:val="24"/>
          <w:highlight w:val="yellow"/>
        </w:rPr>
      </w:pPr>
      <w:r w:rsidRPr="00112893">
        <w:rPr>
          <w:rFonts w:asciiTheme="majorHAnsi" w:hAnsiTheme="majorHAnsi" w:cstheme="majorHAnsi"/>
          <w:sz w:val="24"/>
          <w:szCs w:val="24"/>
          <w:highlight w:val="yellow"/>
        </w:rPr>
        <w:t>To prepare liposomes with NH</w:t>
      </w:r>
      <w:r w:rsidRPr="00112893">
        <w:rPr>
          <w:rFonts w:asciiTheme="majorHAnsi" w:hAnsiTheme="majorHAnsi" w:cstheme="majorHAnsi"/>
          <w:sz w:val="24"/>
          <w:szCs w:val="24"/>
          <w:highlight w:val="yellow"/>
          <w:vertAlign w:val="subscript"/>
        </w:rPr>
        <w:t>3</w:t>
      </w:r>
      <w:r w:rsidRPr="00112893">
        <w:rPr>
          <w:rFonts w:asciiTheme="majorHAnsi" w:hAnsiTheme="majorHAnsi" w:cstheme="majorHAnsi"/>
          <w:sz w:val="24"/>
          <w:szCs w:val="24"/>
          <w:highlight w:val="yellow"/>
        </w:rPr>
        <w:t xml:space="preserve"> in</w:t>
      </w:r>
      <w:r w:rsidR="00E724E8" w:rsidRPr="00112893">
        <w:rPr>
          <w:rFonts w:asciiTheme="majorHAnsi" w:hAnsiTheme="majorHAnsi" w:cstheme="majorHAnsi"/>
          <w:sz w:val="24"/>
          <w:szCs w:val="24"/>
          <w:highlight w:val="yellow"/>
        </w:rPr>
        <w:t xml:space="preserve"> the</w:t>
      </w:r>
      <w:r w:rsidRPr="00112893">
        <w:rPr>
          <w:rFonts w:asciiTheme="majorHAnsi" w:hAnsiTheme="majorHAnsi" w:cstheme="majorHAnsi"/>
          <w:sz w:val="24"/>
          <w:szCs w:val="24"/>
          <w:highlight w:val="yellow"/>
        </w:rPr>
        <w:t xml:space="preserve"> inner volume of liposomes, place 12.5 mL of 0.03 M stock phospholipid solution in chloroform/methanol in a tube and dry phospho</w:t>
      </w:r>
      <w:r w:rsidRPr="00112893">
        <w:rPr>
          <w:rFonts w:asciiTheme="majorHAnsi" w:hAnsiTheme="majorHAnsi" w:cstheme="majorHAnsi"/>
          <w:sz w:val="24"/>
          <w:szCs w:val="24"/>
          <w:highlight w:val="yellow"/>
          <w:shd w:val="clear" w:color="auto" w:fill="FFFFFF"/>
        </w:rPr>
        <w:t>lipids in 10 Pa vacuum or</w:t>
      </w:r>
      <w:r w:rsidR="00E724E8" w:rsidRPr="00112893">
        <w:rPr>
          <w:rFonts w:asciiTheme="majorHAnsi" w:hAnsiTheme="majorHAnsi" w:cstheme="majorHAnsi"/>
          <w:sz w:val="24"/>
          <w:szCs w:val="24"/>
          <w:highlight w:val="yellow"/>
          <w:shd w:val="clear" w:color="auto" w:fill="FFFFFF"/>
        </w:rPr>
        <w:t xml:space="preserve"> for</w:t>
      </w:r>
      <w:r w:rsidRPr="00112893">
        <w:rPr>
          <w:rFonts w:asciiTheme="majorHAnsi" w:hAnsiTheme="majorHAnsi" w:cstheme="majorHAnsi"/>
          <w:sz w:val="24"/>
          <w:szCs w:val="24"/>
          <w:highlight w:val="yellow"/>
          <w:shd w:val="clear" w:color="auto" w:fill="FFFFFF"/>
        </w:rPr>
        <w:t xml:space="preserve"> 3 h at room temperature. Hydrate </w:t>
      </w:r>
      <w:r w:rsidR="00E724E8" w:rsidRPr="00112893">
        <w:rPr>
          <w:rFonts w:asciiTheme="majorHAnsi" w:hAnsiTheme="majorHAnsi" w:cstheme="majorHAnsi"/>
          <w:sz w:val="24"/>
          <w:szCs w:val="24"/>
          <w:highlight w:val="yellow"/>
          <w:shd w:val="clear" w:color="auto" w:fill="FFFFFF"/>
        </w:rPr>
        <w:t xml:space="preserve">the </w:t>
      </w:r>
      <w:r w:rsidRPr="00112893">
        <w:rPr>
          <w:rFonts w:asciiTheme="majorHAnsi" w:hAnsiTheme="majorHAnsi" w:cstheme="majorHAnsi"/>
          <w:sz w:val="24"/>
          <w:szCs w:val="24"/>
          <w:highlight w:val="yellow"/>
          <w:shd w:val="clear" w:color="auto" w:fill="FFFFFF"/>
        </w:rPr>
        <w:t xml:space="preserve">phospholipid film for 1 h with 12.5 mL of </w:t>
      </w:r>
      <w:r w:rsidRPr="00112893">
        <w:rPr>
          <w:rFonts w:asciiTheme="majorHAnsi" w:hAnsiTheme="majorHAnsi" w:cstheme="majorHAnsi"/>
          <w:sz w:val="24"/>
          <w:szCs w:val="24"/>
          <w:highlight w:val="yellow"/>
        </w:rPr>
        <w:t>0.5 M NH</w:t>
      </w:r>
      <w:r w:rsidRPr="00112893">
        <w:rPr>
          <w:rFonts w:asciiTheme="majorHAnsi" w:hAnsiTheme="majorHAnsi" w:cstheme="majorHAnsi"/>
          <w:sz w:val="24"/>
          <w:szCs w:val="24"/>
          <w:highlight w:val="yellow"/>
          <w:vertAlign w:val="subscript"/>
        </w:rPr>
        <w:t>3</w:t>
      </w:r>
      <w:r w:rsidR="00F44D6B" w:rsidRPr="00112893">
        <w:rPr>
          <w:rFonts w:asciiTheme="majorHAnsi" w:hAnsiTheme="majorHAnsi" w:cstheme="majorHAnsi"/>
          <w:sz w:val="24"/>
          <w:szCs w:val="24"/>
          <w:highlight w:val="yellow"/>
        </w:rPr>
        <w:t>,</w:t>
      </w:r>
      <w:r w:rsidRPr="00112893">
        <w:rPr>
          <w:rFonts w:asciiTheme="majorHAnsi" w:hAnsiTheme="majorHAnsi" w:cstheme="majorHAnsi"/>
          <w:sz w:val="24"/>
          <w:szCs w:val="24"/>
          <w:highlight w:val="yellow"/>
        </w:rPr>
        <w:t xml:space="preserve"> 0.10 M Tris-HCl </w:t>
      </w:r>
      <w:r w:rsidR="00F44D6B" w:rsidRPr="00112893">
        <w:rPr>
          <w:rFonts w:asciiTheme="majorHAnsi" w:hAnsiTheme="majorHAnsi" w:cstheme="majorHAnsi"/>
          <w:sz w:val="24"/>
          <w:szCs w:val="24"/>
          <w:highlight w:val="yellow"/>
        </w:rPr>
        <w:t>(</w:t>
      </w:r>
      <w:r w:rsidRPr="00112893">
        <w:rPr>
          <w:rFonts w:asciiTheme="majorHAnsi" w:hAnsiTheme="majorHAnsi" w:cstheme="majorHAnsi"/>
          <w:sz w:val="24"/>
          <w:szCs w:val="24"/>
          <w:highlight w:val="yellow"/>
        </w:rPr>
        <w:t>pH 7.4</w:t>
      </w:r>
      <w:r w:rsidR="00F44D6B" w:rsidRPr="00112893">
        <w:rPr>
          <w:rFonts w:asciiTheme="majorHAnsi" w:hAnsiTheme="majorHAnsi" w:cstheme="majorHAnsi"/>
          <w:sz w:val="24"/>
          <w:szCs w:val="24"/>
          <w:highlight w:val="yellow"/>
        </w:rPr>
        <w:t>)</w:t>
      </w:r>
      <w:r w:rsidRPr="00112893">
        <w:rPr>
          <w:rFonts w:asciiTheme="majorHAnsi" w:hAnsiTheme="majorHAnsi" w:cstheme="majorHAnsi"/>
          <w:sz w:val="24"/>
          <w:szCs w:val="24"/>
          <w:highlight w:val="yellow"/>
        </w:rPr>
        <w:t xml:space="preserve"> at </w:t>
      </w:r>
      <w:r w:rsidRPr="00112893">
        <w:rPr>
          <w:rFonts w:asciiTheme="majorHAnsi" w:hAnsiTheme="majorHAnsi" w:cstheme="majorHAnsi"/>
          <w:sz w:val="24"/>
          <w:szCs w:val="24"/>
          <w:highlight w:val="yellow"/>
          <w:shd w:val="clear" w:color="auto" w:fill="FFFFFF"/>
        </w:rPr>
        <w:t>25</w:t>
      </w:r>
      <w:r w:rsidR="00F44D6B" w:rsidRPr="00112893">
        <w:rPr>
          <w:rFonts w:asciiTheme="majorHAnsi" w:hAnsiTheme="majorHAnsi" w:cstheme="majorHAnsi"/>
          <w:sz w:val="24"/>
          <w:szCs w:val="24"/>
          <w:highlight w:val="yellow"/>
          <w:shd w:val="clear" w:color="auto" w:fill="FFFFFF"/>
        </w:rPr>
        <w:t xml:space="preserve"> </w:t>
      </w:r>
      <w:r w:rsidRPr="00112893">
        <w:rPr>
          <w:rFonts w:asciiTheme="majorHAnsi" w:hAnsiTheme="majorHAnsi" w:cstheme="majorHAnsi"/>
          <w:sz w:val="24"/>
          <w:szCs w:val="24"/>
          <w:highlight w:val="yellow"/>
          <w:shd w:val="clear" w:color="auto" w:fill="FFFFFF"/>
        </w:rPr>
        <w:sym w:font="Symbol" w:char="F0B0"/>
      </w:r>
      <w:r w:rsidRPr="00112893">
        <w:rPr>
          <w:rFonts w:asciiTheme="majorHAnsi" w:hAnsiTheme="majorHAnsi" w:cstheme="majorHAnsi"/>
          <w:sz w:val="24"/>
          <w:szCs w:val="24"/>
          <w:highlight w:val="yellow"/>
          <w:shd w:val="clear" w:color="auto" w:fill="FFFFFF"/>
        </w:rPr>
        <w:t xml:space="preserve">C in </w:t>
      </w:r>
      <w:r w:rsidR="00F44D6B" w:rsidRPr="00112893">
        <w:rPr>
          <w:rFonts w:asciiTheme="majorHAnsi" w:hAnsiTheme="majorHAnsi" w:cstheme="majorHAnsi"/>
          <w:sz w:val="24"/>
          <w:szCs w:val="24"/>
          <w:highlight w:val="yellow"/>
          <w:shd w:val="clear" w:color="auto" w:fill="FFFFFF"/>
        </w:rPr>
        <w:t xml:space="preserve">a </w:t>
      </w:r>
      <w:r w:rsidRPr="00112893">
        <w:rPr>
          <w:rFonts w:asciiTheme="majorHAnsi" w:hAnsiTheme="majorHAnsi" w:cstheme="majorHAnsi"/>
          <w:sz w:val="24"/>
          <w:szCs w:val="24"/>
          <w:highlight w:val="yellow"/>
          <w:shd w:val="clear" w:color="auto" w:fill="FFFFFF"/>
        </w:rPr>
        <w:t>thermostat</w:t>
      </w:r>
      <w:r w:rsidR="00F44D6B" w:rsidRPr="00112893">
        <w:rPr>
          <w:rFonts w:asciiTheme="majorHAnsi" w:hAnsiTheme="majorHAnsi" w:cstheme="majorHAnsi"/>
          <w:sz w:val="24"/>
          <w:szCs w:val="24"/>
          <w:highlight w:val="yellow"/>
          <w:shd w:val="clear" w:color="auto" w:fill="FFFFFF"/>
        </w:rPr>
        <w:t>;</w:t>
      </w:r>
      <w:r w:rsidRPr="00112893">
        <w:rPr>
          <w:rFonts w:asciiTheme="majorHAnsi" w:hAnsiTheme="majorHAnsi" w:cstheme="majorHAnsi"/>
          <w:sz w:val="24"/>
          <w:szCs w:val="24"/>
          <w:highlight w:val="yellow"/>
          <w:shd w:val="clear" w:color="auto" w:fill="FFFFFF"/>
        </w:rPr>
        <w:t xml:space="preserve"> then sonicate the lipid suspension at </w:t>
      </w:r>
      <w:r w:rsidRPr="00112893">
        <w:rPr>
          <w:rFonts w:asciiTheme="majorHAnsi" w:hAnsiTheme="majorHAnsi" w:cstheme="majorHAnsi"/>
          <w:sz w:val="24"/>
          <w:szCs w:val="24"/>
          <w:highlight w:val="yellow"/>
        </w:rPr>
        <w:t xml:space="preserve">22 kHz frequency as described </w:t>
      </w:r>
      <w:r w:rsidR="00867DBE" w:rsidRPr="00112893">
        <w:rPr>
          <w:rFonts w:asciiTheme="majorHAnsi" w:hAnsiTheme="majorHAnsi" w:cstheme="majorHAnsi"/>
          <w:sz w:val="24"/>
          <w:szCs w:val="24"/>
          <w:highlight w:val="yellow"/>
        </w:rPr>
        <w:t xml:space="preserve">in </w:t>
      </w:r>
      <w:r w:rsidR="00112498" w:rsidRPr="00112893">
        <w:rPr>
          <w:rFonts w:asciiTheme="majorHAnsi" w:hAnsiTheme="majorHAnsi" w:cstheme="majorHAnsi"/>
          <w:sz w:val="24"/>
          <w:szCs w:val="24"/>
          <w:highlight w:val="yellow"/>
        </w:rPr>
        <w:t>s</w:t>
      </w:r>
      <w:r w:rsidR="00F44D6B" w:rsidRPr="00112893">
        <w:rPr>
          <w:rFonts w:asciiTheme="majorHAnsi" w:hAnsiTheme="majorHAnsi" w:cstheme="majorHAnsi"/>
          <w:sz w:val="24"/>
          <w:szCs w:val="24"/>
          <w:highlight w:val="yellow"/>
        </w:rPr>
        <w:t>tep</w:t>
      </w:r>
      <w:r w:rsidR="00112498" w:rsidRPr="00112893">
        <w:rPr>
          <w:rFonts w:asciiTheme="majorHAnsi" w:hAnsiTheme="majorHAnsi" w:cstheme="majorHAnsi"/>
          <w:sz w:val="24"/>
          <w:szCs w:val="24"/>
          <w:highlight w:val="yellow"/>
        </w:rPr>
        <w:t xml:space="preserve"> </w:t>
      </w:r>
      <w:r w:rsidR="00867DBE" w:rsidRPr="00112893">
        <w:rPr>
          <w:rFonts w:asciiTheme="majorHAnsi" w:hAnsiTheme="majorHAnsi" w:cstheme="majorHAnsi"/>
          <w:sz w:val="24"/>
          <w:szCs w:val="24"/>
          <w:highlight w:val="yellow"/>
        </w:rPr>
        <w:t>2.5</w:t>
      </w:r>
      <w:r w:rsidRPr="00112893">
        <w:rPr>
          <w:rFonts w:asciiTheme="majorHAnsi" w:hAnsiTheme="majorHAnsi" w:cstheme="majorHAnsi"/>
          <w:sz w:val="24"/>
          <w:szCs w:val="24"/>
          <w:highlight w:val="yellow"/>
          <w:shd w:val="clear" w:color="auto" w:fill="FFFFFF"/>
        </w:rPr>
        <w:t xml:space="preserve"> </w:t>
      </w:r>
      <w:r w:rsidR="00867DBE" w:rsidRPr="00112893">
        <w:rPr>
          <w:rFonts w:asciiTheme="majorHAnsi" w:hAnsiTheme="majorHAnsi" w:cstheme="majorHAnsi"/>
          <w:sz w:val="24"/>
          <w:szCs w:val="24"/>
          <w:highlight w:val="yellow"/>
          <w:shd w:val="clear" w:color="auto" w:fill="FFFFFF"/>
        </w:rPr>
        <w:t xml:space="preserve">to </w:t>
      </w:r>
      <w:r w:rsidRPr="00112893">
        <w:rPr>
          <w:rFonts w:asciiTheme="majorHAnsi" w:hAnsiTheme="majorHAnsi" w:cstheme="majorHAnsi"/>
          <w:sz w:val="24"/>
          <w:szCs w:val="24"/>
          <w:highlight w:val="yellow"/>
          <w:shd w:val="clear" w:color="auto" w:fill="FFFFFF"/>
        </w:rPr>
        <w:t xml:space="preserve">produce sonicated liposomes. </w:t>
      </w:r>
    </w:p>
    <w:p w14:paraId="4594594F" w14:textId="77777777" w:rsidR="00DB78A0" w:rsidRPr="00210EF2" w:rsidRDefault="00DB78A0" w:rsidP="00210EF2">
      <w:pPr>
        <w:pStyle w:val="ListParagraph"/>
        <w:spacing w:after="0" w:line="240" w:lineRule="auto"/>
        <w:ind w:left="0"/>
        <w:jc w:val="both"/>
        <w:rPr>
          <w:rFonts w:asciiTheme="majorHAnsi" w:hAnsiTheme="majorHAnsi" w:cstheme="majorHAnsi"/>
          <w:sz w:val="24"/>
          <w:szCs w:val="24"/>
          <w:shd w:val="clear" w:color="auto" w:fill="FFFFFF"/>
        </w:rPr>
      </w:pPr>
    </w:p>
    <w:p w14:paraId="46C15E65" w14:textId="3C62AE47" w:rsidR="007924C1" w:rsidRPr="00210EF2" w:rsidRDefault="00DB78A0" w:rsidP="00210EF2">
      <w:pPr>
        <w:pStyle w:val="ListParagraph"/>
        <w:spacing w:after="0" w:line="240" w:lineRule="auto"/>
        <w:ind w:left="0"/>
        <w:jc w:val="both"/>
        <w:rPr>
          <w:rFonts w:asciiTheme="majorHAnsi" w:hAnsiTheme="majorHAnsi" w:cstheme="majorHAnsi"/>
          <w:sz w:val="24"/>
          <w:szCs w:val="24"/>
        </w:rPr>
      </w:pPr>
      <w:r w:rsidRPr="00210EF2">
        <w:rPr>
          <w:rFonts w:asciiTheme="majorHAnsi" w:hAnsiTheme="majorHAnsi" w:cstheme="majorHAnsi"/>
          <w:sz w:val="24"/>
          <w:szCs w:val="24"/>
          <w:shd w:val="clear" w:color="auto" w:fill="FFFFFF"/>
        </w:rPr>
        <w:t xml:space="preserve">NOTE: </w:t>
      </w:r>
      <w:r w:rsidR="007924C1" w:rsidRPr="00210EF2">
        <w:rPr>
          <w:rFonts w:asciiTheme="majorHAnsi" w:hAnsiTheme="majorHAnsi" w:cstheme="majorHAnsi"/>
          <w:sz w:val="24"/>
          <w:szCs w:val="24"/>
          <w:shd w:val="clear" w:color="auto" w:fill="FFFFFF"/>
        </w:rPr>
        <w:t>In the solution with sonicated liposomes</w:t>
      </w:r>
      <w:r w:rsidR="00462C3C" w:rsidRPr="00210EF2">
        <w:rPr>
          <w:rFonts w:asciiTheme="majorHAnsi" w:hAnsiTheme="majorHAnsi" w:cstheme="majorHAnsi"/>
          <w:sz w:val="24"/>
          <w:szCs w:val="24"/>
          <w:shd w:val="clear" w:color="auto" w:fill="FFFFFF"/>
        </w:rPr>
        <w:t>,</w:t>
      </w:r>
      <w:r w:rsidR="007924C1" w:rsidRPr="00210EF2">
        <w:rPr>
          <w:rFonts w:asciiTheme="majorHAnsi" w:hAnsiTheme="majorHAnsi" w:cstheme="majorHAnsi"/>
          <w:sz w:val="24"/>
          <w:szCs w:val="24"/>
          <w:shd w:val="clear" w:color="auto" w:fill="FFFFFF"/>
        </w:rPr>
        <w:t xml:space="preserve"> </w:t>
      </w:r>
      <w:r w:rsidR="007924C1" w:rsidRPr="00210EF2">
        <w:rPr>
          <w:rFonts w:asciiTheme="majorHAnsi" w:hAnsiTheme="majorHAnsi" w:cstheme="majorHAnsi"/>
          <w:sz w:val="24"/>
          <w:szCs w:val="24"/>
        </w:rPr>
        <w:t>NH</w:t>
      </w:r>
      <w:r w:rsidR="007924C1" w:rsidRPr="00210EF2">
        <w:rPr>
          <w:rFonts w:asciiTheme="majorHAnsi" w:hAnsiTheme="majorHAnsi" w:cstheme="majorHAnsi"/>
          <w:sz w:val="24"/>
          <w:szCs w:val="24"/>
          <w:vertAlign w:val="subscript"/>
        </w:rPr>
        <w:t>3</w:t>
      </w:r>
      <w:r w:rsidR="007924C1" w:rsidRPr="00210EF2">
        <w:rPr>
          <w:rFonts w:asciiTheme="majorHAnsi" w:hAnsiTheme="majorHAnsi" w:cstheme="majorHAnsi"/>
          <w:sz w:val="24"/>
          <w:szCs w:val="24"/>
        </w:rPr>
        <w:t xml:space="preserve"> is located inside and outside </w:t>
      </w:r>
      <w:r w:rsidR="001D70F7" w:rsidRPr="00210EF2">
        <w:rPr>
          <w:rFonts w:asciiTheme="majorHAnsi" w:hAnsiTheme="majorHAnsi" w:cstheme="majorHAnsi"/>
          <w:sz w:val="24"/>
          <w:szCs w:val="24"/>
        </w:rPr>
        <w:t xml:space="preserve">the </w:t>
      </w:r>
      <w:r w:rsidR="007924C1" w:rsidRPr="00210EF2">
        <w:rPr>
          <w:rFonts w:asciiTheme="majorHAnsi" w:hAnsiTheme="majorHAnsi" w:cstheme="majorHAnsi"/>
          <w:sz w:val="24"/>
          <w:szCs w:val="24"/>
        </w:rPr>
        <w:t>liposomes.</w:t>
      </w:r>
    </w:p>
    <w:p w14:paraId="6C21BF36" w14:textId="77777777" w:rsidR="00DB78A0" w:rsidRPr="00210EF2" w:rsidRDefault="00DB78A0" w:rsidP="00210EF2">
      <w:pPr>
        <w:pStyle w:val="ListParagraph"/>
        <w:spacing w:after="0" w:line="240" w:lineRule="auto"/>
        <w:ind w:left="0"/>
        <w:jc w:val="both"/>
        <w:rPr>
          <w:rFonts w:asciiTheme="majorHAnsi" w:hAnsiTheme="majorHAnsi" w:cstheme="majorHAnsi"/>
          <w:sz w:val="24"/>
          <w:szCs w:val="24"/>
        </w:rPr>
      </w:pPr>
    </w:p>
    <w:p w14:paraId="6D5F0590" w14:textId="770E2234" w:rsidR="00C165C6" w:rsidRPr="00112893" w:rsidRDefault="007924C1" w:rsidP="00210EF2">
      <w:pPr>
        <w:pStyle w:val="ListParagraph"/>
        <w:numPr>
          <w:ilvl w:val="1"/>
          <w:numId w:val="23"/>
        </w:numPr>
        <w:spacing w:after="0" w:line="240" w:lineRule="auto"/>
        <w:ind w:left="0" w:firstLine="0"/>
        <w:jc w:val="both"/>
        <w:rPr>
          <w:rFonts w:asciiTheme="majorHAnsi" w:hAnsiTheme="majorHAnsi" w:cstheme="majorHAnsi"/>
          <w:sz w:val="24"/>
          <w:szCs w:val="24"/>
          <w:highlight w:val="yellow"/>
        </w:rPr>
      </w:pPr>
      <w:r w:rsidRPr="00112893">
        <w:rPr>
          <w:rFonts w:asciiTheme="majorHAnsi" w:hAnsiTheme="majorHAnsi" w:cstheme="majorHAnsi"/>
          <w:sz w:val="24"/>
          <w:szCs w:val="24"/>
          <w:highlight w:val="yellow"/>
          <w:shd w:val="clear" w:color="auto" w:fill="FFFFFF"/>
        </w:rPr>
        <w:t xml:space="preserve">To </w:t>
      </w:r>
      <w:r w:rsidR="000B3E52" w:rsidRPr="00112893">
        <w:rPr>
          <w:rFonts w:asciiTheme="majorHAnsi" w:hAnsiTheme="majorHAnsi" w:cstheme="majorHAnsi"/>
          <w:sz w:val="24"/>
          <w:szCs w:val="24"/>
          <w:highlight w:val="yellow"/>
          <w:shd w:val="clear" w:color="auto" w:fill="FFFFFF"/>
        </w:rPr>
        <w:t>eliminate</w:t>
      </w:r>
      <w:r w:rsidRPr="00112893">
        <w:rPr>
          <w:rFonts w:asciiTheme="majorHAnsi" w:hAnsiTheme="majorHAnsi" w:cstheme="majorHAnsi"/>
          <w:sz w:val="24"/>
          <w:szCs w:val="24"/>
          <w:highlight w:val="yellow"/>
          <w:shd w:val="clear" w:color="auto" w:fill="FFFFFF"/>
        </w:rPr>
        <w:t xml:space="preserve"> NH</w:t>
      </w:r>
      <w:r w:rsidRPr="00112893">
        <w:rPr>
          <w:rFonts w:asciiTheme="majorHAnsi" w:hAnsiTheme="majorHAnsi" w:cstheme="majorHAnsi"/>
          <w:sz w:val="24"/>
          <w:szCs w:val="24"/>
          <w:highlight w:val="yellow"/>
          <w:shd w:val="clear" w:color="auto" w:fill="FFFFFF"/>
          <w:vertAlign w:val="subscript"/>
        </w:rPr>
        <w:t>3</w:t>
      </w:r>
      <w:r w:rsidRPr="00112893">
        <w:rPr>
          <w:rFonts w:asciiTheme="majorHAnsi" w:hAnsiTheme="majorHAnsi" w:cstheme="majorHAnsi"/>
          <w:sz w:val="24"/>
          <w:szCs w:val="24"/>
          <w:highlight w:val="yellow"/>
          <w:shd w:val="clear" w:color="auto" w:fill="FFFFFF"/>
        </w:rPr>
        <w:t xml:space="preserve"> outside</w:t>
      </w:r>
      <w:r w:rsidR="000B3E52" w:rsidRPr="00112893">
        <w:rPr>
          <w:rFonts w:asciiTheme="majorHAnsi" w:hAnsiTheme="majorHAnsi" w:cstheme="majorHAnsi"/>
          <w:sz w:val="24"/>
          <w:szCs w:val="24"/>
          <w:highlight w:val="yellow"/>
          <w:shd w:val="clear" w:color="auto" w:fill="FFFFFF"/>
        </w:rPr>
        <w:t xml:space="preserve"> the</w:t>
      </w:r>
      <w:r w:rsidRPr="00112893">
        <w:rPr>
          <w:rFonts w:asciiTheme="majorHAnsi" w:hAnsiTheme="majorHAnsi" w:cstheme="majorHAnsi"/>
          <w:sz w:val="24"/>
          <w:szCs w:val="24"/>
          <w:highlight w:val="yellow"/>
          <w:shd w:val="clear" w:color="auto" w:fill="FFFFFF"/>
        </w:rPr>
        <w:t xml:space="preserve"> liposomes, dialyze</w:t>
      </w:r>
      <w:r w:rsidR="00D50B0C" w:rsidRPr="00112893">
        <w:rPr>
          <w:rFonts w:asciiTheme="majorHAnsi" w:hAnsiTheme="majorHAnsi" w:cstheme="majorHAnsi"/>
          <w:sz w:val="24"/>
          <w:szCs w:val="24"/>
          <w:highlight w:val="yellow"/>
          <w:shd w:val="clear" w:color="auto" w:fill="FFFFFF"/>
        </w:rPr>
        <w:t xml:space="preserve"> the </w:t>
      </w:r>
      <w:r w:rsidRPr="00112893">
        <w:rPr>
          <w:rFonts w:asciiTheme="majorHAnsi" w:hAnsiTheme="majorHAnsi" w:cstheme="majorHAnsi"/>
          <w:sz w:val="24"/>
          <w:szCs w:val="24"/>
          <w:highlight w:val="yellow"/>
          <w:shd w:val="clear" w:color="auto" w:fill="FFFFFF"/>
        </w:rPr>
        <w:t xml:space="preserve">liposomes using </w:t>
      </w:r>
      <w:r w:rsidR="00D50B0C" w:rsidRPr="00112893">
        <w:rPr>
          <w:rFonts w:asciiTheme="majorHAnsi" w:hAnsiTheme="majorHAnsi" w:cstheme="majorHAnsi"/>
          <w:sz w:val="24"/>
          <w:szCs w:val="24"/>
          <w:highlight w:val="yellow"/>
          <w:shd w:val="clear" w:color="auto" w:fill="FFFFFF"/>
        </w:rPr>
        <w:t xml:space="preserve">a </w:t>
      </w:r>
      <w:r w:rsidRPr="00112893">
        <w:rPr>
          <w:rFonts w:asciiTheme="majorHAnsi" w:hAnsiTheme="majorHAnsi" w:cstheme="majorHAnsi"/>
          <w:sz w:val="24"/>
          <w:szCs w:val="24"/>
          <w:highlight w:val="yellow"/>
          <w:shd w:val="clear" w:color="auto" w:fill="FFFFFF"/>
        </w:rPr>
        <w:t xml:space="preserve">dialysis membrane (molecular cut-off 1.0 </w:t>
      </w:r>
      <w:proofErr w:type="spellStart"/>
      <w:r w:rsidRPr="00112893">
        <w:rPr>
          <w:rFonts w:asciiTheme="majorHAnsi" w:hAnsiTheme="majorHAnsi" w:cstheme="majorHAnsi"/>
          <w:sz w:val="24"/>
          <w:szCs w:val="24"/>
          <w:highlight w:val="yellow"/>
          <w:shd w:val="clear" w:color="auto" w:fill="FFFFFF"/>
        </w:rPr>
        <w:t>kDa</w:t>
      </w:r>
      <w:proofErr w:type="spellEnd"/>
      <w:r w:rsidRPr="00112893">
        <w:rPr>
          <w:rFonts w:asciiTheme="majorHAnsi" w:hAnsiTheme="majorHAnsi" w:cstheme="majorHAnsi"/>
          <w:sz w:val="24"/>
          <w:szCs w:val="24"/>
          <w:highlight w:val="yellow"/>
          <w:shd w:val="clear" w:color="auto" w:fill="FFFFFF"/>
        </w:rPr>
        <w:t>) for 5 h</w:t>
      </w:r>
      <w:r w:rsidRPr="00112893">
        <w:rPr>
          <w:rFonts w:asciiTheme="majorHAnsi" w:hAnsiTheme="majorHAnsi" w:cstheme="majorHAnsi"/>
          <w:sz w:val="24"/>
          <w:szCs w:val="24"/>
          <w:highlight w:val="yellow"/>
        </w:rPr>
        <w:t xml:space="preserve"> </w:t>
      </w:r>
      <w:r w:rsidRPr="00112893">
        <w:rPr>
          <w:rFonts w:asciiTheme="majorHAnsi" w:hAnsiTheme="majorHAnsi" w:cstheme="majorHAnsi"/>
          <w:sz w:val="24"/>
          <w:szCs w:val="24"/>
          <w:highlight w:val="yellow"/>
          <w:shd w:val="clear" w:color="auto" w:fill="FFFFFF"/>
        </w:rPr>
        <w:t xml:space="preserve">at room temperature against </w:t>
      </w:r>
      <w:r w:rsidRPr="00112893">
        <w:rPr>
          <w:rFonts w:asciiTheme="majorHAnsi" w:hAnsiTheme="majorHAnsi" w:cstheme="majorHAnsi"/>
          <w:sz w:val="24"/>
          <w:szCs w:val="24"/>
          <w:highlight w:val="yellow"/>
        </w:rPr>
        <w:t xml:space="preserve">0.10 M Tris-HCl </w:t>
      </w:r>
      <w:r w:rsidR="00D50B0C" w:rsidRPr="00112893">
        <w:rPr>
          <w:rFonts w:asciiTheme="majorHAnsi" w:hAnsiTheme="majorHAnsi" w:cstheme="majorHAnsi"/>
          <w:sz w:val="24"/>
          <w:szCs w:val="24"/>
          <w:highlight w:val="yellow"/>
        </w:rPr>
        <w:t>(</w:t>
      </w:r>
      <w:r w:rsidRPr="00112893">
        <w:rPr>
          <w:rFonts w:asciiTheme="majorHAnsi" w:hAnsiTheme="majorHAnsi" w:cstheme="majorHAnsi"/>
          <w:sz w:val="24"/>
          <w:szCs w:val="24"/>
          <w:highlight w:val="yellow"/>
        </w:rPr>
        <w:t>pH 7.4</w:t>
      </w:r>
      <w:r w:rsidR="00D50B0C" w:rsidRPr="00112893">
        <w:rPr>
          <w:rFonts w:asciiTheme="majorHAnsi" w:hAnsiTheme="majorHAnsi" w:cstheme="majorHAnsi"/>
          <w:sz w:val="24"/>
          <w:szCs w:val="24"/>
          <w:highlight w:val="yellow"/>
        </w:rPr>
        <w:t>)</w:t>
      </w:r>
      <w:r w:rsidRPr="00112893">
        <w:rPr>
          <w:rFonts w:asciiTheme="majorHAnsi" w:hAnsiTheme="majorHAnsi" w:cstheme="majorHAnsi"/>
          <w:sz w:val="24"/>
          <w:szCs w:val="24"/>
          <w:highlight w:val="yellow"/>
        </w:rPr>
        <w:t xml:space="preserve"> </w:t>
      </w:r>
      <w:r w:rsidRPr="00112893">
        <w:rPr>
          <w:rFonts w:asciiTheme="majorHAnsi" w:hAnsiTheme="majorHAnsi" w:cstheme="majorHAnsi"/>
          <w:sz w:val="24"/>
          <w:szCs w:val="24"/>
          <w:highlight w:val="yellow"/>
          <w:shd w:val="clear" w:color="auto" w:fill="FFFFFF"/>
        </w:rPr>
        <w:t>using</w:t>
      </w:r>
      <w:r w:rsidRPr="00112893">
        <w:rPr>
          <w:rFonts w:asciiTheme="majorHAnsi" w:hAnsiTheme="majorHAnsi" w:cstheme="majorHAnsi"/>
          <w:sz w:val="24"/>
          <w:szCs w:val="24"/>
          <w:highlight w:val="yellow"/>
        </w:rPr>
        <w:t xml:space="preserve"> </w:t>
      </w:r>
      <w:r w:rsidR="00C165C6" w:rsidRPr="00112893">
        <w:rPr>
          <w:rFonts w:asciiTheme="majorHAnsi" w:hAnsiTheme="majorHAnsi" w:cstheme="majorHAnsi"/>
          <w:sz w:val="24"/>
          <w:szCs w:val="24"/>
          <w:highlight w:val="yellow"/>
        </w:rPr>
        <w:t xml:space="preserve">a </w:t>
      </w:r>
      <w:r w:rsidRPr="00112893">
        <w:rPr>
          <w:rFonts w:asciiTheme="majorHAnsi" w:hAnsiTheme="majorHAnsi" w:cstheme="majorHAnsi"/>
          <w:sz w:val="24"/>
          <w:szCs w:val="24"/>
          <w:highlight w:val="yellow"/>
        </w:rPr>
        <w:t>magnetic stirrer.</w:t>
      </w:r>
      <w:r w:rsidR="000D37ED" w:rsidRPr="00112893">
        <w:rPr>
          <w:rFonts w:asciiTheme="majorHAnsi" w:hAnsiTheme="majorHAnsi" w:cstheme="majorHAnsi"/>
          <w:sz w:val="24"/>
          <w:szCs w:val="24"/>
          <w:highlight w:val="yellow"/>
        </w:rPr>
        <w:t xml:space="preserve"> </w:t>
      </w:r>
    </w:p>
    <w:p w14:paraId="04C4B980" w14:textId="77777777" w:rsidR="00C165C6" w:rsidRPr="00112893" w:rsidRDefault="00C165C6" w:rsidP="00210EF2">
      <w:pPr>
        <w:pStyle w:val="ListParagraph"/>
        <w:spacing w:after="0" w:line="240" w:lineRule="auto"/>
        <w:ind w:left="0"/>
        <w:jc w:val="both"/>
        <w:rPr>
          <w:rFonts w:asciiTheme="majorHAnsi" w:hAnsiTheme="majorHAnsi" w:cstheme="majorHAnsi"/>
          <w:sz w:val="24"/>
          <w:szCs w:val="24"/>
          <w:highlight w:val="yellow"/>
        </w:rPr>
      </w:pPr>
    </w:p>
    <w:p w14:paraId="440998FF" w14:textId="7F5729CE" w:rsidR="00C165C6" w:rsidRPr="00112893" w:rsidRDefault="00C165C6" w:rsidP="00210EF2">
      <w:pPr>
        <w:pStyle w:val="ListParagraph"/>
        <w:spacing w:after="0" w:line="240" w:lineRule="auto"/>
        <w:ind w:left="0"/>
        <w:jc w:val="both"/>
        <w:rPr>
          <w:rFonts w:asciiTheme="majorHAnsi" w:hAnsiTheme="majorHAnsi" w:cstheme="majorHAnsi"/>
          <w:sz w:val="24"/>
          <w:szCs w:val="24"/>
          <w:highlight w:val="yellow"/>
        </w:rPr>
      </w:pPr>
      <w:r w:rsidRPr="00112893">
        <w:rPr>
          <w:rFonts w:asciiTheme="majorHAnsi" w:hAnsiTheme="majorHAnsi" w:cstheme="majorHAnsi"/>
          <w:sz w:val="24"/>
          <w:szCs w:val="24"/>
          <w:highlight w:val="yellow"/>
        </w:rPr>
        <w:t xml:space="preserve">NOTE: </w:t>
      </w:r>
      <w:r w:rsidR="00EA53C8" w:rsidRPr="00112893">
        <w:rPr>
          <w:rFonts w:asciiTheme="majorHAnsi" w:hAnsiTheme="majorHAnsi" w:cstheme="majorHAnsi"/>
          <w:sz w:val="24"/>
          <w:szCs w:val="24"/>
          <w:highlight w:val="yellow"/>
        </w:rPr>
        <w:t>Dialysis for 5 h was sufficient to completely remove NH</w:t>
      </w:r>
      <w:r w:rsidR="00355AB0" w:rsidRPr="00112893">
        <w:rPr>
          <w:rFonts w:asciiTheme="majorHAnsi" w:hAnsiTheme="majorHAnsi" w:cstheme="majorHAnsi"/>
          <w:sz w:val="24"/>
          <w:szCs w:val="24"/>
          <w:highlight w:val="yellow"/>
          <w:vertAlign w:val="subscript"/>
        </w:rPr>
        <w:t>3</w:t>
      </w:r>
      <w:r w:rsidR="00EA53C8" w:rsidRPr="00112893">
        <w:rPr>
          <w:rFonts w:asciiTheme="majorHAnsi" w:hAnsiTheme="majorHAnsi" w:cstheme="majorHAnsi"/>
          <w:sz w:val="24"/>
          <w:szCs w:val="24"/>
          <w:highlight w:val="yellow"/>
        </w:rPr>
        <w:t>, as the addition of 0.5 mL of dialyzed liposomes to 0.5 mL of 0.10 M Tris-HCl, 0.05 M CuSO</w:t>
      </w:r>
      <w:r w:rsidR="00355AB0" w:rsidRPr="00112893">
        <w:rPr>
          <w:rFonts w:asciiTheme="majorHAnsi" w:hAnsiTheme="majorHAnsi" w:cstheme="majorHAnsi"/>
          <w:sz w:val="24"/>
          <w:szCs w:val="24"/>
          <w:highlight w:val="yellow"/>
          <w:vertAlign w:val="subscript"/>
        </w:rPr>
        <w:t>4</w:t>
      </w:r>
      <w:r w:rsidR="00EA53C8" w:rsidRPr="00112893">
        <w:rPr>
          <w:rFonts w:asciiTheme="majorHAnsi" w:hAnsiTheme="majorHAnsi" w:cstheme="majorHAnsi"/>
          <w:sz w:val="24"/>
          <w:szCs w:val="24"/>
          <w:highlight w:val="yellow"/>
        </w:rPr>
        <w:t xml:space="preserve"> buffer yielded the same optical density at 600 nm as that of liposomes prepared without NH</w:t>
      </w:r>
      <w:r w:rsidR="00355AB0" w:rsidRPr="00112893">
        <w:rPr>
          <w:rFonts w:asciiTheme="majorHAnsi" w:hAnsiTheme="majorHAnsi" w:cstheme="majorHAnsi"/>
          <w:sz w:val="24"/>
          <w:szCs w:val="24"/>
          <w:highlight w:val="yellow"/>
          <w:vertAlign w:val="subscript"/>
        </w:rPr>
        <w:t>3</w:t>
      </w:r>
      <w:r w:rsidR="00EA53C8" w:rsidRPr="00112893">
        <w:rPr>
          <w:rFonts w:asciiTheme="majorHAnsi" w:hAnsiTheme="majorHAnsi" w:cstheme="majorHAnsi"/>
          <w:sz w:val="24"/>
          <w:szCs w:val="24"/>
          <w:highlight w:val="yellow"/>
        </w:rPr>
        <w:t xml:space="preserve"> and mixed with the same buffer. </w:t>
      </w:r>
      <w:r w:rsidR="007924C1" w:rsidRPr="00112893">
        <w:rPr>
          <w:rFonts w:asciiTheme="majorHAnsi" w:hAnsiTheme="majorHAnsi" w:cstheme="majorHAnsi"/>
          <w:sz w:val="24"/>
          <w:szCs w:val="24"/>
          <w:highlight w:val="yellow"/>
        </w:rPr>
        <w:t xml:space="preserve"> </w:t>
      </w:r>
      <w:r w:rsidR="007924C1" w:rsidRPr="00112893">
        <w:rPr>
          <w:rFonts w:asciiTheme="majorHAnsi" w:hAnsiTheme="majorHAnsi" w:cstheme="majorHAnsi"/>
          <w:sz w:val="24"/>
          <w:szCs w:val="24"/>
          <w:highlight w:val="yellow"/>
          <w:shd w:val="clear" w:color="auto" w:fill="FFFFFF"/>
        </w:rPr>
        <w:t xml:space="preserve"> </w:t>
      </w:r>
      <w:r w:rsidR="007924C1" w:rsidRPr="00112893">
        <w:rPr>
          <w:rFonts w:asciiTheme="majorHAnsi" w:hAnsiTheme="majorHAnsi" w:cstheme="majorHAnsi"/>
          <w:sz w:val="24"/>
          <w:szCs w:val="24"/>
          <w:highlight w:val="yellow"/>
        </w:rPr>
        <w:t xml:space="preserve">  </w:t>
      </w:r>
    </w:p>
    <w:p w14:paraId="034F1C9D" w14:textId="74EAEB5D" w:rsidR="007924C1" w:rsidRPr="00112893" w:rsidRDefault="007924C1" w:rsidP="00210EF2">
      <w:pPr>
        <w:pStyle w:val="ListParagraph"/>
        <w:spacing w:after="0" w:line="240" w:lineRule="auto"/>
        <w:ind w:left="0"/>
        <w:jc w:val="both"/>
        <w:rPr>
          <w:rFonts w:asciiTheme="majorHAnsi" w:hAnsiTheme="majorHAnsi" w:cstheme="majorHAnsi"/>
          <w:sz w:val="24"/>
          <w:szCs w:val="24"/>
          <w:highlight w:val="yellow"/>
        </w:rPr>
      </w:pPr>
    </w:p>
    <w:p w14:paraId="0D09774C" w14:textId="7AB63588" w:rsidR="007924C1" w:rsidRPr="00112893" w:rsidRDefault="007924C1" w:rsidP="00210EF2">
      <w:pPr>
        <w:pStyle w:val="ListParagraph"/>
        <w:numPr>
          <w:ilvl w:val="1"/>
          <w:numId w:val="23"/>
        </w:numPr>
        <w:spacing w:after="0" w:line="240" w:lineRule="auto"/>
        <w:ind w:left="0" w:firstLine="0"/>
        <w:jc w:val="both"/>
        <w:rPr>
          <w:rFonts w:asciiTheme="majorHAnsi" w:hAnsiTheme="majorHAnsi" w:cstheme="majorHAnsi"/>
          <w:sz w:val="24"/>
          <w:szCs w:val="24"/>
          <w:highlight w:val="yellow"/>
        </w:rPr>
      </w:pPr>
      <w:r w:rsidRPr="00112893">
        <w:rPr>
          <w:rFonts w:asciiTheme="majorHAnsi" w:hAnsiTheme="majorHAnsi" w:cstheme="majorHAnsi"/>
          <w:sz w:val="24"/>
          <w:szCs w:val="24"/>
          <w:highlight w:val="yellow"/>
        </w:rPr>
        <w:t>After dialysis, centrifuge</w:t>
      </w:r>
      <w:r w:rsidR="00922BAA" w:rsidRPr="00112893">
        <w:rPr>
          <w:rFonts w:asciiTheme="majorHAnsi" w:hAnsiTheme="majorHAnsi" w:cstheme="majorHAnsi"/>
          <w:sz w:val="24"/>
          <w:szCs w:val="24"/>
          <w:highlight w:val="yellow"/>
        </w:rPr>
        <w:t xml:space="preserve"> the</w:t>
      </w:r>
      <w:r w:rsidRPr="00112893">
        <w:rPr>
          <w:rFonts w:asciiTheme="majorHAnsi" w:hAnsiTheme="majorHAnsi" w:cstheme="majorHAnsi"/>
          <w:sz w:val="24"/>
          <w:szCs w:val="24"/>
          <w:highlight w:val="yellow"/>
        </w:rPr>
        <w:t xml:space="preserve"> liposomes at 200 × </w:t>
      </w:r>
      <w:r w:rsidRPr="00112893">
        <w:rPr>
          <w:rFonts w:asciiTheme="majorHAnsi" w:hAnsiTheme="majorHAnsi" w:cstheme="majorHAnsi"/>
          <w:i/>
          <w:iCs/>
          <w:sz w:val="24"/>
          <w:szCs w:val="24"/>
          <w:highlight w:val="yellow"/>
        </w:rPr>
        <w:t>g</w:t>
      </w:r>
      <w:r w:rsidRPr="00112893">
        <w:rPr>
          <w:rFonts w:asciiTheme="majorHAnsi" w:hAnsiTheme="majorHAnsi" w:cstheme="majorHAnsi"/>
          <w:sz w:val="24"/>
          <w:szCs w:val="24"/>
          <w:highlight w:val="yellow"/>
        </w:rPr>
        <w:t xml:space="preserve"> for 90 min </w:t>
      </w:r>
      <w:r w:rsidR="00867DBE" w:rsidRPr="00112893">
        <w:rPr>
          <w:rFonts w:asciiTheme="majorHAnsi" w:hAnsiTheme="majorHAnsi" w:cstheme="majorHAnsi"/>
          <w:sz w:val="24"/>
          <w:szCs w:val="24"/>
          <w:highlight w:val="yellow"/>
        </w:rPr>
        <w:t xml:space="preserve">as described in </w:t>
      </w:r>
      <w:r w:rsidR="00922BAA" w:rsidRPr="00112893">
        <w:rPr>
          <w:rFonts w:asciiTheme="majorHAnsi" w:hAnsiTheme="majorHAnsi" w:cstheme="majorHAnsi"/>
          <w:sz w:val="24"/>
          <w:szCs w:val="24"/>
          <w:highlight w:val="yellow"/>
        </w:rPr>
        <w:t xml:space="preserve">step </w:t>
      </w:r>
      <w:r w:rsidR="00867DBE" w:rsidRPr="00112893">
        <w:rPr>
          <w:rFonts w:asciiTheme="majorHAnsi" w:hAnsiTheme="majorHAnsi" w:cstheme="majorHAnsi"/>
          <w:sz w:val="24"/>
          <w:szCs w:val="24"/>
          <w:highlight w:val="yellow"/>
        </w:rPr>
        <w:t>2.5</w:t>
      </w:r>
      <w:r w:rsidRPr="00112893">
        <w:rPr>
          <w:rFonts w:asciiTheme="majorHAnsi" w:hAnsiTheme="majorHAnsi" w:cstheme="majorHAnsi"/>
          <w:sz w:val="24"/>
          <w:szCs w:val="24"/>
          <w:highlight w:val="yellow"/>
        </w:rPr>
        <w:t xml:space="preserve"> to p</w:t>
      </w:r>
      <w:r w:rsidR="00922BAA" w:rsidRPr="00112893">
        <w:rPr>
          <w:rFonts w:asciiTheme="majorHAnsi" w:hAnsiTheme="majorHAnsi" w:cstheme="majorHAnsi"/>
          <w:sz w:val="24"/>
          <w:szCs w:val="24"/>
          <w:highlight w:val="yellow"/>
        </w:rPr>
        <w:t>ellet</w:t>
      </w:r>
      <w:r w:rsidRPr="00112893">
        <w:rPr>
          <w:rFonts w:asciiTheme="majorHAnsi" w:hAnsiTheme="majorHAnsi" w:cstheme="majorHAnsi"/>
          <w:sz w:val="24"/>
          <w:szCs w:val="24"/>
          <w:highlight w:val="yellow"/>
        </w:rPr>
        <w:t xml:space="preserve"> </w:t>
      </w:r>
      <w:r w:rsidR="00922BAA" w:rsidRPr="00112893">
        <w:rPr>
          <w:rFonts w:asciiTheme="majorHAnsi" w:hAnsiTheme="majorHAnsi" w:cstheme="majorHAnsi"/>
          <w:sz w:val="24"/>
          <w:szCs w:val="24"/>
          <w:highlight w:val="yellow"/>
        </w:rPr>
        <w:t xml:space="preserve">the </w:t>
      </w:r>
      <w:r w:rsidRPr="00112893">
        <w:rPr>
          <w:rFonts w:asciiTheme="majorHAnsi" w:hAnsiTheme="majorHAnsi" w:cstheme="majorHAnsi"/>
          <w:sz w:val="24"/>
          <w:szCs w:val="24"/>
          <w:highlight w:val="yellow"/>
        </w:rPr>
        <w:t xml:space="preserve">liposomes. Discard </w:t>
      </w:r>
      <w:r w:rsidR="00BA65DB" w:rsidRPr="00112893">
        <w:rPr>
          <w:rFonts w:asciiTheme="majorHAnsi" w:hAnsiTheme="majorHAnsi" w:cstheme="majorHAnsi"/>
          <w:sz w:val="24"/>
          <w:szCs w:val="24"/>
          <w:highlight w:val="yellow"/>
        </w:rPr>
        <w:t xml:space="preserve">the </w:t>
      </w:r>
      <w:r w:rsidRPr="00112893">
        <w:rPr>
          <w:rFonts w:asciiTheme="majorHAnsi" w:hAnsiTheme="majorHAnsi" w:cstheme="majorHAnsi"/>
          <w:sz w:val="24"/>
          <w:szCs w:val="24"/>
          <w:highlight w:val="yellow"/>
        </w:rPr>
        <w:t xml:space="preserve">supernatant and resuspend </w:t>
      </w:r>
      <w:r w:rsidR="00BA65DB" w:rsidRPr="00112893">
        <w:rPr>
          <w:rFonts w:asciiTheme="majorHAnsi" w:hAnsiTheme="majorHAnsi" w:cstheme="majorHAnsi"/>
          <w:sz w:val="24"/>
          <w:szCs w:val="24"/>
          <w:highlight w:val="yellow"/>
        </w:rPr>
        <w:t xml:space="preserve">the </w:t>
      </w:r>
      <w:r w:rsidRPr="00112893">
        <w:rPr>
          <w:rFonts w:asciiTheme="majorHAnsi" w:hAnsiTheme="majorHAnsi" w:cstheme="majorHAnsi"/>
          <w:sz w:val="24"/>
          <w:szCs w:val="24"/>
          <w:highlight w:val="yellow"/>
        </w:rPr>
        <w:t>liposomes with 5.0 mL of 0.10 M Tris-HCl, 0.05 M CuSO</w:t>
      </w:r>
      <w:r w:rsidRPr="00112893">
        <w:rPr>
          <w:rFonts w:asciiTheme="majorHAnsi" w:hAnsiTheme="majorHAnsi" w:cstheme="majorHAnsi"/>
          <w:sz w:val="24"/>
          <w:szCs w:val="24"/>
          <w:highlight w:val="yellow"/>
          <w:vertAlign w:val="subscript"/>
        </w:rPr>
        <w:t>4</w:t>
      </w:r>
      <w:r w:rsidR="00BA65DB" w:rsidRPr="00112893">
        <w:rPr>
          <w:rFonts w:asciiTheme="majorHAnsi" w:hAnsiTheme="majorHAnsi" w:cstheme="majorHAnsi"/>
          <w:sz w:val="24"/>
          <w:szCs w:val="24"/>
          <w:highlight w:val="yellow"/>
        </w:rPr>
        <w:t xml:space="preserve"> (</w:t>
      </w:r>
      <w:r w:rsidRPr="00112893">
        <w:rPr>
          <w:rFonts w:asciiTheme="majorHAnsi" w:hAnsiTheme="majorHAnsi" w:cstheme="majorHAnsi"/>
          <w:sz w:val="24"/>
          <w:szCs w:val="24"/>
          <w:highlight w:val="yellow"/>
        </w:rPr>
        <w:t>pH 7.4</w:t>
      </w:r>
      <w:r w:rsidR="00BA65DB" w:rsidRPr="00112893">
        <w:rPr>
          <w:rFonts w:asciiTheme="majorHAnsi" w:hAnsiTheme="majorHAnsi" w:cstheme="majorHAnsi"/>
          <w:sz w:val="24"/>
          <w:szCs w:val="24"/>
          <w:highlight w:val="yellow"/>
        </w:rPr>
        <w:t>)</w:t>
      </w:r>
      <w:r w:rsidRPr="00112893">
        <w:rPr>
          <w:rFonts w:asciiTheme="majorHAnsi" w:hAnsiTheme="majorHAnsi" w:cstheme="majorHAnsi"/>
          <w:sz w:val="24"/>
          <w:szCs w:val="24"/>
          <w:highlight w:val="yellow"/>
        </w:rPr>
        <w:t xml:space="preserve"> buffer</w:t>
      </w:r>
      <w:r w:rsidR="00DD07C0" w:rsidRPr="00112893">
        <w:rPr>
          <w:rFonts w:asciiTheme="majorHAnsi" w:hAnsiTheme="majorHAnsi" w:cstheme="majorHAnsi"/>
          <w:sz w:val="24"/>
          <w:szCs w:val="24"/>
          <w:highlight w:val="yellow"/>
        </w:rPr>
        <w:t>,</w:t>
      </w:r>
      <w:r w:rsidRPr="00112893">
        <w:rPr>
          <w:rFonts w:asciiTheme="majorHAnsi" w:hAnsiTheme="majorHAnsi" w:cstheme="majorHAnsi"/>
          <w:sz w:val="24"/>
          <w:szCs w:val="24"/>
          <w:highlight w:val="yellow"/>
        </w:rPr>
        <w:t xml:space="preserve"> and divide </w:t>
      </w:r>
      <w:r w:rsidR="00BA65DB" w:rsidRPr="00112893">
        <w:rPr>
          <w:rFonts w:asciiTheme="majorHAnsi" w:hAnsiTheme="majorHAnsi" w:cstheme="majorHAnsi"/>
          <w:sz w:val="24"/>
          <w:szCs w:val="24"/>
          <w:highlight w:val="yellow"/>
        </w:rPr>
        <w:t xml:space="preserve">the </w:t>
      </w:r>
      <w:r w:rsidRPr="00112893">
        <w:rPr>
          <w:rFonts w:asciiTheme="majorHAnsi" w:hAnsiTheme="majorHAnsi" w:cstheme="majorHAnsi"/>
          <w:sz w:val="24"/>
          <w:szCs w:val="24"/>
          <w:highlight w:val="yellow"/>
        </w:rPr>
        <w:t xml:space="preserve">resuspended liposomes into five samples </w:t>
      </w:r>
      <w:r w:rsidR="00BA65DB" w:rsidRPr="00112893">
        <w:rPr>
          <w:rFonts w:asciiTheme="majorHAnsi" w:hAnsiTheme="majorHAnsi" w:cstheme="majorHAnsi"/>
          <w:sz w:val="24"/>
          <w:szCs w:val="24"/>
          <w:highlight w:val="yellow"/>
        </w:rPr>
        <w:t>of</w:t>
      </w:r>
      <w:r w:rsidRPr="00112893">
        <w:rPr>
          <w:rFonts w:asciiTheme="majorHAnsi" w:hAnsiTheme="majorHAnsi" w:cstheme="majorHAnsi"/>
          <w:sz w:val="24"/>
          <w:szCs w:val="24"/>
          <w:highlight w:val="yellow"/>
        </w:rPr>
        <w:t xml:space="preserve"> 1.0 mL each. Add to </w:t>
      </w:r>
      <w:r w:rsidR="00BA65DB" w:rsidRPr="00112893">
        <w:rPr>
          <w:rFonts w:asciiTheme="majorHAnsi" w:hAnsiTheme="majorHAnsi" w:cstheme="majorHAnsi"/>
          <w:sz w:val="24"/>
          <w:szCs w:val="24"/>
          <w:highlight w:val="yellow"/>
        </w:rPr>
        <w:t xml:space="preserve">these </w:t>
      </w:r>
      <w:r w:rsidRPr="00112893">
        <w:rPr>
          <w:rFonts w:asciiTheme="majorHAnsi" w:hAnsiTheme="majorHAnsi" w:cstheme="majorHAnsi"/>
          <w:sz w:val="24"/>
          <w:szCs w:val="24"/>
          <w:highlight w:val="yellow"/>
        </w:rPr>
        <w:t>five 1.0 mL samples separately 60, 40, 20</w:t>
      </w:r>
      <w:r w:rsidR="00BA65DB" w:rsidRPr="00112893">
        <w:rPr>
          <w:rFonts w:asciiTheme="majorHAnsi" w:hAnsiTheme="majorHAnsi" w:cstheme="majorHAnsi"/>
          <w:sz w:val="24"/>
          <w:szCs w:val="24"/>
          <w:highlight w:val="yellow"/>
        </w:rPr>
        <w:t>,</w:t>
      </w:r>
      <w:r w:rsidRPr="00112893">
        <w:rPr>
          <w:rFonts w:asciiTheme="majorHAnsi" w:hAnsiTheme="majorHAnsi" w:cstheme="majorHAnsi"/>
          <w:sz w:val="24"/>
          <w:szCs w:val="24"/>
          <w:highlight w:val="yellow"/>
        </w:rPr>
        <w:t xml:space="preserve"> and 0 µL of 0.10 M Tris-HCl, 0.05 M CuSO</w:t>
      </w:r>
      <w:r w:rsidRPr="00112893">
        <w:rPr>
          <w:rFonts w:asciiTheme="majorHAnsi" w:hAnsiTheme="majorHAnsi" w:cstheme="majorHAnsi"/>
          <w:sz w:val="24"/>
          <w:szCs w:val="24"/>
          <w:highlight w:val="yellow"/>
          <w:vertAlign w:val="subscript"/>
        </w:rPr>
        <w:t>4</w:t>
      </w:r>
      <w:r w:rsidRPr="00112893">
        <w:rPr>
          <w:rFonts w:asciiTheme="majorHAnsi" w:hAnsiTheme="majorHAnsi" w:cstheme="majorHAnsi"/>
          <w:sz w:val="24"/>
          <w:szCs w:val="24"/>
          <w:highlight w:val="yellow"/>
        </w:rPr>
        <w:t xml:space="preserve"> </w:t>
      </w:r>
      <w:r w:rsidR="00BA65DB" w:rsidRPr="00112893">
        <w:rPr>
          <w:rFonts w:asciiTheme="majorHAnsi" w:hAnsiTheme="majorHAnsi" w:cstheme="majorHAnsi"/>
          <w:sz w:val="24"/>
          <w:szCs w:val="24"/>
          <w:highlight w:val="yellow"/>
        </w:rPr>
        <w:t>(</w:t>
      </w:r>
      <w:r w:rsidRPr="00112893">
        <w:rPr>
          <w:rFonts w:asciiTheme="majorHAnsi" w:hAnsiTheme="majorHAnsi" w:cstheme="majorHAnsi"/>
          <w:sz w:val="24"/>
          <w:szCs w:val="24"/>
          <w:highlight w:val="yellow"/>
        </w:rPr>
        <w:t>pH 7.4</w:t>
      </w:r>
      <w:r w:rsidR="00BA65DB" w:rsidRPr="00112893">
        <w:rPr>
          <w:rFonts w:asciiTheme="majorHAnsi" w:hAnsiTheme="majorHAnsi" w:cstheme="majorHAnsi"/>
          <w:sz w:val="24"/>
          <w:szCs w:val="24"/>
          <w:highlight w:val="yellow"/>
        </w:rPr>
        <w:t>)</w:t>
      </w:r>
      <w:r w:rsidRPr="00112893">
        <w:rPr>
          <w:rFonts w:asciiTheme="majorHAnsi" w:hAnsiTheme="majorHAnsi" w:cstheme="majorHAnsi"/>
          <w:sz w:val="24"/>
          <w:szCs w:val="24"/>
          <w:highlight w:val="yellow"/>
        </w:rPr>
        <w:t xml:space="preserve"> buffer and then 0, 20, 40, 60, 80 µL of HDP-2P stock buffer</w:t>
      </w:r>
      <w:r w:rsidR="00D22F0A" w:rsidRPr="00112893">
        <w:rPr>
          <w:rFonts w:asciiTheme="majorHAnsi" w:hAnsiTheme="majorHAnsi" w:cstheme="majorHAnsi"/>
          <w:sz w:val="24"/>
          <w:szCs w:val="24"/>
          <w:highlight w:val="yellow"/>
        </w:rPr>
        <w:t xml:space="preserve"> </w:t>
      </w:r>
      <w:r w:rsidRPr="00112893">
        <w:rPr>
          <w:rFonts w:asciiTheme="majorHAnsi" w:hAnsiTheme="majorHAnsi" w:cstheme="majorHAnsi"/>
          <w:sz w:val="24"/>
          <w:szCs w:val="24"/>
          <w:highlight w:val="yellow"/>
        </w:rPr>
        <w:t>to a</w:t>
      </w:r>
      <w:r w:rsidR="000729C1" w:rsidRPr="00112893">
        <w:rPr>
          <w:rFonts w:asciiTheme="majorHAnsi" w:hAnsiTheme="majorHAnsi" w:cstheme="majorHAnsi"/>
          <w:sz w:val="24"/>
          <w:szCs w:val="24"/>
          <w:highlight w:val="yellow"/>
        </w:rPr>
        <w:t>djust</w:t>
      </w:r>
      <w:r w:rsidRPr="00112893">
        <w:rPr>
          <w:rFonts w:asciiTheme="majorHAnsi" w:hAnsiTheme="majorHAnsi" w:cstheme="majorHAnsi"/>
          <w:sz w:val="24"/>
          <w:szCs w:val="24"/>
          <w:highlight w:val="yellow"/>
        </w:rPr>
        <w:t xml:space="preserve"> in</w:t>
      </w:r>
      <w:r w:rsidR="000729C1" w:rsidRPr="00112893">
        <w:rPr>
          <w:rFonts w:asciiTheme="majorHAnsi" w:hAnsiTheme="majorHAnsi" w:cstheme="majorHAnsi"/>
          <w:sz w:val="24"/>
          <w:szCs w:val="24"/>
          <w:highlight w:val="yellow"/>
        </w:rPr>
        <w:t xml:space="preserve"> the</w:t>
      </w:r>
      <w:r w:rsidRPr="00112893">
        <w:rPr>
          <w:rFonts w:asciiTheme="majorHAnsi" w:hAnsiTheme="majorHAnsi" w:cstheme="majorHAnsi"/>
          <w:sz w:val="24"/>
          <w:szCs w:val="24"/>
          <w:highlight w:val="yellow"/>
        </w:rPr>
        <w:t xml:space="preserve"> liposome samples the HDP-2P/phospholipid molar ratios 0.000, 0.001, 0.002, 0.003</w:t>
      </w:r>
      <w:r w:rsidR="000729C1" w:rsidRPr="00112893">
        <w:rPr>
          <w:rFonts w:asciiTheme="majorHAnsi" w:hAnsiTheme="majorHAnsi" w:cstheme="majorHAnsi"/>
          <w:sz w:val="24"/>
          <w:szCs w:val="24"/>
          <w:highlight w:val="yellow"/>
        </w:rPr>
        <w:t>,</w:t>
      </w:r>
      <w:r w:rsidRPr="00112893">
        <w:rPr>
          <w:rFonts w:asciiTheme="majorHAnsi" w:hAnsiTheme="majorHAnsi" w:cstheme="majorHAnsi"/>
          <w:sz w:val="24"/>
          <w:szCs w:val="24"/>
          <w:highlight w:val="yellow"/>
        </w:rPr>
        <w:t xml:space="preserve"> and 0.004, respectively.</w:t>
      </w:r>
    </w:p>
    <w:p w14:paraId="30CFD844" w14:textId="77777777" w:rsidR="00125530" w:rsidRPr="00112893" w:rsidRDefault="00125530" w:rsidP="00210EF2">
      <w:pPr>
        <w:pStyle w:val="ListParagraph"/>
        <w:spacing w:after="0" w:line="240" w:lineRule="auto"/>
        <w:ind w:left="0"/>
        <w:jc w:val="both"/>
        <w:rPr>
          <w:rFonts w:asciiTheme="majorHAnsi" w:hAnsiTheme="majorHAnsi" w:cstheme="majorHAnsi"/>
          <w:sz w:val="24"/>
          <w:szCs w:val="24"/>
          <w:highlight w:val="yellow"/>
        </w:rPr>
      </w:pPr>
    </w:p>
    <w:p w14:paraId="4928DA8B" w14:textId="382D74C6" w:rsidR="001A764B" w:rsidRPr="00112893" w:rsidRDefault="007924C1" w:rsidP="00210EF2">
      <w:pPr>
        <w:pStyle w:val="ListParagraph"/>
        <w:numPr>
          <w:ilvl w:val="1"/>
          <w:numId w:val="23"/>
        </w:numPr>
        <w:spacing w:after="0" w:line="240" w:lineRule="auto"/>
        <w:ind w:left="0" w:firstLine="0"/>
        <w:jc w:val="both"/>
        <w:rPr>
          <w:rFonts w:asciiTheme="majorHAnsi" w:hAnsiTheme="majorHAnsi" w:cstheme="majorHAnsi"/>
          <w:sz w:val="24"/>
          <w:szCs w:val="24"/>
          <w:highlight w:val="yellow"/>
        </w:rPr>
      </w:pPr>
      <w:r w:rsidRPr="00112893">
        <w:rPr>
          <w:rFonts w:asciiTheme="majorHAnsi" w:hAnsiTheme="majorHAnsi" w:cstheme="majorHAnsi"/>
          <w:sz w:val="24"/>
          <w:szCs w:val="24"/>
          <w:highlight w:val="yellow"/>
        </w:rPr>
        <w:t>Incubate</w:t>
      </w:r>
      <w:r w:rsidR="001A764B" w:rsidRPr="00112893">
        <w:rPr>
          <w:rFonts w:asciiTheme="majorHAnsi" w:hAnsiTheme="majorHAnsi" w:cstheme="majorHAnsi"/>
          <w:sz w:val="24"/>
          <w:szCs w:val="24"/>
          <w:highlight w:val="yellow"/>
        </w:rPr>
        <w:t xml:space="preserve"> the</w:t>
      </w:r>
      <w:r w:rsidRPr="00112893">
        <w:rPr>
          <w:rFonts w:asciiTheme="majorHAnsi" w:hAnsiTheme="majorHAnsi" w:cstheme="majorHAnsi"/>
          <w:sz w:val="24"/>
          <w:szCs w:val="24"/>
          <w:highlight w:val="yellow"/>
        </w:rPr>
        <w:t xml:space="preserve"> liposome samples for 30 min in </w:t>
      </w:r>
      <w:r w:rsidR="001A764B" w:rsidRPr="00112893">
        <w:rPr>
          <w:rFonts w:asciiTheme="majorHAnsi" w:hAnsiTheme="majorHAnsi" w:cstheme="majorHAnsi"/>
          <w:sz w:val="24"/>
          <w:szCs w:val="24"/>
          <w:highlight w:val="yellow"/>
        </w:rPr>
        <w:t xml:space="preserve">a </w:t>
      </w:r>
      <w:r w:rsidRPr="00112893">
        <w:rPr>
          <w:rFonts w:asciiTheme="majorHAnsi" w:hAnsiTheme="majorHAnsi" w:cstheme="majorHAnsi"/>
          <w:sz w:val="24"/>
          <w:szCs w:val="24"/>
          <w:highlight w:val="yellow"/>
        </w:rPr>
        <w:t>thermostat at 37</w:t>
      </w:r>
      <w:r w:rsidR="001A764B" w:rsidRPr="00112893">
        <w:rPr>
          <w:rFonts w:asciiTheme="majorHAnsi" w:hAnsiTheme="majorHAnsi" w:cstheme="majorHAnsi"/>
          <w:sz w:val="24"/>
          <w:szCs w:val="24"/>
          <w:highlight w:val="yellow"/>
        </w:rPr>
        <w:t xml:space="preserve"> </w:t>
      </w:r>
      <w:r w:rsidRPr="00112893">
        <w:rPr>
          <w:rFonts w:asciiTheme="majorHAnsi" w:hAnsiTheme="majorHAnsi" w:cstheme="majorHAnsi"/>
          <w:sz w:val="24"/>
          <w:szCs w:val="24"/>
          <w:highlight w:val="yellow"/>
        </w:rPr>
        <w:t>°C</w:t>
      </w:r>
      <w:r w:rsidR="001A764B" w:rsidRPr="00112893">
        <w:rPr>
          <w:rFonts w:asciiTheme="majorHAnsi" w:hAnsiTheme="majorHAnsi" w:cstheme="majorHAnsi"/>
          <w:sz w:val="24"/>
          <w:szCs w:val="24"/>
          <w:highlight w:val="yellow"/>
        </w:rPr>
        <w:t>;</w:t>
      </w:r>
      <w:r w:rsidRPr="00112893">
        <w:rPr>
          <w:rFonts w:asciiTheme="majorHAnsi" w:hAnsiTheme="majorHAnsi" w:cstheme="majorHAnsi"/>
          <w:sz w:val="24"/>
          <w:szCs w:val="24"/>
          <w:highlight w:val="yellow"/>
        </w:rPr>
        <w:t xml:space="preserve"> then</w:t>
      </w:r>
      <w:r w:rsidR="001A764B" w:rsidRPr="00112893">
        <w:rPr>
          <w:rFonts w:asciiTheme="majorHAnsi" w:hAnsiTheme="majorHAnsi" w:cstheme="majorHAnsi"/>
          <w:sz w:val="24"/>
          <w:szCs w:val="24"/>
          <w:highlight w:val="yellow"/>
        </w:rPr>
        <w:t>,</w:t>
      </w:r>
      <w:r w:rsidRPr="00112893">
        <w:rPr>
          <w:rFonts w:asciiTheme="majorHAnsi" w:hAnsiTheme="majorHAnsi" w:cstheme="majorHAnsi"/>
          <w:sz w:val="24"/>
          <w:szCs w:val="24"/>
          <w:highlight w:val="yellow"/>
        </w:rPr>
        <w:t xml:space="preserve"> measure</w:t>
      </w:r>
      <w:r w:rsidR="001A764B" w:rsidRPr="00112893">
        <w:rPr>
          <w:rFonts w:asciiTheme="majorHAnsi" w:hAnsiTheme="majorHAnsi" w:cstheme="majorHAnsi"/>
          <w:sz w:val="24"/>
          <w:szCs w:val="24"/>
          <w:highlight w:val="yellow"/>
        </w:rPr>
        <w:t xml:space="preserve"> the</w:t>
      </w:r>
      <w:r w:rsidRPr="00112893">
        <w:rPr>
          <w:rFonts w:asciiTheme="majorHAnsi" w:hAnsiTheme="majorHAnsi" w:cstheme="majorHAnsi"/>
          <w:sz w:val="24"/>
          <w:szCs w:val="24"/>
          <w:highlight w:val="yellow"/>
        </w:rPr>
        <w:t xml:space="preserve"> optical density of </w:t>
      </w:r>
      <w:r w:rsidR="001A764B" w:rsidRPr="00112893">
        <w:rPr>
          <w:rFonts w:asciiTheme="majorHAnsi" w:hAnsiTheme="majorHAnsi" w:cstheme="majorHAnsi"/>
          <w:sz w:val="24"/>
          <w:szCs w:val="24"/>
          <w:highlight w:val="yellow"/>
        </w:rPr>
        <w:t xml:space="preserve">the </w:t>
      </w:r>
      <w:r w:rsidRPr="00112893">
        <w:rPr>
          <w:rFonts w:asciiTheme="majorHAnsi" w:hAnsiTheme="majorHAnsi" w:cstheme="majorHAnsi"/>
          <w:sz w:val="24"/>
          <w:szCs w:val="24"/>
          <w:highlight w:val="yellow"/>
        </w:rPr>
        <w:t>liposome samples at 600 nm using</w:t>
      </w:r>
      <w:r w:rsidR="001A764B" w:rsidRPr="00112893">
        <w:rPr>
          <w:rFonts w:asciiTheme="majorHAnsi" w:hAnsiTheme="majorHAnsi" w:cstheme="majorHAnsi"/>
          <w:sz w:val="24"/>
          <w:szCs w:val="24"/>
          <w:highlight w:val="yellow"/>
        </w:rPr>
        <w:t xml:space="preserve"> a</w:t>
      </w:r>
      <w:r w:rsidRPr="00112893">
        <w:rPr>
          <w:rFonts w:asciiTheme="majorHAnsi" w:hAnsiTheme="majorHAnsi" w:cstheme="majorHAnsi"/>
          <w:sz w:val="24"/>
          <w:szCs w:val="24"/>
          <w:highlight w:val="yellow"/>
        </w:rPr>
        <w:t xml:space="preserve"> spectrophotometer. </w:t>
      </w:r>
      <w:r w:rsidR="001A764B" w:rsidRPr="00112893">
        <w:rPr>
          <w:rFonts w:asciiTheme="majorHAnsi" w:hAnsiTheme="majorHAnsi" w:cstheme="majorHAnsi"/>
          <w:sz w:val="24"/>
          <w:szCs w:val="24"/>
          <w:highlight w:val="yellow"/>
        </w:rPr>
        <w:t xml:space="preserve">Follow </w:t>
      </w:r>
      <w:r w:rsidR="001D70F7" w:rsidRPr="00112893">
        <w:rPr>
          <w:rFonts w:asciiTheme="majorHAnsi" w:hAnsiTheme="majorHAnsi" w:cstheme="majorHAnsi"/>
          <w:sz w:val="24"/>
          <w:szCs w:val="24"/>
          <w:highlight w:val="yellow"/>
        </w:rPr>
        <w:t xml:space="preserve">the </w:t>
      </w:r>
      <w:r w:rsidR="001A764B" w:rsidRPr="00112893">
        <w:rPr>
          <w:rFonts w:asciiTheme="majorHAnsi" w:hAnsiTheme="majorHAnsi" w:cstheme="majorHAnsi"/>
          <w:sz w:val="24"/>
          <w:szCs w:val="24"/>
          <w:highlight w:val="yellow"/>
        </w:rPr>
        <w:t>steps described in section 3</w:t>
      </w:r>
      <w:r w:rsidRPr="00112893">
        <w:rPr>
          <w:rFonts w:asciiTheme="majorHAnsi" w:hAnsiTheme="majorHAnsi" w:cstheme="majorHAnsi"/>
          <w:sz w:val="24"/>
          <w:szCs w:val="24"/>
          <w:highlight w:val="yellow"/>
        </w:rPr>
        <w:t xml:space="preserve"> for all six liposome samples and repeat </w:t>
      </w:r>
      <w:r w:rsidR="001A764B" w:rsidRPr="00112893">
        <w:rPr>
          <w:rFonts w:asciiTheme="majorHAnsi" w:hAnsiTheme="majorHAnsi" w:cstheme="majorHAnsi"/>
          <w:sz w:val="24"/>
          <w:szCs w:val="24"/>
          <w:highlight w:val="yellow"/>
        </w:rPr>
        <w:t xml:space="preserve">3x </w:t>
      </w:r>
      <w:r w:rsidRPr="00112893">
        <w:rPr>
          <w:rFonts w:asciiTheme="majorHAnsi" w:hAnsiTheme="majorHAnsi" w:cstheme="majorHAnsi"/>
          <w:sz w:val="24"/>
          <w:szCs w:val="24"/>
          <w:highlight w:val="yellow"/>
        </w:rPr>
        <w:t>to ensure triplicate readings of optical density for each data point.</w:t>
      </w:r>
      <w:r w:rsidR="00D84959" w:rsidRPr="00112893">
        <w:rPr>
          <w:rFonts w:asciiTheme="majorHAnsi" w:hAnsiTheme="majorHAnsi" w:cstheme="majorHAnsi"/>
          <w:sz w:val="24"/>
          <w:szCs w:val="24"/>
          <w:highlight w:val="yellow"/>
        </w:rPr>
        <w:t xml:space="preserve"> </w:t>
      </w:r>
    </w:p>
    <w:p w14:paraId="4D1E2CCD" w14:textId="77777777" w:rsidR="001A764B" w:rsidRPr="00210EF2" w:rsidRDefault="001A764B" w:rsidP="00210EF2">
      <w:pPr>
        <w:pStyle w:val="ListParagraph"/>
        <w:spacing w:after="0" w:line="240" w:lineRule="auto"/>
        <w:ind w:left="0"/>
        <w:jc w:val="both"/>
        <w:rPr>
          <w:rFonts w:asciiTheme="majorHAnsi" w:hAnsiTheme="majorHAnsi" w:cstheme="majorHAnsi"/>
          <w:sz w:val="24"/>
          <w:szCs w:val="24"/>
        </w:rPr>
      </w:pPr>
    </w:p>
    <w:p w14:paraId="29A326D9" w14:textId="5C1633EF" w:rsidR="007924C1" w:rsidRPr="00210EF2" w:rsidRDefault="001A764B" w:rsidP="00210EF2">
      <w:pPr>
        <w:pStyle w:val="ListParagraph"/>
        <w:spacing w:after="0" w:line="240" w:lineRule="auto"/>
        <w:ind w:left="0"/>
        <w:jc w:val="both"/>
        <w:rPr>
          <w:rFonts w:asciiTheme="majorHAnsi" w:hAnsiTheme="majorHAnsi" w:cstheme="majorHAnsi"/>
          <w:sz w:val="24"/>
          <w:szCs w:val="24"/>
        </w:rPr>
      </w:pPr>
      <w:r w:rsidRPr="00210EF2">
        <w:rPr>
          <w:rFonts w:asciiTheme="majorHAnsi" w:hAnsiTheme="majorHAnsi" w:cstheme="majorHAnsi"/>
          <w:sz w:val="24"/>
          <w:szCs w:val="24"/>
        </w:rPr>
        <w:t>NOTE: The</w:t>
      </w:r>
      <w:r w:rsidR="00D84959" w:rsidRPr="00210EF2">
        <w:rPr>
          <w:rFonts w:asciiTheme="majorHAnsi" w:hAnsiTheme="majorHAnsi" w:cstheme="majorHAnsi"/>
          <w:sz w:val="24"/>
          <w:szCs w:val="24"/>
        </w:rPr>
        <w:t xml:space="preserve"> standard deviation of experimental data points </w:t>
      </w:r>
      <w:r w:rsidR="00D22F0A" w:rsidRPr="00210EF2">
        <w:rPr>
          <w:rFonts w:asciiTheme="majorHAnsi" w:hAnsiTheme="majorHAnsi" w:cstheme="majorHAnsi"/>
          <w:sz w:val="24"/>
          <w:szCs w:val="24"/>
        </w:rPr>
        <w:t xml:space="preserve">should </w:t>
      </w:r>
      <w:r w:rsidR="00D84959" w:rsidRPr="00210EF2">
        <w:rPr>
          <w:rFonts w:asciiTheme="majorHAnsi" w:hAnsiTheme="majorHAnsi" w:cstheme="majorHAnsi"/>
          <w:sz w:val="24"/>
          <w:szCs w:val="24"/>
        </w:rPr>
        <w:t xml:space="preserve">always </w:t>
      </w:r>
      <w:r w:rsidR="00D22F0A" w:rsidRPr="00210EF2">
        <w:rPr>
          <w:rFonts w:asciiTheme="majorHAnsi" w:hAnsiTheme="majorHAnsi" w:cstheme="majorHAnsi"/>
          <w:sz w:val="24"/>
          <w:szCs w:val="24"/>
        </w:rPr>
        <w:t xml:space="preserve">be </w:t>
      </w:r>
      <w:r w:rsidR="00D84959" w:rsidRPr="00210EF2">
        <w:rPr>
          <w:rFonts w:asciiTheme="majorHAnsi" w:hAnsiTheme="majorHAnsi" w:cstheme="majorHAnsi"/>
          <w:sz w:val="24"/>
          <w:szCs w:val="24"/>
        </w:rPr>
        <w:t>within ±5% of the average.</w:t>
      </w:r>
    </w:p>
    <w:p w14:paraId="24960EE7" w14:textId="77777777" w:rsidR="007924C1" w:rsidRPr="00210EF2" w:rsidRDefault="007924C1" w:rsidP="00210EF2">
      <w:pPr>
        <w:pBdr>
          <w:top w:val="nil"/>
          <w:left w:val="nil"/>
          <w:bottom w:val="nil"/>
          <w:right w:val="nil"/>
          <w:between w:val="nil"/>
        </w:pBdr>
        <w:rPr>
          <w:rFonts w:asciiTheme="majorHAnsi" w:hAnsiTheme="majorHAnsi" w:cstheme="majorHAnsi"/>
          <w:b/>
        </w:rPr>
      </w:pPr>
    </w:p>
    <w:p w14:paraId="08AF3300" w14:textId="144F1B5B" w:rsidR="006E4797" w:rsidRPr="00210EF2" w:rsidRDefault="00551D82" w:rsidP="00210EF2">
      <w:pPr>
        <w:pBdr>
          <w:top w:val="nil"/>
          <w:left w:val="nil"/>
          <w:bottom w:val="nil"/>
          <w:right w:val="nil"/>
          <w:between w:val="nil"/>
        </w:pBdr>
        <w:rPr>
          <w:rFonts w:asciiTheme="majorHAnsi" w:hAnsiTheme="majorHAnsi" w:cstheme="majorHAnsi"/>
        </w:rPr>
      </w:pPr>
      <w:r w:rsidRPr="00210EF2">
        <w:rPr>
          <w:rFonts w:asciiTheme="majorHAnsi" w:hAnsiTheme="majorHAnsi" w:cstheme="majorHAnsi"/>
          <w:b/>
        </w:rPr>
        <w:t xml:space="preserve">REPRESENTATIVE RESULTS: </w:t>
      </w:r>
    </w:p>
    <w:p w14:paraId="079B5679" w14:textId="77777777" w:rsidR="006E4797" w:rsidRPr="00210EF2" w:rsidRDefault="006E4797" w:rsidP="00210EF2">
      <w:pPr>
        <w:rPr>
          <w:rFonts w:asciiTheme="majorHAnsi" w:hAnsiTheme="majorHAnsi" w:cstheme="majorHAnsi"/>
        </w:rPr>
      </w:pPr>
    </w:p>
    <w:p w14:paraId="508EFF4A" w14:textId="5BD21B4F" w:rsidR="007C4196" w:rsidRPr="00210EF2" w:rsidRDefault="00EF5C10" w:rsidP="00210EF2">
      <w:pPr>
        <w:rPr>
          <w:rFonts w:asciiTheme="majorHAnsi" w:hAnsiTheme="majorHAnsi" w:cstheme="majorHAnsi"/>
          <w:b/>
        </w:rPr>
      </w:pPr>
      <w:r w:rsidRPr="00210EF2">
        <w:rPr>
          <w:rFonts w:asciiTheme="majorHAnsi" w:hAnsiTheme="majorHAnsi" w:cstheme="majorHAnsi"/>
          <w:b/>
        </w:rPr>
        <w:t>Molecular modeling s</w:t>
      </w:r>
      <w:r w:rsidR="007C4196" w:rsidRPr="00210EF2">
        <w:rPr>
          <w:rFonts w:asciiTheme="majorHAnsi" w:hAnsiTheme="majorHAnsi" w:cstheme="majorHAnsi"/>
          <w:b/>
        </w:rPr>
        <w:t xml:space="preserve">imulation of HDP-2P Interaction with PI and </w:t>
      </w:r>
      <w:proofErr w:type="spellStart"/>
      <w:r w:rsidRPr="00210EF2">
        <w:rPr>
          <w:rFonts w:asciiTheme="majorHAnsi" w:hAnsiTheme="majorHAnsi" w:cstheme="majorHAnsi"/>
          <w:b/>
        </w:rPr>
        <w:t>p</w:t>
      </w:r>
      <w:r w:rsidR="007C4196" w:rsidRPr="00210EF2">
        <w:rPr>
          <w:rFonts w:asciiTheme="majorHAnsi" w:hAnsiTheme="majorHAnsi" w:cstheme="majorHAnsi"/>
          <w:b/>
        </w:rPr>
        <w:t>hosphoinositides</w:t>
      </w:r>
      <w:proofErr w:type="spellEnd"/>
    </w:p>
    <w:p w14:paraId="18E4979F" w14:textId="77777777" w:rsidR="007C4196" w:rsidRPr="00210EF2" w:rsidRDefault="007C4196" w:rsidP="00210EF2">
      <w:pPr>
        <w:rPr>
          <w:rFonts w:asciiTheme="majorHAnsi" w:hAnsiTheme="majorHAnsi" w:cstheme="majorHAnsi"/>
          <w:b/>
        </w:rPr>
      </w:pPr>
    </w:p>
    <w:p w14:paraId="14996B28" w14:textId="0DD880B9" w:rsidR="007C4196" w:rsidRPr="00210EF2" w:rsidRDefault="007C4196" w:rsidP="00210EF2">
      <w:pPr>
        <w:rPr>
          <w:rFonts w:asciiTheme="majorHAnsi" w:hAnsiTheme="majorHAnsi" w:cstheme="majorHAnsi"/>
        </w:rPr>
      </w:pPr>
      <w:r w:rsidRPr="00210EF2">
        <w:rPr>
          <w:rFonts w:asciiTheme="majorHAnsi" w:hAnsiTheme="majorHAnsi" w:cstheme="majorHAnsi"/>
        </w:rPr>
        <w:t xml:space="preserve">The </w:t>
      </w:r>
      <w:r w:rsidR="006760E6" w:rsidRPr="00210EF2">
        <w:rPr>
          <w:rFonts w:asciiTheme="majorHAnsi" w:hAnsiTheme="majorHAnsi" w:cstheme="majorHAnsi"/>
        </w:rPr>
        <w:t>molecular modeling</w:t>
      </w:r>
      <w:r w:rsidRPr="00210EF2">
        <w:rPr>
          <w:rFonts w:asciiTheme="majorHAnsi" w:hAnsiTheme="majorHAnsi" w:cstheme="majorHAnsi"/>
        </w:rPr>
        <w:t xml:space="preserve"> program calculates the </w:t>
      </w:r>
      <w:r w:rsidR="00CD3193" w:rsidRPr="00210EF2">
        <w:rPr>
          <w:rFonts w:asciiTheme="majorHAnsi" w:hAnsiTheme="majorHAnsi" w:cstheme="majorHAnsi"/>
        </w:rPr>
        <w:t xml:space="preserve">best </w:t>
      </w:r>
      <w:r w:rsidRPr="00210EF2">
        <w:rPr>
          <w:rFonts w:asciiTheme="majorHAnsi" w:hAnsiTheme="majorHAnsi" w:cstheme="majorHAnsi"/>
        </w:rPr>
        <w:t>nine binding sites on the molecular surface of a receptor (larger molecule)</w:t>
      </w:r>
      <w:r w:rsidR="006760E6" w:rsidRPr="00210EF2">
        <w:rPr>
          <w:rFonts w:asciiTheme="majorHAnsi" w:hAnsiTheme="majorHAnsi" w:cstheme="majorHAnsi"/>
        </w:rPr>
        <w:t>,</w:t>
      </w:r>
      <w:r w:rsidRPr="00210EF2">
        <w:rPr>
          <w:rFonts w:asciiTheme="majorHAnsi" w:hAnsiTheme="majorHAnsi" w:cstheme="majorHAnsi"/>
        </w:rPr>
        <w:t xml:space="preserve"> which </w:t>
      </w:r>
      <w:r w:rsidR="00CD3193" w:rsidRPr="00210EF2">
        <w:rPr>
          <w:rFonts w:asciiTheme="majorHAnsi" w:hAnsiTheme="majorHAnsi" w:cstheme="majorHAnsi"/>
        </w:rPr>
        <w:t xml:space="preserve">is targeted by </w:t>
      </w:r>
      <w:r w:rsidRPr="00210EF2">
        <w:rPr>
          <w:rFonts w:asciiTheme="majorHAnsi" w:hAnsiTheme="majorHAnsi" w:cstheme="majorHAnsi"/>
        </w:rPr>
        <w:t xml:space="preserve">a ligand (smaller molecule). These sites are determined by the release of the nine </w:t>
      </w:r>
      <w:r w:rsidR="004117DF" w:rsidRPr="00210EF2">
        <w:rPr>
          <w:rFonts w:asciiTheme="majorHAnsi" w:hAnsiTheme="majorHAnsi" w:cstheme="majorHAnsi"/>
        </w:rPr>
        <w:t xml:space="preserve">highest </w:t>
      </w:r>
      <w:r w:rsidRPr="00210EF2">
        <w:rPr>
          <w:rFonts w:asciiTheme="majorHAnsi" w:hAnsiTheme="majorHAnsi" w:cstheme="majorHAnsi"/>
        </w:rPr>
        <w:t xml:space="preserve">enthalpies, which </w:t>
      </w:r>
      <w:r w:rsidR="00CD3193" w:rsidRPr="00210EF2">
        <w:rPr>
          <w:rFonts w:asciiTheme="majorHAnsi" w:hAnsiTheme="majorHAnsi" w:cstheme="majorHAnsi"/>
        </w:rPr>
        <w:t>designate the sites with</w:t>
      </w:r>
      <w:r w:rsidRPr="00210EF2">
        <w:rPr>
          <w:rFonts w:asciiTheme="majorHAnsi" w:hAnsiTheme="majorHAnsi" w:cstheme="majorHAnsi"/>
        </w:rPr>
        <w:t xml:space="preserve"> the best binding affinities. The binding affinities are expressed as negative values, indicating that the </w:t>
      </w:r>
      <w:r w:rsidRPr="00210EF2">
        <w:rPr>
          <w:rFonts w:asciiTheme="majorHAnsi" w:hAnsiTheme="majorHAnsi" w:cstheme="majorHAnsi"/>
        </w:rPr>
        <w:lastRenderedPageBreak/>
        <w:t xml:space="preserve">intermolecular binding is </w:t>
      </w:r>
      <w:r w:rsidR="006760E6" w:rsidRPr="00210EF2">
        <w:rPr>
          <w:rFonts w:asciiTheme="majorHAnsi" w:hAnsiTheme="majorHAnsi" w:cstheme="majorHAnsi"/>
        </w:rPr>
        <w:t xml:space="preserve">an </w:t>
      </w:r>
      <w:r w:rsidRPr="00210EF2">
        <w:rPr>
          <w:rFonts w:asciiTheme="majorHAnsi" w:hAnsiTheme="majorHAnsi" w:cstheme="majorHAnsi"/>
        </w:rPr>
        <w:t>exothermic</w:t>
      </w:r>
      <w:r w:rsidR="00CD3193" w:rsidRPr="00210EF2">
        <w:rPr>
          <w:rFonts w:asciiTheme="majorHAnsi" w:hAnsiTheme="majorHAnsi" w:cstheme="majorHAnsi"/>
        </w:rPr>
        <w:t xml:space="preserve"> process</w:t>
      </w:r>
      <w:r w:rsidRPr="00210EF2">
        <w:rPr>
          <w:rFonts w:asciiTheme="majorHAnsi" w:hAnsiTheme="majorHAnsi" w:cstheme="majorHAnsi"/>
        </w:rPr>
        <w:t xml:space="preserve">. In the case of HDP-2P </w:t>
      </w:r>
      <w:r w:rsidR="00CD3193" w:rsidRPr="00210EF2">
        <w:rPr>
          <w:rFonts w:asciiTheme="majorHAnsi" w:hAnsiTheme="majorHAnsi" w:cstheme="majorHAnsi"/>
        </w:rPr>
        <w:t xml:space="preserve">interacting with </w:t>
      </w:r>
      <w:r w:rsidRPr="00210EF2">
        <w:rPr>
          <w:rFonts w:asciiTheme="majorHAnsi" w:hAnsiTheme="majorHAnsi" w:cstheme="majorHAnsi"/>
        </w:rPr>
        <w:t xml:space="preserve">PI, the simulation predicted four binding sites </w:t>
      </w:r>
      <w:r w:rsidR="00CD3193" w:rsidRPr="00210EF2">
        <w:rPr>
          <w:rFonts w:asciiTheme="majorHAnsi" w:hAnsiTheme="majorHAnsi" w:cstheme="majorHAnsi"/>
        </w:rPr>
        <w:t xml:space="preserve">(#3, #6, #7, and #8) for PI on </w:t>
      </w:r>
      <w:r w:rsidR="009A780C" w:rsidRPr="00210EF2">
        <w:rPr>
          <w:rFonts w:asciiTheme="majorHAnsi" w:hAnsiTheme="majorHAnsi" w:cstheme="majorHAnsi"/>
        </w:rPr>
        <w:t xml:space="preserve">the </w:t>
      </w:r>
      <w:r w:rsidR="00CD3193" w:rsidRPr="00210EF2">
        <w:rPr>
          <w:rFonts w:asciiTheme="majorHAnsi" w:hAnsiTheme="majorHAnsi" w:cstheme="majorHAnsi"/>
        </w:rPr>
        <w:t xml:space="preserve">molecular surface of HDP-2P </w:t>
      </w:r>
      <w:r w:rsidRPr="00210EF2">
        <w:rPr>
          <w:rFonts w:asciiTheme="majorHAnsi" w:hAnsiTheme="majorHAnsi" w:cstheme="majorHAnsi"/>
        </w:rPr>
        <w:t>within the active center (</w:t>
      </w:r>
      <w:r w:rsidRPr="00210EF2">
        <w:rPr>
          <w:rFonts w:asciiTheme="majorHAnsi" w:hAnsiTheme="majorHAnsi" w:cstheme="majorHAnsi"/>
          <w:b/>
          <w:bCs/>
        </w:rPr>
        <w:t>Table 1</w:t>
      </w:r>
      <w:r w:rsidRPr="00210EF2">
        <w:rPr>
          <w:rFonts w:asciiTheme="majorHAnsi" w:hAnsiTheme="majorHAnsi" w:cstheme="majorHAnsi"/>
        </w:rPr>
        <w:t xml:space="preserve">). Additionally, </w:t>
      </w:r>
      <w:r w:rsidR="00CD3193" w:rsidRPr="00210EF2">
        <w:rPr>
          <w:rFonts w:asciiTheme="majorHAnsi" w:hAnsiTheme="majorHAnsi" w:cstheme="majorHAnsi"/>
        </w:rPr>
        <w:t xml:space="preserve">the </w:t>
      </w:r>
      <w:r w:rsidRPr="00210EF2">
        <w:rPr>
          <w:rFonts w:asciiTheme="majorHAnsi" w:hAnsiTheme="majorHAnsi" w:cstheme="majorHAnsi"/>
        </w:rPr>
        <w:t xml:space="preserve">five binding sites </w:t>
      </w:r>
      <w:r w:rsidR="00CD3193" w:rsidRPr="00210EF2">
        <w:rPr>
          <w:rFonts w:asciiTheme="majorHAnsi" w:hAnsiTheme="majorHAnsi" w:cstheme="majorHAnsi"/>
        </w:rPr>
        <w:t xml:space="preserve">for PI </w:t>
      </w:r>
      <w:r w:rsidRPr="00210EF2">
        <w:rPr>
          <w:rFonts w:asciiTheme="majorHAnsi" w:hAnsiTheme="majorHAnsi" w:cstheme="majorHAnsi"/>
        </w:rPr>
        <w:t xml:space="preserve">were found outside the active center </w:t>
      </w:r>
      <w:r w:rsidR="00CD3193" w:rsidRPr="00210EF2">
        <w:rPr>
          <w:rFonts w:asciiTheme="majorHAnsi" w:hAnsiTheme="majorHAnsi" w:cstheme="majorHAnsi"/>
        </w:rPr>
        <w:t>of</w:t>
      </w:r>
      <w:r w:rsidRPr="00210EF2">
        <w:rPr>
          <w:rFonts w:asciiTheme="majorHAnsi" w:hAnsiTheme="majorHAnsi" w:cstheme="majorHAnsi"/>
        </w:rPr>
        <w:t xml:space="preserve"> HDP-2P. The notations of the charged and polar moieties in the polar head of PI are illustrated in </w:t>
      </w:r>
      <w:r w:rsidRPr="00210EF2">
        <w:rPr>
          <w:rFonts w:asciiTheme="majorHAnsi" w:hAnsiTheme="majorHAnsi" w:cstheme="majorHAnsi"/>
          <w:b/>
          <w:bCs/>
        </w:rPr>
        <w:t>Figure 1</w:t>
      </w:r>
      <w:r w:rsidRPr="00210EF2">
        <w:rPr>
          <w:rFonts w:asciiTheme="majorHAnsi" w:hAnsiTheme="majorHAnsi" w:cstheme="majorHAnsi"/>
        </w:rPr>
        <w:t>.</w:t>
      </w:r>
    </w:p>
    <w:p w14:paraId="5CB0A071" w14:textId="77777777" w:rsidR="007C4196" w:rsidRPr="00210EF2" w:rsidRDefault="007C4196" w:rsidP="00210EF2">
      <w:pPr>
        <w:rPr>
          <w:rFonts w:asciiTheme="majorHAnsi" w:hAnsiTheme="majorHAnsi" w:cstheme="majorHAnsi"/>
          <w:bCs/>
        </w:rPr>
      </w:pPr>
    </w:p>
    <w:p w14:paraId="7F07F0C1" w14:textId="5B3173B1" w:rsidR="007C4196" w:rsidRPr="00210EF2" w:rsidRDefault="007C4196" w:rsidP="00210EF2">
      <w:pPr>
        <w:rPr>
          <w:rFonts w:asciiTheme="majorHAnsi" w:hAnsiTheme="majorHAnsi" w:cstheme="majorHAnsi"/>
        </w:rPr>
      </w:pPr>
      <w:r w:rsidRPr="00210EF2">
        <w:rPr>
          <w:rFonts w:asciiTheme="majorHAnsi" w:hAnsiTheme="majorHAnsi" w:cstheme="majorHAnsi"/>
        </w:rPr>
        <w:t xml:space="preserve">The active center of HDP-2P consists of five key amino acid residues: Gly30, Gly32, His48, Asp49, and Lys69, which facilitate the proper alignment of phospholipid substrate </w:t>
      </w:r>
      <w:r w:rsidR="005648AB" w:rsidRPr="00210EF2">
        <w:rPr>
          <w:rFonts w:asciiTheme="majorHAnsi" w:hAnsiTheme="majorHAnsi" w:cstheme="majorHAnsi"/>
        </w:rPr>
        <w:t>in the active center to ensure</w:t>
      </w:r>
      <w:r w:rsidRPr="00210EF2">
        <w:rPr>
          <w:rFonts w:asciiTheme="majorHAnsi" w:hAnsiTheme="majorHAnsi" w:cstheme="majorHAnsi"/>
        </w:rPr>
        <w:t xml:space="preserve"> catalytic hydrolysis.</w:t>
      </w:r>
      <w:r w:rsidR="00D22F0A" w:rsidRPr="00210EF2">
        <w:rPr>
          <w:rFonts w:asciiTheme="majorHAnsi" w:hAnsiTheme="majorHAnsi" w:cstheme="majorHAnsi"/>
        </w:rPr>
        <w:t xml:space="preserve"> Some representative docked structures show the binding of PI to some amino acid residues of the active center</w:t>
      </w:r>
      <w:r w:rsidR="00F92715" w:rsidRPr="00210EF2">
        <w:rPr>
          <w:rFonts w:asciiTheme="majorHAnsi" w:hAnsiTheme="majorHAnsi" w:cstheme="majorHAnsi"/>
        </w:rPr>
        <w:t>,</w:t>
      </w:r>
      <w:r w:rsidR="00D22F0A" w:rsidRPr="00210EF2">
        <w:rPr>
          <w:rFonts w:asciiTheme="majorHAnsi" w:hAnsiTheme="majorHAnsi" w:cstheme="majorHAnsi"/>
        </w:rPr>
        <w:t xml:space="preserve"> whereas</w:t>
      </w:r>
      <w:r w:rsidR="00F92715" w:rsidRPr="00210EF2">
        <w:rPr>
          <w:rFonts w:asciiTheme="majorHAnsi" w:hAnsiTheme="majorHAnsi" w:cstheme="majorHAnsi"/>
        </w:rPr>
        <w:t xml:space="preserve"> in</w:t>
      </w:r>
      <w:r w:rsidR="00D22F0A" w:rsidRPr="00210EF2">
        <w:rPr>
          <w:rFonts w:asciiTheme="majorHAnsi" w:hAnsiTheme="majorHAnsi" w:cstheme="majorHAnsi"/>
        </w:rPr>
        <w:t xml:space="preserve"> </w:t>
      </w:r>
      <w:r w:rsidRPr="00210EF2">
        <w:rPr>
          <w:rFonts w:asciiTheme="majorHAnsi" w:hAnsiTheme="majorHAnsi" w:cstheme="majorHAnsi"/>
        </w:rPr>
        <w:t xml:space="preserve">binding site #6, PI </w:t>
      </w:r>
      <w:r w:rsidR="001D70F7" w:rsidRPr="00210EF2">
        <w:rPr>
          <w:rFonts w:asciiTheme="majorHAnsi" w:hAnsiTheme="majorHAnsi" w:cstheme="majorHAnsi"/>
        </w:rPr>
        <w:t>engages</w:t>
      </w:r>
      <w:r w:rsidR="00D22F0A" w:rsidRPr="00210EF2">
        <w:rPr>
          <w:rFonts w:asciiTheme="majorHAnsi" w:hAnsiTheme="majorHAnsi" w:cstheme="majorHAnsi"/>
        </w:rPr>
        <w:t xml:space="preserve"> </w:t>
      </w:r>
      <w:r w:rsidRPr="00210EF2">
        <w:rPr>
          <w:rFonts w:asciiTheme="majorHAnsi" w:hAnsiTheme="majorHAnsi" w:cstheme="majorHAnsi"/>
        </w:rPr>
        <w:t xml:space="preserve">with all five key amino acid residues of the active center </w:t>
      </w:r>
      <w:r w:rsidR="00210C21" w:rsidRPr="00210EF2">
        <w:rPr>
          <w:rFonts w:asciiTheme="majorHAnsi" w:hAnsiTheme="majorHAnsi" w:cstheme="majorHAnsi"/>
        </w:rPr>
        <w:t>through ionic, ion-polar</w:t>
      </w:r>
      <w:r w:rsidR="00D20B04" w:rsidRPr="00210EF2">
        <w:rPr>
          <w:rFonts w:asciiTheme="majorHAnsi" w:hAnsiTheme="majorHAnsi" w:cstheme="majorHAnsi"/>
        </w:rPr>
        <w:t>,</w:t>
      </w:r>
      <w:r w:rsidR="00210C21" w:rsidRPr="00210EF2">
        <w:rPr>
          <w:rFonts w:asciiTheme="majorHAnsi" w:hAnsiTheme="majorHAnsi" w:cstheme="majorHAnsi"/>
        </w:rPr>
        <w:t xml:space="preserve"> and hydrogen bonds </w:t>
      </w:r>
      <w:r w:rsidRPr="00210EF2">
        <w:rPr>
          <w:rFonts w:asciiTheme="majorHAnsi" w:hAnsiTheme="majorHAnsi" w:cstheme="majorHAnsi"/>
        </w:rPr>
        <w:t>(</w:t>
      </w:r>
      <w:r w:rsidRPr="00210EF2">
        <w:rPr>
          <w:rFonts w:asciiTheme="majorHAnsi" w:hAnsiTheme="majorHAnsi" w:cstheme="majorHAnsi"/>
          <w:b/>
          <w:bCs/>
        </w:rPr>
        <w:t>Table 1</w:t>
      </w:r>
      <w:r w:rsidRPr="00210EF2">
        <w:rPr>
          <w:rFonts w:asciiTheme="majorHAnsi" w:hAnsiTheme="majorHAnsi" w:cstheme="majorHAnsi"/>
        </w:rPr>
        <w:t xml:space="preserve">). </w:t>
      </w:r>
      <w:r w:rsidRPr="00210EF2">
        <w:rPr>
          <w:rFonts w:asciiTheme="majorHAnsi" w:hAnsiTheme="majorHAnsi" w:cstheme="majorHAnsi"/>
          <w:b/>
          <w:bCs/>
        </w:rPr>
        <w:t>Figure 2</w:t>
      </w:r>
      <w:r w:rsidRPr="00210EF2">
        <w:rPr>
          <w:rFonts w:asciiTheme="majorHAnsi" w:hAnsiTheme="majorHAnsi" w:cstheme="majorHAnsi"/>
        </w:rPr>
        <w:t xml:space="preserve"> illustrates how PI interacts with all five key amino acid residues in the active center of HDP-2P within binding site #6.</w:t>
      </w:r>
    </w:p>
    <w:p w14:paraId="6EAC16EB" w14:textId="77777777" w:rsidR="007C4196" w:rsidRPr="00210EF2" w:rsidRDefault="007C4196" w:rsidP="00210EF2">
      <w:pPr>
        <w:rPr>
          <w:rFonts w:asciiTheme="majorHAnsi" w:hAnsiTheme="majorHAnsi" w:cstheme="majorHAnsi"/>
        </w:rPr>
      </w:pPr>
    </w:p>
    <w:p w14:paraId="7D82AD49" w14:textId="570AC40C" w:rsidR="007C4196" w:rsidRPr="00210EF2" w:rsidRDefault="00710469" w:rsidP="00210EF2">
      <w:pPr>
        <w:rPr>
          <w:rFonts w:asciiTheme="majorHAnsi" w:hAnsiTheme="majorHAnsi" w:cstheme="majorHAnsi"/>
        </w:rPr>
      </w:pPr>
      <w:r w:rsidRPr="00210EF2">
        <w:rPr>
          <w:rFonts w:asciiTheme="majorHAnsi" w:hAnsiTheme="majorHAnsi" w:cstheme="majorHAnsi"/>
        </w:rPr>
        <w:t>The</w:t>
      </w:r>
      <w:r w:rsidR="0031612B" w:rsidRPr="00210EF2">
        <w:rPr>
          <w:rFonts w:asciiTheme="majorHAnsi" w:hAnsiTheme="majorHAnsi" w:cstheme="majorHAnsi"/>
        </w:rPr>
        <w:t xml:space="preserve"> docking</w:t>
      </w:r>
      <w:r w:rsidR="007C4196" w:rsidRPr="00210EF2">
        <w:rPr>
          <w:rFonts w:asciiTheme="majorHAnsi" w:hAnsiTheme="majorHAnsi" w:cstheme="majorHAnsi"/>
        </w:rPr>
        <w:t xml:space="preserve"> simulation of the interaction between </w:t>
      </w:r>
      <w:r w:rsidR="005648AB" w:rsidRPr="00210EF2">
        <w:rPr>
          <w:rFonts w:asciiTheme="majorHAnsi" w:hAnsiTheme="majorHAnsi" w:cstheme="majorHAnsi"/>
        </w:rPr>
        <w:t xml:space="preserve">HDP-2P and </w:t>
      </w:r>
      <w:r w:rsidR="007C4196" w:rsidRPr="00210EF2">
        <w:rPr>
          <w:rFonts w:asciiTheme="majorHAnsi" w:hAnsiTheme="majorHAnsi" w:cstheme="majorHAnsi"/>
        </w:rPr>
        <w:t xml:space="preserve">PI-4-P, which contains a phosphate group at position 4 of the inositol ring, predicted only binding site #1 as the location where PI-4-P binds to the active center of HDP-2P. </w:t>
      </w:r>
      <w:r w:rsidR="00D22F0A" w:rsidRPr="00210EF2">
        <w:rPr>
          <w:rFonts w:asciiTheme="majorHAnsi" w:hAnsiTheme="majorHAnsi" w:cstheme="majorHAnsi"/>
        </w:rPr>
        <w:t xml:space="preserve">Specifically, </w:t>
      </w:r>
      <w:r w:rsidR="00713DD3" w:rsidRPr="00210EF2">
        <w:rPr>
          <w:rFonts w:asciiTheme="majorHAnsi" w:hAnsiTheme="majorHAnsi" w:cstheme="majorHAnsi"/>
        </w:rPr>
        <w:t xml:space="preserve">in </w:t>
      </w:r>
      <w:r w:rsidR="007C4196" w:rsidRPr="00210EF2">
        <w:rPr>
          <w:rFonts w:asciiTheme="majorHAnsi" w:hAnsiTheme="majorHAnsi" w:cstheme="majorHAnsi"/>
        </w:rPr>
        <w:t>this site, PI-4-P interacts with three key amino acid residues</w:t>
      </w:r>
      <w:r w:rsidR="005648AB" w:rsidRPr="00210EF2">
        <w:rPr>
          <w:rFonts w:asciiTheme="majorHAnsi" w:hAnsiTheme="majorHAnsi" w:cstheme="majorHAnsi"/>
        </w:rPr>
        <w:t xml:space="preserve"> of the active center</w:t>
      </w:r>
      <w:r w:rsidR="007C4196" w:rsidRPr="00210EF2">
        <w:rPr>
          <w:rFonts w:asciiTheme="majorHAnsi" w:hAnsiTheme="majorHAnsi" w:cstheme="majorHAnsi"/>
        </w:rPr>
        <w:t>—Gly30, Gly32, and Lys69—via ionic, ion-polar, and hydrogen bonds (</w:t>
      </w:r>
      <w:r w:rsidR="007C4196" w:rsidRPr="00210EF2">
        <w:rPr>
          <w:rFonts w:asciiTheme="majorHAnsi" w:hAnsiTheme="majorHAnsi" w:cstheme="majorHAnsi"/>
          <w:b/>
          <w:bCs/>
        </w:rPr>
        <w:t>Table 2</w:t>
      </w:r>
      <w:r w:rsidR="007C4196" w:rsidRPr="00210EF2">
        <w:rPr>
          <w:rFonts w:asciiTheme="majorHAnsi" w:hAnsiTheme="majorHAnsi" w:cstheme="majorHAnsi"/>
        </w:rPr>
        <w:t xml:space="preserve">). </w:t>
      </w:r>
      <w:r w:rsidR="007C4196" w:rsidRPr="00210EF2">
        <w:rPr>
          <w:rFonts w:asciiTheme="majorHAnsi" w:hAnsiTheme="majorHAnsi" w:cstheme="majorHAnsi"/>
          <w:b/>
          <w:bCs/>
        </w:rPr>
        <w:t xml:space="preserve">Figure </w:t>
      </w:r>
      <w:r w:rsidR="00531A86" w:rsidRPr="00210EF2">
        <w:rPr>
          <w:rFonts w:asciiTheme="majorHAnsi" w:hAnsiTheme="majorHAnsi" w:cstheme="majorHAnsi"/>
          <w:b/>
          <w:bCs/>
        </w:rPr>
        <w:t>3</w:t>
      </w:r>
      <w:r w:rsidR="007C4196" w:rsidRPr="00210EF2">
        <w:rPr>
          <w:rFonts w:asciiTheme="majorHAnsi" w:hAnsiTheme="majorHAnsi" w:cstheme="majorHAnsi"/>
        </w:rPr>
        <w:t xml:space="preserve"> illustrates the interaction of PI-4-P with the active center of HDP-2P. In the remaining eight binding sites on the molecular surface of HDP-2P, PI-4-P binds to locations outside the active center.</w:t>
      </w:r>
    </w:p>
    <w:p w14:paraId="1595102C" w14:textId="77777777" w:rsidR="002212BB" w:rsidRPr="00210EF2" w:rsidRDefault="002212BB" w:rsidP="00210EF2">
      <w:pPr>
        <w:rPr>
          <w:rFonts w:asciiTheme="majorHAnsi" w:hAnsiTheme="majorHAnsi" w:cstheme="majorHAnsi"/>
        </w:rPr>
      </w:pPr>
    </w:p>
    <w:p w14:paraId="5DC54FA1" w14:textId="2D2FD4B3" w:rsidR="00BF2A56" w:rsidRPr="00210EF2" w:rsidRDefault="00E97A3C" w:rsidP="00210EF2">
      <w:pPr>
        <w:rPr>
          <w:rFonts w:asciiTheme="majorHAnsi" w:hAnsiTheme="majorHAnsi" w:cstheme="majorHAnsi"/>
          <w:shd w:val="clear" w:color="auto" w:fill="FFFFFF"/>
        </w:rPr>
      </w:pPr>
      <w:r w:rsidRPr="00210EF2">
        <w:rPr>
          <w:rFonts w:asciiTheme="majorHAnsi" w:hAnsiTheme="majorHAnsi" w:cstheme="majorHAnsi"/>
          <w:shd w:val="clear" w:color="auto" w:fill="FFFFFF"/>
        </w:rPr>
        <w:t>The molecular docking</w:t>
      </w:r>
      <w:r w:rsidR="00BF2A56" w:rsidRPr="00210EF2">
        <w:rPr>
          <w:rFonts w:asciiTheme="majorHAnsi" w:hAnsiTheme="majorHAnsi" w:cstheme="majorHAnsi"/>
          <w:shd w:val="clear" w:color="auto" w:fill="FFFFFF"/>
        </w:rPr>
        <w:t xml:space="preserve"> simulations of HDP-2P interactions with PI-4,5-P₂ (containing phosphate groups at positions 4 and 5 of the inositol ring) revealed no binding to the enzyme's active center across all nine predicted binding sites. Instead, PI-4,5-P₂ consistently binds to a groove-like cavity </w:t>
      </w:r>
      <w:r w:rsidR="00FA70F6" w:rsidRPr="00210EF2">
        <w:rPr>
          <w:rFonts w:asciiTheme="majorHAnsi" w:hAnsiTheme="majorHAnsi" w:cstheme="majorHAnsi"/>
          <w:shd w:val="clear" w:color="auto" w:fill="FFFFFF"/>
        </w:rPr>
        <w:t>adjacent to</w:t>
      </w:r>
      <w:r w:rsidR="00BF2A56" w:rsidRPr="00210EF2">
        <w:rPr>
          <w:rFonts w:asciiTheme="majorHAnsi" w:hAnsiTheme="majorHAnsi" w:cstheme="majorHAnsi"/>
          <w:shd w:val="clear" w:color="auto" w:fill="FFFFFF"/>
        </w:rPr>
        <w:t xml:space="preserve"> the active center (</w:t>
      </w:r>
      <w:r w:rsidR="00BF2A56" w:rsidRPr="00210EF2">
        <w:rPr>
          <w:rFonts w:asciiTheme="majorHAnsi" w:hAnsiTheme="majorHAnsi" w:cstheme="majorHAnsi"/>
          <w:b/>
          <w:bCs/>
          <w:shd w:val="clear" w:color="auto" w:fill="FFFFFF"/>
        </w:rPr>
        <w:t>Figure 4</w:t>
      </w:r>
      <w:r w:rsidR="00BF2A56" w:rsidRPr="00210EF2">
        <w:rPr>
          <w:rFonts w:asciiTheme="majorHAnsi" w:hAnsiTheme="majorHAnsi" w:cstheme="majorHAnsi"/>
          <w:shd w:val="clear" w:color="auto" w:fill="FFFFFF"/>
        </w:rPr>
        <w:t>), forming ion-polar and hydrogen bonds with the three HDP-2P residues, Trp31, Gly33, and Gln34).</w:t>
      </w:r>
    </w:p>
    <w:p w14:paraId="72E85028" w14:textId="77777777" w:rsidR="00BF2A56" w:rsidRPr="00210EF2" w:rsidRDefault="00BF2A56" w:rsidP="00210EF2">
      <w:pPr>
        <w:rPr>
          <w:rFonts w:asciiTheme="majorHAnsi" w:hAnsiTheme="majorHAnsi" w:cstheme="majorHAnsi"/>
        </w:rPr>
      </w:pPr>
    </w:p>
    <w:p w14:paraId="2669C403" w14:textId="0FA5322D" w:rsidR="00247196" w:rsidRPr="00210EF2" w:rsidRDefault="002212BB" w:rsidP="00210EF2">
      <w:pPr>
        <w:rPr>
          <w:rFonts w:asciiTheme="majorHAnsi" w:eastAsia="Times New Roman" w:hAnsiTheme="majorHAnsi" w:cstheme="majorHAnsi"/>
        </w:rPr>
      </w:pPr>
      <w:r w:rsidRPr="00210EF2">
        <w:rPr>
          <w:rFonts w:asciiTheme="majorHAnsi" w:hAnsiTheme="majorHAnsi" w:cstheme="majorHAnsi"/>
          <w:shd w:val="clear" w:color="auto" w:fill="FFFFFF"/>
        </w:rPr>
        <w:t xml:space="preserve">While the binding of PI-4,5-P₂ to a groove-like cavity near the active </w:t>
      </w:r>
      <w:r w:rsidR="005B5A6C" w:rsidRPr="00210EF2">
        <w:rPr>
          <w:rFonts w:asciiTheme="majorHAnsi" w:hAnsiTheme="majorHAnsi" w:cstheme="majorHAnsi"/>
          <w:shd w:val="clear" w:color="auto" w:fill="FFFFFF"/>
        </w:rPr>
        <w:t>center</w:t>
      </w:r>
      <w:r w:rsidRPr="00210EF2">
        <w:rPr>
          <w:rFonts w:asciiTheme="majorHAnsi" w:hAnsiTheme="majorHAnsi" w:cstheme="majorHAnsi"/>
          <w:shd w:val="clear" w:color="auto" w:fill="FFFFFF"/>
        </w:rPr>
        <w:t xml:space="preserve"> of cellular or venom PLA₂s has not been previously documented, structurally analogous features are well-established in </w:t>
      </w:r>
      <w:proofErr w:type="spellStart"/>
      <w:r w:rsidR="005B5A6C" w:rsidRPr="00210EF2">
        <w:rPr>
          <w:rFonts w:asciiTheme="majorHAnsi" w:hAnsiTheme="majorHAnsi" w:cstheme="majorHAnsi"/>
          <w:shd w:val="clear" w:color="auto" w:fill="FFFFFF"/>
        </w:rPr>
        <w:t>p</w:t>
      </w:r>
      <w:r w:rsidRPr="00210EF2">
        <w:rPr>
          <w:rFonts w:asciiTheme="majorHAnsi" w:hAnsiTheme="majorHAnsi" w:cstheme="majorHAnsi"/>
          <w:shd w:val="clear" w:color="auto" w:fill="FFFFFF"/>
        </w:rPr>
        <w:t>leckstrin</w:t>
      </w:r>
      <w:proofErr w:type="spellEnd"/>
      <w:r w:rsidRPr="00210EF2">
        <w:rPr>
          <w:rFonts w:asciiTheme="majorHAnsi" w:hAnsiTheme="majorHAnsi" w:cstheme="majorHAnsi"/>
          <w:shd w:val="clear" w:color="auto" w:fill="FFFFFF"/>
        </w:rPr>
        <w:t xml:space="preserve"> </w:t>
      </w:r>
      <w:r w:rsidR="00827869" w:rsidRPr="00210EF2">
        <w:rPr>
          <w:rFonts w:asciiTheme="majorHAnsi" w:hAnsiTheme="majorHAnsi" w:cstheme="majorHAnsi"/>
          <w:shd w:val="clear" w:color="auto" w:fill="FFFFFF"/>
        </w:rPr>
        <w:t>homology</w:t>
      </w:r>
      <w:r w:rsidR="00827869" w:rsidRPr="00210EF2">
        <w:rPr>
          <w:rFonts w:asciiTheme="majorHAnsi" w:hAnsiTheme="majorHAnsi" w:cstheme="majorHAnsi"/>
          <w:shd w:val="clear" w:color="auto" w:fill="FFFFFF"/>
          <w:vertAlign w:val="superscript"/>
        </w:rPr>
        <w:t>31</w:t>
      </w:r>
      <w:r w:rsidR="00827869" w:rsidRPr="00210EF2">
        <w:rPr>
          <w:rFonts w:asciiTheme="majorHAnsi" w:hAnsiTheme="majorHAnsi" w:cstheme="majorHAnsi"/>
          <w:shd w:val="clear" w:color="auto" w:fill="FFFFFF"/>
        </w:rPr>
        <w:t xml:space="preserve"> </w:t>
      </w:r>
      <w:r w:rsidRPr="00210EF2">
        <w:rPr>
          <w:rFonts w:asciiTheme="majorHAnsi" w:hAnsiTheme="majorHAnsi" w:cstheme="majorHAnsi"/>
          <w:shd w:val="clear" w:color="auto" w:fill="FFFFFF"/>
        </w:rPr>
        <w:t xml:space="preserve">(PH) and </w:t>
      </w:r>
      <w:proofErr w:type="spellStart"/>
      <w:r w:rsidR="003F14EB" w:rsidRPr="00210EF2">
        <w:rPr>
          <w:rFonts w:asciiTheme="majorHAnsi" w:hAnsiTheme="majorHAnsi" w:cstheme="majorHAnsi"/>
          <w:shd w:val="clear" w:color="auto" w:fill="FFFFFF"/>
        </w:rPr>
        <w:t>e</w:t>
      </w:r>
      <w:r w:rsidRPr="00210EF2">
        <w:rPr>
          <w:rFonts w:asciiTheme="majorHAnsi" w:hAnsiTheme="majorHAnsi" w:cstheme="majorHAnsi"/>
          <w:shd w:val="clear" w:color="auto" w:fill="FFFFFF"/>
        </w:rPr>
        <w:t>psin</w:t>
      </w:r>
      <w:proofErr w:type="spellEnd"/>
      <w:r w:rsidRPr="00210EF2">
        <w:rPr>
          <w:rFonts w:asciiTheme="majorHAnsi" w:hAnsiTheme="majorHAnsi" w:cstheme="majorHAnsi"/>
          <w:shd w:val="clear" w:color="auto" w:fill="FFFFFF"/>
        </w:rPr>
        <w:t xml:space="preserve"> N-</w:t>
      </w:r>
      <w:r w:rsidR="003F14EB" w:rsidRPr="00210EF2">
        <w:rPr>
          <w:rFonts w:asciiTheme="majorHAnsi" w:hAnsiTheme="majorHAnsi" w:cstheme="majorHAnsi"/>
          <w:shd w:val="clear" w:color="auto" w:fill="FFFFFF"/>
        </w:rPr>
        <w:t>t</w:t>
      </w:r>
      <w:r w:rsidRPr="00210EF2">
        <w:rPr>
          <w:rFonts w:asciiTheme="majorHAnsi" w:hAnsiTheme="majorHAnsi" w:cstheme="majorHAnsi"/>
          <w:shd w:val="clear" w:color="auto" w:fill="FFFFFF"/>
        </w:rPr>
        <w:t xml:space="preserve">erminal </w:t>
      </w:r>
      <w:r w:rsidR="00827869" w:rsidRPr="00210EF2">
        <w:rPr>
          <w:rFonts w:asciiTheme="majorHAnsi" w:hAnsiTheme="majorHAnsi" w:cstheme="majorHAnsi"/>
          <w:shd w:val="clear" w:color="auto" w:fill="FFFFFF"/>
        </w:rPr>
        <w:t>homology</w:t>
      </w:r>
      <w:r w:rsidR="00827869" w:rsidRPr="00210EF2">
        <w:rPr>
          <w:rFonts w:asciiTheme="majorHAnsi" w:hAnsiTheme="majorHAnsi" w:cstheme="majorHAnsi"/>
          <w:shd w:val="clear" w:color="auto" w:fill="FFFFFF"/>
          <w:vertAlign w:val="superscript"/>
        </w:rPr>
        <w:t>32</w:t>
      </w:r>
      <w:r w:rsidR="00827869" w:rsidRPr="00210EF2">
        <w:rPr>
          <w:rFonts w:asciiTheme="majorHAnsi" w:hAnsiTheme="majorHAnsi" w:cstheme="majorHAnsi"/>
          <w:shd w:val="clear" w:color="auto" w:fill="FFFFFF"/>
        </w:rPr>
        <w:t xml:space="preserve"> </w:t>
      </w:r>
      <w:r w:rsidRPr="00210EF2">
        <w:rPr>
          <w:rFonts w:asciiTheme="majorHAnsi" w:hAnsiTheme="majorHAnsi" w:cstheme="majorHAnsi"/>
          <w:shd w:val="clear" w:color="auto" w:fill="FFFFFF"/>
        </w:rPr>
        <w:t>(ENTH) domains. These signaling domains utilize similar hydrophobic-polar-cationic groove architectures for specific PI-4,5-P</w:t>
      </w:r>
      <w:r w:rsidR="00BF2A56" w:rsidRPr="00210EF2">
        <w:rPr>
          <w:rFonts w:asciiTheme="majorHAnsi" w:hAnsiTheme="majorHAnsi" w:cstheme="majorHAnsi"/>
          <w:shd w:val="clear" w:color="auto" w:fill="FFFFFF"/>
          <w:vertAlign w:val="subscript"/>
        </w:rPr>
        <w:t>2</w:t>
      </w:r>
      <w:r w:rsidRPr="00210EF2">
        <w:rPr>
          <w:rFonts w:asciiTheme="majorHAnsi" w:hAnsiTheme="majorHAnsi" w:cstheme="majorHAnsi"/>
          <w:shd w:val="clear" w:color="auto" w:fill="FFFFFF"/>
        </w:rPr>
        <w:t xml:space="preserve"> </w:t>
      </w:r>
      <w:r w:rsidR="00827869" w:rsidRPr="00210EF2">
        <w:rPr>
          <w:rFonts w:asciiTheme="majorHAnsi" w:hAnsiTheme="majorHAnsi" w:cstheme="majorHAnsi"/>
          <w:shd w:val="clear" w:color="auto" w:fill="FFFFFF"/>
        </w:rPr>
        <w:t>recognition</w:t>
      </w:r>
      <w:r w:rsidR="00827869" w:rsidRPr="00210EF2">
        <w:rPr>
          <w:rFonts w:asciiTheme="majorHAnsi" w:hAnsiTheme="majorHAnsi" w:cstheme="majorHAnsi"/>
          <w:shd w:val="clear" w:color="auto" w:fill="FFFFFF"/>
          <w:vertAlign w:val="superscript"/>
        </w:rPr>
        <w:t>31</w:t>
      </w:r>
      <w:r w:rsidR="005B5A6C" w:rsidRPr="00210EF2">
        <w:rPr>
          <w:rFonts w:asciiTheme="majorHAnsi" w:hAnsiTheme="majorHAnsi" w:cstheme="majorHAnsi"/>
          <w:shd w:val="clear" w:color="auto" w:fill="FFFFFF"/>
          <w:vertAlign w:val="superscript"/>
        </w:rPr>
        <w:t>,</w:t>
      </w:r>
      <w:r w:rsidR="00827869" w:rsidRPr="00210EF2">
        <w:rPr>
          <w:rFonts w:asciiTheme="majorHAnsi" w:hAnsiTheme="majorHAnsi" w:cstheme="majorHAnsi"/>
          <w:shd w:val="clear" w:color="auto" w:fill="FFFFFF"/>
          <w:vertAlign w:val="superscript"/>
        </w:rPr>
        <w:t>32</w:t>
      </w:r>
      <w:r w:rsidRPr="00210EF2">
        <w:rPr>
          <w:rFonts w:asciiTheme="majorHAnsi" w:hAnsiTheme="majorHAnsi" w:cstheme="majorHAnsi"/>
          <w:shd w:val="clear" w:color="auto" w:fill="FFFFFF"/>
        </w:rPr>
        <w:t xml:space="preserve">, despite their non-enzymatic nature. The presence of a comparable structural motif in HDP-2P raises intriguing possibilities of either evolutionary mimicry or convergent evolution to facilitate membrane domain recognition by </w:t>
      </w:r>
      <w:r w:rsidR="003F14EB" w:rsidRPr="00210EF2">
        <w:rPr>
          <w:rFonts w:asciiTheme="majorHAnsi" w:hAnsiTheme="majorHAnsi" w:cstheme="majorHAnsi"/>
        </w:rPr>
        <w:t>HDP-2P</w:t>
      </w:r>
      <w:r w:rsidRPr="00210EF2">
        <w:rPr>
          <w:rFonts w:asciiTheme="majorHAnsi" w:hAnsiTheme="majorHAnsi" w:cstheme="majorHAnsi"/>
          <w:shd w:val="clear" w:color="auto" w:fill="FFFFFF"/>
        </w:rPr>
        <w:t>.</w:t>
      </w:r>
      <w:r w:rsidR="00BF2A56" w:rsidRPr="00210EF2">
        <w:rPr>
          <w:rFonts w:asciiTheme="majorHAnsi" w:hAnsiTheme="majorHAnsi" w:cstheme="majorHAnsi"/>
          <w:shd w:val="clear" w:color="auto" w:fill="FFFFFF"/>
        </w:rPr>
        <w:t xml:space="preserve"> If further verified by other methods, this study may represent the first reported instance of a venom PLA₂ utilizing such a mechanism for phosphoinositide recognition.</w:t>
      </w:r>
    </w:p>
    <w:p w14:paraId="4694A7A3" w14:textId="5114CF83" w:rsidR="00247196" w:rsidRPr="00210EF2" w:rsidRDefault="00247196" w:rsidP="00210EF2">
      <w:pPr>
        <w:ind w:right="4"/>
        <w:rPr>
          <w:rFonts w:asciiTheme="majorHAnsi" w:hAnsiTheme="majorHAnsi" w:cstheme="majorHAnsi"/>
        </w:rPr>
      </w:pPr>
      <w:r w:rsidRPr="00210EF2">
        <w:rPr>
          <w:rFonts w:asciiTheme="majorHAnsi" w:hAnsiTheme="majorHAnsi" w:cstheme="majorHAnsi"/>
        </w:rPr>
        <w:t xml:space="preserve"> </w:t>
      </w:r>
    </w:p>
    <w:p w14:paraId="0083DAB7" w14:textId="31814FAC" w:rsidR="00DD15DE" w:rsidRPr="00210EF2" w:rsidRDefault="007C4196" w:rsidP="00210EF2">
      <w:pPr>
        <w:ind w:right="4"/>
        <w:rPr>
          <w:rFonts w:asciiTheme="majorHAnsi" w:hAnsiTheme="majorHAnsi" w:cstheme="majorHAnsi"/>
          <w:shd w:val="clear" w:color="auto" w:fill="FFFFFF"/>
        </w:rPr>
      </w:pPr>
      <w:r w:rsidRPr="00210EF2">
        <w:rPr>
          <w:rFonts w:asciiTheme="majorHAnsi" w:hAnsiTheme="majorHAnsi" w:cstheme="majorHAnsi"/>
        </w:rPr>
        <w:t xml:space="preserve">Interestingly, </w:t>
      </w:r>
      <w:r w:rsidR="00F14682" w:rsidRPr="00210EF2">
        <w:rPr>
          <w:rFonts w:asciiTheme="majorHAnsi" w:hAnsiTheme="majorHAnsi" w:cstheme="majorHAnsi"/>
        </w:rPr>
        <w:t xml:space="preserve">molecular </w:t>
      </w:r>
      <w:r w:rsidR="00121D46" w:rsidRPr="00210EF2">
        <w:rPr>
          <w:rFonts w:asciiTheme="majorHAnsi" w:hAnsiTheme="majorHAnsi" w:cstheme="majorHAnsi"/>
        </w:rPr>
        <w:t>docking</w:t>
      </w:r>
      <w:r w:rsidRPr="00210EF2">
        <w:rPr>
          <w:rFonts w:asciiTheme="majorHAnsi" w:hAnsiTheme="majorHAnsi" w:cstheme="majorHAnsi"/>
        </w:rPr>
        <w:t xml:space="preserve"> </w:t>
      </w:r>
      <w:r w:rsidR="00FA7C20" w:rsidRPr="00210EF2">
        <w:rPr>
          <w:rFonts w:asciiTheme="majorHAnsi" w:hAnsiTheme="majorHAnsi" w:cstheme="majorHAnsi"/>
        </w:rPr>
        <w:t>simulation</w:t>
      </w:r>
      <w:r w:rsidR="00F14682" w:rsidRPr="00210EF2">
        <w:rPr>
          <w:rFonts w:asciiTheme="majorHAnsi" w:hAnsiTheme="majorHAnsi" w:cstheme="majorHAnsi"/>
        </w:rPr>
        <w:t>s</w:t>
      </w:r>
      <w:r w:rsidR="00FA7C20" w:rsidRPr="00210EF2">
        <w:rPr>
          <w:rFonts w:asciiTheme="majorHAnsi" w:hAnsiTheme="majorHAnsi" w:cstheme="majorHAnsi"/>
        </w:rPr>
        <w:t xml:space="preserve"> of CL and PS interacting with HDP-2P predicted the binding of both phospholipids to the active center of HDP-2P </w:t>
      </w:r>
      <w:r w:rsidR="005648AB" w:rsidRPr="00210EF2">
        <w:rPr>
          <w:rFonts w:asciiTheme="majorHAnsi" w:hAnsiTheme="majorHAnsi" w:cstheme="majorHAnsi"/>
        </w:rPr>
        <w:t>in eight out of nine binding sites</w:t>
      </w:r>
      <w:r w:rsidRPr="00210EF2">
        <w:rPr>
          <w:rFonts w:asciiTheme="majorHAnsi" w:hAnsiTheme="majorHAnsi" w:cstheme="majorHAnsi"/>
        </w:rPr>
        <w:t xml:space="preserve">, </w:t>
      </w:r>
      <w:r w:rsidR="00FA7C20" w:rsidRPr="00210EF2">
        <w:rPr>
          <w:rFonts w:asciiTheme="majorHAnsi" w:hAnsiTheme="majorHAnsi" w:cstheme="majorHAnsi"/>
          <w:shd w:val="clear" w:color="auto" w:fill="FFFFFF"/>
        </w:rPr>
        <w:t xml:space="preserve">while the only binding site of CL and PS exterior </w:t>
      </w:r>
      <w:r w:rsidR="00713DD3" w:rsidRPr="00210EF2">
        <w:rPr>
          <w:rFonts w:asciiTheme="majorHAnsi" w:hAnsiTheme="majorHAnsi" w:cstheme="majorHAnsi"/>
          <w:shd w:val="clear" w:color="auto" w:fill="FFFFFF"/>
        </w:rPr>
        <w:t>to</w:t>
      </w:r>
      <w:r w:rsidR="00FA7C20" w:rsidRPr="00210EF2">
        <w:rPr>
          <w:rFonts w:asciiTheme="majorHAnsi" w:hAnsiTheme="majorHAnsi" w:cstheme="majorHAnsi"/>
          <w:shd w:val="clear" w:color="auto" w:fill="FFFFFF"/>
        </w:rPr>
        <w:t xml:space="preserve"> the active center was not located in the groove-like cav</w:t>
      </w:r>
      <w:r w:rsidR="00C7519A" w:rsidRPr="00210EF2">
        <w:rPr>
          <w:rFonts w:asciiTheme="majorHAnsi" w:hAnsiTheme="majorHAnsi" w:cstheme="majorHAnsi"/>
          <w:shd w:val="clear" w:color="auto" w:fill="FFFFFF"/>
        </w:rPr>
        <w:t>ity</w:t>
      </w:r>
      <w:r w:rsidR="00FA7C20" w:rsidRPr="00210EF2">
        <w:rPr>
          <w:rFonts w:asciiTheme="majorHAnsi" w:hAnsiTheme="majorHAnsi" w:cstheme="majorHAnsi"/>
        </w:rPr>
        <w:t xml:space="preserve"> </w:t>
      </w:r>
      <w:r w:rsidRPr="00210EF2">
        <w:rPr>
          <w:rFonts w:asciiTheme="majorHAnsi" w:hAnsiTheme="majorHAnsi" w:cstheme="majorHAnsi"/>
        </w:rPr>
        <w:t xml:space="preserve">(data not shown). </w:t>
      </w:r>
      <w:r w:rsidR="00A1605C" w:rsidRPr="00210EF2">
        <w:rPr>
          <w:rFonts w:asciiTheme="majorHAnsi" w:hAnsiTheme="majorHAnsi" w:cstheme="majorHAnsi"/>
        </w:rPr>
        <w:t>It is also worth noting that, like PI, PC binds to the active center of HDP-2P in four out of nine binding sites, and both PI and PC, like CL and PS, do not bind to the groove-like cav</w:t>
      </w:r>
      <w:r w:rsidR="007B08ED" w:rsidRPr="00210EF2">
        <w:rPr>
          <w:rFonts w:asciiTheme="majorHAnsi" w:hAnsiTheme="majorHAnsi" w:cstheme="majorHAnsi"/>
        </w:rPr>
        <w:t>ity</w:t>
      </w:r>
      <w:r w:rsidR="00A1605C" w:rsidRPr="00210EF2">
        <w:rPr>
          <w:rFonts w:asciiTheme="majorHAnsi" w:hAnsiTheme="majorHAnsi" w:cstheme="majorHAnsi"/>
        </w:rPr>
        <w:t xml:space="preserve"> (data not shown). </w:t>
      </w:r>
      <w:r w:rsidRPr="00210EF2">
        <w:rPr>
          <w:rFonts w:asciiTheme="majorHAnsi" w:hAnsiTheme="majorHAnsi" w:cstheme="majorHAnsi"/>
        </w:rPr>
        <w:t xml:space="preserve">These findings suggest that the phosphate groups on </w:t>
      </w:r>
      <w:r w:rsidRPr="00210EF2">
        <w:rPr>
          <w:rFonts w:asciiTheme="majorHAnsi" w:hAnsiTheme="majorHAnsi" w:cstheme="majorHAnsi"/>
        </w:rPr>
        <w:lastRenderedPageBreak/>
        <w:t xml:space="preserve">the inositol ring of PI have a high binding affinity </w:t>
      </w:r>
      <w:r w:rsidR="00FA7C20" w:rsidRPr="00210EF2">
        <w:rPr>
          <w:rFonts w:asciiTheme="majorHAnsi" w:hAnsiTheme="majorHAnsi" w:cstheme="majorHAnsi"/>
        </w:rPr>
        <w:t>to</w:t>
      </w:r>
      <w:r w:rsidRPr="00210EF2">
        <w:rPr>
          <w:rFonts w:asciiTheme="majorHAnsi" w:hAnsiTheme="majorHAnsi" w:cstheme="majorHAnsi"/>
        </w:rPr>
        <w:t xml:space="preserve"> the groove-like cav</w:t>
      </w:r>
      <w:r w:rsidR="00C7519A" w:rsidRPr="00210EF2">
        <w:rPr>
          <w:rFonts w:asciiTheme="majorHAnsi" w:hAnsiTheme="majorHAnsi" w:cstheme="majorHAnsi"/>
        </w:rPr>
        <w:t>ity</w:t>
      </w:r>
      <w:r w:rsidRPr="00210EF2">
        <w:rPr>
          <w:rFonts w:asciiTheme="majorHAnsi" w:hAnsiTheme="majorHAnsi" w:cstheme="majorHAnsi"/>
        </w:rPr>
        <w:t xml:space="preserve"> </w:t>
      </w:r>
      <w:r w:rsidR="005648AB" w:rsidRPr="00210EF2">
        <w:rPr>
          <w:rFonts w:asciiTheme="majorHAnsi" w:hAnsiTheme="majorHAnsi" w:cstheme="majorHAnsi"/>
        </w:rPr>
        <w:t xml:space="preserve">located </w:t>
      </w:r>
      <w:r w:rsidR="007B08ED" w:rsidRPr="00210EF2">
        <w:rPr>
          <w:rFonts w:asciiTheme="majorHAnsi" w:hAnsiTheme="majorHAnsi" w:cstheme="majorHAnsi"/>
        </w:rPr>
        <w:t>adjacent</w:t>
      </w:r>
      <w:r w:rsidR="009202E2" w:rsidRPr="00210EF2">
        <w:rPr>
          <w:rFonts w:asciiTheme="majorHAnsi" w:hAnsiTheme="majorHAnsi" w:cstheme="majorHAnsi"/>
        </w:rPr>
        <w:t xml:space="preserve"> to</w:t>
      </w:r>
      <w:r w:rsidRPr="00210EF2">
        <w:rPr>
          <w:rFonts w:asciiTheme="majorHAnsi" w:hAnsiTheme="majorHAnsi" w:cstheme="majorHAnsi"/>
        </w:rPr>
        <w:t xml:space="preserve"> the active center</w:t>
      </w:r>
      <w:r w:rsidR="00FB5C85" w:rsidRPr="00210EF2">
        <w:rPr>
          <w:rFonts w:asciiTheme="majorHAnsi" w:hAnsiTheme="majorHAnsi" w:cstheme="majorHAnsi"/>
        </w:rPr>
        <w:t>.</w:t>
      </w:r>
      <w:r w:rsidR="009202E2" w:rsidRPr="00210EF2">
        <w:rPr>
          <w:rFonts w:asciiTheme="majorHAnsi" w:hAnsiTheme="majorHAnsi" w:cstheme="majorHAnsi"/>
        </w:rPr>
        <w:t xml:space="preserve"> </w:t>
      </w:r>
      <w:r w:rsidR="009202E2" w:rsidRPr="00210EF2">
        <w:rPr>
          <w:rFonts w:asciiTheme="majorHAnsi" w:hAnsiTheme="majorHAnsi" w:cstheme="majorHAnsi"/>
          <w:shd w:val="clear" w:color="auto" w:fill="FFFFFF"/>
        </w:rPr>
        <w:t xml:space="preserve">Structural analyses have identified analogous groove-like cavities with hydrophobic-polar-cationic surface patches near the catalytic center in both </w:t>
      </w:r>
      <w:r w:rsidR="009122DF" w:rsidRPr="00210EF2">
        <w:rPr>
          <w:rFonts w:asciiTheme="majorHAnsi" w:hAnsiTheme="majorHAnsi" w:cstheme="majorHAnsi"/>
          <w:shd w:val="clear" w:color="auto" w:fill="FFFFFF"/>
        </w:rPr>
        <w:t>cellular</w:t>
      </w:r>
      <w:r w:rsidR="009122DF" w:rsidRPr="00210EF2">
        <w:rPr>
          <w:rFonts w:asciiTheme="majorHAnsi" w:hAnsiTheme="majorHAnsi" w:cstheme="majorHAnsi"/>
          <w:shd w:val="clear" w:color="auto" w:fill="FFFFFF"/>
          <w:vertAlign w:val="superscript"/>
        </w:rPr>
        <w:t>33</w:t>
      </w:r>
      <w:r w:rsidR="009122DF" w:rsidRPr="00210EF2">
        <w:rPr>
          <w:rFonts w:asciiTheme="majorHAnsi" w:hAnsiTheme="majorHAnsi" w:cstheme="majorHAnsi"/>
          <w:shd w:val="clear" w:color="auto" w:fill="FFFFFF"/>
        </w:rPr>
        <w:t xml:space="preserve"> </w:t>
      </w:r>
      <w:r w:rsidR="009202E2" w:rsidRPr="00210EF2">
        <w:rPr>
          <w:rFonts w:asciiTheme="majorHAnsi" w:hAnsiTheme="majorHAnsi" w:cstheme="majorHAnsi"/>
          <w:shd w:val="clear" w:color="auto" w:fill="FFFFFF"/>
        </w:rPr>
        <w:t xml:space="preserve">and </w:t>
      </w:r>
      <w:r w:rsidR="009122DF" w:rsidRPr="00210EF2">
        <w:rPr>
          <w:rFonts w:asciiTheme="majorHAnsi" w:hAnsiTheme="majorHAnsi" w:cstheme="majorHAnsi"/>
          <w:shd w:val="clear" w:color="auto" w:fill="FFFFFF"/>
        </w:rPr>
        <w:t>venom</w:t>
      </w:r>
      <w:r w:rsidR="009122DF" w:rsidRPr="00210EF2">
        <w:rPr>
          <w:rFonts w:asciiTheme="majorHAnsi" w:hAnsiTheme="majorHAnsi" w:cstheme="majorHAnsi"/>
          <w:shd w:val="clear" w:color="auto" w:fill="FFFFFF"/>
          <w:vertAlign w:val="superscript"/>
        </w:rPr>
        <w:t>34</w:t>
      </w:r>
      <w:r w:rsidR="009122DF" w:rsidRPr="00210EF2">
        <w:rPr>
          <w:rFonts w:asciiTheme="majorHAnsi" w:hAnsiTheme="majorHAnsi" w:cstheme="majorHAnsi"/>
          <w:shd w:val="clear" w:color="auto" w:fill="FFFFFF"/>
        </w:rPr>
        <w:t xml:space="preserve"> </w:t>
      </w:r>
      <w:r w:rsidR="009202E2" w:rsidRPr="00210EF2">
        <w:rPr>
          <w:rFonts w:asciiTheme="majorHAnsi" w:hAnsiTheme="majorHAnsi" w:cstheme="majorHAnsi"/>
          <w:shd w:val="clear" w:color="auto" w:fill="FFFFFF"/>
        </w:rPr>
        <w:t>PLA</w:t>
      </w:r>
      <w:r w:rsidR="009202E2" w:rsidRPr="00210EF2">
        <w:rPr>
          <w:rFonts w:asciiTheme="majorHAnsi" w:hAnsiTheme="majorHAnsi" w:cstheme="majorHAnsi"/>
          <w:shd w:val="clear" w:color="auto" w:fill="FFFFFF"/>
          <w:vertAlign w:val="subscript"/>
        </w:rPr>
        <w:t>2</w:t>
      </w:r>
      <w:r w:rsidR="009202E2" w:rsidRPr="00210EF2">
        <w:rPr>
          <w:rFonts w:asciiTheme="majorHAnsi" w:hAnsiTheme="majorHAnsi" w:cstheme="majorHAnsi"/>
          <w:shd w:val="clear" w:color="auto" w:fill="FFFFFF"/>
        </w:rPr>
        <w:t xml:space="preserve"> enzymes. The binding of </w:t>
      </w:r>
      <w:proofErr w:type="spellStart"/>
      <w:r w:rsidR="009202E2" w:rsidRPr="00210EF2">
        <w:rPr>
          <w:rFonts w:asciiTheme="majorHAnsi" w:hAnsiTheme="majorHAnsi" w:cstheme="majorHAnsi"/>
          <w:shd w:val="clear" w:color="auto" w:fill="FFFFFF"/>
        </w:rPr>
        <w:t>phosphoinositides</w:t>
      </w:r>
      <w:proofErr w:type="spellEnd"/>
      <w:r w:rsidR="009202E2" w:rsidRPr="00210EF2">
        <w:rPr>
          <w:rFonts w:asciiTheme="majorHAnsi" w:hAnsiTheme="majorHAnsi" w:cstheme="majorHAnsi"/>
          <w:shd w:val="clear" w:color="auto" w:fill="FFFFFF"/>
        </w:rPr>
        <w:t xml:space="preserve"> to these cavities may induce physiologically significant conformational changes, potentially inhibiting enzymatic activity. Notably, among </w:t>
      </w:r>
      <w:proofErr w:type="spellStart"/>
      <w:r w:rsidR="009202E2" w:rsidRPr="00210EF2">
        <w:rPr>
          <w:rFonts w:asciiTheme="majorHAnsi" w:hAnsiTheme="majorHAnsi" w:cstheme="majorHAnsi"/>
          <w:shd w:val="clear" w:color="auto" w:fill="FFFFFF"/>
        </w:rPr>
        <w:t>phosphoinositides</w:t>
      </w:r>
      <w:proofErr w:type="spellEnd"/>
      <w:r w:rsidR="009202E2" w:rsidRPr="00210EF2">
        <w:rPr>
          <w:rFonts w:asciiTheme="majorHAnsi" w:hAnsiTheme="majorHAnsi" w:cstheme="majorHAnsi"/>
          <w:shd w:val="clear" w:color="auto" w:fill="FFFFFF"/>
        </w:rPr>
        <w:t>, PI-4,5-P</w:t>
      </w:r>
      <w:r w:rsidR="009202E2" w:rsidRPr="00210EF2">
        <w:rPr>
          <w:rFonts w:asciiTheme="majorHAnsi" w:hAnsiTheme="majorHAnsi" w:cstheme="majorHAnsi"/>
          <w:shd w:val="clear" w:color="auto" w:fill="FFFFFF"/>
          <w:vertAlign w:val="subscript"/>
        </w:rPr>
        <w:t>2</w:t>
      </w:r>
      <w:r w:rsidR="009202E2" w:rsidRPr="00210EF2">
        <w:rPr>
          <w:rFonts w:asciiTheme="majorHAnsi" w:hAnsiTheme="majorHAnsi" w:cstheme="majorHAnsi"/>
          <w:shd w:val="clear" w:color="auto" w:fill="FFFFFF"/>
        </w:rPr>
        <w:t xml:space="preserve"> demonstrates particularly poor substrate characteristics</w:t>
      </w:r>
      <w:r w:rsidR="00121D46" w:rsidRPr="00210EF2">
        <w:rPr>
          <w:rFonts w:asciiTheme="majorHAnsi" w:hAnsiTheme="majorHAnsi" w:cstheme="majorHAnsi"/>
          <w:shd w:val="clear" w:color="auto" w:fill="FFFFFF"/>
        </w:rPr>
        <w:t>—</w:t>
      </w:r>
      <w:r w:rsidR="009202E2" w:rsidRPr="00210EF2">
        <w:rPr>
          <w:rFonts w:asciiTheme="majorHAnsi" w:hAnsiTheme="majorHAnsi" w:cstheme="majorHAnsi"/>
          <w:shd w:val="clear" w:color="auto" w:fill="FFFFFF"/>
        </w:rPr>
        <w:t>human PLA</w:t>
      </w:r>
      <w:r w:rsidR="009202E2" w:rsidRPr="00210EF2">
        <w:rPr>
          <w:rFonts w:asciiTheme="majorHAnsi" w:hAnsiTheme="majorHAnsi" w:cstheme="majorHAnsi"/>
          <w:shd w:val="clear" w:color="auto" w:fill="FFFFFF"/>
          <w:vertAlign w:val="subscript"/>
        </w:rPr>
        <w:t>2</w:t>
      </w:r>
      <w:r w:rsidR="009202E2" w:rsidRPr="00210EF2">
        <w:rPr>
          <w:rFonts w:asciiTheme="majorHAnsi" w:hAnsiTheme="majorHAnsi" w:cstheme="majorHAnsi"/>
          <w:shd w:val="clear" w:color="auto" w:fill="FFFFFF"/>
        </w:rPr>
        <w:t xml:space="preserve"> isoforms (cytosolic, calcium-independent, and secreted types) show minimal to undetectable hydrolytic activity toward PI-4,5-P</w:t>
      </w:r>
      <w:r w:rsidR="009202E2" w:rsidRPr="00210EF2">
        <w:rPr>
          <w:rFonts w:asciiTheme="majorHAnsi" w:hAnsiTheme="majorHAnsi" w:cstheme="majorHAnsi"/>
          <w:shd w:val="clear" w:color="auto" w:fill="FFFFFF"/>
          <w:vertAlign w:val="subscript"/>
        </w:rPr>
        <w:t>2</w:t>
      </w:r>
      <w:r w:rsidR="009202E2" w:rsidRPr="00210EF2">
        <w:rPr>
          <w:rFonts w:asciiTheme="majorHAnsi" w:hAnsiTheme="majorHAnsi" w:cstheme="majorHAnsi"/>
          <w:shd w:val="clear" w:color="auto" w:fill="FFFFFF"/>
          <w:vertAlign w:val="superscript"/>
        </w:rPr>
        <w:t>3</w:t>
      </w:r>
      <w:r w:rsidR="009122DF" w:rsidRPr="00210EF2">
        <w:rPr>
          <w:rFonts w:asciiTheme="majorHAnsi" w:hAnsiTheme="majorHAnsi" w:cstheme="majorHAnsi"/>
          <w:shd w:val="clear" w:color="auto" w:fill="FFFFFF"/>
          <w:vertAlign w:val="superscript"/>
        </w:rPr>
        <w:t>5</w:t>
      </w:r>
      <w:r w:rsidR="009202E2" w:rsidRPr="00210EF2">
        <w:rPr>
          <w:rFonts w:asciiTheme="majorHAnsi" w:hAnsiTheme="majorHAnsi" w:cstheme="majorHAnsi"/>
          <w:shd w:val="clear" w:color="auto" w:fill="FFFFFF"/>
        </w:rPr>
        <w:t xml:space="preserve">. This suggests that phosphoinositide binding to these conserved structural features may serve </w:t>
      </w:r>
      <w:r w:rsidR="00F14682" w:rsidRPr="00210EF2">
        <w:rPr>
          <w:rFonts w:asciiTheme="majorHAnsi" w:hAnsiTheme="majorHAnsi" w:cstheme="majorHAnsi"/>
          <w:shd w:val="clear" w:color="auto" w:fill="FFFFFF"/>
        </w:rPr>
        <w:t>a distinct physiological function (e.g.</w:t>
      </w:r>
      <w:r w:rsidR="00713DD3" w:rsidRPr="00210EF2">
        <w:rPr>
          <w:rFonts w:asciiTheme="majorHAnsi" w:hAnsiTheme="majorHAnsi" w:cstheme="majorHAnsi"/>
          <w:shd w:val="clear" w:color="auto" w:fill="FFFFFF"/>
        </w:rPr>
        <w:t>,</w:t>
      </w:r>
      <w:r w:rsidR="00F14682" w:rsidRPr="00210EF2">
        <w:rPr>
          <w:rFonts w:asciiTheme="majorHAnsi" w:hAnsiTheme="majorHAnsi" w:cstheme="majorHAnsi"/>
          <w:shd w:val="clear" w:color="auto" w:fill="FFFFFF"/>
        </w:rPr>
        <w:t xml:space="preserve"> allosteric inhibition)</w:t>
      </w:r>
      <w:r w:rsidR="009202E2" w:rsidRPr="00210EF2">
        <w:rPr>
          <w:rFonts w:asciiTheme="majorHAnsi" w:hAnsiTheme="majorHAnsi" w:cstheme="majorHAnsi"/>
          <w:shd w:val="clear" w:color="auto" w:fill="FFFFFF"/>
        </w:rPr>
        <w:t xml:space="preserve"> rather than catalytic functions across the PLA</w:t>
      </w:r>
      <w:r w:rsidR="009202E2" w:rsidRPr="00210EF2">
        <w:rPr>
          <w:rFonts w:asciiTheme="majorHAnsi" w:hAnsiTheme="majorHAnsi" w:cstheme="majorHAnsi"/>
          <w:shd w:val="clear" w:color="auto" w:fill="FFFFFF"/>
          <w:vertAlign w:val="subscript"/>
        </w:rPr>
        <w:t>2</w:t>
      </w:r>
      <w:r w:rsidR="009202E2" w:rsidRPr="00210EF2">
        <w:rPr>
          <w:rFonts w:asciiTheme="majorHAnsi" w:hAnsiTheme="majorHAnsi" w:cstheme="majorHAnsi"/>
          <w:shd w:val="clear" w:color="auto" w:fill="FFFFFF"/>
        </w:rPr>
        <w:t xml:space="preserve"> superfamily</w:t>
      </w:r>
      <w:r w:rsidR="00713DD3" w:rsidRPr="00210EF2">
        <w:rPr>
          <w:rFonts w:asciiTheme="majorHAnsi" w:hAnsiTheme="majorHAnsi" w:cstheme="majorHAnsi"/>
          <w:shd w:val="clear" w:color="auto" w:fill="FFFFFF"/>
        </w:rPr>
        <w:t>,</w:t>
      </w:r>
      <w:r w:rsidR="00F14682" w:rsidRPr="00210EF2">
        <w:rPr>
          <w:rFonts w:asciiTheme="majorHAnsi" w:hAnsiTheme="majorHAnsi" w:cstheme="majorHAnsi"/>
          <w:shd w:val="clear" w:color="auto" w:fill="FFFFFF"/>
        </w:rPr>
        <w:t xml:space="preserve"> which requires future experimental verification</w:t>
      </w:r>
      <w:r w:rsidR="00DD15DE" w:rsidRPr="00210EF2">
        <w:rPr>
          <w:rFonts w:asciiTheme="majorHAnsi" w:hAnsiTheme="majorHAnsi" w:cstheme="majorHAnsi"/>
          <w:shd w:val="clear" w:color="auto" w:fill="FFFFFF"/>
        </w:rPr>
        <w:t>.</w:t>
      </w:r>
    </w:p>
    <w:p w14:paraId="19322B5B" w14:textId="008D3C50" w:rsidR="007C4196" w:rsidRPr="00210EF2" w:rsidRDefault="00F14682" w:rsidP="00210EF2">
      <w:pPr>
        <w:ind w:right="4"/>
        <w:rPr>
          <w:rFonts w:asciiTheme="majorHAnsi" w:hAnsiTheme="majorHAnsi" w:cstheme="majorHAnsi"/>
          <w:shd w:val="clear" w:color="auto" w:fill="FFFFFF"/>
        </w:rPr>
      </w:pPr>
      <w:r w:rsidRPr="00210EF2">
        <w:rPr>
          <w:rFonts w:asciiTheme="majorHAnsi" w:hAnsiTheme="majorHAnsi" w:cstheme="majorHAnsi"/>
          <w:shd w:val="clear" w:color="auto" w:fill="FFFFFF"/>
        </w:rPr>
        <w:t xml:space="preserve"> </w:t>
      </w:r>
    </w:p>
    <w:p w14:paraId="34B5FE4D" w14:textId="39BCE4D9" w:rsidR="007C4196" w:rsidRPr="00210EF2" w:rsidRDefault="007C4196" w:rsidP="00210EF2">
      <w:pPr>
        <w:rPr>
          <w:rFonts w:asciiTheme="majorHAnsi" w:hAnsiTheme="majorHAnsi" w:cstheme="majorHAnsi"/>
          <w:b/>
          <w:bCs/>
        </w:rPr>
      </w:pPr>
      <w:r w:rsidRPr="00210EF2">
        <w:rPr>
          <w:rFonts w:asciiTheme="majorHAnsi" w:hAnsiTheme="majorHAnsi" w:cstheme="majorHAnsi"/>
          <w:b/>
          <w:bCs/>
        </w:rPr>
        <w:t xml:space="preserve">Hydrolytic </w:t>
      </w:r>
      <w:r w:rsidR="001D1DC4" w:rsidRPr="00210EF2">
        <w:rPr>
          <w:rFonts w:asciiTheme="majorHAnsi" w:hAnsiTheme="majorHAnsi" w:cstheme="majorHAnsi"/>
          <w:b/>
          <w:bCs/>
        </w:rPr>
        <w:t>a</w:t>
      </w:r>
      <w:r w:rsidRPr="00210EF2">
        <w:rPr>
          <w:rFonts w:asciiTheme="majorHAnsi" w:hAnsiTheme="majorHAnsi" w:cstheme="majorHAnsi"/>
          <w:b/>
          <w:bCs/>
        </w:rPr>
        <w:t xml:space="preserve">ctivity of HDP-2P in PC </w:t>
      </w:r>
      <w:r w:rsidR="001D1DC4" w:rsidRPr="00210EF2">
        <w:rPr>
          <w:rFonts w:asciiTheme="majorHAnsi" w:hAnsiTheme="majorHAnsi" w:cstheme="majorHAnsi"/>
          <w:b/>
          <w:bCs/>
        </w:rPr>
        <w:t>l</w:t>
      </w:r>
      <w:r w:rsidRPr="00210EF2">
        <w:rPr>
          <w:rFonts w:asciiTheme="majorHAnsi" w:hAnsiTheme="majorHAnsi" w:cstheme="majorHAnsi"/>
          <w:b/>
          <w:bCs/>
        </w:rPr>
        <w:t xml:space="preserve">iposomes </w:t>
      </w:r>
      <w:r w:rsidR="001D1DC4" w:rsidRPr="00210EF2">
        <w:rPr>
          <w:rFonts w:asciiTheme="majorHAnsi" w:hAnsiTheme="majorHAnsi" w:cstheme="majorHAnsi"/>
          <w:b/>
          <w:bCs/>
        </w:rPr>
        <w:t>e</w:t>
      </w:r>
      <w:r w:rsidRPr="00210EF2">
        <w:rPr>
          <w:rFonts w:asciiTheme="majorHAnsi" w:hAnsiTheme="majorHAnsi" w:cstheme="majorHAnsi"/>
          <w:b/>
          <w:bCs/>
        </w:rPr>
        <w:t>nriched with PI, PI-4-P, PI-4,5-P</w:t>
      </w:r>
      <w:r w:rsidR="00352E18" w:rsidRPr="00210EF2">
        <w:rPr>
          <w:rFonts w:asciiTheme="majorHAnsi" w:hAnsiTheme="majorHAnsi" w:cstheme="majorHAnsi"/>
          <w:b/>
          <w:bCs/>
          <w:vertAlign w:val="subscript"/>
        </w:rPr>
        <w:t>2</w:t>
      </w:r>
      <w:r w:rsidRPr="00210EF2">
        <w:rPr>
          <w:rFonts w:asciiTheme="majorHAnsi" w:hAnsiTheme="majorHAnsi" w:cstheme="majorHAnsi"/>
          <w:b/>
          <w:bCs/>
        </w:rPr>
        <w:t xml:space="preserve">, PS, or CL </w:t>
      </w:r>
      <w:r w:rsidR="001D1DC4" w:rsidRPr="00210EF2">
        <w:rPr>
          <w:rFonts w:asciiTheme="majorHAnsi" w:hAnsiTheme="majorHAnsi" w:cstheme="majorHAnsi"/>
          <w:b/>
          <w:bCs/>
        </w:rPr>
        <w:t>m</w:t>
      </w:r>
      <w:r w:rsidRPr="00210EF2">
        <w:rPr>
          <w:rFonts w:asciiTheme="majorHAnsi" w:hAnsiTheme="majorHAnsi" w:cstheme="majorHAnsi"/>
          <w:b/>
          <w:bCs/>
        </w:rPr>
        <w:t xml:space="preserve">onitored </w:t>
      </w:r>
      <w:r w:rsidR="001D1DC4" w:rsidRPr="00210EF2">
        <w:rPr>
          <w:rFonts w:asciiTheme="majorHAnsi" w:hAnsiTheme="majorHAnsi" w:cstheme="majorHAnsi"/>
          <w:b/>
          <w:bCs/>
        </w:rPr>
        <w:t>u</w:t>
      </w:r>
      <w:r w:rsidRPr="00210EF2">
        <w:rPr>
          <w:rFonts w:asciiTheme="majorHAnsi" w:hAnsiTheme="majorHAnsi" w:cstheme="majorHAnsi"/>
          <w:b/>
          <w:bCs/>
        </w:rPr>
        <w:t xml:space="preserve">sing </w:t>
      </w:r>
      <w:r w:rsidR="001D1DC4" w:rsidRPr="00210EF2">
        <w:rPr>
          <w:rFonts w:asciiTheme="majorHAnsi" w:hAnsiTheme="majorHAnsi" w:cstheme="majorHAnsi"/>
          <w:b/>
          <w:bCs/>
        </w:rPr>
        <w:t>c</w:t>
      </w:r>
      <w:r w:rsidRPr="00210EF2">
        <w:rPr>
          <w:rFonts w:asciiTheme="majorHAnsi" w:hAnsiTheme="majorHAnsi" w:cstheme="majorHAnsi"/>
          <w:b/>
          <w:bCs/>
        </w:rPr>
        <w:t xml:space="preserve">oenzyme A </w:t>
      </w:r>
      <w:r w:rsidR="001D1DC4" w:rsidRPr="00210EF2">
        <w:rPr>
          <w:rFonts w:asciiTheme="majorHAnsi" w:hAnsiTheme="majorHAnsi" w:cstheme="majorHAnsi"/>
          <w:b/>
          <w:bCs/>
        </w:rPr>
        <w:t>a</w:t>
      </w:r>
      <w:r w:rsidRPr="00210EF2">
        <w:rPr>
          <w:rFonts w:asciiTheme="majorHAnsi" w:hAnsiTheme="majorHAnsi" w:cstheme="majorHAnsi"/>
          <w:b/>
          <w:bCs/>
        </w:rPr>
        <w:t xml:space="preserve">cylated with </w:t>
      </w:r>
      <w:r w:rsidR="001D1DC4" w:rsidRPr="00210EF2">
        <w:rPr>
          <w:rFonts w:asciiTheme="majorHAnsi" w:hAnsiTheme="majorHAnsi" w:cstheme="majorHAnsi"/>
          <w:b/>
          <w:bCs/>
        </w:rPr>
        <w:t>f</w:t>
      </w:r>
      <w:r w:rsidRPr="00210EF2">
        <w:rPr>
          <w:rFonts w:asciiTheme="majorHAnsi" w:hAnsiTheme="majorHAnsi" w:cstheme="majorHAnsi"/>
          <w:b/>
          <w:bCs/>
        </w:rPr>
        <w:t xml:space="preserve">ree </w:t>
      </w:r>
      <w:r w:rsidR="001D1DC4" w:rsidRPr="00210EF2">
        <w:rPr>
          <w:rFonts w:asciiTheme="majorHAnsi" w:hAnsiTheme="majorHAnsi" w:cstheme="majorHAnsi"/>
          <w:b/>
          <w:bCs/>
        </w:rPr>
        <w:t>f</w:t>
      </w:r>
      <w:r w:rsidRPr="00210EF2">
        <w:rPr>
          <w:rFonts w:asciiTheme="majorHAnsi" w:hAnsiTheme="majorHAnsi" w:cstheme="majorHAnsi"/>
          <w:b/>
          <w:bCs/>
        </w:rPr>
        <w:t xml:space="preserve">atty </w:t>
      </w:r>
      <w:r w:rsidR="001D1DC4" w:rsidRPr="00210EF2">
        <w:rPr>
          <w:rFonts w:asciiTheme="majorHAnsi" w:hAnsiTheme="majorHAnsi" w:cstheme="majorHAnsi"/>
          <w:b/>
          <w:bCs/>
        </w:rPr>
        <w:t>a</w:t>
      </w:r>
      <w:r w:rsidRPr="00210EF2">
        <w:rPr>
          <w:rFonts w:asciiTheme="majorHAnsi" w:hAnsiTheme="majorHAnsi" w:cstheme="majorHAnsi"/>
          <w:b/>
          <w:bCs/>
        </w:rPr>
        <w:t>cids</w:t>
      </w:r>
    </w:p>
    <w:p w14:paraId="44E9AB4F" w14:textId="77777777" w:rsidR="007C4196" w:rsidRPr="00210EF2" w:rsidRDefault="007C4196" w:rsidP="00210EF2">
      <w:pPr>
        <w:rPr>
          <w:rFonts w:asciiTheme="majorHAnsi" w:hAnsiTheme="majorHAnsi" w:cstheme="majorHAnsi"/>
        </w:rPr>
      </w:pPr>
    </w:p>
    <w:p w14:paraId="535DDFA6" w14:textId="29F44A1C" w:rsidR="007C4196" w:rsidRPr="00210EF2" w:rsidRDefault="007C4196" w:rsidP="00210EF2">
      <w:pPr>
        <w:rPr>
          <w:rFonts w:asciiTheme="majorHAnsi" w:hAnsiTheme="majorHAnsi" w:cstheme="majorHAnsi"/>
        </w:rPr>
      </w:pPr>
      <w:r w:rsidRPr="00210EF2">
        <w:rPr>
          <w:rFonts w:asciiTheme="majorHAnsi" w:hAnsiTheme="majorHAnsi" w:cstheme="majorHAnsi"/>
        </w:rPr>
        <w:t xml:space="preserve">The hydrolytic activity of HDP-2P on liposomal samples was assessed </w:t>
      </w:r>
      <w:r w:rsidR="00FB5C85" w:rsidRPr="00210EF2">
        <w:rPr>
          <w:rFonts w:asciiTheme="majorHAnsi" w:hAnsiTheme="majorHAnsi" w:cstheme="majorHAnsi"/>
        </w:rPr>
        <w:t xml:space="preserve">by </w:t>
      </w:r>
      <w:r w:rsidRPr="00210EF2">
        <w:rPr>
          <w:rFonts w:asciiTheme="majorHAnsi" w:hAnsiTheme="majorHAnsi" w:cstheme="majorHAnsi"/>
        </w:rPr>
        <w:t>using coenzyme A solution. The coenzyme A solution is colorless but turns purple upon acylation by free fatty acids released during phospholipid hydrolysis catalyzed by HDP-2P. The resulting increase in optical density, corresponding to the extent of coenzyme A acylation, was measured spectrophotometrically at 550 nm. Therefore, the increase in optical density in liposomal samples treated with coenzyme A and HDP-2P is directly proportional to the hydrolytic activity of HDP-2P.</w:t>
      </w:r>
    </w:p>
    <w:p w14:paraId="5359B700" w14:textId="77777777" w:rsidR="007C4196" w:rsidRPr="00210EF2" w:rsidRDefault="007C4196" w:rsidP="00210EF2">
      <w:pPr>
        <w:rPr>
          <w:rFonts w:asciiTheme="majorHAnsi" w:hAnsiTheme="majorHAnsi" w:cstheme="majorHAnsi"/>
        </w:rPr>
      </w:pPr>
    </w:p>
    <w:p w14:paraId="21E575F5" w14:textId="48DA38E0" w:rsidR="007B165A" w:rsidRPr="00210EF2" w:rsidRDefault="007B165A" w:rsidP="00210EF2">
      <w:pPr>
        <w:rPr>
          <w:rFonts w:asciiTheme="majorHAnsi" w:hAnsiTheme="majorHAnsi" w:cstheme="majorHAnsi"/>
        </w:rPr>
      </w:pPr>
      <w:r w:rsidRPr="00210EF2">
        <w:rPr>
          <w:rFonts w:asciiTheme="majorHAnsi" w:hAnsiTheme="majorHAnsi" w:cstheme="majorHAnsi"/>
          <w:b/>
        </w:rPr>
        <w:t>Figure 5</w:t>
      </w:r>
      <w:r w:rsidRPr="00210EF2">
        <w:rPr>
          <w:rFonts w:asciiTheme="majorHAnsi" w:hAnsiTheme="majorHAnsi" w:cstheme="majorHAnsi"/>
        </w:rPr>
        <w:t xml:space="preserve"> presents the hydrolytic activity curves as a function of the HDP-2P/phospholipid molar ratio in various liposomal samples. The hydrolytic activity of HDP-2P is expressed in arbitrary units (</w:t>
      </w:r>
      <w:proofErr w:type="spellStart"/>
      <w:r w:rsidRPr="00210EF2">
        <w:rPr>
          <w:rFonts w:asciiTheme="majorHAnsi" w:hAnsiTheme="majorHAnsi" w:cstheme="majorHAnsi"/>
        </w:rPr>
        <w:t>a.u</w:t>
      </w:r>
      <w:proofErr w:type="spellEnd"/>
      <w:r w:rsidRPr="00210EF2">
        <w:rPr>
          <w:rFonts w:asciiTheme="majorHAnsi" w:hAnsiTheme="majorHAnsi" w:cstheme="majorHAnsi"/>
        </w:rPr>
        <w:t xml:space="preserve">.) of optical density (OD) measured at 550 nm. We did not construct a calibration curve to relate </w:t>
      </w:r>
      <w:proofErr w:type="spellStart"/>
      <w:r w:rsidRPr="00210EF2">
        <w:rPr>
          <w:rFonts w:asciiTheme="majorHAnsi" w:hAnsiTheme="majorHAnsi" w:cstheme="majorHAnsi"/>
        </w:rPr>
        <w:t>a.u</w:t>
      </w:r>
      <w:proofErr w:type="spellEnd"/>
      <w:r w:rsidRPr="00210EF2">
        <w:rPr>
          <w:rFonts w:asciiTheme="majorHAnsi" w:hAnsiTheme="majorHAnsi" w:cstheme="majorHAnsi"/>
        </w:rPr>
        <w:t>. values to the molar concentrations of free fatty acids, as our experimental trials showed that fatty acids in organic solvents, when added to aqueous solutions containing coenzyme A and acyl-coenzyme A synthetase, produced no detectable OD change at 550 nm. This indicates that such fatty acids form micelles rather than binding to coenzyme A. In contrast, only membrane-generated fatty acids (produced by PLA₂ activity) bind to membrane-associated coenzyme A, resulting in a measurable OD change. The amphipathic nature of coenzyme A—having both hydrophobic and hydrophilic regions on its molecular surface—preferentially localizes it at the membrane–water interface, which facilitates the binding of fatty acids produced by PLA₂ activity to coenzyme A. However, under these assay conditions, determining the molar concentration of fatty acids is not possible. For this reason, researchers using the coenzyme A assay express the hydrolytic activity of PLA₂ in arbitrary units of OD measured at 550 nm</w:t>
      </w:r>
      <w:r w:rsidR="009122DF" w:rsidRPr="00210EF2">
        <w:rPr>
          <w:rFonts w:asciiTheme="majorHAnsi" w:hAnsiTheme="majorHAnsi" w:cstheme="majorHAnsi"/>
        </w:rPr>
        <w:t>²</w:t>
      </w:r>
      <w:r w:rsidR="009122DF" w:rsidRPr="00210EF2">
        <w:rPr>
          <w:rFonts w:asciiTheme="majorHAnsi" w:hAnsiTheme="majorHAnsi" w:cstheme="majorHAnsi"/>
          <w:vertAlign w:val="superscript"/>
        </w:rPr>
        <w:t>0</w:t>
      </w:r>
      <w:r w:rsidR="009122DF" w:rsidRPr="00210EF2">
        <w:rPr>
          <w:rFonts w:asciiTheme="majorHAnsi" w:hAnsiTheme="majorHAnsi" w:cstheme="majorHAnsi"/>
        </w:rPr>
        <w:t>.</w:t>
      </w:r>
    </w:p>
    <w:p w14:paraId="1084E54F" w14:textId="77777777" w:rsidR="007B165A" w:rsidRPr="00210EF2" w:rsidRDefault="007B165A" w:rsidP="00210EF2">
      <w:pPr>
        <w:rPr>
          <w:rFonts w:asciiTheme="majorHAnsi" w:hAnsiTheme="majorHAnsi" w:cstheme="majorHAnsi"/>
        </w:rPr>
      </w:pPr>
    </w:p>
    <w:p w14:paraId="33CE50B8" w14:textId="26D7C060" w:rsidR="007C4196" w:rsidRPr="00210EF2" w:rsidRDefault="007C4196" w:rsidP="00210EF2">
      <w:pPr>
        <w:rPr>
          <w:rFonts w:asciiTheme="majorHAnsi" w:hAnsiTheme="majorHAnsi" w:cstheme="majorHAnsi"/>
        </w:rPr>
      </w:pPr>
      <w:r w:rsidRPr="00210EF2">
        <w:rPr>
          <w:rFonts w:asciiTheme="majorHAnsi" w:hAnsiTheme="majorHAnsi" w:cstheme="majorHAnsi"/>
        </w:rPr>
        <w:t xml:space="preserve">The highest increase in optical density, corresponding to the greatest hydrolytic activity of HDP-2P, was observed in PC liposomes enriched with CL or PS. This finding aligns well with the highest number of binding sites for CL and PS at the active center of HDP-2P. </w:t>
      </w:r>
      <w:r w:rsidR="003A7C25" w:rsidRPr="00210EF2">
        <w:rPr>
          <w:rFonts w:asciiTheme="majorHAnsi" w:hAnsiTheme="majorHAnsi" w:cstheme="majorHAnsi"/>
        </w:rPr>
        <w:t xml:space="preserve">The hydrolytic activity of HDP-2P in PC liposomes enriched with PI was 3.0- and 2.5-fold lower than in liposomes enriched with CL or PS, respectively, but higher than in pure PC liposomes. </w:t>
      </w:r>
      <w:r w:rsidRPr="00210EF2">
        <w:rPr>
          <w:rFonts w:asciiTheme="majorHAnsi" w:hAnsiTheme="majorHAnsi" w:cstheme="majorHAnsi"/>
        </w:rPr>
        <w:t xml:space="preserve">This suggests that </w:t>
      </w:r>
      <w:r w:rsidR="00ED78B5" w:rsidRPr="00210EF2">
        <w:rPr>
          <w:rFonts w:asciiTheme="majorHAnsi" w:hAnsiTheme="majorHAnsi" w:cstheme="majorHAnsi"/>
        </w:rPr>
        <w:t xml:space="preserve">the </w:t>
      </w:r>
      <w:r w:rsidRPr="00210EF2">
        <w:rPr>
          <w:rFonts w:asciiTheme="majorHAnsi" w:hAnsiTheme="majorHAnsi" w:cstheme="majorHAnsi"/>
        </w:rPr>
        <w:t xml:space="preserve">binding </w:t>
      </w:r>
      <w:r w:rsidRPr="00210EF2">
        <w:rPr>
          <w:rFonts w:asciiTheme="majorHAnsi" w:hAnsiTheme="majorHAnsi" w:cstheme="majorHAnsi"/>
        </w:rPr>
        <w:lastRenderedPageBreak/>
        <w:t xml:space="preserve">affinity to the active center of HDP-2P </w:t>
      </w:r>
      <w:r w:rsidR="00ED78B5" w:rsidRPr="00210EF2">
        <w:rPr>
          <w:rFonts w:asciiTheme="majorHAnsi" w:hAnsiTheme="majorHAnsi" w:cstheme="majorHAnsi"/>
        </w:rPr>
        <w:t xml:space="preserve">of PI is </w:t>
      </w:r>
      <w:r w:rsidRPr="00210EF2">
        <w:rPr>
          <w:rFonts w:asciiTheme="majorHAnsi" w:hAnsiTheme="majorHAnsi" w:cstheme="majorHAnsi"/>
        </w:rPr>
        <w:t>higher than</w:t>
      </w:r>
      <w:r w:rsidR="00ED78B5" w:rsidRPr="00210EF2">
        <w:rPr>
          <w:rFonts w:asciiTheme="majorHAnsi" w:hAnsiTheme="majorHAnsi" w:cstheme="majorHAnsi"/>
        </w:rPr>
        <w:t xml:space="preserve"> that of</w:t>
      </w:r>
      <w:r w:rsidRPr="00210EF2">
        <w:rPr>
          <w:rFonts w:asciiTheme="majorHAnsi" w:hAnsiTheme="majorHAnsi" w:cstheme="majorHAnsi"/>
        </w:rPr>
        <w:t xml:space="preserve"> PC, despite both lipids having the same number of binding sites at the active center.</w:t>
      </w:r>
    </w:p>
    <w:p w14:paraId="0CFB74E5" w14:textId="77777777" w:rsidR="007C4196" w:rsidRPr="00210EF2" w:rsidRDefault="007C4196" w:rsidP="00210EF2">
      <w:pPr>
        <w:rPr>
          <w:rFonts w:asciiTheme="majorHAnsi" w:hAnsiTheme="majorHAnsi" w:cstheme="majorHAnsi"/>
        </w:rPr>
      </w:pPr>
    </w:p>
    <w:p w14:paraId="25C024B3" w14:textId="53B094FE" w:rsidR="007C4196" w:rsidRPr="00210EF2" w:rsidRDefault="007C4196" w:rsidP="00210EF2">
      <w:pPr>
        <w:rPr>
          <w:rFonts w:asciiTheme="majorHAnsi" w:hAnsiTheme="majorHAnsi" w:cstheme="majorHAnsi"/>
        </w:rPr>
      </w:pPr>
      <w:r w:rsidRPr="00210EF2">
        <w:rPr>
          <w:rFonts w:asciiTheme="majorHAnsi" w:hAnsiTheme="majorHAnsi" w:cstheme="majorHAnsi"/>
        </w:rPr>
        <w:t>This apparent discrepancy may be explained by structural differences in the polar head groups of PI and PC. While PC is a neutral molecule, its cationic trimethylammonium group extends outward into the solution, whereas its anionic phosphate group is positioned closer to the</w:t>
      </w:r>
      <w:r w:rsidR="007E4DE6" w:rsidRPr="00210EF2">
        <w:rPr>
          <w:rFonts w:asciiTheme="majorHAnsi" w:hAnsiTheme="majorHAnsi" w:cstheme="majorHAnsi"/>
        </w:rPr>
        <w:t xml:space="preserve"> hydrophobic area of</w:t>
      </w:r>
      <w:r w:rsidRPr="00210EF2">
        <w:rPr>
          <w:rFonts w:asciiTheme="majorHAnsi" w:hAnsiTheme="majorHAnsi" w:cstheme="majorHAnsi"/>
        </w:rPr>
        <w:t xml:space="preserve"> </w:t>
      </w:r>
      <w:r w:rsidR="005F7C8F" w:rsidRPr="00210EF2">
        <w:rPr>
          <w:rFonts w:asciiTheme="majorHAnsi" w:hAnsiTheme="majorHAnsi" w:cstheme="majorHAnsi"/>
        </w:rPr>
        <w:t xml:space="preserve">the </w:t>
      </w:r>
      <w:r w:rsidRPr="00210EF2">
        <w:rPr>
          <w:rFonts w:asciiTheme="majorHAnsi" w:hAnsiTheme="majorHAnsi" w:cstheme="majorHAnsi"/>
        </w:rPr>
        <w:t>membrane. This charge distribution in the PC headgroup may create an electrostatic repulsion against the basic HDP-2P, reducing its binding affinity. In contrast, the acidic nature of PI makes it a more attractive lipid species for interaction with the basic HDP-2P, which could explain its higher hydrolytic activity compared to pure PC liposomes.</w:t>
      </w:r>
    </w:p>
    <w:p w14:paraId="574CA0A5" w14:textId="77777777" w:rsidR="007C4196" w:rsidRPr="00210EF2" w:rsidRDefault="007C4196" w:rsidP="00210EF2">
      <w:pPr>
        <w:ind w:right="4"/>
        <w:rPr>
          <w:rFonts w:asciiTheme="majorHAnsi" w:hAnsiTheme="majorHAnsi" w:cstheme="majorHAnsi"/>
          <w:shd w:val="clear" w:color="auto" w:fill="FFFFFF"/>
        </w:rPr>
      </w:pPr>
    </w:p>
    <w:p w14:paraId="31BBCDEE" w14:textId="2A2FC148" w:rsidR="007C4196" w:rsidRPr="00210EF2" w:rsidRDefault="007C4196" w:rsidP="00210EF2">
      <w:pPr>
        <w:pStyle w:val="Default"/>
        <w:jc w:val="both"/>
        <w:rPr>
          <w:rFonts w:asciiTheme="majorHAnsi" w:hAnsiTheme="majorHAnsi" w:cstheme="majorHAnsi"/>
          <w:color w:val="auto"/>
          <w:lang w:eastAsia="en-US"/>
          <w14:ligatures w14:val="none"/>
        </w:rPr>
      </w:pPr>
      <w:r w:rsidRPr="00210EF2">
        <w:rPr>
          <w:rFonts w:asciiTheme="majorHAnsi" w:hAnsiTheme="majorHAnsi" w:cstheme="majorHAnsi"/>
          <w:color w:val="auto"/>
        </w:rPr>
        <w:t xml:space="preserve">The hydrolytic activity of HDP-2P in PC liposomes enriched with PI-4-P, as shown in </w:t>
      </w:r>
      <w:r w:rsidRPr="00210EF2">
        <w:rPr>
          <w:rFonts w:asciiTheme="majorHAnsi" w:hAnsiTheme="majorHAnsi" w:cstheme="majorHAnsi"/>
          <w:b/>
          <w:bCs/>
          <w:color w:val="auto"/>
        </w:rPr>
        <w:t xml:space="preserve">Figure </w:t>
      </w:r>
      <w:r w:rsidR="0015772C" w:rsidRPr="00210EF2">
        <w:rPr>
          <w:rFonts w:asciiTheme="majorHAnsi" w:hAnsiTheme="majorHAnsi" w:cstheme="majorHAnsi"/>
          <w:b/>
          <w:bCs/>
          <w:color w:val="auto"/>
        </w:rPr>
        <w:t>5</w:t>
      </w:r>
      <w:r w:rsidRPr="00210EF2">
        <w:rPr>
          <w:rFonts w:asciiTheme="majorHAnsi" w:hAnsiTheme="majorHAnsi" w:cstheme="majorHAnsi"/>
          <w:color w:val="auto"/>
        </w:rPr>
        <w:t xml:space="preserve">, suggests minimal catalytic hydrolysis of phospholipids. </w:t>
      </w:r>
      <w:r w:rsidR="00066B1F" w:rsidRPr="00210EF2">
        <w:rPr>
          <w:rFonts w:asciiTheme="majorHAnsi" w:hAnsiTheme="majorHAnsi" w:cstheme="majorHAnsi"/>
          <w:color w:val="auto"/>
        </w:rPr>
        <w:t>Remarkably</w:t>
      </w:r>
      <w:r w:rsidRPr="00210EF2">
        <w:rPr>
          <w:rFonts w:asciiTheme="majorHAnsi" w:hAnsiTheme="majorHAnsi" w:cstheme="majorHAnsi"/>
          <w:color w:val="auto"/>
        </w:rPr>
        <w:t xml:space="preserve">, the optical density curve obtained from PC liposomes enriched with PI-4,5-P indicates a complete abolition of hydrolytic activity by HDP-2P in this liposome sample. These findings align well with the </w:t>
      </w:r>
      <w:r w:rsidR="003A6A9B" w:rsidRPr="00210EF2">
        <w:rPr>
          <w:rFonts w:asciiTheme="majorHAnsi" w:hAnsiTheme="majorHAnsi" w:cstheme="majorHAnsi"/>
          <w:color w:val="auto"/>
        </w:rPr>
        <w:t>docking</w:t>
      </w:r>
      <w:r w:rsidRPr="00210EF2">
        <w:rPr>
          <w:rFonts w:asciiTheme="majorHAnsi" w:hAnsiTheme="majorHAnsi" w:cstheme="majorHAnsi"/>
          <w:color w:val="auto"/>
        </w:rPr>
        <w:t xml:space="preserve"> simulations, which predict one binding site for PI-4-P at the active center of HDP-2P, while PI-4,5-P</w:t>
      </w:r>
      <w:r w:rsidR="00352E18" w:rsidRPr="00210EF2">
        <w:rPr>
          <w:rFonts w:asciiTheme="majorHAnsi" w:hAnsiTheme="majorHAnsi" w:cstheme="majorHAnsi"/>
          <w:color w:val="auto"/>
          <w:vertAlign w:val="subscript"/>
        </w:rPr>
        <w:t>2</w:t>
      </w:r>
      <w:r w:rsidRPr="00210EF2">
        <w:rPr>
          <w:rFonts w:asciiTheme="majorHAnsi" w:hAnsiTheme="majorHAnsi" w:cstheme="majorHAnsi"/>
          <w:color w:val="auto"/>
        </w:rPr>
        <w:t xml:space="preserve"> shows no binding affinity to the active center at all. This suggests that the phosphate groups bound to the inositol ring hinder the phospholipid's binding to the active center of HDP-2P. </w:t>
      </w:r>
      <w:r w:rsidR="00066B1F" w:rsidRPr="00210EF2">
        <w:rPr>
          <w:rFonts w:asciiTheme="majorHAnsi" w:hAnsiTheme="majorHAnsi" w:cstheme="majorHAnsi"/>
          <w:color w:val="auto"/>
        </w:rPr>
        <w:t>We propose that</w:t>
      </w:r>
      <w:r w:rsidRPr="00210EF2">
        <w:rPr>
          <w:rFonts w:asciiTheme="majorHAnsi" w:hAnsiTheme="majorHAnsi" w:cstheme="majorHAnsi"/>
          <w:color w:val="auto"/>
        </w:rPr>
        <w:t xml:space="preserve"> the phosphate groups on the inositol ring extend outward into the solution, and by binding to HDP-2P via ionic and ion-polar intermolecular interactions, they keep HDP-2P at a distance from the membrane surface, thereby protecting the membrane from the hydrolytic activity of HDP-2P. This is consistent with recent findings </w:t>
      </w:r>
      <w:r w:rsidR="00DF3125" w:rsidRPr="00210EF2">
        <w:rPr>
          <w:rFonts w:asciiTheme="majorHAnsi" w:hAnsiTheme="majorHAnsi" w:cstheme="majorHAnsi"/>
          <w:color w:val="auto"/>
        </w:rPr>
        <w:t>revealing</w:t>
      </w:r>
      <w:r w:rsidRPr="00210EF2">
        <w:rPr>
          <w:rFonts w:asciiTheme="majorHAnsi" w:hAnsiTheme="majorHAnsi" w:cstheme="majorHAnsi"/>
          <w:color w:val="auto"/>
        </w:rPr>
        <w:t xml:space="preserve"> that human </w:t>
      </w:r>
      <w:r w:rsidR="00DF3125" w:rsidRPr="00210EF2">
        <w:rPr>
          <w:rFonts w:asciiTheme="majorHAnsi" w:hAnsiTheme="majorHAnsi" w:cstheme="majorHAnsi"/>
          <w:color w:val="auto"/>
        </w:rPr>
        <w:t xml:space="preserve">cytosolic, calcium-independent, and secreted </w:t>
      </w:r>
      <w:r w:rsidRPr="00210EF2">
        <w:rPr>
          <w:rFonts w:asciiTheme="majorHAnsi" w:hAnsiTheme="majorHAnsi" w:cstheme="majorHAnsi"/>
          <w:color w:val="auto"/>
        </w:rPr>
        <w:t>PLA</w:t>
      </w:r>
      <w:r w:rsidRPr="00210EF2">
        <w:rPr>
          <w:rFonts w:asciiTheme="majorHAnsi" w:hAnsiTheme="majorHAnsi" w:cstheme="majorHAnsi"/>
          <w:color w:val="auto"/>
          <w:vertAlign w:val="subscript"/>
        </w:rPr>
        <w:t>2</w:t>
      </w:r>
      <w:r w:rsidRPr="00210EF2">
        <w:rPr>
          <w:rFonts w:asciiTheme="majorHAnsi" w:hAnsiTheme="majorHAnsi" w:cstheme="majorHAnsi"/>
          <w:color w:val="auto"/>
        </w:rPr>
        <w:t xml:space="preserve"> </w:t>
      </w:r>
      <w:r w:rsidR="00DF3125" w:rsidRPr="00210EF2">
        <w:rPr>
          <w:rFonts w:asciiTheme="majorHAnsi" w:hAnsiTheme="majorHAnsi" w:cstheme="majorHAnsi"/>
          <w:color w:val="auto"/>
        </w:rPr>
        <w:t xml:space="preserve">enzymes showed barely detectable or no </w:t>
      </w:r>
      <w:r w:rsidRPr="00210EF2">
        <w:rPr>
          <w:rFonts w:asciiTheme="majorHAnsi" w:hAnsiTheme="majorHAnsi" w:cstheme="majorHAnsi"/>
          <w:color w:val="auto"/>
        </w:rPr>
        <w:t xml:space="preserve">hydrolytic activity toward the </w:t>
      </w:r>
      <w:r w:rsidR="00DF3125" w:rsidRPr="00210EF2">
        <w:rPr>
          <w:rFonts w:asciiTheme="majorHAnsi" w:hAnsiTheme="majorHAnsi" w:cstheme="majorHAnsi"/>
          <w:color w:val="auto"/>
        </w:rPr>
        <w:t xml:space="preserve">PI-4-P and </w:t>
      </w:r>
      <w:r w:rsidRPr="00210EF2">
        <w:rPr>
          <w:rFonts w:asciiTheme="majorHAnsi" w:hAnsiTheme="majorHAnsi" w:cstheme="majorHAnsi"/>
          <w:color w:val="auto"/>
        </w:rPr>
        <w:t>PI-4,5-P</w:t>
      </w:r>
      <w:r w:rsidR="00352E18" w:rsidRPr="00210EF2">
        <w:rPr>
          <w:rFonts w:asciiTheme="majorHAnsi" w:hAnsiTheme="majorHAnsi" w:cstheme="majorHAnsi"/>
          <w:color w:val="auto"/>
          <w:vertAlign w:val="subscript"/>
        </w:rPr>
        <w:t>2</w:t>
      </w:r>
      <w:r w:rsidRPr="00210EF2">
        <w:rPr>
          <w:rFonts w:asciiTheme="majorHAnsi" w:hAnsiTheme="majorHAnsi" w:cstheme="majorHAnsi"/>
          <w:color w:val="auto"/>
        </w:rPr>
        <w:t xml:space="preserve"> </w:t>
      </w:r>
      <w:r w:rsidR="00C63C3A" w:rsidRPr="00210EF2">
        <w:rPr>
          <w:rFonts w:asciiTheme="majorHAnsi" w:hAnsiTheme="majorHAnsi" w:cstheme="majorHAnsi"/>
          <w:color w:val="auto"/>
        </w:rPr>
        <w:t>substrates</w:t>
      </w:r>
      <w:r w:rsidR="00C63C3A" w:rsidRPr="00210EF2">
        <w:rPr>
          <w:rFonts w:asciiTheme="majorHAnsi" w:hAnsiTheme="majorHAnsi" w:cstheme="majorHAnsi"/>
          <w:color w:val="auto"/>
          <w:vertAlign w:val="superscript"/>
        </w:rPr>
        <w:t>35</w:t>
      </w:r>
      <w:r w:rsidRPr="00210EF2">
        <w:rPr>
          <w:rFonts w:asciiTheme="majorHAnsi" w:hAnsiTheme="majorHAnsi" w:cstheme="majorHAnsi"/>
          <w:color w:val="auto"/>
        </w:rPr>
        <w:t>.</w:t>
      </w:r>
    </w:p>
    <w:p w14:paraId="0CD80432" w14:textId="77777777" w:rsidR="007C4196" w:rsidRPr="00210EF2" w:rsidRDefault="007C4196" w:rsidP="00210EF2">
      <w:pPr>
        <w:pStyle w:val="Default"/>
        <w:jc w:val="both"/>
        <w:rPr>
          <w:rFonts w:asciiTheme="majorHAnsi" w:hAnsiTheme="majorHAnsi" w:cstheme="majorHAnsi"/>
          <w:color w:val="auto"/>
        </w:rPr>
      </w:pPr>
    </w:p>
    <w:p w14:paraId="5625B8BF" w14:textId="06AA8BB1" w:rsidR="007C4196" w:rsidRPr="00210EF2" w:rsidRDefault="007C4196" w:rsidP="00210EF2">
      <w:pPr>
        <w:ind w:right="4"/>
        <w:rPr>
          <w:rFonts w:asciiTheme="majorHAnsi" w:hAnsiTheme="majorHAnsi" w:cstheme="majorHAnsi"/>
          <w:b/>
          <w:bCs/>
        </w:rPr>
      </w:pPr>
      <w:r w:rsidRPr="00210EF2">
        <w:rPr>
          <w:rFonts w:asciiTheme="majorHAnsi" w:hAnsiTheme="majorHAnsi" w:cstheme="majorHAnsi"/>
          <w:b/>
          <w:bCs/>
        </w:rPr>
        <w:t>HDP-2P-</w:t>
      </w:r>
      <w:r w:rsidR="00045AE7" w:rsidRPr="00210EF2">
        <w:rPr>
          <w:rFonts w:asciiTheme="majorHAnsi" w:hAnsiTheme="majorHAnsi" w:cstheme="majorHAnsi"/>
          <w:b/>
          <w:bCs/>
        </w:rPr>
        <w:t>i</w:t>
      </w:r>
      <w:r w:rsidRPr="00210EF2">
        <w:rPr>
          <w:rFonts w:asciiTheme="majorHAnsi" w:hAnsiTheme="majorHAnsi" w:cstheme="majorHAnsi"/>
          <w:b/>
          <w:bCs/>
        </w:rPr>
        <w:t xml:space="preserve">nduced </w:t>
      </w:r>
      <w:r w:rsidR="00045AE7" w:rsidRPr="00210EF2">
        <w:rPr>
          <w:rFonts w:asciiTheme="majorHAnsi" w:hAnsiTheme="majorHAnsi" w:cstheme="majorHAnsi"/>
          <w:b/>
          <w:bCs/>
        </w:rPr>
        <w:t>p</w:t>
      </w:r>
      <w:r w:rsidRPr="00210EF2">
        <w:rPr>
          <w:rFonts w:asciiTheme="majorHAnsi" w:hAnsiTheme="majorHAnsi" w:cstheme="majorHAnsi"/>
          <w:b/>
          <w:bCs/>
        </w:rPr>
        <w:t xml:space="preserve">ermeability </w:t>
      </w:r>
      <w:r w:rsidR="00045AE7" w:rsidRPr="00210EF2">
        <w:rPr>
          <w:rFonts w:asciiTheme="majorHAnsi" w:hAnsiTheme="majorHAnsi" w:cstheme="majorHAnsi"/>
          <w:b/>
          <w:bCs/>
        </w:rPr>
        <w:t>c</w:t>
      </w:r>
      <w:r w:rsidRPr="00210EF2">
        <w:rPr>
          <w:rFonts w:asciiTheme="majorHAnsi" w:hAnsiTheme="majorHAnsi" w:cstheme="majorHAnsi"/>
          <w:b/>
          <w:bCs/>
        </w:rPr>
        <w:t xml:space="preserve">hanges in PC </w:t>
      </w:r>
      <w:r w:rsidR="00045AE7" w:rsidRPr="00210EF2">
        <w:rPr>
          <w:rFonts w:asciiTheme="majorHAnsi" w:hAnsiTheme="majorHAnsi" w:cstheme="majorHAnsi"/>
          <w:b/>
          <w:bCs/>
        </w:rPr>
        <w:t>l</w:t>
      </w:r>
      <w:r w:rsidRPr="00210EF2">
        <w:rPr>
          <w:rFonts w:asciiTheme="majorHAnsi" w:hAnsiTheme="majorHAnsi" w:cstheme="majorHAnsi"/>
          <w:b/>
          <w:bCs/>
        </w:rPr>
        <w:t xml:space="preserve">iposomal </w:t>
      </w:r>
      <w:r w:rsidR="00045AE7" w:rsidRPr="00210EF2">
        <w:rPr>
          <w:rFonts w:asciiTheme="majorHAnsi" w:hAnsiTheme="majorHAnsi" w:cstheme="majorHAnsi"/>
          <w:b/>
          <w:bCs/>
        </w:rPr>
        <w:t>m</w:t>
      </w:r>
      <w:r w:rsidRPr="00210EF2">
        <w:rPr>
          <w:rFonts w:asciiTheme="majorHAnsi" w:hAnsiTheme="majorHAnsi" w:cstheme="majorHAnsi"/>
          <w:b/>
          <w:bCs/>
        </w:rPr>
        <w:t xml:space="preserve">embranes </w:t>
      </w:r>
      <w:r w:rsidR="00045AE7" w:rsidRPr="00210EF2">
        <w:rPr>
          <w:rFonts w:asciiTheme="majorHAnsi" w:hAnsiTheme="majorHAnsi" w:cstheme="majorHAnsi"/>
          <w:b/>
          <w:bCs/>
        </w:rPr>
        <w:t>e</w:t>
      </w:r>
      <w:r w:rsidRPr="00210EF2">
        <w:rPr>
          <w:rFonts w:asciiTheme="majorHAnsi" w:hAnsiTheme="majorHAnsi" w:cstheme="majorHAnsi"/>
          <w:b/>
          <w:bCs/>
        </w:rPr>
        <w:t>nriched with PI, PI-4-P, PI-4,5-P</w:t>
      </w:r>
      <w:r w:rsidR="00352E18" w:rsidRPr="00210EF2">
        <w:rPr>
          <w:rFonts w:asciiTheme="majorHAnsi" w:hAnsiTheme="majorHAnsi" w:cstheme="majorHAnsi"/>
          <w:b/>
          <w:bCs/>
          <w:vertAlign w:val="subscript"/>
        </w:rPr>
        <w:t>2</w:t>
      </w:r>
      <w:r w:rsidRPr="00210EF2">
        <w:rPr>
          <w:rFonts w:asciiTheme="majorHAnsi" w:hAnsiTheme="majorHAnsi" w:cstheme="majorHAnsi"/>
          <w:b/>
          <w:bCs/>
        </w:rPr>
        <w:t xml:space="preserve">, PS, or CL: Assessment via </w:t>
      </w:r>
      <w:r w:rsidR="00045AE7" w:rsidRPr="00210EF2">
        <w:rPr>
          <w:rFonts w:asciiTheme="majorHAnsi" w:hAnsiTheme="majorHAnsi" w:cstheme="majorHAnsi"/>
          <w:b/>
          <w:bCs/>
        </w:rPr>
        <w:t>l</w:t>
      </w:r>
      <w:r w:rsidRPr="00210EF2">
        <w:rPr>
          <w:rFonts w:asciiTheme="majorHAnsi" w:hAnsiTheme="majorHAnsi" w:cstheme="majorHAnsi"/>
          <w:b/>
          <w:bCs/>
        </w:rPr>
        <w:t xml:space="preserve">igand </w:t>
      </w:r>
      <w:r w:rsidR="00045AE7" w:rsidRPr="00210EF2">
        <w:rPr>
          <w:rFonts w:asciiTheme="majorHAnsi" w:hAnsiTheme="majorHAnsi" w:cstheme="majorHAnsi"/>
          <w:b/>
          <w:bCs/>
        </w:rPr>
        <w:t>s</w:t>
      </w:r>
      <w:r w:rsidRPr="00210EF2">
        <w:rPr>
          <w:rFonts w:asciiTheme="majorHAnsi" w:hAnsiTheme="majorHAnsi" w:cstheme="majorHAnsi"/>
          <w:b/>
          <w:bCs/>
        </w:rPr>
        <w:t xml:space="preserve">ubstitution </w:t>
      </w:r>
      <w:r w:rsidR="00045AE7" w:rsidRPr="00210EF2">
        <w:rPr>
          <w:rFonts w:asciiTheme="majorHAnsi" w:hAnsiTheme="majorHAnsi" w:cstheme="majorHAnsi"/>
          <w:b/>
          <w:bCs/>
        </w:rPr>
        <w:t>r</w:t>
      </w:r>
      <w:r w:rsidRPr="00210EF2">
        <w:rPr>
          <w:rFonts w:asciiTheme="majorHAnsi" w:hAnsiTheme="majorHAnsi" w:cstheme="majorHAnsi"/>
          <w:b/>
          <w:bCs/>
        </w:rPr>
        <w:t>eaction in CuSO</w:t>
      </w:r>
      <w:r w:rsidR="0023232F" w:rsidRPr="00210EF2">
        <w:rPr>
          <w:rFonts w:asciiTheme="majorHAnsi" w:hAnsiTheme="majorHAnsi" w:cstheme="majorHAnsi"/>
          <w:b/>
          <w:bCs/>
          <w:vertAlign w:val="subscript"/>
        </w:rPr>
        <w:t>4</w:t>
      </w:r>
      <w:r w:rsidRPr="00210EF2">
        <w:rPr>
          <w:rFonts w:asciiTheme="majorHAnsi" w:hAnsiTheme="majorHAnsi" w:cstheme="majorHAnsi"/>
          <w:b/>
          <w:bCs/>
        </w:rPr>
        <w:t xml:space="preserve"> </w:t>
      </w:r>
      <w:r w:rsidR="00045AE7" w:rsidRPr="00210EF2">
        <w:rPr>
          <w:rFonts w:asciiTheme="majorHAnsi" w:hAnsiTheme="majorHAnsi" w:cstheme="majorHAnsi"/>
          <w:b/>
          <w:bCs/>
        </w:rPr>
        <w:t>s</w:t>
      </w:r>
      <w:r w:rsidRPr="00210EF2">
        <w:rPr>
          <w:rFonts w:asciiTheme="majorHAnsi" w:hAnsiTheme="majorHAnsi" w:cstheme="majorHAnsi"/>
          <w:b/>
          <w:bCs/>
        </w:rPr>
        <w:t xml:space="preserve">olution with </w:t>
      </w:r>
      <w:r w:rsidR="00045AE7" w:rsidRPr="00210EF2">
        <w:rPr>
          <w:rFonts w:asciiTheme="majorHAnsi" w:hAnsiTheme="majorHAnsi" w:cstheme="majorHAnsi"/>
          <w:b/>
          <w:bCs/>
        </w:rPr>
        <w:t>e</w:t>
      </w:r>
      <w:r w:rsidRPr="00210EF2">
        <w:rPr>
          <w:rFonts w:asciiTheme="majorHAnsi" w:hAnsiTheme="majorHAnsi" w:cstheme="majorHAnsi"/>
          <w:b/>
          <w:bCs/>
        </w:rPr>
        <w:t>ncapsulated NH₃</w:t>
      </w:r>
    </w:p>
    <w:p w14:paraId="002D5547" w14:textId="77777777" w:rsidR="007C4196" w:rsidRPr="00210EF2" w:rsidRDefault="007C4196" w:rsidP="00210EF2">
      <w:pPr>
        <w:ind w:right="4"/>
        <w:rPr>
          <w:rFonts w:asciiTheme="majorHAnsi" w:hAnsiTheme="majorHAnsi" w:cstheme="majorHAnsi"/>
        </w:rPr>
      </w:pPr>
    </w:p>
    <w:p w14:paraId="662D28C2" w14:textId="57BDBCAC" w:rsidR="007C4196" w:rsidRPr="00210EF2" w:rsidRDefault="007C4196" w:rsidP="00210EF2">
      <w:pPr>
        <w:ind w:right="4"/>
        <w:rPr>
          <w:rFonts w:asciiTheme="majorHAnsi" w:hAnsiTheme="majorHAnsi" w:cstheme="majorHAnsi"/>
        </w:rPr>
      </w:pPr>
      <w:r w:rsidRPr="00210EF2">
        <w:rPr>
          <w:rFonts w:asciiTheme="majorHAnsi" w:hAnsiTheme="majorHAnsi" w:cstheme="majorHAnsi"/>
        </w:rPr>
        <w:t>The impact of HDP-2P hydrolytic activity on the membrane permeability of PC liposomes enriched with PI, PI-4-P, PI-4,5-P</w:t>
      </w:r>
      <w:r w:rsidR="00352E18" w:rsidRPr="00210EF2">
        <w:rPr>
          <w:rFonts w:asciiTheme="majorHAnsi" w:hAnsiTheme="majorHAnsi" w:cstheme="majorHAnsi"/>
          <w:vertAlign w:val="subscript"/>
        </w:rPr>
        <w:t>2</w:t>
      </w:r>
      <w:r w:rsidRPr="00210EF2">
        <w:rPr>
          <w:rFonts w:asciiTheme="majorHAnsi" w:hAnsiTheme="majorHAnsi" w:cstheme="majorHAnsi"/>
        </w:rPr>
        <w:t xml:space="preserve">, PS, or CL was investigated using a ligand substitution reaction in a complex ion system, where the substituting ligand was encapsulated within the inner volume of the liposomes. This simple and reliable method is based on the displacement of four water molecules acting as ligands in the complex ion </w:t>
      </w:r>
      <w:r w:rsidR="0015772C" w:rsidRPr="00210EF2">
        <w:rPr>
          <w:rFonts w:asciiTheme="majorHAnsi" w:hAnsiTheme="majorHAnsi" w:cstheme="majorHAnsi"/>
        </w:rPr>
        <w:t>[</w:t>
      </w:r>
      <w:proofErr w:type="gramStart"/>
      <w:r w:rsidR="0015772C" w:rsidRPr="00210EF2">
        <w:rPr>
          <w:rFonts w:asciiTheme="majorHAnsi" w:hAnsiTheme="majorHAnsi" w:cstheme="majorHAnsi"/>
        </w:rPr>
        <w:t>Cu(</w:t>
      </w:r>
      <w:proofErr w:type="gramEnd"/>
      <w:r w:rsidR="0015772C" w:rsidRPr="00210EF2">
        <w:rPr>
          <w:rFonts w:asciiTheme="majorHAnsi" w:hAnsiTheme="majorHAnsi" w:cstheme="majorHAnsi"/>
        </w:rPr>
        <w:t>H</w:t>
      </w:r>
      <w:r w:rsidR="0015772C" w:rsidRPr="00210EF2">
        <w:rPr>
          <w:rFonts w:asciiTheme="majorHAnsi" w:hAnsiTheme="majorHAnsi" w:cstheme="majorHAnsi"/>
          <w:vertAlign w:val="subscript"/>
        </w:rPr>
        <w:t>2</w:t>
      </w:r>
      <w:r w:rsidR="0015772C" w:rsidRPr="00210EF2">
        <w:rPr>
          <w:rFonts w:asciiTheme="majorHAnsi" w:hAnsiTheme="majorHAnsi" w:cstheme="majorHAnsi"/>
        </w:rPr>
        <w:t>O)</w:t>
      </w:r>
      <w:r w:rsidR="0015772C" w:rsidRPr="00210EF2">
        <w:rPr>
          <w:rFonts w:asciiTheme="majorHAnsi" w:hAnsiTheme="majorHAnsi" w:cstheme="majorHAnsi"/>
          <w:vertAlign w:val="subscript"/>
        </w:rPr>
        <w:t>6</w:t>
      </w:r>
      <w:r w:rsidR="0015772C" w:rsidRPr="00210EF2">
        <w:rPr>
          <w:rFonts w:asciiTheme="majorHAnsi" w:hAnsiTheme="majorHAnsi" w:cstheme="majorHAnsi"/>
        </w:rPr>
        <w:t>]</w:t>
      </w:r>
      <w:r w:rsidR="0015772C" w:rsidRPr="00210EF2">
        <w:rPr>
          <w:rFonts w:asciiTheme="majorHAnsi" w:hAnsiTheme="majorHAnsi" w:cstheme="majorHAnsi"/>
          <w:vertAlign w:val="superscript"/>
        </w:rPr>
        <w:t xml:space="preserve">2+ </w:t>
      </w:r>
      <w:r w:rsidRPr="00210EF2">
        <w:rPr>
          <w:rFonts w:asciiTheme="majorHAnsi" w:hAnsiTheme="majorHAnsi" w:cstheme="majorHAnsi"/>
        </w:rPr>
        <w:t xml:space="preserve">by </w:t>
      </w:r>
      <w:r w:rsidR="0015772C" w:rsidRPr="00210EF2">
        <w:rPr>
          <w:rFonts w:asciiTheme="majorHAnsi" w:hAnsiTheme="majorHAnsi" w:cstheme="majorHAnsi"/>
        </w:rPr>
        <w:t>NH</w:t>
      </w:r>
      <w:r w:rsidR="0015772C" w:rsidRPr="00210EF2">
        <w:rPr>
          <w:rFonts w:asciiTheme="majorHAnsi" w:hAnsiTheme="majorHAnsi" w:cstheme="majorHAnsi"/>
          <w:vertAlign w:val="subscript"/>
        </w:rPr>
        <w:t>3</w:t>
      </w:r>
      <w:r w:rsidRPr="00210EF2">
        <w:rPr>
          <w:rFonts w:asciiTheme="majorHAnsi" w:hAnsiTheme="majorHAnsi" w:cstheme="majorHAnsi"/>
        </w:rPr>
        <w:t>:</w:t>
      </w:r>
    </w:p>
    <w:p w14:paraId="6D817B82" w14:textId="77777777" w:rsidR="007C4196" w:rsidRPr="00210EF2" w:rsidRDefault="007C4196" w:rsidP="00210EF2">
      <w:pPr>
        <w:ind w:right="4"/>
        <w:rPr>
          <w:rFonts w:asciiTheme="majorHAnsi" w:hAnsiTheme="majorHAnsi" w:cstheme="majorHAnsi"/>
        </w:rPr>
      </w:pPr>
      <w:r w:rsidRPr="00210EF2">
        <w:rPr>
          <w:rFonts w:asciiTheme="majorHAnsi" w:hAnsiTheme="majorHAnsi" w:cstheme="majorHAnsi"/>
        </w:rPr>
        <w:t xml:space="preserve">   </w:t>
      </w:r>
    </w:p>
    <w:p w14:paraId="1B6C1B12" w14:textId="24FBF53E" w:rsidR="007C4196" w:rsidRPr="00210EF2" w:rsidRDefault="007C4196" w:rsidP="00210EF2">
      <w:pPr>
        <w:ind w:right="4"/>
        <w:rPr>
          <w:rFonts w:asciiTheme="majorHAnsi" w:hAnsiTheme="majorHAnsi" w:cstheme="majorHAnsi"/>
          <w:lang w:val="es-MX"/>
        </w:rPr>
      </w:pPr>
      <w:r w:rsidRPr="00210EF2">
        <w:rPr>
          <w:rFonts w:asciiTheme="majorHAnsi" w:hAnsiTheme="majorHAnsi" w:cstheme="majorHAnsi"/>
        </w:rPr>
        <w:t xml:space="preserve">       </w:t>
      </w:r>
      <w:r w:rsidRPr="00210EF2">
        <w:rPr>
          <w:rFonts w:asciiTheme="majorHAnsi" w:hAnsiTheme="majorHAnsi" w:cstheme="majorHAnsi"/>
          <w:lang w:val="es-MX"/>
        </w:rPr>
        <w:t>[Cu(H</w:t>
      </w:r>
      <w:r w:rsidRPr="00210EF2">
        <w:rPr>
          <w:rFonts w:asciiTheme="majorHAnsi" w:hAnsiTheme="majorHAnsi" w:cstheme="majorHAnsi"/>
          <w:vertAlign w:val="subscript"/>
          <w:lang w:val="es-MX"/>
        </w:rPr>
        <w:t>2</w:t>
      </w:r>
      <w:r w:rsidRPr="00210EF2">
        <w:rPr>
          <w:rFonts w:asciiTheme="majorHAnsi" w:hAnsiTheme="majorHAnsi" w:cstheme="majorHAnsi"/>
          <w:lang w:val="es-MX"/>
        </w:rPr>
        <w:t>O)</w:t>
      </w:r>
      <w:r w:rsidRPr="00210EF2">
        <w:rPr>
          <w:rFonts w:asciiTheme="majorHAnsi" w:hAnsiTheme="majorHAnsi" w:cstheme="majorHAnsi"/>
          <w:vertAlign w:val="subscript"/>
          <w:lang w:val="es-MX"/>
        </w:rPr>
        <w:t>6</w:t>
      </w:r>
      <w:r w:rsidRPr="00210EF2">
        <w:rPr>
          <w:rFonts w:asciiTheme="majorHAnsi" w:hAnsiTheme="majorHAnsi" w:cstheme="majorHAnsi"/>
          <w:lang w:val="es-MX"/>
        </w:rPr>
        <w:t>]</w:t>
      </w:r>
      <w:r w:rsidRPr="00210EF2">
        <w:rPr>
          <w:rFonts w:asciiTheme="majorHAnsi" w:hAnsiTheme="majorHAnsi" w:cstheme="majorHAnsi"/>
          <w:vertAlign w:val="superscript"/>
          <w:lang w:val="es-MX"/>
        </w:rPr>
        <w:t xml:space="preserve">2+ </w:t>
      </w:r>
      <w:r w:rsidRPr="00210EF2">
        <w:rPr>
          <w:rFonts w:asciiTheme="majorHAnsi" w:hAnsiTheme="majorHAnsi" w:cstheme="majorHAnsi"/>
          <w:lang w:val="es-MX"/>
        </w:rPr>
        <w:t>(aq) + 4NH</w:t>
      </w:r>
      <w:r w:rsidRPr="00210EF2">
        <w:rPr>
          <w:rFonts w:asciiTheme="majorHAnsi" w:hAnsiTheme="majorHAnsi" w:cstheme="majorHAnsi"/>
          <w:vertAlign w:val="subscript"/>
          <w:lang w:val="es-MX"/>
        </w:rPr>
        <w:t xml:space="preserve">3 </w:t>
      </w:r>
      <w:r w:rsidRPr="00210EF2">
        <w:rPr>
          <w:rFonts w:asciiTheme="majorHAnsi" w:hAnsiTheme="majorHAnsi" w:cstheme="majorHAnsi"/>
          <w:lang w:val="es-MX"/>
        </w:rPr>
        <w:t xml:space="preserve">(aq) </w:t>
      </w:r>
      <m:oMath>
        <m:r>
          <w:rPr>
            <w:rFonts w:ascii="Cambria Math" w:hAnsi="Cambria Math" w:cstheme="majorHAnsi"/>
            <w:lang w:val="es-MX"/>
          </w:rPr>
          <m:t>→</m:t>
        </m:r>
      </m:oMath>
      <w:r w:rsidRPr="00210EF2">
        <w:rPr>
          <w:rFonts w:asciiTheme="majorHAnsi" w:hAnsiTheme="majorHAnsi" w:cstheme="majorHAnsi"/>
          <w:lang w:val="es-MX"/>
        </w:rPr>
        <w:t xml:space="preserve"> [Cu(H</w:t>
      </w:r>
      <w:r w:rsidRPr="00210EF2">
        <w:rPr>
          <w:rFonts w:asciiTheme="majorHAnsi" w:hAnsiTheme="majorHAnsi" w:cstheme="majorHAnsi"/>
          <w:vertAlign w:val="subscript"/>
          <w:lang w:val="es-MX"/>
        </w:rPr>
        <w:t>2</w:t>
      </w:r>
      <w:r w:rsidRPr="00210EF2">
        <w:rPr>
          <w:rFonts w:asciiTheme="majorHAnsi" w:hAnsiTheme="majorHAnsi" w:cstheme="majorHAnsi"/>
          <w:lang w:val="es-MX"/>
        </w:rPr>
        <w:t>O)</w:t>
      </w:r>
      <w:r w:rsidRPr="00210EF2">
        <w:rPr>
          <w:rFonts w:asciiTheme="majorHAnsi" w:hAnsiTheme="majorHAnsi" w:cstheme="majorHAnsi"/>
          <w:vertAlign w:val="subscript"/>
          <w:lang w:val="es-MX"/>
        </w:rPr>
        <w:t>2</w:t>
      </w:r>
      <w:r w:rsidRPr="00210EF2">
        <w:rPr>
          <w:rFonts w:asciiTheme="majorHAnsi" w:hAnsiTheme="majorHAnsi" w:cstheme="majorHAnsi"/>
          <w:lang w:val="es-MX"/>
        </w:rPr>
        <w:t>(NH</w:t>
      </w:r>
      <w:r w:rsidRPr="00210EF2">
        <w:rPr>
          <w:rFonts w:asciiTheme="majorHAnsi" w:hAnsiTheme="majorHAnsi" w:cstheme="majorHAnsi"/>
          <w:vertAlign w:val="subscript"/>
          <w:lang w:val="es-MX"/>
        </w:rPr>
        <w:t>3</w:t>
      </w:r>
      <w:r w:rsidRPr="00210EF2">
        <w:rPr>
          <w:rFonts w:asciiTheme="majorHAnsi" w:hAnsiTheme="majorHAnsi" w:cstheme="majorHAnsi"/>
          <w:lang w:val="es-MX"/>
        </w:rPr>
        <w:t>)</w:t>
      </w:r>
      <w:r w:rsidRPr="00210EF2">
        <w:rPr>
          <w:rFonts w:asciiTheme="majorHAnsi" w:hAnsiTheme="majorHAnsi" w:cstheme="majorHAnsi"/>
          <w:vertAlign w:val="subscript"/>
          <w:lang w:val="es-MX"/>
        </w:rPr>
        <w:t>4</w:t>
      </w:r>
      <w:r w:rsidRPr="00210EF2">
        <w:rPr>
          <w:rFonts w:asciiTheme="majorHAnsi" w:hAnsiTheme="majorHAnsi" w:cstheme="majorHAnsi"/>
          <w:lang w:val="es-MX"/>
        </w:rPr>
        <w:t>]</w:t>
      </w:r>
      <w:r w:rsidRPr="00210EF2">
        <w:rPr>
          <w:rFonts w:asciiTheme="majorHAnsi" w:hAnsiTheme="majorHAnsi" w:cstheme="majorHAnsi"/>
          <w:vertAlign w:val="superscript"/>
          <w:lang w:val="es-MX"/>
        </w:rPr>
        <w:t xml:space="preserve">2+ </w:t>
      </w:r>
      <w:r w:rsidRPr="00210EF2">
        <w:rPr>
          <w:rFonts w:asciiTheme="majorHAnsi" w:hAnsiTheme="majorHAnsi" w:cstheme="majorHAnsi"/>
          <w:lang w:val="es-MX"/>
        </w:rPr>
        <w:t>(aq) + 4H</w:t>
      </w:r>
      <w:r w:rsidRPr="00210EF2">
        <w:rPr>
          <w:rFonts w:asciiTheme="majorHAnsi" w:hAnsiTheme="majorHAnsi" w:cstheme="majorHAnsi"/>
          <w:vertAlign w:val="subscript"/>
          <w:lang w:val="es-MX"/>
        </w:rPr>
        <w:t>2</w:t>
      </w:r>
      <w:r w:rsidRPr="00210EF2">
        <w:rPr>
          <w:rFonts w:asciiTheme="majorHAnsi" w:hAnsiTheme="majorHAnsi" w:cstheme="majorHAnsi"/>
          <w:lang w:val="es-MX"/>
        </w:rPr>
        <w:t>O (l)</w:t>
      </w:r>
    </w:p>
    <w:p w14:paraId="1D574A26" w14:textId="77777777" w:rsidR="007C4196" w:rsidRPr="00210EF2" w:rsidRDefault="007C4196" w:rsidP="00210EF2">
      <w:pPr>
        <w:ind w:right="4"/>
        <w:rPr>
          <w:rFonts w:asciiTheme="majorHAnsi" w:hAnsiTheme="majorHAnsi" w:cstheme="majorHAnsi"/>
          <w:lang w:val="es-MX"/>
        </w:rPr>
      </w:pPr>
    </w:p>
    <w:p w14:paraId="38C447A8" w14:textId="1645CC81" w:rsidR="007C4196" w:rsidRPr="00210EF2" w:rsidRDefault="007C4196" w:rsidP="00210EF2">
      <w:pPr>
        <w:rPr>
          <w:rFonts w:asciiTheme="majorHAnsi" w:hAnsiTheme="majorHAnsi" w:cstheme="majorHAnsi"/>
        </w:rPr>
      </w:pPr>
      <w:r w:rsidRPr="00210EF2">
        <w:rPr>
          <w:rFonts w:asciiTheme="majorHAnsi" w:hAnsiTheme="majorHAnsi" w:cstheme="majorHAnsi"/>
        </w:rPr>
        <w:t>During the process of NH</w:t>
      </w:r>
      <w:r w:rsidR="00613978" w:rsidRPr="00210EF2">
        <w:rPr>
          <w:rFonts w:asciiTheme="majorHAnsi" w:hAnsiTheme="majorHAnsi" w:cstheme="majorHAnsi"/>
          <w:vertAlign w:val="subscript"/>
        </w:rPr>
        <w:t>3</w:t>
      </w:r>
      <w:r w:rsidRPr="00210EF2">
        <w:rPr>
          <w:rFonts w:asciiTheme="majorHAnsi" w:hAnsiTheme="majorHAnsi" w:cstheme="majorHAnsi"/>
        </w:rPr>
        <w:t xml:space="preserve"> substituting water molecules in the complex ion </w:t>
      </w:r>
      <w:r w:rsidR="0023232F" w:rsidRPr="00210EF2">
        <w:rPr>
          <w:rFonts w:asciiTheme="majorHAnsi" w:hAnsiTheme="majorHAnsi" w:cstheme="majorHAnsi"/>
        </w:rPr>
        <w:t>[</w:t>
      </w:r>
      <w:proofErr w:type="gramStart"/>
      <w:r w:rsidR="0023232F" w:rsidRPr="00210EF2">
        <w:rPr>
          <w:rFonts w:asciiTheme="majorHAnsi" w:hAnsiTheme="majorHAnsi" w:cstheme="majorHAnsi"/>
        </w:rPr>
        <w:t>Cu(</w:t>
      </w:r>
      <w:proofErr w:type="gramEnd"/>
      <w:r w:rsidR="0023232F" w:rsidRPr="00210EF2">
        <w:rPr>
          <w:rFonts w:asciiTheme="majorHAnsi" w:hAnsiTheme="majorHAnsi" w:cstheme="majorHAnsi"/>
        </w:rPr>
        <w:t>H</w:t>
      </w:r>
      <w:r w:rsidR="0023232F" w:rsidRPr="00210EF2">
        <w:rPr>
          <w:rFonts w:asciiTheme="majorHAnsi" w:hAnsiTheme="majorHAnsi" w:cstheme="majorHAnsi"/>
          <w:vertAlign w:val="subscript"/>
        </w:rPr>
        <w:t>2</w:t>
      </w:r>
      <w:r w:rsidR="0023232F" w:rsidRPr="00210EF2">
        <w:rPr>
          <w:rFonts w:asciiTheme="majorHAnsi" w:hAnsiTheme="majorHAnsi" w:cstheme="majorHAnsi"/>
        </w:rPr>
        <w:t>O)</w:t>
      </w:r>
      <w:r w:rsidR="0023232F" w:rsidRPr="00210EF2">
        <w:rPr>
          <w:rFonts w:asciiTheme="majorHAnsi" w:hAnsiTheme="majorHAnsi" w:cstheme="majorHAnsi"/>
          <w:vertAlign w:val="subscript"/>
        </w:rPr>
        <w:t>6</w:t>
      </w:r>
      <w:r w:rsidR="0023232F" w:rsidRPr="00210EF2">
        <w:rPr>
          <w:rFonts w:asciiTheme="majorHAnsi" w:hAnsiTheme="majorHAnsi" w:cstheme="majorHAnsi"/>
        </w:rPr>
        <w:t>]</w:t>
      </w:r>
      <w:r w:rsidR="0023232F" w:rsidRPr="00210EF2">
        <w:rPr>
          <w:rFonts w:asciiTheme="majorHAnsi" w:hAnsiTheme="majorHAnsi" w:cstheme="majorHAnsi"/>
          <w:vertAlign w:val="superscript"/>
        </w:rPr>
        <w:t>2+</w:t>
      </w:r>
      <w:r w:rsidRPr="00210EF2">
        <w:rPr>
          <w:rFonts w:asciiTheme="majorHAnsi" w:hAnsiTheme="majorHAnsi" w:cstheme="majorHAnsi"/>
        </w:rPr>
        <w:t xml:space="preserve">, the </w:t>
      </w:r>
      <w:r w:rsidR="00317EEA" w:rsidRPr="00210EF2">
        <w:rPr>
          <w:rFonts w:asciiTheme="majorHAnsi" w:hAnsiTheme="majorHAnsi" w:cstheme="majorHAnsi"/>
        </w:rPr>
        <w:t>pale</w:t>
      </w:r>
      <w:r w:rsidRPr="00210EF2">
        <w:rPr>
          <w:rFonts w:asciiTheme="majorHAnsi" w:hAnsiTheme="majorHAnsi" w:cstheme="majorHAnsi"/>
        </w:rPr>
        <w:t xml:space="preserve"> blue color of </w:t>
      </w:r>
      <w:r w:rsidR="0023232F" w:rsidRPr="00210EF2">
        <w:rPr>
          <w:rFonts w:asciiTheme="majorHAnsi" w:hAnsiTheme="majorHAnsi" w:cstheme="majorHAnsi"/>
        </w:rPr>
        <w:t>[</w:t>
      </w:r>
      <w:proofErr w:type="gramStart"/>
      <w:r w:rsidR="0023232F" w:rsidRPr="00210EF2">
        <w:rPr>
          <w:rFonts w:asciiTheme="majorHAnsi" w:hAnsiTheme="majorHAnsi" w:cstheme="majorHAnsi"/>
        </w:rPr>
        <w:t>Cu(</w:t>
      </w:r>
      <w:proofErr w:type="gramEnd"/>
      <w:r w:rsidR="0023232F" w:rsidRPr="00210EF2">
        <w:rPr>
          <w:rFonts w:asciiTheme="majorHAnsi" w:hAnsiTheme="majorHAnsi" w:cstheme="majorHAnsi"/>
        </w:rPr>
        <w:t>H</w:t>
      </w:r>
      <w:r w:rsidR="0023232F" w:rsidRPr="00210EF2">
        <w:rPr>
          <w:rFonts w:asciiTheme="majorHAnsi" w:hAnsiTheme="majorHAnsi" w:cstheme="majorHAnsi"/>
          <w:vertAlign w:val="subscript"/>
        </w:rPr>
        <w:t>2</w:t>
      </w:r>
      <w:r w:rsidR="0023232F" w:rsidRPr="00210EF2">
        <w:rPr>
          <w:rFonts w:asciiTheme="majorHAnsi" w:hAnsiTheme="majorHAnsi" w:cstheme="majorHAnsi"/>
        </w:rPr>
        <w:t>O)</w:t>
      </w:r>
      <w:r w:rsidR="0023232F" w:rsidRPr="00210EF2">
        <w:rPr>
          <w:rFonts w:asciiTheme="majorHAnsi" w:hAnsiTheme="majorHAnsi" w:cstheme="majorHAnsi"/>
          <w:vertAlign w:val="subscript"/>
        </w:rPr>
        <w:t>6</w:t>
      </w:r>
      <w:r w:rsidR="0023232F" w:rsidRPr="00210EF2">
        <w:rPr>
          <w:rFonts w:asciiTheme="majorHAnsi" w:hAnsiTheme="majorHAnsi" w:cstheme="majorHAnsi"/>
        </w:rPr>
        <w:t>]</w:t>
      </w:r>
      <w:r w:rsidR="0023232F" w:rsidRPr="00210EF2">
        <w:rPr>
          <w:rFonts w:asciiTheme="majorHAnsi" w:hAnsiTheme="majorHAnsi" w:cstheme="majorHAnsi"/>
          <w:vertAlign w:val="superscript"/>
        </w:rPr>
        <w:t>2+</w:t>
      </w:r>
      <w:r w:rsidRPr="00210EF2">
        <w:rPr>
          <w:rFonts w:asciiTheme="majorHAnsi" w:hAnsiTheme="majorHAnsi" w:cstheme="majorHAnsi"/>
        </w:rPr>
        <w:t xml:space="preserve"> transitions to the dark blue color of </w:t>
      </w:r>
      <w:r w:rsidR="0023232F" w:rsidRPr="00210EF2">
        <w:rPr>
          <w:rFonts w:asciiTheme="majorHAnsi" w:hAnsiTheme="majorHAnsi" w:cstheme="majorHAnsi"/>
        </w:rPr>
        <w:t>[</w:t>
      </w:r>
      <w:proofErr w:type="gramStart"/>
      <w:r w:rsidR="0023232F" w:rsidRPr="00210EF2">
        <w:rPr>
          <w:rFonts w:asciiTheme="majorHAnsi" w:hAnsiTheme="majorHAnsi" w:cstheme="majorHAnsi"/>
        </w:rPr>
        <w:t>Cu(</w:t>
      </w:r>
      <w:proofErr w:type="gramEnd"/>
      <w:r w:rsidR="0023232F" w:rsidRPr="00210EF2">
        <w:rPr>
          <w:rFonts w:asciiTheme="majorHAnsi" w:hAnsiTheme="majorHAnsi" w:cstheme="majorHAnsi"/>
        </w:rPr>
        <w:t>H</w:t>
      </w:r>
      <w:r w:rsidR="0023232F" w:rsidRPr="00210EF2">
        <w:rPr>
          <w:rFonts w:asciiTheme="majorHAnsi" w:hAnsiTheme="majorHAnsi" w:cstheme="majorHAnsi"/>
          <w:vertAlign w:val="subscript"/>
        </w:rPr>
        <w:t>2</w:t>
      </w:r>
      <w:r w:rsidR="0023232F" w:rsidRPr="00210EF2">
        <w:rPr>
          <w:rFonts w:asciiTheme="majorHAnsi" w:hAnsiTheme="majorHAnsi" w:cstheme="majorHAnsi"/>
        </w:rPr>
        <w:t>O)</w:t>
      </w:r>
      <w:r w:rsidR="0023232F" w:rsidRPr="00210EF2">
        <w:rPr>
          <w:rFonts w:asciiTheme="majorHAnsi" w:hAnsiTheme="majorHAnsi" w:cstheme="majorHAnsi"/>
          <w:vertAlign w:val="subscript"/>
        </w:rPr>
        <w:t>2</w:t>
      </w:r>
      <w:r w:rsidR="0023232F" w:rsidRPr="00210EF2">
        <w:rPr>
          <w:rFonts w:asciiTheme="majorHAnsi" w:hAnsiTheme="majorHAnsi" w:cstheme="majorHAnsi"/>
        </w:rPr>
        <w:t>(NH</w:t>
      </w:r>
      <w:r w:rsidR="0023232F" w:rsidRPr="00210EF2">
        <w:rPr>
          <w:rFonts w:asciiTheme="majorHAnsi" w:hAnsiTheme="majorHAnsi" w:cstheme="majorHAnsi"/>
          <w:vertAlign w:val="subscript"/>
        </w:rPr>
        <w:t>3</w:t>
      </w:r>
      <w:r w:rsidR="0023232F" w:rsidRPr="00210EF2">
        <w:rPr>
          <w:rFonts w:asciiTheme="majorHAnsi" w:hAnsiTheme="majorHAnsi" w:cstheme="majorHAnsi"/>
        </w:rPr>
        <w:t>)</w:t>
      </w:r>
      <w:r w:rsidR="0023232F" w:rsidRPr="00210EF2">
        <w:rPr>
          <w:rFonts w:asciiTheme="majorHAnsi" w:hAnsiTheme="majorHAnsi" w:cstheme="majorHAnsi"/>
          <w:vertAlign w:val="subscript"/>
        </w:rPr>
        <w:t>4</w:t>
      </w:r>
      <w:r w:rsidR="0023232F" w:rsidRPr="00210EF2">
        <w:rPr>
          <w:rFonts w:asciiTheme="majorHAnsi" w:hAnsiTheme="majorHAnsi" w:cstheme="majorHAnsi"/>
        </w:rPr>
        <w:t>]</w:t>
      </w:r>
      <w:r w:rsidR="0023232F" w:rsidRPr="00210EF2">
        <w:rPr>
          <w:rFonts w:asciiTheme="majorHAnsi" w:hAnsiTheme="majorHAnsi" w:cstheme="majorHAnsi"/>
          <w:vertAlign w:val="superscript"/>
        </w:rPr>
        <w:t>2+</w:t>
      </w:r>
      <w:r w:rsidRPr="00210EF2">
        <w:rPr>
          <w:rFonts w:asciiTheme="majorHAnsi" w:hAnsiTheme="majorHAnsi" w:cstheme="majorHAnsi"/>
        </w:rPr>
        <w:t xml:space="preserve">. In a system where </w:t>
      </w:r>
      <w:r w:rsidR="0023232F" w:rsidRPr="00210EF2">
        <w:rPr>
          <w:rFonts w:asciiTheme="majorHAnsi" w:hAnsiTheme="majorHAnsi" w:cstheme="majorHAnsi"/>
        </w:rPr>
        <w:t>NH</w:t>
      </w:r>
      <w:r w:rsidR="0023232F" w:rsidRPr="00210EF2">
        <w:rPr>
          <w:rFonts w:asciiTheme="majorHAnsi" w:hAnsiTheme="majorHAnsi" w:cstheme="majorHAnsi"/>
          <w:vertAlign w:val="subscript"/>
        </w:rPr>
        <w:t>3</w:t>
      </w:r>
      <w:r w:rsidRPr="00210EF2">
        <w:rPr>
          <w:rFonts w:asciiTheme="majorHAnsi" w:hAnsiTheme="majorHAnsi" w:cstheme="majorHAnsi"/>
        </w:rPr>
        <w:t xml:space="preserve"> is encapsulated within the inner volume of liposomes and </w:t>
      </w:r>
      <w:r w:rsidR="0023232F" w:rsidRPr="00210EF2">
        <w:rPr>
          <w:rFonts w:asciiTheme="majorHAnsi" w:hAnsiTheme="majorHAnsi" w:cstheme="majorHAnsi"/>
        </w:rPr>
        <w:t>[</w:t>
      </w:r>
      <w:proofErr w:type="gramStart"/>
      <w:r w:rsidR="0023232F" w:rsidRPr="00210EF2">
        <w:rPr>
          <w:rFonts w:asciiTheme="majorHAnsi" w:hAnsiTheme="majorHAnsi" w:cstheme="majorHAnsi"/>
        </w:rPr>
        <w:t>Cu(</w:t>
      </w:r>
      <w:proofErr w:type="gramEnd"/>
      <w:r w:rsidR="0023232F" w:rsidRPr="00210EF2">
        <w:rPr>
          <w:rFonts w:asciiTheme="majorHAnsi" w:hAnsiTheme="majorHAnsi" w:cstheme="majorHAnsi"/>
        </w:rPr>
        <w:t>H</w:t>
      </w:r>
      <w:r w:rsidR="0023232F" w:rsidRPr="00210EF2">
        <w:rPr>
          <w:rFonts w:asciiTheme="majorHAnsi" w:hAnsiTheme="majorHAnsi" w:cstheme="majorHAnsi"/>
          <w:vertAlign w:val="subscript"/>
        </w:rPr>
        <w:t>2</w:t>
      </w:r>
      <w:r w:rsidR="0023232F" w:rsidRPr="00210EF2">
        <w:rPr>
          <w:rFonts w:asciiTheme="majorHAnsi" w:hAnsiTheme="majorHAnsi" w:cstheme="majorHAnsi"/>
        </w:rPr>
        <w:t>O)</w:t>
      </w:r>
      <w:r w:rsidR="0023232F" w:rsidRPr="00210EF2">
        <w:rPr>
          <w:rFonts w:asciiTheme="majorHAnsi" w:hAnsiTheme="majorHAnsi" w:cstheme="majorHAnsi"/>
          <w:vertAlign w:val="subscript"/>
        </w:rPr>
        <w:t>6</w:t>
      </w:r>
      <w:r w:rsidR="0023232F" w:rsidRPr="00210EF2">
        <w:rPr>
          <w:rFonts w:asciiTheme="majorHAnsi" w:hAnsiTheme="majorHAnsi" w:cstheme="majorHAnsi"/>
        </w:rPr>
        <w:t>]</w:t>
      </w:r>
      <w:r w:rsidR="0023232F" w:rsidRPr="00210EF2">
        <w:rPr>
          <w:rFonts w:asciiTheme="majorHAnsi" w:hAnsiTheme="majorHAnsi" w:cstheme="majorHAnsi"/>
          <w:vertAlign w:val="superscript"/>
        </w:rPr>
        <w:t>2+</w:t>
      </w:r>
      <w:r w:rsidRPr="00210EF2">
        <w:rPr>
          <w:rFonts w:asciiTheme="majorHAnsi" w:hAnsiTheme="majorHAnsi" w:cstheme="majorHAnsi"/>
        </w:rPr>
        <w:t xml:space="preserve"> is present in the external solution, this color change—monitored spectrophotometrically—indicates an increase in liposomal membrane permeability to </w:t>
      </w:r>
      <w:r w:rsidR="0023232F" w:rsidRPr="00210EF2">
        <w:rPr>
          <w:rFonts w:asciiTheme="majorHAnsi" w:hAnsiTheme="majorHAnsi" w:cstheme="majorHAnsi"/>
        </w:rPr>
        <w:t>NH</w:t>
      </w:r>
      <w:r w:rsidR="0023232F" w:rsidRPr="00210EF2">
        <w:rPr>
          <w:rFonts w:asciiTheme="majorHAnsi" w:hAnsiTheme="majorHAnsi" w:cstheme="majorHAnsi"/>
          <w:vertAlign w:val="subscript"/>
        </w:rPr>
        <w:t>3</w:t>
      </w:r>
      <w:r w:rsidRPr="00210EF2">
        <w:rPr>
          <w:rFonts w:asciiTheme="majorHAnsi" w:hAnsiTheme="majorHAnsi" w:cstheme="majorHAnsi"/>
        </w:rPr>
        <w:t>.</w:t>
      </w:r>
    </w:p>
    <w:p w14:paraId="5CFDC62E" w14:textId="77777777" w:rsidR="007C4196" w:rsidRPr="00210EF2" w:rsidRDefault="007C4196" w:rsidP="00210EF2">
      <w:pPr>
        <w:rPr>
          <w:rFonts w:asciiTheme="majorHAnsi" w:hAnsiTheme="majorHAnsi" w:cstheme="majorHAnsi"/>
        </w:rPr>
      </w:pPr>
    </w:p>
    <w:p w14:paraId="0EA8BDDD" w14:textId="25A362C9" w:rsidR="007C4196" w:rsidRPr="00210EF2" w:rsidRDefault="007C4196" w:rsidP="00210EF2">
      <w:pPr>
        <w:rPr>
          <w:rFonts w:asciiTheme="majorHAnsi" w:hAnsiTheme="majorHAnsi" w:cstheme="majorHAnsi"/>
        </w:rPr>
      </w:pPr>
      <w:r w:rsidRPr="00210EF2">
        <w:rPr>
          <w:rFonts w:asciiTheme="majorHAnsi" w:hAnsiTheme="majorHAnsi" w:cstheme="majorHAnsi"/>
        </w:rPr>
        <w:t xml:space="preserve">To establish such a system, we sonicated a phospholipid dispersion in Tris-HCl buffer containing </w:t>
      </w:r>
      <w:r w:rsidRPr="00210EF2">
        <w:rPr>
          <w:rFonts w:asciiTheme="majorHAnsi" w:hAnsiTheme="majorHAnsi" w:cstheme="majorHAnsi"/>
        </w:rPr>
        <w:lastRenderedPageBreak/>
        <w:t>NH</w:t>
      </w:r>
      <w:r w:rsidR="00613978" w:rsidRPr="00210EF2">
        <w:rPr>
          <w:rFonts w:asciiTheme="majorHAnsi" w:hAnsiTheme="majorHAnsi" w:cstheme="majorHAnsi"/>
          <w:vertAlign w:val="subscript"/>
        </w:rPr>
        <w:t>3</w:t>
      </w:r>
      <w:r w:rsidRPr="00210EF2">
        <w:rPr>
          <w:rFonts w:asciiTheme="majorHAnsi" w:hAnsiTheme="majorHAnsi" w:cstheme="majorHAnsi"/>
        </w:rPr>
        <w:t>, forming sonicated liposomes with NH₃ inside and outside the liposomes. External NH</w:t>
      </w:r>
      <w:r w:rsidR="00BA3231" w:rsidRPr="00210EF2">
        <w:rPr>
          <w:rFonts w:asciiTheme="majorHAnsi" w:hAnsiTheme="majorHAnsi" w:cstheme="majorHAnsi"/>
          <w:vertAlign w:val="subscript"/>
        </w:rPr>
        <w:t>3</w:t>
      </w:r>
      <w:r w:rsidRPr="00210EF2">
        <w:rPr>
          <w:rFonts w:asciiTheme="majorHAnsi" w:hAnsiTheme="majorHAnsi" w:cstheme="majorHAnsi"/>
        </w:rPr>
        <w:t xml:space="preserve"> was removed by dialysis, after which CuSO</w:t>
      </w:r>
      <w:r w:rsidR="00613978" w:rsidRPr="00210EF2">
        <w:rPr>
          <w:rFonts w:asciiTheme="majorHAnsi" w:hAnsiTheme="majorHAnsi" w:cstheme="majorHAnsi"/>
          <w:vertAlign w:val="subscript"/>
        </w:rPr>
        <w:t>4</w:t>
      </w:r>
      <w:r w:rsidRPr="00210EF2">
        <w:rPr>
          <w:rFonts w:asciiTheme="majorHAnsi" w:hAnsiTheme="majorHAnsi" w:cstheme="majorHAnsi"/>
        </w:rPr>
        <w:t xml:space="preserve"> solution was added to the liposome sample containing NH</w:t>
      </w:r>
      <w:r w:rsidR="00833FC6" w:rsidRPr="00210EF2">
        <w:rPr>
          <w:rFonts w:asciiTheme="majorHAnsi" w:hAnsiTheme="majorHAnsi" w:cstheme="majorHAnsi"/>
          <w:vertAlign w:val="subscript"/>
        </w:rPr>
        <w:t>3</w:t>
      </w:r>
      <w:r w:rsidRPr="00210EF2">
        <w:rPr>
          <w:rFonts w:asciiTheme="majorHAnsi" w:hAnsiTheme="majorHAnsi" w:cstheme="majorHAnsi"/>
        </w:rPr>
        <w:t xml:space="preserve"> in its inner volume. We then treated the liposomes with HDP-2P and monitored changes in optical density spectrophotometrically.</w:t>
      </w:r>
    </w:p>
    <w:p w14:paraId="7A887104" w14:textId="77777777" w:rsidR="007C4196" w:rsidRPr="00210EF2" w:rsidRDefault="007C4196" w:rsidP="00210EF2">
      <w:pPr>
        <w:rPr>
          <w:rFonts w:asciiTheme="majorHAnsi" w:hAnsiTheme="majorHAnsi" w:cstheme="majorHAnsi"/>
        </w:rPr>
      </w:pPr>
    </w:p>
    <w:p w14:paraId="5F64AD53" w14:textId="507105D6" w:rsidR="007C4196" w:rsidRPr="00210EF2" w:rsidRDefault="007C4196" w:rsidP="00210EF2">
      <w:pPr>
        <w:rPr>
          <w:rFonts w:asciiTheme="majorHAnsi" w:hAnsiTheme="majorHAnsi" w:cstheme="majorHAnsi"/>
        </w:rPr>
      </w:pPr>
      <w:r w:rsidRPr="00210EF2">
        <w:rPr>
          <w:rFonts w:asciiTheme="majorHAnsi" w:hAnsiTheme="majorHAnsi" w:cstheme="majorHAnsi"/>
        </w:rPr>
        <w:t xml:space="preserve">To determine the optimal wavelength for measuring optical density changes, we recorded the absorbance spectra of </w:t>
      </w:r>
      <w:r w:rsidR="0023232F" w:rsidRPr="00210EF2">
        <w:rPr>
          <w:rFonts w:asciiTheme="majorHAnsi" w:hAnsiTheme="majorHAnsi" w:cstheme="majorHAnsi"/>
        </w:rPr>
        <w:t>[</w:t>
      </w:r>
      <w:proofErr w:type="gramStart"/>
      <w:r w:rsidR="0023232F" w:rsidRPr="00210EF2">
        <w:rPr>
          <w:rFonts w:asciiTheme="majorHAnsi" w:hAnsiTheme="majorHAnsi" w:cstheme="majorHAnsi"/>
        </w:rPr>
        <w:t>Cu(</w:t>
      </w:r>
      <w:proofErr w:type="gramEnd"/>
      <w:r w:rsidR="0023232F" w:rsidRPr="00210EF2">
        <w:rPr>
          <w:rFonts w:asciiTheme="majorHAnsi" w:hAnsiTheme="majorHAnsi" w:cstheme="majorHAnsi"/>
        </w:rPr>
        <w:t>H</w:t>
      </w:r>
      <w:r w:rsidR="0023232F" w:rsidRPr="00210EF2">
        <w:rPr>
          <w:rFonts w:asciiTheme="majorHAnsi" w:hAnsiTheme="majorHAnsi" w:cstheme="majorHAnsi"/>
          <w:vertAlign w:val="subscript"/>
        </w:rPr>
        <w:t>2</w:t>
      </w:r>
      <w:r w:rsidR="0023232F" w:rsidRPr="00210EF2">
        <w:rPr>
          <w:rFonts w:asciiTheme="majorHAnsi" w:hAnsiTheme="majorHAnsi" w:cstheme="majorHAnsi"/>
        </w:rPr>
        <w:t>O)</w:t>
      </w:r>
      <w:r w:rsidR="0023232F" w:rsidRPr="00210EF2">
        <w:rPr>
          <w:rFonts w:asciiTheme="majorHAnsi" w:hAnsiTheme="majorHAnsi" w:cstheme="majorHAnsi"/>
          <w:vertAlign w:val="subscript"/>
        </w:rPr>
        <w:t>2</w:t>
      </w:r>
      <w:r w:rsidR="0023232F" w:rsidRPr="00210EF2">
        <w:rPr>
          <w:rFonts w:asciiTheme="majorHAnsi" w:hAnsiTheme="majorHAnsi" w:cstheme="majorHAnsi"/>
        </w:rPr>
        <w:t>(NH</w:t>
      </w:r>
      <w:r w:rsidR="0023232F" w:rsidRPr="00210EF2">
        <w:rPr>
          <w:rFonts w:asciiTheme="majorHAnsi" w:hAnsiTheme="majorHAnsi" w:cstheme="majorHAnsi"/>
          <w:vertAlign w:val="subscript"/>
        </w:rPr>
        <w:t>3</w:t>
      </w:r>
      <w:r w:rsidR="0023232F" w:rsidRPr="00210EF2">
        <w:rPr>
          <w:rFonts w:asciiTheme="majorHAnsi" w:hAnsiTheme="majorHAnsi" w:cstheme="majorHAnsi"/>
        </w:rPr>
        <w:t>)</w:t>
      </w:r>
      <w:r w:rsidR="0023232F" w:rsidRPr="00210EF2">
        <w:rPr>
          <w:rFonts w:asciiTheme="majorHAnsi" w:hAnsiTheme="majorHAnsi" w:cstheme="majorHAnsi"/>
          <w:vertAlign w:val="subscript"/>
        </w:rPr>
        <w:t>4</w:t>
      </w:r>
      <w:r w:rsidR="0023232F" w:rsidRPr="00210EF2">
        <w:rPr>
          <w:rFonts w:asciiTheme="majorHAnsi" w:hAnsiTheme="majorHAnsi" w:cstheme="majorHAnsi"/>
        </w:rPr>
        <w:t>]</w:t>
      </w:r>
      <w:r w:rsidR="0023232F" w:rsidRPr="00210EF2">
        <w:rPr>
          <w:rFonts w:asciiTheme="majorHAnsi" w:hAnsiTheme="majorHAnsi" w:cstheme="majorHAnsi"/>
          <w:vertAlign w:val="superscript"/>
        </w:rPr>
        <w:t>2+</w:t>
      </w:r>
      <w:r w:rsidRPr="00210EF2">
        <w:rPr>
          <w:rFonts w:asciiTheme="majorHAnsi" w:hAnsiTheme="majorHAnsi" w:cstheme="majorHAnsi"/>
        </w:rPr>
        <w:t xml:space="preserve"> in a 0.025 M CuSO</w:t>
      </w:r>
      <w:r w:rsidR="00613978" w:rsidRPr="00210EF2">
        <w:rPr>
          <w:rFonts w:asciiTheme="majorHAnsi" w:hAnsiTheme="majorHAnsi" w:cstheme="majorHAnsi"/>
          <w:vertAlign w:val="subscript"/>
        </w:rPr>
        <w:t>4</w:t>
      </w:r>
      <w:r w:rsidRPr="00210EF2">
        <w:rPr>
          <w:rFonts w:asciiTheme="majorHAnsi" w:hAnsiTheme="majorHAnsi" w:cstheme="majorHAnsi"/>
        </w:rPr>
        <w:t>, 0.100 M NH</w:t>
      </w:r>
      <w:r w:rsidR="0023232F" w:rsidRPr="00210EF2">
        <w:rPr>
          <w:rFonts w:asciiTheme="majorHAnsi" w:hAnsiTheme="majorHAnsi" w:cstheme="majorHAnsi"/>
          <w:vertAlign w:val="subscript"/>
        </w:rPr>
        <w:t>3</w:t>
      </w:r>
      <w:r w:rsidRPr="00210EF2">
        <w:rPr>
          <w:rFonts w:asciiTheme="majorHAnsi" w:hAnsiTheme="majorHAnsi" w:cstheme="majorHAnsi"/>
        </w:rPr>
        <w:t xml:space="preserve"> solution and [</w:t>
      </w:r>
      <w:proofErr w:type="gramStart"/>
      <w:r w:rsidRPr="00210EF2">
        <w:rPr>
          <w:rFonts w:asciiTheme="majorHAnsi" w:hAnsiTheme="majorHAnsi" w:cstheme="majorHAnsi"/>
        </w:rPr>
        <w:t>Cu(</w:t>
      </w:r>
      <w:proofErr w:type="gramEnd"/>
      <w:r w:rsidRPr="00210EF2">
        <w:rPr>
          <w:rFonts w:asciiTheme="majorHAnsi" w:hAnsiTheme="majorHAnsi" w:cstheme="majorHAnsi"/>
        </w:rPr>
        <w:t>H</w:t>
      </w:r>
      <w:r w:rsidR="0023232F" w:rsidRPr="00210EF2">
        <w:rPr>
          <w:rFonts w:asciiTheme="majorHAnsi" w:hAnsiTheme="majorHAnsi" w:cstheme="majorHAnsi"/>
          <w:vertAlign w:val="subscript"/>
        </w:rPr>
        <w:t>2</w:t>
      </w:r>
      <w:r w:rsidRPr="00210EF2">
        <w:rPr>
          <w:rFonts w:asciiTheme="majorHAnsi" w:hAnsiTheme="majorHAnsi" w:cstheme="majorHAnsi"/>
        </w:rPr>
        <w:t>O)</w:t>
      </w:r>
      <w:r w:rsidR="0023232F" w:rsidRPr="00210EF2">
        <w:rPr>
          <w:rFonts w:asciiTheme="majorHAnsi" w:hAnsiTheme="majorHAnsi" w:cstheme="majorHAnsi"/>
          <w:vertAlign w:val="subscript"/>
        </w:rPr>
        <w:t>6</w:t>
      </w:r>
      <w:r w:rsidRPr="00210EF2">
        <w:rPr>
          <w:rFonts w:asciiTheme="majorHAnsi" w:hAnsiTheme="majorHAnsi" w:cstheme="majorHAnsi"/>
        </w:rPr>
        <w:t>]</w:t>
      </w:r>
      <w:r w:rsidR="0023232F" w:rsidRPr="00210EF2">
        <w:rPr>
          <w:rFonts w:asciiTheme="majorHAnsi" w:hAnsiTheme="majorHAnsi" w:cstheme="majorHAnsi"/>
          <w:vertAlign w:val="superscript"/>
        </w:rPr>
        <w:t>2+</w:t>
      </w:r>
      <w:r w:rsidRPr="00210EF2">
        <w:rPr>
          <w:rFonts w:asciiTheme="majorHAnsi" w:hAnsiTheme="majorHAnsi" w:cstheme="majorHAnsi"/>
        </w:rPr>
        <w:t xml:space="preserve"> in a 0.025 M CuSO</w:t>
      </w:r>
      <w:r w:rsidR="0023232F" w:rsidRPr="00210EF2">
        <w:rPr>
          <w:rFonts w:asciiTheme="majorHAnsi" w:hAnsiTheme="majorHAnsi" w:cstheme="majorHAnsi"/>
          <w:vertAlign w:val="subscript"/>
        </w:rPr>
        <w:t>4</w:t>
      </w:r>
      <w:r w:rsidRPr="00210EF2">
        <w:rPr>
          <w:rFonts w:asciiTheme="majorHAnsi" w:hAnsiTheme="majorHAnsi" w:cstheme="majorHAnsi"/>
        </w:rPr>
        <w:t xml:space="preserve"> solution, using visible light in the range of 500 nm to 900 nm. As shown in </w:t>
      </w:r>
      <w:r w:rsidRPr="00210EF2">
        <w:rPr>
          <w:rFonts w:asciiTheme="majorHAnsi" w:hAnsiTheme="majorHAnsi" w:cstheme="majorHAnsi"/>
          <w:b/>
          <w:bCs/>
        </w:rPr>
        <w:t xml:space="preserve">Figure </w:t>
      </w:r>
      <w:r w:rsidR="0015772C" w:rsidRPr="00210EF2">
        <w:rPr>
          <w:rFonts w:asciiTheme="majorHAnsi" w:hAnsiTheme="majorHAnsi" w:cstheme="majorHAnsi"/>
          <w:b/>
          <w:bCs/>
        </w:rPr>
        <w:t>6</w:t>
      </w:r>
      <w:r w:rsidRPr="00210EF2">
        <w:rPr>
          <w:rFonts w:asciiTheme="majorHAnsi" w:hAnsiTheme="majorHAnsi" w:cstheme="majorHAnsi"/>
        </w:rPr>
        <w:t>, irradiation at 600 nm yielded maximal absorbance for [</w:t>
      </w:r>
      <w:proofErr w:type="gramStart"/>
      <w:r w:rsidRPr="00210EF2">
        <w:rPr>
          <w:rFonts w:asciiTheme="majorHAnsi" w:hAnsiTheme="majorHAnsi" w:cstheme="majorHAnsi"/>
        </w:rPr>
        <w:t>Cu(</w:t>
      </w:r>
      <w:proofErr w:type="gramEnd"/>
      <w:r w:rsidRPr="00210EF2">
        <w:rPr>
          <w:rFonts w:asciiTheme="majorHAnsi" w:hAnsiTheme="majorHAnsi" w:cstheme="majorHAnsi"/>
        </w:rPr>
        <w:t>H</w:t>
      </w:r>
      <w:r w:rsidR="0023232F" w:rsidRPr="00210EF2">
        <w:rPr>
          <w:rFonts w:asciiTheme="majorHAnsi" w:hAnsiTheme="majorHAnsi" w:cstheme="majorHAnsi"/>
          <w:vertAlign w:val="subscript"/>
        </w:rPr>
        <w:t>2</w:t>
      </w:r>
      <w:r w:rsidRPr="00210EF2">
        <w:rPr>
          <w:rFonts w:asciiTheme="majorHAnsi" w:hAnsiTheme="majorHAnsi" w:cstheme="majorHAnsi"/>
        </w:rPr>
        <w:t>O)</w:t>
      </w:r>
      <w:r w:rsidR="0023232F" w:rsidRPr="00210EF2">
        <w:rPr>
          <w:rFonts w:asciiTheme="majorHAnsi" w:hAnsiTheme="majorHAnsi" w:cstheme="majorHAnsi"/>
          <w:vertAlign w:val="subscript"/>
        </w:rPr>
        <w:t>2</w:t>
      </w:r>
      <w:r w:rsidRPr="00210EF2">
        <w:rPr>
          <w:rFonts w:asciiTheme="majorHAnsi" w:hAnsiTheme="majorHAnsi" w:cstheme="majorHAnsi"/>
        </w:rPr>
        <w:t>(NH</w:t>
      </w:r>
      <w:r w:rsidR="0023232F" w:rsidRPr="00210EF2">
        <w:rPr>
          <w:rFonts w:asciiTheme="majorHAnsi" w:hAnsiTheme="majorHAnsi" w:cstheme="majorHAnsi"/>
          <w:vertAlign w:val="subscript"/>
        </w:rPr>
        <w:t>3</w:t>
      </w:r>
      <w:r w:rsidRPr="00210EF2">
        <w:rPr>
          <w:rFonts w:asciiTheme="majorHAnsi" w:hAnsiTheme="majorHAnsi" w:cstheme="majorHAnsi"/>
        </w:rPr>
        <w:t>)</w:t>
      </w:r>
      <w:r w:rsidR="0023232F" w:rsidRPr="00210EF2">
        <w:rPr>
          <w:rFonts w:asciiTheme="majorHAnsi" w:hAnsiTheme="majorHAnsi" w:cstheme="majorHAnsi"/>
          <w:vertAlign w:val="subscript"/>
        </w:rPr>
        <w:t>4</w:t>
      </w:r>
      <w:r w:rsidRPr="00210EF2">
        <w:rPr>
          <w:rFonts w:asciiTheme="majorHAnsi" w:hAnsiTheme="majorHAnsi" w:cstheme="majorHAnsi"/>
        </w:rPr>
        <w:t>]</w:t>
      </w:r>
      <w:r w:rsidR="0023232F" w:rsidRPr="00210EF2">
        <w:rPr>
          <w:rFonts w:asciiTheme="majorHAnsi" w:hAnsiTheme="majorHAnsi" w:cstheme="majorHAnsi"/>
          <w:vertAlign w:val="superscript"/>
        </w:rPr>
        <w:t>2+</w:t>
      </w:r>
      <w:r w:rsidRPr="00210EF2">
        <w:rPr>
          <w:rFonts w:asciiTheme="majorHAnsi" w:hAnsiTheme="majorHAnsi" w:cstheme="majorHAnsi"/>
        </w:rPr>
        <w:t xml:space="preserve"> and minimal absorbance for [</w:t>
      </w:r>
      <w:proofErr w:type="gramStart"/>
      <w:r w:rsidRPr="00210EF2">
        <w:rPr>
          <w:rFonts w:asciiTheme="majorHAnsi" w:hAnsiTheme="majorHAnsi" w:cstheme="majorHAnsi"/>
        </w:rPr>
        <w:t>Cu(</w:t>
      </w:r>
      <w:proofErr w:type="gramEnd"/>
      <w:r w:rsidRPr="00210EF2">
        <w:rPr>
          <w:rFonts w:asciiTheme="majorHAnsi" w:hAnsiTheme="majorHAnsi" w:cstheme="majorHAnsi"/>
        </w:rPr>
        <w:t>H</w:t>
      </w:r>
      <w:r w:rsidR="0023232F" w:rsidRPr="00210EF2">
        <w:rPr>
          <w:rFonts w:asciiTheme="majorHAnsi" w:hAnsiTheme="majorHAnsi" w:cstheme="majorHAnsi"/>
          <w:vertAlign w:val="subscript"/>
        </w:rPr>
        <w:t>2</w:t>
      </w:r>
      <w:r w:rsidRPr="00210EF2">
        <w:rPr>
          <w:rFonts w:asciiTheme="majorHAnsi" w:hAnsiTheme="majorHAnsi" w:cstheme="majorHAnsi"/>
        </w:rPr>
        <w:t>O)</w:t>
      </w:r>
      <w:r w:rsidR="0023232F" w:rsidRPr="00210EF2">
        <w:rPr>
          <w:rFonts w:asciiTheme="majorHAnsi" w:hAnsiTheme="majorHAnsi" w:cstheme="majorHAnsi"/>
          <w:vertAlign w:val="subscript"/>
        </w:rPr>
        <w:t>6</w:t>
      </w:r>
      <w:r w:rsidRPr="00210EF2">
        <w:rPr>
          <w:rFonts w:asciiTheme="majorHAnsi" w:hAnsiTheme="majorHAnsi" w:cstheme="majorHAnsi"/>
        </w:rPr>
        <w:t>]</w:t>
      </w:r>
      <w:r w:rsidR="0023232F" w:rsidRPr="00210EF2">
        <w:rPr>
          <w:rFonts w:asciiTheme="majorHAnsi" w:hAnsiTheme="majorHAnsi" w:cstheme="majorHAnsi"/>
          <w:vertAlign w:val="superscript"/>
        </w:rPr>
        <w:t>2+</w:t>
      </w:r>
      <w:r w:rsidRPr="00210EF2">
        <w:rPr>
          <w:rFonts w:asciiTheme="majorHAnsi" w:hAnsiTheme="majorHAnsi" w:cstheme="majorHAnsi"/>
        </w:rPr>
        <w:t>, leading us to select 600 nm as the optimal wavelength for our membrane permeability experiments.</w:t>
      </w:r>
    </w:p>
    <w:p w14:paraId="345A2132" w14:textId="77777777" w:rsidR="007C4196" w:rsidRPr="00210EF2" w:rsidRDefault="007C4196" w:rsidP="00210EF2">
      <w:pPr>
        <w:ind w:right="4"/>
        <w:rPr>
          <w:rFonts w:asciiTheme="majorHAnsi" w:hAnsiTheme="majorHAnsi" w:cstheme="majorHAnsi"/>
        </w:rPr>
      </w:pPr>
    </w:p>
    <w:p w14:paraId="00B83F0E" w14:textId="0BAD152A" w:rsidR="007C4196" w:rsidRPr="00210EF2" w:rsidRDefault="007C4196" w:rsidP="00210EF2">
      <w:pPr>
        <w:rPr>
          <w:rFonts w:asciiTheme="majorHAnsi" w:hAnsiTheme="majorHAnsi" w:cstheme="majorHAnsi"/>
        </w:rPr>
      </w:pPr>
      <w:r w:rsidRPr="00210EF2">
        <w:rPr>
          <w:rFonts w:asciiTheme="majorHAnsi" w:hAnsiTheme="majorHAnsi" w:cstheme="majorHAnsi"/>
          <w:b/>
          <w:bCs/>
        </w:rPr>
        <w:t xml:space="preserve">Figure </w:t>
      </w:r>
      <w:r w:rsidR="0015772C" w:rsidRPr="00210EF2">
        <w:rPr>
          <w:rFonts w:asciiTheme="majorHAnsi" w:hAnsiTheme="majorHAnsi" w:cstheme="majorHAnsi"/>
          <w:b/>
          <w:bCs/>
        </w:rPr>
        <w:t>7</w:t>
      </w:r>
      <w:r w:rsidRPr="00210EF2">
        <w:rPr>
          <w:rFonts w:asciiTheme="majorHAnsi" w:hAnsiTheme="majorHAnsi" w:cstheme="majorHAnsi"/>
        </w:rPr>
        <w:t xml:space="preserve"> shows that membrane permeability to NH₃ is highest in PC liposomes enriched with </w:t>
      </w:r>
      <w:r w:rsidR="001234E6" w:rsidRPr="00210EF2">
        <w:rPr>
          <w:rFonts w:asciiTheme="majorHAnsi" w:hAnsiTheme="majorHAnsi" w:cstheme="majorHAnsi"/>
        </w:rPr>
        <w:t xml:space="preserve">anionic </w:t>
      </w:r>
      <w:r w:rsidRPr="00210EF2">
        <w:rPr>
          <w:rFonts w:asciiTheme="majorHAnsi" w:hAnsiTheme="majorHAnsi" w:cstheme="majorHAnsi"/>
        </w:rPr>
        <w:t xml:space="preserve">CL and PS. </w:t>
      </w:r>
      <w:r w:rsidR="00BA3231" w:rsidRPr="00210EF2">
        <w:rPr>
          <w:rFonts w:asciiTheme="majorHAnsi" w:hAnsiTheme="majorHAnsi" w:cstheme="majorHAnsi"/>
        </w:rPr>
        <w:t>This observation is consistent with our previously reported data showing that HDP-2P, a group IIA PLA</w:t>
      </w:r>
      <w:r w:rsidR="00BA3231" w:rsidRPr="00210EF2">
        <w:rPr>
          <w:rFonts w:asciiTheme="majorHAnsi" w:hAnsiTheme="majorHAnsi" w:cstheme="majorHAnsi"/>
          <w:vertAlign w:val="subscript"/>
        </w:rPr>
        <w:t>2</w:t>
      </w:r>
      <w:r w:rsidR="00BA3231" w:rsidRPr="00210EF2">
        <w:rPr>
          <w:rFonts w:asciiTheme="majorHAnsi" w:hAnsiTheme="majorHAnsi" w:cstheme="majorHAnsi"/>
        </w:rPr>
        <w:t xml:space="preserve">, efficiently interacts with the anionic phospholipid </w:t>
      </w:r>
      <w:proofErr w:type="spellStart"/>
      <w:r w:rsidR="00BA3231" w:rsidRPr="00210EF2">
        <w:rPr>
          <w:rFonts w:asciiTheme="majorHAnsi" w:hAnsiTheme="majorHAnsi" w:cstheme="majorHAnsi"/>
        </w:rPr>
        <w:t>palmitoyloleoyl-glycerophosphoglycerol</w:t>
      </w:r>
      <w:proofErr w:type="spellEnd"/>
      <w:r w:rsidR="00BA3231" w:rsidRPr="00210EF2">
        <w:rPr>
          <w:rFonts w:asciiTheme="majorHAnsi" w:hAnsiTheme="majorHAnsi" w:cstheme="majorHAnsi"/>
        </w:rPr>
        <w:t xml:space="preserve">, leading to substrate hydrolysis—an effect not observed with the neutral phospholipid </w:t>
      </w:r>
      <w:r w:rsidR="00C63C3A" w:rsidRPr="00210EF2">
        <w:rPr>
          <w:rFonts w:asciiTheme="majorHAnsi" w:hAnsiTheme="majorHAnsi" w:cstheme="majorHAnsi"/>
        </w:rPr>
        <w:t>palmitoyloleoylglycerophosphocholine</w:t>
      </w:r>
      <w:r w:rsidR="00C63C3A" w:rsidRPr="00210EF2">
        <w:rPr>
          <w:rFonts w:asciiTheme="majorHAnsi" w:hAnsiTheme="majorHAnsi" w:cstheme="majorHAnsi"/>
          <w:vertAlign w:val="superscript"/>
        </w:rPr>
        <w:t>36</w:t>
      </w:r>
      <w:r w:rsidR="00BA3231" w:rsidRPr="00210EF2">
        <w:rPr>
          <w:rFonts w:asciiTheme="majorHAnsi" w:hAnsiTheme="majorHAnsi" w:cstheme="majorHAnsi"/>
        </w:rPr>
        <w:t>. In general, most group IIA PLA</w:t>
      </w:r>
      <w:r w:rsidR="00BA3231" w:rsidRPr="00210EF2">
        <w:rPr>
          <w:rFonts w:asciiTheme="majorHAnsi" w:hAnsiTheme="majorHAnsi" w:cstheme="majorHAnsi"/>
          <w:vertAlign w:val="subscript"/>
        </w:rPr>
        <w:t>2</w:t>
      </w:r>
      <w:r w:rsidR="00BA3231" w:rsidRPr="00210EF2">
        <w:rPr>
          <w:rFonts w:asciiTheme="majorHAnsi" w:hAnsiTheme="majorHAnsi" w:cstheme="majorHAnsi"/>
        </w:rPr>
        <w:t xml:space="preserve"> enzymes exhibit significantly higher hydrolytic activity toward anionic </w:t>
      </w:r>
      <w:r w:rsidR="00C63C3A" w:rsidRPr="00210EF2">
        <w:rPr>
          <w:rFonts w:asciiTheme="majorHAnsi" w:hAnsiTheme="majorHAnsi" w:cstheme="majorHAnsi"/>
        </w:rPr>
        <w:t>phospholipids</w:t>
      </w:r>
      <w:r w:rsidR="00C63C3A" w:rsidRPr="00210EF2">
        <w:rPr>
          <w:rFonts w:asciiTheme="majorHAnsi" w:hAnsiTheme="majorHAnsi" w:cstheme="majorHAnsi"/>
          <w:vertAlign w:val="superscript"/>
        </w:rPr>
        <w:t>33</w:t>
      </w:r>
      <w:r w:rsidR="00AC36FE" w:rsidRPr="00210EF2">
        <w:rPr>
          <w:rFonts w:asciiTheme="majorHAnsi" w:hAnsiTheme="majorHAnsi" w:cstheme="majorHAnsi"/>
          <w:vertAlign w:val="superscript"/>
        </w:rPr>
        <w:t>,</w:t>
      </w:r>
      <w:r w:rsidR="00543C38" w:rsidRPr="00210EF2">
        <w:rPr>
          <w:rFonts w:asciiTheme="majorHAnsi" w:hAnsiTheme="majorHAnsi" w:cstheme="majorHAnsi"/>
          <w:vertAlign w:val="superscript"/>
        </w:rPr>
        <w:t>37</w:t>
      </w:r>
      <w:r w:rsidR="00AC36FE" w:rsidRPr="00210EF2">
        <w:rPr>
          <w:rFonts w:asciiTheme="majorHAnsi" w:hAnsiTheme="majorHAnsi" w:cstheme="majorHAnsi"/>
          <w:vertAlign w:val="superscript"/>
        </w:rPr>
        <w:t>,</w:t>
      </w:r>
      <w:r w:rsidR="00543C38" w:rsidRPr="00210EF2">
        <w:rPr>
          <w:rFonts w:asciiTheme="majorHAnsi" w:hAnsiTheme="majorHAnsi" w:cstheme="majorHAnsi"/>
          <w:vertAlign w:val="superscript"/>
        </w:rPr>
        <w:t>38</w:t>
      </w:r>
      <w:r w:rsidR="00BA3231" w:rsidRPr="00210EF2">
        <w:rPr>
          <w:rFonts w:asciiTheme="majorHAnsi" w:hAnsiTheme="majorHAnsi" w:cstheme="majorHAnsi"/>
        </w:rPr>
        <w:t xml:space="preserve">. </w:t>
      </w:r>
      <w:r w:rsidRPr="00210EF2">
        <w:rPr>
          <w:rFonts w:asciiTheme="majorHAnsi" w:hAnsiTheme="majorHAnsi" w:cstheme="majorHAnsi"/>
        </w:rPr>
        <w:t xml:space="preserve">The permeability of PC+PI liposomes is lower than that of PC+CL and PC+PS liposomes but remains higher than that of pure PC liposomes. </w:t>
      </w:r>
      <w:r w:rsidR="00831A68" w:rsidRPr="00210EF2">
        <w:rPr>
          <w:rFonts w:asciiTheme="majorHAnsi" w:hAnsiTheme="majorHAnsi" w:cstheme="majorHAnsi"/>
        </w:rPr>
        <w:t xml:space="preserve">These findings align well with the results of docking simulations and HDP-2P hydrolytic activity assays. In other words, </w:t>
      </w:r>
      <w:proofErr w:type="spellStart"/>
      <w:r w:rsidR="00831A68" w:rsidRPr="00210EF2">
        <w:rPr>
          <w:rFonts w:asciiTheme="majorHAnsi" w:hAnsiTheme="majorHAnsi" w:cstheme="majorHAnsi"/>
        </w:rPr>
        <w:t>lyposomal</w:t>
      </w:r>
      <w:proofErr w:type="spellEnd"/>
      <w:r w:rsidR="00831A68" w:rsidRPr="00210EF2">
        <w:rPr>
          <w:rFonts w:asciiTheme="majorHAnsi" w:hAnsiTheme="majorHAnsi" w:cstheme="majorHAnsi"/>
        </w:rPr>
        <w:t xml:space="preserve"> samples tha</w:t>
      </w:r>
      <w:r w:rsidR="00396EF9" w:rsidRPr="00210EF2">
        <w:rPr>
          <w:rFonts w:asciiTheme="majorHAnsi" w:hAnsiTheme="majorHAnsi" w:cstheme="majorHAnsi"/>
        </w:rPr>
        <w:t>t</w:t>
      </w:r>
      <w:r w:rsidR="00831A68" w:rsidRPr="00210EF2">
        <w:rPr>
          <w:rFonts w:asciiTheme="majorHAnsi" w:hAnsiTheme="majorHAnsi" w:cstheme="majorHAnsi"/>
        </w:rPr>
        <w:t xml:space="preserve"> show low permeability are expected to be structurally stable due to the inability of HDP-2P to hydrolyze phospholipids </w:t>
      </w:r>
      <w:r w:rsidR="00D17363" w:rsidRPr="00210EF2">
        <w:rPr>
          <w:rFonts w:asciiTheme="majorHAnsi" w:hAnsiTheme="majorHAnsi" w:cstheme="majorHAnsi"/>
        </w:rPr>
        <w:t>and due to</w:t>
      </w:r>
      <w:r w:rsidR="00831A68" w:rsidRPr="00210EF2">
        <w:rPr>
          <w:rFonts w:asciiTheme="majorHAnsi" w:hAnsiTheme="majorHAnsi" w:cstheme="majorHAnsi"/>
        </w:rPr>
        <w:t xml:space="preserve"> a lower affinity of HDP-2 to bind to PI and </w:t>
      </w:r>
      <w:proofErr w:type="spellStart"/>
      <w:r w:rsidR="00831A68" w:rsidRPr="00210EF2">
        <w:rPr>
          <w:rFonts w:asciiTheme="majorHAnsi" w:hAnsiTheme="majorHAnsi" w:cstheme="majorHAnsi"/>
        </w:rPr>
        <w:t>phosphoinositides</w:t>
      </w:r>
      <w:proofErr w:type="spellEnd"/>
      <w:r w:rsidR="00D17363" w:rsidRPr="00210EF2">
        <w:rPr>
          <w:rFonts w:asciiTheme="majorHAnsi" w:hAnsiTheme="majorHAnsi" w:cstheme="majorHAnsi"/>
        </w:rPr>
        <w:t>,</w:t>
      </w:r>
      <w:r w:rsidR="00831A68" w:rsidRPr="00210EF2">
        <w:rPr>
          <w:rFonts w:asciiTheme="majorHAnsi" w:hAnsiTheme="majorHAnsi" w:cstheme="majorHAnsi"/>
        </w:rPr>
        <w:t xml:space="preserve"> as predicted by the molecular docking data</w:t>
      </w:r>
      <w:r w:rsidR="00D17363" w:rsidRPr="00210EF2">
        <w:rPr>
          <w:rFonts w:asciiTheme="majorHAnsi" w:hAnsiTheme="majorHAnsi" w:cstheme="majorHAnsi"/>
        </w:rPr>
        <w:t xml:space="preserve"> (</w:t>
      </w:r>
      <w:r w:rsidR="00D17363" w:rsidRPr="00210EF2">
        <w:rPr>
          <w:rFonts w:asciiTheme="majorHAnsi" w:hAnsiTheme="majorHAnsi" w:cstheme="majorHAnsi"/>
          <w:b/>
          <w:bCs/>
        </w:rPr>
        <w:t>Fig</w:t>
      </w:r>
      <w:r w:rsidR="002A5E66" w:rsidRPr="00210EF2">
        <w:rPr>
          <w:rFonts w:asciiTheme="majorHAnsi" w:hAnsiTheme="majorHAnsi" w:cstheme="majorHAnsi"/>
          <w:b/>
          <w:bCs/>
        </w:rPr>
        <w:t xml:space="preserve">ure </w:t>
      </w:r>
      <w:r w:rsidR="00D17363" w:rsidRPr="00210EF2">
        <w:rPr>
          <w:rFonts w:asciiTheme="majorHAnsi" w:hAnsiTheme="majorHAnsi" w:cstheme="majorHAnsi"/>
          <w:b/>
          <w:bCs/>
        </w:rPr>
        <w:t>2</w:t>
      </w:r>
      <w:r w:rsidR="003E64C0" w:rsidRPr="00210EF2">
        <w:rPr>
          <w:rFonts w:asciiTheme="majorHAnsi" w:hAnsiTheme="majorHAnsi" w:cstheme="majorHAnsi"/>
        </w:rPr>
        <w:t xml:space="preserve">, </w:t>
      </w:r>
      <w:r w:rsidR="003E64C0" w:rsidRPr="00210EF2">
        <w:rPr>
          <w:rFonts w:asciiTheme="majorHAnsi" w:hAnsiTheme="majorHAnsi" w:cstheme="majorHAnsi"/>
          <w:b/>
          <w:bCs/>
        </w:rPr>
        <w:t>Figure 3</w:t>
      </w:r>
      <w:r w:rsidR="003E64C0" w:rsidRPr="00210EF2">
        <w:rPr>
          <w:rFonts w:asciiTheme="majorHAnsi" w:hAnsiTheme="majorHAnsi" w:cstheme="majorHAnsi"/>
        </w:rPr>
        <w:t xml:space="preserve">, and </w:t>
      </w:r>
      <w:r w:rsidR="003E64C0" w:rsidRPr="00210EF2">
        <w:rPr>
          <w:rFonts w:asciiTheme="majorHAnsi" w:hAnsiTheme="majorHAnsi" w:cstheme="majorHAnsi"/>
          <w:b/>
          <w:bCs/>
        </w:rPr>
        <w:t xml:space="preserve">Figure </w:t>
      </w:r>
      <w:r w:rsidR="00D17363" w:rsidRPr="00210EF2">
        <w:rPr>
          <w:rFonts w:asciiTheme="majorHAnsi" w:hAnsiTheme="majorHAnsi" w:cstheme="majorHAnsi"/>
          <w:b/>
          <w:bCs/>
        </w:rPr>
        <w:t>4</w:t>
      </w:r>
      <w:r w:rsidR="00D17363" w:rsidRPr="00210EF2">
        <w:rPr>
          <w:rFonts w:asciiTheme="majorHAnsi" w:hAnsiTheme="majorHAnsi" w:cstheme="majorHAnsi"/>
        </w:rPr>
        <w:t>)</w:t>
      </w:r>
      <w:r w:rsidR="00831A68" w:rsidRPr="00210EF2">
        <w:rPr>
          <w:rFonts w:asciiTheme="majorHAnsi" w:hAnsiTheme="majorHAnsi" w:cstheme="majorHAnsi"/>
        </w:rPr>
        <w:t>.</w:t>
      </w:r>
      <w:r w:rsidR="00396EF9" w:rsidRPr="00210EF2">
        <w:rPr>
          <w:rFonts w:asciiTheme="majorHAnsi" w:hAnsiTheme="majorHAnsi" w:cstheme="majorHAnsi"/>
        </w:rPr>
        <w:t xml:space="preserve"> Therefore, enzyme hydroly</w:t>
      </w:r>
      <w:r w:rsidR="002A5E66" w:rsidRPr="00210EF2">
        <w:rPr>
          <w:rFonts w:asciiTheme="majorHAnsi" w:hAnsiTheme="majorHAnsi" w:cstheme="majorHAnsi"/>
        </w:rPr>
        <w:t>tic</w:t>
      </w:r>
      <w:r w:rsidR="00396EF9" w:rsidRPr="00210EF2">
        <w:rPr>
          <w:rFonts w:asciiTheme="majorHAnsi" w:hAnsiTheme="majorHAnsi" w:cstheme="majorHAnsi"/>
        </w:rPr>
        <w:t xml:space="preserve"> activity by HDP-2P (</w:t>
      </w:r>
      <w:r w:rsidR="00396EF9" w:rsidRPr="00210EF2">
        <w:rPr>
          <w:rFonts w:asciiTheme="majorHAnsi" w:hAnsiTheme="majorHAnsi" w:cstheme="majorHAnsi"/>
          <w:b/>
          <w:bCs/>
        </w:rPr>
        <w:t>Figure 5</w:t>
      </w:r>
      <w:r w:rsidR="00396EF9" w:rsidRPr="00210EF2">
        <w:rPr>
          <w:rFonts w:asciiTheme="majorHAnsi" w:hAnsiTheme="majorHAnsi" w:cstheme="majorHAnsi"/>
        </w:rPr>
        <w:t>) and membrane permeability</w:t>
      </w:r>
      <w:r w:rsidR="004F7AA4" w:rsidRPr="00210EF2">
        <w:rPr>
          <w:rFonts w:asciiTheme="majorHAnsi" w:hAnsiTheme="majorHAnsi" w:cstheme="majorHAnsi"/>
        </w:rPr>
        <w:t>,</w:t>
      </w:r>
      <w:r w:rsidR="00396EF9" w:rsidRPr="00210EF2">
        <w:rPr>
          <w:rFonts w:asciiTheme="majorHAnsi" w:hAnsiTheme="majorHAnsi" w:cstheme="majorHAnsi"/>
        </w:rPr>
        <w:t xml:space="preserve"> as shown in </w:t>
      </w:r>
      <w:r w:rsidR="002A5E66" w:rsidRPr="00210EF2">
        <w:rPr>
          <w:rFonts w:asciiTheme="majorHAnsi" w:hAnsiTheme="majorHAnsi" w:cstheme="majorHAnsi"/>
          <w:b/>
          <w:bCs/>
        </w:rPr>
        <w:t>F</w:t>
      </w:r>
      <w:r w:rsidR="00396EF9" w:rsidRPr="00210EF2">
        <w:rPr>
          <w:rFonts w:asciiTheme="majorHAnsi" w:hAnsiTheme="majorHAnsi" w:cstheme="majorHAnsi"/>
          <w:b/>
          <w:bCs/>
        </w:rPr>
        <w:t>igure 7</w:t>
      </w:r>
      <w:r w:rsidR="004F7AA4" w:rsidRPr="00210EF2">
        <w:rPr>
          <w:rFonts w:asciiTheme="majorHAnsi" w:hAnsiTheme="majorHAnsi" w:cstheme="majorHAnsi"/>
        </w:rPr>
        <w:t>,</w:t>
      </w:r>
      <w:r w:rsidR="00396EF9" w:rsidRPr="00210EF2">
        <w:rPr>
          <w:rFonts w:asciiTheme="majorHAnsi" w:hAnsiTheme="majorHAnsi" w:cstheme="majorHAnsi"/>
        </w:rPr>
        <w:t xml:space="preserve"> should be positively correlated.</w:t>
      </w:r>
    </w:p>
    <w:p w14:paraId="37579EEE" w14:textId="77777777" w:rsidR="007C4196" w:rsidRPr="00210EF2" w:rsidRDefault="007C4196" w:rsidP="00210EF2">
      <w:pPr>
        <w:rPr>
          <w:rFonts w:asciiTheme="majorHAnsi" w:hAnsiTheme="majorHAnsi" w:cstheme="majorHAnsi"/>
        </w:rPr>
      </w:pPr>
    </w:p>
    <w:p w14:paraId="361A3F31" w14:textId="7715CBB5" w:rsidR="007C4196" w:rsidRPr="00210EF2" w:rsidRDefault="007C4196" w:rsidP="00210EF2">
      <w:pPr>
        <w:rPr>
          <w:rFonts w:asciiTheme="majorHAnsi" w:hAnsiTheme="majorHAnsi" w:cstheme="majorHAnsi"/>
        </w:rPr>
      </w:pPr>
      <w:r w:rsidRPr="00210EF2">
        <w:rPr>
          <w:rFonts w:asciiTheme="majorHAnsi" w:hAnsiTheme="majorHAnsi" w:cstheme="majorHAnsi"/>
        </w:rPr>
        <w:t>However, in PC+PI-4-P and PC+PI-4,5-P</w:t>
      </w:r>
      <w:r w:rsidR="00F10173" w:rsidRPr="00210EF2">
        <w:rPr>
          <w:rFonts w:asciiTheme="majorHAnsi" w:hAnsiTheme="majorHAnsi" w:cstheme="majorHAnsi"/>
          <w:vertAlign w:val="subscript"/>
        </w:rPr>
        <w:t>2</w:t>
      </w:r>
      <w:r w:rsidRPr="00210EF2">
        <w:rPr>
          <w:rFonts w:asciiTheme="majorHAnsi" w:hAnsiTheme="majorHAnsi" w:cstheme="majorHAnsi"/>
        </w:rPr>
        <w:t xml:space="preserve"> liposomes, permeability did not increase upon treatment with HDP-2P. While the permeability results in PC+PI-4,5-P</w:t>
      </w:r>
      <w:r w:rsidR="00F10173" w:rsidRPr="00210EF2">
        <w:rPr>
          <w:rFonts w:asciiTheme="majorHAnsi" w:hAnsiTheme="majorHAnsi" w:cstheme="majorHAnsi"/>
          <w:vertAlign w:val="subscript"/>
        </w:rPr>
        <w:t>2</w:t>
      </w:r>
      <w:r w:rsidRPr="00210EF2">
        <w:rPr>
          <w:rFonts w:asciiTheme="majorHAnsi" w:hAnsiTheme="majorHAnsi" w:cstheme="majorHAnsi"/>
        </w:rPr>
        <w:t xml:space="preserve"> liposomes correlate well with </w:t>
      </w:r>
      <w:r w:rsidR="003F7564" w:rsidRPr="00210EF2">
        <w:rPr>
          <w:rFonts w:asciiTheme="majorHAnsi" w:hAnsiTheme="majorHAnsi" w:cstheme="majorHAnsi"/>
        </w:rPr>
        <w:t xml:space="preserve">docking </w:t>
      </w:r>
      <w:r w:rsidRPr="00210EF2">
        <w:rPr>
          <w:rFonts w:asciiTheme="majorHAnsi" w:hAnsiTheme="majorHAnsi" w:cstheme="majorHAnsi"/>
        </w:rPr>
        <w:t xml:space="preserve">simulations and HDP-2P hydrolytic activity data for the same liposomes, the absence of increased permeability in PC+PI-4-P liposomes does not fully align with hydrolytic activity results, as a small degree of hydrolytic activity was recorded in these liposomes. These findings suggest that a slight </w:t>
      </w:r>
      <w:r w:rsidR="00833FC6" w:rsidRPr="00210EF2">
        <w:rPr>
          <w:rFonts w:asciiTheme="majorHAnsi" w:hAnsiTheme="majorHAnsi" w:cstheme="majorHAnsi"/>
        </w:rPr>
        <w:t xml:space="preserve">localized </w:t>
      </w:r>
      <w:r w:rsidRPr="00210EF2">
        <w:rPr>
          <w:rFonts w:asciiTheme="majorHAnsi" w:hAnsiTheme="majorHAnsi" w:cstheme="majorHAnsi"/>
        </w:rPr>
        <w:t xml:space="preserve">increase in hydrolytic activity in PC+PI-4-P liposomes does not </w:t>
      </w:r>
      <w:r w:rsidR="00833FC6" w:rsidRPr="00210EF2">
        <w:rPr>
          <w:rFonts w:asciiTheme="majorHAnsi" w:hAnsiTheme="majorHAnsi" w:cstheme="majorHAnsi"/>
        </w:rPr>
        <w:t>disturb bilayer packing of phospholipids to a degree that would</w:t>
      </w:r>
      <w:r w:rsidRPr="00210EF2">
        <w:rPr>
          <w:rFonts w:asciiTheme="majorHAnsi" w:hAnsiTheme="majorHAnsi" w:cstheme="majorHAnsi"/>
        </w:rPr>
        <w:t xml:space="preserve"> </w:t>
      </w:r>
      <w:r w:rsidR="008B44F5" w:rsidRPr="00210EF2">
        <w:rPr>
          <w:rFonts w:asciiTheme="majorHAnsi" w:hAnsiTheme="majorHAnsi" w:cstheme="majorHAnsi"/>
        </w:rPr>
        <w:t>change</w:t>
      </w:r>
      <w:r w:rsidRPr="00210EF2">
        <w:rPr>
          <w:rFonts w:asciiTheme="majorHAnsi" w:hAnsiTheme="majorHAnsi" w:cstheme="majorHAnsi"/>
        </w:rPr>
        <w:t xml:space="preserve"> membrane permeability to NH</w:t>
      </w:r>
      <w:r w:rsidR="0023232F" w:rsidRPr="00210EF2">
        <w:rPr>
          <w:rFonts w:asciiTheme="majorHAnsi" w:hAnsiTheme="majorHAnsi" w:cstheme="majorHAnsi"/>
          <w:vertAlign w:val="subscript"/>
        </w:rPr>
        <w:t>3</w:t>
      </w:r>
      <w:r w:rsidRPr="00210EF2">
        <w:rPr>
          <w:rFonts w:asciiTheme="majorHAnsi" w:hAnsiTheme="majorHAnsi" w:cstheme="majorHAnsi"/>
        </w:rPr>
        <w:t xml:space="preserve">. </w:t>
      </w:r>
    </w:p>
    <w:p w14:paraId="4D18E2C9" w14:textId="77777777" w:rsidR="007C4196" w:rsidRPr="00210EF2" w:rsidRDefault="007C4196" w:rsidP="00210EF2">
      <w:pPr>
        <w:rPr>
          <w:rFonts w:asciiTheme="majorHAnsi" w:hAnsiTheme="majorHAnsi" w:cstheme="majorHAnsi"/>
        </w:rPr>
      </w:pPr>
    </w:p>
    <w:p w14:paraId="6D510784" w14:textId="48EA3E91" w:rsidR="006E4797" w:rsidRPr="00210EF2" w:rsidRDefault="00551D82" w:rsidP="00210EF2">
      <w:pPr>
        <w:rPr>
          <w:rFonts w:asciiTheme="majorHAnsi" w:hAnsiTheme="majorHAnsi" w:cstheme="majorHAnsi"/>
        </w:rPr>
      </w:pPr>
      <w:r w:rsidRPr="00210EF2">
        <w:rPr>
          <w:rFonts w:asciiTheme="majorHAnsi" w:hAnsiTheme="majorHAnsi" w:cstheme="majorHAnsi"/>
          <w:b/>
        </w:rPr>
        <w:t>FIGURE AND TABLE LEGENDS:</w:t>
      </w:r>
      <w:r w:rsidRPr="00210EF2">
        <w:rPr>
          <w:rFonts w:asciiTheme="majorHAnsi" w:hAnsiTheme="majorHAnsi" w:cstheme="majorHAnsi"/>
        </w:rPr>
        <w:t xml:space="preserve"> </w:t>
      </w:r>
    </w:p>
    <w:p w14:paraId="432C5A54" w14:textId="77777777" w:rsidR="007C4196" w:rsidRPr="00210EF2" w:rsidRDefault="007C4196" w:rsidP="00210EF2">
      <w:pPr>
        <w:pBdr>
          <w:top w:val="nil"/>
          <w:left w:val="nil"/>
          <w:bottom w:val="nil"/>
          <w:right w:val="nil"/>
          <w:between w:val="nil"/>
        </w:pBdr>
        <w:rPr>
          <w:rFonts w:asciiTheme="majorHAnsi" w:hAnsiTheme="majorHAnsi" w:cstheme="majorHAnsi"/>
        </w:rPr>
      </w:pPr>
    </w:p>
    <w:p w14:paraId="1792232F" w14:textId="63B5734E" w:rsidR="007C4196" w:rsidRPr="00210EF2" w:rsidRDefault="007C4196" w:rsidP="00210EF2">
      <w:pPr>
        <w:rPr>
          <w:rFonts w:asciiTheme="majorHAnsi" w:hAnsiTheme="majorHAnsi" w:cstheme="majorHAnsi"/>
          <w:b/>
          <w:bCs/>
        </w:rPr>
      </w:pPr>
      <w:r w:rsidRPr="00210EF2">
        <w:rPr>
          <w:rFonts w:asciiTheme="majorHAnsi" w:hAnsiTheme="majorHAnsi" w:cstheme="majorHAnsi"/>
          <w:b/>
          <w:bCs/>
        </w:rPr>
        <w:t xml:space="preserve">Figure </w:t>
      </w:r>
      <w:r w:rsidR="004117DF" w:rsidRPr="00210EF2">
        <w:rPr>
          <w:rFonts w:asciiTheme="majorHAnsi" w:hAnsiTheme="majorHAnsi" w:cstheme="majorHAnsi"/>
          <w:b/>
          <w:bCs/>
        </w:rPr>
        <w:t>1</w:t>
      </w:r>
      <w:r w:rsidR="00831AE3" w:rsidRPr="00210EF2">
        <w:rPr>
          <w:rFonts w:asciiTheme="majorHAnsi" w:hAnsiTheme="majorHAnsi" w:cstheme="majorHAnsi"/>
          <w:b/>
          <w:bCs/>
        </w:rPr>
        <w:t xml:space="preserve">: </w:t>
      </w:r>
      <w:r w:rsidRPr="00210EF2">
        <w:rPr>
          <w:rStyle w:val="current-selection"/>
          <w:rFonts w:asciiTheme="majorHAnsi" w:eastAsiaTheme="majorEastAsia" w:hAnsiTheme="majorHAnsi" w:cstheme="majorHAnsi"/>
          <w:b/>
          <w:bCs/>
        </w:rPr>
        <w:t xml:space="preserve">Notations of charged and polar moieties of phosphatidylinositol’s polar head. </w:t>
      </w:r>
    </w:p>
    <w:p w14:paraId="5C5C6D4E" w14:textId="77777777" w:rsidR="007C4196" w:rsidRPr="00210EF2" w:rsidRDefault="007C4196" w:rsidP="00210EF2">
      <w:pPr>
        <w:pBdr>
          <w:top w:val="nil"/>
          <w:left w:val="nil"/>
          <w:bottom w:val="nil"/>
          <w:right w:val="nil"/>
          <w:between w:val="nil"/>
        </w:pBdr>
        <w:rPr>
          <w:rFonts w:asciiTheme="majorHAnsi" w:hAnsiTheme="majorHAnsi" w:cstheme="majorHAnsi"/>
        </w:rPr>
      </w:pPr>
    </w:p>
    <w:p w14:paraId="60DA421E" w14:textId="74FB62B3" w:rsidR="007C4196" w:rsidRPr="00210EF2" w:rsidRDefault="007C4196" w:rsidP="00210EF2">
      <w:pPr>
        <w:rPr>
          <w:rFonts w:asciiTheme="majorHAnsi" w:hAnsiTheme="majorHAnsi" w:cstheme="majorHAnsi"/>
        </w:rPr>
      </w:pPr>
      <w:r w:rsidRPr="00210EF2">
        <w:rPr>
          <w:rFonts w:asciiTheme="majorHAnsi" w:hAnsiTheme="majorHAnsi" w:cstheme="majorHAnsi"/>
          <w:b/>
          <w:bCs/>
        </w:rPr>
        <w:t>Figure 2</w:t>
      </w:r>
      <w:r w:rsidR="00332F39" w:rsidRPr="00210EF2">
        <w:rPr>
          <w:rFonts w:asciiTheme="majorHAnsi" w:hAnsiTheme="majorHAnsi" w:cstheme="majorHAnsi"/>
          <w:b/>
          <w:bCs/>
        </w:rPr>
        <w:t xml:space="preserve">: </w:t>
      </w:r>
      <w:r w:rsidRPr="00210EF2">
        <w:rPr>
          <w:rFonts w:asciiTheme="majorHAnsi" w:hAnsiTheme="majorHAnsi" w:cstheme="majorHAnsi"/>
          <w:b/>
          <w:bCs/>
        </w:rPr>
        <w:t xml:space="preserve">Interaction of PI with the active center of HDP-2P predicted for binding site #6 by </w:t>
      </w:r>
      <w:r w:rsidR="00876286" w:rsidRPr="00210EF2">
        <w:rPr>
          <w:rFonts w:asciiTheme="majorHAnsi" w:hAnsiTheme="majorHAnsi" w:cstheme="majorHAnsi"/>
          <w:b/>
          <w:bCs/>
        </w:rPr>
        <w:t>molecular docking software</w:t>
      </w:r>
      <w:r w:rsidRPr="00210EF2">
        <w:rPr>
          <w:rFonts w:asciiTheme="majorHAnsi" w:hAnsiTheme="majorHAnsi" w:cstheme="majorHAnsi"/>
          <w:b/>
          <w:bCs/>
        </w:rPr>
        <w:t>.</w:t>
      </w:r>
      <w:r w:rsidRPr="00210EF2">
        <w:rPr>
          <w:rFonts w:asciiTheme="majorHAnsi" w:hAnsiTheme="majorHAnsi" w:cstheme="majorHAnsi"/>
        </w:rPr>
        <w:t xml:space="preserve"> PI is given in stick representation and HDP-2P is given in line (diagram on the left) and molecular surface (diagram on the right) representations. For the stick</w:t>
      </w:r>
      <w:r w:rsidR="00831A68" w:rsidRPr="00210EF2">
        <w:rPr>
          <w:rFonts w:asciiTheme="majorHAnsi" w:hAnsiTheme="majorHAnsi" w:cstheme="majorHAnsi"/>
        </w:rPr>
        <w:t xml:space="preserve"> representations</w:t>
      </w:r>
      <w:r w:rsidRPr="00210EF2">
        <w:rPr>
          <w:rFonts w:asciiTheme="majorHAnsi" w:hAnsiTheme="majorHAnsi" w:cstheme="majorHAnsi"/>
        </w:rPr>
        <w:t xml:space="preserve">, emerald represents carbon, orange is phosphorus, red is oxygen, and white is hydrogen. </w:t>
      </w:r>
      <w:r w:rsidR="007513C6" w:rsidRPr="00210EF2">
        <w:rPr>
          <w:rFonts w:asciiTheme="majorHAnsi" w:hAnsiTheme="majorHAnsi" w:cstheme="majorHAnsi"/>
        </w:rPr>
        <w:t>F</w:t>
      </w:r>
      <w:r w:rsidR="00831A68" w:rsidRPr="00210EF2">
        <w:rPr>
          <w:rFonts w:asciiTheme="majorHAnsi" w:hAnsiTheme="majorHAnsi" w:cstheme="majorHAnsi"/>
        </w:rPr>
        <w:t>or the</w:t>
      </w:r>
      <w:r w:rsidRPr="00210EF2">
        <w:rPr>
          <w:rFonts w:asciiTheme="majorHAnsi" w:hAnsiTheme="majorHAnsi" w:cstheme="majorHAnsi"/>
        </w:rPr>
        <w:t xml:space="preserve"> molecular surface and lines, green represents carbon, blue is nitrogen, red is </w:t>
      </w:r>
      <w:r w:rsidRPr="00210EF2">
        <w:rPr>
          <w:rFonts w:asciiTheme="majorHAnsi" w:hAnsiTheme="majorHAnsi" w:cstheme="majorHAnsi"/>
        </w:rPr>
        <w:lastRenderedPageBreak/>
        <w:t xml:space="preserve">oxygen, white is hydrogen, and yellow is sulfur. Yellow broken lines identify intermolecular bonds. Arrows point to amino acid residues in the active center. </w:t>
      </w:r>
      <w:r w:rsidR="00E03BDD" w:rsidRPr="00210EF2">
        <w:rPr>
          <w:rFonts w:asciiTheme="majorHAnsi" w:hAnsiTheme="majorHAnsi" w:cstheme="majorHAnsi"/>
        </w:rPr>
        <w:t>Abbreviation</w:t>
      </w:r>
      <w:r w:rsidR="00D425A5" w:rsidRPr="00210EF2">
        <w:rPr>
          <w:rFonts w:asciiTheme="majorHAnsi" w:hAnsiTheme="majorHAnsi" w:cstheme="majorHAnsi"/>
        </w:rPr>
        <w:t>s</w:t>
      </w:r>
      <w:r w:rsidR="00E03BDD" w:rsidRPr="00210EF2">
        <w:rPr>
          <w:rFonts w:asciiTheme="majorHAnsi" w:hAnsiTheme="majorHAnsi" w:cstheme="majorHAnsi"/>
        </w:rPr>
        <w:t xml:space="preserve">: PI = </w:t>
      </w:r>
      <w:r w:rsidR="00F37AE3" w:rsidRPr="00210EF2">
        <w:rPr>
          <w:rFonts w:asciiTheme="majorHAnsi" w:hAnsiTheme="majorHAnsi" w:cstheme="majorHAnsi"/>
        </w:rPr>
        <w:t>Phosphatidylinositol</w:t>
      </w:r>
      <w:r w:rsidR="006811F7" w:rsidRPr="00210EF2">
        <w:rPr>
          <w:rFonts w:asciiTheme="majorHAnsi" w:hAnsiTheme="majorHAnsi" w:cstheme="majorHAnsi"/>
        </w:rPr>
        <w:t xml:space="preserve">; HDP-2P = basic subunit of viper venom </w:t>
      </w:r>
      <w:r w:rsidR="0095027C" w:rsidRPr="00210EF2">
        <w:rPr>
          <w:rFonts w:asciiTheme="majorHAnsi" w:hAnsiTheme="majorHAnsi" w:cstheme="majorHAnsi"/>
        </w:rPr>
        <w:t>phospholipase</w:t>
      </w:r>
      <w:r w:rsidR="006811F7" w:rsidRPr="00210EF2">
        <w:rPr>
          <w:rFonts w:asciiTheme="majorHAnsi" w:hAnsiTheme="majorHAnsi" w:cstheme="majorHAnsi"/>
        </w:rPr>
        <w:t>.</w:t>
      </w:r>
    </w:p>
    <w:p w14:paraId="3027719C" w14:textId="77777777" w:rsidR="007C4196" w:rsidRPr="00210EF2" w:rsidRDefault="007C4196" w:rsidP="00210EF2">
      <w:pPr>
        <w:pBdr>
          <w:top w:val="nil"/>
          <w:left w:val="nil"/>
          <w:bottom w:val="nil"/>
          <w:right w:val="nil"/>
          <w:between w:val="nil"/>
        </w:pBdr>
        <w:rPr>
          <w:rFonts w:asciiTheme="majorHAnsi" w:hAnsiTheme="majorHAnsi" w:cstheme="majorHAnsi"/>
        </w:rPr>
      </w:pPr>
    </w:p>
    <w:p w14:paraId="743E390C" w14:textId="5A9D8498" w:rsidR="007C4196" w:rsidRPr="00210EF2" w:rsidRDefault="007C4196" w:rsidP="00210EF2">
      <w:pPr>
        <w:rPr>
          <w:rFonts w:asciiTheme="majorHAnsi" w:hAnsiTheme="majorHAnsi" w:cstheme="majorHAnsi"/>
        </w:rPr>
      </w:pPr>
      <w:r w:rsidRPr="00210EF2">
        <w:rPr>
          <w:rFonts w:asciiTheme="majorHAnsi" w:hAnsiTheme="majorHAnsi" w:cstheme="majorHAnsi"/>
          <w:b/>
          <w:bCs/>
        </w:rPr>
        <w:t xml:space="preserve">Figure </w:t>
      </w:r>
      <w:r w:rsidR="00531A86" w:rsidRPr="00210EF2">
        <w:rPr>
          <w:rFonts w:asciiTheme="majorHAnsi" w:hAnsiTheme="majorHAnsi" w:cstheme="majorHAnsi"/>
          <w:b/>
          <w:bCs/>
        </w:rPr>
        <w:t>3</w:t>
      </w:r>
      <w:r w:rsidR="00D425A5" w:rsidRPr="00210EF2">
        <w:rPr>
          <w:rFonts w:asciiTheme="majorHAnsi" w:hAnsiTheme="majorHAnsi" w:cstheme="majorHAnsi"/>
          <w:b/>
          <w:bCs/>
        </w:rPr>
        <w:t>:</w:t>
      </w:r>
      <w:r w:rsidRPr="00210EF2">
        <w:rPr>
          <w:rFonts w:asciiTheme="majorHAnsi" w:hAnsiTheme="majorHAnsi" w:cstheme="majorHAnsi"/>
          <w:b/>
          <w:bCs/>
        </w:rPr>
        <w:t xml:space="preserve"> Interaction of PI-4-P with the active center of HDP-2P predicted for binding site #1 by </w:t>
      </w:r>
      <w:r w:rsidR="00D425A5" w:rsidRPr="00210EF2">
        <w:rPr>
          <w:rFonts w:asciiTheme="majorHAnsi" w:hAnsiTheme="majorHAnsi" w:cstheme="majorHAnsi"/>
          <w:b/>
          <w:bCs/>
        </w:rPr>
        <w:t>molecular docking software</w:t>
      </w:r>
      <w:r w:rsidRPr="00210EF2">
        <w:rPr>
          <w:rFonts w:asciiTheme="majorHAnsi" w:hAnsiTheme="majorHAnsi" w:cstheme="majorHAnsi"/>
          <w:b/>
          <w:bCs/>
        </w:rPr>
        <w:t>.</w:t>
      </w:r>
      <w:r w:rsidRPr="00210EF2">
        <w:rPr>
          <w:rFonts w:asciiTheme="majorHAnsi" w:hAnsiTheme="majorHAnsi" w:cstheme="majorHAnsi"/>
        </w:rPr>
        <w:t xml:space="preserve"> PI-4-P is given in stick representation and HDP-2P is given in lines (diagram on the left) and molecular surface (diagram on the right) representations. For the sticks, emerald represents carbon, orange is phosphorus, red is oxygen, and white is hydrogen. For molecular surface and lines, green represents carbon, blue is nitrogen, red is oxygen, white is hydrogen, and yellow is sulfur. Yellow broken lines identify intermolecular bonds. Arrows point to amino acid residues in the active center. </w:t>
      </w:r>
      <w:r w:rsidR="00104DFA" w:rsidRPr="00210EF2">
        <w:rPr>
          <w:rFonts w:asciiTheme="majorHAnsi" w:hAnsiTheme="majorHAnsi" w:cstheme="majorHAnsi"/>
        </w:rPr>
        <w:t>Abbreviations: P</w:t>
      </w:r>
      <w:r w:rsidR="00532CA6" w:rsidRPr="00210EF2">
        <w:rPr>
          <w:rFonts w:asciiTheme="majorHAnsi" w:hAnsiTheme="majorHAnsi" w:cstheme="majorHAnsi"/>
        </w:rPr>
        <w:t>I-4-P</w:t>
      </w:r>
      <w:r w:rsidR="00104DFA" w:rsidRPr="00210EF2">
        <w:rPr>
          <w:rFonts w:asciiTheme="majorHAnsi" w:hAnsiTheme="majorHAnsi" w:cstheme="majorHAnsi"/>
        </w:rPr>
        <w:t xml:space="preserve"> = Phosphatidylinositol</w:t>
      </w:r>
      <w:r w:rsidR="00532CA6" w:rsidRPr="00210EF2">
        <w:rPr>
          <w:rFonts w:asciiTheme="majorHAnsi" w:hAnsiTheme="majorHAnsi" w:cstheme="majorHAnsi"/>
        </w:rPr>
        <w:t>-4-phosphate</w:t>
      </w:r>
      <w:r w:rsidR="00104DFA" w:rsidRPr="00210EF2">
        <w:rPr>
          <w:rFonts w:asciiTheme="majorHAnsi" w:hAnsiTheme="majorHAnsi" w:cstheme="majorHAnsi"/>
        </w:rPr>
        <w:t>; HDP-2P = basic subunit of viper venom phospholipase.</w:t>
      </w:r>
    </w:p>
    <w:p w14:paraId="121F773A" w14:textId="77777777" w:rsidR="007C4196" w:rsidRPr="00210EF2" w:rsidRDefault="007C4196" w:rsidP="00210EF2">
      <w:pPr>
        <w:pBdr>
          <w:top w:val="nil"/>
          <w:left w:val="nil"/>
          <w:bottom w:val="nil"/>
          <w:right w:val="nil"/>
          <w:between w:val="nil"/>
        </w:pBdr>
        <w:rPr>
          <w:rFonts w:asciiTheme="majorHAnsi" w:hAnsiTheme="majorHAnsi" w:cstheme="majorHAnsi"/>
        </w:rPr>
      </w:pPr>
    </w:p>
    <w:p w14:paraId="5C2D94E8" w14:textId="1A4B8215" w:rsidR="007C4196" w:rsidRPr="00210EF2" w:rsidRDefault="007C4196" w:rsidP="00210EF2">
      <w:pPr>
        <w:rPr>
          <w:rFonts w:asciiTheme="majorHAnsi" w:hAnsiTheme="majorHAnsi" w:cstheme="majorHAnsi"/>
        </w:rPr>
      </w:pPr>
      <w:r w:rsidRPr="00210EF2">
        <w:rPr>
          <w:rFonts w:asciiTheme="majorHAnsi" w:hAnsiTheme="majorHAnsi" w:cstheme="majorHAnsi"/>
          <w:b/>
          <w:bCs/>
        </w:rPr>
        <w:t xml:space="preserve">Figure </w:t>
      </w:r>
      <w:r w:rsidR="00531A86" w:rsidRPr="00210EF2">
        <w:rPr>
          <w:rFonts w:asciiTheme="majorHAnsi" w:hAnsiTheme="majorHAnsi" w:cstheme="majorHAnsi"/>
          <w:b/>
          <w:bCs/>
        </w:rPr>
        <w:t>4</w:t>
      </w:r>
      <w:r w:rsidR="00696A53" w:rsidRPr="00210EF2">
        <w:rPr>
          <w:rFonts w:asciiTheme="majorHAnsi" w:hAnsiTheme="majorHAnsi" w:cstheme="majorHAnsi"/>
          <w:b/>
          <w:bCs/>
        </w:rPr>
        <w:t>:</w:t>
      </w:r>
      <w:r w:rsidRPr="00210EF2">
        <w:rPr>
          <w:rFonts w:asciiTheme="majorHAnsi" w:hAnsiTheme="majorHAnsi" w:cstheme="majorHAnsi"/>
          <w:b/>
          <w:bCs/>
        </w:rPr>
        <w:t xml:space="preserve"> Interaction of PI-4,5-P</w:t>
      </w:r>
      <w:r w:rsidR="00F10173" w:rsidRPr="00210EF2">
        <w:rPr>
          <w:rFonts w:asciiTheme="majorHAnsi" w:hAnsiTheme="majorHAnsi" w:cstheme="majorHAnsi"/>
          <w:b/>
          <w:bCs/>
          <w:vertAlign w:val="subscript"/>
        </w:rPr>
        <w:t>2</w:t>
      </w:r>
      <w:r w:rsidRPr="00210EF2">
        <w:rPr>
          <w:rFonts w:asciiTheme="majorHAnsi" w:hAnsiTheme="majorHAnsi" w:cstheme="majorHAnsi"/>
          <w:b/>
          <w:bCs/>
        </w:rPr>
        <w:t xml:space="preserve"> with the molecular surface of HDP-2P predicted for binding site #6 by </w:t>
      </w:r>
      <w:r w:rsidR="00696A53" w:rsidRPr="00210EF2">
        <w:rPr>
          <w:rFonts w:asciiTheme="majorHAnsi" w:hAnsiTheme="majorHAnsi" w:cstheme="majorHAnsi"/>
          <w:b/>
          <w:bCs/>
        </w:rPr>
        <w:t>molecular docking software</w:t>
      </w:r>
      <w:r w:rsidRPr="00210EF2">
        <w:rPr>
          <w:rFonts w:asciiTheme="majorHAnsi" w:hAnsiTheme="majorHAnsi" w:cstheme="majorHAnsi"/>
          <w:b/>
          <w:bCs/>
        </w:rPr>
        <w:t>.</w:t>
      </w:r>
      <w:r w:rsidRPr="00210EF2">
        <w:rPr>
          <w:rFonts w:asciiTheme="majorHAnsi" w:hAnsiTheme="majorHAnsi" w:cstheme="majorHAnsi"/>
        </w:rPr>
        <w:t xml:space="preserve"> PI-4,5-P</w:t>
      </w:r>
      <w:r w:rsidR="00F10173" w:rsidRPr="00210EF2">
        <w:rPr>
          <w:rFonts w:asciiTheme="majorHAnsi" w:hAnsiTheme="majorHAnsi" w:cstheme="majorHAnsi"/>
          <w:vertAlign w:val="subscript"/>
        </w:rPr>
        <w:t>2</w:t>
      </w:r>
      <w:r w:rsidRPr="00210EF2">
        <w:rPr>
          <w:rFonts w:asciiTheme="majorHAnsi" w:hAnsiTheme="majorHAnsi" w:cstheme="majorHAnsi"/>
        </w:rPr>
        <w:t xml:space="preserve"> binds to </w:t>
      </w:r>
      <w:r w:rsidR="00CF4DAB" w:rsidRPr="00210EF2">
        <w:rPr>
          <w:rFonts w:asciiTheme="majorHAnsi" w:hAnsiTheme="majorHAnsi" w:cstheme="majorHAnsi"/>
        </w:rPr>
        <w:t xml:space="preserve">a </w:t>
      </w:r>
      <w:r w:rsidRPr="00210EF2">
        <w:rPr>
          <w:rFonts w:asciiTheme="majorHAnsi" w:hAnsiTheme="majorHAnsi" w:cstheme="majorHAnsi"/>
          <w:shd w:val="clear" w:color="auto" w:fill="FFFFFF"/>
        </w:rPr>
        <w:t>groove-like cave located below the active center of HDP-2P. The five key amino acid residues in the active center are given in the three-letter notation.</w:t>
      </w:r>
      <w:r w:rsidRPr="00210EF2">
        <w:rPr>
          <w:rFonts w:asciiTheme="majorHAnsi" w:hAnsiTheme="majorHAnsi" w:cstheme="majorHAnsi"/>
        </w:rPr>
        <w:t xml:space="preserve"> PI-4</w:t>
      </w:r>
      <w:r w:rsidR="00F10173" w:rsidRPr="00210EF2">
        <w:rPr>
          <w:rFonts w:asciiTheme="majorHAnsi" w:hAnsiTheme="majorHAnsi" w:cstheme="majorHAnsi"/>
        </w:rPr>
        <w:t>,5-</w:t>
      </w:r>
      <w:r w:rsidRPr="00210EF2">
        <w:rPr>
          <w:rFonts w:asciiTheme="majorHAnsi" w:hAnsiTheme="majorHAnsi" w:cstheme="majorHAnsi"/>
        </w:rPr>
        <w:t>P</w:t>
      </w:r>
      <w:r w:rsidR="00F10173" w:rsidRPr="00210EF2">
        <w:rPr>
          <w:rFonts w:asciiTheme="majorHAnsi" w:hAnsiTheme="majorHAnsi" w:cstheme="majorHAnsi"/>
          <w:vertAlign w:val="subscript"/>
        </w:rPr>
        <w:t>2</w:t>
      </w:r>
      <w:r w:rsidRPr="00210EF2">
        <w:rPr>
          <w:rFonts w:asciiTheme="majorHAnsi" w:hAnsiTheme="majorHAnsi" w:cstheme="majorHAnsi"/>
        </w:rPr>
        <w:t xml:space="preserve"> is given in stick representation and HDP-2P is given in </w:t>
      </w:r>
      <w:r w:rsidR="00057E04" w:rsidRPr="00210EF2">
        <w:rPr>
          <w:rFonts w:asciiTheme="majorHAnsi" w:hAnsiTheme="majorHAnsi" w:cstheme="majorHAnsi"/>
        </w:rPr>
        <w:t xml:space="preserve">line (diagram on the left) and </w:t>
      </w:r>
      <w:r w:rsidRPr="00210EF2">
        <w:rPr>
          <w:rFonts w:asciiTheme="majorHAnsi" w:hAnsiTheme="majorHAnsi" w:cstheme="majorHAnsi"/>
        </w:rPr>
        <w:t xml:space="preserve">molecular surface </w:t>
      </w:r>
      <w:r w:rsidR="00057E04" w:rsidRPr="00210EF2">
        <w:rPr>
          <w:rFonts w:asciiTheme="majorHAnsi" w:hAnsiTheme="majorHAnsi" w:cstheme="majorHAnsi"/>
        </w:rPr>
        <w:t xml:space="preserve">(diagram on the right) representations. </w:t>
      </w:r>
      <w:r w:rsidRPr="00210EF2">
        <w:rPr>
          <w:rFonts w:asciiTheme="majorHAnsi" w:hAnsiTheme="majorHAnsi" w:cstheme="majorHAnsi"/>
        </w:rPr>
        <w:t>For the sticks, emerald represents carbon, orange is phosphorus, red is oxygen, and white is hydrogen. For molecular surface</w:t>
      </w:r>
      <w:r w:rsidR="00057E04" w:rsidRPr="00210EF2">
        <w:rPr>
          <w:rFonts w:asciiTheme="majorHAnsi" w:hAnsiTheme="majorHAnsi" w:cstheme="majorHAnsi"/>
        </w:rPr>
        <w:t xml:space="preserve"> and lines</w:t>
      </w:r>
      <w:r w:rsidRPr="00210EF2">
        <w:rPr>
          <w:rFonts w:asciiTheme="majorHAnsi" w:hAnsiTheme="majorHAnsi" w:cstheme="majorHAnsi"/>
        </w:rPr>
        <w:t xml:space="preserve">, green represents carbon, blue is nitrogen, red is oxygen, white is hydrogen, and yellow is sulfur. </w:t>
      </w:r>
      <w:r w:rsidR="007E0796" w:rsidRPr="00210EF2">
        <w:rPr>
          <w:rFonts w:asciiTheme="majorHAnsi" w:hAnsiTheme="majorHAnsi" w:cstheme="majorHAnsi"/>
        </w:rPr>
        <w:t>Abbreviations: PI-4,5-P</w:t>
      </w:r>
      <w:r w:rsidR="007E0796" w:rsidRPr="00210EF2">
        <w:rPr>
          <w:rFonts w:asciiTheme="majorHAnsi" w:hAnsiTheme="majorHAnsi" w:cstheme="majorHAnsi"/>
          <w:vertAlign w:val="subscript"/>
        </w:rPr>
        <w:t>2</w:t>
      </w:r>
      <w:r w:rsidR="007E0796" w:rsidRPr="00210EF2">
        <w:rPr>
          <w:rFonts w:asciiTheme="majorHAnsi" w:hAnsiTheme="majorHAnsi" w:cstheme="majorHAnsi"/>
        </w:rPr>
        <w:t xml:space="preserve"> = Phosphatidylinositol-4,5-diphosphate; HDP-2P = basic subunit of viper venom phospholipase.</w:t>
      </w:r>
    </w:p>
    <w:p w14:paraId="5BB661E5" w14:textId="77777777" w:rsidR="007C4196" w:rsidRPr="00210EF2" w:rsidRDefault="007C4196" w:rsidP="00210EF2">
      <w:pPr>
        <w:pBdr>
          <w:top w:val="nil"/>
          <w:left w:val="nil"/>
          <w:bottom w:val="nil"/>
          <w:right w:val="nil"/>
          <w:between w:val="nil"/>
        </w:pBdr>
        <w:rPr>
          <w:rFonts w:asciiTheme="majorHAnsi" w:hAnsiTheme="majorHAnsi" w:cstheme="majorHAnsi"/>
          <w:iCs/>
        </w:rPr>
      </w:pPr>
    </w:p>
    <w:p w14:paraId="7ED67151" w14:textId="5D730B65" w:rsidR="007C4196" w:rsidRPr="00210EF2" w:rsidRDefault="007C4196" w:rsidP="00210EF2">
      <w:pPr>
        <w:rPr>
          <w:rFonts w:asciiTheme="majorHAnsi" w:hAnsiTheme="majorHAnsi" w:cstheme="majorHAnsi"/>
        </w:rPr>
      </w:pPr>
      <w:r w:rsidRPr="00210EF2">
        <w:rPr>
          <w:rFonts w:asciiTheme="majorHAnsi" w:hAnsiTheme="majorHAnsi" w:cstheme="majorHAnsi"/>
          <w:b/>
          <w:bCs/>
        </w:rPr>
        <w:t xml:space="preserve">Figure </w:t>
      </w:r>
      <w:r w:rsidR="00531A86" w:rsidRPr="00210EF2">
        <w:rPr>
          <w:rFonts w:asciiTheme="majorHAnsi" w:hAnsiTheme="majorHAnsi" w:cstheme="majorHAnsi"/>
          <w:b/>
          <w:bCs/>
        </w:rPr>
        <w:t>5</w:t>
      </w:r>
      <w:r w:rsidR="00BA6156" w:rsidRPr="00210EF2">
        <w:rPr>
          <w:rFonts w:asciiTheme="majorHAnsi" w:hAnsiTheme="majorHAnsi" w:cstheme="majorHAnsi"/>
          <w:b/>
          <w:bCs/>
        </w:rPr>
        <w:t xml:space="preserve">: </w:t>
      </w:r>
      <w:r w:rsidR="00A9365E" w:rsidRPr="00210EF2">
        <w:rPr>
          <w:rFonts w:asciiTheme="majorHAnsi" w:hAnsiTheme="majorHAnsi" w:cstheme="majorHAnsi"/>
          <w:b/>
          <w:bCs/>
        </w:rPr>
        <w:t xml:space="preserve">Hydrolytic activity </w:t>
      </w:r>
      <w:r w:rsidRPr="00210EF2">
        <w:rPr>
          <w:rFonts w:asciiTheme="majorHAnsi" w:hAnsiTheme="majorHAnsi" w:cstheme="majorHAnsi"/>
          <w:b/>
          <w:bCs/>
        </w:rPr>
        <w:t>curves from samples of liposomes at various HDP-2P/phospholipid molar ratios.</w:t>
      </w:r>
      <w:r w:rsidR="006D4BAC" w:rsidRPr="00210EF2">
        <w:rPr>
          <w:rFonts w:asciiTheme="majorHAnsi" w:hAnsiTheme="majorHAnsi" w:cstheme="majorHAnsi"/>
          <w:b/>
          <w:bCs/>
        </w:rPr>
        <w:t xml:space="preserve"> </w:t>
      </w:r>
      <w:r w:rsidR="006D4BAC" w:rsidRPr="00210EF2">
        <w:rPr>
          <w:rFonts w:asciiTheme="majorHAnsi" w:hAnsiTheme="majorHAnsi" w:cstheme="majorHAnsi"/>
        </w:rPr>
        <w:t>L</w:t>
      </w:r>
      <w:r w:rsidR="00BA6156" w:rsidRPr="00210EF2">
        <w:rPr>
          <w:rFonts w:asciiTheme="majorHAnsi" w:hAnsiTheme="majorHAnsi" w:cstheme="majorHAnsi"/>
        </w:rPr>
        <w:t>iposomes made of PC+CL (dark green), PC+PS (orange), PC+PI (dark blue), PC+PI-4-P (blue), PC+PI-4,5-P</w:t>
      </w:r>
      <w:r w:rsidR="00BA6156" w:rsidRPr="00210EF2">
        <w:rPr>
          <w:rFonts w:asciiTheme="majorHAnsi" w:hAnsiTheme="majorHAnsi" w:cstheme="majorHAnsi"/>
          <w:vertAlign w:val="subscript"/>
        </w:rPr>
        <w:t>2</w:t>
      </w:r>
      <w:r w:rsidR="00BA6156" w:rsidRPr="00210EF2">
        <w:rPr>
          <w:rFonts w:asciiTheme="majorHAnsi" w:hAnsiTheme="majorHAnsi" w:cstheme="majorHAnsi"/>
        </w:rPr>
        <w:t xml:space="preserve"> (green)</w:t>
      </w:r>
      <w:r w:rsidR="006D4BAC" w:rsidRPr="00210EF2">
        <w:rPr>
          <w:rFonts w:asciiTheme="majorHAnsi" w:hAnsiTheme="majorHAnsi" w:cstheme="majorHAnsi"/>
        </w:rPr>
        <w:t>,</w:t>
      </w:r>
      <w:r w:rsidR="00BA6156" w:rsidRPr="00210EF2">
        <w:rPr>
          <w:rFonts w:asciiTheme="majorHAnsi" w:hAnsiTheme="majorHAnsi" w:cstheme="majorHAnsi"/>
        </w:rPr>
        <w:t xml:space="preserve"> and PC (purple). </w:t>
      </w:r>
      <w:r w:rsidRPr="00210EF2">
        <w:rPr>
          <w:rFonts w:asciiTheme="majorHAnsi" w:hAnsiTheme="majorHAnsi" w:cstheme="majorHAnsi"/>
        </w:rPr>
        <w:t>The optical density values in arbitrary units</w:t>
      </w:r>
      <w:r w:rsidR="003E5958" w:rsidRPr="00210EF2">
        <w:rPr>
          <w:rFonts w:asciiTheme="majorHAnsi" w:hAnsiTheme="majorHAnsi" w:cstheme="majorHAnsi"/>
        </w:rPr>
        <w:t xml:space="preserve"> </w:t>
      </w:r>
      <w:r w:rsidRPr="00210EF2">
        <w:rPr>
          <w:rFonts w:asciiTheme="majorHAnsi" w:hAnsiTheme="majorHAnsi" w:cstheme="majorHAnsi"/>
        </w:rPr>
        <w:t xml:space="preserve">represent the means of triplicate readings at 550 nm. </w:t>
      </w:r>
      <w:r w:rsidR="00D84959" w:rsidRPr="00210EF2">
        <w:rPr>
          <w:rFonts w:asciiTheme="majorHAnsi" w:hAnsiTheme="majorHAnsi" w:cstheme="majorHAnsi"/>
        </w:rPr>
        <w:t xml:space="preserve">Error bars indicate the SD of the triplicate readings. </w:t>
      </w:r>
      <w:r w:rsidR="00F6049C" w:rsidRPr="00210EF2">
        <w:rPr>
          <w:rFonts w:asciiTheme="majorHAnsi" w:hAnsiTheme="majorHAnsi" w:cstheme="majorHAnsi"/>
        </w:rPr>
        <w:t xml:space="preserve">Statistical significance of the differences in optical density values among the liposome samples was assessed using ANOVA, with all </w:t>
      </w:r>
      <w:r w:rsidR="00F6049C" w:rsidRPr="00210EF2">
        <w:rPr>
          <w:rFonts w:asciiTheme="majorHAnsi" w:hAnsiTheme="majorHAnsi" w:cstheme="majorHAnsi"/>
          <w:i/>
          <w:iCs/>
        </w:rPr>
        <w:t>p</w:t>
      </w:r>
      <w:r w:rsidR="00F6049C" w:rsidRPr="00210EF2">
        <w:rPr>
          <w:rFonts w:asciiTheme="majorHAnsi" w:hAnsiTheme="majorHAnsi" w:cstheme="majorHAnsi"/>
        </w:rPr>
        <w:t>-values found to be well below 0.05.</w:t>
      </w:r>
      <w:r w:rsidR="002A4180" w:rsidRPr="00210EF2">
        <w:rPr>
          <w:rFonts w:asciiTheme="majorHAnsi" w:hAnsiTheme="majorHAnsi" w:cstheme="majorHAnsi"/>
        </w:rPr>
        <w:t xml:space="preserve"> </w:t>
      </w:r>
      <w:r w:rsidR="00130983" w:rsidRPr="00210EF2">
        <w:rPr>
          <w:rFonts w:asciiTheme="majorHAnsi" w:hAnsiTheme="majorHAnsi" w:cstheme="majorHAnsi"/>
        </w:rPr>
        <w:t xml:space="preserve">Abbreviations: PC = </w:t>
      </w:r>
      <w:r w:rsidR="00051763" w:rsidRPr="00210EF2">
        <w:rPr>
          <w:rFonts w:asciiTheme="majorHAnsi" w:hAnsiTheme="majorHAnsi" w:cstheme="majorHAnsi"/>
        </w:rPr>
        <w:t>phosphatidylcholine</w:t>
      </w:r>
      <w:r w:rsidR="00130983" w:rsidRPr="00210EF2">
        <w:rPr>
          <w:rFonts w:asciiTheme="majorHAnsi" w:hAnsiTheme="majorHAnsi" w:cstheme="majorHAnsi"/>
        </w:rPr>
        <w:t xml:space="preserve">; CL </w:t>
      </w:r>
      <w:r w:rsidR="003E5958" w:rsidRPr="00210EF2">
        <w:rPr>
          <w:rFonts w:asciiTheme="majorHAnsi" w:hAnsiTheme="majorHAnsi" w:cstheme="majorHAnsi"/>
        </w:rPr>
        <w:t xml:space="preserve">= </w:t>
      </w:r>
      <w:r w:rsidR="00051763" w:rsidRPr="00210EF2">
        <w:rPr>
          <w:rStyle w:val="Emphasis"/>
          <w:rFonts w:asciiTheme="majorHAnsi" w:eastAsiaTheme="majorEastAsia" w:hAnsiTheme="majorHAnsi" w:cstheme="majorHAnsi"/>
        </w:rPr>
        <w:t>bovine heart</w:t>
      </w:r>
      <w:r w:rsidR="00051763" w:rsidRPr="00210EF2">
        <w:rPr>
          <w:rFonts w:asciiTheme="majorHAnsi" w:hAnsiTheme="majorHAnsi" w:cstheme="majorHAnsi"/>
        </w:rPr>
        <w:t xml:space="preserve"> cardiolipin</w:t>
      </w:r>
      <w:r w:rsidR="003E5958" w:rsidRPr="00210EF2">
        <w:rPr>
          <w:rFonts w:asciiTheme="majorHAnsi" w:hAnsiTheme="majorHAnsi" w:cstheme="majorHAnsi"/>
        </w:rPr>
        <w:t xml:space="preserve">; PS = </w:t>
      </w:r>
      <w:r w:rsidR="00051763" w:rsidRPr="00210EF2">
        <w:rPr>
          <w:rFonts w:asciiTheme="majorHAnsi" w:hAnsiTheme="majorHAnsi" w:cstheme="majorHAnsi"/>
        </w:rPr>
        <w:t>phosphatidylserine</w:t>
      </w:r>
      <w:r w:rsidR="003E5958" w:rsidRPr="00210EF2">
        <w:rPr>
          <w:rFonts w:asciiTheme="majorHAnsi" w:hAnsiTheme="majorHAnsi" w:cstheme="majorHAnsi"/>
        </w:rPr>
        <w:t xml:space="preserve">; PI = </w:t>
      </w:r>
      <w:r w:rsidR="00051763" w:rsidRPr="00210EF2">
        <w:rPr>
          <w:rFonts w:asciiTheme="majorHAnsi" w:hAnsiTheme="majorHAnsi" w:cstheme="majorHAnsi"/>
        </w:rPr>
        <w:t>Phosphatidylinositol</w:t>
      </w:r>
      <w:r w:rsidR="003E5958" w:rsidRPr="00210EF2">
        <w:rPr>
          <w:rFonts w:asciiTheme="majorHAnsi" w:hAnsiTheme="majorHAnsi" w:cstheme="majorHAnsi"/>
        </w:rPr>
        <w:t xml:space="preserve">; PI-4-P = </w:t>
      </w:r>
      <w:r w:rsidR="00051763" w:rsidRPr="00210EF2">
        <w:rPr>
          <w:rFonts w:asciiTheme="majorHAnsi" w:hAnsiTheme="majorHAnsi" w:cstheme="majorHAnsi"/>
        </w:rPr>
        <w:t>Phosphatidylinositol-4-phosphate</w:t>
      </w:r>
      <w:r w:rsidR="003E5958" w:rsidRPr="00210EF2">
        <w:rPr>
          <w:rFonts w:asciiTheme="majorHAnsi" w:hAnsiTheme="majorHAnsi" w:cstheme="majorHAnsi"/>
        </w:rPr>
        <w:t>; PI-4,5-P</w:t>
      </w:r>
      <w:r w:rsidR="003E5958" w:rsidRPr="00210EF2">
        <w:rPr>
          <w:rFonts w:asciiTheme="majorHAnsi" w:hAnsiTheme="majorHAnsi" w:cstheme="majorHAnsi"/>
          <w:vertAlign w:val="subscript"/>
        </w:rPr>
        <w:t>2</w:t>
      </w:r>
      <w:r w:rsidR="003E5958" w:rsidRPr="00210EF2">
        <w:rPr>
          <w:rFonts w:asciiTheme="majorHAnsi" w:hAnsiTheme="majorHAnsi" w:cstheme="majorHAnsi"/>
        </w:rPr>
        <w:t xml:space="preserve"> = </w:t>
      </w:r>
      <w:r w:rsidR="00051763" w:rsidRPr="00210EF2">
        <w:rPr>
          <w:rFonts w:asciiTheme="majorHAnsi" w:hAnsiTheme="majorHAnsi" w:cstheme="majorHAnsi"/>
        </w:rPr>
        <w:t>Phosphatidylinositol-4,5-diphosphate</w:t>
      </w:r>
      <w:r w:rsidR="003E5958" w:rsidRPr="00210EF2">
        <w:rPr>
          <w:rFonts w:asciiTheme="majorHAnsi" w:hAnsiTheme="majorHAnsi" w:cstheme="majorHAnsi"/>
        </w:rPr>
        <w:t xml:space="preserve">; </w:t>
      </w:r>
      <w:proofErr w:type="spellStart"/>
      <w:r w:rsidR="003E5958" w:rsidRPr="00210EF2">
        <w:rPr>
          <w:rFonts w:asciiTheme="majorHAnsi" w:hAnsiTheme="majorHAnsi" w:cstheme="majorHAnsi"/>
        </w:rPr>
        <w:t>a.u</w:t>
      </w:r>
      <w:proofErr w:type="spellEnd"/>
      <w:r w:rsidR="003E5958" w:rsidRPr="00210EF2">
        <w:rPr>
          <w:rFonts w:asciiTheme="majorHAnsi" w:hAnsiTheme="majorHAnsi" w:cstheme="majorHAnsi"/>
        </w:rPr>
        <w:t xml:space="preserve">. = </w:t>
      </w:r>
      <w:r w:rsidR="00FF468D" w:rsidRPr="00210EF2">
        <w:rPr>
          <w:rFonts w:asciiTheme="majorHAnsi" w:hAnsiTheme="majorHAnsi" w:cstheme="majorHAnsi"/>
        </w:rPr>
        <w:t>arbitrary units</w:t>
      </w:r>
      <w:r w:rsidR="004668A3" w:rsidRPr="00210EF2">
        <w:rPr>
          <w:rFonts w:asciiTheme="majorHAnsi" w:hAnsiTheme="majorHAnsi" w:cstheme="majorHAnsi"/>
        </w:rPr>
        <w:t>; HDP-2P = basic subunit of viper venom phospholipase</w:t>
      </w:r>
      <w:r w:rsidR="003E5958" w:rsidRPr="00210EF2">
        <w:rPr>
          <w:rFonts w:asciiTheme="majorHAnsi" w:hAnsiTheme="majorHAnsi" w:cstheme="majorHAnsi"/>
        </w:rPr>
        <w:t xml:space="preserve">. </w:t>
      </w:r>
    </w:p>
    <w:p w14:paraId="03C63C8C" w14:textId="77777777" w:rsidR="007C4196" w:rsidRPr="00210EF2" w:rsidRDefault="007C4196" w:rsidP="00210EF2">
      <w:pPr>
        <w:rPr>
          <w:rFonts w:asciiTheme="majorHAnsi" w:hAnsiTheme="majorHAnsi" w:cstheme="majorHAnsi"/>
          <w:b/>
          <w:bCs/>
        </w:rPr>
      </w:pPr>
    </w:p>
    <w:p w14:paraId="670D6D98" w14:textId="02CE79E0" w:rsidR="007C4196" w:rsidRPr="00210EF2" w:rsidRDefault="007C4196" w:rsidP="00210EF2">
      <w:pPr>
        <w:rPr>
          <w:rFonts w:asciiTheme="majorHAnsi" w:hAnsiTheme="majorHAnsi" w:cstheme="majorHAnsi"/>
        </w:rPr>
      </w:pPr>
      <w:r w:rsidRPr="00210EF2">
        <w:rPr>
          <w:rFonts w:asciiTheme="majorHAnsi" w:hAnsiTheme="majorHAnsi" w:cstheme="majorHAnsi"/>
          <w:b/>
          <w:bCs/>
        </w:rPr>
        <w:t xml:space="preserve">Figure </w:t>
      </w:r>
      <w:r w:rsidR="00531A86" w:rsidRPr="00210EF2">
        <w:rPr>
          <w:rFonts w:asciiTheme="majorHAnsi" w:hAnsiTheme="majorHAnsi" w:cstheme="majorHAnsi"/>
          <w:b/>
          <w:bCs/>
        </w:rPr>
        <w:t>6</w:t>
      </w:r>
      <w:r w:rsidR="006F1382" w:rsidRPr="00210EF2">
        <w:rPr>
          <w:rFonts w:asciiTheme="majorHAnsi" w:hAnsiTheme="majorHAnsi" w:cstheme="majorHAnsi"/>
          <w:b/>
          <w:bCs/>
        </w:rPr>
        <w:t>:</w:t>
      </w:r>
      <w:r w:rsidRPr="00210EF2">
        <w:rPr>
          <w:rFonts w:asciiTheme="majorHAnsi" w:hAnsiTheme="majorHAnsi" w:cstheme="majorHAnsi"/>
          <w:b/>
          <w:bCs/>
        </w:rPr>
        <w:t xml:space="preserve"> Absorbance spectra of aqueous solutions of copper complexes</w:t>
      </w:r>
      <w:r w:rsidR="006F1382" w:rsidRPr="00210EF2">
        <w:rPr>
          <w:rFonts w:asciiTheme="majorHAnsi" w:hAnsiTheme="majorHAnsi" w:cstheme="majorHAnsi"/>
          <w:b/>
          <w:bCs/>
        </w:rPr>
        <w:t xml:space="preserve">. </w:t>
      </w:r>
      <w:r w:rsidR="006F1382" w:rsidRPr="00210EF2">
        <w:rPr>
          <w:rFonts w:asciiTheme="majorHAnsi" w:hAnsiTheme="majorHAnsi" w:cstheme="majorHAnsi"/>
        </w:rPr>
        <w:t>Copper complexes</w:t>
      </w:r>
      <w:r w:rsidRPr="00210EF2">
        <w:rPr>
          <w:rFonts w:asciiTheme="majorHAnsi" w:hAnsiTheme="majorHAnsi" w:cstheme="majorHAnsi"/>
        </w:rPr>
        <w:t xml:space="preserve"> [</w:t>
      </w:r>
      <w:proofErr w:type="gramStart"/>
      <w:r w:rsidRPr="00210EF2">
        <w:rPr>
          <w:rFonts w:asciiTheme="majorHAnsi" w:hAnsiTheme="majorHAnsi" w:cstheme="majorHAnsi"/>
        </w:rPr>
        <w:t>Cu(</w:t>
      </w:r>
      <w:proofErr w:type="gramEnd"/>
      <w:r w:rsidRPr="00210EF2">
        <w:rPr>
          <w:rFonts w:asciiTheme="majorHAnsi" w:hAnsiTheme="majorHAnsi" w:cstheme="majorHAnsi"/>
        </w:rPr>
        <w:t>H</w:t>
      </w:r>
      <w:r w:rsidRPr="00210EF2">
        <w:rPr>
          <w:rFonts w:asciiTheme="majorHAnsi" w:hAnsiTheme="majorHAnsi" w:cstheme="majorHAnsi"/>
          <w:vertAlign w:val="subscript"/>
        </w:rPr>
        <w:t>2</w:t>
      </w:r>
      <w:r w:rsidRPr="00210EF2">
        <w:rPr>
          <w:rFonts w:asciiTheme="majorHAnsi" w:hAnsiTheme="majorHAnsi" w:cstheme="majorHAnsi"/>
        </w:rPr>
        <w:t>O)</w:t>
      </w:r>
      <w:r w:rsidRPr="00210EF2">
        <w:rPr>
          <w:rFonts w:asciiTheme="majorHAnsi" w:hAnsiTheme="majorHAnsi" w:cstheme="majorHAnsi"/>
          <w:vertAlign w:val="subscript"/>
        </w:rPr>
        <w:t>6</w:t>
      </w:r>
      <w:r w:rsidRPr="00210EF2">
        <w:rPr>
          <w:rFonts w:asciiTheme="majorHAnsi" w:hAnsiTheme="majorHAnsi" w:cstheme="majorHAnsi"/>
        </w:rPr>
        <w:t>]</w:t>
      </w:r>
      <w:r w:rsidRPr="00210EF2">
        <w:rPr>
          <w:rFonts w:asciiTheme="majorHAnsi" w:hAnsiTheme="majorHAnsi" w:cstheme="majorHAnsi"/>
          <w:vertAlign w:val="superscript"/>
        </w:rPr>
        <w:t>2+</w:t>
      </w:r>
      <w:r w:rsidRPr="00210EF2">
        <w:rPr>
          <w:rFonts w:asciiTheme="majorHAnsi" w:hAnsiTheme="majorHAnsi" w:cstheme="majorHAnsi"/>
        </w:rPr>
        <w:t xml:space="preserve"> (orange line) and [</w:t>
      </w:r>
      <w:proofErr w:type="gramStart"/>
      <w:r w:rsidRPr="00210EF2">
        <w:rPr>
          <w:rFonts w:asciiTheme="majorHAnsi" w:hAnsiTheme="majorHAnsi" w:cstheme="majorHAnsi"/>
        </w:rPr>
        <w:t>Cu(</w:t>
      </w:r>
      <w:proofErr w:type="gramEnd"/>
      <w:r w:rsidRPr="00210EF2">
        <w:rPr>
          <w:rFonts w:asciiTheme="majorHAnsi" w:hAnsiTheme="majorHAnsi" w:cstheme="majorHAnsi"/>
        </w:rPr>
        <w:t>H</w:t>
      </w:r>
      <w:r w:rsidRPr="00210EF2">
        <w:rPr>
          <w:rFonts w:asciiTheme="majorHAnsi" w:hAnsiTheme="majorHAnsi" w:cstheme="majorHAnsi"/>
          <w:vertAlign w:val="subscript"/>
        </w:rPr>
        <w:t>2</w:t>
      </w:r>
      <w:r w:rsidRPr="00210EF2">
        <w:rPr>
          <w:rFonts w:asciiTheme="majorHAnsi" w:hAnsiTheme="majorHAnsi" w:cstheme="majorHAnsi"/>
        </w:rPr>
        <w:t>O)</w:t>
      </w:r>
      <w:r w:rsidRPr="00210EF2">
        <w:rPr>
          <w:rFonts w:asciiTheme="majorHAnsi" w:hAnsiTheme="majorHAnsi" w:cstheme="majorHAnsi"/>
          <w:vertAlign w:val="subscript"/>
        </w:rPr>
        <w:t>2</w:t>
      </w:r>
      <w:r w:rsidRPr="00210EF2">
        <w:rPr>
          <w:rFonts w:asciiTheme="majorHAnsi" w:hAnsiTheme="majorHAnsi" w:cstheme="majorHAnsi"/>
        </w:rPr>
        <w:t>(NH</w:t>
      </w:r>
      <w:r w:rsidRPr="00210EF2">
        <w:rPr>
          <w:rFonts w:asciiTheme="majorHAnsi" w:hAnsiTheme="majorHAnsi" w:cstheme="majorHAnsi"/>
          <w:vertAlign w:val="subscript"/>
        </w:rPr>
        <w:t>3</w:t>
      </w:r>
      <w:r w:rsidRPr="00210EF2">
        <w:rPr>
          <w:rFonts w:asciiTheme="majorHAnsi" w:hAnsiTheme="majorHAnsi" w:cstheme="majorHAnsi"/>
        </w:rPr>
        <w:t>)</w:t>
      </w:r>
      <w:r w:rsidRPr="00210EF2">
        <w:rPr>
          <w:rFonts w:asciiTheme="majorHAnsi" w:hAnsiTheme="majorHAnsi" w:cstheme="majorHAnsi"/>
          <w:vertAlign w:val="subscript"/>
        </w:rPr>
        <w:t>4</w:t>
      </w:r>
      <w:r w:rsidRPr="00210EF2">
        <w:rPr>
          <w:rFonts w:asciiTheme="majorHAnsi" w:hAnsiTheme="majorHAnsi" w:cstheme="majorHAnsi"/>
        </w:rPr>
        <w:t>]</w:t>
      </w:r>
      <w:r w:rsidRPr="00210EF2">
        <w:rPr>
          <w:rFonts w:asciiTheme="majorHAnsi" w:hAnsiTheme="majorHAnsi" w:cstheme="majorHAnsi"/>
          <w:vertAlign w:val="superscript"/>
        </w:rPr>
        <w:t>2+</w:t>
      </w:r>
      <w:r w:rsidRPr="00210EF2">
        <w:rPr>
          <w:rFonts w:asciiTheme="majorHAnsi" w:hAnsiTheme="majorHAnsi" w:cstheme="majorHAnsi"/>
        </w:rPr>
        <w:t xml:space="preserve"> (blue line), irradiated by visible light in the range from 500</w:t>
      </w:r>
      <w:r w:rsidR="00F6049C" w:rsidRPr="00210EF2">
        <w:rPr>
          <w:rFonts w:asciiTheme="majorHAnsi" w:hAnsiTheme="majorHAnsi" w:cstheme="majorHAnsi"/>
        </w:rPr>
        <w:t xml:space="preserve"> </w:t>
      </w:r>
      <w:r w:rsidRPr="00210EF2">
        <w:rPr>
          <w:rFonts w:asciiTheme="majorHAnsi" w:hAnsiTheme="majorHAnsi" w:cstheme="majorHAnsi"/>
        </w:rPr>
        <w:t>nm to 900</w:t>
      </w:r>
      <w:r w:rsidR="00F6049C" w:rsidRPr="00210EF2">
        <w:rPr>
          <w:rFonts w:asciiTheme="majorHAnsi" w:hAnsiTheme="majorHAnsi" w:cstheme="majorHAnsi"/>
        </w:rPr>
        <w:t xml:space="preserve"> </w:t>
      </w:r>
      <w:r w:rsidRPr="00210EF2">
        <w:rPr>
          <w:rFonts w:asciiTheme="majorHAnsi" w:hAnsiTheme="majorHAnsi" w:cstheme="majorHAnsi"/>
        </w:rPr>
        <w:t>nm. Copper complex [</w:t>
      </w:r>
      <w:proofErr w:type="gramStart"/>
      <w:r w:rsidRPr="00210EF2">
        <w:rPr>
          <w:rFonts w:asciiTheme="majorHAnsi" w:hAnsiTheme="majorHAnsi" w:cstheme="majorHAnsi"/>
        </w:rPr>
        <w:t>Cu(</w:t>
      </w:r>
      <w:proofErr w:type="gramEnd"/>
      <w:r w:rsidRPr="00210EF2">
        <w:rPr>
          <w:rFonts w:asciiTheme="majorHAnsi" w:hAnsiTheme="majorHAnsi" w:cstheme="majorHAnsi"/>
        </w:rPr>
        <w:t>H</w:t>
      </w:r>
      <w:r w:rsidRPr="00210EF2">
        <w:rPr>
          <w:rFonts w:asciiTheme="majorHAnsi" w:hAnsiTheme="majorHAnsi" w:cstheme="majorHAnsi"/>
          <w:vertAlign w:val="subscript"/>
        </w:rPr>
        <w:t>2</w:t>
      </w:r>
      <w:r w:rsidRPr="00210EF2">
        <w:rPr>
          <w:rFonts w:asciiTheme="majorHAnsi" w:hAnsiTheme="majorHAnsi" w:cstheme="majorHAnsi"/>
        </w:rPr>
        <w:t>O)</w:t>
      </w:r>
      <w:r w:rsidRPr="00210EF2">
        <w:rPr>
          <w:rFonts w:asciiTheme="majorHAnsi" w:hAnsiTheme="majorHAnsi" w:cstheme="majorHAnsi"/>
          <w:vertAlign w:val="subscript"/>
        </w:rPr>
        <w:t>6</w:t>
      </w:r>
      <w:r w:rsidRPr="00210EF2">
        <w:rPr>
          <w:rFonts w:asciiTheme="majorHAnsi" w:hAnsiTheme="majorHAnsi" w:cstheme="majorHAnsi"/>
        </w:rPr>
        <w:t>]</w:t>
      </w:r>
      <w:r w:rsidRPr="00210EF2">
        <w:rPr>
          <w:rFonts w:asciiTheme="majorHAnsi" w:hAnsiTheme="majorHAnsi" w:cstheme="majorHAnsi"/>
          <w:vertAlign w:val="superscript"/>
        </w:rPr>
        <w:t>2+</w:t>
      </w:r>
      <w:r w:rsidRPr="00210EF2">
        <w:rPr>
          <w:rFonts w:asciiTheme="majorHAnsi" w:hAnsiTheme="majorHAnsi" w:cstheme="majorHAnsi"/>
        </w:rPr>
        <w:t xml:space="preserve"> was made in a solution of 0.025 </w:t>
      </w:r>
      <w:r w:rsidR="00276D34" w:rsidRPr="00210EF2">
        <w:rPr>
          <w:rFonts w:asciiTheme="majorHAnsi" w:hAnsiTheme="majorHAnsi" w:cstheme="majorHAnsi"/>
        </w:rPr>
        <w:t>M</w:t>
      </w:r>
      <w:r w:rsidRPr="00210EF2">
        <w:rPr>
          <w:rFonts w:asciiTheme="majorHAnsi" w:hAnsiTheme="majorHAnsi" w:cstheme="majorHAnsi"/>
        </w:rPr>
        <w:t xml:space="preserve"> CuSO</w:t>
      </w:r>
      <w:r w:rsidRPr="00210EF2">
        <w:rPr>
          <w:rFonts w:asciiTheme="majorHAnsi" w:hAnsiTheme="majorHAnsi" w:cstheme="majorHAnsi"/>
          <w:vertAlign w:val="subscript"/>
        </w:rPr>
        <w:t>4</w:t>
      </w:r>
      <w:r w:rsidRPr="00210EF2">
        <w:rPr>
          <w:rFonts w:asciiTheme="majorHAnsi" w:hAnsiTheme="majorHAnsi" w:cstheme="majorHAnsi"/>
        </w:rPr>
        <w:t xml:space="preserve"> and copper complex [</w:t>
      </w:r>
      <w:proofErr w:type="gramStart"/>
      <w:r w:rsidRPr="00210EF2">
        <w:rPr>
          <w:rFonts w:asciiTheme="majorHAnsi" w:hAnsiTheme="majorHAnsi" w:cstheme="majorHAnsi"/>
        </w:rPr>
        <w:t>Cu(</w:t>
      </w:r>
      <w:proofErr w:type="gramEnd"/>
      <w:r w:rsidRPr="00210EF2">
        <w:rPr>
          <w:rFonts w:asciiTheme="majorHAnsi" w:hAnsiTheme="majorHAnsi" w:cstheme="majorHAnsi"/>
        </w:rPr>
        <w:t>H</w:t>
      </w:r>
      <w:r w:rsidRPr="00210EF2">
        <w:rPr>
          <w:rFonts w:asciiTheme="majorHAnsi" w:hAnsiTheme="majorHAnsi" w:cstheme="majorHAnsi"/>
          <w:vertAlign w:val="subscript"/>
        </w:rPr>
        <w:t>2</w:t>
      </w:r>
      <w:r w:rsidRPr="00210EF2">
        <w:rPr>
          <w:rFonts w:asciiTheme="majorHAnsi" w:hAnsiTheme="majorHAnsi" w:cstheme="majorHAnsi"/>
        </w:rPr>
        <w:t>O)</w:t>
      </w:r>
      <w:r w:rsidRPr="00210EF2">
        <w:rPr>
          <w:rFonts w:asciiTheme="majorHAnsi" w:hAnsiTheme="majorHAnsi" w:cstheme="majorHAnsi"/>
          <w:vertAlign w:val="subscript"/>
        </w:rPr>
        <w:t>2</w:t>
      </w:r>
      <w:r w:rsidRPr="00210EF2">
        <w:rPr>
          <w:rFonts w:asciiTheme="majorHAnsi" w:hAnsiTheme="majorHAnsi" w:cstheme="majorHAnsi"/>
        </w:rPr>
        <w:t>(NH</w:t>
      </w:r>
      <w:r w:rsidRPr="00210EF2">
        <w:rPr>
          <w:rFonts w:asciiTheme="majorHAnsi" w:hAnsiTheme="majorHAnsi" w:cstheme="majorHAnsi"/>
          <w:vertAlign w:val="subscript"/>
        </w:rPr>
        <w:t>3</w:t>
      </w:r>
      <w:r w:rsidRPr="00210EF2">
        <w:rPr>
          <w:rFonts w:asciiTheme="majorHAnsi" w:hAnsiTheme="majorHAnsi" w:cstheme="majorHAnsi"/>
        </w:rPr>
        <w:t>)</w:t>
      </w:r>
      <w:r w:rsidRPr="00210EF2">
        <w:rPr>
          <w:rFonts w:asciiTheme="majorHAnsi" w:hAnsiTheme="majorHAnsi" w:cstheme="majorHAnsi"/>
          <w:vertAlign w:val="subscript"/>
        </w:rPr>
        <w:t>4</w:t>
      </w:r>
      <w:r w:rsidRPr="00210EF2">
        <w:rPr>
          <w:rFonts w:asciiTheme="majorHAnsi" w:hAnsiTheme="majorHAnsi" w:cstheme="majorHAnsi"/>
        </w:rPr>
        <w:t>]</w:t>
      </w:r>
      <w:r w:rsidRPr="00210EF2">
        <w:rPr>
          <w:rFonts w:asciiTheme="majorHAnsi" w:hAnsiTheme="majorHAnsi" w:cstheme="majorHAnsi"/>
          <w:vertAlign w:val="superscript"/>
        </w:rPr>
        <w:t>2+</w:t>
      </w:r>
      <w:r w:rsidRPr="00210EF2">
        <w:rPr>
          <w:rFonts w:asciiTheme="majorHAnsi" w:hAnsiTheme="majorHAnsi" w:cstheme="majorHAnsi"/>
        </w:rPr>
        <w:t xml:space="preserve"> was made in a solution of 0.025 </w:t>
      </w:r>
      <w:r w:rsidR="00276D34" w:rsidRPr="00210EF2">
        <w:rPr>
          <w:rFonts w:asciiTheme="majorHAnsi" w:hAnsiTheme="majorHAnsi" w:cstheme="majorHAnsi"/>
        </w:rPr>
        <w:t>M</w:t>
      </w:r>
      <w:r w:rsidRPr="00210EF2">
        <w:rPr>
          <w:rFonts w:asciiTheme="majorHAnsi" w:hAnsiTheme="majorHAnsi" w:cstheme="majorHAnsi"/>
        </w:rPr>
        <w:t xml:space="preserve"> CuSO4 containing 0.100 </w:t>
      </w:r>
      <w:r w:rsidR="00276D34" w:rsidRPr="00210EF2">
        <w:rPr>
          <w:rFonts w:asciiTheme="majorHAnsi" w:hAnsiTheme="majorHAnsi" w:cstheme="majorHAnsi"/>
        </w:rPr>
        <w:t>M</w:t>
      </w:r>
      <w:r w:rsidRPr="00210EF2">
        <w:rPr>
          <w:rFonts w:asciiTheme="majorHAnsi" w:hAnsiTheme="majorHAnsi" w:cstheme="majorHAnsi"/>
        </w:rPr>
        <w:t xml:space="preserve"> NH</w:t>
      </w:r>
      <w:r w:rsidRPr="00210EF2">
        <w:rPr>
          <w:rFonts w:asciiTheme="majorHAnsi" w:hAnsiTheme="majorHAnsi" w:cstheme="majorHAnsi"/>
          <w:vertAlign w:val="subscript"/>
        </w:rPr>
        <w:t>3</w:t>
      </w:r>
      <w:r w:rsidRPr="00210EF2">
        <w:rPr>
          <w:rFonts w:asciiTheme="majorHAnsi" w:hAnsiTheme="majorHAnsi" w:cstheme="majorHAnsi"/>
        </w:rPr>
        <w:t xml:space="preserve">. Absorbance values in this figure </w:t>
      </w:r>
      <w:r w:rsidR="00D84959" w:rsidRPr="00210EF2">
        <w:rPr>
          <w:rFonts w:asciiTheme="majorHAnsi" w:hAnsiTheme="majorHAnsi" w:cstheme="majorHAnsi"/>
        </w:rPr>
        <w:t xml:space="preserve">for each data point </w:t>
      </w:r>
      <w:r w:rsidRPr="00210EF2">
        <w:rPr>
          <w:rFonts w:asciiTheme="majorHAnsi" w:hAnsiTheme="majorHAnsi" w:cstheme="majorHAnsi"/>
        </w:rPr>
        <w:t xml:space="preserve">are </w:t>
      </w:r>
      <w:r w:rsidR="00D52DD9" w:rsidRPr="00210EF2">
        <w:rPr>
          <w:rFonts w:asciiTheme="majorHAnsi" w:hAnsiTheme="majorHAnsi" w:cstheme="majorHAnsi"/>
        </w:rPr>
        <w:t xml:space="preserve">the </w:t>
      </w:r>
      <w:r w:rsidRPr="00210EF2">
        <w:rPr>
          <w:rFonts w:asciiTheme="majorHAnsi" w:hAnsiTheme="majorHAnsi" w:cstheme="majorHAnsi"/>
        </w:rPr>
        <w:t>means of the absorbance readings done in triplicate. Error bars represent the SD from the triplicate readings.</w:t>
      </w:r>
    </w:p>
    <w:p w14:paraId="09325CE7" w14:textId="77777777" w:rsidR="007C4196" w:rsidRPr="00210EF2" w:rsidRDefault="007C4196" w:rsidP="00210EF2">
      <w:pPr>
        <w:rPr>
          <w:rFonts w:asciiTheme="majorHAnsi" w:hAnsiTheme="majorHAnsi" w:cstheme="majorHAnsi"/>
          <w:b/>
          <w:bCs/>
        </w:rPr>
      </w:pPr>
    </w:p>
    <w:p w14:paraId="6C22C6FB" w14:textId="435B13CF" w:rsidR="007C4196" w:rsidRPr="00210EF2" w:rsidRDefault="007C4196" w:rsidP="00210EF2">
      <w:pPr>
        <w:rPr>
          <w:rFonts w:asciiTheme="majorHAnsi" w:hAnsiTheme="majorHAnsi" w:cstheme="majorHAnsi"/>
        </w:rPr>
      </w:pPr>
      <w:r w:rsidRPr="00210EF2">
        <w:rPr>
          <w:rFonts w:asciiTheme="majorHAnsi" w:hAnsiTheme="majorHAnsi" w:cstheme="majorHAnsi"/>
          <w:b/>
          <w:bCs/>
        </w:rPr>
        <w:t xml:space="preserve">Figure </w:t>
      </w:r>
      <w:r w:rsidR="00531A86" w:rsidRPr="00210EF2">
        <w:rPr>
          <w:rFonts w:asciiTheme="majorHAnsi" w:hAnsiTheme="majorHAnsi" w:cstheme="majorHAnsi"/>
          <w:b/>
          <w:bCs/>
        </w:rPr>
        <w:t>7</w:t>
      </w:r>
      <w:r w:rsidR="00AE144D" w:rsidRPr="00210EF2">
        <w:rPr>
          <w:rFonts w:asciiTheme="majorHAnsi" w:hAnsiTheme="majorHAnsi" w:cstheme="majorHAnsi"/>
          <w:b/>
          <w:bCs/>
        </w:rPr>
        <w:t>:</w:t>
      </w:r>
      <w:r w:rsidRPr="00210EF2">
        <w:rPr>
          <w:rFonts w:asciiTheme="majorHAnsi" w:hAnsiTheme="majorHAnsi" w:cstheme="majorHAnsi"/>
          <w:b/>
          <w:bCs/>
        </w:rPr>
        <w:t xml:space="preserve"> Membrane permeability curves from samples of liposomes</w:t>
      </w:r>
      <w:r w:rsidR="00AE144D" w:rsidRPr="00210EF2">
        <w:rPr>
          <w:rFonts w:asciiTheme="majorHAnsi" w:hAnsiTheme="majorHAnsi" w:cstheme="majorHAnsi"/>
          <w:b/>
          <w:bCs/>
        </w:rPr>
        <w:t>.</w:t>
      </w:r>
      <w:r w:rsidRPr="00210EF2">
        <w:rPr>
          <w:rFonts w:asciiTheme="majorHAnsi" w:hAnsiTheme="majorHAnsi" w:cstheme="majorHAnsi"/>
        </w:rPr>
        <w:t xml:space="preserve"> </w:t>
      </w:r>
      <w:r w:rsidR="00DD6168" w:rsidRPr="00210EF2">
        <w:rPr>
          <w:rFonts w:asciiTheme="majorHAnsi" w:hAnsiTheme="majorHAnsi" w:cstheme="majorHAnsi"/>
        </w:rPr>
        <w:t xml:space="preserve">Liposomes </w:t>
      </w:r>
      <w:r w:rsidRPr="00210EF2">
        <w:rPr>
          <w:rFonts w:asciiTheme="majorHAnsi" w:hAnsiTheme="majorHAnsi" w:cstheme="majorHAnsi"/>
        </w:rPr>
        <w:t>made of PC+CL (purple), PC+PS (blue), PC+PI (dark blue), PC+PI-4-P (dark green), PC+PI-4,5-P</w:t>
      </w:r>
      <w:r w:rsidR="00F10173" w:rsidRPr="00210EF2">
        <w:rPr>
          <w:rFonts w:asciiTheme="majorHAnsi" w:hAnsiTheme="majorHAnsi" w:cstheme="majorHAnsi"/>
          <w:vertAlign w:val="subscript"/>
        </w:rPr>
        <w:t>2</w:t>
      </w:r>
      <w:r w:rsidRPr="00210EF2">
        <w:rPr>
          <w:rFonts w:asciiTheme="majorHAnsi" w:hAnsiTheme="majorHAnsi" w:cstheme="majorHAnsi"/>
        </w:rPr>
        <w:t xml:space="preserve"> (orange)</w:t>
      </w:r>
      <w:r w:rsidR="00116A16" w:rsidRPr="00210EF2">
        <w:rPr>
          <w:rFonts w:asciiTheme="majorHAnsi" w:hAnsiTheme="majorHAnsi" w:cstheme="majorHAnsi"/>
        </w:rPr>
        <w:t>,</w:t>
      </w:r>
      <w:r w:rsidRPr="00210EF2">
        <w:rPr>
          <w:rFonts w:asciiTheme="majorHAnsi" w:hAnsiTheme="majorHAnsi" w:cstheme="majorHAnsi"/>
        </w:rPr>
        <w:t xml:space="preserve"> and PC (green) at various HDP-2P/ phospholipid molar ratios. Membrane permeability values are expressed as optical density values in arbitrary units (</w:t>
      </w:r>
      <w:proofErr w:type="spellStart"/>
      <w:r w:rsidRPr="00210EF2">
        <w:rPr>
          <w:rFonts w:asciiTheme="majorHAnsi" w:hAnsiTheme="majorHAnsi" w:cstheme="majorHAnsi"/>
        </w:rPr>
        <w:t>a.u</w:t>
      </w:r>
      <w:proofErr w:type="spellEnd"/>
      <w:r w:rsidRPr="00210EF2">
        <w:rPr>
          <w:rFonts w:asciiTheme="majorHAnsi" w:hAnsiTheme="majorHAnsi" w:cstheme="majorHAnsi"/>
        </w:rPr>
        <w:t xml:space="preserve">.) measured at 600 nm. Each data point </w:t>
      </w:r>
      <w:r w:rsidRPr="00210EF2">
        <w:rPr>
          <w:rFonts w:asciiTheme="majorHAnsi" w:hAnsiTheme="majorHAnsi" w:cstheme="majorHAnsi"/>
        </w:rPr>
        <w:lastRenderedPageBreak/>
        <w:t>represents the mean of triplicate readings.</w:t>
      </w:r>
      <w:r w:rsidR="00D84959" w:rsidRPr="00210EF2">
        <w:rPr>
          <w:rFonts w:asciiTheme="majorHAnsi" w:hAnsiTheme="majorHAnsi" w:cstheme="majorHAnsi"/>
        </w:rPr>
        <w:t xml:space="preserve"> Error bars indicate the SD of the triplicate readings. </w:t>
      </w:r>
      <w:r w:rsidR="00FA20CA" w:rsidRPr="00210EF2">
        <w:rPr>
          <w:rFonts w:asciiTheme="majorHAnsi" w:hAnsiTheme="majorHAnsi" w:cstheme="majorHAnsi"/>
        </w:rPr>
        <w:t xml:space="preserve">Statistical significance of the differences in optical density values among the liposome samples was assessed using ANOVA, with all </w:t>
      </w:r>
      <w:r w:rsidR="00FA20CA" w:rsidRPr="00210EF2">
        <w:rPr>
          <w:rFonts w:asciiTheme="majorHAnsi" w:hAnsiTheme="majorHAnsi" w:cstheme="majorHAnsi"/>
          <w:i/>
          <w:iCs/>
        </w:rPr>
        <w:t>p</w:t>
      </w:r>
      <w:r w:rsidR="00FA20CA" w:rsidRPr="00210EF2">
        <w:rPr>
          <w:rFonts w:asciiTheme="majorHAnsi" w:hAnsiTheme="majorHAnsi" w:cstheme="majorHAnsi"/>
        </w:rPr>
        <w:t xml:space="preserve">-values found to be well below 0.05. </w:t>
      </w:r>
    </w:p>
    <w:p w14:paraId="1B7D4A6C" w14:textId="77777777" w:rsidR="007C4196" w:rsidRPr="00210EF2" w:rsidRDefault="007C4196" w:rsidP="00210EF2">
      <w:pPr>
        <w:rPr>
          <w:rFonts w:asciiTheme="majorHAnsi" w:hAnsiTheme="majorHAnsi" w:cstheme="majorHAnsi"/>
        </w:rPr>
      </w:pPr>
    </w:p>
    <w:p w14:paraId="4257FC27" w14:textId="14B14045" w:rsidR="00147EB7" w:rsidRPr="00210EF2" w:rsidRDefault="00147EB7" w:rsidP="00210EF2">
      <w:pPr>
        <w:rPr>
          <w:rFonts w:asciiTheme="majorHAnsi" w:hAnsiTheme="majorHAnsi" w:cstheme="majorHAnsi"/>
        </w:rPr>
      </w:pPr>
      <w:r w:rsidRPr="00210EF2">
        <w:rPr>
          <w:rFonts w:asciiTheme="majorHAnsi" w:hAnsiTheme="majorHAnsi" w:cstheme="majorHAnsi"/>
          <w:b/>
        </w:rPr>
        <w:t xml:space="preserve">Table </w:t>
      </w:r>
      <w:proofErr w:type="gramStart"/>
      <w:r w:rsidRPr="00210EF2">
        <w:rPr>
          <w:rFonts w:asciiTheme="majorHAnsi" w:hAnsiTheme="majorHAnsi" w:cstheme="majorHAnsi"/>
          <w:b/>
        </w:rPr>
        <w:t>1</w:t>
      </w:r>
      <w:r w:rsidR="00A955EB" w:rsidRPr="00210EF2">
        <w:rPr>
          <w:rFonts w:asciiTheme="majorHAnsi" w:hAnsiTheme="majorHAnsi" w:cstheme="majorHAnsi"/>
          <w:b/>
        </w:rPr>
        <w:t>:</w:t>
      </w:r>
      <w:r w:rsidR="00B96EC1" w:rsidRPr="00210EF2">
        <w:rPr>
          <w:rFonts w:asciiTheme="majorHAnsi" w:hAnsiTheme="majorHAnsi" w:cstheme="majorHAnsi"/>
          <w:b/>
        </w:rPr>
        <w:t>Predicted</w:t>
      </w:r>
      <w:proofErr w:type="gramEnd"/>
      <w:r w:rsidR="00B96EC1" w:rsidRPr="00210EF2">
        <w:rPr>
          <w:rFonts w:asciiTheme="majorHAnsi" w:hAnsiTheme="majorHAnsi" w:cstheme="majorHAnsi"/>
          <w:b/>
        </w:rPr>
        <w:t xml:space="preserve"> affinity binding energies for candidate molecular complexes of HDP-2P with PI</w:t>
      </w:r>
      <w:r w:rsidR="00A955EB" w:rsidRPr="00210EF2">
        <w:rPr>
          <w:rFonts w:asciiTheme="majorHAnsi" w:hAnsiTheme="majorHAnsi" w:cstheme="majorHAnsi"/>
          <w:b/>
        </w:rPr>
        <w:t xml:space="preserve">. </w:t>
      </w:r>
      <w:r w:rsidR="0020791A" w:rsidRPr="00210EF2">
        <w:rPr>
          <w:rFonts w:asciiTheme="majorHAnsi" w:hAnsiTheme="majorHAnsi" w:cstheme="majorHAnsi"/>
        </w:rPr>
        <w:t>Molecular modeling</w:t>
      </w:r>
      <w:r w:rsidRPr="00210EF2">
        <w:rPr>
          <w:rFonts w:asciiTheme="majorHAnsi" w:hAnsiTheme="majorHAnsi" w:cstheme="majorHAnsi"/>
        </w:rPr>
        <w:t xml:space="preserve"> simulations were used to predict the types of bonds and binding‐site affinities, as well as the charged and polar moieties of both the phosphatidylinositol headgroup and the HDP</w:t>
      </w:r>
      <w:r w:rsidRPr="00210EF2">
        <w:rPr>
          <w:rFonts w:asciiTheme="majorHAnsi" w:hAnsiTheme="majorHAnsi" w:cstheme="majorHAnsi"/>
        </w:rPr>
        <w:noBreakHyphen/>
        <w:t xml:space="preserve">2P amino acid residues that participate in their intermolecular interactions. The charged and polar groups of phosphatidylinositol are highlighted in </w:t>
      </w:r>
      <w:r w:rsidRPr="00210EF2">
        <w:rPr>
          <w:rFonts w:asciiTheme="majorHAnsi" w:hAnsiTheme="majorHAnsi" w:cstheme="majorHAnsi"/>
          <w:b/>
          <w:bCs/>
        </w:rPr>
        <w:t>Figure 1</w:t>
      </w:r>
      <w:r w:rsidRPr="00210EF2">
        <w:rPr>
          <w:rFonts w:asciiTheme="majorHAnsi" w:hAnsiTheme="majorHAnsi" w:cstheme="majorHAnsi"/>
        </w:rPr>
        <w:t xml:space="preserve">. Note that Pb in </w:t>
      </w:r>
      <w:proofErr w:type="spellStart"/>
      <w:r w:rsidRPr="00210EF2">
        <w:rPr>
          <w:rFonts w:asciiTheme="majorHAnsi" w:hAnsiTheme="majorHAnsi" w:cstheme="majorHAnsi"/>
        </w:rPr>
        <w:t>NH</w:t>
      </w:r>
      <w:r w:rsidRPr="00210EF2">
        <w:rPr>
          <w:rFonts w:asciiTheme="majorHAnsi" w:hAnsiTheme="majorHAnsi" w:cstheme="majorHAnsi"/>
          <w:vertAlign w:val="subscript"/>
        </w:rPr>
        <w:t>pb</w:t>
      </w:r>
      <w:r w:rsidRPr="00210EF2">
        <w:rPr>
          <w:rFonts w:asciiTheme="majorHAnsi" w:eastAsiaTheme="minorHAnsi" w:hAnsiTheme="majorHAnsi" w:cstheme="majorHAnsi"/>
          <w:vertAlign w:val="superscript"/>
        </w:rPr>
        <w:t>δ</w:t>
      </w:r>
      <w:proofErr w:type="spellEnd"/>
      <w:r w:rsidRPr="00210EF2">
        <w:rPr>
          <w:rFonts w:asciiTheme="majorHAnsi" w:hAnsiTheme="majorHAnsi" w:cstheme="majorHAnsi"/>
          <w:vertAlign w:val="superscript"/>
        </w:rPr>
        <w:t>+</w:t>
      </w:r>
      <w:r w:rsidRPr="00210EF2">
        <w:rPr>
          <w:rFonts w:asciiTheme="majorHAnsi" w:hAnsiTheme="majorHAnsi" w:cstheme="majorHAnsi"/>
        </w:rPr>
        <w:t xml:space="preserve"> denotes a peptide bond.</w:t>
      </w:r>
      <w:r w:rsidR="0009798F" w:rsidRPr="00210EF2">
        <w:rPr>
          <w:rFonts w:asciiTheme="majorHAnsi" w:hAnsiTheme="majorHAnsi" w:cstheme="majorHAnsi"/>
        </w:rPr>
        <w:t xml:space="preserve"> Abbreviations: PI = Phosphatidylinositol; HDP-2P = basic subunit of viper venom phospholipase.</w:t>
      </w:r>
    </w:p>
    <w:p w14:paraId="447140A1" w14:textId="77777777" w:rsidR="00147EB7" w:rsidRPr="00210EF2" w:rsidRDefault="00147EB7" w:rsidP="00210EF2">
      <w:pPr>
        <w:pBdr>
          <w:top w:val="nil"/>
          <w:left w:val="nil"/>
          <w:bottom w:val="nil"/>
          <w:right w:val="nil"/>
          <w:between w:val="nil"/>
        </w:pBdr>
        <w:rPr>
          <w:rFonts w:asciiTheme="majorHAnsi" w:hAnsiTheme="majorHAnsi" w:cstheme="majorHAnsi"/>
          <w:b/>
          <w:bCs/>
        </w:rPr>
      </w:pPr>
    </w:p>
    <w:p w14:paraId="47C93FDF" w14:textId="122A7BB6" w:rsidR="00147EB7" w:rsidRPr="00210EF2" w:rsidRDefault="00147EB7" w:rsidP="00210EF2">
      <w:pPr>
        <w:pBdr>
          <w:top w:val="nil"/>
          <w:left w:val="nil"/>
          <w:bottom w:val="nil"/>
          <w:right w:val="nil"/>
          <w:between w:val="nil"/>
        </w:pBdr>
        <w:rPr>
          <w:rFonts w:asciiTheme="majorHAnsi" w:hAnsiTheme="majorHAnsi" w:cstheme="majorHAnsi"/>
        </w:rPr>
      </w:pPr>
      <w:r w:rsidRPr="00210EF2">
        <w:rPr>
          <w:rFonts w:asciiTheme="majorHAnsi" w:hAnsiTheme="majorHAnsi" w:cstheme="majorHAnsi"/>
          <w:b/>
          <w:bCs/>
        </w:rPr>
        <w:t>Table 2</w:t>
      </w:r>
      <w:r w:rsidR="00F6201B" w:rsidRPr="00210EF2">
        <w:rPr>
          <w:rFonts w:asciiTheme="majorHAnsi" w:hAnsiTheme="majorHAnsi" w:cstheme="majorHAnsi"/>
          <w:b/>
        </w:rPr>
        <w:t xml:space="preserve">: </w:t>
      </w:r>
      <w:r w:rsidR="00B96EC1" w:rsidRPr="00210EF2">
        <w:rPr>
          <w:rFonts w:asciiTheme="majorHAnsi" w:hAnsiTheme="majorHAnsi" w:cstheme="majorHAnsi"/>
          <w:b/>
        </w:rPr>
        <w:t>Predicted affinity binding energies for candidate molecular complexes of HDP-2P with PI-4-P</w:t>
      </w:r>
      <w:r w:rsidR="00F6201B" w:rsidRPr="00210EF2">
        <w:rPr>
          <w:rFonts w:asciiTheme="majorHAnsi" w:hAnsiTheme="majorHAnsi" w:cstheme="majorHAnsi"/>
          <w:b/>
        </w:rPr>
        <w:t xml:space="preserve">. </w:t>
      </w:r>
      <w:r w:rsidR="00390AEA" w:rsidRPr="00210EF2">
        <w:rPr>
          <w:rFonts w:asciiTheme="majorHAnsi" w:hAnsiTheme="majorHAnsi" w:cstheme="majorHAnsi"/>
        </w:rPr>
        <w:t>Molecular modeling</w:t>
      </w:r>
      <w:r w:rsidRPr="00210EF2">
        <w:rPr>
          <w:rFonts w:asciiTheme="majorHAnsi" w:hAnsiTheme="majorHAnsi" w:cstheme="majorHAnsi"/>
        </w:rPr>
        <w:t xml:space="preserve"> simulations were used to predict the types of bonds and binding‐site affinities, as well as the charged and polar moieties of both the phosphatidyl-inositol-4-phosphate (PI-4-P) headgroup and the HDP</w:t>
      </w:r>
      <w:r w:rsidRPr="00210EF2">
        <w:rPr>
          <w:rFonts w:asciiTheme="majorHAnsi" w:hAnsiTheme="majorHAnsi" w:cstheme="majorHAnsi"/>
        </w:rPr>
        <w:noBreakHyphen/>
        <w:t xml:space="preserve">2P amino acid residues that participate in their intermolecular interactions. Note that Pb in </w:t>
      </w:r>
      <w:proofErr w:type="spellStart"/>
      <w:r w:rsidRPr="00210EF2">
        <w:rPr>
          <w:rFonts w:asciiTheme="majorHAnsi" w:hAnsiTheme="majorHAnsi" w:cstheme="majorHAnsi"/>
        </w:rPr>
        <w:t>NH</w:t>
      </w:r>
      <w:r w:rsidRPr="00210EF2">
        <w:rPr>
          <w:rFonts w:asciiTheme="majorHAnsi" w:hAnsiTheme="majorHAnsi" w:cstheme="majorHAnsi"/>
          <w:vertAlign w:val="subscript"/>
        </w:rPr>
        <w:t>pb</w:t>
      </w:r>
      <w:r w:rsidRPr="00210EF2">
        <w:rPr>
          <w:rFonts w:asciiTheme="majorHAnsi" w:eastAsiaTheme="minorHAnsi" w:hAnsiTheme="majorHAnsi" w:cstheme="majorHAnsi"/>
          <w:vertAlign w:val="superscript"/>
        </w:rPr>
        <w:t>δ</w:t>
      </w:r>
      <w:proofErr w:type="spellEnd"/>
      <w:r w:rsidRPr="00210EF2">
        <w:rPr>
          <w:rFonts w:asciiTheme="majorHAnsi" w:hAnsiTheme="majorHAnsi" w:cstheme="majorHAnsi"/>
          <w:vertAlign w:val="superscript"/>
        </w:rPr>
        <w:t>+</w:t>
      </w:r>
      <w:r w:rsidRPr="00210EF2">
        <w:rPr>
          <w:rFonts w:asciiTheme="majorHAnsi" w:hAnsiTheme="majorHAnsi" w:cstheme="majorHAnsi"/>
        </w:rPr>
        <w:t xml:space="preserve"> denotes a peptide bond.</w:t>
      </w:r>
    </w:p>
    <w:p w14:paraId="5C2423D0" w14:textId="77777777" w:rsidR="00147EB7" w:rsidRPr="00210EF2" w:rsidRDefault="00147EB7" w:rsidP="00210EF2">
      <w:pPr>
        <w:rPr>
          <w:rFonts w:asciiTheme="majorHAnsi" w:hAnsiTheme="majorHAnsi" w:cstheme="majorHAnsi"/>
        </w:rPr>
      </w:pPr>
    </w:p>
    <w:p w14:paraId="6C58797A" w14:textId="31A4EE5F" w:rsidR="003E64C0" w:rsidRPr="00210EF2" w:rsidRDefault="003E64C0" w:rsidP="00210EF2">
      <w:pPr>
        <w:rPr>
          <w:rFonts w:asciiTheme="majorHAnsi" w:hAnsiTheme="majorHAnsi" w:cstheme="majorHAnsi"/>
        </w:rPr>
      </w:pPr>
      <w:r w:rsidRPr="00210EF2">
        <w:rPr>
          <w:rFonts w:asciiTheme="majorHAnsi" w:hAnsiTheme="majorHAnsi" w:cstheme="majorHAnsi"/>
          <w:b/>
          <w:bCs/>
        </w:rPr>
        <w:t xml:space="preserve">Supplemental File 1: </w:t>
      </w:r>
      <w:r w:rsidR="000E47E3" w:rsidRPr="00210EF2">
        <w:rPr>
          <w:rFonts w:asciiTheme="majorHAnsi" w:hAnsiTheme="majorHAnsi" w:cstheme="majorHAnsi"/>
          <w:b/>
          <w:bCs/>
        </w:rPr>
        <w:t>Molecular docking workflow.</w:t>
      </w:r>
      <w:r w:rsidR="000E47E3" w:rsidRPr="00210EF2">
        <w:rPr>
          <w:rFonts w:asciiTheme="majorHAnsi" w:hAnsiTheme="majorHAnsi" w:cstheme="majorHAnsi"/>
        </w:rPr>
        <w:t xml:space="preserve"> Overview of the molecular docking procedure using </w:t>
      </w:r>
      <w:proofErr w:type="spellStart"/>
      <w:r w:rsidR="000E47E3" w:rsidRPr="00210EF2">
        <w:rPr>
          <w:rFonts w:asciiTheme="majorHAnsi" w:hAnsiTheme="majorHAnsi" w:cstheme="majorHAnsi"/>
        </w:rPr>
        <w:t>AutoDock</w:t>
      </w:r>
      <w:proofErr w:type="spellEnd"/>
      <w:r w:rsidR="000E47E3" w:rsidRPr="00210EF2">
        <w:rPr>
          <w:rFonts w:asciiTheme="majorHAnsi" w:hAnsiTheme="majorHAnsi" w:cstheme="majorHAnsi"/>
        </w:rPr>
        <w:t>, including ligand construction, receptor preparation, grid box setup, and execution of docking simulations to predict PI–HDP-2P interactions.</w:t>
      </w:r>
    </w:p>
    <w:p w14:paraId="1AE493CF" w14:textId="77777777" w:rsidR="003E64C0" w:rsidRPr="00210EF2" w:rsidRDefault="003E64C0" w:rsidP="00210EF2">
      <w:pPr>
        <w:rPr>
          <w:rFonts w:asciiTheme="majorHAnsi" w:hAnsiTheme="majorHAnsi" w:cstheme="majorHAnsi"/>
        </w:rPr>
      </w:pPr>
    </w:p>
    <w:p w14:paraId="7C0B6465" w14:textId="406C7E2E" w:rsidR="006E4797" w:rsidRPr="00210EF2" w:rsidRDefault="00551D82" w:rsidP="00210EF2">
      <w:pPr>
        <w:rPr>
          <w:rFonts w:asciiTheme="majorHAnsi" w:hAnsiTheme="majorHAnsi" w:cstheme="majorHAnsi"/>
          <w:b/>
        </w:rPr>
      </w:pPr>
      <w:r w:rsidRPr="00210EF2">
        <w:rPr>
          <w:rFonts w:asciiTheme="majorHAnsi" w:hAnsiTheme="majorHAnsi" w:cstheme="majorHAnsi"/>
          <w:b/>
        </w:rPr>
        <w:t xml:space="preserve">DISCUSSION: </w:t>
      </w:r>
    </w:p>
    <w:p w14:paraId="0BEB38EC" w14:textId="77777777" w:rsidR="006E4797" w:rsidRPr="00210EF2" w:rsidRDefault="006E4797" w:rsidP="00210EF2">
      <w:pPr>
        <w:rPr>
          <w:rFonts w:asciiTheme="majorHAnsi" w:hAnsiTheme="majorHAnsi" w:cstheme="majorHAnsi"/>
        </w:rPr>
      </w:pPr>
    </w:p>
    <w:p w14:paraId="5B56058E" w14:textId="72CEA6F4" w:rsidR="007C4196" w:rsidRPr="00210EF2" w:rsidRDefault="007C4196" w:rsidP="00210EF2">
      <w:pPr>
        <w:rPr>
          <w:rFonts w:asciiTheme="majorHAnsi" w:hAnsiTheme="majorHAnsi" w:cstheme="majorHAnsi"/>
        </w:rPr>
      </w:pPr>
      <w:r w:rsidRPr="00210EF2">
        <w:rPr>
          <w:rFonts w:asciiTheme="majorHAnsi" w:hAnsiTheme="majorHAnsi" w:cstheme="majorHAnsi"/>
        </w:rPr>
        <w:t>In this study, we investigated whether phosphate groups covalently bound to the inositol ring in phosphatidylinositol (PI) can prevent the degradation of phospholipid membranes by phospholipase A</w:t>
      </w:r>
      <w:r w:rsidRPr="00210EF2">
        <w:rPr>
          <w:rFonts w:asciiTheme="majorHAnsi" w:hAnsiTheme="majorHAnsi" w:cstheme="majorHAnsi"/>
          <w:vertAlign w:val="subscript"/>
        </w:rPr>
        <w:t>2</w:t>
      </w:r>
      <w:r w:rsidRPr="00210EF2">
        <w:rPr>
          <w:rFonts w:asciiTheme="majorHAnsi" w:hAnsiTheme="majorHAnsi" w:cstheme="majorHAnsi"/>
        </w:rPr>
        <w:t xml:space="preserve"> (PLA</w:t>
      </w:r>
      <w:r w:rsidRPr="00210EF2">
        <w:rPr>
          <w:rFonts w:asciiTheme="majorHAnsi" w:hAnsiTheme="majorHAnsi" w:cstheme="majorHAnsi"/>
          <w:vertAlign w:val="subscript"/>
        </w:rPr>
        <w:t>2</w:t>
      </w:r>
      <w:r w:rsidRPr="00210EF2">
        <w:rPr>
          <w:rFonts w:asciiTheme="majorHAnsi" w:hAnsiTheme="majorHAnsi" w:cstheme="majorHAnsi"/>
        </w:rPr>
        <w:t>) enzyme. To assess the progression of phospholipid membrane degradation caused by the hydrolytic activity of PLA</w:t>
      </w:r>
      <w:r w:rsidRPr="00210EF2">
        <w:rPr>
          <w:rFonts w:asciiTheme="majorHAnsi" w:hAnsiTheme="majorHAnsi" w:cstheme="majorHAnsi"/>
          <w:vertAlign w:val="subscript"/>
        </w:rPr>
        <w:t>2</w:t>
      </w:r>
      <w:r w:rsidRPr="00210EF2">
        <w:rPr>
          <w:rFonts w:asciiTheme="majorHAnsi" w:hAnsiTheme="majorHAnsi" w:cstheme="majorHAnsi"/>
        </w:rPr>
        <w:t xml:space="preserve">, we designed a simple yet </w:t>
      </w:r>
      <w:r w:rsidR="004A03EC" w:rsidRPr="00210EF2">
        <w:rPr>
          <w:rFonts w:asciiTheme="majorHAnsi" w:hAnsiTheme="majorHAnsi" w:cstheme="majorHAnsi"/>
        </w:rPr>
        <w:t xml:space="preserve">highly sensitive and </w:t>
      </w:r>
      <w:r w:rsidRPr="00210EF2">
        <w:rPr>
          <w:rFonts w:asciiTheme="majorHAnsi" w:hAnsiTheme="majorHAnsi" w:cstheme="majorHAnsi"/>
        </w:rPr>
        <w:t xml:space="preserve">accurate method to measure changes in membrane permeability, which should increase as structural </w:t>
      </w:r>
      <w:r w:rsidR="00317EEA" w:rsidRPr="00210EF2">
        <w:rPr>
          <w:rFonts w:asciiTheme="majorHAnsi" w:hAnsiTheme="majorHAnsi" w:cstheme="majorHAnsi"/>
        </w:rPr>
        <w:t>degradation</w:t>
      </w:r>
      <w:r w:rsidRPr="00210EF2">
        <w:rPr>
          <w:rFonts w:asciiTheme="majorHAnsi" w:hAnsiTheme="majorHAnsi" w:cstheme="majorHAnsi"/>
        </w:rPr>
        <w:t xml:space="preserve"> progresses.</w:t>
      </w:r>
    </w:p>
    <w:p w14:paraId="0E200B14" w14:textId="77777777" w:rsidR="007C4196" w:rsidRPr="00210EF2" w:rsidRDefault="007C4196" w:rsidP="00210EF2">
      <w:pPr>
        <w:rPr>
          <w:rFonts w:asciiTheme="majorHAnsi" w:hAnsiTheme="majorHAnsi" w:cstheme="majorHAnsi"/>
        </w:rPr>
      </w:pPr>
    </w:p>
    <w:p w14:paraId="7E55C6B8" w14:textId="67D50DDD" w:rsidR="007C4196" w:rsidRPr="00210EF2" w:rsidRDefault="007C4196" w:rsidP="00210EF2">
      <w:pPr>
        <w:rPr>
          <w:rFonts w:asciiTheme="majorHAnsi" w:hAnsiTheme="majorHAnsi" w:cstheme="majorHAnsi"/>
        </w:rPr>
      </w:pPr>
      <w:r w:rsidRPr="00210EF2">
        <w:rPr>
          <w:rFonts w:asciiTheme="majorHAnsi" w:hAnsiTheme="majorHAnsi" w:cstheme="majorHAnsi"/>
        </w:rPr>
        <w:t xml:space="preserve">The method is based on a ligand substitution reaction involving the </w:t>
      </w:r>
      <w:proofErr w:type="spellStart"/>
      <w:proofErr w:type="gramStart"/>
      <w:r w:rsidRPr="00210EF2">
        <w:rPr>
          <w:rFonts w:asciiTheme="majorHAnsi" w:hAnsiTheme="majorHAnsi" w:cstheme="majorHAnsi"/>
        </w:rPr>
        <w:t>hexaaquacopper</w:t>
      </w:r>
      <w:proofErr w:type="spellEnd"/>
      <w:r w:rsidRPr="00210EF2">
        <w:rPr>
          <w:rFonts w:asciiTheme="majorHAnsi" w:hAnsiTheme="majorHAnsi" w:cstheme="majorHAnsi"/>
        </w:rPr>
        <w:t>(</w:t>
      </w:r>
      <w:proofErr w:type="gramEnd"/>
      <w:r w:rsidRPr="00210EF2">
        <w:rPr>
          <w:rFonts w:asciiTheme="majorHAnsi" w:hAnsiTheme="majorHAnsi" w:cstheme="majorHAnsi"/>
        </w:rPr>
        <w:t xml:space="preserve">II) complex, </w:t>
      </w:r>
      <w:r w:rsidR="00BD6020" w:rsidRPr="00210EF2">
        <w:rPr>
          <w:rFonts w:asciiTheme="majorHAnsi" w:hAnsiTheme="majorHAnsi" w:cstheme="majorHAnsi"/>
        </w:rPr>
        <w:t>[</w:t>
      </w:r>
      <w:proofErr w:type="gramStart"/>
      <w:r w:rsidR="00BD6020" w:rsidRPr="00210EF2">
        <w:rPr>
          <w:rFonts w:asciiTheme="majorHAnsi" w:hAnsiTheme="majorHAnsi" w:cstheme="majorHAnsi"/>
        </w:rPr>
        <w:t>Cu(</w:t>
      </w:r>
      <w:proofErr w:type="gramEnd"/>
      <w:r w:rsidR="00BD6020" w:rsidRPr="00210EF2">
        <w:rPr>
          <w:rFonts w:asciiTheme="majorHAnsi" w:hAnsiTheme="majorHAnsi" w:cstheme="majorHAnsi"/>
        </w:rPr>
        <w:t>H</w:t>
      </w:r>
      <w:r w:rsidR="00BD6020" w:rsidRPr="00210EF2">
        <w:rPr>
          <w:rFonts w:asciiTheme="majorHAnsi" w:hAnsiTheme="majorHAnsi" w:cstheme="majorHAnsi"/>
          <w:vertAlign w:val="subscript"/>
        </w:rPr>
        <w:t>2</w:t>
      </w:r>
      <w:r w:rsidR="00BD6020" w:rsidRPr="00210EF2">
        <w:rPr>
          <w:rFonts w:asciiTheme="majorHAnsi" w:hAnsiTheme="majorHAnsi" w:cstheme="majorHAnsi"/>
        </w:rPr>
        <w:t>O)</w:t>
      </w:r>
      <w:r w:rsidR="00BD6020" w:rsidRPr="00210EF2">
        <w:rPr>
          <w:rFonts w:asciiTheme="majorHAnsi" w:hAnsiTheme="majorHAnsi" w:cstheme="majorHAnsi"/>
          <w:vertAlign w:val="subscript"/>
        </w:rPr>
        <w:t>6</w:t>
      </w:r>
      <w:r w:rsidR="00BD6020" w:rsidRPr="00210EF2">
        <w:rPr>
          <w:rFonts w:asciiTheme="majorHAnsi" w:hAnsiTheme="majorHAnsi" w:cstheme="majorHAnsi"/>
        </w:rPr>
        <w:t>]</w:t>
      </w:r>
      <w:r w:rsidR="00BD6020" w:rsidRPr="00210EF2">
        <w:rPr>
          <w:rFonts w:asciiTheme="majorHAnsi" w:hAnsiTheme="majorHAnsi" w:cstheme="majorHAnsi"/>
          <w:vertAlign w:val="superscript"/>
        </w:rPr>
        <w:t>2+</w:t>
      </w:r>
      <w:r w:rsidRPr="00210EF2">
        <w:rPr>
          <w:rFonts w:asciiTheme="majorHAnsi" w:hAnsiTheme="majorHAnsi" w:cstheme="majorHAnsi"/>
        </w:rPr>
        <w:t>, suspended in the aqueous environment outside phospholipid liposomes, while ammonia (NH</w:t>
      </w:r>
      <w:r w:rsidR="00E331A8" w:rsidRPr="00210EF2">
        <w:rPr>
          <w:rFonts w:asciiTheme="majorHAnsi" w:hAnsiTheme="majorHAnsi" w:cstheme="majorHAnsi"/>
          <w:vertAlign w:val="subscript"/>
        </w:rPr>
        <w:t>3</w:t>
      </w:r>
      <w:r w:rsidRPr="00210EF2">
        <w:rPr>
          <w:rFonts w:asciiTheme="majorHAnsi" w:hAnsiTheme="majorHAnsi" w:cstheme="majorHAnsi"/>
        </w:rPr>
        <w:t>) is encapsulated inside the liposomes. Ammonia has a higher affinity for Cu</w:t>
      </w:r>
      <w:r w:rsidR="00BD6020" w:rsidRPr="00210EF2">
        <w:rPr>
          <w:rFonts w:asciiTheme="majorHAnsi" w:hAnsiTheme="majorHAnsi" w:cstheme="majorHAnsi"/>
          <w:vertAlign w:val="superscript"/>
        </w:rPr>
        <w:t>2+</w:t>
      </w:r>
      <w:r w:rsidRPr="00210EF2">
        <w:rPr>
          <w:rFonts w:asciiTheme="majorHAnsi" w:hAnsiTheme="majorHAnsi" w:cstheme="majorHAnsi"/>
        </w:rPr>
        <w:t xml:space="preserve"> than water molecules, but NH</w:t>
      </w:r>
      <w:r w:rsidR="00E331A8" w:rsidRPr="00210EF2">
        <w:rPr>
          <w:rFonts w:asciiTheme="majorHAnsi" w:hAnsiTheme="majorHAnsi" w:cstheme="majorHAnsi"/>
          <w:vertAlign w:val="subscript"/>
        </w:rPr>
        <w:t>3</w:t>
      </w:r>
      <w:r w:rsidRPr="00210EF2">
        <w:rPr>
          <w:rFonts w:asciiTheme="majorHAnsi" w:hAnsiTheme="majorHAnsi" w:cstheme="majorHAnsi"/>
        </w:rPr>
        <w:t xml:space="preserve"> must permeate through the liposomal membrane to access the external aqueous phase, where it substitutes H</w:t>
      </w:r>
      <w:r w:rsidR="00BD6020" w:rsidRPr="00210EF2">
        <w:rPr>
          <w:rFonts w:asciiTheme="majorHAnsi" w:hAnsiTheme="majorHAnsi" w:cstheme="majorHAnsi"/>
          <w:vertAlign w:val="subscript"/>
        </w:rPr>
        <w:t>2</w:t>
      </w:r>
      <w:r w:rsidRPr="00210EF2">
        <w:rPr>
          <w:rFonts w:asciiTheme="majorHAnsi" w:hAnsiTheme="majorHAnsi" w:cstheme="majorHAnsi"/>
        </w:rPr>
        <w:t xml:space="preserve">O molecules in </w:t>
      </w:r>
      <w:r w:rsidR="00BD6020" w:rsidRPr="00210EF2">
        <w:rPr>
          <w:rFonts w:asciiTheme="majorHAnsi" w:hAnsiTheme="majorHAnsi" w:cstheme="majorHAnsi"/>
        </w:rPr>
        <w:t>[</w:t>
      </w:r>
      <w:proofErr w:type="gramStart"/>
      <w:r w:rsidR="00BD6020" w:rsidRPr="00210EF2">
        <w:rPr>
          <w:rFonts w:asciiTheme="majorHAnsi" w:hAnsiTheme="majorHAnsi" w:cstheme="majorHAnsi"/>
        </w:rPr>
        <w:t>Cu(</w:t>
      </w:r>
      <w:proofErr w:type="gramEnd"/>
      <w:r w:rsidR="00BD6020" w:rsidRPr="00210EF2">
        <w:rPr>
          <w:rFonts w:asciiTheme="majorHAnsi" w:hAnsiTheme="majorHAnsi" w:cstheme="majorHAnsi"/>
        </w:rPr>
        <w:t>H</w:t>
      </w:r>
      <w:r w:rsidR="00BD6020" w:rsidRPr="00210EF2">
        <w:rPr>
          <w:rFonts w:asciiTheme="majorHAnsi" w:hAnsiTheme="majorHAnsi" w:cstheme="majorHAnsi"/>
          <w:vertAlign w:val="subscript"/>
        </w:rPr>
        <w:t>2</w:t>
      </w:r>
      <w:r w:rsidR="00BD6020" w:rsidRPr="00210EF2">
        <w:rPr>
          <w:rFonts w:asciiTheme="majorHAnsi" w:hAnsiTheme="majorHAnsi" w:cstheme="majorHAnsi"/>
        </w:rPr>
        <w:t>O)</w:t>
      </w:r>
      <w:r w:rsidR="00BD6020" w:rsidRPr="00210EF2">
        <w:rPr>
          <w:rFonts w:asciiTheme="majorHAnsi" w:hAnsiTheme="majorHAnsi" w:cstheme="majorHAnsi"/>
          <w:vertAlign w:val="subscript"/>
        </w:rPr>
        <w:t>6</w:t>
      </w:r>
      <w:r w:rsidR="00BD6020" w:rsidRPr="00210EF2">
        <w:rPr>
          <w:rFonts w:asciiTheme="majorHAnsi" w:hAnsiTheme="majorHAnsi" w:cstheme="majorHAnsi"/>
        </w:rPr>
        <w:t>]</w:t>
      </w:r>
      <w:r w:rsidR="00BD6020" w:rsidRPr="00210EF2">
        <w:rPr>
          <w:rFonts w:asciiTheme="majorHAnsi" w:hAnsiTheme="majorHAnsi" w:cstheme="majorHAnsi"/>
          <w:vertAlign w:val="superscript"/>
        </w:rPr>
        <w:t>2+</w:t>
      </w:r>
      <w:r w:rsidRPr="00210EF2">
        <w:rPr>
          <w:rFonts w:asciiTheme="majorHAnsi" w:hAnsiTheme="majorHAnsi" w:cstheme="majorHAnsi"/>
        </w:rPr>
        <w:t>. If the structural integrity of the liposomal membrane is compromised due to PLA</w:t>
      </w:r>
      <w:r w:rsidRPr="00210EF2">
        <w:rPr>
          <w:rFonts w:asciiTheme="majorHAnsi" w:hAnsiTheme="majorHAnsi" w:cstheme="majorHAnsi"/>
          <w:vertAlign w:val="subscript"/>
        </w:rPr>
        <w:t>2</w:t>
      </w:r>
      <w:r w:rsidRPr="00210EF2">
        <w:rPr>
          <w:rFonts w:asciiTheme="majorHAnsi" w:hAnsiTheme="majorHAnsi" w:cstheme="majorHAnsi"/>
        </w:rPr>
        <w:t>-catalyzed phospholipid hydrolysis, increased membrane permeability to NH</w:t>
      </w:r>
      <w:r w:rsidR="00E331A8" w:rsidRPr="00210EF2">
        <w:rPr>
          <w:rFonts w:asciiTheme="majorHAnsi" w:hAnsiTheme="majorHAnsi" w:cstheme="majorHAnsi"/>
          <w:vertAlign w:val="subscript"/>
        </w:rPr>
        <w:t>3</w:t>
      </w:r>
      <w:r w:rsidRPr="00210EF2">
        <w:rPr>
          <w:rFonts w:asciiTheme="majorHAnsi" w:hAnsiTheme="majorHAnsi" w:cstheme="majorHAnsi"/>
        </w:rPr>
        <w:t xml:space="preserve"> will facilitate ligand substitution, leading to a color change from the pale blue of [</w:t>
      </w:r>
      <w:proofErr w:type="gramStart"/>
      <w:r w:rsidRPr="00210EF2">
        <w:rPr>
          <w:rFonts w:asciiTheme="majorHAnsi" w:hAnsiTheme="majorHAnsi" w:cstheme="majorHAnsi"/>
        </w:rPr>
        <w:t>Cu(</w:t>
      </w:r>
      <w:proofErr w:type="gramEnd"/>
      <w:r w:rsidRPr="00210EF2">
        <w:rPr>
          <w:rFonts w:asciiTheme="majorHAnsi" w:hAnsiTheme="majorHAnsi" w:cstheme="majorHAnsi"/>
        </w:rPr>
        <w:t>H</w:t>
      </w:r>
      <w:r w:rsidR="00BD6020" w:rsidRPr="00210EF2">
        <w:rPr>
          <w:rFonts w:asciiTheme="majorHAnsi" w:hAnsiTheme="majorHAnsi" w:cstheme="majorHAnsi"/>
          <w:vertAlign w:val="subscript"/>
        </w:rPr>
        <w:t>2</w:t>
      </w:r>
      <w:r w:rsidRPr="00210EF2">
        <w:rPr>
          <w:rFonts w:asciiTheme="majorHAnsi" w:hAnsiTheme="majorHAnsi" w:cstheme="majorHAnsi"/>
        </w:rPr>
        <w:t>O)</w:t>
      </w:r>
      <w:r w:rsidR="00BD6020" w:rsidRPr="00210EF2">
        <w:rPr>
          <w:rFonts w:asciiTheme="majorHAnsi" w:hAnsiTheme="majorHAnsi" w:cstheme="majorHAnsi"/>
          <w:vertAlign w:val="subscript"/>
        </w:rPr>
        <w:t>6</w:t>
      </w:r>
      <w:r w:rsidRPr="00210EF2">
        <w:rPr>
          <w:rFonts w:asciiTheme="majorHAnsi" w:hAnsiTheme="majorHAnsi" w:cstheme="majorHAnsi"/>
        </w:rPr>
        <w:t>]</w:t>
      </w:r>
      <w:r w:rsidR="00BD6020" w:rsidRPr="00210EF2">
        <w:rPr>
          <w:rFonts w:asciiTheme="majorHAnsi" w:hAnsiTheme="majorHAnsi" w:cstheme="majorHAnsi"/>
          <w:vertAlign w:val="superscript"/>
        </w:rPr>
        <w:t>2+</w:t>
      </w:r>
      <w:r w:rsidRPr="00210EF2">
        <w:rPr>
          <w:rFonts w:asciiTheme="majorHAnsi" w:hAnsiTheme="majorHAnsi" w:cstheme="majorHAnsi"/>
        </w:rPr>
        <w:t xml:space="preserve"> to the dark blue of [</w:t>
      </w:r>
      <w:proofErr w:type="gramStart"/>
      <w:r w:rsidRPr="00210EF2">
        <w:rPr>
          <w:rFonts w:asciiTheme="majorHAnsi" w:hAnsiTheme="majorHAnsi" w:cstheme="majorHAnsi"/>
        </w:rPr>
        <w:t>Cu(</w:t>
      </w:r>
      <w:proofErr w:type="gramEnd"/>
      <w:r w:rsidRPr="00210EF2">
        <w:rPr>
          <w:rFonts w:asciiTheme="majorHAnsi" w:hAnsiTheme="majorHAnsi" w:cstheme="majorHAnsi"/>
        </w:rPr>
        <w:t>H</w:t>
      </w:r>
      <w:r w:rsidR="00BD6020" w:rsidRPr="00210EF2">
        <w:rPr>
          <w:rFonts w:asciiTheme="majorHAnsi" w:hAnsiTheme="majorHAnsi" w:cstheme="majorHAnsi"/>
          <w:vertAlign w:val="subscript"/>
        </w:rPr>
        <w:t>2</w:t>
      </w:r>
      <w:r w:rsidRPr="00210EF2">
        <w:rPr>
          <w:rFonts w:asciiTheme="majorHAnsi" w:hAnsiTheme="majorHAnsi" w:cstheme="majorHAnsi"/>
        </w:rPr>
        <w:t>O)</w:t>
      </w:r>
      <w:r w:rsidR="00BD6020" w:rsidRPr="00210EF2">
        <w:rPr>
          <w:rFonts w:asciiTheme="majorHAnsi" w:hAnsiTheme="majorHAnsi" w:cstheme="majorHAnsi"/>
          <w:vertAlign w:val="subscript"/>
        </w:rPr>
        <w:t>2</w:t>
      </w:r>
      <w:r w:rsidRPr="00210EF2">
        <w:rPr>
          <w:rFonts w:asciiTheme="majorHAnsi" w:hAnsiTheme="majorHAnsi" w:cstheme="majorHAnsi"/>
        </w:rPr>
        <w:t>(NH</w:t>
      </w:r>
      <w:r w:rsidR="00E331A8" w:rsidRPr="00210EF2">
        <w:rPr>
          <w:rFonts w:asciiTheme="majorHAnsi" w:hAnsiTheme="majorHAnsi" w:cstheme="majorHAnsi"/>
          <w:vertAlign w:val="subscript"/>
        </w:rPr>
        <w:t>3</w:t>
      </w:r>
      <w:r w:rsidRPr="00210EF2">
        <w:rPr>
          <w:rFonts w:asciiTheme="majorHAnsi" w:hAnsiTheme="majorHAnsi" w:cstheme="majorHAnsi"/>
        </w:rPr>
        <w:t>)</w:t>
      </w:r>
      <w:r w:rsidR="00E331A8" w:rsidRPr="00210EF2">
        <w:rPr>
          <w:rFonts w:asciiTheme="majorHAnsi" w:hAnsiTheme="majorHAnsi" w:cstheme="majorHAnsi"/>
          <w:vertAlign w:val="subscript"/>
        </w:rPr>
        <w:t>4</w:t>
      </w:r>
      <w:r w:rsidRPr="00210EF2">
        <w:rPr>
          <w:rFonts w:asciiTheme="majorHAnsi" w:hAnsiTheme="majorHAnsi" w:cstheme="majorHAnsi"/>
        </w:rPr>
        <w:t>]</w:t>
      </w:r>
      <w:r w:rsidR="0023232F" w:rsidRPr="00210EF2">
        <w:rPr>
          <w:rFonts w:asciiTheme="majorHAnsi" w:hAnsiTheme="majorHAnsi" w:cstheme="majorHAnsi"/>
          <w:vertAlign w:val="superscript"/>
        </w:rPr>
        <w:t>2+</w:t>
      </w:r>
      <w:r w:rsidRPr="00210EF2">
        <w:rPr>
          <w:rFonts w:asciiTheme="majorHAnsi" w:hAnsiTheme="majorHAnsi" w:cstheme="majorHAnsi"/>
        </w:rPr>
        <w:t>. We have monitored this transformation quantitatively by employing spectrophotomet</w:t>
      </w:r>
      <w:r w:rsidR="00C44031" w:rsidRPr="00210EF2">
        <w:rPr>
          <w:rFonts w:asciiTheme="majorHAnsi" w:hAnsiTheme="majorHAnsi" w:cstheme="majorHAnsi"/>
        </w:rPr>
        <w:t>ry</w:t>
      </w:r>
      <w:r w:rsidRPr="00210EF2">
        <w:rPr>
          <w:rFonts w:asciiTheme="majorHAnsi" w:hAnsiTheme="majorHAnsi" w:cstheme="majorHAnsi"/>
        </w:rPr>
        <w:t xml:space="preserve"> to record the change in optical density at 600 nm.</w:t>
      </w:r>
    </w:p>
    <w:p w14:paraId="00C76404" w14:textId="77777777" w:rsidR="00734921" w:rsidRPr="00210EF2" w:rsidRDefault="00734921" w:rsidP="00210EF2">
      <w:pPr>
        <w:rPr>
          <w:rFonts w:asciiTheme="majorHAnsi" w:hAnsiTheme="majorHAnsi" w:cstheme="majorHAnsi"/>
        </w:rPr>
      </w:pPr>
    </w:p>
    <w:p w14:paraId="661242D0" w14:textId="1C948404" w:rsidR="007513C6" w:rsidRPr="00210EF2" w:rsidRDefault="0090051A" w:rsidP="00210EF2">
      <w:pPr>
        <w:pStyle w:val="NormalWeb"/>
        <w:spacing w:before="0" w:beforeAutospacing="0" w:after="0" w:afterAutospacing="0"/>
        <w:jc w:val="both"/>
        <w:rPr>
          <w:rFonts w:asciiTheme="majorHAnsi" w:hAnsiTheme="majorHAnsi" w:cstheme="majorHAnsi"/>
          <w:shd w:val="clear" w:color="auto" w:fill="FFFFFF"/>
        </w:rPr>
      </w:pPr>
      <w:r w:rsidRPr="00210EF2">
        <w:rPr>
          <w:rFonts w:asciiTheme="majorHAnsi" w:hAnsiTheme="majorHAnsi" w:cstheme="majorHAnsi"/>
        </w:rPr>
        <w:t xml:space="preserve">We have previously used </w:t>
      </w:r>
      <w:r w:rsidRPr="00210EF2">
        <w:rPr>
          <w:rFonts w:asciiTheme="majorHAnsi" w:hAnsiTheme="majorHAnsi" w:cstheme="majorHAnsi"/>
          <w:vertAlign w:val="superscript"/>
        </w:rPr>
        <w:t>1</w:t>
      </w:r>
      <w:r w:rsidRPr="00210EF2">
        <w:rPr>
          <w:rFonts w:asciiTheme="majorHAnsi" w:hAnsiTheme="majorHAnsi" w:cstheme="majorHAnsi"/>
        </w:rPr>
        <w:t xml:space="preserve">H-NMR with paramagnetic ion </w:t>
      </w:r>
      <w:r w:rsidRPr="00210EF2">
        <w:rPr>
          <w:rFonts w:asciiTheme="majorHAnsi" w:hAnsiTheme="majorHAnsi" w:cstheme="majorHAnsi"/>
          <w:spacing w:val="-6"/>
        </w:rPr>
        <w:t>ferrocyanide, [Fe(CN)</w:t>
      </w:r>
      <w:r w:rsidRPr="00210EF2">
        <w:rPr>
          <w:rFonts w:asciiTheme="majorHAnsi" w:hAnsiTheme="majorHAnsi" w:cstheme="majorHAnsi"/>
          <w:vertAlign w:val="subscript"/>
        </w:rPr>
        <w:t>6</w:t>
      </w:r>
      <w:r w:rsidRPr="00210EF2">
        <w:rPr>
          <w:rFonts w:asciiTheme="majorHAnsi" w:hAnsiTheme="majorHAnsi" w:cstheme="majorHAnsi"/>
          <w:spacing w:val="-6"/>
        </w:rPr>
        <w:t>]</w:t>
      </w:r>
      <w:r w:rsidRPr="00210EF2">
        <w:rPr>
          <w:rFonts w:asciiTheme="majorHAnsi" w:hAnsiTheme="majorHAnsi" w:cstheme="majorHAnsi"/>
          <w:spacing w:val="-6"/>
          <w:vertAlign w:val="superscript"/>
        </w:rPr>
        <w:t>3–</w:t>
      </w:r>
      <w:r w:rsidRPr="00210EF2">
        <w:rPr>
          <w:rFonts w:asciiTheme="majorHAnsi" w:hAnsiTheme="majorHAnsi" w:cstheme="majorHAnsi"/>
          <w:spacing w:val="-6"/>
        </w:rPr>
        <w:t>, to study changes in membrane permeability affected by HDP-2P</w:t>
      </w:r>
      <w:r w:rsidRPr="00210EF2">
        <w:rPr>
          <w:rFonts w:asciiTheme="majorHAnsi" w:hAnsiTheme="majorHAnsi" w:cstheme="majorHAnsi"/>
          <w:spacing w:val="-6"/>
          <w:vertAlign w:val="superscript"/>
        </w:rPr>
        <w:t>24</w:t>
      </w:r>
      <w:r w:rsidRPr="00210EF2">
        <w:rPr>
          <w:rFonts w:asciiTheme="majorHAnsi" w:hAnsiTheme="majorHAnsi" w:cstheme="majorHAnsi"/>
          <w:spacing w:val="-6"/>
        </w:rPr>
        <w:t xml:space="preserve"> and by cobra venom </w:t>
      </w:r>
      <w:r w:rsidR="00621142" w:rsidRPr="00210EF2">
        <w:rPr>
          <w:rFonts w:asciiTheme="majorHAnsi" w:hAnsiTheme="majorHAnsi" w:cstheme="majorHAnsi"/>
          <w:spacing w:val="-6"/>
        </w:rPr>
        <w:t>cardiotoxins</w:t>
      </w:r>
      <w:r w:rsidR="00621142" w:rsidRPr="00210EF2">
        <w:rPr>
          <w:rFonts w:asciiTheme="majorHAnsi" w:hAnsiTheme="majorHAnsi" w:cstheme="majorHAnsi"/>
          <w:spacing w:val="-6"/>
          <w:vertAlign w:val="superscript"/>
        </w:rPr>
        <w:t>24</w:t>
      </w:r>
      <w:r w:rsidRPr="00210EF2">
        <w:rPr>
          <w:rFonts w:asciiTheme="majorHAnsi" w:hAnsiTheme="majorHAnsi" w:cstheme="majorHAnsi"/>
          <w:spacing w:val="-6"/>
          <w:vertAlign w:val="superscript"/>
        </w:rPr>
        <w:t>-</w:t>
      </w:r>
      <w:r w:rsidR="00621142" w:rsidRPr="00210EF2">
        <w:rPr>
          <w:rFonts w:asciiTheme="majorHAnsi" w:hAnsiTheme="majorHAnsi" w:cstheme="majorHAnsi"/>
          <w:spacing w:val="-6"/>
          <w:vertAlign w:val="superscript"/>
        </w:rPr>
        <w:t>28</w:t>
      </w:r>
      <w:r w:rsidRPr="00210EF2">
        <w:rPr>
          <w:rFonts w:asciiTheme="majorHAnsi" w:hAnsiTheme="majorHAnsi" w:cstheme="majorHAnsi"/>
          <w:spacing w:val="-6"/>
          <w:vertAlign w:val="superscript"/>
        </w:rPr>
        <w:t>,</w:t>
      </w:r>
      <w:r w:rsidR="00621142" w:rsidRPr="00210EF2">
        <w:rPr>
          <w:rFonts w:asciiTheme="majorHAnsi" w:hAnsiTheme="majorHAnsi" w:cstheme="majorHAnsi"/>
          <w:spacing w:val="-6"/>
          <w:vertAlign w:val="superscript"/>
        </w:rPr>
        <w:t>39</w:t>
      </w:r>
      <w:r w:rsidRPr="00210EF2">
        <w:rPr>
          <w:rFonts w:asciiTheme="majorHAnsi" w:hAnsiTheme="majorHAnsi" w:cstheme="majorHAnsi"/>
          <w:spacing w:val="-6"/>
        </w:rPr>
        <w:t xml:space="preserve">. We have also </w:t>
      </w:r>
      <w:r w:rsidRPr="00210EF2">
        <w:rPr>
          <w:rFonts w:asciiTheme="majorHAnsi" w:hAnsiTheme="majorHAnsi" w:cstheme="majorHAnsi"/>
          <w:spacing w:val="-6"/>
        </w:rPr>
        <w:lastRenderedPageBreak/>
        <w:t xml:space="preserve">used a range of fluorescent and phosphorescent probes to study </w:t>
      </w:r>
      <w:r w:rsidR="00C44031" w:rsidRPr="00210EF2">
        <w:rPr>
          <w:rFonts w:asciiTheme="majorHAnsi" w:hAnsiTheme="majorHAnsi" w:cstheme="majorHAnsi"/>
          <w:spacing w:val="-6"/>
        </w:rPr>
        <w:t xml:space="preserve">the </w:t>
      </w:r>
      <w:r w:rsidRPr="00210EF2">
        <w:rPr>
          <w:rFonts w:asciiTheme="majorHAnsi" w:hAnsiTheme="majorHAnsi" w:cstheme="majorHAnsi"/>
          <w:spacing w:val="-6"/>
        </w:rPr>
        <w:t xml:space="preserve">effects of cobra venom cardiotoxins on </w:t>
      </w:r>
      <w:r w:rsidR="00C44031" w:rsidRPr="00210EF2">
        <w:rPr>
          <w:rFonts w:asciiTheme="majorHAnsi" w:hAnsiTheme="majorHAnsi" w:cstheme="majorHAnsi"/>
          <w:spacing w:val="-6"/>
        </w:rPr>
        <w:t xml:space="preserve">the </w:t>
      </w:r>
      <w:r w:rsidRPr="00210EF2">
        <w:rPr>
          <w:rFonts w:asciiTheme="majorHAnsi" w:hAnsiTheme="majorHAnsi" w:cstheme="majorHAnsi"/>
          <w:spacing w:val="-6"/>
        </w:rPr>
        <w:t xml:space="preserve">permeability of liposomal </w:t>
      </w:r>
      <w:r w:rsidR="00621142" w:rsidRPr="00210EF2">
        <w:rPr>
          <w:rFonts w:asciiTheme="majorHAnsi" w:hAnsiTheme="majorHAnsi" w:cstheme="majorHAnsi"/>
          <w:spacing w:val="-6"/>
        </w:rPr>
        <w:t>membranes</w:t>
      </w:r>
      <w:r w:rsidR="00621142" w:rsidRPr="00210EF2">
        <w:rPr>
          <w:rFonts w:asciiTheme="majorHAnsi" w:hAnsiTheme="majorHAnsi" w:cstheme="majorHAnsi"/>
          <w:spacing w:val="-6"/>
          <w:vertAlign w:val="superscript"/>
        </w:rPr>
        <w:t>20</w:t>
      </w:r>
      <w:r w:rsidRPr="00210EF2">
        <w:rPr>
          <w:rFonts w:asciiTheme="majorHAnsi" w:hAnsiTheme="majorHAnsi" w:cstheme="majorHAnsi"/>
          <w:spacing w:val="-6"/>
          <w:vertAlign w:val="superscript"/>
        </w:rPr>
        <w:t>,</w:t>
      </w:r>
      <w:r w:rsidR="00621142" w:rsidRPr="00210EF2">
        <w:rPr>
          <w:rFonts w:asciiTheme="majorHAnsi" w:hAnsiTheme="majorHAnsi" w:cstheme="majorHAnsi"/>
          <w:spacing w:val="-6"/>
          <w:vertAlign w:val="superscript"/>
        </w:rPr>
        <w:t>23</w:t>
      </w:r>
      <w:r w:rsidR="007A50FC" w:rsidRPr="00210EF2">
        <w:rPr>
          <w:rFonts w:asciiTheme="majorHAnsi" w:hAnsiTheme="majorHAnsi" w:cstheme="majorHAnsi"/>
          <w:spacing w:val="-6"/>
          <w:vertAlign w:val="superscript"/>
        </w:rPr>
        <w:t>,</w:t>
      </w:r>
      <w:r w:rsidR="00621142" w:rsidRPr="00210EF2">
        <w:rPr>
          <w:rFonts w:asciiTheme="majorHAnsi" w:hAnsiTheme="majorHAnsi" w:cstheme="majorHAnsi"/>
          <w:spacing w:val="-6"/>
          <w:vertAlign w:val="superscript"/>
        </w:rPr>
        <w:t>40</w:t>
      </w:r>
      <w:r w:rsidRPr="00210EF2">
        <w:rPr>
          <w:rFonts w:asciiTheme="majorHAnsi" w:hAnsiTheme="majorHAnsi" w:cstheme="majorHAnsi"/>
          <w:spacing w:val="-6"/>
        </w:rPr>
        <w:t xml:space="preserve">. However, ferrocyanide and fluorescent/phosphorescent probes are large </w:t>
      </w:r>
      <w:r w:rsidRPr="00210EF2">
        <w:rPr>
          <w:rFonts w:asciiTheme="majorHAnsi" w:hAnsiTheme="majorHAnsi" w:cstheme="majorHAnsi"/>
          <w:shd w:val="clear" w:color="auto" w:fill="FFFFFF"/>
        </w:rPr>
        <w:t>non-physiological</w:t>
      </w:r>
      <w:r w:rsidRPr="00210EF2">
        <w:rPr>
          <w:rFonts w:asciiTheme="majorHAnsi" w:hAnsiTheme="majorHAnsi" w:cstheme="majorHAnsi"/>
          <w:spacing w:val="-6"/>
        </w:rPr>
        <w:t xml:space="preserve"> molecular entities that penetrate lipid membrane</w:t>
      </w:r>
      <w:r w:rsidR="00DA25FF" w:rsidRPr="00210EF2">
        <w:rPr>
          <w:rFonts w:asciiTheme="majorHAnsi" w:hAnsiTheme="majorHAnsi" w:cstheme="majorHAnsi"/>
          <w:spacing w:val="-6"/>
        </w:rPr>
        <w:t>s</w:t>
      </w:r>
      <w:r w:rsidRPr="00210EF2">
        <w:rPr>
          <w:rFonts w:asciiTheme="majorHAnsi" w:hAnsiTheme="majorHAnsi" w:cstheme="majorHAnsi"/>
          <w:spacing w:val="-6"/>
        </w:rPr>
        <w:t xml:space="preserve"> when membrane integrity is significantly damaged. </w:t>
      </w:r>
      <w:r w:rsidRPr="00210EF2">
        <w:rPr>
          <w:rFonts w:asciiTheme="majorHAnsi" w:hAnsiTheme="majorHAnsi" w:cstheme="majorHAnsi"/>
          <w:shd w:val="clear" w:color="auto" w:fill="FFFFFF"/>
        </w:rPr>
        <w:t>In contrast, our novel ligand substitution assay utilizes NH₃</w:t>
      </w:r>
      <w:r w:rsidR="00DA25FF" w:rsidRPr="00210EF2">
        <w:rPr>
          <w:rFonts w:asciiTheme="majorHAnsi" w:hAnsiTheme="majorHAnsi" w:cstheme="majorHAnsi"/>
          <w:shd w:val="clear" w:color="auto" w:fill="FFFFFF"/>
        </w:rPr>
        <w:t>—</w:t>
      </w:r>
      <w:r w:rsidRPr="00210EF2">
        <w:rPr>
          <w:rFonts w:asciiTheme="majorHAnsi" w:hAnsiTheme="majorHAnsi" w:cstheme="majorHAnsi"/>
          <w:shd w:val="clear" w:color="auto" w:fill="FFFFFF"/>
        </w:rPr>
        <w:t>a small, natural cellular metabolite capable of permeating lipid membrane</w:t>
      </w:r>
      <w:r w:rsidR="00DA25FF" w:rsidRPr="00210EF2">
        <w:rPr>
          <w:rFonts w:asciiTheme="majorHAnsi" w:hAnsiTheme="majorHAnsi" w:cstheme="majorHAnsi"/>
          <w:shd w:val="clear" w:color="auto" w:fill="FFFFFF"/>
        </w:rPr>
        <w:t>s</w:t>
      </w:r>
      <w:r w:rsidRPr="00210EF2">
        <w:rPr>
          <w:rFonts w:asciiTheme="majorHAnsi" w:hAnsiTheme="majorHAnsi" w:cstheme="majorHAnsi"/>
          <w:shd w:val="clear" w:color="auto" w:fill="FFFFFF"/>
        </w:rPr>
        <w:t xml:space="preserve"> at subtle lipid</w:t>
      </w:r>
      <w:r w:rsidR="00DA25FF" w:rsidRPr="00210EF2">
        <w:rPr>
          <w:rFonts w:asciiTheme="majorHAnsi" w:hAnsiTheme="majorHAnsi" w:cstheme="majorHAnsi"/>
          <w:shd w:val="clear" w:color="auto" w:fill="FFFFFF"/>
        </w:rPr>
        <w:t>-</w:t>
      </w:r>
      <w:r w:rsidRPr="00210EF2">
        <w:rPr>
          <w:rFonts w:asciiTheme="majorHAnsi" w:hAnsiTheme="majorHAnsi" w:cstheme="majorHAnsi"/>
          <w:shd w:val="clear" w:color="auto" w:fill="FFFFFF"/>
        </w:rPr>
        <w:t xml:space="preserve">packing perturbations. This enhanced sensitivity of our novel membrane permeability method is evidenced by </w:t>
      </w:r>
      <w:r w:rsidR="009D6D26" w:rsidRPr="00210EF2">
        <w:rPr>
          <w:rFonts w:asciiTheme="majorHAnsi" w:hAnsiTheme="majorHAnsi" w:cstheme="majorHAnsi"/>
          <w:shd w:val="clear" w:color="auto" w:fill="FFFFFF"/>
        </w:rPr>
        <w:t>its</w:t>
      </w:r>
      <w:r w:rsidRPr="00210EF2">
        <w:rPr>
          <w:rFonts w:asciiTheme="majorHAnsi" w:hAnsiTheme="majorHAnsi" w:cstheme="majorHAnsi"/>
          <w:shd w:val="clear" w:color="auto" w:fill="FFFFFF"/>
        </w:rPr>
        <w:t xml:space="preserve"> ability to detect change</w:t>
      </w:r>
      <w:r w:rsidR="00DA25FF" w:rsidRPr="00210EF2">
        <w:rPr>
          <w:rFonts w:asciiTheme="majorHAnsi" w:hAnsiTheme="majorHAnsi" w:cstheme="majorHAnsi"/>
          <w:shd w:val="clear" w:color="auto" w:fill="FFFFFF"/>
        </w:rPr>
        <w:t>s</w:t>
      </w:r>
      <w:r w:rsidRPr="00210EF2">
        <w:rPr>
          <w:rFonts w:asciiTheme="majorHAnsi" w:hAnsiTheme="majorHAnsi" w:cstheme="majorHAnsi"/>
          <w:shd w:val="clear" w:color="auto" w:fill="FFFFFF"/>
        </w:rPr>
        <w:t xml:space="preserve"> in membrane permeability at an HDP-2P/lipid molar ratio of 0.001, compared to 0.004 required for ¹H-NMR/ferrocyanide </w:t>
      </w:r>
      <w:r w:rsidR="004B1548" w:rsidRPr="00210EF2">
        <w:rPr>
          <w:rFonts w:asciiTheme="majorHAnsi" w:hAnsiTheme="majorHAnsi" w:cstheme="majorHAnsi"/>
          <w:shd w:val="clear" w:color="auto" w:fill="FFFFFF"/>
        </w:rPr>
        <w:t>detection</w:t>
      </w:r>
      <w:r w:rsidR="004B1548" w:rsidRPr="00210EF2">
        <w:rPr>
          <w:rFonts w:asciiTheme="majorHAnsi" w:hAnsiTheme="majorHAnsi" w:cstheme="majorHAnsi"/>
          <w:shd w:val="clear" w:color="auto" w:fill="FFFFFF"/>
          <w:vertAlign w:val="superscript"/>
        </w:rPr>
        <w:t>23</w:t>
      </w:r>
      <w:r w:rsidRPr="00210EF2">
        <w:rPr>
          <w:rFonts w:asciiTheme="majorHAnsi" w:hAnsiTheme="majorHAnsi" w:cstheme="majorHAnsi"/>
          <w:shd w:val="clear" w:color="auto" w:fill="FFFFFF"/>
        </w:rPr>
        <w:t>.</w:t>
      </w:r>
      <w:r w:rsidR="00383D56" w:rsidRPr="00210EF2">
        <w:rPr>
          <w:rFonts w:asciiTheme="majorHAnsi" w:hAnsiTheme="majorHAnsi" w:cstheme="majorHAnsi"/>
          <w:shd w:val="clear" w:color="auto" w:fill="FFFFFF"/>
        </w:rPr>
        <w:t xml:space="preserve"> </w:t>
      </w:r>
    </w:p>
    <w:p w14:paraId="10118AAC" w14:textId="77777777" w:rsidR="007513C6" w:rsidRPr="00210EF2" w:rsidRDefault="007513C6" w:rsidP="00210EF2">
      <w:pPr>
        <w:pStyle w:val="NormalWeb"/>
        <w:spacing w:before="0" w:beforeAutospacing="0" w:after="0" w:afterAutospacing="0"/>
        <w:jc w:val="both"/>
        <w:rPr>
          <w:rFonts w:asciiTheme="majorHAnsi" w:hAnsiTheme="majorHAnsi" w:cstheme="majorHAnsi"/>
          <w:shd w:val="clear" w:color="auto" w:fill="FFFFFF"/>
        </w:rPr>
      </w:pPr>
    </w:p>
    <w:p w14:paraId="34CACDCF" w14:textId="4969F544" w:rsidR="007513C6" w:rsidRPr="00210EF2" w:rsidRDefault="00F922E8" w:rsidP="00210EF2">
      <w:pPr>
        <w:pStyle w:val="NormalWeb"/>
        <w:spacing w:before="0" w:beforeAutospacing="0" w:after="0" w:afterAutospacing="0"/>
        <w:jc w:val="both"/>
        <w:rPr>
          <w:rFonts w:asciiTheme="majorHAnsi" w:hAnsiTheme="majorHAnsi" w:cstheme="majorHAnsi"/>
        </w:rPr>
      </w:pPr>
      <w:r w:rsidRPr="00210EF2">
        <w:rPr>
          <w:rFonts w:asciiTheme="majorHAnsi" w:hAnsiTheme="majorHAnsi" w:cstheme="majorHAnsi"/>
        </w:rPr>
        <w:t>In the same study, we used erythrosine phosphorescence quenching by ferrocene to examine the effects of HDP-2P on intermembrane lipid exchange, assessed by the change in the ratio of erythrosine lifetime in test samples (τₙ) to that in the control sample (τ</w:t>
      </w:r>
      <w:proofErr w:type="gramStart"/>
      <w:r w:rsidR="004B1548" w:rsidRPr="00210EF2">
        <w:rPr>
          <w:rFonts w:asciiTheme="majorHAnsi" w:hAnsiTheme="majorHAnsi" w:cstheme="majorHAnsi"/>
        </w:rPr>
        <w:t>₀)²</w:t>
      </w:r>
      <w:proofErr w:type="gramEnd"/>
      <w:r w:rsidR="004B1548" w:rsidRPr="00210EF2">
        <w:rPr>
          <w:rFonts w:asciiTheme="majorHAnsi" w:hAnsiTheme="majorHAnsi" w:cstheme="majorHAnsi"/>
          <w:vertAlign w:val="superscript"/>
        </w:rPr>
        <w:t>3</w:t>
      </w:r>
      <w:r w:rsidR="004B1548" w:rsidRPr="00210EF2">
        <w:rPr>
          <w:rFonts w:asciiTheme="majorHAnsi" w:hAnsiTheme="majorHAnsi" w:cstheme="majorHAnsi"/>
        </w:rPr>
        <w:t xml:space="preserve">. </w:t>
      </w:r>
      <w:r w:rsidRPr="00210EF2">
        <w:rPr>
          <w:rFonts w:asciiTheme="majorHAnsi" w:hAnsiTheme="majorHAnsi" w:cstheme="majorHAnsi"/>
        </w:rPr>
        <w:t>At an HDP-2P/lipid molar ratio of 0.004, the τₙ/τ₀ value decreased to 0.</w:t>
      </w:r>
      <w:r w:rsidR="004B1548" w:rsidRPr="00210EF2">
        <w:rPr>
          <w:rFonts w:asciiTheme="majorHAnsi" w:hAnsiTheme="majorHAnsi" w:cstheme="majorHAnsi"/>
        </w:rPr>
        <w:t>4</w:t>
      </w:r>
      <w:r w:rsidR="004B1548" w:rsidRPr="00210EF2">
        <w:rPr>
          <w:rFonts w:asciiTheme="majorHAnsi" w:hAnsiTheme="majorHAnsi" w:cstheme="majorHAnsi"/>
          <w:vertAlign w:val="superscript"/>
        </w:rPr>
        <w:t>23</w:t>
      </w:r>
      <w:r w:rsidRPr="00210EF2">
        <w:rPr>
          <w:rFonts w:asciiTheme="majorHAnsi" w:hAnsiTheme="majorHAnsi" w:cstheme="majorHAnsi"/>
        </w:rPr>
        <w:t>, indicating a state of membrane fluidity permeable to divalent cations</w:t>
      </w:r>
      <w:r w:rsidR="004B1548" w:rsidRPr="00210EF2">
        <w:rPr>
          <w:rFonts w:asciiTheme="majorHAnsi" w:hAnsiTheme="majorHAnsi" w:cstheme="majorHAnsi"/>
        </w:rPr>
        <w:t>²</w:t>
      </w:r>
      <w:r w:rsidR="004B1548" w:rsidRPr="00210EF2">
        <w:rPr>
          <w:rFonts w:asciiTheme="majorHAnsi" w:hAnsiTheme="majorHAnsi" w:cstheme="majorHAnsi"/>
          <w:vertAlign w:val="superscript"/>
        </w:rPr>
        <w:t>4</w:t>
      </w:r>
      <w:r w:rsidR="004B1548" w:rsidRPr="00210EF2">
        <w:rPr>
          <w:rFonts w:asciiTheme="majorHAnsi" w:hAnsiTheme="majorHAnsi" w:cstheme="majorHAnsi"/>
        </w:rPr>
        <w:t xml:space="preserve">. </w:t>
      </w:r>
      <w:r w:rsidRPr="00210EF2">
        <w:rPr>
          <w:rFonts w:asciiTheme="majorHAnsi" w:hAnsiTheme="majorHAnsi" w:cstheme="majorHAnsi"/>
        </w:rPr>
        <w:t xml:space="preserve">Thus, our NH₃-based ligand substitution assay detects membrane permeability at an HDP-2P/lipid molar ratio of 0.001, whereas conventional assays (¹H-NMR/ferrocyanide and phosphorescence probe quenching) detect membrane permeability only at a molar ratio of 0.004. This demonstrates that our NH₃-based assay is four times more sensitive than conventional assays. </w:t>
      </w:r>
    </w:p>
    <w:p w14:paraId="2D98FBCA" w14:textId="77777777" w:rsidR="007513C6" w:rsidRPr="00210EF2" w:rsidRDefault="007513C6" w:rsidP="00210EF2">
      <w:pPr>
        <w:pStyle w:val="NormalWeb"/>
        <w:spacing w:before="0" w:beforeAutospacing="0" w:after="0" w:afterAutospacing="0"/>
        <w:jc w:val="both"/>
        <w:rPr>
          <w:rFonts w:asciiTheme="majorHAnsi" w:hAnsiTheme="majorHAnsi" w:cstheme="majorHAnsi"/>
        </w:rPr>
      </w:pPr>
    </w:p>
    <w:p w14:paraId="12A9DEFB" w14:textId="57E9561A" w:rsidR="0090051A" w:rsidRPr="00210EF2" w:rsidRDefault="0090051A" w:rsidP="00210EF2">
      <w:pPr>
        <w:pStyle w:val="NormalWeb"/>
        <w:spacing w:before="0" w:beforeAutospacing="0" w:after="0" w:afterAutospacing="0"/>
        <w:jc w:val="both"/>
        <w:rPr>
          <w:rFonts w:asciiTheme="majorHAnsi" w:hAnsiTheme="majorHAnsi" w:cstheme="majorHAnsi"/>
        </w:rPr>
      </w:pPr>
      <w:r w:rsidRPr="00210EF2">
        <w:rPr>
          <w:rFonts w:asciiTheme="majorHAnsi" w:hAnsiTheme="majorHAnsi" w:cstheme="majorHAnsi"/>
          <w:shd w:val="clear" w:color="auto" w:fill="FFFFFF"/>
        </w:rPr>
        <w:t xml:space="preserve">The exceptional sensitivity of </w:t>
      </w:r>
      <w:r w:rsidR="008A4B01" w:rsidRPr="00210EF2">
        <w:rPr>
          <w:rFonts w:asciiTheme="majorHAnsi" w:hAnsiTheme="majorHAnsi" w:cstheme="majorHAnsi"/>
          <w:shd w:val="clear" w:color="auto" w:fill="FFFFFF"/>
        </w:rPr>
        <w:t xml:space="preserve">our </w:t>
      </w:r>
      <w:r w:rsidRPr="00210EF2">
        <w:rPr>
          <w:rFonts w:asciiTheme="majorHAnsi" w:hAnsiTheme="majorHAnsi" w:cstheme="majorHAnsi"/>
          <w:shd w:val="clear" w:color="auto" w:fill="FFFFFF"/>
        </w:rPr>
        <w:t>NH</w:t>
      </w:r>
      <w:r w:rsidRPr="00210EF2">
        <w:rPr>
          <w:rFonts w:asciiTheme="majorHAnsi" w:hAnsiTheme="majorHAnsi" w:cstheme="majorHAnsi"/>
          <w:shd w:val="clear" w:color="auto" w:fill="FFFFFF"/>
          <w:vertAlign w:val="subscript"/>
        </w:rPr>
        <w:t>3</w:t>
      </w:r>
      <w:r w:rsidRPr="00210EF2">
        <w:rPr>
          <w:rFonts w:asciiTheme="majorHAnsi" w:hAnsiTheme="majorHAnsi" w:cstheme="majorHAnsi"/>
          <w:shd w:val="clear" w:color="auto" w:fill="FFFFFF"/>
        </w:rPr>
        <w:t xml:space="preserve">-based assay yielded permeability data that closely correlated with hydrolytic activity measurements, with only one apparent discrepancy: PC+PI-4-P liposomes showed insignificant hydrolysis without permeability changes, suggesting that minimal </w:t>
      </w:r>
      <w:r w:rsidR="00037662" w:rsidRPr="00210EF2">
        <w:rPr>
          <w:rFonts w:asciiTheme="majorHAnsi" w:hAnsiTheme="majorHAnsi" w:cstheme="majorHAnsi"/>
          <w:shd w:val="clear" w:color="auto" w:fill="FFFFFF"/>
        </w:rPr>
        <w:t xml:space="preserve">local </w:t>
      </w:r>
      <w:proofErr w:type="spellStart"/>
      <w:r w:rsidRPr="00210EF2">
        <w:rPr>
          <w:rFonts w:asciiTheme="majorHAnsi" w:hAnsiTheme="majorHAnsi" w:cstheme="majorHAnsi"/>
          <w:shd w:val="clear" w:color="auto" w:fill="FFFFFF"/>
        </w:rPr>
        <w:t>lysophospholipid</w:t>
      </w:r>
      <w:proofErr w:type="spellEnd"/>
      <w:r w:rsidRPr="00210EF2">
        <w:rPr>
          <w:rFonts w:asciiTheme="majorHAnsi" w:hAnsiTheme="majorHAnsi" w:cstheme="majorHAnsi"/>
          <w:shd w:val="clear" w:color="auto" w:fill="FFFFFF"/>
        </w:rPr>
        <w:t xml:space="preserve">/fatty acid production </w:t>
      </w:r>
      <w:r w:rsidRPr="00210EF2">
        <w:rPr>
          <w:rFonts w:asciiTheme="majorHAnsi" w:hAnsiTheme="majorHAnsi" w:cstheme="majorHAnsi"/>
        </w:rPr>
        <w:t xml:space="preserve">does not affect the </w:t>
      </w:r>
      <w:r w:rsidR="00037662" w:rsidRPr="00210EF2">
        <w:rPr>
          <w:rFonts w:asciiTheme="majorHAnsi" w:hAnsiTheme="majorHAnsi" w:cstheme="majorHAnsi"/>
        </w:rPr>
        <w:t xml:space="preserve">global </w:t>
      </w:r>
      <w:r w:rsidRPr="00210EF2">
        <w:rPr>
          <w:rFonts w:asciiTheme="majorHAnsi" w:hAnsiTheme="majorHAnsi" w:cstheme="majorHAnsi"/>
        </w:rPr>
        <w:t>lipid packing</w:t>
      </w:r>
      <w:r w:rsidR="00C402C2" w:rsidRPr="00210EF2">
        <w:rPr>
          <w:rFonts w:asciiTheme="majorHAnsi" w:hAnsiTheme="majorHAnsi" w:cstheme="majorHAnsi"/>
          <w:lang w:val="en-IN"/>
        </w:rPr>
        <w:t>,</w:t>
      </w:r>
      <w:r w:rsidRPr="00210EF2">
        <w:rPr>
          <w:rFonts w:asciiTheme="majorHAnsi" w:hAnsiTheme="majorHAnsi" w:cstheme="majorHAnsi"/>
        </w:rPr>
        <w:t xml:space="preserve"> </w:t>
      </w:r>
      <w:r w:rsidR="00037662" w:rsidRPr="00210EF2">
        <w:rPr>
          <w:rFonts w:asciiTheme="majorHAnsi" w:hAnsiTheme="majorHAnsi" w:cstheme="majorHAnsi"/>
        </w:rPr>
        <w:t>which</w:t>
      </w:r>
      <w:r w:rsidRPr="00210EF2">
        <w:rPr>
          <w:rFonts w:asciiTheme="majorHAnsi" w:hAnsiTheme="majorHAnsi" w:cstheme="majorHAnsi"/>
        </w:rPr>
        <w:t xml:space="preserve"> does not influence membrane structural integrity and permeability. Thus, this study demonstrated that the ligand substitution reaction in a complex ion system, involving a ligand encapsulated within the inner volume of liposomes, produced results that excellently aligned with the hydrolytic activity data of HDP-2P. These findings, in turn, were in strong agreement with </w:t>
      </w:r>
      <w:r w:rsidRPr="00210EF2">
        <w:rPr>
          <w:rFonts w:asciiTheme="majorHAnsi" w:hAnsiTheme="majorHAnsi" w:cstheme="majorHAnsi"/>
          <w:i/>
          <w:iCs/>
        </w:rPr>
        <w:t>in-silico</w:t>
      </w:r>
      <w:r w:rsidRPr="00210EF2">
        <w:rPr>
          <w:rFonts w:asciiTheme="majorHAnsi" w:hAnsiTheme="majorHAnsi" w:cstheme="majorHAnsi"/>
        </w:rPr>
        <w:t xml:space="preserve"> studies on the binding of PI and </w:t>
      </w:r>
      <w:proofErr w:type="spellStart"/>
      <w:r w:rsidRPr="00210EF2">
        <w:rPr>
          <w:rFonts w:asciiTheme="majorHAnsi" w:hAnsiTheme="majorHAnsi" w:cstheme="majorHAnsi"/>
        </w:rPr>
        <w:t>phosphoinositides</w:t>
      </w:r>
      <w:proofErr w:type="spellEnd"/>
      <w:r w:rsidRPr="00210EF2">
        <w:rPr>
          <w:rFonts w:asciiTheme="majorHAnsi" w:hAnsiTheme="majorHAnsi" w:cstheme="majorHAnsi"/>
        </w:rPr>
        <w:t xml:space="preserve"> to the molecular surface of HDP-2P.</w:t>
      </w:r>
    </w:p>
    <w:p w14:paraId="390B892F" w14:textId="77777777" w:rsidR="007C1145" w:rsidRPr="00210EF2" w:rsidRDefault="007C1145" w:rsidP="00210EF2">
      <w:pPr>
        <w:rPr>
          <w:rFonts w:asciiTheme="majorHAnsi" w:eastAsia="Times New Roman" w:hAnsiTheme="majorHAnsi" w:cstheme="majorHAnsi"/>
          <w:spacing w:val="-6"/>
          <w:lang w:eastAsia="zh-CN"/>
        </w:rPr>
      </w:pPr>
    </w:p>
    <w:p w14:paraId="3B1C3271" w14:textId="4390D429" w:rsidR="007C4196" w:rsidRPr="00210EF2" w:rsidRDefault="007C4196" w:rsidP="00210EF2">
      <w:pPr>
        <w:rPr>
          <w:rFonts w:asciiTheme="majorHAnsi" w:hAnsiTheme="majorHAnsi" w:cstheme="majorHAnsi"/>
        </w:rPr>
      </w:pPr>
      <w:r w:rsidRPr="00210EF2">
        <w:rPr>
          <w:rFonts w:asciiTheme="majorHAnsi" w:hAnsiTheme="majorHAnsi" w:cstheme="majorHAnsi"/>
        </w:rPr>
        <w:t xml:space="preserve">Overall, the </w:t>
      </w:r>
      <w:proofErr w:type="spellStart"/>
      <w:r w:rsidR="00FA70F6" w:rsidRPr="00210EF2">
        <w:rPr>
          <w:rFonts w:asciiTheme="majorHAnsi" w:hAnsiTheme="majorHAnsi" w:cstheme="majorHAnsi"/>
        </w:rPr>
        <w:t>AutoDock</w:t>
      </w:r>
      <w:proofErr w:type="spellEnd"/>
      <w:r w:rsidR="00FA70F6" w:rsidRPr="00210EF2">
        <w:rPr>
          <w:rFonts w:asciiTheme="majorHAnsi" w:hAnsiTheme="majorHAnsi" w:cstheme="majorHAnsi"/>
        </w:rPr>
        <w:t xml:space="preserve"> simulation in </w:t>
      </w:r>
      <w:r w:rsidR="007C1145" w:rsidRPr="00210EF2">
        <w:rPr>
          <w:rFonts w:asciiTheme="majorHAnsi" w:hAnsiTheme="majorHAnsi" w:cstheme="majorHAnsi"/>
        </w:rPr>
        <w:t xml:space="preserve">the </w:t>
      </w:r>
      <w:r w:rsidR="00FA70F6" w:rsidRPr="00210EF2">
        <w:rPr>
          <w:rFonts w:asciiTheme="majorHAnsi" w:hAnsiTheme="majorHAnsi" w:cstheme="majorHAnsi"/>
        </w:rPr>
        <w:t xml:space="preserve">present </w:t>
      </w:r>
      <w:r w:rsidRPr="00210EF2">
        <w:rPr>
          <w:rFonts w:asciiTheme="majorHAnsi" w:hAnsiTheme="majorHAnsi" w:cstheme="majorHAnsi"/>
        </w:rPr>
        <w:t xml:space="preserve">study revealed that PI binds to the active center at four out of nine identified binding sites, whereas PI-4-P binds </w:t>
      </w:r>
      <w:r w:rsidR="00317EEA" w:rsidRPr="00210EF2">
        <w:rPr>
          <w:rFonts w:asciiTheme="majorHAnsi" w:hAnsiTheme="majorHAnsi" w:cstheme="majorHAnsi"/>
        </w:rPr>
        <w:t xml:space="preserve">to the active center </w:t>
      </w:r>
      <w:r w:rsidRPr="00210EF2">
        <w:rPr>
          <w:rFonts w:asciiTheme="majorHAnsi" w:hAnsiTheme="majorHAnsi" w:cstheme="majorHAnsi"/>
        </w:rPr>
        <w:t xml:space="preserve">at only one of the nine predicted sites. The hydrolytic activity of HDP-2P in PC+PI-4-P liposomes was approximately </w:t>
      </w:r>
      <w:r w:rsidR="00CE1066" w:rsidRPr="00210EF2">
        <w:rPr>
          <w:rFonts w:asciiTheme="majorHAnsi" w:hAnsiTheme="majorHAnsi" w:cstheme="majorHAnsi"/>
        </w:rPr>
        <w:t>5x</w:t>
      </w:r>
      <w:r w:rsidRPr="00210EF2">
        <w:rPr>
          <w:rFonts w:asciiTheme="majorHAnsi" w:hAnsiTheme="majorHAnsi" w:cstheme="majorHAnsi"/>
        </w:rPr>
        <w:t xml:space="preserve"> lower than in PC+PI liposomes. Furthermore, </w:t>
      </w:r>
      <w:r w:rsidRPr="00210EF2">
        <w:rPr>
          <w:rFonts w:asciiTheme="majorHAnsi" w:hAnsiTheme="majorHAnsi" w:cstheme="majorHAnsi"/>
          <w:i/>
          <w:iCs/>
        </w:rPr>
        <w:t>in-silico</w:t>
      </w:r>
      <w:r w:rsidRPr="00210EF2">
        <w:rPr>
          <w:rFonts w:asciiTheme="majorHAnsi" w:hAnsiTheme="majorHAnsi" w:cstheme="majorHAnsi"/>
        </w:rPr>
        <w:t xml:space="preserve"> studies predicted no binding of PI-4,5-P</w:t>
      </w:r>
      <w:r w:rsidR="0000416E" w:rsidRPr="00210EF2">
        <w:rPr>
          <w:rFonts w:asciiTheme="majorHAnsi" w:hAnsiTheme="majorHAnsi" w:cstheme="majorHAnsi"/>
          <w:vertAlign w:val="subscript"/>
        </w:rPr>
        <w:t>2</w:t>
      </w:r>
      <w:r w:rsidRPr="00210EF2">
        <w:rPr>
          <w:rFonts w:asciiTheme="majorHAnsi" w:hAnsiTheme="majorHAnsi" w:cstheme="majorHAnsi"/>
        </w:rPr>
        <w:t xml:space="preserve"> to the active center of HDP-2P. Consistently, PLA₂ activity assays and ligand substitution reaction experiments showed that PI-4,5-P</w:t>
      </w:r>
      <w:r w:rsidR="0000416E" w:rsidRPr="00210EF2">
        <w:rPr>
          <w:rFonts w:asciiTheme="majorHAnsi" w:hAnsiTheme="majorHAnsi" w:cstheme="majorHAnsi"/>
          <w:vertAlign w:val="subscript"/>
        </w:rPr>
        <w:t>2</w:t>
      </w:r>
      <w:r w:rsidRPr="00210EF2">
        <w:rPr>
          <w:rFonts w:asciiTheme="majorHAnsi" w:hAnsiTheme="majorHAnsi" w:cstheme="majorHAnsi"/>
        </w:rPr>
        <w:t xml:space="preserve"> completely inhibited both phospholipid hydrolysis and the increase in membrane permeability, while PI-4-P </w:t>
      </w:r>
      <w:r w:rsidR="00EA082D" w:rsidRPr="00210EF2">
        <w:rPr>
          <w:rFonts w:asciiTheme="majorHAnsi" w:hAnsiTheme="majorHAnsi" w:cstheme="majorHAnsi"/>
        </w:rPr>
        <w:t>showed less</w:t>
      </w:r>
      <w:r w:rsidR="0071651A" w:rsidRPr="00210EF2">
        <w:rPr>
          <w:rFonts w:asciiTheme="majorHAnsi" w:hAnsiTheme="majorHAnsi" w:cstheme="majorHAnsi"/>
        </w:rPr>
        <w:t xml:space="preserve">, </w:t>
      </w:r>
      <w:r w:rsidR="00E26E0C" w:rsidRPr="00210EF2">
        <w:rPr>
          <w:rFonts w:asciiTheme="majorHAnsi" w:hAnsiTheme="majorHAnsi" w:cstheme="majorHAnsi"/>
        </w:rPr>
        <w:t>non-significant</w:t>
      </w:r>
      <w:r w:rsidRPr="00210EF2">
        <w:rPr>
          <w:rFonts w:asciiTheme="majorHAnsi" w:hAnsiTheme="majorHAnsi" w:cstheme="majorHAnsi"/>
        </w:rPr>
        <w:t xml:space="preserve"> hydrolytic activity and entirely prevented membrane permeability changes.</w:t>
      </w:r>
      <w:r w:rsidR="002821FC" w:rsidRPr="00210EF2">
        <w:rPr>
          <w:rFonts w:asciiTheme="majorHAnsi" w:hAnsiTheme="majorHAnsi" w:cstheme="majorHAnsi"/>
        </w:rPr>
        <w:t xml:space="preserve"> These observations are in good agreement with </w:t>
      </w:r>
      <w:r w:rsidR="002821FC" w:rsidRPr="00210EF2">
        <w:rPr>
          <w:rFonts w:asciiTheme="majorHAnsi" w:hAnsiTheme="majorHAnsi" w:cstheme="majorHAnsi"/>
          <w:i/>
          <w:iCs/>
        </w:rPr>
        <w:t>in vitro</w:t>
      </w:r>
      <w:r w:rsidR="002821FC" w:rsidRPr="00210EF2">
        <w:rPr>
          <w:rFonts w:asciiTheme="majorHAnsi" w:hAnsiTheme="majorHAnsi" w:cstheme="majorHAnsi"/>
        </w:rPr>
        <w:t xml:space="preserve"> activity studies of human cytosolic, calcium-independent, and secreted PLA</w:t>
      </w:r>
      <w:r w:rsidR="002821FC" w:rsidRPr="00210EF2">
        <w:rPr>
          <w:rFonts w:asciiTheme="majorHAnsi" w:hAnsiTheme="majorHAnsi" w:cstheme="majorHAnsi"/>
          <w:vertAlign w:val="subscript"/>
        </w:rPr>
        <w:t>2</w:t>
      </w:r>
      <w:r w:rsidR="002821FC" w:rsidRPr="00210EF2">
        <w:rPr>
          <w:rFonts w:asciiTheme="majorHAnsi" w:hAnsiTheme="majorHAnsi" w:cstheme="majorHAnsi"/>
        </w:rPr>
        <w:t xml:space="preserve"> enzymes toward PI, PI-4-P, and PI-4,5-</w:t>
      </w:r>
      <w:r w:rsidR="004B1548" w:rsidRPr="00210EF2">
        <w:rPr>
          <w:rFonts w:asciiTheme="majorHAnsi" w:hAnsiTheme="majorHAnsi" w:cstheme="majorHAnsi"/>
        </w:rPr>
        <w:t>P</w:t>
      </w:r>
      <w:r w:rsidR="004B1548" w:rsidRPr="00210EF2">
        <w:rPr>
          <w:rFonts w:asciiTheme="majorHAnsi" w:hAnsiTheme="majorHAnsi" w:cstheme="majorHAnsi"/>
          <w:vertAlign w:val="subscript"/>
        </w:rPr>
        <w:t>2</w:t>
      </w:r>
      <w:r w:rsidR="004B1548" w:rsidRPr="00210EF2">
        <w:rPr>
          <w:rFonts w:asciiTheme="majorHAnsi" w:hAnsiTheme="majorHAnsi" w:cstheme="majorHAnsi"/>
          <w:vertAlign w:val="superscript"/>
        </w:rPr>
        <w:t>35</w:t>
      </w:r>
      <w:r w:rsidR="002821FC" w:rsidRPr="00210EF2">
        <w:rPr>
          <w:rFonts w:asciiTheme="majorHAnsi" w:hAnsiTheme="majorHAnsi" w:cstheme="majorHAnsi"/>
        </w:rPr>
        <w:t>. These studies showed that only Group IVA cytosolic PLA</w:t>
      </w:r>
      <w:r w:rsidR="002821FC" w:rsidRPr="00210EF2">
        <w:rPr>
          <w:rFonts w:asciiTheme="majorHAnsi" w:hAnsiTheme="majorHAnsi" w:cstheme="majorHAnsi"/>
          <w:vertAlign w:val="subscript"/>
        </w:rPr>
        <w:t>2</w:t>
      </w:r>
      <w:r w:rsidR="002821FC" w:rsidRPr="00210EF2">
        <w:rPr>
          <w:rFonts w:asciiTheme="majorHAnsi" w:hAnsiTheme="majorHAnsi" w:cstheme="majorHAnsi"/>
        </w:rPr>
        <w:t xml:space="preserve"> exhibited relatively high catalytic activity toward PI and PI-4-P, while its activity toward PI-4,5-P</w:t>
      </w:r>
      <w:r w:rsidR="002821FC" w:rsidRPr="00210EF2">
        <w:rPr>
          <w:rFonts w:asciiTheme="majorHAnsi" w:hAnsiTheme="majorHAnsi" w:cstheme="majorHAnsi"/>
          <w:vertAlign w:val="subscript"/>
        </w:rPr>
        <w:t>2</w:t>
      </w:r>
      <w:r w:rsidR="002821FC" w:rsidRPr="00210EF2">
        <w:rPr>
          <w:rFonts w:asciiTheme="majorHAnsi" w:hAnsiTheme="majorHAnsi" w:cstheme="majorHAnsi"/>
        </w:rPr>
        <w:t xml:space="preserve"> was barely detectable. All other tested PLA</w:t>
      </w:r>
      <w:r w:rsidR="002821FC" w:rsidRPr="00210EF2">
        <w:rPr>
          <w:rFonts w:asciiTheme="majorHAnsi" w:hAnsiTheme="majorHAnsi" w:cstheme="majorHAnsi"/>
          <w:vertAlign w:val="subscript"/>
        </w:rPr>
        <w:t>2</w:t>
      </w:r>
      <w:r w:rsidR="002821FC" w:rsidRPr="00210EF2">
        <w:rPr>
          <w:rFonts w:asciiTheme="majorHAnsi" w:hAnsiTheme="majorHAnsi" w:cstheme="majorHAnsi"/>
        </w:rPr>
        <w:t xml:space="preserve"> enzymes showed no activity toward PI-4,5-</w:t>
      </w:r>
      <w:r w:rsidR="004B1548" w:rsidRPr="00210EF2">
        <w:rPr>
          <w:rFonts w:asciiTheme="majorHAnsi" w:hAnsiTheme="majorHAnsi" w:cstheme="majorHAnsi"/>
        </w:rPr>
        <w:t>P</w:t>
      </w:r>
      <w:r w:rsidR="004B1548" w:rsidRPr="00210EF2">
        <w:rPr>
          <w:rFonts w:asciiTheme="majorHAnsi" w:hAnsiTheme="majorHAnsi" w:cstheme="majorHAnsi"/>
          <w:vertAlign w:val="subscript"/>
        </w:rPr>
        <w:t>2</w:t>
      </w:r>
      <w:r w:rsidR="004B1548" w:rsidRPr="00210EF2">
        <w:rPr>
          <w:rFonts w:asciiTheme="majorHAnsi" w:hAnsiTheme="majorHAnsi" w:cstheme="majorHAnsi"/>
          <w:vertAlign w:val="superscript"/>
        </w:rPr>
        <w:t>35</w:t>
      </w:r>
      <w:r w:rsidR="002821FC" w:rsidRPr="00210EF2">
        <w:rPr>
          <w:rFonts w:asciiTheme="majorHAnsi" w:hAnsiTheme="majorHAnsi" w:cstheme="majorHAnsi"/>
        </w:rPr>
        <w:t xml:space="preserve">. This lack of activity has been attributed to the highly hydrophilic phosphate </w:t>
      </w:r>
      <w:r w:rsidR="002821FC" w:rsidRPr="00210EF2">
        <w:rPr>
          <w:rFonts w:asciiTheme="majorHAnsi" w:hAnsiTheme="majorHAnsi" w:cstheme="majorHAnsi"/>
        </w:rPr>
        <w:lastRenderedPageBreak/>
        <w:t>groups on the inositol ring, which interfere with productive interactions between the membrane surface and PLA</w:t>
      </w:r>
      <w:r w:rsidR="002821FC" w:rsidRPr="00210EF2">
        <w:rPr>
          <w:rFonts w:asciiTheme="majorHAnsi" w:hAnsiTheme="majorHAnsi" w:cstheme="majorHAnsi"/>
          <w:vertAlign w:val="subscript"/>
        </w:rPr>
        <w:t>2</w:t>
      </w:r>
      <w:r w:rsidR="002821FC" w:rsidRPr="00210EF2">
        <w:rPr>
          <w:rFonts w:asciiTheme="majorHAnsi" w:hAnsiTheme="majorHAnsi" w:cstheme="majorHAnsi"/>
        </w:rPr>
        <w:t xml:space="preserve"> </w:t>
      </w:r>
      <w:r w:rsidR="004B1548" w:rsidRPr="00210EF2">
        <w:rPr>
          <w:rFonts w:asciiTheme="majorHAnsi" w:hAnsiTheme="majorHAnsi" w:cstheme="majorHAnsi"/>
        </w:rPr>
        <w:t>enzymes</w:t>
      </w:r>
      <w:r w:rsidR="004B1548" w:rsidRPr="00210EF2">
        <w:rPr>
          <w:rFonts w:asciiTheme="majorHAnsi" w:hAnsiTheme="majorHAnsi" w:cstheme="majorHAnsi"/>
          <w:vertAlign w:val="superscript"/>
        </w:rPr>
        <w:t>35</w:t>
      </w:r>
      <w:r w:rsidR="002821FC" w:rsidRPr="00210EF2">
        <w:rPr>
          <w:rFonts w:asciiTheme="majorHAnsi" w:hAnsiTheme="majorHAnsi" w:cstheme="majorHAnsi"/>
        </w:rPr>
        <w:t xml:space="preserve">. </w:t>
      </w:r>
      <w:r w:rsidRPr="00210EF2">
        <w:rPr>
          <w:rFonts w:asciiTheme="majorHAnsi" w:hAnsiTheme="majorHAnsi" w:cstheme="majorHAnsi"/>
        </w:rPr>
        <w:t xml:space="preserve">We suggest that the outward extension of phosphate groups on </w:t>
      </w:r>
      <w:r w:rsidR="00C54D63" w:rsidRPr="00210EF2">
        <w:rPr>
          <w:rFonts w:asciiTheme="majorHAnsi" w:hAnsiTheme="majorHAnsi" w:cstheme="majorHAnsi"/>
        </w:rPr>
        <w:t xml:space="preserve">the </w:t>
      </w:r>
      <w:r w:rsidRPr="00210EF2">
        <w:rPr>
          <w:rFonts w:asciiTheme="majorHAnsi" w:hAnsiTheme="majorHAnsi" w:cstheme="majorHAnsi"/>
        </w:rPr>
        <w:t xml:space="preserve">inositol ring into the solution and their ability to form ion-polar </w:t>
      </w:r>
      <w:r w:rsidR="00F26A7D" w:rsidRPr="00210EF2">
        <w:rPr>
          <w:rFonts w:asciiTheme="majorHAnsi" w:hAnsiTheme="majorHAnsi" w:cstheme="majorHAnsi"/>
        </w:rPr>
        <w:t xml:space="preserve">and hydrogen </w:t>
      </w:r>
      <w:r w:rsidRPr="00210EF2">
        <w:rPr>
          <w:rFonts w:asciiTheme="majorHAnsi" w:hAnsiTheme="majorHAnsi" w:cstheme="majorHAnsi"/>
        </w:rPr>
        <w:t xml:space="preserve">bonds with </w:t>
      </w:r>
      <w:r w:rsidR="00F26A7D" w:rsidRPr="00210EF2">
        <w:rPr>
          <w:rFonts w:asciiTheme="majorHAnsi" w:hAnsiTheme="majorHAnsi" w:cstheme="majorHAnsi"/>
        </w:rPr>
        <w:t xml:space="preserve">residues of </w:t>
      </w:r>
      <w:r w:rsidRPr="00210EF2">
        <w:rPr>
          <w:rFonts w:asciiTheme="majorHAnsi" w:hAnsiTheme="majorHAnsi" w:cstheme="majorHAnsi"/>
        </w:rPr>
        <w:t>HDP-2P</w:t>
      </w:r>
      <w:r w:rsidR="00F26A7D" w:rsidRPr="00210EF2">
        <w:rPr>
          <w:rFonts w:asciiTheme="majorHAnsi" w:hAnsiTheme="majorHAnsi" w:cstheme="majorHAnsi"/>
        </w:rPr>
        <w:t>’s</w:t>
      </w:r>
      <w:r w:rsidRPr="00210EF2">
        <w:rPr>
          <w:rFonts w:asciiTheme="majorHAnsi" w:hAnsiTheme="majorHAnsi" w:cstheme="majorHAnsi"/>
        </w:rPr>
        <w:t xml:space="preserve"> </w:t>
      </w:r>
      <w:r w:rsidR="00F26A7D" w:rsidRPr="00210EF2">
        <w:rPr>
          <w:rFonts w:asciiTheme="majorHAnsi" w:hAnsiTheme="majorHAnsi" w:cstheme="majorHAnsi"/>
        </w:rPr>
        <w:t xml:space="preserve">groove-like cavity </w:t>
      </w:r>
      <w:r w:rsidRPr="00210EF2">
        <w:rPr>
          <w:rFonts w:asciiTheme="majorHAnsi" w:hAnsiTheme="majorHAnsi" w:cstheme="majorHAnsi"/>
        </w:rPr>
        <w:t xml:space="preserve">likely prevents HDP-2P from approaching the membrane </w:t>
      </w:r>
      <w:r w:rsidR="00F26A7D" w:rsidRPr="00210EF2">
        <w:rPr>
          <w:rFonts w:asciiTheme="majorHAnsi" w:hAnsiTheme="majorHAnsi" w:cstheme="majorHAnsi"/>
        </w:rPr>
        <w:t xml:space="preserve">surface </w:t>
      </w:r>
      <w:r w:rsidRPr="00210EF2">
        <w:rPr>
          <w:rFonts w:asciiTheme="majorHAnsi" w:hAnsiTheme="majorHAnsi" w:cstheme="majorHAnsi"/>
        </w:rPr>
        <w:t xml:space="preserve">closely enough to exert its hydrolytic activity, thereby stabilizing the membrane and reducing </w:t>
      </w:r>
      <w:r w:rsidR="00EA082D" w:rsidRPr="00210EF2">
        <w:rPr>
          <w:rFonts w:asciiTheme="majorHAnsi" w:hAnsiTheme="majorHAnsi" w:cstheme="majorHAnsi"/>
        </w:rPr>
        <w:t>degradation of phospholipid membranes by HDP-2P which can</w:t>
      </w:r>
      <w:r w:rsidR="006C1393" w:rsidRPr="00210EF2">
        <w:rPr>
          <w:rFonts w:asciiTheme="majorHAnsi" w:hAnsiTheme="majorHAnsi" w:cstheme="majorHAnsi"/>
        </w:rPr>
        <w:t xml:space="preserve"> be</w:t>
      </w:r>
      <w:r w:rsidR="00EA082D" w:rsidRPr="00210EF2">
        <w:rPr>
          <w:rFonts w:asciiTheme="majorHAnsi" w:hAnsiTheme="majorHAnsi" w:cstheme="majorHAnsi"/>
        </w:rPr>
        <w:t xml:space="preserve"> detrimental to cells by activating cell death pathways</w:t>
      </w:r>
      <w:r w:rsidRPr="00210EF2">
        <w:rPr>
          <w:rFonts w:asciiTheme="majorHAnsi" w:hAnsiTheme="majorHAnsi" w:cstheme="majorHAnsi"/>
        </w:rPr>
        <w:t xml:space="preserve">. This mechanism seems to align with the potential protective role of </w:t>
      </w:r>
      <w:proofErr w:type="spellStart"/>
      <w:r w:rsidRPr="00210EF2">
        <w:rPr>
          <w:rFonts w:asciiTheme="majorHAnsi" w:hAnsiTheme="majorHAnsi" w:cstheme="majorHAnsi"/>
        </w:rPr>
        <w:t>phosphoinositides</w:t>
      </w:r>
      <w:proofErr w:type="spellEnd"/>
      <w:r w:rsidRPr="00210EF2">
        <w:rPr>
          <w:rFonts w:asciiTheme="majorHAnsi" w:hAnsiTheme="majorHAnsi" w:cstheme="majorHAnsi"/>
        </w:rPr>
        <w:t xml:space="preserve"> in disease conditions involving aberrant enzyme activity. </w:t>
      </w:r>
    </w:p>
    <w:p w14:paraId="673753B0" w14:textId="77777777" w:rsidR="006B53C1" w:rsidRPr="00210EF2" w:rsidRDefault="006B53C1" w:rsidP="00210EF2">
      <w:pPr>
        <w:rPr>
          <w:rFonts w:asciiTheme="majorHAnsi" w:hAnsiTheme="majorHAnsi" w:cstheme="majorHAnsi"/>
        </w:rPr>
      </w:pPr>
    </w:p>
    <w:p w14:paraId="43C7DD16" w14:textId="7854516C" w:rsidR="007C4196" w:rsidRPr="00210EF2" w:rsidRDefault="007C4196" w:rsidP="00210EF2">
      <w:pPr>
        <w:rPr>
          <w:rFonts w:asciiTheme="majorHAnsi" w:hAnsiTheme="majorHAnsi" w:cstheme="majorHAnsi"/>
        </w:rPr>
      </w:pPr>
      <w:r w:rsidRPr="00210EF2">
        <w:rPr>
          <w:rFonts w:asciiTheme="majorHAnsi" w:hAnsiTheme="majorHAnsi" w:cstheme="majorHAnsi"/>
        </w:rPr>
        <w:t xml:space="preserve">The strong correlation between results obtained from membrane permeability assays, hydrolytic activity measurements, and </w:t>
      </w:r>
      <w:r w:rsidRPr="00210EF2">
        <w:rPr>
          <w:rFonts w:asciiTheme="majorHAnsi" w:hAnsiTheme="majorHAnsi" w:cstheme="majorHAnsi"/>
          <w:i/>
          <w:iCs/>
        </w:rPr>
        <w:t>in silico</w:t>
      </w:r>
      <w:r w:rsidRPr="00210EF2">
        <w:rPr>
          <w:rFonts w:asciiTheme="majorHAnsi" w:hAnsiTheme="majorHAnsi" w:cstheme="majorHAnsi"/>
        </w:rPr>
        <w:t xml:space="preserve"> molecular docking studies highlights the reliability of the ligand substitution reaction method. This approach, utilizing a ligand encapsulated within liposomes, proves to be an accurate and effective tool for assessing membrane permeability changes caused by structural perturbations in the stable bilayer organization of phospholipids.</w:t>
      </w:r>
      <w:r w:rsidR="00646CCB" w:rsidRPr="00210EF2">
        <w:rPr>
          <w:rFonts w:asciiTheme="majorHAnsi" w:hAnsiTheme="majorHAnsi" w:cstheme="majorHAnsi"/>
        </w:rPr>
        <w:t xml:space="preserve"> While we acknowledge that molecular docking studies using </w:t>
      </w:r>
      <w:proofErr w:type="spellStart"/>
      <w:r w:rsidR="00646CCB" w:rsidRPr="00210EF2">
        <w:rPr>
          <w:rFonts w:asciiTheme="majorHAnsi" w:hAnsiTheme="majorHAnsi" w:cstheme="majorHAnsi"/>
        </w:rPr>
        <w:t>AutoDock</w:t>
      </w:r>
      <w:proofErr w:type="spellEnd"/>
      <w:r w:rsidR="00646CCB" w:rsidRPr="00210EF2">
        <w:rPr>
          <w:rFonts w:asciiTheme="majorHAnsi" w:hAnsiTheme="majorHAnsi" w:cstheme="majorHAnsi"/>
        </w:rPr>
        <w:t xml:space="preserve"> presented in this paper </w:t>
      </w:r>
      <w:r w:rsidR="0071651A" w:rsidRPr="00210EF2">
        <w:rPr>
          <w:rFonts w:asciiTheme="majorHAnsi" w:hAnsiTheme="majorHAnsi" w:cstheme="majorHAnsi"/>
        </w:rPr>
        <w:t>do</w:t>
      </w:r>
      <w:r w:rsidR="00646CCB" w:rsidRPr="00210EF2">
        <w:rPr>
          <w:rFonts w:asciiTheme="majorHAnsi" w:hAnsiTheme="majorHAnsi" w:cstheme="majorHAnsi"/>
        </w:rPr>
        <w:t xml:space="preserve"> not provide a thorough understanding of how phospholipids can interact with HDP-2P in a dynamic </w:t>
      </w:r>
      <w:r w:rsidR="003C3456" w:rsidRPr="00210EF2">
        <w:rPr>
          <w:rFonts w:asciiTheme="majorHAnsi" w:hAnsiTheme="majorHAnsi" w:cstheme="majorHAnsi"/>
        </w:rPr>
        <w:t xml:space="preserve">and longitudinal </w:t>
      </w:r>
      <w:r w:rsidR="00646CCB" w:rsidRPr="00210EF2">
        <w:rPr>
          <w:rFonts w:asciiTheme="majorHAnsi" w:hAnsiTheme="majorHAnsi" w:cstheme="majorHAnsi"/>
        </w:rPr>
        <w:t>manner, molecular dynamics studies</w:t>
      </w:r>
      <w:r w:rsidR="003C3456" w:rsidRPr="00210EF2">
        <w:rPr>
          <w:rFonts w:asciiTheme="majorHAnsi" w:hAnsiTheme="majorHAnsi" w:cstheme="majorHAnsi"/>
        </w:rPr>
        <w:t xml:space="preserve"> need to be performed in the future to identify additional molecular mechanisms of how HDP-2 can permeabilize phospholipid bilayers composed of various phospholipids. It is important to note that performing molecular dynamics studies requires high </w:t>
      </w:r>
      <w:r w:rsidR="00E26E0C" w:rsidRPr="00210EF2">
        <w:rPr>
          <w:rFonts w:asciiTheme="majorHAnsi" w:hAnsiTheme="majorHAnsi" w:cstheme="majorHAnsi"/>
        </w:rPr>
        <w:t>computational</w:t>
      </w:r>
      <w:r w:rsidR="003C3456" w:rsidRPr="00210EF2">
        <w:rPr>
          <w:rFonts w:asciiTheme="majorHAnsi" w:hAnsiTheme="majorHAnsi" w:cstheme="majorHAnsi"/>
        </w:rPr>
        <w:t xml:space="preserve"> resources</w:t>
      </w:r>
      <w:r w:rsidR="0071651A" w:rsidRPr="00210EF2">
        <w:rPr>
          <w:rFonts w:asciiTheme="majorHAnsi" w:hAnsiTheme="majorHAnsi" w:cstheme="majorHAnsi"/>
        </w:rPr>
        <w:t>,</w:t>
      </w:r>
      <w:r w:rsidR="003C3456" w:rsidRPr="00210EF2">
        <w:rPr>
          <w:rFonts w:asciiTheme="majorHAnsi" w:hAnsiTheme="majorHAnsi" w:cstheme="majorHAnsi"/>
        </w:rPr>
        <w:t xml:space="preserve"> such as high</w:t>
      </w:r>
      <w:r w:rsidR="0071651A" w:rsidRPr="00210EF2">
        <w:rPr>
          <w:rFonts w:asciiTheme="majorHAnsi" w:hAnsiTheme="majorHAnsi" w:cstheme="majorHAnsi"/>
        </w:rPr>
        <w:t>-</w:t>
      </w:r>
      <w:r w:rsidR="003C3456" w:rsidRPr="00210EF2">
        <w:rPr>
          <w:rFonts w:asciiTheme="majorHAnsi" w:hAnsiTheme="majorHAnsi" w:cstheme="majorHAnsi"/>
        </w:rPr>
        <w:t>performance computers and clusters</w:t>
      </w:r>
      <w:r w:rsidR="0071651A" w:rsidRPr="00210EF2">
        <w:rPr>
          <w:rFonts w:asciiTheme="majorHAnsi" w:hAnsiTheme="majorHAnsi" w:cstheme="majorHAnsi"/>
        </w:rPr>
        <w:t>,</w:t>
      </w:r>
      <w:r w:rsidR="003C3456" w:rsidRPr="00210EF2">
        <w:rPr>
          <w:rFonts w:asciiTheme="majorHAnsi" w:hAnsiTheme="majorHAnsi" w:cstheme="majorHAnsi"/>
        </w:rPr>
        <w:t xml:space="preserve"> </w:t>
      </w:r>
      <w:r w:rsidR="0071651A" w:rsidRPr="00210EF2">
        <w:rPr>
          <w:rFonts w:asciiTheme="majorHAnsi" w:hAnsiTheme="majorHAnsi" w:cstheme="majorHAnsi"/>
        </w:rPr>
        <w:t>which</w:t>
      </w:r>
      <w:r w:rsidR="003C3456" w:rsidRPr="00210EF2">
        <w:rPr>
          <w:rFonts w:asciiTheme="majorHAnsi" w:hAnsiTheme="majorHAnsi" w:cstheme="majorHAnsi"/>
        </w:rPr>
        <w:t xml:space="preserve"> are not available at many academic institutions that have </w:t>
      </w:r>
      <w:r w:rsidR="0071651A" w:rsidRPr="00210EF2">
        <w:rPr>
          <w:rFonts w:asciiTheme="majorHAnsi" w:hAnsiTheme="majorHAnsi" w:cstheme="majorHAnsi"/>
        </w:rPr>
        <w:t>limited</w:t>
      </w:r>
      <w:r w:rsidR="003C3456" w:rsidRPr="00210EF2">
        <w:rPr>
          <w:rFonts w:asciiTheme="majorHAnsi" w:hAnsiTheme="majorHAnsi" w:cstheme="majorHAnsi"/>
        </w:rPr>
        <w:t xml:space="preserve"> resources and research funding. </w:t>
      </w:r>
      <w:r w:rsidR="00E26E0C" w:rsidRPr="00210EF2">
        <w:rPr>
          <w:rFonts w:asciiTheme="majorHAnsi" w:hAnsiTheme="majorHAnsi" w:cstheme="majorHAnsi"/>
        </w:rPr>
        <w:t>Finally</w:t>
      </w:r>
      <w:r w:rsidR="0071651A" w:rsidRPr="00210EF2">
        <w:rPr>
          <w:rFonts w:asciiTheme="majorHAnsi" w:hAnsiTheme="majorHAnsi" w:cstheme="majorHAnsi"/>
        </w:rPr>
        <w:t>,</w:t>
      </w:r>
      <w:r w:rsidR="00E26E0C" w:rsidRPr="00210EF2">
        <w:rPr>
          <w:rFonts w:asciiTheme="majorHAnsi" w:hAnsiTheme="majorHAnsi" w:cstheme="majorHAnsi"/>
        </w:rPr>
        <w:t xml:space="preserve"> we acknowledge the use of a </w:t>
      </w:r>
      <w:r w:rsidR="00E26E0C" w:rsidRPr="00210EF2">
        <w:rPr>
          <w:rFonts w:asciiTheme="majorHAnsi" w:hAnsiTheme="majorHAnsi" w:cstheme="majorHAnsi"/>
          <w:lang w:val="en-IN"/>
        </w:rPr>
        <w:t xml:space="preserve">rigid </w:t>
      </w:r>
      <w:proofErr w:type="gramStart"/>
      <w:r w:rsidR="00E26E0C" w:rsidRPr="00210EF2">
        <w:rPr>
          <w:rFonts w:asciiTheme="majorHAnsi" w:hAnsiTheme="majorHAnsi" w:cstheme="majorHAnsi"/>
          <w:lang w:val="en-IN"/>
        </w:rPr>
        <w:t>receptor(</w:t>
      </w:r>
      <w:proofErr w:type="gramEnd"/>
      <w:r w:rsidR="00E26E0C" w:rsidRPr="00210EF2">
        <w:rPr>
          <w:rFonts w:asciiTheme="majorHAnsi" w:hAnsiTheme="majorHAnsi" w:cstheme="majorHAnsi"/>
          <w:lang w:val="en-IN"/>
        </w:rPr>
        <w:t xml:space="preserve">HDP-2P) in the present techniques paper and </w:t>
      </w:r>
      <w:r w:rsidR="0071651A" w:rsidRPr="00210EF2">
        <w:rPr>
          <w:rFonts w:asciiTheme="majorHAnsi" w:hAnsiTheme="majorHAnsi" w:cstheme="majorHAnsi"/>
          <w:lang w:val="en-IN"/>
        </w:rPr>
        <w:t>the</w:t>
      </w:r>
      <w:r w:rsidR="00E26E0C" w:rsidRPr="00210EF2">
        <w:rPr>
          <w:rFonts w:asciiTheme="majorHAnsi" w:hAnsiTheme="majorHAnsi" w:cstheme="majorHAnsi"/>
          <w:lang w:val="en-IN"/>
        </w:rPr>
        <w:t xml:space="preserve"> lack of a solvent/membrane environment. However, we want to emphasize that performing molecular dockings of HDP-2P with various phospholipids using a rigid receptor is the conventional approach to do initial docking studies to identify a first pass of docked candidate structures which can be followed up in the future with a flexible receptor once the critical amino acid residues within the catalytic side that bind to substrates are identified to focus on molecular regions that can be rendered flexible in follow molecular docking studies and in a solvated environment.</w:t>
      </w:r>
      <w:r w:rsidR="00E26E0C" w:rsidRPr="00210EF2">
        <w:rPr>
          <w:rFonts w:asciiTheme="majorHAnsi" w:hAnsiTheme="majorHAnsi" w:cstheme="majorHAnsi"/>
        </w:rPr>
        <w:t xml:space="preserve"> </w:t>
      </w:r>
      <w:r w:rsidR="003C3456" w:rsidRPr="00210EF2">
        <w:rPr>
          <w:rFonts w:asciiTheme="majorHAnsi" w:hAnsiTheme="majorHAnsi" w:cstheme="majorHAnsi"/>
        </w:rPr>
        <w:t xml:space="preserve">Hence, </w:t>
      </w:r>
      <w:r w:rsidR="003C3456" w:rsidRPr="00210EF2">
        <w:rPr>
          <w:rFonts w:asciiTheme="majorHAnsi" w:hAnsiTheme="majorHAnsi" w:cstheme="majorHAnsi"/>
          <w:bCs/>
        </w:rPr>
        <w:t xml:space="preserve">leveraging collaborations with other institutions that have more resources can be a way to help corroborate some of the initial findings provided by </w:t>
      </w:r>
      <w:proofErr w:type="spellStart"/>
      <w:r w:rsidR="003C3456" w:rsidRPr="00210EF2">
        <w:rPr>
          <w:rFonts w:asciiTheme="majorHAnsi" w:hAnsiTheme="majorHAnsi" w:cstheme="majorHAnsi"/>
          <w:bCs/>
        </w:rPr>
        <w:t>AutoDock</w:t>
      </w:r>
      <w:proofErr w:type="spellEnd"/>
      <w:r w:rsidR="0052354E" w:rsidRPr="00210EF2">
        <w:rPr>
          <w:rFonts w:asciiTheme="majorHAnsi" w:hAnsiTheme="majorHAnsi" w:cstheme="majorHAnsi"/>
          <w:bCs/>
        </w:rPr>
        <w:t xml:space="preserve"> and identify additional molecular mechanisms of substrate-enzyme interactions.</w:t>
      </w:r>
    </w:p>
    <w:p w14:paraId="6988B769" w14:textId="77777777" w:rsidR="006B53C1" w:rsidRPr="00210EF2" w:rsidRDefault="006B53C1" w:rsidP="00210EF2">
      <w:pPr>
        <w:rPr>
          <w:rFonts w:asciiTheme="majorHAnsi" w:hAnsiTheme="majorHAnsi" w:cstheme="majorHAnsi"/>
        </w:rPr>
      </w:pPr>
    </w:p>
    <w:p w14:paraId="65796C22" w14:textId="3CEC8217" w:rsidR="007C4196" w:rsidRPr="00210EF2" w:rsidRDefault="007C4196" w:rsidP="00210EF2">
      <w:pPr>
        <w:rPr>
          <w:rFonts w:asciiTheme="majorHAnsi" w:hAnsiTheme="majorHAnsi" w:cstheme="majorHAnsi"/>
        </w:rPr>
      </w:pPr>
      <w:r w:rsidRPr="00210EF2">
        <w:rPr>
          <w:rFonts w:asciiTheme="majorHAnsi" w:hAnsiTheme="majorHAnsi" w:cstheme="majorHAnsi"/>
        </w:rPr>
        <w:t>In conclusion, the findings of this study demonstrate that the ligand substitution reaction method, utilizing a ligand encapsulated within liposomes, can be effectively applied to studies of membrane permeability in various membrane-mediated processes. These include ligand-receptor interactions, lipid-protein interactions, intermembrane exchange, membrane fusion and fission, and neuromuscular contractions, among others. Furthermore, this approach holds significant potential for investigating membranotropic pharmaceuticals.</w:t>
      </w:r>
      <w:r w:rsidR="00F825CA" w:rsidRPr="00210EF2">
        <w:rPr>
          <w:rFonts w:asciiTheme="majorHAnsi" w:hAnsiTheme="majorHAnsi" w:cstheme="majorHAnsi"/>
        </w:rPr>
        <w:t xml:space="preserve"> At the same time, we recognize that while novel methods in model membranes are invaluable for dissecting specific mechanisms of membrane interactions, their inherent</w:t>
      </w:r>
      <w:r w:rsidR="00F825CA" w:rsidRPr="00210EF2">
        <w:rPr>
          <w:rStyle w:val="apple-converted-space"/>
          <w:rFonts w:asciiTheme="majorHAnsi" w:hAnsiTheme="majorHAnsi" w:cstheme="majorHAnsi"/>
        </w:rPr>
        <w:t> </w:t>
      </w:r>
      <w:r w:rsidR="00F825CA" w:rsidRPr="00210EF2">
        <w:rPr>
          <w:rStyle w:val="Strong"/>
          <w:rFonts w:asciiTheme="majorHAnsi" w:hAnsiTheme="majorHAnsi" w:cstheme="majorHAnsi"/>
          <w:b w:val="0"/>
          <w:bCs w:val="0"/>
        </w:rPr>
        <w:t>simplifications limit their ability to fully replicate</w:t>
      </w:r>
      <w:r w:rsidR="00F825CA" w:rsidRPr="00210EF2">
        <w:rPr>
          <w:rStyle w:val="apple-converted-space"/>
          <w:rFonts w:asciiTheme="majorHAnsi" w:hAnsiTheme="majorHAnsi" w:cstheme="majorHAnsi"/>
        </w:rPr>
        <w:t> </w:t>
      </w:r>
      <w:r w:rsidR="00F825CA" w:rsidRPr="00210EF2">
        <w:rPr>
          <w:rFonts w:asciiTheme="majorHAnsi" w:hAnsiTheme="majorHAnsi" w:cstheme="majorHAnsi"/>
        </w:rPr>
        <w:t>the structural, compositional, and functional complexity of</w:t>
      </w:r>
      <w:r w:rsidR="00F825CA" w:rsidRPr="00210EF2">
        <w:rPr>
          <w:rStyle w:val="apple-converted-space"/>
          <w:rFonts w:asciiTheme="majorHAnsi" w:hAnsiTheme="majorHAnsi" w:cstheme="majorHAnsi"/>
        </w:rPr>
        <w:t> </w:t>
      </w:r>
      <w:r w:rsidR="00F825CA" w:rsidRPr="00210EF2">
        <w:rPr>
          <w:rStyle w:val="Strong"/>
          <w:rFonts w:asciiTheme="majorHAnsi" w:hAnsiTheme="majorHAnsi" w:cstheme="majorHAnsi"/>
          <w:b w:val="0"/>
          <w:bCs w:val="0"/>
        </w:rPr>
        <w:t xml:space="preserve">biological membranes </w:t>
      </w:r>
      <w:r w:rsidR="00F825CA" w:rsidRPr="00210EF2">
        <w:rPr>
          <w:rStyle w:val="Strong"/>
          <w:rFonts w:asciiTheme="majorHAnsi" w:hAnsiTheme="majorHAnsi" w:cstheme="majorHAnsi"/>
          <w:b w:val="0"/>
          <w:bCs w:val="0"/>
          <w:i/>
          <w:iCs/>
        </w:rPr>
        <w:t>in vivo</w:t>
      </w:r>
      <w:r w:rsidR="00F825CA" w:rsidRPr="00210EF2">
        <w:rPr>
          <w:rFonts w:asciiTheme="majorHAnsi" w:hAnsiTheme="majorHAnsi" w:cstheme="majorHAnsi"/>
        </w:rPr>
        <w:t>. It is therefore essential to interpret data from model systems with caution and to validate findings using</w:t>
      </w:r>
      <w:r w:rsidR="00F825CA" w:rsidRPr="00210EF2">
        <w:rPr>
          <w:rStyle w:val="apple-converted-space"/>
          <w:rFonts w:asciiTheme="majorHAnsi" w:hAnsiTheme="majorHAnsi" w:cstheme="majorHAnsi"/>
        </w:rPr>
        <w:t> </w:t>
      </w:r>
      <w:r w:rsidR="00F825CA" w:rsidRPr="00210EF2">
        <w:rPr>
          <w:rStyle w:val="Strong"/>
          <w:rFonts w:asciiTheme="majorHAnsi" w:hAnsiTheme="majorHAnsi" w:cstheme="majorHAnsi"/>
          <w:b w:val="0"/>
          <w:bCs w:val="0"/>
        </w:rPr>
        <w:t>cellular or organismal models</w:t>
      </w:r>
      <w:r w:rsidR="00F825CA" w:rsidRPr="00210EF2">
        <w:rPr>
          <w:rStyle w:val="apple-converted-space"/>
          <w:rFonts w:asciiTheme="majorHAnsi" w:hAnsiTheme="majorHAnsi" w:cstheme="majorHAnsi"/>
        </w:rPr>
        <w:t> </w:t>
      </w:r>
      <w:r w:rsidR="00F825CA" w:rsidRPr="00210EF2">
        <w:rPr>
          <w:rFonts w:asciiTheme="majorHAnsi" w:hAnsiTheme="majorHAnsi" w:cstheme="majorHAnsi"/>
        </w:rPr>
        <w:t>wherever possible.</w:t>
      </w:r>
      <w:r w:rsidRPr="00210EF2">
        <w:rPr>
          <w:rFonts w:asciiTheme="majorHAnsi" w:hAnsiTheme="majorHAnsi" w:cstheme="majorHAnsi"/>
        </w:rPr>
        <w:tab/>
      </w:r>
    </w:p>
    <w:p w14:paraId="335858C6" w14:textId="77777777" w:rsidR="007C4196" w:rsidRPr="00210EF2" w:rsidRDefault="007C4196" w:rsidP="00210EF2">
      <w:pPr>
        <w:rPr>
          <w:rFonts w:asciiTheme="majorHAnsi" w:hAnsiTheme="majorHAnsi" w:cstheme="majorHAnsi"/>
        </w:rPr>
      </w:pPr>
    </w:p>
    <w:p w14:paraId="59F37CC4" w14:textId="51447B6C" w:rsidR="006E4797" w:rsidRPr="00210EF2" w:rsidRDefault="00551D82" w:rsidP="00210EF2">
      <w:pPr>
        <w:pBdr>
          <w:top w:val="nil"/>
          <w:left w:val="nil"/>
          <w:bottom w:val="nil"/>
          <w:right w:val="nil"/>
          <w:between w:val="nil"/>
        </w:pBdr>
        <w:rPr>
          <w:rFonts w:asciiTheme="majorHAnsi" w:hAnsiTheme="majorHAnsi" w:cstheme="majorHAnsi"/>
        </w:rPr>
      </w:pPr>
      <w:r w:rsidRPr="00210EF2">
        <w:rPr>
          <w:rFonts w:asciiTheme="majorHAnsi" w:hAnsiTheme="majorHAnsi" w:cstheme="majorHAnsi"/>
          <w:b/>
        </w:rPr>
        <w:lastRenderedPageBreak/>
        <w:t xml:space="preserve">ACKNOWLEDGMENTS: </w:t>
      </w:r>
    </w:p>
    <w:p w14:paraId="4303845D" w14:textId="03F8A41C" w:rsidR="007C4196" w:rsidRPr="00210EF2" w:rsidRDefault="007C4196" w:rsidP="00210EF2">
      <w:pPr>
        <w:autoSpaceDE w:val="0"/>
        <w:autoSpaceDN w:val="0"/>
        <w:adjustRightInd w:val="0"/>
        <w:rPr>
          <w:rFonts w:asciiTheme="majorHAnsi" w:hAnsiTheme="majorHAnsi" w:cstheme="majorHAnsi"/>
          <w14:ligatures w14:val="standardContextual"/>
        </w:rPr>
      </w:pPr>
      <w:r w:rsidRPr="00210EF2">
        <w:rPr>
          <w:rFonts w:asciiTheme="majorHAnsi" w:hAnsiTheme="majorHAnsi" w:cstheme="majorHAnsi"/>
          <w14:ligatures w14:val="standardContextual"/>
        </w:rPr>
        <w:t xml:space="preserve">The studies in this article have been supported by the start-up grant from the Beijing Chaoyang </w:t>
      </w:r>
      <w:proofErr w:type="spellStart"/>
      <w:r w:rsidRPr="00210EF2">
        <w:rPr>
          <w:rFonts w:asciiTheme="majorHAnsi" w:hAnsiTheme="majorHAnsi" w:cstheme="majorHAnsi"/>
          <w14:ligatures w14:val="standardContextual"/>
        </w:rPr>
        <w:t>Kai</w:t>
      </w:r>
      <w:r w:rsidR="00F769B4" w:rsidRPr="00210EF2">
        <w:rPr>
          <w:rFonts w:asciiTheme="majorHAnsi" w:hAnsiTheme="majorHAnsi" w:cstheme="majorHAnsi"/>
          <w14:ligatures w14:val="standardContextual"/>
        </w:rPr>
        <w:t>W</w:t>
      </w:r>
      <w:r w:rsidRPr="00210EF2">
        <w:rPr>
          <w:rFonts w:asciiTheme="majorHAnsi" w:hAnsiTheme="majorHAnsi" w:cstheme="majorHAnsi"/>
          <w14:ligatures w14:val="standardContextual"/>
        </w:rPr>
        <w:t>en</w:t>
      </w:r>
      <w:proofErr w:type="spellEnd"/>
      <w:r w:rsidRPr="00210EF2">
        <w:rPr>
          <w:rFonts w:asciiTheme="majorHAnsi" w:hAnsiTheme="majorHAnsi" w:cstheme="majorHAnsi"/>
          <w14:ligatures w14:val="standardContextual"/>
        </w:rPr>
        <w:t xml:space="preserve"> Academy (E.S.G.). The work pertaining to the preparation of HDP-2 was supported by a grant from the Russian Science Foundation No. 24–15-00280 (Y.N.U.).</w:t>
      </w:r>
      <w:r w:rsidRPr="00210EF2">
        <w:rPr>
          <w:rFonts w:asciiTheme="majorHAnsi" w:hAnsiTheme="majorHAnsi" w:cstheme="majorHAnsi"/>
          <w:bCs/>
        </w:rPr>
        <w:t xml:space="preserve"> </w:t>
      </w:r>
    </w:p>
    <w:p w14:paraId="6E61199C" w14:textId="77777777" w:rsidR="007C4196" w:rsidRPr="00210EF2" w:rsidRDefault="007C4196" w:rsidP="00210EF2">
      <w:pPr>
        <w:rPr>
          <w:rFonts w:asciiTheme="majorHAnsi" w:hAnsiTheme="majorHAnsi" w:cstheme="majorHAnsi"/>
          <w:b/>
        </w:rPr>
      </w:pPr>
    </w:p>
    <w:p w14:paraId="4A7B0E5C" w14:textId="50D1B4DB" w:rsidR="006E4797" w:rsidRPr="00210EF2" w:rsidRDefault="00551D82" w:rsidP="00210EF2">
      <w:pPr>
        <w:pBdr>
          <w:top w:val="nil"/>
          <w:left w:val="nil"/>
          <w:bottom w:val="nil"/>
          <w:right w:val="nil"/>
          <w:between w:val="nil"/>
        </w:pBdr>
        <w:rPr>
          <w:rFonts w:asciiTheme="majorHAnsi" w:hAnsiTheme="majorHAnsi" w:cstheme="majorHAnsi"/>
        </w:rPr>
      </w:pPr>
      <w:r w:rsidRPr="00210EF2">
        <w:rPr>
          <w:rFonts w:asciiTheme="majorHAnsi" w:hAnsiTheme="majorHAnsi" w:cstheme="majorHAnsi"/>
          <w:b/>
        </w:rPr>
        <w:t xml:space="preserve">DISCLOSURES:  </w:t>
      </w:r>
    </w:p>
    <w:p w14:paraId="722FD220" w14:textId="181412C6" w:rsidR="007C4196" w:rsidRPr="00210EF2" w:rsidRDefault="007C4196" w:rsidP="00210EF2">
      <w:pPr>
        <w:pBdr>
          <w:top w:val="nil"/>
          <w:left w:val="nil"/>
          <w:bottom w:val="nil"/>
          <w:right w:val="nil"/>
          <w:between w:val="nil"/>
        </w:pBdr>
        <w:rPr>
          <w:rFonts w:asciiTheme="majorHAnsi" w:hAnsiTheme="majorHAnsi" w:cstheme="majorHAnsi"/>
          <w:bCs/>
        </w:rPr>
      </w:pPr>
      <w:r w:rsidRPr="00210EF2">
        <w:rPr>
          <w:rFonts w:asciiTheme="majorHAnsi" w:hAnsiTheme="majorHAnsi" w:cstheme="majorHAnsi"/>
          <w:bCs/>
        </w:rPr>
        <w:t>The authors have no</w:t>
      </w:r>
      <w:r w:rsidR="00621279" w:rsidRPr="00210EF2">
        <w:rPr>
          <w:rFonts w:asciiTheme="majorHAnsi" w:hAnsiTheme="majorHAnsi" w:cstheme="majorHAnsi"/>
          <w:bCs/>
        </w:rPr>
        <w:t xml:space="preserve"> conflicts of interest</w:t>
      </w:r>
      <w:r w:rsidRPr="00210EF2">
        <w:rPr>
          <w:rFonts w:asciiTheme="majorHAnsi" w:hAnsiTheme="majorHAnsi" w:cstheme="majorHAnsi"/>
          <w:bCs/>
        </w:rPr>
        <w:t xml:space="preserve"> to disclose.</w:t>
      </w:r>
    </w:p>
    <w:p w14:paraId="7CA05707" w14:textId="77777777" w:rsidR="007C4196" w:rsidRPr="00210EF2" w:rsidRDefault="007C4196" w:rsidP="00210EF2">
      <w:pPr>
        <w:rPr>
          <w:rFonts w:asciiTheme="majorHAnsi" w:hAnsiTheme="majorHAnsi" w:cstheme="majorHAnsi"/>
        </w:rPr>
      </w:pPr>
    </w:p>
    <w:p w14:paraId="2D9C7481" w14:textId="081551B8" w:rsidR="006E4797" w:rsidRPr="00210EF2" w:rsidRDefault="00551D82" w:rsidP="00210EF2">
      <w:pPr>
        <w:rPr>
          <w:rFonts w:asciiTheme="majorHAnsi" w:hAnsiTheme="majorHAnsi" w:cstheme="majorHAnsi"/>
          <w:b/>
          <w:lang w:val="es-MX"/>
        </w:rPr>
      </w:pPr>
      <w:r w:rsidRPr="00210EF2">
        <w:rPr>
          <w:rFonts w:asciiTheme="majorHAnsi" w:hAnsiTheme="majorHAnsi" w:cstheme="majorHAnsi"/>
          <w:b/>
          <w:lang w:val="es-MX"/>
        </w:rPr>
        <w:t>REFERENCES:</w:t>
      </w:r>
      <w:r w:rsidRPr="00210EF2">
        <w:rPr>
          <w:rFonts w:asciiTheme="majorHAnsi" w:hAnsiTheme="majorHAnsi" w:cstheme="majorHAnsi"/>
          <w:lang w:val="es-MX"/>
        </w:rPr>
        <w:t xml:space="preserve"> </w:t>
      </w:r>
    </w:p>
    <w:p w14:paraId="7A05422D" w14:textId="77777777" w:rsidR="007B44E0" w:rsidRPr="00210EF2" w:rsidRDefault="007B44E0" w:rsidP="00210EF2">
      <w:pPr>
        <w:pStyle w:val="Default"/>
        <w:jc w:val="both"/>
        <w:rPr>
          <w:rFonts w:asciiTheme="majorHAnsi" w:hAnsiTheme="majorHAnsi" w:cstheme="majorHAnsi"/>
          <w:color w:val="auto"/>
        </w:rPr>
      </w:pPr>
    </w:p>
    <w:p w14:paraId="3BEBFD4C" w14:textId="77777777" w:rsidR="00DD62F1" w:rsidRPr="00210EF2" w:rsidRDefault="00DD62F1" w:rsidP="00210EF2">
      <w:pPr>
        <w:widowControl/>
        <w:numPr>
          <w:ilvl w:val="0"/>
          <w:numId w:val="27"/>
        </w:numPr>
        <w:tabs>
          <w:tab w:val="clear" w:pos="720"/>
        </w:tabs>
        <w:ind w:left="0" w:firstLine="0"/>
        <w:rPr>
          <w:rFonts w:asciiTheme="majorHAnsi" w:eastAsia="Times New Roman" w:hAnsiTheme="majorHAnsi" w:cstheme="majorHAnsi"/>
          <w:lang w:val="en-IN" w:eastAsia="en-IN"/>
        </w:rPr>
      </w:pPr>
      <w:r w:rsidRPr="00210EF2">
        <w:rPr>
          <w:rFonts w:asciiTheme="majorHAnsi" w:eastAsia="Times New Roman" w:hAnsiTheme="majorHAnsi" w:cstheme="majorHAnsi"/>
          <w:lang w:val="en-IN" w:eastAsia="en-IN"/>
        </w:rPr>
        <w:t xml:space="preserve">De </w:t>
      </w:r>
      <w:proofErr w:type="spellStart"/>
      <w:r w:rsidRPr="00210EF2">
        <w:rPr>
          <w:rFonts w:asciiTheme="majorHAnsi" w:eastAsia="Times New Roman" w:hAnsiTheme="majorHAnsi" w:cstheme="majorHAnsi"/>
          <w:lang w:val="en-IN" w:eastAsia="en-IN"/>
        </w:rPr>
        <w:t>Matteis</w:t>
      </w:r>
      <w:proofErr w:type="spellEnd"/>
      <w:r w:rsidRPr="00210EF2">
        <w:rPr>
          <w:rFonts w:asciiTheme="majorHAnsi" w:eastAsia="Times New Roman" w:hAnsiTheme="majorHAnsi" w:cstheme="majorHAnsi"/>
          <w:lang w:val="en-IN" w:eastAsia="en-IN"/>
        </w:rPr>
        <w:t xml:space="preserve">, A., De </w:t>
      </w:r>
      <w:proofErr w:type="spellStart"/>
      <w:r w:rsidRPr="00210EF2">
        <w:rPr>
          <w:rFonts w:asciiTheme="majorHAnsi" w:eastAsia="Times New Roman" w:hAnsiTheme="majorHAnsi" w:cstheme="majorHAnsi"/>
          <w:lang w:val="en-IN" w:eastAsia="en-IN"/>
        </w:rPr>
        <w:t>Camilli</w:t>
      </w:r>
      <w:proofErr w:type="spellEnd"/>
      <w:r w:rsidRPr="00210EF2">
        <w:rPr>
          <w:rFonts w:asciiTheme="majorHAnsi" w:eastAsia="Times New Roman" w:hAnsiTheme="majorHAnsi" w:cstheme="majorHAnsi"/>
          <w:lang w:val="en-IN" w:eastAsia="en-IN"/>
        </w:rPr>
        <w:t xml:space="preserve">, P. </w:t>
      </w:r>
      <w:proofErr w:type="spellStart"/>
      <w:r w:rsidRPr="00210EF2">
        <w:rPr>
          <w:rFonts w:asciiTheme="majorHAnsi" w:eastAsia="Times New Roman" w:hAnsiTheme="majorHAnsi" w:cstheme="majorHAnsi"/>
          <w:lang w:val="en-IN" w:eastAsia="en-IN"/>
        </w:rPr>
        <w:t>Phosphoinositides</w:t>
      </w:r>
      <w:proofErr w:type="spellEnd"/>
      <w:r w:rsidRPr="00210EF2">
        <w:rPr>
          <w:rFonts w:asciiTheme="majorHAnsi" w:eastAsia="Times New Roman" w:hAnsiTheme="majorHAnsi" w:cstheme="majorHAnsi"/>
          <w:lang w:val="en-IN" w:eastAsia="en-IN"/>
        </w:rPr>
        <w:t xml:space="preserve">. </w:t>
      </w:r>
      <w:proofErr w:type="spellStart"/>
      <w:r w:rsidRPr="00210EF2">
        <w:rPr>
          <w:rFonts w:asciiTheme="majorHAnsi" w:eastAsia="Times New Roman" w:hAnsiTheme="majorHAnsi" w:cstheme="majorHAnsi"/>
          <w:i/>
          <w:iCs/>
          <w:lang w:val="en-IN" w:eastAsia="en-IN"/>
        </w:rPr>
        <w:t>Biochim</w:t>
      </w:r>
      <w:proofErr w:type="spellEnd"/>
      <w:r w:rsidRPr="00210EF2">
        <w:rPr>
          <w:rFonts w:asciiTheme="majorHAnsi" w:eastAsia="Times New Roman" w:hAnsiTheme="majorHAnsi" w:cstheme="majorHAnsi"/>
          <w:i/>
          <w:iCs/>
          <w:lang w:val="en-IN" w:eastAsia="en-IN"/>
        </w:rPr>
        <w:t xml:space="preserve"> </w:t>
      </w:r>
      <w:proofErr w:type="spellStart"/>
      <w:r w:rsidRPr="00210EF2">
        <w:rPr>
          <w:rFonts w:asciiTheme="majorHAnsi" w:eastAsia="Times New Roman" w:hAnsiTheme="majorHAnsi" w:cstheme="majorHAnsi"/>
          <w:i/>
          <w:iCs/>
          <w:lang w:val="en-IN" w:eastAsia="en-IN"/>
        </w:rPr>
        <w:t>Biophys</w:t>
      </w:r>
      <w:proofErr w:type="spellEnd"/>
      <w:r w:rsidRPr="00210EF2">
        <w:rPr>
          <w:rFonts w:asciiTheme="majorHAnsi" w:eastAsia="Times New Roman" w:hAnsiTheme="majorHAnsi" w:cstheme="majorHAnsi"/>
          <w:i/>
          <w:iCs/>
          <w:lang w:val="en-IN" w:eastAsia="en-IN"/>
        </w:rPr>
        <w:t xml:space="preserve"> Acta Lipids.</w:t>
      </w:r>
      <w:r w:rsidRPr="00210EF2">
        <w:rPr>
          <w:rFonts w:asciiTheme="majorHAnsi" w:eastAsia="Times New Roman" w:hAnsiTheme="majorHAnsi" w:cstheme="majorHAnsi"/>
          <w:lang w:val="en-IN" w:eastAsia="en-IN"/>
        </w:rPr>
        <w:t xml:space="preserve"> </w:t>
      </w:r>
      <w:r w:rsidRPr="00210EF2">
        <w:rPr>
          <w:rFonts w:asciiTheme="majorHAnsi" w:eastAsia="Times New Roman" w:hAnsiTheme="majorHAnsi" w:cstheme="majorHAnsi"/>
          <w:b/>
          <w:bCs/>
          <w:lang w:val="en-IN" w:eastAsia="en-IN"/>
        </w:rPr>
        <w:t>1851</w:t>
      </w:r>
      <w:r w:rsidRPr="00210EF2">
        <w:rPr>
          <w:rFonts w:asciiTheme="majorHAnsi" w:eastAsia="Times New Roman" w:hAnsiTheme="majorHAnsi" w:cstheme="majorHAnsi"/>
          <w:lang w:val="en-IN" w:eastAsia="en-IN"/>
        </w:rPr>
        <w:t xml:space="preserve"> (6), 697–918 (2015).</w:t>
      </w:r>
    </w:p>
    <w:p w14:paraId="67610DDF" w14:textId="77777777" w:rsidR="00DD62F1" w:rsidRPr="00210EF2" w:rsidRDefault="00DD62F1" w:rsidP="00210EF2">
      <w:pPr>
        <w:widowControl/>
        <w:numPr>
          <w:ilvl w:val="0"/>
          <w:numId w:val="27"/>
        </w:numPr>
        <w:tabs>
          <w:tab w:val="clear" w:pos="720"/>
        </w:tabs>
        <w:ind w:left="0" w:firstLine="0"/>
        <w:rPr>
          <w:rFonts w:asciiTheme="majorHAnsi" w:eastAsia="Times New Roman" w:hAnsiTheme="majorHAnsi" w:cstheme="majorHAnsi"/>
          <w:lang w:val="en-IN" w:eastAsia="en-IN"/>
        </w:rPr>
      </w:pPr>
      <w:proofErr w:type="spellStart"/>
      <w:r w:rsidRPr="00210EF2">
        <w:rPr>
          <w:rFonts w:asciiTheme="majorHAnsi" w:eastAsia="Times New Roman" w:hAnsiTheme="majorHAnsi" w:cstheme="majorHAnsi"/>
          <w:lang w:val="en-IN" w:eastAsia="en-IN"/>
        </w:rPr>
        <w:t>Hokin</w:t>
      </w:r>
      <w:proofErr w:type="spellEnd"/>
      <w:r w:rsidRPr="00210EF2">
        <w:rPr>
          <w:rFonts w:asciiTheme="majorHAnsi" w:eastAsia="Times New Roman" w:hAnsiTheme="majorHAnsi" w:cstheme="majorHAnsi"/>
          <w:lang w:val="en-IN" w:eastAsia="en-IN"/>
        </w:rPr>
        <w:t xml:space="preserve">, M. R., </w:t>
      </w:r>
      <w:proofErr w:type="spellStart"/>
      <w:r w:rsidRPr="00210EF2">
        <w:rPr>
          <w:rFonts w:asciiTheme="majorHAnsi" w:eastAsia="Times New Roman" w:hAnsiTheme="majorHAnsi" w:cstheme="majorHAnsi"/>
          <w:lang w:val="en-IN" w:eastAsia="en-IN"/>
        </w:rPr>
        <w:t>Hokin</w:t>
      </w:r>
      <w:proofErr w:type="spellEnd"/>
      <w:r w:rsidRPr="00210EF2">
        <w:rPr>
          <w:rFonts w:asciiTheme="majorHAnsi" w:eastAsia="Times New Roman" w:hAnsiTheme="majorHAnsi" w:cstheme="majorHAnsi"/>
          <w:lang w:val="en-IN" w:eastAsia="en-IN"/>
        </w:rPr>
        <w:t xml:space="preserve">, L. E. Enzyme secretion and the incorporation of P32 into phospholipids of pancreas slices. </w:t>
      </w:r>
      <w:r w:rsidRPr="00210EF2">
        <w:rPr>
          <w:rFonts w:asciiTheme="majorHAnsi" w:eastAsia="Times New Roman" w:hAnsiTheme="majorHAnsi" w:cstheme="majorHAnsi"/>
          <w:i/>
          <w:iCs/>
          <w:lang w:val="en-IN" w:eastAsia="en-IN"/>
        </w:rPr>
        <w:t xml:space="preserve">J </w:t>
      </w:r>
      <w:proofErr w:type="spellStart"/>
      <w:r w:rsidRPr="00210EF2">
        <w:rPr>
          <w:rFonts w:asciiTheme="majorHAnsi" w:eastAsia="Times New Roman" w:hAnsiTheme="majorHAnsi" w:cstheme="majorHAnsi"/>
          <w:i/>
          <w:iCs/>
          <w:lang w:val="en-IN" w:eastAsia="en-IN"/>
        </w:rPr>
        <w:t>Biol</w:t>
      </w:r>
      <w:proofErr w:type="spellEnd"/>
      <w:r w:rsidRPr="00210EF2">
        <w:rPr>
          <w:rFonts w:asciiTheme="majorHAnsi" w:eastAsia="Times New Roman" w:hAnsiTheme="majorHAnsi" w:cstheme="majorHAnsi"/>
          <w:i/>
          <w:iCs/>
          <w:lang w:val="en-IN" w:eastAsia="en-IN"/>
        </w:rPr>
        <w:t xml:space="preserve"> Chem.</w:t>
      </w:r>
      <w:r w:rsidRPr="00210EF2">
        <w:rPr>
          <w:rFonts w:asciiTheme="majorHAnsi" w:eastAsia="Times New Roman" w:hAnsiTheme="majorHAnsi" w:cstheme="majorHAnsi"/>
          <w:lang w:val="en-IN" w:eastAsia="en-IN"/>
        </w:rPr>
        <w:t xml:space="preserve"> </w:t>
      </w:r>
      <w:r w:rsidRPr="00210EF2">
        <w:rPr>
          <w:rFonts w:asciiTheme="majorHAnsi" w:eastAsia="Times New Roman" w:hAnsiTheme="majorHAnsi" w:cstheme="majorHAnsi"/>
          <w:b/>
          <w:bCs/>
          <w:lang w:val="en-IN" w:eastAsia="en-IN"/>
        </w:rPr>
        <w:t>203</w:t>
      </w:r>
      <w:r w:rsidRPr="00210EF2">
        <w:rPr>
          <w:rFonts w:asciiTheme="majorHAnsi" w:eastAsia="Times New Roman" w:hAnsiTheme="majorHAnsi" w:cstheme="majorHAnsi"/>
          <w:lang w:val="en-IN" w:eastAsia="en-IN"/>
        </w:rPr>
        <w:t xml:space="preserve"> (2), 967–977 (1953).</w:t>
      </w:r>
    </w:p>
    <w:p w14:paraId="115E05DF" w14:textId="77777777" w:rsidR="00DD62F1" w:rsidRPr="00210EF2" w:rsidRDefault="00DD62F1" w:rsidP="00210EF2">
      <w:pPr>
        <w:widowControl/>
        <w:numPr>
          <w:ilvl w:val="0"/>
          <w:numId w:val="27"/>
        </w:numPr>
        <w:tabs>
          <w:tab w:val="clear" w:pos="720"/>
        </w:tabs>
        <w:ind w:left="0" w:firstLine="0"/>
        <w:rPr>
          <w:rFonts w:asciiTheme="majorHAnsi" w:eastAsia="Times New Roman" w:hAnsiTheme="majorHAnsi" w:cstheme="majorHAnsi"/>
          <w:lang w:val="en-IN" w:eastAsia="en-IN"/>
        </w:rPr>
      </w:pPr>
      <w:proofErr w:type="spellStart"/>
      <w:r w:rsidRPr="00210EF2">
        <w:rPr>
          <w:rFonts w:asciiTheme="majorHAnsi" w:eastAsia="Times New Roman" w:hAnsiTheme="majorHAnsi" w:cstheme="majorHAnsi"/>
          <w:lang w:val="en-IN" w:eastAsia="en-IN"/>
        </w:rPr>
        <w:t>Hokin</w:t>
      </w:r>
      <w:proofErr w:type="spellEnd"/>
      <w:r w:rsidRPr="00210EF2">
        <w:rPr>
          <w:rFonts w:asciiTheme="majorHAnsi" w:eastAsia="Times New Roman" w:hAnsiTheme="majorHAnsi" w:cstheme="majorHAnsi"/>
          <w:lang w:val="en-IN" w:eastAsia="en-IN"/>
        </w:rPr>
        <w:t xml:space="preserve">, L. E., </w:t>
      </w:r>
      <w:proofErr w:type="spellStart"/>
      <w:r w:rsidRPr="00210EF2">
        <w:rPr>
          <w:rFonts w:asciiTheme="majorHAnsi" w:eastAsia="Times New Roman" w:hAnsiTheme="majorHAnsi" w:cstheme="majorHAnsi"/>
          <w:lang w:val="en-IN" w:eastAsia="en-IN"/>
        </w:rPr>
        <w:t>Hokin</w:t>
      </w:r>
      <w:proofErr w:type="spellEnd"/>
      <w:r w:rsidRPr="00210EF2">
        <w:rPr>
          <w:rFonts w:asciiTheme="majorHAnsi" w:eastAsia="Times New Roman" w:hAnsiTheme="majorHAnsi" w:cstheme="majorHAnsi"/>
          <w:lang w:val="en-IN" w:eastAsia="en-IN"/>
        </w:rPr>
        <w:t xml:space="preserve">, M. R. Effects of acetylcholine on the turnover of phosphoryl units in individual phospholipids of pancreas slices and brain cortex slices. </w:t>
      </w:r>
      <w:proofErr w:type="spellStart"/>
      <w:r w:rsidRPr="00210EF2">
        <w:rPr>
          <w:rFonts w:asciiTheme="majorHAnsi" w:eastAsia="Times New Roman" w:hAnsiTheme="majorHAnsi" w:cstheme="majorHAnsi"/>
          <w:i/>
          <w:iCs/>
          <w:lang w:val="en-IN" w:eastAsia="en-IN"/>
        </w:rPr>
        <w:t>Biochim</w:t>
      </w:r>
      <w:proofErr w:type="spellEnd"/>
      <w:r w:rsidRPr="00210EF2">
        <w:rPr>
          <w:rFonts w:asciiTheme="majorHAnsi" w:eastAsia="Times New Roman" w:hAnsiTheme="majorHAnsi" w:cstheme="majorHAnsi"/>
          <w:i/>
          <w:iCs/>
          <w:lang w:val="en-IN" w:eastAsia="en-IN"/>
        </w:rPr>
        <w:t xml:space="preserve"> </w:t>
      </w:r>
      <w:proofErr w:type="spellStart"/>
      <w:r w:rsidRPr="00210EF2">
        <w:rPr>
          <w:rFonts w:asciiTheme="majorHAnsi" w:eastAsia="Times New Roman" w:hAnsiTheme="majorHAnsi" w:cstheme="majorHAnsi"/>
          <w:i/>
          <w:iCs/>
          <w:lang w:val="en-IN" w:eastAsia="en-IN"/>
        </w:rPr>
        <w:t>Biophys</w:t>
      </w:r>
      <w:proofErr w:type="spellEnd"/>
      <w:r w:rsidRPr="00210EF2">
        <w:rPr>
          <w:rFonts w:asciiTheme="majorHAnsi" w:eastAsia="Times New Roman" w:hAnsiTheme="majorHAnsi" w:cstheme="majorHAnsi"/>
          <w:i/>
          <w:iCs/>
          <w:lang w:val="en-IN" w:eastAsia="en-IN"/>
        </w:rPr>
        <w:t xml:space="preserve"> Acta.</w:t>
      </w:r>
      <w:r w:rsidRPr="00210EF2">
        <w:rPr>
          <w:rFonts w:asciiTheme="majorHAnsi" w:eastAsia="Times New Roman" w:hAnsiTheme="majorHAnsi" w:cstheme="majorHAnsi"/>
          <w:lang w:val="en-IN" w:eastAsia="en-IN"/>
        </w:rPr>
        <w:t xml:space="preserve"> </w:t>
      </w:r>
      <w:r w:rsidRPr="00210EF2">
        <w:rPr>
          <w:rFonts w:asciiTheme="majorHAnsi" w:eastAsia="Times New Roman" w:hAnsiTheme="majorHAnsi" w:cstheme="majorHAnsi"/>
          <w:b/>
          <w:bCs/>
          <w:lang w:val="en-IN" w:eastAsia="en-IN"/>
        </w:rPr>
        <w:t>18</w:t>
      </w:r>
      <w:r w:rsidRPr="00210EF2">
        <w:rPr>
          <w:rFonts w:asciiTheme="majorHAnsi" w:eastAsia="Times New Roman" w:hAnsiTheme="majorHAnsi" w:cstheme="majorHAnsi"/>
          <w:lang w:val="en-IN" w:eastAsia="en-IN"/>
        </w:rPr>
        <w:t>, 102–110 (1955).</w:t>
      </w:r>
    </w:p>
    <w:p w14:paraId="5F13F807" w14:textId="77777777" w:rsidR="00DD62F1" w:rsidRPr="00210EF2" w:rsidRDefault="00DD62F1" w:rsidP="00210EF2">
      <w:pPr>
        <w:widowControl/>
        <w:numPr>
          <w:ilvl w:val="0"/>
          <w:numId w:val="27"/>
        </w:numPr>
        <w:tabs>
          <w:tab w:val="clear" w:pos="720"/>
        </w:tabs>
        <w:ind w:left="0" w:firstLine="0"/>
        <w:rPr>
          <w:rFonts w:asciiTheme="majorHAnsi" w:eastAsia="Times New Roman" w:hAnsiTheme="majorHAnsi" w:cstheme="majorHAnsi"/>
          <w:lang w:val="en-IN" w:eastAsia="en-IN"/>
        </w:rPr>
      </w:pPr>
      <w:proofErr w:type="spellStart"/>
      <w:r w:rsidRPr="00210EF2">
        <w:rPr>
          <w:rFonts w:asciiTheme="majorHAnsi" w:eastAsia="Times New Roman" w:hAnsiTheme="majorHAnsi" w:cstheme="majorHAnsi"/>
          <w:lang w:val="en-IN" w:eastAsia="en-IN"/>
        </w:rPr>
        <w:t>Hokin</w:t>
      </w:r>
      <w:proofErr w:type="spellEnd"/>
      <w:r w:rsidRPr="00210EF2">
        <w:rPr>
          <w:rFonts w:asciiTheme="majorHAnsi" w:eastAsia="Times New Roman" w:hAnsiTheme="majorHAnsi" w:cstheme="majorHAnsi"/>
          <w:lang w:val="en-IN" w:eastAsia="en-IN"/>
        </w:rPr>
        <w:t xml:space="preserve">, L. E., </w:t>
      </w:r>
      <w:proofErr w:type="spellStart"/>
      <w:r w:rsidRPr="00210EF2">
        <w:rPr>
          <w:rFonts w:asciiTheme="majorHAnsi" w:eastAsia="Times New Roman" w:hAnsiTheme="majorHAnsi" w:cstheme="majorHAnsi"/>
          <w:lang w:val="en-IN" w:eastAsia="en-IN"/>
        </w:rPr>
        <w:t>Hokin</w:t>
      </w:r>
      <w:proofErr w:type="spellEnd"/>
      <w:r w:rsidRPr="00210EF2">
        <w:rPr>
          <w:rFonts w:asciiTheme="majorHAnsi" w:eastAsia="Times New Roman" w:hAnsiTheme="majorHAnsi" w:cstheme="majorHAnsi"/>
          <w:lang w:val="en-IN" w:eastAsia="en-IN"/>
        </w:rPr>
        <w:t xml:space="preserve">, M. R. </w:t>
      </w:r>
      <w:proofErr w:type="spellStart"/>
      <w:r w:rsidRPr="00210EF2">
        <w:rPr>
          <w:rFonts w:asciiTheme="majorHAnsi" w:eastAsia="Times New Roman" w:hAnsiTheme="majorHAnsi" w:cstheme="majorHAnsi"/>
          <w:lang w:val="en-IN" w:eastAsia="en-IN"/>
        </w:rPr>
        <w:t>Phosphoinositides</w:t>
      </w:r>
      <w:proofErr w:type="spellEnd"/>
      <w:r w:rsidRPr="00210EF2">
        <w:rPr>
          <w:rFonts w:asciiTheme="majorHAnsi" w:eastAsia="Times New Roman" w:hAnsiTheme="majorHAnsi" w:cstheme="majorHAnsi"/>
          <w:lang w:val="en-IN" w:eastAsia="en-IN"/>
        </w:rPr>
        <w:t xml:space="preserve"> and protein secretion in pancreas slices. </w:t>
      </w:r>
      <w:r w:rsidRPr="00210EF2">
        <w:rPr>
          <w:rFonts w:asciiTheme="majorHAnsi" w:eastAsia="Times New Roman" w:hAnsiTheme="majorHAnsi" w:cstheme="majorHAnsi"/>
          <w:i/>
          <w:iCs/>
          <w:lang w:val="en-IN" w:eastAsia="en-IN"/>
        </w:rPr>
        <w:t xml:space="preserve">J </w:t>
      </w:r>
      <w:proofErr w:type="spellStart"/>
      <w:r w:rsidRPr="00210EF2">
        <w:rPr>
          <w:rFonts w:asciiTheme="majorHAnsi" w:eastAsia="Times New Roman" w:hAnsiTheme="majorHAnsi" w:cstheme="majorHAnsi"/>
          <w:i/>
          <w:iCs/>
          <w:lang w:val="en-IN" w:eastAsia="en-IN"/>
        </w:rPr>
        <w:t>Biol</w:t>
      </w:r>
      <w:proofErr w:type="spellEnd"/>
      <w:r w:rsidRPr="00210EF2">
        <w:rPr>
          <w:rFonts w:asciiTheme="majorHAnsi" w:eastAsia="Times New Roman" w:hAnsiTheme="majorHAnsi" w:cstheme="majorHAnsi"/>
          <w:i/>
          <w:iCs/>
          <w:lang w:val="en-IN" w:eastAsia="en-IN"/>
        </w:rPr>
        <w:t xml:space="preserve"> Chem.</w:t>
      </w:r>
      <w:r w:rsidRPr="00210EF2">
        <w:rPr>
          <w:rFonts w:asciiTheme="majorHAnsi" w:eastAsia="Times New Roman" w:hAnsiTheme="majorHAnsi" w:cstheme="majorHAnsi"/>
          <w:lang w:val="en-IN" w:eastAsia="en-IN"/>
        </w:rPr>
        <w:t xml:space="preserve"> </w:t>
      </w:r>
      <w:r w:rsidRPr="00210EF2">
        <w:rPr>
          <w:rFonts w:asciiTheme="majorHAnsi" w:eastAsia="Times New Roman" w:hAnsiTheme="majorHAnsi" w:cstheme="majorHAnsi"/>
          <w:b/>
          <w:bCs/>
          <w:lang w:val="en-IN" w:eastAsia="en-IN"/>
        </w:rPr>
        <w:t>233</w:t>
      </w:r>
      <w:r w:rsidRPr="00210EF2">
        <w:rPr>
          <w:rFonts w:asciiTheme="majorHAnsi" w:eastAsia="Times New Roman" w:hAnsiTheme="majorHAnsi" w:cstheme="majorHAnsi"/>
          <w:lang w:val="en-IN" w:eastAsia="en-IN"/>
        </w:rPr>
        <w:t>, 805–810 (1958).</w:t>
      </w:r>
    </w:p>
    <w:p w14:paraId="1C1F1157" w14:textId="77777777" w:rsidR="00DD62F1" w:rsidRPr="00210EF2" w:rsidRDefault="00DD62F1" w:rsidP="00210EF2">
      <w:pPr>
        <w:widowControl/>
        <w:numPr>
          <w:ilvl w:val="0"/>
          <w:numId w:val="27"/>
        </w:numPr>
        <w:tabs>
          <w:tab w:val="clear" w:pos="720"/>
        </w:tabs>
        <w:ind w:left="0" w:firstLine="0"/>
        <w:rPr>
          <w:rFonts w:asciiTheme="majorHAnsi" w:eastAsia="Times New Roman" w:hAnsiTheme="majorHAnsi" w:cstheme="majorHAnsi"/>
          <w:lang w:val="en-IN" w:eastAsia="en-IN"/>
        </w:rPr>
      </w:pPr>
      <w:proofErr w:type="spellStart"/>
      <w:r w:rsidRPr="00210EF2">
        <w:rPr>
          <w:rFonts w:asciiTheme="majorHAnsi" w:eastAsia="Times New Roman" w:hAnsiTheme="majorHAnsi" w:cstheme="majorHAnsi"/>
          <w:lang w:val="en-IN" w:eastAsia="en-IN"/>
        </w:rPr>
        <w:t>Lolicato</w:t>
      </w:r>
      <w:proofErr w:type="spellEnd"/>
      <w:r w:rsidRPr="00210EF2">
        <w:rPr>
          <w:rFonts w:asciiTheme="majorHAnsi" w:eastAsia="Times New Roman" w:hAnsiTheme="majorHAnsi" w:cstheme="majorHAnsi"/>
          <w:lang w:val="en-IN" w:eastAsia="en-IN"/>
        </w:rPr>
        <w:t xml:space="preserve">, F., Nickel, W., </w:t>
      </w:r>
      <w:proofErr w:type="spellStart"/>
      <w:r w:rsidRPr="00210EF2">
        <w:rPr>
          <w:rFonts w:asciiTheme="majorHAnsi" w:eastAsia="Times New Roman" w:hAnsiTheme="majorHAnsi" w:cstheme="majorHAnsi"/>
          <w:lang w:val="en-IN" w:eastAsia="en-IN"/>
        </w:rPr>
        <w:t>Haucke</w:t>
      </w:r>
      <w:proofErr w:type="spellEnd"/>
      <w:r w:rsidRPr="00210EF2">
        <w:rPr>
          <w:rFonts w:asciiTheme="majorHAnsi" w:eastAsia="Times New Roman" w:hAnsiTheme="majorHAnsi" w:cstheme="majorHAnsi"/>
          <w:lang w:val="en-IN" w:eastAsia="en-IN"/>
        </w:rPr>
        <w:t xml:space="preserve">, V., Ebner, M. Phosphoinositide switches in cell physiology: from molecular mechanisms to disease. </w:t>
      </w:r>
      <w:r w:rsidRPr="00210EF2">
        <w:rPr>
          <w:rFonts w:asciiTheme="majorHAnsi" w:eastAsia="Times New Roman" w:hAnsiTheme="majorHAnsi" w:cstheme="majorHAnsi"/>
          <w:i/>
          <w:iCs/>
          <w:lang w:val="en-IN" w:eastAsia="en-IN"/>
        </w:rPr>
        <w:t xml:space="preserve">J </w:t>
      </w:r>
      <w:proofErr w:type="spellStart"/>
      <w:r w:rsidRPr="00210EF2">
        <w:rPr>
          <w:rFonts w:asciiTheme="majorHAnsi" w:eastAsia="Times New Roman" w:hAnsiTheme="majorHAnsi" w:cstheme="majorHAnsi"/>
          <w:i/>
          <w:iCs/>
          <w:lang w:val="en-IN" w:eastAsia="en-IN"/>
        </w:rPr>
        <w:t>Biol</w:t>
      </w:r>
      <w:proofErr w:type="spellEnd"/>
      <w:r w:rsidRPr="00210EF2">
        <w:rPr>
          <w:rFonts w:asciiTheme="majorHAnsi" w:eastAsia="Times New Roman" w:hAnsiTheme="majorHAnsi" w:cstheme="majorHAnsi"/>
          <w:i/>
          <w:iCs/>
          <w:lang w:val="en-IN" w:eastAsia="en-IN"/>
        </w:rPr>
        <w:t xml:space="preserve"> Chem.</w:t>
      </w:r>
      <w:r w:rsidRPr="00210EF2">
        <w:rPr>
          <w:rFonts w:asciiTheme="majorHAnsi" w:eastAsia="Times New Roman" w:hAnsiTheme="majorHAnsi" w:cstheme="majorHAnsi"/>
          <w:lang w:val="en-IN" w:eastAsia="en-IN"/>
        </w:rPr>
        <w:t xml:space="preserve"> </w:t>
      </w:r>
      <w:r w:rsidRPr="00210EF2">
        <w:rPr>
          <w:rFonts w:asciiTheme="majorHAnsi" w:eastAsia="Times New Roman" w:hAnsiTheme="majorHAnsi" w:cstheme="majorHAnsi"/>
          <w:b/>
          <w:bCs/>
          <w:lang w:val="en-IN" w:eastAsia="en-IN"/>
        </w:rPr>
        <w:t>300</w:t>
      </w:r>
      <w:r w:rsidRPr="00210EF2">
        <w:rPr>
          <w:rFonts w:asciiTheme="majorHAnsi" w:eastAsia="Times New Roman" w:hAnsiTheme="majorHAnsi" w:cstheme="majorHAnsi"/>
          <w:lang w:val="en-IN" w:eastAsia="en-IN"/>
        </w:rPr>
        <w:t>, 105757 (2024).</w:t>
      </w:r>
    </w:p>
    <w:p w14:paraId="6EE9068D" w14:textId="77777777" w:rsidR="00DD62F1" w:rsidRPr="00210EF2" w:rsidRDefault="00DD62F1" w:rsidP="00210EF2">
      <w:pPr>
        <w:widowControl/>
        <w:numPr>
          <w:ilvl w:val="0"/>
          <w:numId w:val="27"/>
        </w:numPr>
        <w:tabs>
          <w:tab w:val="clear" w:pos="720"/>
        </w:tabs>
        <w:ind w:left="0" w:firstLine="0"/>
        <w:rPr>
          <w:rFonts w:asciiTheme="majorHAnsi" w:eastAsia="Times New Roman" w:hAnsiTheme="majorHAnsi" w:cstheme="majorHAnsi"/>
          <w:lang w:val="en-IN" w:eastAsia="en-IN"/>
        </w:rPr>
      </w:pPr>
      <w:r w:rsidRPr="00210EF2">
        <w:rPr>
          <w:rFonts w:asciiTheme="majorHAnsi" w:eastAsia="Times New Roman" w:hAnsiTheme="majorHAnsi" w:cstheme="majorHAnsi"/>
          <w:lang w:val="en-IN" w:eastAsia="en-IN"/>
        </w:rPr>
        <w:t xml:space="preserve">Powis, G. et al. </w:t>
      </w:r>
      <w:proofErr w:type="spellStart"/>
      <w:r w:rsidRPr="00210EF2">
        <w:rPr>
          <w:rFonts w:asciiTheme="majorHAnsi" w:eastAsia="Times New Roman" w:hAnsiTheme="majorHAnsi" w:cstheme="majorHAnsi"/>
          <w:lang w:val="en-IN" w:eastAsia="en-IN"/>
        </w:rPr>
        <w:t>Pleckstrin</w:t>
      </w:r>
      <w:proofErr w:type="spellEnd"/>
      <w:r w:rsidRPr="00210EF2">
        <w:rPr>
          <w:rFonts w:asciiTheme="majorHAnsi" w:eastAsia="Times New Roman" w:hAnsiTheme="majorHAnsi" w:cstheme="majorHAnsi"/>
          <w:lang w:val="en-IN" w:eastAsia="en-IN"/>
        </w:rPr>
        <w:t xml:space="preserve"> homology (PH) domain, structure, mechanism, and contribution to human disease. </w:t>
      </w:r>
      <w:r w:rsidRPr="00210EF2">
        <w:rPr>
          <w:rFonts w:asciiTheme="majorHAnsi" w:eastAsia="Times New Roman" w:hAnsiTheme="majorHAnsi" w:cstheme="majorHAnsi"/>
          <w:i/>
          <w:iCs/>
          <w:lang w:val="en-IN" w:eastAsia="en-IN"/>
        </w:rPr>
        <w:t xml:space="preserve">Biomed </w:t>
      </w:r>
      <w:proofErr w:type="spellStart"/>
      <w:r w:rsidRPr="00210EF2">
        <w:rPr>
          <w:rFonts w:asciiTheme="majorHAnsi" w:eastAsia="Times New Roman" w:hAnsiTheme="majorHAnsi" w:cstheme="majorHAnsi"/>
          <w:i/>
          <w:iCs/>
          <w:lang w:val="en-IN" w:eastAsia="en-IN"/>
        </w:rPr>
        <w:t>Pharmacother</w:t>
      </w:r>
      <w:proofErr w:type="spellEnd"/>
      <w:r w:rsidRPr="00210EF2">
        <w:rPr>
          <w:rFonts w:asciiTheme="majorHAnsi" w:eastAsia="Times New Roman" w:hAnsiTheme="majorHAnsi" w:cstheme="majorHAnsi"/>
          <w:i/>
          <w:iCs/>
          <w:lang w:val="en-IN" w:eastAsia="en-IN"/>
        </w:rPr>
        <w:t>.</w:t>
      </w:r>
      <w:r w:rsidRPr="00210EF2">
        <w:rPr>
          <w:rFonts w:asciiTheme="majorHAnsi" w:eastAsia="Times New Roman" w:hAnsiTheme="majorHAnsi" w:cstheme="majorHAnsi"/>
          <w:lang w:val="en-IN" w:eastAsia="en-IN"/>
        </w:rPr>
        <w:t xml:space="preserve"> </w:t>
      </w:r>
      <w:r w:rsidRPr="00210EF2">
        <w:rPr>
          <w:rFonts w:asciiTheme="majorHAnsi" w:eastAsia="Times New Roman" w:hAnsiTheme="majorHAnsi" w:cstheme="majorHAnsi"/>
          <w:b/>
          <w:bCs/>
          <w:lang w:val="en-IN" w:eastAsia="en-IN"/>
        </w:rPr>
        <w:t>165</w:t>
      </w:r>
      <w:r w:rsidRPr="00210EF2">
        <w:rPr>
          <w:rFonts w:asciiTheme="majorHAnsi" w:eastAsia="Times New Roman" w:hAnsiTheme="majorHAnsi" w:cstheme="majorHAnsi"/>
          <w:lang w:val="en-IN" w:eastAsia="en-IN"/>
        </w:rPr>
        <w:t>, 115024 (2023).</w:t>
      </w:r>
    </w:p>
    <w:p w14:paraId="7CAD4827" w14:textId="77777777" w:rsidR="00DD62F1" w:rsidRPr="00210EF2" w:rsidRDefault="00DD62F1" w:rsidP="00210EF2">
      <w:pPr>
        <w:widowControl/>
        <w:numPr>
          <w:ilvl w:val="0"/>
          <w:numId w:val="27"/>
        </w:numPr>
        <w:tabs>
          <w:tab w:val="clear" w:pos="720"/>
        </w:tabs>
        <w:ind w:left="0" w:firstLine="0"/>
        <w:rPr>
          <w:rFonts w:asciiTheme="majorHAnsi" w:eastAsia="Times New Roman" w:hAnsiTheme="majorHAnsi" w:cstheme="majorHAnsi"/>
          <w:lang w:val="en-IN" w:eastAsia="en-IN"/>
        </w:rPr>
      </w:pPr>
      <w:r w:rsidRPr="00210EF2">
        <w:rPr>
          <w:rFonts w:asciiTheme="majorHAnsi" w:eastAsia="Times New Roman" w:hAnsiTheme="majorHAnsi" w:cstheme="majorHAnsi"/>
          <w:lang w:val="en-IN" w:eastAsia="en-IN"/>
        </w:rPr>
        <w:t xml:space="preserve">Burke, J. E., </w:t>
      </w:r>
      <w:proofErr w:type="spellStart"/>
      <w:r w:rsidRPr="00210EF2">
        <w:rPr>
          <w:rFonts w:asciiTheme="majorHAnsi" w:eastAsia="Times New Roman" w:hAnsiTheme="majorHAnsi" w:cstheme="majorHAnsi"/>
          <w:lang w:val="en-IN" w:eastAsia="en-IN"/>
        </w:rPr>
        <w:t>Triscott</w:t>
      </w:r>
      <w:proofErr w:type="spellEnd"/>
      <w:r w:rsidRPr="00210EF2">
        <w:rPr>
          <w:rFonts w:asciiTheme="majorHAnsi" w:eastAsia="Times New Roman" w:hAnsiTheme="majorHAnsi" w:cstheme="majorHAnsi"/>
          <w:lang w:val="en-IN" w:eastAsia="en-IN"/>
        </w:rPr>
        <w:t xml:space="preserve">, J., </w:t>
      </w:r>
      <w:proofErr w:type="spellStart"/>
      <w:r w:rsidRPr="00210EF2">
        <w:rPr>
          <w:rFonts w:asciiTheme="majorHAnsi" w:eastAsia="Times New Roman" w:hAnsiTheme="majorHAnsi" w:cstheme="majorHAnsi"/>
          <w:lang w:val="en-IN" w:eastAsia="en-IN"/>
        </w:rPr>
        <w:t>Emerling</w:t>
      </w:r>
      <w:proofErr w:type="spellEnd"/>
      <w:r w:rsidRPr="00210EF2">
        <w:rPr>
          <w:rFonts w:asciiTheme="majorHAnsi" w:eastAsia="Times New Roman" w:hAnsiTheme="majorHAnsi" w:cstheme="majorHAnsi"/>
          <w:lang w:val="en-IN" w:eastAsia="en-IN"/>
        </w:rPr>
        <w:t xml:space="preserve">, B. M., Hammond, G. R. V. Beyond PI3Ks: targeting phosphoinositide kinases in disease. </w:t>
      </w:r>
      <w:r w:rsidRPr="00210EF2">
        <w:rPr>
          <w:rFonts w:asciiTheme="majorHAnsi" w:eastAsia="Times New Roman" w:hAnsiTheme="majorHAnsi" w:cstheme="majorHAnsi"/>
          <w:i/>
          <w:iCs/>
          <w:lang w:val="en-IN" w:eastAsia="en-IN"/>
        </w:rPr>
        <w:t xml:space="preserve">Nat Rev Drug </w:t>
      </w:r>
      <w:proofErr w:type="spellStart"/>
      <w:r w:rsidRPr="00210EF2">
        <w:rPr>
          <w:rFonts w:asciiTheme="majorHAnsi" w:eastAsia="Times New Roman" w:hAnsiTheme="majorHAnsi" w:cstheme="majorHAnsi"/>
          <w:i/>
          <w:iCs/>
          <w:lang w:val="en-IN" w:eastAsia="en-IN"/>
        </w:rPr>
        <w:t>Discov</w:t>
      </w:r>
      <w:proofErr w:type="spellEnd"/>
      <w:r w:rsidRPr="00210EF2">
        <w:rPr>
          <w:rFonts w:asciiTheme="majorHAnsi" w:eastAsia="Times New Roman" w:hAnsiTheme="majorHAnsi" w:cstheme="majorHAnsi"/>
          <w:i/>
          <w:iCs/>
          <w:lang w:val="en-IN" w:eastAsia="en-IN"/>
        </w:rPr>
        <w:t>.</w:t>
      </w:r>
      <w:r w:rsidRPr="00210EF2">
        <w:rPr>
          <w:rFonts w:asciiTheme="majorHAnsi" w:eastAsia="Times New Roman" w:hAnsiTheme="majorHAnsi" w:cstheme="majorHAnsi"/>
          <w:lang w:val="en-IN" w:eastAsia="en-IN"/>
        </w:rPr>
        <w:t xml:space="preserve"> </w:t>
      </w:r>
      <w:r w:rsidRPr="00210EF2">
        <w:rPr>
          <w:rFonts w:asciiTheme="majorHAnsi" w:eastAsia="Times New Roman" w:hAnsiTheme="majorHAnsi" w:cstheme="majorHAnsi"/>
          <w:b/>
          <w:bCs/>
          <w:lang w:val="en-IN" w:eastAsia="en-IN"/>
        </w:rPr>
        <w:t>22</w:t>
      </w:r>
      <w:r w:rsidRPr="00210EF2">
        <w:rPr>
          <w:rFonts w:asciiTheme="majorHAnsi" w:eastAsia="Times New Roman" w:hAnsiTheme="majorHAnsi" w:cstheme="majorHAnsi"/>
          <w:lang w:val="en-IN" w:eastAsia="en-IN"/>
        </w:rPr>
        <w:t>, 357–386 (2023).</w:t>
      </w:r>
    </w:p>
    <w:p w14:paraId="1EB606F7" w14:textId="77777777" w:rsidR="00DD62F1" w:rsidRPr="00210EF2" w:rsidRDefault="00DD62F1" w:rsidP="00210EF2">
      <w:pPr>
        <w:widowControl/>
        <w:numPr>
          <w:ilvl w:val="0"/>
          <w:numId w:val="27"/>
        </w:numPr>
        <w:tabs>
          <w:tab w:val="clear" w:pos="720"/>
        </w:tabs>
        <w:ind w:left="0" w:firstLine="0"/>
        <w:rPr>
          <w:rFonts w:asciiTheme="majorHAnsi" w:eastAsia="Times New Roman" w:hAnsiTheme="majorHAnsi" w:cstheme="majorHAnsi"/>
          <w:lang w:val="en-IN" w:eastAsia="en-IN"/>
        </w:rPr>
      </w:pPr>
      <w:proofErr w:type="spellStart"/>
      <w:r w:rsidRPr="00210EF2">
        <w:rPr>
          <w:rFonts w:asciiTheme="majorHAnsi" w:eastAsia="Times New Roman" w:hAnsiTheme="majorHAnsi" w:cstheme="majorHAnsi"/>
          <w:lang w:val="en-IN" w:eastAsia="en-IN"/>
        </w:rPr>
        <w:t>Palamiuc</w:t>
      </w:r>
      <w:proofErr w:type="spellEnd"/>
      <w:r w:rsidRPr="00210EF2">
        <w:rPr>
          <w:rFonts w:asciiTheme="majorHAnsi" w:eastAsia="Times New Roman" w:hAnsiTheme="majorHAnsi" w:cstheme="majorHAnsi"/>
          <w:lang w:val="en-IN" w:eastAsia="en-IN"/>
        </w:rPr>
        <w:t xml:space="preserve">, L., Ravi, A., </w:t>
      </w:r>
      <w:proofErr w:type="spellStart"/>
      <w:r w:rsidRPr="00210EF2">
        <w:rPr>
          <w:rFonts w:asciiTheme="majorHAnsi" w:eastAsia="Times New Roman" w:hAnsiTheme="majorHAnsi" w:cstheme="majorHAnsi"/>
          <w:lang w:val="en-IN" w:eastAsia="en-IN"/>
        </w:rPr>
        <w:t>Emerling</w:t>
      </w:r>
      <w:proofErr w:type="spellEnd"/>
      <w:r w:rsidRPr="00210EF2">
        <w:rPr>
          <w:rFonts w:asciiTheme="majorHAnsi" w:eastAsia="Times New Roman" w:hAnsiTheme="majorHAnsi" w:cstheme="majorHAnsi"/>
          <w:lang w:val="en-IN" w:eastAsia="en-IN"/>
        </w:rPr>
        <w:t xml:space="preserve">, B. M. </w:t>
      </w:r>
      <w:proofErr w:type="spellStart"/>
      <w:r w:rsidRPr="00210EF2">
        <w:rPr>
          <w:rFonts w:asciiTheme="majorHAnsi" w:eastAsia="Times New Roman" w:hAnsiTheme="majorHAnsi" w:cstheme="majorHAnsi"/>
          <w:lang w:val="en-IN" w:eastAsia="en-IN"/>
        </w:rPr>
        <w:t>Phosphoinositides</w:t>
      </w:r>
      <w:proofErr w:type="spellEnd"/>
      <w:r w:rsidRPr="00210EF2">
        <w:rPr>
          <w:rFonts w:asciiTheme="majorHAnsi" w:eastAsia="Times New Roman" w:hAnsiTheme="majorHAnsi" w:cstheme="majorHAnsi"/>
          <w:lang w:val="en-IN" w:eastAsia="en-IN"/>
        </w:rPr>
        <w:t xml:space="preserve"> in autophagy: current roles and future insights. </w:t>
      </w:r>
      <w:r w:rsidRPr="00210EF2">
        <w:rPr>
          <w:rFonts w:asciiTheme="majorHAnsi" w:eastAsia="Times New Roman" w:hAnsiTheme="majorHAnsi" w:cstheme="majorHAnsi"/>
          <w:i/>
          <w:iCs/>
          <w:lang w:val="en-IN" w:eastAsia="en-IN"/>
        </w:rPr>
        <w:t>FEBS J.</w:t>
      </w:r>
      <w:r w:rsidRPr="00210EF2">
        <w:rPr>
          <w:rFonts w:asciiTheme="majorHAnsi" w:eastAsia="Times New Roman" w:hAnsiTheme="majorHAnsi" w:cstheme="majorHAnsi"/>
          <w:lang w:val="en-IN" w:eastAsia="en-IN"/>
        </w:rPr>
        <w:t xml:space="preserve"> </w:t>
      </w:r>
      <w:r w:rsidRPr="00210EF2">
        <w:rPr>
          <w:rFonts w:asciiTheme="majorHAnsi" w:eastAsia="Times New Roman" w:hAnsiTheme="majorHAnsi" w:cstheme="majorHAnsi"/>
          <w:b/>
          <w:bCs/>
          <w:lang w:val="en-IN" w:eastAsia="en-IN"/>
        </w:rPr>
        <w:t>287</w:t>
      </w:r>
      <w:r w:rsidRPr="00210EF2">
        <w:rPr>
          <w:rFonts w:asciiTheme="majorHAnsi" w:eastAsia="Times New Roman" w:hAnsiTheme="majorHAnsi" w:cstheme="majorHAnsi"/>
          <w:lang w:val="en-IN" w:eastAsia="en-IN"/>
        </w:rPr>
        <w:t>, 222–238 (2020).</w:t>
      </w:r>
    </w:p>
    <w:p w14:paraId="483602E1" w14:textId="77777777" w:rsidR="00DD62F1" w:rsidRPr="00210EF2" w:rsidRDefault="00DD62F1" w:rsidP="00210EF2">
      <w:pPr>
        <w:widowControl/>
        <w:numPr>
          <w:ilvl w:val="0"/>
          <w:numId w:val="27"/>
        </w:numPr>
        <w:tabs>
          <w:tab w:val="clear" w:pos="720"/>
        </w:tabs>
        <w:ind w:left="0" w:firstLine="0"/>
        <w:rPr>
          <w:rFonts w:asciiTheme="majorHAnsi" w:eastAsia="Times New Roman" w:hAnsiTheme="majorHAnsi" w:cstheme="majorHAnsi"/>
          <w:lang w:val="en-IN" w:eastAsia="en-IN"/>
        </w:rPr>
      </w:pPr>
      <w:r w:rsidRPr="00210EF2">
        <w:rPr>
          <w:rFonts w:asciiTheme="majorHAnsi" w:eastAsia="Times New Roman" w:hAnsiTheme="majorHAnsi" w:cstheme="majorHAnsi"/>
          <w:lang w:val="en-IN" w:eastAsia="en-IN"/>
        </w:rPr>
        <w:t>Calvillo-Robledo, A., Cervantes-</w:t>
      </w:r>
      <w:proofErr w:type="spellStart"/>
      <w:r w:rsidRPr="00210EF2">
        <w:rPr>
          <w:rFonts w:asciiTheme="majorHAnsi" w:eastAsia="Times New Roman" w:hAnsiTheme="majorHAnsi" w:cstheme="majorHAnsi"/>
          <w:lang w:val="en-IN" w:eastAsia="en-IN"/>
        </w:rPr>
        <w:t>Villagrana</w:t>
      </w:r>
      <w:proofErr w:type="spellEnd"/>
      <w:r w:rsidRPr="00210EF2">
        <w:rPr>
          <w:rFonts w:asciiTheme="majorHAnsi" w:eastAsia="Times New Roman" w:hAnsiTheme="majorHAnsi" w:cstheme="majorHAnsi"/>
          <w:lang w:val="en-IN" w:eastAsia="en-IN"/>
        </w:rPr>
        <w:t>, R. D., Morales, P., Marichal-</w:t>
      </w:r>
      <w:proofErr w:type="spellStart"/>
      <w:r w:rsidRPr="00210EF2">
        <w:rPr>
          <w:rFonts w:asciiTheme="majorHAnsi" w:eastAsia="Times New Roman" w:hAnsiTheme="majorHAnsi" w:cstheme="majorHAnsi"/>
          <w:lang w:val="en-IN" w:eastAsia="en-IN"/>
        </w:rPr>
        <w:t>Cancino</w:t>
      </w:r>
      <w:proofErr w:type="spellEnd"/>
      <w:r w:rsidRPr="00210EF2">
        <w:rPr>
          <w:rFonts w:asciiTheme="majorHAnsi" w:eastAsia="Times New Roman" w:hAnsiTheme="majorHAnsi" w:cstheme="majorHAnsi"/>
          <w:lang w:val="en-IN" w:eastAsia="en-IN"/>
        </w:rPr>
        <w:t xml:space="preserve">, B. A. The oncogenic </w:t>
      </w:r>
      <w:proofErr w:type="spellStart"/>
      <w:r w:rsidRPr="00210EF2">
        <w:rPr>
          <w:rFonts w:asciiTheme="majorHAnsi" w:eastAsia="Times New Roman" w:hAnsiTheme="majorHAnsi" w:cstheme="majorHAnsi"/>
          <w:lang w:val="en-IN" w:eastAsia="en-IN"/>
        </w:rPr>
        <w:t>lysophosphatidylinositol</w:t>
      </w:r>
      <w:proofErr w:type="spellEnd"/>
      <w:r w:rsidRPr="00210EF2">
        <w:rPr>
          <w:rFonts w:asciiTheme="majorHAnsi" w:eastAsia="Times New Roman" w:hAnsiTheme="majorHAnsi" w:cstheme="majorHAnsi"/>
          <w:lang w:val="en-IN" w:eastAsia="en-IN"/>
        </w:rPr>
        <w:t xml:space="preserve"> (LPI)/GPR55 </w:t>
      </w:r>
      <w:proofErr w:type="spellStart"/>
      <w:r w:rsidRPr="00210EF2">
        <w:rPr>
          <w:rFonts w:asciiTheme="majorHAnsi" w:eastAsia="Times New Roman" w:hAnsiTheme="majorHAnsi" w:cstheme="majorHAnsi"/>
          <w:lang w:val="en-IN" w:eastAsia="en-IN"/>
        </w:rPr>
        <w:t>signaling</w:t>
      </w:r>
      <w:proofErr w:type="spellEnd"/>
      <w:r w:rsidRPr="00210EF2">
        <w:rPr>
          <w:rFonts w:asciiTheme="majorHAnsi" w:eastAsia="Times New Roman" w:hAnsiTheme="majorHAnsi" w:cstheme="majorHAnsi"/>
          <w:lang w:val="en-IN" w:eastAsia="en-IN"/>
        </w:rPr>
        <w:t xml:space="preserve">. </w:t>
      </w:r>
      <w:r w:rsidRPr="00210EF2">
        <w:rPr>
          <w:rFonts w:asciiTheme="majorHAnsi" w:eastAsia="Times New Roman" w:hAnsiTheme="majorHAnsi" w:cstheme="majorHAnsi"/>
          <w:i/>
          <w:iCs/>
          <w:lang w:val="en-IN" w:eastAsia="en-IN"/>
        </w:rPr>
        <w:t>Life Sci.</w:t>
      </w:r>
      <w:r w:rsidRPr="00210EF2">
        <w:rPr>
          <w:rFonts w:asciiTheme="majorHAnsi" w:eastAsia="Times New Roman" w:hAnsiTheme="majorHAnsi" w:cstheme="majorHAnsi"/>
          <w:lang w:val="en-IN" w:eastAsia="en-IN"/>
        </w:rPr>
        <w:t xml:space="preserve"> </w:t>
      </w:r>
      <w:r w:rsidRPr="00210EF2">
        <w:rPr>
          <w:rFonts w:asciiTheme="majorHAnsi" w:eastAsia="Times New Roman" w:hAnsiTheme="majorHAnsi" w:cstheme="majorHAnsi"/>
          <w:b/>
          <w:bCs/>
          <w:lang w:val="en-IN" w:eastAsia="en-IN"/>
        </w:rPr>
        <w:t>301</w:t>
      </w:r>
      <w:r w:rsidRPr="00210EF2">
        <w:rPr>
          <w:rFonts w:asciiTheme="majorHAnsi" w:eastAsia="Times New Roman" w:hAnsiTheme="majorHAnsi" w:cstheme="majorHAnsi"/>
          <w:lang w:val="en-IN" w:eastAsia="en-IN"/>
        </w:rPr>
        <w:t>, 120596 (2022).</w:t>
      </w:r>
    </w:p>
    <w:p w14:paraId="5B1940B6" w14:textId="77777777" w:rsidR="00DD62F1" w:rsidRPr="00210EF2" w:rsidRDefault="00DD62F1" w:rsidP="00210EF2">
      <w:pPr>
        <w:widowControl/>
        <w:numPr>
          <w:ilvl w:val="0"/>
          <w:numId w:val="27"/>
        </w:numPr>
        <w:tabs>
          <w:tab w:val="clear" w:pos="720"/>
        </w:tabs>
        <w:ind w:left="0" w:firstLine="0"/>
        <w:rPr>
          <w:rFonts w:asciiTheme="majorHAnsi" w:eastAsia="Times New Roman" w:hAnsiTheme="majorHAnsi" w:cstheme="majorHAnsi"/>
          <w:lang w:val="en-IN" w:eastAsia="en-IN"/>
        </w:rPr>
      </w:pPr>
      <w:r w:rsidRPr="00210EF2">
        <w:rPr>
          <w:rFonts w:asciiTheme="majorHAnsi" w:eastAsia="Times New Roman" w:hAnsiTheme="majorHAnsi" w:cstheme="majorHAnsi"/>
          <w:lang w:val="en-IN" w:eastAsia="en-IN"/>
        </w:rPr>
        <w:t xml:space="preserve">Madsen, R. R., </w:t>
      </w:r>
      <w:proofErr w:type="spellStart"/>
      <w:r w:rsidRPr="00210EF2">
        <w:rPr>
          <w:rFonts w:asciiTheme="majorHAnsi" w:eastAsia="Times New Roman" w:hAnsiTheme="majorHAnsi" w:cstheme="majorHAnsi"/>
          <w:lang w:val="en-IN" w:eastAsia="en-IN"/>
        </w:rPr>
        <w:t>Vanhaesebroeck</w:t>
      </w:r>
      <w:proofErr w:type="spellEnd"/>
      <w:r w:rsidRPr="00210EF2">
        <w:rPr>
          <w:rFonts w:asciiTheme="majorHAnsi" w:eastAsia="Times New Roman" w:hAnsiTheme="majorHAnsi" w:cstheme="majorHAnsi"/>
          <w:lang w:val="en-IN" w:eastAsia="en-IN"/>
        </w:rPr>
        <w:t xml:space="preserve">, B. Cracking the context-specific PI3K </w:t>
      </w:r>
      <w:proofErr w:type="spellStart"/>
      <w:r w:rsidRPr="00210EF2">
        <w:rPr>
          <w:rFonts w:asciiTheme="majorHAnsi" w:eastAsia="Times New Roman" w:hAnsiTheme="majorHAnsi" w:cstheme="majorHAnsi"/>
          <w:lang w:val="en-IN" w:eastAsia="en-IN"/>
        </w:rPr>
        <w:t>signaling</w:t>
      </w:r>
      <w:proofErr w:type="spellEnd"/>
      <w:r w:rsidRPr="00210EF2">
        <w:rPr>
          <w:rFonts w:asciiTheme="majorHAnsi" w:eastAsia="Times New Roman" w:hAnsiTheme="majorHAnsi" w:cstheme="majorHAnsi"/>
          <w:lang w:val="en-IN" w:eastAsia="en-IN"/>
        </w:rPr>
        <w:t xml:space="preserve"> code. </w:t>
      </w:r>
      <w:r w:rsidRPr="00210EF2">
        <w:rPr>
          <w:rFonts w:asciiTheme="majorHAnsi" w:eastAsia="Times New Roman" w:hAnsiTheme="majorHAnsi" w:cstheme="majorHAnsi"/>
          <w:i/>
          <w:iCs/>
          <w:lang w:val="en-IN" w:eastAsia="en-IN"/>
        </w:rPr>
        <w:t>Sci Signal.</w:t>
      </w:r>
      <w:r w:rsidRPr="00210EF2">
        <w:rPr>
          <w:rFonts w:asciiTheme="majorHAnsi" w:eastAsia="Times New Roman" w:hAnsiTheme="majorHAnsi" w:cstheme="majorHAnsi"/>
          <w:lang w:val="en-IN" w:eastAsia="en-IN"/>
        </w:rPr>
        <w:t xml:space="preserve"> </w:t>
      </w:r>
      <w:r w:rsidRPr="00210EF2">
        <w:rPr>
          <w:rFonts w:asciiTheme="majorHAnsi" w:eastAsia="Times New Roman" w:hAnsiTheme="majorHAnsi" w:cstheme="majorHAnsi"/>
          <w:b/>
          <w:bCs/>
          <w:lang w:val="en-IN" w:eastAsia="en-IN"/>
        </w:rPr>
        <w:t>13</w:t>
      </w:r>
      <w:r w:rsidRPr="00210EF2">
        <w:rPr>
          <w:rFonts w:asciiTheme="majorHAnsi" w:eastAsia="Times New Roman" w:hAnsiTheme="majorHAnsi" w:cstheme="majorHAnsi"/>
          <w:lang w:val="en-IN" w:eastAsia="en-IN"/>
        </w:rPr>
        <w:t>, eaay2940 (2020).</w:t>
      </w:r>
    </w:p>
    <w:p w14:paraId="72D47130" w14:textId="77777777" w:rsidR="00DD62F1" w:rsidRPr="00210EF2" w:rsidRDefault="00DD62F1" w:rsidP="00210EF2">
      <w:pPr>
        <w:widowControl/>
        <w:numPr>
          <w:ilvl w:val="0"/>
          <w:numId w:val="27"/>
        </w:numPr>
        <w:tabs>
          <w:tab w:val="clear" w:pos="720"/>
        </w:tabs>
        <w:ind w:left="0" w:firstLine="0"/>
        <w:rPr>
          <w:rFonts w:asciiTheme="majorHAnsi" w:eastAsia="Times New Roman" w:hAnsiTheme="majorHAnsi" w:cstheme="majorHAnsi"/>
          <w:lang w:val="en-IN" w:eastAsia="en-IN"/>
        </w:rPr>
      </w:pPr>
      <w:r w:rsidRPr="00210EF2">
        <w:rPr>
          <w:rFonts w:asciiTheme="majorHAnsi" w:eastAsia="Times New Roman" w:hAnsiTheme="majorHAnsi" w:cstheme="majorHAnsi"/>
          <w:lang w:val="en-IN" w:eastAsia="en-IN"/>
        </w:rPr>
        <w:t xml:space="preserve">Wills, R. C., Hammond, G. R. V. PI(4,5)P2: </w:t>
      </w:r>
      <w:proofErr w:type="spellStart"/>
      <w:r w:rsidRPr="00210EF2">
        <w:rPr>
          <w:rFonts w:asciiTheme="majorHAnsi" w:eastAsia="Times New Roman" w:hAnsiTheme="majorHAnsi" w:cstheme="majorHAnsi"/>
          <w:lang w:val="en-IN" w:eastAsia="en-IN"/>
        </w:rPr>
        <w:t>signaling</w:t>
      </w:r>
      <w:proofErr w:type="spellEnd"/>
      <w:r w:rsidRPr="00210EF2">
        <w:rPr>
          <w:rFonts w:asciiTheme="majorHAnsi" w:eastAsia="Times New Roman" w:hAnsiTheme="majorHAnsi" w:cstheme="majorHAnsi"/>
          <w:lang w:val="en-IN" w:eastAsia="en-IN"/>
        </w:rPr>
        <w:t xml:space="preserve"> the plasma membrane. </w:t>
      </w:r>
      <w:proofErr w:type="spellStart"/>
      <w:r w:rsidRPr="00210EF2">
        <w:rPr>
          <w:rFonts w:asciiTheme="majorHAnsi" w:eastAsia="Times New Roman" w:hAnsiTheme="majorHAnsi" w:cstheme="majorHAnsi"/>
          <w:i/>
          <w:iCs/>
          <w:lang w:val="en-IN" w:eastAsia="en-IN"/>
        </w:rPr>
        <w:t>Biochem</w:t>
      </w:r>
      <w:proofErr w:type="spellEnd"/>
      <w:r w:rsidRPr="00210EF2">
        <w:rPr>
          <w:rFonts w:asciiTheme="majorHAnsi" w:eastAsia="Times New Roman" w:hAnsiTheme="majorHAnsi" w:cstheme="majorHAnsi"/>
          <w:i/>
          <w:iCs/>
          <w:lang w:val="en-IN" w:eastAsia="en-IN"/>
        </w:rPr>
        <w:t xml:space="preserve"> J.</w:t>
      </w:r>
      <w:r w:rsidRPr="00210EF2">
        <w:rPr>
          <w:rFonts w:asciiTheme="majorHAnsi" w:eastAsia="Times New Roman" w:hAnsiTheme="majorHAnsi" w:cstheme="majorHAnsi"/>
          <w:lang w:val="en-IN" w:eastAsia="en-IN"/>
        </w:rPr>
        <w:t xml:space="preserve"> </w:t>
      </w:r>
      <w:r w:rsidRPr="00210EF2">
        <w:rPr>
          <w:rFonts w:asciiTheme="majorHAnsi" w:eastAsia="Times New Roman" w:hAnsiTheme="majorHAnsi" w:cstheme="majorHAnsi"/>
          <w:b/>
          <w:bCs/>
          <w:lang w:val="en-IN" w:eastAsia="en-IN"/>
        </w:rPr>
        <w:t>479</w:t>
      </w:r>
      <w:r w:rsidRPr="00210EF2">
        <w:rPr>
          <w:rFonts w:asciiTheme="majorHAnsi" w:eastAsia="Times New Roman" w:hAnsiTheme="majorHAnsi" w:cstheme="majorHAnsi"/>
          <w:lang w:val="en-IN" w:eastAsia="en-IN"/>
        </w:rPr>
        <w:t>, 2311–2325 (2022).</w:t>
      </w:r>
    </w:p>
    <w:p w14:paraId="5B072DEE" w14:textId="77777777" w:rsidR="00DD62F1" w:rsidRPr="00210EF2" w:rsidRDefault="00DD62F1" w:rsidP="00210EF2">
      <w:pPr>
        <w:widowControl/>
        <w:numPr>
          <w:ilvl w:val="0"/>
          <w:numId w:val="27"/>
        </w:numPr>
        <w:tabs>
          <w:tab w:val="clear" w:pos="720"/>
        </w:tabs>
        <w:ind w:left="0" w:firstLine="0"/>
        <w:rPr>
          <w:rFonts w:asciiTheme="majorHAnsi" w:eastAsia="Times New Roman" w:hAnsiTheme="majorHAnsi" w:cstheme="majorHAnsi"/>
          <w:lang w:val="en-IN" w:eastAsia="en-IN"/>
        </w:rPr>
      </w:pPr>
      <w:proofErr w:type="spellStart"/>
      <w:r w:rsidRPr="00210EF2">
        <w:rPr>
          <w:rFonts w:asciiTheme="majorHAnsi" w:eastAsia="Times New Roman" w:hAnsiTheme="majorHAnsi" w:cstheme="majorHAnsi"/>
          <w:lang w:val="en-IN" w:eastAsia="en-IN"/>
        </w:rPr>
        <w:t>Epand</w:t>
      </w:r>
      <w:proofErr w:type="spellEnd"/>
      <w:r w:rsidRPr="00210EF2">
        <w:rPr>
          <w:rFonts w:asciiTheme="majorHAnsi" w:eastAsia="Times New Roman" w:hAnsiTheme="majorHAnsi" w:cstheme="majorHAnsi"/>
          <w:lang w:val="en-IN" w:eastAsia="en-IN"/>
        </w:rPr>
        <w:t xml:space="preserve">, R. M. Features of the phosphatidylinositol cycle and its role in signal transduction. </w:t>
      </w:r>
      <w:r w:rsidRPr="00210EF2">
        <w:rPr>
          <w:rFonts w:asciiTheme="majorHAnsi" w:eastAsia="Times New Roman" w:hAnsiTheme="majorHAnsi" w:cstheme="majorHAnsi"/>
          <w:i/>
          <w:iCs/>
          <w:lang w:val="en-IN" w:eastAsia="en-IN"/>
        </w:rPr>
        <w:t xml:space="preserve">J </w:t>
      </w:r>
      <w:proofErr w:type="spellStart"/>
      <w:r w:rsidRPr="00210EF2">
        <w:rPr>
          <w:rFonts w:asciiTheme="majorHAnsi" w:eastAsia="Times New Roman" w:hAnsiTheme="majorHAnsi" w:cstheme="majorHAnsi"/>
          <w:i/>
          <w:iCs/>
          <w:lang w:val="en-IN" w:eastAsia="en-IN"/>
        </w:rPr>
        <w:t>Membr</w:t>
      </w:r>
      <w:proofErr w:type="spellEnd"/>
      <w:r w:rsidRPr="00210EF2">
        <w:rPr>
          <w:rFonts w:asciiTheme="majorHAnsi" w:eastAsia="Times New Roman" w:hAnsiTheme="majorHAnsi" w:cstheme="majorHAnsi"/>
          <w:i/>
          <w:iCs/>
          <w:lang w:val="en-IN" w:eastAsia="en-IN"/>
        </w:rPr>
        <w:t xml:space="preserve"> Biol.</w:t>
      </w:r>
      <w:r w:rsidRPr="00210EF2">
        <w:rPr>
          <w:rFonts w:asciiTheme="majorHAnsi" w:eastAsia="Times New Roman" w:hAnsiTheme="majorHAnsi" w:cstheme="majorHAnsi"/>
          <w:lang w:val="en-IN" w:eastAsia="en-IN"/>
        </w:rPr>
        <w:t xml:space="preserve"> </w:t>
      </w:r>
      <w:r w:rsidRPr="00210EF2">
        <w:rPr>
          <w:rFonts w:asciiTheme="majorHAnsi" w:eastAsia="Times New Roman" w:hAnsiTheme="majorHAnsi" w:cstheme="majorHAnsi"/>
          <w:b/>
          <w:bCs/>
          <w:lang w:val="en-IN" w:eastAsia="en-IN"/>
        </w:rPr>
        <w:t>250</w:t>
      </w:r>
      <w:r w:rsidRPr="00210EF2">
        <w:rPr>
          <w:rFonts w:asciiTheme="majorHAnsi" w:eastAsia="Times New Roman" w:hAnsiTheme="majorHAnsi" w:cstheme="majorHAnsi"/>
          <w:lang w:val="en-IN" w:eastAsia="en-IN"/>
        </w:rPr>
        <w:t>, 353–366 (2017).</w:t>
      </w:r>
    </w:p>
    <w:p w14:paraId="3D79E817" w14:textId="77777777" w:rsidR="00DD62F1" w:rsidRPr="00210EF2" w:rsidRDefault="00DD62F1" w:rsidP="00210EF2">
      <w:pPr>
        <w:widowControl/>
        <w:numPr>
          <w:ilvl w:val="0"/>
          <w:numId w:val="27"/>
        </w:numPr>
        <w:tabs>
          <w:tab w:val="clear" w:pos="720"/>
        </w:tabs>
        <w:ind w:left="0" w:firstLine="0"/>
        <w:rPr>
          <w:rFonts w:asciiTheme="majorHAnsi" w:eastAsia="Times New Roman" w:hAnsiTheme="majorHAnsi" w:cstheme="majorHAnsi"/>
          <w:lang w:val="en-IN" w:eastAsia="en-IN"/>
        </w:rPr>
      </w:pPr>
      <w:r w:rsidRPr="00210EF2">
        <w:rPr>
          <w:rFonts w:asciiTheme="majorHAnsi" w:eastAsia="Times New Roman" w:hAnsiTheme="majorHAnsi" w:cstheme="majorHAnsi"/>
          <w:lang w:val="en-IN" w:eastAsia="en-IN"/>
        </w:rPr>
        <w:t xml:space="preserve">De </w:t>
      </w:r>
      <w:proofErr w:type="spellStart"/>
      <w:r w:rsidRPr="00210EF2">
        <w:rPr>
          <w:rFonts w:asciiTheme="majorHAnsi" w:eastAsia="Times New Roman" w:hAnsiTheme="majorHAnsi" w:cstheme="majorHAnsi"/>
          <w:lang w:val="en-IN" w:eastAsia="en-IN"/>
        </w:rPr>
        <w:t>Craene</w:t>
      </w:r>
      <w:proofErr w:type="spellEnd"/>
      <w:r w:rsidRPr="00210EF2">
        <w:rPr>
          <w:rFonts w:asciiTheme="majorHAnsi" w:eastAsia="Times New Roman" w:hAnsiTheme="majorHAnsi" w:cstheme="majorHAnsi"/>
          <w:lang w:val="en-IN" w:eastAsia="en-IN"/>
        </w:rPr>
        <w:t xml:space="preserve">, J. O., </w:t>
      </w:r>
      <w:proofErr w:type="spellStart"/>
      <w:r w:rsidRPr="00210EF2">
        <w:rPr>
          <w:rFonts w:asciiTheme="majorHAnsi" w:eastAsia="Times New Roman" w:hAnsiTheme="majorHAnsi" w:cstheme="majorHAnsi"/>
          <w:lang w:val="en-IN" w:eastAsia="en-IN"/>
        </w:rPr>
        <w:t>Bertazzi</w:t>
      </w:r>
      <w:proofErr w:type="spellEnd"/>
      <w:r w:rsidRPr="00210EF2">
        <w:rPr>
          <w:rFonts w:asciiTheme="majorHAnsi" w:eastAsia="Times New Roman" w:hAnsiTheme="majorHAnsi" w:cstheme="majorHAnsi"/>
          <w:lang w:val="en-IN" w:eastAsia="en-IN"/>
        </w:rPr>
        <w:t xml:space="preserve">, D. L., </w:t>
      </w:r>
      <w:proofErr w:type="spellStart"/>
      <w:r w:rsidRPr="00210EF2">
        <w:rPr>
          <w:rFonts w:asciiTheme="majorHAnsi" w:eastAsia="Times New Roman" w:hAnsiTheme="majorHAnsi" w:cstheme="majorHAnsi"/>
          <w:lang w:val="en-IN" w:eastAsia="en-IN"/>
        </w:rPr>
        <w:t>Bär</w:t>
      </w:r>
      <w:proofErr w:type="spellEnd"/>
      <w:r w:rsidRPr="00210EF2">
        <w:rPr>
          <w:rFonts w:asciiTheme="majorHAnsi" w:eastAsia="Times New Roman" w:hAnsiTheme="majorHAnsi" w:cstheme="majorHAnsi"/>
          <w:lang w:val="en-IN" w:eastAsia="en-IN"/>
        </w:rPr>
        <w:t xml:space="preserve">, S., Friant, S. </w:t>
      </w:r>
      <w:proofErr w:type="spellStart"/>
      <w:r w:rsidRPr="00210EF2">
        <w:rPr>
          <w:rFonts w:asciiTheme="majorHAnsi" w:eastAsia="Times New Roman" w:hAnsiTheme="majorHAnsi" w:cstheme="majorHAnsi"/>
          <w:lang w:val="en-IN" w:eastAsia="en-IN"/>
        </w:rPr>
        <w:t>Phosphoinositides</w:t>
      </w:r>
      <w:proofErr w:type="spellEnd"/>
      <w:r w:rsidRPr="00210EF2">
        <w:rPr>
          <w:rFonts w:asciiTheme="majorHAnsi" w:eastAsia="Times New Roman" w:hAnsiTheme="majorHAnsi" w:cstheme="majorHAnsi"/>
          <w:lang w:val="en-IN" w:eastAsia="en-IN"/>
        </w:rPr>
        <w:t xml:space="preserve">, major actors in membrane trafficking and lipid </w:t>
      </w:r>
      <w:proofErr w:type="spellStart"/>
      <w:r w:rsidRPr="00210EF2">
        <w:rPr>
          <w:rFonts w:asciiTheme="majorHAnsi" w:eastAsia="Times New Roman" w:hAnsiTheme="majorHAnsi" w:cstheme="majorHAnsi"/>
          <w:lang w:val="en-IN" w:eastAsia="en-IN"/>
        </w:rPr>
        <w:t>signaling</w:t>
      </w:r>
      <w:proofErr w:type="spellEnd"/>
      <w:r w:rsidRPr="00210EF2">
        <w:rPr>
          <w:rFonts w:asciiTheme="majorHAnsi" w:eastAsia="Times New Roman" w:hAnsiTheme="majorHAnsi" w:cstheme="majorHAnsi"/>
          <w:lang w:val="en-IN" w:eastAsia="en-IN"/>
        </w:rPr>
        <w:t xml:space="preserve"> pathways. </w:t>
      </w:r>
      <w:r w:rsidRPr="00210EF2">
        <w:rPr>
          <w:rFonts w:asciiTheme="majorHAnsi" w:eastAsia="Times New Roman" w:hAnsiTheme="majorHAnsi" w:cstheme="majorHAnsi"/>
          <w:i/>
          <w:iCs/>
          <w:lang w:val="en-IN" w:eastAsia="en-IN"/>
        </w:rPr>
        <w:t>Int J Mol Sci.</w:t>
      </w:r>
      <w:r w:rsidRPr="00210EF2">
        <w:rPr>
          <w:rFonts w:asciiTheme="majorHAnsi" w:eastAsia="Times New Roman" w:hAnsiTheme="majorHAnsi" w:cstheme="majorHAnsi"/>
          <w:lang w:val="en-IN" w:eastAsia="en-IN"/>
        </w:rPr>
        <w:t xml:space="preserve"> </w:t>
      </w:r>
      <w:r w:rsidRPr="00210EF2">
        <w:rPr>
          <w:rFonts w:asciiTheme="majorHAnsi" w:eastAsia="Times New Roman" w:hAnsiTheme="majorHAnsi" w:cstheme="majorHAnsi"/>
          <w:b/>
          <w:bCs/>
          <w:lang w:val="en-IN" w:eastAsia="en-IN"/>
        </w:rPr>
        <w:t>18</w:t>
      </w:r>
      <w:r w:rsidRPr="00210EF2">
        <w:rPr>
          <w:rFonts w:asciiTheme="majorHAnsi" w:eastAsia="Times New Roman" w:hAnsiTheme="majorHAnsi" w:cstheme="majorHAnsi"/>
          <w:lang w:val="en-IN" w:eastAsia="en-IN"/>
        </w:rPr>
        <w:t>, E634 (2017).</w:t>
      </w:r>
    </w:p>
    <w:p w14:paraId="08C99206" w14:textId="77777777" w:rsidR="00DD62F1" w:rsidRPr="00210EF2" w:rsidRDefault="00DD62F1" w:rsidP="00210EF2">
      <w:pPr>
        <w:widowControl/>
        <w:numPr>
          <w:ilvl w:val="0"/>
          <w:numId w:val="27"/>
        </w:numPr>
        <w:tabs>
          <w:tab w:val="clear" w:pos="720"/>
        </w:tabs>
        <w:ind w:left="0" w:firstLine="0"/>
        <w:rPr>
          <w:rFonts w:asciiTheme="majorHAnsi" w:eastAsia="Times New Roman" w:hAnsiTheme="majorHAnsi" w:cstheme="majorHAnsi"/>
          <w:lang w:val="en-IN" w:eastAsia="en-IN"/>
        </w:rPr>
      </w:pPr>
      <w:r w:rsidRPr="00210EF2">
        <w:rPr>
          <w:rFonts w:asciiTheme="majorHAnsi" w:eastAsia="Times New Roman" w:hAnsiTheme="majorHAnsi" w:cstheme="majorHAnsi"/>
          <w:lang w:val="en-IN" w:eastAsia="en-IN"/>
        </w:rPr>
        <w:t xml:space="preserve">Ivanova, A., </w:t>
      </w:r>
      <w:proofErr w:type="spellStart"/>
      <w:r w:rsidRPr="00210EF2">
        <w:rPr>
          <w:rFonts w:asciiTheme="majorHAnsi" w:eastAsia="Times New Roman" w:hAnsiTheme="majorHAnsi" w:cstheme="majorHAnsi"/>
          <w:lang w:val="en-IN" w:eastAsia="en-IN"/>
        </w:rPr>
        <w:t>Atakpa-Adaji</w:t>
      </w:r>
      <w:proofErr w:type="spellEnd"/>
      <w:r w:rsidRPr="00210EF2">
        <w:rPr>
          <w:rFonts w:asciiTheme="majorHAnsi" w:eastAsia="Times New Roman" w:hAnsiTheme="majorHAnsi" w:cstheme="majorHAnsi"/>
          <w:lang w:val="en-IN" w:eastAsia="en-IN"/>
        </w:rPr>
        <w:t xml:space="preserve">, P. Phosphatidylinositol 4,5-bisphosphate and calcium at ER-PM junctions: complex interplay of simple messengers. </w:t>
      </w:r>
      <w:proofErr w:type="spellStart"/>
      <w:r w:rsidRPr="00210EF2">
        <w:rPr>
          <w:rFonts w:asciiTheme="majorHAnsi" w:eastAsia="Times New Roman" w:hAnsiTheme="majorHAnsi" w:cstheme="majorHAnsi"/>
          <w:i/>
          <w:iCs/>
          <w:lang w:val="en-IN" w:eastAsia="en-IN"/>
        </w:rPr>
        <w:t>Biochim</w:t>
      </w:r>
      <w:proofErr w:type="spellEnd"/>
      <w:r w:rsidRPr="00210EF2">
        <w:rPr>
          <w:rFonts w:asciiTheme="majorHAnsi" w:eastAsia="Times New Roman" w:hAnsiTheme="majorHAnsi" w:cstheme="majorHAnsi"/>
          <w:i/>
          <w:iCs/>
          <w:lang w:val="en-IN" w:eastAsia="en-IN"/>
        </w:rPr>
        <w:t xml:space="preserve"> </w:t>
      </w:r>
      <w:proofErr w:type="spellStart"/>
      <w:r w:rsidRPr="00210EF2">
        <w:rPr>
          <w:rFonts w:asciiTheme="majorHAnsi" w:eastAsia="Times New Roman" w:hAnsiTheme="majorHAnsi" w:cstheme="majorHAnsi"/>
          <w:i/>
          <w:iCs/>
          <w:lang w:val="en-IN" w:eastAsia="en-IN"/>
        </w:rPr>
        <w:t>Biophys</w:t>
      </w:r>
      <w:proofErr w:type="spellEnd"/>
      <w:r w:rsidRPr="00210EF2">
        <w:rPr>
          <w:rFonts w:asciiTheme="majorHAnsi" w:eastAsia="Times New Roman" w:hAnsiTheme="majorHAnsi" w:cstheme="majorHAnsi"/>
          <w:i/>
          <w:iCs/>
          <w:lang w:val="en-IN" w:eastAsia="en-IN"/>
        </w:rPr>
        <w:t xml:space="preserve"> Acta Mol Cell Res.</w:t>
      </w:r>
      <w:r w:rsidRPr="00210EF2">
        <w:rPr>
          <w:rFonts w:asciiTheme="majorHAnsi" w:eastAsia="Times New Roman" w:hAnsiTheme="majorHAnsi" w:cstheme="majorHAnsi"/>
          <w:lang w:val="en-IN" w:eastAsia="en-IN"/>
        </w:rPr>
        <w:t xml:space="preserve"> </w:t>
      </w:r>
      <w:r w:rsidRPr="00210EF2">
        <w:rPr>
          <w:rFonts w:asciiTheme="majorHAnsi" w:eastAsia="Times New Roman" w:hAnsiTheme="majorHAnsi" w:cstheme="majorHAnsi"/>
          <w:b/>
          <w:bCs/>
          <w:lang w:val="en-IN" w:eastAsia="en-IN"/>
        </w:rPr>
        <w:t>1870</w:t>
      </w:r>
      <w:r w:rsidRPr="00210EF2">
        <w:rPr>
          <w:rFonts w:asciiTheme="majorHAnsi" w:eastAsia="Times New Roman" w:hAnsiTheme="majorHAnsi" w:cstheme="majorHAnsi"/>
          <w:lang w:val="en-IN" w:eastAsia="en-IN"/>
        </w:rPr>
        <w:t>, 119475 (2023).</w:t>
      </w:r>
    </w:p>
    <w:p w14:paraId="37F3B796" w14:textId="77777777" w:rsidR="00DD62F1" w:rsidRPr="00210EF2" w:rsidRDefault="00DD62F1" w:rsidP="00210EF2">
      <w:pPr>
        <w:widowControl/>
        <w:numPr>
          <w:ilvl w:val="0"/>
          <w:numId w:val="27"/>
        </w:numPr>
        <w:tabs>
          <w:tab w:val="clear" w:pos="720"/>
        </w:tabs>
        <w:ind w:left="0" w:firstLine="0"/>
        <w:rPr>
          <w:rFonts w:asciiTheme="majorHAnsi" w:eastAsia="Times New Roman" w:hAnsiTheme="majorHAnsi" w:cstheme="majorHAnsi"/>
          <w:lang w:val="en-IN" w:eastAsia="en-IN"/>
        </w:rPr>
      </w:pPr>
      <w:proofErr w:type="spellStart"/>
      <w:r w:rsidRPr="00210EF2">
        <w:rPr>
          <w:rFonts w:asciiTheme="majorHAnsi" w:eastAsia="Times New Roman" w:hAnsiTheme="majorHAnsi" w:cstheme="majorHAnsi"/>
          <w:lang w:val="en-IN" w:eastAsia="en-IN"/>
        </w:rPr>
        <w:t>Premrajan</w:t>
      </w:r>
      <w:proofErr w:type="spellEnd"/>
      <w:r w:rsidRPr="00210EF2">
        <w:rPr>
          <w:rFonts w:asciiTheme="majorHAnsi" w:eastAsia="Times New Roman" w:hAnsiTheme="majorHAnsi" w:cstheme="majorHAnsi"/>
          <w:lang w:val="en-IN" w:eastAsia="en-IN"/>
        </w:rPr>
        <w:t xml:space="preserve">, P., </w:t>
      </w:r>
      <w:proofErr w:type="spellStart"/>
      <w:r w:rsidRPr="00210EF2">
        <w:rPr>
          <w:rFonts w:asciiTheme="majorHAnsi" w:eastAsia="Times New Roman" w:hAnsiTheme="majorHAnsi" w:cstheme="majorHAnsi"/>
          <w:lang w:val="en-IN" w:eastAsia="en-IN"/>
        </w:rPr>
        <w:t>Abhithaj</w:t>
      </w:r>
      <w:proofErr w:type="spellEnd"/>
      <w:r w:rsidRPr="00210EF2">
        <w:rPr>
          <w:rFonts w:asciiTheme="majorHAnsi" w:eastAsia="Times New Roman" w:hAnsiTheme="majorHAnsi" w:cstheme="majorHAnsi"/>
          <w:lang w:val="en-IN" w:eastAsia="en-IN"/>
        </w:rPr>
        <w:t xml:space="preserve">, J. A., </w:t>
      </w:r>
      <w:proofErr w:type="spellStart"/>
      <w:r w:rsidRPr="00210EF2">
        <w:rPr>
          <w:rFonts w:asciiTheme="majorHAnsi" w:eastAsia="Times New Roman" w:hAnsiTheme="majorHAnsi" w:cstheme="majorHAnsi"/>
          <w:lang w:val="en-IN" w:eastAsia="en-IN"/>
        </w:rPr>
        <w:t>Variyar</w:t>
      </w:r>
      <w:proofErr w:type="spellEnd"/>
      <w:r w:rsidRPr="00210EF2">
        <w:rPr>
          <w:rFonts w:asciiTheme="majorHAnsi" w:eastAsia="Times New Roman" w:hAnsiTheme="majorHAnsi" w:cstheme="majorHAnsi"/>
          <w:lang w:val="en-IN" w:eastAsia="en-IN"/>
        </w:rPr>
        <w:t xml:space="preserve">, E. J. PLA2: implications in neurological disorders as a prospective therapeutic target. In </w:t>
      </w:r>
      <w:r w:rsidRPr="00210EF2">
        <w:rPr>
          <w:rFonts w:asciiTheme="majorHAnsi" w:eastAsia="Times New Roman" w:hAnsiTheme="majorHAnsi" w:cstheme="majorHAnsi"/>
          <w:i/>
          <w:iCs/>
          <w:lang w:val="en-IN" w:eastAsia="en-IN"/>
        </w:rPr>
        <w:t>Phospholipases in Physiology and Pathology</w:t>
      </w:r>
      <w:r w:rsidRPr="00210EF2">
        <w:rPr>
          <w:rFonts w:asciiTheme="majorHAnsi" w:eastAsia="Times New Roman" w:hAnsiTheme="majorHAnsi" w:cstheme="majorHAnsi"/>
          <w:lang w:val="en-IN" w:eastAsia="en-IN"/>
        </w:rPr>
        <w:t>. Academic Press, 2, 139–158 (2023).</w:t>
      </w:r>
    </w:p>
    <w:p w14:paraId="1BD6D34E" w14:textId="29D1F153" w:rsidR="00DD62F1" w:rsidRPr="00210EF2" w:rsidRDefault="00DD62F1" w:rsidP="00210EF2">
      <w:pPr>
        <w:widowControl/>
        <w:numPr>
          <w:ilvl w:val="0"/>
          <w:numId w:val="27"/>
        </w:numPr>
        <w:tabs>
          <w:tab w:val="clear" w:pos="720"/>
        </w:tabs>
        <w:ind w:left="0" w:firstLine="0"/>
        <w:rPr>
          <w:rFonts w:asciiTheme="majorHAnsi" w:eastAsia="Times New Roman" w:hAnsiTheme="majorHAnsi" w:cstheme="majorHAnsi"/>
          <w:lang w:val="en-IN" w:eastAsia="en-IN"/>
        </w:rPr>
      </w:pPr>
      <w:r w:rsidRPr="00210EF2">
        <w:rPr>
          <w:rFonts w:asciiTheme="majorHAnsi" w:eastAsia="Times New Roman" w:hAnsiTheme="majorHAnsi" w:cstheme="majorHAnsi"/>
          <w:lang w:val="en-IN" w:eastAsia="en-IN"/>
        </w:rPr>
        <w:lastRenderedPageBreak/>
        <w:t xml:space="preserve">André, S. et al. Modulation of cytosolic phospholipase A2 as a potential therapeutic strategy for Alzheimer’s disease. </w:t>
      </w:r>
      <w:r w:rsidRPr="00210EF2">
        <w:rPr>
          <w:rFonts w:asciiTheme="majorHAnsi" w:eastAsia="Times New Roman" w:hAnsiTheme="majorHAnsi" w:cstheme="majorHAnsi"/>
          <w:i/>
          <w:iCs/>
          <w:lang w:val="en-IN" w:eastAsia="en-IN"/>
        </w:rPr>
        <w:t xml:space="preserve">J </w:t>
      </w:r>
      <w:proofErr w:type="spellStart"/>
      <w:r w:rsidRPr="00210EF2">
        <w:rPr>
          <w:rFonts w:asciiTheme="majorHAnsi" w:eastAsia="Times New Roman" w:hAnsiTheme="majorHAnsi" w:cstheme="majorHAnsi"/>
          <w:i/>
          <w:iCs/>
          <w:lang w:val="en-IN" w:eastAsia="en-IN"/>
        </w:rPr>
        <w:t>Alzheimers</w:t>
      </w:r>
      <w:proofErr w:type="spellEnd"/>
      <w:r w:rsidRPr="00210EF2">
        <w:rPr>
          <w:rFonts w:asciiTheme="majorHAnsi" w:eastAsia="Times New Roman" w:hAnsiTheme="majorHAnsi" w:cstheme="majorHAnsi"/>
          <w:i/>
          <w:iCs/>
          <w:lang w:val="en-IN" w:eastAsia="en-IN"/>
        </w:rPr>
        <w:t xml:space="preserve"> Dis Rep.</w:t>
      </w:r>
      <w:r w:rsidRPr="00210EF2">
        <w:rPr>
          <w:rFonts w:asciiTheme="majorHAnsi" w:eastAsia="Times New Roman" w:hAnsiTheme="majorHAnsi" w:cstheme="majorHAnsi"/>
          <w:lang w:val="en-IN" w:eastAsia="en-IN"/>
        </w:rPr>
        <w:t xml:space="preserve"> </w:t>
      </w:r>
      <w:r w:rsidRPr="00210EF2">
        <w:rPr>
          <w:rFonts w:asciiTheme="majorHAnsi" w:eastAsia="Times New Roman" w:hAnsiTheme="majorHAnsi" w:cstheme="majorHAnsi"/>
          <w:b/>
          <w:bCs/>
          <w:lang w:val="en-IN" w:eastAsia="en-IN"/>
        </w:rPr>
        <w:t>7</w:t>
      </w:r>
      <w:r w:rsidRPr="00210EF2">
        <w:rPr>
          <w:rFonts w:asciiTheme="majorHAnsi" w:eastAsia="Times New Roman" w:hAnsiTheme="majorHAnsi" w:cstheme="majorHAnsi"/>
          <w:lang w:val="en-IN" w:eastAsia="en-IN"/>
        </w:rPr>
        <w:t xml:space="preserve"> (1)</w:t>
      </w:r>
      <w:r w:rsidR="00964CD7" w:rsidRPr="00210EF2">
        <w:rPr>
          <w:rFonts w:asciiTheme="majorHAnsi" w:eastAsia="Times New Roman" w:hAnsiTheme="majorHAnsi" w:cstheme="majorHAnsi"/>
          <w:lang w:val="en-IN" w:eastAsia="en-IN"/>
        </w:rPr>
        <w:t>, 1395–1426</w:t>
      </w:r>
      <w:r w:rsidRPr="00210EF2">
        <w:rPr>
          <w:rFonts w:asciiTheme="majorHAnsi" w:eastAsia="Times New Roman" w:hAnsiTheme="majorHAnsi" w:cstheme="majorHAnsi"/>
          <w:lang w:val="en-IN" w:eastAsia="en-IN"/>
        </w:rPr>
        <w:t xml:space="preserve"> (2023).</w:t>
      </w:r>
    </w:p>
    <w:p w14:paraId="1B751AB3" w14:textId="77777777" w:rsidR="00DD62F1" w:rsidRPr="00210EF2" w:rsidRDefault="00DD62F1" w:rsidP="00210EF2">
      <w:pPr>
        <w:widowControl/>
        <w:numPr>
          <w:ilvl w:val="0"/>
          <w:numId w:val="27"/>
        </w:numPr>
        <w:tabs>
          <w:tab w:val="clear" w:pos="720"/>
        </w:tabs>
        <w:ind w:left="0" w:firstLine="0"/>
        <w:rPr>
          <w:rFonts w:asciiTheme="majorHAnsi" w:eastAsia="Times New Roman" w:hAnsiTheme="majorHAnsi" w:cstheme="majorHAnsi"/>
          <w:lang w:val="en-IN" w:eastAsia="en-IN"/>
        </w:rPr>
      </w:pPr>
      <w:r w:rsidRPr="00210EF2">
        <w:rPr>
          <w:rFonts w:asciiTheme="majorHAnsi" w:eastAsia="Times New Roman" w:hAnsiTheme="majorHAnsi" w:cstheme="majorHAnsi"/>
          <w:lang w:val="en-IN" w:eastAsia="en-IN"/>
        </w:rPr>
        <w:t xml:space="preserve">Trotter, A. et al. The role of phospholipase A2 in multiple sclerosis: a systematic review and meta-analysis. </w:t>
      </w:r>
      <w:r w:rsidRPr="00210EF2">
        <w:rPr>
          <w:rFonts w:asciiTheme="majorHAnsi" w:eastAsia="Times New Roman" w:hAnsiTheme="majorHAnsi" w:cstheme="majorHAnsi"/>
          <w:i/>
          <w:iCs/>
          <w:lang w:val="en-IN" w:eastAsia="en-IN"/>
        </w:rPr>
        <w:t xml:space="preserve">Mult </w:t>
      </w:r>
      <w:proofErr w:type="spellStart"/>
      <w:r w:rsidRPr="00210EF2">
        <w:rPr>
          <w:rFonts w:asciiTheme="majorHAnsi" w:eastAsia="Times New Roman" w:hAnsiTheme="majorHAnsi" w:cstheme="majorHAnsi"/>
          <w:i/>
          <w:iCs/>
          <w:lang w:val="en-IN" w:eastAsia="en-IN"/>
        </w:rPr>
        <w:t>Scler</w:t>
      </w:r>
      <w:proofErr w:type="spellEnd"/>
      <w:r w:rsidRPr="00210EF2">
        <w:rPr>
          <w:rFonts w:asciiTheme="majorHAnsi" w:eastAsia="Times New Roman" w:hAnsiTheme="majorHAnsi" w:cstheme="majorHAnsi"/>
          <w:i/>
          <w:iCs/>
          <w:lang w:val="en-IN" w:eastAsia="en-IN"/>
        </w:rPr>
        <w:t xml:space="preserve"> </w:t>
      </w:r>
      <w:proofErr w:type="spellStart"/>
      <w:r w:rsidRPr="00210EF2">
        <w:rPr>
          <w:rFonts w:asciiTheme="majorHAnsi" w:eastAsia="Times New Roman" w:hAnsiTheme="majorHAnsi" w:cstheme="majorHAnsi"/>
          <w:i/>
          <w:iCs/>
          <w:lang w:val="en-IN" w:eastAsia="en-IN"/>
        </w:rPr>
        <w:t>Relat</w:t>
      </w:r>
      <w:proofErr w:type="spellEnd"/>
      <w:r w:rsidRPr="00210EF2">
        <w:rPr>
          <w:rFonts w:asciiTheme="majorHAnsi" w:eastAsia="Times New Roman" w:hAnsiTheme="majorHAnsi" w:cstheme="majorHAnsi"/>
          <w:i/>
          <w:iCs/>
          <w:lang w:val="en-IN" w:eastAsia="en-IN"/>
        </w:rPr>
        <w:t xml:space="preserve"> </w:t>
      </w:r>
      <w:proofErr w:type="spellStart"/>
      <w:r w:rsidRPr="00210EF2">
        <w:rPr>
          <w:rFonts w:asciiTheme="majorHAnsi" w:eastAsia="Times New Roman" w:hAnsiTheme="majorHAnsi" w:cstheme="majorHAnsi"/>
          <w:i/>
          <w:iCs/>
          <w:lang w:val="en-IN" w:eastAsia="en-IN"/>
        </w:rPr>
        <w:t>Disord</w:t>
      </w:r>
      <w:proofErr w:type="spellEnd"/>
      <w:r w:rsidRPr="00210EF2">
        <w:rPr>
          <w:rFonts w:asciiTheme="majorHAnsi" w:eastAsia="Times New Roman" w:hAnsiTheme="majorHAnsi" w:cstheme="majorHAnsi"/>
          <w:i/>
          <w:iCs/>
          <w:lang w:val="en-IN" w:eastAsia="en-IN"/>
        </w:rPr>
        <w:t>.</w:t>
      </w:r>
      <w:r w:rsidRPr="00210EF2">
        <w:rPr>
          <w:rFonts w:asciiTheme="majorHAnsi" w:eastAsia="Times New Roman" w:hAnsiTheme="majorHAnsi" w:cstheme="majorHAnsi"/>
          <w:lang w:val="en-IN" w:eastAsia="en-IN"/>
        </w:rPr>
        <w:t xml:space="preserve"> </w:t>
      </w:r>
      <w:r w:rsidRPr="00210EF2">
        <w:rPr>
          <w:rFonts w:asciiTheme="majorHAnsi" w:eastAsia="Times New Roman" w:hAnsiTheme="majorHAnsi" w:cstheme="majorHAnsi"/>
          <w:b/>
          <w:bCs/>
          <w:lang w:val="en-IN" w:eastAsia="en-IN"/>
        </w:rPr>
        <w:t>27</w:t>
      </w:r>
      <w:r w:rsidRPr="00210EF2">
        <w:rPr>
          <w:rFonts w:asciiTheme="majorHAnsi" w:eastAsia="Times New Roman" w:hAnsiTheme="majorHAnsi" w:cstheme="majorHAnsi"/>
          <w:lang w:val="en-IN" w:eastAsia="en-IN"/>
        </w:rPr>
        <w:t>, 206–213 (2019).</w:t>
      </w:r>
    </w:p>
    <w:p w14:paraId="41354B02" w14:textId="77777777" w:rsidR="00DD62F1" w:rsidRPr="00210EF2" w:rsidRDefault="00DD62F1" w:rsidP="00210EF2">
      <w:pPr>
        <w:widowControl/>
        <w:numPr>
          <w:ilvl w:val="0"/>
          <w:numId w:val="27"/>
        </w:numPr>
        <w:tabs>
          <w:tab w:val="clear" w:pos="720"/>
        </w:tabs>
        <w:ind w:left="0" w:firstLine="0"/>
        <w:rPr>
          <w:rFonts w:asciiTheme="majorHAnsi" w:eastAsia="Times New Roman" w:hAnsiTheme="majorHAnsi" w:cstheme="majorHAnsi"/>
          <w:lang w:val="en-IN" w:eastAsia="en-IN"/>
        </w:rPr>
      </w:pPr>
      <w:proofErr w:type="spellStart"/>
      <w:r w:rsidRPr="00210EF2">
        <w:rPr>
          <w:rFonts w:asciiTheme="majorHAnsi" w:eastAsia="Times New Roman" w:hAnsiTheme="majorHAnsi" w:cstheme="majorHAnsi"/>
          <w:lang w:val="en-IN" w:eastAsia="en-IN"/>
        </w:rPr>
        <w:t>Schaloske</w:t>
      </w:r>
      <w:proofErr w:type="spellEnd"/>
      <w:r w:rsidRPr="00210EF2">
        <w:rPr>
          <w:rFonts w:asciiTheme="majorHAnsi" w:eastAsia="Times New Roman" w:hAnsiTheme="majorHAnsi" w:cstheme="majorHAnsi"/>
          <w:lang w:val="en-IN" w:eastAsia="en-IN"/>
        </w:rPr>
        <w:t xml:space="preserve">, R. E., Dennis, E. A. The phospholipase A2 superfamily and its group numbering system. </w:t>
      </w:r>
      <w:proofErr w:type="spellStart"/>
      <w:r w:rsidRPr="00210EF2">
        <w:rPr>
          <w:rFonts w:asciiTheme="majorHAnsi" w:eastAsia="Times New Roman" w:hAnsiTheme="majorHAnsi" w:cstheme="majorHAnsi"/>
          <w:i/>
          <w:iCs/>
          <w:lang w:val="en-IN" w:eastAsia="en-IN"/>
        </w:rPr>
        <w:t>Biochim</w:t>
      </w:r>
      <w:proofErr w:type="spellEnd"/>
      <w:r w:rsidRPr="00210EF2">
        <w:rPr>
          <w:rFonts w:asciiTheme="majorHAnsi" w:eastAsia="Times New Roman" w:hAnsiTheme="majorHAnsi" w:cstheme="majorHAnsi"/>
          <w:i/>
          <w:iCs/>
          <w:lang w:val="en-IN" w:eastAsia="en-IN"/>
        </w:rPr>
        <w:t xml:space="preserve"> </w:t>
      </w:r>
      <w:proofErr w:type="spellStart"/>
      <w:r w:rsidRPr="00210EF2">
        <w:rPr>
          <w:rFonts w:asciiTheme="majorHAnsi" w:eastAsia="Times New Roman" w:hAnsiTheme="majorHAnsi" w:cstheme="majorHAnsi"/>
          <w:i/>
          <w:iCs/>
          <w:lang w:val="en-IN" w:eastAsia="en-IN"/>
        </w:rPr>
        <w:t>Biophys</w:t>
      </w:r>
      <w:proofErr w:type="spellEnd"/>
      <w:r w:rsidRPr="00210EF2">
        <w:rPr>
          <w:rFonts w:asciiTheme="majorHAnsi" w:eastAsia="Times New Roman" w:hAnsiTheme="majorHAnsi" w:cstheme="majorHAnsi"/>
          <w:i/>
          <w:iCs/>
          <w:lang w:val="en-IN" w:eastAsia="en-IN"/>
        </w:rPr>
        <w:t xml:space="preserve"> Acta.</w:t>
      </w:r>
      <w:r w:rsidRPr="00210EF2">
        <w:rPr>
          <w:rFonts w:asciiTheme="majorHAnsi" w:eastAsia="Times New Roman" w:hAnsiTheme="majorHAnsi" w:cstheme="majorHAnsi"/>
          <w:lang w:val="en-IN" w:eastAsia="en-IN"/>
        </w:rPr>
        <w:t xml:space="preserve"> </w:t>
      </w:r>
      <w:r w:rsidRPr="00210EF2">
        <w:rPr>
          <w:rFonts w:asciiTheme="majorHAnsi" w:eastAsia="Times New Roman" w:hAnsiTheme="majorHAnsi" w:cstheme="majorHAnsi"/>
          <w:b/>
          <w:bCs/>
          <w:lang w:val="en-IN" w:eastAsia="en-IN"/>
        </w:rPr>
        <w:t>1761</w:t>
      </w:r>
      <w:r w:rsidRPr="00210EF2">
        <w:rPr>
          <w:rFonts w:asciiTheme="majorHAnsi" w:eastAsia="Times New Roman" w:hAnsiTheme="majorHAnsi" w:cstheme="majorHAnsi"/>
          <w:lang w:val="en-IN" w:eastAsia="en-IN"/>
        </w:rPr>
        <w:t xml:space="preserve"> (11), 1246–1259 (2006).</w:t>
      </w:r>
    </w:p>
    <w:p w14:paraId="3AFF1079" w14:textId="357B6980" w:rsidR="00DD62F1" w:rsidRPr="00210EF2" w:rsidRDefault="00DD62F1" w:rsidP="00210EF2">
      <w:pPr>
        <w:widowControl/>
        <w:numPr>
          <w:ilvl w:val="0"/>
          <w:numId w:val="27"/>
        </w:numPr>
        <w:tabs>
          <w:tab w:val="clear" w:pos="720"/>
        </w:tabs>
        <w:ind w:left="0" w:firstLine="0"/>
        <w:rPr>
          <w:rFonts w:asciiTheme="majorHAnsi" w:eastAsia="Times New Roman" w:hAnsiTheme="majorHAnsi" w:cstheme="majorHAnsi"/>
          <w:lang w:val="en-IN" w:eastAsia="en-IN"/>
        </w:rPr>
      </w:pPr>
      <w:r w:rsidRPr="00210EF2">
        <w:rPr>
          <w:rFonts w:asciiTheme="majorHAnsi" w:eastAsia="Times New Roman" w:hAnsiTheme="majorHAnsi" w:cstheme="majorHAnsi"/>
          <w:lang w:val="en-IN" w:eastAsia="en-IN"/>
        </w:rPr>
        <w:t xml:space="preserve">Petrovic, U. et al. </w:t>
      </w:r>
      <w:proofErr w:type="spellStart"/>
      <w:r w:rsidRPr="00210EF2">
        <w:rPr>
          <w:rFonts w:asciiTheme="majorHAnsi" w:eastAsia="Times New Roman" w:hAnsiTheme="majorHAnsi" w:cstheme="majorHAnsi"/>
          <w:lang w:val="en-IN" w:eastAsia="en-IN"/>
        </w:rPr>
        <w:t>Ammodytoxin</w:t>
      </w:r>
      <w:proofErr w:type="spellEnd"/>
      <w:r w:rsidRPr="00210EF2">
        <w:rPr>
          <w:rFonts w:asciiTheme="majorHAnsi" w:eastAsia="Times New Roman" w:hAnsiTheme="majorHAnsi" w:cstheme="majorHAnsi"/>
          <w:lang w:val="en-IN" w:eastAsia="en-IN"/>
        </w:rPr>
        <w:t xml:space="preserve">, a neurotoxic secreted phospholipase A2 can act in the cytosol of the nerve cell. </w:t>
      </w:r>
      <w:proofErr w:type="spellStart"/>
      <w:r w:rsidRPr="00210EF2">
        <w:rPr>
          <w:rFonts w:asciiTheme="majorHAnsi" w:eastAsia="Times New Roman" w:hAnsiTheme="majorHAnsi" w:cstheme="majorHAnsi"/>
          <w:i/>
          <w:iCs/>
          <w:lang w:val="en-IN" w:eastAsia="en-IN"/>
        </w:rPr>
        <w:t>Biochem</w:t>
      </w:r>
      <w:proofErr w:type="spellEnd"/>
      <w:r w:rsidRPr="00210EF2">
        <w:rPr>
          <w:rFonts w:asciiTheme="majorHAnsi" w:eastAsia="Times New Roman" w:hAnsiTheme="majorHAnsi" w:cstheme="majorHAnsi"/>
          <w:i/>
          <w:iCs/>
          <w:lang w:val="en-IN" w:eastAsia="en-IN"/>
        </w:rPr>
        <w:t xml:space="preserve"> </w:t>
      </w:r>
      <w:proofErr w:type="spellStart"/>
      <w:r w:rsidRPr="00210EF2">
        <w:rPr>
          <w:rFonts w:asciiTheme="majorHAnsi" w:eastAsia="Times New Roman" w:hAnsiTheme="majorHAnsi" w:cstheme="majorHAnsi"/>
          <w:i/>
          <w:iCs/>
          <w:lang w:val="en-IN" w:eastAsia="en-IN"/>
        </w:rPr>
        <w:t>Biophys</w:t>
      </w:r>
      <w:proofErr w:type="spellEnd"/>
      <w:r w:rsidRPr="00210EF2">
        <w:rPr>
          <w:rFonts w:asciiTheme="majorHAnsi" w:eastAsia="Times New Roman" w:hAnsiTheme="majorHAnsi" w:cstheme="majorHAnsi"/>
          <w:i/>
          <w:iCs/>
          <w:lang w:val="en-IN" w:eastAsia="en-IN"/>
        </w:rPr>
        <w:t xml:space="preserve"> Res Commun.</w:t>
      </w:r>
      <w:r w:rsidRPr="00210EF2">
        <w:rPr>
          <w:rFonts w:asciiTheme="majorHAnsi" w:eastAsia="Times New Roman" w:hAnsiTheme="majorHAnsi" w:cstheme="majorHAnsi"/>
          <w:lang w:val="en-IN" w:eastAsia="en-IN"/>
        </w:rPr>
        <w:t xml:space="preserve"> </w:t>
      </w:r>
      <w:r w:rsidRPr="00210EF2">
        <w:rPr>
          <w:rFonts w:asciiTheme="majorHAnsi" w:eastAsia="Times New Roman" w:hAnsiTheme="majorHAnsi" w:cstheme="majorHAnsi"/>
          <w:b/>
          <w:bCs/>
          <w:lang w:val="en-IN" w:eastAsia="en-IN"/>
        </w:rPr>
        <w:t>324</w:t>
      </w:r>
      <w:r w:rsidRPr="00210EF2">
        <w:rPr>
          <w:rFonts w:asciiTheme="majorHAnsi" w:eastAsia="Times New Roman" w:hAnsiTheme="majorHAnsi" w:cstheme="majorHAnsi"/>
          <w:lang w:val="en-IN" w:eastAsia="en-IN"/>
        </w:rPr>
        <w:t xml:space="preserve"> (3), 981–985 (2004).</w:t>
      </w:r>
    </w:p>
    <w:p w14:paraId="6627C460" w14:textId="37F90996" w:rsidR="00DD62F1" w:rsidRPr="00210EF2" w:rsidRDefault="00DD62F1" w:rsidP="00210EF2">
      <w:pPr>
        <w:pStyle w:val="ListParagraph"/>
        <w:numPr>
          <w:ilvl w:val="0"/>
          <w:numId w:val="28"/>
        </w:numPr>
        <w:tabs>
          <w:tab w:val="clear" w:pos="720"/>
        </w:tabs>
        <w:spacing w:after="0" w:line="240" w:lineRule="auto"/>
        <w:ind w:left="0" w:firstLine="0"/>
        <w:jc w:val="both"/>
        <w:rPr>
          <w:rFonts w:asciiTheme="majorHAnsi" w:eastAsia="Times New Roman" w:hAnsiTheme="majorHAnsi" w:cstheme="majorHAnsi"/>
          <w:sz w:val="24"/>
          <w:szCs w:val="24"/>
          <w:lang w:val="en-IN" w:eastAsia="en-IN"/>
        </w:rPr>
      </w:pPr>
      <w:proofErr w:type="spellStart"/>
      <w:r w:rsidRPr="00210EF2">
        <w:rPr>
          <w:rFonts w:asciiTheme="majorHAnsi" w:eastAsia="Times New Roman" w:hAnsiTheme="majorHAnsi" w:cstheme="majorHAnsi"/>
          <w:sz w:val="24"/>
          <w:szCs w:val="24"/>
          <w:lang w:val="en-IN" w:eastAsia="en-IN"/>
        </w:rPr>
        <w:t>Gasanov</w:t>
      </w:r>
      <w:proofErr w:type="spellEnd"/>
      <w:r w:rsidRPr="00210EF2">
        <w:rPr>
          <w:rFonts w:asciiTheme="majorHAnsi" w:eastAsia="Times New Roman" w:hAnsiTheme="majorHAnsi" w:cstheme="majorHAnsi"/>
          <w:sz w:val="24"/>
          <w:szCs w:val="24"/>
          <w:lang w:val="en-IN" w:eastAsia="en-IN"/>
        </w:rPr>
        <w:t xml:space="preserve">, S. E., Dagda, R. K., Rael, E. D. Snake venom cytotoxins, phospholipase A2s, and Zn-dependent metalloproteinases: mechanisms of action and pharmacological relevance. </w:t>
      </w:r>
      <w:r w:rsidRPr="00210EF2">
        <w:rPr>
          <w:rFonts w:asciiTheme="majorHAnsi" w:eastAsia="Times New Roman" w:hAnsiTheme="majorHAnsi" w:cstheme="majorHAnsi"/>
          <w:i/>
          <w:iCs/>
          <w:sz w:val="24"/>
          <w:szCs w:val="24"/>
          <w:lang w:val="en-IN" w:eastAsia="en-IN"/>
        </w:rPr>
        <w:t xml:space="preserve">J Clin </w:t>
      </w:r>
      <w:proofErr w:type="spellStart"/>
      <w:r w:rsidRPr="00210EF2">
        <w:rPr>
          <w:rFonts w:asciiTheme="majorHAnsi" w:eastAsia="Times New Roman" w:hAnsiTheme="majorHAnsi" w:cstheme="majorHAnsi"/>
          <w:i/>
          <w:iCs/>
          <w:sz w:val="24"/>
          <w:szCs w:val="24"/>
          <w:lang w:val="en-IN" w:eastAsia="en-IN"/>
        </w:rPr>
        <w:t>Toxicol</w:t>
      </w:r>
      <w:proofErr w:type="spellEnd"/>
      <w:r w:rsidRPr="00210EF2">
        <w:rPr>
          <w:rFonts w:asciiTheme="majorHAnsi" w:eastAsia="Times New Roman" w:hAnsiTheme="majorHAnsi" w:cstheme="majorHAnsi"/>
          <w:i/>
          <w:iCs/>
          <w:sz w:val="24"/>
          <w:szCs w:val="24"/>
          <w:lang w:val="en-IN" w:eastAsia="en-IN"/>
        </w:rPr>
        <w:t>.</w:t>
      </w:r>
      <w:r w:rsidRPr="00210EF2">
        <w:rPr>
          <w:rFonts w:asciiTheme="majorHAnsi" w:eastAsia="Times New Roman" w:hAnsiTheme="majorHAnsi" w:cstheme="majorHAnsi"/>
          <w:sz w:val="24"/>
          <w:szCs w:val="24"/>
          <w:lang w:val="en-IN" w:eastAsia="en-IN"/>
        </w:rPr>
        <w:t xml:space="preserve"> </w:t>
      </w:r>
      <w:r w:rsidRPr="00210EF2">
        <w:rPr>
          <w:rFonts w:asciiTheme="majorHAnsi" w:eastAsia="Times New Roman" w:hAnsiTheme="majorHAnsi" w:cstheme="majorHAnsi"/>
          <w:b/>
          <w:bCs/>
          <w:sz w:val="24"/>
          <w:szCs w:val="24"/>
          <w:lang w:val="en-IN" w:eastAsia="en-IN"/>
        </w:rPr>
        <w:t>4</w:t>
      </w:r>
      <w:r w:rsidRPr="00210EF2">
        <w:rPr>
          <w:rFonts w:asciiTheme="majorHAnsi" w:eastAsia="Times New Roman" w:hAnsiTheme="majorHAnsi" w:cstheme="majorHAnsi"/>
          <w:sz w:val="24"/>
          <w:szCs w:val="24"/>
          <w:lang w:val="en-IN" w:eastAsia="en-IN"/>
        </w:rPr>
        <w:t xml:space="preserve"> (1), 1000181 (2014).</w:t>
      </w:r>
    </w:p>
    <w:p w14:paraId="1EA58F96" w14:textId="77777777" w:rsidR="00DD62F1" w:rsidRPr="00210EF2" w:rsidRDefault="00DD62F1" w:rsidP="00210EF2">
      <w:pPr>
        <w:widowControl/>
        <w:numPr>
          <w:ilvl w:val="0"/>
          <w:numId w:val="28"/>
        </w:numPr>
        <w:tabs>
          <w:tab w:val="clear" w:pos="720"/>
        </w:tabs>
        <w:ind w:left="0" w:firstLine="0"/>
        <w:rPr>
          <w:rFonts w:asciiTheme="majorHAnsi" w:eastAsia="Times New Roman" w:hAnsiTheme="majorHAnsi" w:cstheme="majorHAnsi"/>
          <w:lang w:val="en-IN" w:eastAsia="en-IN"/>
        </w:rPr>
      </w:pPr>
      <w:r w:rsidRPr="00210EF2">
        <w:rPr>
          <w:rFonts w:asciiTheme="majorHAnsi" w:eastAsia="Times New Roman" w:hAnsiTheme="majorHAnsi" w:cstheme="majorHAnsi"/>
          <w:lang w:val="en-IN" w:eastAsia="en-IN"/>
        </w:rPr>
        <w:t xml:space="preserve">Harris, J. B., Scott-Davey, T. Secreted phospholipases A2 of snake venoms: effects on the peripheral neuromuscular system with comments on the role of phospholipases A2 in disorders of the CNS and their uses in industry. </w:t>
      </w:r>
      <w:r w:rsidRPr="00210EF2">
        <w:rPr>
          <w:rFonts w:asciiTheme="majorHAnsi" w:eastAsia="Times New Roman" w:hAnsiTheme="majorHAnsi" w:cstheme="majorHAnsi"/>
          <w:i/>
          <w:iCs/>
          <w:lang w:val="en-IN" w:eastAsia="en-IN"/>
        </w:rPr>
        <w:t>Toxins (Basel).</w:t>
      </w:r>
      <w:r w:rsidRPr="00210EF2">
        <w:rPr>
          <w:rFonts w:asciiTheme="majorHAnsi" w:eastAsia="Times New Roman" w:hAnsiTheme="majorHAnsi" w:cstheme="majorHAnsi"/>
          <w:lang w:val="en-IN" w:eastAsia="en-IN"/>
        </w:rPr>
        <w:t xml:space="preserve"> </w:t>
      </w:r>
      <w:r w:rsidRPr="00210EF2">
        <w:rPr>
          <w:rFonts w:asciiTheme="majorHAnsi" w:eastAsia="Times New Roman" w:hAnsiTheme="majorHAnsi" w:cstheme="majorHAnsi"/>
          <w:b/>
          <w:bCs/>
          <w:lang w:val="en-IN" w:eastAsia="en-IN"/>
        </w:rPr>
        <w:t>5</w:t>
      </w:r>
      <w:r w:rsidRPr="00210EF2">
        <w:rPr>
          <w:rFonts w:asciiTheme="majorHAnsi" w:eastAsia="Times New Roman" w:hAnsiTheme="majorHAnsi" w:cstheme="majorHAnsi"/>
          <w:lang w:val="en-IN" w:eastAsia="en-IN"/>
        </w:rPr>
        <w:t xml:space="preserve"> (12), 2533–2571 (2013).</w:t>
      </w:r>
    </w:p>
    <w:p w14:paraId="508238DF" w14:textId="77777777" w:rsidR="00DD62F1" w:rsidRPr="00210EF2" w:rsidRDefault="00DD62F1" w:rsidP="00210EF2">
      <w:pPr>
        <w:widowControl/>
        <w:numPr>
          <w:ilvl w:val="0"/>
          <w:numId w:val="28"/>
        </w:numPr>
        <w:tabs>
          <w:tab w:val="clear" w:pos="720"/>
        </w:tabs>
        <w:ind w:left="0" w:firstLine="0"/>
        <w:rPr>
          <w:rFonts w:asciiTheme="majorHAnsi" w:eastAsia="Times New Roman" w:hAnsiTheme="majorHAnsi" w:cstheme="majorHAnsi"/>
          <w:lang w:val="en-IN" w:eastAsia="en-IN"/>
        </w:rPr>
      </w:pPr>
      <w:proofErr w:type="spellStart"/>
      <w:r w:rsidRPr="00210EF2">
        <w:rPr>
          <w:rFonts w:asciiTheme="majorHAnsi" w:eastAsia="Times New Roman" w:hAnsiTheme="majorHAnsi" w:cstheme="majorHAnsi"/>
          <w:lang w:val="en-IN" w:eastAsia="en-IN"/>
        </w:rPr>
        <w:t>Ramazanova</w:t>
      </w:r>
      <w:proofErr w:type="spellEnd"/>
      <w:r w:rsidRPr="00210EF2">
        <w:rPr>
          <w:rFonts w:asciiTheme="majorHAnsi" w:eastAsia="Times New Roman" w:hAnsiTheme="majorHAnsi" w:cstheme="majorHAnsi"/>
          <w:lang w:val="en-IN" w:eastAsia="en-IN"/>
        </w:rPr>
        <w:t xml:space="preserve">, A. S. et al. Heterodimeric neurotoxic phospholipases A2: the first proteins from venom of recently established species Vipera </w:t>
      </w:r>
      <w:proofErr w:type="spellStart"/>
      <w:r w:rsidRPr="00210EF2">
        <w:rPr>
          <w:rFonts w:asciiTheme="majorHAnsi" w:eastAsia="Times New Roman" w:hAnsiTheme="majorHAnsi" w:cstheme="majorHAnsi"/>
          <w:lang w:val="en-IN" w:eastAsia="en-IN"/>
        </w:rPr>
        <w:t>nikolskii</w:t>
      </w:r>
      <w:proofErr w:type="spellEnd"/>
      <w:r w:rsidRPr="00210EF2">
        <w:rPr>
          <w:rFonts w:asciiTheme="majorHAnsi" w:eastAsia="Times New Roman" w:hAnsiTheme="majorHAnsi" w:cstheme="majorHAnsi"/>
          <w:lang w:val="en-IN" w:eastAsia="en-IN"/>
        </w:rPr>
        <w:t xml:space="preserve">: implication of venom composition in viper systematics. </w:t>
      </w:r>
      <w:r w:rsidRPr="00210EF2">
        <w:rPr>
          <w:rFonts w:asciiTheme="majorHAnsi" w:eastAsia="Times New Roman" w:hAnsiTheme="majorHAnsi" w:cstheme="majorHAnsi"/>
          <w:i/>
          <w:iCs/>
          <w:lang w:val="en-IN" w:eastAsia="en-IN"/>
        </w:rPr>
        <w:t>Toxicon.</w:t>
      </w:r>
      <w:r w:rsidRPr="00210EF2">
        <w:rPr>
          <w:rFonts w:asciiTheme="majorHAnsi" w:eastAsia="Times New Roman" w:hAnsiTheme="majorHAnsi" w:cstheme="majorHAnsi"/>
          <w:lang w:val="en-IN" w:eastAsia="en-IN"/>
        </w:rPr>
        <w:t xml:space="preserve"> </w:t>
      </w:r>
      <w:r w:rsidRPr="00210EF2">
        <w:rPr>
          <w:rFonts w:asciiTheme="majorHAnsi" w:eastAsia="Times New Roman" w:hAnsiTheme="majorHAnsi" w:cstheme="majorHAnsi"/>
          <w:b/>
          <w:bCs/>
          <w:lang w:val="en-IN" w:eastAsia="en-IN"/>
        </w:rPr>
        <w:t>51</w:t>
      </w:r>
      <w:r w:rsidRPr="00210EF2">
        <w:rPr>
          <w:rFonts w:asciiTheme="majorHAnsi" w:eastAsia="Times New Roman" w:hAnsiTheme="majorHAnsi" w:cstheme="majorHAnsi"/>
          <w:lang w:val="en-IN" w:eastAsia="en-IN"/>
        </w:rPr>
        <w:t xml:space="preserve"> (4), 524–537 (2008).</w:t>
      </w:r>
    </w:p>
    <w:p w14:paraId="2ECC9283" w14:textId="77777777" w:rsidR="00DD62F1" w:rsidRPr="00210EF2" w:rsidRDefault="00DD62F1" w:rsidP="00210EF2">
      <w:pPr>
        <w:widowControl/>
        <w:numPr>
          <w:ilvl w:val="0"/>
          <w:numId w:val="28"/>
        </w:numPr>
        <w:tabs>
          <w:tab w:val="clear" w:pos="720"/>
        </w:tabs>
        <w:ind w:left="0" w:firstLine="0"/>
        <w:rPr>
          <w:rFonts w:asciiTheme="majorHAnsi" w:eastAsia="Times New Roman" w:hAnsiTheme="majorHAnsi" w:cstheme="majorHAnsi"/>
          <w:lang w:val="en-IN" w:eastAsia="en-IN"/>
        </w:rPr>
      </w:pPr>
      <w:proofErr w:type="spellStart"/>
      <w:r w:rsidRPr="00210EF2">
        <w:rPr>
          <w:rFonts w:asciiTheme="majorHAnsi" w:eastAsia="Times New Roman" w:hAnsiTheme="majorHAnsi" w:cstheme="majorHAnsi"/>
          <w:lang w:val="en-IN" w:eastAsia="en-IN"/>
        </w:rPr>
        <w:t>Chaudary</w:t>
      </w:r>
      <w:proofErr w:type="spellEnd"/>
      <w:r w:rsidRPr="00210EF2">
        <w:rPr>
          <w:rFonts w:asciiTheme="majorHAnsi" w:eastAsia="Times New Roman" w:hAnsiTheme="majorHAnsi" w:cstheme="majorHAnsi"/>
          <w:lang w:val="en-IN" w:eastAsia="en-IN"/>
        </w:rPr>
        <w:t xml:space="preserve">, A. S. et al. Sphingomyelin inhibits hydrolytic activity of heterodimeric PLA2 in model myelin membranes: pharmacological relevance. </w:t>
      </w:r>
      <w:r w:rsidRPr="00210EF2">
        <w:rPr>
          <w:rFonts w:asciiTheme="majorHAnsi" w:eastAsia="Times New Roman" w:hAnsiTheme="majorHAnsi" w:cstheme="majorHAnsi"/>
          <w:i/>
          <w:iCs/>
          <w:lang w:val="en-IN" w:eastAsia="en-IN"/>
        </w:rPr>
        <w:t xml:space="preserve">J </w:t>
      </w:r>
      <w:proofErr w:type="spellStart"/>
      <w:r w:rsidRPr="00210EF2">
        <w:rPr>
          <w:rFonts w:asciiTheme="majorHAnsi" w:eastAsia="Times New Roman" w:hAnsiTheme="majorHAnsi" w:cstheme="majorHAnsi"/>
          <w:i/>
          <w:iCs/>
          <w:lang w:val="en-IN" w:eastAsia="en-IN"/>
        </w:rPr>
        <w:t>Membr</w:t>
      </w:r>
      <w:proofErr w:type="spellEnd"/>
      <w:r w:rsidRPr="00210EF2">
        <w:rPr>
          <w:rFonts w:asciiTheme="majorHAnsi" w:eastAsia="Times New Roman" w:hAnsiTheme="majorHAnsi" w:cstheme="majorHAnsi"/>
          <w:i/>
          <w:iCs/>
          <w:lang w:val="en-IN" w:eastAsia="en-IN"/>
        </w:rPr>
        <w:t xml:space="preserve"> Biol.</w:t>
      </w:r>
      <w:r w:rsidRPr="00210EF2">
        <w:rPr>
          <w:rFonts w:asciiTheme="majorHAnsi" w:eastAsia="Times New Roman" w:hAnsiTheme="majorHAnsi" w:cstheme="majorHAnsi"/>
          <w:lang w:val="en-IN" w:eastAsia="en-IN"/>
        </w:rPr>
        <w:t xml:space="preserve"> </w:t>
      </w:r>
      <w:r w:rsidRPr="00210EF2">
        <w:rPr>
          <w:rFonts w:asciiTheme="majorHAnsi" w:eastAsia="Times New Roman" w:hAnsiTheme="majorHAnsi" w:cstheme="majorHAnsi"/>
          <w:b/>
          <w:bCs/>
          <w:lang w:val="en-IN" w:eastAsia="en-IN"/>
        </w:rPr>
        <w:t>258</w:t>
      </w:r>
      <w:r w:rsidRPr="00210EF2">
        <w:rPr>
          <w:rFonts w:asciiTheme="majorHAnsi" w:eastAsia="Times New Roman" w:hAnsiTheme="majorHAnsi" w:cstheme="majorHAnsi"/>
          <w:lang w:val="en-IN" w:eastAsia="en-IN"/>
        </w:rPr>
        <w:t>, 29–46 (2025).</w:t>
      </w:r>
    </w:p>
    <w:p w14:paraId="791D7AB6" w14:textId="77777777" w:rsidR="00DD62F1" w:rsidRPr="00210EF2" w:rsidRDefault="00DD62F1" w:rsidP="00210EF2">
      <w:pPr>
        <w:widowControl/>
        <w:numPr>
          <w:ilvl w:val="0"/>
          <w:numId w:val="28"/>
        </w:numPr>
        <w:tabs>
          <w:tab w:val="clear" w:pos="720"/>
        </w:tabs>
        <w:ind w:left="0" w:firstLine="0"/>
        <w:rPr>
          <w:rFonts w:asciiTheme="majorHAnsi" w:eastAsia="Times New Roman" w:hAnsiTheme="majorHAnsi" w:cstheme="majorHAnsi"/>
          <w:lang w:val="en-IN" w:eastAsia="en-IN"/>
        </w:rPr>
      </w:pPr>
      <w:r w:rsidRPr="00210EF2">
        <w:rPr>
          <w:rFonts w:asciiTheme="majorHAnsi" w:eastAsia="Times New Roman" w:hAnsiTheme="majorHAnsi" w:cstheme="majorHAnsi"/>
          <w:lang w:val="en-IN" w:eastAsia="en-IN"/>
        </w:rPr>
        <w:t xml:space="preserve">Li, M., </w:t>
      </w:r>
      <w:proofErr w:type="spellStart"/>
      <w:r w:rsidRPr="00210EF2">
        <w:rPr>
          <w:rFonts w:asciiTheme="majorHAnsi" w:eastAsia="Times New Roman" w:hAnsiTheme="majorHAnsi" w:cstheme="majorHAnsi"/>
          <w:lang w:val="en-IN" w:eastAsia="en-IN"/>
        </w:rPr>
        <w:t>Gasanoff</w:t>
      </w:r>
      <w:proofErr w:type="spellEnd"/>
      <w:r w:rsidRPr="00210EF2">
        <w:rPr>
          <w:rFonts w:asciiTheme="majorHAnsi" w:eastAsia="Times New Roman" w:hAnsiTheme="majorHAnsi" w:cstheme="majorHAnsi"/>
          <w:lang w:val="en-IN" w:eastAsia="en-IN"/>
        </w:rPr>
        <w:t xml:space="preserve">, S. E. Cationic proteins rich in lysine residue trigger formation of non-bilayer lipid phases in model and biological membranes: biophysical methods of study. </w:t>
      </w:r>
      <w:r w:rsidRPr="00210EF2">
        <w:rPr>
          <w:rFonts w:asciiTheme="majorHAnsi" w:eastAsia="Times New Roman" w:hAnsiTheme="majorHAnsi" w:cstheme="majorHAnsi"/>
          <w:i/>
          <w:iCs/>
          <w:lang w:val="en-IN" w:eastAsia="en-IN"/>
        </w:rPr>
        <w:t xml:space="preserve">J </w:t>
      </w:r>
      <w:proofErr w:type="spellStart"/>
      <w:r w:rsidRPr="00210EF2">
        <w:rPr>
          <w:rFonts w:asciiTheme="majorHAnsi" w:eastAsia="Times New Roman" w:hAnsiTheme="majorHAnsi" w:cstheme="majorHAnsi"/>
          <w:i/>
          <w:iCs/>
          <w:lang w:val="en-IN" w:eastAsia="en-IN"/>
        </w:rPr>
        <w:t>Membr</w:t>
      </w:r>
      <w:proofErr w:type="spellEnd"/>
      <w:r w:rsidRPr="00210EF2">
        <w:rPr>
          <w:rFonts w:asciiTheme="majorHAnsi" w:eastAsia="Times New Roman" w:hAnsiTheme="majorHAnsi" w:cstheme="majorHAnsi"/>
          <w:i/>
          <w:iCs/>
          <w:lang w:val="en-IN" w:eastAsia="en-IN"/>
        </w:rPr>
        <w:t xml:space="preserve"> Biol.</w:t>
      </w:r>
      <w:r w:rsidRPr="00210EF2">
        <w:rPr>
          <w:rFonts w:asciiTheme="majorHAnsi" w:eastAsia="Times New Roman" w:hAnsiTheme="majorHAnsi" w:cstheme="majorHAnsi"/>
          <w:lang w:val="en-IN" w:eastAsia="en-IN"/>
        </w:rPr>
        <w:t xml:space="preserve"> </w:t>
      </w:r>
      <w:r w:rsidRPr="00210EF2">
        <w:rPr>
          <w:rFonts w:asciiTheme="majorHAnsi" w:eastAsia="Times New Roman" w:hAnsiTheme="majorHAnsi" w:cstheme="majorHAnsi"/>
          <w:b/>
          <w:bCs/>
          <w:lang w:val="en-IN" w:eastAsia="en-IN"/>
        </w:rPr>
        <w:t>256</w:t>
      </w:r>
      <w:r w:rsidRPr="00210EF2">
        <w:rPr>
          <w:rFonts w:asciiTheme="majorHAnsi" w:eastAsia="Times New Roman" w:hAnsiTheme="majorHAnsi" w:cstheme="majorHAnsi"/>
          <w:lang w:val="en-IN" w:eastAsia="en-IN"/>
        </w:rPr>
        <w:t xml:space="preserve"> (4–6), 373–391 (2023).</w:t>
      </w:r>
    </w:p>
    <w:p w14:paraId="7AF99120" w14:textId="77777777" w:rsidR="00DD62F1" w:rsidRPr="00210EF2" w:rsidRDefault="00DD62F1" w:rsidP="00210EF2">
      <w:pPr>
        <w:widowControl/>
        <w:numPr>
          <w:ilvl w:val="0"/>
          <w:numId w:val="28"/>
        </w:numPr>
        <w:tabs>
          <w:tab w:val="clear" w:pos="720"/>
        </w:tabs>
        <w:ind w:left="0" w:firstLine="0"/>
        <w:rPr>
          <w:rFonts w:asciiTheme="majorHAnsi" w:eastAsia="Times New Roman" w:hAnsiTheme="majorHAnsi" w:cstheme="majorHAnsi"/>
          <w:lang w:val="en-IN" w:eastAsia="en-IN"/>
        </w:rPr>
      </w:pPr>
      <w:proofErr w:type="spellStart"/>
      <w:r w:rsidRPr="00210EF2">
        <w:rPr>
          <w:rFonts w:asciiTheme="majorHAnsi" w:eastAsia="Times New Roman" w:hAnsiTheme="majorHAnsi" w:cstheme="majorHAnsi"/>
          <w:lang w:val="en-IN" w:eastAsia="en-IN"/>
        </w:rPr>
        <w:t>Gasanoff</w:t>
      </w:r>
      <w:proofErr w:type="spellEnd"/>
      <w:r w:rsidRPr="00210EF2">
        <w:rPr>
          <w:rFonts w:asciiTheme="majorHAnsi" w:eastAsia="Times New Roman" w:hAnsiTheme="majorHAnsi" w:cstheme="majorHAnsi"/>
          <w:lang w:val="en-IN" w:eastAsia="en-IN"/>
        </w:rPr>
        <w:t xml:space="preserve">, E. S., Dagda, R. K. Cobra venom cytotoxins as a tool for probing mechanisms of mitochondrial energetics and understanding mitochondrial membrane structure. </w:t>
      </w:r>
      <w:r w:rsidRPr="00210EF2">
        <w:rPr>
          <w:rFonts w:asciiTheme="majorHAnsi" w:eastAsia="Times New Roman" w:hAnsiTheme="majorHAnsi" w:cstheme="majorHAnsi"/>
          <w:i/>
          <w:iCs/>
          <w:lang w:val="en-IN" w:eastAsia="en-IN"/>
        </w:rPr>
        <w:t>Toxins.</w:t>
      </w:r>
      <w:r w:rsidRPr="00210EF2">
        <w:rPr>
          <w:rFonts w:asciiTheme="majorHAnsi" w:eastAsia="Times New Roman" w:hAnsiTheme="majorHAnsi" w:cstheme="majorHAnsi"/>
          <w:lang w:val="en-IN" w:eastAsia="en-IN"/>
        </w:rPr>
        <w:t xml:space="preserve"> </w:t>
      </w:r>
      <w:r w:rsidRPr="00210EF2">
        <w:rPr>
          <w:rFonts w:asciiTheme="majorHAnsi" w:eastAsia="Times New Roman" w:hAnsiTheme="majorHAnsi" w:cstheme="majorHAnsi"/>
          <w:b/>
          <w:bCs/>
          <w:lang w:val="en-IN" w:eastAsia="en-IN"/>
        </w:rPr>
        <w:t>16</w:t>
      </w:r>
      <w:r w:rsidRPr="00210EF2">
        <w:rPr>
          <w:rFonts w:asciiTheme="majorHAnsi" w:eastAsia="Times New Roman" w:hAnsiTheme="majorHAnsi" w:cstheme="majorHAnsi"/>
          <w:lang w:val="en-IN" w:eastAsia="en-IN"/>
        </w:rPr>
        <w:t>, 287 (2024).</w:t>
      </w:r>
    </w:p>
    <w:p w14:paraId="53415FF3" w14:textId="77777777" w:rsidR="00DD62F1" w:rsidRPr="00210EF2" w:rsidRDefault="00DD62F1" w:rsidP="00210EF2">
      <w:pPr>
        <w:widowControl/>
        <w:numPr>
          <w:ilvl w:val="0"/>
          <w:numId w:val="28"/>
        </w:numPr>
        <w:tabs>
          <w:tab w:val="clear" w:pos="720"/>
        </w:tabs>
        <w:ind w:left="0" w:firstLine="0"/>
        <w:rPr>
          <w:rFonts w:asciiTheme="majorHAnsi" w:eastAsia="Times New Roman" w:hAnsiTheme="majorHAnsi" w:cstheme="majorHAnsi"/>
          <w:lang w:val="en-IN" w:eastAsia="en-IN"/>
        </w:rPr>
      </w:pPr>
      <w:r w:rsidRPr="00210EF2">
        <w:rPr>
          <w:rFonts w:asciiTheme="majorHAnsi" w:eastAsia="Times New Roman" w:hAnsiTheme="majorHAnsi" w:cstheme="majorHAnsi"/>
          <w:lang w:val="en-IN" w:eastAsia="en-IN"/>
        </w:rPr>
        <w:t xml:space="preserve">Li, F., Shrivastava, I. H., Hanlon, P., Dagda, R. K., </w:t>
      </w:r>
      <w:proofErr w:type="spellStart"/>
      <w:r w:rsidRPr="00210EF2">
        <w:rPr>
          <w:rFonts w:asciiTheme="majorHAnsi" w:eastAsia="Times New Roman" w:hAnsiTheme="majorHAnsi" w:cstheme="majorHAnsi"/>
          <w:lang w:val="en-IN" w:eastAsia="en-IN"/>
        </w:rPr>
        <w:t>Gasanoff</w:t>
      </w:r>
      <w:proofErr w:type="spellEnd"/>
      <w:r w:rsidRPr="00210EF2">
        <w:rPr>
          <w:rFonts w:asciiTheme="majorHAnsi" w:eastAsia="Times New Roman" w:hAnsiTheme="majorHAnsi" w:cstheme="majorHAnsi"/>
          <w:lang w:val="en-IN" w:eastAsia="en-IN"/>
        </w:rPr>
        <w:t xml:space="preserve">, E. S. Molecular mechanism by which cobra venom cardiotoxins interact with the outer mitochondrial membrane. </w:t>
      </w:r>
      <w:r w:rsidRPr="00210EF2">
        <w:rPr>
          <w:rFonts w:asciiTheme="majorHAnsi" w:eastAsia="Times New Roman" w:hAnsiTheme="majorHAnsi" w:cstheme="majorHAnsi"/>
          <w:i/>
          <w:iCs/>
          <w:lang w:val="en-IN" w:eastAsia="en-IN"/>
        </w:rPr>
        <w:t>Toxins.</w:t>
      </w:r>
      <w:r w:rsidRPr="00210EF2">
        <w:rPr>
          <w:rFonts w:asciiTheme="majorHAnsi" w:eastAsia="Times New Roman" w:hAnsiTheme="majorHAnsi" w:cstheme="majorHAnsi"/>
          <w:lang w:val="en-IN" w:eastAsia="en-IN"/>
        </w:rPr>
        <w:t xml:space="preserve"> </w:t>
      </w:r>
      <w:r w:rsidRPr="00210EF2">
        <w:rPr>
          <w:rFonts w:asciiTheme="majorHAnsi" w:eastAsia="Times New Roman" w:hAnsiTheme="majorHAnsi" w:cstheme="majorHAnsi"/>
          <w:b/>
          <w:bCs/>
          <w:lang w:val="en-IN" w:eastAsia="en-IN"/>
        </w:rPr>
        <w:t>12</w:t>
      </w:r>
      <w:r w:rsidRPr="00210EF2">
        <w:rPr>
          <w:rFonts w:asciiTheme="majorHAnsi" w:eastAsia="Times New Roman" w:hAnsiTheme="majorHAnsi" w:cstheme="majorHAnsi"/>
          <w:lang w:val="en-IN" w:eastAsia="en-IN"/>
        </w:rPr>
        <w:t xml:space="preserve"> (7), 425 (2020).</w:t>
      </w:r>
    </w:p>
    <w:p w14:paraId="0E0AD9B4" w14:textId="77777777" w:rsidR="00DD62F1" w:rsidRPr="00210EF2" w:rsidRDefault="00DD62F1" w:rsidP="00210EF2">
      <w:pPr>
        <w:widowControl/>
        <w:numPr>
          <w:ilvl w:val="0"/>
          <w:numId w:val="28"/>
        </w:numPr>
        <w:tabs>
          <w:tab w:val="clear" w:pos="720"/>
        </w:tabs>
        <w:ind w:left="0" w:firstLine="0"/>
        <w:rPr>
          <w:rFonts w:asciiTheme="majorHAnsi" w:eastAsia="Times New Roman" w:hAnsiTheme="majorHAnsi" w:cstheme="majorHAnsi"/>
          <w:lang w:val="en-IN" w:eastAsia="en-IN"/>
        </w:rPr>
      </w:pPr>
      <w:r w:rsidRPr="00210EF2">
        <w:rPr>
          <w:rFonts w:asciiTheme="majorHAnsi" w:eastAsia="Times New Roman" w:hAnsiTheme="majorHAnsi" w:cstheme="majorHAnsi"/>
          <w:lang w:val="en-IN" w:eastAsia="en-IN"/>
        </w:rPr>
        <w:t xml:space="preserve">Zhang, B. et al. Naja </w:t>
      </w:r>
      <w:proofErr w:type="spellStart"/>
      <w:r w:rsidRPr="00210EF2">
        <w:rPr>
          <w:rFonts w:asciiTheme="majorHAnsi" w:eastAsia="Times New Roman" w:hAnsiTheme="majorHAnsi" w:cstheme="majorHAnsi"/>
          <w:lang w:val="en-IN" w:eastAsia="en-IN"/>
        </w:rPr>
        <w:t>mosambica</w:t>
      </w:r>
      <w:proofErr w:type="spellEnd"/>
      <w:r w:rsidRPr="00210EF2">
        <w:rPr>
          <w:rFonts w:asciiTheme="majorHAnsi" w:eastAsia="Times New Roman" w:hAnsiTheme="majorHAnsi" w:cstheme="majorHAnsi"/>
          <w:lang w:val="en-IN" w:eastAsia="en-IN"/>
        </w:rPr>
        <w:t xml:space="preserve"> </w:t>
      </w:r>
      <w:proofErr w:type="spellStart"/>
      <w:r w:rsidRPr="00210EF2">
        <w:rPr>
          <w:rFonts w:asciiTheme="majorHAnsi" w:eastAsia="Times New Roman" w:hAnsiTheme="majorHAnsi" w:cstheme="majorHAnsi"/>
          <w:lang w:val="en-IN" w:eastAsia="en-IN"/>
        </w:rPr>
        <w:t>mossambica</w:t>
      </w:r>
      <w:proofErr w:type="spellEnd"/>
      <w:r w:rsidRPr="00210EF2">
        <w:rPr>
          <w:rFonts w:asciiTheme="majorHAnsi" w:eastAsia="Times New Roman" w:hAnsiTheme="majorHAnsi" w:cstheme="majorHAnsi"/>
          <w:lang w:val="en-IN" w:eastAsia="en-IN"/>
        </w:rPr>
        <w:t xml:space="preserve"> cobra cardiotoxin targets mitochondria to disrupt mitochondrial membrane structure and function. </w:t>
      </w:r>
      <w:r w:rsidRPr="00210EF2">
        <w:rPr>
          <w:rFonts w:asciiTheme="majorHAnsi" w:eastAsia="Times New Roman" w:hAnsiTheme="majorHAnsi" w:cstheme="majorHAnsi"/>
          <w:i/>
          <w:iCs/>
          <w:lang w:val="en-IN" w:eastAsia="en-IN"/>
        </w:rPr>
        <w:t>Toxins.</w:t>
      </w:r>
      <w:r w:rsidRPr="00210EF2">
        <w:rPr>
          <w:rFonts w:asciiTheme="majorHAnsi" w:eastAsia="Times New Roman" w:hAnsiTheme="majorHAnsi" w:cstheme="majorHAnsi"/>
          <w:lang w:val="en-IN" w:eastAsia="en-IN"/>
        </w:rPr>
        <w:t xml:space="preserve"> </w:t>
      </w:r>
      <w:r w:rsidRPr="00210EF2">
        <w:rPr>
          <w:rFonts w:asciiTheme="majorHAnsi" w:eastAsia="Times New Roman" w:hAnsiTheme="majorHAnsi" w:cstheme="majorHAnsi"/>
          <w:b/>
          <w:bCs/>
          <w:lang w:val="en-IN" w:eastAsia="en-IN"/>
        </w:rPr>
        <w:t>11</w:t>
      </w:r>
      <w:r w:rsidRPr="00210EF2">
        <w:rPr>
          <w:rFonts w:asciiTheme="majorHAnsi" w:eastAsia="Times New Roman" w:hAnsiTheme="majorHAnsi" w:cstheme="majorHAnsi"/>
          <w:lang w:val="en-IN" w:eastAsia="en-IN"/>
        </w:rPr>
        <w:t>, 152 (2019).</w:t>
      </w:r>
    </w:p>
    <w:p w14:paraId="514E7B7F" w14:textId="77777777" w:rsidR="00DD62F1" w:rsidRPr="00210EF2" w:rsidRDefault="00DD62F1" w:rsidP="00210EF2">
      <w:pPr>
        <w:widowControl/>
        <w:numPr>
          <w:ilvl w:val="0"/>
          <w:numId w:val="28"/>
        </w:numPr>
        <w:tabs>
          <w:tab w:val="clear" w:pos="720"/>
        </w:tabs>
        <w:ind w:left="0" w:firstLine="0"/>
        <w:rPr>
          <w:rFonts w:asciiTheme="majorHAnsi" w:eastAsia="Times New Roman" w:hAnsiTheme="majorHAnsi" w:cstheme="majorHAnsi"/>
          <w:lang w:val="en-IN" w:eastAsia="en-IN"/>
        </w:rPr>
      </w:pPr>
      <w:proofErr w:type="spellStart"/>
      <w:r w:rsidRPr="00210EF2">
        <w:rPr>
          <w:rFonts w:asciiTheme="majorHAnsi" w:eastAsia="Times New Roman" w:hAnsiTheme="majorHAnsi" w:cstheme="majorHAnsi"/>
          <w:lang w:val="en-IN" w:eastAsia="en-IN"/>
        </w:rPr>
        <w:t>Gasanov</w:t>
      </w:r>
      <w:proofErr w:type="spellEnd"/>
      <w:r w:rsidRPr="00210EF2">
        <w:rPr>
          <w:rFonts w:asciiTheme="majorHAnsi" w:eastAsia="Times New Roman" w:hAnsiTheme="majorHAnsi" w:cstheme="majorHAnsi"/>
          <w:lang w:val="en-IN" w:eastAsia="en-IN"/>
        </w:rPr>
        <w:t xml:space="preserve">, S. E. et al. Naja </w:t>
      </w:r>
      <w:proofErr w:type="spellStart"/>
      <w:r w:rsidRPr="00210EF2">
        <w:rPr>
          <w:rFonts w:asciiTheme="majorHAnsi" w:eastAsia="Times New Roman" w:hAnsiTheme="majorHAnsi" w:cstheme="majorHAnsi"/>
          <w:lang w:val="en-IN" w:eastAsia="en-IN"/>
        </w:rPr>
        <w:t>naja</w:t>
      </w:r>
      <w:proofErr w:type="spellEnd"/>
      <w:r w:rsidRPr="00210EF2">
        <w:rPr>
          <w:rFonts w:asciiTheme="majorHAnsi" w:eastAsia="Times New Roman" w:hAnsiTheme="majorHAnsi" w:cstheme="majorHAnsi"/>
          <w:lang w:val="en-IN" w:eastAsia="en-IN"/>
        </w:rPr>
        <w:t xml:space="preserve"> </w:t>
      </w:r>
      <w:proofErr w:type="spellStart"/>
      <w:r w:rsidRPr="00210EF2">
        <w:rPr>
          <w:rFonts w:asciiTheme="majorHAnsi" w:eastAsia="Times New Roman" w:hAnsiTheme="majorHAnsi" w:cstheme="majorHAnsi"/>
          <w:lang w:val="en-IN" w:eastAsia="en-IN"/>
        </w:rPr>
        <w:t>oxiana</w:t>
      </w:r>
      <w:proofErr w:type="spellEnd"/>
      <w:r w:rsidRPr="00210EF2">
        <w:rPr>
          <w:rFonts w:asciiTheme="majorHAnsi" w:eastAsia="Times New Roman" w:hAnsiTheme="majorHAnsi" w:cstheme="majorHAnsi"/>
          <w:lang w:val="en-IN" w:eastAsia="en-IN"/>
        </w:rPr>
        <w:t xml:space="preserve"> cobra venom cytotoxins CTI and CTII disrupt mitochondrial membrane integrity: implications for basic three-fingered cytotoxins. </w:t>
      </w:r>
      <w:proofErr w:type="spellStart"/>
      <w:r w:rsidRPr="00210EF2">
        <w:rPr>
          <w:rFonts w:asciiTheme="majorHAnsi" w:eastAsia="Times New Roman" w:hAnsiTheme="majorHAnsi" w:cstheme="majorHAnsi"/>
          <w:i/>
          <w:iCs/>
          <w:lang w:val="en-IN" w:eastAsia="en-IN"/>
        </w:rPr>
        <w:t>PLoS</w:t>
      </w:r>
      <w:proofErr w:type="spellEnd"/>
      <w:r w:rsidRPr="00210EF2">
        <w:rPr>
          <w:rFonts w:asciiTheme="majorHAnsi" w:eastAsia="Times New Roman" w:hAnsiTheme="majorHAnsi" w:cstheme="majorHAnsi"/>
          <w:i/>
          <w:iCs/>
          <w:lang w:val="en-IN" w:eastAsia="en-IN"/>
        </w:rPr>
        <w:t xml:space="preserve"> One.</w:t>
      </w:r>
      <w:r w:rsidRPr="00210EF2">
        <w:rPr>
          <w:rFonts w:asciiTheme="majorHAnsi" w:eastAsia="Times New Roman" w:hAnsiTheme="majorHAnsi" w:cstheme="majorHAnsi"/>
          <w:lang w:val="en-IN" w:eastAsia="en-IN"/>
        </w:rPr>
        <w:t xml:space="preserve"> </w:t>
      </w:r>
      <w:r w:rsidRPr="00210EF2">
        <w:rPr>
          <w:rFonts w:asciiTheme="majorHAnsi" w:eastAsia="Times New Roman" w:hAnsiTheme="majorHAnsi" w:cstheme="majorHAnsi"/>
          <w:b/>
          <w:bCs/>
          <w:lang w:val="en-IN" w:eastAsia="en-IN"/>
        </w:rPr>
        <w:t>10</w:t>
      </w:r>
      <w:r w:rsidRPr="00210EF2">
        <w:rPr>
          <w:rFonts w:asciiTheme="majorHAnsi" w:eastAsia="Times New Roman" w:hAnsiTheme="majorHAnsi" w:cstheme="majorHAnsi"/>
          <w:lang w:val="en-IN" w:eastAsia="en-IN"/>
        </w:rPr>
        <w:t xml:space="preserve"> (6), 1–28 (2015).</w:t>
      </w:r>
    </w:p>
    <w:p w14:paraId="4AE49E50" w14:textId="77777777" w:rsidR="00DD62F1" w:rsidRPr="00210EF2" w:rsidRDefault="00DD62F1" w:rsidP="00210EF2">
      <w:pPr>
        <w:widowControl/>
        <w:numPr>
          <w:ilvl w:val="0"/>
          <w:numId w:val="28"/>
        </w:numPr>
        <w:tabs>
          <w:tab w:val="clear" w:pos="720"/>
        </w:tabs>
        <w:ind w:left="0" w:firstLine="0"/>
        <w:rPr>
          <w:rFonts w:asciiTheme="majorHAnsi" w:eastAsia="Times New Roman" w:hAnsiTheme="majorHAnsi" w:cstheme="majorHAnsi"/>
          <w:lang w:val="en-IN" w:eastAsia="en-IN"/>
        </w:rPr>
      </w:pPr>
      <w:proofErr w:type="spellStart"/>
      <w:r w:rsidRPr="00210EF2">
        <w:rPr>
          <w:rFonts w:asciiTheme="majorHAnsi" w:eastAsia="Times New Roman" w:hAnsiTheme="majorHAnsi" w:cstheme="majorHAnsi"/>
          <w:lang w:val="en-IN" w:eastAsia="en-IN"/>
        </w:rPr>
        <w:t>Akosah</w:t>
      </w:r>
      <w:proofErr w:type="spellEnd"/>
      <w:r w:rsidRPr="00210EF2">
        <w:rPr>
          <w:rFonts w:asciiTheme="majorHAnsi" w:eastAsia="Times New Roman" w:hAnsiTheme="majorHAnsi" w:cstheme="majorHAnsi"/>
          <w:lang w:val="en-IN" w:eastAsia="en-IN"/>
        </w:rPr>
        <w:t xml:space="preserve">, Y., Yang, J., Pavlov, E. Inorganic polyphosphate and ion transport across biological membranes. </w:t>
      </w:r>
      <w:proofErr w:type="spellStart"/>
      <w:r w:rsidRPr="00210EF2">
        <w:rPr>
          <w:rFonts w:asciiTheme="majorHAnsi" w:eastAsia="Times New Roman" w:hAnsiTheme="majorHAnsi" w:cstheme="majorHAnsi"/>
          <w:i/>
          <w:iCs/>
          <w:lang w:val="en-IN" w:eastAsia="en-IN"/>
        </w:rPr>
        <w:t>Biochem</w:t>
      </w:r>
      <w:proofErr w:type="spellEnd"/>
      <w:r w:rsidRPr="00210EF2">
        <w:rPr>
          <w:rFonts w:asciiTheme="majorHAnsi" w:eastAsia="Times New Roman" w:hAnsiTheme="majorHAnsi" w:cstheme="majorHAnsi"/>
          <w:i/>
          <w:iCs/>
          <w:lang w:val="en-IN" w:eastAsia="en-IN"/>
        </w:rPr>
        <w:t xml:space="preserve"> Soc Trans.</w:t>
      </w:r>
      <w:r w:rsidRPr="00210EF2">
        <w:rPr>
          <w:rFonts w:asciiTheme="majorHAnsi" w:eastAsia="Times New Roman" w:hAnsiTheme="majorHAnsi" w:cstheme="majorHAnsi"/>
          <w:lang w:val="en-IN" w:eastAsia="en-IN"/>
        </w:rPr>
        <w:t xml:space="preserve"> </w:t>
      </w:r>
      <w:r w:rsidRPr="00210EF2">
        <w:rPr>
          <w:rFonts w:asciiTheme="majorHAnsi" w:eastAsia="Times New Roman" w:hAnsiTheme="majorHAnsi" w:cstheme="majorHAnsi"/>
          <w:b/>
          <w:bCs/>
          <w:lang w:val="en-IN" w:eastAsia="en-IN"/>
        </w:rPr>
        <w:t>52</w:t>
      </w:r>
      <w:r w:rsidRPr="00210EF2">
        <w:rPr>
          <w:rFonts w:asciiTheme="majorHAnsi" w:eastAsia="Times New Roman" w:hAnsiTheme="majorHAnsi" w:cstheme="majorHAnsi"/>
          <w:lang w:val="en-IN" w:eastAsia="en-IN"/>
        </w:rPr>
        <w:t xml:space="preserve"> (2), 671–679 (2024).</w:t>
      </w:r>
    </w:p>
    <w:p w14:paraId="1BCE93B4" w14:textId="77777777" w:rsidR="00DD62F1" w:rsidRPr="00210EF2" w:rsidRDefault="00DD62F1" w:rsidP="00210EF2">
      <w:pPr>
        <w:widowControl/>
        <w:numPr>
          <w:ilvl w:val="0"/>
          <w:numId w:val="28"/>
        </w:numPr>
        <w:tabs>
          <w:tab w:val="clear" w:pos="720"/>
        </w:tabs>
        <w:ind w:left="0" w:firstLine="0"/>
        <w:rPr>
          <w:rFonts w:asciiTheme="majorHAnsi" w:eastAsia="Times New Roman" w:hAnsiTheme="majorHAnsi" w:cstheme="majorHAnsi"/>
          <w:lang w:val="en-IN" w:eastAsia="en-IN"/>
        </w:rPr>
      </w:pPr>
      <w:proofErr w:type="spellStart"/>
      <w:r w:rsidRPr="00210EF2">
        <w:rPr>
          <w:rFonts w:asciiTheme="majorHAnsi" w:eastAsia="Times New Roman" w:hAnsiTheme="majorHAnsi" w:cstheme="majorHAnsi"/>
          <w:lang w:val="en-IN" w:eastAsia="en-IN"/>
        </w:rPr>
        <w:t>Weast</w:t>
      </w:r>
      <w:proofErr w:type="spellEnd"/>
      <w:r w:rsidRPr="00210EF2">
        <w:rPr>
          <w:rFonts w:asciiTheme="majorHAnsi" w:eastAsia="Times New Roman" w:hAnsiTheme="majorHAnsi" w:cstheme="majorHAnsi"/>
          <w:lang w:val="en-IN" w:eastAsia="en-IN"/>
        </w:rPr>
        <w:t xml:space="preserve">, R. C. </w:t>
      </w:r>
      <w:r w:rsidRPr="00210EF2">
        <w:rPr>
          <w:rFonts w:asciiTheme="majorHAnsi" w:eastAsia="Times New Roman" w:hAnsiTheme="majorHAnsi" w:cstheme="majorHAnsi"/>
          <w:i/>
          <w:iCs/>
          <w:lang w:val="en-IN" w:eastAsia="en-IN"/>
        </w:rPr>
        <w:t>CRC Handbook of Chemistry and Physics.</w:t>
      </w:r>
      <w:r w:rsidRPr="00210EF2">
        <w:rPr>
          <w:rFonts w:asciiTheme="majorHAnsi" w:eastAsia="Times New Roman" w:hAnsiTheme="majorHAnsi" w:cstheme="majorHAnsi"/>
          <w:lang w:val="en-IN" w:eastAsia="en-IN"/>
        </w:rPr>
        <w:t xml:space="preserve"> 62nd ed., CRC Press (1981–1982).</w:t>
      </w:r>
    </w:p>
    <w:p w14:paraId="5F052493" w14:textId="77777777" w:rsidR="00DD62F1" w:rsidRPr="00210EF2" w:rsidRDefault="00DD62F1" w:rsidP="00210EF2">
      <w:pPr>
        <w:widowControl/>
        <w:numPr>
          <w:ilvl w:val="0"/>
          <w:numId w:val="28"/>
        </w:numPr>
        <w:tabs>
          <w:tab w:val="clear" w:pos="720"/>
        </w:tabs>
        <w:ind w:left="0" w:firstLine="0"/>
        <w:rPr>
          <w:rFonts w:asciiTheme="majorHAnsi" w:eastAsia="Times New Roman" w:hAnsiTheme="majorHAnsi" w:cstheme="majorHAnsi"/>
          <w:lang w:val="en-IN" w:eastAsia="en-IN"/>
        </w:rPr>
      </w:pPr>
      <w:r w:rsidRPr="00210EF2">
        <w:rPr>
          <w:rFonts w:asciiTheme="majorHAnsi" w:eastAsia="Times New Roman" w:hAnsiTheme="majorHAnsi" w:cstheme="majorHAnsi"/>
          <w:lang w:val="en-IN" w:eastAsia="en-IN"/>
        </w:rPr>
        <w:t xml:space="preserve">Lemmon, M. A., Ferguson, K. M. Signal-dependent membrane targeting by </w:t>
      </w:r>
      <w:proofErr w:type="spellStart"/>
      <w:r w:rsidRPr="00210EF2">
        <w:rPr>
          <w:rFonts w:asciiTheme="majorHAnsi" w:eastAsia="Times New Roman" w:hAnsiTheme="majorHAnsi" w:cstheme="majorHAnsi"/>
          <w:lang w:val="en-IN" w:eastAsia="en-IN"/>
        </w:rPr>
        <w:t>pleckstrin</w:t>
      </w:r>
      <w:proofErr w:type="spellEnd"/>
      <w:r w:rsidRPr="00210EF2">
        <w:rPr>
          <w:rFonts w:asciiTheme="majorHAnsi" w:eastAsia="Times New Roman" w:hAnsiTheme="majorHAnsi" w:cstheme="majorHAnsi"/>
          <w:lang w:val="en-IN" w:eastAsia="en-IN"/>
        </w:rPr>
        <w:t xml:space="preserve"> homology (PH) domains. </w:t>
      </w:r>
      <w:proofErr w:type="spellStart"/>
      <w:r w:rsidRPr="00210EF2">
        <w:rPr>
          <w:rFonts w:asciiTheme="majorHAnsi" w:eastAsia="Times New Roman" w:hAnsiTheme="majorHAnsi" w:cstheme="majorHAnsi"/>
          <w:i/>
          <w:iCs/>
          <w:lang w:val="en-IN" w:eastAsia="en-IN"/>
        </w:rPr>
        <w:t>Biochem</w:t>
      </w:r>
      <w:proofErr w:type="spellEnd"/>
      <w:r w:rsidRPr="00210EF2">
        <w:rPr>
          <w:rFonts w:asciiTheme="majorHAnsi" w:eastAsia="Times New Roman" w:hAnsiTheme="majorHAnsi" w:cstheme="majorHAnsi"/>
          <w:i/>
          <w:iCs/>
          <w:lang w:val="en-IN" w:eastAsia="en-IN"/>
        </w:rPr>
        <w:t xml:space="preserve"> J.</w:t>
      </w:r>
      <w:r w:rsidRPr="00210EF2">
        <w:rPr>
          <w:rFonts w:asciiTheme="majorHAnsi" w:eastAsia="Times New Roman" w:hAnsiTheme="majorHAnsi" w:cstheme="majorHAnsi"/>
          <w:lang w:val="en-IN" w:eastAsia="en-IN"/>
        </w:rPr>
        <w:t xml:space="preserve"> </w:t>
      </w:r>
      <w:r w:rsidRPr="00210EF2">
        <w:rPr>
          <w:rFonts w:asciiTheme="majorHAnsi" w:eastAsia="Times New Roman" w:hAnsiTheme="majorHAnsi" w:cstheme="majorHAnsi"/>
          <w:b/>
          <w:bCs/>
          <w:lang w:val="en-IN" w:eastAsia="en-IN"/>
        </w:rPr>
        <w:t>350</w:t>
      </w:r>
      <w:r w:rsidRPr="00210EF2">
        <w:rPr>
          <w:rFonts w:asciiTheme="majorHAnsi" w:eastAsia="Times New Roman" w:hAnsiTheme="majorHAnsi" w:cstheme="majorHAnsi"/>
          <w:lang w:val="en-IN" w:eastAsia="en-IN"/>
        </w:rPr>
        <w:t xml:space="preserve"> (Pt 1), 1–18 (2000).</w:t>
      </w:r>
    </w:p>
    <w:p w14:paraId="6359007B" w14:textId="77777777" w:rsidR="00DD62F1" w:rsidRPr="00210EF2" w:rsidRDefault="00DD62F1" w:rsidP="00210EF2">
      <w:pPr>
        <w:widowControl/>
        <w:numPr>
          <w:ilvl w:val="0"/>
          <w:numId w:val="28"/>
        </w:numPr>
        <w:tabs>
          <w:tab w:val="clear" w:pos="720"/>
        </w:tabs>
        <w:ind w:left="0" w:firstLine="0"/>
        <w:rPr>
          <w:rFonts w:asciiTheme="majorHAnsi" w:eastAsia="Times New Roman" w:hAnsiTheme="majorHAnsi" w:cstheme="majorHAnsi"/>
          <w:lang w:val="en-IN" w:eastAsia="en-IN"/>
        </w:rPr>
      </w:pPr>
      <w:r w:rsidRPr="00210EF2">
        <w:rPr>
          <w:rFonts w:asciiTheme="majorHAnsi" w:eastAsia="Times New Roman" w:hAnsiTheme="majorHAnsi" w:cstheme="majorHAnsi"/>
          <w:lang w:val="en-IN" w:eastAsia="en-IN"/>
        </w:rPr>
        <w:t xml:space="preserve">Ford, M. G. et al. Curvature of </w:t>
      </w:r>
      <w:proofErr w:type="spellStart"/>
      <w:r w:rsidRPr="00210EF2">
        <w:rPr>
          <w:rFonts w:asciiTheme="majorHAnsi" w:eastAsia="Times New Roman" w:hAnsiTheme="majorHAnsi" w:cstheme="majorHAnsi"/>
          <w:lang w:val="en-IN" w:eastAsia="en-IN"/>
        </w:rPr>
        <w:t>clathrin</w:t>
      </w:r>
      <w:proofErr w:type="spellEnd"/>
      <w:r w:rsidRPr="00210EF2">
        <w:rPr>
          <w:rFonts w:asciiTheme="majorHAnsi" w:eastAsia="Times New Roman" w:hAnsiTheme="majorHAnsi" w:cstheme="majorHAnsi"/>
          <w:lang w:val="en-IN" w:eastAsia="en-IN"/>
        </w:rPr>
        <w:t xml:space="preserve">-coated pits driven by </w:t>
      </w:r>
      <w:proofErr w:type="spellStart"/>
      <w:r w:rsidRPr="00210EF2">
        <w:rPr>
          <w:rFonts w:asciiTheme="majorHAnsi" w:eastAsia="Times New Roman" w:hAnsiTheme="majorHAnsi" w:cstheme="majorHAnsi"/>
          <w:lang w:val="en-IN" w:eastAsia="en-IN"/>
        </w:rPr>
        <w:t>epsin</w:t>
      </w:r>
      <w:proofErr w:type="spellEnd"/>
      <w:r w:rsidRPr="00210EF2">
        <w:rPr>
          <w:rFonts w:asciiTheme="majorHAnsi" w:eastAsia="Times New Roman" w:hAnsiTheme="majorHAnsi" w:cstheme="majorHAnsi"/>
          <w:lang w:val="en-IN" w:eastAsia="en-IN"/>
        </w:rPr>
        <w:t xml:space="preserve">. </w:t>
      </w:r>
      <w:r w:rsidRPr="00210EF2">
        <w:rPr>
          <w:rFonts w:asciiTheme="majorHAnsi" w:eastAsia="Times New Roman" w:hAnsiTheme="majorHAnsi" w:cstheme="majorHAnsi"/>
          <w:i/>
          <w:iCs/>
          <w:lang w:val="en-IN" w:eastAsia="en-IN"/>
        </w:rPr>
        <w:t>Nature.</w:t>
      </w:r>
      <w:r w:rsidRPr="00210EF2">
        <w:rPr>
          <w:rFonts w:asciiTheme="majorHAnsi" w:eastAsia="Times New Roman" w:hAnsiTheme="majorHAnsi" w:cstheme="majorHAnsi"/>
          <w:lang w:val="en-IN" w:eastAsia="en-IN"/>
        </w:rPr>
        <w:t xml:space="preserve"> </w:t>
      </w:r>
      <w:r w:rsidRPr="00210EF2">
        <w:rPr>
          <w:rFonts w:asciiTheme="majorHAnsi" w:eastAsia="Times New Roman" w:hAnsiTheme="majorHAnsi" w:cstheme="majorHAnsi"/>
          <w:b/>
          <w:bCs/>
          <w:lang w:val="en-IN" w:eastAsia="en-IN"/>
        </w:rPr>
        <w:t>419</w:t>
      </w:r>
      <w:r w:rsidRPr="00210EF2">
        <w:rPr>
          <w:rFonts w:asciiTheme="majorHAnsi" w:eastAsia="Times New Roman" w:hAnsiTheme="majorHAnsi" w:cstheme="majorHAnsi"/>
          <w:lang w:val="en-IN" w:eastAsia="en-IN"/>
        </w:rPr>
        <w:t xml:space="preserve"> (6905), 361–366 (2002).</w:t>
      </w:r>
    </w:p>
    <w:p w14:paraId="687449CB" w14:textId="77777777" w:rsidR="00DD62F1" w:rsidRPr="00210EF2" w:rsidRDefault="00DD62F1" w:rsidP="00210EF2">
      <w:pPr>
        <w:widowControl/>
        <w:numPr>
          <w:ilvl w:val="0"/>
          <w:numId w:val="28"/>
        </w:numPr>
        <w:tabs>
          <w:tab w:val="clear" w:pos="720"/>
        </w:tabs>
        <w:ind w:left="0" w:firstLine="0"/>
        <w:rPr>
          <w:rFonts w:asciiTheme="majorHAnsi" w:eastAsia="Times New Roman" w:hAnsiTheme="majorHAnsi" w:cstheme="majorHAnsi"/>
          <w:lang w:val="en-IN" w:eastAsia="en-IN"/>
        </w:rPr>
      </w:pPr>
      <w:r w:rsidRPr="00210EF2">
        <w:rPr>
          <w:rFonts w:asciiTheme="majorHAnsi" w:eastAsia="Times New Roman" w:hAnsiTheme="majorHAnsi" w:cstheme="majorHAnsi"/>
          <w:lang w:val="en-IN" w:eastAsia="en-IN"/>
        </w:rPr>
        <w:t xml:space="preserve">Khan, S. A., Ilies, M. A. The phospholipase A2 superfamily: structure, isozymes, catalysis, physiologic and pathologic roles. </w:t>
      </w:r>
      <w:r w:rsidRPr="00210EF2">
        <w:rPr>
          <w:rFonts w:asciiTheme="majorHAnsi" w:eastAsia="Times New Roman" w:hAnsiTheme="majorHAnsi" w:cstheme="majorHAnsi"/>
          <w:i/>
          <w:iCs/>
          <w:lang w:val="en-IN" w:eastAsia="en-IN"/>
        </w:rPr>
        <w:t>Int J Mol Sci.</w:t>
      </w:r>
      <w:r w:rsidRPr="00210EF2">
        <w:rPr>
          <w:rFonts w:asciiTheme="majorHAnsi" w:eastAsia="Times New Roman" w:hAnsiTheme="majorHAnsi" w:cstheme="majorHAnsi"/>
          <w:lang w:val="en-IN" w:eastAsia="en-IN"/>
        </w:rPr>
        <w:t xml:space="preserve"> </w:t>
      </w:r>
      <w:r w:rsidRPr="00210EF2">
        <w:rPr>
          <w:rFonts w:asciiTheme="majorHAnsi" w:eastAsia="Times New Roman" w:hAnsiTheme="majorHAnsi" w:cstheme="majorHAnsi"/>
          <w:b/>
          <w:bCs/>
          <w:lang w:val="en-IN" w:eastAsia="en-IN"/>
        </w:rPr>
        <w:t>24</w:t>
      </w:r>
      <w:r w:rsidRPr="00210EF2">
        <w:rPr>
          <w:rFonts w:asciiTheme="majorHAnsi" w:eastAsia="Times New Roman" w:hAnsiTheme="majorHAnsi" w:cstheme="majorHAnsi"/>
          <w:lang w:val="en-IN" w:eastAsia="en-IN"/>
        </w:rPr>
        <w:t xml:space="preserve"> (2), 1353 (2023).</w:t>
      </w:r>
    </w:p>
    <w:p w14:paraId="503FEC27" w14:textId="77777777" w:rsidR="00DD62F1" w:rsidRPr="00210EF2" w:rsidRDefault="00DD62F1" w:rsidP="00210EF2">
      <w:pPr>
        <w:widowControl/>
        <w:numPr>
          <w:ilvl w:val="0"/>
          <w:numId w:val="28"/>
        </w:numPr>
        <w:tabs>
          <w:tab w:val="clear" w:pos="720"/>
        </w:tabs>
        <w:ind w:left="0" w:firstLine="0"/>
        <w:rPr>
          <w:rFonts w:asciiTheme="majorHAnsi" w:eastAsia="Times New Roman" w:hAnsiTheme="majorHAnsi" w:cstheme="majorHAnsi"/>
          <w:lang w:val="en-IN" w:eastAsia="en-IN"/>
        </w:rPr>
      </w:pPr>
      <w:r w:rsidRPr="00210EF2">
        <w:rPr>
          <w:rFonts w:asciiTheme="majorHAnsi" w:eastAsia="Times New Roman" w:hAnsiTheme="majorHAnsi" w:cstheme="majorHAnsi"/>
          <w:lang w:val="en-IN" w:eastAsia="en-IN"/>
        </w:rPr>
        <w:lastRenderedPageBreak/>
        <w:t xml:space="preserve">De Oliveira, A. L. N., </w:t>
      </w:r>
      <w:proofErr w:type="spellStart"/>
      <w:r w:rsidRPr="00210EF2">
        <w:rPr>
          <w:rFonts w:asciiTheme="majorHAnsi" w:eastAsia="Times New Roman" w:hAnsiTheme="majorHAnsi" w:cstheme="majorHAnsi"/>
          <w:lang w:val="en-IN" w:eastAsia="en-IN"/>
        </w:rPr>
        <w:t>Lacerda</w:t>
      </w:r>
      <w:proofErr w:type="spellEnd"/>
      <w:r w:rsidRPr="00210EF2">
        <w:rPr>
          <w:rFonts w:asciiTheme="majorHAnsi" w:eastAsia="Times New Roman" w:hAnsiTheme="majorHAnsi" w:cstheme="majorHAnsi"/>
          <w:lang w:val="en-IN" w:eastAsia="en-IN"/>
        </w:rPr>
        <w:t xml:space="preserve">, M. T., Ramos, M. J., Pedro, A. F. Viper venom phospholipase A2 database: the structural and functional anatomy of a primary toxin in envenomation. </w:t>
      </w:r>
      <w:r w:rsidRPr="00210EF2">
        <w:rPr>
          <w:rFonts w:asciiTheme="majorHAnsi" w:eastAsia="Times New Roman" w:hAnsiTheme="majorHAnsi" w:cstheme="majorHAnsi"/>
          <w:i/>
          <w:iCs/>
          <w:lang w:val="en-IN" w:eastAsia="en-IN"/>
        </w:rPr>
        <w:t>Toxins.</w:t>
      </w:r>
      <w:r w:rsidRPr="00210EF2">
        <w:rPr>
          <w:rFonts w:asciiTheme="majorHAnsi" w:eastAsia="Times New Roman" w:hAnsiTheme="majorHAnsi" w:cstheme="majorHAnsi"/>
          <w:lang w:val="en-IN" w:eastAsia="en-IN"/>
        </w:rPr>
        <w:t xml:space="preserve"> </w:t>
      </w:r>
      <w:r w:rsidRPr="00210EF2">
        <w:rPr>
          <w:rFonts w:asciiTheme="majorHAnsi" w:eastAsia="Times New Roman" w:hAnsiTheme="majorHAnsi" w:cstheme="majorHAnsi"/>
          <w:b/>
          <w:bCs/>
          <w:lang w:val="en-IN" w:eastAsia="en-IN"/>
        </w:rPr>
        <w:t>16</w:t>
      </w:r>
      <w:r w:rsidRPr="00210EF2">
        <w:rPr>
          <w:rFonts w:asciiTheme="majorHAnsi" w:eastAsia="Times New Roman" w:hAnsiTheme="majorHAnsi" w:cstheme="majorHAnsi"/>
          <w:lang w:val="en-IN" w:eastAsia="en-IN"/>
        </w:rPr>
        <w:t xml:space="preserve"> (2), 71 (2024).</w:t>
      </w:r>
    </w:p>
    <w:p w14:paraId="3F53743A" w14:textId="77777777" w:rsidR="00DD62F1" w:rsidRPr="00210EF2" w:rsidRDefault="00DD62F1" w:rsidP="00210EF2">
      <w:pPr>
        <w:widowControl/>
        <w:numPr>
          <w:ilvl w:val="0"/>
          <w:numId w:val="28"/>
        </w:numPr>
        <w:tabs>
          <w:tab w:val="clear" w:pos="720"/>
        </w:tabs>
        <w:ind w:left="0" w:firstLine="0"/>
        <w:rPr>
          <w:rFonts w:asciiTheme="majorHAnsi" w:eastAsia="Times New Roman" w:hAnsiTheme="majorHAnsi" w:cstheme="majorHAnsi"/>
          <w:lang w:val="en-IN" w:eastAsia="en-IN"/>
        </w:rPr>
      </w:pPr>
      <w:r w:rsidRPr="00210EF2">
        <w:rPr>
          <w:rFonts w:asciiTheme="majorHAnsi" w:eastAsia="Times New Roman" w:hAnsiTheme="majorHAnsi" w:cstheme="majorHAnsi"/>
          <w:lang w:val="en-IN" w:eastAsia="en-IN"/>
        </w:rPr>
        <w:t xml:space="preserve">Hayashi, D., Dennis, E. A. Differentiating human phospholipase A2’s activity toward phosphatidylinositol, phosphatidylinositol phosphate and phosphatidylinositol bisphosphate. </w:t>
      </w:r>
      <w:proofErr w:type="spellStart"/>
      <w:r w:rsidRPr="00210EF2">
        <w:rPr>
          <w:rFonts w:asciiTheme="majorHAnsi" w:eastAsia="Times New Roman" w:hAnsiTheme="majorHAnsi" w:cstheme="majorHAnsi"/>
          <w:i/>
          <w:iCs/>
          <w:lang w:val="en-IN" w:eastAsia="en-IN"/>
        </w:rPr>
        <w:t>Biochim</w:t>
      </w:r>
      <w:proofErr w:type="spellEnd"/>
      <w:r w:rsidRPr="00210EF2">
        <w:rPr>
          <w:rFonts w:asciiTheme="majorHAnsi" w:eastAsia="Times New Roman" w:hAnsiTheme="majorHAnsi" w:cstheme="majorHAnsi"/>
          <w:i/>
          <w:iCs/>
          <w:lang w:val="en-IN" w:eastAsia="en-IN"/>
        </w:rPr>
        <w:t xml:space="preserve"> </w:t>
      </w:r>
      <w:proofErr w:type="spellStart"/>
      <w:r w:rsidRPr="00210EF2">
        <w:rPr>
          <w:rFonts w:asciiTheme="majorHAnsi" w:eastAsia="Times New Roman" w:hAnsiTheme="majorHAnsi" w:cstheme="majorHAnsi"/>
          <w:i/>
          <w:iCs/>
          <w:lang w:val="en-IN" w:eastAsia="en-IN"/>
        </w:rPr>
        <w:t>Biophys</w:t>
      </w:r>
      <w:proofErr w:type="spellEnd"/>
      <w:r w:rsidRPr="00210EF2">
        <w:rPr>
          <w:rFonts w:asciiTheme="majorHAnsi" w:eastAsia="Times New Roman" w:hAnsiTheme="majorHAnsi" w:cstheme="majorHAnsi"/>
          <w:i/>
          <w:iCs/>
          <w:lang w:val="en-IN" w:eastAsia="en-IN"/>
        </w:rPr>
        <w:t xml:space="preserve"> Acta Mol Cell </w:t>
      </w:r>
      <w:proofErr w:type="spellStart"/>
      <w:r w:rsidRPr="00210EF2">
        <w:rPr>
          <w:rFonts w:asciiTheme="majorHAnsi" w:eastAsia="Times New Roman" w:hAnsiTheme="majorHAnsi" w:cstheme="majorHAnsi"/>
          <w:i/>
          <w:iCs/>
          <w:lang w:val="en-IN" w:eastAsia="en-IN"/>
        </w:rPr>
        <w:t>Biol</w:t>
      </w:r>
      <w:proofErr w:type="spellEnd"/>
      <w:r w:rsidRPr="00210EF2">
        <w:rPr>
          <w:rFonts w:asciiTheme="majorHAnsi" w:eastAsia="Times New Roman" w:hAnsiTheme="majorHAnsi" w:cstheme="majorHAnsi"/>
          <w:i/>
          <w:iCs/>
          <w:lang w:val="en-IN" w:eastAsia="en-IN"/>
        </w:rPr>
        <w:t xml:space="preserve"> Lipids.</w:t>
      </w:r>
      <w:r w:rsidRPr="00210EF2">
        <w:rPr>
          <w:rFonts w:asciiTheme="majorHAnsi" w:eastAsia="Times New Roman" w:hAnsiTheme="majorHAnsi" w:cstheme="majorHAnsi"/>
          <w:lang w:val="en-IN" w:eastAsia="en-IN"/>
        </w:rPr>
        <w:t xml:space="preserve"> </w:t>
      </w:r>
      <w:r w:rsidRPr="00210EF2">
        <w:rPr>
          <w:rFonts w:asciiTheme="majorHAnsi" w:eastAsia="Times New Roman" w:hAnsiTheme="majorHAnsi" w:cstheme="majorHAnsi"/>
          <w:b/>
          <w:bCs/>
          <w:lang w:val="en-IN" w:eastAsia="en-IN"/>
        </w:rPr>
        <w:t>1869</w:t>
      </w:r>
      <w:r w:rsidRPr="00210EF2">
        <w:rPr>
          <w:rFonts w:asciiTheme="majorHAnsi" w:eastAsia="Times New Roman" w:hAnsiTheme="majorHAnsi" w:cstheme="majorHAnsi"/>
          <w:lang w:val="en-IN" w:eastAsia="en-IN"/>
        </w:rPr>
        <w:t>, 159527 (2024).</w:t>
      </w:r>
    </w:p>
    <w:p w14:paraId="387B209F" w14:textId="2E05C367" w:rsidR="00F65E3E" w:rsidRPr="00210EF2" w:rsidRDefault="00F65E3E" w:rsidP="00210EF2">
      <w:pPr>
        <w:widowControl/>
        <w:numPr>
          <w:ilvl w:val="0"/>
          <w:numId w:val="28"/>
        </w:numPr>
        <w:tabs>
          <w:tab w:val="clear" w:pos="720"/>
        </w:tabs>
        <w:ind w:left="0" w:firstLine="0"/>
        <w:rPr>
          <w:rFonts w:asciiTheme="majorHAnsi" w:eastAsia="Times New Roman" w:hAnsiTheme="majorHAnsi" w:cstheme="majorHAnsi"/>
          <w:lang w:val="en-IN" w:eastAsia="en-IN"/>
        </w:rPr>
      </w:pPr>
      <w:r w:rsidRPr="00210EF2">
        <w:rPr>
          <w:rFonts w:asciiTheme="majorHAnsi" w:eastAsia="Times New Roman" w:hAnsiTheme="majorHAnsi" w:cstheme="majorHAnsi"/>
          <w:lang w:val="en-IN" w:eastAsia="en-IN"/>
        </w:rPr>
        <w:t xml:space="preserve">Alekseeva, A. S. et al. Heterodimeric V. </w:t>
      </w:r>
      <w:proofErr w:type="spellStart"/>
      <w:r w:rsidRPr="00210EF2">
        <w:rPr>
          <w:rFonts w:asciiTheme="majorHAnsi" w:eastAsia="Times New Roman" w:hAnsiTheme="majorHAnsi" w:cstheme="majorHAnsi"/>
          <w:lang w:val="en-IN" w:eastAsia="en-IN"/>
        </w:rPr>
        <w:t>nikolskii</w:t>
      </w:r>
      <w:proofErr w:type="spellEnd"/>
      <w:r w:rsidRPr="00210EF2">
        <w:rPr>
          <w:rFonts w:asciiTheme="majorHAnsi" w:eastAsia="Times New Roman" w:hAnsiTheme="majorHAnsi" w:cstheme="majorHAnsi"/>
          <w:lang w:val="en-IN" w:eastAsia="en-IN"/>
        </w:rPr>
        <w:t xml:space="preserve"> phospholipases A2 induce aggregation of the lipid bilayer. </w:t>
      </w:r>
      <w:r w:rsidRPr="00210EF2">
        <w:rPr>
          <w:rFonts w:asciiTheme="majorHAnsi" w:eastAsia="Times New Roman" w:hAnsiTheme="majorHAnsi" w:cstheme="majorHAnsi"/>
          <w:i/>
          <w:iCs/>
          <w:lang w:val="en-IN" w:eastAsia="en-IN"/>
        </w:rPr>
        <w:t>Toxicon.</w:t>
      </w:r>
      <w:r w:rsidRPr="00210EF2">
        <w:rPr>
          <w:rFonts w:asciiTheme="majorHAnsi" w:eastAsia="Times New Roman" w:hAnsiTheme="majorHAnsi" w:cstheme="majorHAnsi"/>
          <w:lang w:val="en-IN" w:eastAsia="en-IN"/>
        </w:rPr>
        <w:t xml:space="preserve"> </w:t>
      </w:r>
      <w:r w:rsidRPr="00210EF2">
        <w:rPr>
          <w:rFonts w:asciiTheme="majorHAnsi" w:eastAsia="Times New Roman" w:hAnsiTheme="majorHAnsi" w:cstheme="majorHAnsi"/>
          <w:b/>
          <w:bCs/>
          <w:lang w:val="en-IN" w:eastAsia="en-IN"/>
        </w:rPr>
        <w:t>133</w:t>
      </w:r>
      <w:r w:rsidRPr="00210EF2">
        <w:rPr>
          <w:rFonts w:asciiTheme="majorHAnsi" w:eastAsia="Times New Roman" w:hAnsiTheme="majorHAnsi" w:cstheme="majorHAnsi"/>
          <w:lang w:val="en-IN" w:eastAsia="en-IN"/>
        </w:rPr>
        <w:t>, 169–179 (2017). (31)</w:t>
      </w:r>
    </w:p>
    <w:p w14:paraId="7F9EA9A9" w14:textId="68CDC13D" w:rsidR="00DD62F1" w:rsidRPr="00210EF2" w:rsidRDefault="00DD62F1" w:rsidP="00210EF2">
      <w:pPr>
        <w:widowControl/>
        <w:numPr>
          <w:ilvl w:val="0"/>
          <w:numId w:val="28"/>
        </w:numPr>
        <w:tabs>
          <w:tab w:val="clear" w:pos="720"/>
        </w:tabs>
        <w:ind w:left="0" w:firstLine="0"/>
        <w:rPr>
          <w:rFonts w:asciiTheme="majorHAnsi" w:eastAsia="Times New Roman" w:hAnsiTheme="majorHAnsi" w:cstheme="majorHAnsi"/>
          <w:lang w:val="en-IN" w:eastAsia="en-IN"/>
        </w:rPr>
      </w:pPr>
      <w:r w:rsidRPr="00210EF2">
        <w:rPr>
          <w:rFonts w:asciiTheme="majorHAnsi" w:eastAsia="Times New Roman" w:hAnsiTheme="majorHAnsi" w:cstheme="majorHAnsi"/>
          <w:lang w:val="en-IN" w:eastAsia="en-IN"/>
        </w:rPr>
        <w:t xml:space="preserve">Burke, J. E., Dennis, E. A. Phospholipase A2 structure/function, mechanism, and </w:t>
      </w:r>
      <w:proofErr w:type="spellStart"/>
      <w:r w:rsidRPr="00210EF2">
        <w:rPr>
          <w:rFonts w:asciiTheme="majorHAnsi" w:eastAsia="Times New Roman" w:hAnsiTheme="majorHAnsi" w:cstheme="majorHAnsi"/>
          <w:lang w:val="en-IN" w:eastAsia="en-IN"/>
        </w:rPr>
        <w:t>signaling</w:t>
      </w:r>
      <w:proofErr w:type="spellEnd"/>
      <w:r w:rsidRPr="00210EF2">
        <w:rPr>
          <w:rFonts w:asciiTheme="majorHAnsi" w:eastAsia="Times New Roman" w:hAnsiTheme="majorHAnsi" w:cstheme="majorHAnsi"/>
          <w:lang w:val="en-IN" w:eastAsia="en-IN"/>
        </w:rPr>
        <w:t xml:space="preserve">. </w:t>
      </w:r>
      <w:r w:rsidRPr="00210EF2">
        <w:rPr>
          <w:rFonts w:asciiTheme="majorHAnsi" w:eastAsia="Times New Roman" w:hAnsiTheme="majorHAnsi" w:cstheme="majorHAnsi"/>
          <w:i/>
          <w:iCs/>
          <w:lang w:val="en-IN" w:eastAsia="en-IN"/>
        </w:rPr>
        <w:t>J Lipid Res.</w:t>
      </w:r>
      <w:r w:rsidRPr="00210EF2">
        <w:rPr>
          <w:rFonts w:asciiTheme="majorHAnsi" w:eastAsia="Times New Roman" w:hAnsiTheme="majorHAnsi" w:cstheme="majorHAnsi"/>
          <w:lang w:val="en-IN" w:eastAsia="en-IN"/>
        </w:rPr>
        <w:t xml:space="preserve"> </w:t>
      </w:r>
      <w:r w:rsidRPr="00210EF2">
        <w:rPr>
          <w:rFonts w:asciiTheme="majorHAnsi" w:eastAsia="Times New Roman" w:hAnsiTheme="majorHAnsi" w:cstheme="majorHAnsi"/>
          <w:b/>
          <w:bCs/>
          <w:lang w:val="en-IN" w:eastAsia="en-IN"/>
        </w:rPr>
        <w:t>50</w:t>
      </w:r>
      <w:r w:rsidRPr="00210EF2">
        <w:rPr>
          <w:rFonts w:asciiTheme="majorHAnsi" w:eastAsia="Times New Roman" w:hAnsiTheme="majorHAnsi" w:cstheme="majorHAnsi"/>
          <w:lang w:val="en-IN" w:eastAsia="en-IN"/>
        </w:rPr>
        <w:t>, S237–S242 (2009).</w:t>
      </w:r>
    </w:p>
    <w:p w14:paraId="04DFBB60" w14:textId="77777777" w:rsidR="00DD62F1" w:rsidRPr="00210EF2" w:rsidRDefault="00DD62F1" w:rsidP="00210EF2">
      <w:pPr>
        <w:widowControl/>
        <w:numPr>
          <w:ilvl w:val="0"/>
          <w:numId w:val="28"/>
        </w:numPr>
        <w:tabs>
          <w:tab w:val="clear" w:pos="720"/>
        </w:tabs>
        <w:ind w:left="0" w:firstLine="0"/>
        <w:rPr>
          <w:rFonts w:asciiTheme="majorHAnsi" w:eastAsia="Times New Roman" w:hAnsiTheme="majorHAnsi" w:cstheme="majorHAnsi"/>
          <w:lang w:val="en-IN" w:eastAsia="en-IN"/>
        </w:rPr>
      </w:pPr>
      <w:r w:rsidRPr="00210EF2">
        <w:rPr>
          <w:rFonts w:asciiTheme="majorHAnsi" w:eastAsia="Times New Roman" w:hAnsiTheme="majorHAnsi" w:cstheme="majorHAnsi"/>
          <w:lang w:val="en-IN" w:eastAsia="en-IN"/>
        </w:rPr>
        <w:t xml:space="preserve">Dennis, E. A. et al. Phospholipase A2 enzymes: physical structure, biological function, disease implication, chemical inhibition, and therapeutic intervention. </w:t>
      </w:r>
      <w:r w:rsidRPr="00210EF2">
        <w:rPr>
          <w:rFonts w:asciiTheme="majorHAnsi" w:eastAsia="Times New Roman" w:hAnsiTheme="majorHAnsi" w:cstheme="majorHAnsi"/>
          <w:i/>
          <w:iCs/>
          <w:lang w:val="en-IN" w:eastAsia="en-IN"/>
        </w:rPr>
        <w:t>Chem Rev.</w:t>
      </w:r>
      <w:r w:rsidRPr="00210EF2">
        <w:rPr>
          <w:rFonts w:asciiTheme="majorHAnsi" w:eastAsia="Times New Roman" w:hAnsiTheme="majorHAnsi" w:cstheme="majorHAnsi"/>
          <w:lang w:val="en-IN" w:eastAsia="en-IN"/>
        </w:rPr>
        <w:t xml:space="preserve"> </w:t>
      </w:r>
      <w:r w:rsidRPr="00210EF2">
        <w:rPr>
          <w:rFonts w:asciiTheme="majorHAnsi" w:eastAsia="Times New Roman" w:hAnsiTheme="majorHAnsi" w:cstheme="majorHAnsi"/>
          <w:b/>
          <w:bCs/>
          <w:lang w:val="en-IN" w:eastAsia="en-IN"/>
        </w:rPr>
        <w:t>111</w:t>
      </w:r>
      <w:r w:rsidRPr="00210EF2">
        <w:rPr>
          <w:rFonts w:asciiTheme="majorHAnsi" w:eastAsia="Times New Roman" w:hAnsiTheme="majorHAnsi" w:cstheme="majorHAnsi"/>
          <w:lang w:val="en-IN" w:eastAsia="en-IN"/>
        </w:rPr>
        <w:t xml:space="preserve"> (10), 6130–6185 (2011).</w:t>
      </w:r>
    </w:p>
    <w:p w14:paraId="1623F279" w14:textId="77777777" w:rsidR="00DD62F1" w:rsidRPr="00210EF2" w:rsidRDefault="00DD62F1" w:rsidP="00210EF2">
      <w:pPr>
        <w:widowControl/>
        <w:numPr>
          <w:ilvl w:val="0"/>
          <w:numId w:val="28"/>
        </w:numPr>
        <w:tabs>
          <w:tab w:val="clear" w:pos="720"/>
        </w:tabs>
        <w:ind w:left="0" w:firstLine="0"/>
        <w:rPr>
          <w:rFonts w:asciiTheme="majorHAnsi" w:eastAsia="Times New Roman" w:hAnsiTheme="majorHAnsi" w:cstheme="majorHAnsi"/>
          <w:lang w:val="en-IN" w:eastAsia="en-IN"/>
        </w:rPr>
      </w:pPr>
      <w:proofErr w:type="spellStart"/>
      <w:r w:rsidRPr="00210EF2">
        <w:rPr>
          <w:rFonts w:asciiTheme="majorHAnsi" w:eastAsia="Times New Roman" w:hAnsiTheme="majorHAnsi" w:cstheme="majorHAnsi"/>
          <w:lang w:val="en-IN" w:eastAsia="en-IN"/>
        </w:rPr>
        <w:t>Gasanov</w:t>
      </w:r>
      <w:proofErr w:type="spellEnd"/>
      <w:r w:rsidRPr="00210EF2">
        <w:rPr>
          <w:rFonts w:asciiTheme="majorHAnsi" w:eastAsia="Times New Roman" w:hAnsiTheme="majorHAnsi" w:cstheme="majorHAnsi"/>
          <w:lang w:val="en-IN" w:eastAsia="en-IN"/>
        </w:rPr>
        <w:t xml:space="preserve">, S. E., Kim, A. A., </w:t>
      </w:r>
      <w:proofErr w:type="spellStart"/>
      <w:r w:rsidRPr="00210EF2">
        <w:rPr>
          <w:rFonts w:asciiTheme="majorHAnsi" w:eastAsia="Times New Roman" w:hAnsiTheme="majorHAnsi" w:cstheme="majorHAnsi"/>
          <w:lang w:val="en-IN" w:eastAsia="en-IN"/>
        </w:rPr>
        <w:t>Yaguzhinski</w:t>
      </w:r>
      <w:proofErr w:type="spellEnd"/>
      <w:r w:rsidRPr="00210EF2">
        <w:rPr>
          <w:rFonts w:asciiTheme="majorHAnsi" w:eastAsia="Times New Roman" w:hAnsiTheme="majorHAnsi" w:cstheme="majorHAnsi"/>
          <w:lang w:val="en-IN" w:eastAsia="en-IN"/>
        </w:rPr>
        <w:t xml:space="preserve">, L. S., Dagda, R. K. Non-bilayer structures in mitochondrial membranes regulate ATP synthase activity. </w:t>
      </w:r>
      <w:proofErr w:type="spellStart"/>
      <w:r w:rsidRPr="00210EF2">
        <w:rPr>
          <w:rFonts w:asciiTheme="majorHAnsi" w:eastAsia="Times New Roman" w:hAnsiTheme="majorHAnsi" w:cstheme="majorHAnsi"/>
          <w:i/>
          <w:iCs/>
          <w:lang w:val="en-IN" w:eastAsia="en-IN"/>
        </w:rPr>
        <w:t>Biochim</w:t>
      </w:r>
      <w:proofErr w:type="spellEnd"/>
      <w:r w:rsidRPr="00210EF2">
        <w:rPr>
          <w:rFonts w:asciiTheme="majorHAnsi" w:eastAsia="Times New Roman" w:hAnsiTheme="majorHAnsi" w:cstheme="majorHAnsi"/>
          <w:i/>
          <w:iCs/>
          <w:lang w:val="en-IN" w:eastAsia="en-IN"/>
        </w:rPr>
        <w:t xml:space="preserve"> </w:t>
      </w:r>
      <w:proofErr w:type="spellStart"/>
      <w:r w:rsidRPr="00210EF2">
        <w:rPr>
          <w:rFonts w:asciiTheme="majorHAnsi" w:eastAsia="Times New Roman" w:hAnsiTheme="majorHAnsi" w:cstheme="majorHAnsi"/>
          <w:i/>
          <w:iCs/>
          <w:lang w:val="en-IN" w:eastAsia="en-IN"/>
        </w:rPr>
        <w:t>Biophys</w:t>
      </w:r>
      <w:proofErr w:type="spellEnd"/>
      <w:r w:rsidRPr="00210EF2">
        <w:rPr>
          <w:rFonts w:asciiTheme="majorHAnsi" w:eastAsia="Times New Roman" w:hAnsiTheme="majorHAnsi" w:cstheme="majorHAnsi"/>
          <w:i/>
          <w:iCs/>
          <w:lang w:val="en-IN" w:eastAsia="en-IN"/>
        </w:rPr>
        <w:t xml:space="preserve"> Acta </w:t>
      </w:r>
      <w:proofErr w:type="spellStart"/>
      <w:r w:rsidRPr="00210EF2">
        <w:rPr>
          <w:rFonts w:asciiTheme="majorHAnsi" w:eastAsia="Times New Roman" w:hAnsiTheme="majorHAnsi" w:cstheme="majorHAnsi"/>
          <w:i/>
          <w:iCs/>
          <w:lang w:val="en-IN" w:eastAsia="en-IN"/>
        </w:rPr>
        <w:t>Biomembr</w:t>
      </w:r>
      <w:proofErr w:type="spellEnd"/>
      <w:r w:rsidRPr="00210EF2">
        <w:rPr>
          <w:rFonts w:asciiTheme="majorHAnsi" w:eastAsia="Times New Roman" w:hAnsiTheme="majorHAnsi" w:cstheme="majorHAnsi"/>
          <w:i/>
          <w:iCs/>
          <w:lang w:val="en-IN" w:eastAsia="en-IN"/>
        </w:rPr>
        <w:t>.</w:t>
      </w:r>
      <w:r w:rsidRPr="00210EF2">
        <w:rPr>
          <w:rFonts w:asciiTheme="majorHAnsi" w:eastAsia="Times New Roman" w:hAnsiTheme="majorHAnsi" w:cstheme="majorHAnsi"/>
          <w:lang w:val="en-IN" w:eastAsia="en-IN"/>
        </w:rPr>
        <w:t xml:space="preserve"> </w:t>
      </w:r>
      <w:r w:rsidRPr="00210EF2">
        <w:rPr>
          <w:rFonts w:asciiTheme="majorHAnsi" w:eastAsia="Times New Roman" w:hAnsiTheme="majorHAnsi" w:cstheme="majorHAnsi"/>
          <w:b/>
          <w:bCs/>
          <w:lang w:val="en-IN" w:eastAsia="en-IN"/>
        </w:rPr>
        <w:t>1860</w:t>
      </w:r>
      <w:r w:rsidRPr="00210EF2">
        <w:rPr>
          <w:rFonts w:asciiTheme="majorHAnsi" w:eastAsia="Times New Roman" w:hAnsiTheme="majorHAnsi" w:cstheme="majorHAnsi"/>
          <w:lang w:val="en-IN" w:eastAsia="en-IN"/>
        </w:rPr>
        <w:t>, 586–599 (2018).</w:t>
      </w:r>
    </w:p>
    <w:p w14:paraId="7C19BFF4" w14:textId="77777777" w:rsidR="00DD62F1" w:rsidRPr="00210EF2" w:rsidRDefault="00DD62F1" w:rsidP="00210EF2">
      <w:pPr>
        <w:widowControl/>
        <w:numPr>
          <w:ilvl w:val="0"/>
          <w:numId w:val="28"/>
        </w:numPr>
        <w:tabs>
          <w:tab w:val="clear" w:pos="720"/>
        </w:tabs>
        <w:ind w:left="0" w:firstLine="0"/>
        <w:rPr>
          <w:rFonts w:asciiTheme="majorHAnsi" w:eastAsia="Times New Roman" w:hAnsiTheme="majorHAnsi" w:cstheme="majorHAnsi"/>
          <w:lang w:val="en-IN" w:eastAsia="en-IN"/>
        </w:rPr>
      </w:pPr>
      <w:proofErr w:type="spellStart"/>
      <w:r w:rsidRPr="00210EF2">
        <w:rPr>
          <w:rFonts w:asciiTheme="majorHAnsi" w:eastAsia="Times New Roman" w:hAnsiTheme="majorHAnsi" w:cstheme="majorHAnsi"/>
          <w:lang w:val="en-IN" w:eastAsia="en-IN"/>
        </w:rPr>
        <w:t>Aripov</w:t>
      </w:r>
      <w:proofErr w:type="spellEnd"/>
      <w:r w:rsidRPr="00210EF2">
        <w:rPr>
          <w:rFonts w:asciiTheme="majorHAnsi" w:eastAsia="Times New Roman" w:hAnsiTheme="majorHAnsi" w:cstheme="majorHAnsi"/>
          <w:lang w:val="en-IN" w:eastAsia="en-IN"/>
        </w:rPr>
        <w:t xml:space="preserve">, T. F., </w:t>
      </w:r>
      <w:proofErr w:type="spellStart"/>
      <w:r w:rsidRPr="00210EF2">
        <w:rPr>
          <w:rFonts w:asciiTheme="majorHAnsi" w:eastAsia="Times New Roman" w:hAnsiTheme="majorHAnsi" w:cstheme="majorHAnsi"/>
          <w:lang w:val="en-IN" w:eastAsia="en-IN"/>
        </w:rPr>
        <w:t>Gasanov</w:t>
      </w:r>
      <w:proofErr w:type="spellEnd"/>
      <w:r w:rsidRPr="00210EF2">
        <w:rPr>
          <w:rFonts w:asciiTheme="majorHAnsi" w:eastAsia="Times New Roman" w:hAnsiTheme="majorHAnsi" w:cstheme="majorHAnsi"/>
          <w:lang w:val="en-IN" w:eastAsia="en-IN"/>
        </w:rPr>
        <w:t xml:space="preserve">, S. E., </w:t>
      </w:r>
      <w:proofErr w:type="spellStart"/>
      <w:r w:rsidRPr="00210EF2">
        <w:rPr>
          <w:rFonts w:asciiTheme="majorHAnsi" w:eastAsia="Times New Roman" w:hAnsiTheme="majorHAnsi" w:cstheme="majorHAnsi"/>
          <w:lang w:val="en-IN" w:eastAsia="en-IN"/>
        </w:rPr>
        <w:t>Salakhutdinov</w:t>
      </w:r>
      <w:proofErr w:type="spellEnd"/>
      <w:r w:rsidRPr="00210EF2">
        <w:rPr>
          <w:rFonts w:asciiTheme="majorHAnsi" w:eastAsia="Times New Roman" w:hAnsiTheme="majorHAnsi" w:cstheme="majorHAnsi"/>
          <w:lang w:val="en-IN" w:eastAsia="en-IN"/>
        </w:rPr>
        <w:t xml:space="preserve">, B. A., </w:t>
      </w:r>
      <w:proofErr w:type="spellStart"/>
      <w:r w:rsidRPr="00210EF2">
        <w:rPr>
          <w:rFonts w:asciiTheme="majorHAnsi" w:eastAsia="Times New Roman" w:hAnsiTheme="majorHAnsi" w:cstheme="majorHAnsi"/>
          <w:lang w:val="en-IN" w:eastAsia="en-IN"/>
        </w:rPr>
        <w:t>Rozenshtein</w:t>
      </w:r>
      <w:proofErr w:type="spellEnd"/>
      <w:r w:rsidRPr="00210EF2">
        <w:rPr>
          <w:rFonts w:asciiTheme="majorHAnsi" w:eastAsia="Times New Roman" w:hAnsiTheme="majorHAnsi" w:cstheme="majorHAnsi"/>
          <w:lang w:val="en-IN" w:eastAsia="en-IN"/>
        </w:rPr>
        <w:t xml:space="preserve">, I. A., </w:t>
      </w:r>
      <w:proofErr w:type="spellStart"/>
      <w:r w:rsidRPr="00210EF2">
        <w:rPr>
          <w:rFonts w:asciiTheme="majorHAnsi" w:eastAsia="Times New Roman" w:hAnsiTheme="majorHAnsi" w:cstheme="majorHAnsi"/>
          <w:lang w:val="en-IN" w:eastAsia="en-IN"/>
        </w:rPr>
        <w:t>Kamaev</w:t>
      </w:r>
      <w:proofErr w:type="spellEnd"/>
      <w:r w:rsidRPr="00210EF2">
        <w:rPr>
          <w:rFonts w:asciiTheme="majorHAnsi" w:eastAsia="Times New Roman" w:hAnsiTheme="majorHAnsi" w:cstheme="majorHAnsi"/>
          <w:lang w:val="en-IN" w:eastAsia="en-IN"/>
        </w:rPr>
        <w:t xml:space="preserve">, F. G. Central Asian cobra venom cytotoxins-induced aggregation, permeability and fusion of liposomes. </w:t>
      </w:r>
      <w:r w:rsidRPr="00210EF2">
        <w:rPr>
          <w:rFonts w:asciiTheme="majorHAnsi" w:eastAsia="Times New Roman" w:hAnsiTheme="majorHAnsi" w:cstheme="majorHAnsi"/>
          <w:i/>
          <w:iCs/>
          <w:lang w:val="en-IN" w:eastAsia="en-IN"/>
        </w:rPr>
        <w:t xml:space="preserve">Gen </w:t>
      </w:r>
      <w:proofErr w:type="spellStart"/>
      <w:r w:rsidRPr="00210EF2">
        <w:rPr>
          <w:rFonts w:asciiTheme="majorHAnsi" w:eastAsia="Times New Roman" w:hAnsiTheme="majorHAnsi" w:cstheme="majorHAnsi"/>
          <w:i/>
          <w:iCs/>
          <w:lang w:val="en-IN" w:eastAsia="en-IN"/>
        </w:rPr>
        <w:t>Physiol</w:t>
      </w:r>
      <w:proofErr w:type="spellEnd"/>
      <w:r w:rsidRPr="00210EF2">
        <w:rPr>
          <w:rFonts w:asciiTheme="majorHAnsi" w:eastAsia="Times New Roman" w:hAnsiTheme="majorHAnsi" w:cstheme="majorHAnsi"/>
          <w:i/>
          <w:iCs/>
          <w:lang w:val="en-IN" w:eastAsia="en-IN"/>
        </w:rPr>
        <w:t xml:space="preserve"> </w:t>
      </w:r>
      <w:proofErr w:type="spellStart"/>
      <w:r w:rsidRPr="00210EF2">
        <w:rPr>
          <w:rFonts w:asciiTheme="majorHAnsi" w:eastAsia="Times New Roman" w:hAnsiTheme="majorHAnsi" w:cstheme="majorHAnsi"/>
          <w:i/>
          <w:iCs/>
          <w:lang w:val="en-IN" w:eastAsia="en-IN"/>
        </w:rPr>
        <w:t>Biophys</w:t>
      </w:r>
      <w:proofErr w:type="spellEnd"/>
      <w:r w:rsidRPr="00210EF2">
        <w:rPr>
          <w:rFonts w:asciiTheme="majorHAnsi" w:eastAsia="Times New Roman" w:hAnsiTheme="majorHAnsi" w:cstheme="majorHAnsi"/>
          <w:i/>
          <w:iCs/>
          <w:lang w:val="en-IN" w:eastAsia="en-IN"/>
        </w:rPr>
        <w:t>.</w:t>
      </w:r>
      <w:r w:rsidRPr="00210EF2">
        <w:rPr>
          <w:rFonts w:asciiTheme="majorHAnsi" w:eastAsia="Times New Roman" w:hAnsiTheme="majorHAnsi" w:cstheme="majorHAnsi"/>
          <w:lang w:val="en-IN" w:eastAsia="en-IN"/>
        </w:rPr>
        <w:t xml:space="preserve"> </w:t>
      </w:r>
      <w:r w:rsidRPr="00210EF2">
        <w:rPr>
          <w:rFonts w:asciiTheme="majorHAnsi" w:eastAsia="Times New Roman" w:hAnsiTheme="majorHAnsi" w:cstheme="majorHAnsi"/>
          <w:b/>
          <w:bCs/>
          <w:lang w:val="en-IN" w:eastAsia="en-IN"/>
        </w:rPr>
        <w:t>8</w:t>
      </w:r>
      <w:r w:rsidRPr="00210EF2">
        <w:rPr>
          <w:rFonts w:asciiTheme="majorHAnsi" w:eastAsia="Times New Roman" w:hAnsiTheme="majorHAnsi" w:cstheme="majorHAnsi"/>
          <w:lang w:val="en-IN" w:eastAsia="en-IN"/>
        </w:rPr>
        <w:t>, 459–474 (1989).</w:t>
      </w:r>
    </w:p>
    <w:p w14:paraId="671283E4" w14:textId="77777777" w:rsidR="00DD62F1" w:rsidRPr="00210EF2" w:rsidRDefault="00DD62F1" w:rsidP="00210EF2">
      <w:pPr>
        <w:pStyle w:val="Default"/>
        <w:jc w:val="both"/>
        <w:rPr>
          <w:rFonts w:asciiTheme="majorHAnsi" w:hAnsiTheme="majorHAnsi" w:cstheme="majorHAnsi"/>
          <w:color w:val="auto"/>
        </w:rPr>
      </w:pPr>
    </w:p>
    <w:sectPr w:rsidR="00DD62F1" w:rsidRPr="00210EF2" w:rsidSect="00147CBA">
      <w:headerReference w:type="even" r:id="rId9"/>
      <w:headerReference w:type="default" r:id="rId10"/>
      <w:footerReference w:type="even" r:id="rId11"/>
      <w:footerReference w:type="default" r:id="rId12"/>
      <w:head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E88EA" w14:textId="77777777" w:rsidR="007D1552" w:rsidRDefault="007D1552">
      <w:r>
        <w:separator/>
      </w:r>
    </w:p>
  </w:endnote>
  <w:endnote w:type="continuationSeparator" w:id="0">
    <w:p w14:paraId="7D60A536" w14:textId="77777777" w:rsidR="007D1552" w:rsidRDefault="007D1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01564C" w:rsidRDefault="0001564C">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95491" w14:textId="77777777" w:rsidR="00CE746E" w:rsidRDefault="00CE7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E5422" w14:textId="77777777" w:rsidR="007D1552" w:rsidRDefault="007D1552">
      <w:r>
        <w:separator/>
      </w:r>
    </w:p>
  </w:footnote>
  <w:footnote w:type="continuationSeparator" w:id="0">
    <w:p w14:paraId="6EBEA801" w14:textId="77777777" w:rsidR="007D1552" w:rsidRDefault="007D1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01564C" w:rsidRDefault="0001564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01564C" w:rsidRDefault="0001564C">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1A9EE92F" w:rsidR="0001564C" w:rsidRDefault="0001564C">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438A"/>
    <w:multiLevelType w:val="multilevel"/>
    <w:tmpl w:val="D526CF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746296"/>
    <w:multiLevelType w:val="multilevel"/>
    <w:tmpl w:val="51440E9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7D7CB3"/>
    <w:multiLevelType w:val="hybridMultilevel"/>
    <w:tmpl w:val="62A4B0BC"/>
    <w:lvl w:ilvl="0" w:tplc="9D8474D8">
      <w:start w:val="1"/>
      <w:numFmt w:val="lowerRoman"/>
      <w:lvlText w:val="%1)"/>
      <w:lvlJc w:val="right"/>
      <w:pPr>
        <w:ind w:left="1020" w:hanging="360"/>
      </w:pPr>
    </w:lvl>
    <w:lvl w:ilvl="1" w:tplc="1E1201D6">
      <w:start w:val="1"/>
      <w:numFmt w:val="lowerRoman"/>
      <w:lvlText w:val="%2)"/>
      <w:lvlJc w:val="right"/>
      <w:pPr>
        <w:ind w:left="1020" w:hanging="360"/>
      </w:pPr>
    </w:lvl>
    <w:lvl w:ilvl="2" w:tplc="DAEC34FE">
      <w:start w:val="1"/>
      <w:numFmt w:val="lowerRoman"/>
      <w:lvlText w:val="%3)"/>
      <w:lvlJc w:val="right"/>
      <w:pPr>
        <w:ind w:left="1020" w:hanging="360"/>
      </w:pPr>
    </w:lvl>
    <w:lvl w:ilvl="3" w:tplc="6F3E187C">
      <w:start w:val="1"/>
      <w:numFmt w:val="lowerRoman"/>
      <w:lvlText w:val="%4)"/>
      <w:lvlJc w:val="right"/>
      <w:pPr>
        <w:ind w:left="1020" w:hanging="360"/>
      </w:pPr>
    </w:lvl>
    <w:lvl w:ilvl="4" w:tplc="C958C9E2">
      <w:start w:val="1"/>
      <w:numFmt w:val="lowerRoman"/>
      <w:lvlText w:val="%5)"/>
      <w:lvlJc w:val="right"/>
      <w:pPr>
        <w:ind w:left="1020" w:hanging="360"/>
      </w:pPr>
    </w:lvl>
    <w:lvl w:ilvl="5" w:tplc="98B4AFA4">
      <w:start w:val="1"/>
      <w:numFmt w:val="lowerRoman"/>
      <w:lvlText w:val="%6)"/>
      <w:lvlJc w:val="right"/>
      <w:pPr>
        <w:ind w:left="1020" w:hanging="360"/>
      </w:pPr>
    </w:lvl>
    <w:lvl w:ilvl="6" w:tplc="95EC1EF6">
      <w:start w:val="1"/>
      <w:numFmt w:val="lowerRoman"/>
      <w:lvlText w:val="%7)"/>
      <w:lvlJc w:val="right"/>
      <w:pPr>
        <w:ind w:left="1020" w:hanging="360"/>
      </w:pPr>
    </w:lvl>
    <w:lvl w:ilvl="7" w:tplc="2818A4F4">
      <w:start w:val="1"/>
      <w:numFmt w:val="lowerRoman"/>
      <w:lvlText w:val="%8)"/>
      <w:lvlJc w:val="right"/>
      <w:pPr>
        <w:ind w:left="1020" w:hanging="360"/>
      </w:pPr>
    </w:lvl>
    <w:lvl w:ilvl="8" w:tplc="D6A4E938">
      <w:start w:val="1"/>
      <w:numFmt w:val="lowerRoman"/>
      <w:lvlText w:val="%9)"/>
      <w:lvlJc w:val="right"/>
      <w:pPr>
        <w:ind w:left="1020" w:hanging="360"/>
      </w:pPr>
    </w:lvl>
  </w:abstractNum>
  <w:abstractNum w:abstractNumId="3"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433CE"/>
    <w:multiLevelType w:val="hybridMultilevel"/>
    <w:tmpl w:val="3FAE45C8"/>
    <w:lvl w:ilvl="0" w:tplc="964A11AE">
      <w:start w:val="1"/>
      <w:numFmt w:val="lowerRoman"/>
      <w:lvlText w:val="%1)"/>
      <w:lvlJc w:val="right"/>
      <w:pPr>
        <w:ind w:left="1020" w:hanging="360"/>
      </w:pPr>
    </w:lvl>
    <w:lvl w:ilvl="1" w:tplc="9E769228">
      <w:start w:val="1"/>
      <w:numFmt w:val="lowerRoman"/>
      <w:lvlText w:val="%2)"/>
      <w:lvlJc w:val="right"/>
      <w:pPr>
        <w:ind w:left="1020" w:hanging="360"/>
      </w:pPr>
    </w:lvl>
    <w:lvl w:ilvl="2" w:tplc="B16E5FCE">
      <w:start w:val="1"/>
      <w:numFmt w:val="lowerRoman"/>
      <w:lvlText w:val="%3)"/>
      <w:lvlJc w:val="right"/>
      <w:pPr>
        <w:ind w:left="1020" w:hanging="360"/>
      </w:pPr>
    </w:lvl>
    <w:lvl w:ilvl="3" w:tplc="D4429198">
      <w:start w:val="1"/>
      <w:numFmt w:val="lowerRoman"/>
      <w:lvlText w:val="%4)"/>
      <w:lvlJc w:val="right"/>
      <w:pPr>
        <w:ind w:left="1020" w:hanging="360"/>
      </w:pPr>
    </w:lvl>
    <w:lvl w:ilvl="4" w:tplc="1BD0567C">
      <w:start w:val="1"/>
      <w:numFmt w:val="lowerRoman"/>
      <w:lvlText w:val="%5)"/>
      <w:lvlJc w:val="right"/>
      <w:pPr>
        <w:ind w:left="1020" w:hanging="360"/>
      </w:pPr>
    </w:lvl>
    <w:lvl w:ilvl="5" w:tplc="4A98F9F4">
      <w:start w:val="1"/>
      <w:numFmt w:val="lowerRoman"/>
      <w:lvlText w:val="%6)"/>
      <w:lvlJc w:val="right"/>
      <w:pPr>
        <w:ind w:left="1020" w:hanging="360"/>
      </w:pPr>
    </w:lvl>
    <w:lvl w:ilvl="6" w:tplc="C024B87E">
      <w:start w:val="1"/>
      <w:numFmt w:val="lowerRoman"/>
      <w:lvlText w:val="%7)"/>
      <w:lvlJc w:val="right"/>
      <w:pPr>
        <w:ind w:left="1020" w:hanging="360"/>
      </w:pPr>
    </w:lvl>
    <w:lvl w:ilvl="7" w:tplc="4BAC9C3A">
      <w:start w:val="1"/>
      <w:numFmt w:val="lowerRoman"/>
      <w:lvlText w:val="%8)"/>
      <w:lvlJc w:val="right"/>
      <w:pPr>
        <w:ind w:left="1020" w:hanging="360"/>
      </w:pPr>
    </w:lvl>
    <w:lvl w:ilvl="8" w:tplc="C2A4C89E">
      <w:start w:val="1"/>
      <w:numFmt w:val="lowerRoman"/>
      <w:lvlText w:val="%9)"/>
      <w:lvlJc w:val="right"/>
      <w:pPr>
        <w:ind w:left="1020" w:hanging="360"/>
      </w:pPr>
    </w:lvl>
  </w:abstractNum>
  <w:abstractNum w:abstractNumId="6"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DFE413C"/>
    <w:multiLevelType w:val="hybridMultilevel"/>
    <w:tmpl w:val="C5249FF8"/>
    <w:lvl w:ilvl="0" w:tplc="59DE2876">
      <w:start w:val="1"/>
      <w:numFmt w:val="lowerRoman"/>
      <w:lvlText w:val="%1)"/>
      <w:lvlJc w:val="right"/>
      <w:pPr>
        <w:ind w:left="1020" w:hanging="360"/>
      </w:pPr>
    </w:lvl>
    <w:lvl w:ilvl="1" w:tplc="9190A66C">
      <w:start w:val="1"/>
      <w:numFmt w:val="lowerRoman"/>
      <w:lvlText w:val="%2)"/>
      <w:lvlJc w:val="right"/>
      <w:pPr>
        <w:ind w:left="1020" w:hanging="360"/>
      </w:pPr>
    </w:lvl>
    <w:lvl w:ilvl="2" w:tplc="09207638">
      <w:start w:val="1"/>
      <w:numFmt w:val="lowerRoman"/>
      <w:lvlText w:val="%3)"/>
      <w:lvlJc w:val="right"/>
      <w:pPr>
        <w:ind w:left="1020" w:hanging="360"/>
      </w:pPr>
    </w:lvl>
    <w:lvl w:ilvl="3" w:tplc="D97AA826">
      <w:start w:val="1"/>
      <w:numFmt w:val="lowerRoman"/>
      <w:lvlText w:val="%4)"/>
      <w:lvlJc w:val="right"/>
      <w:pPr>
        <w:ind w:left="1020" w:hanging="360"/>
      </w:pPr>
    </w:lvl>
    <w:lvl w:ilvl="4" w:tplc="60AE488A">
      <w:start w:val="1"/>
      <w:numFmt w:val="lowerRoman"/>
      <w:lvlText w:val="%5)"/>
      <w:lvlJc w:val="right"/>
      <w:pPr>
        <w:ind w:left="1020" w:hanging="360"/>
      </w:pPr>
    </w:lvl>
    <w:lvl w:ilvl="5" w:tplc="2C4CDF9A">
      <w:start w:val="1"/>
      <w:numFmt w:val="lowerRoman"/>
      <w:lvlText w:val="%6)"/>
      <w:lvlJc w:val="right"/>
      <w:pPr>
        <w:ind w:left="1020" w:hanging="360"/>
      </w:pPr>
    </w:lvl>
    <w:lvl w:ilvl="6" w:tplc="BD7E205A">
      <w:start w:val="1"/>
      <w:numFmt w:val="lowerRoman"/>
      <w:lvlText w:val="%7)"/>
      <w:lvlJc w:val="right"/>
      <w:pPr>
        <w:ind w:left="1020" w:hanging="360"/>
      </w:pPr>
    </w:lvl>
    <w:lvl w:ilvl="7" w:tplc="9CCEFF02">
      <w:start w:val="1"/>
      <w:numFmt w:val="lowerRoman"/>
      <w:lvlText w:val="%8)"/>
      <w:lvlJc w:val="right"/>
      <w:pPr>
        <w:ind w:left="1020" w:hanging="360"/>
      </w:pPr>
    </w:lvl>
    <w:lvl w:ilvl="8" w:tplc="AB243378">
      <w:start w:val="1"/>
      <w:numFmt w:val="lowerRoman"/>
      <w:lvlText w:val="%9)"/>
      <w:lvlJc w:val="right"/>
      <w:pPr>
        <w:ind w:left="1020" w:hanging="360"/>
      </w:pPr>
    </w:lvl>
  </w:abstractNum>
  <w:abstractNum w:abstractNumId="2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FCE4DF5"/>
    <w:multiLevelType w:val="multilevel"/>
    <w:tmpl w:val="0FA0B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4231194">
    <w:abstractNumId w:val="13"/>
  </w:num>
  <w:num w:numId="2" w16cid:durableId="664095120">
    <w:abstractNumId w:val="18"/>
  </w:num>
  <w:num w:numId="3" w16cid:durableId="1612664240">
    <w:abstractNumId w:val="25"/>
  </w:num>
  <w:num w:numId="4" w16cid:durableId="541870945">
    <w:abstractNumId w:val="8"/>
  </w:num>
  <w:num w:numId="5" w16cid:durableId="966396449">
    <w:abstractNumId w:val="21"/>
  </w:num>
  <w:num w:numId="6" w16cid:durableId="527447631">
    <w:abstractNumId w:val="24"/>
  </w:num>
  <w:num w:numId="7" w16cid:durableId="804852276">
    <w:abstractNumId w:val="14"/>
  </w:num>
  <w:num w:numId="8" w16cid:durableId="1617903180">
    <w:abstractNumId w:val="16"/>
  </w:num>
  <w:num w:numId="9" w16cid:durableId="328946648">
    <w:abstractNumId w:val="9"/>
  </w:num>
  <w:num w:numId="10" w16cid:durableId="1490442095">
    <w:abstractNumId w:val="15"/>
  </w:num>
  <w:num w:numId="11" w16cid:durableId="963386356">
    <w:abstractNumId w:val="19"/>
  </w:num>
  <w:num w:numId="12" w16cid:durableId="1689064585">
    <w:abstractNumId w:val="11"/>
  </w:num>
  <w:num w:numId="13" w16cid:durableId="1464149965">
    <w:abstractNumId w:val="27"/>
  </w:num>
  <w:num w:numId="14" w16cid:durableId="1920823835">
    <w:abstractNumId w:val="26"/>
  </w:num>
  <w:num w:numId="15" w16cid:durableId="1008942852">
    <w:abstractNumId w:val="12"/>
  </w:num>
  <w:num w:numId="16" w16cid:durableId="966274803">
    <w:abstractNumId w:val="7"/>
  </w:num>
  <w:num w:numId="17" w16cid:durableId="680855261">
    <w:abstractNumId w:val="6"/>
  </w:num>
  <w:num w:numId="18" w16cid:durableId="769160385">
    <w:abstractNumId w:val="17"/>
  </w:num>
  <w:num w:numId="19" w16cid:durableId="1323696448">
    <w:abstractNumId w:val="10"/>
  </w:num>
  <w:num w:numId="20" w16cid:durableId="834611365">
    <w:abstractNumId w:val="23"/>
  </w:num>
  <w:num w:numId="21" w16cid:durableId="799424166">
    <w:abstractNumId w:val="3"/>
  </w:num>
  <w:num w:numId="22" w16cid:durableId="1884754420">
    <w:abstractNumId w:val="4"/>
  </w:num>
  <w:num w:numId="23" w16cid:durableId="84345439">
    <w:abstractNumId w:val="0"/>
  </w:num>
  <w:num w:numId="24" w16cid:durableId="82459619">
    <w:abstractNumId w:val="5"/>
  </w:num>
  <w:num w:numId="25" w16cid:durableId="767313387">
    <w:abstractNumId w:val="2"/>
  </w:num>
  <w:num w:numId="26" w16cid:durableId="555773767">
    <w:abstractNumId w:val="20"/>
  </w:num>
  <w:num w:numId="27" w16cid:durableId="272906506">
    <w:abstractNumId w:val="22"/>
  </w:num>
  <w:num w:numId="28" w16cid:durableId="1730420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s>
  <w:rsids>
    <w:rsidRoot w:val="006E4797"/>
    <w:rsid w:val="00001C97"/>
    <w:rsid w:val="0000416E"/>
    <w:rsid w:val="0000515B"/>
    <w:rsid w:val="00010CFE"/>
    <w:rsid w:val="00011457"/>
    <w:rsid w:val="00013652"/>
    <w:rsid w:val="0001564C"/>
    <w:rsid w:val="00017895"/>
    <w:rsid w:val="00022785"/>
    <w:rsid w:val="000276A2"/>
    <w:rsid w:val="00031AB1"/>
    <w:rsid w:val="00034DD1"/>
    <w:rsid w:val="00036A66"/>
    <w:rsid w:val="00037662"/>
    <w:rsid w:val="0004355D"/>
    <w:rsid w:val="000447C8"/>
    <w:rsid w:val="00045AE7"/>
    <w:rsid w:val="00051763"/>
    <w:rsid w:val="0005414A"/>
    <w:rsid w:val="000560DE"/>
    <w:rsid w:val="00057B67"/>
    <w:rsid w:val="00057E04"/>
    <w:rsid w:val="00061077"/>
    <w:rsid w:val="00061E0E"/>
    <w:rsid w:val="00063604"/>
    <w:rsid w:val="00064946"/>
    <w:rsid w:val="00066B1F"/>
    <w:rsid w:val="00071A36"/>
    <w:rsid w:val="000729C1"/>
    <w:rsid w:val="00072F42"/>
    <w:rsid w:val="0007506F"/>
    <w:rsid w:val="00076815"/>
    <w:rsid w:val="00080A4A"/>
    <w:rsid w:val="00081F44"/>
    <w:rsid w:val="00082A5F"/>
    <w:rsid w:val="00090EF8"/>
    <w:rsid w:val="000923EE"/>
    <w:rsid w:val="00095D01"/>
    <w:rsid w:val="0009798F"/>
    <w:rsid w:val="000A3F03"/>
    <w:rsid w:val="000A642E"/>
    <w:rsid w:val="000B23E6"/>
    <w:rsid w:val="000B3E52"/>
    <w:rsid w:val="000B41B6"/>
    <w:rsid w:val="000B5F6B"/>
    <w:rsid w:val="000B649D"/>
    <w:rsid w:val="000D37ED"/>
    <w:rsid w:val="000D5A73"/>
    <w:rsid w:val="000D7B25"/>
    <w:rsid w:val="000E18D9"/>
    <w:rsid w:val="000E2ABF"/>
    <w:rsid w:val="000E3F21"/>
    <w:rsid w:val="000E47E3"/>
    <w:rsid w:val="000E4C51"/>
    <w:rsid w:val="000F4A6B"/>
    <w:rsid w:val="000F5CC5"/>
    <w:rsid w:val="00104DFA"/>
    <w:rsid w:val="00105EF2"/>
    <w:rsid w:val="00112498"/>
    <w:rsid w:val="00112893"/>
    <w:rsid w:val="0011362A"/>
    <w:rsid w:val="00116A16"/>
    <w:rsid w:val="00117BD3"/>
    <w:rsid w:val="00121D46"/>
    <w:rsid w:val="001234E6"/>
    <w:rsid w:val="00125530"/>
    <w:rsid w:val="001268D7"/>
    <w:rsid w:val="00127721"/>
    <w:rsid w:val="00130983"/>
    <w:rsid w:val="00136309"/>
    <w:rsid w:val="00147CBA"/>
    <w:rsid w:val="00147EB7"/>
    <w:rsid w:val="0015049E"/>
    <w:rsid w:val="001511B1"/>
    <w:rsid w:val="00151C36"/>
    <w:rsid w:val="00152B8B"/>
    <w:rsid w:val="0015327B"/>
    <w:rsid w:val="0015772C"/>
    <w:rsid w:val="00161E36"/>
    <w:rsid w:val="00162226"/>
    <w:rsid w:val="0016236E"/>
    <w:rsid w:val="001624E4"/>
    <w:rsid w:val="00163E5A"/>
    <w:rsid w:val="00166347"/>
    <w:rsid w:val="00172D38"/>
    <w:rsid w:val="0017617F"/>
    <w:rsid w:val="00181A81"/>
    <w:rsid w:val="001827F5"/>
    <w:rsid w:val="00187FD2"/>
    <w:rsid w:val="00194C04"/>
    <w:rsid w:val="00194CE8"/>
    <w:rsid w:val="001959A2"/>
    <w:rsid w:val="00195AAF"/>
    <w:rsid w:val="001A1CA1"/>
    <w:rsid w:val="001A764B"/>
    <w:rsid w:val="001B49C8"/>
    <w:rsid w:val="001B652B"/>
    <w:rsid w:val="001C1F13"/>
    <w:rsid w:val="001D1DC4"/>
    <w:rsid w:val="001D25AC"/>
    <w:rsid w:val="001D344B"/>
    <w:rsid w:val="001D70F7"/>
    <w:rsid w:val="001E396D"/>
    <w:rsid w:val="001F3109"/>
    <w:rsid w:val="0020196C"/>
    <w:rsid w:val="00206206"/>
    <w:rsid w:val="0020791A"/>
    <w:rsid w:val="00210C21"/>
    <w:rsid w:val="00210DD6"/>
    <w:rsid w:val="00210EF2"/>
    <w:rsid w:val="00211634"/>
    <w:rsid w:val="00213558"/>
    <w:rsid w:val="00213F6D"/>
    <w:rsid w:val="00214319"/>
    <w:rsid w:val="002212BB"/>
    <w:rsid w:val="00227009"/>
    <w:rsid w:val="0023232F"/>
    <w:rsid w:val="0023296D"/>
    <w:rsid w:val="00232DDC"/>
    <w:rsid w:val="00245A9F"/>
    <w:rsid w:val="00247196"/>
    <w:rsid w:val="002479FA"/>
    <w:rsid w:val="00252077"/>
    <w:rsid w:val="00253396"/>
    <w:rsid w:val="0025353F"/>
    <w:rsid w:val="002570E7"/>
    <w:rsid w:val="00260E0D"/>
    <w:rsid w:val="00263D45"/>
    <w:rsid w:val="00265D87"/>
    <w:rsid w:val="00266415"/>
    <w:rsid w:val="0027303E"/>
    <w:rsid w:val="00273EDD"/>
    <w:rsid w:val="00276B06"/>
    <w:rsid w:val="00276D34"/>
    <w:rsid w:val="002821FC"/>
    <w:rsid w:val="00296AF0"/>
    <w:rsid w:val="002A17F5"/>
    <w:rsid w:val="002A4180"/>
    <w:rsid w:val="002A54EF"/>
    <w:rsid w:val="002A5E66"/>
    <w:rsid w:val="002B0C90"/>
    <w:rsid w:val="002C1173"/>
    <w:rsid w:val="002C3FBE"/>
    <w:rsid w:val="002D3D36"/>
    <w:rsid w:val="00310E7B"/>
    <w:rsid w:val="003132C5"/>
    <w:rsid w:val="0031612B"/>
    <w:rsid w:val="0031658E"/>
    <w:rsid w:val="00317EEA"/>
    <w:rsid w:val="0032593F"/>
    <w:rsid w:val="00326285"/>
    <w:rsid w:val="00332C64"/>
    <w:rsid w:val="00332F39"/>
    <w:rsid w:val="00335A35"/>
    <w:rsid w:val="003366D4"/>
    <w:rsid w:val="0034130D"/>
    <w:rsid w:val="00350A94"/>
    <w:rsid w:val="00351087"/>
    <w:rsid w:val="00352E18"/>
    <w:rsid w:val="003548DA"/>
    <w:rsid w:val="00355AB0"/>
    <w:rsid w:val="00362C09"/>
    <w:rsid w:val="00377500"/>
    <w:rsid w:val="00383D56"/>
    <w:rsid w:val="00384EBC"/>
    <w:rsid w:val="00385EC4"/>
    <w:rsid w:val="00387AFD"/>
    <w:rsid w:val="00387CDA"/>
    <w:rsid w:val="00390AEA"/>
    <w:rsid w:val="00396EF9"/>
    <w:rsid w:val="003A2186"/>
    <w:rsid w:val="003A220F"/>
    <w:rsid w:val="003A5297"/>
    <w:rsid w:val="003A6A9B"/>
    <w:rsid w:val="003A7C25"/>
    <w:rsid w:val="003C3456"/>
    <w:rsid w:val="003D0644"/>
    <w:rsid w:val="003D67E2"/>
    <w:rsid w:val="003E5958"/>
    <w:rsid w:val="003E64C0"/>
    <w:rsid w:val="003F14EB"/>
    <w:rsid w:val="003F2EE2"/>
    <w:rsid w:val="003F3E79"/>
    <w:rsid w:val="003F68DE"/>
    <w:rsid w:val="003F7564"/>
    <w:rsid w:val="0040579A"/>
    <w:rsid w:val="004071EF"/>
    <w:rsid w:val="004117DF"/>
    <w:rsid w:val="00412428"/>
    <w:rsid w:val="00412A02"/>
    <w:rsid w:val="00414ADE"/>
    <w:rsid w:val="00417AB6"/>
    <w:rsid w:val="00422D9D"/>
    <w:rsid w:val="0042360F"/>
    <w:rsid w:val="00430991"/>
    <w:rsid w:val="00431DAA"/>
    <w:rsid w:val="00432439"/>
    <w:rsid w:val="00434BBA"/>
    <w:rsid w:val="004361C8"/>
    <w:rsid w:val="00436F4D"/>
    <w:rsid w:val="00441FF1"/>
    <w:rsid w:val="00444834"/>
    <w:rsid w:val="004564F6"/>
    <w:rsid w:val="00460853"/>
    <w:rsid w:val="004620C9"/>
    <w:rsid w:val="00462C3C"/>
    <w:rsid w:val="0046339E"/>
    <w:rsid w:val="00463A25"/>
    <w:rsid w:val="00463E6F"/>
    <w:rsid w:val="004668A3"/>
    <w:rsid w:val="00473F52"/>
    <w:rsid w:val="00475AA0"/>
    <w:rsid w:val="00475E17"/>
    <w:rsid w:val="00476D7D"/>
    <w:rsid w:val="00477FA9"/>
    <w:rsid w:val="00483C67"/>
    <w:rsid w:val="00484C5C"/>
    <w:rsid w:val="004902D8"/>
    <w:rsid w:val="004939EE"/>
    <w:rsid w:val="0049657D"/>
    <w:rsid w:val="004969D3"/>
    <w:rsid w:val="004A03EC"/>
    <w:rsid w:val="004A1419"/>
    <w:rsid w:val="004A22E4"/>
    <w:rsid w:val="004A24D7"/>
    <w:rsid w:val="004B1548"/>
    <w:rsid w:val="004B1813"/>
    <w:rsid w:val="004B245F"/>
    <w:rsid w:val="004B632A"/>
    <w:rsid w:val="004C0985"/>
    <w:rsid w:val="004C408E"/>
    <w:rsid w:val="004D362E"/>
    <w:rsid w:val="004E60BA"/>
    <w:rsid w:val="004F51FA"/>
    <w:rsid w:val="004F6AD9"/>
    <w:rsid w:val="004F7AA4"/>
    <w:rsid w:val="00502497"/>
    <w:rsid w:val="005048A8"/>
    <w:rsid w:val="00505DE3"/>
    <w:rsid w:val="00513CCF"/>
    <w:rsid w:val="00514EAB"/>
    <w:rsid w:val="00516914"/>
    <w:rsid w:val="00516BC4"/>
    <w:rsid w:val="00516EE4"/>
    <w:rsid w:val="0052354E"/>
    <w:rsid w:val="00526194"/>
    <w:rsid w:val="00531A86"/>
    <w:rsid w:val="00532CA6"/>
    <w:rsid w:val="00536519"/>
    <w:rsid w:val="00540C98"/>
    <w:rsid w:val="00541623"/>
    <w:rsid w:val="00543C38"/>
    <w:rsid w:val="00543DBD"/>
    <w:rsid w:val="005511CE"/>
    <w:rsid w:val="00551D82"/>
    <w:rsid w:val="00552276"/>
    <w:rsid w:val="00555C35"/>
    <w:rsid w:val="0055643C"/>
    <w:rsid w:val="00563C06"/>
    <w:rsid w:val="005648AB"/>
    <w:rsid w:val="00572FF7"/>
    <w:rsid w:val="005734D7"/>
    <w:rsid w:val="0057427B"/>
    <w:rsid w:val="00575E55"/>
    <w:rsid w:val="0057601B"/>
    <w:rsid w:val="00580497"/>
    <w:rsid w:val="00580CF3"/>
    <w:rsid w:val="0058212E"/>
    <w:rsid w:val="005823CF"/>
    <w:rsid w:val="00585BF5"/>
    <w:rsid w:val="00591415"/>
    <w:rsid w:val="00591A26"/>
    <w:rsid w:val="00592714"/>
    <w:rsid w:val="0059506C"/>
    <w:rsid w:val="00597E7A"/>
    <w:rsid w:val="005A27A2"/>
    <w:rsid w:val="005A3C7B"/>
    <w:rsid w:val="005A637B"/>
    <w:rsid w:val="005B038F"/>
    <w:rsid w:val="005B27BE"/>
    <w:rsid w:val="005B3BD6"/>
    <w:rsid w:val="005B5918"/>
    <w:rsid w:val="005B5A6C"/>
    <w:rsid w:val="005C02D3"/>
    <w:rsid w:val="005C4959"/>
    <w:rsid w:val="005D0FB2"/>
    <w:rsid w:val="005D32AF"/>
    <w:rsid w:val="005E1AD8"/>
    <w:rsid w:val="005E1EE7"/>
    <w:rsid w:val="005F0173"/>
    <w:rsid w:val="005F7C8F"/>
    <w:rsid w:val="006025EE"/>
    <w:rsid w:val="00604100"/>
    <w:rsid w:val="00612B8A"/>
    <w:rsid w:val="0061334C"/>
    <w:rsid w:val="00613978"/>
    <w:rsid w:val="00615035"/>
    <w:rsid w:val="00621142"/>
    <w:rsid w:val="00621279"/>
    <w:rsid w:val="00622578"/>
    <w:rsid w:val="006230D2"/>
    <w:rsid w:val="006239A1"/>
    <w:rsid w:val="00623B1C"/>
    <w:rsid w:val="00626BEB"/>
    <w:rsid w:val="00630724"/>
    <w:rsid w:val="00634672"/>
    <w:rsid w:val="006414C1"/>
    <w:rsid w:val="00645CF1"/>
    <w:rsid w:val="00646CCB"/>
    <w:rsid w:val="00647EC6"/>
    <w:rsid w:val="00654A70"/>
    <w:rsid w:val="00662B10"/>
    <w:rsid w:val="00666A22"/>
    <w:rsid w:val="00672703"/>
    <w:rsid w:val="00672DBD"/>
    <w:rsid w:val="006755EE"/>
    <w:rsid w:val="00675DC9"/>
    <w:rsid w:val="006760E6"/>
    <w:rsid w:val="00676627"/>
    <w:rsid w:val="006811F7"/>
    <w:rsid w:val="00682387"/>
    <w:rsid w:val="006824BF"/>
    <w:rsid w:val="00684D4B"/>
    <w:rsid w:val="00695A9C"/>
    <w:rsid w:val="00696A53"/>
    <w:rsid w:val="006A18FE"/>
    <w:rsid w:val="006A1A05"/>
    <w:rsid w:val="006A4512"/>
    <w:rsid w:val="006B53C1"/>
    <w:rsid w:val="006B6212"/>
    <w:rsid w:val="006B7B8F"/>
    <w:rsid w:val="006C12E2"/>
    <w:rsid w:val="006C1393"/>
    <w:rsid w:val="006C1D23"/>
    <w:rsid w:val="006C3D17"/>
    <w:rsid w:val="006C4F99"/>
    <w:rsid w:val="006C7A27"/>
    <w:rsid w:val="006D2EAA"/>
    <w:rsid w:val="006D4BAC"/>
    <w:rsid w:val="006D7F84"/>
    <w:rsid w:val="006E274C"/>
    <w:rsid w:val="006E4797"/>
    <w:rsid w:val="006E65CB"/>
    <w:rsid w:val="006E7C64"/>
    <w:rsid w:val="006F1382"/>
    <w:rsid w:val="006F65C6"/>
    <w:rsid w:val="00702ADE"/>
    <w:rsid w:val="0070444F"/>
    <w:rsid w:val="0070449D"/>
    <w:rsid w:val="0070785A"/>
    <w:rsid w:val="00710469"/>
    <w:rsid w:val="00713DD3"/>
    <w:rsid w:val="00714BE0"/>
    <w:rsid w:val="0071651A"/>
    <w:rsid w:val="007206BA"/>
    <w:rsid w:val="00734921"/>
    <w:rsid w:val="00736371"/>
    <w:rsid w:val="00736DD2"/>
    <w:rsid w:val="00742EC2"/>
    <w:rsid w:val="007443AF"/>
    <w:rsid w:val="00745147"/>
    <w:rsid w:val="00746AB0"/>
    <w:rsid w:val="007513C6"/>
    <w:rsid w:val="00751D3D"/>
    <w:rsid w:val="00757090"/>
    <w:rsid w:val="00762E57"/>
    <w:rsid w:val="00782EDB"/>
    <w:rsid w:val="00791C91"/>
    <w:rsid w:val="007924C1"/>
    <w:rsid w:val="00796B85"/>
    <w:rsid w:val="00796C64"/>
    <w:rsid w:val="007A2F6E"/>
    <w:rsid w:val="007A4BBA"/>
    <w:rsid w:val="007A4E9C"/>
    <w:rsid w:val="007A50FC"/>
    <w:rsid w:val="007B03B3"/>
    <w:rsid w:val="007B08ED"/>
    <w:rsid w:val="007B165A"/>
    <w:rsid w:val="007B44E0"/>
    <w:rsid w:val="007B488F"/>
    <w:rsid w:val="007B72A4"/>
    <w:rsid w:val="007C1145"/>
    <w:rsid w:val="007C4196"/>
    <w:rsid w:val="007D1552"/>
    <w:rsid w:val="007D5558"/>
    <w:rsid w:val="007D6BE0"/>
    <w:rsid w:val="007E0796"/>
    <w:rsid w:val="007E4DE6"/>
    <w:rsid w:val="007F0D43"/>
    <w:rsid w:val="007F13E9"/>
    <w:rsid w:val="007F17F7"/>
    <w:rsid w:val="007F2030"/>
    <w:rsid w:val="008012AA"/>
    <w:rsid w:val="00802584"/>
    <w:rsid w:val="00805297"/>
    <w:rsid w:val="00810514"/>
    <w:rsid w:val="00811A8F"/>
    <w:rsid w:val="00827869"/>
    <w:rsid w:val="00831A68"/>
    <w:rsid w:val="00831AE3"/>
    <w:rsid w:val="00831F4B"/>
    <w:rsid w:val="008325CF"/>
    <w:rsid w:val="00833B96"/>
    <w:rsid w:val="00833FC6"/>
    <w:rsid w:val="008425A4"/>
    <w:rsid w:val="008461C6"/>
    <w:rsid w:val="0085421A"/>
    <w:rsid w:val="0085548D"/>
    <w:rsid w:val="0086488D"/>
    <w:rsid w:val="00867DBE"/>
    <w:rsid w:val="00876286"/>
    <w:rsid w:val="00881669"/>
    <w:rsid w:val="008870C0"/>
    <w:rsid w:val="00891BC6"/>
    <w:rsid w:val="00895656"/>
    <w:rsid w:val="00897A6A"/>
    <w:rsid w:val="008A1C55"/>
    <w:rsid w:val="008A4859"/>
    <w:rsid w:val="008A4B01"/>
    <w:rsid w:val="008B1D64"/>
    <w:rsid w:val="008B2D50"/>
    <w:rsid w:val="008B35D2"/>
    <w:rsid w:val="008B44F5"/>
    <w:rsid w:val="008B6F56"/>
    <w:rsid w:val="008C776D"/>
    <w:rsid w:val="008D1AED"/>
    <w:rsid w:val="008D293E"/>
    <w:rsid w:val="008E19AC"/>
    <w:rsid w:val="008F32EC"/>
    <w:rsid w:val="008F50FF"/>
    <w:rsid w:val="0090051A"/>
    <w:rsid w:val="00900C5C"/>
    <w:rsid w:val="00901E66"/>
    <w:rsid w:val="009122DF"/>
    <w:rsid w:val="009202E2"/>
    <w:rsid w:val="00922BAA"/>
    <w:rsid w:val="00937E0C"/>
    <w:rsid w:val="009409EA"/>
    <w:rsid w:val="00942A2C"/>
    <w:rsid w:val="00944B7A"/>
    <w:rsid w:val="00945D56"/>
    <w:rsid w:val="0094606B"/>
    <w:rsid w:val="0095027C"/>
    <w:rsid w:val="00950611"/>
    <w:rsid w:val="009526BA"/>
    <w:rsid w:val="009565D7"/>
    <w:rsid w:val="00964CD7"/>
    <w:rsid w:val="009722B3"/>
    <w:rsid w:val="009863A1"/>
    <w:rsid w:val="00994F50"/>
    <w:rsid w:val="00995007"/>
    <w:rsid w:val="009A57D7"/>
    <w:rsid w:val="009A7094"/>
    <w:rsid w:val="009A780C"/>
    <w:rsid w:val="009B115F"/>
    <w:rsid w:val="009B7848"/>
    <w:rsid w:val="009C110D"/>
    <w:rsid w:val="009C18BA"/>
    <w:rsid w:val="009C3D12"/>
    <w:rsid w:val="009C5DEB"/>
    <w:rsid w:val="009D6D26"/>
    <w:rsid w:val="009E5059"/>
    <w:rsid w:val="009F3637"/>
    <w:rsid w:val="009F5CDA"/>
    <w:rsid w:val="009F77D9"/>
    <w:rsid w:val="00A063BB"/>
    <w:rsid w:val="00A119CA"/>
    <w:rsid w:val="00A1605C"/>
    <w:rsid w:val="00A1684A"/>
    <w:rsid w:val="00A25B43"/>
    <w:rsid w:val="00A3220B"/>
    <w:rsid w:val="00A32B6D"/>
    <w:rsid w:val="00A32DC7"/>
    <w:rsid w:val="00A36FA0"/>
    <w:rsid w:val="00A4562D"/>
    <w:rsid w:val="00A61636"/>
    <w:rsid w:val="00A61F36"/>
    <w:rsid w:val="00A624BE"/>
    <w:rsid w:val="00A71A18"/>
    <w:rsid w:val="00A77F37"/>
    <w:rsid w:val="00A8391B"/>
    <w:rsid w:val="00A90F4D"/>
    <w:rsid w:val="00A9365E"/>
    <w:rsid w:val="00A955EB"/>
    <w:rsid w:val="00AA4EB0"/>
    <w:rsid w:val="00AA7972"/>
    <w:rsid w:val="00AB375C"/>
    <w:rsid w:val="00AB4038"/>
    <w:rsid w:val="00AB668C"/>
    <w:rsid w:val="00AB6C84"/>
    <w:rsid w:val="00AC36FE"/>
    <w:rsid w:val="00AC727A"/>
    <w:rsid w:val="00AD51B6"/>
    <w:rsid w:val="00AE144D"/>
    <w:rsid w:val="00AE2BB1"/>
    <w:rsid w:val="00B02601"/>
    <w:rsid w:val="00B04D9F"/>
    <w:rsid w:val="00B34DDF"/>
    <w:rsid w:val="00B3773A"/>
    <w:rsid w:val="00B41A60"/>
    <w:rsid w:val="00B66177"/>
    <w:rsid w:val="00B703AE"/>
    <w:rsid w:val="00B81064"/>
    <w:rsid w:val="00B8193D"/>
    <w:rsid w:val="00B87681"/>
    <w:rsid w:val="00B96EC1"/>
    <w:rsid w:val="00BA1555"/>
    <w:rsid w:val="00BA321A"/>
    <w:rsid w:val="00BA3231"/>
    <w:rsid w:val="00BA6156"/>
    <w:rsid w:val="00BA65DB"/>
    <w:rsid w:val="00BA6D5B"/>
    <w:rsid w:val="00BB10FE"/>
    <w:rsid w:val="00BB68A4"/>
    <w:rsid w:val="00BC0C17"/>
    <w:rsid w:val="00BC4D98"/>
    <w:rsid w:val="00BD053B"/>
    <w:rsid w:val="00BD089F"/>
    <w:rsid w:val="00BD3767"/>
    <w:rsid w:val="00BD4619"/>
    <w:rsid w:val="00BD6020"/>
    <w:rsid w:val="00BE22A2"/>
    <w:rsid w:val="00BE2769"/>
    <w:rsid w:val="00BF2150"/>
    <w:rsid w:val="00BF2A56"/>
    <w:rsid w:val="00C054FE"/>
    <w:rsid w:val="00C11D93"/>
    <w:rsid w:val="00C13D83"/>
    <w:rsid w:val="00C165C6"/>
    <w:rsid w:val="00C1702B"/>
    <w:rsid w:val="00C27C71"/>
    <w:rsid w:val="00C366E0"/>
    <w:rsid w:val="00C402C2"/>
    <w:rsid w:val="00C44031"/>
    <w:rsid w:val="00C53CC8"/>
    <w:rsid w:val="00C54D63"/>
    <w:rsid w:val="00C550F3"/>
    <w:rsid w:val="00C63C3A"/>
    <w:rsid w:val="00C652D8"/>
    <w:rsid w:val="00C65502"/>
    <w:rsid w:val="00C67A2C"/>
    <w:rsid w:val="00C7519A"/>
    <w:rsid w:val="00C77A6F"/>
    <w:rsid w:val="00C8017F"/>
    <w:rsid w:val="00C86B1A"/>
    <w:rsid w:val="00C875D1"/>
    <w:rsid w:val="00C925B2"/>
    <w:rsid w:val="00CA2A26"/>
    <w:rsid w:val="00CA660D"/>
    <w:rsid w:val="00CA79DB"/>
    <w:rsid w:val="00CA7C29"/>
    <w:rsid w:val="00CB15E5"/>
    <w:rsid w:val="00CB1713"/>
    <w:rsid w:val="00CB1783"/>
    <w:rsid w:val="00CB3C57"/>
    <w:rsid w:val="00CC1D6C"/>
    <w:rsid w:val="00CC7EBB"/>
    <w:rsid w:val="00CD05EB"/>
    <w:rsid w:val="00CD3193"/>
    <w:rsid w:val="00CD48B8"/>
    <w:rsid w:val="00CE1066"/>
    <w:rsid w:val="00CE2A03"/>
    <w:rsid w:val="00CE746E"/>
    <w:rsid w:val="00CF4DAB"/>
    <w:rsid w:val="00CF52D8"/>
    <w:rsid w:val="00D05D3A"/>
    <w:rsid w:val="00D0799C"/>
    <w:rsid w:val="00D07A90"/>
    <w:rsid w:val="00D12D05"/>
    <w:rsid w:val="00D131CD"/>
    <w:rsid w:val="00D17363"/>
    <w:rsid w:val="00D20B04"/>
    <w:rsid w:val="00D2112F"/>
    <w:rsid w:val="00D22F0A"/>
    <w:rsid w:val="00D2510B"/>
    <w:rsid w:val="00D309AD"/>
    <w:rsid w:val="00D33426"/>
    <w:rsid w:val="00D40067"/>
    <w:rsid w:val="00D425A5"/>
    <w:rsid w:val="00D46497"/>
    <w:rsid w:val="00D50B0C"/>
    <w:rsid w:val="00D52DD9"/>
    <w:rsid w:val="00D53041"/>
    <w:rsid w:val="00D57F1F"/>
    <w:rsid w:val="00D617DF"/>
    <w:rsid w:val="00D6320B"/>
    <w:rsid w:val="00D638F8"/>
    <w:rsid w:val="00D64FF7"/>
    <w:rsid w:val="00D661BB"/>
    <w:rsid w:val="00D70481"/>
    <w:rsid w:val="00D81A8C"/>
    <w:rsid w:val="00D8383E"/>
    <w:rsid w:val="00D84959"/>
    <w:rsid w:val="00D86D57"/>
    <w:rsid w:val="00D959E7"/>
    <w:rsid w:val="00DA154A"/>
    <w:rsid w:val="00DA2290"/>
    <w:rsid w:val="00DA25FF"/>
    <w:rsid w:val="00DA3C5C"/>
    <w:rsid w:val="00DA5243"/>
    <w:rsid w:val="00DB78A0"/>
    <w:rsid w:val="00DC0E61"/>
    <w:rsid w:val="00DC1784"/>
    <w:rsid w:val="00DC18A7"/>
    <w:rsid w:val="00DC365C"/>
    <w:rsid w:val="00DC516C"/>
    <w:rsid w:val="00DD07C0"/>
    <w:rsid w:val="00DD0958"/>
    <w:rsid w:val="00DD0D2A"/>
    <w:rsid w:val="00DD15DE"/>
    <w:rsid w:val="00DD19DE"/>
    <w:rsid w:val="00DD6168"/>
    <w:rsid w:val="00DD62F1"/>
    <w:rsid w:val="00DF3125"/>
    <w:rsid w:val="00DF7C20"/>
    <w:rsid w:val="00E03054"/>
    <w:rsid w:val="00E03BDD"/>
    <w:rsid w:val="00E21ABC"/>
    <w:rsid w:val="00E2353A"/>
    <w:rsid w:val="00E2395E"/>
    <w:rsid w:val="00E23E7D"/>
    <w:rsid w:val="00E24601"/>
    <w:rsid w:val="00E26E0C"/>
    <w:rsid w:val="00E322F5"/>
    <w:rsid w:val="00E331A8"/>
    <w:rsid w:val="00E3326F"/>
    <w:rsid w:val="00E401D5"/>
    <w:rsid w:val="00E41223"/>
    <w:rsid w:val="00E47EF5"/>
    <w:rsid w:val="00E559D9"/>
    <w:rsid w:val="00E702DF"/>
    <w:rsid w:val="00E706A0"/>
    <w:rsid w:val="00E724E8"/>
    <w:rsid w:val="00E97A3C"/>
    <w:rsid w:val="00EA082D"/>
    <w:rsid w:val="00EA2281"/>
    <w:rsid w:val="00EA53C8"/>
    <w:rsid w:val="00EB1454"/>
    <w:rsid w:val="00EB1E68"/>
    <w:rsid w:val="00EB29E3"/>
    <w:rsid w:val="00EB4DB2"/>
    <w:rsid w:val="00EC0649"/>
    <w:rsid w:val="00EC2B9B"/>
    <w:rsid w:val="00EC55D0"/>
    <w:rsid w:val="00EC57F0"/>
    <w:rsid w:val="00ED78B5"/>
    <w:rsid w:val="00EE04DC"/>
    <w:rsid w:val="00EE3EFF"/>
    <w:rsid w:val="00EF173D"/>
    <w:rsid w:val="00EF5C10"/>
    <w:rsid w:val="00F10173"/>
    <w:rsid w:val="00F14682"/>
    <w:rsid w:val="00F212AC"/>
    <w:rsid w:val="00F22FB1"/>
    <w:rsid w:val="00F23F76"/>
    <w:rsid w:val="00F25775"/>
    <w:rsid w:val="00F26A7D"/>
    <w:rsid w:val="00F351D5"/>
    <w:rsid w:val="00F363AC"/>
    <w:rsid w:val="00F36869"/>
    <w:rsid w:val="00F37AE3"/>
    <w:rsid w:val="00F412F0"/>
    <w:rsid w:val="00F41DE1"/>
    <w:rsid w:val="00F442E4"/>
    <w:rsid w:val="00F44D6B"/>
    <w:rsid w:val="00F451E9"/>
    <w:rsid w:val="00F52005"/>
    <w:rsid w:val="00F53F5B"/>
    <w:rsid w:val="00F560F2"/>
    <w:rsid w:val="00F571AD"/>
    <w:rsid w:val="00F57E08"/>
    <w:rsid w:val="00F6049C"/>
    <w:rsid w:val="00F6201B"/>
    <w:rsid w:val="00F629E7"/>
    <w:rsid w:val="00F65E3E"/>
    <w:rsid w:val="00F72213"/>
    <w:rsid w:val="00F74864"/>
    <w:rsid w:val="00F769B4"/>
    <w:rsid w:val="00F80625"/>
    <w:rsid w:val="00F825CA"/>
    <w:rsid w:val="00F9103B"/>
    <w:rsid w:val="00F9199C"/>
    <w:rsid w:val="00F922E8"/>
    <w:rsid w:val="00F92715"/>
    <w:rsid w:val="00FA20CA"/>
    <w:rsid w:val="00FA3B53"/>
    <w:rsid w:val="00FA6C9C"/>
    <w:rsid w:val="00FA70F6"/>
    <w:rsid w:val="00FA7C20"/>
    <w:rsid w:val="00FB30B3"/>
    <w:rsid w:val="00FB5C85"/>
    <w:rsid w:val="00FB687F"/>
    <w:rsid w:val="00FC235A"/>
    <w:rsid w:val="00FC43F0"/>
    <w:rsid w:val="00FC76FF"/>
    <w:rsid w:val="00FD753A"/>
    <w:rsid w:val="00FF4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E3E"/>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link w:val="Heading2Char"/>
    <w:uiPriority w:val="9"/>
    <w:semiHidden/>
    <w:unhideWhenUsed/>
    <w:qFormat/>
    <w:pPr>
      <w:keepNext/>
      <w:outlineLvl w:val="1"/>
    </w:pPr>
    <w:rPr>
      <w:b/>
    </w:rPr>
  </w:style>
  <w:style w:type="paragraph" w:styleId="Heading3">
    <w:name w:val="heading 3"/>
    <w:basedOn w:val="Normal"/>
    <w:next w:val="Normal"/>
    <w:uiPriority w:val="9"/>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paragraph" w:styleId="NormalWeb">
    <w:name w:val="Normal (Web)"/>
    <w:basedOn w:val="Normal"/>
    <w:uiPriority w:val="99"/>
    <w:unhideWhenUsed/>
    <w:rsid w:val="00377500"/>
    <w:pPr>
      <w:widowControl/>
      <w:spacing w:before="100" w:beforeAutospacing="1" w:after="100" w:afterAutospacing="1"/>
      <w:jc w:val="left"/>
    </w:pPr>
    <w:rPr>
      <w:rFonts w:ascii="Times New Roman" w:eastAsia="Times New Roman" w:hAnsi="Times New Roman" w:cs="Times New Roman"/>
      <w:lang w:eastAsia="zh-CN"/>
    </w:rPr>
  </w:style>
  <w:style w:type="paragraph" w:customStyle="1" w:styleId="Default">
    <w:name w:val="Default"/>
    <w:rsid w:val="00377500"/>
    <w:pPr>
      <w:widowControl/>
      <w:autoSpaceDE w:val="0"/>
      <w:autoSpaceDN w:val="0"/>
      <w:adjustRightInd w:val="0"/>
      <w:jc w:val="left"/>
    </w:pPr>
    <w:rPr>
      <w:rFonts w:ascii="Cambria" w:hAnsi="Cambria" w:cs="Cambria"/>
      <w:color w:val="000000"/>
      <w:lang w:eastAsia="zh-CN"/>
      <w14:ligatures w14:val="standardContextual"/>
    </w:rPr>
  </w:style>
  <w:style w:type="character" w:styleId="Emphasis">
    <w:name w:val="Emphasis"/>
    <w:basedOn w:val="DefaultParagraphFont"/>
    <w:uiPriority w:val="20"/>
    <w:qFormat/>
    <w:rsid w:val="007924C1"/>
    <w:rPr>
      <w:i/>
      <w:iCs/>
    </w:rPr>
  </w:style>
  <w:style w:type="character" w:customStyle="1" w:styleId="current-selection">
    <w:name w:val="current-selection"/>
    <w:basedOn w:val="DefaultParagraphFont"/>
    <w:rsid w:val="007C4196"/>
  </w:style>
  <w:style w:type="character" w:customStyle="1" w:styleId="apple-converted-space">
    <w:name w:val="apple-converted-space"/>
    <w:basedOn w:val="DefaultParagraphFont"/>
    <w:rsid w:val="007C4196"/>
  </w:style>
  <w:style w:type="character" w:styleId="Strong">
    <w:name w:val="Strong"/>
    <w:basedOn w:val="DefaultParagraphFont"/>
    <w:uiPriority w:val="22"/>
    <w:qFormat/>
    <w:rsid w:val="007C4196"/>
    <w:rPr>
      <w:b/>
      <w:bCs/>
    </w:rPr>
  </w:style>
  <w:style w:type="character" w:customStyle="1" w:styleId="ref">
    <w:name w:val="ref"/>
    <w:basedOn w:val="DefaultParagraphFont"/>
    <w:rsid w:val="007C4196"/>
  </w:style>
  <w:style w:type="paragraph" w:customStyle="1" w:styleId="p1">
    <w:name w:val="p1"/>
    <w:basedOn w:val="Normal"/>
    <w:rsid w:val="007C4196"/>
    <w:pPr>
      <w:widowControl/>
      <w:jc w:val="left"/>
    </w:pPr>
    <w:rPr>
      <w:rFonts w:ascii="Helvetica" w:eastAsia="Times New Roman" w:hAnsi="Helvetica" w:cs="Times New Roman"/>
      <w:color w:val="141413"/>
      <w:sz w:val="12"/>
      <w:szCs w:val="12"/>
      <w:lang w:val="ru-RU" w:eastAsia="zh-CN"/>
    </w:rPr>
  </w:style>
  <w:style w:type="character" w:customStyle="1" w:styleId="a-size-extra-large">
    <w:name w:val="a-size-extra-large"/>
    <w:basedOn w:val="DefaultParagraphFont"/>
    <w:rsid w:val="007C4196"/>
  </w:style>
  <w:style w:type="character" w:customStyle="1" w:styleId="ff6">
    <w:name w:val="ff6"/>
    <w:basedOn w:val="DefaultParagraphFont"/>
    <w:rsid w:val="00591415"/>
  </w:style>
  <w:style w:type="character" w:customStyle="1" w:styleId="Heading2Char">
    <w:name w:val="Heading 2 Char"/>
    <w:basedOn w:val="DefaultParagraphFont"/>
    <w:link w:val="Heading2"/>
    <w:uiPriority w:val="9"/>
    <w:semiHidden/>
    <w:rsid w:val="007B08ED"/>
    <w:rPr>
      <w:b/>
    </w:rPr>
  </w:style>
  <w:style w:type="paragraph" w:styleId="BalloonText">
    <w:name w:val="Balloon Text"/>
    <w:basedOn w:val="Normal"/>
    <w:link w:val="BalloonTextChar"/>
    <w:uiPriority w:val="99"/>
    <w:semiHidden/>
    <w:unhideWhenUsed/>
    <w:rsid w:val="00C13D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D83"/>
    <w:rPr>
      <w:rFonts w:ascii="Segoe UI" w:hAnsi="Segoe UI" w:cs="Segoe UI"/>
      <w:sz w:val="18"/>
      <w:szCs w:val="18"/>
    </w:rPr>
  </w:style>
  <w:style w:type="character" w:styleId="UnresolvedMention">
    <w:name w:val="Unresolved Mention"/>
    <w:basedOn w:val="DefaultParagraphFont"/>
    <w:uiPriority w:val="99"/>
    <w:semiHidden/>
    <w:unhideWhenUsed/>
    <w:rsid w:val="00DD1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564103">
      <w:bodyDiv w:val="1"/>
      <w:marLeft w:val="0"/>
      <w:marRight w:val="0"/>
      <w:marTop w:val="0"/>
      <w:marBottom w:val="0"/>
      <w:divBdr>
        <w:top w:val="none" w:sz="0" w:space="0" w:color="auto"/>
        <w:left w:val="none" w:sz="0" w:space="0" w:color="auto"/>
        <w:bottom w:val="none" w:sz="0" w:space="0" w:color="auto"/>
        <w:right w:val="none" w:sz="0" w:space="0" w:color="auto"/>
      </w:divBdr>
    </w:div>
    <w:div w:id="1193491172">
      <w:bodyDiv w:val="1"/>
      <w:marLeft w:val="0"/>
      <w:marRight w:val="0"/>
      <w:marTop w:val="0"/>
      <w:marBottom w:val="0"/>
      <w:divBdr>
        <w:top w:val="none" w:sz="0" w:space="0" w:color="auto"/>
        <w:left w:val="none" w:sz="0" w:space="0" w:color="auto"/>
        <w:bottom w:val="none" w:sz="0" w:space="0" w:color="auto"/>
        <w:right w:val="none" w:sz="0" w:space="0" w:color="auto"/>
      </w:divBdr>
    </w:div>
    <w:div w:id="1535343933">
      <w:bodyDiv w:val="1"/>
      <w:marLeft w:val="0"/>
      <w:marRight w:val="0"/>
      <w:marTop w:val="0"/>
      <w:marBottom w:val="0"/>
      <w:divBdr>
        <w:top w:val="none" w:sz="0" w:space="0" w:color="auto"/>
        <w:left w:val="none" w:sz="0" w:space="0" w:color="auto"/>
        <w:bottom w:val="none" w:sz="0" w:space="0" w:color="auto"/>
        <w:right w:val="none" w:sz="0" w:space="0" w:color="auto"/>
      </w:divBdr>
    </w:div>
    <w:div w:id="1662657154">
      <w:bodyDiv w:val="1"/>
      <w:marLeft w:val="0"/>
      <w:marRight w:val="0"/>
      <w:marTop w:val="0"/>
      <w:marBottom w:val="0"/>
      <w:divBdr>
        <w:top w:val="none" w:sz="0" w:space="0" w:color="auto"/>
        <w:left w:val="none" w:sz="0" w:space="0" w:color="auto"/>
        <w:bottom w:val="none" w:sz="0" w:space="0" w:color="auto"/>
        <w:right w:val="none" w:sz="0" w:space="0" w:color="auto"/>
      </w:divBdr>
    </w:div>
    <w:div w:id="2041977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kin@ibch.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4E411-F89C-4C75-80E4-88813C23A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8401</Words>
  <Characters>47892</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2025-09-01T02:12:00Z</dcterms:created>
  <dcterms:modified xsi:type="dcterms:W3CDTF">2025-09-01T02:12:00Z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