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22B6B3" w:rsidR="004E0C5A" w:rsidRPr="00BF2269" w:rsidRDefault="004E0C5A" w:rsidP="004E0C5A">
      <w:pPr>
        <w:outlineLvl w:val="0"/>
        <w:rPr>
          <w:rFonts w:eastAsia="Times New Roman" w:cstheme="minorHAnsi"/>
          <w:b/>
        </w:rPr>
      </w:pPr>
      <w:r w:rsidRPr="00BF2269">
        <w:rPr>
          <w:rFonts w:eastAsia="Times New Roman" w:cstheme="minorHAnsi"/>
          <w:b/>
        </w:rPr>
        <w:t xml:space="preserve">Submission ID #: </w:t>
      </w:r>
      <w:r w:rsidR="009A519D" w:rsidRPr="00BF2269">
        <w:rPr>
          <w:rFonts w:eastAsia="Times New Roman" w:cstheme="minorHAnsi"/>
          <w:b/>
        </w:rPr>
        <w:t>68577</w:t>
      </w:r>
    </w:p>
    <w:p w14:paraId="2F6924E5" w14:textId="3F1FD5C3" w:rsidR="004E0C5A" w:rsidRPr="00BF2269" w:rsidRDefault="004E0C5A" w:rsidP="004E0C5A">
      <w:pPr>
        <w:outlineLvl w:val="0"/>
        <w:rPr>
          <w:rFonts w:eastAsia="Times New Roman" w:cstheme="minorHAnsi"/>
          <w:b/>
        </w:rPr>
      </w:pPr>
      <w:r w:rsidRPr="00BF2269">
        <w:rPr>
          <w:rFonts w:eastAsia="Times New Roman" w:cstheme="minorHAnsi"/>
          <w:b/>
        </w:rPr>
        <w:t xml:space="preserve">Scriptwriter Name: </w:t>
      </w:r>
      <w:r w:rsidR="009A519D" w:rsidRPr="00BF2269">
        <w:rPr>
          <w:rFonts w:eastAsia="Times New Roman" w:cstheme="minorHAnsi"/>
          <w:b/>
        </w:rPr>
        <w:t>Poornima G</w:t>
      </w:r>
    </w:p>
    <w:p w14:paraId="6FB9233B" w14:textId="0FCC08FE" w:rsidR="004E0C5A" w:rsidRPr="00BF2269" w:rsidRDefault="004E0C5A" w:rsidP="004E0C5A">
      <w:pPr>
        <w:outlineLvl w:val="0"/>
        <w:rPr>
          <w:rFonts w:eastAsia="Times New Roman" w:cstheme="minorHAnsi"/>
          <w:b/>
        </w:rPr>
      </w:pPr>
      <w:r w:rsidRPr="00BF2269">
        <w:rPr>
          <w:rFonts w:eastAsia="Times New Roman" w:cstheme="minorHAnsi"/>
          <w:b/>
        </w:rPr>
        <w:t>Project Page Link:</w:t>
      </w:r>
      <w:r w:rsidR="00F60C18" w:rsidRPr="00BF2269">
        <w:rPr>
          <w:rFonts w:eastAsia="Times New Roman" w:cstheme="minorHAnsi"/>
          <w:b/>
        </w:rPr>
        <w:t xml:space="preserve"> </w:t>
      </w:r>
      <w:hyperlink r:id="rId7" w:history="1">
        <w:r w:rsidR="00F2496D" w:rsidRPr="00BF2269">
          <w:rPr>
            <w:rStyle w:val="Hyperlink"/>
            <w:rFonts w:eastAsia="Times New Roman" w:cstheme="minorHAnsi"/>
            <w:b/>
          </w:rPr>
          <w:t>https://review.jove.com/account/file-uploader?src=20916033</w:t>
        </w:r>
      </w:hyperlink>
      <w:r w:rsidR="00F2496D" w:rsidRPr="00BF226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F2269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44DA0D3" w:rsidR="004E0C5A" w:rsidRPr="00BF2269" w:rsidRDefault="004E0C5A" w:rsidP="004E0C5A">
      <w:pPr>
        <w:outlineLvl w:val="0"/>
        <w:rPr>
          <w:rFonts w:eastAsia="Times New Roman" w:cstheme="minorHAnsi"/>
          <w:b/>
        </w:rPr>
      </w:pPr>
      <w:r w:rsidRPr="00BF2269">
        <w:rPr>
          <w:rFonts w:eastAsia="Times New Roman" w:cstheme="minorHAnsi"/>
          <w:b/>
          <w:sz w:val="32"/>
          <w:szCs w:val="32"/>
        </w:rPr>
        <w:t>Title:</w:t>
      </w:r>
      <w:r w:rsidRPr="00BF2269">
        <w:rPr>
          <w:rFonts w:eastAsia="Times New Roman" w:cstheme="minorHAnsi"/>
          <w:b/>
        </w:rPr>
        <w:t xml:space="preserve"> </w:t>
      </w:r>
      <w:r w:rsidR="009A519D" w:rsidRPr="00BF2269">
        <w:rPr>
          <w:rStyle w:val="ArticleTitle"/>
          <w:rFonts w:cstheme="minorHAnsi"/>
        </w:rPr>
        <w:t xml:space="preserve">Overexpressing and Purifying a Toxic Nuclease from </w:t>
      </w:r>
      <w:r w:rsidR="009A519D" w:rsidRPr="00BF2269">
        <w:rPr>
          <w:rStyle w:val="ArticleTitle"/>
          <w:rFonts w:cstheme="minorHAnsi"/>
          <w:i/>
          <w:iCs/>
        </w:rPr>
        <w:t>Escherichia coli</w:t>
      </w:r>
    </w:p>
    <w:p w14:paraId="4A0C5B67" w14:textId="23814C1E" w:rsidR="004E0C5A" w:rsidRPr="00BF2269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BF2269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F2269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93146D" w14:textId="21AB417C" w:rsidR="009A519D" w:rsidRPr="00BF2269" w:rsidRDefault="0A5E34F3" w:rsidP="58B276FE">
      <w:pPr>
        <w:outlineLvl w:val="0"/>
        <w:rPr>
          <w:rFonts w:eastAsia="Times New Roman" w:cstheme="minorBidi"/>
          <w:b/>
          <w:bCs/>
          <w:sz w:val="28"/>
          <w:szCs w:val="28"/>
        </w:rPr>
      </w:pPr>
      <w:r w:rsidRPr="00BF2269">
        <w:rPr>
          <w:rFonts w:eastAsia="Times New Roman" w:cstheme="minorBidi"/>
          <w:b/>
          <w:bCs/>
          <w:sz w:val="28"/>
          <w:szCs w:val="28"/>
        </w:rPr>
        <w:t xml:space="preserve">Erik J. </w:t>
      </w:r>
      <w:proofErr w:type="spellStart"/>
      <w:r w:rsidRPr="00BF2269">
        <w:rPr>
          <w:rFonts w:eastAsia="Times New Roman" w:cstheme="minorBidi"/>
          <w:b/>
          <w:bCs/>
          <w:sz w:val="28"/>
          <w:szCs w:val="28"/>
        </w:rPr>
        <w:t>Daquilanea</w:t>
      </w:r>
      <w:proofErr w:type="spellEnd"/>
      <w:r w:rsidRPr="00BF2269">
        <w:rPr>
          <w:rFonts w:eastAsia="Times New Roman" w:cstheme="minorBidi"/>
          <w:b/>
          <w:bCs/>
          <w:sz w:val="28"/>
          <w:szCs w:val="28"/>
        </w:rPr>
        <w:t>, Meredith N. Frazier</w:t>
      </w:r>
    </w:p>
    <w:p w14:paraId="23834F40" w14:textId="77777777" w:rsidR="009A519D" w:rsidRPr="00BF2269" w:rsidRDefault="009A519D" w:rsidP="009A519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F83FFD2" w:rsidR="00D6314B" w:rsidRPr="00BF2269" w:rsidRDefault="009A519D" w:rsidP="009A519D">
      <w:pPr>
        <w:outlineLvl w:val="0"/>
        <w:rPr>
          <w:rFonts w:eastAsia="Times New Roman" w:cstheme="minorHAnsi"/>
          <w:bCs/>
          <w:sz w:val="28"/>
          <w:szCs w:val="28"/>
        </w:rPr>
      </w:pPr>
      <w:r w:rsidRPr="00BF2269">
        <w:rPr>
          <w:rFonts w:eastAsia="Times New Roman" w:cstheme="minorHAnsi"/>
          <w:bCs/>
          <w:sz w:val="28"/>
          <w:szCs w:val="28"/>
        </w:rPr>
        <w:t>Department of Chemistry and Biochemistry, College of Charleston</w:t>
      </w:r>
    </w:p>
    <w:p w14:paraId="74A3CDA1" w14:textId="7AD3AFFD" w:rsidR="00D6314B" w:rsidRPr="00BF2269" w:rsidRDefault="00D6314B" w:rsidP="58B276FE">
      <w:pPr>
        <w:outlineLvl w:val="0"/>
        <w:rPr>
          <w:rFonts w:eastAsia="Times New Roman" w:cstheme="minorBidi"/>
          <w:b/>
          <w:bCs/>
          <w:sz w:val="28"/>
          <w:szCs w:val="28"/>
        </w:rPr>
      </w:pPr>
    </w:p>
    <w:p w14:paraId="4CAE8953" w14:textId="77777777" w:rsidR="004E0C5A" w:rsidRPr="00BF2269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F2269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F2269" w:rsidRDefault="004E0C5A" w:rsidP="004E0C5A">
      <w:pPr>
        <w:outlineLvl w:val="0"/>
        <w:rPr>
          <w:rFonts w:eastAsia="Times New Roman" w:cstheme="minorHAnsi"/>
          <w:b/>
        </w:rPr>
      </w:pPr>
      <w:r w:rsidRPr="00BF2269">
        <w:rPr>
          <w:rFonts w:eastAsia="Times New Roman" w:cstheme="minorHAnsi"/>
          <w:b/>
        </w:rPr>
        <w:t xml:space="preserve">Corresponding Authors: </w:t>
      </w:r>
    </w:p>
    <w:p w14:paraId="5196A52A" w14:textId="08844EA7" w:rsidR="004E0C5A" w:rsidRPr="00BF2269" w:rsidRDefault="009A519D" w:rsidP="004E0C5A">
      <w:pPr>
        <w:outlineLvl w:val="0"/>
        <w:rPr>
          <w:rFonts w:eastAsia="Times New Roman" w:cstheme="minorHAnsi"/>
        </w:rPr>
      </w:pPr>
      <w:bookmarkStart w:id="0" w:name="_Hlk25233958"/>
      <w:r w:rsidRPr="00BF2269">
        <w:rPr>
          <w:rFonts w:eastAsia="Times New Roman" w:cstheme="minorHAnsi"/>
        </w:rPr>
        <w:t>Meredith N. Frazier      fraziermn@cofc.edu</w:t>
      </w:r>
    </w:p>
    <w:p w14:paraId="70FFA58B" w14:textId="77777777" w:rsidR="00D6314B" w:rsidRPr="00BF2269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F2269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F2269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F2269">
        <w:rPr>
          <w:rFonts w:eastAsia="Times New Roman" w:cstheme="minorHAnsi"/>
          <w:b/>
        </w:rPr>
        <w:t>Email Addresses</w:t>
      </w:r>
      <w:proofErr w:type="gramEnd"/>
      <w:r w:rsidRPr="00BF2269">
        <w:rPr>
          <w:rFonts w:eastAsia="Times New Roman" w:cstheme="minorHAnsi"/>
          <w:b/>
        </w:rPr>
        <w:t xml:space="preserve"> for </w:t>
      </w:r>
      <w:r w:rsidR="006579DD" w:rsidRPr="00BF2269">
        <w:rPr>
          <w:rFonts w:eastAsia="Times New Roman" w:cstheme="minorHAnsi"/>
          <w:b/>
        </w:rPr>
        <w:t>All A</w:t>
      </w:r>
      <w:r w:rsidRPr="00BF2269">
        <w:rPr>
          <w:rFonts w:eastAsia="Times New Roman" w:cstheme="minorHAnsi"/>
          <w:b/>
        </w:rPr>
        <w:t>uthors:</w:t>
      </w:r>
      <w:r w:rsidRPr="00BF2269">
        <w:rPr>
          <w:rFonts w:eastAsia="Times New Roman" w:cstheme="minorHAnsi"/>
        </w:rPr>
        <w:t xml:space="preserve"> </w:t>
      </w:r>
    </w:p>
    <w:bookmarkEnd w:id="0"/>
    <w:p w14:paraId="57032B49" w14:textId="0595469F" w:rsidR="009A519D" w:rsidRPr="00BF2269" w:rsidRDefault="009A519D" w:rsidP="58B276FE">
      <w:pPr>
        <w:outlineLvl w:val="0"/>
        <w:rPr>
          <w:rFonts w:cstheme="minorBidi"/>
        </w:rPr>
      </w:pPr>
      <w:r w:rsidRPr="00BF2269">
        <w:rPr>
          <w:rFonts w:cstheme="minorBidi"/>
        </w:rPr>
        <w:t xml:space="preserve">Erik J. </w:t>
      </w:r>
      <w:proofErr w:type="spellStart"/>
      <w:r w:rsidRPr="00BF2269">
        <w:rPr>
          <w:rFonts w:cstheme="minorBidi"/>
        </w:rPr>
        <w:t>Daquilanea</w:t>
      </w:r>
      <w:proofErr w:type="spellEnd"/>
      <w:r w:rsidRPr="00BF2269">
        <w:rPr>
          <w:rFonts w:cstheme="minorBidi"/>
        </w:rPr>
        <w:t xml:space="preserve">          </w:t>
      </w:r>
      <w:hyperlink r:id="rId8">
        <w:r w:rsidRPr="00BF2269">
          <w:rPr>
            <w:rStyle w:val="Hyperlink"/>
            <w:rFonts w:cstheme="minorBidi"/>
          </w:rPr>
          <w:t>daquilaneaej@cofc.edu</w:t>
        </w:r>
      </w:hyperlink>
    </w:p>
    <w:p w14:paraId="12916965" w14:textId="398FA6EA" w:rsidR="003B5E26" w:rsidRPr="00BF2269" w:rsidRDefault="009A519D" w:rsidP="009A0E7C">
      <w:pPr>
        <w:outlineLvl w:val="0"/>
        <w:rPr>
          <w:rFonts w:cstheme="minorHAnsi"/>
          <w:bCs/>
        </w:rPr>
      </w:pPr>
      <w:r w:rsidRPr="00BF2269">
        <w:rPr>
          <w:rFonts w:cstheme="minorHAnsi"/>
          <w:bCs/>
        </w:rPr>
        <w:t>Meredith N. Frazier      fraziermn@cofc.edu</w:t>
      </w:r>
    </w:p>
    <w:p w14:paraId="6F84F159" w14:textId="77777777" w:rsidR="003B5E26" w:rsidRPr="00BF2269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BF2269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BF2269" w:rsidRDefault="00C70C90">
      <w:pPr>
        <w:rPr>
          <w:rFonts w:cstheme="minorHAnsi"/>
          <w:bCs/>
        </w:rPr>
      </w:pPr>
      <w:r w:rsidRPr="00BF2269">
        <w:rPr>
          <w:rFonts w:cstheme="minorHAnsi"/>
          <w:bCs/>
        </w:rPr>
        <w:br w:type="page"/>
      </w:r>
    </w:p>
    <w:p w14:paraId="1667ADCD" w14:textId="6A876452" w:rsidR="005F1ADF" w:rsidRPr="00BF2269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BF2269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997709C" w:rsidR="005F1ADF" w:rsidRPr="00BF2269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F2269">
        <w:rPr>
          <w:rFonts w:eastAsia="Times New Roman" w:cstheme="minorHAnsi"/>
          <w:b/>
        </w:rPr>
        <w:t xml:space="preserve">1. </w:t>
      </w:r>
      <w:r w:rsidRPr="00BF2269">
        <w:rPr>
          <w:rFonts w:eastAsia="Times New Roman" w:cstheme="minorHAnsi"/>
          <w:b/>
          <w:bCs/>
        </w:rPr>
        <w:t>Microscopy</w:t>
      </w:r>
      <w:r w:rsidRPr="00BF2269">
        <w:rPr>
          <w:rFonts w:eastAsia="Times New Roman" w:cstheme="minorHAnsi"/>
        </w:rPr>
        <w:t xml:space="preserve">: </w:t>
      </w:r>
      <w:r w:rsidRPr="00BF2269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BF2269">
        <w:rPr>
          <w:rFonts w:eastAsia="Times New Roman" w:cstheme="minorHAnsi"/>
        </w:rPr>
        <w:t>?</w:t>
      </w:r>
      <w:r w:rsidRPr="00BF2269">
        <w:rPr>
          <w:rFonts w:eastAsia="Times New Roman" w:cstheme="minorHAnsi"/>
          <w:b/>
        </w:rPr>
        <w:t xml:space="preserve">  </w:t>
      </w:r>
      <w:r w:rsidR="006275BE" w:rsidRPr="00BF2269">
        <w:rPr>
          <w:rFonts w:eastAsia="Times New Roman" w:cstheme="minorHAnsi"/>
          <w:b/>
          <w:bCs/>
        </w:rPr>
        <w:t>No</w:t>
      </w:r>
      <w:r w:rsidRPr="00BF2269">
        <w:rPr>
          <w:rFonts w:eastAsia="Times New Roman" w:cstheme="minorHAnsi"/>
        </w:rPr>
        <w:t xml:space="preserve">  </w:t>
      </w:r>
    </w:p>
    <w:p w14:paraId="4E7C3E85" w14:textId="77777777" w:rsidR="00A13CC3" w:rsidRPr="00BF2269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A9A72E0" w:rsidR="005F1ADF" w:rsidRPr="00BF2269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F2269">
        <w:rPr>
          <w:rFonts w:eastAsia="Times New Roman" w:cstheme="minorHAnsi"/>
          <w:b/>
        </w:rPr>
        <w:t xml:space="preserve">2. Software: </w:t>
      </w:r>
      <w:r w:rsidRPr="00BF2269">
        <w:rPr>
          <w:rFonts w:eastAsia="Times New Roman" w:cstheme="minorHAnsi"/>
        </w:rPr>
        <w:t>Does the part of your protocol being filmed include step-by-step descriptions of software usage?</w:t>
      </w:r>
      <w:r w:rsidRPr="00BF2269">
        <w:rPr>
          <w:rFonts w:eastAsia="Times New Roman" w:cstheme="minorHAnsi"/>
          <w:b/>
        </w:rPr>
        <w:t xml:space="preserve">  </w:t>
      </w:r>
      <w:r w:rsidR="00164D14" w:rsidRPr="00BF2269">
        <w:rPr>
          <w:rFonts w:eastAsia="Times New Roman" w:cstheme="minorHAnsi"/>
          <w:b/>
          <w:bCs/>
        </w:rPr>
        <w:t>No</w:t>
      </w:r>
    </w:p>
    <w:p w14:paraId="1C68C2BA" w14:textId="77777777" w:rsidR="005F1ADF" w:rsidRPr="00BF2269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A92E3DB" w:rsidR="005F1ADF" w:rsidRPr="00BF2269" w:rsidRDefault="009A2C33" w:rsidP="005F1ADF">
      <w:pPr>
        <w:spacing w:before="120"/>
        <w:rPr>
          <w:rFonts w:eastAsia="Times New Roman" w:cstheme="minorBidi"/>
          <w:b/>
        </w:rPr>
      </w:pPr>
      <w:r w:rsidRPr="00BF2269">
        <w:rPr>
          <w:rFonts w:eastAsia="Times New Roman" w:cstheme="minorBidi"/>
          <w:b/>
        </w:rPr>
        <w:t>3</w:t>
      </w:r>
      <w:r w:rsidR="005F1ADF" w:rsidRPr="00BF2269">
        <w:rPr>
          <w:rFonts w:eastAsia="Times New Roman" w:cstheme="minorBidi"/>
          <w:b/>
        </w:rPr>
        <w:t>. Filming location:</w:t>
      </w:r>
      <w:r w:rsidR="005F1ADF" w:rsidRPr="00BF2269">
        <w:rPr>
          <w:rFonts w:eastAsia="Times New Roman" w:cstheme="minorBidi"/>
        </w:rPr>
        <w:t xml:space="preserve"> Will the </w:t>
      </w:r>
      <w:proofErr w:type="gramStart"/>
      <w:r w:rsidR="005F1ADF" w:rsidRPr="00BF2269">
        <w:rPr>
          <w:rFonts w:eastAsia="Times New Roman" w:cstheme="minorBidi"/>
        </w:rPr>
        <w:t>filming need to</w:t>
      </w:r>
      <w:proofErr w:type="gramEnd"/>
      <w:r w:rsidR="005F1ADF" w:rsidRPr="00BF2269">
        <w:rPr>
          <w:rFonts w:eastAsia="Times New Roman" w:cstheme="minorBidi"/>
        </w:rPr>
        <w:t xml:space="preserve"> take place in multiple locations? </w:t>
      </w:r>
      <w:r w:rsidR="005F1ADF" w:rsidRPr="00BF2269">
        <w:rPr>
          <w:rFonts w:eastAsia="Times New Roman" w:cstheme="minorBidi"/>
          <w:b/>
        </w:rPr>
        <w:t xml:space="preserve">  </w:t>
      </w:r>
      <w:r w:rsidR="77C3A561" w:rsidRPr="00BF2269">
        <w:rPr>
          <w:rFonts w:eastAsia="Times New Roman" w:cstheme="minorBidi"/>
          <w:b/>
          <w:bCs/>
          <w:shd w:val="clear" w:color="auto" w:fill="FFFF00"/>
        </w:rPr>
        <w:t>No</w:t>
      </w:r>
    </w:p>
    <w:p w14:paraId="67386C83" w14:textId="77777777" w:rsidR="005F1ADF" w:rsidRPr="00BF2269" w:rsidRDefault="005F1ADF" w:rsidP="005F1ADF">
      <w:pPr>
        <w:rPr>
          <w:rFonts w:cstheme="minorHAnsi"/>
          <w:b/>
          <w:sz w:val="22"/>
          <w:szCs w:val="22"/>
        </w:rPr>
      </w:pPr>
    </w:p>
    <w:p w14:paraId="58635A7B" w14:textId="77777777" w:rsidR="00922684" w:rsidRPr="00BF2269" w:rsidRDefault="00922684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BF2269" w:rsidRDefault="005F1ADF" w:rsidP="005F1ADF">
      <w:pPr>
        <w:rPr>
          <w:rFonts w:cstheme="minorHAnsi"/>
          <w:b/>
          <w:sz w:val="22"/>
          <w:szCs w:val="22"/>
        </w:rPr>
      </w:pPr>
      <w:r w:rsidRPr="00BF2269">
        <w:rPr>
          <w:rFonts w:cstheme="minorHAnsi"/>
          <w:b/>
          <w:sz w:val="22"/>
          <w:szCs w:val="22"/>
        </w:rPr>
        <w:t>Current Protocol Length</w:t>
      </w:r>
    </w:p>
    <w:p w14:paraId="72F5C5E6" w14:textId="20B33484" w:rsidR="005F1ADF" w:rsidRPr="00BF2269" w:rsidRDefault="005F1ADF" w:rsidP="005F1ADF">
      <w:pPr>
        <w:rPr>
          <w:rFonts w:cstheme="minorHAnsi"/>
          <w:bCs/>
          <w:sz w:val="22"/>
          <w:szCs w:val="22"/>
        </w:rPr>
      </w:pPr>
      <w:r w:rsidRPr="00BF2269">
        <w:rPr>
          <w:rFonts w:cstheme="minorHAnsi"/>
          <w:bCs/>
          <w:sz w:val="22"/>
          <w:szCs w:val="22"/>
        </w:rPr>
        <w:t>Number of Steps</w:t>
      </w:r>
      <w:proofErr w:type="gramStart"/>
      <w:r w:rsidRPr="00BF2269">
        <w:rPr>
          <w:rFonts w:cstheme="minorHAnsi"/>
          <w:bCs/>
          <w:sz w:val="22"/>
          <w:szCs w:val="22"/>
        </w:rPr>
        <w:t xml:space="preserve">:  </w:t>
      </w:r>
      <w:r w:rsidR="00A11FF4" w:rsidRPr="00BF2269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3D488D9E" w:rsidR="00C2620F" w:rsidRPr="00BF2269" w:rsidRDefault="005F1ADF" w:rsidP="005F1ADF">
      <w:pPr>
        <w:rPr>
          <w:rFonts w:cstheme="minorHAnsi"/>
          <w:b/>
          <w:sz w:val="22"/>
          <w:szCs w:val="22"/>
        </w:rPr>
      </w:pPr>
      <w:r w:rsidRPr="00BF2269">
        <w:rPr>
          <w:rFonts w:cstheme="minorHAnsi"/>
          <w:bCs/>
          <w:sz w:val="22"/>
          <w:szCs w:val="22"/>
        </w:rPr>
        <w:t xml:space="preserve">Number of Shots:  </w:t>
      </w:r>
      <w:r w:rsidR="00A11FF4" w:rsidRPr="00BF2269">
        <w:rPr>
          <w:rFonts w:cstheme="minorHAnsi"/>
          <w:bCs/>
          <w:sz w:val="22"/>
          <w:szCs w:val="22"/>
        </w:rPr>
        <w:t>41</w:t>
      </w:r>
      <w:r w:rsidRPr="00BF2269">
        <w:rPr>
          <w:rFonts w:cstheme="minorHAnsi"/>
          <w:b/>
          <w:sz w:val="22"/>
          <w:szCs w:val="22"/>
        </w:rPr>
        <w:t xml:space="preserve"> </w:t>
      </w:r>
      <w:r w:rsidR="00277C90" w:rsidRPr="00BF2269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BF2269" w:rsidRDefault="00FF25E5" w:rsidP="000F326F">
      <w:pPr>
        <w:pStyle w:val="Heading1"/>
        <w:rPr>
          <w:rFonts w:cstheme="minorHAnsi"/>
        </w:rPr>
      </w:pPr>
      <w:r w:rsidRPr="00BF2269">
        <w:rPr>
          <w:rFonts w:cstheme="minorHAnsi"/>
        </w:rPr>
        <w:lastRenderedPageBreak/>
        <w:t>Introduction</w:t>
      </w:r>
    </w:p>
    <w:p w14:paraId="21054688" w14:textId="23549FDE" w:rsidR="00455638" w:rsidRPr="00BF2269" w:rsidRDefault="00455638" w:rsidP="00455638">
      <w:pPr>
        <w:rPr>
          <w:rFonts w:cstheme="minorHAnsi"/>
          <w:b/>
          <w:i/>
          <w:iCs/>
        </w:rPr>
      </w:pPr>
      <w:r w:rsidRPr="00BF2269">
        <w:rPr>
          <w:rFonts w:cstheme="minorHAnsi"/>
          <w:b/>
          <w:i/>
          <w:color w:val="0000FF"/>
        </w:rPr>
        <w:t>Videographer: Obtain headshots for all authors</w:t>
      </w:r>
      <w:r w:rsidR="00985868" w:rsidRPr="00BF2269">
        <w:rPr>
          <w:rFonts w:cstheme="minorHAnsi"/>
          <w:b/>
          <w:i/>
          <w:color w:val="0000FF"/>
        </w:rPr>
        <w:t xml:space="preserve"> available at the filming location</w:t>
      </w:r>
      <w:r w:rsidRPr="00BF2269">
        <w:rPr>
          <w:rFonts w:cstheme="minorHAnsi"/>
          <w:b/>
          <w:i/>
          <w:color w:val="0000FF"/>
        </w:rPr>
        <w:t>.</w:t>
      </w:r>
      <w:r w:rsidRPr="00BF2269">
        <w:rPr>
          <w:rFonts w:cstheme="minorHAnsi"/>
          <w:b/>
          <w:i/>
        </w:rPr>
        <w:t xml:space="preserve"> </w:t>
      </w:r>
    </w:p>
    <w:p w14:paraId="7E8076BA" w14:textId="77777777" w:rsidR="007D61A8" w:rsidRPr="00BF2269" w:rsidRDefault="007D61A8" w:rsidP="00731E5D">
      <w:pPr>
        <w:rPr>
          <w:rFonts w:cstheme="minorHAnsi"/>
          <w:b/>
        </w:rPr>
      </w:pPr>
    </w:p>
    <w:p w14:paraId="65488333" w14:textId="77777777" w:rsidR="00D7547B" w:rsidRPr="00BF2269" w:rsidRDefault="00D7547B" w:rsidP="007D61A8">
      <w:pPr>
        <w:rPr>
          <w:rFonts w:eastAsia="Times New Roman" w:cstheme="minorHAnsi"/>
          <w:b/>
        </w:rPr>
      </w:pPr>
    </w:p>
    <w:p w14:paraId="04208808" w14:textId="77777777" w:rsidR="00922684" w:rsidRPr="00BF2269" w:rsidRDefault="00B722A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F2269">
        <w:rPr>
          <w:rStyle w:val="AuthorName"/>
          <w:rFonts w:asciiTheme="minorHAnsi" w:eastAsia="Times" w:hAnsiTheme="minorHAnsi" w:cstheme="minorHAnsi"/>
        </w:rPr>
        <w:t>Erik Daquilanea</w:t>
      </w:r>
      <w:r w:rsidR="00927B12" w:rsidRPr="00BF2269">
        <w:rPr>
          <w:rStyle w:val="AuthorName"/>
          <w:rFonts w:asciiTheme="minorHAnsi" w:eastAsia="Times" w:hAnsiTheme="minorHAnsi" w:cstheme="minorHAnsi"/>
        </w:rPr>
        <w:t>:</w:t>
      </w:r>
      <w:r w:rsidR="005A33C6" w:rsidRPr="00BF2269">
        <w:rPr>
          <w:rFonts w:cstheme="minorHAnsi"/>
        </w:rPr>
        <w:t xml:space="preserve"> </w:t>
      </w:r>
      <w:r w:rsidR="00E072C8" w:rsidRPr="00BF2269">
        <w:rPr>
          <w:rFonts w:cstheme="minorHAnsi"/>
        </w:rPr>
        <w:t>Our lab aims</w:t>
      </w:r>
      <w:r w:rsidR="0078788E" w:rsidRPr="00BF2269">
        <w:rPr>
          <w:rFonts w:cstheme="minorHAnsi"/>
        </w:rPr>
        <w:t xml:space="preserve"> t</w:t>
      </w:r>
      <w:r w:rsidR="003B4C93" w:rsidRPr="00BF2269">
        <w:rPr>
          <w:rFonts w:cstheme="minorHAnsi"/>
        </w:rPr>
        <w:t xml:space="preserve">o structurally and biochemically characterize a conserved endonuclease found in </w:t>
      </w:r>
      <w:proofErr w:type="spellStart"/>
      <w:r w:rsidR="00AD5AA2" w:rsidRPr="00BF2269">
        <w:rPr>
          <w:rFonts w:cstheme="minorHAnsi"/>
        </w:rPr>
        <w:t>nidoviruses</w:t>
      </w:r>
      <w:proofErr w:type="spellEnd"/>
      <w:r w:rsidR="006B0E94" w:rsidRPr="00BF2269">
        <w:rPr>
          <w:rFonts w:cstheme="minorHAnsi"/>
        </w:rPr>
        <w:t>, including coronaviruses,</w:t>
      </w:r>
      <w:r w:rsidR="00A729DA" w:rsidRPr="00BF2269">
        <w:rPr>
          <w:rFonts w:cstheme="minorHAnsi"/>
        </w:rPr>
        <w:t xml:space="preserve"> to develop an evolutionary model</w:t>
      </w:r>
      <w:r w:rsidR="007D782A" w:rsidRPr="00BF2269">
        <w:rPr>
          <w:rFonts w:cstheme="minorHAnsi"/>
        </w:rPr>
        <w:t xml:space="preserve"> and provide a basis for therapeutic targets</w:t>
      </w:r>
      <w:r w:rsidR="003C5FB0" w:rsidRPr="00BF2269">
        <w:rPr>
          <w:rFonts w:cstheme="minorHAnsi"/>
        </w:rPr>
        <w:t>.</w:t>
      </w:r>
    </w:p>
    <w:p w14:paraId="0FBE6AF7" w14:textId="528C6B24" w:rsidR="00A03CF0" w:rsidRPr="00BF2269" w:rsidRDefault="00922684" w:rsidP="0092268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BF2269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BF2269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Pr="00BF2269">
        <w:rPr>
          <w:rFonts w:ascii="Calibri" w:hAnsi="Calibri" w:cs="Calibri"/>
          <w:i/>
          <w:iCs/>
          <w:color w:val="3333FF"/>
        </w:rPr>
        <w:t>4.3.1</w:t>
      </w:r>
      <w:r w:rsidR="00AA4AC3" w:rsidRPr="00BF2269">
        <w:rPr>
          <w:rFonts w:cstheme="minorHAnsi"/>
        </w:rPr>
        <w:br/>
      </w:r>
    </w:p>
    <w:p w14:paraId="793DF302" w14:textId="54B4649E" w:rsidR="00D75084" w:rsidRPr="00BF2269" w:rsidRDefault="00D75084" w:rsidP="00D75084">
      <w:pPr>
        <w:spacing w:before="120"/>
        <w:rPr>
          <w:rFonts w:eastAsia="Times New Roman" w:cstheme="minorBidi"/>
        </w:rPr>
      </w:pPr>
      <w:r w:rsidRPr="00BF2269">
        <w:rPr>
          <w:rFonts w:cstheme="minorBidi"/>
          <w:color w:val="000000"/>
          <w:shd w:val="clear" w:color="auto" w:fill="FFFFFF"/>
        </w:rPr>
        <w:t>What are the current experimental challenges?</w:t>
      </w:r>
    </w:p>
    <w:p w14:paraId="074ECE87" w14:textId="464795E1" w:rsidR="00D75084" w:rsidRPr="00BF2269" w:rsidRDefault="00FE00F8" w:rsidP="58B276FE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BF2269">
        <w:rPr>
          <w:rStyle w:val="AuthorName"/>
          <w:rFonts w:asciiTheme="minorHAnsi" w:eastAsia="Times" w:hAnsiTheme="minorHAnsi" w:cstheme="minorBidi"/>
        </w:rPr>
        <w:t>Erik Daquilanea</w:t>
      </w:r>
      <w:r w:rsidR="00D75084" w:rsidRPr="00BF2269">
        <w:rPr>
          <w:rFonts w:eastAsia="Times New Roman" w:cstheme="minorBidi"/>
          <w:b/>
          <w:bCs/>
          <w:u w:val="single"/>
        </w:rPr>
        <w:t>:</w:t>
      </w:r>
      <w:r w:rsidR="00D75084" w:rsidRPr="00BF2269">
        <w:rPr>
          <w:rFonts w:eastAsia="Times New Roman" w:cstheme="minorBidi"/>
        </w:rPr>
        <w:t xml:space="preserve"> </w:t>
      </w:r>
      <w:r w:rsidR="00CC23E5" w:rsidRPr="00BF2269">
        <w:rPr>
          <w:rFonts w:cstheme="minorBidi"/>
        </w:rPr>
        <w:t>Nuclease</w:t>
      </w:r>
      <w:r w:rsidR="233105E2" w:rsidRPr="00BF2269">
        <w:rPr>
          <w:rFonts w:cstheme="minorBidi"/>
        </w:rPr>
        <w:t>s</w:t>
      </w:r>
      <w:r w:rsidR="00CC23E5" w:rsidRPr="00BF2269">
        <w:rPr>
          <w:rFonts w:cstheme="minorBidi"/>
        </w:rPr>
        <w:t xml:space="preserve"> can </w:t>
      </w:r>
      <w:r w:rsidR="00DC49AB" w:rsidRPr="00BF2269">
        <w:rPr>
          <w:rFonts w:cstheme="minorBidi"/>
        </w:rPr>
        <w:t xml:space="preserve">be difficult to express in </w:t>
      </w:r>
      <w:r w:rsidR="00DC49AB" w:rsidRPr="00BF2269">
        <w:rPr>
          <w:rFonts w:cstheme="minorBidi"/>
          <w:i/>
          <w:iCs/>
        </w:rPr>
        <w:t xml:space="preserve">E. coli </w:t>
      </w:r>
      <w:r w:rsidR="00DC49AB" w:rsidRPr="00BF2269">
        <w:rPr>
          <w:rFonts w:cstheme="minorBidi"/>
        </w:rPr>
        <w:t>systems due to</w:t>
      </w:r>
      <w:r w:rsidR="00F474F2" w:rsidRPr="00BF2269">
        <w:rPr>
          <w:rFonts w:cstheme="minorBidi"/>
        </w:rPr>
        <w:t xml:space="preserve"> </w:t>
      </w:r>
      <w:r w:rsidR="000F6797" w:rsidRPr="00BF2269">
        <w:rPr>
          <w:rFonts w:cstheme="minorBidi"/>
        </w:rPr>
        <w:t>enzymatic activity on cellular</w:t>
      </w:r>
      <w:r w:rsidR="00ED18A7" w:rsidRPr="00BF2269">
        <w:rPr>
          <w:rFonts w:cstheme="minorBidi"/>
        </w:rPr>
        <w:t xml:space="preserve"> DNA or RNA</w:t>
      </w:r>
      <w:r w:rsidR="00F474F2" w:rsidRPr="00BF2269">
        <w:rPr>
          <w:rFonts w:cstheme="minorBidi"/>
        </w:rPr>
        <w:t xml:space="preserve">, which can </w:t>
      </w:r>
      <w:r w:rsidR="00BD2C22" w:rsidRPr="00BF2269">
        <w:rPr>
          <w:rFonts w:cstheme="minorBidi"/>
        </w:rPr>
        <w:t>result</w:t>
      </w:r>
      <w:r w:rsidR="00223866" w:rsidRPr="00BF2269">
        <w:rPr>
          <w:rFonts w:cstheme="minorBidi"/>
        </w:rPr>
        <w:t xml:space="preserve"> </w:t>
      </w:r>
      <w:r w:rsidR="00BD2C22" w:rsidRPr="00BF2269">
        <w:rPr>
          <w:rFonts w:cstheme="minorBidi"/>
        </w:rPr>
        <w:t xml:space="preserve">in </w:t>
      </w:r>
      <w:r w:rsidR="0034463E" w:rsidRPr="00BF2269">
        <w:rPr>
          <w:rFonts w:cstheme="minorBidi"/>
        </w:rPr>
        <w:t xml:space="preserve">slow growth and </w:t>
      </w:r>
      <w:r w:rsidR="00BC123A" w:rsidRPr="00BF2269">
        <w:rPr>
          <w:rFonts w:cstheme="minorBidi"/>
        </w:rPr>
        <w:t>poor protein</w:t>
      </w:r>
      <w:r w:rsidR="00BD2C22" w:rsidRPr="00BF2269">
        <w:rPr>
          <w:rFonts w:cstheme="minorBidi"/>
        </w:rPr>
        <w:t xml:space="preserve"> yields.</w:t>
      </w:r>
    </w:p>
    <w:p w14:paraId="550E178B" w14:textId="1EF45738" w:rsidR="00922684" w:rsidRPr="00BF2269" w:rsidRDefault="00922684" w:rsidP="00922684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BF2269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BF2269">
        <w:rPr>
          <w:rFonts w:ascii="Calibri" w:hAnsi="Calibri" w:cs="Calibri"/>
          <w:i/>
          <w:iCs/>
          <w:color w:val="3333FF"/>
        </w:rPr>
        <w:t>Suggested B-roll: 2.3.1</w:t>
      </w:r>
    </w:p>
    <w:p w14:paraId="7D53E431" w14:textId="77777777" w:rsidR="0071156C" w:rsidRPr="00BF2269" w:rsidRDefault="0071156C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BF2269" w:rsidRDefault="00D75084" w:rsidP="00D75084">
      <w:pPr>
        <w:spacing w:before="120"/>
        <w:rPr>
          <w:rFonts w:eastAsia="Times New Roman" w:cstheme="minorBidi"/>
        </w:rPr>
      </w:pPr>
      <w:r w:rsidRPr="00BF2269">
        <w:rPr>
          <w:rFonts w:cstheme="minorBidi"/>
          <w:color w:val="000000"/>
          <w:shd w:val="clear" w:color="auto" w:fill="FFFFFF"/>
        </w:rPr>
        <w:t>How will your findings advance research in your field?</w:t>
      </w:r>
    </w:p>
    <w:p w14:paraId="15F1F1BE" w14:textId="191A363D" w:rsidR="00D75084" w:rsidRPr="00BF2269" w:rsidRDefault="004C06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F2269">
        <w:rPr>
          <w:rStyle w:val="AuthorName"/>
          <w:rFonts w:asciiTheme="minorHAnsi" w:eastAsia="Times" w:hAnsiTheme="minorHAnsi" w:cstheme="minorHAnsi"/>
        </w:rPr>
        <w:t>Erik Daquilanea</w:t>
      </w:r>
      <w:r w:rsidR="00D75084" w:rsidRPr="00BF2269">
        <w:rPr>
          <w:rFonts w:eastAsia="Times New Roman" w:cstheme="minorHAnsi"/>
          <w:b/>
          <w:bCs/>
          <w:u w:val="single"/>
        </w:rPr>
        <w:t>:</w:t>
      </w:r>
      <w:r w:rsidR="00D75084" w:rsidRPr="00BF2269">
        <w:rPr>
          <w:rFonts w:eastAsia="Times New Roman" w:cstheme="minorHAnsi"/>
        </w:rPr>
        <w:t xml:space="preserve"> </w:t>
      </w:r>
      <w:r w:rsidR="00AD5AA2" w:rsidRPr="00BF2269">
        <w:rPr>
          <w:rFonts w:cstheme="minorHAnsi"/>
        </w:rPr>
        <w:t xml:space="preserve">Our finding will allow us </w:t>
      </w:r>
      <w:proofErr w:type="gramStart"/>
      <w:r w:rsidR="00AD5AA2" w:rsidRPr="00BF2269">
        <w:rPr>
          <w:rFonts w:cstheme="minorHAnsi"/>
        </w:rPr>
        <w:t>the purify</w:t>
      </w:r>
      <w:proofErr w:type="gramEnd"/>
      <w:r w:rsidR="00AD5AA2" w:rsidRPr="00BF2269">
        <w:rPr>
          <w:rFonts w:cstheme="minorHAnsi"/>
        </w:rPr>
        <w:t xml:space="preserve"> toxic nucleases from other </w:t>
      </w:r>
      <w:proofErr w:type="spellStart"/>
      <w:r w:rsidR="00AD5AA2" w:rsidRPr="00BF2269">
        <w:rPr>
          <w:rFonts w:cstheme="minorHAnsi"/>
        </w:rPr>
        <w:t>nidoviruses</w:t>
      </w:r>
      <w:proofErr w:type="spellEnd"/>
      <w:r w:rsidR="009B6992" w:rsidRPr="00BF2269">
        <w:rPr>
          <w:rFonts w:cstheme="minorHAnsi"/>
        </w:rPr>
        <w:t xml:space="preserve"> for </w:t>
      </w:r>
      <w:r w:rsidR="001A3C52" w:rsidRPr="00BF2269">
        <w:rPr>
          <w:rFonts w:cstheme="minorHAnsi"/>
        </w:rPr>
        <w:t>further downstream biochemical and structural studies</w:t>
      </w:r>
      <w:r w:rsidR="00AD5AA2" w:rsidRPr="00BF2269">
        <w:rPr>
          <w:rFonts w:cstheme="minorHAnsi"/>
        </w:rPr>
        <w:t>.</w:t>
      </w:r>
    </w:p>
    <w:p w14:paraId="7A6EAA9C" w14:textId="59AA49B3" w:rsidR="00922684" w:rsidRPr="00BF2269" w:rsidRDefault="00922684" w:rsidP="0092268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F2269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BF2269">
        <w:rPr>
          <w:rFonts w:ascii="Calibri" w:hAnsi="Calibri" w:cs="Calibri"/>
          <w:i/>
          <w:iCs/>
          <w:color w:val="3333FF"/>
        </w:rPr>
        <w:t>Suggested B-roll: 3.2.1</w:t>
      </w:r>
    </w:p>
    <w:p w14:paraId="33B7A430" w14:textId="77777777" w:rsidR="00622BE8" w:rsidRPr="00BF2269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BF2269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BF2269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BF2269">
        <w:rPr>
          <w:rFonts w:cstheme="minorHAnsi"/>
          <w:b/>
          <w:i/>
          <w:color w:val="0000FF"/>
        </w:rPr>
        <w:t>Videographer: Obtain headshots for all authors</w:t>
      </w:r>
      <w:r w:rsidR="00985868" w:rsidRPr="00BF2269">
        <w:rPr>
          <w:rFonts w:cstheme="minorHAnsi"/>
          <w:b/>
          <w:i/>
          <w:color w:val="0000FF"/>
        </w:rPr>
        <w:t xml:space="preserve"> available at the filming location</w:t>
      </w:r>
      <w:r w:rsidRPr="00BF2269">
        <w:rPr>
          <w:rFonts w:cstheme="minorHAnsi"/>
          <w:b/>
          <w:i/>
          <w:color w:val="0000FF"/>
        </w:rPr>
        <w:t>.</w:t>
      </w:r>
    </w:p>
    <w:p w14:paraId="146D4196" w14:textId="77068C83" w:rsidR="00FF25E5" w:rsidRPr="00BF2269" w:rsidRDefault="00A13CC3" w:rsidP="00922684">
      <w:pPr>
        <w:contextualSpacing/>
        <w:outlineLvl w:val="0"/>
        <w:rPr>
          <w:rFonts w:cstheme="minorHAnsi"/>
        </w:rPr>
      </w:pPr>
      <w:r w:rsidRPr="00BF2269"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F2269" w:rsidRDefault="00DC2504" w:rsidP="005A02B6">
      <w:pPr>
        <w:pStyle w:val="Heading1"/>
        <w:rPr>
          <w:rFonts w:cstheme="minorHAnsi"/>
          <w:lang w:eastAsia="zh-TW"/>
        </w:rPr>
      </w:pPr>
      <w:r w:rsidRPr="00BF2269">
        <w:rPr>
          <w:rFonts w:cstheme="minorHAnsi"/>
        </w:rPr>
        <w:lastRenderedPageBreak/>
        <w:t>Protocol</w:t>
      </w:r>
      <w:r w:rsidR="0066127A" w:rsidRPr="00BF2269">
        <w:rPr>
          <w:rFonts w:cstheme="minorHAnsi"/>
        </w:rPr>
        <w:t xml:space="preserve"> </w:t>
      </w:r>
      <w:r w:rsidR="00D75084" w:rsidRPr="00BF2269">
        <w:rPr>
          <w:rFonts w:cstheme="minorHAnsi"/>
        </w:rPr>
        <w:t xml:space="preserve"> </w:t>
      </w:r>
    </w:p>
    <w:p w14:paraId="75DFC648" w14:textId="761AA54A" w:rsidR="00CE10F2" w:rsidRPr="00BF2269" w:rsidRDefault="009A519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F2269">
        <w:rPr>
          <w:rFonts w:cstheme="minorHAnsi"/>
          <w:b/>
          <w:bCs/>
        </w:rPr>
        <w:t>Culturing the Cells and Inducing Protein Expression with IPTG</w:t>
      </w:r>
    </w:p>
    <w:p w14:paraId="314C5FBA" w14:textId="5DEA1CFC" w:rsidR="00985FE6" w:rsidRPr="00BF2269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BF2269">
        <w:rPr>
          <w:rFonts w:cstheme="minorHAnsi"/>
          <w:b/>
          <w:bCs/>
        </w:rPr>
        <w:t xml:space="preserve">Demonstrator: </w:t>
      </w:r>
      <w:r w:rsidR="000227ED" w:rsidRPr="00BF2269">
        <w:rPr>
          <w:rFonts w:cstheme="minorHAnsi"/>
        </w:rPr>
        <w:t>Erik Daquilanea</w:t>
      </w:r>
      <w:r w:rsidR="00FF25E5" w:rsidRPr="00BF2269">
        <w:rPr>
          <w:rFonts w:cstheme="minorHAnsi"/>
        </w:rPr>
        <w:t xml:space="preserve"> </w:t>
      </w:r>
    </w:p>
    <w:p w14:paraId="5B94155B" w14:textId="77777777" w:rsidR="00985FE6" w:rsidRPr="00BF2269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F9C05D9" w14:textId="68833E99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To begin, use one 50-milliliter sterilized Erlenmeyer flask for each liter of culture, and prepare 2 to 3 additional flasks as starter cultures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 xml:space="preserve">. Label one of the flasks with a star to designate it for optical density checks, as its measurements will represent the entire growth unless there is a visual difference among flasks </w:t>
      </w:r>
      <w:r w:rsidRPr="00BF2269">
        <w:rPr>
          <w:b/>
          <w:bCs/>
          <w:lang w:val="en-US" w:eastAsia="en-IN"/>
        </w:rPr>
        <w:t>[2]</w:t>
      </w:r>
      <w:r w:rsidRPr="00BF2269">
        <w:rPr>
          <w:lang w:val="en-US" w:eastAsia="en-IN"/>
        </w:rPr>
        <w:t>.</w:t>
      </w:r>
    </w:p>
    <w:p w14:paraId="0F9934FF" w14:textId="690DC3AB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WIDE: Talent placing sterilized 50 milliliter Erlenmeyer flasks on the workbench.</w:t>
      </w:r>
    </w:p>
    <w:p w14:paraId="0392C1FA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labeling one flask with a star using a lab marker.</w:t>
      </w:r>
    </w:p>
    <w:p w14:paraId="50E3B3A8" w14:textId="77777777" w:rsidR="009A519D" w:rsidRPr="00BF2269" w:rsidRDefault="009A519D" w:rsidP="009A519D">
      <w:pPr>
        <w:pStyle w:val="ShotDescription"/>
        <w:ind w:firstLine="0"/>
        <w:rPr>
          <w:lang w:eastAsia="en-IN"/>
        </w:rPr>
      </w:pPr>
    </w:p>
    <w:p w14:paraId="30285529" w14:textId="40A9A1EF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Using a graduated cylinder, prepare a master mix by combining 60 milliliters of 2x TY </w:t>
      </w:r>
      <w:r w:rsidR="00182A01" w:rsidRPr="00BF2269">
        <w:rPr>
          <w:i/>
          <w:iCs/>
          <w:color w:val="EE0000"/>
          <w:lang w:val="en-US" w:eastAsia="en-IN"/>
        </w:rPr>
        <w:t>(T-Y)</w:t>
      </w:r>
      <w:r w:rsidR="00182A01" w:rsidRPr="00BF2269">
        <w:rPr>
          <w:color w:val="EE0000"/>
          <w:lang w:val="en-US" w:eastAsia="en-IN"/>
        </w:rPr>
        <w:t xml:space="preserve"> </w:t>
      </w:r>
      <w:r w:rsidRPr="00BF2269">
        <w:rPr>
          <w:lang w:val="en-US" w:eastAsia="en-IN"/>
        </w:rPr>
        <w:t xml:space="preserve">medium and 60 microliters of ampicillin stock solution </w:t>
      </w:r>
      <w:proofErr w:type="gramStart"/>
      <w:r w:rsidRPr="00BF2269">
        <w:rPr>
          <w:lang w:val="en-US" w:eastAsia="en-IN"/>
        </w:rPr>
        <w:t>thawed</w:t>
      </w:r>
      <w:proofErr w:type="gramEnd"/>
      <w:r w:rsidRPr="00BF2269">
        <w:rPr>
          <w:lang w:val="en-US" w:eastAsia="en-IN"/>
        </w:rPr>
        <w:t xml:space="preserve"> from minus 20 degrees Celsius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 xml:space="preserve">. </w:t>
      </w:r>
      <w:r w:rsidR="00BF2269">
        <w:rPr>
          <w:lang w:val="en-US" w:eastAsia="en-IN"/>
        </w:rPr>
        <w:t>Gently, s</w:t>
      </w:r>
      <w:r w:rsidRPr="00BF2269">
        <w:rPr>
          <w:lang w:val="en-US" w:eastAsia="en-IN"/>
        </w:rPr>
        <w:t xml:space="preserve">wirl the mixture to combine </w:t>
      </w:r>
      <w:r w:rsidRPr="00BF2269">
        <w:rPr>
          <w:b/>
          <w:bCs/>
          <w:lang w:val="en-US" w:eastAsia="en-IN"/>
        </w:rPr>
        <w:t>[2]</w:t>
      </w:r>
      <w:r w:rsidRPr="00BF2269">
        <w:rPr>
          <w:lang w:val="en-US" w:eastAsia="en-IN"/>
        </w:rPr>
        <w:t xml:space="preserve"> and aliquot 10 milliliters of the master mix into each Erlenmeyer flask </w:t>
      </w:r>
      <w:r w:rsidRPr="00BF2269">
        <w:rPr>
          <w:b/>
          <w:bCs/>
          <w:lang w:val="en-US" w:eastAsia="en-IN"/>
        </w:rPr>
        <w:t>[3]</w:t>
      </w:r>
      <w:r w:rsidRPr="00BF2269">
        <w:rPr>
          <w:lang w:val="en-US" w:eastAsia="en-IN"/>
        </w:rPr>
        <w:t>.</w:t>
      </w:r>
    </w:p>
    <w:p w14:paraId="1657C85C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pouring 2xTY medium into a cylinder and adding ampicillin stock with a micropipette.</w:t>
      </w:r>
    </w:p>
    <w:p w14:paraId="40AE2952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swirling the container to mix the master solution.</w:t>
      </w:r>
    </w:p>
    <w:p w14:paraId="7473F598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pipetting 10 milliliters of the mix into each flask.</w:t>
      </w:r>
    </w:p>
    <w:p w14:paraId="6E022A90" w14:textId="77777777" w:rsidR="009A519D" w:rsidRPr="00BF2269" w:rsidRDefault="009A519D" w:rsidP="009A519D">
      <w:pPr>
        <w:pStyle w:val="ShotDescription"/>
        <w:ind w:firstLine="0"/>
        <w:rPr>
          <w:lang w:eastAsia="en-IN"/>
        </w:rPr>
      </w:pPr>
    </w:p>
    <w:p w14:paraId="1FA1BB03" w14:textId="2ACFC774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Now, remove the transformed agar plate from the incubator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 xml:space="preserve">. Using a sterile toothpick or pipette tip, pluck a single, isolated colony from the plate </w:t>
      </w:r>
      <w:r w:rsidRPr="00BF2269">
        <w:rPr>
          <w:b/>
          <w:bCs/>
          <w:lang w:val="en-US" w:eastAsia="en-IN"/>
        </w:rPr>
        <w:t>[2]</w:t>
      </w:r>
      <w:r w:rsidRPr="00BF2269">
        <w:rPr>
          <w:lang w:val="en-US" w:eastAsia="en-IN"/>
        </w:rPr>
        <w:t xml:space="preserve"> and transfer it directly into a flask containing media </w:t>
      </w:r>
      <w:r w:rsidRPr="00BF2269">
        <w:rPr>
          <w:b/>
          <w:bCs/>
          <w:lang w:val="en-US" w:eastAsia="en-IN"/>
        </w:rPr>
        <w:t>[3]</w:t>
      </w:r>
      <w:r w:rsidRPr="00BF2269">
        <w:rPr>
          <w:lang w:val="en-US" w:eastAsia="en-IN"/>
        </w:rPr>
        <w:t xml:space="preserve">. Repeat this procedure until each flask contains a colony-inoculated toothpick </w:t>
      </w:r>
      <w:r w:rsidRPr="00BF2269">
        <w:rPr>
          <w:b/>
          <w:bCs/>
          <w:lang w:val="en-US" w:eastAsia="en-IN"/>
        </w:rPr>
        <w:t>[4]</w:t>
      </w:r>
      <w:r w:rsidRPr="00BF2269">
        <w:rPr>
          <w:lang w:val="en-US" w:eastAsia="en-IN"/>
        </w:rPr>
        <w:t>.</w:t>
      </w:r>
    </w:p>
    <w:p w14:paraId="1A90200F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opening the incubator and removing the bacterial plate.</w:t>
      </w:r>
    </w:p>
    <w:p w14:paraId="262A9B3E" w14:textId="150439D3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isolating a single colony using a sterile tool from the plate.</w:t>
      </w:r>
    </w:p>
    <w:p w14:paraId="4B92716A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dropping the tool into a flask containing media.</w:t>
      </w:r>
    </w:p>
    <w:p w14:paraId="4C15CBD2" w14:textId="6F25A3C8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Shot of the remaining flasks with the toothpick.</w:t>
      </w:r>
    </w:p>
    <w:p w14:paraId="0244E1B7" w14:textId="77777777" w:rsidR="009A519D" w:rsidRPr="00BF2269" w:rsidRDefault="009A519D" w:rsidP="009A519D">
      <w:pPr>
        <w:pStyle w:val="ShotDescription"/>
        <w:ind w:firstLine="0"/>
        <w:rPr>
          <w:lang w:eastAsia="en-IN"/>
        </w:rPr>
      </w:pPr>
    </w:p>
    <w:p w14:paraId="7B3908BC" w14:textId="27448969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Place the inoculated flasks into a shaking incubator set to 210 revolutions per minute and 37 degrees Celsius for approximately 5 to 7 hours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>.</w:t>
      </w:r>
    </w:p>
    <w:p w14:paraId="6519092D" w14:textId="0B5849E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loading the inoculated flasks into the incubator and adjusting the settings.</w:t>
      </w:r>
    </w:p>
    <w:p w14:paraId="10ADB9AA" w14:textId="77777777" w:rsidR="009A519D" w:rsidRPr="00BF2269" w:rsidRDefault="009A519D" w:rsidP="009A519D">
      <w:pPr>
        <w:pStyle w:val="ShotDescription"/>
        <w:ind w:firstLine="0"/>
        <w:rPr>
          <w:lang w:eastAsia="en-IN"/>
        </w:rPr>
      </w:pPr>
    </w:p>
    <w:p w14:paraId="0C820248" w14:textId="77777777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To check the optical density at 600 nanometers, use a serological pipette to remove 1 milliliter of media from the starred flask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 xml:space="preserve">. Continue checking periodically until the optical density reaches between 0.8 and 1.0 </w:t>
      </w:r>
      <w:r w:rsidRPr="00BF2269">
        <w:rPr>
          <w:b/>
          <w:bCs/>
          <w:lang w:val="en-US" w:eastAsia="en-IN"/>
        </w:rPr>
        <w:t>[2]</w:t>
      </w:r>
      <w:r w:rsidRPr="00BF2269">
        <w:rPr>
          <w:lang w:val="en-US" w:eastAsia="en-IN"/>
        </w:rPr>
        <w:t>.</w:t>
      </w:r>
    </w:p>
    <w:p w14:paraId="729E2C17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removing 1 milliliter of media from the starred flask using a serological pipette.</w:t>
      </w:r>
    </w:p>
    <w:p w14:paraId="390E6771" w14:textId="52302ACA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placing the sample in a spectrophotometer.</w:t>
      </w:r>
    </w:p>
    <w:p w14:paraId="4FDE7A57" w14:textId="77777777" w:rsidR="009A519D" w:rsidRPr="00BF2269" w:rsidRDefault="009A519D" w:rsidP="009A519D">
      <w:pPr>
        <w:pStyle w:val="ShotDescription"/>
        <w:ind w:firstLine="0"/>
        <w:rPr>
          <w:lang w:eastAsia="en-IN"/>
        </w:rPr>
      </w:pPr>
    </w:p>
    <w:p w14:paraId="78A321E7" w14:textId="4827DA61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Once the target optical density is achieved, add 1 milliliter of 1 molar IPTG solution thawed from minus 20 degrees Celsius to each flask to induce protein overexpression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>.</w:t>
      </w:r>
    </w:p>
    <w:p w14:paraId="2558A28A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pipetting 1 milliliter of IPTG into each culture flask.</w:t>
      </w:r>
    </w:p>
    <w:p w14:paraId="3BA68C52" w14:textId="77777777" w:rsidR="009A519D" w:rsidRPr="00BF2269" w:rsidRDefault="009A519D" w:rsidP="009A519D">
      <w:pPr>
        <w:pStyle w:val="ShotDescription"/>
        <w:ind w:firstLine="0"/>
        <w:rPr>
          <w:lang w:eastAsia="en-IN"/>
        </w:rPr>
      </w:pPr>
    </w:p>
    <w:p w14:paraId="54605947" w14:textId="25D33D6A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Then, transfer the 2-liter flasks to a shaking incubator set to 210 revolutions per minute and 16 degrees Celsius for overnight induction for 14 to 16 hours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>.</w:t>
      </w:r>
    </w:p>
    <w:p w14:paraId="0F4DEE22" w14:textId="219F2C95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placing the flasks in a large incubator.</w:t>
      </w:r>
    </w:p>
    <w:p w14:paraId="3BB55310" w14:textId="77777777" w:rsidR="009A519D" w:rsidRPr="00BF2269" w:rsidRDefault="009A519D" w:rsidP="009A519D"/>
    <w:p w14:paraId="364055F2" w14:textId="77777777" w:rsidR="009A519D" w:rsidRPr="00BF2269" w:rsidRDefault="009A519D" w:rsidP="009A519D"/>
    <w:p w14:paraId="5D2DE32E" w14:textId="77777777" w:rsidR="009A519D" w:rsidRPr="00BF2269" w:rsidRDefault="009A519D" w:rsidP="009A519D"/>
    <w:p w14:paraId="45CCD7A5" w14:textId="79C3B8D5" w:rsidR="009A519D" w:rsidRPr="00BF2269" w:rsidRDefault="009A519D" w:rsidP="00A11FF4">
      <w:pPr>
        <w:pStyle w:val="ListParagraph"/>
        <w:numPr>
          <w:ilvl w:val="0"/>
          <w:numId w:val="3"/>
        </w:numPr>
        <w:rPr>
          <w:b/>
          <w:bCs/>
        </w:rPr>
      </w:pPr>
      <w:r w:rsidRPr="00BF2269">
        <w:rPr>
          <w:b/>
          <w:bCs/>
        </w:rPr>
        <w:t>Cell Lysis and Lysate Clarification</w:t>
      </w:r>
    </w:p>
    <w:p w14:paraId="5E79B2C0" w14:textId="5125E80C" w:rsidR="009A519D" w:rsidRPr="00BF2269" w:rsidRDefault="00A11FF4" w:rsidP="009A519D">
      <w:r w:rsidRPr="00BF2269">
        <w:rPr>
          <w:rFonts w:cstheme="minorHAnsi"/>
        </w:rPr>
        <w:t xml:space="preserve"> </w:t>
      </w:r>
    </w:p>
    <w:p w14:paraId="7DCB5978" w14:textId="376C12C2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Resuspend the bacterial pellet by adding 2 milliliters of lysis buffer for every 1.2 grams of pellet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 xml:space="preserve">. Add 100 microliters of 1 molar AEBSF </w:t>
      </w:r>
      <w:r w:rsidR="00182A01" w:rsidRPr="00BF2269">
        <w:rPr>
          <w:i/>
          <w:iCs/>
          <w:color w:val="EE0000"/>
          <w:lang w:val="en-US" w:eastAsia="en-IN"/>
        </w:rPr>
        <w:t>(A-E-B-S-F)</w:t>
      </w:r>
      <w:r w:rsidR="00182A01" w:rsidRPr="00BF2269">
        <w:rPr>
          <w:color w:val="EE0000"/>
          <w:lang w:val="en-US" w:eastAsia="en-IN"/>
        </w:rPr>
        <w:t xml:space="preserve"> </w:t>
      </w:r>
      <w:r w:rsidRPr="00BF2269">
        <w:rPr>
          <w:lang w:val="en-US" w:eastAsia="en-IN"/>
        </w:rPr>
        <w:t xml:space="preserve">for every 10 milliliters of lysis buffer as a protease inhibitor </w:t>
      </w:r>
      <w:r w:rsidRPr="00BF2269">
        <w:rPr>
          <w:b/>
          <w:bCs/>
          <w:lang w:val="en-US" w:eastAsia="en-IN"/>
        </w:rPr>
        <w:t>[2]</w:t>
      </w:r>
      <w:r w:rsidRPr="00BF2269">
        <w:rPr>
          <w:lang w:val="en-US" w:eastAsia="en-IN"/>
        </w:rPr>
        <w:t xml:space="preserve">. If using a pellet combined from 4 liters of culture, mix it with 100 microliters of DNase I to achieve a final concentration of 200 units </w:t>
      </w:r>
      <w:r w:rsidRPr="00BF2269">
        <w:rPr>
          <w:b/>
          <w:bCs/>
          <w:lang w:val="en-US" w:eastAsia="en-IN"/>
        </w:rPr>
        <w:t>[3]</w:t>
      </w:r>
      <w:r w:rsidRPr="00BF2269">
        <w:rPr>
          <w:lang w:val="en-US" w:eastAsia="en-IN"/>
        </w:rPr>
        <w:t>.</w:t>
      </w:r>
    </w:p>
    <w:p w14:paraId="7D345C1B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pipetting lysis buffer into the tube containing the bacterial pellet.</w:t>
      </w:r>
    </w:p>
    <w:p w14:paraId="5CBE8067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adding AEBSF using a micropipette.</w:t>
      </w:r>
    </w:p>
    <w:p w14:paraId="1350CE5B" w14:textId="576757C2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inverting the tube to mix.</w:t>
      </w:r>
    </w:p>
    <w:p w14:paraId="3B6F86D5" w14:textId="77777777" w:rsidR="009A519D" w:rsidRPr="00BF2269" w:rsidRDefault="009A519D" w:rsidP="009A519D">
      <w:pPr>
        <w:pStyle w:val="ShotDescription"/>
        <w:ind w:firstLine="0"/>
        <w:rPr>
          <w:lang w:eastAsia="en-IN"/>
        </w:rPr>
      </w:pPr>
    </w:p>
    <w:p w14:paraId="1E0931DB" w14:textId="271C74FE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After </w:t>
      </w:r>
      <w:proofErr w:type="spellStart"/>
      <w:r w:rsidRPr="00BF2269">
        <w:rPr>
          <w:lang w:val="en-US" w:eastAsia="en-IN"/>
        </w:rPr>
        <w:t>vortexing</w:t>
      </w:r>
      <w:proofErr w:type="spellEnd"/>
      <w:r w:rsidRPr="00BF2269">
        <w:rPr>
          <w:lang w:val="en-US" w:eastAsia="en-IN"/>
        </w:rPr>
        <w:t xml:space="preserve"> for 30 seconds, transfer the vortexed mixture into a Dounce tissue grinder </w:t>
      </w:r>
      <w:r w:rsidRPr="00BF2269">
        <w:rPr>
          <w:b/>
          <w:bCs/>
          <w:lang w:val="en-US" w:eastAsia="en-IN"/>
        </w:rPr>
        <w:t>[2]</w:t>
      </w:r>
      <w:r w:rsidRPr="00BF2269">
        <w:rPr>
          <w:lang w:val="en-US" w:eastAsia="en-IN"/>
        </w:rPr>
        <w:t xml:space="preserve"> and use a loose pestle to homogenize the sample with approximately 10 strokes </w:t>
      </w:r>
      <w:r w:rsidRPr="00BF2269">
        <w:rPr>
          <w:b/>
          <w:bCs/>
          <w:lang w:val="en-US" w:eastAsia="en-IN"/>
        </w:rPr>
        <w:t>[3]</w:t>
      </w:r>
      <w:r w:rsidRPr="00BF2269">
        <w:rPr>
          <w:lang w:val="en-US" w:eastAsia="en-IN"/>
        </w:rPr>
        <w:t>.</w:t>
      </w:r>
    </w:p>
    <w:p w14:paraId="2DA807AE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pouring the vortexed solution into a Dounce grinder.</w:t>
      </w:r>
    </w:p>
    <w:p w14:paraId="223B60AD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performing about 10 strokes with a loose pestle.</w:t>
      </w:r>
    </w:p>
    <w:p w14:paraId="09D91C26" w14:textId="77777777" w:rsidR="009A519D" w:rsidRPr="00BF2269" w:rsidRDefault="009A519D" w:rsidP="009A519D">
      <w:pPr>
        <w:pStyle w:val="ShotDescription"/>
        <w:ind w:firstLine="0"/>
        <w:rPr>
          <w:lang w:eastAsia="en-IN"/>
        </w:rPr>
      </w:pPr>
    </w:p>
    <w:p w14:paraId="5AF884BE" w14:textId="11390EAD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lastRenderedPageBreak/>
        <w:t xml:space="preserve">Then, transfer the homogenized sample into a metal beaker for sonication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>.</w:t>
      </w:r>
    </w:p>
    <w:p w14:paraId="0B095A33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pouring the homogenized solution into a clean metal beaker.</w:t>
      </w:r>
    </w:p>
    <w:p w14:paraId="4CCF4B22" w14:textId="77777777" w:rsidR="009A519D" w:rsidRPr="00BF2269" w:rsidRDefault="009A519D" w:rsidP="009A519D">
      <w:pPr>
        <w:pStyle w:val="ShotDescription"/>
        <w:ind w:firstLine="0"/>
        <w:rPr>
          <w:lang w:eastAsia="en-IN"/>
        </w:rPr>
      </w:pPr>
    </w:p>
    <w:p w14:paraId="00D5FC98" w14:textId="2C8E3438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To maximize sample recovery, rinse the original pellet tube with 5 milliliters of lysis buffer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 xml:space="preserve"> and vortex briefly </w:t>
      </w:r>
      <w:r w:rsidRPr="00BF2269">
        <w:rPr>
          <w:b/>
          <w:bCs/>
          <w:lang w:val="en-US" w:eastAsia="en-IN"/>
        </w:rPr>
        <w:t>[2]</w:t>
      </w:r>
      <w:r w:rsidRPr="00BF2269">
        <w:rPr>
          <w:lang w:val="en-US" w:eastAsia="en-IN"/>
        </w:rPr>
        <w:t xml:space="preserve">. Pour the rinse into the Dounce homogenizer, apply approximately 5 strokes with the pestle </w:t>
      </w:r>
      <w:r w:rsidRPr="00BF2269">
        <w:rPr>
          <w:b/>
          <w:bCs/>
          <w:lang w:val="en-US" w:eastAsia="en-IN"/>
        </w:rPr>
        <w:t>[3]</w:t>
      </w:r>
      <w:r w:rsidRPr="00BF2269">
        <w:rPr>
          <w:lang w:val="en-US" w:eastAsia="en-IN"/>
        </w:rPr>
        <w:t xml:space="preserve">, and transfer the contents to the sonication beaker </w:t>
      </w:r>
      <w:r w:rsidRPr="00BF2269">
        <w:rPr>
          <w:b/>
          <w:bCs/>
          <w:lang w:val="en-US" w:eastAsia="en-IN"/>
        </w:rPr>
        <w:t>[4]</w:t>
      </w:r>
      <w:r w:rsidRPr="00BF2269">
        <w:rPr>
          <w:lang w:val="en-US" w:eastAsia="en-IN"/>
        </w:rPr>
        <w:t>.</w:t>
      </w:r>
    </w:p>
    <w:p w14:paraId="2C481130" w14:textId="4995F981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adding lysis buffer to the pellet tube.</w:t>
      </w:r>
    </w:p>
    <w:p w14:paraId="06052241" w14:textId="0DFFBA4F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Talent </w:t>
      </w:r>
      <w:proofErr w:type="gramStart"/>
      <w:r w:rsidRPr="00BF2269">
        <w:rPr>
          <w:lang w:eastAsia="en-IN"/>
        </w:rPr>
        <w:t>holding</w:t>
      </w:r>
      <w:proofErr w:type="gramEnd"/>
      <w:r w:rsidRPr="00BF2269">
        <w:rPr>
          <w:lang w:eastAsia="en-IN"/>
        </w:rPr>
        <w:t xml:space="preserve"> the tube on a vortex mixer.</w:t>
      </w:r>
    </w:p>
    <w:p w14:paraId="63C81A3B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transferring the rinse to the Dounce grinder and performing about 5 strokes.</w:t>
      </w:r>
    </w:p>
    <w:p w14:paraId="0EA32CD4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pouring the second homogenate into the metal beaker.</w:t>
      </w:r>
    </w:p>
    <w:p w14:paraId="2827556D" w14:textId="77777777" w:rsidR="009A519D" w:rsidRPr="00BF2269" w:rsidRDefault="009A519D" w:rsidP="009A519D">
      <w:pPr>
        <w:pStyle w:val="ShotDescription"/>
        <w:ind w:firstLine="0"/>
        <w:rPr>
          <w:lang w:eastAsia="en-IN"/>
        </w:rPr>
      </w:pPr>
    </w:p>
    <w:p w14:paraId="24FB85A7" w14:textId="77777777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Add 75 microliters of Triton X-100 to the metal beaker to aid in membrane lysis and solubilization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 xml:space="preserve">. Place the metal beaker into an ice bath to keep the sample cold during sonication </w:t>
      </w:r>
      <w:r w:rsidRPr="00BF2269">
        <w:rPr>
          <w:b/>
          <w:bCs/>
          <w:lang w:val="en-US" w:eastAsia="en-IN"/>
        </w:rPr>
        <w:t>[2]</w:t>
      </w:r>
      <w:r w:rsidRPr="00BF2269">
        <w:rPr>
          <w:lang w:val="en-US" w:eastAsia="en-IN"/>
        </w:rPr>
        <w:t>.</w:t>
      </w:r>
    </w:p>
    <w:p w14:paraId="604319D4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adding Triton X-100 to the beaker using a micropipette.</w:t>
      </w:r>
    </w:p>
    <w:p w14:paraId="0942C2C5" w14:textId="2E843C7E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placing the beaker into a pre-prepared ice bath.</w:t>
      </w:r>
    </w:p>
    <w:p w14:paraId="4282EAD2" w14:textId="77777777" w:rsidR="009A519D" w:rsidRPr="00BF2269" w:rsidRDefault="009A519D" w:rsidP="009A519D">
      <w:pPr>
        <w:pStyle w:val="ShotDescription"/>
        <w:ind w:firstLine="0"/>
        <w:rPr>
          <w:lang w:eastAsia="en-IN"/>
        </w:rPr>
      </w:pPr>
    </w:p>
    <w:p w14:paraId="6136B07E" w14:textId="2FE563C3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Now, insert the sonication probe into the metal beaker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 xml:space="preserve"> and sonicate the sample for 6 minutes and 30 seconds, with pulses every 2 seconds and amplification set to 70 percent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>.</w:t>
      </w:r>
    </w:p>
    <w:p w14:paraId="403A9A42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positioning the sonication probe into the sample.</w:t>
      </w:r>
    </w:p>
    <w:p w14:paraId="0A1DC312" w14:textId="2AE44985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Talent operating the </w:t>
      </w:r>
      <w:proofErr w:type="spellStart"/>
      <w:r w:rsidRPr="00BF2269">
        <w:rPr>
          <w:lang w:eastAsia="en-IN"/>
        </w:rPr>
        <w:t>sonicator</w:t>
      </w:r>
      <w:proofErr w:type="spellEnd"/>
      <w:r w:rsidRPr="00BF2269">
        <w:rPr>
          <w:lang w:eastAsia="en-IN"/>
        </w:rPr>
        <w:t xml:space="preserve"> with specified parameters and starting the cycles.</w:t>
      </w:r>
    </w:p>
    <w:p w14:paraId="55D122BA" w14:textId="77777777" w:rsidR="009A519D" w:rsidRPr="00BF2269" w:rsidRDefault="009A519D" w:rsidP="009A519D">
      <w:pPr>
        <w:pStyle w:val="ShotDescription"/>
        <w:ind w:firstLine="0"/>
        <w:rPr>
          <w:lang w:eastAsia="en-IN"/>
        </w:rPr>
      </w:pPr>
    </w:p>
    <w:p w14:paraId="32D12F3B" w14:textId="1D6B10F8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Then, using a serological pipette, transfer the lysate into a centrifuge tube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 xml:space="preserve">. Add 1 molar AEBSF at a 1 to 100 dilution to the same tube as a fresh protease inhibitor </w:t>
      </w:r>
      <w:r w:rsidRPr="00BF2269">
        <w:rPr>
          <w:b/>
          <w:bCs/>
          <w:lang w:val="en-US" w:eastAsia="en-IN"/>
        </w:rPr>
        <w:t>[2]</w:t>
      </w:r>
      <w:r w:rsidRPr="00BF2269">
        <w:rPr>
          <w:lang w:val="en-US" w:eastAsia="en-IN"/>
        </w:rPr>
        <w:t xml:space="preserve"> and centrifuge the sample at 26,915 </w:t>
      </w:r>
      <w:r w:rsidRPr="00BF2269">
        <w:rPr>
          <w:i/>
          <w:iCs/>
          <w:lang w:val="en-US" w:eastAsia="en-IN"/>
        </w:rPr>
        <w:t>g</w:t>
      </w:r>
      <w:r w:rsidRPr="00BF2269">
        <w:rPr>
          <w:lang w:val="en-US" w:eastAsia="en-IN"/>
        </w:rPr>
        <w:t xml:space="preserve"> for 50 minutes to clarify the lysate </w:t>
      </w:r>
      <w:r w:rsidRPr="00BF2269">
        <w:rPr>
          <w:b/>
          <w:bCs/>
          <w:lang w:val="en-US" w:eastAsia="en-IN"/>
        </w:rPr>
        <w:t>[3]</w:t>
      </w:r>
      <w:r w:rsidRPr="00BF2269">
        <w:rPr>
          <w:lang w:val="en-US" w:eastAsia="en-IN"/>
        </w:rPr>
        <w:t>.</w:t>
      </w:r>
    </w:p>
    <w:p w14:paraId="1E0DABEC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pipetting the sonicated lysate into a centrifuge tube.</w:t>
      </w:r>
    </w:p>
    <w:p w14:paraId="0D894D23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adding AEBSF to the centrifuge tube using a micropipette.</w:t>
      </w:r>
    </w:p>
    <w:p w14:paraId="6760E75E" w14:textId="64766738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placing the tube in the centrifuge.</w:t>
      </w:r>
    </w:p>
    <w:p w14:paraId="0B98EF12" w14:textId="77777777" w:rsidR="009A519D" w:rsidRPr="00BF2269" w:rsidRDefault="009A519D" w:rsidP="009A519D"/>
    <w:p w14:paraId="05184AED" w14:textId="77777777" w:rsidR="009A519D" w:rsidRPr="00BF2269" w:rsidRDefault="009A519D" w:rsidP="009A519D"/>
    <w:p w14:paraId="0FFF2138" w14:textId="77777777" w:rsidR="009A519D" w:rsidRPr="00BF2269" w:rsidRDefault="009A519D" w:rsidP="009A519D"/>
    <w:p w14:paraId="1EBC5924" w14:textId="0B01747E" w:rsidR="009A519D" w:rsidRPr="00BF2269" w:rsidRDefault="00A11FF4" w:rsidP="00A11FF4">
      <w:pPr>
        <w:pStyle w:val="ListParagraph"/>
        <w:numPr>
          <w:ilvl w:val="0"/>
          <w:numId w:val="3"/>
        </w:numPr>
        <w:rPr>
          <w:b/>
          <w:bCs/>
        </w:rPr>
      </w:pPr>
      <w:r w:rsidRPr="00BF2269">
        <w:rPr>
          <w:b/>
          <w:bCs/>
        </w:rPr>
        <w:lastRenderedPageBreak/>
        <w:t>Protein Elution and Tag Cleavage</w:t>
      </w:r>
    </w:p>
    <w:p w14:paraId="3AD82459" w14:textId="1037EE0D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>After performing affinity chromatography by gravity filtration, elute the His-tagged Nsp15</w:t>
      </w:r>
      <w:r w:rsidR="00724684" w:rsidRPr="00BF2269">
        <w:rPr>
          <w:lang w:val="en-US" w:eastAsia="en-IN"/>
        </w:rPr>
        <w:t xml:space="preserve"> </w:t>
      </w:r>
      <w:r w:rsidR="00724684" w:rsidRPr="00BF2269">
        <w:rPr>
          <w:i/>
          <w:iCs/>
          <w:color w:val="EE0000"/>
          <w:lang w:val="en-US" w:eastAsia="en-IN"/>
        </w:rPr>
        <w:t>(N-S-P-15)</w:t>
      </w:r>
      <w:r w:rsidRPr="00BF2269">
        <w:rPr>
          <w:lang w:val="en-US" w:eastAsia="en-IN"/>
        </w:rPr>
        <w:t xml:space="preserve"> protein in three stages, with the first and second </w:t>
      </w:r>
      <w:proofErr w:type="spellStart"/>
      <w:r w:rsidRPr="00BF2269">
        <w:rPr>
          <w:lang w:val="en-US" w:eastAsia="en-IN"/>
        </w:rPr>
        <w:t>elutions</w:t>
      </w:r>
      <w:proofErr w:type="spellEnd"/>
      <w:r w:rsidRPr="00BF2269">
        <w:rPr>
          <w:lang w:val="en-US" w:eastAsia="en-IN"/>
        </w:rPr>
        <w:t xml:space="preserve"> each using 2 milliliters of elution buffer, and the third using 1 milliliter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>.</w:t>
      </w:r>
    </w:p>
    <w:p w14:paraId="10F73E8E" w14:textId="7326501C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Talent </w:t>
      </w:r>
      <w:r w:rsidR="00A11FF4" w:rsidRPr="00BF2269">
        <w:rPr>
          <w:lang w:eastAsia="en-IN"/>
        </w:rPr>
        <w:t>adding the elution buffer to the column</w:t>
      </w:r>
      <w:r w:rsidRPr="00BF2269">
        <w:rPr>
          <w:lang w:eastAsia="en-IN"/>
        </w:rPr>
        <w:t>.</w:t>
      </w:r>
    </w:p>
    <w:p w14:paraId="29C14486" w14:textId="77777777" w:rsidR="00A11FF4" w:rsidRPr="00BF2269" w:rsidRDefault="00A11FF4" w:rsidP="00A11FF4">
      <w:pPr>
        <w:pStyle w:val="ShotDescription"/>
        <w:ind w:firstLine="0"/>
        <w:rPr>
          <w:lang w:eastAsia="en-IN"/>
        </w:rPr>
      </w:pPr>
    </w:p>
    <w:p w14:paraId="7827875A" w14:textId="77777777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Prepare a 1 to 1 dilution of Bradford reagent in water for a quick qualitative protein assay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 xml:space="preserve">. Transfer 10 microliters from each elution into separate tubes and invert gently to mix </w:t>
      </w:r>
      <w:r w:rsidRPr="00BF2269">
        <w:rPr>
          <w:b/>
          <w:bCs/>
          <w:lang w:val="en-US" w:eastAsia="en-IN"/>
        </w:rPr>
        <w:t>[2]</w:t>
      </w:r>
      <w:r w:rsidRPr="00BF2269">
        <w:rPr>
          <w:lang w:val="en-US" w:eastAsia="en-IN"/>
        </w:rPr>
        <w:t xml:space="preserve">. Assess the color change to blue to estimate protein content and decide how to combine the </w:t>
      </w:r>
      <w:proofErr w:type="spellStart"/>
      <w:r w:rsidRPr="00BF2269">
        <w:rPr>
          <w:lang w:val="en-US" w:eastAsia="en-IN"/>
        </w:rPr>
        <w:t>elutions</w:t>
      </w:r>
      <w:proofErr w:type="spellEnd"/>
      <w:r w:rsidRPr="00BF2269">
        <w:rPr>
          <w:lang w:val="en-US" w:eastAsia="en-IN"/>
        </w:rPr>
        <w:t xml:space="preserve"> accordingly </w:t>
      </w:r>
      <w:r w:rsidRPr="00BF2269">
        <w:rPr>
          <w:b/>
          <w:bCs/>
          <w:lang w:val="en-US" w:eastAsia="en-IN"/>
        </w:rPr>
        <w:t>[3]</w:t>
      </w:r>
      <w:r w:rsidRPr="00BF2269">
        <w:rPr>
          <w:lang w:val="en-US" w:eastAsia="en-IN"/>
        </w:rPr>
        <w:t>.</w:t>
      </w:r>
    </w:p>
    <w:p w14:paraId="1F8089A0" w14:textId="7AF11341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Talent </w:t>
      </w:r>
      <w:proofErr w:type="spellStart"/>
      <w:r w:rsidR="00A11FF4" w:rsidRPr="00BF2269">
        <w:rPr>
          <w:lang w:eastAsia="en-IN"/>
        </w:rPr>
        <w:t>vortexing</w:t>
      </w:r>
      <w:proofErr w:type="spellEnd"/>
      <w:r w:rsidR="00A11FF4" w:rsidRPr="00BF2269">
        <w:rPr>
          <w:lang w:eastAsia="en-IN"/>
        </w:rPr>
        <w:t xml:space="preserve"> the reagent mixed with water</w:t>
      </w:r>
      <w:r w:rsidRPr="00BF2269">
        <w:rPr>
          <w:lang w:eastAsia="en-IN"/>
        </w:rPr>
        <w:t>.</w:t>
      </w:r>
    </w:p>
    <w:p w14:paraId="212C7167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pipetting 10 microliters from each elution into separate tubes and inverting to mix.</w:t>
      </w:r>
    </w:p>
    <w:p w14:paraId="410751B0" w14:textId="0D23B867" w:rsidR="009A519D" w:rsidRPr="00BF2269" w:rsidRDefault="00A11FF4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Talent looking at tubes with </w:t>
      </w:r>
      <w:r w:rsidR="009A519D" w:rsidRPr="00BF2269">
        <w:rPr>
          <w:lang w:eastAsia="en-IN"/>
        </w:rPr>
        <w:t xml:space="preserve">blue </w:t>
      </w:r>
      <w:proofErr w:type="spellStart"/>
      <w:r w:rsidRPr="00BF2269">
        <w:rPr>
          <w:lang w:eastAsia="en-IN"/>
        </w:rPr>
        <w:t>colours</w:t>
      </w:r>
      <w:proofErr w:type="spellEnd"/>
      <w:r w:rsidR="009A519D" w:rsidRPr="00BF2269">
        <w:rPr>
          <w:lang w:eastAsia="en-IN"/>
        </w:rPr>
        <w:t>.</w:t>
      </w:r>
    </w:p>
    <w:p w14:paraId="18B8DBFB" w14:textId="77777777" w:rsidR="00A11FF4" w:rsidRPr="00BF2269" w:rsidRDefault="00A11FF4" w:rsidP="00A11FF4">
      <w:pPr>
        <w:pStyle w:val="ShotDescription"/>
        <w:ind w:firstLine="0"/>
        <w:rPr>
          <w:lang w:eastAsia="en-IN"/>
        </w:rPr>
      </w:pPr>
    </w:p>
    <w:p w14:paraId="50D59B89" w14:textId="3B9F349E" w:rsidR="009A519D" w:rsidRPr="00BF2269" w:rsidRDefault="00A11FF4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>Next, u</w:t>
      </w:r>
      <w:r w:rsidR="009A519D" w:rsidRPr="00BF2269">
        <w:rPr>
          <w:lang w:val="en-US" w:eastAsia="en-IN"/>
        </w:rPr>
        <w:t>sing a serological pipette, apply the cleavage reaction</w:t>
      </w:r>
      <w:r w:rsidRPr="00BF2269">
        <w:rPr>
          <w:lang w:val="en-US" w:eastAsia="en-IN"/>
        </w:rPr>
        <w:t xml:space="preserve"> </w:t>
      </w:r>
      <w:r w:rsidR="00F2496D" w:rsidRPr="00BF2269">
        <w:rPr>
          <w:lang w:val="en-US" w:eastAsia="en-IN"/>
        </w:rPr>
        <w:t>mix</w:t>
      </w:r>
      <w:r w:rsidR="00922684" w:rsidRPr="00BF2269">
        <w:rPr>
          <w:lang w:val="en-US" w:eastAsia="en-IN"/>
        </w:rPr>
        <w:t xml:space="preserve"> containing the previous eluate</w:t>
      </w:r>
      <w:r w:rsidR="00F2496D" w:rsidRPr="00BF2269">
        <w:rPr>
          <w:lang w:val="en-US" w:eastAsia="en-IN"/>
        </w:rPr>
        <w:t xml:space="preserve"> </w:t>
      </w:r>
      <w:r w:rsidR="009A519D" w:rsidRPr="00BF2269">
        <w:rPr>
          <w:lang w:val="en-US" w:eastAsia="en-IN"/>
        </w:rPr>
        <w:t xml:space="preserve">directly onto the resin </w:t>
      </w:r>
      <w:r w:rsidR="00922684" w:rsidRPr="00BF2269">
        <w:rPr>
          <w:b/>
          <w:bCs/>
          <w:lang w:val="en-US" w:eastAsia="en-IN"/>
        </w:rPr>
        <w:t>[1]</w:t>
      </w:r>
      <w:r w:rsidR="00922684" w:rsidRPr="00BF2269">
        <w:rPr>
          <w:lang w:val="en-US" w:eastAsia="en-IN"/>
        </w:rPr>
        <w:t xml:space="preserve"> </w:t>
      </w:r>
      <w:r w:rsidR="009A519D" w:rsidRPr="00BF2269">
        <w:rPr>
          <w:lang w:val="en-US" w:eastAsia="en-IN"/>
        </w:rPr>
        <w:t>and collect the eluate into a 15</w:t>
      </w:r>
      <w:r w:rsidRPr="00BF2269">
        <w:rPr>
          <w:lang w:val="en-US" w:eastAsia="en-IN"/>
        </w:rPr>
        <w:t>-</w:t>
      </w:r>
      <w:r w:rsidR="009A519D" w:rsidRPr="00BF2269">
        <w:rPr>
          <w:lang w:val="en-US" w:eastAsia="en-IN"/>
        </w:rPr>
        <w:t xml:space="preserve">milliliter conical tube </w:t>
      </w:r>
      <w:r w:rsidR="009A519D" w:rsidRPr="00BF2269">
        <w:rPr>
          <w:b/>
          <w:bCs/>
          <w:lang w:val="en-US" w:eastAsia="en-IN"/>
        </w:rPr>
        <w:t>[</w:t>
      </w:r>
      <w:r w:rsidR="00922684" w:rsidRPr="00BF2269">
        <w:rPr>
          <w:b/>
          <w:bCs/>
          <w:lang w:val="en-US" w:eastAsia="en-IN"/>
        </w:rPr>
        <w:t>2</w:t>
      </w:r>
      <w:r w:rsidR="009A519D" w:rsidRPr="00BF2269">
        <w:rPr>
          <w:b/>
          <w:bCs/>
          <w:lang w:val="en-US" w:eastAsia="en-IN"/>
        </w:rPr>
        <w:t>]</w:t>
      </w:r>
      <w:r w:rsidR="009A519D" w:rsidRPr="00BF2269">
        <w:rPr>
          <w:lang w:val="en-US" w:eastAsia="en-IN"/>
        </w:rPr>
        <w:t>.</w:t>
      </w:r>
    </w:p>
    <w:p w14:paraId="6DC1F553" w14:textId="77777777" w:rsidR="00922684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carefully pipetting the cleavage reaction onto the resin</w:t>
      </w:r>
      <w:r w:rsidR="00922684" w:rsidRPr="00BF2269">
        <w:rPr>
          <w:lang w:eastAsia="en-IN"/>
        </w:rPr>
        <w:t>.</w:t>
      </w:r>
    </w:p>
    <w:p w14:paraId="2DBCC55D" w14:textId="21FD4CF9" w:rsidR="009A519D" w:rsidRPr="00BF2269" w:rsidRDefault="00922684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Talent </w:t>
      </w:r>
      <w:r w:rsidR="009A519D" w:rsidRPr="00BF2269">
        <w:rPr>
          <w:lang w:eastAsia="en-IN"/>
        </w:rPr>
        <w:t>collecting flow-through in a conical tube.</w:t>
      </w:r>
    </w:p>
    <w:p w14:paraId="54B30727" w14:textId="77777777" w:rsidR="00A11FF4" w:rsidRPr="00BF2269" w:rsidRDefault="00A11FF4" w:rsidP="00A11FF4">
      <w:pPr>
        <w:pStyle w:val="ShotDescription"/>
        <w:ind w:firstLine="0"/>
        <w:rPr>
          <w:lang w:eastAsia="en-IN"/>
        </w:rPr>
      </w:pPr>
    </w:p>
    <w:p w14:paraId="3DEC5E85" w14:textId="77777777" w:rsidR="009A519D" w:rsidRPr="00BF2269" w:rsidRDefault="009A519D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Wash the resin twice with 2 milliliters of cleavage buffer, collecting both washes into the same 15 milliliter tube </w:t>
      </w:r>
      <w:r w:rsidRPr="00BF2269">
        <w:rPr>
          <w:b/>
          <w:bCs/>
          <w:lang w:val="en-US" w:eastAsia="en-IN"/>
        </w:rPr>
        <w:t>[1]</w:t>
      </w:r>
      <w:r w:rsidRPr="00BF2269">
        <w:rPr>
          <w:lang w:val="en-US" w:eastAsia="en-IN"/>
        </w:rPr>
        <w:t xml:space="preserve">. Add AEBSF to this tube to quench thrombin and reach a final concentration of 10 millimolar </w:t>
      </w:r>
      <w:r w:rsidRPr="00BF2269">
        <w:rPr>
          <w:b/>
          <w:bCs/>
          <w:lang w:val="en-US" w:eastAsia="en-IN"/>
        </w:rPr>
        <w:t>[2]</w:t>
      </w:r>
      <w:r w:rsidRPr="00BF2269">
        <w:rPr>
          <w:lang w:val="en-US" w:eastAsia="en-IN"/>
        </w:rPr>
        <w:t>.</w:t>
      </w:r>
    </w:p>
    <w:p w14:paraId="2FF2F713" w14:textId="01A6786B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Talent </w:t>
      </w:r>
      <w:r w:rsidR="00A11FF4" w:rsidRPr="00BF2269">
        <w:rPr>
          <w:lang w:eastAsia="en-IN"/>
        </w:rPr>
        <w:t>pouring</w:t>
      </w:r>
      <w:r w:rsidRPr="00BF2269">
        <w:rPr>
          <w:lang w:eastAsia="en-IN"/>
        </w:rPr>
        <w:t xml:space="preserve"> cleavage buffer</w:t>
      </w:r>
      <w:r w:rsidR="00A11FF4" w:rsidRPr="00BF2269">
        <w:rPr>
          <w:lang w:eastAsia="en-IN"/>
        </w:rPr>
        <w:t xml:space="preserve"> on the resin.</w:t>
      </w:r>
    </w:p>
    <w:p w14:paraId="16FD56D1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adding AEBSF to the combined eluate using a micropipette.</w:t>
      </w:r>
    </w:p>
    <w:p w14:paraId="530BAADB" w14:textId="77777777" w:rsidR="00A11FF4" w:rsidRPr="00BF2269" w:rsidRDefault="00A11FF4" w:rsidP="00A11FF4">
      <w:pPr>
        <w:pStyle w:val="ShotDescription"/>
        <w:ind w:firstLine="0"/>
        <w:rPr>
          <w:lang w:eastAsia="en-IN"/>
        </w:rPr>
      </w:pPr>
    </w:p>
    <w:p w14:paraId="0FF84B46" w14:textId="16C2AF65" w:rsidR="009A519D" w:rsidRPr="00BF2269" w:rsidRDefault="00A11FF4" w:rsidP="009A519D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>Finally, t</w:t>
      </w:r>
      <w:r w:rsidR="009A519D" w:rsidRPr="00BF2269">
        <w:rPr>
          <w:lang w:val="en-US" w:eastAsia="en-IN"/>
        </w:rPr>
        <w:t>ransfer the entire repass sample to a new 30</w:t>
      </w:r>
      <w:r w:rsidRPr="00BF2269">
        <w:rPr>
          <w:lang w:val="en-US" w:eastAsia="en-IN"/>
        </w:rPr>
        <w:t>-</w:t>
      </w:r>
      <w:r w:rsidR="009A519D" w:rsidRPr="00BF2269">
        <w:rPr>
          <w:lang w:val="en-US" w:eastAsia="en-IN"/>
        </w:rPr>
        <w:t xml:space="preserve">kilodalton molecular weight cutoff concentrator </w:t>
      </w:r>
      <w:r w:rsidR="009A519D" w:rsidRPr="00BF2269">
        <w:rPr>
          <w:b/>
          <w:bCs/>
          <w:lang w:val="en-US" w:eastAsia="en-IN"/>
        </w:rPr>
        <w:t>[1]</w:t>
      </w:r>
      <w:r w:rsidR="009A519D" w:rsidRPr="00BF2269">
        <w:rPr>
          <w:lang w:val="en-US" w:eastAsia="en-IN"/>
        </w:rPr>
        <w:t xml:space="preserve">. Centrifuge </w:t>
      </w:r>
      <w:r w:rsidRPr="00BF2269">
        <w:rPr>
          <w:lang w:val="en-US" w:eastAsia="en-IN"/>
        </w:rPr>
        <w:t xml:space="preserve">the sample </w:t>
      </w:r>
      <w:r w:rsidR="009A519D" w:rsidRPr="00BF2269">
        <w:rPr>
          <w:lang w:val="en-US" w:eastAsia="en-IN"/>
        </w:rPr>
        <w:t xml:space="preserve">at 3,000 </w:t>
      </w:r>
      <w:r w:rsidR="009A519D" w:rsidRPr="00BF2269">
        <w:rPr>
          <w:i/>
          <w:iCs/>
          <w:lang w:val="en-US" w:eastAsia="en-IN"/>
        </w:rPr>
        <w:t>g</w:t>
      </w:r>
      <w:r w:rsidR="009A519D" w:rsidRPr="00BF2269">
        <w:rPr>
          <w:lang w:val="en-US" w:eastAsia="en-IN"/>
        </w:rPr>
        <w:t xml:space="preserve"> for 10 minutes to reduce the volume to 500 microliters or less </w:t>
      </w:r>
      <w:r w:rsidR="009A519D" w:rsidRPr="00BF2269">
        <w:rPr>
          <w:b/>
          <w:bCs/>
          <w:lang w:val="en-US" w:eastAsia="en-IN"/>
        </w:rPr>
        <w:t>[2]</w:t>
      </w:r>
      <w:r w:rsidR="009A519D" w:rsidRPr="00BF2269">
        <w:rPr>
          <w:lang w:val="en-US" w:eastAsia="en-IN"/>
        </w:rPr>
        <w:t xml:space="preserve"> </w:t>
      </w:r>
      <w:r w:rsidRPr="00BF2269">
        <w:rPr>
          <w:lang w:val="en-US" w:eastAsia="en-IN"/>
        </w:rPr>
        <w:t>and t</w:t>
      </w:r>
      <w:r w:rsidR="009A519D" w:rsidRPr="00BF2269">
        <w:rPr>
          <w:lang w:val="en-US" w:eastAsia="en-IN"/>
        </w:rPr>
        <w:t>ransfer the concentrated protein sample into a 0.5</w:t>
      </w:r>
      <w:r w:rsidRPr="00BF2269">
        <w:rPr>
          <w:lang w:val="en-US" w:eastAsia="en-IN"/>
        </w:rPr>
        <w:t>-</w:t>
      </w:r>
      <w:r w:rsidR="009A519D" w:rsidRPr="00BF2269">
        <w:rPr>
          <w:lang w:val="en-US" w:eastAsia="en-IN"/>
        </w:rPr>
        <w:t xml:space="preserve">milliliter microcentrifuge tube </w:t>
      </w:r>
      <w:r w:rsidR="009A519D" w:rsidRPr="00BF2269">
        <w:rPr>
          <w:b/>
          <w:bCs/>
          <w:lang w:val="en-US" w:eastAsia="en-IN"/>
        </w:rPr>
        <w:t>[3]</w:t>
      </w:r>
      <w:r w:rsidR="009A519D" w:rsidRPr="00BF2269">
        <w:rPr>
          <w:lang w:val="en-US" w:eastAsia="en-IN"/>
        </w:rPr>
        <w:t>.</w:t>
      </w:r>
    </w:p>
    <w:p w14:paraId="436C6A83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loading the repass sample into a fresh 30 kilodalton concentrator.</w:t>
      </w:r>
    </w:p>
    <w:p w14:paraId="313EF244" w14:textId="77777777" w:rsidR="009A519D" w:rsidRPr="00BF2269" w:rsidRDefault="009A519D" w:rsidP="009A519D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Talent placing the concentrator in the centrifuge and setting time and speed.</w:t>
      </w:r>
    </w:p>
    <w:p w14:paraId="7564385F" w14:textId="0DB51EB3" w:rsidR="00A11FF4" w:rsidRPr="00BF2269" w:rsidRDefault="009A519D" w:rsidP="000A23DC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BF2269">
        <w:rPr>
          <w:lang w:eastAsia="en-IN"/>
        </w:rPr>
        <w:t>Talent pipetting the final concentrated sample into a microcentrifuge tube.</w:t>
      </w:r>
      <w:r w:rsidR="00A11FF4" w:rsidRPr="00BF2269">
        <w:rPr>
          <w:rFonts w:cstheme="minorHAnsi"/>
        </w:rPr>
        <w:br w:type="page"/>
      </w:r>
    </w:p>
    <w:p w14:paraId="12FDC79E" w14:textId="0CAD74BD" w:rsidR="00495959" w:rsidRPr="00BF2269" w:rsidRDefault="00495959" w:rsidP="00495959">
      <w:pPr>
        <w:pStyle w:val="Heading1"/>
        <w:rPr>
          <w:rFonts w:cstheme="minorHAnsi"/>
        </w:rPr>
      </w:pPr>
      <w:r w:rsidRPr="00BF2269">
        <w:rPr>
          <w:rFonts w:cstheme="minorHAnsi"/>
        </w:rPr>
        <w:lastRenderedPageBreak/>
        <w:t>Results</w:t>
      </w:r>
    </w:p>
    <w:p w14:paraId="476287CC" w14:textId="6BF85A06" w:rsidR="00495959" w:rsidRPr="00BF2269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F2269">
        <w:rPr>
          <w:rFonts w:cstheme="minorHAnsi"/>
          <w:b/>
        </w:rPr>
        <w:t xml:space="preserve">Results </w:t>
      </w:r>
    </w:p>
    <w:p w14:paraId="1C654D1D" w14:textId="77777777" w:rsidR="00985FE6" w:rsidRPr="00BF2269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725AB6" w14:textId="664C87A1" w:rsidR="00F60B98" w:rsidRPr="00BF2269" w:rsidRDefault="00F60B98" w:rsidP="00F60B98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Expression of wild-type Nsp15 in </w:t>
      </w:r>
      <w:r w:rsidRPr="00BF2269">
        <w:rPr>
          <w:i/>
          <w:iCs/>
          <w:lang w:val="en-US" w:eastAsia="en-IN"/>
        </w:rPr>
        <w:t>Escherichia coli</w:t>
      </w:r>
      <w:r w:rsidRPr="00BF2269">
        <w:rPr>
          <w:lang w:val="en-US" w:eastAsia="en-IN"/>
        </w:rPr>
        <w:t xml:space="preserve"> resulted in slow cell growth with an approximate doubling time of 1 hour </w:t>
      </w:r>
      <w:r w:rsidRPr="00BF2269">
        <w:rPr>
          <w:b/>
          <w:lang w:val="en-US" w:eastAsia="en-IN"/>
        </w:rPr>
        <w:t>[1]</w:t>
      </w:r>
      <w:r w:rsidRPr="00BF2269">
        <w:rPr>
          <w:lang w:val="en-US" w:eastAsia="en-IN"/>
        </w:rPr>
        <w:t xml:space="preserve">, whereas the catalytic-dead mutant showed a normal doubling time of approximately 20 minutes </w:t>
      </w:r>
      <w:r w:rsidRPr="00BF2269">
        <w:rPr>
          <w:b/>
          <w:lang w:val="en-US" w:eastAsia="en-IN"/>
        </w:rPr>
        <w:t>[2]</w:t>
      </w:r>
      <w:r w:rsidRPr="00BF2269">
        <w:rPr>
          <w:lang w:val="en-US" w:eastAsia="en-IN"/>
        </w:rPr>
        <w:t>.</w:t>
      </w:r>
    </w:p>
    <w:p w14:paraId="1E0EF194" w14:textId="7E43A092" w:rsidR="00F60B98" w:rsidRPr="00BF2269" w:rsidRDefault="00F60B98" w:rsidP="00F60B98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>LAB MEDIA: Figure 1A</w:t>
      </w:r>
      <w:r w:rsidRPr="00BF2269">
        <w:rPr>
          <w:i/>
          <w:iCs/>
          <w:color w:val="3333FF"/>
          <w:lang w:eastAsia="en-IN"/>
        </w:rPr>
        <w:t>. Video editor: Highlight the blue curve labelled “WT Nsp15 PI”</w:t>
      </w:r>
      <w:r w:rsidRPr="00BF2269">
        <w:rPr>
          <w:lang w:eastAsia="en-IN"/>
        </w:rPr>
        <w:t>.</w:t>
      </w:r>
    </w:p>
    <w:p w14:paraId="3E567F1A" w14:textId="0373F5EE" w:rsidR="00F60B98" w:rsidRPr="00BF2269" w:rsidRDefault="00F60B98" w:rsidP="00F60B98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LAB MEDIA: Figure 1A. </w:t>
      </w:r>
      <w:r w:rsidRPr="00BF2269">
        <w:rPr>
          <w:i/>
          <w:iCs/>
          <w:color w:val="3333FF"/>
          <w:lang w:eastAsia="en-IN"/>
        </w:rPr>
        <w:t>Video editor: Highlight the green curve labelled “H223A Nsp15 PI</w:t>
      </w:r>
      <w:proofErr w:type="gramStart"/>
      <w:r w:rsidRPr="00BF2269">
        <w:rPr>
          <w:i/>
          <w:iCs/>
          <w:color w:val="3333FF"/>
          <w:lang w:eastAsia="en-IN"/>
        </w:rPr>
        <w:t>”</w:t>
      </w:r>
      <w:r w:rsidRPr="00BF2269">
        <w:rPr>
          <w:lang w:eastAsia="en-IN"/>
        </w:rPr>
        <w:t xml:space="preserve"> .</w:t>
      </w:r>
      <w:proofErr w:type="gramEnd"/>
    </w:p>
    <w:p w14:paraId="1370E16E" w14:textId="77777777" w:rsidR="00F60B98" w:rsidRPr="00BF2269" w:rsidRDefault="00F60B98" w:rsidP="00F60B98">
      <w:pPr>
        <w:pStyle w:val="ShotDescription"/>
        <w:ind w:firstLine="0"/>
        <w:rPr>
          <w:lang w:eastAsia="en-IN"/>
        </w:rPr>
      </w:pPr>
    </w:p>
    <w:p w14:paraId="2C1FA665" w14:textId="77777777" w:rsidR="00F60B98" w:rsidRPr="00BF2269" w:rsidRDefault="00F60B98" w:rsidP="00F60B98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During affinity purification, a clear band corresponding to wild-type Nsp15 appeared in the elution lane, indicating successful isolation despite low expression </w:t>
      </w:r>
      <w:r w:rsidRPr="00BF2269">
        <w:rPr>
          <w:b/>
          <w:lang w:val="en-US" w:eastAsia="en-IN"/>
        </w:rPr>
        <w:t>[1]</w:t>
      </w:r>
      <w:r w:rsidRPr="00BF2269">
        <w:rPr>
          <w:lang w:val="en-US" w:eastAsia="en-IN"/>
        </w:rPr>
        <w:t>.</w:t>
      </w:r>
    </w:p>
    <w:p w14:paraId="553F394C" w14:textId="1732998C" w:rsidR="00F60B98" w:rsidRPr="00BF2269" w:rsidRDefault="00F60B98" w:rsidP="00F60B98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LAB MEDIA: Figure 2A. </w:t>
      </w:r>
      <w:r w:rsidRPr="00BF2269">
        <w:rPr>
          <w:i/>
          <w:iCs/>
          <w:color w:val="3333FF"/>
          <w:lang w:eastAsia="en-IN"/>
        </w:rPr>
        <w:t>Video editor: Highlight the dark band in lane 7 labelled “Elution 1” at approximately between 50 and 37 marks</w:t>
      </w:r>
      <w:r w:rsidRPr="00BF2269">
        <w:rPr>
          <w:lang w:eastAsia="en-IN"/>
        </w:rPr>
        <w:t>.</w:t>
      </w:r>
    </w:p>
    <w:p w14:paraId="2E353349" w14:textId="77777777" w:rsidR="00F60B98" w:rsidRPr="00BF2269" w:rsidRDefault="00F60B98" w:rsidP="00F60B98">
      <w:pPr>
        <w:pStyle w:val="ShotDescription"/>
        <w:ind w:firstLine="0"/>
        <w:rPr>
          <w:lang w:eastAsia="en-IN"/>
        </w:rPr>
      </w:pPr>
    </w:p>
    <w:p w14:paraId="7585F2D2" w14:textId="481867EE" w:rsidR="00F60B98" w:rsidRPr="00BF2269" w:rsidRDefault="00F60B98" w:rsidP="00F60B98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>The catalytic-dead Nsp15 also eluted as a strong single band</w:t>
      </w:r>
      <w:r w:rsidR="00182A01" w:rsidRPr="00BF2269">
        <w:rPr>
          <w:lang w:val="en-US" w:eastAsia="en-IN"/>
        </w:rPr>
        <w:t>,</w:t>
      </w:r>
      <w:r w:rsidRPr="00BF2269">
        <w:rPr>
          <w:lang w:val="en-US" w:eastAsia="en-IN"/>
        </w:rPr>
        <w:t xml:space="preserve"> indicating high yield </w:t>
      </w:r>
      <w:r w:rsidRPr="00BF2269">
        <w:rPr>
          <w:b/>
          <w:lang w:val="en-US" w:eastAsia="en-IN"/>
        </w:rPr>
        <w:t>[1]</w:t>
      </w:r>
      <w:r w:rsidRPr="00BF2269">
        <w:rPr>
          <w:lang w:val="en-US" w:eastAsia="en-IN"/>
        </w:rPr>
        <w:t>.</w:t>
      </w:r>
    </w:p>
    <w:p w14:paraId="2EC156CE" w14:textId="77777777" w:rsidR="00F60B98" w:rsidRPr="00BF2269" w:rsidRDefault="00F60B98" w:rsidP="00F60B98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LAB MEDIA: Figure 3A. </w:t>
      </w:r>
      <w:r w:rsidRPr="00BF2269">
        <w:rPr>
          <w:i/>
          <w:iCs/>
          <w:color w:val="3333FF"/>
          <w:lang w:eastAsia="en-IN"/>
        </w:rPr>
        <w:t>Video editor: Highlight the intense band in lane 7 labelled “Elution 1” at approximately 42 kilodaltons</w:t>
      </w:r>
      <w:r w:rsidRPr="00BF2269">
        <w:rPr>
          <w:lang w:eastAsia="en-IN"/>
        </w:rPr>
        <w:t>.</w:t>
      </w:r>
    </w:p>
    <w:p w14:paraId="0EC2959A" w14:textId="77777777" w:rsidR="00FE3A17" w:rsidRPr="00BF2269" w:rsidRDefault="00FE3A17" w:rsidP="00FE3A17">
      <w:pPr>
        <w:pStyle w:val="ShotDescription"/>
        <w:ind w:firstLine="0"/>
        <w:rPr>
          <w:lang w:eastAsia="en-IN"/>
        </w:rPr>
      </w:pPr>
    </w:p>
    <w:p w14:paraId="4A2BE1B2" w14:textId="77777777" w:rsidR="00F60B98" w:rsidRPr="00BF2269" w:rsidRDefault="00F60B98" w:rsidP="00F60B98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Thrombin cleavage reduced the molecular weight of Nsp15 by approximately 2 kilodaltons, confirming successful His-tag removal </w:t>
      </w:r>
      <w:r w:rsidRPr="00BF2269">
        <w:rPr>
          <w:b/>
          <w:lang w:val="en-US" w:eastAsia="en-IN"/>
        </w:rPr>
        <w:t>[1]</w:t>
      </w:r>
      <w:r w:rsidRPr="00BF2269">
        <w:rPr>
          <w:lang w:val="en-US" w:eastAsia="en-IN"/>
        </w:rPr>
        <w:t>.</w:t>
      </w:r>
    </w:p>
    <w:p w14:paraId="107E40BC" w14:textId="487F6AB1" w:rsidR="00F60B98" w:rsidRPr="00BF2269" w:rsidRDefault="00F60B98" w:rsidP="00F60B98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LAB MEDIA: Figure 2B. </w:t>
      </w:r>
      <w:r w:rsidRPr="00BF2269">
        <w:rPr>
          <w:i/>
          <w:iCs/>
          <w:color w:val="3333FF"/>
          <w:lang w:eastAsia="en-IN"/>
        </w:rPr>
        <w:t>Video editor: Highlight the lane 3 “</w:t>
      </w:r>
      <w:proofErr w:type="gramStart"/>
      <w:r w:rsidRPr="00BF2269">
        <w:rPr>
          <w:i/>
          <w:iCs/>
          <w:color w:val="3333FF"/>
          <w:lang w:eastAsia="en-IN"/>
        </w:rPr>
        <w:t>Post-Cleave</w:t>
      </w:r>
      <w:proofErr w:type="gramEnd"/>
      <w:r w:rsidRPr="00BF2269">
        <w:rPr>
          <w:lang w:eastAsia="en-IN"/>
        </w:rPr>
        <w:t>”.</w:t>
      </w:r>
    </w:p>
    <w:p w14:paraId="652B6265" w14:textId="77777777" w:rsidR="00FE3A17" w:rsidRPr="00BF2269" w:rsidRDefault="00FE3A17" w:rsidP="00FE3A17">
      <w:pPr>
        <w:pStyle w:val="Narration"/>
        <w:ind w:firstLine="0"/>
        <w:rPr>
          <w:lang w:val="en-US" w:eastAsia="en-IN"/>
        </w:rPr>
      </w:pPr>
    </w:p>
    <w:p w14:paraId="07BC63C5" w14:textId="15BC2C91" w:rsidR="00F60B98" w:rsidRPr="00BF2269" w:rsidRDefault="00F60B98" w:rsidP="00F60B98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>Size exclusion chromatography of wild-type Nsp15 showed two peaks, with the 11</w:t>
      </w:r>
      <w:r w:rsidR="00182A01" w:rsidRPr="00BF2269">
        <w:rPr>
          <w:lang w:val="en-US" w:eastAsia="en-IN"/>
        </w:rPr>
        <w:t>-</w:t>
      </w:r>
      <w:r w:rsidRPr="00BF2269">
        <w:rPr>
          <w:lang w:val="en-US" w:eastAsia="en-IN"/>
        </w:rPr>
        <w:t xml:space="preserve">milliliter peak corresponding to active </w:t>
      </w:r>
      <w:proofErr w:type="spellStart"/>
      <w:r w:rsidRPr="00BF2269">
        <w:rPr>
          <w:lang w:val="en-US" w:eastAsia="en-IN"/>
        </w:rPr>
        <w:t>hexameric</w:t>
      </w:r>
      <w:proofErr w:type="spellEnd"/>
      <w:r w:rsidRPr="00BF2269">
        <w:rPr>
          <w:lang w:val="en-US" w:eastAsia="en-IN"/>
        </w:rPr>
        <w:t xml:space="preserve"> form </w:t>
      </w:r>
      <w:r w:rsidR="00F2496D" w:rsidRPr="00BF2269">
        <w:rPr>
          <w:b/>
          <w:lang w:val="en-US" w:eastAsia="en-IN"/>
        </w:rPr>
        <w:t xml:space="preserve">[1] </w:t>
      </w:r>
      <w:r w:rsidRPr="00BF2269">
        <w:rPr>
          <w:lang w:val="en-US" w:eastAsia="en-IN"/>
        </w:rPr>
        <w:t>and the 15</w:t>
      </w:r>
      <w:r w:rsidR="00182A01" w:rsidRPr="00BF2269">
        <w:rPr>
          <w:lang w:val="en-US" w:eastAsia="en-IN"/>
        </w:rPr>
        <w:t>-</w:t>
      </w:r>
      <w:r w:rsidRPr="00BF2269">
        <w:rPr>
          <w:lang w:val="en-US" w:eastAsia="en-IN"/>
        </w:rPr>
        <w:t xml:space="preserve">milliliter peak to inactive monomeric form </w:t>
      </w:r>
      <w:r w:rsidRPr="00BF2269">
        <w:rPr>
          <w:b/>
          <w:lang w:val="en-US" w:eastAsia="en-IN"/>
        </w:rPr>
        <w:t>[2]</w:t>
      </w:r>
      <w:r w:rsidRPr="00BF2269">
        <w:rPr>
          <w:lang w:val="en-US" w:eastAsia="en-IN"/>
        </w:rPr>
        <w:t>.</w:t>
      </w:r>
    </w:p>
    <w:p w14:paraId="614C2B05" w14:textId="5CAC3898" w:rsidR="00F60B98" w:rsidRPr="00BF2269" w:rsidRDefault="00F60B98" w:rsidP="00F60B98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LAB MEDIA: Figure 4A. </w:t>
      </w:r>
      <w:r w:rsidRPr="00BF2269">
        <w:rPr>
          <w:i/>
          <w:iCs/>
          <w:color w:val="3333FF"/>
          <w:lang w:eastAsia="en-IN"/>
        </w:rPr>
        <w:t xml:space="preserve">Video editor: Highlight the first peak with the </w:t>
      </w:r>
      <w:r w:rsidR="00F2496D" w:rsidRPr="00BF2269">
        <w:rPr>
          <w:i/>
          <w:iCs/>
          <w:color w:val="3333FF"/>
          <w:lang w:eastAsia="en-IN"/>
        </w:rPr>
        <w:t>“</w:t>
      </w:r>
      <w:r w:rsidRPr="00BF2269">
        <w:rPr>
          <w:i/>
          <w:iCs/>
          <w:color w:val="3333FF"/>
          <w:lang w:eastAsia="en-IN"/>
        </w:rPr>
        <w:t>hexamer</w:t>
      </w:r>
      <w:r w:rsidR="00F2496D" w:rsidRPr="00BF2269">
        <w:rPr>
          <w:i/>
          <w:iCs/>
          <w:color w:val="3333FF"/>
          <w:lang w:eastAsia="en-IN"/>
        </w:rPr>
        <w:t>”</w:t>
      </w:r>
      <w:r w:rsidRPr="00BF2269">
        <w:rPr>
          <w:i/>
          <w:iCs/>
          <w:color w:val="3333FF"/>
          <w:lang w:eastAsia="en-IN"/>
        </w:rPr>
        <w:t xml:space="preserve"> icon</w:t>
      </w:r>
      <w:r w:rsidRPr="00BF2269">
        <w:rPr>
          <w:lang w:eastAsia="en-IN"/>
        </w:rPr>
        <w:t>.</w:t>
      </w:r>
    </w:p>
    <w:p w14:paraId="421B5055" w14:textId="5B94CD07" w:rsidR="00F60B98" w:rsidRPr="00BF2269" w:rsidRDefault="00F60B98" w:rsidP="00F60B98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LAB MEDIA: Figure 4A. </w:t>
      </w:r>
      <w:r w:rsidRPr="00BF2269">
        <w:rPr>
          <w:i/>
          <w:iCs/>
          <w:color w:val="3333FF"/>
          <w:lang w:eastAsia="en-IN"/>
        </w:rPr>
        <w:t xml:space="preserve">Video editor: Highlight the second peak with the </w:t>
      </w:r>
      <w:r w:rsidR="00F2496D" w:rsidRPr="00BF2269">
        <w:rPr>
          <w:i/>
          <w:iCs/>
          <w:color w:val="3333FF"/>
          <w:lang w:eastAsia="en-IN"/>
        </w:rPr>
        <w:t>“</w:t>
      </w:r>
      <w:r w:rsidRPr="00BF2269">
        <w:rPr>
          <w:i/>
          <w:iCs/>
          <w:color w:val="3333FF"/>
          <w:lang w:eastAsia="en-IN"/>
        </w:rPr>
        <w:t>monomer</w:t>
      </w:r>
      <w:r w:rsidR="00F2496D" w:rsidRPr="00BF2269">
        <w:rPr>
          <w:i/>
          <w:iCs/>
          <w:color w:val="3333FF"/>
          <w:lang w:eastAsia="en-IN"/>
        </w:rPr>
        <w:t>”</w:t>
      </w:r>
      <w:r w:rsidRPr="00BF2269">
        <w:rPr>
          <w:i/>
          <w:iCs/>
          <w:color w:val="3333FF"/>
          <w:lang w:eastAsia="en-IN"/>
        </w:rPr>
        <w:t xml:space="preserve"> icon</w:t>
      </w:r>
      <w:r w:rsidRPr="00BF2269">
        <w:rPr>
          <w:lang w:eastAsia="en-IN"/>
        </w:rPr>
        <w:t>.</w:t>
      </w:r>
    </w:p>
    <w:p w14:paraId="355785D4" w14:textId="77777777" w:rsidR="00F2496D" w:rsidRPr="00BF2269" w:rsidRDefault="00F2496D" w:rsidP="00F2496D">
      <w:pPr>
        <w:pStyle w:val="ShotDescription"/>
        <w:ind w:firstLine="0"/>
        <w:rPr>
          <w:lang w:eastAsia="en-IN"/>
        </w:rPr>
      </w:pPr>
    </w:p>
    <w:p w14:paraId="09A396F6" w14:textId="77777777" w:rsidR="00F60B98" w:rsidRPr="00BF2269" w:rsidRDefault="00F60B98" w:rsidP="00F60B98">
      <w:pPr>
        <w:pStyle w:val="Narration"/>
        <w:numPr>
          <w:ilvl w:val="1"/>
          <w:numId w:val="3"/>
        </w:numPr>
        <w:rPr>
          <w:lang w:val="en-US" w:eastAsia="en-IN"/>
        </w:rPr>
      </w:pPr>
      <w:r w:rsidRPr="00BF2269">
        <w:rPr>
          <w:lang w:val="en-US" w:eastAsia="en-IN"/>
        </w:rPr>
        <w:t xml:space="preserve">In a fluorescence-based RNA cleavage assay, only the </w:t>
      </w:r>
      <w:proofErr w:type="spellStart"/>
      <w:r w:rsidRPr="00BF2269">
        <w:rPr>
          <w:lang w:val="en-US" w:eastAsia="en-IN"/>
        </w:rPr>
        <w:t>hexameric</w:t>
      </w:r>
      <w:proofErr w:type="spellEnd"/>
      <w:r w:rsidRPr="00BF2269">
        <w:rPr>
          <w:lang w:val="en-US" w:eastAsia="en-IN"/>
        </w:rPr>
        <w:t xml:space="preserve"> wild-type Nsp15 </w:t>
      </w:r>
      <w:r w:rsidRPr="00BF2269">
        <w:rPr>
          <w:lang w:val="en-US" w:eastAsia="en-IN"/>
        </w:rPr>
        <w:lastRenderedPageBreak/>
        <w:t xml:space="preserve">showed visible degradation of RNA over time </w:t>
      </w:r>
      <w:r w:rsidRPr="00BF2269">
        <w:rPr>
          <w:b/>
          <w:lang w:val="en-US" w:eastAsia="en-IN"/>
        </w:rPr>
        <w:t>[1]</w:t>
      </w:r>
      <w:r w:rsidRPr="00BF2269">
        <w:rPr>
          <w:lang w:val="en-US" w:eastAsia="en-IN"/>
        </w:rPr>
        <w:t xml:space="preserve">, while the monomeric wild-type and all forms of catalytic-dead Nsp15 remained inactive </w:t>
      </w:r>
      <w:r w:rsidRPr="00BF2269">
        <w:rPr>
          <w:b/>
          <w:lang w:val="en-US" w:eastAsia="en-IN"/>
        </w:rPr>
        <w:t>[2]</w:t>
      </w:r>
      <w:r w:rsidRPr="00BF2269">
        <w:rPr>
          <w:lang w:val="en-US" w:eastAsia="en-IN"/>
        </w:rPr>
        <w:t>.</w:t>
      </w:r>
    </w:p>
    <w:p w14:paraId="63E30075" w14:textId="170DF785" w:rsidR="00F60B98" w:rsidRPr="00BF2269" w:rsidRDefault="00F60B98" w:rsidP="00F60B98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LAB MEDIA: Figure 5. </w:t>
      </w:r>
      <w:r w:rsidRPr="00BF2269">
        <w:rPr>
          <w:i/>
          <w:iCs/>
          <w:color w:val="3333FF"/>
          <w:lang w:eastAsia="en-IN"/>
        </w:rPr>
        <w:t xml:space="preserve">Video editor: Highlight </w:t>
      </w:r>
      <w:r w:rsidR="00F2496D" w:rsidRPr="00BF2269">
        <w:rPr>
          <w:i/>
          <w:iCs/>
          <w:color w:val="3333FF"/>
          <w:lang w:eastAsia="en-IN"/>
        </w:rPr>
        <w:t>the long lanes</w:t>
      </w:r>
      <w:r w:rsidRPr="00BF2269">
        <w:rPr>
          <w:i/>
          <w:iCs/>
          <w:color w:val="3333FF"/>
          <w:lang w:eastAsia="en-IN"/>
        </w:rPr>
        <w:t xml:space="preserve"> in </w:t>
      </w:r>
      <w:r w:rsidR="00F2496D" w:rsidRPr="00BF2269">
        <w:rPr>
          <w:i/>
          <w:iCs/>
          <w:color w:val="3333FF"/>
          <w:lang w:eastAsia="en-IN"/>
        </w:rPr>
        <w:t>“</w:t>
      </w:r>
      <w:r w:rsidRPr="00BF2269">
        <w:rPr>
          <w:i/>
          <w:iCs/>
          <w:color w:val="3333FF"/>
          <w:lang w:eastAsia="en-IN"/>
        </w:rPr>
        <w:t>WT</w:t>
      </w:r>
      <w:r w:rsidR="00F2496D" w:rsidRPr="00BF2269">
        <w:rPr>
          <w:i/>
          <w:iCs/>
          <w:color w:val="3333FF"/>
          <w:lang w:eastAsia="en-IN"/>
        </w:rPr>
        <w:t>”</w:t>
      </w:r>
      <w:r w:rsidRPr="00BF2269">
        <w:rPr>
          <w:i/>
          <w:iCs/>
          <w:color w:val="3333FF"/>
          <w:lang w:eastAsia="en-IN"/>
        </w:rPr>
        <w:t xml:space="preserve"> hexamer (0 to 60 min)</w:t>
      </w:r>
      <w:r w:rsidR="00F2496D" w:rsidRPr="00BF2269">
        <w:rPr>
          <w:i/>
          <w:iCs/>
          <w:color w:val="3333FF"/>
          <w:lang w:eastAsia="en-IN"/>
        </w:rPr>
        <w:t xml:space="preserve"> in 5A</w:t>
      </w:r>
      <w:r w:rsidRPr="00BF2269">
        <w:rPr>
          <w:lang w:eastAsia="en-IN"/>
        </w:rPr>
        <w:t>.</w:t>
      </w:r>
    </w:p>
    <w:p w14:paraId="169575F8" w14:textId="77A319D0" w:rsidR="00F60B98" w:rsidRPr="00BF2269" w:rsidRDefault="00F60B98" w:rsidP="00F60B98">
      <w:pPr>
        <w:pStyle w:val="ShotDescription"/>
        <w:numPr>
          <w:ilvl w:val="2"/>
          <w:numId w:val="3"/>
        </w:numPr>
        <w:rPr>
          <w:lang w:eastAsia="en-IN"/>
        </w:rPr>
      </w:pPr>
      <w:r w:rsidRPr="00BF2269">
        <w:rPr>
          <w:lang w:eastAsia="en-IN"/>
        </w:rPr>
        <w:t xml:space="preserve">LAB MEDIA: Figure 5. </w:t>
      </w:r>
      <w:r w:rsidRPr="00BF2269">
        <w:rPr>
          <w:i/>
          <w:iCs/>
          <w:color w:val="3333FF"/>
          <w:lang w:eastAsia="en-IN"/>
        </w:rPr>
        <w:t xml:space="preserve">Video editor: Highlight </w:t>
      </w:r>
      <w:r w:rsidR="00F2496D" w:rsidRPr="00BF2269">
        <w:rPr>
          <w:i/>
          <w:iCs/>
          <w:color w:val="3333FF"/>
          <w:lang w:eastAsia="en-IN"/>
        </w:rPr>
        <w:t>B</w:t>
      </w:r>
      <w:r w:rsidRPr="00BF2269">
        <w:rPr>
          <w:lang w:eastAsia="en-IN"/>
        </w:rPr>
        <w:t>.</w:t>
      </w:r>
    </w:p>
    <w:p w14:paraId="08F5FE0E" w14:textId="77777777" w:rsidR="00F2496D" w:rsidRPr="00BF2269" w:rsidRDefault="00F2496D" w:rsidP="00F2496D">
      <w:pPr>
        <w:pStyle w:val="ShotDescription"/>
        <w:ind w:firstLine="0"/>
        <w:rPr>
          <w:lang w:eastAsia="en-IN"/>
        </w:rPr>
      </w:pPr>
    </w:p>
    <w:p w14:paraId="00E4DD89" w14:textId="3E7F5C61" w:rsidR="00AD3B41" w:rsidRPr="002A3A53" w:rsidRDefault="00AD3B41" w:rsidP="00012B08">
      <w:pPr>
        <w:rPr>
          <w:rFonts w:eastAsia="Times New Roman" w:cstheme="minorHAnsi"/>
        </w:rPr>
      </w:pPr>
    </w:p>
    <w:p w14:paraId="66F6247D" w14:textId="77777777" w:rsidR="002A3A53" w:rsidRPr="002A3A53" w:rsidRDefault="002A3A53" w:rsidP="002A3A53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b/>
          <w:bCs/>
          <w:lang w:val="en-IN"/>
        </w:rPr>
        <w:t>nuclease</w:t>
      </w:r>
    </w:p>
    <w:p w14:paraId="0BE2BBAF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IPA: /ˈ</w:t>
      </w:r>
      <w:proofErr w:type="spellStart"/>
      <w:r w:rsidRPr="002A3A53">
        <w:rPr>
          <w:rFonts w:eastAsia="Times New Roman" w:cstheme="minorHAnsi"/>
          <w:lang w:val="en-IN"/>
        </w:rPr>
        <w:t>nuːkliˌeɪs</w:t>
      </w:r>
      <w:proofErr w:type="spellEnd"/>
      <w:r w:rsidRPr="002A3A53">
        <w:rPr>
          <w:rFonts w:eastAsia="Times New Roman" w:cstheme="minorHAnsi"/>
          <w:lang w:val="en-IN"/>
        </w:rPr>
        <w:t>/</w:t>
      </w:r>
    </w:p>
    <w:p w14:paraId="1446EE1C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 xml:space="preserve">Phonetic: </w:t>
      </w:r>
      <w:proofErr w:type="spellStart"/>
      <w:r w:rsidRPr="002A3A53">
        <w:rPr>
          <w:rFonts w:eastAsia="Times New Roman" w:cstheme="minorHAnsi"/>
          <w:lang w:val="en-IN"/>
        </w:rPr>
        <w:t>noo</w:t>
      </w:r>
      <w:proofErr w:type="spellEnd"/>
      <w:r w:rsidRPr="002A3A53">
        <w:rPr>
          <w:rFonts w:eastAsia="Times New Roman" w:cstheme="minorHAnsi"/>
          <w:lang w:val="en-IN"/>
        </w:rPr>
        <w:t>-</w:t>
      </w:r>
      <w:proofErr w:type="spellStart"/>
      <w:r w:rsidRPr="002A3A53">
        <w:rPr>
          <w:rFonts w:eastAsia="Times New Roman" w:cstheme="minorHAnsi"/>
          <w:lang w:val="en-IN"/>
        </w:rPr>
        <w:t>klee</w:t>
      </w:r>
      <w:proofErr w:type="spellEnd"/>
      <w:r w:rsidRPr="002A3A53">
        <w:rPr>
          <w:rFonts w:eastAsia="Times New Roman" w:cstheme="minorHAnsi"/>
          <w:lang w:val="en-IN"/>
        </w:rPr>
        <w:t>-ace</w:t>
      </w:r>
    </w:p>
    <w:p w14:paraId="0029713B" w14:textId="77777777" w:rsidR="002A3A53" w:rsidRPr="002A3A53" w:rsidRDefault="002A3A53" w:rsidP="002A3A53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b/>
          <w:bCs/>
          <w:lang w:val="en-IN"/>
        </w:rPr>
        <w:t>endonuclease</w:t>
      </w:r>
    </w:p>
    <w:p w14:paraId="50E99BBB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IPA: /</w:t>
      </w:r>
      <w:proofErr w:type="gramStart"/>
      <w:r w:rsidRPr="002A3A53">
        <w:rPr>
          <w:rFonts w:eastAsia="Times New Roman" w:cstheme="minorHAnsi"/>
          <w:lang w:val="en-IN"/>
        </w:rPr>
        <w:t>ˌɛn.</w:t>
      </w:r>
      <w:proofErr w:type="spellStart"/>
      <w:r w:rsidRPr="002A3A53">
        <w:rPr>
          <w:rFonts w:eastAsia="Times New Roman" w:cstheme="minorHAnsi"/>
          <w:lang w:val="en-IN"/>
        </w:rPr>
        <w:t>doʊˈnu</w:t>
      </w:r>
      <w:proofErr w:type="spellEnd"/>
      <w:r w:rsidRPr="002A3A53">
        <w:rPr>
          <w:rFonts w:eastAsia="Times New Roman" w:cstheme="minorHAnsi"/>
          <w:lang w:val="en-IN"/>
        </w:rPr>
        <w:t>ː</w:t>
      </w:r>
      <w:proofErr w:type="gramEnd"/>
      <w:r w:rsidRPr="002A3A53">
        <w:rPr>
          <w:rFonts w:eastAsia="Times New Roman" w:cstheme="minorHAnsi"/>
          <w:lang w:val="en-IN"/>
        </w:rPr>
        <w:t>.</w:t>
      </w:r>
      <w:proofErr w:type="spellStart"/>
      <w:proofErr w:type="gramStart"/>
      <w:r w:rsidRPr="002A3A53">
        <w:rPr>
          <w:rFonts w:eastAsia="Times New Roman" w:cstheme="minorHAnsi"/>
          <w:lang w:val="en-IN"/>
        </w:rPr>
        <w:t>kli.eɪs</w:t>
      </w:r>
      <w:proofErr w:type="spellEnd"/>
      <w:proofErr w:type="gramEnd"/>
      <w:r w:rsidRPr="002A3A53">
        <w:rPr>
          <w:rFonts w:eastAsia="Times New Roman" w:cstheme="minorHAnsi"/>
          <w:lang w:val="en-IN"/>
        </w:rPr>
        <w:t>/</w:t>
      </w:r>
    </w:p>
    <w:p w14:paraId="2D0830B9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 xml:space="preserve">Phonetic: </w:t>
      </w:r>
      <w:proofErr w:type="spellStart"/>
      <w:r w:rsidRPr="002A3A53">
        <w:rPr>
          <w:rFonts w:eastAsia="Times New Roman" w:cstheme="minorHAnsi"/>
          <w:lang w:val="en-IN"/>
        </w:rPr>
        <w:t>en</w:t>
      </w:r>
      <w:proofErr w:type="spellEnd"/>
      <w:r w:rsidRPr="002A3A53">
        <w:rPr>
          <w:rFonts w:eastAsia="Times New Roman" w:cstheme="minorHAnsi"/>
          <w:lang w:val="en-IN"/>
        </w:rPr>
        <w:t>-doh-</w:t>
      </w:r>
      <w:proofErr w:type="spellStart"/>
      <w:r w:rsidRPr="002A3A53">
        <w:rPr>
          <w:rFonts w:eastAsia="Times New Roman" w:cstheme="minorHAnsi"/>
          <w:lang w:val="en-IN"/>
        </w:rPr>
        <w:t>noo</w:t>
      </w:r>
      <w:proofErr w:type="spellEnd"/>
      <w:r w:rsidRPr="002A3A53">
        <w:rPr>
          <w:rFonts w:eastAsia="Times New Roman" w:cstheme="minorHAnsi"/>
          <w:lang w:val="en-IN"/>
        </w:rPr>
        <w:t>-</w:t>
      </w:r>
      <w:proofErr w:type="spellStart"/>
      <w:r w:rsidRPr="002A3A53">
        <w:rPr>
          <w:rFonts w:eastAsia="Times New Roman" w:cstheme="minorHAnsi"/>
          <w:lang w:val="en-IN"/>
        </w:rPr>
        <w:t>klee</w:t>
      </w:r>
      <w:proofErr w:type="spellEnd"/>
      <w:r w:rsidRPr="002A3A53">
        <w:rPr>
          <w:rFonts w:eastAsia="Times New Roman" w:cstheme="minorHAnsi"/>
          <w:lang w:val="en-IN"/>
        </w:rPr>
        <w:t>-ace</w:t>
      </w:r>
    </w:p>
    <w:p w14:paraId="2E41FEA0" w14:textId="77777777" w:rsidR="002A3A53" w:rsidRPr="002A3A53" w:rsidRDefault="002A3A53" w:rsidP="002A3A53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proofErr w:type="spellStart"/>
      <w:r w:rsidRPr="002A3A53">
        <w:rPr>
          <w:rFonts w:eastAsia="Times New Roman" w:cstheme="minorHAnsi"/>
          <w:b/>
          <w:bCs/>
          <w:lang w:val="en-IN"/>
        </w:rPr>
        <w:t>nidoviruses</w:t>
      </w:r>
      <w:proofErr w:type="spellEnd"/>
    </w:p>
    <w:p w14:paraId="34D21CAA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IPA: /ˌ</w:t>
      </w:r>
      <w:proofErr w:type="spellStart"/>
      <w:r w:rsidRPr="002A3A53">
        <w:rPr>
          <w:rFonts w:eastAsia="Times New Roman" w:cstheme="minorHAnsi"/>
          <w:lang w:val="en-IN"/>
        </w:rPr>
        <w:t>naɪdoʊˈvaɪɹəsɪz</w:t>
      </w:r>
      <w:proofErr w:type="spellEnd"/>
      <w:r w:rsidRPr="002A3A53">
        <w:rPr>
          <w:rFonts w:eastAsia="Times New Roman" w:cstheme="minorHAnsi"/>
          <w:lang w:val="en-IN"/>
        </w:rPr>
        <w:t>/</w:t>
      </w:r>
    </w:p>
    <w:p w14:paraId="7BA265BE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Phonetic: nigh-doh-</w:t>
      </w:r>
      <w:proofErr w:type="spellStart"/>
      <w:r w:rsidRPr="002A3A53">
        <w:rPr>
          <w:rFonts w:eastAsia="Times New Roman" w:cstheme="minorHAnsi"/>
          <w:lang w:val="en-IN"/>
        </w:rPr>
        <w:t>vye</w:t>
      </w:r>
      <w:proofErr w:type="spellEnd"/>
      <w:r w:rsidRPr="002A3A53">
        <w:rPr>
          <w:rFonts w:eastAsia="Times New Roman" w:cstheme="minorHAnsi"/>
          <w:lang w:val="en-IN"/>
        </w:rPr>
        <w:t>-</w:t>
      </w:r>
      <w:proofErr w:type="spellStart"/>
      <w:r w:rsidRPr="002A3A53">
        <w:rPr>
          <w:rFonts w:eastAsia="Times New Roman" w:cstheme="minorHAnsi"/>
          <w:lang w:val="en-IN"/>
        </w:rPr>
        <w:t>rus-iz</w:t>
      </w:r>
      <w:proofErr w:type="spellEnd"/>
    </w:p>
    <w:p w14:paraId="20262EE0" w14:textId="77777777" w:rsidR="002A3A53" w:rsidRPr="002A3A53" w:rsidRDefault="002A3A53" w:rsidP="002A3A53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b/>
          <w:bCs/>
          <w:lang w:val="en-IN"/>
        </w:rPr>
        <w:t>coronaviruses</w:t>
      </w:r>
    </w:p>
    <w:p w14:paraId="73E0FCCC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IPA: /ˌ</w:t>
      </w:r>
      <w:proofErr w:type="spellStart"/>
      <w:r w:rsidRPr="002A3A53">
        <w:rPr>
          <w:rFonts w:eastAsia="Times New Roman" w:cstheme="minorHAnsi"/>
          <w:lang w:val="en-IN"/>
        </w:rPr>
        <w:t>koʊroʊvəˈvaɪɹəsɪz</w:t>
      </w:r>
      <w:proofErr w:type="spellEnd"/>
      <w:r w:rsidRPr="002A3A53">
        <w:rPr>
          <w:rFonts w:eastAsia="Times New Roman" w:cstheme="minorHAnsi"/>
          <w:lang w:val="en-IN"/>
        </w:rPr>
        <w:t>/</w:t>
      </w:r>
    </w:p>
    <w:p w14:paraId="194F0B82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 xml:space="preserve">Phonetic: </w:t>
      </w:r>
      <w:proofErr w:type="spellStart"/>
      <w:r w:rsidRPr="002A3A53">
        <w:rPr>
          <w:rFonts w:eastAsia="Times New Roman" w:cstheme="minorHAnsi"/>
          <w:lang w:val="en-IN"/>
        </w:rPr>
        <w:t>koh-roh-vuh-vye-rus-iz</w:t>
      </w:r>
      <w:proofErr w:type="spellEnd"/>
    </w:p>
    <w:p w14:paraId="08793533" w14:textId="77777777" w:rsidR="002A3A53" w:rsidRPr="002A3A53" w:rsidRDefault="002A3A53" w:rsidP="002A3A53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b/>
          <w:bCs/>
          <w:lang w:val="en-IN"/>
        </w:rPr>
        <w:t>IPTG</w:t>
      </w:r>
    </w:p>
    <w:p w14:paraId="2CFA9722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 xml:space="preserve">No standard entry; common pronunciation: </w:t>
      </w:r>
      <w:r w:rsidRPr="002A3A53">
        <w:rPr>
          <w:rFonts w:eastAsia="Times New Roman" w:cstheme="minorHAnsi"/>
          <w:b/>
          <w:bCs/>
          <w:lang w:val="en-IN"/>
        </w:rPr>
        <w:t>I</w:t>
      </w:r>
      <w:r w:rsidRPr="002A3A53">
        <w:rPr>
          <w:rFonts w:eastAsia="Times New Roman" w:cstheme="minorHAnsi"/>
          <w:b/>
          <w:bCs/>
          <w:lang w:val="en-IN"/>
        </w:rPr>
        <w:noBreakHyphen/>
        <w:t>P</w:t>
      </w:r>
      <w:r w:rsidRPr="002A3A53">
        <w:rPr>
          <w:rFonts w:eastAsia="Times New Roman" w:cstheme="minorHAnsi"/>
          <w:b/>
          <w:bCs/>
          <w:lang w:val="en-IN"/>
        </w:rPr>
        <w:noBreakHyphen/>
        <w:t>T</w:t>
      </w:r>
      <w:r w:rsidRPr="002A3A53">
        <w:rPr>
          <w:rFonts w:eastAsia="Times New Roman" w:cstheme="minorHAnsi"/>
          <w:b/>
          <w:bCs/>
          <w:lang w:val="en-IN"/>
        </w:rPr>
        <w:noBreakHyphen/>
        <w:t>G</w:t>
      </w:r>
    </w:p>
    <w:p w14:paraId="2484B045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Phonetic: eye-pee-tee-gee</w:t>
      </w:r>
    </w:p>
    <w:p w14:paraId="116B1465" w14:textId="77777777" w:rsidR="002A3A53" w:rsidRPr="002A3A53" w:rsidRDefault="002A3A53" w:rsidP="002A3A53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b/>
          <w:bCs/>
          <w:lang w:val="en-IN"/>
        </w:rPr>
        <w:t>AEBSF</w:t>
      </w:r>
    </w:p>
    <w:p w14:paraId="53FA2B8D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 xml:space="preserve">No standard entry; common pronunciation letter-by-letter: </w:t>
      </w:r>
      <w:r w:rsidRPr="002A3A53">
        <w:rPr>
          <w:rFonts w:eastAsia="Times New Roman" w:cstheme="minorHAnsi"/>
          <w:b/>
          <w:bCs/>
          <w:lang w:val="en-IN"/>
        </w:rPr>
        <w:t>A</w:t>
      </w:r>
      <w:r w:rsidRPr="002A3A53">
        <w:rPr>
          <w:rFonts w:eastAsia="Times New Roman" w:cstheme="minorHAnsi"/>
          <w:b/>
          <w:bCs/>
          <w:lang w:val="en-IN"/>
        </w:rPr>
        <w:noBreakHyphen/>
        <w:t>E</w:t>
      </w:r>
      <w:r w:rsidRPr="002A3A53">
        <w:rPr>
          <w:rFonts w:eastAsia="Times New Roman" w:cstheme="minorHAnsi"/>
          <w:b/>
          <w:bCs/>
          <w:lang w:val="en-IN"/>
        </w:rPr>
        <w:noBreakHyphen/>
        <w:t>B</w:t>
      </w:r>
      <w:r w:rsidRPr="002A3A53">
        <w:rPr>
          <w:rFonts w:eastAsia="Times New Roman" w:cstheme="minorHAnsi"/>
          <w:b/>
          <w:bCs/>
          <w:lang w:val="en-IN"/>
        </w:rPr>
        <w:noBreakHyphen/>
        <w:t>S</w:t>
      </w:r>
      <w:r w:rsidRPr="002A3A53">
        <w:rPr>
          <w:rFonts w:eastAsia="Times New Roman" w:cstheme="minorHAnsi"/>
          <w:b/>
          <w:bCs/>
          <w:lang w:val="en-IN"/>
        </w:rPr>
        <w:noBreakHyphen/>
        <w:t>F</w:t>
      </w:r>
    </w:p>
    <w:p w14:paraId="3F65974A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Phonetic: ay-ee-bee-ess-eff</w:t>
      </w:r>
    </w:p>
    <w:p w14:paraId="3769CE45" w14:textId="77777777" w:rsidR="002A3A53" w:rsidRPr="002A3A53" w:rsidRDefault="002A3A53" w:rsidP="002A3A53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b/>
          <w:bCs/>
          <w:lang w:val="en-IN"/>
        </w:rPr>
        <w:t>Dounce</w:t>
      </w:r>
    </w:p>
    <w:p w14:paraId="711B057B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IPA: /</w:t>
      </w:r>
      <w:proofErr w:type="spellStart"/>
      <w:r w:rsidRPr="002A3A53">
        <w:rPr>
          <w:rFonts w:eastAsia="Times New Roman" w:cstheme="minorHAnsi"/>
          <w:lang w:val="en-IN"/>
        </w:rPr>
        <w:t>daʊns</w:t>
      </w:r>
      <w:proofErr w:type="spellEnd"/>
      <w:r w:rsidRPr="002A3A53">
        <w:rPr>
          <w:rFonts w:eastAsia="Times New Roman" w:cstheme="minorHAnsi"/>
          <w:lang w:val="en-IN"/>
        </w:rPr>
        <w:t>/</w:t>
      </w:r>
    </w:p>
    <w:p w14:paraId="34AE2669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 xml:space="preserve">Phonetic: </w:t>
      </w:r>
      <w:proofErr w:type="spellStart"/>
      <w:r w:rsidRPr="002A3A53">
        <w:rPr>
          <w:rFonts w:eastAsia="Times New Roman" w:cstheme="minorHAnsi"/>
          <w:lang w:val="en-IN"/>
        </w:rPr>
        <w:t>douns</w:t>
      </w:r>
      <w:proofErr w:type="spellEnd"/>
      <w:r w:rsidRPr="002A3A53">
        <w:rPr>
          <w:rFonts w:eastAsia="Times New Roman" w:cstheme="minorHAnsi"/>
          <w:lang w:val="en-IN"/>
        </w:rPr>
        <w:t xml:space="preserve"> (rhymes with "bounce")</w:t>
      </w:r>
    </w:p>
    <w:p w14:paraId="1804652F" w14:textId="77777777" w:rsidR="002A3A53" w:rsidRPr="002A3A53" w:rsidRDefault="002A3A53" w:rsidP="002A3A53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b/>
          <w:bCs/>
          <w:lang w:val="en-IN"/>
        </w:rPr>
        <w:t>sonication</w:t>
      </w:r>
    </w:p>
    <w:p w14:paraId="7BAA8A25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IPA: /ˌ</w:t>
      </w:r>
      <w:proofErr w:type="spellStart"/>
      <w:r w:rsidRPr="002A3A53">
        <w:rPr>
          <w:rFonts w:eastAsia="Times New Roman" w:cstheme="minorHAnsi"/>
          <w:lang w:val="en-IN"/>
        </w:rPr>
        <w:t>sɑniˈkeɪʃən</w:t>
      </w:r>
      <w:proofErr w:type="spellEnd"/>
      <w:r w:rsidRPr="002A3A53">
        <w:rPr>
          <w:rFonts w:eastAsia="Times New Roman" w:cstheme="minorHAnsi"/>
          <w:lang w:val="en-IN"/>
        </w:rPr>
        <w:t>/</w:t>
      </w:r>
    </w:p>
    <w:p w14:paraId="5882B7FC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Phonetic: soh-</w:t>
      </w:r>
      <w:proofErr w:type="spellStart"/>
      <w:r w:rsidRPr="002A3A53">
        <w:rPr>
          <w:rFonts w:eastAsia="Times New Roman" w:cstheme="minorHAnsi"/>
          <w:lang w:val="en-IN"/>
        </w:rPr>
        <w:t>nih</w:t>
      </w:r>
      <w:proofErr w:type="spellEnd"/>
      <w:r w:rsidRPr="002A3A53">
        <w:rPr>
          <w:rFonts w:eastAsia="Times New Roman" w:cstheme="minorHAnsi"/>
          <w:lang w:val="en-IN"/>
        </w:rPr>
        <w:t>-kay-shun</w:t>
      </w:r>
    </w:p>
    <w:p w14:paraId="29D912D8" w14:textId="77777777" w:rsidR="002A3A53" w:rsidRPr="002A3A53" w:rsidRDefault="002A3A53" w:rsidP="002A3A53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b/>
          <w:bCs/>
          <w:lang w:val="en-IN"/>
        </w:rPr>
        <w:t>Thrombin</w:t>
      </w:r>
    </w:p>
    <w:p w14:paraId="07B4A936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IPA: /ˈ</w:t>
      </w:r>
      <w:proofErr w:type="spellStart"/>
      <w:r w:rsidRPr="002A3A53">
        <w:rPr>
          <w:rFonts w:eastAsia="Times New Roman" w:cstheme="minorHAnsi"/>
          <w:lang w:val="en-IN"/>
        </w:rPr>
        <w:t>θrɒmbɪn</w:t>
      </w:r>
      <w:proofErr w:type="spellEnd"/>
      <w:r w:rsidRPr="002A3A53">
        <w:rPr>
          <w:rFonts w:eastAsia="Times New Roman" w:cstheme="minorHAnsi"/>
          <w:lang w:val="en-IN"/>
        </w:rPr>
        <w:t>/</w:t>
      </w:r>
    </w:p>
    <w:p w14:paraId="38CC2DB2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 xml:space="preserve">Phonetic: </w:t>
      </w:r>
      <w:proofErr w:type="spellStart"/>
      <w:r w:rsidRPr="002A3A53">
        <w:rPr>
          <w:rFonts w:eastAsia="Times New Roman" w:cstheme="minorHAnsi"/>
          <w:lang w:val="en-IN"/>
        </w:rPr>
        <w:t>throm</w:t>
      </w:r>
      <w:proofErr w:type="spellEnd"/>
      <w:r w:rsidRPr="002A3A53">
        <w:rPr>
          <w:rFonts w:eastAsia="Times New Roman" w:cstheme="minorHAnsi"/>
          <w:lang w:val="en-IN"/>
        </w:rPr>
        <w:t>-bin</w:t>
      </w:r>
    </w:p>
    <w:p w14:paraId="0C01DE88" w14:textId="77777777" w:rsidR="002A3A53" w:rsidRPr="002A3A53" w:rsidRDefault="002A3A53" w:rsidP="002A3A53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proofErr w:type="spellStart"/>
      <w:r w:rsidRPr="002A3A53">
        <w:rPr>
          <w:rFonts w:eastAsia="Times New Roman" w:cstheme="minorHAnsi"/>
          <w:b/>
          <w:bCs/>
          <w:lang w:val="en-IN"/>
        </w:rPr>
        <w:t>hexameric</w:t>
      </w:r>
      <w:proofErr w:type="spellEnd"/>
    </w:p>
    <w:p w14:paraId="3EC2CB37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IPA: /ˌ</w:t>
      </w:r>
      <w:proofErr w:type="spellStart"/>
      <w:r w:rsidRPr="002A3A53">
        <w:rPr>
          <w:rFonts w:eastAsia="Times New Roman" w:cstheme="minorHAnsi"/>
          <w:lang w:val="en-IN"/>
        </w:rPr>
        <w:t>hɛɡzəˈmɛɹɪk</w:t>
      </w:r>
      <w:proofErr w:type="spellEnd"/>
      <w:r w:rsidRPr="002A3A53">
        <w:rPr>
          <w:rFonts w:eastAsia="Times New Roman" w:cstheme="minorHAnsi"/>
          <w:lang w:val="en-IN"/>
        </w:rPr>
        <w:t>/</w:t>
      </w:r>
    </w:p>
    <w:p w14:paraId="51FAE594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Phonetic: hex-uh-</w:t>
      </w:r>
      <w:proofErr w:type="spellStart"/>
      <w:r w:rsidRPr="002A3A53">
        <w:rPr>
          <w:rFonts w:eastAsia="Times New Roman" w:cstheme="minorHAnsi"/>
          <w:lang w:val="en-IN"/>
        </w:rPr>
        <w:t>mer</w:t>
      </w:r>
      <w:proofErr w:type="spellEnd"/>
      <w:r w:rsidRPr="002A3A53">
        <w:rPr>
          <w:rFonts w:eastAsia="Times New Roman" w:cstheme="minorHAnsi"/>
          <w:lang w:val="en-IN"/>
        </w:rPr>
        <w:t>-</w:t>
      </w:r>
      <w:proofErr w:type="spellStart"/>
      <w:r w:rsidRPr="002A3A53">
        <w:rPr>
          <w:rFonts w:eastAsia="Times New Roman" w:cstheme="minorHAnsi"/>
          <w:lang w:val="en-IN"/>
        </w:rPr>
        <w:t>ik</w:t>
      </w:r>
      <w:proofErr w:type="spellEnd"/>
    </w:p>
    <w:p w14:paraId="21464E7C" w14:textId="77777777" w:rsidR="002A3A53" w:rsidRPr="002A3A53" w:rsidRDefault="002A3A53" w:rsidP="002A3A53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b/>
          <w:bCs/>
          <w:lang w:val="en-IN"/>
        </w:rPr>
        <w:t>monomeric</w:t>
      </w:r>
    </w:p>
    <w:p w14:paraId="213DBE38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>IPA: /ˌ</w:t>
      </w:r>
      <w:proofErr w:type="spellStart"/>
      <w:r w:rsidRPr="002A3A53">
        <w:rPr>
          <w:rFonts w:eastAsia="Times New Roman" w:cstheme="minorHAnsi"/>
          <w:lang w:val="en-IN"/>
        </w:rPr>
        <w:t>mɑnoʊˈmɛɹɪk</w:t>
      </w:r>
      <w:proofErr w:type="spellEnd"/>
      <w:r w:rsidRPr="002A3A53">
        <w:rPr>
          <w:rFonts w:eastAsia="Times New Roman" w:cstheme="minorHAnsi"/>
          <w:lang w:val="en-IN"/>
        </w:rPr>
        <w:t>/</w:t>
      </w:r>
    </w:p>
    <w:p w14:paraId="58B735A5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 xml:space="preserve">Phonetic: </w:t>
      </w:r>
      <w:proofErr w:type="spellStart"/>
      <w:r w:rsidRPr="002A3A53">
        <w:rPr>
          <w:rFonts w:eastAsia="Times New Roman" w:cstheme="minorHAnsi"/>
          <w:lang w:val="en-IN"/>
        </w:rPr>
        <w:t>mah</w:t>
      </w:r>
      <w:proofErr w:type="spellEnd"/>
      <w:r w:rsidRPr="002A3A53">
        <w:rPr>
          <w:rFonts w:eastAsia="Times New Roman" w:cstheme="minorHAnsi"/>
          <w:lang w:val="en-IN"/>
        </w:rPr>
        <w:t>-no</w:t>
      </w:r>
      <w:r w:rsidRPr="002A3A53">
        <w:rPr>
          <w:rFonts w:eastAsia="Times New Roman" w:cstheme="minorHAnsi"/>
          <w:lang w:val="en-IN"/>
        </w:rPr>
        <w:noBreakHyphen/>
      </w:r>
      <w:proofErr w:type="spellStart"/>
      <w:r w:rsidRPr="002A3A53">
        <w:rPr>
          <w:rFonts w:eastAsia="Times New Roman" w:cstheme="minorHAnsi"/>
          <w:lang w:val="en-IN"/>
        </w:rPr>
        <w:t>mer</w:t>
      </w:r>
      <w:proofErr w:type="spellEnd"/>
      <w:r w:rsidRPr="002A3A53">
        <w:rPr>
          <w:rFonts w:eastAsia="Times New Roman" w:cstheme="minorHAnsi"/>
          <w:lang w:val="en-IN"/>
        </w:rPr>
        <w:t>-</w:t>
      </w:r>
      <w:proofErr w:type="spellStart"/>
      <w:r w:rsidRPr="002A3A53">
        <w:rPr>
          <w:rFonts w:eastAsia="Times New Roman" w:cstheme="minorHAnsi"/>
          <w:lang w:val="en-IN"/>
        </w:rPr>
        <w:t>ik</w:t>
      </w:r>
      <w:proofErr w:type="spellEnd"/>
    </w:p>
    <w:p w14:paraId="0791E9D7" w14:textId="77777777" w:rsidR="002A3A53" w:rsidRPr="002A3A53" w:rsidRDefault="002A3A53" w:rsidP="002A3A53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b/>
          <w:bCs/>
          <w:lang w:val="en-IN"/>
        </w:rPr>
        <w:t>Escherichia coli</w:t>
      </w:r>
    </w:p>
    <w:p w14:paraId="03C489FE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lastRenderedPageBreak/>
        <w:t>IPA: /ˌ</w:t>
      </w:r>
      <w:proofErr w:type="spellStart"/>
      <w:r w:rsidRPr="002A3A53">
        <w:rPr>
          <w:rFonts w:eastAsia="Times New Roman" w:cstheme="minorHAnsi"/>
          <w:lang w:val="en-IN"/>
        </w:rPr>
        <w:t>ɛʃəˈrɪkiə</w:t>
      </w:r>
      <w:proofErr w:type="spellEnd"/>
      <w:r w:rsidRPr="002A3A53">
        <w:rPr>
          <w:rFonts w:eastAsia="Times New Roman" w:cstheme="minorHAnsi"/>
          <w:lang w:val="en-IN"/>
        </w:rPr>
        <w:t xml:space="preserve"> ˈ</w:t>
      </w:r>
      <w:proofErr w:type="spellStart"/>
      <w:r w:rsidRPr="002A3A53">
        <w:rPr>
          <w:rFonts w:eastAsia="Times New Roman" w:cstheme="minorHAnsi"/>
          <w:lang w:val="en-IN"/>
        </w:rPr>
        <w:t>koʊlaɪ</w:t>
      </w:r>
      <w:proofErr w:type="spellEnd"/>
      <w:r w:rsidRPr="002A3A53">
        <w:rPr>
          <w:rFonts w:eastAsia="Times New Roman" w:cstheme="minorHAnsi"/>
          <w:lang w:val="en-IN"/>
        </w:rPr>
        <w:t>/</w:t>
      </w:r>
    </w:p>
    <w:p w14:paraId="25EE812F" w14:textId="77777777" w:rsidR="002A3A53" w:rsidRPr="002A3A53" w:rsidRDefault="002A3A53" w:rsidP="002A3A53">
      <w:pPr>
        <w:numPr>
          <w:ilvl w:val="1"/>
          <w:numId w:val="45"/>
        </w:numPr>
        <w:rPr>
          <w:rFonts w:eastAsia="Times New Roman" w:cstheme="minorHAnsi"/>
          <w:lang w:val="en-IN"/>
        </w:rPr>
      </w:pPr>
      <w:r w:rsidRPr="002A3A53">
        <w:rPr>
          <w:rFonts w:eastAsia="Times New Roman" w:cstheme="minorHAnsi"/>
          <w:lang w:val="en-IN"/>
        </w:rPr>
        <w:t xml:space="preserve">Phonetic: </w:t>
      </w:r>
      <w:proofErr w:type="spellStart"/>
      <w:r w:rsidRPr="002A3A53">
        <w:rPr>
          <w:rFonts w:eastAsia="Times New Roman" w:cstheme="minorHAnsi"/>
          <w:lang w:val="en-IN"/>
        </w:rPr>
        <w:t>esh</w:t>
      </w:r>
      <w:proofErr w:type="spellEnd"/>
      <w:r w:rsidRPr="002A3A53">
        <w:rPr>
          <w:rFonts w:eastAsia="Times New Roman" w:cstheme="minorHAnsi"/>
          <w:lang w:val="en-IN"/>
        </w:rPr>
        <w:t>-uh-</w:t>
      </w:r>
      <w:proofErr w:type="spellStart"/>
      <w:r w:rsidRPr="002A3A53">
        <w:rPr>
          <w:rFonts w:eastAsia="Times New Roman" w:cstheme="minorHAnsi"/>
          <w:lang w:val="en-IN"/>
        </w:rPr>
        <w:t>rik</w:t>
      </w:r>
      <w:proofErr w:type="spellEnd"/>
      <w:r w:rsidRPr="002A3A53">
        <w:rPr>
          <w:rFonts w:eastAsia="Times New Roman" w:cstheme="minorHAnsi"/>
          <w:lang w:val="en-IN"/>
        </w:rPr>
        <w:t xml:space="preserve">-ee-uh </w:t>
      </w:r>
      <w:proofErr w:type="spellStart"/>
      <w:r w:rsidRPr="002A3A53">
        <w:rPr>
          <w:rFonts w:eastAsia="Times New Roman" w:cstheme="minorHAnsi"/>
          <w:lang w:val="en-IN"/>
        </w:rPr>
        <w:t>koh</w:t>
      </w:r>
      <w:proofErr w:type="spellEnd"/>
      <w:r w:rsidRPr="002A3A53">
        <w:rPr>
          <w:rFonts w:eastAsia="Times New Roman" w:cstheme="minorHAnsi"/>
          <w:lang w:val="en-IN"/>
        </w:rPr>
        <w:t>-lye</w:t>
      </w:r>
    </w:p>
    <w:p w14:paraId="3CA6A770" w14:textId="77777777" w:rsidR="002A3A53" w:rsidRPr="002A3A53" w:rsidRDefault="002A3A53" w:rsidP="00012B08">
      <w:pPr>
        <w:rPr>
          <w:rFonts w:eastAsia="Times New Roman" w:cstheme="minorHAnsi"/>
        </w:rPr>
      </w:pPr>
    </w:p>
    <w:sectPr w:rsidR="002A3A53" w:rsidRPr="002A3A53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42A8" w14:textId="77777777" w:rsidR="007B6AA9" w:rsidRPr="00BF2269" w:rsidRDefault="007B6AA9">
      <w:r w:rsidRPr="00BF2269">
        <w:separator/>
      </w:r>
    </w:p>
    <w:p w14:paraId="233A0465" w14:textId="77777777" w:rsidR="007B6AA9" w:rsidRPr="00BF2269" w:rsidRDefault="007B6AA9"/>
  </w:endnote>
  <w:endnote w:type="continuationSeparator" w:id="0">
    <w:p w14:paraId="11524FD4" w14:textId="77777777" w:rsidR="007B6AA9" w:rsidRPr="00BF2269" w:rsidRDefault="007B6AA9">
      <w:r w:rsidRPr="00BF2269">
        <w:continuationSeparator/>
      </w:r>
    </w:p>
    <w:p w14:paraId="1DCD317D" w14:textId="77777777" w:rsidR="007B6AA9" w:rsidRPr="00BF2269" w:rsidRDefault="007B6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BF2269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BF2269">
          <w:rPr>
            <w:rStyle w:val="PageNumber"/>
            <w:lang w:val="en-US"/>
          </w:rPr>
          <w:fldChar w:fldCharType="begin"/>
        </w:r>
        <w:r w:rsidRPr="00BF2269">
          <w:rPr>
            <w:rStyle w:val="PageNumber"/>
            <w:lang w:val="en-US"/>
          </w:rPr>
          <w:instrText xml:space="preserve"> PAGE </w:instrText>
        </w:r>
        <w:r w:rsidRPr="00BF2269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BF2269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BF2269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0B8860C" w:rsidR="00ED23F4" w:rsidRPr="00BF2269" w:rsidRDefault="00336C61" w:rsidP="00922684">
    <w:pPr>
      <w:pStyle w:val="Footer"/>
      <w:tabs>
        <w:tab w:val="clear" w:pos="8640"/>
        <w:tab w:val="left" w:pos="5712"/>
        <w:tab w:val="right" w:pos="9360"/>
      </w:tabs>
      <w:rPr>
        <w:rFonts w:cstheme="minorHAnsi"/>
        <w:lang w:val="en-US"/>
      </w:rPr>
    </w:pPr>
    <w:r w:rsidRPr="00BF2269">
      <w:rPr>
        <w:rFonts w:ascii="Symbol" w:eastAsia="Symbol" w:hAnsi="Symbol" w:cstheme="minorHAnsi"/>
        <w:lang w:val="en-US"/>
      </w:rPr>
      <w:t>Ó</w:t>
    </w:r>
    <w:r w:rsidR="000E236A" w:rsidRPr="00BF2269">
      <w:rPr>
        <w:rFonts w:cstheme="minorHAnsi"/>
        <w:lang w:val="en-US"/>
      </w:rPr>
      <w:t xml:space="preserve"> </w:t>
    </w:r>
    <w:r w:rsidR="000E236A" w:rsidRPr="00BF2269">
      <w:rPr>
        <w:rFonts w:cstheme="minorHAnsi"/>
        <w:lang w:val="en-US"/>
      </w:rPr>
      <w:fldChar w:fldCharType="begin"/>
    </w:r>
    <w:r w:rsidR="000E236A" w:rsidRPr="00BF2269">
      <w:rPr>
        <w:rFonts w:cstheme="minorHAnsi"/>
        <w:lang w:val="en-US"/>
      </w:rPr>
      <w:instrText xml:space="preserve"> DATE \@ "YYYY" </w:instrText>
    </w:r>
    <w:r w:rsidR="000E236A" w:rsidRPr="00BF2269">
      <w:rPr>
        <w:rFonts w:cstheme="minorHAnsi"/>
        <w:lang w:val="en-US"/>
      </w:rPr>
      <w:fldChar w:fldCharType="separate"/>
    </w:r>
    <w:r w:rsidR="00182A01" w:rsidRPr="00BF2269">
      <w:rPr>
        <w:rFonts w:cstheme="minorHAnsi"/>
        <w:lang w:val="en-US"/>
      </w:rPr>
      <w:t>2025</w:t>
    </w:r>
    <w:r w:rsidR="000E236A" w:rsidRPr="00BF2269">
      <w:rPr>
        <w:rFonts w:cstheme="minorHAnsi"/>
        <w:lang w:val="en-US"/>
      </w:rPr>
      <w:fldChar w:fldCharType="end"/>
    </w:r>
    <w:r w:rsidRPr="00BF2269">
      <w:rPr>
        <w:rFonts w:cstheme="minorHAnsi"/>
        <w:lang w:val="en-US"/>
      </w:rPr>
      <w:t>, Journal of Visualized Experiments</w:t>
    </w:r>
    <w:r w:rsidRPr="00BF2269">
      <w:rPr>
        <w:rFonts w:cstheme="minorHAnsi"/>
        <w:lang w:val="en-US"/>
      </w:rPr>
      <w:tab/>
    </w:r>
    <w:r w:rsidR="00176D6F" w:rsidRPr="00BF2269">
      <w:rPr>
        <w:rFonts w:cstheme="minorHAnsi"/>
        <w:lang w:val="en-US"/>
      </w:rPr>
      <w:tab/>
    </w:r>
    <w:r w:rsidR="00922684" w:rsidRPr="00BF2269">
      <w:rPr>
        <w:rFonts w:cstheme="minorHAnsi"/>
        <w:lang w:val="en-US"/>
      </w:rPr>
      <w:t xml:space="preserve"> August 05, 2025</w:t>
    </w:r>
    <w:r w:rsidR="00922684" w:rsidRPr="00BF2269">
      <w:rPr>
        <w:rFonts w:cstheme="minorHAnsi"/>
        <w:lang w:val="en-US"/>
      </w:rPr>
      <w:tab/>
    </w:r>
    <w:r w:rsidRPr="00BF2269">
      <w:rPr>
        <w:rFonts w:cstheme="minorHAnsi"/>
        <w:lang w:val="en-US"/>
      </w:rPr>
      <w:t xml:space="preserve">Page </w:t>
    </w:r>
    <w:r w:rsidRPr="00BF2269">
      <w:rPr>
        <w:rFonts w:cstheme="minorHAnsi"/>
        <w:lang w:val="en-US"/>
      </w:rPr>
      <w:fldChar w:fldCharType="begin"/>
    </w:r>
    <w:r w:rsidRPr="00BF2269">
      <w:rPr>
        <w:rFonts w:cstheme="minorHAnsi"/>
        <w:lang w:val="en-US"/>
      </w:rPr>
      <w:instrText xml:space="preserve"> PAGE  \* Arabic  \* MERGEFORMAT </w:instrText>
    </w:r>
    <w:r w:rsidRPr="00BF2269">
      <w:rPr>
        <w:rFonts w:cstheme="minorHAnsi"/>
        <w:lang w:val="en-US"/>
      </w:rPr>
      <w:fldChar w:fldCharType="separate"/>
    </w:r>
    <w:r w:rsidR="00FA1A9D" w:rsidRPr="00BF2269">
      <w:rPr>
        <w:rFonts w:cstheme="minorHAnsi"/>
        <w:lang w:val="en-US"/>
      </w:rPr>
      <w:t>9</w:t>
    </w:r>
    <w:r w:rsidRPr="00BF2269">
      <w:rPr>
        <w:rFonts w:cstheme="minorHAnsi"/>
        <w:lang w:val="en-US"/>
      </w:rPr>
      <w:fldChar w:fldCharType="end"/>
    </w:r>
    <w:r w:rsidRPr="00BF2269">
      <w:rPr>
        <w:rFonts w:cstheme="minorHAnsi"/>
        <w:lang w:val="en-US"/>
      </w:rPr>
      <w:t xml:space="preserve"> of </w:t>
    </w:r>
    <w:r w:rsidRPr="00BF2269">
      <w:rPr>
        <w:rFonts w:cstheme="minorHAnsi"/>
        <w:lang w:val="en-US"/>
      </w:rPr>
      <w:fldChar w:fldCharType="begin"/>
    </w:r>
    <w:r w:rsidRPr="00BF2269">
      <w:rPr>
        <w:rFonts w:cstheme="minorHAnsi"/>
        <w:lang w:val="en-US"/>
      </w:rPr>
      <w:instrText xml:space="preserve"> NUMPAGES  \* Arabic  \* MERGEFORMAT </w:instrText>
    </w:r>
    <w:r w:rsidRPr="00BF2269">
      <w:rPr>
        <w:rFonts w:cstheme="minorHAnsi"/>
        <w:lang w:val="en-US"/>
      </w:rPr>
      <w:fldChar w:fldCharType="separate"/>
    </w:r>
    <w:r w:rsidR="00FA1A9D" w:rsidRPr="00BF2269">
      <w:rPr>
        <w:rFonts w:cstheme="minorHAnsi"/>
        <w:lang w:val="en-US"/>
      </w:rPr>
      <w:t>9</w:t>
    </w:r>
    <w:r w:rsidRPr="00BF2269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7869" w14:textId="77777777" w:rsidR="007B6AA9" w:rsidRPr="00BF2269" w:rsidRDefault="007B6AA9">
      <w:r w:rsidRPr="00BF2269">
        <w:separator/>
      </w:r>
    </w:p>
    <w:p w14:paraId="06DC218D" w14:textId="77777777" w:rsidR="007B6AA9" w:rsidRPr="00BF2269" w:rsidRDefault="007B6AA9"/>
  </w:footnote>
  <w:footnote w:type="continuationSeparator" w:id="0">
    <w:p w14:paraId="000309E3" w14:textId="77777777" w:rsidR="007B6AA9" w:rsidRPr="00BF2269" w:rsidRDefault="007B6AA9">
      <w:r w:rsidRPr="00BF2269">
        <w:continuationSeparator/>
      </w:r>
    </w:p>
    <w:p w14:paraId="0F9EFFDE" w14:textId="77777777" w:rsidR="007B6AA9" w:rsidRPr="00BF2269" w:rsidRDefault="007B6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98CA58C" w:rsidR="00336C61" w:rsidRPr="00BF2269" w:rsidRDefault="00336C61" w:rsidP="0092268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BF2269"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922684" w:rsidRPr="00BF2269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Pr="00BF2269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7D513D"/>
    <w:multiLevelType w:val="multilevel"/>
    <w:tmpl w:val="B71E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3"/>
  </w:num>
  <w:num w:numId="45" w16cid:durableId="405960166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7ED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0C20"/>
    <w:rsid w:val="00074929"/>
    <w:rsid w:val="00083792"/>
    <w:rsid w:val="00085F90"/>
    <w:rsid w:val="0008613B"/>
    <w:rsid w:val="00087444"/>
    <w:rsid w:val="00090BAC"/>
    <w:rsid w:val="0009624C"/>
    <w:rsid w:val="000A13C7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9AE"/>
    <w:rsid w:val="000E1C29"/>
    <w:rsid w:val="000E236A"/>
    <w:rsid w:val="000E290D"/>
    <w:rsid w:val="000E5459"/>
    <w:rsid w:val="000E6166"/>
    <w:rsid w:val="000F05F6"/>
    <w:rsid w:val="000F0F14"/>
    <w:rsid w:val="000F1A61"/>
    <w:rsid w:val="000F326F"/>
    <w:rsid w:val="000F6797"/>
    <w:rsid w:val="000F6800"/>
    <w:rsid w:val="000F717D"/>
    <w:rsid w:val="001016BD"/>
    <w:rsid w:val="001026D1"/>
    <w:rsid w:val="001052C8"/>
    <w:rsid w:val="00106F46"/>
    <w:rsid w:val="001115D1"/>
    <w:rsid w:val="00111C43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B45"/>
    <w:rsid w:val="001462D0"/>
    <w:rsid w:val="001469E6"/>
    <w:rsid w:val="00151824"/>
    <w:rsid w:val="001528A5"/>
    <w:rsid w:val="0016079F"/>
    <w:rsid w:val="00160994"/>
    <w:rsid w:val="00162D51"/>
    <w:rsid w:val="0016471F"/>
    <w:rsid w:val="00164D14"/>
    <w:rsid w:val="00176D6F"/>
    <w:rsid w:val="00177B33"/>
    <w:rsid w:val="001819E3"/>
    <w:rsid w:val="00182A01"/>
    <w:rsid w:val="00184EF9"/>
    <w:rsid w:val="00191A77"/>
    <w:rsid w:val="00194DBB"/>
    <w:rsid w:val="0019607C"/>
    <w:rsid w:val="001A1F66"/>
    <w:rsid w:val="001A3C52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479E"/>
    <w:rsid w:val="001F53B6"/>
    <w:rsid w:val="001F615E"/>
    <w:rsid w:val="00205044"/>
    <w:rsid w:val="00214268"/>
    <w:rsid w:val="002152AB"/>
    <w:rsid w:val="00223866"/>
    <w:rsid w:val="00226089"/>
    <w:rsid w:val="00237399"/>
    <w:rsid w:val="00240AE6"/>
    <w:rsid w:val="002422D6"/>
    <w:rsid w:val="00242DF7"/>
    <w:rsid w:val="00244CDB"/>
    <w:rsid w:val="00247BFF"/>
    <w:rsid w:val="0025310D"/>
    <w:rsid w:val="002544F1"/>
    <w:rsid w:val="002553AE"/>
    <w:rsid w:val="00257C99"/>
    <w:rsid w:val="00260E9D"/>
    <w:rsid w:val="002617AD"/>
    <w:rsid w:val="00264483"/>
    <w:rsid w:val="002647B9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036"/>
    <w:rsid w:val="002A3A53"/>
    <w:rsid w:val="002A5C1F"/>
    <w:rsid w:val="002A6FCF"/>
    <w:rsid w:val="002A7F8B"/>
    <w:rsid w:val="002B009A"/>
    <w:rsid w:val="002B025E"/>
    <w:rsid w:val="002B0D88"/>
    <w:rsid w:val="002B26D4"/>
    <w:rsid w:val="002B55D9"/>
    <w:rsid w:val="002B6E29"/>
    <w:rsid w:val="002B7584"/>
    <w:rsid w:val="002C54DB"/>
    <w:rsid w:val="002D48BB"/>
    <w:rsid w:val="002D52A1"/>
    <w:rsid w:val="002E7521"/>
    <w:rsid w:val="002F0D42"/>
    <w:rsid w:val="002F1B2C"/>
    <w:rsid w:val="002F3829"/>
    <w:rsid w:val="002F38CF"/>
    <w:rsid w:val="003036C1"/>
    <w:rsid w:val="00305187"/>
    <w:rsid w:val="0030618C"/>
    <w:rsid w:val="00311FBF"/>
    <w:rsid w:val="00312935"/>
    <w:rsid w:val="003138D4"/>
    <w:rsid w:val="00316CA1"/>
    <w:rsid w:val="003176C4"/>
    <w:rsid w:val="00320715"/>
    <w:rsid w:val="00322C71"/>
    <w:rsid w:val="00324139"/>
    <w:rsid w:val="00330494"/>
    <w:rsid w:val="00330F1B"/>
    <w:rsid w:val="00331190"/>
    <w:rsid w:val="003326AD"/>
    <w:rsid w:val="00333FA4"/>
    <w:rsid w:val="003355A8"/>
    <w:rsid w:val="00336C61"/>
    <w:rsid w:val="003374BD"/>
    <w:rsid w:val="0034182F"/>
    <w:rsid w:val="00342D7B"/>
    <w:rsid w:val="0034463E"/>
    <w:rsid w:val="0034684D"/>
    <w:rsid w:val="00347FE0"/>
    <w:rsid w:val="003513A5"/>
    <w:rsid w:val="003525E7"/>
    <w:rsid w:val="00355D9B"/>
    <w:rsid w:val="00357FB7"/>
    <w:rsid w:val="00363153"/>
    <w:rsid w:val="00364249"/>
    <w:rsid w:val="003672FC"/>
    <w:rsid w:val="003701C6"/>
    <w:rsid w:val="003754A7"/>
    <w:rsid w:val="0038240B"/>
    <w:rsid w:val="0038502C"/>
    <w:rsid w:val="00386777"/>
    <w:rsid w:val="00395684"/>
    <w:rsid w:val="003A1109"/>
    <w:rsid w:val="003A49C2"/>
    <w:rsid w:val="003B00BE"/>
    <w:rsid w:val="003B3834"/>
    <w:rsid w:val="003B3E2A"/>
    <w:rsid w:val="003B4C93"/>
    <w:rsid w:val="003B5E26"/>
    <w:rsid w:val="003C1044"/>
    <w:rsid w:val="003C2AEF"/>
    <w:rsid w:val="003C32EC"/>
    <w:rsid w:val="003C5FB0"/>
    <w:rsid w:val="003D0847"/>
    <w:rsid w:val="003D0FD6"/>
    <w:rsid w:val="003D40E8"/>
    <w:rsid w:val="003E1BBD"/>
    <w:rsid w:val="003E2BC9"/>
    <w:rsid w:val="003E6A87"/>
    <w:rsid w:val="003F4B52"/>
    <w:rsid w:val="004018D8"/>
    <w:rsid w:val="004034B6"/>
    <w:rsid w:val="0040711E"/>
    <w:rsid w:val="004114EA"/>
    <w:rsid w:val="004139D0"/>
    <w:rsid w:val="00414B4F"/>
    <w:rsid w:val="00420A1E"/>
    <w:rsid w:val="00421271"/>
    <w:rsid w:val="004232DB"/>
    <w:rsid w:val="0042549E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6A79"/>
    <w:rsid w:val="00491B01"/>
    <w:rsid w:val="00493A57"/>
    <w:rsid w:val="00495959"/>
    <w:rsid w:val="004A72BD"/>
    <w:rsid w:val="004B320D"/>
    <w:rsid w:val="004C0652"/>
    <w:rsid w:val="004C1095"/>
    <w:rsid w:val="004C2DAD"/>
    <w:rsid w:val="004C4FAE"/>
    <w:rsid w:val="004C6ED2"/>
    <w:rsid w:val="004D165C"/>
    <w:rsid w:val="004D1E0E"/>
    <w:rsid w:val="004D3044"/>
    <w:rsid w:val="004D4A4F"/>
    <w:rsid w:val="004D5C8C"/>
    <w:rsid w:val="004E0C5A"/>
    <w:rsid w:val="004E2BE1"/>
    <w:rsid w:val="004E35F1"/>
    <w:rsid w:val="004E3F8E"/>
    <w:rsid w:val="004E4801"/>
    <w:rsid w:val="004E5008"/>
    <w:rsid w:val="004F38F4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3326"/>
    <w:rsid w:val="0054473D"/>
    <w:rsid w:val="00544E06"/>
    <w:rsid w:val="005463CB"/>
    <w:rsid w:val="00547699"/>
    <w:rsid w:val="00554795"/>
    <w:rsid w:val="00557116"/>
    <w:rsid w:val="0055763A"/>
    <w:rsid w:val="00557A61"/>
    <w:rsid w:val="005611F3"/>
    <w:rsid w:val="00565757"/>
    <w:rsid w:val="00566010"/>
    <w:rsid w:val="00566EE6"/>
    <w:rsid w:val="005713CC"/>
    <w:rsid w:val="00572523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6E2"/>
    <w:rsid w:val="005C6D1E"/>
    <w:rsid w:val="005D0E9C"/>
    <w:rsid w:val="005D0F8B"/>
    <w:rsid w:val="005D2CA3"/>
    <w:rsid w:val="005D3984"/>
    <w:rsid w:val="005D783F"/>
    <w:rsid w:val="005E27DD"/>
    <w:rsid w:val="005E2B7E"/>
    <w:rsid w:val="005E7F82"/>
    <w:rsid w:val="005F0509"/>
    <w:rsid w:val="005F18A3"/>
    <w:rsid w:val="005F1ADF"/>
    <w:rsid w:val="005F37E9"/>
    <w:rsid w:val="005F6C64"/>
    <w:rsid w:val="00602428"/>
    <w:rsid w:val="00604177"/>
    <w:rsid w:val="006137EC"/>
    <w:rsid w:val="00622BE8"/>
    <w:rsid w:val="00626AF2"/>
    <w:rsid w:val="006275B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4A1"/>
    <w:rsid w:val="0067274F"/>
    <w:rsid w:val="006764BA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E94"/>
    <w:rsid w:val="006B2573"/>
    <w:rsid w:val="006C08AE"/>
    <w:rsid w:val="006C0E87"/>
    <w:rsid w:val="006C1A3B"/>
    <w:rsid w:val="006C4093"/>
    <w:rsid w:val="006D1C0C"/>
    <w:rsid w:val="006D1F9B"/>
    <w:rsid w:val="006D3AC7"/>
    <w:rsid w:val="006D7676"/>
    <w:rsid w:val="006E16D4"/>
    <w:rsid w:val="006F06AF"/>
    <w:rsid w:val="006F0E87"/>
    <w:rsid w:val="006F2681"/>
    <w:rsid w:val="00710EA3"/>
    <w:rsid w:val="0071156C"/>
    <w:rsid w:val="0071294C"/>
    <w:rsid w:val="00722DFC"/>
    <w:rsid w:val="00724684"/>
    <w:rsid w:val="00724E3B"/>
    <w:rsid w:val="00727459"/>
    <w:rsid w:val="00730D4A"/>
    <w:rsid w:val="00731E5D"/>
    <w:rsid w:val="007336DF"/>
    <w:rsid w:val="00736CF8"/>
    <w:rsid w:val="007458C6"/>
    <w:rsid w:val="00745D4B"/>
    <w:rsid w:val="00746865"/>
    <w:rsid w:val="007474E4"/>
    <w:rsid w:val="007548F3"/>
    <w:rsid w:val="00756B14"/>
    <w:rsid w:val="007574EC"/>
    <w:rsid w:val="0076691B"/>
    <w:rsid w:val="0077071A"/>
    <w:rsid w:val="00772380"/>
    <w:rsid w:val="00772548"/>
    <w:rsid w:val="007725DF"/>
    <w:rsid w:val="00777388"/>
    <w:rsid w:val="00780E39"/>
    <w:rsid w:val="00785075"/>
    <w:rsid w:val="007860ED"/>
    <w:rsid w:val="00786183"/>
    <w:rsid w:val="0078788E"/>
    <w:rsid w:val="00790E8C"/>
    <w:rsid w:val="007A0160"/>
    <w:rsid w:val="007A149A"/>
    <w:rsid w:val="007A4E1D"/>
    <w:rsid w:val="007B0FBB"/>
    <w:rsid w:val="007B3E0E"/>
    <w:rsid w:val="007B6AA9"/>
    <w:rsid w:val="007B72C5"/>
    <w:rsid w:val="007D4222"/>
    <w:rsid w:val="007D61A8"/>
    <w:rsid w:val="007D782A"/>
    <w:rsid w:val="007F48D4"/>
    <w:rsid w:val="00802635"/>
    <w:rsid w:val="00804C75"/>
    <w:rsid w:val="00806B1B"/>
    <w:rsid w:val="00806BC9"/>
    <w:rsid w:val="008123C3"/>
    <w:rsid w:val="00816F53"/>
    <w:rsid w:val="00817D9F"/>
    <w:rsid w:val="00827AED"/>
    <w:rsid w:val="00831E2A"/>
    <w:rsid w:val="00831FBF"/>
    <w:rsid w:val="00832FA5"/>
    <w:rsid w:val="00833C0A"/>
    <w:rsid w:val="0083566C"/>
    <w:rsid w:val="00836659"/>
    <w:rsid w:val="008373A7"/>
    <w:rsid w:val="008459FC"/>
    <w:rsid w:val="00846F80"/>
    <w:rsid w:val="00847FA3"/>
    <w:rsid w:val="00851B3E"/>
    <w:rsid w:val="00851C4B"/>
    <w:rsid w:val="00854994"/>
    <w:rsid w:val="00860BC3"/>
    <w:rsid w:val="008672DA"/>
    <w:rsid w:val="00871F2E"/>
    <w:rsid w:val="008727B6"/>
    <w:rsid w:val="00873D1A"/>
    <w:rsid w:val="00875BE8"/>
    <w:rsid w:val="00877B88"/>
    <w:rsid w:val="0088113B"/>
    <w:rsid w:val="0088202E"/>
    <w:rsid w:val="008A0177"/>
    <w:rsid w:val="008A413E"/>
    <w:rsid w:val="008A7A3E"/>
    <w:rsid w:val="008C2352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187C"/>
    <w:rsid w:val="009149A4"/>
    <w:rsid w:val="0092109B"/>
    <w:rsid w:val="009212DD"/>
    <w:rsid w:val="00921AB9"/>
    <w:rsid w:val="00922684"/>
    <w:rsid w:val="00927B12"/>
    <w:rsid w:val="009301B8"/>
    <w:rsid w:val="00931D78"/>
    <w:rsid w:val="0093478B"/>
    <w:rsid w:val="00941F06"/>
    <w:rsid w:val="009431F3"/>
    <w:rsid w:val="00947092"/>
    <w:rsid w:val="009470DC"/>
    <w:rsid w:val="00951A8E"/>
    <w:rsid w:val="009520DD"/>
    <w:rsid w:val="009538A4"/>
    <w:rsid w:val="009543B5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2DB0"/>
    <w:rsid w:val="00993B71"/>
    <w:rsid w:val="00994426"/>
    <w:rsid w:val="00997611"/>
    <w:rsid w:val="009A0E7C"/>
    <w:rsid w:val="009A2C33"/>
    <w:rsid w:val="009A3CBD"/>
    <w:rsid w:val="009A519D"/>
    <w:rsid w:val="009B2183"/>
    <w:rsid w:val="009B3807"/>
    <w:rsid w:val="009B4EE3"/>
    <w:rsid w:val="009B518C"/>
    <w:rsid w:val="009B671E"/>
    <w:rsid w:val="009B6992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3CF0"/>
    <w:rsid w:val="00A07468"/>
    <w:rsid w:val="00A11FF4"/>
    <w:rsid w:val="00A13CC3"/>
    <w:rsid w:val="00A164F5"/>
    <w:rsid w:val="00A20DA8"/>
    <w:rsid w:val="00A218EC"/>
    <w:rsid w:val="00A267D8"/>
    <w:rsid w:val="00A307EB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57A7"/>
    <w:rsid w:val="00A66CC0"/>
    <w:rsid w:val="00A729DA"/>
    <w:rsid w:val="00A72FC5"/>
    <w:rsid w:val="00A730B5"/>
    <w:rsid w:val="00A730E3"/>
    <w:rsid w:val="00A77CF6"/>
    <w:rsid w:val="00A84BA8"/>
    <w:rsid w:val="00A84C50"/>
    <w:rsid w:val="00A91283"/>
    <w:rsid w:val="00AA132F"/>
    <w:rsid w:val="00AA2236"/>
    <w:rsid w:val="00AA4AC3"/>
    <w:rsid w:val="00AB3338"/>
    <w:rsid w:val="00AC16C3"/>
    <w:rsid w:val="00AC321E"/>
    <w:rsid w:val="00AC597A"/>
    <w:rsid w:val="00AC5EF4"/>
    <w:rsid w:val="00AC63FC"/>
    <w:rsid w:val="00AD3B12"/>
    <w:rsid w:val="00AD3B41"/>
    <w:rsid w:val="00AD4F04"/>
    <w:rsid w:val="00AD5A94"/>
    <w:rsid w:val="00AD5AA2"/>
    <w:rsid w:val="00AE11E8"/>
    <w:rsid w:val="00AE2480"/>
    <w:rsid w:val="00AE66CB"/>
    <w:rsid w:val="00AF3977"/>
    <w:rsid w:val="00AF3B5A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1A64"/>
    <w:rsid w:val="00B13941"/>
    <w:rsid w:val="00B171A5"/>
    <w:rsid w:val="00B33E59"/>
    <w:rsid w:val="00B340A8"/>
    <w:rsid w:val="00B3428E"/>
    <w:rsid w:val="00B36993"/>
    <w:rsid w:val="00B40E12"/>
    <w:rsid w:val="00B4232A"/>
    <w:rsid w:val="00B435B8"/>
    <w:rsid w:val="00B4499C"/>
    <w:rsid w:val="00B5116D"/>
    <w:rsid w:val="00B534BA"/>
    <w:rsid w:val="00B60E0A"/>
    <w:rsid w:val="00B6201D"/>
    <w:rsid w:val="00B653B7"/>
    <w:rsid w:val="00B66A14"/>
    <w:rsid w:val="00B722A7"/>
    <w:rsid w:val="00B7250F"/>
    <w:rsid w:val="00B807E5"/>
    <w:rsid w:val="00B847A0"/>
    <w:rsid w:val="00B87BC5"/>
    <w:rsid w:val="00B87D12"/>
    <w:rsid w:val="00BA0371"/>
    <w:rsid w:val="00BA2EF5"/>
    <w:rsid w:val="00BA34B9"/>
    <w:rsid w:val="00BB27C1"/>
    <w:rsid w:val="00BB5226"/>
    <w:rsid w:val="00BC01E5"/>
    <w:rsid w:val="00BC123A"/>
    <w:rsid w:val="00BC3F28"/>
    <w:rsid w:val="00BC6DA7"/>
    <w:rsid w:val="00BC7E90"/>
    <w:rsid w:val="00BD2C22"/>
    <w:rsid w:val="00BD4346"/>
    <w:rsid w:val="00BE0296"/>
    <w:rsid w:val="00BE051D"/>
    <w:rsid w:val="00BE756D"/>
    <w:rsid w:val="00BE7BBC"/>
    <w:rsid w:val="00BF2269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1190"/>
    <w:rsid w:val="00C561BE"/>
    <w:rsid w:val="00C602B2"/>
    <w:rsid w:val="00C66C56"/>
    <w:rsid w:val="00C70C90"/>
    <w:rsid w:val="00C71E5F"/>
    <w:rsid w:val="00C7374B"/>
    <w:rsid w:val="00C766A8"/>
    <w:rsid w:val="00C76C5C"/>
    <w:rsid w:val="00C8109F"/>
    <w:rsid w:val="00C824B3"/>
    <w:rsid w:val="00C82679"/>
    <w:rsid w:val="00C836F3"/>
    <w:rsid w:val="00C91C53"/>
    <w:rsid w:val="00C9250E"/>
    <w:rsid w:val="00C96FC6"/>
    <w:rsid w:val="00C97B11"/>
    <w:rsid w:val="00CB039A"/>
    <w:rsid w:val="00CB0B79"/>
    <w:rsid w:val="00CB5DE5"/>
    <w:rsid w:val="00CB7491"/>
    <w:rsid w:val="00CC0C58"/>
    <w:rsid w:val="00CC1850"/>
    <w:rsid w:val="00CC23E5"/>
    <w:rsid w:val="00CC29BF"/>
    <w:rsid w:val="00CC52BE"/>
    <w:rsid w:val="00CD3611"/>
    <w:rsid w:val="00CD515D"/>
    <w:rsid w:val="00CD63B8"/>
    <w:rsid w:val="00CD7F92"/>
    <w:rsid w:val="00CE0123"/>
    <w:rsid w:val="00CE0665"/>
    <w:rsid w:val="00CE10F2"/>
    <w:rsid w:val="00CE48D2"/>
    <w:rsid w:val="00CE4904"/>
    <w:rsid w:val="00CE696A"/>
    <w:rsid w:val="00CE7847"/>
    <w:rsid w:val="00CF2130"/>
    <w:rsid w:val="00CF22F6"/>
    <w:rsid w:val="00CF6830"/>
    <w:rsid w:val="00CF771C"/>
    <w:rsid w:val="00D00EF4"/>
    <w:rsid w:val="00D103FE"/>
    <w:rsid w:val="00D10BFA"/>
    <w:rsid w:val="00D10F00"/>
    <w:rsid w:val="00D111D4"/>
    <w:rsid w:val="00D13549"/>
    <w:rsid w:val="00D150D8"/>
    <w:rsid w:val="00D166B2"/>
    <w:rsid w:val="00D25712"/>
    <w:rsid w:val="00D25835"/>
    <w:rsid w:val="00D25C99"/>
    <w:rsid w:val="00D30007"/>
    <w:rsid w:val="00D300CE"/>
    <w:rsid w:val="00D326B5"/>
    <w:rsid w:val="00D367C0"/>
    <w:rsid w:val="00D36DBF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7269"/>
    <w:rsid w:val="00D712A3"/>
    <w:rsid w:val="00D72592"/>
    <w:rsid w:val="00D75084"/>
    <w:rsid w:val="00D75193"/>
    <w:rsid w:val="00D7547B"/>
    <w:rsid w:val="00D75B71"/>
    <w:rsid w:val="00D80DEB"/>
    <w:rsid w:val="00D87F73"/>
    <w:rsid w:val="00D95C4C"/>
    <w:rsid w:val="00D968D6"/>
    <w:rsid w:val="00DA117F"/>
    <w:rsid w:val="00DA17FB"/>
    <w:rsid w:val="00DA510A"/>
    <w:rsid w:val="00DB16A4"/>
    <w:rsid w:val="00DB3580"/>
    <w:rsid w:val="00DB41D6"/>
    <w:rsid w:val="00DB7EBA"/>
    <w:rsid w:val="00DC058D"/>
    <w:rsid w:val="00DC0F13"/>
    <w:rsid w:val="00DC1E10"/>
    <w:rsid w:val="00DC2504"/>
    <w:rsid w:val="00DC311D"/>
    <w:rsid w:val="00DC49AB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072C8"/>
    <w:rsid w:val="00E24673"/>
    <w:rsid w:val="00E24898"/>
    <w:rsid w:val="00E27EF5"/>
    <w:rsid w:val="00E355EE"/>
    <w:rsid w:val="00E356CB"/>
    <w:rsid w:val="00E35FB3"/>
    <w:rsid w:val="00E44C46"/>
    <w:rsid w:val="00E52377"/>
    <w:rsid w:val="00E54519"/>
    <w:rsid w:val="00E55496"/>
    <w:rsid w:val="00E65758"/>
    <w:rsid w:val="00E662CA"/>
    <w:rsid w:val="00E66975"/>
    <w:rsid w:val="00E70F4F"/>
    <w:rsid w:val="00E8076C"/>
    <w:rsid w:val="00E86E4B"/>
    <w:rsid w:val="00E87DA4"/>
    <w:rsid w:val="00E96B1F"/>
    <w:rsid w:val="00EA15F6"/>
    <w:rsid w:val="00EA20E5"/>
    <w:rsid w:val="00EA2756"/>
    <w:rsid w:val="00EA341C"/>
    <w:rsid w:val="00EA4B94"/>
    <w:rsid w:val="00EA60D4"/>
    <w:rsid w:val="00EB70F2"/>
    <w:rsid w:val="00EC098C"/>
    <w:rsid w:val="00EC3C46"/>
    <w:rsid w:val="00EC69FF"/>
    <w:rsid w:val="00ED00F1"/>
    <w:rsid w:val="00ED18A7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304"/>
    <w:rsid w:val="00EF4E2B"/>
    <w:rsid w:val="00F0293A"/>
    <w:rsid w:val="00F045D1"/>
    <w:rsid w:val="00F04E9E"/>
    <w:rsid w:val="00F07198"/>
    <w:rsid w:val="00F10CF8"/>
    <w:rsid w:val="00F10FAD"/>
    <w:rsid w:val="00F146E3"/>
    <w:rsid w:val="00F153F4"/>
    <w:rsid w:val="00F22F5E"/>
    <w:rsid w:val="00F2496D"/>
    <w:rsid w:val="00F3061E"/>
    <w:rsid w:val="00F32D03"/>
    <w:rsid w:val="00F35094"/>
    <w:rsid w:val="00F35B29"/>
    <w:rsid w:val="00F3618A"/>
    <w:rsid w:val="00F3679A"/>
    <w:rsid w:val="00F36993"/>
    <w:rsid w:val="00F4412A"/>
    <w:rsid w:val="00F474F2"/>
    <w:rsid w:val="00F5283A"/>
    <w:rsid w:val="00F563AC"/>
    <w:rsid w:val="00F56A75"/>
    <w:rsid w:val="00F60B45"/>
    <w:rsid w:val="00F60B98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0F8"/>
    <w:rsid w:val="00FE059A"/>
    <w:rsid w:val="00FE3A17"/>
    <w:rsid w:val="00FF25E5"/>
    <w:rsid w:val="00FF34BC"/>
    <w:rsid w:val="00FF6C56"/>
    <w:rsid w:val="00FF754B"/>
    <w:rsid w:val="0A5E34F3"/>
    <w:rsid w:val="0E8F9451"/>
    <w:rsid w:val="1FC9F6FC"/>
    <w:rsid w:val="233105E2"/>
    <w:rsid w:val="27C80683"/>
    <w:rsid w:val="3796AE03"/>
    <w:rsid w:val="3CC32939"/>
    <w:rsid w:val="444CA7E9"/>
    <w:rsid w:val="44E3E181"/>
    <w:rsid w:val="46367F54"/>
    <w:rsid w:val="46FD2A36"/>
    <w:rsid w:val="4FB2A750"/>
    <w:rsid w:val="4FD03815"/>
    <w:rsid w:val="58B276FE"/>
    <w:rsid w:val="5DA34FD5"/>
    <w:rsid w:val="61199EC0"/>
    <w:rsid w:val="6F9A13AB"/>
    <w:rsid w:val="77C3A561"/>
    <w:rsid w:val="7C8AF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61F33560-13BA-4455-BC2F-00708A70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A519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A519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A519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A519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A519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A519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quilaneaej@cofc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60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1903</Words>
  <Characters>10373</Characters>
  <Application>Microsoft Office Word</Application>
  <DocSecurity>0</DocSecurity>
  <Lines>253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2025-08-19T06:08:00Z</dcterms:created>
  <dcterms:modified xsi:type="dcterms:W3CDTF">2025-08-19T06:08:00Z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