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307F5E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4196A">
        <w:rPr>
          <w:rFonts w:eastAsia="Times New Roman" w:cstheme="minorHAnsi"/>
          <w:b/>
        </w:rPr>
        <w:t>68568</w:t>
      </w:r>
    </w:p>
    <w:p w14:paraId="2F6924E5" w14:textId="1C2F6DB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4196A">
        <w:rPr>
          <w:rFonts w:eastAsia="Times New Roman" w:cstheme="minorHAnsi"/>
          <w:b/>
        </w:rPr>
        <w:t>Debopriya Sadhukhan</w:t>
      </w:r>
    </w:p>
    <w:p w14:paraId="6FB9233B" w14:textId="4FC1C78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4196A" w:rsidRPr="00B96791">
          <w:rPr>
            <w:rStyle w:val="Hyperlink"/>
            <w:rFonts w:eastAsia="Times New Roman" w:cstheme="minorHAnsi"/>
            <w:b/>
          </w:rPr>
          <w:t>https://review.jove.com/account/file-uploader?src=20913288</w:t>
        </w:r>
      </w:hyperlink>
      <w:r w:rsidR="0024196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BFE05BB" w:rsidR="004E0C5A" w:rsidRPr="00B07A3B" w:rsidRDefault="004E0C5A" w:rsidP="0024196A">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4196A" w:rsidRPr="0024196A">
        <w:rPr>
          <w:rFonts w:asciiTheme="majorHAnsi" w:eastAsia="Arial" w:hAnsiTheme="majorHAnsi" w:cstheme="majorHAnsi"/>
          <w:b/>
          <w:bCs/>
          <w:sz w:val="32"/>
          <w:szCs w:val="32"/>
        </w:rPr>
        <w:t>Scanning Transmission Electron Microscopy Tomography in Virology: 3D Imaging of High-pressure Frozen, Freeze-substituted Samples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743B97B9" w14:textId="77777777" w:rsidR="0024196A" w:rsidRPr="009447BB" w:rsidRDefault="0024196A" w:rsidP="0024196A">
      <w:pPr>
        <w:rPr>
          <w:rFonts w:asciiTheme="majorHAnsi" w:hAnsiTheme="majorHAnsi" w:cstheme="majorHAnsi"/>
          <w:vertAlign w:val="superscript"/>
        </w:rPr>
      </w:pPr>
      <w:r w:rsidRPr="009447BB">
        <w:rPr>
          <w:rFonts w:asciiTheme="majorHAnsi" w:hAnsiTheme="majorHAnsi" w:cstheme="majorHAnsi"/>
        </w:rPr>
        <w:t>Johannes Georg Wieland</w:t>
      </w:r>
      <w:r w:rsidRPr="009447BB">
        <w:rPr>
          <w:rFonts w:asciiTheme="majorHAnsi" w:hAnsiTheme="majorHAnsi" w:cstheme="majorHAnsi"/>
          <w:vertAlign w:val="superscript"/>
        </w:rPr>
        <w:t>1,2</w:t>
      </w:r>
      <w:r w:rsidRPr="009447BB">
        <w:rPr>
          <w:rFonts w:asciiTheme="majorHAnsi" w:hAnsiTheme="majorHAnsi" w:cstheme="majorHAnsi"/>
        </w:rPr>
        <w:t>, Julia La Roche</w:t>
      </w:r>
      <w:r w:rsidRPr="009447BB">
        <w:rPr>
          <w:rFonts w:asciiTheme="majorHAnsi" w:hAnsiTheme="majorHAnsi" w:cstheme="majorHAnsi"/>
          <w:vertAlign w:val="superscript"/>
        </w:rPr>
        <w:t>2</w:t>
      </w:r>
      <w:r w:rsidRPr="009447BB">
        <w:rPr>
          <w:rFonts w:asciiTheme="majorHAnsi" w:hAnsiTheme="majorHAnsi" w:cstheme="majorHAnsi"/>
        </w:rPr>
        <w:t>, Tim Bergner</w:t>
      </w:r>
      <w:r w:rsidRPr="009447BB">
        <w:rPr>
          <w:rFonts w:asciiTheme="majorHAnsi" w:hAnsiTheme="majorHAnsi" w:cstheme="majorHAnsi"/>
          <w:vertAlign w:val="superscript"/>
        </w:rPr>
        <w:t>2</w:t>
      </w:r>
      <w:r w:rsidRPr="009447BB">
        <w:rPr>
          <w:rFonts w:asciiTheme="majorHAnsi" w:hAnsiTheme="majorHAnsi" w:cstheme="majorHAnsi"/>
        </w:rPr>
        <w:t>, Rebecca Habisch</w:t>
      </w:r>
      <w:r w:rsidRPr="009447BB">
        <w:rPr>
          <w:rFonts w:asciiTheme="majorHAnsi" w:hAnsiTheme="majorHAnsi" w:cstheme="majorHAnsi"/>
          <w:vertAlign w:val="superscript"/>
        </w:rPr>
        <w:t>1</w:t>
      </w:r>
      <w:r w:rsidRPr="009447BB">
        <w:rPr>
          <w:rFonts w:asciiTheme="majorHAnsi" w:hAnsiTheme="majorHAnsi" w:cstheme="majorHAnsi"/>
        </w:rPr>
        <w:t>, Eva Puschmann</w:t>
      </w:r>
      <w:r w:rsidRPr="009447BB">
        <w:rPr>
          <w:rFonts w:asciiTheme="majorHAnsi" w:hAnsiTheme="majorHAnsi" w:cstheme="majorHAnsi"/>
          <w:vertAlign w:val="superscript"/>
        </w:rPr>
        <w:t>1</w:t>
      </w:r>
      <w:r w:rsidRPr="009447BB">
        <w:rPr>
          <w:rFonts w:asciiTheme="majorHAnsi" w:hAnsiTheme="majorHAnsi" w:cstheme="majorHAnsi"/>
        </w:rPr>
        <w:t>, Jorge Soza-Ried</w:t>
      </w:r>
      <w:r w:rsidRPr="009447BB">
        <w:rPr>
          <w:rFonts w:asciiTheme="majorHAnsi" w:hAnsiTheme="majorHAnsi" w:cstheme="majorHAnsi"/>
          <w:vertAlign w:val="superscript"/>
        </w:rPr>
        <w:t>1</w:t>
      </w:r>
      <w:r w:rsidRPr="009447BB">
        <w:rPr>
          <w:rFonts w:asciiTheme="majorHAnsi" w:hAnsiTheme="majorHAnsi" w:cstheme="majorHAnsi"/>
        </w:rPr>
        <w:t>, Desiree Schütz</w:t>
      </w:r>
      <w:r w:rsidRPr="009447BB">
        <w:rPr>
          <w:rFonts w:asciiTheme="majorHAnsi" w:hAnsiTheme="majorHAnsi" w:cstheme="majorHAnsi"/>
          <w:vertAlign w:val="superscript"/>
        </w:rPr>
        <w:t>1,3</w:t>
      </w:r>
      <w:r w:rsidRPr="009447BB">
        <w:rPr>
          <w:rFonts w:asciiTheme="majorHAnsi" w:hAnsiTheme="majorHAnsi" w:cstheme="majorHAnsi"/>
        </w:rPr>
        <w:t>, Jan Münch</w:t>
      </w:r>
      <w:r w:rsidRPr="009447BB">
        <w:rPr>
          <w:rFonts w:asciiTheme="majorHAnsi" w:hAnsiTheme="majorHAnsi" w:cstheme="majorHAnsi"/>
          <w:vertAlign w:val="superscript"/>
        </w:rPr>
        <w:t>3</w:t>
      </w:r>
      <w:r w:rsidRPr="009447BB">
        <w:rPr>
          <w:rFonts w:asciiTheme="majorHAnsi" w:hAnsiTheme="majorHAnsi" w:cstheme="majorHAnsi"/>
        </w:rPr>
        <w:t>, Paul Walther</w:t>
      </w:r>
      <w:r w:rsidRPr="009447BB">
        <w:rPr>
          <w:rFonts w:asciiTheme="majorHAnsi" w:hAnsiTheme="majorHAnsi" w:cstheme="majorHAnsi"/>
          <w:vertAlign w:val="superscript"/>
        </w:rPr>
        <w:t>2</w:t>
      </w:r>
      <w:r w:rsidRPr="009447BB">
        <w:rPr>
          <w:rFonts w:asciiTheme="majorHAnsi" w:hAnsiTheme="majorHAnsi" w:cstheme="majorHAnsi"/>
        </w:rPr>
        <w:t>, Martin Dass</w:t>
      </w:r>
      <w:r w:rsidRPr="009447BB">
        <w:rPr>
          <w:rFonts w:asciiTheme="majorHAnsi" w:hAnsiTheme="majorHAnsi" w:cstheme="majorHAnsi"/>
          <w:vertAlign w:val="superscript"/>
        </w:rPr>
        <w:t>1*</w:t>
      </w:r>
      <w:r w:rsidRPr="009447BB">
        <w:rPr>
          <w:rFonts w:asciiTheme="majorHAnsi" w:hAnsiTheme="majorHAnsi" w:cstheme="majorHAnsi"/>
        </w:rPr>
        <w:t>, Clarissa Read</w:t>
      </w:r>
      <w:r w:rsidRPr="009447BB">
        <w:rPr>
          <w:rFonts w:asciiTheme="majorHAnsi" w:hAnsiTheme="majorHAnsi" w:cstheme="majorHAnsi"/>
          <w:vertAlign w:val="superscript"/>
        </w:rPr>
        <w:t>2*</w:t>
      </w:r>
    </w:p>
    <w:p w14:paraId="74A3CDA1" w14:textId="24645A7F" w:rsidR="00D6314B" w:rsidRDefault="00D6314B" w:rsidP="0024196A">
      <w:pPr>
        <w:outlineLvl w:val="0"/>
        <w:rPr>
          <w:rFonts w:asciiTheme="majorHAnsi" w:hAnsiTheme="majorHAnsi" w:cstheme="majorHAnsi"/>
        </w:rPr>
      </w:pPr>
    </w:p>
    <w:p w14:paraId="11005E2A" w14:textId="77777777" w:rsidR="0024196A" w:rsidRDefault="0024196A" w:rsidP="0024196A">
      <w:pPr>
        <w:outlineLvl w:val="0"/>
        <w:rPr>
          <w:rFonts w:asciiTheme="majorHAnsi" w:hAnsiTheme="majorHAnsi" w:cstheme="majorHAnsi"/>
        </w:rPr>
      </w:pPr>
    </w:p>
    <w:p w14:paraId="1A05FF42" w14:textId="2C52CD9E" w:rsidR="0024196A" w:rsidRPr="009447BB" w:rsidRDefault="0024196A" w:rsidP="0024196A">
      <w:pPr>
        <w:rPr>
          <w:rFonts w:asciiTheme="majorHAnsi" w:hAnsiTheme="majorHAnsi" w:cstheme="majorHAnsi"/>
        </w:rPr>
      </w:pPr>
      <w:r w:rsidRPr="00A16665">
        <w:rPr>
          <w:rFonts w:asciiTheme="majorHAnsi" w:hAnsiTheme="majorHAnsi" w:cstheme="majorHAnsi"/>
          <w:vertAlign w:val="superscript"/>
          <w:lang w:val="de-DE"/>
        </w:rPr>
        <w:t>1</w:t>
      </w:r>
      <w:r w:rsidRPr="00A16665">
        <w:rPr>
          <w:rFonts w:asciiTheme="majorHAnsi" w:hAnsiTheme="majorHAnsi" w:cstheme="majorHAnsi"/>
          <w:lang w:val="de-DE"/>
        </w:rPr>
        <w:t xml:space="preserve">Boehringer Ingelheim Pharma GmbH &amp; Co. </w:t>
      </w:r>
      <w:r w:rsidRPr="009447BB">
        <w:rPr>
          <w:rFonts w:asciiTheme="majorHAnsi" w:hAnsiTheme="majorHAnsi" w:cstheme="majorHAnsi"/>
        </w:rPr>
        <w:t>KG</w:t>
      </w:r>
    </w:p>
    <w:p w14:paraId="05AF183D" w14:textId="10CB417A" w:rsidR="0024196A" w:rsidRDefault="0024196A" w:rsidP="0024196A">
      <w:pPr>
        <w:outlineLvl w:val="0"/>
        <w:rPr>
          <w:rFonts w:asciiTheme="majorHAnsi" w:hAnsiTheme="majorHAnsi" w:cstheme="majorHAnsi"/>
        </w:rPr>
      </w:pPr>
      <w:r w:rsidRPr="009447BB">
        <w:rPr>
          <w:rFonts w:asciiTheme="majorHAnsi" w:hAnsiTheme="majorHAnsi" w:cstheme="majorHAnsi"/>
          <w:vertAlign w:val="superscript"/>
        </w:rPr>
        <w:t>2</w:t>
      </w:r>
      <w:r w:rsidRPr="009447BB">
        <w:rPr>
          <w:rFonts w:asciiTheme="majorHAnsi" w:hAnsiTheme="majorHAnsi" w:cstheme="majorHAnsi"/>
        </w:rPr>
        <w:t>Central Facility for Electron Microscopy</w:t>
      </w:r>
      <w:r>
        <w:rPr>
          <w:rFonts w:asciiTheme="majorHAnsi" w:hAnsiTheme="majorHAnsi" w:cstheme="majorHAnsi"/>
        </w:rPr>
        <w:t xml:space="preserve">, </w:t>
      </w:r>
      <w:r w:rsidRPr="009447BB">
        <w:rPr>
          <w:rFonts w:asciiTheme="majorHAnsi" w:hAnsiTheme="majorHAnsi" w:cstheme="majorHAnsi"/>
        </w:rPr>
        <w:t>Ulm University</w:t>
      </w:r>
      <w:r w:rsidRPr="009447BB">
        <w:rPr>
          <w:rFonts w:asciiTheme="majorHAnsi" w:hAnsiTheme="majorHAnsi" w:cstheme="majorHAnsi"/>
        </w:rPr>
        <w:br/>
      </w:r>
      <w:r w:rsidRPr="009447BB">
        <w:rPr>
          <w:rFonts w:asciiTheme="majorHAnsi" w:hAnsiTheme="majorHAnsi" w:cstheme="majorHAnsi"/>
          <w:vertAlign w:val="superscript"/>
        </w:rPr>
        <w:t>3</w:t>
      </w:r>
      <w:r w:rsidRPr="009447BB">
        <w:rPr>
          <w:rFonts w:asciiTheme="majorHAnsi" w:hAnsiTheme="majorHAnsi" w:cstheme="majorHAnsi"/>
        </w:rPr>
        <w:t>Institute of Molecular Virology</w:t>
      </w:r>
      <w:r>
        <w:rPr>
          <w:rFonts w:asciiTheme="majorHAnsi" w:hAnsiTheme="majorHAnsi" w:cstheme="majorHAnsi"/>
        </w:rPr>
        <w:t xml:space="preserve">, </w:t>
      </w:r>
      <w:r w:rsidRPr="009447BB">
        <w:rPr>
          <w:rFonts w:asciiTheme="majorHAnsi" w:hAnsiTheme="majorHAnsi" w:cstheme="majorHAnsi"/>
        </w:rPr>
        <w:t>Ulm University</w:t>
      </w:r>
    </w:p>
    <w:p w14:paraId="7B5819B3" w14:textId="77777777" w:rsidR="0024196A" w:rsidRDefault="0024196A" w:rsidP="0024196A">
      <w:pPr>
        <w:outlineLvl w:val="0"/>
        <w:rPr>
          <w:rFonts w:asciiTheme="majorHAnsi" w:hAnsiTheme="majorHAnsi" w:cstheme="majorHAnsi"/>
        </w:rPr>
      </w:pPr>
    </w:p>
    <w:p w14:paraId="6C20E9F0" w14:textId="38F07BD9" w:rsidR="0024196A" w:rsidRDefault="0024196A" w:rsidP="0024196A">
      <w:pPr>
        <w:outlineLvl w:val="0"/>
        <w:rPr>
          <w:rFonts w:asciiTheme="majorHAnsi" w:hAnsiTheme="majorHAnsi" w:cstheme="majorHAnsi"/>
        </w:rPr>
      </w:pPr>
      <w:r w:rsidRPr="009447BB">
        <w:rPr>
          <w:rFonts w:asciiTheme="majorHAnsi" w:hAnsiTheme="majorHAnsi" w:cstheme="majorHAnsi"/>
        </w:rPr>
        <w:t>*Those authors contributed equally</w:t>
      </w:r>
    </w:p>
    <w:p w14:paraId="3CED1D5F" w14:textId="77777777" w:rsidR="0024196A" w:rsidRPr="00B07A3B" w:rsidRDefault="0024196A" w:rsidP="0024196A">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28878E03" w:rsidR="00D6314B" w:rsidRDefault="0024196A" w:rsidP="004E0C5A">
      <w:pPr>
        <w:outlineLvl w:val="0"/>
        <w:rPr>
          <w:rFonts w:cstheme="minorHAnsi"/>
          <w:vertAlign w:val="superscript"/>
        </w:rPr>
      </w:pPr>
      <w:r w:rsidRPr="009447BB">
        <w:rPr>
          <w:rFonts w:asciiTheme="majorHAnsi" w:hAnsiTheme="majorHAnsi" w:cstheme="majorHAnsi"/>
        </w:rPr>
        <w:t>Johannes Georg Wieland</w:t>
      </w:r>
      <w:r w:rsidRPr="009447BB">
        <w:rPr>
          <w:rFonts w:asciiTheme="majorHAnsi" w:hAnsiTheme="majorHAnsi" w:cstheme="majorHAnsi"/>
          <w:vertAlign w:val="superscript"/>
        </w:rPr>
        <w:tab/>
      </w:r>
      <w:r w:rsidRPr="009447BB">
        <w:rPr>
          <w:rFonts w:asciiTheme="majorHAnsi" w:hAnsiTheme="majorHAnsi" w:cstheme="majorHAnsi"/>
          <w:vertAlign w:val="superscript"/>
        </w:rPr>
        <w:tab/>
      </w:r>
      <w:hyperlink r:id="rId8" w:history="1">
        <w:r w:rsidRPr="0024196A">
          <w:rPr>
            <w:rStyle w:val="Hyperlink"/>
            <w:rFonts w:cstheme="minorHAnsi"/>
            <w:color w:val="auto"/>
            <w:vertAlign w:val="superscript"/>
          </w:rPr>
          <w:t>johannes.wieland@boehringer-ingelheim.com</w:t>
        </w:r>
      </w:hyperlink>
      <w:r w:rsidRPr="0024196A">
        <w:rPr>
          <w:rFonts w:cstheme="minorHAnsi"/>
          <w:vertAlign w:val="superscript"/>
        </w:rPr>
        <w:t xml:space="preserve">; </w:t>
      </w:r>
      <w:hyperlink r:id="rId9" w:history="1">
        <w:r w:rsidR="0036676B" w:rsidRPr="00CA6C50">
          <w:rPr>
            <w:rStyle w:val="Hyperlink"/>
            <w:rFonts w:cstheme="minorHAnsi"/>
            <w:vertAlign w:val="superscript"/>
          </w:rPr>
          <w:t>johannes.wieland@uni-ulm.de</w:t>
        </w:r>
      </w:hyperlink>
    </w:p>
    <w:p w14:paraId="132F440A" w14:textId="3E4450A5" w:rsidR="0036676B" w:rsidRPr="00692F89" w:rsidRDefault="0036676B" w:rsidP="004E0C5A">
      <w:pPr>
        <w:outlineLvl w:val="0"/>
        <w:rPr>
          <w:rFonts w:eastAsia="Times New Roman" w:cstheme="minorHAnsi"/>
        </w:rPr>
      </w:pPr>
      <w:r w:rsidRPr="00692F89">
        <w:rPr>
          <w:rFonts w:asciiTheme="majorHAnsi" w:hAnsiTheme="majorHAnsi" w:cstheme="majorHAnsi"/>
        </w:rPr>
        <w:t>Clarissa Read</w:t>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t>clarissa.read@uni-ulm.de</w:t>
      </w:r>
    </w:p>
    <w:p w14:paraId="1B4B2D7A" w14:textId="77777777" w:rsidR="004E0C5A" w:rsidRPr="00692F89"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10A7FC4E" w:rsidR="001E230F" w:rsidRPr="00B07A3B" w:rsidRDefault="0024196A" w:rsidP="009A0E7C">
      <w:pPr>
        <w:outlineLvl w:val="0"/>
        <w:rPr>
          <w:rFonts w:cstheme="minorHAnsi"/>
          <w:b/>
          <w:sz w:val="22"/>
          <w:szCs w:val="22"/>
        </w:rPr>
      </w:pPr>
      <w:r w:rsidRPr="009447BB">
        <w:rPr>
          <w:rFonts w:asciiTheme="majorHAnsi" w:hAnsiTheme="majorHAnsi" w:cstheme="majorHAnsi"/>
        </w:rPr>
        <w:t>Johannes Georg Wieland</w:t>
      </w:r>
      <w:r w:rsidRPr="009447BB">
        <w:rPr>
          <w:rFonts w:asciiTheme="majorHAnsi" w:hAnsiTheme="majorHAnsi" w:cstheme="majorHAnsi"/>
          <w:vertAlign w:val="superscript"/>
        </w:rPr>
        <w:tab/>
      </w:r>
      <w:r w:rsidRPr="009447BB">
        <w:rPr>
          <w:rFonts w:asciiTheme="majorHAnsi" w:hAnsiTheme="majorHAnsi" w:cstheme="majorHAnsi"/>
          <w:vertAlign w:val="superscript"/>
        </w:rPr>
        <w:tab/>
      </w:r>
      <w:hyperlink r:id="rId10" w:history="1">
        <w:r w:rsidRPr="009447BB">
          <w:rPr>
            <w:rStyle w:val="Hyperlink"/>
            <w:rFonts w:asciiTheme="majorHAnsi" w:hAnsiTheme="majorHAnsi" w:cstheme="majorHAnsi"/>
            <w:color w:val="auto"/>
            <w:vertAlign w:val="superscript"/>
          </w:rPr>
          <w:t>johannes.wieland@boehringer-ingelheim.com</w:t>
        </w:r>
      </w:hyperlink>
      <w:r w:rsidRPr="009447BB">
        <w:rPr>
          <w:rFonts w:asciiTheme="majorHAnsi" w:hAnsiTheme="majorHAnsi" w:cstheme="majorHAnsi"/>
          <w:vertAlign w:val="superscript"/>
        </w:rPr>
        <w:t>; johannes.wieland@uni-ulm.de</w:t>
      </w:r>
    </w:p>
    <w:p w14:paraId="06B6F219" w14:textId="77777777" w:rsidR="0024196A" w:rsidRPr="00692F89" w:rsidRDefault="0024196A" w:rsidP="0024196A">
      <w:pPr>
        <w:rPr>
          <w:rFonts w:asciiTheme="majorHAnsi" w:hAnsiTheme="majorHAnsi" w:cstheme="majorHAnsi"/>
        </w:rPr>
      </w:pPr>
      <w:r w:rsidRPr="00692F89">
        <w:rPr>
          <w:rFonts w:asciiTheme="majorHAnsi" w:hAnsiTheme="majorHAnsi" w:cstheme="majorHAnsi"/>
        </w:rPr>
        <w:t>Julia La Roche</w:t>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t>julia.la-roche@uni-ulm.de</w:t>
      </w:r>
    </w:p>
    <w:p w14:paraId="33726B52"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Tim Bergner</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tim.bergner@uni-ulm.de</w:t>
      </w:r>
    </w:p>
    <w:p w14:paraId="478BF225"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Rebecca Habisch</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rebecca.habisch@boehringer-ingelheim.com</w:t>
      </w:r>
    </w:p>
    <w:p w14:paraId="5ED5489C"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Eva Puschmann</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eva.puschmann@boehringer-ingelheim.com</w:t>
      </w:r>
    </w:p>
    <w:p w14:paraId="374F7A57"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Jorge Soza-Ried</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jorge.soza_ried@boehringer-ingelheim.com</w:t>
      </w:r>
    </w:p>
    <w:p w14:paraId="7F152422"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Desiree Schütz</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desiree.schuetz@boehringer-ingelheim.com</w:t>
      </w:r>
    </w:p>
    <w:p w14:paraId="691825F5"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Jan Münch</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jan.muench@uni-ulm.de</w:t>
      </w:r>
    </w:p>
    <w:p w14:paraId="5E7520B6" w14:textId="77777777" w:rsidR="0024196A" w:rsidRPr="00692F89" w:rsidRDefault="0024196A" w:rsidP="0024196A">
      <w:pPr>
        <w:rPr>
          <w:rFonts w:asciiTheme="majorHAnsi" w:hAnsiTheme="majorHAnsi" w:cstheme="majorHAnsi"/>
          <w:lang w:val="de-DE"/>
        </w:rPr>
      </w:pPr>
      <w:r w:rsidRPr="00692F89">
        <w:rPr>
          <w:rFonts w:asciiTheme="majorHAnsi" w:hAnsiTheme="majorHAnsi" w:cstheme="majorHAnsi"/>
          <w:lang w:val="de-DE"/>
        </w:rPr>
        <w:t>Paul Walther</w:t>
      </w:r>
      <w:r w:rsidRPr="00692F89">
        <w:rPr>
          <w:rFonts w:asciiTheme="majorHAnsi" w:hAnsiTheme="majorHAnsi" w:cstheme="majorHAnsi"/>
          <w:lang w:val="de-DE"/>
        </w:rPr>
        <w:tab/>
      </w:r>
      <w:r w:rsidRPr="00692F89">
        <w:rPr>
          <w:rFonts w:asciiTheme="majorHAnsi" w:hAnsiTheme="majorHAnsi" w:cstheme="majorHAnsi"/>
          <w:lang w:val="de-DE"/>
        </w:rPr>
        <w:tab/>
      </w:r>
      <w:r w:rsidRPr="00692F89">
        <w:rPr>
          <w:rFonts w:asciiTheme="majorHAnsi" w:hAnsiTheme="majorHAnsi" w:cstheme="majorHAnsi"/>
          <w:lang w:val="de-DE"/>
        </w:rPr>
        <w:tab/>
      </w:r>
      <w:r w:rsidRPr="00692F89">
        <w:rPr>
          <w:rFonts w:asciiTheme="majorHAnsi" w:hAnsiTheme="majorHAnsi" w:cstheme="majorHAnsi"/>
          <w:lang w:val="de-DE"/>
        </w:rPr>
        <w:tab/>
        <w:t>paul.walther@uni-ulm.de</w:t>
      </w:r>
    </w:p>
    <w:p w14:paraId="4E74D7DC"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Martin Dass</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martin.dass@boehringer-ingelheim.com</w:t>
      </w:r>
    </w:p>
    <w:p w14:paraId="60B95108" w14:textId="7389E26B" w:rsidR="00C70C90" w:rsidRPr="00B07A3B" w:rsidRDefault="0024196A" w:rsidP="0024196A">
      <w:pPr>
        <w:rPr>
          <w:rFonts w:cstheme="minorHAnsi"/>
          <w:b/>
          <w:sz w:val="22"/>
          <w:szCs w:val="22"/>
        </w:rPr>
      </w:pPr>
      <w:r w:rsidRPr="009447BB">
        <w:rPr>
          <w:rFonts w:asciiTheme="majorHAnsi" w:hAnsiTheme="majorHAnsi" w:cstheme="majorHAnsi"/>
        </w:rPr>
        <w:lastRenderedPageBreak/>
        <w:t>Clarissa Read</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clarissa.read@uni-ulm.de</w:t>
      </w:r>
      <w:r w:rsidR="00C70C90" w:rsidRPr="00B07A3B">
        <w:rPr>
          <w:rFonts w:cstheme="minorHAnsi"/>
          <w:b/>
          <w:sz w:val="22"/>
          <w:szCs w:val="22"/>
        </w:rPr>
        <w:br w:type="page"/>
      </w:r>
    </w:p>
    <w:p w14:paraId="0636760A" w14:textId="77777777" w:rsidR="00152DCD" w:rsidRPr="00FD00B1" w:rsidRDefault="00152DCD" w:rsidP="00152DCD">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725B0917" w14:textId="4779EE5B" w:rsidR="00152DCD" w:rsidRPr="00B07A3B" w:rsidRDefault="00152DCD" w:rsidP="00152DCD">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Pr>
          <w:rFonts w:eastAsia="Times New Roman" w:cstheme="minorHAnsi"/>
          <w:b/>
          <w:bCs/>
        </w:rPr>
        <w:t>Yes</w:t>
      </w:r>
      <w:r w:rsidRPr="00B07A3B">
        <w:rPr>
          <w:rFonts w:eastAsia="Times New Roman" w:cstheme="minorHAnsi"/>
        </w:rPr>
        <w:t xml:space="preserve">  </w:t>
      </w:r>
    </w:p>
    <w:p w14:paraId="1783999F" w14:textId="77777777" w:rsidR="00152DCD" w:rsidRPr="00C620BD" w:rsidRDefault="00152DCD" w:rsidP="00152DCD">
      <w:pPr>
        <w:spacing w:before="120"/>
        <w:ind w:left="720"/>
        <w:rPr>
          <w:rFonts w:asciiTheme="majorHAnsi" w:eastAsia="Times New Roman" w:hAnsiTheme="majorHAnsi" w:cstheme="majorHAnsi"/>
          <w:b/>
          <w:color w:val="7F7F7F" w:themeColor="text1" w:themeTint="80"/>
        </w:rPr>
      </w:pPr>
      <w:r>
        <w:rPr>
          <w:rFonts w:asciiTheme="majorHAnsi" w:eastAsia="Times New Roman" w:hAnsiTheme="majorHAnsi" w:cstheme="majorHAnsi"/>
          <w:b/>
          <w:color w:val="7F7F7F" w:themeColor="text1" w:themeTint="80"/>
        </w:rPr>
        <w:t>2.3.1, 2.4.2, 3.8.3</w:t>
      </w:r>
    </w:p>
    <w:p w14:paraId="29789EAF" w14:textId="3761CD6C" w:rsidR="00152DCD" w:rsidRPr="00D7547B" w:rsidRDefault="00566DB6" w:rsidP="00152DCD">
      <w:pPr>
        <w:spacing w:before="120"/>
        <w:ind w:left="720"/>
        <w:rPr>
          <w:rFonts w:eastAsia="Times New Roman" w:cstheme="minorHAnsi"/>
          <w:b/>
          <w:color w:val="7F7F7F" w:themeColor="text1" w:themeTint="80"/>
        </w:rPr>
      </w:pPr>
      <w:r w:rsidRPr="00566DB6">
        <w:rPr>
          <w:i/>
          <w:iCs w:val="0"/>
          <w:color w:val="0070C0"/>
          <w:lang w:val="en-IN"/>
        </w:rPr>
        <w:t>Videographer: Please film the SCOPE shots using the scope kit</w:t>
      </w:r>
    </w:p>
    <w:p w14:paraId="136C65A3" w14:textId="15EAE4F5" w:rsidR="00152DCD" w:rsidRPr="00B07A3B" w:rsidRDefault="00152DCD" w:rsidP="00152DCD">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Pr>
          <w:rFonts w:eastAsia="Times New Roman" w:cstheme="minorHAnsi"/>
          <w:b/>
          <w:bCs/>
        </w:rPr>
        <w:t>Yes</w:t>
      </w:r>
    </w:p>
    <w:p w14:paraId="5FF0B8A6" w14:textId="77777777" w:rsidR="00566DB6" w:rsidRDefault="00566DB6" w:rsidP="00566DB6">
      <w:pPr>
        <w:pStyle w:val="ShotDescription"/>
        <w:ind w:left="907" w:firstLine="0"/>
        <w:rPr>
          <w:lang w:val="en-IN"/>
        </w:rPr>
      </w:pPr>
      <w:r w:rsidRPr="0024196A">
        <w:rPr>
          <w:highlight w:val="yellow"/>
          <w:lang w:val="en-IN"/>
        </w:rPr>
        <w:t xml:space="preserve">Authors: Filming a computer screen sometimes produces low-quality images. So, please record the screen for the SCREEN shots directly from your computer following our guidelines and upload them along with a summary to your project page: </w:t>
      </w:r>
      <w:hyperlink r:id="rId11" w:history="1">
        <w:r w:rsidRPr="0024196A">
          <w:rPr>
            <w:rStyle w:val="Hyperlink"/>
            <w:highlight w:val="yellow"/>
            <w:lang w:val="en-IN"/>
          </w:rPr>
          <w:t>https://review.jove.com/account/file-uploader?src=20913288</w:t>
        </w:r>
      </w:hyperlink>
      <w:r>
        <w:rPr>
          <w:lang w:val="en-IN"/>
        </w:rPr>
        <w:t xml:space="preserve"> </w:t>
      </w:r>
    </w:p>
    <w:p w14:paraId="4083CB52" w14:textId="77777777" w:rsidR="00152DCD" w:rsidRPr="00566DB6" w:rsidRDefault="00152DCD" w:rsidP="00152DCD">
      <w:pPr>
        <w:spacing w:before="120"/>
        <w:rPr>
          <w:rFonts w:eastAsia="Times New Roman" w:cstheme="minorHAnsi"/>
          <w:b/>
          <w:bCs/>
        </w:rPr>
      </w:pPr>
    </w:p>
    <w:p w14:paraId="1B1BEFF8" w14:textId="66FE07C7" w:rsidR="00152DCD" w:rsidRPr="00B07A3B" w:rsidRDefault="00152DCD" w:rsidP="00152DCD">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w:t>
      </w:r>
      <w:proofErr w:type="gramStart"/>
      <w:r w:rsidRPr="00B07A3B">
        <w:rPr>
          <w:rFonts w:eastAsia="Times New Roman" w:cstheme="minorHAnsi"/>
        </w:rPr>
        <w:t>filming need to</w:t>
      </w:r>
      <w:proofErr w:type="gramEnd"/>
      <w:r w:rsidRPr="00B07A3B">
        <w:rPr>
          <w:rFonts w:eastAsia="Times New Roman" w:cstheme="minorHAnsi"/>
        </w:rPr>
        <w:t xml:space="preserve"> take place in multiple locations? </w:t>
      </w:r>
      <w:r w:rsidRPr="00B07A3B">
        <w:rPr>
          <w:rFonts w:eastAsia="Times New Roman" w:cstheme="minorHAnsi"/>
          <w:b/>
        </w:rPr>
        <w:t xml:space="preserve">  </w:t>
      </w:r>
      <w:r>
        <w:rPr>
          <w:rFonts w:eastAsia="Times New Roman" w:cstheme="minorHAnsi"/>
          <w:b/>
          <w:bCs/>
        </w:rPr>
        <w:t>No</w:t>
      </w:r>
    </w:p>
    <w:p w14:paraId="19D1B525" w14:textId="69C0BF67" w:rsidR="00152DCD" w:rsidRPr="00C20628" w:rsidRDefault="00152DCD" w:rsidP="00152DCD">
      <w:pPr>
        <w:spacing w:before="120"/>
        <w:ind w:left="720"/>
        <w:rPr>
          <w:rFonts w:eastAsia="Times New Roman" w:cstheme="minorHAnsi"/>
          <w:b/>
          <w:bCs/>
        </w:rPr>
      </w:pPr>
    </w:p>
    <w:p w14:paraId="1D1EFAD3" w14:textId="77777777" w:rsidR="00152DCD" w:rsidRDefault="00152DCD" w:rsidP="00152DCD">
      <w:pPr>
        <w:rPr>
          <w:rFonts w:cstheme="minorHAnsi"/>
          <w:b/>
          <w:sz w:val="22"/>
          <w:szCs w:val="22"/>
        </w:rPr>
      </w:pPr>
    </w:p>
    <w:p w14:paraId="488934D6" w14:textId="77777777" w:rsidR="00152DCD" w:rsidRDefault="00152DCD" w:rsidP="00152DCD">
      <w:pPr>
        <w:rPr>
          <w:rFonts w:cstheme="minorHAnsi"/>
          <w:b/>
          <w:sz w:val="22"/>
          <w:szCs w:val="22"/>
        </w:rPr>
      </w:pPr>
    </w:p>
    <w:p w14:paraId="52BCDAD2" w14:textId="77777777" w:rsidR="00152DCD" w:rsidRDefault="00152DCD" w:rsidP="00152DCD">
      <w:pPr>
        <w:rPr>
          <w:rFonts w:cstheme="minorHAnsi"/>
          <w:b/>
          <w:sz w:val="22"/>
          <w:szCs w:val="22"/>
        </w:rPr>
      </w:pPr>
      <w:r>
        <w:rPr>
          <w:rFonts w:cstheme="minorHAnsi"/>
          <w:b/>
          <w:sz w:val="22"/>
          <w:szCs w:val="22"/>
        </w:rPr>
        <w:t>Current Protocol Length</w:t>
      </w:r>
    </w:p>
    <w:p w14:paraId="32238567" w14:textId="212B0DCF" w:rsidR="00152DCD" w:rsidRPr="00B847A0" w:rsidRDefault="00152DCD" w:rsidP="00152DCD">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566DB6">
        <w:rPr>
          <w:rFonts w:cstheme="minorHAnsi"/>
          <w:bCs/>
          <w:sz w:val="22"/>
          <w:szCs w:val="22"/>
        </w:rPr>
        <w:t>22</w:t>
      </w:r>
      <w:proofErr w:type="gramEnd"/>
    </w:p>
    <w:p w14:paraId="17C19577" w14:textId="05F3E64B" w:rsidR="00152DCD" w:rsidRPr="00B07A3B" w:rsidRDefault="00152DCD" w:rsidP="00152DCD">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4</w:t>
      </w:r>
      <w:r w:rsidR="008B035C">
        <w:rPr>
          <w:rFonts w:cstheme="minorHAnsi"/>
          <w:bCs/>
          <w:sz w:val="22"/>
          <w:szCs w:val="22"/>
        </w:rPr>
        <w:t>9</w:t>
      </w:r>
      <w:r w:rsidRPr="00B07A3B">
        <w:rPr>
          <w:rFonts w:cstheme="minorHAnsi"/>
          <w:b/>
          <w:sz w:val="22"/>
          <w:szCs w:val="22"/>
        </w:rPr>
        <w:t xml:space="preserve"> </w:t>
      </w:r>
      <w:r w:rsidRPr="00B07A3B">
        <w:rPr>
          <w:rFonts w:cstheme="minorHAnsi"/>
          <w:b/>
          <w:sz w:val="22"/>
          <w:szCs w:val="22"/>
        </w:rPr>
        <w:br w:type="page"/>
      </w:r>
    </w:p>
    <w:p w14:paraId="510D085C" w14:textId="77777777" w:rsidR="00152DCD" w:rsidRDefault="00152DCD" w:rsidP="005F1ADF">
      <w:pPr>
        <w:pStyle w:val="Heading2"/>
        <w:rPr>
          <w:rFonts w:cstheme="minorHAnsi"/>
          <w:sz w:val="36"/>
          <w:szCs w:val="36"/>
        </w:rPr>
      </w:pPr>
    </w:p>
    <w:p w14:paraId="223BD976" w14:textId="77777777" w:rsidR="00152DCD" w:rsidRDefault="00152DCD" w:rsidP="005F1ADF">
      <w:pPr>
        <w:pStyle w:val="Heading2"/>
        <w:rPr>
          <w:rFonts w:cstheme="minorHAnsi"/>
          <w:sz w:val="36"/>
          <w:szCs w:val="36"/>
        </w:rPr>
      </w:pPr>
    </w:p>
    <w:p w14:paraId="6C16C00A" w14:textId="328D7BCD" w:rsidR="00FA1A9D" w:rsidRPr="00D6314B" w:rsidRDefault="0066127A" w:rsidP="00D6314B">
      <w:pPr>
        <w:pStyle w:val="Heading1"/>
        <w:rPr>
          <w:rFonts w:cstheme="minorHAnsi"/>
        </w:rPr>
      </w:pPr>
      <w:r>
        <w:rPr>
          <w:rFonts w:cstheme="minorHAnsi"/>
        </w:rPr>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72CF2E4B" w14:textId="0384B1C1" w:rsidR="001D4819" w:rsidRPr="001D4819" w:rsidRDefault="002B66C9" w:rsidP="00D941CA">
      <w:pPr>
        <w:pStyle w:val="ListParagraph"/>
        <w:numPr>
          <w:ilvl w:val="1"/>
          <w:numId w:val="3"/>
        </w:numPr>
        <w:spacing w:before="120"/>
        <w:contextualSpacing w:val="0"/>
        <w:rPr>
          <w:rFonts w:eastAsia="Times New Roman" w:cstheme="minorHAnsi"/>
        </w:rPr>
      </w:pPr>
      <w:commentRangeStart w:id="1"/>
      <w:r w:rsidRPr="001D4819">
        <w:rPr>
          <w:rStyle w:val="AuthorName"/>
          <w:rFonts w:asciiTheme="minorHAnsi" w:eastAsia="Times" w:hAnsiTheme="minorHAnsi" w:cstheme="minorHAnsi"/>
        </w:rPr>
        <w:t>Johannes</w:t>
      </w:r>
      <w:commentRangeEnd w:id="1"/>
      <w:r w:rsidR="008B035C">
        <w:rPr>
          <w:rStyle w:val="CommentReference"/>
          <w:lang w:val="x-none" w:eastAsia="x-none"/>
        </w:rPr>
        <w:commentReference w:id="1"/>
      </w:r>
      <w:r w:rsidRPr="001D4819">
        <w:rPr>
          <w:rStyle w:val="AuthorName"/>
          <w:rFonts w:asciiTheme="minorHAnsi" w:eastAsia="Times" w:hAnsiTheme="minorHAnsi" w:cstheme="minorHAnsi"/>
        </w:rPr>
        <w:t xml:space="preserve"> Wieland</w:t>
      </w:r>
      <w:r w:rsidR="00927B12" w:rsidRPr="001D4819">
        <w:rPr>
          <w:rStyle w:val="AuthorName"/>
          <w:rFonts w:asciiTheme="minorHAnsi" w:eastAsia="Times" w:hAnsiTheme="minorHAnsi" w:cstheme="minorHAnsi"/>
        </w:rPr>
        <w:t>:</w:t>
      </w:r>
      <w:r w:rsidR="005A33C6" w:rsidRPr="001D4819">
        <w:rPr>
          <w:rFonts w:cstheme="minorHAnsi"/>
        </w:rPr>
        <w:t xml:space="preserve"> </w:t>
      </w:r>
      <w:r w:rsidR="001D4819" w:rsidRPr="001D4819">
        <w:rPr>
          <w:rFonts w:cstheme="minorHAnsi"/>
        </w:rPr>
        <w:t>Viral infection can cause significant alterations in cellular ultrastructure. To visualize these changes in three dimensions, we employ STEM tomography for imaging virus-infected cells.</w:t>
      </w:r>
    </w:p>
    <w:p w14:paraId="6B52E709" w14:textId="77777777" w:rsidR="001D4819" w:rsidRDefault="001D4819" w:rsidP="001D4819">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27AB2263" w14:textId="77777777" w:rsidR="001D4819" w:rsidRPr="001D4819" w:rsidRDefault="001D4819" w:rsidP="001D4819">
      <w:pPr>
        <w:spacing w:before="120"/>
        <w:rPr>
          <w:rFonts w:eastAsia="Times New Roman" w:cstheme="minorHAnsi"/>
        </w:rPr>
      </w:pPr>
    </w:p>
    <w:p w14:paraId="793DF302" w14:textId="791697EC" w:rsidR="00D75084" w:rsidRPr="001D4819" w:rsidRDefault="00D75084" w:rsidP="001D4819">
      <w:pPr>
        <w:spacing w:before="120"/>
        <w:rPr>
          <w:rFonts w:eastAsia="Times New Roman" w:cstheme="minorHAnsi"/>
        </w:rPr>
      </w:pPr>
      <w:r w:rsidRPr="001D4819">
        <w:rPr>
          <w:rFonts w:cstheme="minorHAnsi"/>
          <w:color w:val="000000"/>
          <w:shd w:val="clear" w:color="auto" w:fill="FFFFFF"/>
        </w:rPr>
        <w:t>What are the current experimental challenges?</w:t>
      </w:r>
    </w:p>
    <w:p w14:paraId="7D53E431" w14:textId="37EDC60E" w:rsidR="0071156C" w:rsidRPr="001D4819" w:rsidRDefault="002A0EDB" w:rsidP="00AF2FC2">
      <w:pPr>
        <w:pStyle w:val="ListParagraph"/>
        <w:numPr>
          <w:ilvl w:val="1"/>
          <w:numId w:val="3"/>
        </w:numPr>
        <w:spacing w:before="120"/>
        <w:contextualSpacing w:val="0"/>
        <w:rPr>
          <w:rFonts w:eastAsia="Times New Roman" w:cstheme="minorHAnsi"/>
          <w:b/>
          <w:bCs/>
        </w:rPr>
      </w:pPr>
      <w:r w:rsidRPr="00AB0D33">
        <w:rPr>
          <w:rStyle w:val="AuthorName"/>
          <w:rFonts w:asciiTheme="minorHAnsi" w:eastAsia="Times" w:hAnsiTheme="minorHAnsi" w:cstheme="minorHAnsi"/>
        </w:rPr>
        <w:t>Julia LaRoche</w:t>
      </w:r>
      <w:r w:rsidR="00D75084" w:rsidRPr="00AB0D33">
        <w:rPr>
          <w:rFonts w:eastAsia="Times New Roman" w:cstheme="minorHAnsi"/>
          <w:b/>
          <w:bCs/>
          <w:u w:val="single"/>
        </w:rPr>
        <w:t>:</w:t>
      </w:r>
      <w:r w:rsidR="00D75084" w:rsidRPr="00AB0D33">
        <w:rPr>
          <w:rFonts w:eastAsia="Times New Roman" w:cstheme="minorHAnsi"/>
        </w:rPr>
        <w:t xml:space="preserve"> </w:t>
      </w:r>
      <w:r w:rsidR="001D4819" w:rsidRPr="001D4819">
        <w:rPr>
          <w:rFonts w:eastAsia="Times New Roman" w:cstheme="minorHAnsi"/>
        </w:rPr>
        <w:t>STEM tomography is both time-consuming and labor-intensive, making optimal sample preparation essential for biological specimens such as virus-infected cells</w:t>
      </w:r>
      <w:r w:rsidR="001D4819">
        <w:rPr>
          <w:rFonts w:eastAsia="Times New Roman" w:cstheme="minorHAnsi"/>
        </w:rPr>
        <w:t>.</w:t>
      </w:r>
    </w:p>
    <w:p w14:paraId="01754902" w14:textId="77777777" w:rsidR="001D4819" w:rsidRDefault="001D4819" w:rsidP="001D4819">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0B7E88A7" w14:textId="77777777" w:rsidR="001D4819" w:rsidRPr="005D6D13" w:rsidRDefault="001D4819" w:rsidP="001D4819">
      <w:pPr>
        <w:pStyle w:val="ListParagraph"/>
        <w:spacing w:before="120" w:after="240"/>
        <w:ind w:left="907"/>
        <w:contextualSpacing w:val="0"/>
        <w:rPr>
          <w:rFonts w:eastAsia="Times New Roman" w:cstheme="minorHAnsi"/>
        </w:rPr>
      </w:pPr>
    </w:p>
    <w:p w14:paraId="463885E4" w14:textId="77777777" w:rsidR="001D4819" w:rsidRPr="00DD1C18" w:rsidRDefault="001D4819" w:rsidP="001D4819">
      <w:pPr>
        <w:pStyle w:val="ListParagraph"/>
        <w:spacing w:before="120"/>
        <w:ind w:left="907"/>
        <w:contextualSpacing w:val="0"/>
        <w:rPr>
          <w:rFonts w:eastAsia="Times New Roman" w:cstheme="minorHAnsi"/>
          <w:b/>
          <w:bCs/>
        </w:rPr>
      </w:pPr>
    </w:p>
    <w:p w14:paraId="6A4427A6" w14:textId="77777777" w:rsidR="00DD1C18" w:rsidRPr="00AB0D33" w:rsidRDefault="00DD1C18" w:rsidP="00DD1C18">
      <w:pPr>
        <w:pStyle w:val="ListParagraph"/>
        <w:spacing w:before="120"/>
        <w:ind w:left="907"/>
        <w:contextualSpacing w:val="0"/>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5B7FF1E" w:rsidR="00333FA4" w:rsidRPr="007B428A" w:rsidRDefault="004B4A87" w:rsidP="007B428A">
      <w:pPr>
        <w:pStyle w:val="ListParagraph"/>
        <w:numPr>
          <w:ilvl w:val="1"/>
          <w:numId w:val="3"/>
        </w:numPr>
        <w:spacing w:before="120"/>
        <w:rPr>
          <w:rFonts w:eastAsia="Times New Roman" w:cstheme="minorHAnsi"/>
          <w:lang w:val="en-IN"/>
        </w:rPr>
      </w:pPr>
      <w:r>
        <w:rPr>
          <w:rStyle w:val="AuthorName"/>
          <w:rFonts w:asciiTheme="minorHAnsi" w:eastAsia="Times" w:hAnsiTheme="minorHAnsi" w:cstheme="minorHAnsi"/>
        </w:rPr>
        <w:t>Clarissa Read</w:t>
      </w:r>
      <w:r w:rsidR="00536894">
        <w:rPr>
          <w:rStyle w:val="AuthorName"/>
          <w:rFonts w:asciiTheme="minorHAnsi" w:eastAsia="Times" w:hAnsiTheme="minorHAnsi" w:cstheme="minorHAnsi"/>
        </w:rPr>
        <w:t xml:space="preserve"> or Johannes Wieland</w:t>
      </w:r>
      <w:r w:rsidR="00333FA4" w:rsidRPr="00B07A3B">
        <w:rPr>
          <w:rFonts w:eastAsia="Times New Roman" w:cstheme="minorHAnsi"/>
          <w:b/>
          <w:bCs/>
          <w:u w:val="single"/>
        </w:rPr>
        <w:t>:</w:t>
      </w:r>
      <w:r w:rsidR="00333FA4" w:rsidRPr="00B07A3B">
        <w:rPr>
          <w:rFonts w:eastAsia="Times New Roman" w:cstheme="minorHAnsi"/>
        </w:rPr>
        <w:t xml:space="preserve"> </w:t>
      </w:r>
      <w:r w:rsidR="007B428A" w:rsidRPr="007B428A">
        <w:rPr>
          <w:rFonts w:eastAsia="Times New Roman" w:cstheme="minorHAnsi"/>
          <w:lang w:val="en-IN"/>
        </w:rPr>
        <w:t>Unlike conventional TEM tomography, which is limited to sample thicknesses of approximately 200 nm, our protocol enables 3D imaging of thicker sections, allowing more comprehensive visualization of virus-infected cells and their ultrastructural alterations</w:t>
      </w:r>
      <w:r w:rsidR="007B428A">
        <w:rPr>
          <w:rFonts w:eastAsia="Times New Roman" w:cstheme="minorHAnsi"/>
          <w:lang w:val="en-IN"/>
        </w:rPr>
        <w:t>.</w:t>
      </w:r>
    </w:p>
    <w:p w14:paraId="2D2654B4" w14:textId="77777777" w:rsidR="001D4819" w:rsidRDefault="001D4819" w:rsidP="001D4819">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55DD7D8C" w14:textId="77777777" w:rsidR="001D4819" w:rsidRPr="001D4819" w:rsidRDefault="001D4819" w:rsidP="001D4819">
      <w:pPr>
        <w:pStyle w:val="ListParagraph"/>
        <w:spacing w:before="120"/>
        <w:ind w:left="907"/>
        <w:contextualSpacing w:val="0"/>
        <w:rPr>
          <w:rFonts w:eastAsia="Times New Roman" w:cstheme="minorHAnsi"/>
        </w:rPr>
      </w:pPr>
    </w:p>
    <w:p w14:paraId="3A2554DE" w14:textId="77777777" w:rsidR="001D4819" w:rsidRPr="00D75084" w:rsidRDefault="001D4819" w:rsidP="001D4819">
      <w:pPr>
        <w:pStyle w:val="ListParagraph"/>
        <w:spacing w:before="120"/>
        <w:ind w:left="90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57E5350D" w:rsidR="00D75084" w:rsidRPr="00AA1AF1" w:rsidRDefault="0017121C"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Martin Dass</w:t>
      </w:r>
      <w:r w:rsidR="00D75084" w:rsidRPr="00B07A3B">
        <w:rPr>
          <w:rFonts w:eastAsia="Times New Roman" w:cstheme="minorHAnsi"/>
          <w:b/>
          <w:bCs/>
          <w:u w:val="single"/>
        </w:rPr>
        <w:t>:</w:t>
      </w:r>
      <w:r w:rsidR="00D75084" w:rsidRPr="00B07A3B">
        <w:rPr>
          <w:rFonts w:eastAsia="Times New Roman" w:cstheme="minorHAnsi"/>
        </w:rPr>
        <w:t xml:space="preserve"> </w:t>
      </w:r>
      <w:r w:rsidR="00DE06FE">
        <w:rPr>
          <w:rFonts w:cstheme="minorHAnsi"/>
        </w:rPr>
        <w:t>Many</w:t>
      </w:r>
      <w:r w:rsidR="00DE06FE" w:rsidRPr="00DE06FE">
        <w:rPr>
          <w:rFonts w:cstheme="minorHAnsi"/>
        </w:rPr>
        <w:t xml:space="preserve"> oncolytic viruses are reaching clinical trials already. Science is pushing the border of cancer treatment</w:t>
      </w:r>
      <w:r w:rsidR="00692F89">
        <w:rPr>
          <w:rFonts w:cstheme="minorHAnsi"/>
        </w:rPr>
        <w:t>, and methods like STEM tomography contribute to new findings</w:t>
      </w:r>
      <w:r w:rsidR="00DE06FE" w:rsidRPr="00DE06FE">
        <w:rPr>
          <w:rFonts w:cstheme="minorHAnsi"/>
        </w:rPr>
        <w:t>.</w:t>
      </w:r>
    </w:p>
    <w:p w14:paraId="5D28C38D" w14:textId="77777777" w:rsidR="00AA1AF1" w:rsidRDefault="00AA1AF1" w:rsidP="00AA1AF1">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41E328EA" w14:textId="77777777" w:rsidR="00AA1AF1" w:rsidRPr="00D75084" w:rsidRDefault="00AA1AF1" w:rsidP="00AA1AF1">
      <w:pPr>
        <w:pStyle w:val="ListParagraph"/>
        <w:spacing w:before="120"/>
        <w:ind w:left="907"/>
        <w:contextualSpacing w:val="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181FD86" w:rsidR="00D75084" w:rsidRPr="00AA1AF1" w:rsidRDefault="00C5627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Clarissa Read</w:t>
      </w:r>
      <w:r w:rsidR="00D75084" w:rsidRPr="00B07A3B">
        <w:rPr>
          <w:rFonts w:eastAsia="Times New Roman" w:cstheme="minorHAnsi"/>
          <w:b/>
          <w:bCs/>
          <w:u w:val="single"/>
        </w:rPr>
        <w:t>:</w:t>
      </w:r>
      <w:r w:rsidR="00D75084" w:rsidRPr="00B07A3B">
        <w:rPr>
          <w:rFonts w:eastAsia="Times New Roman" w:cstheme="minorHAnsi"/>
        </w:rPr>
        <w:t xml:space="preserve"> </w:t>
      </w:r>
      <w:r w:rsidR="0040156D">
        <w:rPr>
          <w:rFonts w:cstheme="minorHAnsi"/>
        </w:rPr>
        <w:t xml:space="preserve">We will continue to </w:t>
      </w:r>
      <w:r w:rsidR="00FD057B">
        <w:rPr>
          <w:rFonts w:cstheme="minorHAnsi"/>
        </w:rPr>
        <w:t xml:space="preserve">answer virological questions by using STEM tomography and combining it with </w:t>
      </w:r>
      <w:r w:rsidR="00897A6B">
        <w:rPr>
          <w:rFonts w:cstheme="minorHAnsi"/>
        </w:rPr>
        <w:t>new preparation protocols and other microscopy techniques.</w:t>
      </w:r>
    </w:p>
    <w:p w14:paraId="36D91F52" w14:textId="77777777" w:rsidR="00AA1AF1" w:rsidRDefault="00AA1AF1" w:rsidP="00AA1AF1">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0A14E856" w14:textId="77777777" w:rsidR="00AA1AF1" w:rsidRPr="00B07A3B" w:rsidRDefault="00AA1AF1" w:rsidP="00AA1AF1">
      <w:pPr>
        <w:pStyle w:val="ListParagraph"/>
        <w:spacing w:before="120"/>
        <w:ind w:left="907"/>
        <w:contextualSpacing w:val="0"/>
        <w:rPr>
          <w:rFonts w:eastAsia="Times New Roman" w:cstheme="minorHAnsi"/>
        </w:rPr>
      </w:pPr>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713769B9" w14:textId="17F50A21" w:rsidR="00DC2504" w:rsidRPr="00B07A3B" w:rsidRDefault="00DC2504" w:rsidP="008B035C">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19A06268" w:rsidR="00CE10F2" w:rsidRDefault="00016C9E" w:rsidP="00333FA4">
      <w:pPr>
        <w:pStyle w:val="ListParagraph"/>
        <w:numPr>
          <w:ilvl w:val="0"/>
          <w:numId w:val="3"/>
        </w:numPr>
        <w:spacing w:before="120"/>
        <w:contextualSpacing w:val="0"/>
        <w:rPr>
          <w:rFonts w:cstheme="minorHAnsi"/>
          <w:b/>
          <w:bCs/>
        </w:rPr>
      </w:pPr>
      <w:r>
        <w:rPr>
          <w:rFonts w:cstheme="minorHAnsi"/>
          <w:b/>
          <w:bCs/>
        </w:rPr>
        <w:t xml:space="preserve">Procedure to </w:t>
      </w:r>
      <w:r w:rsidRPr="00016C9E">
        <w:rPr>
          <w:rFonts w:cstheme="minorHAnsi"/>
          <w:b/>
          <w:bCs/>
        </w:rPr>
        <w:t xml:space="preserve">Perform </w:t>
      </w:r>
      <w:r>
        <w:rPr>
          <w:rFonts w:cstheme="minorHAnsi"/>
          <w:b/>
          <w:bCs/>
        </w:rPr>
        <w:t>H</w:t>
      </w:r>
      <w:r w:rsidRPr="00016C9E">
        <w:rPr>
          <w:rFonts w:cstheme="minorHAnsi"/>
          <w:b/>
          <w:bCs/>
        </w:rPr>
        <w:t>igh-</w:t>
      </w:r>
      <w:r>
        <w:rPr>
          <w:rFonts w:cstheme="minorHAnsi"/>
          <w:b/>
          <w:bCs/>
        </w:rPr>
        <w:t>P</w:t>
      </w:r>
      <w:r w:rsidRPr="00016C9E">
        <w:rPr>
          <w:rFonts w:cstheme="minorHAnsi"/>
          <w:b/>
          <w:bCs/>
        </w:rPr>
        <w:t>ressure Freezing</w:t>
      </w:r>
    </w:p>
    <w:p w14:paraId="22279C31" w14:textId="12FD3E4C" w:rsidR="001E0433" w:rsidRPr="00526A3B" w:rsidRDefault="00D7547B" w:rsidP="00526A3B">
      <w:pPr>
        <w:pStyle w:val="ListParagraph"/>
        <w:spacing w:before="120"/>
        <w:ind w:left="360"/>
        <w:contextualSpacing w:val="0"/>
        <w:rPr>
          <w:rFonts w:cstheme="minorHAnsi"/>
        </w:rPr>
      </w:pPr>
      <w:r>
        <w:rPr>
          <w:rFonts w:cstheme="minorHAnsi"/>
          <w:b/>
          <w:bCs/>
        </w:rPr>
        <w:t xml:space="preserve">Demonstrator: </w:t>
      </w:r>
      <w:r w:rsidR="001366D9">
        <w:rPr>
          <w:rFonts w:cstheme="minorHAnsi"/>
        </w:rPr>
        <w:t>Johannes Wieland</w:t>
      </w:r>
    </w:p>
    <w:p w14:paraId="7737FE38" w14:textId="2218C971" w:rsidR="00745E54" w:rsidRPr="0093198B" w:rsidRDefault="00745E54" w:rsidP="00745E54">
      <w:pPr>
        <w:pStyle w:val="Narration"/>
        <w:numPr>
          <w:ilvl w:val="1"/>
          <w:numId w:val="3"/>
        </w:numPr>
      </w:pPr>
      <w:r w:rsidRPr="0093198B">
        <w:t xml:space="preserve">To begin, fill the LN-box with liquid nitrogen in preparation for handling and transferring the frozen sapphire disks from the high-pressure freezing </w:t>
      </w:r>
      <w:r w:rsidR="00AA1AF1">
        <w:t xml:space="preserve">or HPF </w:t>
      </w:r>
      <w:r w:rsidR="00AA1AF1" w:rsidRPr="00AA1AF1">
        <w:rPr>
          <w:i/>
          <w:iCs/>
          <w:color w:val="EE0000"/>
        </w:rPr>
        <w:t>(H-P-F)</w:t>
      </w:r>
      <w:r w:rsidR="00AA1AF1" w:rsidRPr="00AA1AF1">
        <w:rPr>
          <w:color w:val="EE0000"/>
        </w:rPr>
        <w:t xml:space="preserve"> </w:t>
      </w:r>
      <w:r w:rsidRPr="0093198B">
        <w:t xml:space="preserve">holder to the storage capsules </w:t>
      </w:r>
      <w:r w:rsidRPr="0093198B">
        <w:rPr>
          <w:b/>
          <w:bCs/>
        </w:rPr>
        <w:t>[1]</w:t>
      </w:r>
      <w:r w:rsidRPr="0093198B">
        <w:t xml:space="preserve">. </w:t>
      </w:r>
      <w:r w:rsidR="00152DCD">
        <w:t xml:space="preserve">Keep a </w:t>
      </w:r>
      <w:r w:rsidRPr="0093198B">
        <w:t>dewar</w:t>
      </w:r>
      <w:r w:rsidR="00152DCD">
        <w:t xml:space="preserve"> filled</w:t>
      </w:r>
      <w:r w:rsidRPr="0093198B">
        <w:t xml:space="preserve"> with liquid nitrogen</w:t>
      </w:r>
      <w:r>
        <w:t xml:space="preserve"> </w:t>
      </w:r>
      <w:r w:rsidRPr="0093198B">
        <w:t xml:space="preserve">nearby to refill the LN-box as needed during the freezing process </w:t>
      </w:r>
      <w:r w:rsidRPr="0093198B">
        <w:rPr>
          <w:b/>
          <w:bCs/>
        </w:rPr>
        <w:t>[</w:t>
      </w:r>
      <w:r w:rsidR="00566DB6">
        <w:rPr>
          <w:b/>
          <w:bCs/>
        </w:rPr>
        <w:t>2</w:t>
      </w:r>
      <w:r w:rsidRPr="0093198B">
        <w:rPr>
          <w:b/>
          <w:bCs/>
        </w:rPr>
        <w:t>]</w:t>
      </w:r>
      <w:r w:rsidRPr="0093198B">
        <w:t xml:space="preserve">. </w:t>
      </w:r>
    </w:p>
    <w:p w14:paraId="3A20B377" w14:textId="0F3C5C31" w:rsidR="00745E54" w:rsidRDefault="00745E54" w:rsidP="00745E54">
      <w:pPr>
        <w:pStyle w:val="ShotDescription"/>
        <w:numPr>
          <w:ilvl w:val="2"/>
          <w:numId w:val="3"/>
        </w:numPr>
        <w:rPr>
          <w:lang w:val="en-IN"/>
        </w:rPr>
      </w:pPr>
      <w:r w:rsidRPr="0093198B">
        <w:rPr>
          <w:lang w:val="en-IN"/>
        </w:rPr>
        <w:t xml:space="preserve">WIDE: Talent </w:t>
      </w:r>
      <w:r>
        <w:rPr>
          <w:lang w:val="en-IN"/>
        </w:rPr>
        <w:t>filling</w:t>
      </w:r>
      <w:r w:rsidRPr="0093198B">
        <w:rPr>
          <w:lang w:val="en-IN"/>
        </w:rPr>
        <w:t xml:space="preserve"> liquid nitrogen into the LN-box.</w:t>
      </w:r>
    </w:p>
    <w:p w14:paraId="13919F4B" w14:textId="0A382EB4" w:rsidR="00745E54" w:rsidRDefault="00745E54" w:rsidP="00745E54">
      <w:pPr>
        <w:pStyle w:val="ShotDescription"/>
        <w:numPr>
          <w:ilvl w:val="2"/>
          <w:numId w:val="3"/>
        </w:numPr>
        <w:rPr>
          <w:lang w:val="en-IN"/>
        </w:rPr>
      </w:pPr>
      <w:r>
        <w:rPr>
          <w:lang w:val="en-IN"/>
        </w:rPr>
        <w:t xml:space="preserve">WIDE: A shot of the </w:t>
      </w:r>
      <w:r w:rsidR="00BE643D">
        <w:rPr>
          <w:lang w:val="en-IN"/>
        </w:rPr>
        <w:t xml:space="preserve">dewar </w:t>
      </w:r>
      <w:r w:rsidRPr="0093198B">
        <w:rPr>
          <w:lang w:val="en-IN"/>
        </w:rPr>
        <w:t>plac</w:t>
      </w:r>
      <w:r>
        <w:rPr>
          <w:lang w:val="en-IN"/>
        </w:rPr>
        <w:t>ed</w:t>
      </w:r>
      <w:r w:rsidRPr="0093198B">
        <w:rPr>
          <w:lang w:val="en-IN"/>
        </w:rPr>
        <w:t xml:space="preserve"> </w:t>
      </w:r>
      <w:r>
        <w:rPr>
          <w:lang w:val="en-IN"/>
        </w:rPr>
        <w:t>near</w:t>
      </w:r>
      <w:r w:rsidRPr="0093198B">
        <w:rPr>
          <w:lang w:val="en-IN"/>
        </w:rPr>
        <w:t xml:space="preserve"> the LN-box.</w:t>
      </w:r>
    </w:p>
    <w:p w14:paraId="503F30D7" w14:textId="77777777" w:rsidR="00AA1AF1" w:rsidRDefault="00AA1AF1" w:rsidP="00AA1AF1">
      <w:pPr>
        <w:pStyle w:val="ShotDescription"/>
        <w:ind w:firstLine="0"/>
        <w:rPr>
          <w:lang w:val="en-IN"/>
        </w:rPr>
      </w:pPr>
    </w:p>
    <w:p w14:paraId="43891563" w14:textId="41FC1EDE" w:rsidR="00745E54" w:rsidRDefault="00745E54" w:rsidP="00745E54">
      <w:pPr>
        <w:pStyle w:val="ShotDescription"/>
        <w:numPr>
          <w:ilvl w:val="1"/>
          <w:numId w:val="3"/>
        </w:numPr>
        <w:rPr>
          <w:lang w:val="en-IN"/>
        </w:rPr>
      </w:pPr>
      <w:r>
        <w:rPr>
          <w:color w:val="7030A0"/>
        </w:rPr>
        <w:t xml:space="preserve">Keep </w:t>
      </w:r>
      <w:r w:rsidR="001D3DCC">
        <w:rPr>
          <w:color w:val="7030A0"/>
        </w:rPr>
        <w:t>a pair of</w:t>
      </w:r>
      <w:r w:rsidR="001D3DCC" w:rsidRPr="00745E54">
        <w:rPr>
          <w:color w:val="7030A0"/>
        </w:rPr>
        <w:t xml:space="preserve"> </w:t>
      </w:r>
      <w:r w:rsidRPr="00745E54">
        <w:rPr>
          <w:color w:val="7030A0"/>
        </w:rPr>
        <w:t>insulated tweezers</w:t>
      </w:r>
      <w:r>
        <w:rPr>
          <w:color w:val="7030A0"/>
        </w:rPr>
        <w:t xml:space="preserve"> ready</w:t>
      </w:r>
      <w:r w:rsidRPr="00745E54">
        <w:rPr>
          <w:color w:val="7030A0"/>
        </w:rPr>
        <w:t xml:space="preserve"> </w:t>
      </w:r>
      <w:r w:rsidRPr="00745E54">
        <w:rPr>
          <w:b/>
          <w:bCs/>
          <w:color w:val="7030A0"/>
        </w:rPr>
        <w:t>[</w:t>
      </w:r>
      <w:r>
        <w:rPr>
          <w:b/>
          <w:bCs/>
          <w:color w:val="7030A0"/>
        </w:rPr>
        <w:t>1</w:t>
      </w:r>
      <w:r w:rsidRPr="00745E54">
        <w:rPr>
          <w:b/>
          <w:bCs/>
          <w:color w:val="7030A0"/>
        </w:rPr>
        <w:t>]</w:t>
      </w:r>
      <w:r w:rsidRPr="00745E54">
        <w:rPr>
          <w:color w:val="7030A0"/>
        </w:rPr>
        <w:t>. Prepare the sample containers that will hold the sapphire disks</w:t>
      </w:r>
      <w:r>
        <w:rPr>
          <w:color w:val="7030A0"/>
        </w:rPr>
        <w:t xml:space="preserve"> </w:t>
      </w:r>
      <w:r w:rsidRPr="00745E54">
        <w:rPr>
          <w:color w:val="7030A0"/>
        </w:rPr>
        <w:t xml:space="preserve">after </w:t>
      </w:r>
      <w:r w:rsidR="00AA1AF1">
        <w:rPr>
          <w:color w:val="7030A0"/>
        </w:rPr>
        <w:t>HPF</w:t>
      </w:r>
      <w:r>
        <w:rPr>
          <w:color w:val="7030A0"/>
        </w:rPr>
        <w:t xml:space="preserve">. </w:t>
      </w:r>
      <w:r w:rsidR="00CD74DB" w:rsidRPr="00CD74DB">
        <w:rPr>
          <w:color w:val="7030A0"/>
        </w:rPr>
        <w:t>Make sure that they have a lid and several holes for liquid nitrogen to pour in and small weights</w:t>
      </w:r>
      <w:r w:rsidR="00CD74DB">
        <w:rPr>
          <w:color w:val="7030A0"/>
        </w:rPr>
        <w:t xml:space="preserve"> </w:t>
      </w:r>
      <w:r w:rsidR="00CD74DB" w:rsidRPr="00CD74DB">
        <w:rPr>
          <w:color w:val="7030A0"/>
        </w:rPr>
        <w:t>to ensure that they do not float</w:t>
      </w:r>
      <w:r w:rsidR="00CD74DB">
        <w:rPr>
          <w:color w:val="7030A0"/>
        </w:rPr>
        <w:t xml:space="preserve"> </w:t>
      </w:r>
      <w:r w:rsidR="00CD74DB" w:rsidRPr="00CD74DB">
        <w:rPr>
          <w:b/>
          <w:bCs/>
          <w:color w:val="7030A0"/>
        </w:rPr>
        <w:t>[2]</w:t>
      </w:r>
      <w:r w:rsidR="00CD74DB">
        <w:rPr>
          <w:color w:val="7030A0"/>
        </w:rPr>
        <w:t xml:space="preserve">. </w:t>
      </w:r>
      <w:r w:rsidR="00152DCD">
        <w:rPr>
          <w:color w:val="7030A0"/>
        </w:rPr>
        <w:t>P</w:t>
      </w:r>
      <w:r w:rsidRPr="00745E54">
        <w:rPr>
          <w:color w:val="7030A0"/>
        </w:rPr>
        <w:t>lace</w:t>
      </w:r>
      <w:r w:rsidR="00152DCD">
        <w:rPr>
          <w:color w:val="7030A0"/>
        </w:rPr>
        <w:t xml:space="preserve"> the label container</w:t>
      </w:r>
      <w:r w:rsidRPr="00745E54">
        <w:rPr>
          <w:color w:val="7030A0"/>
        </w:rPr>
        <w:t xml:space="preserve"> in the LN-box</w:t>
      </w:r>
      <w:r w:rsidR="00152DCD">
        <w:rPr>
          <w:color w:val="7030A0"/>
        </w:rPr>
        <w:t xml:space="preserve"> </w:t>
      </w:r>
      <w:r w:rsidRPr="00745E54">
        <w:rPr>
          <w:color w:val="7030A0"/>
        </w:rPr>
        <w:t xml:space="preserve">to precool before </w:t>
      </w:r>
      <w:r w:rsidR="00AA1AF1" w:rsidRPr="00745E54">
        <w:rPr>
          <w:color w:val="7030A0"/>
        </w:rPr>
        <w:t>using</w:t>
      </w:r>
      <w:r w:rsidRPr="00745E54">
        <w:rPr>
          <w:color w:val="7030A0"/>
        </w:rPr>
        <w:t xml:space="preserve"> </w:t>
      </w:r>
      <w:r w:rsidRPr="00745E54">
        <w:rPr>
          <w:b/>
          <w:bCs/>
          <w:color w:val="7030A0"/>
        </w:rPr>
        <w:t>[</w:t>
      </w:r>
      <w:r w:rsidR="00152DCD">
        <w:rPr>
          <w:b/>
          <w:bCs/>
          <w:color w:val="7030A0"/>
        </w:rPr>
        <w:t>3</w:t>
      </w:r>
      <w:r w:rsidR="00CD74DB">
        <w:rPr>
          <w:b/>
          <w:bCs/>
          <w:color w:val="7030A0"/>
        </w:rPr>
        <w:t>-TXT</w:t>
      </w:r>
      <w:r w:rsidRPr="00745E54">
        <w:rPr>
          <w:b/>
          <w:bCs/>
          <w:color w:val="7030A0"/>
        </w:rPr>
        <w:t>]</w:t>
      </w:r>
      <w:r w:rsidRPr="00745E54">
        <w:rPr>
          <w:color w:val="7030A0"/>
        </w:rPr>
        <w:t>.</w:t>
      </w:r>
      <w:r w:rsidR="00152DCD">
        <w:rPr>
          <w:color w:val="7030A0"/>
        </w:rPr>
        <w:t xml:space="preserve"> Then, place the samples in the incubator</w:t>
      </w:r>
      <w:r w:rsidR="00152DCD" w:rsidRPr="00152DCD">
        <w:rPr>
          <w:b/>
          <w:bCs/>
          <w:color w:val="7030A0"/>
        </w:rPr>
        <w:t xml:space="preserve"> [4</w:t>
      </w:r>
      <w:r w:rsidR="00AA1AF1">
        <w:rPr>
          <w:b/>
          <w:bCs/>
          <w:color w:val="7030A0"/>
        </w:rPr>
        <w:t>-TXT</w:t>
      </w:r>
      <w:r w:rsidR="00152DCD" w:rsidRPr="00152DCD">
        <w:rPr>
          <w:b/>
          <w:bCs/>
          <w:color w:val="7030A0"/>
        </w:rPr>
        <w:t>].</w:t>
      </w:r>
    </w:p>
    <w:p w14:paraId="5498C986" w14:textId="77777777" w:rsidR="00745E54" w:rsidRDefault="00745E54" w:rsidP="00745E54">
      <w:pPr>
        <w:pStyle w:val="ShotDescription"/>
        <w:numPr>
          <w:ilvl w:val="2"/>
          <w:numId w:val="3"/>
        </w:numPr>
        <w:rPr>
          <w:lang w:val="en-IN"/>
        </w:rPr>
      </w:pPr>
      <w:r w:rsidRPr="0093198B">
        <w:rPr>
          <w:lang w:val="en-IN"/>
        </w:rPr>
        <w:t>Talent placing insulated tweezers next to the LN-box.</w:t>
      </w:r>
    </w:p>
    <w:p w14:paraId="759A6601" w14:textId="1326DE1A" w:rsidR="00CD74DB" w:rsidRDefault="00CD74DB" w:rsidP="00745E54">
      <w:pPr>
        <w:pStyle w:val="ShotDescription"/>
        <w:numPr>
          <w:ilvl w:val="2"/>
          <w:numId w:val="3"/>
        </w:numPr>
        <w:rPr>
          <w:lang w:val="en-IN"/>
        </w:rPr>
      </w:pPr>
      <w:r>
        <w:rPr>
          <w:lang w:val="en-IN"/>
        </w:rPr>
        <w:t xml:space="preserve">A shot of the prepared </w:t>
      </w:r>
      <w:r w:rsidRPr="00CD74DB">
        <w:rPr>
          <w:lang w:val="en-IN"/>
        </w:rPr>
        <w:t>sample containers that will hold the sapphire disks</w:t>
      </w:r>
      <w:r>
        <w:rPr>
          <w:lang w:val="en-IN"/>
        </w:rPr>
        <w:t xml:space="preserve">, </w:t>
      </w:r>
      <w:r w:rsidRPr="0093198B">
        <w:rPr>
          <w:lang w:val="en-IN"/>
        </w:rPr>
        <w:t>ensuring they have holes</w:t>
      </w:r>
      <w:r>
        <w:rPr>
          <w:lang w:val="en-IN"/>
        </w:rPr>
        <w:t xml:space="preserve">, </w:t>
      </w:r>
      <w:r w:rsidRPr="0093198B">
        <w:rPr>
          <w:lang w:val="en-IN"/>
        </w:rPr>
        <w:t>lids</w:t>
      </w:r>
      <w:r>
        <w:rPr>
          <w:lang w:val="en-IN"/>
        </w:rPr>
        <w:t>, and small weights.</w:t>
      </w:r>
    </w:p>
    <w:p w14:paraId="1916BF95" w14:textId="77777777" w:rsidR="003A6A32" w:rsidRDefault="00745E54" w:rsidP="00CD74DB">
      <w:pPr>
        <w:pStyle w:val="ShotDescription"/>
        <w:numPr>
          <w:ilvl w:val="2"/>
          <w:numId w:val="3"/>
        </w:numPr>
        <w:rPr>
          <w:lang w:val="en-IN"/>
        </w:rPr>
      </w:pPr>
      <w:r w:rsidRPr="0093198B">
        <w:rPr>
          <w:lang w:val="en-IN"/>
        </w:rPr>
        <w:t xml:space="preserve">Talent placing the </w:t>
      </w:r>
      <w:r w:rsidR="00CD74DB">
        <w:rPr>
          <w:lang w:val="en-IN"/>
        </w:rPr>
        <w:t>containers</w:t>
      </w:r>
      <w:r w:rsidRPr="0093198B">
        <w:rPr>
          <w:lang w:val="en-IN"/>
        </w:rPr>
        <w:t xml:space="preserve"> into the LN-box for precooling.</w:t>
      </w:r>
      <w:r w:rsidR="00CD74DB">
        <w:rPr>
          <w:lang w:val="en-IN"/>
        </w:rPr>
        <w:t xml:space="preserve"> </w:t>
      </w:r>
    </w:p>
    <w:p w14:paraId="3FB2410C" w14:textId="6EB70836" w:rsidR="00745E54" w:rsidRPr="00526A3B" w:rsidRDefault="003A6A32" w:rsidP="00CD74DB">
      <w:pPr>
        <w:pStyle w:val="ShotDescription"/>
        <w:numPr>
          <w:ilvl w:val="2"/>
          <w:numId w:val="3"/>
        </w:numPr>
        <w:rPr>
          <w:lang w:val="en-IN"/>
        </w:rPr>
      </w:pPr>
      <w:r>
        <w:rPr>
          <w:lang w:val="en-IN"/>
        </w:rPr>
        <w:t xml:space="preserve">Talent bringing the samples to the </w:t>
      </w:r>
      <w:proofErr w:type="gramStart"/>
      <w:r>
        <w:rPr>
          <w:lang w:val="en-IN"/>
        </w:rPr>
        <w:t>high pressure</w:t>
      </w:r>
      <w:proofErr w:type="gramEnd"/>
      <w:r>
        <w:rPr>
          <w:lang w:val="en-IN"/>
        </w:rPr>
        <w:t xml:space="preserve"> freezer and putting them in the incubator. </w:t>
      </w:r>
      <w:r w:rsidR="00CD74DB" w:rsidRPr="00CD74DB">
        <w:rPr>
          <w:b/>
          <w:bCs/>
          <w:lang w:val="en-IN"/>
        </w:rPr>
        <w:t xml:space="preserve">TXT: </w:t>
      </w:r>
      <w:r w:rsidR="004B208C" w:rsidRPr="004B208C">
        <w:rPr>
          <w:b/>
          <w:bCs/>
          <w:iCs/>
        </w:rPr>
        <w:t>If not prefixed, keep samples in incubator or on heated plate</w:t>
      </w:r>
    </w:p>
    <w:p w14:paraId="55DB73C9" w14:textId="77777777" w:rsidR="00526A3B" w:rsidRPr="00CD74DB" w:rsidRDefault="00526A3B" w:rsidP="00526A3B">
      <w:pPr>
        <w:pStyle w:val="ShotDescription"/>
        <w:ind w:firstLine="0"/>
        <w:rPr>
          <w:lang w:val="en-IN"/>
        </w:rPr>
      </w:pPr>
    </w:p>
    <w:p w14:paraId="34765243" w14:textId="77DC8BF1" w:rsidR="00745E54" w:rsidRPr="0093198B" w:rsidRDefault="00745E54" w:rsidP="00745E54">
      <w:pPr>
        <w:pStyle w:val="Narration"/>
        <w:numPr>
          <w:ilvl w:val="1"/>
          <w:numId w:val="3"/>
        </w:numPr>
      </w:pPr>
      <w:r w:rsidRPr="0093198B">
        <w:t xml:space="preserve">Inspect the sapphire disks under an inverted light microscope to ensure </w:t>
      </w:r>
      <w:r w:rsidR="00AA1AF1" w:rsidRPr="0093198B">
        <w:t>enough</w:t>
      </w:r>
      <w:r w:rsidRPr="0093198B">
        <w:t xml:space="preserve"> cells and good cell quality before starting </w:t>
      </w:r>
      <w:r w:rsidR="00142415">
        <w:t>high-pressure</w:t>
      </w:r>
      <w:r w:rsidR="00AA1AF1">
        <w:t xml:space="preserve"> freezing</w:t>
      </w:r>
      <w:r w:rsidRPr="0093198B">
        <w:t xml:space="preserve"> </w:t>
      </w:r>
      <w:r w:rsidRPr="0093198B">
        <w:rPr>
          <w:b/>
          <w:bCs/>
        </w:rPr>
        <w:t>[1]</w:t>
      </w:r>
      <w:r w:rsidRPr="0093198B">
        <w:t>.</w:t>
      </w:r>
    </w:p>
    <w:p w14:paraId="04C98359" w14:textId="77777777" w:rsidR="00566DB6" w:rsidRDefault="00152DCD" w:rsidP="00745E54">
      <w:pPr>
        <w:pStyle w:val="ShotDescription"/>
        <w:numPr>
          <w:ilvl w:val="2"/>
          <w:numId w:val="3"/>
        </w:numPr>
        <w:rPr>
          <w:lang w:val="en-IN"/>
        </w:rPr>
      </w:pPr>
      <w:r>
        <w:rPr>
          <w:lang w:val="en-IN"/>
        </w:rPr>
        <w:t xml:space="preserve">SCOPE: </w:t>
      </w:r>
      <w:r w:rsidR="00745E54" w:rsidRPr="0093198B">
        <w:rPr>
          <w:lang w:val="en-IN"/>
        </w:rPr>
        <w:t>T</w:t>
      </w:r>
      <w:r w:rsidR="00CD74DB">
        <w:rPr>
          <w:lang w:val="en-IN"/>
        </w:rPr>
        <w:t>he</w:t>
      </w:r>
      <w:r w:rsidR="00745E54" w:rsidRPr="0093198B">
        <w:rPr>
          <w:lang w:val="en-IN"/>
        </w:rPr>
        <w:t xml:space="preserve"> sapphire disks</w:t>
      </w:r>
      <w:r w:rsidR="00CD74DB">
        <w:rPr>
          <w:lang w:val="en-IN"/>
        </w:rPr>
        <w:t xml:space="preserve"> being observed</w:t>
      </w:r>
      <w:r w:rsidR="00745E54" w:rsidRPr="0093198B">
        <w:rPr>
          <w:lang w:val="en-IN"/>
        </w:rPr>
        <w:t xml:space="preserve"> under an inverted microscope.</w:t>
      </w:r>
    </w:p>
    <w:p w14:paraId="3A3E9335" w14:textId="66BA1024" w:rsidR="00745E54" w:rsidRPr="00566DB6" w:rsidRDefault="00566DB6" w:rsidP="00566DB6">
      <w:pPr>
        <w:pStyle w:val="ShotDescription"/>
        <w:ind w:firstLine="0"/>
        <w:rPr>
          <w:i/>
          <w:iCs/>
          <w:lang w:val="en-IN"/>
        </w:rPr>
      </w:pPr>
      <w:r w:rsidRPr="00566DB6">
        <w:rPr>
          <w:i/>
          <w:iCs/>
          <w:color w:val="0070C0"/>
          <w:lang w:val="en-IN"/>
        </w:rPr>
        <w:t>Videographer: Please film the SCOPE shots using the scope kit</w:t>
      </w:r>
      <w:r w:rsidR="00152DCD" w:rsidRPr="00566DB6">
        <w:rPr>
          <w:i/>
          <w:iCs/>
          <w:lang w:val="en-IN"/>
        </w:rPr>
        <w:br/>
      </w:r>
    </w:p>
    <w:p w14:paraId="0DA21AF2" w14:textId="111DA9D8" w:rsidR="00745E54" w:rsidRPr="0093198B" w:rsidRDefault="00CD74DB" w:rsidP="00745E54">
      <w:pPr>
        <w:pStyle w:val="Narration"/>
        <w:numPr>
          <w:ilvl w:val="1"/>
          <w:numId w:val="3"/>
        </w:numPr>
      </w:pPr>
      <w:r>
        <w:t xml:space="preserve">To perform </w:t>
      </w:r>
      <w:r w:rsidR="00AA1AF1">
        <w:rPr>
          <w:rFonts w:asciiTheme="majorHAnsi" w:hAnsiTheme="majorHAnsi" w:cstheme="majorHAnsi"/>
        </w:rPr>
        <w:t>HPF</w:t>
      </w:r>
      <w:r w:rsidRPr="00CD74DB">
        <w:rPr>
          <w:rFonts w:asciiTheme="majorHAnsi" w:hAnsiTheme="majorHAnsi" w:cstheme="majorHAnsi"/>
        </w:rPr>
        <w:t>,</w:t>
      </w:r>
      <w:r>
        <w:t xml:space="preserve"> </w:t>
      </w:r>
      <w:r w:rsidR="00745E54" w:rsidRPr="0093198B">
        <w:t>take one sapphire disk from the culture dish and quickly d</w:t>
      </w:r>
      <w:r w:rsidR="00AA1AF1">
        <w:t>ab</w:t>
      </w:r>
      <w:r w:rsidR="00745E54" w:rsidRPr="0093198B">
        <w:t xml:space="preserve"> it </w:t>
      </w:r>
      <w:r w:rsidR="00152DCD">
        <w:t>on</w:t>
      </w:r>
      <w:r w:rsidR="00745E54" w:rsidRPr="0093198B">
        <w:t xml:space="preserve"> filter paper to remove excess media </w:t>
      </w:r>
      <w:r w:rsidR="00745E54" w:rsidRPr="0093198B">
        <w:rPr>
          <w:b/>
          <w:bCs/>
        </w:rPr>
        <w:t>[1</w:t>
      </w:r>
      <w:r w:rsidR="00145492">
        <w:rPr>
          <w:b/>
          <w:bCs/>
        </w:rPr>
        <w:t>-TXT</w:t>
      </w:r>
      <w:r w:rsidR="00745E54" w:rsidRPr="0093198B">
        <w:rPr>
          <w:b/>
          <w:bCs/>
        </w:rPr>
        <w:t>]</w:t>
      </w:r>
      <w:r w:rsidR="00745E54" w:rsidRPr="0093198B">
        <w:t xml:space="preserve">. Place the disk in the </w:t>
      </w:r>
      <w:r w:rsidR="00AA1AF1">
        <w:t>HPF</w:t>
      </w:r>
      <w:r w:rsidR="00745E54" w:rsidRPr="00152DCD">
        <w:t xml:space="preserve"> holder</w:t>
      </w:r>
      <w:r w:rsidR="00745E54" w:rsidRPr="0093198B">
        <w:t xml:space="preserve"> with the carbon-coated side facing upwards</w:t>
      </w:r>
      <w:r w:rsidR="00145492">
        <w:t>, ensuring</w:t>
      </w:r>
      <w:r w:rsidR="00745E54" w:rsidRPr="0093198B">
        <w:t xml:space="preserve"> the number 2 is readable </w:t>
      </w:r>
      <w:r w:rsidR="00745E54" w:rsidRPr="0093198B">
        <w:rPr>
          <w:b/>
          <w:bCs/>
        </w:rPr>
        <w:t>[2]</w:t>
      </w:r>
      <w:r w:rsidR="00745E54" w:rsidRPr="0093198B">
        <w:t>.</w:t>
      </w:r>
      <w:r w:rsidR="001711F8">
        <w:t xml:space="preserve"> </w:t>
      </w:r>
    </w:p>
    <w:p w14:paraId="1EF05C5B" w14:textId="44226586" w:rsidR="00745E54" w:rsidRDefault="00745E54" w:rsidP="00745E54">
      <w:pPr>
        <w:pStyle w:val="ShotDescription"/>
        <w:numPr>
          <w:ilvl w:val="2"/>
          <w:numId w:val="3"/>
        </w:numPr>
        <w:rPr>
          <w:lang w:val="en-IN"/>
        </w:rPr>
      </w:pPr>
      <w:r w:rsidRPr="0093198B">
        <w:rPr>
          <w:lang w:val="en-IN"/>
        </w:rPr>
        <w:t>Talent using tweezers to pick a sapphire disk and quickly blotting it on filter paper.</w:t>
      </w:r>
      <w:r w:rsidR="00145492">
        <w:rPr>
          <w:lang w:val="en-IN"/>
        </w:rPr>
        <w:t xml:space="preserve"> </w:t>
      </w:r>
      <w:r w:rsidR="00145492" w:rsidRPr="00145492">
        <w:rPr>
          <w:b/>
          <w:bCs/>
          <w:lang w:val="en-IN"/>
        </w:rPr>
        <w:t>TXT: Do not let the cells dry</w:t>
      </w:r>
      <w:r w:rsidR="00145492">
        <w:rPr>
          <w:b/>
          <w:bCs/>
          <w:lang w:val="en-IN"/>
        </w:rPr>
        <w:t xml:space="preserve"> out</w:t>
      </w:r>
    </w:p>
    <w:p w14:paraId="0613C982" w14:textId="1351EDA0" w:rsidR="00745E54" w:rsidRDefault="00152DCD" w:rsidP="00745E54">
      <w:pPr>
        <w:pStyle w:val="ShotDescription"/>
        <w:numPr>
          <w:ilvl w:val="2"/>
          <w:numId w:val="3"/>
        </w:numPr>
        <w:rPr>
          <w:lang w:val="en-IN"/>
        </w:rPr>
      </w:pPr>
      <w:r>
        <w:rPr>
          <w:lang w:val="en-IN"/>
        </w:rPr>
        <w:t xml:space="preserve">SCOPE: </w:t>
      </w:r>
      <w:r w:rsidR="00745E54" w:rsidRPr="0093198B">
        <w:rPr>
          <w:lang w:val="en-IN"/>
        </w:rPr>
        <w:t>Talent placing the disk into the HPF holder with “2” facing up.</w:t>
      </w:r>
    </w:p>
    <w:p w14:paraId="7BADB999" w14:textId="02279FBC" w:rsidR="00145492" w:rsidRDefault="00145492" w:rsidP="00145492">
      <w:pPr>
        <w:pStyle w:val="ShotDescription"/>
        <w:numPr>
          <w:ilvl w:val="1"/>
          <w:numId w:val="3"/>
        </w:numPr>
        <w:rPr>
          <w:lang w:val="en-IN"/>
        </w:rPr>
      </w:pPr>
      <w:r w:rsidRPr="00145492">
        <w:rPr>
          <w:color w:val="7030A0"/>
        </w:rPr>
        <w:lastRenderedPageBreak/>
        <w:t xml:space="preserve">Dip a gold spacer into </w:t>
      </w:r>
      <w:r>
        <w:rPr>
          <w:color w:val="7030A0"/>
        </w:rPr>
        <w:t xml:space="preserve">hexadecane </w:t>
      </w:r>
      <w:r w:rsidRPr="00145492">
        <w:rPr>
          <w:b/>
          <w:bCs/>
          <w:color w:val="7030A0"/>
        </w:rPr>
        <w:t>[1]</w:t>
      </w:r>
      <w:r w:rsidRPr="00145492">
        <w:rPr>
          <w:color w:val="7030A0"/>
        </w:rPr>
        <w:t xml:space="preserve"> and place it gently on the sapphire disk </w:t>
      </w:r>
      <w:r w:rsidRPr="00145492">
        <w:rPr>
          <w:b/>
          <w:bCs/>
          <w:color w:val="7030A0"/>
        </w:rPr>
        <w:t>[</w:t>
      </w:r>
      <w:r>
        <w:rPr>
          <w:b/>
          <w:bCs/>
          <w:color w:val="7030A0"/>
        </w:rPr>
        <w:t>2</w:t>
      </w:r>
      <w:r w:rsidRPr="00145492">
        <w:rPr>
          <w:b/>
          <w:bCs/>
          <w:color w:val="7030A0"/>
        </w:rPr>
        <w:t>]</w:t>
      </w:r>
      <w:r w:rsidRPr="00145492">
        <w:rPr>
          <w:color w:val="7030A0"/>
        </w:rPr>
        <w:t>. Position a second sapphire disk on top of the spacer with the carbon-coated side facing downwards to form a sandwich configuration</w:t>
      </w:r>
      <w:r>
        <w:rPr>
          <w:color w:val="7030A0"/>
        </w:rPr>
        <w:t xml:space="preserve"> </w:t>
      </w:r>
      <w:r w:rsidRPr="00145492">
        <w:rPr>
          <w:color w:val="7030A0"/>
        </w:rPr>
        <w:t>with the cells pointing towards each other</w:t>
      </w:r>
      <w:r>
        <w:rPr>
          <w:color w:val="7030A0"/>
        </w:rPr>
        <w:t>.</w:t>
      </w:r>
      <w:r w:rsidRPr="00145492">
        <w:rPr>
          <w:color w:val="7030A0"/>
        </w:rPr>
        <w:t xml:space="preserve"> </w:t>
      </w:r>
      <w:r>
        <w:rPr>
          <w:color w:val="7030A0"/>
        </w:rPr>
        <w:t>E</w:t>
      </w:r>
      <w:r w:rsidRPr="00145492">
        <w:rPr>
          <w:color w:val="7030A0"/>
        </w:rPr>
        <w:t>nsur</w:t>
      </w:r>
      <w:r>
        <w:rPr>
          <w:color w:val="7030A0"/>
        </w:rPr>
        <w:t>e</w:t>
      </w:r>
      <w:r w:rsidRPr="00145492">
        <w:rPr>
          <w:color w:val="7030A0"/>
        </w:rPr>
        <w:t xml:space="preserve"> there is no air trapped </w:t>
      </w:r>
      <w:r w:rsidRPr="00145492">
        <w:rPr>
          <w:b/>
          <w:bCs/>
          <w:color w:val="7030A0"/>
        </w:rPr>
        <w:t>[</w:t>
      </w:r>
      <w:r>
        <w:rPr>
          <w:b/>
          <w:bCs/>
          <w:color w:val="7030A0"/>
        </w:rPr>
        <w:t>3-TXT</w:t>
      </w:r>
      <w:r w:rsidRPr="00145492">
        <w:rPr>
          <w:b/>
          <w:bCs/>
          <w:color w:val="7030A0"/>
        </w:rPr>
        <w:t>]</w:t>
      </w:r>
      <w:r w:rsidRPr="00145492">
        <w:rPr>
          <w:color w:val="7030A0"/>
        </w:rPr>
        <w:t xml:space="preserve">. Close the </w:t>
      </w:r>
      <w:r w:rsidR="00AA1AF1">
        <w:rPr>
          <w:color w:val="7030A0"/>
        </w:rPr>
        <w:t>HPF</w:t>
      </w:r>
      <w:r w:rsidRPr="00152DCD">
        <w:rPr>
          <w:color w:val="7030A0"/>
        </w:rPr>
        <w:t xml:space="preserve"> holder</w:t>
      </w:r>
      <w:r w:rsidRPr="00145492">
        <w:rPr>
          <w:color w:val="7030A0"/>
        </w:rPr>
        <w:t xml:space="preserve"> carefully and quickly to reduce stress on the sample </w:t>
      </w:r>
      <w:r w:rsidRPr="00145492">
        <w:rPr>
          <w:b/>
          <w:bCs/>
          <w:color w:val="7030A0"/>
        </w:rPr>
        <w:t>[</w:t>
      </w:r>
      <w:r w:rsidR="001711F8">
        <w:rPr>
          <w:b/>
          <w:bCs/>
          <w:color w:val="7030A0"/>
        </w:rPr>
        <w:t>4</w:t>
      </w:r>
      <w:r w:rsidRPr="00145492">
        <w:rPr>
          <w:b/>
          <w:bCs/>
          <w:color w:val="7030A0"/>
        </w:rPr>
        <w:t>]</w:t>
      </w:r>
      <w:r w:rsidRPr="00145492">
        <w:rPr>
          <w:color w:val="7030A0"/>
        </w:rPr>
        <w:t>.</w:t>
      </w:r>
    </w:p>
    <w:p w14:paraId="29AF5D46" w14:textId="77777777" w:rsidR="00145492" w:rsidRDefault="00745E54" w:rsidP="00745E54">
      <w:pPr>
        <w:pStyle w:val="ShotDescription"/>
        <w:numPr>
          <w:ilvl w:val="2"/>
          <w:numId w:val="3"/>
        </w:numPr>
        <w:rPr>
          <w:lang w:val="en-IN"/>
        </w:rPr>
      </w:pPr>
      <w:r w:rsidRPr="0093198B">
        <w:rPr>
          <w:lang w:val="en-IN"/>
        </w:rPr>
        <w:t xml:space="preserve">Talent dipping a gold spacer into </w:t>
      </w:r>
      <w:r w:rsidR="00145492">
        <w:rPr>
          <w:lang w:val="en-IN"/>
        </w:rPr>
        <w:t>hexadecane.</w:t>
      </w:r>
    </w:p>
    <w:p w14:paraId="4026276A" w14:textId="1C4EDB43" w:rsidR="00745E54" w:rsidRDefault="00145492" w:rsidP="00745E54">
      <w:pPr>
        <w:pStyle w:val="ShotDescription"/>
        <w:numPr>
          <w:ilvl w:val="2"/>
          <w:numId w:val="3"/>
        </w:numPr>
        <w:rPr>
          <w:lang w:val="en-IN"/>
        </w:rPr>
      </w:pPr>
      <w:r>
        <w:rPr>
          <w:lang w:val="en-IN"/>
        </w:rPr>
        <w:t>Talent</w:t>
      </w:r>
      <w:r w:rsidR="00745E54" w:rsidRPr="0093198B">
        <w:rPr>
          <w:lang w:val="en-IN"/>
        </w:rPr>
        <w:t xml:space="preserve"> placing </w:t>
      </w:r>
      <w:r>
        <w:rPr>
          <w:lang w:val="en-IN"/>
        </w:rPr>
        <w:t xml:space="preserve">the dipped </w:t>
      </w:r>
      <w:r w:rsidRPr="0093198B">
        <w:rPr>
          <w:lang w:val="en-IN"/>
        </w:rPr>
        <w:t>gold spacer</w:t>
      </w:r>
      <w:r w:rsidR="00745E54" w:rsidRPr="0093198B">
        <w:rPr>
          <w:lang w:val="en-IN"/>
        </w:rPr>
        <w:t xml:space="preserve"> onto the disk.</w:t>
      </w:r>
    </w:p>
    <w:p w14:paraId="12C2E746" w14:textId="26976411" w:rsidR="00745E54" w:rsidRDefault="00745E54" w:rsidP="00745E54">
      <w:pPr>
        <w:pStyle w:val="ShotDescription"/>
        <w:numPr>
          <w:ilvl w:val="2"/>
          <w:numId w:val="3"/>
        </w:numPr>
        <w:rPr>
          <w:lang w:val="en-IN"/>
        </w:rPr>
      </w:pPr>
      <w:r w:rsidRPr="0093198B">
        <w:rPr>
          <w:lang w:val="en-IN"/>
        </w:rPr>
        <w:t>Talent positioning a second disk</w:t>
      </w:r>
      <w:r w:rsidR="00145492">
        <w:rPr>
          <w:lang w:val="en-IN"/>
        </w:rPr>
        <w:t xml:space="preserve"> </w:t>
      </w:r>
      <w:r w:rsidR="00145492" w:rsidRPr="00145492">
        <w:rPr>
          <w:lang w:val="en-IN"/>
        </w:rPr>
        <w:t>on top of the spacer with the carbon-coated side facing downwards</w:t>
      </w:r>
      <w:r w:rsidRPr="0093198B">
        <w:rPr>
          <w:lang w:val="en-IN"/>
        </w:rPr>
        <w:t xml:space="preserve"> to form the sandwich</w:t>
      </w:r>
      <w:r w:rsidR="001711F8">
        <w:rPr>
          <w:lang w:val="en-IN"/>
        </w:rPr>
        <w:t xml:space="preserve"> </w:t>
      </w:r>
      <w:r w:rsidR="001711F8" w:rsidRPr="001711F8">
        <w:rPr>
          <w:lang w:val="en-IN"/>
        </w:rPr>
        <w:t>with the cells pointing towards each other</w:t>
      </w:r>
      <w:r w:rsidRPr="0093198B">
        <w:rPr>
          <w:lang w:val="en-IN"/>
        </w:rPr>
        <w:t>.</w:t>
      </w:r>
      <w:r w:rsidR="00145492">
        <w:rPr>
          <w:lang w:val="en-IN"/>
        </w:rPr>
        <w:t xml:space="preserve"> </w:t>
      </w:r>
      <w:r w:rsidR="00145492" w:rsidRPr="001711F8">
        <w:rPr>
          <w:b/>
          <w:bCs/>
          <w:lang w:val="en-IN"/>
        </w:rPr>
        <w:t>TXT: Sapphire disk – gold spacer – sapphire disk sandwich</w:t>
      </w:r>
    </w:p>
    <w:p w14:paraId="5A2F3322" w14:textId="72E73556" w:rsidR="00745E54" w:rsidRPr="0093198B" w:rsidRDefault="00745E54" w:rsidP="00745E54">
      <w:pPr>
        <w:pStyle w:val="ShotDescription"/>
        <w:numPr>
          <w:ilvl w:val="2"/>
          <w:numId w:val="3"/>
        </w:numPr>
        <w:rPr>
          <w:lang w:val="en-IN"/>
        </w:rPr>
      </w:pPr>
      <w:r w:rsidRPr="0093198B">
        <w:rPr>
          <w:lang w:val="en-IN"/>
        </w:rPr>
        <w:t>Talent closing the HPF holder.</w:t>
      </w:r>
      <w:r w:rsidR="00142415">
        <w:rPr>
          <w:lang w:val="en-IN"/>
        </w:rPr>
        <w:br/>
      </w:r>
    </w:p>
    <w:p w14:paraId="5FC97CDC" w14:textId="34DB4678" w:rsidR="00745E54" w:rsidRPr="0093198B" w:rsidRDefault="001711F8" w:rsidP="00745E54">
      <w:pPr>
        <w:pStyle w:val="Narration"/>
        <w:numPr>
          <w:ilvl w:val="1"/>
          <w:numId w:val="3"/>
        </w:numPr>
      </w:pPr>
      <w:r>
        <w:t>I</w:t>
      </w:r>
      <w:r w:rsidR="00745E54" w:rsidRPr="0093198B">
        <w:t>nsert the HPF holder into the high-pressure freezer</w:t>
      </w:r>
      <w:r>
        <w:t xml:space="preserve"> </w:t>
      </w:r>
      <w:r w:rsidRPr="001711F8">
        <w:rPr>
          <w:b/>
          <w:bCs/>
        </w:rPr>
        <w:t>[1]</w:t>
      </w:r>
      <w:r w:rsidR="00745E54" w:rsidRPr="0093198B">
        <w:t>, lock it according to the manufacturer’s instructions</w:t>
      </w:r>
      <w:r>
        <w:t xml:space="preserve"> </w:t>
      </w:r>
      <w:r w:rsidRPr="001711F8">
        <w:rPr>
          <w:b/>
          <w:bCs/>
        </w:rPr>
        <w:t>[2]</w:t>
      </w:r>
      <w:r w:rsidR="00745E54" w:rsidRPr="0093198B">
        <w:t>, and initiat</w:t>
      </w:r>
      <w:r>
        <w:t>e</w:t>
      </w:r>
      <w:r w:rsidR="00745E54" w:rsidRPr="0093198B">
        <w:t xml:space="preserve"> the </w:t>
      </w:r>
      <w:r>
        <w:t xml:space="preserve">freezing </w:t>
      </w:r>
      <w:r w:rsidR="00745E54" w:rsidRPr="0093198B">
        <w:t xml:space="preserve">process </w:t>
      </w:r>
      <w:r w:rsidR="00745E54" w:rsidRPr="0093198B">
        <w:rPr>
          <w:b/>
          <w:bCs/>
        </w:rPr>
        <w:t>[</w:t>
      </w:r>
      <w:r>
        <w:rPr>
          <w:b/>
          <w:bCs/>
        </w:rPr>
        <w:t>3</w:t>
      </w:r>
      <w:r w:rsidR="00745E54" w:rsidRPr="0093198B">
        <w:rPr>
          <w:b/>
          <w:bCs/>
        </w:rPr>
        <w:t>]</w:t>
      </w:r>
      <w:r w:rsidR="00745E54" w:rsidRPr="0093198B">
        <w:t>.</w:t>
      </w:r>
    </w:p>
    <w:p w14:paraId="44BFB949" w14:textId="77777777" w:rsidR="001711F8" w:rsidRPr="001711F8" w:rsidRDefault="00745E54" w:rsidP="00745E54">
      <w:pPr>
        <w:pStyle w:val="ShotDescription"/>
        <w:numPr>
          <w:ilvl w:val="2"/>
          <w:numId w:val="3"/>
        </w:numPr>
        <w:rPr>
          <w:lang w:val="en-IN"/>
        </w:rPr>
      </w:pPr>
      <w:r w:rsidRPr="0093198B">
        <w:rPr>
          <w:lang w:val="en-IN"/>
        </w:rPr>
        <w:t>Talent inserting</w:t>
      </w:r>
      <w:r w:rsidR="001711F8">
        <w:rPr>
          <w:lang w:val="en-IN"/>
        </w:rPr>
        <w:t xml:space="preserve"> </w:t>
      </w:r>
      <w:r w:rsidR="001711F8" w:rsidRPr="0093198B">
        <w:t>the HPF holder into the high-pressure freezer</w:t>
      </w:r>
      <w:r w:rsidR="001711F8">
        <w:t>.</w:t>
      </w:r>
    </w:p>
    <w:p w14:paraId="6E36661D" w14:textId="77777777" w:rsidR="001711F8" w:rsidRDefault="001711F8" w:rsidP="00745E54">
      <w:pPr>
        <w:pStyle w:val="ShotDescription"/>
        <w:numPr>
          <w:ilvl w:val="2"/>
          <w:numId w:val="3"/>
        </w:numPr>
        <w:rPr>
          <w:lang w:val="en-IN"/>
        </w:rPr>
      </w:pPr>
      <w:r>
        <w:t>Talent</w:t>
      </w:r>
      <w:r w:rsidR="00745E54" w:rsidRPr="0093198B">
        <w:rPr>
          <w:lang w:val="en-IN"/>
        </w:rPr>
        <w:t xml:space="preserve"> locking the HPF holder into the freezer</w:t>
      </w:r>
      <w:r>
        <w:rPr>
          <w:lang w:val="en-IN"/>
        </w:rPr>
        <w:t>.</w:t>
      </w:r>
    </w:p>
    <w:p w14:paraId="4FC7F823" w14:textId="594C05BB" w:rsidR="00745E54" w:rsidRPr="0093198B" w:rsidRDefault="001711F8" w:rsidP="00745E54">
      <w:pPr>
        <w:pStyle w:val="ShotDescription"/>
        <w:numPr>
          <w:ilvl w:val="2"/>
          <w:numId w:val="3"/>
        </w:numPr>
        <w:rPr>
          <w:lang w:val="en-IN"/>
        </w:rPr>
      </w:pPr>
      <w:r>
        <w:rPr>
          <w:lang w:val="en-IN"/>
        </w:rPr>
        <w:t>Talent</w:t>
      </w:r>
      <w:r w:rsidR="00745E54" w:rsidRPr="0093198B">
        <w:rPr>
          <w:lang w:val="en-IN"/>
        </w:rPr>
        <w:t xml:space="preserve"> pressing the start button.</w:t>
      </w:r>
      <w:r w:rsidR="00787E63">
        <w:rPr>
          <w:lang w:val="en-IN"/>
        </w:rPr>
        <w:br/>
      </w:r>
    </w:p>
    <w:p w14:paraId="458725FD" w14:textId="6A26FB4F" w:rsidR="00745E54" w:rsidRPr="0093198B" w:rsidRDefault="001711F8" w:rsidP="00745E54">
      <w:pPr>
        <w:pStyle w:val="Narration"/>
        <w:numPr>
          <w:ilvl w:val="1"/>
          <w:numId w:val="3"/>
        </w:numPr>
      </w:pPr>
      <w:r>
        <w:t xml:space="preserve">Next, </w:t>
      </w:r>
      <w:r w:rsidR="00152DCD">
        <w:t xml:space="preserve">transfer </w:t>
      </w:r>
      <w:r w:rsidR="00745E54" w:rsidRPr="0093198B">
        <w:t>the HPF holder</w:t>
      </w:r>
      <w:r>
        <w:t xml:space="preserve"> </w:t>
      </w:r>
      <w:r w:rsidR="00AE0800">
        <w:t xml:space="preserve">to the LN box </w:t>
      </w:r>
      <w:r w:rsidRPr="001711F8">
        <w:rPr>
          <w:b/>
          <w:bCs/>
        </w:rPr>
        <w:t>[1]</w:t>
      </w:r>
      <w:r w:rsidR="00AE0800">
        <w:t xml:space="preserve">. Then, </w:t>
      </w:r>
      <w:r w:rsidR="00745E54" w:rsidRPr="0093198B">
        <w:t xml:space="preserve">transfer the tip carrying the sapphire disks into the precooled LN-box </w:t>
      </w:r>
      <w:r w:rsidR="00745E54" w:rsidRPr="0093198B">
        <w:rPr>
          <w:b/>
          <w:bCs/>
        </w:rPr>
        <w:t>[</w:t>
      </w:r>
      <w:r>
        <w:rPr>
          <w:b/>
          <w:bCs/>
        </w:rPr>
        <w:t>2</w:t>
      </w:r>
      <w:r w:rsidR="00745E54" w:rsidRPr="0093198B">
        <w:rPr>
          <w:b/>
          <w:bCs/>
        </w:rPr>
        <w:t>]</w:t>
      </w:r>
      <w:r w:rsidR="00745E54" w:rsidRPr="0093198B">
        <w:t>. Carefully extract the disks from the holder</w:t>
      </w:r>
      <w:r>
        <w:t xml:space="preserve"> </w:t>
      </w:r>
      <w:r w:rsidRPr="001711F8">
        <w:rPr>
          <w:b/>
          <w:bCs/>
        </w:rPr>
        <w:t>[3]</w:t>
      </w:r>
      <w:r>
        <w:t>.</w:t>
      </w:r>
    </w:p>
    <w:p w14:paraId="45AD9775" w14:textId="4925CDC0" w:rsidR="0012075B" w:rsidRDefault="0012075B" w:rsidP="00745E54">
      <w:pPr>
        <w:pStyle w:val="ShotDescription"/>
        <w:numPr>
          <w:ilvl w:val="2"/>
          <w:numId w:val="3"/>
        </w:numPr>
        <w:rPr>
          <w:lang w:val="en-IN"/>
        </w:rPr>
      </w:pPr>
      <w:r>
        <w:rPr>
          <w:lang w:val="en-IN"/>
        </w:rPr>
        <w:t xml:space="preserve">Talent transferring the holder from the </w:t>
      </w:r>
      <w:r w:rsidR="00E457B0">
        <w:rPr>
          <w:lang w:val="en-IN"/>
        </w:rPr>
        <w:t>HPF to the LN box.</w:t>
      </w:r>
    </w:p>
    <w:p w14:paraId="6CC93B7E" w14:textId="75B775FE" w:rsidR="00745E54" w:rsidRDefault="001711F8" w:rsidP="00745E54">
      <w:pPr>
        <w:pStyle w:val="ShotDescription"/>
        <w:numPr>
          <w:ilvl w:val="2"/>
          <w:numId w:val="3"/>
        </w:numPr>
        <w:rPr>
          <w:lang w:val="en-IN"/>
        </w:rPr>
      </w:pPr>
      <w:r>
        <w:rPr>
          <w:lang w:val="en-IN"/>
        </w:rPr>
        <w:t>Talent</w:t>
      </w:r>
      <w:r w:rsidR="00745E54" w:rsidRPr="0093198B">
        <w:rPr>
          <w:lang w:val="en-IN"/>
        </w:rPr>
        <w:t xml:space="preserve"> placing the tip into the LN-box.</w:t>
      </w:r>
    </w:p>
    <w:p w14:paraId="4461A078" w14:textId="042A8ED3" w:rsidR="001711F8" w:rsidRDefault="00745E54" w:rsidP="00745E54">
      <w:pPr>
        <w:pStyle w:val="ShotDescription"/>
        <w:numPr>
          <w:ilvl w:val="2"/>
          <w:numId w:val="3"/>
        </w:numPr>
        <w:rPr>
          <w:lang w:val="en-IN"/>
        </w:rPr>
      </w:pPr>
      <w:r w:rsidRPr="0093198B">
        <w:rPr>
          <w:lang w:val="en-IN"/>
        </w:rPr>
        <w:t>Talent using tweezers to remove frozen disks</w:t>
      </w:r>
      <w:r w:rsidR="001711F8">
        <w:rPr>
          <w:lang w:val="en-IN"/>
        </w:rPr>
        <w:t xml:space="preserve"> from the holder.</w:t>
      </w:r>
      <w:r w:rsidR="00787E63">
        <w:rPr>
          <w:lang w:val="en-IN"/>
        </w:rPr>
        <w:br/>
      </w:r>
    </w:p>
    <w:p w14:paraId="28217CD2" w14:textId="0BB6B341" w:rsidR="00062173" w:rsidRPr="00016C9E" w:rsidRDefault="00062173" w:rsidP="00062173">
      <w:pPr>
        <w:pStyle w:val="ShotDescription"/>
        <w:numPr>
          <w:ilvl w:val="0"/>
          <w:numId w:val="3"/>
        </w:numPr>
        <w:rPr>
          <w:b/>
          <w:bCs/>
          <w:lang w:val="en-IN"/>
        </w:rPr>
      </w:pPr>
      <w:r w:rsidRPr="00062173">
        <w:rPr>
          <w:rFonts w:asciiTheme="majorHAnsi" w:hAnsiTheme="majorHAnsi" w:cstheme="majorHAnsi"/>
          <w:b/>
          <w:bCs/>
        </w:rPr>
        <w:t xml:space="preserve">Freeze-Substitution </w:t>
      </w:r>
      <w:r w:rsidR="00845B77">
        <w:rPr>
          <w:rFonts w:asciiTheme="majorHAnsi" w:hAnsiTheme="majorHAnsi" w:cstheme="majorHAnsi"/>
          <w:b/>
          <w:bCs/>
        </w:rPr>
        <w:t xml:space="preserve">and Embedding </w:t>
      </w:r>
      <w:r w:rsidRPr="00062173">
        <w:rPr>
          <w:rFonts w:asciiTheme="majorHAnsi" w:hAnsiTheme="majorHAnsi" w:cstheme="majorHAnsi"/>
          <w:b/>
          <w:bCs/>
        </w:rPr>
        <w:t>Procedure</w:t>
      </w:r>
    </w:p>
    <w:p w14:paraId="58A51CB3" w14:textId="3771DD1D" w:rsidR="00016C9E" w:rsidRDefault="00016C9E" w:rsidP="00016C9E">
      <w:pPr>
        <w:pStyle w:val="ShotDescription"/>
        <w:ind w:left="360" w:firstLine="0"/>
        <w:rPr>
          <w:rFonts w:cstheme="minorHAnsi"/>
        </w:rPr>
      </w:pPr>
      <w:r>
        <w:rPr>
          <w:rFonts w:cstheme="minorHAnsi"/>
          <w:b/>
          <w:bCs/>
        </w:rPr>
        <w:t xml:space="preserve">Demonstrator: </w:t>
      </w:r>
      <w:r w:rsidR="00680E73">
        <w:rPr>
          <w:rFonts w:cstheme="minorHAnsi"/>
        </w:rPr>
        <w:t>Julia La Roche</w:t>
      </w:r>
    </w:p>
    <w:p w14:paraId="2C3882CE" w14:textId="77777777" w:rsidR="00016C9E" w:rsidRPr="00062173" w:rsidRDefault="00016C9E" w:rsidP="00016C9E">
      <w:pPr>
        <w:pStyle w:val="ShotDescription"/>
        <w:ind w:left="360" w:firstLine="0"/>
        <w:rPr>
          <w:b/>
          <w:bCs/>
          <w:lang w:val="en-IN"/>
        </w:rPr>
      </w:pPr>
    </w:p>
    <w:p w14:paraId="7F26003E" w14:textId="1EB043F6" w:rsidR="00062173" w:rsidRDefault="00062173" w:rsidP="00062173">
      <w:pPr>
        <w:pStyle w:val="ShotDescription"/>
        <w:numPr>
          <w:ilvl w:val="1"/>
          <w:numId w:val="3"/>
        </w:numPr>
        <w:rPr>
          <w:lang w:val="en-IN"/>
        </w:rPr>
      </w:pPr>
      <w:r w:rsidRPr="00016C9E">
        <w:rPr>
          <w:color w:val="7030A0"/>
        </w:rPr>
        <w:t xml:space="preserve">Fill 24 cryovials with </w:t>
      </w:r>
      <w:r w:rsidRPr="00016C9E">
        <w:rPr>
          <w:rFonts w:asciiTheme="majorHAnsi" w:hAnsiTheme="majorHAnsi" w:cstheme="majorHAnsi"/>
          <w:color w:val="7030A0"/>
        </w:rPr>
        <w:t xml:space="preserve">the prepared freeze-substitution solution </w:t>
      </w:r>
      <w:r w:rsidRPr="00016C9E">
        <w:rPr>
          <w:rFonts w:asciiTheme="majorHAnsi" w:hAnsiTheme="majorHAnsi" w:cstheme="majorHAnsi"/>
          <w:b/>
          <w:bCs/>
          <w:color w:val="7030A0"/>
        </w:rPr>
        <w:t>[1-TXT]</w:t>
      </w:r>
      <w:r w:rsidRPr="00016C9E">
        <w:rPr>
          <w:rFonts w:asciiTheme="majorHAnsi" w:hAnsiTheme="majorHAnsi" w:cstheme="majorHAnsi"/>
          <w:color w:val="7030A0"/>
        </w:rPr>
        <w:t xml:space="preserve"> </w:t>
      </w:r>
      <w:r w:rsidRPr="00016C9E">
        <w:rPr>
          <w:color w:val="7030A0"/>
        </w:rPr>
        <w:t xml:space="preserve">and place the closed vials into a freeze-substitution device precooled to minus 90 degrees Celsius. Wait until the solution reaches the same temperature </w:t>
      </w:r>
      <w:r w:rsidRPr="00016C9E">
        <w:rPr>
          <w:b/>
          <w:bCs/>
          <w:color w:val="7030A0"/>
        </w:rPr>
        <w:t>[2]</w:t>
      </w:r>
      <w:r w:rsidRPr="00016C9E">
        <w:rPr>
          <w:color w:val="7030A0"/>
        </w:rPr>
        <w:t>.</w:t>
      </w:r>
    </w:p>
    <w:p w14:paraId="7EFC2FC7" w14:textId="4097C0A8" w:rsidR="00745E54" w:rsidRDefault="00062173" w:rsidP="00745E54">
      <w:pPr>
        <w:pStyle w:val="ShotDescription"/>
        <w:numPr>
          <w:ilvl w:val="2"/>
          <w:numId w:val="3"/>
        </w:numPr>
        <w:rPr>
          <w:lang w:val="en-IN"/>
        </w:rPr>
      </w:pPr>
      <w:r>
        <w:rPr>
          <w:lang w:val="en-IN"/>
        </w:rPr>
        <w:t>Talent filling a</w:t>
      </w:r>
      <w:r w:rsidR="00745E54" w:rsidRPr="0093198B">
        <w:rPr>
          <w:lang w:val="en-IN"/>
        </w:rPr>
        <w:t xml:space="preserve"> cryovial</w:t>
      </w:r>
      <w:r>
        <w:rPr>
          <w:lang w:val="en-IN"/>
        </w:rPr>
        <w:t xml:space="preserve"> with </w:t>
      </w:r>
      <w:r w:rsidRPr="009447BB">
        <w:rPr>
          <w:rFonts w:asciiTheme="majorHAnsi" w:hAnsiTheme="majorHAnsi" w:cstheme="majorHAnsi"/>
        </w:rPr>
        <w:t>the freeze-substitution solution</w:t>
      </w:r>
      <w:r w:rsidR="00745E54" w:rsidRPr="0093198B">
        <w:rPr>
          <w:lang w:val="en-IN"/>
        </w:rPr>
        <w:t>.</w:t>
      </w:r>
      <w:r>
        <w:rPr>
          <w:lang w:val="en-IN"/>
        </w:rPr>
        <w:t xml:space="preserve"> </w:t>
      </w:r>
      <w:r w:rsidRPr="00062173">
        <w:rPr>
          <w:b/>
          <w:bCs/>
          <w:lang w:val="en-IN"/>
        </w:rPr>
        <w:t>TXT:</w:t>
      </w:r>
      <w:r w:rsidRPr="00062173">
        <w:rPr>
          <w:rFonts w:asciiTheme="majorHAnsi" w:hAnsiTheme="majorHAnsi" w:cstheme="majorHAnsi"/>
          <w:b/>
          <w:bCs/>
        </w:rPr>
        <w:t xml:space="preserve"> Freeze-substitution solution: 0.1% uranyl acetate, 0.2% OsO</w:t>
      </w:r>
      <w:r w:rsidRPr="00062173">
        <w:rPr>
          <w:rFonts w:asciiTheme="majorHAnsi" w:hAnsiTheme="majorHAnsi" w:cstheme="majorHAnsi"/>
          <w:b/>
          <w:bCs/>
          <w:vertAlign w:val="subscript"/>
        </w:rPr>
        <w:t>4</w:t>
      </w:r>
      <w:r w:rsidRPr="00062173">
        <w:rPr>
          <w:rFonts w:asciiTheme="majorHAnsi" w:hAnsiTheme="majorHAnsi" w:cstheme="majorHAnsi"/>
          <w:b/>
          <w:bCs/>
        </w:rPr>
        <w:t>, and 5% water in acetone</w:t>
      </w:r>
    </w:p>
    <w:p w14:paraId="2BC1F1C9" w14:textId="7EFF076A" w:rsidR="00745E54" w:rsidRPr="0093198B" w:rsidRDefault="00745E54" w:rsidP="00745E54">
      <w:pPr>
        <w:pStyle w:val="ShotDescription"/>
        <w:numPr>
          <w:ilvl w:val="2"/>
          <w:numId w:val="3"/>
        </w:numPr>
        <w:rPr>
          <w:lang w:val="en-IN"/>
        </w:rPr>
      </w:pPr>
      <w:r w:rsidRPr="0093198B">
        <w:rPr>
          <w:lang w:val="en-IN"/>
        </w:rPr>
        <w:t>Talent inserting cryovials into the freeze-substitution device</w:t>
      </w:r>
      <w:r w:rsidR="00BF3948">
        <w:rPr>
          <w:lang w:val="en-IN"/>
        </w:rPr>
        <w:t xml:space="preserve"> and cooling it </w:t>
      </w:r>
      <w:r w:rsidR="00BF3948">
        <w:rPr>
          <w:lang w:val="en-IN"/>
        </w:rPr>
        <w:lastRenderedPageBreak/>
        <w:t>down</w:t>
      </w:r>
      <w:r w:rsidRPr="0093198B">
        <w:rPr>
          <w:lang w:val="en-IN"/>
        </w:rPr>
        <w:t>.</w:t>
      </w:r>
    </w:p>
    <w:p w14:paraId="31603688" w14:textId="23FF9C98" w:rsidR="00745E54" w:rsidRPr="00AE0800" w:rsidRDefault="00745E54" w:rsidP="00AE0800">
      <w:pPr>
        <w:pStyle w:val="Narration"/>
        <w:numPr>
          <w:ilvl w:val="1"/>
          <w:numId w:val="3"/>
        </w:numPr>
      </w:pPr>
      <w:r w:rsidRPr="0093198B">
        <w:t xml:space="preserve">Precool tweezers, a scalpel, and pliers or large tweezers by immersing them in liquid nitrogen for use in transferring the sapphire disks </w:t>
      </w:r>
      <w:r w:rsidRPr="0093198B">
        <w:rPr>
          <w:b/>
          <w:bCs/>
        </w:rPr>
        <w:t>[2]</w:t>
      </w:r>
      <w:r w:rsidRPr="0093198B">
        <w:t>.</w:t>
      </w:r>
    </w:p>
    <w:p w14:paraId="5318BA39" w14:textId="45AEEA8B" w:rsidR="00745E54" w:rsidRPr="0093198B" w:rsidRDefault="00745E54" w:rsidP="00745E54">
      <w:pPr>
        <w:pStyle w:val="ShotDescription"/>
        <w:numPr>
          <w:ilvl w:val="2"/>
          <w:numId w:val="3"/>
        </w:numPr>
        <w:rPr>
          <w:lang w:val="en-IN"/>
        </w:rPr>
      </w:pPr>
      <w:r w:rsidRPr="0093198B">
        <w:rPr>
          <w:lang w:val="en-IN"/>
        </w:rPr>
        <w:t>Talent immersing tools in liquid nitrogen for precooling.</w:t>
      </w:r>
      <w:r w:rsidR="00787E63">
        <w:rPr>
          <w:lang w:val="en-IN"/>
        </w:rPr>
        <w:br/>
      </w:r>
    </w:p>
    <w:p w14:paraId="76AD0D19" w14:textId="53380766" w:rsidR="00745E54" w:rsidRPr="0093198B" w:rsidRDefault="00745E54" w:rsidP="00745E54">
      <w:pPr>
        <w:pStyle w:val="Narration"/>
        <w:numPr>
          <w:ilvl w:val="1"/>
          <w:numId w:val="3"/>
        </w:numPr>
      </w:pPr>
      <w:r w:rsidRPr="0093198B">
        <w:t>Using precooled large tweezers, transfer the storage capsules containing the</w:t>
      </w:r>
      <w:r w:rsidR="0057225E">
        <w:t xml:space="preserve"> </w:t>
      </w:r>
      <w:r w:rsidR="0057225E" w:rsidRPr="0057225E">
        <w:t>high-pressure</w:t>
      </w:r>
      <w:r w:rsidRPr="0093198B">
        <w:t xml:space="preserve"> frozen samples from the storage tank into the LN-box </w:t>
      </w:r>
      <w:r w:rsidRPr="0093198B">
        <w:rPr>
          <w:b/>
          <w:bCs/>
        </w:rPr>
        <w:t>[1]</w:t>
      </w:r>
      <w:r w:rsidRPr="0093198B">
        <w:t>.</w:t>
      </w:r>
    </w:p>
    <w:p w14:paraId="67DC639A" w14:textId="5C86EEF4" w:rsidR="00745E54" w:rsidRPr="0093198B" w:rsidRDefault="00745E54" w:rsidP="00745E54">
      <w:pPr>
        <w:pStyle w:val="ShotDescription"/>
        <w:numPr>
          <w:ilvl w:val="2"/>
          <w:numId w:val="3"/>
        </w:numPr>
        <w:rPr>
          <w:lang w:val="en-IN"/>
        </w:rPr>
      </w:pPr>
      <w:r w:rsidRPr="0093198B">
        <w:rPr>
          <w:lang w:val="en-IN"/>
        </w:rPr>
        <w:t xml:space="preserve">Talent retrieving storage capsules from a storage tank and placing them into the LN-box using precooled </w:t>
      </w:r>
      <w:r w:rsidR="0057225E">
        <w:rPr>
          <w:lang w:val="en-IN"/>
        </w:rPr>
        <w:t xml:space="preserve">large </w:t>
      </w:r>
      <w:r w:rsidRPr="0093198B">
        <w:rPr>
          <w:lang w:val="en-IN"/>
        </w:rPr>
        <w:t>tweezers.</w:t>
      </w:r>
      <w:r w:rsidR="00865BF5">
        <w:rPr>
          <w:lang w:val="en-IN"/>
        </w:rPr>
        <w:br/>
      </w:r>
    </w:p>
    <w:p w14:paraId="479EE38E" w14:textId="721E2828" w:rsidR="00AE0800" w:rsidRPr="00AE0800" w:rsidRDefault="004573E5" w:rsidP="00745E54">
      <w:pPr>
        <w:pStyle w:val="Narration"/>
        <w:numPr>
          <w:ilvl w:val="1"/>
          <w:numId w:val="3"/>
        </w:numPr>
      </w:pPr>
      <w:r w:rsidRPr="00115526">
        <w:rPr>
          <w:rFonts w:asciiTheme="majorHAnsi" w:hAnsiTheme="majorHAnsi" w:cstheme="majorBidi"/>
        </w:rPr>
        <w:t xml:space="preserve">Transfer the </w:t>
      </w:r>
      <w:r>
        <w:rPr>
          <w:rFonts w:asciiTheme="majorHAnsi" w:hAnsiTheme="majorHAnsi" w:cstheme="majorBidi"/>
        </w:rPr>
        <w:t>high-pressure</w:t>
      </w:r>
      <w:r w:rsidRPr="00115526">
        <w:rPr>
          <w:rFonts w:asciiTheme="majorHAnsi" w:hAnsiTheme="majorHAnsi" w:cstheme="majorBidi"/>
        </w:rPr>
        <w:t xml:space="preserve"> frozen samples into the freeze</w:t>
      </w:r>
      <w:r w:rsidRPr="7C7D614C">
        <w:rPr>
          <w:rFonts w:asciiTheme="majorHAnsi" w:hAnsiTheme="majorHAnsi" w:cstheme="majorBidi"/>
        </w:rPr>
        <w:t>-</w:t>
      </w:r>
      <w:r w:rsidRPr="00115526">
        <w:rPr>
          <w:rFonts w:asciiTheme="majorHAnsi" w:hAnsiTheme="majorHAnsi" w:cstheme="majorBidi"/>
        </w:rPr>
        <w:t xml:space="preserve">substitution device. </w:t>
      </w:r>
      <w:r w:rsidRPr="7C7D614C">
        <w:rPr>
          <w:rFonts w:asciiTheme="majorHAnsi" w:hAnsiTheme="majorHAnsi" w:cstheme="majorBidi"/>
        </w:rPr>
        <w:t>Separate the sapphire disks one by one while keeping them in liquid nitrogen</w:t>
      </w:r>
      <w:r w:rsidR="00AE0800">
        <w:rPr>
          <w:rFonts w:asciiTheme="majorHAnsi" w:hAnsiTheme="majorHAnsi" w:cstheme="majorBidi"/>
        </w:rPr>
        <w:t xml:space="preserve"> </w:t>
      </w:r>
      <w:r w:rsidR="00AE0800" w:rsidRPr="00AE0800">
        <w:rPr>
          <w:rFonts w:asciiTheme="majorHAnsi" w:hAnsiTheme="majorHAnsi" w:cstheme="majorBidi"/>
          <w:b/>
          <w:bCs/>
        </w:rPr>
        <w:t>[1]</w:t>
      </w:r>
      <w:r w:rsidRPr="7C7D614C">
        <w:rPr>
          <w:rFonts w:asciiTheme="majorHAnsi" w:hAnsiTheme="majorHAnsi" w:cstheme="majorBidi"/>
        </w:rPr>
        <w:t xml:space="preserve"> and quickly transfer each disk individually into a cryovial with freeze-substitution solution, ensuring that the disk is fully immersed</w:t>
      </w:r>
      <w:r w:rsidR="00AE0800">
        <w:rPr>
          <w:rFonts w:asciiTheme="majorHAnsi" w:hAnsiTheme="majorHAnsi" w:cstheme="majorBidi"/>
        </w:rPr>
        <w:t xml:space="preserve"> </w:t>
      </w:r>
      <w:r w:rsidR="00AE0800" w:rsidRPr="00AE0800">
        <w:rPr>
          <w:rFonts w:asciiTheme="majorHAnsi" w:hAnsiTheme="majorHAnsi" w:cstheme="majorBidi"/>
          <w:b/>
          <w:bCs/>
        </w:rPr>
        <w:t>[2]</w:t>
      </w:r>
      <w:r w:rsidRPr="00AE0800">
        <w:rPr>
          <w:rFonts w:asciiTheme="majorHAnsi" w:hAnsiTheme="majorHAnsi" w:cstheme="majorBidi"/>
          <w:b/>
          <w:bCs/>
        </w:rPr>
        <w:t>.</w:t>
      </w:r>
      <w:r w:rsidRPr="7C7D614C">
        <w:rPr>
          <w:rFonts w:asciiTheme="majorHAnsi" w:hAnsiTheme="majorHAnsi" w:cstheme="majorBidi"/>
        </w:rPr>
        <w:t xml:space="preserve"> </w:t>
      </w:r>
      <w:r w:rsidR="00AE0800">
        <w:rPr>
          <w:rFonts w:asciiTheme="majorHAnsi" w:hAnsiTheme="majorHAnsi" w:cstheme="majorBidi"/>
        </w:rPr>
        <w:t>After c</w:t>
      </w:r>
      <w:r w:rsidRPr="7C7D614C">
        <w:rPr>
          <w:rFonts w:asciiTheme="majorHAnsi" w:hAnsiTheme="majorHAnsi" w:cstheme="majorBidi"/>
        </w:rPr>
        <w:t>los</w:t>
      </w:r>
      <w:r w:rsidR="00AE0800">
        <w:rPr>
          <w:rFonts w:asciiTheme="majorHAnsi" w:hAnsiTheme="majorHAnsi" w:cstheme="majorBidi"/>
        </w:rPr>
        <w:t>ing</w:t>
      </w:r>
      <w:r w:rsidRPr="7C7D614C">
        <w:rPr>
          <w:rFonts w:asciiTheme="majorHAnsi" w:hAnsiTheme="majorHAnsi" w:cstheme="majorBidi"/>
        </w:rPr>
        <w:t xml:space="preserve"> the cryovial</w:t>
      </w:r>
      <w:r w:rsidR="00AE0800">
        <w:rPr>
          <w:rFonts w:asciiTheme="majorHAnsi" w:hAnsiTheme="majorHAnsi" w:cstheme="majorBidi"/>
        </w:rPr>
        <w:t xml:space="preserve">, </w:t>
      </w:r>
      <w:r w:rsidRPr="7C7D614C">
        <w:rPr>
          <w:rFonts w:asciiTheme="majorHAnsi" w:hAnsiTheme="majorHAnsi" w:cstheme="majorBidi"/>
        </w:rPr>
        <w:t>immediately place it back into the freeze-substitution</w:t>
      </w:r>
      <w:r>
        <w:rPr>
          <w:rFonts w:asciiTheme="majorHAnsi" w:hAnsiTheme="majorHAnsi" w:cstheme="majorBidi"/>
        </w:rPr>
        <w:t xml:space="preserve"> device</w:t>
      </w:r>
      <w:r w:rsidR="00AE0800">
        <w:rPr>
          <w:rFonts w:asciiTheme="majorHAnsi" w:hAnsiTheme="majorHAnsi" w:cstheme="majorBidi"/>
        </w:rPr>
        <w:t xml:space="preserve"> </w:t>
      </w:r>
      <w:r w:rsidR="00AE0800" w:rsidRPr="00AE0800">
        <w:rPr>
          <w:rFonts w:asciiTheme="majorHAnsi" w:hAnsiTheme="majorHAnsi" w:cstheme="majorBidi"/>
          <w:b/>
          <w:bCs/>
        </w:rPr>
        <w:t>[3]</w:t>
      </w:r>
      <w:r w:rsidRPr="00AE0800">
        <w:rPr>
          <w:rFonts w:asciiTheme="majorHAnsi" w:hAnsiTheme="majorHAnsi" w:cstheme="majorBidi"/>
          <w:b/>
          <w:bCs/>
        </w:rPr>
        <w:t>.</w:t>
      </w:r>
      <w:r w:rsidR="0009159C">
        <w:rPr>
          <w:rFonts w:asciiTheme="majorHAnsi" w:hAnsiTheme="majorHAnsi" w:cstheme="majorBidi"/>
        </w:rPr>
        <w:t xml:space="preserve"> </w:t>
      </w:r>
      <w:r w:rsidR="00AE0800">
        <w:rPr>
          <w:rFonts w:asciiTheme="majorHAnsi" w:hAnsiTheme="majorHAnsi" w:cstheme="majorBidi"/>
        </w:rPr>
        <w:t xml:space="preserve">Once </w:t>
      </w:r>
      <w:r w:rsidR="0009159C">
        <w:rPr>
          <w:rFonts w:asciiTheme="majorHAnsi" w:hAnsiTheme="majorHAnsi" w:cstheme="majorBidi"/>
        </w:rPr>
        <w:t>all samples are placed, start the substitution process</w:t>
      </w:r>
      <w:r w:rsidR="00AE0800">
        <w:rPr>
          <w:rFonts w:asciiTheme="majorHAnsi" w:hAnsiTheme="majorHAnsi" w:cstheme="majorBidi"/>
        </w:rPr>
        <w:t xml:space="preserve"> </w:t>
      </w:r>
      <w:r w:rsidR="00AE0800" w:rsidRPr="00AE0800">
        <w:rPr>
          <w:rFonts w:asciiTheme="majorHAnsi" w:hAnsiTheme="majorHAnsi" w:cstheme="majorBidi"/>
          <w:b/>
          <w:bCs/>
        </w:rPr>
        <w:t>[4]</w:t>
      </w:r>
      <w:r w:rsidR="0009159C" w:rsidRPr="00AE0800">
        <w:rPr>
          <w:rFonts w:asciiTheme="majorHAnsi" w:hAnsiTheme="majorHAnsi" w:cstheme="majorBidi"/>
          <w:b/>
          <w:bCs/>
        </w:rPr>
        <w:t>.</w:t>
      </w:r>
    </w:p>
    <w:p w14:paraId="1A90C45F" w14:textId="77777777" w:rsidR="00AE0800" w:rsidRPr="00AE0800" w:rsidRDefault="00694A85" w:rsidP="00AE0800">
      <w:pPr>
        <w:pStyle w:val="Narration"/>
        <w:numPr>
          <w:ilvl w:val="2"/>
          <w:numId w:val="3"/>
        </w:numPr>
        <w:rPr>
          <w:color w:val="auto"/>
        </w:rPr>
      </w:pPr>
      <w:r w:rsidRPr="00AE0800">
        <w:rPr>
          <w:rFonts w:asciiTheme="majorHAnsi" w:hAnsiTheme="majorHAnsi" w:cstheme="majorBidi"/>
          <w:color w:val="auto"/>
        </w:rPr>
        <w:t xml:space="preserve">Talent </w:t>
      </w:r>
      <w:r w:rsidR="00AE0800" w:rsidRPr="00AE0800">
        <w:rPr>
          <w:rFonts w:asciiTheme="majorHAnsi" w:hAnsiTheme="majorHAnsi" w:cstheme="majorBidi"/>
          <w:color w:val="auto"/>
        </w:rPr>
        <w:t>s</w:t>
      </w:r>
      <w:r w:rsidR="00AE0800" w:rsidRPr="00AE0800">
        <w:rPr>
          <w:rFonts w:asciiTheme="majorHAnsi" w:hAnsiTheme="majorHAnsi" w:cstheme="majorBidi"/>
          <w:color w:val="auto"/>
        </w:rPr>
        <w:t>eparate</w:t>
      </w:r>
      <w:r w:rsidR="00AE0800" w:rsidRPr="00AE0800">
        <w:rPr>
          <w:rFonts w:asciiTheme="majorHAnsi" w:hAnsiTheme="majorHAnsi" w:cstheme="majorBidi"/>
          <w:color w:val="auto"/>
        </w:rPr>
        <w:t>s</w:t>
      </w:r>
      <w:r w:rsidR="00AE0800" w:rsidRPr="00AE0800">
        <w:rPr>
          <w:rFonts w:asciiTheme="majorHAnsi" w:hAnsiTheme="majorHAnsi" w:cstheme="majorBidi"/>
          <w:color w:val="auto"/>
        </w:rPr>
        <w:t xml:space="preserve"> the sapphire disks</w:t>
      </w:r>
      <w:r w:rsidR="00AE0800" w:rsidRPr="00AE0800">
        <w:rPr>
          <w:rFonts w:asciiTheme="majorHAnsi" w:hAnsiTheme="majorHAnsi" w:cstheme="majorBidi"/>
          <w:color w:val="auto"/>
        </w:rPr>
        <w:t>.</w:t>
      </w:r>
    </w:p>
    <w:p w14:paraId="583CC93D" w14:textId="77777777" w:rsidR="00AE0800" w:rsidRPr="00AE0800" w:rsidRDefault="00AE0800" w:rsidP="00AE0800">
      <w:pPr>
        <w:pStyle w:val="Narration"/>
        <w:numPr>
          <w:ilvl w:val="2"/>
          <w:numId w:val="3"/>
        </w:numPr>
      </w:pPr>
      <w:r w:rsidRPr="00AE0800">
        <w:rPr>
          <w:rFonts w:asciiTheme="majorHAnsi" w:hAnsiTheme="majorHAnsi" w:cstheme="majorBidi"/>
          <w:color w:val="auto"/>
        </w:rPr>
        <w:t>Talent</w:t>
      </w:r>
      <w:r>
        <w:rPr>
          <w:rFonts w:asciiTheme="majorHAnsi" w:hAnsiTheme="majorHAnsi" w:cstheme="majorBidi"/>
          <w:color w:val="auto"/>
        </w:rPr>
        <w:t xml:space="preserve"> transfers the disk into a cryovial </w:t>
      </w:r>
      <w:r w:rsidRPr="00AE0800">
        <w:rPr>
          <w:rFonts w:asciiTheme="majorHAnsi" w:hAnsiTheme="majorHAnsi" w:cstheme="majorBidi"/>
          <w:color w:val="auto"/>
        </w:rPr>
        <w:t>with freeze-substitution solution</w:t>
      </w:r>
      <w:r w:rsidRPr="00AE0800">
        <w:rPr>
          <w:rFonts w:asciiTheme="majorHAnsi" w:hAnsiTheme="majorHAnsi" w:cstheme="majorBidi"/>
          <w:color w:val="auto"/>
        </w:rPr>
        <w:t>.</w:t>
      </w:r>
    </w:p>
    <w:p w14:paraId="7F96C845" w14:textId="77777777" w:rsidR="00AE0800" w:rsidRPr="00AE0800" w:rsidRDefault="00AE0800" w:rsidP="00AE0800">
      <w:pPr>
        <w:pStyle w:val="Narration"/>
        <w:numPr>
          <w:ilvl w:val="2"/>
          <w:numId w:val="3"/>
        </w:numPr>
      </w:pPr>
      <w:r w:rsidRPr="00AE0800">
        <w:rPr>
          <w:rFonts w:asciiTheme="majorHAnsi" w:hAnsiTheme="majorHAnsi" w:cstheme="majorBidi"/>
          <w:color w:val="auto"/>
        </w:rPr>
        <w:t xml:space="preserve">Talent placing the cryovial </w:t>
      </w:r>
      <w:r w:rsidRPr="00AE0800">
        <w:rPr>
          <w:rFonts w:asciiTheme="majorHAnsi" w:hAnsiTheme="majorHAnsi" w:cstheme="majorBidi"/>
          <w:color w:val="auto"/>
        </w:rPr>
        <w:t>into the freeze-substitution device</w:t>
      </w:r>
      <w:r w:rsidRPr="00AE0800">
        <w:rPr>
          <w:rFonts w:asciiTheme="majorHAnsi" w:hAnsiTheme="majorHAnsi" w:cstheme="majorBidi"/>
          <w:color w:val="auto"/>
        </w:rPr>
        <w:t>.</w:t>
      </w:r>
    </w:p>
    <w:p w14:paraId="350C2D2F" w14:textId="71920D55" w:rsidR="00FE5A32" w:rsidRDefault="00AE0800" w:rsidP="00AE0800">
      <w:pPr>
        <w:pStyle w:val="Narration"/>
        <w:numPr>
          <w:ilvl w:val="2"/>
          <w:numId w:val="3"/>
        </w:numPr>
      </w:pPr>
      <w:r>
        <w:rPr>
          <w:rFonts w:asciiTheme="majorHAnsi" w:hAnsiTheme="majorHAnsi" w:cstheme="majorBidi"/>
          <w:color w:val="auto"/>
        </w:rPr>
        <w:t>Shot of all the samples pl</w:t>
      </w:r>
      <w:r w:rsidRPr="00AE0800">
        <w:rPr>
          <w:rFonts w:asciiTheme="majorHAnsi" w:hAnsiTheme="majorHAnsi" w:cstheme="majorBidi"/>
          <w:color w:val="auto"/>
        </w:rPr>
        <w:t xml:space="preserve">aced in </w:t>
      </w:r>
      <w:r w:rsidRPr="00AE0800">
        <w:rPr>
          <w:rFonts w:asciiTheme="majorHAnsi" w:hAnsiTheme="majorHAnsi" w:cstheme="majorBidi"/>
          <w:color w:val="auto"/>
        </w:rPr>
        <w:t>freeze-substitution device</w:t>
      </w:r>
      <w:r>
        <w:rPr>
          <w:rFonts w:asciiTheme="majorHAnsi" w:hAnsiTheme="majorHAnsi" w:cstheme="majorBidi"/>
        </w:rPr>
        <w:t>.</w:t>
      </w:r>
      <w:r w:rsidR="004573E5">
        <w:rPr>
          <w:rFonts w:asciiTheme="majorHAnsi" w:hAnsiTheme="majorHAnsi" w:cstheme="majorBidi"/>
        </w:rPr>
        <w:br/>
      </w:r>
    </w:p>
    <w:p w14:paraId="3233DB0B" w14:textId="5D612441" w:rsidR="00AE0800" w:rsidRPr="00AE0800" w:rsidRDefault="00FE5A32" w:rsidP="00745E54">
      <w:pPr>
        <w:pStyle w:val="Narration"/>
        <w:numPr>
          <w:ilvl w:val="1"/>
          <w:numId w:val="3"/>
        </w:numPr>
      </w:pPr>
      <w:r w:rsidRPr="7C7D614C">
        <w:rPr>
          <w:rFonts w:asciiTheme="majorHAnsi" w:hAnsiTheme="majorHAnsi" w:cstheme="majorBidi"/>
        </w:rPr>
        <w:t xml:space="preserve">As soon </w:t>
      </w:r>
      <w:r w:rsidR="00FE744D">
        <w:rPr>
          <w:rFonts w:asciiTheme="majorHAnsi" w:hAnsiTheme="majorHAnsi" w:cstheme="majorBidi"/>
        </w:rPr>
        <w:t xml:space="preserve">as </w:t>
      </w:r>
      <w:r w:rsidRPr="7C7D614C">
        <w:rPr>
          <w:rFonts w:asciiTheme="majorHAnsi" w:hAnsiTheme="majorHAnsi" w:cstheme="majorBidi"/>
        </w:rPr>
        <w:t xml:space="preserve">the samples reach 20 </w:t>
      </w:r>
      <w:r w:rsidR="00AE0800">
        <w:rPr>
          <w:rFonts w:asciiTheme="majorHAnsi" w:hAnsiTheme="majorHAnsi" w:cstheme="majorBidi"/>
        </w:rPr>
        <w:t xml:space="preserve">degrees </w:t>
      </w:r>
      <w:r w:rsidR="00FE744D">
        <w:rPr>
          <w:rFonts w:asciiTheme="majorHAnsi" w:hAnsiTheme="majorHAnsi" w:cstheme="majorBidi"/>
        </w:rPr>
        <w:t>Celsius</w:t>
      </w:r>
      <w:r w:rsidRPr="7C7D614C">
        <w:rPr>
          <w:rFonts w:asciiTheme="majorHAnsi" w:hAnsiTheme="majorHAnsi" w:cstheme="majorBidi"/>
        </w:rPr>
        <w:t>, continue with washing the samples 3</w:t>
      </w:r>
      <w:r w:rsidR="00FE744D">
        <w:rPr>
          <w:rFonts w:asciiTheme="majorHAnsi" w:hAnsiTheme="majorHAnsi" w:cstheme="majorBidi"/>
        </w:rPr>
        <w:t xml:space="preserve"> times for</w:t>
      </w:r>
      <w:r w:rsidRPr="7C7D614C">
        <w:rPr>
          <w:rFonts w:asciiTheme="majorHAnsi" w:hAnsiTheme="majorHAnsi" w:cstheme="majorBidi"/>
        </w:rPr>
        <w:t xml:space="preserve"> 30 min</w:t>
      </w:r>
      <w:r w:rsidR="00FE744D">
        <w:rPr>
          <w:rFonts w:asciiTheme="majorHAnsi" w:hAnsiTheme="majorHAnsi" w:cstheme="majorBidi"/>
        </w:rPr>
        <w:t>ute each</w:t>
      </w:r>
      <w:r w:rsidRPr="7C7D614C">
        <w:rPr>
          <w:rFonts w:asciiTheme="majorHAnsi" w:hAnsiTheme="majorHAnsi" w:cstheme="majorBidi"/>
        </w:rPr>
        <w:t xml:space="preserve"> with 100 %</w:t>
      </w:r>
      <w:r w:rsidR="00FE744D">
        <w:rPr>
          <w:rFonts w:asciiTheme="majorHAnsi" w:hAnsiTheme="majorHAnsi" w:cstheme="majorBidi"/>
        </w:rPr>
        <w:t xml:space="preserve"> acetone </w:t>
      </w:r>
      <w:r w:rsidR="00FE744D" w:rsidRPr="00FE744D">
        <w:rPr>
          <w:rFonts w:asciiTheme="majorHAnsi" w:hAnsiTheme="majorHAnsi" w:cstheme="majorBidi"/>
          <w:b/>
          <w:bCs/>
        </w:rPr>
        <w:t>[1]</w:t>
      </w:r>
      <w:r w:rsidR="00FE744D">
        <w:rPr>
          <w:rFonts w:asciiTheme="majorHAnsi" w:hAnsiTheme="majorHAnsi" w:cstheme="majorBidi"/>
          <w:b/>
          <w:bCs/>
        </w:rPr>
        <w:t>.</w:t>
      </w:r>
    </w:p>
    <w:p w14:paraId="7D12C47A" w14:textId="25D10FE6" w:rsidR="00694A85" w:rsidRPr="008B035C" w:rsidRDefault="00694A85" w:rsidP="00AE0800">
      <w:pPr>
        <w:pStyle w:val="Narration"/>
        <w:numPr>
          <w:ilvl w:val="2"/>
          <w:numId w:val="3"/>
        </w:numPr>
      </w:pPr>
      <w:r>
        <w:rPr>
          <w:rFonts w:asciiTheme="majorHAnsi" w:hAnsiTheme="majorHAnsi" w:cstheme="majorBidi"/>
        </w:rPr>
        <w:t xml:space="preserve">Close-up: </w:t>
      </w:r>
      <w:r w:rsidR="00270E68">
        <w:rPr>
          <w:rFonts w:asciiTheme="majorHAnsi" w:hAnsiTheme="majorHAnsi" w:cstheme="majorBidi"/>
        </w:rPr>
        <w:t>Sample washing process using a plastic pipette.</w:t>
      </w:r>
      <w:r w:rsidR="00270E68">
        <w:rPr>
          <w:rFonts w:asciiTheme="majorHAnsi" w:hAnsiTheme="majorHAnsi" w:cstheme="majorBidi"/>
        </w:rPr>
        <w:br/>
      </w:r>
    </w:p>
    <w:p w14:paraId="1DAAEFA1" w14:textId="4D72EC0E" w:rsidR="00FE744D" w:rsidRDefault="00944ED8" w:rsidP="00FE744D">
      <w:pPr>
        <w:pStyle w:val="Narration"/>
        <w:numPr>
          <w:ilvl w:val="1"/>
          <w:numId w:val="3"/>
        </w:numPr>
      </w:pPr>
      <w:r w:rsidRPr="7C7D614C">
        <w:rPr>
          <w:rFonts w:asciiTheme="majorHAnsi" w:hAnsiTheme="majorHAnsi" w:cstheme="majorBidi"/>
        </w:rPr>
        <w:t>To pre-embed the samples</w:t>
      </w:r>
      <w:r w:rsidRPr="7C7D614C">
        <w:rPr>
          <w:rFonts w:asciiTheme="majorHAnsi" w:hAnsiTheme="majorHAnsi" w:cstheme="majorBidi"/>
          <w:b/>
        </w:rPr>
        <w:t xml:space="preserve">, </w:t>
      </w:r>
      <w:r w:rsidRPr="7C7D614C">
        <w:rPr>
          <w:rFonts w:asciiTheme="majorHAnsi" w:hAnsiTheme="majorHAnsi" w:cstheme="majorBidi"/>
        </w:rPr>
        <w:t>incubate the samples in 1</w:t>
      </w:r>
      <w:r w:rsidR="00FE744D">
        <w:rPr>
          <w:rFonts w:asciiTheme="majorHAnsi" w:hAnsiTheme="majorHAnsi" w:cstheme="majorBidi"/>
        </w:rPr>
        <w:t xml:space="preserve"> by </w:t>
      </w:r>
      <w:r w:rsidRPr="7C7D614C">
        <w:rPr>
          <w:rFonts w:asciiTheme="majorHAnsi" w:hAnsiTheme="majorHAnsi" w:cstheme="majorBidi"/>
        </w:rPr>
        <w:t>3 epoxy resin and 2</w:t>
      </w:r>
      <w:r w:rsidR="00FE744D">
        <w:rPr>
          <w:rFonts w:asciiTheme="majorHAnsi" w:hAnsiTheme="majorHAnsi" w:cstheme="majorBidi"/>
        </w:rPr>
        <w:t xml:space="preserve"> by </w:t>
      </w:r>
      <w:r w:rsidRPr="7C7D614C">
        <w:rPr>
          <w:rFonts w:asciiTheme="majorHAnsi" w:hAnsiTheme="majorHAnsi" w:cstheme="majorBidi"/>
        </w:rPr>
        <w:t>3 acetone for 1 h</w:t>
      </w:r>
      <w:r w:rsidR="00FE744D">
        <w:rPr>
          <w:rFonts w:asciiTheme="majorHAnsi" w:hAnsiTheme="majorHAnsi" w:cstheme="majorBidi"/>
        </w:rPr>
        <w:t xml:space="preserve">our </w:t>
      </w:r>
      <w:r w:rsidR="00FE744D" w:rsidRPr="00FE744D">
        <w:rPr>
          <w:rFonts w:asciiTheme="majorHAnsi" w:hAnsiTheme="majorHAnsi" w:cstheme="majorBidi"/>
          <w:b/>
          <w:bCs/>
        </w:rPr>
        <w:t>[1].</w:t>
      </w:r>
      <w:r w:rsidR="00FE744D">
        <w:rPr>
          <w:rFonts w:asciiTheme="majorHAnsi" w:hAnsiTheme="majorHAnsi" w:cstheme="majorBidi"/>
        </w:rPr>
        <w:t xml:space="preserve"> </w:t>
      </w:r>
      <w:r w:rsidR="00B1127A">
        <w:rPr>
          <w:rFonts w:asciiTheme="majorHAnsi" w:hAnsiTheme="majorHAnsi" w:cstheme="majorBidi"/>
        </w:rPr>
        <w:t>After incubating the samples</w:t>
      </w:r>
      <w:r w:rsidRPr="7C7D614C">
        <w:rPr>
          <w:rFonts w:asciiTheme="majorHAnsi" w:hAnsiTheme="majorHAnsi" w:cstheme="majorBidi"/>
        </w:rPr>
        <w:t xml:space="preserve"> with 2/3 epoxy resin and 1/3 acetone for 3 h</w:t>
      </w:r>
      <w:r w:rsidR="00B1127A">
        <w:rPr>
          <w:rFonts w:asciiTheme="majorHAnsi" w:hAnsiTheme="majorHAnsi" w:cstheme="majorBidi"/>
        </w:rPr>
        <w:t>ours</w:t>
      </w:r>
      <w:r w:rsidR="008B035C">
        <w:rPr>
          <w:rFonts w:asciiTheme="majorHAnsi" w:hAnsiTheme="majorHAnsi" w:cstheme="majorBidi"/>
        </w:rPr>
        <w:t>,</w:t>
      </w:r>
      <w:r w:rsidRPr="7C7D614C">
        <w:rPr>
          <w:rFonts w:asciiTheme="majorHAnsi" w:hAnsiTheme="majorHAnsi" w:cstheme="majorBidi"/>
        </w:rPr>
        <w:t xml:space="preserve"> </w:t>
      </w:r>
      <w:r w:rsidR="008B035C">
        <w:rPr>
          <w:rFonts w:asciiTheme="majorHAnsi" w:hAnsiTheme="majorHAnsi" w:cstheme="majorBidi"/>
        </w:rPr>
        <w:t>e</w:t>
      </w:r>
      <w:r w:rsidRPr="7C7D614C">
        <w:rPr>
          <w:rFonts w:asciiTheme="majorHAnsi" w:hAnsiTheme="majorHAnsi" w:cstheme="majorBidi"/>
        </w:rPr>
        <w:t>xchange the solution with 100 % epoxy resin and incubate overnight with the vial lid open to allow remaining acetone</w:t>
      </w:r>
      <w:r w:rsidR="00694A85">
        <w:rPr>
          <w:rFonts w:asciiTheme="majorHAnsi" w:hAnsiTheme="majorHAnsi" w:cstheme="majorBidi"/>
        </w:rPr>
        <w:t xml:space="preserve"> to evaporate</w:t>
      </w:r>
      <w:r w:rsidR="00B1127A">
        <w:rPr>
          <w:rFonts w:asciiTheme="majorHAnsi" w:hAnsiTheme="majorHAnsi" w:cstheme="majorBidi"/>
        </w:rPr>
        <w:t xml:space="preserve"> </w:t>
      </w:r>
      <w:r w:rsidR="00B1127A" w:rsidRPr="00B1127A">
        <w:rPr>
          <w:rFonts w:asciiTheme="majorHAnsi" w:hAnsiTheme="majorHAnsi" w:cstheme="majorBidi"/>
          <w:b/>
          <w:bCs/>
        </w:rPr>
        <w:t>[2]</w:t>
      </w:r>
      <w:r w:rsidR="00FE744D" w:rsidRPr="00B1127A">
        <w:rPr>
          <w:rFonts w:asciiTheme="majorHAnsi" w:hAnsiTheme="majorHAnsi" w:cstheme="majorBidi"/>
          <w:b/>
          <w:bCs/>
        </w:rPr>
        <w:t>.</w:t>
      </w:r>
    </w:p>
    <w:p w14:paraId="12BA3A94" w14:textId="724D7A2E" w:rsidR="00FE744D" w:rsidRPr="00B1127A" w:rsidRDefault="00FE744D" w:rsidP="00FE744D">
      <w:pPr>
        <w:pStyle w:val="Narration"/>
        <w:numPr>
          <w:ilvl w:val="2"/>
          <w:numId w:val="3"/>
        </w:numPr>
        <w:rPr>
          <w:color w:val="auto"/>
        </w:rPr>
      </w:pPr>
      <w:r w:rsidRPr="00B1127A">
        <w:rPr>
          <w:color w:val="auto"/>
        </w:rPr>
        <w:t xml:space="preserve">Talent adding </w:t>
      </w:r>
      <w:r w:rsidR="00270E68" w:rsidRPr="00B1127A">
        <w:rPr>
          <w:color w:val="auto"/>
        </w:rPr>
        <w:t>epoxy resin</w:t>
      </w:r>
      <w:r w:rsidRPr="00B1127A">
        <w:rPr>
          <w:color w:val="auto"/>
        </w:rPr>
        <w:t xml:space="preserve"> to the sample</w:t>
      </w:r>
      <w:r w:rsidR="00270E68" w:rsidRPr="00B1127A">
        <w:rPr>
          <w:color w:val="auto"/>
        </w:rPr>
        <w:t xml:space="preserve"> using a plastic pipette</w:t>
      </w:r>
      <w:r w:rsidRPr="00B1127A">
        <w:rPr>
          <w:color w:val="auto"/>
        </w:rPr>
        <w:t>.</w:t>
      </w:r>
    </w:p>
    <w:p w14:paraId="142C09C3" w14:textId="3F09E6A4" w:rsidR="00B226E8" w:rsidRPr="00B1127A" w:rsidRDefault="00B1127A" w:rsidP="00B1127A">
      <w:pPr>
        <w:pStyle w:val="Narration"/>
        <w:numPr>
          <w:ilvl w:val="2"/>
          <w:numId w:val="3"/>
        </w:numPr>
        <w:rPr>
          <w:color w:val="auto"/>
        </w:rPr>
      </w:pPr>
      <w:r w:rsidRPr="00B1127A">
        <w:rPr>
          <w:color w:val="auto"/>
        </w:rPr>
        <w:t>Talent removing epoxy acetone solution and adding 100% epoxy and keeping it aside with open lid.</w:t>
      </w:r>
    </w:p>
    <w:p w14:paraId="11DB840F" w14:textId="77777777" w:rsidR="00B1127A" w:rsidRDefault="00B1127A" w:rsidP="00B1127A">
      <w:pPr>
        <w:pStyle w:val="Narration"/>
        <w:ind w:left="1627" w:firstLine="0"/>
      </w:pPr>
    </w:p>
    <w:p w14:paraId="0CE5FDF7" w14:textId="67D5E7D7" w:rsidR="00745E54" w:rsidRPr="0093198B" w:rsidRDefault="00745E54" w:rsidP="00745E54">
      <w:pPr>
        <w:pStyle w:val="Narration"/>
        <w:numPr>
          <w:ilvl w:val="1"/>
          <w:numId w:val="3"/>
        </w:numPr>
      </w:pPr>
      <w:r w:rsidRPr="0093198B">
        <w:t>On the following day, transfer the sapphire disks into new</w:t>
      </w:r>
      <w:r w:rsidR="00C37542">
        <w:t>,</w:t>
      </w:r>
      <w:r w:rsidRPr="0093198B">
        <w:t xml:space="preserve"> </w:t>
      </w:r>
      <w:proofErr w:type="spellStart"/>
      <w:r w:rsidRPr="0093198B">
        <w:t>labeled</w:t>
      </w:r>
      <w:proofErr w:type="spellEnd"/>
      <w:r w:rsidRPr="0093198B">
        <w:t xml:space="preserve"> reaction tubes filled with freshly prepared epoxy resin. Position the disks horizontally, supported by the wall of the tube, ensuring that the side with cells is facing upward</w:t>
      </w:r>
      <w:r w:rsidR="00C37542">
        <w:t xml:space="preserve"> </w:t>
      </w:r>
      <w:r w:rsidRPr="0093198B">
        <w:rPr>
          <w:b/>
          <w:bCs/>
        </w:rPr>
        <w:t>[</w:t>
      </w:r>
      <w:r w:rsidR="00C37542">
        <w:rPr>
          <w:b/>
          <w:bCs/>
        </w:rPr>
        <w:t>1</w:t>
      </w:r>
      <w:r w:rsidRPr="0093198B">
        <w:rPr>
          <w:b/>
          <w:bCs/>
        </w:rPr>
        <w:t>]</w:t>
      </w:r>
      <w:r w:rsidRPr="0093198B">
        <w:t xml:space="preserve">. </w:t>
      </w:r>
      <w:r w:rsidR="00C37542">
        <w:t>Then, p</w:t>
      </w:r>
      <w:r w:rsidRPr="0093198B">
        <w:t xml:space="preserve">lace the </w:t>
      </w:r>
      <w:r w:rsidRPr="0093198B">
        <w:lastRenderedPageBreak/>
        <w:t xml:space="preserve">reaction tubes with the lids open in an oven set to 60 degrees Celsius and allow the resin to polymerize for at least 48 hours </w:t>
      </w:r>
      <w:r w:rsidRPr="0093198B">
        <w:rPr>
          <w:b/>
          <w:bCs/>
        </w:rPr>
        <w:t>[</w:t>
      </w:r>
      <w:r w:rsidR="00C37542">
        <w:rPr>
          <w:b/>
          <w:bCs/>
        </w:rPr>
        <w:t>2</w:t>
      </w:r>
      <w:r w:rsidRPr="0093198B">
        <w:rPr>
          <w:b/>
          <w:bCs/>
        </w:rPr>
        <w:t>]</w:t>
      </w:r>
      <w:r w:rsidRPr="0093198B">
        <w:t>.</w:t>
      </w:r>
    </w:p>
    <w:p w14:paraId="6E4C993C" w14:textId="3D28F558" w:rsidR="00745E54" w:rsidRDefault="00745E54" w:rsidP="00745E54">
      <w:pPr>
        <w:pStyle w:val="ShotDescription"/>
        <w:numPr>
          <w:ilvl w:val="2"/>
          <w:numId w:val="3"/>
        </w:numPr>
        <w:rPr>
          <w:lang w:val="en-IN"/>
        </w:rPr>
      </w:pPr>
      <w:r w:rsidRPr="0093198B">
        <w:rPr>
          <w:lang w:val="en-IN"/>
        </w:rPr>
        <w:t xml:space="preserve">Talent placing sapphire disks into </w:t>
      </w:r>
      <w:proofErr w:type="spellStart"/>
      <w:r w:rsidRPr="0093198B">
        <w:rPr>
          <w:lang w:val="en-IN"/>
        </w:rPr>
        <w:t>labeled</w:t>
      </w:r>
      <w:proofErr w:type="spellEnd"/>
      <w:r w:rsidRPr="0093198B">
        <w:rPr>
          <w:lang w:val="en-IN"/>
        </w:rPr>
        <w:t xml:space="preserve"> reaction tubes filled with epoxy resin</w:t>
      </w:r>
      <w:r w:rsidR="00C37542">
        <w:rPr>
          <w:lang w:val="en-IN"/>
        </w:rPr>
        <w:t xml:space="preserve">, ensuring </w:t>
      </w:r>
      <w:r w:rsidR="00C37542" w:rsidRPr="0093198B">
        <w:t>the disks</w:t>
      </w:r>
      <w:r w:rsidR="00C37542">
        <w:t xml:space="preserve"> are positioned</w:t>
      </w:r>
      <w:r w:rsidR="00C37542" w:rsidRPr="0093198B">
        <w:t xml:space="preserve"> horizontally, supported by the wall of the tube, </w:t>
      </w:r>
      <w:r w:rsidR="00C37542">
        <w:t>and</w:t>
      </w:r>
      <w:r w:rsidR="00C37542" w:rsidRPr="0093198B">
        <w:t xml:space="preserve"> the side with cells is facing upward</w:t>
      </w:r>
      <w:r w:rsidR="00C37542">
        <w:t>.</w:t>
      </w:r>
    </w:p>
    <w:p w14:paraId="033BFFBC" w14:textId="4651DCE2" w:rsidR="00745E54" w:rsidRPr="0093198B" w:rsidRDefault="00745E54" w:rsidP="00745E54">
      <w:pPr>
        <w:pStyle w:val="ShotDescription"/>
        <w:numPr>
          <w:ilvl w:val="2"/>
          <w:numId w:val="3"/>
        </w:numPr>
        <w:rPr>
          <w:lang w:val="en-IN"/>
        </w:rPr>
      </w:pPr>
      <w:r w:rsidRPr="0093198B">
        <w:rPr>
          <w:lang w:val="en-IN"/>
        </w:rPr>
        <w:t>Talent placing the open reaction tubes into an oven.</w:t>
      </w:r>
      <w:r w:rsidR="00566DB6">
        <w:rPr>
          <w:lang w:val="en-IN"/>
        </w:rPr>
        <w:br/>
      </w:r>
    </w:p>
    <w:p w14:paraId="2FCE81A6" w14:textId="6715B1C6" w:rsidR="00745E54" w:rsidRPr="0093198B" w:rsidRDefault="00BB75B6" w:rsidP="00745E54">
      <w:pPr>
        <w:pStyle w:val="Narration"/>
        <w:numPr>
          <w:ilvl w:val="1"/>
          <w:numId w:val="3"/>
        </w:numPr>
      </w:pPr>
      <w:r>
        <w:t>After the epoxy resin has polymerized</w:t>
      </w:r>
      <w:r w:rsidR="006353BB">
        <w:t>, i</w:t>
      </w:r>
      <w:r w:rsidR="00745E54" w:rsidRPr="0093198B">
        <w:t xml:space="preserve">mmerse the tip of a closed reaction tube in liquid nitrogen for approximately 10 seconds </w:t>
      </w:r>
      <w:r w:rsidR="00745E54" w:rsidRPr="0093198B">
        <w:rPr>
          <w:b/>
          <w:bCs/>
        </w:rPr>
        <w:t>[1]</w:t>
      </w:r>
      <w:r w:rsidR="00745E54" w:rsidRPr="0093198B">
        <w:t xml:space="preserve">. </w:t>
      </w:r>
      <w:r w:rsidR="006353BB">
        <w:t>H</w:t>
      </w:r>
      <w:r w:rsidR="00745E54" w:rsidRPr="0093198B">
        <w:t xml:space="preserve">it the reaction tube on a table to release the resin block </w:t>
      </w:r>
      <w:r w:rsidR="00745E54" w:rsidRPr="0093198B">
        <w:rPr>
          <w:b/>
          <w:bCs/>
        </w:rPr>
        <w:t>[2]</w:t>
      </w:r>
      <w:r w:rsidR="00745E54" w:rsidRPr="0093198B">
        <w:t xml:space="preserve">. The sapphire disk will separate easily from the carbon coat, which remains attached to the embedded cells </w:t>
      </w:r>
      <w:r w:rsidR="00745E54" w:rsidRPr="0093198B">
        <w:rPr>
          <w:b/>
          <w:bCs/>
        </w:rPr>
        <w:t>[3]</w:t>
      </w:r>
      <w:r w:rsidR="00745E54" w:rsidRPr="0093198B">
        <w:t>.</w:t>
      </w:r>
    </w:p>
    <w:p w14:paraId="2050998C" w14:textId="77777777" w:rsidR="00745E54" w:rsidRDefault="00745E54" w:rsidP="00745E54">
      <w:pPr>
        <w:pStyle w:val="ShotDescription"/>
        <w:numPr>
          <w:ilvl w:val="2"/>
          <w:numId w:val="3"/>
        </w:numPr>
        <w:rPr>
          <w:lang w:val="en-IN"/>
        </w:rPr>
      </w:pPr>
      <w:r w:rsidRPr="0093198B">
        <w:rPr>
          <w:lang w:val="en-IN"/>
        </w:rPr>
        <w:t>Talent immersing the reaction tube tip into liquid nitrogen.</w:t>
      </w:r>
    </w:p>
    <w:p w14:paraId="4F1F4AFA" w14:textId="77777777" w:rsidR="00745E54" w:rsidRDefault="00745E54" w:rsidP="00745E54">
      <w:pPr>
        <w:pStyle w:val="ShotDescription"/>
        <w:numPr>
          <w:ilvl w:val="2"/>
          <w:numId w:val="3"/>
        </w:numPr>
        <w:rPr>
          <w:lang w:val="en-IN"/>
        </w:rPr>
      </w:pPr>
      <w:r w:rsidRPr="0093198B">
        <w:rPr>
          <w:lang w:val="en-IN"/>
        </w:rPr>
        <w:t>Talent tapping the reaction tube sharply on the table.</w:t>
      </w:r>
    </w:p>
    <w:p w14:paraId="7E8C3EB8" w14:textId="6375732F" w:rsidR="00745E54" w:rsidRDefault="00566DB6" w:rsidP="00745E54">
      <w:pPr>
        <w:pStyle w:val="ShotDescription"/>
        <w:numPr>
          <w:ilvl w:val="2"/>
          <w:numId w:val="3"/>
        </w:numPr>
        <w:rPr>
          <w:lang w:val="en-IN"/>
        </w:rPr>
      </w:pPr>
      <w:r>
        <w:rPr>
          <w:lang w:val="en-IN"/>
        </w:rPr>
        <w:t xml:space="preserve">SCOPE: </w:t>
      </w:r>
      <w:r w:rsidR="006353BB">
        <w:rPr>
          <w:lang w:val="en-IN"/>
        </w:rPr>
        <w:t>R</w:t>
      </w:r>
      <w:r w:rsidR="00745E54" w:rsidRPr="0093198B">
        <w:rPr>
          <w:lang w:val="en-IN"/>
        </w:rPr>
        <w:t>esin block separating from sapphire disk, with carbon coat</w:t>
      </w:r>
      <w:r w:rsidR="006353BB">
        <w:rPr>
          <w:lang w:val="en-IN"/>
        </w:rPr>
        <w:t xml:space="preserve"> (</w:t>
      </w:r>
      <w:r w:rsidR="006353BB" w:rsidRPr="0093198B">
        <w:t>attached to the embedded cells</w:t>
      </w:r>
      <w:r w:rsidR="006353BB">
        <w:t>)</w:t>
      </w:r>
      <w:r w:rsidR="00745E54" w:rsidRPr="0093198B">
        <w:rPr>
          <w:lang w:val="en-IN"/>
        </w:rPr>
        <w:t xml:space="preserve"> visible.</w:t>
      </w:r>
    </w:p>
    <w:p w14:paraId="52717E9E" w14:textId="1DA48D45" w:rsidR="006353BB" w:rsidRPr="0034067C" w:rsidRDefault="00787E63" w:rsidP="001D45E2">
      <w:pPr>
        <w:pStyle w:val="ShotDescription"/>
        <w:numPr>
          <w:ilvl w:val="1"/>
          <w:numId w:val="3"/>
        </w:numPr>
        <w:rPr>
          <w:color w:val="7030A0"/>
          <w:lang w:val="en-IN"/>
        </w:rPr>
      </w:pPr>
      <w:r>
        <w:rPr>
          <w:iCs/>
          <w:color w:val="7030A0"/>
        </w:rPr>
        <w:t>Select t</w:t>
      </w:r>
      <w:r w:rsidR="0034067C" w:rsidRPr="0034067C">
        <w:rPr>
          <w:iCs/>
          <w:color w:val="7030A0"/>
        </w:rPr>
        <w:t xml:space="preserve">he region of interest in the embedded </w:t>
      </w:r>
      <w:r w:rsidR="008B035C" w:rsidRPr="0034067C">
        <w:rPr>
          <w:iCs/>
          <w:color w:val="7030A0"/>
        </w:rPr>
        <w:t>sample and</w:t>
      </w:r>
      <w:r>
        <w:rPr>
          <w:iCs/>
          <w:color w:val="7030A0"/>
        </w:rPr>
        <w:t xml:space="preserve"> narrow down</w:t>
      </w:r>
      <w:r w:rsidR="0034067C" w:rsidRPr="0034067C">
        <w:rPr>
          <w:iCs/>
          <w:color w:val="7030A0"/>
        </w:rPr>
        <w:t xml:space="preserve"> the sample size to the region of interest</w:t>
      </w:r>
      <w:r w:rsidR="0034067C">
        <w:rPr>
          <w:iCs/>
          <w:color w:val="7030A0"/>
        </w:rPr>
        <w:t xml:space="preserve"> </w:t>
      </w:r>
      <w:r w:rsidR="0034067C" w:rsidRPr="0034067C">
        <w:rPr>
          <w:b/>
          <w:bCs/>
          <w:iCs/>
          <w:color w:val="7030A0"/>
        </w:rPr>
        <w:t>[1]</w:t>
      </w:r>
      <w:r w:rsidR="0034067C" w:rsidRPr="0034067C">
        <w:rPr>
          <w:b/>
          <w:bCs/>
          <w:color w:val="7030A0"/>
          <w:lang w:val="en-IN"/>
        </w:rPr>
        <w:t>.</w:t>
      </w:r>
      <w:r w:rsidR="0034067C">
        <w:rPr>
          <w:color w:val="7030A0"/>
          <w:lang w:val="en-IN"/>
        </w:rPr>
        <w:t xml:space="preserve"> </w:t>
      </w:r>
      <w:r w:rsidR="0034067C">
        <w:rPr>
          <w:color w:val="7030A0"/>
          <w:lang w:val="en-IN"/>
        </w:rPr>
        <w:t xml:space="preserve">Using </w:t>
      </w:r>
      <w:r>
        <w:rPr>
          <w:color w:val="7030A0"/>
          <w:lang w:val="en-IN"/>
        </w:rPr>
        <w:t xml:space="preserve">an </w:t>
      </w:r>
      <w:r w:rsidR="0034067C">
        <w:rPr>
          <w:color w:val="7030A0"/>
          <w:lang w:val="en-IN"/>
        </w:rPr>
        <w:t>u</w:t>
      </w:r>
      <w:r w:rsidR="0034067C" w:rsidRPr="0034067C">
        <w:rPr>
          <w:color w:val="7030A0"/>
          <w:lang w:val="en-IN"/>
        </w:rPr>
        <w:t>ltramicrotom</w:t>
      </w:r>
      <w:r w:rsidR="0034067C">
        <w:rPr>
          <w:color w:val="7030A0"/>
          <w:lang w:val="en-IN"/>
        </w:rPr>
        <w:t>e</w:t>
      </w:r>
      <w:r w:rsidR="0034067C" w:rsidRPr="0034067C">
        <w:rPr>
          <w:color w:val="7030A0"/>
          <w:lang w:val="en-IN"/>
        </w:rPr>
        <w:t xml:space="preserve"> with a diamond knife</w:t>
      </w:r>
      <w:r w:rsidR="0034067C">
        <w:rPr>
          <w:color w:val="7030A0"/>
          <w:lang w:val="en-IN"/>
        </w:rPr>
        <w:t xml:space="preserve">, </w:t>
      </w:r>
      <w:r w:rsidR="0034067C">
        <w:rPr>
          <w:color w:val="7030A0"/>
          <w:lang w:val="en-IN"/>
        </w:rPr>
        <w:t>collect s</w:t>
      </w:r>
      <w:r w:rsidR="00845B77" w:rsidRPr="0034067C">
        <w:rPr>
          <w:color w:val="7030A0"/>
          <w:lang w:val="en-IN"/>
        </w:rPr>
        <w:t>ections of</w:t>
      </w:r>
      <w:r w:rsidR="002F760E" w:rsidRPr="0034067C">
        <w:rPr>
          <w:color w:val="7030A0"/>
          <w:lang w:val="en-IN"/>
        </w:rPr>
        <w:t xml:space="preserve"> </w:t>
      </w:r>
      <w:r w:rsidR="001D45E2" w:rsidRPr="0034067C">
        <w:rPr>
          <w:color w:val="7030A0"/>
          <w:lang w:val="en-IN"/>
        </w:rPr>
        <w:t xml:space="preserve">around 1 </w:t>
      </w:r>
      <w:proofErr w:type="spellStart"/>
      <w:r w:rsidR="0034067C">
        <w:rPr>
          <w:color w:val="7030A0"/>
          <w:lang w:val="en-IN"/>
        </w:rPr>
        <w:t>micrometer</w:t>
      </w:r>
      <w:proofErr w:type="spellEnd"/>
      <w:r w:rsidR="001D45E2" w:rsidRPr="0034067C">
        <w:rPr>
          <w:color w:val="7030A0"/>
          <w:lang w:val="en-IN"/>
        </w:rPr>
        <w:t xml:space="preserve"> thick</w:t>
      </w:r>
      <w:r w:rsidR="00845B77" w:rsidRPr="0034067C">
        <w:rPr>
          <w:color w:val="7030A0"/>
          <w:lang w:val="en-IN"/>
        </w:rPr>
        <w:t xml:space="preserve">ness </w:t>
      </w:r>
      <w:r w:rsidR="002F760E" w:rsidRPr="0034067C">
        <w:rPr>
          <w:color w:val="7030A0"/>
          <w:lang w:val="en-IN"/>
        </w:rPr>
        <w:t xml:space="preserve">on a TEM grid with a </w:t>
      </w:r>
      <w:r w:rsidR="008B035C">
        <w:rPr>
          <w:color w:val="7030A0"/>
          <w:lang w:val="en-IN"/>
        </w:rPr>
        <w:t>formvar film</w:t>
      </w:r>
      <w:r w:rsidR="002F760E" w:rsidRPr="0034067C">
        <w:rPr>
          <w:color w:val="7030A0"/>
          <w:lang w:val="en-IN"/>
        </w:rPr>
        <w:t xml:space="preserve"> </w:t>
      </w:r>
      <w:r w:rsidR="001D45E2" w:rsidRPr="0034067C">
        <w:rPr>
          <w:color w:val="7030A0"/>
          <w:lang w:val="en-IN"/>
        </w:rPr>
        <w:t xml:space="preserve">for </w:t>
      </w:r>
      <w:r w:rsidR="008B035C">
        <w:rPr>
          <w:color w:val="7030A0"/>
          <w:lang w:val="en-IN"/>
        </w:rPr>
        <w:t>STEM imaging</w:t>
      </w:r>
      <w:r w:rsidR="001D45E2" w:rsidRPr="0034067C">
        <w:rPr>
          <w:color w:val="7030A0"/>
          <w:lang w:val="en-IN"/>
        </w:rPr>
        <w:t xml:space="preserve"> and STEM tomography</w:t>
      </w:r>
      <w:r w:rsidR="0034067C">
        <w:rPr>
          <w:color w:val="7030A0"/>
          <w:lang w:val="en-IN"/>
        </w:rPr>
        <w:t xml:space="preserve"> </w:t>
      </w:r>
      <w:r w:rsidR="0034067C" w:rsidRPr="0034067C">
        <w:rPr>
          <w:b/>
          <w:bCs/>
          <w:color w:val="7030A0"/>
          <w:lang w:val="en-IN"/>
        </w:rPr>
        <w:t>[2]</w:t>
      </w:r>
      <w:r w:rsidR="001D45E2" w:rsidRPr="0034067C">
        <w:rPr>
          <w:b/>
          <w:bCs/>
          <w:color w:val="7030A0"/>
          <w:lang w:val="en-IN"/>
        </w:rPr>
        <w:t>.</w:t>
      </w:r>
    </w:p>
    <w:p w14:paraId="77EDF6D6" w14:textId="1D792039" w:rsidR="001D45E2" w:rsidRDefault="001D45E2" w:rsidP="001D45E2">
      <w:pPr>
        <w:pStyle w:val="ShotDescription"/>
        <w:ind w:left="907" w:firstLine="0"/>
        <w:rPr>
          <w:lang w:val="en-IN"/>
        </w:rPr>
      </w:pPr>
      <w:r>
        <w:rPr>
          <w:lang w:val="en-IN"/>
        </w:rPr>
        <w:t xml:space="preserve">3.9.1 Talent will show the </w:t>
      </w:r>
      <w:r w:rsidR="002F760E">
        <w:rPr>
          <w:lang w:val="en-IN"/>
        </w:rPr>
        <w:t xml:space="preserve">ultramicrotome and a Block before and after trimming </w:t>
      </w:r>
    </w:p>
    <w:p w14:paraId="0A86D08A" w14:textId="501FB1A1" w:rsidR="002F760E" w:rsidRDefault="002F760E" w:rsidP="00076DE6">
      <w:pPr>
        <w:pStyle w:val="ShotDescription"/>
        <w:ind w:left="907" w:firstLine="0"/>
        <w:rPr>
          <w:lang w:val="en-IN"/>
        </w:rPr>
      </w:pPr>
      <w:r>
        <w:rPr>
          <w:lang w:val="en-IN"/>
        </w:rPr>
        <w:t>3.9.2. Talent will show the cutting process and the final Grid with collected sections.</w:t>
      </w:r>
      <w:r w:rsidR="00787E63">
        <w:rPr>
          <w:lang w:val="en-IN"/>
        </w:rPr>
        <w:br/>
      </w:r>
    </w:p>
    <w:p w14:paraId="0A23A10E" w14:textId="0E5892E8" w:rsidR="006353BB" w:rsidRPr="00016C9E" w:rsidRDefault="00750E19" w:rsidP="006353BB">
      <w:pPr>
        <w:pStyle w:val="ShotDescription"/>
        <w:numPr>
          <w:ilvl w:val="0"/>
          <w:numId w:val="3"/>
        </w:numPr>
        <w:rPr>
          <w:b/>
          <w:bCs/>
          <w:lang w:val="en-IN"/>
        </w:rPr>
      </w:pPr>
      <w:r w:rsidRPr="00750E19">
        <w:rPr>
          <w:rFonts w:asciiTheme="majorHAnsi" w:hAnsiTheme="majorHAnsi" w:cstheme="majorHAnsi"/>
          <w:b/>
          <w:bCs/>
        </w:rPr>
        <w:t>Scanning Transmission Electron Microscopy (STEM)</w:t>
      </w:r>
      <w:r w:rsidR="006353BB" w:rsidRPr="006353BB">
        <w:rPr>
          <w:rFonts w:asciiTheme="majorHAnsi" w:hAnsiTheme="majorHAnsi" w:cstheme="majorHAnsi"/>
          <w:b/>
          <w:bCs/>
        </w:rPr>
        <w:t xml:space="preserve"> Tilt Series Acquisition</w:t>
      </w:r>
    </w:p>
    <w:p w14:paraId="121207D9" w14:textId="398DFC37" w:rsidR="00016C9E" w:rsidRPr="006353BB" w:rsidRDefault="00016C9E" w:rsidP="00016C9E">
      <w:pPr>
        <w:pStyle w:val="ShotDescription"/>
        <w:ind w:left="360" w:firstLine="0"/>
        <w:rPr>
          <w:b/>
          <w:bCs/>
          <w:lang w:val="en-IN"/>
        </w:rPr>
      </w:pPr>
      <w:r>
        <w:rPr>
          <w:rFonts w:cstheme="minorHAnsi"/>
          <w:b/>
          <w:bCs/>
        </w:rPr>
        <w:t xml:space="preserve">Demonstrator: </w:t>
      </w:r>
      <w:r w:rsidR="006030D5">
        <w:rPr>
          <w:rFonts w:cstheme="minorHAnsi"/>
        </w:rPr>
        <w:t>Johannes Wieland</w:t>
      </w:r>
    </w:p>
    <w:p w14:paraId="654F1A3E" w14:textId="77777777" w:rsidR="00745E54" w:rsidRDefault="00745E54" w:rsidP="00745E54">
      <w:pPr>
        <w:rPr>
          <w:lang w:val="en-GB"/>
        </w:rPr>
      </w:pPr>
    </w:p>
    <w:p w14:paraId="41388CA9" w14:textId="4D10BE15" w:rsidR="000D345D" w:rsidRDefault="000D345D" w:rsidP="0034067C">
      <w:pPr>
        <w:pStyle w:val="Narration"/>
        <w:numPr>
          <w:ilvl w:val="1"/>
          <w:numId w:val="3"/>
        </w:numPr>
      </w:pPr>
      <w:r>
        <w:t>After cutting</w:t>
      </w:r>
      <w:r w:rsidR="00157CDB">
        <w:t xml:space="preserve"> and inspecti</w:t>
      </w:r>
      <w:r w:rsidR="00787E63">
        <w:t xml:space="preserve">ng </w:t>
      </w:r>
      <w:r w:rsidR="00157CDB">
        <w:t>ultrathin sections, the samples are ready for imaging.</w:t>
      </w:r>
      <w:r w:rsidR="0034067C">
        <w:t xml:space="preserve"> </w:t>
      </w:r>
      <w:r w:rsidR="0034067C">
        <w:t>B</w:t>
      </w:r>
      <w:r w:rsidR="0034067C" w:rsidRPr="0093198B">
        <w:t xml:space="preserve">ased on the research question, </w:t>
      </w:r>
      <w:r w:rsidR="0034067C">
        <w:t>insert</w:t>
      </w:r>
      <w:r w:rsidR="0034067C" w:rsidRPr="0093198B">
        <w:t xml:space="preserve"> either the brightfield detector, the darkfield detector, or both </w:t>
      </w:r>
      <w:r w:rsidR="0034067C" w:rsidRPr="0093198B">
        <w:rPr>
          <w:b/>
          <w:bCs/>
        </w:rPr>
        <w:t>[1]</w:t>
      </w:r>
      <w:r w:rsidR="0034067C" w:rsidRPr="0093198B">
        <w:t xml:space="preserve">. Activate the </w:t>
      </w:r>
      <w:r w:rsidR="0034067C" w:rsidRPr="0075103D">
        <w:rPr>
          <w:b/>
          <w:bCs/>
        </w:rPr>
        <w:t>scan</w:t>
      </w:r>
      <w:r w:rsidR="0034067C" w:rsidRPr="0093198B">
        <w:t xml:space="preserve"> mode and acquire a test image of the sample </w:t>
      </w:r>
      <w:r w:rsidR="0034067C" w:rsidRPr="0093198B">
        <w:rPr>
          <w:b/>
          <w:bCs/>
        </w:rPr>
        <w:t>[2]</w:t>
      </w:r>
      <w:r w:rsidR="0034067C" w:rsidRPr="0093198B">
        <w:t>.</w:t>
      </w:r>
    </w:p>
    <w:p w14:paraId="16CA916B" w14:textId="77777777" w:rsidR="00745E54" w:rsidRDefault="00745E54" w:rsidP="00745E54">
      <w:pPr>
        <w:pStyle w:val="ShotDescription"/>
        <w:numPr>
          <w:ilvl w:val="2"/>
          <w:numId w:val="3"/>
        </w:numPr>
        <w:rPr>
          <w:lang w:val="en-IN"/>
        </w:rPr>
      </w:pPr>
      <w:r w:rsidRPr="0093198B">
        <w:rPr>
          <w:lang w:val="en-IN"/>
        </w:rPr>
        <w:t>Talent inserting the selected detector into the microscope based on experimental needs.</w:t>
      </w:r>
    </w:p>
    <w:p w14:paraId="743985F7" w14:textId="7EDCD78A" w:rsidR="00745E54" w:rsidRDefault="00745E54" w:rsidP="00745E54">
      <w:pPr>
        <w:pStyle w:val="ShotDescription"/>
        <w:numPr>
          <w:ilvl w:val="2"/>
          <w:numId w:val="3"/>
        </w:numPr>
        <w:rPr>
          <w:lang w:val="en-IN"/>
        </w:rPr>
      </w:pPr>
      <w:r w:rsidRPr="0093198B">
        <w:rPr>
          <w:lang w:val="en-IN"/>
        </w:rPr>
        <w:t>SCREEN:</w:t>
      </w:r>
      <w:r w:rsidR="0075103D">
        <w:rPr>
          <w:lang w:val="en-IN"/>
        </w:rPr>
        <w:t xml:space="preserve"> </w:t>
      </w:r>
      <w:r w:rsidR="0075103D" w:rsidRPr="0075103D">
        <w:rPr>
          <w:highlight w:val="yellow"/>
          <w:lang w:val="en-IN"/>
        </w:rPr>
        <w:t>To be provided by authors:</w:t>
      </w:r>
      <w:r w:rsidRPr="0093198B">
        <w:rPr>
          <w:lang w:val="en-IN"/>
        </w:rPr>
        <w:t xml:space="preserve"> </w:t>
      </w:r>
      <w:r w:rsidRPr="0075103D">
        <w:rPr>
          <w:b/>
          <w:bCs/>
          <w:lang w:val="en-IN"/>
        </w:rPr>
        <w:t>Scan</w:t>
      </w:r>
      <w:r w:rsidRPr="0093198B">
        <w:rPr>
          <w:lang w:val="en-IN"/>
        </w:rPr>
        <w:t xml:space="preserve"> mode being activated in the software interface, followed by acquisition of a test image.</w:t>
      </w:r>
    </w:p>
    <w:p w14:paraId="6CB2FFFE" w14:textId="77777777" w:rsidR="0024196A" w:rsidRDefault="0024196A" w:rsidP="0024196A">
      <w:pPr>
        <w:pStyle w:val="ShotDescription"/>
        <w:ind w:left="907" w:firstLine="0"/>
        <w:rPr>
          <w:lang w:val="en-IN"/>
        </w:rPr>
      </w:pPr>
    </w:p>
    <w:p w14:paraId="086A671B" w14:textId="77777777" w:rsidR="0024196A" w:rsidRPr="0093198B" w:rsidRDefault="0024196A" w:rsidP="0024196A">
      <w:pPr>
        <w:pStyle w:val="ShotDescription"/>
        <w:ind w:left="907" w:firstLine="0"/>
        <w:rPr>
          <w:lang w:val="en-IN"/>
        </w:rPr>
      </w:pPr>
    </w:p>
    <w:p w14:paraId="5DD55B9A" w14:textId="7615757F" w:rsidR="00745E54" w:rsidRPr="0093198B" w:rsidRDefault="00745E54" w:rsidP="00745E54">
      <w:pPr>
        <w:pStyle w:val="Narration"/>
        <w:numPr>
          <w:ilvl w:val="1"/>
          <w:numId w:val="3"/>
        </w:numPr>
      </w:pPr>
      <w:r w:rsidRPr="0093198B">
        <w:t>Select a magnification higher than 800,000</w:t>
      </w:r>
      <w:r w:rsidR="0075103D">
        <w:t xml:space="preserve"> </w:t>
      </w:r>
      <w:r w:rsidR="0075103D" w:rsidRPr="0075103D">
        <w:rPr>
          <w:i/>
          <w:iCs/>
          <w:color w:val="EE0000"/>
        </w:rPr>
        <w:t>(eight-</w:t>
      </w:r>
      <w:proofErr w:type="gramStart"/>
      <w:r w:rsidR="0075103D" w:rsidRPr="0075103D">
        <w:rPr>
          <w:i/>
          <w:iCs/>
          <w:color w:val="EE0000"/>
        </w:rPr>
        <w:t>hundred-thousand</w:t>
      </w:r>
      <w:proofErr w:type="gramEnd"/>
      <w:r w:rsidR="0075103D" w:rsidRPr="0075103D">
        <w:rPr>
          <w:i/>
          <w:iCs/>
          <w:color w:val="EE0000"/>
        </w:rPr>
        <w:t>)</w:t>
      </w:r>
      <w:r w:rsidRPr="0093198B">
        <w:t xml:space="preserve"> times, which is larger than the final desired magnification </w:t>
      </w:r>
      <w:r w:rsidRPr="0093198B">
        <w:rPr>
          <w:b/>
          <w:bCs/>
        </w:rPr>
        <w:t>[1]</w:t>
      </w:r>
      <w:r w:rsidRPr="0093198B">
        <w:t xml:space="preserve">. Near the region of interest, adjust the </w:t>
      </w:r>
      <w:r w:rsidRPr="0093198B">
        <w:lastRenderedPageBreak/>
        <w:t xml:space="preserve">focus and correct astigmatism while avoiding direct beam exposure on the </w:t>
      </w:r>
      <w:r w:rsidR="002B58E4">
        <w:t>critical sample</w:t>
      </w:r>
      <w:r w:rsidRPr="0093198B">
        <w:t xml:space="preserve"> area</w:t>
      </w:r>
      <w:r w:rsidR="002B58E4">
        <w:t>s</w:t>
      </w:r>
      <w:r w:rsidRPr="0093198B">
        <w:t xml:space="preserve"> </w:t>
      </w:r>
      <w:r w:rsidRPr="0093198B">
        <w:rPr>
          <w:b/>
          <w:bCs/>
        </w:rPr>
        <w:t>[2]</w:t>
      </w:r>
      <w:r w:rsidRPr="0093198B">
        <w:t>.</w:t>
      </w:r>
    </w:p>
    <w:p w14:paraId="5D27FAFC" w14:textId="1182D7FD" w:rsidR="00745E5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Magnification being set above 800,000 times in the control panel.</w:t>
      </w:r>
    </w:p>
    <w:p w14:paraId="61D47FCB" w14:textId="044F5BF6"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Focus and astigmatism correction tools being used near the region of interest, avoiding the exact target area.</w:t>
      </w:r>
      <w:r w:rsidR="00787E63">
        <w:rPr>
          <w:lang w:val="en-IN"/>
        </w:rPr>
        <w:br/>
      </w:r>
    </w:p>
    <w:p w14:paraId="30377E51" w14:textId="3F61309B" w:rsidR="00745E54" w:rsidRPr="0093198B" w:rsidRDefault="00745E54" w:rsidP="00745E54">
      <w:pPr>
        <w:pStyle w:val="Narration"/>
        <w:numPr>
          <w:ilvl w:val="1"/>
          <w:numId w:val="3"/>
        </w:numPr>
      </w:pPr>
      <w:r w:rsidRPr="0093198B">
        <w:t xml:space="preserve">Set the </w:t>
      </w:r>
      <w:proofErr w:type="spellStart"/>
      <w:r w:rsidRPr="0093198B">
        <w:t>eucentric</w:t>
      </w:r>
      <w:proofErr w:type="spellEnd"/>
      <w:r w:rsidRPr="0093198B">
        <w:t xml:space="preserve"> height so the region of interest</w:t>
      </w:r>
      <w:r w:rsidR="002B58E4">
        <w:t xml:space="preserve"> or ROI </w:t>
      </w:r>
      <w:r w:rsidR="002B58E4" w:rsidRPr="002B58E4">
        <w:rPr>
          <w:i/>
          <w:iCs/>
          <w:color w:val="EE0000"/>
        </w:rPr>
        <w:t>(R-O-I)</w:t>
      </w:r>
      <w:r w:rsidRPr="0093198B">
        <w:t xml:space="preserve"> stays </w:t>
      </w:r>
      <w:proofErr w:type="spellStart"/>
      <w:r w:rsidRPr="0093198B">
        <w:t>centered</w:t>
      </w:r>
      <w:proofErr w:type="spellEnd"/>
      <w:r w:rsidRPr="0093198B">
        <w:t xml:space="preserve"> throughout the tilt range </w:t>
      </w:r>
      <w:r w:rsidRPr="0093198B">
        <w:rPr>
          <w:b/>
          <w:bCs/>
        </w:rPr>
        <w:t>[1]</w:t>
      </w:r>
      <w:r w:rsidRPr="0093198B">
        <w:t xml:space="preserve">. Choose a feature near the </w:t>
      </w:r>
      <w:r w:rsidR="002B58E4">
        <w:t>ROI</w:t>
      </w:r>
      <w:r w:rsidRPr="0093198B">
        <w:t xml:space="preserve">, bring it to the </w:t>
      </w:r>
      <w:proofErr w:type="spellStart"/>
      <w:r w:rsidRPr="0093198B">
        <w:t>center</w:t>
      </w:r>
      <w:proofErr w:type="spellEnd"/>
      <w:r w:rsidRPr="0093198B">
        <w:t>, focus</w:t>
      </w:r>
      <w:r w:rsidR="002B58E4">
        <w:t xml:space="preserve"> </w:t>
      </w:r>
      <w:r w:rsidR="002B58E4" w:rsidRPr="002B58E4">
        <w:rPr>
          <w:b/>
          <w:bCs/>
        </w:rPr>
        <w:t>[2]</w:t>
      </w:r>
      <w:r w:rsidRPr="0093198B">
        <w:t xml:space="preserve">, correct astigmatism, and tilt the stage stepwise to minus 72 degrees </w:t>
      </w:r>
      <w:r w:rsidRPr="0093198B">
        <w:rPr>
          <w:b/>
          <w:bCs/>
        </w:rPr>
        <w:t>[</w:t>
      </w:r>
      <w:r w:rsidR="002B58E4">
        <w:rPr>
          <w:b/>
          <w:bCs/>
        </w:rPr>
        <w:t>3</w:t>
      </w:r>
      <w:r w:rsidRPr="0093198B">
        <w:rPr>
          <w:b/>
          <w:bCs/>
        </w:rPr>
        <w:t>]</w:t>
      </w:r>
      <w:r w:rsidRPr="0093198B">
        <w:t xml:space="preserve">. Adjust the z-position of the holder to keep the feature </w:t>
      </w:r>
      <w:proofErr w:type="spellStart"/>
      <w:r w:rsidRPr="0093198B">
        <w:t>centered</w:t>
      </w:r>
      <w:proofErr w:type="spellEnd"/>
      <w:r w:rsidRPr="0093198B">
        <w:t xml:space="preserve"> and modify contrast and brightness as needed </w:t>
      </w:r>
      <w:r w:rsidRPr="0093198B">
        <w:rPr>
          <w:b/>
          <w:bCs/>
        </w:rPr>
        <w:t>[</w:t>
      </w:r>
      <w:r w:rsidR="002B58E4">
        <w:rPr>
          <w:b/>
          <w:bCs/>
        </w:rPr>
        <w:t>4</w:t>
      </w:r>
      <w:r w:rsidRPr="0093198B">
        <w:rPr>
          <w:b/>
          <w:bCs/>
        </w:rPr>
        <w:t>]</w:t>
      </w:r>
      <w:r w:rsidRPr="0093198B">
        <w:t xml:space="preserve">. </w:t>
      </w:r>
    </w:p>
    <w:p w14:paraId="5BF5AEA8" w14:textId="4E91803A" w:rsidR="00745E5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w:t>
      </w:r>
      <w:proofErr w:type="spellStart"/>
      <w:r w:rsidRPr="0093198B">
        <w:rPr>
          <w:lang w:val="en-IN"/>
        </w:rPr>
        <w:t>Eucentric</w:t>
      </w:r>
      <w:proofErr w:type="spellEnd"/>
      <w:r w:rsidRPr="0093198B">
        <w:rPr>
          <w:lang w:val="en-IN"/>
        </w:rPr>
        <w:t xml:space="preserve"> height being set </w:t>
      </w:r>
      <w:r w:rsidR="002B58E4" w:rsidRPr="0093198B">
        <w:t xml:space="preserve">so the </w:t>
      </w:r>
      <w:r w:rsidR="002B58E4">
        <w:t xml:space="preserve">ROI </w:t>
      </w:r>
      <w:r w:rsidR="002B58E4" w:rsidRPr="0093198B">
        <w:t>stays centered throughout the tilt range</w:t>
      </w:r>
      <w:r w:rsidRPr="0093198B">
        <w:rPr>
          <w:lang w:val="en-IN"/>
        </w:rPr>
        <w:t>.</w:t>
      </w:r>
    </w:p>
    <w:p w14:paraId="46B21B44" w14:textId="3E6AB345" w:rsidR="002B58E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Feature near the </w:t>
      </w:r>
      <w:r w:rsidR="002B58E4">
        <w:rPr>
          <w:lang w:val="en-IN"/>
        </w:rPr>
        <w:t xml:space="preserve">ROI </w:t>
      </w:r>
      <w:r w:rsidRPr="0093198B">
        <w:rPr>
          <w:lang w:val="en-IN"/>
        </w:rPr>
        <w:t xml:space="preserve">being </w:t>
      </w:r>
      <w:proofErr w:type="spellStart"/>
      <w:r w:rsidRPr="0093198B">
        <w:rPr>
          <w:lang w:val="en-IN"/>
        </w:rPr>
        <w:t>centered</w:t>
      </w:r>
      <w:proofErr w:type="spellEnd"/>
      <w:r w:rsidR="002B58E4">
        <w:rPr>
          <w:lang w:val="en-IN"/>
        </w:rPr>
        <w:t xml:space="preserve"> and focused.</w:t>
      </w:r>
    </w:p>
    <w:p w14:paraId="7B3A5CF0" w14:textId="3528B94E" w:rsidR="00745E54" w:rsidRDefault="002B58E4" w:rsidP="00745E54">
      <w:pPr>
        <w:pStyle w:val="ShotDescription"/>
        <w:numPr>
          <w:ilvl w:val="2"/>
          <w:numId w:val="3"/>
        </w:numPr>
        <w:rPr>
          <w:lang w:val="en-IN"/>
        </w:rPr>
      </w:pPr>
      <w:r>
        <w:rPr>
          <w:lang w:val="en-IN"/>
        </w:rPr>
        <w:t>SCREEN:</w:t>
      </w:r>
      <w:r w:rsidR="00016C9E">
        <w:rPr>
          <w:lang w:val="en-IN"/>
        </w:rPr>
        <w:t xml:space="preserve"> </w:t>
      </w:r>
      <w:r w:rsidR="00016C9E" w:rsidRPr="0075103D">
        <w:rPr>
          <w:highlight w:val="yellow"/>
          <w:lang w:val="en-IN"/>
        </w:rPr>
        <w:t>To be provided by authors:</w:t>
      </w:r>
      <w:r w:rsidR="00745E54" w:rsidRPr="0093198B">
        <w:rPr>
          <w:lang w:val="en-IN"/>
        </w:rPr>
        <w:t xml:space="preserve"> </w:t>
      </w:r>
      <w:r>
        <w:rPr>
          <w:lang w:val="en-IN"/>
        </w:rPr>
        <w:t>A</w:t>
      </w:r>
      <w:r w:rsidRPr="0093198B">
        <w:t>stigmatism</w:t>
      </w:r>
      <w:r>
        <w:t xml:space="preserve"> being corrected, </w:t>
      </w:r>
      <w:r w:rsidR="00745E54" w:rsidRPr="0093198B">
        <w:rPr>
          <w:lang w:val="en-IN"/>
        </w:rPr>
        <w:t xml:space="preserve">and </w:t>
      </w:r>
      <w:r>
        <w:rPr>
          <w:lang w:val="en-IN"/>
        </w:rPr>
        <w:t xml:space="preserve">the stage being </w:t>
      </w:r>
      <w:r w:rsidR="00745E54" w:rsidRPr="0093198B">
        <w:rPr>
          <w:lang w:val="en-IN"/>
        </w:rPr>
        <w:t>tilt</w:t>
      </w:r>
      <w:r>
        <w:rPr>
          <w:lang w:val="en-IN"/>
        </w:rPr>
        <w:t>ed</w:t>
      </w:r>
      <w:r w:rsidR="00745E54" w:rsidRPr="0093198B">
        <w:rPr>
          <w:lang w:val="en-IN"/>
        </w:rPr>
        <w:t xml:space="preserve"> </w:t>
      </w:r>
      <w:proofErr w:type="spellStart"/>
      <w:r w:rsidR="00745E54" w:rsidRPr="0093198B">
        <w:rPr>
          <w:lang w:val="en-IN"/>
        </w:rPr>
        <w:t>sequenc</w:t>
      </w:r>
      <w:r>
        <w:rPr>
          <w:lang w:val="en-IN"/>
        </w:rPr>
        <w:t>ially</w:t>
      </w:r>
      <w:proofErr w:type="spellEnd"/>
      <w:r w:rsidR="00745E54" w:rsidRPr="0093198B">
        <w:rPr>
          <w:lang w:val="en-IN"/>
        </w:rPr>
        <w:t xml:space="preserve"> to minus 72 degrees.</w:t>
      </w:r>
    </w:p>
    <w:p w14:paraId="090C5156" w14:textId="699415ED" w:rsidR="00745E54" w:rsidRPr="002B58E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z-position, contrast, and brightness adjustments being made in the control interface.</w:t>
      </w:r>
      <w:r w:rsidR="002B58E4">
        <w:rPr>
          <w:lang w:val="en-IN"/>
        </w:rPr>
        <w:t xml:space="preserve"> </w:t>
      </w:r>
      <w:r w:rsidR="002B58E4" w:rsidRPr="002B58E4">
        <w:rPr>
          <w:b/>
          <w:bCs/>
          <w:lang w:val="en-IN"/>
        </w:rPr>
        <w:t xml:space="preserve">TXT: </w:t>
      </w:r>
      <w:r w:rsidR="002B58E4" w:rsidRPr="002B58E4">
        <w:rPr>
          <w:rFonts w:asciiTheme="majorHAnsi" w:hAnsiTheme="majorHAnsi" w:cstheme="majorHAnsi"/>
          <w:b/>
          <w:bCs/>
        </w:rPr>
        <w:t>Repeat this by tilting stepwise to +72°</w:t>
      </w:r>
      <w:r w:rsidR="00787E63">
        <w:rPr>
          <w:rFonts w:asciiTheme="majorHAnsi" w:hAnsiTheme="majorHAnsi" w:cstheme="majorHAnsi"/>
          <w:b/>
          <w:bCs/>
        </w:rPr>
        <w:br/>
      </w:r>
    </w:p>
    <w:p w14:paraId="61477A7B" w14:textId="51CFFE18" w:rsidR="00745E54" w:rsidRPr="0093198B" w:rsidRDefault="002B58E4" w:rsidP="00745E54">
      <w:pPr>
        <w:pStyle w:val="Narration"/>
        <w:numPr>
          <w:ilvl w:val="1"/>
          <w:numId w:val="3"/>
        </w:numPr>
      </w:pPr>
      <w:r>
        <w:t>To choose the field of view, n</w:t>
      </w:r>
      <w:r w:rsidR="00745E54" w:rsidRPr="0093198B">
        <w:t xml:space="preserve">avigate back to the </w:t>
      </w:r>
      <w:r>
        <w:t>ROI</w:t>
      </w:r>
      <w:r w:rsidR="00745E54" w:rsidRPr="0093198B">
        <w:t xml:space="preserve">, bring it into focus, and capture an overview image </w:t>
      </w:r>
      <w:r w:rsidR="00745E54" w:rsidRPr="0093198B">
        <w:rPr>
          <w:b/>
          <w:bCs/>
        </w:rPr>
        <w:t>[1]</w:t>
      </w:r>
      <w:r w:rsidR="00745E54" w:rsidRPr="0093198B">
        <w:t xml:space="preserve">. Set the final magnification desired for tilt series acquisition </w:t>
      </w:r>
      <w:r w:rsidR="00745E54" w:rsidRPr="0093198B">
        <w:rPr>
          <w:b/>
          <w:bCs/>
        </w:rPr>
        <w:t>[2]</w:t>
      </w:r>
      <w:r w:rsidR="00745E54" w:rsidRPr="0093198B">
        <w:t>.</w:t>
      </w:r>
    </w:p>
    <w:p w14:paraId="0E329F79" w14:textId="2BA88BFA" w:rsidR="00745E54" w:rsidRDefault="00745E54" w:rsidP="00745E54">
      <w:pPr>
        <w:pStyle w:val="ShotDescription"/>
        <w:numPr>
          <w:ilvl w:val="2"/>
          <w:numId w:val="3"/>
        </w:numPr>
        <w:rPr>
          <w:lang w:val="en-IN"/>
        </w:rPr>
      </w:pPr>
      <w:r w:rsidRPr="0093198B">
        <w:rPr>
          <w:lang w:val="en-IN"/>
        </w:rPr>
        <w:t xml:space="preserve">SCREEN: </w:t>
      </w:r>
      <w:r w:rsidR="00016C9E" w:rsidRPr="0075103D">
        <w:rPr>
          <w:highlight w:val="yellow"/>
          <w:lang w:val="en-IN"/>
        </w:rPr>
        <w:t>To be provided by authors:</w:t>
      </w:r>
      <w:r w:rsidR="00016C9E">
        <w:rPr>
          <w:lang w:val="en-IN"/>
        </w:rPr>
        <w:t xml:space="preserve"> </w:t>
      </w:r>
      <w:r w:rsidR="0088576D">
        <w:rPr>
          <w:lang w:val="en-IN"/>
        </w:rPr>
        <w:t>Navigating to ROI, the focus being adjusted,</w:t>
      </w:r>
      <w:r w:rsidRPr="0093198B">
        <w:rPr>
          <w:lang w:val="en-IN"/>
        </w:rPr>
        <w:t xml:space="preserve"> and overview image</w:t>
      </w:r>
      <w:r w:rsidR="0088576D">
        <w:rPr>
          <w:lang w:val="en-IN"/>
        </w:rPr>
        <w:t xml:space="preserve"> being </w:t>
      </w:r>
      <w:r w:rsidRPr="0093198B">
        <w:rPr>
          <w:lang w:val="en-IN"/>
        </w:rPr>
        <w:t>captured.</w:t>
      </w:r>
    </w:p>
    <w:p w14:paraId="471C8FD1" w14:textId="705A5390"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Final magnification for tilt series being entered and locked in the control panel.</w:t>
      </w:r>
      <w:r w:rsidR="00787E63">
        <w:rPr>
          <w:lang w:val="en-IN"/>
        </w:rPr>
        <w:br/>
      </w:r>
    </w:p>
    <w:p w14:paraId="2DC61ADF" w14:textId="4FAD91AA" w:rsidR="00745E54" w:rsidRPr="0093198B" w:rsidRDefault="00745E54" w:rsidP="00745E54">
      <w:pPr>
        <w:pStyle w:val="Narration"/>
        <w:numPr>
          <w:ilvl w:val="1"/>
          <w:numId w:val="3"/>
        </w:numPr>
      </w:pPr>
      <w:r w:rsidRPr="0093198B">
        <w:t xml:space="preserve">Set up automatic tilt series acquisition of images ranging from minus 72 degrees to plus 72 degrees </w:t>
      </w:r>
      <w:r w:rsidR="0088576D">
        <w:t>and image every</w:t>
      </w:r>
      <w:r w:rsidRPr="0093198B">
        <w:t xml:space="preserve"> 1.5</w:t>
      </w:r>
      <w:r w:rsidR="0088576D">
        <w:t xml:space="preserve"> </w:t>
      </w:r>
      <w:r w:rsidRPr="0093198B">
        <w:t>degree</w:t>
      </w:r>
      <w:r w:rsidR="0088576D">
        <w:t>s</w:t>
      </w:r>
      <w:r w:rsidRPr="0093198B">
        <w:t xml:space="preserve"> </w:t>
      </w:r>
      <w:r w:rsidRPr="0093198B">
        <w:rPr>
          <w:b/>
          <w:bCs/>
        </w:rPr>
        <w:t>[1</w:t>
      </w:r>
      <w:r w:rsidR="00016C9E">
        <w:rPr>
          <w:b/>
          <w:bCs/>
        </w:rPr>
        <w:t>-TXT</w:t>
      </w:r>
      <w:r w:rsidRPr="0093198B">
        <w:rPr>
          <w:b/>
          <w:bCs/>
        </w:rPr>
        <w:t>]</w:t>
      </w:r>
      <w:r w:rsidRPr="0093198B">
        <w:t>.</w:t>
      </w:r>
    </w:p>
    <w:p w14:paraId="24019D9A" w14:textId="133E2CA2"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w:t>
      </w:r>
      <w:r w:rsidR="0088576D">
        <w:rPr>
          <w:lang w:val="en-IN"/>
        </w:rPr>
        <w:t>Parameters for a</w:t>
      </w:r>
      <w:r w:rsidRPr="0093198B">
        <w:rPr>
          <w:lang w:val="en-IN"/>
        </w:rPr>
        <w:t>utomatic tilt series</w:t>
      </w:r>
      <w:r w:rsidR="0088576D">
        <w:rPr>
          <w:lang w:val="en-IN"/>
        </w:rPr>
        <w:t xml:space="preserve"> </w:t>
      </w:r>
      <w:r w:rsidR="0088576D" w:rsidRPr="0093198B">
        <w:t>acquisition of images</w:t>
      </w:r>
      <w:r w:rsidRPr="0093198B">
        <w:rPr>
          <w:lang w:val="en-IN"/>
        </w:rPr>
        <w:t xml:space="preserve"> being configured with angular range and increment settings.</w:t>
      </w:r>
      <w:r w:rsidR="00016C9E">
        <w:rPr>
          <w:lang w:val="en-IN"/>
        </w:rPr>
        <w:t xml:space="preserve"> </w:t>
      </w:r>
      <w:r w:rsidR="00016C9E" w:rsidRPr="00016C9E">
        <w:rPr>
          <w:b/>
          <w:bCs/>
          <w:lang w:val="en-IN"/>
        </w:rPr>
        <w:t xml:space="preserve">TXT: </w:t>
      </w:r>
      <w:r w:rsidR="00016C9E" w:rsidRPr="00016C9E">
        <w:rPr>
          <w:b/>
          <w:bCs/>
          <w:iCs/>
        </w:rPr>
        <w:t>To offset mechanical backlash, begin the tilt series at a larger angle than the initial imaging angle</w:t>
      </w:r>
    </w:p>
    <w:p w14:paraId="6D07E673" w14:textId="268FB174" w:rsidR="00745E54" w:rsidRPr="0093198B" w:rsidRDefault="00745E54" w:rsidP="00745E54">
      <w:pPr>
        <w:pStyle w:val="Narration"/>
        <w:numPr>
          <w:ilvl w:val="1"/>
          <w:numId w:val="3"/>
        </w:numPr>
      </w:pPr>
      <w:r w:rsidRPr="0093198B">
        <w:t xml:space="preserve">Enable dynamic focus in the acquisition software and start the automated tilt series acquisition </w:t>
      </w:r>
      <w:r w:rsidRPr="0093198B">
        <w:rPr>
          <w:b/>
          <w:bCs/>
        </w:rPr>
        <w:t>[</w:t>
      </w:r>
      <w:r w:rsidR="00016C9E">
        <w:rPr>
          <w:b/>
          <w:bCs/>
        </w:rPr>
        <w:t>1</w:t>
      </w:r>
      <w:r w:rsidRPr="0093198B">
        <w:rPr>
          <w:b/>
          <w:bCs/>
        </w:rPr>
        <w:t>]</w:t>
      </w:r>
      <w:r w:rsidRPr="0093198B">
        <w:t>.</w:t>
      </w:r>
    </w:p>
    <w:p w14:paraId="690E783C" w14:textId="452D6CBE" w:rsidR="00016C9E" w:rsidRDefault="00745E54" w:rsidP="008B035C">
      <w:pPr>
        <w:pStyle w:val="ShotDescription"/>
        <w:numPr>
          <w:ilvl w:val="2"/>
          <w:numId w:val="3"/>
        </w:numPr>
        <w:rPr>
          <w:lang w:val="en-IN"/>
        </w:rPr>
      </w:pPr>
      <w:r w:rsidRPr="0093198B">
        <w:rPr>
          <w:lang w:val="en-IN"/>
        </w:rPr>
        <w:lastRenderedPageBreak/>
        <w:t>SCREEN:</w:t>
      </w:r>
      <w:r w:rsidR="00016C9E">
        <w:rPr>
          <w:lang w:val="en-IN"/>
        </w:rPr>
        <w:t xml:space="preserve"> </w:t>
      </w:r>
      <w:r w:rsidR="00016C9E" w:rsidRPr="0075103D">
        <w:rPr>
          <w:highlight w:val="yellow"/>
          <w:lang w:val="en-IN"/>
        </w:rPr>
        <w:t>To be provided by authors:</w:t>
      </w:r>
      <w:r w:rsidRPr="0093198B">
        <w:rPr>
          <w:lang w:val="en-IN"/>
        </w:rPr>
        <w:t xml:space="preserve"> Dynamic focus being enabled and automatic tilt acquisition being started in the software.</w:t>
      </w:r>
    </w:p>
    <w:p w14:paraId="68DB8921" w14:textId="2A8CCB21" w:rsidR="00526A3B" w:rsidRDefault="00526A3B">
      <w:pPr>
        <w:rPr>
          <w:rFonts w:ascii="Calibri" w:hAnsi="Calibri" w:cs="Calibri"/>
          <w:iCs w:val="0"/>
          <w:lang w:val="en-IN"/>
        </w:rPr>
      </w:pPr>
      <w:r>
        <w:rPr>
          <w:lang w:val="en-IN"/>
        </w:rPr>
        <w:br w:type="page"/>
      </w:r>
    </w:p>
    <w:p w14:paraId="7659723F" w14:textId="77777777" w:rsidR="00526A3B" w:rsidRPr="008B035C" w:rsidRDefault="00526A3B" w:rsidP="00526A3B">
      <w:pPr>
        <w:pStyle w:val="ShotDescription"/>
        <w:ind w:firstLine="0"/>
        <w:rPr>
          <w:lang w:val="en-IN"/>
        </w:rPr>
      </w:pPr>
    </w:p>
    <w:p w14:paraId="3AF598C5" w14:textId="709D9949" w:rsidR="001E0433" w:rsidRPr="00B07A3B" w:rsidRDefault="001E0433" w:rsidP="001E0433">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6F15F8E" w14:textId="35E8BBF7" w:rsidR="006F698A" w:rsidRDefault="006F698A" w:rsidP="006F698A">
      <w:pPr>
        <w:pStyle w:val="Narration"/>
        <w:numPr>
          <w:ilvl w:val="1"/>
          <w:numId w:val="3"/>
        </w:numPr>
      </w:pPr>
      <w:r w:rsidRPr="002F60D6">
        <w:t xml:space="preserve">Representative virtual slices from the STEM tomogram illustrated how virion orientation impacts the visibility of the characteristic bullet shape in two-dimensional views </w:t>
      </w:r>
      <w:r w:rsidRPr="006F698A">
        <w:rPr>
          <w:b/>
          <w:bCs/>
        </w:rPr>
        <w:t>[1]</w:t>
      </w:r>
      <w:r w:rsidRPr="002F60D6">
        <w:t>. Only virions aligned parallel to the viewing plane appeared with the full, well-defined bullet morphology</w:t>
      </w:r>
      <w:r>
        <w:t xml:space="preserve"> </w:t>
      </w:r>
      <w:r w:rsidRPr="006F698A">
        <w:rPr>
          <w:b/>
          <w:bCs/>
        </w:rPr>
        <w:t>[2]</w:t>
      </w:r>
      <w:r w:rsidRPr="002F60D6">
        <w:t xml:space="preserve">, while others appeared circular or elongated depending on their tilt angle </w:t>
      </w:r>
      <w:r w:rsidRPr="006F698A">
        <w:rPr>
          <w:b/>
          <w:bCs/>
        </w:rPr>
        <w:t>[3]</w:t>
      </w:r>
      <w:r w:rsidRPr="002F60D6">
        <w:t>.</w:t>
      </w:r>
      <w:r>
        <w:t xml:space="preserve"> </w:t>
      </w:r>
    </w:p>
    <w:p w14:paraId="74EB7AB0" w14:textId="004BDFD3" w:rsidR="006F698A" w:rsidRDefault="006F698A" w:rsidP="006F698A">
      <w:pPr>
        <w:pStyle w:val="ShotDescription"/>
        <w:numPr>
          <w:ilvl w:val="2"/>
          <w:numId w:val="3"/>
        </w:numPr>
        <w:rPr>
          <w:lang w:val="en-IN"/>
        </w:rPr>
      </w:pPr>
      <w:r w:rsidRPr="002F60D6">
        <w:rPr>
          <w:lang w:val="en-IN"/>
        </w:rPr>
        <w:t>LAB MEDIA: Figure 5A</w:t>
      </w:r>
      <w:r>
        <w:rPr>
          <w:lang w:val="en-IN"/>
        </w:rPr>
        <w:t>-5C</w:t>
      </w:r>
      <w:r w:rsidRPr="002F60D6">
        <w:rPr>
          <w:lang w:val="en-IN"/>
        </w:rPr>
        <w:t>.</w:t>
      </w:r>
    </w:p>
    <w:p w14:paraId="08CEA34F" w14:textId="6A115A68" w:rsidR="006F698A" w:rsidRDefault="006F698A" w:rsidP="006F698A">
      <w:pPr>
        <w:pStyle w:val="ShotDescription"/>
        <w:numPr>
          <w:ilvl w:val="2"/>
          <w:numId w:val="3"/>
        </w:numPr>
        <w:rPr>
          <w:lang w:val="en-IN"/>
        </w:rPr>
      </w:pPr>
      <w:r w:rsidRPr="002F60D6">
        <w:rPr>
          <w:lang w:val="en-IN"/>
        </w:rPr>
        <w:t>LAB MEDIA: Figure 5</w:t>
      </w:r>
      <w:r>
        <w:rPr>
          <w:lang w:val="en-IN"/>
        </w:rPr>
        <w:t>A-5C</w:t>
      </w:r>
      <w:r w:rsidRPr="002F60D6">
        <w:rPr>
          <w:lang w:val="en-IN"/>
        </w:rPr>
        <w:t xml:space="preserve">. </w:t>
      </w:r>
      <w:r w:rsidRPr="006F698A">
        <w:rPr>
          <w:i/>
          <w:iCs/>
          <w:color w:val="3333CC"/>
          <w:lang w:val="en-IN"/>
        </w:rPr>
        <w:t>Video Editor: Highlight C.</w:t>
      </w:r>
    </w:p>
    <w:p w14:paraId="2C0BF8A9" w14:textId="144CE8CE" w:rsidR="006F698A" w:rsidRPr="002F60D6" w:rsidRDefault="006F698A" w:rsidP="006F698A">
      <w:pPr>
        <w:pStyle w:val="ShotDescription"/>
        <w:numPr>
          <w:ilvl w:val="2"/>
          <w:numId w:val="3"/>
        </w:numPr>
        <w:rPr>
          <w:lang w:val="en-IN"/>
        </w:rPr>
      </w:pPr>
      <w:r w:rsidRPr="002F60D6">
        <w:rPr>
          <w:lang w:val="en-IN"/>
        </w:rPr>
        <w:t>LAB MEDIA: Figure 5</w:t>
      </w:r>
      <w:r>
        <w:rPr>
          <w:lang w:val="en-IN"/>
        </w:rPr>
        <w:t>A-5C</w:t>
      </w:r>
      <w:r w:rsidRPr="002F60D6">
        <w:rPr>
          <w:lang w:val="en-IN"/>
        </w:rPr>
        <w:t xml:space="preserve">. </w:t>
      </w:r>
      <w:r w:rsidRPr="006F698A">
        <w:rPr>
          <w:i/>
          <w:iCs/>
          <w:color w:val="3333CC"/>
          <w:lang w:val="en-IN"/>
        </w:rPr>
        <w:t xml:space="preserve">Video Editor: Highlight </w:t>
      </w:r>
      <w:r>
        <w:rPr>
          <w:i/>
          <w:iCs/>
          <w:color w:val="3333CC"/>
          <w:lang w:val="en-IN"/>
        </w:rPr>
        <w:t>A and B.</w:t>
      </w:r>
    </w:p>
    <w:p w14:paraId="624F380B" w14:textId="77777777" w:rsidR="006F698A" w:rsidRDefault="006F698A" w:rsidP="006F698A">
      <w:pPr>
        <w:pStyle w:val="Narration"/>
        <w:numPr>
          <w:ilvl w:val="1"/>
          <w:numId w:val="3"/>
        </w:numPr>
      </w:pPr>
      <w:commentRangeStart w:id="2"/>
      <w:r w:rsidRPr="002F60D6">
        <w:t>To</w:t>
      </w:r>
      <w:commentRangeEnd w:id="2"/>
      <w:r w:rsidR="00787E63">
        <w:rPr>
          <w:rStyle w:val="CommentReference"/>
          <w:rFonts w:asciiTheme="minorHAnsi" w:hAnsiTheme="minorHAnsi" w:cs="Calibri (Body)"/>
          <w:iCs/>
          <w:color w:val="000000" w:themeColor="text1"/>
          <w:lang w:val="x-none" w:eastAsia="x-none"/>
        </w:rPr>
        <w:commentReference w:id="2"/>
      </w:r>
      <w:r w:rsidRPr="002F60D6">
        <w:t xml:space="preserve"> overcome the orientation limitations of 2D imaging, STEM tomography was used to capture large clusters of budding recombinant vesicular stomatitis virus virions, enabling assessment of virion shape in three dimensions without directional bias </w:t>
      </w:r>
      <w:r w:rsidRPr="006F698A">
        <w:rPr>
          <w:b/>
          <w:bCs/>
        </w:rPr>
        <w:t>[1]</w:t>
      </w:r>
      <w:r w:rsidRPr="002F60D6">
        <w:t>.</w:t>
      </w:r>
    </w:p>
    <w:p w14:paraId="1425F73C" w14:textId="29C2BFE5" w:rsidR="006F698A" w:rsidRPr="002F60D6" w:rsidRDefault="006F698A" w:rsidP="006F698A">
      <w:pPr>
        <w:pStyle w:val="ShotDescription"/>
        <w:numPr>
          <w:ilvl w:val="2"/>
          <w:numId w:val="3"/>
        </w:numPr>
        <w:rPr>
          <w:lang w:val="en-IN"/>
        </w:rPr>
      </w:pPr>
      <w:r w:rsidRPr="002F60D6">
        <w:rPr>
          <w:lang w:val="en-IN"/>
        </w:rPr>
        <w:t xml:space="preserve">LAB MEDIA: Figure 5D. </w:t>
      </w:r>
    </w:p>
    <w:p w14:paraId="0F8A683B" w14:textId="77777777" w:rsidR="006F698A" w:rsidRDefault="006F698A" w:rsidP="006F698A">
      <w:pPr>
        <w:pStyle w:val="Narration"/>
        <w:numPr>
          <w:ilvl w:val="1"/>
          <w:numId w:val="3"/>
        </w:numPr>
      </w:pPr>
      <w:r w:rsidRPr="002F60D6">
        <w:t xml:space="preserve">The side view of the tomogram confirmed the volumetric advantage of STEM tomography, capturing many complete virions within a single 600 </w:t>
      </w:r>
      <w:proofErr w:type="spellStart"/>
      <w:r w:rsidRPr="002F60D6">
        <w:t>nanometer</w:t>
      </w:r>
      <w:proofErr w:type="spellEnd"/>
      <w:r w:rsidRPr="002F60D6">
        <w:t xml:space="preserve">-thick section </w:t>
      </w:r>
      <w:r w:rsidRPr="0024196A">
        <w:rPr>
          <w:b/>
          <w:bCs/>
        </w:rPr>
        <w:t>[1]</w:t>
      </w:r>
      <w:r w:rsidRPr="002F60D6">
        <w:t xml:space="preserve">, in contrast to the limited sampling possible with a 200 </w:t>
      </w:r>
      <w:proofErr w:type="spellStart"/>
      <w:r w:rsidRPr="002F60D6">
        <w:t>nanometer</w:t>
      </w:r>
      <w:proofErr w:type="spellEnd"/>
      <w:r w:rsidRPr="002F60D6">
        <w:t xml:space="preserve"> TEM section </w:t>
      </w:r>
      <w:r w:rsidRPr="0024196A">
        <w:rPr>
          <w:b/>
          <w:bCs/>
        </w:rPr>
        <w:t>[2]</w:t>
      </w:r>
      <w:r w:rsidRPr="002F60D6">
        <w:t>.</w:t>
      </w:r>
    </w:p>
    <w:p w14:paraId="4BCD5216" w14:textId="7D3B62BC" w:rsidR="006F698A" w:rsidRDefault="006F698A" w:rsidP="006F698A">
      <w:pPr>
        <w:pStyle w:val="ShotDescription"/>
        <w:numPr>
          <w:ilvl w:val="2"/>
          <w:numId w:val="3"/>
        </w:numPr>
        <w:rPr>
          <w:lang w:val="en-IN"/>
        </w:rPr>
      </w:pPr>
      <w:r w:rsidRPr="002F60D6">
        <w:rPr>
          <w:lang w:val="en-IN"/>
        </w:rPr>
        <w:t>LAB MEDIA: Figure 5E.</w:t>
      </w:r>
    </w:p>
    <w:p w14:paraId="1ED2E7BE" w14:textId="101EE826" w:rsidR="006F698A" w:rsidRPr="002F60D6" w:rsidRDefault="006F698A" w:rsidP="006F698A">
      <w:pPr>
        <w:pStyle w:val="ShotDescription"/>
        <w:numPr>
          <w:ilvl w:val="2"/>
          <w:numId w:val="3"/>
        </w:numPr>
        <w:rPr>
          <w:lang w:val="en-IN"/>
        </w:rPr>
      </w:pPr>
      <w:r w:rsidRPr="002F60D6">
        <w:rPr>
          <w:lang w:val="en-IN"/>
        </w:rPr>
        <w:t xml:space="preserve">LAB MEDIA: Figure 5E. </w:t>
      </w:r>
      <w:r w:rsidRPr="0024196A">
        <w:rPr>
          <w:i/>
          <w:iCs/>
          <w:color w:val="3333CC"/>
          <w:lang w:val="en-IN"/>
        </w:rPr>
        <w:t xml:space="preserve">Video </w:t>
      </w:r>
      <w:r w:rsidR="0024196A" w:rsidRPr="0024196A">
        <w:rPr>
          <w:i/>
          <w:iCs/>
          <w:color w:val="3333CC"/>
          <w:lang w:val="en-IN"/>
        </w:rPr>
        <w:t>E</w:t>
      </w:r>
      <w:r w:rsidRPr="0024196A">
        <w:rPr>
          <w:i/>
          <w:iCs/>
          <w:color w:val="3333CC"/>
          <w:lang w:val="en-IN"/>
        </w:rPr>
        <w:t xml:space="preserve">ditor: </w:t>
      </w:r>
      <w:r w:rsidR="0024196A" w:rsidRPr="0024196A">
        <w:rPr>
          <w:i/>
          <w:iCs/>
          <w:color w:val="3333CC"/>
          <w:lang w:val="en-IN"/>
        </w:rPr>
        <w:t>Emphasize the section inside</w:t>
      </w:r>
      <w:r w:rsidRPr="0024196A">
        <w:rPr>
          <w:i/>
          <w:iCs/>
          <w:color w:val="3333CC"/>
          <w:lang w:val="en-IN"/>
        </w:rPr>
        <w:t xml:space="preserve"> the</w:t>
      </w:r>
      <w:r w:rsidR="0024196A" w:rsidRPr="0024196A">
        <w:rPr>
          <w:i/>
          <w:iCs/>
          <w:color w:val="3333CC"/>
          <w:lang w:val="en-IN"/>
        </w:rPr>
        <w:t xml:space="preserve"> two white</w:t>
      </w:r>
      <w:r w:rsidRPr="0024196A">
        <w:rPr>
          <w:i/>
          <w:iCs/>
          <w:color w:val="3333CC"/>
          <w:lang w:val="en-IN"/>
        </w:rPr>
        <w:t xml:space="preserve"> dashed horizontal lines.</w:t>
      </w:r>
    </w:p>
    <w:p w14:paraId="1C111E05" w14:textId="77777777" w:rsidR="006F698A" w:rsidRPr="00E80BD7" w:rsidRDefault="006F698A" w:rsidP="006F698A">
      <w:pPr>
        <w:rPr>
          <w:lang w:val="en-GB"/>
        </w:rPr>
      </w:pPr>
    </w:p>
    <w:p w14:paraId="4479C21D" w14:textId="57B96FEB" w:rsidR="001E0433" w:rsidRPr="006F698A" w:rsidRDefault="001E0433" w:rsidP="0024196A">
      <w:pPr>
        <w:pStyle w:val="ListParagraph"/>
        <w:spacing w:before="120"/>
        <w:ind w:left="907"/>
        <w:contextualSpacing w:val="0"/>
        <w:outlineLvl w:val="0"/>
        <w:rPr>
          <w:rFonts w:cstheme="minorHAnsi"/>
        </w:rPr>
      </w:pP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8-28T17:17:00Z" w:initials="PS">
    <w:p w14:paraId="173FB84C" w14:textId="77777777" w:rsidR="008B035C" w:rsidRDefault="008B035C" w:rsidP="008B035C">
      <w:pPr>
        <w:pStyle w:val="CommentText"/>
      </w:pPr>
      <w:r>
        <w:rPr>
          <w:rStyle w:val="CommentReference"/>
        </w:rPr>
        <w:annotationRef/>
      </w:r>
      <w:r>
        <w:rPr>
          <w:lang w:val="en-IN"/>
        </w:rPr>
        <w:t>Authors: These statements has been edited for length.</w:t>
      </w:r>
    </w:p>
  </w:comment>
  <w:comment w:id="2" w:author="Pallavi  Sharma" w:date="2025-08-28T17:07:00Z" w:initials="PS">
    <w:p w14:paraId="53251A78" w14:textId="42E5E0F0" w:rsidR="00787E63" w:rsidRDefault="00787E63" w:rsidP="00787E63">
      <w:pPr>
        <w:pStyle w:val="CommentText"/>
      </w:pPr>
      <w:r>
        <w:rPr>
          <w:rStyle w:val="CommentReference"/>
        </w:rPr>
        <w:annotationRef/>
      </w:r>
      <w:r>
        <w:rPr>
          <w:lang w:val="en-IN"/>
        </w:rPr>
        <w:t xml:space="preserve">Authors: Please upload the video on the project page: </w:t>
      </w:r>
      <w:hyperlink r:id="rId1" w:history="1">
        <w:r w:rsidRPr="001705A6">
          <w:rPr>
            <w:rStyle w:val="Hyperlink"/>
            <w:highlight w:val="yellow"/>
            <w:lang w:val="en-IN"/>
          </w:rPr>
          <w:t>https://review.jove.com/account/file-uploader?src=20913288</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3FB84C" w15:done="0"/>
  <w15:commentEx w15:paraId="53251A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F4F48E" w16cex:dateUtc="2025-08-28T11:47:00Z"/>
  <w16cex:commentExtensible w16cex:durableId="6E96040F" w16cex:dateUtc="2025-08-28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3FB84C" w16cid:durableId="60F4F48E"/>
  <w16cid:commentId w16cid:paraId="53251A78" w16cid:durableId="6E960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8D83" w14:textId="77777777" w:rsidR="00BD68FE" w:rsidRDefault="00BD68FE">
      <w:r>
        <w:separator/>
      </w:r>
    </w:p>
    <w:p w14:paraId="446B9662" w14:textId="77777777" w:rsidR="00BD68FE" w:rsidRDefault="00BD68FE"/>
  </w:endnote>
  <w:endnote w:type="continuationSeparator" w:id="0">
    <w:p w14:paraId="1A608F16" w14:textId="77777777" w:rsidR="00BD68FE" w:rsidRDefault="00BD68FE">
      <w:r>
        <w:continuationSeparator/>
      </w:r>
    </w:p>
    <w:p w14:paraId="055E1071" w14:textId="77777777" w:rsidR="00BD68FE" w:rsidRDefault="00BD68FE"/>
  </w:endnote>
  <w:endnote w:type="continuationNotice" w:id="1">
    <w:p w14:paraId="7627F95B" w14:textId="77777777" w:rsidR="00BD68FE" w:rsidRDefault="00BD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0023BA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52DC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87E63">
      <w:rPr>
        <w:rFonts w:cstheme="minorHAnsi"/>
      </w:rPr>
      <w:t xml:space="preserve">           August 28, </w:t>
    </w:r>
    <w:proofErr w:type="gramStart"/>
    <w:r w:rsidR="00787E6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7ACD" w14:textId="77777777" w:rsidR="00BD68FE" w:rsidRDefault="00BD68FE">
      <w:r>
        <w:separator/>
      </w:r>
    </w:p>
    <w:p w14:paraId="3B5AE9A2" w14:textId="77777777" w:rsidR="00BD68FE" w:rsidRDefault="00BD68FE"/>
  </w:footnote>
  <w:footnote w:type="continuationSeparator" w:id="0">
    <w:p w14:paraId="07F83DED" w14:textId="77777777" w:rsidR="00BD68FE" w:rsidRDefault="00BD68FE">
      <w:r>
        <w:continuationSeparator/>
      </w:r>
    </w:p>
    <w:p w14:paraId="596C6F8F" w14:textId="77777777" w:rsidR="00BD68FE" w:rsidRDefault="00BD68FE"/>
  </w:footnote>
  <w:footnote w:type="continuationNotice" w:id="1">
    <w:p w14:paraId="22E8A16D" w14:textId="77777777" w:rsidR="00BD68FE" w:rsidRDefault="00BD6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02CC188" w:rsidR="00336C61" w:rsidRPr="00787E63" w:rsidRDefault="00336C61" w:rsidP="00787E63">
    <w:pPr>
      <w:pStyle w:val="Header"/>
      <w:tabs>
        <w:tab w:val="clear" w:pos="4320"/>
        <w:tab w:val="clear" w:pos="8640"/>
        <w:tab w:val="center" w:pos="4680"/>
      </w:tabs>
      <w:spacing w:before="240"/>
      <w:rPr>
        <w:rFonts w:cstheme="minorHAnsi"/>
        <w:b/>
        <w:color w:val="00B050"/>
        <w:sz w:val="28"/>
        <w:szCs w:val="28"/>
        <w:u w:val="single"/>
      </w:rPr>
    </w:pPr>
    <w:r w:rsidRPr="00787E63">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87E63" w:rsidRPr="00787E63">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16C9E"/>
    <w:rsid w:val="00023E22"/>
    <w:rsid w:val="00024322"/>
    <w:rsid w:val="00025DE9"/>
    <w:rsid w:val="00026789"/>
    <w:rsid w:val="000326C8"/>
    <w:rsid w:val="000326F7"/>
    <w:rsid w:val="0003279B"/>
    <w:rsid w:val="00037828"/>
    <w:rsid w:val="00043807"/>
    <w:rsid w:val="00050432"/>
    <w:rsid w:val="00055137"/>
    <w:rsid w:val="00056D0F"/>
    <w:rsid w:val="00062173"/>
    <w:rsid w:val="0007445F"/>
    <w:rsid w:val="00074929"/>
    <w:rsid w:val="00075575"/>
    <w:rsid w:val="00076DE6"/>
    <w:rsid w:val="00083792"/>
    <w:rsid w:val="00085F90"/>
    <w:rsid w:val="0008613B"/>
    <w:rsid w:val="00090BAC"/>
    <w:rsid w:val="0009159C"/>
    <w:rsid w:val="000A7C4F"/>
    <w:rsid w:val="000B0B1A"/>
    <w:rsid w:val="000B2085"/>
    <w:rsid w:val="000B387A"/>
    <w:rsid w:val="000B4E9A"/>
    <w:rsid w:val="000C1974"/>
    <w:rsid w:val="000C27AE"/>
    <w:rsid w:val="000C39AF"/>
    <w:rsid w:val="000D065F"/>
    <w:rsid w:val="000D17E8"/>
    <w:rsid w:val="000D2C59"/>
    <w:rsid w:val="000D345D"/>
    <w:rsid w:val="000D35D9"/>
    <w:rsid w:val="000D67E3"/>
    <w:rsid w:val="000E1C29"/>
    <w:rsid w:val="000E236A"/>
    <w:rsid w:val="000E5482"/>
    <w:rsid w:val="000E548E"/>
    <w:rsid w:val="000E6166"/>
    <w:rsid w:val="000F05F6"/>
    <w:rsid w:val="000F1A61"/>
    <w:rsid w:val="000F5F7F"/>
    <w:rsid w:val="001016BD"/>
    <w:rsid w:val="00106F46"/>
    <w:rsid w:val="001115D1"/>
    <w:rsid w:val="0011694E"/>
    <w:rsid w:val="0012075B"/>
    <w:rsid w:val="00123D93"/>
    <w:rsid w:val="00125924"/>
    <w:rsid w:val="00126973"/>
    <w:rsid w:val="001302B1"/>
    <w:rsid w:val="001331E3"/>
    <w:rsid w:val="001366D9"/>
    <w:rsid w:val="00142415"/>
    <w:rsid w:val="00143557"/>
    <w:rsid w:val="00145492"/>
    <w:rsid w:val="001469E6"/>
    <w:rsid w:val="00151824"/>
    <w:rsid w:val="001528A5"/>
    <w:rsid w:val="00152DCD"/>
    <w:rsid w:val="00157CDB"/>
    <w:rsid w:val="00162D51"/>
    <w:rsid w:val="001711F8"/>
    <w:rsid w:val="0017121C"/>
    <w:rsid w:val="00176196"/>
    <w:rsid w:val="00176D6F"/>
    <w:rsid w:val="00177B33"/>
    <w:rsid w:val="001819E3"/>
    <w:rsid w:val="00184EF9"/>
    <w:rsid w:val="00191A77"/>
    <w:rsid w:val="001A7997"/>
    <w:rsid w:val="001B1537"/>
    <w:rsid w:val="001B3024"/>
    <w:rsid w:val="001B38A7"/>
    <w:rsid w:val="001B5C46"/>
    <w:rsid w:val="001C3C85"/>
    <w:rsid w:val="001C5DB5"/>
    <w:rsid w:val="001C7BBC"/>
    <w:rsid w:val="001D3DCC"/>
    <w:rsid w:val="001D45E2"/>
    <w:rsid w:val="001D4819"/>
    <w:rsid w:val="001D66A5"/>
    <w:rsid w:val="001E0433"/>
    <w:rsid w:val="001E2225"/>
    <w:rsid w:val="001E230F"/>
    <w:rsid w:val="001E52A3"/>
    <w:rsid w:val="001F0890"/>
    <w:rsid w:val="001F615E"/>
    <w:rsid w:val="00205910"/>
    <w:rsid w:val="00214268"/>
    <w:rsid w:val="0022102B"/>
    <w:rsid w:val="0024196A"/>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0E68"/>
    <w:rsid w:val="002773BA"/>
    <w:rsid w:val="00277C90"/>
    <w:rsid w:val="00277F11"/>
    <w:rsid w:val="0028189A"/>
    <w:rsid w:val="00283E3E"/>
    <w:rsid w:val="00287206"/>
    <w:rsid w:val="002929B8"/>
    <w:rsid w:val="00294464"/>
    <w:rsid w:val="002A0EDB"/>
    <w:rsid w:val="002A2775"/>
    <w:rsid w:val="002A4739"/>
    <w:rsid w:val="002A6FCF"/>
    <w:rsid w:val="002A7F8B"/>
    <w:rsid w:val="002B009A"/>
    <w:rsid w:val="002B025E"/>
    <w:rsid w:val="002B0D88"/>
    <w:rsid w:val="002B26D4"/>
    <w:rsid w:val="002B55D9"/>
    <w:rsid w:val="002B58E4"/>
    <w:rsid w:val="002B66C9"/>
    <w:rsid w:val="002C54DB"/>
    <w:rsid w:val="002D52A1"/>
    <w:rsid w:val="002E7521"/>
    <w:rsid w:val="002F0D42"/>
    <w:rsid w:val="002F3829"/>
    <w:rsid w:val="002F38CF"/>
    <w:rsid w:val="002F760E"/>
    <w:rsid w:val="003036C1"/>
    <w:rsid w:val="00305187"/>
    <w:rsid w:val="0030618C"/>
    <w:rsid w:val="00312129"/>
    <w:rsid w:val="003138D4"/>
    <w:rsid w:val="003176C4"/>
    <w:rsid w:val="00320715"/>
    <w:rsid w:val="00322C71"/>
    <w:rsid w:val="00330F1B"/>
    <w:rsid w:val="00333FA4"/>
    <w:rsid w:val="00336C61"/>
    <w:rsid w:val="0034067C"/>
    <w:rsid w:val="00342CC4"/>
    <w:rsid w:val="00342D7B"/>
    <w:rsid w:val="0034684D"/>
    <w:rsid w:val="003513A5"/>
    <w:rsid w:val="00355707"/>
    <w:rsid w:val="00355D9B"/>
    <w:rsid w:val="00357FB7"/>
    <w:rsid w:val="00363153"/>
    <w:rsid w:val="00364249"/>
    <w:rsid w:val="0036676B"/>
    <w:rsid w:val="0038502C"/>
    <w:rsid w:val="00386777"/>
    <w:rsid w:val="00394C97"/>
    <w:rsid w:val="00395684"/>
    <w:rsid w:val="00397D87"/>
    <w:rsid w:val="003A1109"/>
    <w:rsid w:val="003A49C2"/>
    <w:rsid w:val="003A6A32"/>
    <w:rsid w:val="003B3E2A"/>
    <w:rsid w:val="003B55E5"/>
    <w:rsid w:val="003B5E26"/>
    <w:rsid w:val="003C1044"/>
    <w:rsid w:val="003C32EC"/>
    <w:rsid w:val="003D0847"/>
    <w:rsid w:val="003D0FD6"/>
    <w:rsid w:val="003E2BC9"/>
    <w:rsid w:val="003F4B52"/>
    <w:rsid w:val="004001E9"/>
    <w:rsid w:val="0040156D"/>
    <w:rsid w:val="004034B6"/>
    <w:rsid w:val="004114EA"/>
    <w:rsid w:val="00414B4F"/>
    <w:rsid w:val="00426350"/>
    <w:rsid w:val="004340AE"/>
    <w:rsid w:val="00434D51"/>
    <w:rsid w:val="00440FFA"/>
    <w:rsid w:val="004425EC"/>
    <w:rsid w:val="00443E8B"/>
    <w:rsid w:val="00447554"/>
    <w:rsid w:val="00450B27"/>
    <w:rsid w:val="00452267"/>
    <w:rsid w:val="00453116"/>
    <w:rsid w:val="00455510"/>
    <w:rsid w:val="00455638"/>
    <w:rsid w:val="004566CC"/>
    <w:rsid w:val="00456A5D"/>
    <w:rsid w:val="004573E5"/>
    <w:rsid w:val="00461D1E"/>
    <w:rsid w:val="0046452A"/>
    <w:rsid w:val="00464D72"/>
    <w:rsid w:val="00472752"/>
    <w:rsid w:val="0047306D"/>
    <w:rsid w:val="00473E1C"/>
    <w:rsid w:val="0048283A"/>
    <w:rsid w:val="00482D4C"/>
    <w:rsid w:val="00483050"/>
    <w:rsid w:val="00483E1B"/>
    <w:rsid w:val="0048649C"/>
    <w:rsid w:val="00487367"/>
    <w:rsid w:val="00491B01"/>
    <w:rsid w:val="00493A57"/>
    <w:rsid w:val="004B208C"/>
    <w:rsid w:val="004B4A87"/>
    <w:rsid w:val="004C1095"/>
    <w:rsid w:val="004C2DAD"/>
    <w:rsid w:val="004D2E69"/>
    <w:rsid w:val="004D4A4F"/>
    <w:rsid w:val="004D5C8C"/>
    <w:rsid w:val="004E0C5A"/>
    <w:rsid w:val="004E1C39"/>
    <w:rsid w:val="004E2BE1"/>
    <w:rsid w:val="004E35F1"/>
    <w:rsid w:val="004E3F8E"/>
    <w:rsid w:val="004E4801"/>
    <w:rsid w:val="004E5008"/>
    <w:rsid w:val="004E71F5"/>
    <w:rsid w:val="004F0511"/>
    <w:rsid w:val="004F664D"/>
    <w:rsid w:val="00511F52"/>
    <w:rsid w:val="00513853"/>
    <w:rsid w:val="005162F4"/>
    <w:rsid w:val="0052184A"/>
    <w:rsid w:val="00524258"/>
    <w:rsid w:val="00526A3B"/>
    <w:rsid w:val="00530DD9"/>
    <w:rsid w:val="005320E4"/>
    <w:rsid w:val="00534B83"/>
    <w:rsid w:val="005363E2"/>
    <w:rsid w:val="00536894"/>
    <w:rsid w:val="00536D89"/>
    <w:rsid w:val="00544E06"/>
    <w:rsid w:val="005463CB"/>
    <w:rsid w:val="00557116"/>
    <w:rsid w:val="0055763A"/>
    <w:rsid w:val="005611F3"/>
    <w:rsid w:val="00565757"/>
    <w:rsid w:val="00566DB6"/>
    <w:rsid w:val="0057225E"/>
    <w:rsid w:val="005821FA"/>
    <w:rsid w:val="005829FA"/>
    <w:rsid w:val="00585ECC"/>
    <w:rsid w:val="005933E2"/>
    <w:rsid w:val="005A02B6"/>
    <w:rsid w:val="005A09D8"/>
    <w:rsid w:val="005A1F5E"/>
    <w:rsid w:val="005A33C6"/>
    <w:rsid w:val="005A3F8F"/>
    <w:rsid w:val="005A5877"/>
    <w:rsid w:val="005B15BE"/>
    <w:rsid w:val="005B2853"/>
    <w:rsid w:val="005B6859"/>
    <w:rsid w:val="005C6D1E"/>
    <w:rsid w:val="005D0F8B"/>
    <w:rsid w:val="005D783F"/>
    <w:rsid w:val="005D7DCE"/>
    <w:rsid w:val="005E2B7E"/>
    <w:rsid w:val="005F18A3"/>
    <w:rsid w:val="005F1ADF"/>
    <w:rsid w:val="00601E9D"/>
    <w:rsid w:val="006030D5"/>
    <w:rsid w:val="006035F1"/>
    <w:rsid w:val="00604177"/>
    <w:rsid w:val="006137EC"/>
    <w:rsid w:val="0061380D"/>
    <w:rsid w:val="0061510E"/>
    <w:rsid w:val="006161F3"/>
    <w:rsid w:val="00622BE8"/>
    <w:rsid w:val="0063342E"/>
    <w:rsid w:val="006346FE"/>
    <w:rsid w:val="006353BB"/>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E73"/>
    <w:rsid w:val="00682FD4"/>
    <w:rsid w:val="0068330B"/>
    <w:rsid w:val="00692F89"/>
    <w:rsid w:val="0069392D"/>
    <w:rsid w:val="00694A85"/>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6F5DFA"/>
    <w:rsid w:val="006F698A"/>
    <w:rsid w:val="00710EA3"/>
    <w:rsid w:val="0071156C"/>
    <w:rsid w:val="0071294C"/>
    <w:rsid w:val="00716397"/>
    <w:rsid w:val="00716A9B"/>
    <w:rsid w:val="007242D1"/>
    <w:rsid w:val="00724E3B"/>
    <w:rsid w:val="00730855"/>
    <w:rsid w:val="00731E5D"/>
    <w:rsid w:val="00732E2C"/>
    <w:rsid w:val="00745D4B"/>
    <w:rsid w:val="00745E54"/>
    <w:rsid w:val="007460F6"/>
    <w:rsid w:val="00746865"/>
    <w:rsid w:val="007474E4"/>
    <w:rsid w:val="00750E19"/>
    <w:rsid w:val="0075103D"/>
    <w:rsid w:val="007537E2"/>
    <w:rsid w:val="007548F3"/>
    <w:rsid w:val="007574EC"/>
    <w:rsid w:val="0077071A"/>
    <w:rsid w:val="00772548"/>
    <w:rsid w:val="00777388"/>
    <w:rsid w:val="007802D2"/>
    <w:rsid w:val="00783729"/>
    <w:rsid w:val="00787E63"/>
    <w:rsid w:val="00790E8C"/>
    <w:rsid w:val="007A149A"/>
    <w:rsid w:val="007A1922"/>
    <w:rsid w:val="007A4E1D"/>
    <w:rsid w:val="007B08D1"/>
    <w:rsid w:val="007B0FBB"/>
    <w:rsid w:val="007B3E0E"/>
    <w:rsid w:val="007B428A"/>
    <w:rsid w:val="007B72C5"/>
    <w:rsid w:val="007C3895"/>
    <w:rsid w:val="007C712C"/>
    <w:rsid w:val="007D4222"/>
    <w:rsid w:val="007D61A8"/>
    <w:rsid w:val="007F2D75"/>
    <w:rsid w:val="007F48D4"/>
    <w:rsid w:val="00801006"/>
    <w:rsid w:val="00802635"/>
    <w:rsid w:val="00804C75"/>
    <w:rsid w:val="0080681F"/>
    <w:rsid w:val="00806B1B"/>
    <w:rsid w:val="00817D9F"/>
    <w:rsid w:val="00822CE5"/>
    <w:rsid w:val="00824A7C"/>
    <w:rsid w:val="00832FA5"/>
    <w:rsid w:val="0083566C"/>
    <w:rsid w:val="00836659"/>
    <w:rsid w:val="008373A7"/>
    <w:rsid w:val="008439D5"/>
    <w:rsid w:val="008459FC"/>
    <w:rsid w:val="00845B77"/>
    <w:rsid w:val="00851B3E"/>
    <w:rsid w:val="00851C4B"/>
    <w:rsid w:val="00854994"/>
    <w:rsid w:val="00860BC3"/>
    <w:rsid w:val="00865BF5"/>
    <w:rsid w:val="00873D1A"/>
    <w:rsid w:val="00875BE8"/>
    <w:rsid w:val="00877B88"/>
    <w:rsid w:val="0088113B"/>
    <w:rsid w:val="008837A5"/>
    <w:rsid w:val="0088576D"/>
    <w:rsid w:val="00897A6B"/>
    <w:rsid w:val="008A0177"/>
    <w:rsid w:val="008A7A3E"/>
    <w:rsid w:val="008B035C"/>
    <w:rsid w:val="008B097D"/>
    <w:rsid w:val="008C0DC5"/>
    <w:rsid w:val="008D2A6A"/>
    <w:rsid w:val="008D52FB"/>
    <w:rsid w:val="008D58EC"/>
    <w:rsid w:val="008E7437"/>
    <w:rsid w:val="008E74F7"/>
    <w:rsid w:val="008F239E"/>
    <w:rsid w:val="008F7754"/>
    <w:rsid w:val="00900B81"/>
    <w:rsid w:val="0090117D"/>
    <w:rsid w:val="009055DD"/>
    <w:rsid w:val="00906EFB"/>
    <w:rsid w:val="009114D8"/>
    <w:rsid w:val="009149A4"/>
    <w:rsid w:val="00914BB3"/>
    <w:rsid w:val="00916F12"/>
    <w:rsid w:val="009211BC"/>
    <w:rsid w:val="009212DD"/>
    <w:rsid w:val="00921AB9"/>
    <w:rsid w:val="00927B12"/>
    <w:rsid w:val="009301B8"/>
    <w:rsid w:val="00931D78"/>
    <w:rsid w:val="00941F06"/>
    <w:rsid w:val="009431F3"/>
    <w:rsid w:val="00944ED8"/>
    <w:rsid w:val="00947092"/>
    <w:rsid w:val="00951A8E"/>
    <w:rsid w:val="009538A4"/>
    <w:rsid w:val="00954870"/>
    <w:rsid w:val="00962168"/>
    <w:rsid w:val="009625B1"/>
    <w:rsid w:val="00966F67"/>
    <w:rsid w:val="00973AB5"/>
    <w:rsid w:val="00976399"/>
    <w:rsid w:val="009809C5"/>
    <w:rsid w:val="00985F44"/>
    <w:rsid w:val="00987081"/>
    <w:rsid w:val="00997611"/>
    <w:rsid w:val="009979E7"/>
    <w:rsid w:val="009A0E7C"/>
    <w:rsid w:val="009A2C33"/>
    <w:rsid w:val="009A3CBD"/>
    <w:rsid w:val="009B2183"/>
    <w:rsid w:val="009B3807"/>
    <w:rsid w:val="009B4EE3"/>
    <w:rsid w:val="009C041E"/>
    <w:rsid w:val="009C061D"/>
    <w:rsid w:val="009C2062"/>
    <w:rsid w:val="009C7B9A"/>
    <w:rsid w:val="009D21B9"/>
    <w:rsid w:val="009E4241"/>
    <w:rsid w:val="009F0554"/>
    <w:rsid w:val="009F356C"/>
    <w:rsid w:val="009F51F2"/>
    <w:rsid w:val="00A05E2F"/>
    <w:rsid w:val="00A07468"/>
    <w:rsid w:val="00A15B9D"/>
    <w:rsid w:val="00A16665"/>
    <w:rsid w:val="00A20DA8"/>
    <w:rsid w:val="00A218EC"/>
    <w:rsid w:val="00A310D7"/>
    <w:rsid w:val="00A3138F"/>
    <w:rsid w:val="00A319BE"/>
    <w:rsid w:val="00A31F9A"/>
    <w:rsid w:val="00A40760"/>
    <w:rsid w:val="00A43B81"/>
    <w:rsid w:val="00A44EFB"/>
    <w:rsid w:val="00A52042"/>
    <w:rsid w:val="00A52E47"/>
    <w:rsid w:val="00A53E71"/>
    <w:rsid w:val="00A55424"/>
    <w:rsid w:val="00A60320"/>
    <w:rsid w:val="00A72FC5"/>
    <w:rsid w:val="00A730E3"/>
    <w:rsid w:val="00A77CF6"/>
    <w:rsid w:val="00A8458C"/>
    <w:rsid w:val="00A84BA8"/>
    <w:rsid w:val="00A84C50"/>
    <w:rsid w:val="00A91283"/>
    <w:rsid w:val="00AA132F"/>
    <w:rsid w:val="00AA1AF1"/>
    <w:rsid w:val="00AA2210"/>
    <w:rsid w:val="00AB0D33"/>
    <w:rsid w:val="00AB3338"/>
    <w:rsid w:val="00AC16C3"/>
    <w:rsid w:val="00AC5EF4"/>
    <w:rsid w:val="00AC63FC"/>
    <w:rsid w:val="00AD3B12"/>
    <w:rsid w:val="00AD3B41"/>
    <w:rsid w:val="00AD4F04"/>
    <w:rsid w:val="00AE0800"/>
    <w:rsid w:val="00AE11E8"/>
    <w:rsid w:val="00AE2480"/>
    <w:rsid w:val="00AE75E3"/>
    <w:rsid w:val="00AF0D63"/>
    <w:rsid w:val="00AF3977"/>
    <w:rsid w:val="00AF623F"/>
    <w:rsid w:val="00AF78D8"/>
    <w:rsid w:val="00B00219"/>
    <w:rsid w:val="00B00969"/>
    <w:rsid w:val="00B0143B"/>
    <w:rsid w:val="00B0394A"/>
    <w:rsid w:val="00B04340"/>
    <w:rsid w:val="00B062AE"/>
    <w:rsid w:val="00B07A3B"/>
    <w:rsid w:val="00B10A1A"/>
    <w:rsid w:val="00B1127A"/>
    <w:rsid w:val="00B13941"/>
    <w:rsid w:val="00B1585B"/>
    <w:rsid w:val="00B226E8"/>
    <w:rsid w:val="00B340A8"/>
    <w:rsid w:val="00B3428E"/>
    <w:rsid w:val="00B36993"/>
    <w:rsid w:val="00B40E12"/>
    <w:rsid w:val="00B435B8"/>
    <w:rsid w:val="00B4499C"/>
    <w:rsid w:val="00B5116D"/>
    <w:rsid w:val="00B6201D"/>
    <w:rsid w:val="00B653B7"/>
    <w:rsid w:val="00B66A14"/>
    <w:rsid w:val="00B7250F"/>
    <w:rsid w:val="00B7309F"/>
    <w:rsid w:val="00B807E5"/>
    <w:rsid w:val="00B847A0"/>
    <w:rsid w:val="00B87BC5"/>
    <w:rsid w:val="00B93724"/>
    <w:rsid w:val="00BA553A"/>
    <w:rsid w:val="00BB75B6"/>
    <w:rsid w:val="00BC3F28"/>
    <w:rsid w:val="00BC6DA7"/>
    <w:rsid w:val="00BD4346"/>
    <w:rsid w:val="00BD68FE"/>
    <w:rsid w:val="00BE051D"/>
    <w:rsid w:val="00BE4E57"/>
    <w:rsid w:val="00BE643D"/>
    <w:rsid w:val="00BE756D"/>
    <w:rsid w:val="00BF2674"/>
    <w:rsid w:val="00BF290F"/>
    <w:rsid w:val="00BF2B34"/>
    <w:rsid w:val="00BF2D10"/>
    <w:rsid w:val="00BF3948"/>
    <w:rsid w:val="00C00F3F"/>
    <w:rsid w:val="00C035C7"/>
    <w:rsid w:val="00C072CC"/>
    <w:rsid w:val="00C12062"/>
    <w:rsid w:val="00C247B0"/>
    <w:rsid w:val="00C2620F"/>
    <w:rsid w:val="00C33F30"/>
    <w:rsid w:val="00C34F4C"/>
    <w:rsid w:val="00C37542"/>
    <w:rsid w:val="00C56274"/>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4DB"/>
    <w:rsid w:val="00CD7F92"/>
    <w:rsid w:val="00CE10F2"/>
    <w:rsid w:val="00CE4904"/>
    <w:rsid w:val="00CF2130"/>
    <w:rsid w:val="00CF22F6"/>
    <w:rsid w:val="00CF6830"/>
    <w:rsid w:val="00CF771C"/>
    <w:rsid w:val="00D00EF4"/>
    <w:rsid w:val="00D103FE"/>
    <w:rsid w:val="00D10BFA"/>
    <w:rsid w:val="00D10F00"/>
    <w:rsid w:val="00D150D8"/>
    <w:rsid w:val="00D27E09"/>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1C18"/>
    <w:rsid w:val="00DD231A"/>
    <w:rsid w:val="00DD2CF9"/>
    <w:rsid w:val="00DE06FE"/>
    <w:rsid w:val="00DE0E89"/>
    <w:rsid w:val="00DE2554"/>
    <w:rsid w:val="00DE2882"/>
    <w:rsid w:val="00DE3DA4"/>
    <w:rsid w:val="00DE46DB"/>
    <w:rsid w:val="00DE66F3"/>
    <w:rsid w:val="00DF0865"/>
    <w:rsid w:val="00DF307B"/>
    <w:rsid w:val="00DF3A1B"/>
    <w:rsid w:val="00E01A81"/>
    <w:rsid w:val="00E04EFB"/>
    <w:rsid w:val="00E072C2"/>
    <w:rsid w:val="00E24673"/>
    <w:rsid w:val="00E24898"/>
    <w:rsid w:val="00E25BB7"/>
    <w:rsid w:val="00E355EE"/>
    <w:rsid w:val="00E35FB3"/>
    <w:rsid w:val="00E44C46"/>
    <w:rsid w:val="00E457B0"/>
    <w:rsid w:val="00E47B65"/>
    <w:rsid w:val="00E517FE"/>
    <w:rsid w:val="00E5530E"/>
    <w:rsid w:val="00E65758"/>
    <w:rsid w:val="00E662CA"/>
    <w:rsid w:val="00E8076C"/>
    <w:rsid w:val="00E87DA4"/>
    <w:rsid w:val="00EA15F6"/>
    <w:rsid w:val="00EA20E5"/>
    <w:rsid w:val="00EA2756"/>
    <w:rsid w:val="00EA4B94"/>
    <w:rsid w:val="00EA60D4"/>
    <w:rsid w:val="00EB6D0B"/>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33AF"/>
    <w:rsid w:val="00F7663A"/>
    <w:rsid w:val="00F76A1C"/>
    <w:rsid w:val="00F80FD0"/>
    <w:rsid w:val="00F83448"/>
    <w:rsid w:val="00F8345C"/>
    <w:rsid w:val="00F86277"/>
    <w:rsid w:val="00F870BB"/>
    <w:rsid w:val="00F95E8D"/>
    <w:rsid w:val="00FA1A9D"/>
    <w:rsid w:val="00FA532D"/>
    <w:rsid w:val="00FA7A79"/>
    <w:rsid w:val="00FA7D51"/>
    <w:rsid w:val="00FD057B"/>
    <w:rsid w:val="00FD1497"/>
    <w:rsid w:val="00FE059A"/>
    <w:rsid w:val="00FE5A32"/>
    <w:rsid w:val="00FE744D"/>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45E54"/>
    <w:rPr>
      <w:rFonts w:cs="Calibri"/>
      <w:color w:val="7030A0"/>
      <w:lang w:val="en-GB"/>
    </w:rPr>
  </w:style>
  <w:style w:type="character" w:customStyle="1" w:styleId="NarrationChar">
    <w:name w:val="Narration Char"/>
    <w:basedOn w:val="DefaultParagraphFont"/>
    <w:link w:val="Narration"/>
    <w:rsid w:val="00745E54"/>
    <w:rPr>
      <w:rFonts w:ascii="Calibri" w:hAnsi="Calibri" w:cs="Calibri"/>
      <w:iCs w:val="0"/>
      <w:color w:val="7030A0"/>
      <w:lang w:val="en-GB"/>
    </w:rPr>
  </w:style>
  <w:style w:type="paragraph" w:customStyle="1" w:styleId="ShotDescription">
    <w:name w:val="Shot Description"/>
    <w:basedOn w:val="TemplateShot"/>
    <w:link w:val="ShotDescriptionChar"/>
    <w:qFormat/>
    <w:rsid w:val="00745E54"/>
    <w:rPr>
      <w:rFonts w:cs="Calibri"/>
    </w:rPr>
  </w:style>
  <w:style w:type="character" w:customStyle="1" w:styleId="ShotDescriptionChar">
    <w:name w:val="Shot Description Char"/>
    <w:basedOn w:val="DefaultParagraphFont"/>
    <w:link w:val="ShotDescription"/>
    <w:rsid w:val="00745E54"/>
    <w:rPr>
      <w:rFonts w:ascii="Calibri" w:hAnsi="Calibri" w:cs="Calibri"/>
      <w:iCs w:val="0"/>
    </w:rPr>
  </w:style>
  <w:style w:type="paragraph" w:customStyle="1" w:styleId="TemplateNarration">
    <w:name w:val="Template Narration"/>
    <w:basedOn w:val="ListParagraph"/>
    <w:rsid w:val="00745E54"/>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45E54"/>
    <w:pPr>
      <w:widowControl w:val="0"/>
      <w:spacing w:before="120"/>
      <w:ind w:left="1627" w:hanging="720"/>
      <w:contextualSpacing w:val="0"/>
      <w:jc w:val="both"/>
    </w:pPr>
    <w:rPr>
      <w:rFonts w:ascii="Calibri" w:hAnsi="Calibri"/>
      <w:iCs w:val="0"/>
    </w:rPr>
  </w:style>
  <w:style w:type="character" w:customStyle="1" w:styleId="cf01">
    <w:name w:val="cf01"/>
    <w:basedOn w:val="DefaultParagraphFont"/>
    <w:rsid w:val="00CD74DB"/>
    <w:rPr>
      <w:rFonts w:ascii="Segoe UI" w:hAnsi="Segoe UI" w:cs="Segoe UI" w:hint="default"/>
      <w:sz w:val="18"/>
      <w:szCs w:val="18"/>
    </w:rPr>
  </w:style>
  <w:style w:type="paragraph" w:styleId="NormalWeb">
    <w:name w:val="Normal (Web)"/>
    <w:basedOn w:val="Normal"/>
    <w:semiHidden/>
    <w:unhideWhenUsed/>
    <w:rsid w:val="007B42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45774970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1241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review.jove.com/account/file-uploader?src=2091328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johannes.wieland@boehringer-ingelheim.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91328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20913288"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johannes.wieland@boehringer-ingelhei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annes.wieland@uni-ulm.de"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29</TotalTime>
  <Pages>12</Pages>
  <Words>2410</Words>
  <Characters>13762</Characters>
  <Application>Microsoft Office Word</Application>
  <DocSecurity>0</DocSecurity>
  <Lines>312</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16009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2025-08-28T11:52:00Z</dcterms:created>
  <dcterms:modified xsi:type="dcterms:W3CDTF">2025-08-28T12:19:00Z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