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F0C27">
      <w:pPr>
        <w:pStyle w:val="10"/>
        <w:spacing w:before="0" w:beforeAutospacing="0" w:after="0" w:afterAutospacing="0"/>
        <w:rPr>
          <w:rFonts w:cs="Arial"/>
          <w:color w:val="auto"/>
        </w:rPr>
      </w:pPr>
      <w:r>
        <w:rPr>
          <w:rFonts w:cs="Arial"/>
          <w:b/>
          <w:bCs/>
          <w:color w:val="auto"/>
        </w:rPr>
        <w:t>TITLE:</w:t>
      </w:r>
      <w:r>
        <w:rPr>
          <w:rFonts w:cs="Arial"/>
          <w:color w:val="auto"/>
        </w:rPr>
        <w:t xml:space="preserve"> </w:t>
      </w:r>
      <w:bookmarkStart w:id="0" w:name="OLE_LINK4"/>
      <w:bookmarkStart w:id="1" w:name="OLE_LINK3"/>
    </w:p>
    <w:p w14:paraId="67167004">
      <w:pPr>
        <w:pStyle w:val="10"/>
        <w:spacing w:before="0" w:beforeAutospacing="0" w:after="0" w:afterAutospacing="0"/>
        <w:rPr>
          <w:rFonts w:cs="Arial"/>
          <w:iCs/>
          <w:color w:val="auto"/>
        </w:rPr>
      </w:pPr>
      <w:r>
        <w:rPr>
          <w:rFonts w:cs="Arial"/>
          <w:iCs/>
          <w:color w:val="auto"/>
        </w:rPr>
        <w:t>The Application of Point-of-Care Ultrasonography (POCUS) in the Management of Acute Respiratory Distress Syndrome (ARDS) in the Intensive Care Unit</w:t>
      </w:r>
      <w:bookmarkEnd w:id="0"/>
      <w:bookmarkEnd w:id="1"/>
    </w:p>
    <w:p w14:paraId="62D42E28">
      <w:pPr>
        <w:rPr>
          <w:rFonts w:cs="Arial"/>
          <w:b/>
          <w:bCs/>
          <w:color w:val="auto"/>
        </w:rPr>
      </w:pPr>
    </w:p>
    <w:p w14:paraId="00FB932B">
      <w:pPr>
        <w:rPr>
          <w:rFonts w:cs="Arial"/>
          <w:bCs/>
          <w:i/>
          <w:color w:val="auto"/>
          <w:lang w:eastAsia="zh-CN"/>
        </w:rPr>
      </w:pPr>
      <w:r>
        <w:rPr>
          <w:rFonts w:cs="Arial"/>
          <w:b/>
          <w:bCs/>
          <w:color w:val="auto"/>
        </w:rPr>
        <w:t>AUTHORS AND AFFILIATIONS:</w:t>
      </w:r>
    </w:p>
    <w:p w14:paraId="0537A185">
      <w:pPr>
        <w:rPr>
          <w:rFonts w:cs="Arial"/>
          <w:bCs/>
          <w:color w:val="auto"/>
          <w:lang w:eastAsia="zh-CN"/>
        </w:rPr>
      </w:pPr>
      <w:r>
        <w:rPr>
          <w:rFonts w:cs="Arial"/>
          <w:bCs/>
          <w:color w:val="auto"/>
        </w:rPr>
        <w:t>Pengpeng</w:t>
      </w:r>
      <w:r>
        <w:rPr>
          <w:rFonts w:hint="eastAsia" w:cs="Arial"/>
          <w:bCs/>
          <w:color w:val="auto"/>
          <w:lang w:eastAsia="zh-CN"/>
        </w:rPr>
        <w:t xml:space="preserve"> </w:t>
      </w:r>
      <w:r>
        <w:rPr>
          <w:rFonts w:cs="Arial"/>
          <w:bCs/>
          <w:color w:val="auto"/>
          <w:lang w:eastAsia="zh-CN"/>
        </w:rPr>
        <w:t>Chen</w:t>
      </w:r>
      <w:r>
        <w:rPr>
          <w:rFonts w:hint="eastAsia" w:cs="Arial"/>
          <w:bCs/>
          <w:color w:val="auto"/>
          <w:vertAlign w:val="superscript"/>
          <w:lang w:eastAsia="zh-CN"/>
        </w:rPr>
        <w:t>1</w:t>
      </w:r>
      <w:r>
        <w:rPr>
          <w:rFonts w:cs="Arial"/>
          <w:bCs/>
          <w:color w:val="auto"/>
          <w:lang w:eastAsia="zh-CN"/>
        </w:rPr>
        <w:t>, Gonglin Fan</w:t>
      </w:r>
      <w:r>
        <w:rPr>
          <w:rFonts w:cs="Arial"/>
          <w:bCs/>
          <w:color w:val="auto"/>
          <w:vertAlign w:val="superscript"/>
          <w:lang w:eastAsia="zh-CN"/>
        </w:rPr>
        <w:t>2</w:t>
      </w:r>
      <w:r>
        <w:rPr>
          <w:rFonts w:cs="Arial"/>
          <w:bCs/>
          <w:color w:val="auto"/>
          <w:lang w:eastAsia="zh-CN"/>
        </w:rPr>
        <w:t>, Hongjie Shen</w:t>
      </w:r>
      <w:r>
        <w:rPr>
          <w:rFonts w:hint="eastAsia" w:cs="Arial"/>
          <w:bCs/>
          <w:color w:val="auto"/>
          <w:vertAlign w:val="superscript"/>
          <w:lang w:eastAsia="zh-CN"/>
        </w:rPr>
        <w:t>1</w:t>
      </w:r>
      <w:r>
        <w:rPr>
          <w:rFonts w:cs="Arial"/>
          <w:bCs/>
          <w:color w:val="auto"/>
          <w:lang w:eastAsia="zh-CN"/>
        </w:rPr>
        <w:t>, Qianyun Xiao</w:t>
      </w:r>
      <w:r>
        <w:rPr>
          <w:rFonts w:cs="Arial"/>
          <w:bCs/>
          <w:color w:val="auto"/>
          <w:vertAlign w:val="superscript"/>
          <w:lang w:eastAsia="zh-CN"/>
        </w:rPr>
        <w:t>3</w:t>
      </w:r>
      <w:r>
        <w:rPr>
          <w:rFonts w:cs="Arial"/>
          <w:bCs/>
          <w:color w:val="auto"/>
          <w:lang w:eastAsia="zh-CN"/>
        </w:rPr>
        <w:t>, Jie Yang</w:t>
      </w:r>
      <w:r>
        <w:rPr>
          <w:rFonts w:hint="eastAsia" w:cs="Arial"/>
          <w:bCs/>
          <w:color w:val="auto"/>
          <w:vertAlign w:val="superscript"/>
          <w:lang w:eastAsia="zh-CN"/>
        </w:rPr>
        <w:t>1</w:t>
      </w:r>
      <w:r>
        <w:rPr>
          <w:rFonts w:cs="Arial"/>
          <w:bCs/>
          <w:color w:val="auto"/>
          <w:lang w:eastAsia="zh-CN"/>
        </w:rPr>
        <w:t>, Liuqing Jiang</w:t>
      </w:r>
      <w:r>
        <w:rPr>
          <w:rFonts w:cs="Arial"/>
          <w:bCs/>
          <w:color w:val="auto"/>
          <w:vertAlign w:val="superscript"/>
          <w:lang w:eastAsia="zh-CN"/>
        </w:rPr>
        <w:t>4</w:t>
      </w:r>
      <w:r>
        <w:rPr>
          <w:rFonts w:cs="Arial"/>
          <w:bCs/>
          <w:color w:val="auto"/>
          <w:lang w:eastAsia="zh-CN"/>
        </w:rPr>
        <w:t>, Bo Zhang</w:t>
      </w:r>
      <w:r>
        <w:rPr>
          <w:rFonts w:hint="eastAsia" w:cs="Arial"/>
          <w:bCs/>
          <w:color w:val="auto"/>
          <w:vertAlign w:val="superscript"/>
          <w:lang w:eastAsia="zh-CN"/>
        </w:rPr>
        <w:t>1</w:t>
      </w:r>
      <w:r>
        <w:rPr>
          <w:rFonts w:hint="eastAsia" w:cs="Arial"/>
          <w:bCs/>
          <w:color w:val="auto"/>
          <w:lang w:eastAsia="zh-CN"/>
        </w:rPr>
        <w:t xml:space="preserve"> </w:t>
      </w:r>
      <w:r>
        <w:rPr>
          <w:rFonts w:cs="Arial"/>
          <w:bCs/>
          <w:color w:val="auto"/>
          <w:lang w:eastAsia="zh-CN"/>
        </w:rPr>
        <w:t>,</w:t>
      </w:r>
      <w:r>
        <w:rPr>
          <w:rFonts w:ascii="Times New Roman" w:hAnsi="Times New Roman" w:cs="Arial"/>
          <w:bCs/>
          <w:color w:val="auto"/>
          <w:lang w:eastAsia="zh-CN"/>
        </w:rPr>
        <w:t xml:space="preserve"> </w:t>
      </w:r>
      <w:r>
        <w:rPr>
          <w:rFonts w:cs="Arial"/>
          <w:bCs/>
          <w:color w:val="auto"/>
          <w:lang w:eastAsia="zh-CN"/>
        </w:rPr>
        <w:t>Huiqing Ge</w:t>
      </w:r>
      <w:r>
        <w:rPr>
          <w:rFonts w:cs="Arial"/>
          <w:bCs/>
          <w:color w:val="auto"/>
          <w:vertAlign w:val="superscript"/>
          <w:lang w:eastAsia="zh-CN"/>
        </w:rPr>
        <w:t>4</w:t>
      </w:r>
      <w:r>
        <w:rPr>
          <w:rFonts w:cs="Arial"/>
          <w:bCs/>
          <w:color w:val="auto"/>
          <w:lang w:eastAsia="zh-CN"/>
        </w:rPr>
        <w:t>, Zhongheng Zhang</w:t>
      </w:r>
      <w:r>
        <w:rPr>
          <w:rFonts w:cs="Arial"/>
          <w:bCs/>
          <w:color w:val="auto"/>
          <w:vertAlign w:val="superscript"/>
          <w:lang w:eastAsia="zh-CN"/>
        </w:rPr>
        <w:t>1,2,6,7</w:t>
      </w:r>
      <w:r>
        <w:rPr>
          <w:rFonts w:cs="Arial"/>
          <w:bCs/>
          <w:color w:val="auto"/>
          <w:lang w:eastAsia="zh-CN"/>
        </w:rPr>
        <w:t xml:space="preserve"> </w:t>
      </w:r>
    </w:p>
    <w:p w14:paraId="423C1E1E">
      <w:pPr>
        <w:rPr>
          <w:rFonts w:cs="Arial"/>
          <w:bCs/>
          <w:color w:val="auto"/>
          <w:lang w:eastAsia="zh-CN"/>
        </w:rPr>
      </w:pPr>
    </w:p>
    <w:p w14:paraId="175C4496">
      <w:pPr>
        <w:rPr>
          <w:rFonts w:cs="Arial"/>
          <w:bCs/>
          <w:color w:val="auto"/>
        </w:rPr>
      </w:pPr>
      <w:r>
        <w:rPr>
          <w:rFonts w:cs="Arial"/>
          <w:bCs/>
          <w:color w:val="auto"/>
          <w:vertAlign w:val="superscript"/>
        </w:rPr>
        <w:t>1</w:t>
      </w:r>
      <w:r>
        <w:rPr>
          <w:rFonts w:cs="Arial"/>
          <w:bCs/>
          <w:color w:val="auto"/>
        </w:rPr>
        <w:t>Department of Emergency Medicine, Sir Run Run Shaw Hospital, Zhejiang University School of Medicine, Hangzhou, China.</w:t>
      </w:r>
    </w:p>
    <w:p w14:paraId="49BFE03F">
      <w:pPr>
        <w:rPr>
          <w:rFonts w:cs="Arial"/>
          <w:bCs/>
          <w:color w:val="auto"/>
          <w:lang w:eastAsia="zh-CN"/>
        </w:rPr>
      </w:pPr>
      <w:bookmarkStart w:id="2" w:name="OLE_LINK169"/>
      <w:bookmarkStart w:id="3" w:name="OLE_LINK170"/>
      <w:bookmarkStart w:id="4" w:name="OLE_LINK171"/>
      <w:bookmarkStart w:id="5" w:name="OLE_LINK172"/>
      <w:r>
        <w:rPr>
          <w:rFonts w:cs="Arial"/>
          <w:bCs/>
          <w:color w:val="auto"/>
          <w:vertAlign w:val="superscript"/>
        </w:rPr>
        <w:t>2</w:t>
      </w:r>
      <w:r>
        <w:rPr>
          <w:rFonts w:cs="Arial"/>
          <w:bCs/>
          <w:color w:val="auto"/>
        </w:rPr>
        <w:t xml:space="preserve">Department of </w:t>
      </w:r>
      <w:r>
        <w:rPr>
          <w:rFonts w:hint="eastAsia" w:cs="Arial"/>
          <w:bCs/>
          <w:color w:val="auto"/>
          <w:lang w:eastAsia="zh-CN"/>
        </w:rPr>
        <w:t>Ul</w:t>
      </w:r>
      <w:r>
        <w:rPr>
          <w:rFonts w:cs="Arial"/>
          <w:bCs/>
          <w:color w:val="auto"/>
          <w:lang w:eastAsia="zh-CN"/>
        </w:rPr>
        <w:t>trasound</w:t>
      </w:r>
      <w:r>
        <w:rPr>
          <w:rFonts w:hint="eastAsia" w:cs="Arial"/>
          <w:bCs/>
          <w:color w:val="auto"/>
          <w:lang w:eastAsia="zh-CN"/>
        </w:rPr>
        <w:t>,</w:t>
      </w:r>
      <w:r>
        <w:rPr>
          <w:rFonts w:cs="Arial"/>
          <w:bCs/>
          <w:color w:val="auto"/>
        </w:rPr>
        <w:t xml:space="preserve"> Sir Run Run Shaw Hospital, Zhejiang University School of Medicine, Hangzhou, China.</w:t>
      </w:r>
      <w:bookmarkEnd w:id="2"/>
      <w:bookmarkEnd w:id="3"/>
      <w:r>
        <w:rPr>
          <w:rFonts w:ascii="-apple-system" w:hAnsi="-apple-system"/>
          <w:b/>
          <w:bCs/>
          <w:color w:val="auto"/>
        </w:rPr>
        <w:t xml:space="preserve"> </w:t>
      </w:r>
      <w:bookmarkEnd w:id="4"/>
      <w:bookmarkEnd w:id="5"/>
    </w:p>
    <w:p w14:paraId="610A9BBD">
      <w:pPr>
        <w:rPr>
          <w:rFonts w:cs="Arial"/>
          <w:bCs/>
          <w:color w:val="auto"/>
          <w:lang w:eastAsia="zh-CN"/>
        </w:rPr>
      </w:pPr>
      <w:r>
        <w:rPr>
          <w:rFonts w:cs="Arial"/>
          <w:bCs/>
          <w:color w:val="auto"/>
          <w:vertAlign w:val="superscript"/>
          <w:lang w:eastAsia="zh-CN"/>
        </w:rPr>
        <w:t>3</w:t>
      </w:r>
      <w:r>
        <w:rPr>
          <w:rFonts w:hint="eastAsia" w:cs="Arial"/>
          <w:bCs/>
          <w:color w:val="auto"/>
          <w:lang w:eastAsia="zh-CN"/>
        </w:rPr>
        <w:t>D</w:t>
      </w:r>
      <w:r>
        <w:rPr>
          <w:rFonts w:cs="Arial"/>
          <w:bCs/>
          <w:color w:val="auto"/>
        </w:rPr>
        <w:t>epartment of</w:t>
      </w:r>
      <w:r>
        <w:rPr>
          <w:rFonts w:hint="eastAsia" w:cs="Arial"/>
          <w:bCs/>
          <w:color w:val="auto"/>
          <w:lang w:eastAsia="zh-CN"/>
        </w:rPr>
        <w:t xml:space="preserve"> </w:t>
      </w:r>
      <w:r>
        <w:rPr>
          <w:rFonts w:cs="Arial"/>
          <w:bCs/>
          <w:color w:val="auto"/>
        </w:rPr>
        <w:t>Nursing</w:t>
      </w:r>
      <w:r>
        <w:rPr>
          <w:rFonts w:hint="eastAsia" w:cs="Arial"/>
          <w:bCs/>
          <w:color w:val="auto"/>
        </w:rPr>
        <w:t>,</w:t>
      </w:r>
      <w:r>
        <w:rPr>
          <w:rFonts w:cs="Arial"/>
          <w:bCs/>
          <w:color w:val="auto"/>
        </w:rPr>
        <w:t xml:space="preserve"> Sir Run Run Shaw Hospital, Zhejiang University School of Medicine, Hangzhou, China. </w:t>
      </w:r>
    </w:p>
    <w:p w14:paraId="6F058D1B">
      <w:pPr>
        <w:rPr>
          <w:rFonts w:cs="Arial"/>
          <w:bCs/>
          <w:color w:val="auto"/>
          <w:lang w:eastAsia="zh-CN"/>
        </w:rPr>
      </w:pPr>
      <w:r>
        <w:rPr>
          <w:rFonts w:cs="Arial"/>
          <w:bCs/>
          <w:color w:val="auto"/>
          <w:vertAlign w:val="superscript"/>
          <w:lang w:eastAsia="zh-CN"/>
        </w:rPr>
        <w:t>4</w:t>
      </w:r>
      <w:r>
        <w:rPr>
          <w:rFonts w:hint="eastAsia" w:cs="Arial"/>
          <w:bCs/>
          <w:color w:val="auto"/>
          <w:lang w:eastAsia="zh-CN"/>
        </w:rPr>
        <w:t>D</w:t>
      </w:r>
      <w:r>
        <w:rPr>
          <w:rFonts w:cs="Arial"/>
          <w:bCs/>
          <w:color w:val="auto"/>
        </w:rPr>
        <w:t>epartment of Respiratory Therapy</w:t>
      </w:r>
      <w:r>
        <w:rPr>
          <w:rFonts w:hint="eastAsia" w:cs="Arial"/>
          <w:bCs/>
          <w:color w:val="auto"/>
        </w:rPr>
        <w:t>,</w:t>
      </w:r>
      <w:r>
        <w:rPr>
          <w:rFonts w:cs="Arial"/>
          <w:bCs/>
          <w:color w:val="auto"/>
        </w:rPr>
        <w:t xml:space="preserve"> Sir Run Run Shaw Hospital, Zhejiang University School of Medicine, Hangzhou, China. </w:t>
      </w:r>
    </w:p>
    <w:p w14:paraId="430330C8">
      <w:pPr>
        <w:rPr>
          <w:rFonts w:cs="Arial"/>
          <w:bCs/>
          <w:color w:val="auto"/>
        </w:rPr>
      </w:pPr>
      <w:r>
        <w:rPr>
          <w:rFonts w:cs="Arial"/>
          <w:bCs/>
          <w:color w:val="auto"/>
          <w:vertAlign w:val="superscript"/>
        </w:rPr>
        <w:t>5</w:t>
      </w:r>
      <w:r>
        <w:rPr>
          <w:rFonts w:cs="Arial"/>
          <w:bCs/>
          <w:color w:val="auto"/>
        </w:rPr>
        <w:t>Provincial Key Laboratory of Precise Diagnosis and Treatment of Abdominal Infection, Sir Run Run Shaw Hospital, Zhejiang University School of Medicine, Hangzhou, China.</w:t>
      </w:r>
    </w:p>
    <w:p w14:paraId="6C7338C1">
      <w:pPr>
        <w:rPr>
          <w:rFonts w:cs="Arial"/>
          <w:bCs/>
          <w:color w:val="auto"/>
        </w:rPr>
      </w:pPr>
      <w:r>
        <w:rPr>
          <w:rFonts w:cs="Arial"/>
          <w:bCs/>
          <w:color w:val="auto"/>
          <w:vertAlign w:val="superscript"/>
        </w:rPr>
        <w:t>6</w:t>
      </w:r>
      <w:r>
        <w:rPr>
          <w:rFonts w:cs="Arial"/>
          <w:bCs/>
          <w:color w:val="auto"/>
        </w:rPr>
        <w:t>School of Medicine, Shaoxing University, Shaoxing, China.</w:t>
      </w:r>
    </w:p>
    <w:p w14:paraId="1B5524A0">
      <w:pPr>
        <w:rPr>
          <w:rFonts w:cs="Arial"/>
          <w:bCs/>
          <w:color w:val="auto"/>
          <w:lang w:eastAsia="zh-CN"/>
        </w:rPr>
      </w:pPr>
      <w:r>
        <w:rPr>
          <w:rFonts w:cs="Arial"/>
          <w:bCs/>
          <w:color w:val="auto"/>
          <w:vertAlign w:val="superscript"/>
        </w:rPr>
        <w:t>7</w:t>
      </w:r>
      <w:r>
        <w:rPr>
          <w:rFonts w:cs="Arial"/>
          <w:bCs/>
          <w:color w:val="auto"/>
        </w:rPr>
        <w:t>Longquan Industrial Innovation Research Institute, Lishui, China.</w:t>
      </w:r>
    </w:p>
    <w:p w14:paraId="55178825">
      <w:pPr>
        <w:rPr>
          <w:rFonts w:cs="Arial"/>
          <w:b/>
          <w:bCs/>
          <w:color w:val="auto"/>
          <w:lang w:eastAsia="zh-CN"/>
        </w:rPr>
      </w:pPr>
    </w:p>
    <w:p w14:paraId="01D733A6">
      <w:pPr>
        <w:rPr>
          <w:rFonts w:cs="Arial"/>
          <w:color w:val="auto"/>
          <w:lang w:eastAsia="zh-CN"/>
        </w:rPr>
      </w:pPr>
      <w:r>
        <w:rPr>
          <w:rFonts w:cs="Arial"/>
          <w:color w:val="auto"/>
          <w:lang w:eastAsia="zh-CN"/>
        </w:rPr>
        <w:t>Email addresses of the co-authors:</w:t>
      </w:r>
    </w:p>
    <w:p w14:paraId="37E50B92">
      <w:pPr>
        <w:rPr>
          <w:rFonts w:cs="Arial"/>
          <w:bCs/>
          <w:color w:val="auto"/>
          <w:lang w:eastAsia="zh-CN"/>
        </w:rPr>
      </w:pPr>
      <w:r>
        <w:rPr>
          <w:rFonts w:cs="Arial"/>
          <w:bCs/>
          <w:color w:val="auto"/>
        </w:rPr>
        <w:t>Pengpeng</w:t>
      </w:r>
      <w:r>
        <w:rPr>
          <w:rFonts w:hint="eastAsia" w:cs="Arial"/>
          <w:bCs/>
          <w:color w:val="auto"/>
          <w:lang w:eastAsia="zh-CN"/>
        </w:rPr>
        <w:t xml:space="preserve"> </w:t>
      </w:r>
      <w:r>
        <w:rPr>
          <w:rFonts w:cs="Arial"/>
          <w:bCs/>
          <w:color w:val="auto"/>
          <w:lang w:eastAsia="zh-CN"/>
        </w:rPr>
        <w:t>Chen</w:t>
      </w:r>
      <w:r>
        <w:rPr>
          <w:rFonts w:cs="Arial"/>
          <w:bCs/>
          <w:color w:val="auto"/>
          <w:lang w:eastAsia="zh-CN"/>
        </w:rPr>
        <w:tab/>
      </w:r>
      <w:r>
        <w:rPr>
          <w:rFonts w:cs="Arial"/>
          <w:bCs/>
          <w:color w:val="auto"/>
          <w:lang w:eastAsia="zh-CN"/>
        </w:rPr>
        <w:tab/>
      </w:r>
      <w:r>
        <w:rPr>
          <w:rFonts w:cs="Arial"/>
          <w:bCs/>
          <w:color w:val="auto"/>
          <w:lang w:eastAsia="zh-CN"/>
        </w:rPr>
        <w:t>(3317054@zju.edu.cn)</w:t>
      </w:r>
    </w:p>
    <w:p w14:paraId="68F9B695">
      <w:pPr>
        <w:rPr>
          <w:rFonts w:cs="Arial"/>
          <w:bCs/>
          <w:color w:val="auto"/>
          <w:lang w:eastAsia="zh-CN"/>
        </w:rPr>
      </w:pPr>
      <w:r>
        <w:rPr>
          <w:rFonts w:cs="Arial"/>
          <w:bCs/>
          <w:color w:val="auto"/>
          <w:lang w:eastAsia="zh-CN"/>
        </w:rPr>
        <w:t>Gonglin Fan</w:t>
      </w:r>
      <w:r>
        <w:rPr>
          <w:rFonts w:cs="Arial"/>
          <w:bCs/>
          <w:color w:val="auto"/>
          <w:lang w:eastAsia="zh-CN"/>
        </w:rPr>
        <w:tab/>
      </w:r>
      <w:r>
        <w:rPr>
          <w:rFonts w:cs="Arial"/>
          <w:bCs/>
          <w:color w:val="auto"/>
          <w:lang w:eastAsia="zh-CN"/>
        </w:rPr>
        <w:tab/>
      </w:r>
      <w:r>
        <w:rPr>
          <w:rFonts w:cs="Arial"/>
          <w:bCs/>
          <w:color w:val="auto"/>
          <w:lang w:eastAsia="zh-CN"/>
        </w:rPr>
        <w:tab/>
      </w:r>
      <w:r>
        <w:rPr>
          <w:rFonts w:cs="Arial"/>
          <w:bCs/>
          <w:color w:val="auto"/>
          <w:lang w:eastAsia="zh-CN"/>
        </w:rPr>
        <w:t>(fan199317@163.com)</w:t>
      </w:r>
    </w:p>
    <w:p w14:paraId="4EDE5B1A">
      <w:pPr>
        <w:rPr>
          <w:rFonts w:cs="Arial"/>
          <w:bCs/>
          <w:color w:val="auto"/>
          <w:lang w:eastAsia="zh-CN"/>
        </w:rPr>
      </w:pPr>
      <w:r>
        <w:rPr>
          <w:rFonts w:cs="Arial"/>
          <w:bCs/>
          <w:color w:val="auto"/>
          <w:lang w:eastAsia="zh-CN"/>
        </w:rPr>
        <w:t>Hongjie Shen</w:t>
      </w:r>
      <w:r>
        <w:rPr>
          <w:rFonts w:cs="Arial"/>
          <w:bCs/>
          <w:color w:val="auto"/>
          <w:lang w:eastAsia="zh-CN"/>
        </w:rPr>
        <w:tab/>
      </w:r>
      <w:r>
        <w:rPr>
          <w:rFonts w:cs="Arial"/>
          <w:bCs/>
          <w:color w:val="auto"/>
          <w:lang w:eastAsia="zh-CN"/>
        </w:rPr>
        <w:tab/>
      </w:r>
      <w:r>
        <w:rPr>
          <w:rFonts w:cs="Arial"/>
          <w:bCs/>
          <w:color w:val="auto"/>
          <w:lang w:eastAsia="zh-CN"/>
        </w:rPr>
        <w:tab/>
      </w:r>
      <w:r>
        <w:rPr>
          <w:rFonts w:cs="Arial"/>
          <w:bCs/>
          <w:color w:val="auto"/>
          <w:lang w:eastAsia="zh-CN"/>
        </w:rPr>
        <w:t>(985379749@qq.com)</w:t>
      </w:r>
    </w:p>
    <w:p w14:paraId="4359E0A4">
      <w:pPr>
        <w:rPr>
          <w:rFonts w:cs="Arial"/>
          <w:bCs/>
          <w:color w:val="auto"/>
          <w:lang w:eastAsia="zh-CN"/>
        </w:rPr>
      </w:pPr>
      <w:r>
        <w:rPr>
          <w:rFonts w:cs="Arial"/>
          <w:bCs/>
          <w:color w:val="auto"/>
          <w:lang w:eastAsia="zh-CN"/>
        </w:rPr>
        <w:t>Qianyun Xiao</w:t>
      </w:r>
      <w:r>
        <w:rPr>
          <w:rFonts w:cs="Arial"/>
          <w:bCs/>
          <w:color w:val="auto"/>
          <w:lang w:eastAsia="zh-CN"/>
        </w:rPr>
        <w:tab/>
      </w:r>
      <w:r>
        <w:rPr>
          <w:rFonts w:cs="Arial"/>
          <w:bCs/>
          <w:color w:val="auto"/>
          <w:lang w:eastAsia="zh-CN"/>
        </w:rPr>
        <w:tab/>
      </w:r>
      <w:r>
        <w:rPr>
          <w:rFonts w:cs="Arial"/>
          <w:bCs/>
          <w:color w:val="auto"/>
          <w:lang w:eastAsia="zh-CN"/>
        </w:rPr>
        <w:tab/>
      </w:r>
      <w:r>
        <w:rPr>
          <w:rFonts w:cs="Arial"/>
          <w:bCs/>
          <w:color w:val="auto"/>
          <w:lang w:eastAsia="zh-CN"/>
        </w:rPr>
        <w:t>(1178954212@qq.com)</w:t>
      </w:r>
    </w:p>
    <w:p w14:paraId="6A0BD881">
      <w:pPr>
        <w:rPr>
          <w:rFonts w:cs="Arial"/>
          <w:bCs/>
          <w:color w:val="auto"/>
          <w:lang w:eastAsia="zh-CN"/>
        </w:rPr>
      </w:pPr>
      <w:r>
        <w:rPr>
          <w:rFonts w:cs="Arial"/>
          <w:bCs/>
          <w:color w:val="auto"/>
          <w:lang w:eastAsia="zh-CN"/>
        </w:rPr>
        <w:t>Jie Yang</w:t>
      </w:r>
      <w:r>
        <w:rPr>
          <w:rFonts w:cs="Arial"/>
          <w:bCs/>
          <w:color w:val="auto"/>
          <w:lang w:eastAsia="zh-CN"/>
        </w:rPr>
        <w:tab/>
      </w:r>
      <w:r>
        <w:rPr>
          <w:rFonts w:cs="Arial"/>
          <w:bCs/>
          <w:color w:val="auto"/>
          <w:lang w:eastAsia="zh-CN"/>
        </w:rPr>
        <w:tab/>
      </w:r>
      <w:r>
        <w:rPr>
          <w:rFonts w:cs="Arial"/>
          <w:bCs/>
          <w:color w:val="auto"/>
          <w:lang w:eastAsia="zh-CN"/>
        </w:rPr>
        <w:tab/>
      </w:r>
      <w:r>
        <w:rPr>
          <w:rFonts w:cs="Arial"/>
          <w:bCs/>
          <w:color w:val="auto"/>
          <w:lang w:eastAsia="zh-CN"/>
        </w:rPr>
        <w:t>(22218206@zju.edu.cn)</w:t>
      </w:r>
    </w:p>
    <w:p w14:paraId="637DC067">
      <w:pPr>
        <w:rPr>
          <w:rFonts w:cs="Arial"/>
          <w:bCs/>
          <w:color w:val="auto"/>
          <w:lang w:eastAsia="zh-CN"/>
        </w:rPr>
      </w:pPr>
      <w:r>
        <w:rPr>
          <w:rFonts w:cs="Arial"/>
          <w:bCs/>
          <w:color w:val="auto"/>
          <w:lang w:eastAsia="zh-CN"/>
        </w:rPr>
        <w:t>Liuqing Jiang</w:t>
      </w:r>
      <w:r>
        <w:rPr>
          <w:rFonts w:cs="Arial"/>
          <w:bCs/>
          <w:color w:val="auto"/>
          <w:lang w:eastAsia="zh-CN"/>
        </w:rPr>
        <w:tab/>
      </w:r>
      <w:r>
        <w:rPr>
          <w:rFonts w:cs="Arial"/>
          <w:bCs/>
          <w:color w:val="auto"/>
          <w:lang w:eastAsia="zh-CN"/>
        </w:rPr>
        <w:tab/>
      </w:r>
      <w:r>
        <w:rPr>
          <w:rFonts w:cs="Arial"/>
          <w:bCs/>
          <w:color w:val="auto"/>
          <w:lang w:eastAsia="zh-CN"/>
        </w:rPr>
        <w:tab/>
      </w:r>
      <w:r>
        <w:rPr>
          <w:rFonts w:cs="Arial"/>
          <w:bCs/>
          <w:color w:val="auto"/>
          <w:lang w:eastAsia="zh-CN"/>
        </w:rPr>
        <w:t>(3411056@zju.edu.cn</w:t>
      </w:r>
    </w:p>
    <w:p w14:paraId="6A4B0CB4">
      <w:pPr>
        <w:rPr>
          <w:rFonts w:cs="Arial"/>
          <w:bCs/>
          <w:color w:val="auto"/>
          <w:lang w:eastAsia="zh-CN"/>
        </w:rPr>
      </w:pPr>
      <w:r>
        <w:rPr>
          <w:rFonts w:cs="Arial"/>
          <w:bCs/>
          <w:color w:val="auto"/>
          <w:lang w:eastAsia="zh-CN"/>
        </w:rPr>
        <w:t>Bo Zhang</w:t>
      </w:r>
      <w:r>
        <w:rPr>
          <w:rFonts w:cs="Arial"/>
          <w:bCs/>
          <w:color w:val="auto"/>
          <w:lang w:eastAsia="zh-CN"/>
        </w:rPr>
        <w:tab/>
      </w:r>
      <w:r>
        <w:rPr>
          <w:rFonts w:cs="Arial"/>
          <w:bCs/>
          <w:color w:val="auto"/>
          <w:lang w:eastAsia="zh-CN"/>
        </w:rPr>
        <w:tab/>
      </w:r>
      <w:r>
        <w:rPr>
          <w:rFonts w:cs="Arial"/>
          <w:bCs/>
          <w:color w:val="auto"/>
          <w:lang w:eastAsia="zh-CN"/>
        </w:rPr>
        <w:tab/>
      </w:r>
      <w:r>
        <w:rPr>
          <w:rFonts w:cs="Arial"/>
          <w:bCs/>
          <w:color w:val="auto"/>
          <w:lang w:eastAsia="zh-CN"/>
        </w:rPr>
        <w:t>(3414285@zju.edu.cn)</w:t>
      </w:r>
    </w:p>
    <w:p w14:paraId="5C3334B3">
      <w:pPr>
        <w:rPr>
          <w:rFonts w:cs="Arial"/>
          <w:b/>
          <w:bCs/>
          <w:color w:val="auto"/>
          <w:lang w:eastAsia="zh-CN"/>
        </w:rPr>
      </w:pPr>
    </w:p>
    <w:p w14:paraId="337992AA">
      <w:pPr>
        <w:pStyle w:val="10"/>
        <w:spacing w:before="0" w:beforeAutospacing="0" w:after="0" w:afterAutospacing="0"/>
        <w:rPr>
          <w:rFonts w:cs="Arial"/>
          <w:color w:val="auto"/>
        </w:rPr>
      </w:pPr>
      <w:r>
        <w:rPr>
          <w:rFonts w:cs="Arial"/>
          <w:color w:val="auto"/>
        </w:rPr>
        <w:t>Co-corresponding authors:</w:t>
      </w:r>
    </w:p>
    <w:p w14:paraId="59FC6337">
      <w:pPr>
        <w:rPr>
          <w:rFonts w:cs="Arial"/>
          <w:bCs/>
          <w:color w:val="auto"/>
          <w:lang w:eastAsia="zh-CN"/>
        </w:rPr>
      </w:pPr>
      <w:r>
        <w:rPr>
          <w:rFonts w:cs="Arial"/>
          <w:bCs/>
          <w:color w:val="auto"/>
          <w:lang w:eastAsia="zh-CN"/>
        </w:rPr>
        <w:t>Huiqing Ge</w:t>
      </w:r>
      <w:r>
        <w:rPr>
          <w:rFonts w:cs="Arial"/>
          <w:bCs/>
          <w:color w:val="auto"/>
          <w:lang w:eastAsia="zh-CN"/>
        </w:rPr>
        <w:tab/>
      </w:r>
      <w:r>
        <w:rPr>
          <w:rFonts w:cs="Arial"/>
          <w:bCs/>
          <w:color w:val="auto"/>
          <w:lang w:eastAsia="zh-CN"/>
        </w:rPr>
        <w:tab/>
      </w:r>
      <w:r>
        <w:rPr>
          <w:rFonts w:cs="Arial"/>
          <w:bCs/>
          <w:color w:val="auto"/>
          <w:lang w:eastAsia="zh-CN"/>
        </w:rPr>
        <w:tab/>
      </w:r>
      <w:r>
        <w:rPr>
          <w:rFonts w:cs="Arial"/>
          <w:bCs/>
          <w:color w:val="auto"/>
          <w:lang w:eastAsia="zh-CN"/>
        </w:rPr>
        <w:t>(gehq@zju.edu.cn)</w:t>
      </w:r>
    </w:p>
    <w:p w14:paraId="42771E8E">
      <w:pPr>
        <w:rPr>
          <w:rFonts w:cs="Arial"/>
          <w:bCs/>
          <w:color w:val="auto"/>
          <w:lang w:eastAsia="zh-CN"/>
        </w:rPr>
      </w:pPr>
      <w:r>
        <w:rPr>
          <w:rFonts w:cs="Arial"/>
          <w:bCs/>
          <w:color w:val="auto"/>
          <w:lang w:eastAsia="zh-CN"/>
        </w:rPr>
        <w:t>Zhongheng Zhang</w:t>
      </w:r>
      <w:r>
        <w:rPr>
          <w:rFonts w:cs="Arial"/>
          <w:bCs/>
          <w:color w:val="auto"/>
          <w:lang w:eastAsia="zh-CN"/>
        </w:rPr>
        <w:tab/>
      </w:r>
      <w:r>
        <w:rPr>
          <w:rFonts w:cs="Arial"/>
          <w:bCs/>
          <w:color w:val="auto"/>
          <w:lang w:eastAsia="zh-CN"/>
        </w:rPr>
        <w:tab/>
      </w:r>
      <w:r>
        <w:rPr>
          <w:rFonts w:cs="Arial"/>
          <w:bCs/>
          <w:color w:val="auto"/>
          <w:lang w:eastAsia="zh-CN"/>
        </w:rPr>
        <w:t>(</w:t>
      </w:r>
      <w:r>
        <w:fldChar w:fldCharType="begin"/>
      </w:r>
      <w:r>
        <w:instrText xml:space="preserve"> HYPERLINK "mailto:zh_zhang1984@zju.edu.cn" </w:instrText>
      </w:r>
      <w:r>
        <w:fldChar w:fldCharType="separate"/>
      </w:r>
      <w:r>
        <w:rPr>
          <w:rStyle w:val="18"/>
          <w:rFonts w:cs="Arial"/>
          <w:bCs/>
          <w:color w:val="auto"/>
          <w:lang w:eastAsia="zh-CN"/>
        </w:rPr>
        <w:t>zh_zhang1984@zju.edu.cn</w:t>
      </w:r>
      <w:r>
        <w:rPr>
          <w:rStyle w:val="18"/>
          <w:rFonts w:cs="Arial"/>
          <w:bCs/>
          <w:color w:val="auto"/>
          <w:lang w:eastAsia="zh-CN"/>
        </w:rPr>
        <w:fldChar w:fldCharType="end"/>
      </w:r>
      <w:r>
        <w:rPr>
          <w:rFonts w:cs="Arial"/>
          <w:bCs/>
          <w:color w:val="auto"/>
          <w:lang w:eastAsia="zh-CN"/>
        </w:rPr>
        <w:t>)</w:t>
      </w:r>
    </w:p>
    <w:p w14:paraId="75D6F5A1">
      <w:pPr>
        <w:rPr>
          <w:rFonts w:cs="Arial"/>
          <w:b/>
          <w:bCs/>
          <w:color w:val="auto"/>
          <w:lang w:eastAsia="zh-CN"/>
        </w:rPr>
      </w:pPr>
    </w:p>
    <w:p w14:paraId="642DA217">
      <w:pPr>
        <w:rPr>
          <w:rFonts w:cs="Arial"/>
          <w:b/>
          <w:bCs/>
          <w:color w:val="auto"/>
        </w:rPr>
      </w:pPr>
      <w:r>
        <w:rPr>
          <w:rFonts w:cs="Arial"/>
          <w:b/>
          <w:bCs/>
          <w:color w:val="auto"/>
        </w:rPr>
        <w:t>SUMMARY:</w:t>
      </w:r>
      <w:r>
        <w:rPr>
          <w:rFonts w:cs="Arial"/>
          <w:color w:val="auto"/>
        </w:rPr>
        <w:t xml:space="preserve"> </w:t>
      </w:r>
    </w:p>
    <w:p w14:paraId="15E92D79">
      <w:pPr>
        <w:rPr>
          <w:rFonts w:cs="Arial"/>
          <w:color w:val="auto"/>
          <w:lang w:eastAsia="zh-CN"/>
        </w:rPr>
      </w:pPr>
      <w:r>
        <w:rPr>
          <w:rFonts w:cs="Arial"/>
          <w:color w:val="auto"/>
        </w:rPr>
        <w:t>Here</w:t>
      </w:r>
      <w:r>
        <w:rPr>
          <w:rFonts w:cs="Arial"/>
          <w:color w:val="auto"/>
          <w:lang w:eastAsia="zh-CN"/>
        </w:rPr>
        <w:t>,</w:t>
      </w:r>
      <w:r>
        <w:rPr>
          <w:rFonts w:hint="eastAsia" w:cs="Arial"/>
          <w:color w:val="auto"/>
          <w:lang w:eastAsia="zh-CN"/>
        </w:rPr>
        <w:t xml:space="preserve"> </w:t>
      </w:r>
      <w:r>
        <w:rPr>
          <w:rFonts w:cs="Arial"/>
          <w:color w:val="auto"/>
        </w:rPr>
        <w:t>we present a protocol for bedside POCUS application in ARDS management within the ICU. It details standardized techniques for lung, cardiac, diaphragm, venous, and gastric assessments to guide ventilation, predict weaning, and prevent complications.</w:t>
      </w:r>
    </w:p>
    <w:p w14:paraId="068DB4A9">
      <w:pPr>
        <w:ind w:firstLine="480" w:firstLineChars="200"/>
        <w:rPr>
          <w:rFonts w:cs="Arial"/>
          <w:color w:val="auto"/>
          <w:lang w:eastAsia="zh-CN"/>
        </w:rPr>
      </w:pPr>
    </w:p>
    <w:p w14:paraId="2D82273E">
      <w:pPr>
        <w:rPr>
          <w:rFonts w:cs="Arial"/>
          <w:i/>
          <w:color w:val="auto"/>
        </w:rPr>
      </w:pPr>
      <w:r>
        <w:rPr>
          <w:rFonts w:cs="Arial"/>
          <w:b/>
          <w:bCs/>
          <w:color w:val="auto"/>
        </w:rPr>
        <w:t>ABSTRACT:</w:t>
      </w:r>
      <w:r>
        <w:rPr>
          <w:rFonts w:cs="Arial"/>
          <w:color w:val="auto"/>
        </w:rPr>
        <w:t xml:space="preserve"> </w:t>
      </w:r>
    </w:p>
    <w:p w14:paraId="75283669">
      <w:pPr>
        <w:rPr>
          <w:rFonts w:cs="Arial"/>
          <w:color w:val="auto"/>
          <w:lang w:eastAsia="zh-CN"/>
        </w:rPr>
      </w:pPr>
      <w:r>
        <w:rPr>
          <w:rFonts w:cs="Arial"/>
          <w:color w:val="auto"/>
        </w:rPr>
        <w:t>Acute respiratory distress syndrome (ARDS) is a life-threatening condition that necessitates dynamic, non-invasive monitoring for optimal management. Traditional imaging modalities, such as computed tomography (CT), are often limited by radiation exposure and patient instability, particularly in critically ill populations. Point-of-care ultrasonography (POCUS) has emerged as a transformative tool, enabling real-time, multi-system evaluation at the bedside. This protocol highlights five key applications of POCUS in ARDS management: (1) Lung ultrasound (LUS) for assessing pulmonary aeration, edema, and pleural effusion status</w:t>
      </w:r>
      <w:r>
        <w:rPr>
          <w:rFonts w:cs="Arial"/>
          <w:color w:val="auto"/>
          <w:lang w:eastAsia="zh-CN"/>
        </w:rPr>
        <w:t>;</w:t>
      </w:r>
      <w:r>
        <w:rPr>
          <w:rFonts w:hint="eastAsia" w:cs="Arial"/>
          <w:color w:val="auto"/>
          <w:lang w:eastAsia="zh-CN"/>
        </w:rPr>
        <w:t xml:space="preserve"> </w:t>
      </w:r>
      <w:r>
        <w:rPr>
          <w:rFonts w:cs="Arial"/>
          <w:color w:val="auto"/>
        </w:rPr>
        <w:t>(2) Echocardiography to evaluate right ventricular dysfunction and fluid responsiveness; (3) Diaphragm ultrasound to quantify diaphragmatic dysfunction and predict weaning outcomes; (4) Lower extremity venous duplex for early detection of deep vein thrombosis (DVT); and (5) Gastric ultrasonography to optimize enteral nutrition and reduce aspiration risk. By integrating these POCUS modalities, clinicians can tailor personalized ventilation strategies, prevent complications, and ultimately improve patient outcomes. The use of POCUS not only enhances diagnostic accuracy but also supports timely clinical decision-making, making it an indispensable tool in the management of ARDS.</w:t>
      </w:r>
    </w:p>
    <w:p w14:paraId="22BC3F86">
      <w:pPr>
        <w:ind w:firstLine="480" w:firstLineChars="200"/>
        <w:rPr>
          <w:rFonts w:cs="Arial"/>
          <w:color w:val="auto"/>
          <w:lang w:eastAsia="zh-CN"/>
        </w:rPr>
      </w:pPr>
    </w:p>
    <w:p w14:paraId="2ADDC861">
      <w:pPr>
        <w:rPr>
          <w:rFonts w:cs="Arial"/>
          <w:i/>
          <w:color w:val="auto"/>
        </w:rPr>
      </w:pPr>
      <w:bookmarkStart w:id="6" w:name="OLE_LINK73"/>
      <w:bookmarkStart w:id="7" w:name="OLE_LINK72"/>
      <w:r>
        <w:rPr>
          <w:rFonts w:cs="Arial"/>
          <w:b/>
          <w:color w:val="auto"/>
        </w:rPr>
        <w:t>INTRODUCTION</w:t>
      </w:r>
      <w:r>
        <w:rPr>
          <w:rFonts w:cs="Arial"/>
          <w:b/>
          <w:bCs/>
          <w:color w:val="auto"/>
        </w:rPr>
        <w:t>:</w:t>
      </w:r>
      <w:r>
        <w:rPr>
          <w:rFonts w:cs="Arial"/>
          <w:color w:val="auto"/>
        </w:rPr>
        <w:t xml:space="preserve"> </w:t>
      </w:r>
    </w:p>
    <w:bookmarkEnd w:id="6"/>
    <w:bookmarkEnd w:id="7"/>
    <w:p w14:paraId="195CFCC5">
      <w:pPr>
        <w:rPr>
          <w:rFonts w:cs="Arial"/>
          <w:color w:val="auto"/>
        </w:rPr>
      </w:pPr>
      <w:bookmarkStart w:id="8" w:name="OLE_LINK5"/>
      <w:bookmarkStart w:id="9" w:name="OLE_LINK6"/>
      <w:bookmarkStart w:id="10" w:name="OLE_LINK63"/>
      <w:bookmarkStart w:id="11" w:name="OLE_LINK62"/>
      <w:r>
        <w:rPr>
          <w:rFonts w:cs="Arial"/>
          <w:color w:val="auto"/>
        </w:rPr>
        <w:t>Acute respiratory distress syndrome (ARDS) is a life-threatening condition characterized by severe hypoxemia, non-cardiogenic pulmonary edema, and diffuse lung inflammation</w:t>
      </w:r>
      <w:r>
        <w:rPr>
          <w:rFonts w:cs="Arial"/>
          <w:color w:val="auto"/>
        </w:rPr>
        <w:fldChar w:fldCharType="begin"/>
      </w:r>
      <w:r>
        <w:rPr>
          <w:rFonts w:cs="Arial"/>
          <w:color w:val="auto"/>
        </w:rPr>
        <w:instrText xml:space="preserve"> ADDIN ZOTERO_ITEM CSL_CITATION {"citationID":"s0pQTrLO","properties":{"formattedCitation":"\\super 1\\nosupersub{}","plainCitation":"1","noteIndex":0},"citationItems":[{"id":1549,"uris":["http://zotero.org/users/14736194/items/GUSDXXPJ"],"itemData":{"id":1549,"type":"article-journal","abstract":"We would like to extend our gratitude to Dr. da Hora Passos et al. for their interest in our recently published review and meta-analysis in Critical Care. In this response, we will elaborate on the points raised by the authors. We agree with the authors that LUS, like any other diagnostic technique, is valuable and safe only when utilized by trained operators. The authors expressed uncertainty regarding the sensitivity of LUS in detecting mild ARDS or ARDS at an early stage. This variance in sensitivity is more likely due to diversity in diagnostic thresholds. We advocate for global collaboration among LUS experts to align LUS methodologies and strengthen the evidence supporting LUS in the diagnosis of ARDS and its morphological subphenotypes.","call-number":"1","container-title":"Critical Care","DOI":"10.1186/s13054-024-05075-y","ISSN":"1364-8535","issue":"1","journalAbbreviation":"Crit. Care","language":"en","page":"307","source":"8.8","title":"Lung ultrasound and ARDS: global collaboration is the way to go","title-short":"Lung ultrasound and ARDS","volume":"28","author":[{"family":"Smit","given":"Marry R."},{"family":"Boumans","given":"Maud"},{"family":"Aerts","given":"William"},{"family":"Tuinman","given":"Pieter R."}],"issued":{"date-parts":[["2024",9,17]]}}}],"schema":"https://github.com/citation-style-language/schema/raw/master/csl-citation.json"} </w:instrText>
      </w:r>
      <w:r>
        <w:rPr>
          <w:rFonts w:cs="Arial"/>
          <w:color w:val="auto"/>
        </w:rPr>
        <w:fldChar w:fldCharType="separate"/>
      </w:r>
      <w:r>
        <w:rPr>
          <w:color w:val="auto"/>
          <w:vertAlign w:val="superscript"/>
        </w:rPr>
        <w:t>1</w:t>
      </w:r>
      <w:r>
        <w:rPr>
          <w:rFonts w:cs="Arial"/>
          <w:color w:val="auto"/>
        </w:rPr>
        <w:fldChar w:fldCharType="end"/>
      </w:r>
      <w:r>
        <w:rPr>
          <w:rFonts w:cs="Arial"/>
          <w:color w:val="auto"/>
          <w:vertAlign w:val="superscript"/>
          <w:lang w:eastAsia="zh-CN"/>
        </w:rPr>
        <w:t>,</w:t>
      </w:r>
      <w:r>
        <w:rPr>
          <w:rFonts w:cs="Arial"/>
          <w:color w:val="auto"/>
        </w:rPr>
        <w:fldChar w:fldCharType="begin"/>
      </w:r>
      <w:r>
        <w:rPr>
          <w:rFonts w:cs="Arial"/>
          <w:color w:val="auto"/>
        </w:rPr>
        <w:instrText xml:space="preserve"> ADDIN ZOTERO_ITEM CSL_CITATION {"citationID":"X5jBtfak","properties":{"formattedCitation":"\\super 2\\nosupersub{}","plainCitation":"2","noteIndex":0},"citationItems":[{"id":1547,"uris":["http://zotero.org/users/14736194/items/ERGMFQYH"],"itemData":{"id":1547,"type":"article-journal","call-number":"1","container-title":"Critical Care","DOI":"10.1186/s13054-024-05044-5","ISSN":"1364-8535","issue":"1","journalAbbreviation":"Crit. Care","language":"en","page":"257","source":"8.8","title":"LUS me up: elevating ARDS diagnosis","title-short":"LUS me up","volume":"28","author":[{"family":"Da Hora Passos","given":"Rogério"},{"family":"Da Cunha Lyrio","given":"Rafaella Maria"},{"family":"Lourenço","given":"Igor Dovorake"},{"family":"De Almeida Figueiredo","given":"Evandro José"},{"family":"Flato","given":"Uri Adrian Prync"},{"family":"Barbas","given":"Carmen Valente"},{"family":"Da Silva","given":"Arnaldo Alves"}],"issued":{"date-parts":[["2024",7,29]]}}}],"schema":"https://github.com/citation-style-language/schema/raw/master/csl-citation.json"} </w:instrText>
      </w:r>
      <w:r>
        <w:rPr>
          <w:rFonts w:cs="Arial"/>
          <w:color w:val="auto"/>
        </w:rPr>
        <w:fldChar w:fldCharType="separate"/>
      </w:r>
      <w:r>
        <w:rPr>
          <w:color w:val="auto"/>
          <w:vertAlign w:val="superscript"/>
        </w:rPr>
        <w:t>2</w:t>
      </w:r>
      <w:r>
        <w:rPr>
          <w:rFonts w:cs="Arial"/>
          <w:color w:val="auto"/>
        </w:rPr>
        <w:fldChar w:fldCharType="end"/>
      </w:r>
      <w:r>
        <w:rPr>
          <w:rFonts w:cs="Arial"/>
          <w:color w:val="auto"/>
        </w:rPr>
        <w:t xml:space="preserve">. It is triggered by various etiologies, including pneumonia, sepsis, and trauma, and is associated with a high mortality rate of approximately 40%. The pathophysiology of ARDS involves alveolar-capillary barrier damage, leading to impaired gas exchange and respiratory failure. Despite advances in critical care, ARDS remains a significant challenge in intensive care units (ICUs) worldwide.  </w:t>
      </w:r>
    </w:p>
    <w:p w14:paraId="0203A7BB">
      <w:pPr>
        <w:rPr>
          <w:rFonts w:cs="Arial"/>
          <w:color w:val="auto"/>
        </w:rPr>
      </w:pPr>
    </w:p>
    <w:p w14:paraId="1F59C8A4">
      <w:pPr>
        <w:rPr>
          <w:rFonts w:cs="Arial"/>
          <w:color w:val="auto"/>
        </w:rPr>
      </w:pPr>
      <w:r>
        <w:rPr>
          <w:rFonts w:cs="Arial"/>
          <w:color w:val="auto"/>
        </w:rPr>
        <w:t>The management of ARDS is complex and requires a multifaceted approach. Key challenges include the need for precise mechanical ventilation strategies to avoid ventilator-induced lung injury (VILI), timely detection of complications such as pneumothorax and deep vein thrombosis (DVT), and optimization of hemodynamic and nutritional support</w:t>
      </w:r>
      <w:r>
        <w:rPr>
          <w:rFonts w:cs="Arial"/>
          <w:color w:val="auto"/>
        </w:rPr>
        <w:fldChar w:fldCharType="begin"/>
      </w:r>
      <w:r>
        <w:rPr>
          <w:rFonts w:cs="Arial"/>
          <w:color w:val="auto"/>
        </w:rPr>
        <w:instrText xml:space="preserve"> ADDIN ZOTERO_ITEM CSL_CITATION {"citationID":"C1T63vCL","properties":{"formattedCitation":"\\super 3\\nosupersub{}","plainCitation":"3","noteIndex":0},"citationItems":[{"id":1573,"uris":["http://zotero.org/users/14736194/items/Z8QIS72E"],"itemData":{"id":1573,"type":"article-journal","abstract":"Abstract\n            COVID-19 has inflicted the world for over two years. The recent mutant virus strains pose greater challenges to disease prevention and treatment. COVID-19 can cause acute respiratory distress syndrome (ARDS) and extrapulmonary injury. Dynamic monitoring of each patient's condition is necessary to timely tailor treatments, improve prognosis and reduce mortality. Point-of-care ultrasound (POCUS) is broadly used in patients with ARDS. POCUS is recommended to be performed regularly in COVID-19 patients for respiratory failure management. In this review, we summarized the ultrasound characteristics of COVID-19 patients, mainly focusing on lung ultrasound and echocardiography. Furthermore, we also provided the experience of using POCUS to manage COVID-19-related ARDS.","call-number":"3","container-title":"BMC Pulmonary Medicine","DOI":"10.1186/s12890-022-01841-2","ISSN":"1471-2466","issue":"1","journalAbbreviation":"BMC Pulm. Med.","language":"en","page":"52","source":"2.6","title":"Application of POCUS in patients with COVID-19 for acute respiratory distress syndrome management: a narrative review","title-short":"Application of POCUS in patients with COVID-19 for acute respiratory distress syndrome management","volume":"22","author":[{"family":"Gao","given":"Xuehui"},{"family":"Zou","given":"Xiaojing"},{"family":"Li","given":"Ruiting"},{"family":"Shu","given":"Huaqing"},{"family":"Yu","given":"Yuan"},{"family":"Yang","given":"Xiaobo"},{"family":"Shang","given":"You"}],"issued":{"date-parts":[["2022",2,5]]}}}],"schema":"https://github.com/citation-style-language/schema/raw/master/csl-citation.json"} </w:instrText>
      </w:r>
      <w:r>
        <w:rPr>
          <w:rFonts w:cs="Arial"/>
          <w:color w:val="auto"/>
        </w:rPr>
        <w:fldChar w:fldCharType="separate"/>
      </w:r>
      <w:r>
        <w:rPr>
          <w:color w:val="auto"/>
          <w:vertAlign w:val="superscript"/>
        </w:rPr>
        <w:t>3</w:t>
      </w:r>
      <w:r>
        <w:rPr>
          <w:rFonts w:cs="Arial"/>
          <w:color w:val="auto"/>
        </w:rPr>
        <w:fldChar w:fldCharType="end"/>
      </w:r>
      <w:r>
        <w:rPr>
          <w:rFonts w:cs="Arial"/>
          <w:color w:val="auto"/>
          <w:vertAlign w:val="superscript"/>
        </w:rPr>
        <w:t>,</w:t>
      </w:r>
      <w:r>
        <w:rPr>
          <w:rFonts w:cs="Arial"/>
          <w:color w:val="auto"/>
        </w:rPr>
        <w:fldChar w:fldCharType="begin"/>
      </w:r>
      <w:r>
        <w:rPr>
          <w:rFonts w:cs="Arial"/>
          <w:color w:val="auto"/>
        </w:rPr>
        <w:instrText xml:space="preserve"> ADDIN ZOTERO_ITEM CSL_CITATION {"citationID":"QPAee5K8","properties":{"formattedCitation":"\\super 4\\nosupersub{}","plainCitation":"4","noteIndex":0},"citationItems":[{"id":1572,"uris":["http://zotero.org/users/14736194/items/BLWXACS8"],"itemData":{"id"</w:instrText>
      </w:r>
      <w:r>
        <w:rPr>
          <w:rFonts w:hint="eastAsia" w:cs="Arial"/>
          <w:color w:val="auto"/>
        </w:rPr>
        <w:instrText xml:space="preserve">:1572,"type":"document","title":"Sanjan 等 - 2019 - Utility of point-of-care lung ultrasound for initial assessment of acute respiratory distress syndro.pdf"}}],"schema":"https://github.com/citation-style-language/schema/raw/master/csl-citation.json"} </w:instrText>
      </w:r>
      <w:r>
        <w:rPr>
          <w:rFonts w:cs="Arial"/>
          <w:color w:val="auto"/>
        </w:rPr>
        <w:fldChar w:fldCharType="separate"/>
      </w:r>
      <w:r>
        <w:rPr>
          <w:color w:val="auto"/>
          <w:vertAlign w:val="superscript"/>
        </w:rPr>
        <w:t>4</w:t>
      </w:r>
      <w:r>
        <w:rPr>
          <w:rFonts w:cs="Arial"/>
          <w:color w:val="auto"/>
        </w:rPr>
        <w:fldChar w:fldCharType="end"/>
      </w:r>
      <w:r>
        <w:rPr>
          <w:rFonts w:cs="Arial"/>
          <w:color w:val="auto"/>
        </w:rPr>
        <w:t xml:space="preserve">. Traditional imaging modalities, such as computed tomography (CT), though highly accurate, are often impractical due to the risks associated with patient transport, radiation exposure, and delays in obtaining results. These limitations highlight the need for a dynamic, non-invasive, and bedside-accessible diagnostic tool to guide real-time decision-making.  </w:t>
      </w:r>
    </w:p>
    <w:p w14:paraId="77D96674">
      <w:pPr>
        <w:rPr>
          <w:rFonts w:cs="Arial"/>
          <w:color w:val="auto"/>
        </w:rPr>
      </w:pPr>
    </w:p>
    <w:p w14:paraId="52730276">
      <w:pPr>
        <w:rPr>
          <w:rFonts w:cs="Arial"/>
          <w:color w:val="auto"/>
          <w:lang w:eastAsia="zh-CN"/>
        </w:rPr>
      </w:pPr>
      <w:r>
        <w:rPr>
          <w:rFonts w:cs="Arial"/>
          <w:color w:val="auto"/>
        </w:rPr>
        <w:t>Point-of-care ultrasonography (POCUS) has emerged as a transformative technology in critical care, offering real-time, multi-system evaluation at the bedside</w:t>
      </w:r>
      <w:r>
        <w:rPr>
          <w:rFonts w:cs="Arial"/>
          <w:color w:val="auto"/>
        </w:rPr>
        <w:fldChar w:fldCharType="begin"/>
      </w:r>
      <w:r>
        <w:rPr>
          <w:rFonts w:cs="Arial"/>
          <w:color w:val="auto"/>
        </w:rPr>
        <w:instrText xml:space="preserve"> ADDIN ZOTERO_ITEM CSL_CITATION {"citationID":"SFXiHP1W","properties":{"formattedCitation":"\\super 3\\nosupersub{}","plainCitation":"3","noteIndex":0},"citationItems":[{"id":1573,"uris":["http://zotero.org/users/14736194/items/Z8QIS72E"],"itemData":{"id":1573,"type":"article-journal","abstract":"Abstract\n            COVID-19 has inflicted the world for over two years. The recent mutant virus strains pose greater challenges to disease prevention and treatment. COVID-19 can cause acute respiratory distress syndrome (ARDS) and extrapulmonary injury. Dynamic monitoring of each patient's condition is necessary to timely tailor treatments, improve prognosis and reduce mortality. Point-of-care ultrasound (POCUS) is broadly used in patients with ARDS. POCUS is recommended to be performed regularly in COVID-19 patients for respiratory failure management. In this review, we summarized the ultrasound characteristics of COVID-19 patients, mainly focusing on lung ultrasound and echocardiography. Furthermore, we also provided the experience of using POCUS to manage COVID-19-related ARDS.","call-number":"3","container-title":"BMC Pulmonary Medicine","DOI":"10.1186/s12890-022-01841-2","ISSN":"1471-2466","issue":"1","journalAbbreviation":"BMC Pulm. Med.","language":"en","page":"52","source":"2.6","title":"Application of POCUS in patients with COVID-19 for acute respiratory distress syndrome management: a narrative review","title-short":"Application of POCUS in patients with COVID-19 for acute respiratory distress syndrome management","volume":"22","author":[{"family":"Gao","given":"Xuehui"},{"family":"Zou","given":"Xiaojing"},{"family":"Li","given":"Ruiting"},{"family":"Shu","given":"Huaqing"},{"family":"Yu","given":"Yuan"},{"family":"Yang","given":"Xiaobo"},{"family":"Shang","given":"You"}],"issued":{"date-parts":[["2022",2,5]]}}}],"schema":"https://github.com/citation-style-language/schema/raw/master/csl-citation.json"} </w:instrText>
      </w:r>
      <w:r>
        <w:rPr>
          <w:rFonts w:cs="Arial"/>
          <w:color w:val="auto"/>
        </w:rPr>
        <w:fldChar w:fldCharType="separate"/>
      </w:r>
      <w:r>
        <w:rPr>
          <w:color w:val="auto"/>
          <w:vertAlign w:val="superscript"/>
        </w:rPr>
        <w:t>3</w:t>
      </w:r>
      <w:r>
        <w:rPr>
          <w:rFonts w:cs="Arial"/>
          <w:color w:val="auto"/>
        </w:rPr>
        <w:fldChar w:fldCharType="end"/>
      </w:r>
      <w:r>
        <w:rPr>
          <w:rFonts w:cs="Arial"/>
          <w:color w:val="auto"/>
          <w:vertAlign w:val="superscript"/>
        </w:rPr>
        <w:t>,</w:t>
      </w:r>
      <w:r>
        <w:rPr>
          <w:rFonts w:cs="Arial"/>
          <w:color w:val="auto"/>
          <w:vertAlign w:val="superscript"/>
        </w:rPr>
        <w:fldChar w:fldCharType="begin"/>
      </w:r>
      <w:r>
        <w:rPr>
          <w:rFonts w:cs="Arial"/>
          <w:color w:val="auto"/>
          <w:vertAlign w:val="superscript"/>
        </w:rPr>
        <w:instrText xml:space="preserve"> ADDIN ZOTERO_ITEM CSL_CITATION {"citationID":"Jws6LFsH","properties":{"formattedCitation":"\\super 5\\nosupersub{}","plainCitation":"5","noteIndex":0},"citationItems":[{"id":1570,"uris":["http://zotero.org/users/14736194/items/WHQQNKZT"],"itemData":{"id":1570,"type":"article-journal","abstract":"Objectives: Point-of-care ultrasound (POCUS) has been widely used in the intensive care unit (ICU). However, it is largely unknown whether the use of POCUS is associated with improved patient-important outcomes. The study aimed to investigate whether incorporation of POCUS during morning round on a routine basis was able to improve clinical outcomes in critically ill patients with sepsis. Design: It was a prospective observational study. Setting: A tertiary care emergency intensive care unit. Patients: All patients admitted to the emergency ICU from January 2016 to December 2017 were screened for potential eligibility. Sepsis was de</w:instrText>
      </w:r>
      <w:r>
        <w:rPr>
          <w:rFonts w:ascii="Times New Roman" w:hAnsi="Times New Roman" w:cs="Times New Roman"/>
          <w:color w:val="auto"/>
          <w:vertAlign w:val="superscript"/>
        </w:rPr>
        <w:instrText xml:space="preserve">ﬁ</w:instrText>
      </w:r>
      <w:r>
        <w:rPr>
          <w:rFonts w:cs="Arial"/>
          <w:color w:val="auto"/>
          <w:vertAlign w:val="superscript"/>
        </w:rPr>
        <w:instrText xml:space="preserve">ned as infection plus signs of organ dysfunction. Intervention: The intervention group incorporated POCUS during morning round on a routine basis, and a checklist was developed to improve the compliance. The control group did not have the mandates to perform POCUS during morning round, but could use POCUS when necessary.\nMeasurements: Clinical outcomes of mortality, length of stay in ICU, durations of vasopressors and mechanical ventilation were compared between the intervention and control groups. Multivariable regression model was employed to adjust for confounding factors. Main results: A total of 129 subjects, including 88 in the control group and 41 in the intervention group, were included for analysis. Univariate analysis showed that the intervention group had shorter durations of mechanical ventilation (MV) (4.5 ± 1.2 vs. 5.7 </w:instrText>
      </w:r>
      <w:r>
        <w:rPr>
          <w:rFonts w:hint="eastAsia" w:cs="Arial"/>
          <w:color w:val="auto"/>
          <w:vertAlign w:val="superscript"/>
        </w:rPr>
        <w:instrText xml:space="preserve">±</w:instrText>
      </w:r>
      <w:r>
        <w:rPr>
          <w:rFonts w:cs="Arial"/>
          <w:color w:val="auto"/>
          <w:vertAlign w:val="superscript"/>
        </w:rPr>
        <w:instrText xml:space="preserve"> 1.0 days; p = 0.034) and more negative </w:instrText>
      </w:r>
      <w:r>
        <w:rPr>
          <w:rFonts w:ascii="Times New Roman" w:hAnsi="Times New Roman" w:cs="Times New Roman"/>
          <w:color w:val="auto"/>
          <w:vertAlign w:val="superscript"/>
        </w:rPr>
        <w:instrText xml:space="preserve">ﬂ</w:instrText>
      </w:r>
      <w:r>
        <w:rPr>
          <w:rFonts w:cs="Arial"/>
          <w:color w:val="auto"/>
          <w:vertAlign w:val="superscript"/>
        </w:rPr>
        <w:instrText xml:space="preserve">uid balance (−143 vs. 48 ml/24 h; p = 0.003) on day 3. In multivariable model, routine incorporation of POCUS was associated with lower risk of prolonged (&gt; 7 days) ICU stay (OR: 0.39, 95% CI: 0.29–0.88; p = 0.029).\nConclusions: The study showed that incorporation of POCUS during morning round on a routine basis was associated with shortened duration of MV and length of stay in ICU. The possible mechanism underlying the relationship may be via reduced </w:instrText>
      </w:r>
      <w:r>
        <w:rPr>
          <w:rFonts w:ascii="Times New Roman" w:hAnsi="Times New Roman" w:cs="Times New Roman"/>
          <w:color w:val="auto"/>
          <w:vertAlign w:val="superscript"/>
        </w:rPr>
        <w:instrText xml:space="preserve">ﬂ</w:instrText>
      </w:r>
      <w:r>
        <w:rPr>
          <w:rFonts w:cs="Arial"/>
          <w:color w:val="auto"/>
          <w:vertAlign w:val="superscript"/>
        </w:rPr>
        <w:instrText xml:space="preserve">uid administration. Future randomized controlled trials are needed to validate current </w:instrText>
      </w:r>
      <w:r>
        <w:rPr>
          <w:rFonts w:ascii="Times New Roman" w:hAnsi="Times New Roman" w:cs="Times New Roman"/>
          <w:color w:val="auto"/>
          <w:vertAlign w:val="superscript"/>
        </w:rPr>
        <w:instrText xml:space="preserve">ﬁ</w:instrText>
      </w:r>
      <w:r>
        <w:rPr>
          <w:rFonts w:cs="Arial"/>
          <w:color w:val="auto"/>
          <w:vertAlign w:val="superscript"/>
        </w:rPr>
        <w:instrText xml:space="preserve">ndings.","call-number":"2","container-title":"Journal of Clinical Anesthesia","DOI":"10.1016/j.jclinane.2018.05.010","ISSN":"09528180","journalAbbreviation":"J. Clin. Anesth.","language":"en","page":"62-66","source":"5","title":"Incorporation of point-of-care ultrasound into morning round is associated with improvement in clinical outcomes in critically ill patients with sepsis","volume":"48","author":[{"family":"Chen","given":"Zhonghua"},{"family":"Hong","given":"Yucai"},{"family":"Dai","given":"Junru"},{"family":"Xing","given":"Lifeng"}],"issued":{"date-parts":[["2018",8]]}}}],"schema":"https://github.com/citation-style-language/schema/raw/master/csl-citation.json"} </w:instrText>
      </w:r>
      <w:r>
        <w:rPr>
          <w:rFonts w:cs="Arial"/>
          <w:color w:val="auto"/>
          <w:vertAlign w:val="superscript"/>
        </w:rPr>
        <w:fldChar w:fldCharType="separate"/>
      </w:r>
      <w:r>
        <w:rPr>
          <w:color w:val="auto"/>
          <w:vertAlign w:val="superscript"/>
        </w:rPr>
        <w:t>5</w:t>
      </w:r>
      <w:r>
        <w:rPr>
          <w:rFonts w:cs="Arial"/>
          <w:color w:val="auto"/>
          <w:vertAlign w:val="superscript"/>
        </w:rPr>
        <w:fldChar w:fldCharType="end"/>
      </w:r>
      <w:r>
        <w:rPr>
          <w:rFonts w:cs="Arial"/>
          <w:color w:val="auto"/>
          <w:vertAlign w:val="superscript"/>
        </w:rPr>
        <w:t>,</w:t>
      </w:r>
      <w:r>
        <w:rPr>
          <w:rFonts w:cs="Arial"/>
          <w:color w:val="auto"/>
          <w:vertAlign w:val="superscript"/>
        </w:rPr>
        <w:fldChar w:fldCharType="begin"/>
      </w:r>
      <w:r>
        <w:rPr>
          <w:rFonts w:cs="Arial"/>
          <w:color w:val="auto"/>
          <w:vertAlign w:val="superscript"/>
        </w:rPr>
        <w:instrText xml:space="preserve"> ADDIN ZOTERO_ITEM CSL_CITATION {"citationID":"OsIAPmUq","properties":{"formattedCitation":"\\super 6\\nosupersub{}","plainCitation":"6","noteIndex":0},"citationItems":[{"id":1566,"uris":["http://zotero.org/users/14736194/items/SI7FYJ6V"],"itemData":{"id"</w:instrText>
      </w:r>
      <w:r>
        <w:rPr>
          <w:rFonts w:hint="eastAsia" w:cs="Arial"/>
          <w:color w:val="auto"/>
          <w:vertAlign w:val="superscript"/>
        </w:rPr>
        <w:instrText xml:space="preserve">:1566,"type":"article-journal","abstract":"Objectives\n              Point‐of‐care ultrasound (POCUS) detects the pulmonary manifestations of COVID‐19 and may predict patient outcomes.\n            \n            \n              Methods\n              We conducted a prospective cohort study at four hospitals from March 2020 to January 2021 to evaluate lung POCUS and clinical outcomes of COVID‐19. Inclusion criteria included adult patients hospitalized for COVID‐19 who received lung POCUS with a 12‐zone pro</w:instrText>
      </w:r>
      <w:r>
        <w:rPr>
          <w:rFonts w:cs="Arial"/>
          <w:color w:val="auto"/>
          <w:vertAlign w:val="superscript"/>
        </w:rPr>
        <w:instrText xml:space="preserve">tocol.\n              Each image was interpreted by two reviewers blinded to clinical outcomes. Our primary outcome was the need for intensive care unit (ICU) admission versus no ICU admission. Secondary outcomes included intubation and supplemental oxygen usage.\n            \n            \n              Results\n              \n                N = 160 patients were included. Among critically ill patients, B</w:instrText>
      </w:r>
      <w:r>
        <w:rPr>
          <w:rFonts w:hint="eastAsia" w:cs="Arial"/>
          <w:color w:val="auto"/>
          <w:vertAlign w:val="superscript"/>
        </w:rPr>
        <w:instrText xml:space="preserve">‐</w:instrText>
      </w:r>
      <w:r>
        <w:rPr>
          <w:rFonts w:cs="Arial"/>
          <w:color w:val="auto"/>
          <w:vertAlign w:val="superscript"/>
        </w:rPr>
        <w:instrText xml:space="preserve">lines (94 vs 76%;\n                P\n                 &lt; .01) and consolidations (70 vs 46%;\n                P\n                 &lt; .01) were more common. For scans collected within 24 hours of admission (N = 101 patients), early B</w:instrText>
      </w:r>
      <w:r>
        <w:rPr>
          <w:rFonts w:hint="eastAsia" w:cs="Arial"/>
          <w:color w:val="auto"/>
          <w:vertAlign w:val="superscript"/>
        </w:rPr>
        <w:instrText xml:space="preserve">‐</w:instrText>
      </w:r>
      <w:r>
        <w:rPr>
          <w:rFonts w:cs="Arial"/>
          <w:color w:val="auto"/>
          <w:vertAlign w:val="superscript"/>
        </w:rPr>
        <w:instrText xml:space="preserve">lines (odds ratio [OR] 4.41 [95% confidence interval, CI: 1.71–14.30];\n                P\n                 &lt; .01) or consolidations (OR 2.49 [95% CI: 1.35–4.86];\n                P\n                 &lt; .01) were predictive of ICU admission. Early consolidations were associated with oxygen usage after discharge (OR 2.16 [95% CI: 1.01–4.70];\n                P\n                 = .047). Patients with a normal scan within 24 hours of admission were less likely to require ICU admission (OR 0.28 [95% CI: 0.09–0.75];\n                P\n                 &lt; .01) or supplemental oxygen (OR 0.26 [95% CI: 0.11–0.61];\n                P\n                 &lt; .01). Ultrasound findings did not dynamically change over a 28</w:instrText>
      </w:r>
      <w:r>
        <w:rPr>
          <w:rFonts w:hint="eastAsia" w:cs="Arial"/>
          <w:color w:val="auto"/>
          <w:vertAlign w:val="superscript"/>
        </w:rPr>
        <w:instrText xml:space="preserve">‐</w:instrText>
      </w:r>
      <w:r>
        <w:rPr>
          <w:rFonts w:cs="Arial"/>
          <w:color w:val="auto"/>
          <w:vertAlign w:val="superscript"/>
        </w:rPr>
        <w:instrText xml:space="preserve">day scanning window after symptom onset.\n              \n            \n            \n              Conclusions\n              Lung POCUS findings detected within 24 hours of admission may provide expedient risk stratification for important COVID</w:instrText>
      </w:r>
      <w:r>
        <w:rPr>
          <w:rFonts w:hint="eastAsia" w:cs="Arial"/>
          <w:color w:val="auto"/>
          <w:vertAlign w:val="superscript"/>
        </w:rPr>
        <w:instrText xml:space="preserve">‐</w:instrText>
      </w:r>
      <w:r>
        <w:rPr>
          <w:rFonts w:cs="Arial"/>
          <w:color w:val="auto"/>
          <w:vertAlign w:val="superscript"/>
        </w:rPr>
        <w:instrText xml:space="preserve">19 clinical outcomes, including future ICU admission or need for supplemental oxygen. Conversely, a normal scan within 24 hours of admission appears protective. POCUS findings a</w:instrText>
      </w:r>
      <w:r>
        <w:rPr>
          <w:rFonts w:hint="eastAsia" w:cs="Arial"/>
          <w:color w:val="auto"/>
          <w:vertAlign w:val="superscript"/>
        </w:rPr>
        <w:instrText xml:space="preserve">ppeared stable over a 28‐day scanning window, suggesting that these findings, regardless of their timing, may have clinical implications.","call-number":"4","container-title":"Journal of Ultrasound in Medicine","DOI":"10.1002/jum.15818","ISSN":"0278-4297, 1550-9613","issue":"6","journalAbbreviation":"J. Ultrasound Med.","language":"en","page":"1367-1375","source":"2.1","title":"&lt;span style=\"font-variant:small-caps;\"&gt;Point‐of‐care&lt;/span&gt; ultrasound predicts clinical outcomes in patients with &lt;span style=\"font-variant:small-caps;\"&gt;COVID&lt;/span&gt; ‐19","title-short":"&lt;span style=\"font-variant","volume":"41","author":[{"family":"Kumar","given":"Andre"},{"family":"Weng","given":"Isabel"},{"family":"Graglia","given":"Sally"},{"family":"Lew","given":"Thomas"},</w:instrText>
      </w:r>
      <w:r>
        <w:rPr>
          <w:rFonts w:cs="Arial"/>
          <w:color w:val="auto"/>
          <w:vertAlign w:val="superscript"/>
        </w:rPr>
        <w:instrText xml:space="preserve">{"family":"Gandhi","given":"Kavita"},{"family":"Lalani","given":"Farhan"},{"family":"Chia","given":"David"},{"family":"Duanmu","given":"Youyou"},{"family":"Jensen","given":"Trevor"},{"family":"Lobo","given":"Viveta"},{"family":"Nahn","given":"Jeffrey"},{"family":"Iverson","given":"Nicholas"},{"family":"Rosenthal","given":"Molly"},{"family":"Gordon","given":"Alexandra June"},{"family":"Kugler","given":"John"}],"issued":{"date-parts":[["2022",6]]}}}],"schema":"https://github.com/citation-style-language/schema/raw/master/csl-citation.json"} </w:instrText>
      </w:r>
      <w:r>
        <w:rPr>
          <w:rFonts w:cs="Arial"/>
          <w:color w:val="auto"/>
          <w:vertAlign w:val="superscript"/>
        </w:rPr>
        <w:fldChar w:fldCharType="separate"/>
      </w:r>
      <w:r>
        <w:rPr>
          <w:color w:val="auto"/>
          <w:vertAlign w:val="superscript"/>
        </w:rPr>
        <w:t>6</w:t>
      </w:r>
      <w:r>
        <w:rPr>
          <w:rFonts w:cs="Arial"/>
          <w:color w:val="auto"/>
          <w:vertAlign w:val="superscript"/>
        </w:rPr>
        <w:fldChar w:fldCharType="end"/>
      </w:r>
      <w:r>
        <w:rPr>
          <w:rFonts w:cs="Arial"/>
          <w:color w:val="auto"/>
        </w:rPr>
        <w:t>. Initially developed for focused cardiac and abdominal assessments, POCUS has rapidly expanded to include lung, vascular, and diaphragmatic imaging</w:t>
      </w:r>
      <w:r>
        <w:rPr>
          <w:rFonts w:cs="Arial"/>
          <w:color w:val="auto"/>
        </w:rPr>
        <w:fldChar w:fldCharType="begin"/>
      </w:r>
      <w:r>
        <w:rPr>
          <w:rFonts w:cs="Arial"/>
          <w:color w:val="auto"/>
        </w:rPr>
        <w:instrText xml:space="preserve"> ADDIN ZOTERO_ITEM CSL_CITATION {"citationID":"ARmt9Gc9","properties":{"formattedCitation":"\\super 7\\nosupersub{}","plainCitation":"7","noteIndex":0},"citationItems":[{"id":1564,"uris":["http://zotero.org/users/14736194/items/JTH3GL5H"],"itemData":{"id":1564,"type":"article-journal","abstract":"Background: Deep vein thrombosis (DVT) and pulmonary embolism (PE) are both complications linked with COVID-19. Lower limb point-of-care clinical ultrasound (POCUS) could detect occult clots, helping decide whom to treat with anticoagulation.\nObjectives: To determine proximal DVT prevalence with POCUS screening among hospitalized COVID-19 patients. Patients/Methods: Lower limb POCUS was performed in all patients admitted either to the ward or intensive care unit (ICU) between April 22nd and 30th 2020. Clinical and laboratory features, prescriptions, thrombotic complications and outcomes were assessed.\nResults: 87 patients were screened, of which 26 (29.8%) either had been discharged from ICU (19.5%) or were still in critical condition (10.3%). DVT was found in 4 patients (3 femoral, 1 popliteal), of which 1 had not received low molecular weight heparin (LMWH) prophylaxis. 21 CT pulmonary angiograms were performed, being positive for PE in 5 cases (23.8%); only 2 of these patients suffered DVT.\nConclusions: Screening lower extremities with POCUS did not </w:instrText>
      </w:r>
      <w:r>
        <w:rPr>
          <w:rFonts w:ascii="Times New Roman" w:hAnsi="Times New Roman" w:cs="Times New Roman"/>
          <w:color w:val="auto"/>
        </w:rPr>
        <w:instrText xml:space="preserve">ﬁ</w:instrText>
      </w:r>
      <w:r>
        <w:rPr>
          <w:rFonts w:cs="Arial"/>
          <w:color w:val="auto"/>
        </w:rPr>
        <w:instrText xml:space="preserve">nd a high rate of DVT among patients receiving LMWH-prophylaxis. However, there was a noteworthy amount of PE without DVT. © 2021 Elsevier Espa ˜na, S.L.U. All rights reserved.","container-title":"Medicina Clínica (english Edition)","DOI":"10.1016/j.medcle.2021.01.013","ISSN":"23870206","issue":"4","journalAbbreviation":"Med. Clín. (engl. Ed.)","language":"en","page":"172-175","source":"DOI.org (Crossref)","title":"Point of care ultrasound (POCUS) in diagnosis of proximal deep vein thrombosis among COVID-19 hospitalized patients with a high rate of low molecular weight heparin prophylaxis","volume":"157","author":[{"family":"García-Ceberino","given":"Pedro M."},{"family":"Faro-Míguez","given":"Naya"},{"family":"Beltrán-Ávila","given":"Francisco Javier"},{"family":"Fernández-Reyes","given":"Daniel"},{"family":"Gallardo-Muñoz","given":"Inmaculada"},{"family":"Guirao-Arrabal","given":"Emilio"}],"issued":{"date-parts":[["2021",8]]}}}],"schema":"https://github.com/citation-style-language/schema/raw/master/csl-citation.json"} </w:instrText>
      </w:r>
      <w:r>
        <w:rPr>
          <w:rFonts w:cs="Arial"/>
          <w:color w:val="auto"/>
        </w:rPr>
        <w:fldChar w:fldCharType="separate"/>
      </w:r>
      <w:r>
        <w:rPr>
          <w:color w:val="auto"/>
          <w:vertAlign w:val="superscript"/>
        </w:rPr>
        <w:t>7</w:t>
      </w:r>
      <w:r>
        <w:rPr>
          <w:rFonts w:cs="Arial"/>
          <w:color w:val="auto"/>
        </w:rPr>
        <w:fldChar w:fldCharType="end"/>
      </w:r>
      <w:r>
        <w:rPr>
          <w:rFonts w:cs="Arial"/>
          <w:color w:val="auto"/>
          <w:vertAlign w:val="superscript"/>
        </w:rPr>
        <w:t>–</w:t>
      </w:r>
      <w:r>
        <w:rPr>
          <w:rFonts w:cs="Arial"/>
          <w:color w:val="auto"/>
          <w:vertAlign w:val="superscript"/>
        </w:rPr>
        <w:fldChar w:fldCharType="begin"/>
      </w:r>
      <w:r>
        <w:rPr>
          <w:rFonts w:cs="Arial"/>
          <w:color w:val="auto"/>
          <w:vertAlign w:val="superscript"/>
        </w:rPr>
        <w:instrText xml:space="preserve"> ADDIN ZOTERO_ITEM CSL_CITATION {"citationID":"dr5GkLam","properties":{"formattedCitation":"\\super 9\\nosupersub{}","plainCitation":"9","noteIndex":0},"citationItems":[{"id":1537,"uris":["http://zotero.org/users/14736194/items/PDH4A9YJ"],"itemData":{"id":1537,"type":"article-journal","call-number":"1","container-title":"American Journal of Respiratory and Critical Care Medicine","DOI":"10.1164/rccm.201802-0236CI","ISSN":"1073-449X, 1535-4970","issue":"6","journalAbbreviation":"Am. J. Respir. Crit. Care Med.","language":"en","page":"701-714","source":"19.3","title":"Lung ultrasound for critically ill patients","volume":"199","author":[{"family":"Mojoli","given":"Francesco"},{"family":"Bouhemad","given":"Bélaid"},{"family":"Mongodi","given":"Silvia"},{"family":"Lichtenstein","given":"Daniel"}],"issued":{"date-parts":[["2019",3,15]]}}}],"schema":"https://github.com/citation-style-language/schema/raw/master/csl-citation.json"} </w:instrText>
      </w:r>
      <w:r>
        <w:rPr>
          <w:rFonts w:cs="Arial"/>
          <w:color w:val="auto"/>
          <w:vertAlign w:val="superscript"/>
        </w:rPr>
        <w:fldChar w:fldCharType="separate"/>
      </w:r>
      <w:r>
        <w:rPr>
          <w:color w:val="auto"/>
          <w:vertAlign w:val="superscript"/>
        </w:rPr>
        <w:t>9</w:t>
      </w:r>
      <w:r>
        <w:rPr>
          <w:rFonts w:cs="Arial"/>
          <w:color w:val="auto"/>
          <w:vertAlign w:val="superscript"/>
        </w:rPr>
        <w:fldChar w:fldCharType="end"/>
      </w:r>
      <w:r>
        <w:rPr>
          <w:rFonts w:cs="Arial"/>
          <w:color w:val="auto"/>
        </w:rPr>
        <w:t>. Most core applications</w:t>
      </w:r>
      <w:r>
        <w:rPr>
          <w:rFonts w:hint="eastAsia" w:cs="Arial"/>
          <w:color w:val="auto"/>
        </w:rPr>
        <w:t xml:space="preserve"> </w:t>
      </w:r>
      <w:r>
        <w:rPr>
          <w:rFonts w:cs="Arial"/>
          <w:color w:val="auto"/>
        </w:rPr>
        <w:t>feature relatively short learning curves, enabling clinicians to achieve proficiency with focused training—as evidenced by near-universal adoption in Canadian EM residencies</w:t>
      </w:r>
      <w:r>
        <w:rPr>
          <w:rFonts w:hint="eastAsia" w:cs="Arial"/>
          <w:color w:val="auto"/>
          <w:vertAlign w:val="superscript"/>
          <w:lang w:eastAsia="zh-CN"/>
        </w:rPr>
        <w:t>10</w:t>
      </w:r>
      <w:r>
        <w:rPr>
          <w:rFonts w:cs="Arial"/>
          <w:color w:val="auto"/>
        </w:rPr>
        <w:t>. While advanced applications (e.g., ventricular function, complex lung pathology) require more extensive practice, standardized benchmarks like minimum scan volumes ensure competency across programs. Its portability, safety, and ability to provide immediate feedback make it particularly valuable in the management of critically ill patients, though quality assurance programs remain essential to safeguard accuracy. In recent years, POCUS has gained widespread acceptance as an essential tool for diagnosing and monitoring ARDS, with growing evidence supporting its role in guiding personalized treatment strategies.</w:t>
      </w:r>
    </w:p>
    <w:p w14:paraId="2AFD7F51">
      <w:pPr>
        <w:rPr>
          <w:rFonts w:cs="Arial"/>
          <w:color w:val="auto"/>
        </w:rPr>
      </w:pPr>
      <w:bookmarkStart w:id="12" w:name="OLE_LINK7"/>
      <w:bookmarkStart w:id="13" w:name="OLE_LINK8"/>
    </w:p>
    <w:p w14:paraId="749DF519">
      <w:pPr>
        <w:rPr>
          <w:rFonts w:cs="Arial"/>
          <w:color w:val="auto"/>
        </w:rPr>
      </w:pPr>
      <w:r>
        <w:rPr>
          <w:rFonts w:cs="Arial"/>
          <w:color w:val="auto"/>
        </w:rPr>
        <w:t>While studies focusing solely on lung ultrasound (LUS) scores, such as those employing a 14-point protocol for prognostic evaluation</w:t>
      </w:r>
      <w:r>
        <w:rPr>
          <w:rFonts w:hint="eastAsia" w:cs="Arial"/>
          <w:color w:val="auto"/>
          <w:vertAlign w:val="superscript"/>
          <w:lang w:eastAsia="zh-CN"/>
        </w:rPr>
        <w:t>11</w:t>
      </w:r>
      <w:r>
        <w:rPr>
          <w:rFonts w:cs="Arial"/>
          <w:color w:val="auto"/>
        </w:rPr>
        <w:t>, provide valuable insights into pulmonary aeration and edema severity, ARDS is fundamentally a systemic disorder with multi-organ implications. Sole reliance on pulmonary aeration assessment offers an incomplete picture of the critically ill ARDS patient. In contrast to approaches limited to LUS scoring, comprehensive POCUS integrates five critical applications to address ARDS's multifactorial pathophysiology and guide specific interventions beyond prognosis. </w:t>
      </w:r>
      <w:bookmarkEnd w:id="12"/>
      <w:bookmarkEnd w:id="13"/>
      <w:r>
        <w:rPr>
          <w:rFonts w:cs="Arial"/>
          <w:color w:val="auto"/>
        </w:rPr>
        <w:t xml:space="preserve">Lung ultrasound (LUS) systematically evaluates pulmonary aeration through 12 thoracic zones, quantifying B-line patterns (≥3/zone indicates interstitial edema) and consolidations. </w:t>
      </w:r>
      <w:bookmarkStart w:id="14" w:name="OLE_LINK10"/>
      <w:bookmarkStart w:id="15" w:name="OLE_LINK9"/>
      <w:r>
        <w:rPr>
          <w:rFonts w:cs="Arial"/>
          <w:color w:val="auto"/>
        </w:rPr>
        <w:t>The LUS score (0–36 scale) dynamically correlates with disease severity, where a score ≥20 predicts moderate-severe ARDS and guides lung recruitment maneuvers, such as prone positioning for "spared" posterior zones</w:t>
      </w:r>
      <w:r>
        <w:rPr>
          <w:rFonts w:cs="Arial"/>
          <w:color w:val="auto"/>
        </w:rPr>
        <w:fldChar w:fldCharType="begin"/>
      </w:r>
      <w:r>
        <w:rPr>
          <w:rFonts w:cs="Arial"/>
          <w:color w:val="auto"/>
        </w:rPr>
        <w:instrText xml:space="preserve"> ADDIN ZOTERO_ITEM CSL_CITATION {"citationID":"KmVRyICi","properties":{"formattedCitation":"\\super 9\\nosupersub{}","plainCitation":"9","noteIndex":0},"citationItems":[{"id":1537,"uris":["http://zotero.org/users/14736194/items/PDH4A9YJ"],"itemData":{"id":1537,"type":"article-journal","call-number":"1","container-title":"American Journal of Respiratory and Critical Care Medicine","DOI":"10.1164/rccm.201802-0236CI","ISSN":"1073-449X, 1535-4970","issue":"6","journalAbbreviation":"Am. J. Respir. Crit. Care Med.","language":"en","page":"701-714","source":"19.3","title":"Lung ultrasound for critically ill patients","volume":"199","author":[{"family":"Mojoli","given":"Francesco"},{"family":"Bouhemad","given":"Bélaid"},{"family":"Mongodi","given":"Silvia"},{"family":"Lichtenstein","given":"Daniel"}],"issued":{"date-parts":[["2019",3,15]]}}}],"schema":"https://github.com/citation-style-language/schema/raw/master/csl-citation.json"} </w:instrText>
      </w:r>
      <w:r>
        <w:rPr>
          <w:rFonts w:cs="Arial"/>
          <w:color w:val="auto"/>
        </w:rPr>
        <w:fldChar w:fldCharType="separate"/>
      </w:r>
      <w:r>
        <w:rPr>
          <w:color w:val="auto"/>
          <w:vertAlign w:val="superscript"/>
        </w:rPr>
        <w:t>9</w:t>
      </w:r>
      <w:r>
        <w:rPr>
          <w:rFonts w:cs="Arial"/>
          <w:color w:val="auto"/>
        </w:rPr>
        <w:fldChar w:fldCharType="end"/>
      </w:r>
      <w:r>
        <w:rPr>
          <w:rFonts w:cs="Arial"/>
          <w:color w:val="auto"/>
        </w:rPr>
        <w:t>.</w:t>
      </w:r>
      <w:bookmarkEnd w:id="14"/>
      <w:bookmarkEnd w:id="15"/>
      <w:r>
        <w:rPr>
          <w:rFonts w:cs="Arial"/>
          <w:color w:val="auto"/>
        </w:rPr>
        <w:t xml:space="preserve"> </w:t>
      </w:r>
    </w:p>
    <w:p w14:paraId="4D08D8E6">
      <w:pPr>
        <w:rPr>
          <w:rFonts w:cs="Arial"/>
          <w:color w:val="auto"/>
        </w:rPr>
      </w:pPr>
    </w:p>
    <w:p w14:paraId="21323C44">
      <w:pPr>
        <w:rPr>
          <w:rFonts w:cs="Arial"/>
          <w:color w:val="auto"/>
          <w:lang w:eastAsia="zh-CN"/>
        </w:rPr>
      </w:pPr>
      <w:r>
        <w:rPr>
          <w:rFonts w:cs="Arial"/>
          <w:color w:val="auto"/>
        </w:rPr>
        <w:t xml:space="preserve">Simultaneously, echocardiography assesses right ventricular (RV) dysfunction via RV/LV end-diastolic area ratio (&gt;0.6) and tricuspid annular plane systolic excursion (TAPSE &lt;15 mm), directly informing </w:t>
      </w:r>
      <w:bookmarkStart w:id="16" w:name="OLE_LINK13"/>
      <w:bookmarkStart w:id="17" w:name="OLE_LINK14"/>
      <w:r>
        <w:rPr>
          <w:rFonts w:cs="Arial"/>
          <w:color w:val="auto"/>
        </w:rPr>
        <w:t>ventilator adjustments</w:t>
      </w:r>
      <w:bookmarkEnd w:id="16"/>
      <w:bookmarkEnd w:id="17"/>
      <w:r>
        <w:rPr>
          <w:rFonts w:cs="Arial"/>
          <w:color w:val="auto"/>
        </w:rPr>
        <w:t xml:space="preserve"> (e.g., lower PEEP for RV strain)</w:t>
      </w:r>
      <w:r>
        <w:rPr>
          <w:rFonts w:hint="eastAsia" w:cs="Arial"/>
          <w:color w:val="auto"/>
          <w:vertAlign w:val="superscript"/>
          <w:lang w:eastAsia="zh-CN"/>
        </w:rPr>
        <w:t>12</w:t>
      </w:r>
      <w:r>
        <w:rPr>
          <w:rFonts w:cs="Arial"/>
          <w:color w:val="auto"/>
        </w:rPr>
        <w:t>. </w:t>
      </w:r>
      <w:bookmarkStart w:id="18" w:name="OLE_LINK11"/>
      <w:bookmarkStart w:id="19" w:name="OLE_LINK12"/>
      <w:r>
        <w:rPr>
          <w:rFonts w:cs="Arial"/>
          <w:color w:val="auto"/>
        </w:rPr>
        <w:t xml:space="preserve">Diaphragm ultrasound (DU) quantifies diaphragmatic weakness through thickening fraction (DTF &lt;20% predicts </w:t>
      </w:r>
      <w:r>
        <w:rPr>
          <w:rFonts w:hint="eastAsia" w:cs="Arial"/>
          <w:color w:val="auto"/>
          <w:lang w:eastAsia="zh-CN"/>
        </w:rPr>
        <w:t xml:space="preserve">weaning </w:t>
      </w:r>
      <w:r>
        <w:rPr>
          <w:rFonts w:cs="Arial"/>
          <w:color w:val="auto"/>
        </w:rPr>
        <w:t xml:space="preserve">failure) and </w:t>
      </w:r>
      <w:bookmarkStart w:id="20" w:name="OLE_LINK16"/>
      <w:bookmarkStart w:id="21" w:name="OLE_LINK15"/>
      <w:r>
        <w:rPr>
          <w:rFonts w:cs="Arial"/>
          <w:color w:val="auto"/>
        </w:rPr>
        <w:t>excursion amplitude</w:t>
      </w:r>
      <w:bookmarkEnd w:id="20"/>
      <w:bookmarkEnd w:id="21"/>
      <w:r>
        <w:rPr>
          <w:rFonts w:cs="Arial"/>
          <w:color w:val="auto"/>
        </w:rPr>
        <w:t xml:space="preserve"> (&lt;10 mm), reducing reintubation rates by 59%</w:t>
      </w:r>
      <w:bookmarkEnd w:id="18"/>
      <w:bookmarkEnd w:id="19"/>
      <w:r>
        <w:rPr>
          <w:rFonts w:hint="eastAsia" w:cs="Arial"/>
          <w:color w:val="auto"/>
          <w:vertAlign w:val="superscript"/>
          <w:lang w:eastAsia="zh-CN"/>
        </w:rPr>
        <w:t>13</w:t>
      </w:r>
      <w:r>
        <w:rPr>
          <w:rFonts w:cs="Arial"/>
          <w:color w:val="auto"/>
        </w:rPr>
        <w:t>. For thromboembolic prophylaxis, lower extremity venous duplex screens for deep vein thrombosis (DVT) via a two-zone compression protocol, cutting pulmonary embolism incidence by 52% in high-risk cohorts</w:t>
      </w:r>
      <w:r>
        <w:rPr>
          <w:rFonts w:hint="eastAsia" w:cs="Arial"/>
          <w:color w:val="auto"/>
          <w:vertAlign w:val="superscript"/>
          <w:lang w:eastAsia="zh-CN"/>
        </w:rPr>
        <w:t>14</w:t>
      </w:r>
      <w:r>
        <w:rPr>
          <w:rFonts w:cs="Arial"/>
          <w:color w:val="auto"/>
        </w:rPr>
        <w:t xml:space="preserve">. Finally, gastric ultrasonography </w:t>
      </w:r>
      <w:r>
        <w:rPr>
          <w:rFonts w:hint="eastAsia" w:cs="Arial"/>
          <w:color w:val="auto"/>
          <w:lang w:eastAsia="zh-CN"/>
        </w:rPr>
        <w:t xml:space="preserve">can </w:t>
      </w:r>
      <w:r>
        <w:rPr>
          <w:rFonts w:cs="Arial"/>
          <w:color w:val="auto"/>
        </w:rPr>
        <w:t>calculate residual volume, identifying aspiration risk</w:t>
      </w:r>
      <w:r>
        <w:rPr>
          <w:rFonts w:hint="eastAsia" w:cs="Arial"/>
          <w:color w:val="auto"/>
          <w:lang w:eastAsia="zh-CN"/>
        </w:rPr>
        <w:t xml:space="preserve"> </w:t>
      </w:r>
      <w:r>
        <w:rPr>
          <w:rFonts w:cs="Arial"/>
          <w:color w:val="auto"/>
        </w:rPr>
        <w:t>and reducing ventilator-associated pneumonia by 40% in randomized trials</w:t>
      </w:r>
      <w:r>
        <w:rPr>
          <w:rFonts w:hint="eastAsia" w:cs="Arial"/>
          <w:color w:val="auto"/>
          <w:vertAlign w:val="superscript"/>
          <w:lang w:eastAsia="zh-CN"/>
        </w:rPr>
        <w:t>15</w:t>
      </w:r>
      <w:r>
        <w:rPr>
          <w:rFonts w:cs="Arial"/>
          <w:color w:val="auto"/>
        </w:rPr>
        <w:t xml:space="preserve">. By synergizing these modalities—tailoring PEEP via LUS/TTE, timing </w:t>
      </w:r>
      <w:bookmarkStart w:id="22" w:name="OLE_LINK17"/>
      <w:bookmarkStart w:id="23" w:name="OLE_LINK18"/>
      <w:r>
        <w:rPr>
          <w:rFonts w:cs="Arial"/>
          <w:color w:val="auto"/>
        </w:rPr>
        <w:t>extubation</w:t>
      </w:r>
      <w:bookmarkEnd w:id="22"/>
      <w:bookmarkEnd w:id="23"/>
      <w:r>
        <w:rPr>
          <w:rFonts w:cs="Arial"/>
          <w:color w:val="auto"/>
        </w:rPr>
        <w:t xml:space="preserve"> with DU, preventing DVT, and optimizing nutrition—POCUS transforms ARDS management into a dynamic, physiology-driven paradigm, bridging diagnostic precision with real-time therapeutic intervention.</w:t>
      </w:r>
      <w:bookmarkEnd w:id="8"/>
      <w:bookmarkEnd w:id="9"/>
    </w:p>
    <w:bookmarkEnd w:id="10"/>
    <w:bookmarkEnd w:id="11"/>
    <w:p w14:paraId="1F3EB68D">
      <w:pPr>
        <w:ind w:firstLine="480" w:firstLineChars="200"/>
        <w:jc w:val="left"/>
        <w:rPr>
          <w:rFonts w:cs="Arial"/>
          <w:color w:val="auto"/>
          <w:lang w:eastAsia="zh-CN"/>
        </w:rPr>
      </w:pPr>
    </w:p>
    <w:p w14:paraId="43EDFB64">
      <w:pPr>
        <w:rPr>
          <w:color w:val="auto"/>
        </w:rPr>
      </w:pPr>
      <w:r>
        <w:rPr>
          <w:b/>
          <w:color w:val="auto"/>
        </w:rPr>
        <w:t>PROTOCOL:</w:t>
      </w:r>
      <w:r>
        <w:rPr>
          <w:color w:val="auto"/>
        </w:rPr>
        <w:t xml:space="preserve"> </w:t>
      </w:r>
    </w:p>
    <w:p w14:paraId="77CE1378">
      <w:pPr>
        <w:rPr>
          <w:rFonts w:cs="Arial"/>
          <w:color w:val="auto"/>
        </w:rPr>
      </w:pPr>
      <w:r>
        <w:rPr>
          <w:rFonts w:cs="Arial"/>
          <w:color w:val="auto"/>
        </w:rPr>
        <w:t>This retrospective study was conducted in accordance with the Declaration of Helsinki and was approved by the Ethics Committee of Sir Run Run Shaw Hospital, Zhejiang University School of Medicine (Approval Number: Run Run Shaw Hospital Ethics Review 2025 No. 1200). The requirement for informed consent was waived by the ethics committee due to the retrospective nature of the study, and all patient data were anonymized to protect confidentiality.</w:t>
      </w:r>
    </w:p>
    <w:p w14:paraId="0C3C81DE">
      <w:pPr>
        <w:rPr>
          <w:color w:val="auto"/>
        </w:rPr>
      </w:pPr>
    </w:p>
    <w:p w14:paraId="1BD1FFB3">
      <w:pPr>
        <w:pStyle w:val="10"/>
        <w:numPr>
          <w:ilvl w:val="0"/>
          <w:numId w:val="1"/>
        </w:numPr>
        <w:spacing w:before="0" w:beforeAutospacing="0" w:after="0" w:afterAutospacing="0"/>
        <w:ind w:left="0" w:firstLine="0"/>
        <w:rPr>
          <w:rFonts w:cs="Arial"/>
          <w:b/>
          <w:color w:val="auto"/>
        </w:rPr>
      </w:pPr>
      <w:bookmarkStart w:id="24" w:name="OLE_LINK161"/>
      <w:bookmarkStart w:id="25" w:name="OLE_LINK162"/>
      <w:r>
        <w:rPr>
          <w:rFonts w:cs="Arial"/>
          <w:b/>
          <w:color w:val="auto"/>
        </w:rPr>
        <w:t xml:space="preserve">Lung ultrasound operation procedure  </w:t>
      </w:r>
    </w:p>
    <w:p w14:paraId="624B3DBB">
      <w:pPr>
        <w:pStyle w:val="10"/>
        <w:spacing w:before="0" w:beforeAutospacing="0" w:after="0" w:afterAutospacing="0"/>
        <w:rPr>
          <w:rFonts w:cs="Arial"/>
          <w:b/>
          <w:color w:val="auto"/>
        </w:rPr>
      </w:pPr>
    </w:p>
    <w:p w14:paraId="7B8C289D">
      <w:pPr>
        <w:pStyle w:val="10"/>
        <w:numPr>
          <w:ilvl w:val="1"/>
          <w:numId w:val="1"/>
        </w:numPr>
        <w:spacing w:before="0" w:beforeAutospacing="0" w:after="0" w:afterAutospacing="0"/>
        <w:ind w:left="0" w:firstLine="0"/>
        <w:rPr>
          <w:rFonts w:cs="Arial"/>
          <w:bCs/>
          <w:color w:val="auto"/>
          <w:highlight w:val="none"/>
          <w:rPrChange w:id="0" w:author="陈棚棚" w:date="2025-09-04T11:48:54Z">
            <w:rPr>
              <w:rFonts w:cs="Arial"/>
              <w:bCs/>
              <w:color w:val="auto"/>
            </w:rPr>
          </w:rPrChange>
        </w:rPr>
      </w:pPr>
      <w:r>
        <w:rPr>
          <w:rFonts w:cs="Arial"/>
          <w:bCs/>
          <w:color w:val="auto"/>
          <w:highlight w:val="none"/>
          <w:rPrChange w:id="1" w:author="陈棚棚" w:date="2025-09-04T11:48:54Z">
            <w:rPr>
              <w:rFonts w:cs="Arial"/>
              <w:bCs/>
              <w:color w:val="auto"/>
            </w:rPr>
          </w:rPrChange>
        </w:rPr>
        <w:t>Preparation</w:t>
      </w:r>
    </w:p>
    <w:p w14:paraId="4AFF0EA3">
      <w:pPr>
        <w:pStyle w:val="10"/>
        <w:spacing w:before="0" w:beforeAutospacing="0" w:after="0" w:afterAutospacing="0"/>
        <w:rPr>
          <w:rFonts w:cs="Arial"/>
          <w:bCs/>
          <w:color w:val="auto"/>
          <w:highlight w:val="yellow"/>
          <w:rPrChange w:id="2" w:author="陈棚棚" w:date="2025-09-04T11:29:33Z">
            <w:rPr>
              <w:rFonts w:cs="Arial"/>
              <w:bCs/>
              <w:color w:val="auto"/>
            </w:rPr>
          </w:rPrChange>
        </w:rPr>
      </w:pPr>
    </w:p>
    <w:p w14:paraId="35E169F1">
      <w:pPr>
        <w:pStyle w:val="10"/>
        <w:numPr>
          <w:ilvl w:val="2"/>
          <w:numId w:val="1"/>
        </w:numPr>
        <w:spacing w:before="0" w:beforeAutospacing="0" w:after="0" w:afterAutospacing="0"/>
        <w:ind w:left="0" w:firstLine="0"/>
        <w:rPr>
          <w:rFonts w:cs="Arial"/>
          <w:bCs/>
          <w:color w:val="auto"/>
          <w:highlight w:val="none"/>
          <w:rPrChange w:id="3" w:author="小乌云" w:date="2025-09-12T16:13:18Z">
            <w:rPr>
              <w:rFonts w:cs="Arial"/>
              <w:bCs/>
              <w:color w:val="auto"/>
            </w:rPr>
          </w:rPrChange>
        </w:rPr>
      </w:pPr>
      <w:r>
        <w:rPr>
          <w:rFonts w:cs="Arial"/>
          <w:bCs/>
          <w:color w:val="auto"/>
          <w:highlight w:val="none"/>
          <w:rPrChange w:id="4" w:author="小乌云" w:date="2025-09-12T16:13:18Z">
            <w:rPr>
              <w:rFonts w:cs="Arial"/>
              <w:bCs/>
              <w:color w:val="auto"/>
            </w:rPr>
          </w:rPrChange>
        </w:rPr>
        <w:t xml:space="preserve">Equipment: Use a high-frequency linear probe (7–12 MHz) or a low-frequency convex probe (2–5 MHz).  </w:t>
      </w:r>
    </w:p>
    <w:p w14:paraId="23AA1D84">
      <w:pPr>
        <w:pStyle w:val="10"/>
        <w:spacing w:before="0" w:beforeAutospacing="0" w:after="0" w:afterAutospacing="0"/>
        <w:rPr>
          <w:rFonts w:cs="Arial"/>
          <w:bCs/>
          <w:color w:val="auto"/>
          <w:highlight w:val="none"/>
          <w:rPrChange w:id="5" w:author="小乌云" w:date="2025-09-12T16:13:18Z">
            <w:rPr>
              <w:rFonts w:cs="Arial"/>
              <w:bCs/>
              <w:color w:val="auto"/>
            </w:rPr>
          </w:rPrChange>
        </w:rPr>
      </w:pPr>
    </w:p>
    <w:p w14:paraId="503B180F">
      <w:pPr>
        <w:pStyle w:val="10"/>
        <w:numPr>
          <w:ilvl w:val="2"/>
          <w:numId w:val="1"/>
        </w:numPr>
        <w:spacing w:before="0" w:beforeAutospacing="0" w:after="0" w:afterAutospacing="0"/>
        <w:ind w:left="0" w:firstLine="0"/>
        <w:rPr>
          <w:rFonts w:cs="Arial"/>
          <w:bCs/>
          <w:color w:val="auto"/>
          <w:highlight w:val="none"/>
          <w:rPrChange w:id="6" w:author="小乌云" w:date="2025-09-12T16:13:18Z">
            <w:rPr>
              <w:rFonts w:cs="Arial"/>
              <w:bCs/>
              <w:color w:val="auto"/>
            </w:rPr>
          </w:rPrChange>
        </w:rPr>
      </w:pPr>
      <w:r>
        <w:rPr>
          <w:rFonts w:cs="Arial"/>
          <w:bCs/>
          <w:color w:val="auto"/>
          <w:highlight w:val="none"/>
          <w:rPrChange w:id="7" w:author="小乌云" w:date="2025-09-12T16:13:18Z">
            <w:rPr>
              <w:rFonts w:cs="Arial"/>
              <w:bCs/>
              <w:color w:val="auto"/>
            </w:rPr>
          </w:rPrChange>
        </w:rPr>
        <w:t xml:space="preserve">Patient position: Position the patient in the supine or lateral decubitus position, fully exposing the chest.  </w:t>
      </w:r>
    </w:p>
    <w:p w14:paraId="0616DFC1">
      <w:pPr>
        <w:pStyle w:val="10"/>
        <w:spacing w:before="0" w:beforeAutospacing="0" w:after="0" w:afterAutospacing="0"/>
        <w:rPr>
          <w:rFonts w:cs="Arial"/>
          <w:bCs/>
          <w:color w:val="auto"/>
          <w:highlight w:val="none"/>
          <w:rPrChange w:id="8" w:author="小乌云" w:date="2025-09-12T16:13:18Z">
            <w:rPr>
              <w:rFonts w:cs="Arial"/>
              <w:bCs/>
              <w:color w:val="auto"/>
            </w:rPr>
          </w:rPrChange>
        </w:rPr>
      </w:pPr>
    </w:p>
    <w:p w14:paraId="36929C98">
      <w:pPr>
        <w:pStyle w:val="10"/>
        <w:numPr>
          <w:ilvl w:val="2"/>
          <w:numId w:val="1"/>
        </w:numPr>
        <w:spacing w:before="0" w:beforeAutospacing="0" w:after="0" w:afterAutospacing="0"/>
        <w:ind w:left="0" w:firstLine="0"/>
        <w:rPr>
          <w:rFonts w:cs="Arial"/>
          <w:bCs/>
          <w:color w:val="auto"/>
          <w:highlight w:val="none"/>
          <w:lang w:eastAsia="zh-CN"/>
          <w:rPrChange w:id="9" w:author="小乌云" w:date="2025-09-12T16:13:18Z">
            <w:rPr>
              <w:rFonts w:cs="Arial"/>
              <w:bCs/>
              <w:color w:val="auto"/>
              <w:lang w:eastAsia="zh-CN"/>
            </w:rPr>
          </w:rPrChange>
        </w:rPr>
      </w:pPr>
      <w:r>
        <w:rPr>
          <w:rFonts w:cs="Arial"/>
          <w:bCs/>
          <w:color w:val="auto"/>
          <w:highlight w:val="none"/>
          <w:rPrChange w:id="10" w:author="小乌云" w:date="2025-09-12T16:13:18Z">
            <w:rPr>
              <w:rFonts w:cs="Arial"/>
              <w:bCs/>
              <w:color w:val="auto"/>
            </w:rPr>
          </w:rPrChange>
        </w:rPr>
        <w:t xml:space="preserve">Scanning areas: Follow the 12-region method (each lung is divided into anterior, lateral, and posterior zones, with each zone further divided into upper and lower parts).  </w:t>
      </w:r>
    </w:p>
    <w:p w14:paraId="318E56E0">
      <w:pPr>
        <w:pStyle w:val="10"/>
        <w:spacing w:before="0" w:beforeAutospacing="0" w:after="0" w:afterAutospacing="0"/>
        <w:rPr>
          <w:rFonts w:cs="Arial"/>
          <w:bCs/>
          <w:color w:val="auto"/>
          <w:lang w:eastAsia="zh-CN"/>
        </w:rPr>
      </w:pPr>
    </w:p>
    <w:p w14:paraId="3CA7992E">
      <w:pPr>
        <w:pStyle w:val="10"/>
        <w:numPr>
          <w:ilvl w:val="1"/>
          <w:numId w:val="1"/>
        </w:numPr>
        <w:spacing w:before="0" w:beforeAutospacing="0" w:after="0" w:afterAutospacing="0"/>
        <w:ind w:left="0" w:firstLine="0"/>
        <w:rPr>
          <w:rFonts w:cs="Arial"/>
          <w:bCs/>
          <w:color w:val="auto"/>
        </w:rPr>
      </w:pPr>
      <w:r>
        <w:rPr>
          <w:rFonts w:cs="Arial"/>
          <w:bCs/>
          <w:color w:val="auto"/>
        </w:rPr>
        <w:t xml:space="preserve">Identification of basic signs  </w:t>
      </w:r>
    </w:p>
    <w:p w14:paraId="04AC5055">
      <w:pPr>
        <w:pStyle w:val="10"/>
        <w:spacing w:before="0" w:beforeAutospacing="0" w:after="0" w:afterAutospacing="0"/>
        <w:rPr>
          <w:rFonts w:cs="Arial"/>
          <w:bCs/>
          <w:color w:val="auto"/>
        </w:rPr>
      </w:pPr>
    </w:p>
    <w:p w14:paraId="61927F74">
      <w:pPr>
        <w:pStyle w:val="10"/>
        <w:numPr>
          <w:ilvl w:val="2"/>
          <w:numId w:val="1"/>
        </w:numPr>
        <w:spacing w:before="0" w:beforeAutospacing="0" w:after="0" w:afterAutospacing="0"/>
        <w:ind w:left="0" w:firstLine="0"/>
        <w:rPr>
          <w:rFonts w:cs="Arial"/>
          <w:bCs/>
          <w:color w:val="auto"/>
        </w:rPr>
      </w:pPr>
      <w:r>
        <w:rPr>
          <w:rFonts w:cs="Arial"/>
          <w:bCs/>
          <w:color w:val="auto"/>
        </w:rPr>
        <w:t xml:space="preserve">Pleural line localization (Bat sign)  </w:t>
      </w:r>
    </w:p>
    <w:p w14:paraId="4C307648">
      <w:pPr>
        <w:pStyle w:val="10"/>
        <w:spacing w:before="0" w:beforeAutospacing="0" w:after="0" w:afterAutospacing="0"/>
        <w:rPr>
          <w:rFonts w:cs="Arial"/>
          <w:bCs/>
          <w:color w:val="auto"/>
        </w:rPr>
      </w:pPr>
    </w:p>
    <w:p w14:paraId="7A368CA2">
      <w:pPr>
        <w:pStyle w:val="10"/>
        <w:numPr>
          <w:ilvl w:val="3"/>
          <w:numId w:val="1"/>
        </w:numPr>
        <w:spacing w:before="0" w:beforeAutospacing="0" w:after="0" w:afterAutospacing="0"/>
        <w:ind w:left="0" w:firstLine="0"/>
        <w:rPr>
          <w:rFonts w:cs="Arial"/>
          <w:bCs/>
          <w:color w:val="auto"/>
        </w:rPr>
      </w:pPr>
      <w:r>
        <w:rPr>
          <w:rFonts w:cs="Arial"/>
          <w:bCs/>
          <w:color w:val="auto"/>
          <w:highlight w:val="yellow"/>
          <w:rPrChange w:id="11" w:author="陈棚棚" w:date="2025-09-04T11:30:02Z">
            <w:rPr>
              <w:rFonts w:cs="Arial"/>
              <w:bCs/>
              <w:color w:val="auto"/>
            </w:rPr>
          </w:rPrChange>
        </w:rPr>
        <w:t>Perform a longitudinal scan in the intercostal space; locate the pleural line approximately 0.5 cm below the rib line, appearing as a hyperechoic horizontal line</w:t>
      </w:r>
      <w:r>
        <w:rPr>
          <w:rFonts w:hint="eastAsia" w:cs="Arial"/>
          <w:bCs/>
          <w:color w:val="auto"/>
          <w:lang w:eastAsia="zh-CN"/>
        </w:rPr>
        <w:t xml:space="preserve"> </w:t>
      </w:r>
      <w:r>
        <w:rPr>
          <w:rFonts w:cs="Arial"/>
          <w:bCs/>
          <w:color w:val="auto"/>
        </w:rPr>
        <w:t>(</w:t>
      </w:r>
      <w:r>
        <w:rPr>
          <w:rFonts w:cs="Arial"/>
          <w:b/>
          <w:color w:val="auto"/>
        </w:rPr>
        <w:t>Figure 1A</w:t>
      </w:r>
      <w:r>
        <w:rPr>
          <w:rFonts w:cs="Arial"/>
          <w:bCs/>
          <w:color w:val="auto"/>
        </w:rPr>
        <w:t>).</w:t>
      </w:r>
    </w:p>
    <w:p w14:paraId="19BE12F2">
      <w:pPr>
        <w:pStyle w:val="10"/>
        <w:spacing w:before="0" w:beforeAutospacing="0" w:after="0" w:afterAutospacing="0"/>
        <w:rPr>
          <w:rFonts w:cs="Arial"/>
          <w:bCs/>
          <w:color w:val="auto"/>
          <w:highlight w:val="yellow"/>
          <w:rPrChange w:id="12" w:author="小乌云" w:date="2025-09-12T16:15:11Z">
            <w:rPr>
              <w:rFonts w:cs="Arial"/>
              <w:bCs/>
              <w:color w:val="auto"/>
            </w:rPr>
          </w:rPrChange>
        </w:rPr>
      </w:pPr>
    </w:p>
    <w:p w14:paraId="2BE99D90">
      <w:pPr>
        <w:pStyle w:val="10"/>
        <w:numPr>
          <w:ilvl w:val="3"/>
          <w:numId w:val="1"/>
        </w:numPr>
        <w:spacing w:before="0" w:beforeAutospacing="0" w:after="0" w:afterAutospacing="0"/>
        <w:ind w:left="0" w:firstLine="0"/>
        <w:rPr>
          <w:rFonts w:cs="Arial"/>
          <w:bCs/>
          <w:color w:val="auto"/>
          <w:highlight w:val="yellow"/>
          <w:rPrChange w:id="13" w:author="小乌云" w:date="2025-09-12T16:15:11Z">
            <w:rPr>
              <w:rFonts w:cs="Arial"/>
              <w:bCs/>
              <w:color w:val="auto"/>
            </w:rPr>
          </w:rPrChange>
        </w:rPr>
      </w:pPr>
      <w:r>
        <w:rPr>
          <w:rFonts w:cs="Arial"/>
          <w:bCs/>
          <w:color w:val="auto"/>
          <w:highlight w:val="yellow"/>
          <w:rPrChange w:id="14" w:author="小乌云" w:date="2025-09-12T16:15:11Z">
            <w:rPr>
              <w:rFonts w:cs="Arial"/>
              <w:bCs/>
              <w:color w:val="auto"/>
            </w:rPr>
          </w:rPrChange>
        </w:rPr>
        <w:t>Identify A-lines: Horizontal hyperechoic artifacts of the pleural line, indicating a high gas-volume ratio beneath the pleura, which may suggest normal lung, hyperinflation, or pneumothorax</w:t>
      </w:r>
      <w:r>
        <w:rPr>
          <w:rFonts w:hint="eastAsia" w:cs="Arial"/>
          <w:bCs/>
          <w:color w:val="auto"/>
          <w:highlight w:val="yellow"/>
          <w:lang w:eastAsia="zh-CN"/>
          <w:rPrChange w:id="15" w:author="小乌云" w:date="2025-09-12T16:15:11Z">
            <w:rPr>
              <w:rFonts w:hint="eastAsia" w:cs="Arial"/>
              <w:bCs/>
              <w:color w:val="auto"/>
              <w:lang w:eastAsia="zh-CN"/>
            </w:rPr>
          </w:rPrChange>
        </w:rPr>
        <w:t xml:space="preserve"> </w:t>
      </w:r>
      <w:r>
        <w:rPr>
          <w:rFonts w:cs="Arial"/>
          <w:bCs/>
          <w:color w:val="auto"/>
          <w:highlight w:val="yellow"/>
          <w:rPrChange w:id="16" w:author="小乌云" w:date="2025-09-12T16:15:11Z">
            <w:rPr>
              <w:rFonts w:cs="Arial"/>
              <w:bCs/>
              <w:color w:val="auto"/>
            </w:rPr>
          </w:rPrChange>
        </w:rPr>
        <w:t>(</w:t>
      </w:r>
      <w:r>
        <w:rPr>
          <w:rFonts w:cs="Arial"/>
          <w:b/>
          <w:color w:val="auto"/>
          <w:highlight w:val="yellow"/>
          <w:rPrChange w:id="17" w:author="小乌云" w:date="2025-09-12T16:15:11Z">
            <w:rPr>
              <w:rFonts w:cs="Arial"/>
              <w:b/>
              <w:color w:val="auto"/>
            </w:rPr>
          </w:rPrChange>
        </w:rPr>
        <w:t>Figure 1B</w:t>
      </w:r>
      <w:r>
        <w:rPr>
          <w:rFonts w:cs="Arial"/>
          <w:bCs/>
          <w:color w:val="auto"/>
          <w:highlight w:val="yellow"/>
          <w:rPrChange w:id="18" w:author="小乌云" w:date="2025-09-12T16:15:11Z">
            <w:rPr>
              <w:rFonts w:cs="Arial"/>
              <w:bCs/>
              <w:color w:val="auto"/>
            </w:rPr>
          </w:rPrChange>
        </w:rPr>
        <w:t xml:space="preserve">).  </w:t>
      </w:r>
    </w:p>
    <w:p w14:paraId="3C4E7A60">
      <w:pPr>
        <w:pStyle w:val="10"/>
        <w:spacing w:before="0" w:beforeAutospacing="0" w:after="0" w:afterAutospacing="0"/>
        <w:rPr>
          <w:rFonts w:cs="Arial"/>
          <w:bCs/>
          <w:color w:val="auto"/>
        </w:rPr>
      </w:pPr>
    </w:p>
    <w:p w14:paraId="29B97F48">
      <w:pPr>
        <w:pStyle w:val="10"/>
        <w:numPr>
          <w:ilvl w:val="2"/>
          <w:numId w:val="1"/>
        </w:numPr>
        <w:spacing w:before="0" w:beforeAutospacing="0" w:after="0" w:afterAutospacing="0"/>
        <w:ind w:left="0" w:firstLine="0"/>
        <w:rPr>
          <w:rFonts w:cs="Arial"/>
          <w:bCs/>
          <w:color w:val="auto"/>
        </w:rPr>
      </w:pPr>
      <w:r>
        <w:rPr>
          <w:rFonts w:cs="Arial"/>
          <w:bCs/>
          <w:color w:val="auto"/>
        </w:rPr>
        <w:t xml:space="preserve">Lung sliding  </w:t>
      </w:r>
    </w:p>
    <w:p w14:paraId="4C54AECB">
      <w:pPr>
        <w:pStyle w:val="10"/>
        <w:spacing w:before="0" w:beforeAutospacing="0" w:after="0" w:afterAutospacing="0"/>
        <w:rPr>
          <w:rFonts w:cs="Arial"/>
          <w:bCs/>
          <w:color w:val="auto"/>
        </w:rPr>
      </w:pPr>
    </w:p>
    <w:p w14:paraId="67C28014">
      <w:pPr>
        <w:pStyle w:val="10"/>
        <w:numPr>
          <w:ilvl w:val="3"/>
          <w:numId w:val="1"/>
        </w:numPr>
        <w:spacing w:before="0" w:beforeAutospacing="0" w:after="0" w:afterAutospacing="0"/>
        <w:ind w:left="0" w:firstLine="0"/>
        <w:rPr>
          <w:rFonts w:cs="Arial"/>
          <w:bCs/>
          <w:color w:val="auto"/>
          <w:highlight w:val="none"/>
          <w:rPrChange w:id="19" w:author="小乌云" w:date="2025-09-12T16:15:23Z">
            <w:rPr>
              <w:rFonts w:cs="Arial"/>
              <w:bCs/>
              <w:color w:val="auto"/>
            </w:rPr>
          </w:rPrChange>
        </w:rPr>
      </w:pPr>
      <w:r>
        <w:rPr>
          <w:rFonts w:cs="Arial"/>
          <w:bCs/>
          <w:color w:val="auto"/>
          <w:highlight w:val="none"/>
          <w:rPrChange w:id="20" w:author="小乌云" w:date="2025-09-12T16:15:23Z">
            <w:rPr>
              <w:rFonts w:cs="Arial"/>
              <w:bCs/>
              <w:color w:val="auto"/>
            </w:rPr>
          </w:rPrChange>
        </w:rPr>
        <w:t xml:space="preserve">Observe whether the pleural line moves synchronously with respiration. </w:t>
      </w:r>
      <w:r>
        <w:rPr>
          <w:rFonts w:cs="Arial"/>
          <w:bCs/>
          <w:color w:val="auto"/>
          <w:highlight w:val="none"/>
          <w:rPrChange w:id="21" w:author="小乌云" w:date="2025-09-12T16:15:23Z">
            <w:rPr>
              <w:rFonts w:cs="Arial"/>
              <w:bCs/>
              <w:color w:val="auto"/>
            </w:rPr>
          </w:rPrChange>
        </w:rPr>
        <w:t xml:space="preserve"> </w:t>
      </w:r>
    </w:p>
    <w:p w14:paraId="2BB87368">
      <w:pPr>
        <w:pStyle w:val="10"/>
        <w:spacing w:before="0" w:beforeAutospacing="0" w:after="0" w:afterAutospacing="0"/>
        <w:rPr>
          <w:rFonts w:cs="Arial"/>
          <w:bCs/>
          <w:color w:val="auto"/>
          <w:highlight w:val="yellow"/>
          <w:rPrChange w:id="22" w:author="陈棚棚" w:date="2025-09-04T11:30:18Z">
            <w:rPr>
              <w:rFonts w:cs="Arial"/>
              <w:bCs/>
              <w:color w:val="auto"/>
            </w:rPr>
          </w:rPrChange>
        </w:rPr>
      </w:pPr>
    </w:p>
    <w:p w14:paraId="5E302516">
      <w:pPr>
        <w:pStyle w:val="10"/>
        <w:numPr>
          <w:ilvl w:val="3"/>
          <w:numId w:val="1"/>
        </w:numPr>
        <w:spacing w:before="0" w:beforeAutospacing="0" w:after="0" w:afterAutospacing="0"/>
        <w:ind w:left="0" w:firstLine="0"/>
        <w:rPr>
          <w:rFonts w:cs="Arial"/>
          <w:bCs/>
          <w:color w:val="auto"/>
          <w:highlight w:val="yellow"/>
          <w:rPrChange w:id="23" w:author="陈棚棚" w:date="2025-09-04T11:30:18Z">
            <w:rPr>
              <w:rFonts w:cs="Arial"/>
              <w:bCs/>
              <w:color w:val="auto"/>
            </w:rPr>
          </w:rPrChange>
        </w:rPr>
      </w:pPr>
      <w:r>
        <w:rPr>
          <w:rFonts w:cs="Arial"/>
          <w:bCs/>
          <w:color w:val="auto"/>
          <w:highlight w:val="yellow"/>
          <w:rPrChange w:id="24" w:author="陈棚棚" w:date="2025-09-04T11:30:18Z">
            <w:rPr>
              <w:rFonts w:cs="Arial"/>
              <w:bCs/>
              <w:color w:val="auto"/>
            </w:rPr>
          </w:rPrChange>
        </w:rPr>
        <w:t>Check if the M-mode displays the "seashore sign" (normal lung sliding) (</w:t>
      </w:r>
      <w:r>
        <w:rPr>
          <w:rFonts w:cs="Arial"/>
          <w:b/>
          <w:color w:val="auto"/>
          <w:highlight w:val="yellow"/>
          <w:rPrChange w:id="25" w:author="陈棚棚" w:date="2025-09-04T11:30:18Z">
            <w:rPr>
              <w:rFonts w:cs="Arial"/>
              <w:b/>
              <w:color w:val="auto"/>
            </w:rPr>
          </w:rPrChange>
        </w:rPr>
        <w:t>Figure 1C</w:t>
      </w:r>
      <w:r>
        <w:rPr>
          <w:rFonts w:cs="Arial"/>
          <w:bCs/>
          <w:color w:val="auto"/>
          <w:highlight w:val="yellow"/>
          <w:rPrChange w:id="26" w:author="陈棚棚" w:date="2025-09-04T11:30:18Z">
            <w:rPr>
              <w:rFonts w:cs="Arial"/>
              <w:bCs/>
              <w:color w:val="auto"/>
            </w:rPr>
          </w:rPrChange>
        </w:rPr>
        <w:t>) or the "stratosphere sign" (absent lung sliding, suggesting pneumothorax)</w:t>
      </w:r>
      <w:r>
        <w:rPr>
          <w:rFonts w:cs="Arial"/>
          <w:b/>
          <w:color w:val="auto"/>
          <w:highlight w:val="yellow"/>
          <w:rPrChange w:id="27" w:author="陈棚棚" w:date="2025-09-04T11:30:18Z">
            <w:rPr>
              <w:rFonts w:cs="Arial"/>
              <w:b/>
              <w:color w:val="auto"/>
            </w:rPr>
          </w:rPrChange>
        </w:rPr>
        <w:t xml:space="preserve"> </w:t>
      </w:r>
      <w:bookmarkStart w:id="26" w:name="OLE_LINK20"/>
      <w:bookmarkStart w:id="27" w:name="OLE_LINK19"/>
      <w:r>
        <w:rPr>
          <w:rFonts w:cs="Arial"/>
          <w:bCs/>
          <w:color w:val="auto"/>
          <w:highlight w:val="yellow"/>
          <w:rPrChange w:id="28" w:author="陈棚棚" w:date="2025-09-04T11:30:18Z">
            <w:rPr>
              <w:rFonts w:cs="Arial"/>
              <w:bCs/>
              <w:color w:val="auto"/>
            </w:rPr>
          </w:rPrChange>
        </w:rPr>
        <w:t>(</w:t>
      </w:r>
      <w:r>
        <w:rPr>
          <w:rFonts w:cs="Arial"/>
          <w:b/>
          <w:color w:val="auto"/>
          <w:highlight w:val="yellow"/>
          <w:rPrChange w:id="29" w:author="陈棚棚" w:date="2025-09-04T11:30:18Z">
            <w:rPr>
              <w:rFonts w:cs="Arial"/>
              <w:b/>
              <w:color w:val="auto"/>
            </w:rPr>
          </w:rPrChange>
        </w:rPr>
        <w:t>Figure 2A</w:t>
      </w:r>
      <w:r>
        <w:rPr>
          <w:rFonts w:cs="Arial"/>
          <w:bCs/>
          <w:color w:val="auto"/>
          <w:highlight w:val="yellow"/>
          <w:rPrChange w:id="30" w:author="陈棚棚" w:date="2025-09-04T11:30:18Z">
            <w:rPr>
              <w:rFonts w:cs="Arial"/>
              <w:bCs/>
              <w:color w:val="auto"/>
            </w:rPr>
          </w:rPrChange>
        </w:rPr>
        <w:t>)</w:t>
      </w:r>
      <w:bookmarkEnd w:id="26"/>
      <w:bookmarkEnd w:id="27"/>
      <w:r>
        <w:rPr>
          <w:rFonts w:cs="Arial"/>
          <w:bCs/>
          <w:color w:val="auto"/>
          <w:highlight w:val="yellow"/>
          <w:rPrChange w:id="31" w:author="陈棚棚" w:date="2025-09-04T11:30:18Z">
            <w:rPr>
              <w:rFonts w:cs="Arial"/>
              <w:bCs/>
              <w:color w:val="auto"/>
            </w:rPr>
          </w:rPrChange>
        </w:rPr>
        <w:t xml:space="preserve">.  </w:t>
      </w:r>
    </w:p>
    <w:p w14:paraId="780BA1B1">
      <w:pPr>
        <w:pStyle w:val="10"/>
        <w:spacing w:before="0" w:beforeAutospacing="0" w:after="0" w:afterAutospacing="0"/>
        <w:rPr>
          <w:rFonts w:cs="Arial"/>
          <w:bCs/>
          <w:color w:val="auto"/>
          <w:highlight w:val="yellow"/>
          <w:rPrChange w:id="32" w:author="陈棚棚" w:date="2025-09-04T11:30:23Z">
            <w:rPr>
              <w:rFonts w:cs="Arial"/>
              <w:bCs/>
              <w:color w:val="auto"/>
            </w:rPr>
          </w:rPrChange>
        </w:rPr>
      </w:pPr>
    </w:p>
    <w:p w14:paraId="7147084C">
      <w:pPr>
        <w:pStyle w:val="10"/>
        <w:numPr>
          <w:ilvl w:val="2"/>
          <w:numId w:val="1"/>
        </w:numPr>
        <w:spacing w:before="0" w:beforeAutospacing="0" w:after="0" w:afterAutospacing="0"/>
        <w:ind w:left="0" w:firstLine="0"/>
        <w:rPr>
          <w:rFonts w:cs="Arial"/>
          <w:bCs/>
          <w:color w:val="auto"/>
          <w:highlight w:val="none"/>
          <w:rPrChange w:id="33" w:author="小乌云" w:date="2025-09-12T16:13:45Z">
            <w:rPr>
              <w:rFonts w:cs="Arial"/>
              <w:bCs/>
              <w:color w:val="auto"/>
            </w:rPr>
          </w:rPrChange>
        </w:rPr>
      </w:pPr>
      <w:r>
        <w:rPr>
          <w:rFonts w:cs="Arial"/>
          <w:bCs/>
          <w:color w:val="auto"/>
          <w:highlight w:val="none"/>
          <w:rPrChange w:id="34" w:author="小乌云" w:date="2025-09-12T16:13:45Z">
            <w:rPr>
              <w:rFonts w:cs="Arial"/>
              <w:bCs/>
              <w:color w:val="auto"/>
            </w:rPr>
          </w:rPrChange>
        </w:rPr>
        <w:t xml:space="preserve">Lung pulse: If lung sliding is absent, observe whether the pleural line moves synchronously with the heartbeat (lung pulse), indicating contact between the parietal and visceral pleura but no ventilation.  </w:t>
      </w:r>
    </w:p>
    <w:p w14:paraId="4D163555">
      <w:pPr>
        <w:pStyle w:val="10"/>
        <w:spacing w:before="0" w:beforeAutospacing="0" w:after="0" w:afterAutospacing="0"/>
        <w:rPr>
          <w:rFonts w:cs="Arial"/>
          <w:bCs/>
          <w:color w:val="auto"/>
        </w:rPr>
      </w:pPr>
    </w:p>
    <w:p w14:paraId="6808E31B">
      <w:pPr>
        <w:pStyle w:val="10"/>
        <w:numPr>
          <w:ilvl w:val="2"/>
          <w:numId w:val="1"/>
        </w:numPr>
        <w:spacing w:before="0" w:beforeAutospacing="0" w:after="0" w:afterAutospacing="0"/>
        <w:ind w:left="0" w:firstLine="0"/>
        <w:rPr>
          <w:rFonts w:cs="Arial"/>
          <w:bCs/>
          <w:color w:val="auto"/>
        </w:rPr>
      </w:pPr>
      <w:r>
        <w:rPr>
          <w:rFonts w:cs="Arial"/>
          <w:bCs/>
          <w:color w:val="auto"/>
        </w:rPr>
        <w:t xml:space="preserve">B-line assessment  </w:t>
      </w:r>
    </w:p>
    <w:p w14:paraId="37FD6BDC">
      <w:pPr>
        <w:pStyle w:val="10"/>
        <w:spacing w:before="0" w:beforeAutospacing="0" w:after="0" w:afterAutospacing="0"/>
        <w:rPr>
          <w:rFonts w:cs="Arial"/>
          <w:bCs/>
          <w:color w:val="auto"/>
          <w:highlight w:val="yellow"/>
          <w:rPrChange w:id="35" w:author="陈棚棚" w:date="2025-09-04T11:30:36Z">
            <w:rPr>
              <w:rFonts w:cs="Arial"/>
              <w:bCs/>
              <w:color w:val="auto"/>
            </w:rPr>
          </w:rPrChange>
        </w:rPr>
      </w:pPr>
    </w:p>
    <w:p w14:paraId="101FA3BA">
      <w:pPr>
        <w:pStyle w:val="10"/>
        <w:numPr>
          <w:ilvl w:val="3"/>
          <w:numId w:val="1"/>
        </w:numPr>
        <w:spacing w:before="0" w:beforeAutospacing="0" w:after="0" w:afterAutospacing="0"/>
        <w:ind w:left="0" w:firstLine="0"/>
        <w:rPr>
          <w:rFonts w:cs="Arial"/>
          <w:bCs/>
          <w:color w:val="auto"/>
          <w:highlight w:val="yellow"/>
          <w:rPrChange w:id="36" w:author="陈棚棚" w:date="2025-09-04T11:30:36Z">
            <w:rPr>
              <w:rFonts w:cs="Arial"/>
              <w:bCs/>
              <w:color w:val="auto"/>
            </w:rPr>
          </w:rPrChange>
        </w:rPr>
      </w:pPr>
      <w:r>
        <w:rPr>
          <w:rFonts w:cs="Arial"/>
          <w:bCs/>
          <w:color w:val="auto"/>
          <w:highlight w:val="yellow"/>
          <w:rPrChange w:id="37" w:author="陈棚棚" w:date="2025-09-04T11:30:36Z">
            <w:rPr>
              <w:rFonts w:cs="Arial"/>
              <w:bCs/>
              <w:color w:val="auto"/>
            </w:rPr>
          </w:rPrChange>
        </w:rPr>
        <w:t>Identify B-lines: Vertical hyperechoic artifacts originating from the pleural line, extending to the bottom of the screen, and erasing A-lines</w:t>
      </w:r>
      <w:bookmarkStart w:id="28" w:name="OLE_LINK22"/>
      <w:bookmarkStart w:id="29" w:name="OLE_LINK21"/>
      <w:r>
        <w:rPr>
          <w:rFonts w:hint="eastAsia" w:cs="Arial"/>
          <w:bCs/>
          <w:color w:val="auto"/>
          <w:highlight w:val="yellow"/>
          <w:lang w:eastAsia="zh-CN"/>
          <w:rPrChange w:id="38" w:author="陈棚棚" w:date="2025-09-04T11:30:36Z">
            <w:rPr>
              <w:rFonts w:hint="eastAsia" w:cs="Arial"/>
              <w:bCs/>
              <w:color w:val="auto"/>
              <w:lang w:eastAsia="zh-CN"/>
            </w:rPr>
          </w:rPrChange>
        </w:rPr>
        <w:t xml:space="preserve"> </w:t>
      </w:r>
      <w:r>
        <w:rPr>
          <w:rFonts w:cs="Arial"/>
          <w:bCs/>
          <w:color w:val="auto"/>
          <w:highlight w:val="yellow"/>
          <w:rPrChange w:id="39" w:author="陈棚棚" w:date="2025-09-04T11:30:36Z">
            <w:rPr>
              <w:rFonts w:cs="Arial"/>
              <w:bCs/>
              <w:color w:val="auto"/>
            </w:rPr>
          </w:rPrChange>
        </w:rPr>
        <w:t>(</w:t>
      </w:r>
      <w:r>
        <w:rPr>
          <w:rFonts w:cs="Arial"/>
          <w:b/>
          <w:color w:val="auto"/>
          <w:highlight w:val="yellow"/>
          <w:rPrChange w:id="40" w:author="陈棚棚" w:date="2025-09-04T11:30:36Z">
            <w:rPr>
              <w:rFonts w:cs="Arial"/>
              <w:b/>
              <w:color w:val="auto"/>
            </w:rPr>
          </w:rPrChange>
        </w:rPr>
        <w:t>Figure 1D</w:t>
      </w:r>
      <w:r>
        <w:rPr>
          <w:rFonts w:cs="Arial"/>
          <w:bCs/>
          <w:color w:val="auto"/>
          <w:highlight w:val="yellow"/>
          <w:rPrChange w:id="41" w:author="陈棚棚" w:date="2025-09-04T11:30:36Z">
            <w:rPr>
              <w:rFonts w:cs="Arial"/>
              <w:bCs/>
              <w:color w:val="auto"/>
            </w:rPr>
          </w:rPrChange>
        </w:rPr>
        <w:t>)</w:t>
      </w:r>
      <w:bookmarkEnd w:id="28"/>
      <w:bookmarkEnd w:id="29"/>
      <w:r>
        <w:rPr>
          <w:rFonts w:cs="Arial"/>
          <w:bCs/>
          <w:color w:val="auto"/>
          <w:highlight w:val="yellow"/>
          <w:rPrChange w:id="42" w:author="陈棚棚" w:date="2025-09-04T11:30:36Z">
            <w:rPr>
              <w:rFonts w:cs="Arial"/>
              <w:bCs/>
              <w:color w:val="auto"/>
            </w:rPr>
          </w:rPrChange>
        </w:rPr>
        <w:t xml:space="preserve">.  </w:t>
      </w:r>
    </w:p>
    <w:p w14:paraId="28D8D104">
      <w:pPr>
        <w:pStyle w:val="10"/>
        <w:spacing w:before="0" w:beforeAutospacing="0" w:after="0" w:afterAutospacing="0"/>
        <w:rPr>
          <w:rFonts w:cs="Arial"/>
          <w:bCs/>
          <w:color w:val="auto"/>
        </w:rPr>
      </w:pPr>
    </w:p>
    <w:p w14:paraId="20D75402">
      <w:pPr>
        <w:pStyle w:val="10"/>
        <w:numPr>
          <w:ilvl w:val="3"/>
          <w:numId w:val="1"/>
        </w:numPr>
        <w:spacing w:before="0" w:beforeAutospacing="0" w:after="0" w:afterAutospacing="0"/>
        <w:ind w:left="0" w:firstLine="0"/>
        <w:rPr>
          <w:rFonts w:cs="Arial"/>
          <w:bCs/>
          <w:color w:val="auto"/>
          <w:highlight w:val="none"/>
          <w:rPrChange w:id="43" w:author="小乌云" w:date="2025-09-12T16:13:35Z">
            <w:rPr>
              <w:rFonts w:cs="Arial"/>
              <w:bCs/>
              <w:color w:val="auto"/>
            </w:rPr>
          </w:rPrChange>
        </w:rPr>
      </w:pPr>
      <w:r>
        <w:rPr>
          <w:rFonts w:cs="Arial"/>
          <w:bCs/>
          <w:color w:val="auto"/>
          <w:highlight w:val="none"/>
          <w:rPrChange w:id="44" w:author="小乌云" w:date="2025-09-12T16:13:35Z">
            <w:rPr>
              <w:rFonts w:cs="Arial"/>
              <w:bCs/>
              <w:color w:val="auto"/>
            </w:rPr>
          </w:rPrChange>
        </w:rPr>
        <w:t xml:space="preserve">Check for B-pattern: ≥3 B-lines per scan region, suggesting interstitial syndrome (e.g., pulmonary edema, ARDS).  </w:t>
      </w:r>
    </w:p>
    <w:p w14:paraId="7FBE8420">
      <w:pPr>
        <w:pStyle w:val="10"/>
        <w:spacing w:before="0" w:beforeAutospacing="0" w:after="0" w:afterAutospacing="0"/>
        <w:rPr>
          <w:rFonts w:cs="Arial"/>
          <w:bCs/>
          <w:color w:val="auto"/>
        </w:rPr>
      </w:pPr>
    </w:p>
    <w:p w14:paraId="4ADFB0B1">
      <w:pPr>
        <w:pStyle w:val="10"/>
        <w:spacing w:before="0" w:beforeAutospacing="0" w:after="0" w:afterAutospacing="0"/>
        <w:rPr>
          <w:rFonts w:cs="Arial"/>
          <w:bCs/>
          <w:color w:val="auto"/>
          <w:lang w:eastAsia="zh-CN"/>
        </w:rPr>
      </w:pPr>
      <w:r>
        <w:rPr>
          <w:rFonts w:cs="Arial"/>
          <w:bCs/>
          <w:color w:val="auto"/>
        </w:rPr>
        <w:t xml:space="preserve">NOTE: Number of B-lines: 3–4 indicates thickened subpleural interlobular septa; ≥5 suggests severe interstitial syndrome (e.g., ground-glass opacities).  </w:t>
      </w:r>
    </w:p>
    <w:p w14:paraId="028A53E4">
      <w:pPr>
        <w:pStyle w:val="10"/>
        <w:spacing w:before="0" w:beforeAutospacing="0" w:after="0" w:afterAutospacing="0"/>
        <w:rPr>
          <w:rFonts w:cs="Arial"/>
          <w:bCs/>
          <w:color w:val="auto"/>
          <w:lang w:eastAsia="zh-CN"/>
        </w:rPr>
      </w:pPr>
    </w:p>
    <w:p w14:paraId="0FC10049">
      <w:pPr>
        <w:pStyle w:val="10"/>
        <w:numPr>
          <w:ilvl w:val="2"/>
          <w:numId w:val="1"/>
        </w:numPr>
        <w:spacing w:before="0" w:beforeAutospacing="0" w:after="0" w:afterAutospacing="0"/>
        <w:ind w:left="0" w:firstLine="0"/>
        <w:rPr>
          <w:rFonts w:cs="Arial"/>
          <w:bCs/>
          <w:color w:val="auto"/>
        </w:rPr>
      </w:pPr>
      <w:bookmarkStart w:id="30" w:name="OLE_LINK99"/>
      <w:bookmarkStart w:id="31" w:name="OLE_LINK100"/>
      <w:r>
        <w:rPr>
          <w:rFonts w:cs="Arial"/>
          <w:bCs/>
          <w:color w:val="auto"/>
        </w:rPr>
        <w:t>Lung</w:t>
      </w:r>
      <w:bookmarkEnd w:id="30"/>
      <w:bookmarkEnd w:id="31"/>
      <w:r>
        <w:rPr>
          <w:rFonts w:cs="Arial"/>
          <w:bCs/>
          <w:color w:val="auto"/>
        </w:rPr>
        <w:t xml:space="preserve"> consolidation and air bronchogram </w:t>
      </w:r>
    </w:p>
    <w:p w14:paraId="7A34BBAC">
      <w:pPr>
        <w:pStyle w:val="10"/>
        <w:spacing w:before="0" w:beforeAutospacing="0" w:after="0" w:afterAutospacing="0"/>
        <w:rPr>
          <w:rFonts w:cs="Arial"/>
          <w:bCs/>
          <w:color w:val="auto"/>
        </w:rPr>
      </w:pPr>
    </w:p>
    <w:p w14:paraId="5410AD72">
      <w:pPr>
        <w:pStyle w:val="10"/>
        <w:numPr>
          <w:ilvl w:val="3"/>
          <w:numId w:val="1"/>
        </w:numPr>
        <w:spacing w:before="0" w:beforeAutospacing="0" w:after="0" w:afterAutospacing="0"/>
        <w:ind w:left="0" w:firstLine="0"/>
        <w:rPr>
          <w:rFonts w:cs="Arial"/>
          <w:bCs/>
          <w:color w:val="auto"/>
          <w:highlight w:val="yellow"/>
          <w:rPrChange w:id="45" w:author="陈棚棚" w:date="2025-09-04T11:30:48Z">
            <w:rPr>
              <w:rFonts w:cs="Arial"/>
              <w:bCs/>
              <w:color w:val="auto"/>
            </w:rPr>
          </w:rPrChange>
        </w:rPr>
      </w:pPr>
      <w:r>
        <w:rPr>
          <w:rFonts w:cs="Arial"/>
          <w:bCs/>
          <w:color w:val="auto"/>
          <w:highlight w:val="yellow"/>
          <w:rPrChange w:id="46" w:author="陈棚棚" w:date="2025-09-04T11:30:48Z">
            <w:rPr>
              <w:rFonts w:cs="Arial"/>
              <w:bCs/>
              <w:color w:val="auto"/>
            </w:rPr>
          </w:rPrChange>
        </w:rPr>
        <w:t>Check for the shred sign. These subpleural hypoechoic areas with irregular boundaries suggest small consolidations</w:t>
      </w:r>
      <w:r>
        <w:rPr>
          <w:rFonts w:hint="eastAsia" w:cs="Arial"/>
          <w:bCs/>
          <w:color w:val="auto"/>
          <w:highlight w:val="yellow"/>
          <w:lang w:eastAsia="zh-CN"/>
          <w:rPrChange w:id="47" w:author="陈棚棚" w:date="2025-09-04T11:30:48Z">
            <w:rPr>
              <w:rFonts w:hint="eastAsia" w:cs="Arial"/>
              <w:bCs/>
              <w:color w:val="auto"/>
              <w:lang w:eastAsia="zh-CN"/>
            </w:rPr>
          </w:rPrChange>
        </w:rPr>
        <w:t xml:space="preserve"> </w:t>
      </w:r>
      <w:r>
        <w:rPr>
          <w:rFonts w:cs="Arial"/>
          <w:bCs/>
          <w:color w:val="auto"/>
          <w:highlight w:val="yellow"/>
          <w:rPrChange w:id="48" w:author="陈棚棚" w:date="2025-09-04T11:30:48Z">
            <w:rPr>
              <w:rFonts w:cs="Arial"/>
              <w:bCs/>
              <w:color w:val="auto"/>
            </w:rPr>
          </w:rPrChange>
        </w:rPr>
        <w:t>(</w:t>
      </w:r>
      <w:r>
        <w:rPr>
          <w:rFonts w:cs="Arial"/>
          <w:b/>
          <w:color w:val="auto"/>
          <w:highlight w:val="yellow"/>
          <w:rPrChange w:id="49" w:author="陈棚棚" w:date="2025-09-04T11:30:48Z">
            <w:rPr>
              <w:rFonts w:cs="Arial"/>
              <w:b/>
              <w:color w:val="auto"/>
            </w:rPr>
          </w:rPrChange>
        </w:rPr>
        <w:t xml:space="preserve">Figure </w:t>
      </w:r>
      <w:r>
        <w:rPr>
          <w:rFonts w:hint="eastAsia" w:cs="Arial"/>
          <w:b/>
          <w:color w:val="auto"/>
          <w:highlight w:val="yellow"/>
          <w:lang w:eastAsia="zh-CN"/>
          <w:rPrChange w:id="50" w:author="陈棚棚" w:date="2025-09-04T11:30:48Z">
            <w:rPr>
              <w:rFonts w:hint="eastAsia" w:cs="Arial"/>
              <w:b/>
              <w:color w:val="auto"/>
              <w:lang w:eastAsia="zh-CN"/>
            </w:rPr>
          </w:rPrChange>
        </w:rPr>
        <w:t>1</w:t>
      </w:r>
      <w:r>
        <w:rPr>
          <w:rFonts w:cs="Arial"/>
          <w:b/>
          <w:color w:val="auto"/>
          <w:highlight w:val="yellow"/>
          <w:lang w:eastAsia="zh-CN"/>
          <w:rPrChange w:id="51" w:author="陈棚棚" w:date="2025-09-04T11:30:48Z">
            <w:rPr>
              <w:rFonts w:cs="Arial"/>
              <w:b/>
              <w:color w:val="auto"/>
              <w:lang w:eastAsia="zh-CN"/>
            </w:rPr>
          </w:rPrChange>
        </w:rPr>
        <w:t>D</w:t>
      </w:r>
      <w:r>
        <w:rPr>
          <w:rFonts w:cs="Arial"/>
          <w:bCs/>
          <w:color w:val="auto"/>
          <w:highlight w:val="yellow"/>
          <w:rPrChange w:id="52" w:author="陈棚棚" w:date="2025-09-04T11:30:48Z">
            <w:rPr>
              <w:rFonts w:cs="Arial"/>
              <w:bCs/>
              <w:color w:val="auto"/>
            </w:rPr>
          </w:rPrChange>
        </w:rPr>
        <w:t xml:space="preserve">).  </w:t>
      </w:r>
    </w:p>
    <w:p w14:paraId="1EDAC0EA">
      <w:pPr>
        <w:pStyle w:val="10"/>
        <w:spacing w:before="0" w:beforeAutospacing="0" w:after="0" w:afterAutospacing="0"/>
        <w:rPr>
          <w:rFonts w:cs="Arial"/>
          <w:bCs/>
          <w:color w:val="auto"/>
          <w:highlight w:val="yellow"/>
          <w:rPrChange w:id="53" w:author="小乌云" w:date="2025-09-12T16:16:03Z">
            <w:rPr>
              <w:rFonts w:cs="Arial"/>
              <w:bCs/>
              <w:color w:val="auto"/>
            </w:rPr>
          </w:rPrChange>
        </w:rPr>
      </w:pPr>
    </w:p>
    <w:p w14:paraId="492783F5">
      <w:pPr>
        <w:pStyle w:val="10"/>
        <w:numPr>
          <w:ilvl w:val="3"/>
          <w:numId w:val="1"/>
        </w:numPr>
        <w:spacing w:before="0" w:beforeAutospacing="0" w:after="0" w:afterAutospacing="0"/>
        <w:ind w:left="0" w:firstLine="0"/>
        <w:rPr>
          <w:rFonts w:cs="Arial"/>
          <w:bCs/>
          <w:color w:val="auto"/>
          <w:highlight w:val="yellow"/>
          <w:rPrChange w:id="54" w:author="小乌云" w:date="2025-09-12T16:16:03Z">
            <w:rPr>
              <w:rFonts w:cs="Arial"/>
              <w:bCs/>
              <w:color w:val="auto"/>
            </w:rPr>
          </w:rPrChange>
        </w:rPr>
      </w:pPr>
      <w:r>
        <w:rPr>
          <w:rFonts w:cs="Arial"/>
          <w:bCs/>
          <w:color w:val="auto"/>
          <w:highlight w:val="yellow"/>
          <w:rPrChange w:id="55" w:author="小乌云" w:date="2025-09-12T16:16:03Z">
            <w:rPr>
              <w:rFonts w:cs="Arial"/>
              <w:bCs/>
              <w:color w:val="auto"/>
            </w:rPr>
          </w:rPrChange>
        </w:rPr>
        <w:t xml:space="preserve">Check for tissue-like pattern: Large consolidations with </w:t>
      </w:r>
      <w:bookmarkStart w:id="32" w:name="OLE_LINK98"/>
      <w:bookmarkStart w:id="33" w:name="OLE_LINK97"/>
      <w:r>
        <w:rPr>
          <w:rFonts w:cs="Arial"/>
          <w:bCs/>
          <w:color w:val="auto"/>
          <w:highlight w:val="yellow"/>
          <w:rPrChange w:id="56" w:author="小乌云" w:date="2025-09-12T16:16:03Z">
            <w:rPr>
              <w:rFonts w:cs="Arial"/>
              <w:bCs/>
              <w:color w:val="auto"/>
            </w:rPr>
          </w:rPrChange>
        </w:rPr>
        <w:t>liver</w:t>
      </w:r>
      <w:bookmarkEnd w:id="32"/>
      <w:bookmarkEnd w:id="33"/>
      <w:r>
        <w:rPr>
          <w:rFonts w:cs="Arial"/>
          <w:bCs/>
          <w:color w:val="auto"/>
          <w:highlight w:val="yellow"/>
          <w:rPrChange w:id="57" w:author="小乌云" w:date="2025-09-12T16:16:03Z">
            <w:rPr>
              <w:rFonts w:cs="Arial"/>
              <w:bCs/>
              <w:color w:val="auto"/>
            </w:rPr>
          </w:rPrChange>
        </w:rPr>
        <w:t xml:space="preserve">-like </w:t>
      </w:r>
      <w:bookmarkStart w:id="34" w:name="OLE_LINK25"/>
      <w:r>
        <w:rPr>
          <w:rFonts w:cs="Arial"/>
          <w:bCs/>
          <w:color w:val="auto"/>
          <w:highlight w:val="yellow"/>
          <w:rPrChange w:id="58" w:author="小乌云" w:date="2025-09-12T16:16:03Z">
            <w:rPr>
              <w:rFonts w:cs="Arial"/>
              <w:bCs/>
              <w:color w:val="auto"/>
            </w:rPr>
          </w:rPrChange>
        </w:rPr>
        <w:t>echogenicity</w:t>
      </w:r>
      <w:bookmarkEnd w:id="34"/>
      <w:bookmarkStart w:id="35" w:name="OLE_LINK24"/>
      <w:bookmarkStart w:id="36" w:name="OLE_LINK23"/>
      <w:bookmarkStart w:id="37" w:name="OLE_LINK26"/>
      <w:r>
        <w:rPr>
          <w:rFonts w:hint="eastAsia" w:cs="Arial"/>
          <w:bCs/>
          <w:color w:val="auto"/>
          <w:highlight w:val="yellow"/>
          <w:lang w:eastAsia="zh-CN"/>
          <w:rPrChange w:id="59" w:author="小乌云" w:date="2025-09-12T16:16:03Z">
            <w:rPr>
              <w:rFonts w:hint="eastAsia" w:cs="Arial"/>
              <w:bCs/>
              <w:color w:val="auto"/>
              <w:lang w:eastAsia="zh-CN"/>
            </w:rPr>
          </w:rPrChange>
        </w:rPr>
        <w:t xml:space="preserve"> </w:t>
      </w:r>
      <w:r>
        <w:rPr>
          <w:rFonts w:cs="Arial"/>
          <w:bCs/>
          <w:color w:val="auto"/>
          <w:highlight w:val="yellow"/>
          <w:rPrChange w:id="60" w:author="小乌云" w:date="2025-09-12T16:16:03Z">
            <w:rPr>
              <w:rFonts w:cs="Arial"/>
              <w:bCs/>
              <w:color w:val="auto"/>
            </w:rPr>
          </w:rPrChange>
        </w:rPr>
        <w:t>(</w:t>
      </w:r>
      <w:r>
        <w:rPr>
          <w:rFonts w:cs="Arial"/>
          <w:b/>
          <w:color w:val="auto"/>
          <w:highlight w:val="yellow"/>
          <w:rPrChange w:id="61" w:author="小乌云" w:date="2025-09-12T16:16:03Z">
            <w:rPr>
              <w:rFonts w:cs="Arial"/>
              <w:b/>
              <w:color w:val="auto"/>
            </w:rPr>
          </w:rPrChange>
        </w:rPr>
        <w:t>Figure 2B</w:t>
      </w:r>
      <w:r>
        <w:rPr>
          <w:rFonts w:cs="Arial"/>
          <w:bCs/>
          <w:color w:val="auto"/>
          <w:highlight w:val="yellow"/>
          <w:rPrChange w:id="62" w:author="小乌云" w:date="2025-09-12T16:16:03Z">
            <w:rPr>
              <w:rFonts w:cs="Arial"/>
              <w:bCs/>
              <w:color w:val="auto"/>
            </w:rPr>
          </w:rPrChange>
        </w:rPr>
        <w:t>)</w:t>
      </w:r>
      <w:bookmarkEnd w:id="35"/>
      <w:bookmarkEnd w:id="36"/>
      <w:bookmarkEnd w:id="37"/>
      <w:r>
        <w:rPr>
          <w:rFonts w:cs="Arial"/>
          <w:bCs/>
          <w:color w:val="auto"/>
          <w:highlight w:val="yellow"/>
          <w:rPrChange w:id="63" w:author="小乌云" w:date="2025-09-12T16:16:03Z">
            <w:rPr>
              <w:rFonts w:cs="Arial"/>
              <w:bCs/>
              <w:color w:val="auto"/>
            </w:rPr>
          </w:rPrChange>
        </w:rPr>
        <w:t xml:space="preserve">.  </w:t>
      </w:r>
    </w:p>
    <w:p w14:paraId="0BFE3BA1">
      <w:pPr>
        <w:pStyle w:val="10"/>
        <w:spacing w:before="0" w:beforeAutospacing="0" w:after="0" w:afterAutospacing="0"/>
        <w:rPr>
          <w:rFonts w:cs="Arial"/>
          <w:bCs/>
          <w:color w:val="auto"/>
          <w:highlight w:val="none"/>
          <w:rPrChange w:id="64" w:author="小乌云" w:date="2025-09-12T16:14:11Z">
            <w:rPr>
              <w:rFonts w:cs="Arial"/>
              <w:bCs/>
              <w:color w:val="auto"/>
            </w:rPr>
          </w:rPrChange>
        </w:rPr>
      </w:pPr>
    </w:p>
    <w:p w14:paraId="33423900">
      <w:pPr>
        <w:pStyle w:val="10"/>
        <w:numPr>
          <w:ilvl w:val="3"/>
          <w:numId w:val="1"/>
        </w:numPr>
        <w:spacing w:before="0" w:beforeAutospacing="0" w:after="0" w:afterAutospacing="0"/>
        <w:ind w:left="0" w:firstLine="0"/>
        <w:rPr>
          <w:rFonts w:cs="Arial"/>
          <w:bCs/>
          <w:color w:val="auto"/>
          <w:highlight w:val="none"/>
          <w:lang w:eastAsia="zh-CN"/>
          <w:rPrChange w:id="65" w:author="小乌云" w:date="2025-09-12T16:14:11Z">
            <w:rPr>
              <w:rFonts w:cs="Arial"/>
              <w:bCs/>
              <w:color w:val="auto"/>
              <w:lang w:eastAsia="zh-CN"/>
            </w:rPr>
          </w:rPrChange>
        </w:rPr>
      </w:pPr>
      <w:r>
        <w:rPr>
          <w:rFonts w:cs="Arial"/>
          <w:bCs/>
          <w:color w:val="auto"/>
          <w:highlight w:val="none"/>
          <w:rPrChange w:id="66" w:author="小乌云" w:date="2025-09-12T16:14:11Z">
            <w:rPr>
              <w:rFonts w:cs="Arial"/>
              <w:bCs/>
              <w:color w:val="auto"/>
            </w:rPr>
          </w:rPrChange>
        </w:rPr>
        <w:t>Check for air bronchogram: Hyperechoic punctate or linear images within consolidations; dynamic air bronchograms suggest pneumonia</w:t>
      </w:r>
      <w:r>
        <w:rPr>
          <w:rFonts w:hint="eastAsia" w:cs="Arial"/>
          <w:bCs/>
          <w:color w:val="auto"/>
          <w:highlight w:val="none"/>
          <w:lang w:eastAsia="zh-CN"/>
          <w:rPrChange w:id="67" w:author="小乌云" w:date="2025-09-12T16:14:11Z">
            <w:rPr>
              <w:rFonts w:hint="eastAsia" w:cs="Arial"/>
              <w:bCs/>
              <w:color w:val="auto"/>
              <w:lang w:eastAsia="zh-CN"/>
            </w:rPr>
          </w:rPrChange>
        </w:rPr>
        <w:t xml:space="preserve"> </w:t>
      </w:r>
      <w:bookmarkStart w:id="38" w:name="OLE_LINK28"/>
      <w:bookmarkStart w:id="39" w:name="OLE_LINK33"/>
      <w:bookmarkStart w:id="40" w:name="OLE_LINK27"/>
      <w:r>
        <w:rPr>
          <w:rFonts w:cs="Arial"/>
          <w:bCs/>
          <w:color w:val="auto"/>
          <w:highlight w:val="none"/>
          <w:rPrChange w:id="68" w:author="小乌云" w:date="2025-09-12T16:14:11Z">
            <w:rPr>
              <w:rFonts w:cs="Arial"/>
              <w:bCs/>
              <w:color w:val="auto"/>
            </w:rPr>
          </w:rPrChange>
        </w:rPr>
        <w:t>(</w:t>
      </w:r>
      <w:r>
        <w:rPr>
          <w:rFonts w:cs="Arial"/>
          <w:b/>
          <w:color w:val="auto"/>
          <w:highlight w:val="none"/>
          <w:rPrChange w:id="69" w:author="小乌云" w:date="2025-09-12T16:14:11Z">
            <w:rPr>
              <w:rFonts w:cs="Arial"/>
              <w:b/>
              <w:color w:val="auto"/>
            </w:rPr>
          </w:rPrChange>
        </w:rPr>
        <w:t>Figure 2B</w:t>
      </w:r>
      <w:r>
        <w:rPr>
          <w:rFonts w:cs="Arial"/>
          <w:bCs/>
          <w:color w:val="auto"/>
          <w:highlight w:val="none"/>
          <w:rPrChange w:id="70" w:author="小乌云" w:date="2025-09-12T16:14:11Z">
            <w:rPr>
              <w:rFonts w:cs="Arial"/>
              <w:bCs/>
              <w:color w:val="auto"/>
            </w:rPr>
          </w:rPrChange>
        </w:rPr>
        <w:t>)</w:t>
      </w:r>
      <w:bookmarkEnd w:id="38"/>
      <w:bookmarkEnd w:id="39"/>
      <w:bookmarkEnd w:id="40"/>
      <w:r>
        <w:rPr>
          <w:rFonts w:cs="Arial"/>
          <w:bCs/>
          <w:color w:val="auto"/>
          <w:highlight w:val="none"/>
          <w:rPrChange w:id="71" w:author="小乌云" w:date="2025-09-12T16:14:11Z">
            <w:rPr>
              <w:rFonts w:cs="Arial"/>
              <w:bCs/>
              <w:color w:val="auto"/>
            </w:rPr>
          </w:rPrChange>
        </w:rPr>
        <w:t xml:space="preserve">.  </w:t>
      </w:r>
    </w:p>
    <w:p w14:paraId="0E91809B">
      <w:pPr>
        <w:pStyle w:val="10"/>
        <w:spacing w:before="0" w:beforeAutospacing="0" w:after="0" w:afterAutospacing="0"/>
        <w:rPr>
          <w:rFonts w:cs="Arial"/>
          <w:bCs/>
          <w:color w:val="auto"/>
          <w:lang w:eastAsia="zh-CN"/>
        </w:rPr>
      </w:pPr>
    </w:p>
    <w:p w14:paraId="7EFF7859">
      <w:pPr>
        <w:pStyle w:val="10"/>
        <w:numPr>
          <w:ilvl w:val="2"/>
          <w:numId w:val="1"/>
        </w:numPr>
        <w:spacing w:before="0" w:beforeAutospacing="0" w:after="0" w:afterAutospacing="0"/>
        <w:ind w:left="0" w:firstLine="0"/>
        <w:rPr>
          <w:rFonts w:cs="Arial"/>
          <w:bCs/>
          <w:color w:val="auto"/>
        </w:rPr>
      </w:pPr>
      <w:r>
        <w:rPr>
          <w:rFonts w:cs="Arial"/>
          <w:bCs/>
          <w:color w:val="auto"/>
        </w:rPr>
        <w:t xml:space="preserve">Pleural effusion  </w:t>
      </w:r>
    </w:p>
    <w:p w14:paraId="29B8D775">
      <w:pPr>
        <w:pStyle w:val="10"/>
        <w:spacing w:before="0" w:beforeAutospacing="0" w:after="0" w:afterAutospacing="0"/>
        <w:rPr>
          <w:rFonts w:cs="Arial"/>
          <w:bCs/>
          <w:color w:val="auto"/>
        </w:rPr>
      </w:pPr>
    </w:p>
    <w:p w14:paraId="332E775A">
      <w:pPr>
        <w:pStyle w:val="10"/>
        <w:numPr>
          <w:ilvl w:val="3"/>
          <w:numId w:val="1"/>
        </w:numPr>
        <w:spacing w:before="0" w:beforeAutospacing="0" w:after="0" w:afterAutospacing="0"/>
        <w:ind w:left="0" w:firstLine="0"/>
        <w:rPr>
          <w:rFonts w:cs="Arial"/>
          <w:bCs/>
          <w:color w:val="auto"/>
          <w:highlight w:val="none"/>
          <w:rPrChange w:id="72" w:author="小乌云" w:date="2025-09-12T16:14:47Z">
            <w:rPr>
              <w:rFonts w:cs="Arial"/>
              <w:bCs/>
              <w:color w:val="auto"/>
            </w:rPr>
          </w:rPrChange>
        </w:rPr>
      </w:pPr>
      <w:r>
        <w:rPr>
          <w:rFonts w:cs="Arial"/>
          <w:bCs/>
          <w:color w:val="auto"/>
          <w:highlight w:val="none"/>
          <w:rPrChange w:id="73" w:author="小乌云" w:date="2025-09-12T16:14:47Z">
            <w:rPr>
              <w:rFonts w:cs="Arial"/>
              <w:bCs/>
              <w:color w:val="auto"/>
            </w:rPr>
          </w:rPrChange>
        </w:rPr>
        <w:t>Check for effusion characteristics: Hypoechoic or anechoic areas between the parietal and visceral pleura</w:t>
      </w:r>
      <w:r>
        <w:rPr>
          <w:rFonts w:hint="eastAsia" w:cs="Arial"/>
          <w:bCs/>
          <w:color w:val="auto"/>
          <w:highlight w:val="none"/>
          <w:lang w:eastAsia="zh-CN"/>
          <w:rPrChange w:id="74" w:author="小乌云" w:date="2025-09-12T16:14:47Z">
            <w:rPr>
              <w:rFonts w:hint="eastAsia" w:cs="Arial"/>
              <w:bCs/>
              <w:color w:val="auto"/>
              <w:lang w:eastAsia="zh-CN"/>
            </w:rPr>
          </w:rPrChange>
        </w:rPr>
        <w:t xml:space="preserve"> </w:t>
      </w:r>
      <w:r>
        <w:rPr>
          <w:rFonts w:cs="Arial"/>
          <w:bCs/>
          <w:color w:val="auto"/>
          <w:highlight w:val="none"/>
          <w:rPrChange w:id="75" w:author="小乌云" w:date="2025-09-12T16:14:47Z">
            <w:rPr>
              <w:rFonts w:cs="Arial"/>
              <w:bCs/>
              <w:color w:val="auto"/>
            </w:rPr>
          </w:rPrChange>
        </w:rPr>
        <w:t>(</w:t>
      </w:r>
      <w:r>
        <w:rPr>
          <w:rFonts w:cs="Arial"/>
          <w:b/>
          <w:color w:val="auto"/>
          <w:highlight w:val="none"/>
          <w:rPrChange w:id="76" w:author="小乌云" w:date="2025-09-12T16:14:47Z">
            <w:rPr>
              <w:rFonts w:cs="Arial"/>
              <w:b/>
              <w:color w:val="auto"/>
            </w:rPr>
          </w:rPrChange>
        </w:rPr>
        <w:t>Figure 2</w:t>
      </w:r>
      <w:r>
        <w:rPr>
          <w:rFonts w:cs="Arial"/>
          <w:b/>
          <w:color w:val="auto"/>
          <w:highlight w:val="none"/>
          <w:lang w:eastAsia="zh-CN"/>
          <w:rPrChange w:id="77" w:author="小乌云" w:date="2025-09-12T16:14:47Z">
            <w:rPr>
              <w:rFonts w:cs="Arial"/>
              <w:b/>
              <w:color w:val="auto"/>
              <w:lang w:eastAsia="zh-CN"/>
            </w:rPr>
          </w:rPrChange>
        </w:rPr>
        <w:t>C</w:t>
      </w:r>
      <w:r>
        <w:rPr>
          <w:rFonts w:cs="Arial"/>
          <w:bCs/>
          <w:color w:val="auto"/>
          <w:highlight w:val="none"/>
          <w:rPrChange w:id="78" w:author="小乌云" w:date="2025-09-12T16:14:47Z">
            <w:rPr>
              <w:rFonts w:cs="Arial"/>
              <w:bCs/>
              <w:color w:val="auto"/>
            </w:rPr>
          </w:rPrChange>
        </w:rPr>
        <w:t xml:space="preserve">).  </w:t>
      </w:r>
    </w:p>
    <w:p w14:paraId="18A574FD">
      <w:pPr>
        <w:pStyle w:val="10"/>
        <w:spacing w:before="0" w:beforeAutospacing="0" w:after="0" w:afterAutospacing="0"/>
        <w:rPr>
          <w:rFonts w:cs="Arial"/>
          <w:bCs/>
          <w:color w:val="auto"/>
          <w:highlight w:val="none"/>
          <w:rPrChange w:id="79" w:author="小乌云" w:date="2025-09-12T16:14:47Z">
            <w:rPr>
              <w:rFonts w:cs="Arial"/>
              <w:bCs/>
              <w:color w:val="auto"/>
            </w:rPr>
          </w:rPrChange>
        </w:rPr>
      </w:pPr>
    </w:p>
    <w:p w14:paraId="1E85D7B8">
      <w:pPr>
        <w:pStyle w:val="10"/>
        <w:numPr>
          <w:ilvl w:val="3"/>
          <w:numId w:val="1"/>
        </w:numPr>
        <w:spacing w:before="0" w:beforeAutospacing="0" w:after="0" w:afterAutospacing="0"/>
        <w:ind w:left="0" w:firstLine="0"/>
        <w:rPr>
          <w:rFonts w:cs="Arial"/>
          <w:bCs/>
          <w:color w:val="auto"/>
          <w:highlight w:val="none"/>
          <w:lang w:eastAsia="zh-CN"/>
          <w:rPrChange w:id="80" w:author="小乌云" w:date="2025-09-12T16:14:47Z">
            <w:rPr>
              <w:rFonts w:cs="Arial"/>
              <w:bCs/>
              <w:color w:val="auto"/>
              <w:lang w:eastAsia="zh-CN"/>
            </w:rPr>
          </w:rPrChange>
        </w:rPr>
      </w:pPr>
      <w:bookmarkStart w:id="41" w:name="OLE_LINK95"/>
      <w:bookmarkStart w:id="42" w:name="OLE_LINK94"/>
      <w:bookmarkStart w:id="43" w:name="OLE_LINK96"/>
      <w:bookmarkStart w:id="44" w:name="OLE_LINK158"/>
      <w:bookmarkStart w:id="45" w:name="OLE_LINK157"/>
      <w:r>
        <w:rPr>
          <w:rFonts w:cs="Arial"/>
          <w:bCs/>
          <w:color w:val="auto"/>
          <w:highlight w:val="none"/>
          <w:rPrChange w:id="81" w:author="小乌云" w:date="2025-09-12T16:14:47Z">
            <w:rPr>
              <w:rFonts w:cs="Arial"/>
              <w:bCs/>
              <w:color w:val="auto"/>
            </w:rPr>
          </w:rPrChange>
        </w:rPr>
        <w:t xml:space="preserve">Check for Sinusoid </w:t>
      </w:r>
      <w:bookmarkEnd w:id="41"/>
      <w:bookmarkEnd w:id="42"/>
      <w:bookmarkEnd w:id="43"/>
      <w:r>
        <w:rPr>
          <w:rFonts w:cs="Arial"/>
          <w:bCs/>
          <w:color w:val="auto"/>
          <w:highlight w:val="none"/>
          <w:rPrChange w:id="82" w:author="小乌云" w:date="2025-09-12T16:14:47Z">
            <w:rPr>
              <w:rFonts w:cs="Arial"/>
              <w:bCs/>
              <w:color w:val="auto"/>
            </w:rPr>
          </w:rPrChange>
        </w:rPr>
        <w:t xml:space="preserve">sign: </w:t>
      </w:r>
      <w:r>
        <w:rPr>
          <w:rFonts w:hint="eastAsia" w:cs="Arial"/>
          <w:bCs/>
          <w:color w:val="auto"/>
          <w:highlight w:val="none"/>
          <w:lang w:eastAsia="zh-CN"/>
          <w:rPrChange w:id="83" w:author="小乌云" w:date="2025-09-12T16:14:47Z">
            <w:rPr>
              <w:rFonts w:hint="eastAsia" w:cs="Arial"/>
              <w:bCs/>
              <w:color w:val="auto"/>
              <w:lang w:eastAsia="zh-CN"/>
            </w:rPr>
          </w:rPrChange>
        </w:rPr>
        <w:t>A</w:t>
      </w:r>
      <w:r>
        <w:rPr>
          <w:rFonts w:cs="Arial"/>
          <w:bCs/>
          <w:color w:val="auto"/>
          <w:highlight w:val="none"/>
          <w:rPrChange w:id="84" w:author="小乌云" w:date="2025-09-12T16:14:47Z">
            <w:rPr>
              <w:rFonts w:cs="Arial"/>
              <w:bCs/>
              <w:color w:val="auto"/>
            </w:rPr>
          </w:rPrChange>
        </w:rPr>
        <w:t xml:space="preserve">n M-mode finding of sinusoidal pleural line oscillations during respiration, confirming normal pleural sliding and ruling out pneumothorax </w:t>
      </w:r>
      <w:bookmarkEnd w:id="44"/>
      <w:bookmarkEnd w:id="45"/>
      <w:r>
        <w:rPr>
          <w:rFonts w:cs="Arial"/>
          <w:bCs/>
          <w:color w:val="auto"/>
          <w:highlight w:val="none"/>
          <w:rPrChange w:id="85" w:author="小乌云" w:date="2025-09-12T16:14:47Z">
            <w:rPr>
              <w:rFonts w:cs="Arial"/>
              <w:bCs/>
              <w:color w:val="auto"/>
            </w:rPr>
          </w:rPrChange>
        </w:rPr>
        <w:t>(</w:t>
      </w:r>
      <w:r>
        <w:rPr>
          <w:rFonts w:cs="Arial"/>
          <w:b/>
          <w:color w:val="auto"/>
          <w:highlight w:val="none"/>
          <w:rPrChange w:id="86" w:author="小乌云" w:date="2025-09-12T16:14:47Z">
            <w:rPr>
              <w:rFonts w:cs="Arial"/>
              <w:b/>
              <w:color w:val="auto"/>
            </w:rPr>
          </w:rPrChange>
        </w:rPr>
        <w:t>Figure 2</w:t>
      </w:r>
      <w:r>
        <w:rPr>
          <w:rFonts w:cs="Arial"/>
          <w:b/>
          <w:color w:val="auto"/>
          <w:highlight w:val="none"/>
          <w:lang w:eastAsia="zh-CN"/>
          <w:rPrChange w:id="87" w:author="小乌云" w:date="2025-09-12T16:14:47Z">
            <w:rPr>
              <w:rFonts w:cs="Arial"/>
              <w:b/>
              <w:color w:val="auto"/>
              <w:lang w:eastAsia="zh-CN"/>
            </w:rPr>
          </w:rPrChange>
        </w:rPr>
        <w:t>D</w:t>
      </w:r>
      <w:r>
        <w:rPr>
          <w:rFonts w:cs="Arial"/>
          <w:bCs/>
          <w:color w:val="auto"/>
          <w:highlight w:val="none"/>
          <w:rPrChange w:id="88" w:author="小乌云" w:date="2025-09-12T16:14:47Z">
            <w:rPr>
              <w:rFonts w:cs="Arial"/>
              <w:bCs/>
              <w:color w:val="auto"/>
            </w:rPr>
          </w:rPrChange>
        </w:rPr>
        <w:t xml:space="preserve">).  </w:t>
      </w:r>
    </w:p>
    <w:p w14:paraId="0FB15E1A">
      <w:pPr>
        <w:pStyle w:val="10"/>
        <w:spacing w:before="0" w:beforeAutospacing="0" w:after="0" w:afterAutospacing="0"/>
        <w:rPr>
          <w:rFonts w:cs="Arial"/>
          <w:bCs/>
          <w:color w:val="auto"/>
          <w:lang w:eastAsia="zh-CN"/>
        </w:rPr>
      </w:pPr>
    </w:p>
    <w:p w14:paraId="2273BE06">
      <w:pPr>
        <w:pStyle w:val="10"/>
        <w:spacing w:before="0" w:beforeAutospacing="0" w:after="0" w:afterAutospacing="0"/>
        <w:rPr>
          <w:rFonts w:cs="Arial"/>
          <w:bCs/>
          <w:color w:val="auto"/>
          <w:lang w:eastAsia="zh-CN"/>
        </w:rPr>
      </w:pPr>
      <w:r>
        <w:rPr>
          <w:rFonts w:cs="Arial"/>
          <w:bCs/>
          <w:color w:val="auto"/>
        </w:rPr>
        <w:t xml:space="preserve">NOTE: Quantitative assessment: An effusion depth ≥ 5 cm suggests a large effusion (&gt;500 mL). Qualitative assessment: A homogeneous hypoechoic scan suggests transudate, while a heterogeneous or septated scan suggests exudate.  </w:t>
      </w:r>
    </w:p>
    <w:p w14:paraId="4D4DB6F5">
      <w:pPr>
        <w:pStyle w:val="10"/>
        <w:spacing w:before="0" w:beforeAutospacing="0" w:after="0" w:afterAutospacing="0"/>
        <w:rPr>
          <w:rFonts w:cs="Arial"/>
          <w:bCs/>
          <w:color w:val="auto"/>
          <w:lang w:eastAsia="zh-CN"/>
        </w:rPr>
      </w:pPr>
    </w:p>
    <w:p w14:paraId="3970B97C">
      <w:pPr>
        <w:pStyle w:val="10"/>
        <w:numPr>
          <w:ilvl w:val="2"/>
          <w:numId w:val="1"/>
        </w:numPr>
        <w:spacing w:before="0" w:beforeAutospacing="0" w:after="0" w:afterAutospacing="0"/>
        <w:ind w:left="0" w:firstLine="0"/>
        <w:rPr>
          <w:rFonts w:cs="Arial"/>
          <w:bCs/>
          <w:color w:val="auto"/>
        </w:rPr>
      </w:pPr>
      <w:r>
        <w:rPr>
          <w:rFonts w:cs="Arial"/>
          <w:bCs/>
          <w:color w:val="auto"/>
        </w:rPr>
        <w:t xml:space="preserve">Regional examination and scoring  </w:t>
      </w:r>
    </w:p>
    <w:p w14:paraId="348893C7">
      <w:pPr>
        <w:pStyle w:val="10"/>
        <w:spacing w:before="0" w:beforeAutospacing="0" w:after="0" w:afterAutospacing="0"/>
        <w:rPr>
          <w:rFonts w:cs="Arial"/>
          <w:bCs/>
          <w:color w:val="auto"/>
        </w:rPr>
      </w:pPr>
    </w:p>
    <w:p w14:paraId="769A08F0">
      <w:pPr>
        <w:pStyle w:val="10"/>
        <w:numPr>
          <w:ilvl w:val="3"/>
          <w:numId w:val="1"/>
        </w:numPr>
        <w:spacing w:before="0" w:beforeAutospacing="0" w:after="0" w:afterAutospacing="0"/>
        <w:ind w:left="0" w:firstLine="0"/>
        <w:rPr>
          <w:rFonts w:cs="Arial"/>
          <w:bCs/>
          <w:color w:val="auto"/>
          <w:highlight w:val="none"/>
          <w:rPrChange w:id="89" w:author="小乌云" w:date="2025-09-12T16:14:52Z">
            <w:rPr>
              <w:rFonts w:cs="Arial"/>
              <w:bCs/>
              <w:color w:val="auto"/>
            </w:rPr>
          </w:rPrChange>
        </w:rPr>
      </w:pPr>
      <w:r>
        <w:rPr>
          <w:rFonts w:cs="Arial"/>
          <w:bCs/>
          <w:color w:val="auto"/>
          <w:highlight w:val="none"/>
          <w:rPrChange w:id="90" w:author="小乌云" w:date="2025-09-12T16:14:52Z">
            <w:rPr>
              <w:rFonts w:cs="Arial"/>
              <w:bCs/>
              <w:color w:val="auto"/>
            </w:rPr>
          </w:rPrChange>
        </w:rPr>
        <w:t>Anterior zone</w:t>
      </w:r>
      <w:r>
        <w:rPr>
          <w:rFonts w:cs="Arial"/>
          <w:bCs/>
          <w:color w:val="auto"/>
          <w:highlight w:val="none"/>
          <w:lang w:eastAsia="zh-CN"/>
          <w:rPrChange w:id="91" w:author="小乌云" w:date="2025-09-12T16:14:52Z">
            <w:rPr>
              <w:rFonts w:cs="Arial"/>
              <w:bCs/>
              <w:color w:val="auto"/>
              <w:lang w:eastAsia="zh-CN"/>
            </w:rPr>
          </w:rPrChange>
        </w:rPr>
        <w:t xml:space="preserve">: </w:t>
      </w:r>
      <w:r>
        <w:rPr>
          <w:rFonts w:cs="Arial"/>
          <w:bCs/>
          <w:color w:val="auto"/>
          <w:highlight w:val="none"/>
          <w:rPrChange w:id="92" w:author="小乌云" w:date="2025-09-12T16:14:52Z">
            <w:rPr>
              <w:rFonts w:cs="Arial"/>
              <w:bCs/>
              <w:color w:val="auto"/>
            </w:rPr>
          </w:rPrChange>
        </w:rPr>
        <w:t xml:space="preserve">Scan from the midclavicular line to the anterior axillary line in the supine position. Focus on A-lines, B-lines, lung sliding, and lung pulse.  </w:t>
      </w:r>
    </w:p>
    <w:p w14:paraId="0E55E29D">
      <w:pPr>
        <w:pStyle w:val="10"/>
        <w:spacing w:before="0" w:beforeAutospacing="0" w:after="0" w:afterAutospacing="0"/>
        <w:rPr>
          <w:rFonts w:cs="Arial"/>
          <w:bCs/>
          <w:color w:val="auto"/>
          <w:highlight w:val="none"/>
          <w:rPrChange w:id="93" w:author="小乌云" w:date="2025-09-12T16:14:52Z">
            <w:rPr>
              <w:rFonts w:cs="Arial"/>
              <w:bCs/>
              <w:color w:val="auto"/>
            </w:rPr>
          </w:rPrChange>
        </w:rPr>
      </w:pPr>
    </w:p>
    <w:p w14:paraId="0FE36B71">
      <w:pPr>
        <w:pStyle w:val="10"/>
        <w:numPr>
          <w:ilvl w:val="3"/>
          <w:numId w:val="1"/>
        </w:numPr>
        <w:spacing w:before="0" w:beforeAutospacing="0" w:after="0" w:afterAutospacing="0"/>
        <w:ind w:left="0" w:firstLine="0"/>
        <w:rPr>
          <w:rFonts w:cs="Arial"/>
          <w:bCs/>
          <w:color w:val="auto"/>
          <w:highlight w:val="none"/>
          <w:rPrChange w:id="94" w:author="小乌云" w:date="2025-09-12T16:14:52Z">
            <w:rPr>
              <w:rFonts w:cs="Arial"/>
              <w:bCs/>
              <w:color w:val="auto"/>
            </w:rPr>
          </w:rPrChange>
        </w:rPr>
      </w:pPr>
      <w:r>
        <w:rPr>
          <w:rFonts w:cs="Arial"/>
          <w:bCs/>
          <w:color w:val="auto"/>
          <w:highlight w:val="none"/>
          <w:rPrChange w:id="95" w:author="小乌云" w:date="2025-09-12T16:14:52Z">
            <w:rPr>
              <w:rFonts w:cs="Arial"/>
              <w:bCs/>
              <w:color w:val="auto"/>
            </w:rPr>
          </w:rPrChange>
        </w:rPr>
        <w:t>Lateral zone:</w:t>
      </w:r>
      <w:r>
        <w:rPr>
          <w:rFonts w:cs="Arial"/>
          <w:bCs/>
          <w:color w:val="auto"/>
          <w:highlight w:val="none"/>
          <w:lang w:eastAsia="zh-CN"/>
          <w:rPrChange w:id="96" w:author="小乌云" w:date="2025-09-12T16:14:52Z">
            <w:rPr>
              <w:rFonts w:cs="Arial"/>
              <w:bCs/>
              <w:color w:val="auto"/>
              <w:lang w:eastAsia="zh-CN"/>
            </w:rPr>
          </w:rPrChange>
        </w:rPr>
        <w:t xml:space="preserve"> </w:t>
      </w:r>
      <w:r>
        <w:rPr>
          <w:rFonts w:cs="Arial"/>
          <w:bCs/>
          <w:color w:val="auto"/>
          <w:highlight w:val="none"/>
          <w:rPrChange w:id="97" w:author="小乌云" w:date="2025-09-12T16:14:52Z">
            <w:rPr>
              <w:rFonts w:cs="Arial"/>
              <w:bCs/>
              <w:color w:val="auto"/>
            </w:rPr>
          </w:rPrChange>
        </w:rPr>
        <w:t xml:space="preserve">Scan from the anterior axillary line to the posterior axillary line. Focus on B-line distribution and pleural effusion.  </w:t>
      </w:r>
    </w:p>
    <w:p w14:paraId="229D8FB1">
      <w:pPr>
        <w:pStyle w:val="10"/>
        <w:spacing w:before="0" w:beforeAutospacing="0" w:after="0" w:afterAutospacing="0"/>
        <w:rPr>
          <w:rFonts w:cs="Arial"/>
          <w:bCs/>
          <w:color w:val="auto"/>
          <w:highlight w:val="none"/>
          <w:rPrChange w:id="98" w:author="小乌云" w:date="2025-09-12T16:14:52Z">
            <w:rPr>
              <w:rFonts w:cs="Arial"/>
              <w:bCs/>
              <w:color w:val="auto"/>
            </w:rPr>
          </w:rPrChange>
        </w:rPr>
      </w:pPr>
    </w:p>
    <w:p w14:paraId="119E3146">
      <w:pPr>
        <w:pStyle w:val="10"/>
        <w:numPr>
          <w:ilvl w:val="3"/>
          <w:numId w:val="1"/>
        </w:numPr>
        <w:spacing w:before="0" w:beforeAutospacing="0" w:after="0" w:afterAutospacing="0"/>
        <w:ind w:left="0" w:firstLine="0"/>
        <w:rPr>
          <w:rFonts w:cs="Arial"/>
          <w:bCs/>
          <w:color w:val="auto"/>
          <w:highlight w:val="none"/>
          <w:rPrChange w:id="99" w:author="小乌云" w:date="2025-09-12T16:14:52Z">
            <w:rPr>
              <w:rFonts w:cs="Arial"/>
              <w:bCs/>
              <w:color w:val="auto"/>
            </w:rPr>
          </w:rPrChange>
        </w:rPr>
      </w:pPr>
      <w:r>
        <w:rPr>
          <w:rFonts w:cs="Arial"/>
          <w:bCs/>
          <w:color w:val="auto"/>
          <w:highlight w:val="none"/>
          <w:rPrChange w:id="100" w:author="小乌云" w:date="2025-09-12T16:14:52Z">
            <w:rPr>
              <w:rFonts w:cs="Arial"/>
              <w:bCs/>
              <w:color w:val="auto"/>
            </w:rPr>
          </w:rPrChange>
        </w:rPr>
        <w:t>Posterior zone</w:t>
      </w:r>
      <w:r>
        <w:rPr>
          <w:rFonts w:cs="Arial"/>
          <w:bCs/>
          <w:color w:val="auto"/>
          <w:highlight w:val="none"/>
          <w:lang w:eastAsia="zh-CN"/>
          <w:rPrChange w:id="101" w:author="小乌云" w:date="2025-09-12T16:14:52Z">
            <w:rPr>
              <w:rFonts w:cs="Arial"/>
              <w:bCs/>
              <w:color w:val="auto"/>
              <w:lang w:eastAsia="zh-CN"/>
            </w:rPr>
          </w:rPrChange>
        </w:rPr>
        <w:t xml:space="preserve">: </w:t>
      </w:r>
      <w:r>
        <w:rPr>
          <w:rFonts w:cs="Arial"/>
          <w:bCs/>
          <w:color w:val="auto"/>
          <w:highlight w:val="none"/>
          <w:rPrChange w:id="102" w:author="小乌云" w:date="2025-09-12T16:14:52Z">
            <w:rPr>
              <w:rFonts w:cs="Arial"/>
              <w:bCs/>
              <w:color w:val="auto"/>
            </w:rPr>
          </w:rPrChange>
        </w:rPr>
        <w:t xml:space="preserve">Scan from the posterior axillary line to the spine in the lateral decubitus position. Focus on consolidations, air bronchograms, and effusions.  </w:t>
      </w:r>
    </w:p>
    <w:p w14:paraId="7CD51834">
      <w:pPr>
        <w:pStyle w:val="10"/>
        <w:spacing w:before="0" w:beforeAutospacing="0" w:after="0" w:afterAutospacing="0"/>
        <w:rPr>
          <w:rFonts w:cs="Arial"/>
          <w:bCs/>
          <w:color w:val="auto"/>
        </w:rPr>
      </w:pPr>
    </w:p>
    <w:p w14:paraId="20A7F45B">
      <w:pPr>
        <w:pStyle w:val="10"/>
        <w:spacing w:before="0" w:beforeAutospacing="0" w:after="0" w:afterAutospacing="0"/>
        <w:rPr>
          <w:rFonts w:cs="Arial"/>
          <w:b/>
          <w:bCs/>
          <w:color w:val="auto"/>
        </w:rPr>
      </w:pPr>
      <w:r>
        <w:rPr>
          <w:rFonts w:cs="Arial"/>
          <w:bCs/>
          <w:color w:val="auto"/>
          <w:lang w:eastAsia="zh-CN"/>
        </w:rPr>
        <w:t xml:space="preserve">NOTE: </w:t>
      </w:r>
      <w:r>
        <w:rPr>
          <w:rFonts w:cs="Arial"/>
          <w:color w:val="auto"/>
        </w:rPr>
        <w:t>The Lung Ultrasound (LUS) Score quantifies pulmonary aeration loss using a 4-point scale per lung region</w:t>
      </w:r>
      <w:r>
        <w:rPr>
          <w:rFonts w:cs="Arial"/>
          <w:color w:val="auto"/>
          <w:vertAlign w:val="superscript"/>
        </w:rPr>
        <w:t>1</w:t>
      </w:r>
      <w:r>
        <w:rPr>
          <w:rFonts w:hint="eastAsia" w:cs="Arial"/>
          <w:color w:val="auto"/>
          <w:vertAlign w:val="superscript"/>
          <w:lang w:eastAsia="zh-CN"/>
        </w:rPr>
        <w:t>6</w:t>
      </w:r>
      <w:r>
        <w:rPr>
          <w:rFonts w:cs="Arial"/>
          <w:color w:val="auto"/>
        </w:rPr>
        <w:t>: 0 indicates preserved aeration (A-lines or ≤2 B-lines); 1 signifies mild loss (≥3 scattered B-lines); 2 denotes moderate loss (coalescent B-lines); and 3 reflects severe loss (consolidation or tissue-like pattern). The total score (range 0–36) is calculated by summing individual scores across 12 thoracic regions, providing an objective measure of global lung pathology severity.</w:t>
      </w:r>
    </w:p>
    <w:p w14:paraId="66560685">
      <w:pPr>
        <w:pStyle w:val="10"/>
        <w:spacing w:before="0" w:beforeAutospacing="0" w:after="0" w:afterAutospacing="0"/>
        <w:ind w:left="480" w:leftChars="200"/>
        <w:rPr>
          <w:rFonts w:cs="Arial"/>
          <w:bCs/>
          <w:color w:val="auto"/>
          <w:lang w:eastAsia="zh-CN"/>
        </w:rPr>
      </w:pPr>
    </w:p>
    <w:p w14:paraId="0D4516C1">
      <w:pPr>
        <w:pStyle w:val="10"/>
        <w:numPr>
          <w:ilvl w:val="2"/>
          <w:numId w:val="1"/>
        </w:numPr>
        <w:spacing w:before="0" w:beforeAutospacing="0" w:after="0" w:afterAutospacing="0"/>
        <w:ind w:left="0" w:firstLine="0"/>
        <w:rPr>
          <w:rFonts w:cs="Arial"/>
          <w:bCs/>
          <w:color w:val="auto"/>
          <w:lang w:eastAsia="zh-CN"/>
        </w:rPr>
      </w:pPr>
      <w:r>
        <w:rPr>
          <w:rFonts w:cs="Arial"/>
          <w:bCs/>
          <w:color w:val="auto"/>
        </w:rPr>
        <w:t xml:space="preserve">Clinical applications and diagnosis  </w:t>
      </w:r>
    </w:p>
    <w:p w14:paraId="2E8695F3">
      <w:pPr>
        <w:pStyle w:val="10"/>
        <w:spacing w:before="0" w:beforeAutospacing="0" w:after="0" w:afterAutospacing="0"/>
        <w:rPr>
          <w:rFonts w:cs="Arial"/>
          <w:bCs/>
          <w:color w:val="auto"/>
          <w:lang w:eastAsia="zh-CN"/>
        </w:rPr>
      </w:pPr>
    </w:p>
    <w:p w14:paraId="7C3348B7">
      <w:pPr>
        <w:pStyle w:val="10"/>
        <w:numPr>
          <w:ilvl w:val="3"/>
          <w:numId w:val="1"/>
        </w:numPr>
        <w:spacing w:before="0" w:beforeAutospacing="0" w:after="0" w:afterAutospacing="0"/>
        <w:ind w:left="0" w:firstLine="0"/>
        <w:rPr>
          <w:rFonts w:cs="Arial"/>
          <w:bCs/>
          <w:color w:val="auto"/>
        </w:rPr>
      </w:pPr>
      <w:r>
        <w:rPr>
          <w:rFonts w:cs="Arial"/>
          <w:bCs/>
          <w:color w:val="auto"/>
        </w:rPr>
        <w:t>A-profile</w:t>
      </w:r>
      <w:r>
        <w:rPr>
          <w:rFonts w:cs="Arial"/>
          <w:bCs/>
          <w:color w:val="auto"/>
          <w:lang w:eastAsia="zh-CN"/>
        </w:rPr>
        <w:t>: If</w:t>
      </w:r>
      <w:r>
        <w:rPr>
          <w:rFonts w:cs="Arial"/>
          <w:bCs/>
          <w:color w:val="auto"/>
        </w:rPr>
        <w:t xml:space="preserve"> anterior A-lines + lung sliding are present, confirm normal lung or hyperinflation. If lung sliding is absent, suspect pneumothorax (confirmed by lung point).  </w:t>
      </w:r>
    </w:p>
    <w:p w14:paraId="56799295">
      <w:pPr>
        <w:pStyle w:val="10"/>
        <w:spacing w:before="0" w:beforeAutospacing="0" w:after="0" w:afterAutospacing="0"/>
        <w:rPr>
          <w:rFonts w:cs="Arial"/>
          <w:bCs/>
          <w:color w:val="auto"/>
        </w:rPr>
      </w:pPr>
    </w:p>
    <w:p w14:paraId="10F952F2">
      <w:pPr>
        <w:pStyle w:val="10"/>
        <w:numPr>
          <w:ilvl w:val="3"/>
          <w:numId w:val="1"/>
        </w:numPr>
        <w:spacing w:before="0" w:beforeAutospacing="0" w:after="0" w:afterAutospacing="0"/>
        <w:ind w:left="0" w:firstLine="0"/>
        <w:rPr>
          <w:rFonts w:cs="Arial"/>
          <w:bCs/>
          <w:color w:val="auto"/>
          <w:lang w:eastAsia="zh-CN"/>
        </w:rPr>
      </w:pPr>
      <w:r>
        <w:rPr>
          <w:rFonts w:cs="Arial"/>
          <w:bCs/>
          <w:color w:val="auto"/>
        </w:rPr>
        <w:t>B-profile</w:t>
      </w:r>
      <w:r>
        <w:rPr>
          <w:rFonts w:cs="Arial"/>
          <w:bCs/>
          <w:color w:val="auto"/>
          <w:lang w:eastAsia="zh-CN"/>
        </w:rPr>
        <w:t>: If</w:t>
      </w:r>
      <w:r>
        <w:rPr>
          <w:rFonts w:cs="Arial"/>
          <w:bCs/>
          <w:color w:val="auto"/>
        </w:rPr>
        <w:t xml:space="preserve"> anterior B-lines + lung sliding are present, confirm interstitial syndrome (e.g., cardiogenic pulmonary edema or ARDS). If non-homogeneous distribution + irregular pleural thickening are present, suspect ARDS.  </w:t>
      </w:r>
    </w:p>
    <w:p w14:paraId="47EFC835">
      <w:pPr>
        <w:pStyle w:val="10"/>
        <w:spacing w:before="0" w:beforeAutospacing="0" w:after="0" w:afterAutospacing="0"/>
        <w:rPr>
          <w:rFonts w:cs="Arial"/>
          <w:bCs/>
          <w:color w:val="auto"/>
          <w:lang w:eastAsia="zh-CN"/>
        </w:rPr>
      </w:pPr>
    </w:p>
    <w:p w14:paraId="54E07F3B">
      <w:pPr>
        <w:pStyle w:val="10"/>
        <w:numPr>
          <w:ilvl w:val="3"/>
          <w:numId w:val="1"/>
        </w:numPr>
        <w:spacing w:before="0" w:beforeAutospacing="0" w:after="0" w:afterAutospacing="0"/>
        <w:ind w:left="0" w:firstLine="0"/>
        <w:rPr>
          <w:rFonts w:cs="Arial"/>
          <w:bCs/>
          <w:color w:val="auto"/>
        </w:rPr>
      </w:pPr>
      <w:r>
        <w:rPr>
          <w:rFonts w:cs="Arial"/>
          <w:bCs/>
          <w:color w:val="auto"/>
        </w:rPr>
        <w:t>C-profile</w:t>
      </w:r>
      <w:r>
        <w:rPr>
          <w:rFonts w:cs="Arial"/>
          <w:bCs/>
          <w:color w:val="auto"/>
          <w:lang w:eastAsia="zh-CN"/>
        </w:rPr>
        <w:t>: if a</w:t>
      </w:r>
      <w:r>
        <w:rPr>
          <w:rFonts w:cs="Arial"/>
          <w:bCs/>
          <w:color w:val="auto"/>
        </w:rPr>
        <w:t xml:space="preserve">nterior consolidations are present, suspect pneumonia or ARDS.  </w:t>
      </w:r>
    </w:p>
    <w:p w14:paraId="437DDC71">
      <w:pPr>
        <w:pStyle w:val="10"/>
        <w:spacing w:before="0" w:beforeAutospacing="0" w:after="0" w:afterAutospacing="0"/>
        <w:rPr>
          <w:rFonts w:cs="Arial"/>
          <w:bCs/>
          <w:color w:val="auto"/>
        </w:rPr>
      </w:pPr>
    </w:p>
    <w:p w14:paraId="4E7EA501">
      <w:pPr>
        <w:pStyle w:val="10"/>
        <w:numPr>
          <w:ilvl w:val="1"/>
          <w:numId w:val="1"/>
        </w:numPr>
        <w:spacing w:before="0" w:beforeAutospacing="0" w:after="0" w:afterAutospacing="0"/>
        <w:ind w:left="0" w:firstLine="0"/>
        <w:rPr>
          <w:rFonts w:cs="Arial"/>
          <w:bCs/>
          <w:color w:val="auto"/>
        </w:rPr>
      </w:pPr>
      <w:r>
        <w:rPr>
          <w:rFonts w:cs="Arial"/>
          <w:bCs/>
          <w:color w:val="auto"/>
        </w:rPr>
        <w:t xml:space="preserve">Operational considerations  </w:t>
      </w:r>
    </w:p>
    <w:p w14:paraId="0409FF77">
      <w:pPr>
        <w:pStyle w:val="10"/>
        <w:spacing w:before="0" w:beforeAutospacing="0" w:after="0" w:afterAutospacing="0"/>
        <w:rPr>
          <w:rFonts w:cs="Arial"/>
          <w:bCs/>
          <w:color w:val="auto"/>
        </w:rPr>
      </w:pPr>
    </w:p>
    <w:p w14:paraId="6B8CFBEA">
      <w:pPr>
        <w:pStyle w:val="10"/>
        <w:numPr>
          <w:ilvl w:val="2"/>
          <w:numId w:val="1"/>
        </w:numPr>
        <w:spacing w:before="0" w:beforeAutospacing="0" w:after="0" w:afterAutospacing="0"/>
        <w:ind w:left="0" w:firstLine="0"/>
        <w:rPr>
          <w:rFonts w:cs="Arial"/>
          <w:bCs/>
          <w:color w:val="auto"/>
        </w:rPr>
      </w:pPr>
      <w:r>
        <w:rPr>
          <w:rFonts w:cs="Arial"/>
          <w:bCs/>
          <w:color w:val="auto"/>
        </w:rPr>
        <w:t xml:space="preserve">Standardized scanning: Ensure the probe is perpendicular to the chest wall to avoid artifacts.  </w:t>
      </w:r>
    </w:p>
    <w:p w14:paraId="701D0899">
      <w:pPr>
        <w:pStyle w:val="10"/>
        <w:spacing w:before="0" w:beforeAutospacing="0" w:after="0" w:afterAutospacing="0"/>
        <w:rPr>
          <w:rFonts w:cs="Arial"/>
          <w:bCs/>
          <w:color w:val="auto"/>
        </w:rPr>
      </w:pPr>
    </w:p>
    <w:p w14:paraId="1AA93712">
      <w:pPr>
        <w:pStyle w:val="10"/>
        <w:numPr>
          <w:ilvl w:val="2"/>
          <w:numId w:val="1"/>
        </w:numPr>
        <w:spacing w:before="0" w:beforeAutospacing="0" w:after="0" w:afterAutospacing="0"/>
        <w:ind w:left="0" w:firstLine="0"/>
        <w:rPr>
          <w:rFonts w:cs="Arial"/>
          <w:bCs/>
          <w:color w:val="auto"/>
        </w:rPr>
      </w:pPr>
      <w:r>
        <w:rPr>
          <w:rFonts w:cs="Arial"/>
          <w:bCs/>
          <w:color w:val="auto"/>
        </w:rPr>
        <w:t xml:space="preserve">Dynamic observation: Assess lung sliding and air bronchograms in conjunction with the respiratory cycle.  </w:t>
      </w:r>
    </w:p>
    <w:p w14:paraId="4D344E81">
      <w:pPr>
        <w:pStyle w:val="10"/>
        <w:spacing w:before="0" w:beforeAutospacing="0" w:after="0" w:afterAutospacing="0"/>
        <w:rPr>
          <w:rFonts w:cs="Arial"/>
          <w:bCs/>
          <w:color w:val="auto"/>
        </w:rPr>
      </w:pPr>
    </w:p>
    <w:p w14:paraId="68B27924">
      <w:pPr>
        <w:pStyle w:val="10"/>
        <w:numPr>
          <w:ilvl w:val="2"/>
          <w:numId w:val="1"/>
        </w:numPr>
        <w:spacing w:before="0" w:beforeAutospacing="0" w:after="0" w:afterAutospacing="0"/>
        <w:ind w:left="0" w:firstLine="0"/>
        <w:rPr>
          <w:rFonts w:cs="Arial"/>
          <w:bCs/>
          <w:color w:val="auto"/>
          <w:lang w:eastAsia="zh-CN"/>
        </w:rPr>
      </w:pPr>
      <w:r>
        <w:rPr>
          <w:rFonts w:cs="Arial"/>
          <w:bCs/>
          <w:color w:val="auto"/>
        </w:rPr>
        <w:t xml:space="preserve">Comprehensive interpretation: Correlate ultrasound findings with clinical context (e.g., ARDS etiology, hemodynamic status). </w:t>
      </w:r>
    </w:p>
    <w:p w14:paraId="21DE3E7C">
      <w:pPr>
        <w:pStyle w:val="10"/>
        <w:spacing w:before="0" w:beforeAutospacing="0" w:after="0" w:afterAutospacing="0"/>
        <w:rPr>
          <w:rFonts w:cs="Arial"/>
          <w:bCs/>
          <w:color w:val="auto"/>
          <w:lang w:eastAsia="zh-CN"/>
        </w:rPr>
      </w:pPr>
    </w:p>
    <w:p w14:paraId="660FDDCE">
      <w:pPr>
        <w:pStyle w:val="10"/>
        <w:numPr>
          <w:ilvl w:val="0"/>
          <w:numId w:val="1"/>
        </w:numPr>
        <w:spacing w:before="0" w:beforeAutospacing="0" w:after="0" w:afterAutospacing="0"/>
        <w:ind w:left="0" w:firstLine="0"/>
        <w:rPr>
          <w:rFonts w:cs="Arial"/>
          <w:b/>
          <w:color w:val="auto"/>
        </w:rPr>
      </w:pPr>
      <w:r>
        <w:rPr>
          <w:rFonts w:cs="Arial"/>
          <w:b/>
          <w:color w:val="auto"/>
        </w:rPr>
        <w:t xml:space="preserve">Bedside </w:t>
      </w:r>
      <w:bookmarkStart w:id="46" w:name="OLE_LINK119"/>
      <w:bookmarkStart w:id="47" w:name="OLE_LINK118"/>
      <w:bookmarkStart w:id="48" w:name="OLE_LINK41"/>
      <w:bookmarkStart w:id="49" w:name="OLE_LINK40"/>
      <w:r>
        <w:rPr>
          <w:rFonts w:cs="Arial"/>
          <w:b/>
          <w:color w:val="auto"/>
        </w:rPr>
        <w:t>echocardiography</w:t>
      </w:r>
      <w:bookmarkEnd w:id="46"/>
      <w:bookmarkEnd w:id="47"/>
      <w:r>
        <w:rPr>
          <w:rFonts w:cs="Arial"/>
          <w:b/>
          <w:color w:val="auto"/>
        </w:rPr>
        <w:t xml:space="preserve"> </w:t>
      </w:r>
      <w:bookmarkEnd w:id="48"/>
      <w:bookmarkEnd w:id="49"/>
      <w:r>
        <w:rPr>
          <w:rFonts w:cs="Arial"/>
          <w:b/>
          <w:color w:val="auto"/>
        </w:rPr>
        <w:t>for ARDS patients</w:t>
      </w:r>
    </w:p>
    <w:p w14:paraId="09BD21F9">
      <w:pPr>
        <w:pStyle w:val="10"/>
        <w:spacing w:before="0" w:beforeAutospacing="0" w:after="0" w:afterAutospacing="0"/>
        <w:rPr>
          <w:rFonts w:cs="Arial"/>
          <w:b/>
          <w:color w:val="auto"/>
        </w:rPr>
      </w:pPr>
    </w:p>
    <w:p w14:paraId="37CD03C8">
      <w:pPr>
        <w:pStyle w:val="10"/>
        <w:numPr>
          <w:ilvl w:val="1"/>
          <w:numId w:val="1"/>
        </w:numPr>
        <w:spacing w:before="0" w:beforeAutospacing="0" w:after="0" w:afterAutospacing="0"/>
        <w:ind w:left="0" w:firstLine="0"/>
        <w:rPr>
          <w:rFonts w:cs="Arial"/>
          <w:bCs/>
          <w:color w:val="auto"/>
        </w:rPr>
      </w:pPr>
      <w:r>
        <w:rPr>
          <w:rFonts w:cs="Arial"/>
          <w:bCs/>
          <w:color w:val="auto"/>
        </w:rPr>
        <w:t xml:space="preserve">Preparation  </w:t>
      </w:r>
    </w:p>
    <w:p w14:paraId="4F16DD95">
      <w:pPr>
        <w:pStyle w:val="10"/>
        <w:spacing w:before="0" w:beforeAutospacing="0" w:after="0" w:afterAutospacing="0"/>
        <w:rPr>
          <w:rFonts w:cs="Arial"/>
          <w:bCs/>
          <w:color w:val="auto"/>
        </w:rPr>
      </w:pPr>
    </w:p>
    <w:p w14:paraId="3B3F735F">
      <w:pPr>
        <w:pStyle w:val="10"/>
        <w:numPr>
          <w:ilvl w:val="2"/>
          <w:numId w:val="1"/>
        </w:numPr>
        <w:spacing w:before="0" w:beforeAutospacing="0" w:after="0" w:afterAutospacing="0"/>
        <w:ind w:left="0" w:firstLine="0"/>
        <w:rPr>
          <w:rFonts w:cs="Arial"/>
          <w:bCs/>
          <w:color w:val="auto"/>
        </w:rPr>
      </w:pPr>
      <w:r>
        <w:rPr>
          <w:rFonts w:cs="Arial"/>
          <w:bCs/>
          <w:color w:val="auto"/>
        </w:rPr>
        <w:t xml:space="preserve">Equipment  </w:t>
      </w:r>
    </w:p>
    <w:p w14:paraId="0C39DFFA">
      <w:pPr>
        <w:pStyle w:val="10"/>
        <w:spacing w:before="0" w:beforeAutospacing="0" w:after="0" w:afterAutospacing="0"/>
        <w:rPr>
          <w:rFonts w:cs="Arial"/>
          <w:bCs/>
          <w:color w:val="auto"/>
        </w:rPr>
      </w:pPr>
    </w:p>
    <w:p w14:paraId="235232D8">
      <w:pPr>
        <w:pStyle w:val="10"/>
        <w:numPr>
          <w:ilvl w:val="3"/>
          <w:numId w:val="1"/>
        </w:numPr>
        <w:spacing w:before="0" w:beforeAutospacing="0" w:after="0" w:afterAutospacing="0"/>
        <w:ind w:left="0" w:firstLine="0"/>
        <w:rPr>
          <w:rFonts w:cs="Arial"/>
          <w:bCs/>
          <w:color w:val="auto"/>
          <w:highlight w:val="none"/>
          <w:rPrChange w:id="103" w:author="小乌云" w:date="2025-09-12T16:16:45Z">
            <w:rPr>
              <w:rFonts w:cs="Arial"/>
              <w:bCs/>
              <w:color w:val="auto"/>
            </w:rPr>
          </w:rPrChange>
        </w:rPr>
      </w:pPr>
      <w:r>
        <w:rPr>
          <w:rFonts w:cs="Arial"/>
          <w:bCs/>
          <w:color w:val="auto"/>
          <w:highlight w:val="none"/>
          <w:rPrChange w:id="104" w:author="小乌云" w:date="2025-09-12T16:16:45Z">
            <w:rPr>
              <w:rFonts w:cs="Arial"/>
              <w:bCs/>
              <w:color w:val="auto"/>
            </w:rPr>
          </w:rPrChange>
        </w:rPr>
        <w:t xml:space="preserve">Probe selection:  Use a phased-array probe (2–5 MHz) for general assessment.  </w:t>
      </w:r>
    </w:p>
    <w:p w14:paraId="237544B7">
      <w:pPr>
        <w:pStyle w:val="10"/>
        <w:spacing w:before="0" w:beforeAutospacing="0" w:after="0" w:afterAutospacing="0"/>
        <w:rPr>
          <w:rFonts w:cs="Arial"/>
          <w:bCs/>
          <w:color w:val="auto"/>
          <w:highlight w:val="none"/>
          <w:rPrChange w:id="105" w:author="小乌云" w:date="2025-09-12T16:16:45Z">
            <w:rPr>
              <w:rFonts w:cs="Arial"/>
              <w:bCs/>
              <w:color w:val="auto"/>
            </w:rPr>
          </w:rPrChange>
        </w:rPr>
      </w:pPr>
    </w:p>
    <w:p w14:paraId="1044B8D4">
      <w:pPr>
        <w:pStyle w:val="10"/>
        <w:numPr>
          <w:ilvl w:val="3"/>
          <w:numId w:val="1"/>
        </w:numPr>
        <w:spacing w:before="0" w:beforeAutospacing="0" w:after="0" w:afterAutospacing="0"/>
        <w:ind w:left="0" w:firstLine="0"/>
        <w:rPr>
          <w:rFonts w:cs="Arial"/>
          <w:bCs/>
          <w:color w:val="auto"/>
          <w:highlight w:val="none"/>
          <w:rPrChange w:id="106" w:author="小乌云" w:date="2025-09-12T16:16:45Z">
            <w:rPr>
              <w:rFonts w:cs="Arial"/>
              <w:bCs/>
              <w:color w:val="auto"/>
            </w:rPr>
          </w:rPrChange>
        </w:rPr>
      </w:pPr>
      <w:r>
        <w:rPr>
          <w:rFonts w:cs="Arial"/>
          <w:bCs/>
          <w:color w:val="auto"/>
          <w:highlight w:val="none"/>
          <w:rPrChange w:id="107" w:author="小乌云" w:date="2025-09-12T16:16:45Z">
            <w:rPr>
              <w:rFonts w:cs="Arial"/>
              <w:bCs/>
              <w:color w:val="auto"/>
            </w:rPr>
          </w:rPrChange>
        </w:rPr>
        <w:t xml:space="preserve">Configure ultrasound machine settings by selecting </w:t>
      </w:r>
      <w:r>
        <w:rPr>
          <w:rFonts w:cs="Arial"/>
          <w:b/>
          <w:color w:val="auto"/>
          <w:highlight w:val="none"/>
          <w:rPrChange w:id="108" w:author="小乌云" w:date="2025-09-12T16:16:45Z">
            <w:rPr>
              <w:rFonts w:cs="Arial"/>
              <w:b/>
              <w:color w:val="auto"/>
            </w:rPr>
          </w:rPrChange>
        </w:rPr>
        <w:t>Cardiac</w:t>
      </w:r>
      <w:r>
        <w:rPr>
          <w:rFonts w:cs="Arial"/>
          <w:bCs/>
          <w:color w:val="auto"/>
          <w:highlight w:val="none"/>
          <w:rPrChange w:id="109" w:author="小乌云" w:date="2025-09-12T16:16:45Z">
            <w:rPr>
              <w:rFonts w:cs="Arial"/>
              <w:bCs/>
              <w:color w:val="auto"/>
            </w:rPr>
          </w:rPrChange>
        </w:rPr>
        <w:t xml:space="preserve"> or </w:t>
      </w:r>
      <w:r>
        <w:rPr>
          <w:rFonts w:cs="Arial"/>
          <w:b/>
          <w:color w:val="auto"/>
          <w:highlight w:val="none"/>
          <w:rPrChange w:id="110" w:author="小乌云" w:date="2025-09-12T16:16:45Z">
            <w:rPr>
              <w:rFonts w:cs="Arial"/>
              <w:b/>
              <w:color w:val="auto"/>
            </w:rPr>
          </w:rPrChange>
        </w:rPr>
        <w:t>Venous</w:t>
      </w:r>
      <w:r>
        <w:rPr>
          <w:rFonts w:cs="Arial"/>
          <w:bCs/>
          <w:color w:val="auto"/>
          <w:highlight w:val="none"/>
          <w:rPrChange w:id="111" w:author="小乌云" w:date="2025-09-12T16:16:45Z">
            <w:rPr>
              <w:rFonts w:cs="Arial"/>
              <w:bCs/>
              <w:color w:val="auto"/>
            </w:rPr>
          </w:rPrChange>
        </w:rPr>
        <w:t xml:space="preserve"> mode depending on the clinical application. Adjust the depth to center the heart within the middle third of the screen, ensuring optimal structural assessment while preventing off-screen artifacts. </w:t>
      </w:r>
    </w:p>
    <w:p w14:paraId="65598A07">
      <w:pPr>
        <w:pStyle w:val="10"/>
        <w:spacing w:before="0" w:beforeAutospacing="0" w:after="0" w:afterAutospacing="0"/>
        <w:rPr>
          <w:rFonts w:cs="Arial"/>
          <w:bCs/>
          <w:color w:val="auto"/>
          <w:highlight w:val="none"/>
          <w:rPrChange w:id="112" w:author="小乌云" w:date="2025-09-12T16:16:45Z">
            <w:rPr>
              <w:rFonts w:cs="Arial"/>
              <w:bCs/>
              <w:color w:val="auto"/>
            </w:rPr>
          </w:rPrChange>
        </w:rPr>
      </w:pPr>
    </w:p>
    <w:p w14:paraId="6CEB0B70">
      <w:pPr>
        <w:pStyle w:val="10"/>
        <w:numPr>
          <w:ilvl w:val="3"/>
          <w:numId w:val="1"/>
        </w:numPr>
        <w:spacing w:before="0" w:beforeAutospacing="0" w:after="0" w:afterAutospacing="0"/>
        <w:ind w:left="0" w:firstLine="0"/>
        <w:rPr>
          <w:rFonts w:cs="Arial"/>
          <w:bCs/>
          <w:color w:val="auto"/>
          <w:highlight w:val="none"/>
          <w:rPrChange w:id="113" w:author="小乌云" w:date="2025-09-12T16:16:45Z">
            <w:rPr>
              <w:rFonts w:cs="Arial"/>
              <w:bCs/>
              <w:color w:val="auto"/>
            </w:rPr>
          </w:rPrChange>
        </w:rPr>
      </w:pPr>
      <w:r>
        <w:rPr>
          <w:rFonts w:cs="Arial"/>
          <w:bCs/>
          <w:color w:val="auto"/>
          <w:highlight w:val="none"/>
          <w:rPrChange w:id="114" w:author="小乌云" w:date="2025-09-12T16:16:45Z">
            <w:rPr>
              <w:rFonts w:cs="Arial"/>
              <w:bCs/>
              <w:color w:val="auto"/>
            </w:rPr>
          </w:rPrChange>
        </w:rPr>
        <w:t>Finally, calibrate gain settings to enhance tissue differentiation and clearly delineate cardiac chambers or venous walls.</w:t>
      </w:r>
    </w:p>
    <w:p w14:paraId="1022C01A">
      <w:pPr>
        <w:pStyle w:val="10"/>
        <w:spacing w:before="0" w:beforeAutospacing="0" w:after="0" w:afterAutospacing="0"/>
        <w:ind w:left="240" w:leftChars="100"/>
        <w:rPr>
          <w:rFonts w:cs="Arial"/>
          <w:bCs/>
          <w:color w:val="auto"/>
          <w:highlight w:val="none"/>
          <w:lang w:eastAsia="zh-CN"/>
          <w:rPrChange w:id="115" w:author="小乌云" w:date="2025-09-12T16:16:45Z">
            <w:rPr>
              <w:rFonts w:cs="Arial"/>
              <w:bCs/>
              <w:color w:val="auto"/>
              <w:lang w:eastAsia="zh-CN"/>
            </w:rPr>
          </w:rPrChange>
        </w:rPr>
      </w:pPr>
    </w:p>
    <w:p w14:paraId="20305507">
      <w:pPr>
        <w:pStyle w:val="10"/>
        <w:numPr>
          <w:ilvl w:val="2"/>
          <w:numId w:val="1"/>
        </w:numPr>
        <w:spacing w:before="0" w:beforeAutospacing="0" w:after="0" w:afterAutospacing="0"/>
        <w:ind w:left="0" w:firstLine="0"/>
        <w:rPr>
          <w:rFonts w:cs="Arial"/>
          <w:bCs/>
          <w:color w:val="auto"/>
          <w:highlight w:val="none"/>
          <w:rPrChange w:id="116" w:author="小乌云" w:date="2025-09-12T16:16:45Z">
            <w:rPr>
              <w:rFonts w:cs="Arial"/>
              <w:bCs/>
              <w:color w:val="auto"/>
            </w:rPr>
          </w:rPrChange>
        </w:rPr>
      </w:pPr>
      <w:r>
        <w:rPr>
          <w:rFonts w:cs="Arial"/>
          <w:bCs/>
          <w:color w:val="auto"/>
          <w:highlight w:val="none"/>
          <w:rPrChange w:id="117" w:author="小乌云" w:date="2025-09-12T16:16:45Z">
            <w:rPr>
              <w:rFonts w:cs="Arial"/>
              <w:bCs/>
              <w:color w:val="auto"/>
            </w:rPr>
          </w:rPrChange>
        </w:rPr>
        <w:t xml:space="preserve">Patient positioning: Position the patient in the supine or left lateral decubitus position.  </w:t>
      </w:r>
    </w:p>
    <w:p w14:paraId="793AAE21">
      <w:pPr>
        <w:pStyle w:val="10"/>
        <w:spacing w:before="0" w:beforeAutospacing="0" w:after="0" w:afterAutospacing="0"/>
        <w:rPr>
          <w:rFonts w:cs="Arial"/>
          <w:bCs/>
          <w:color w:val="auto"/>
        </w:rPr>
      </w:pPr>
    </w:p>
    <w:p w14:paraId="5B3717DB">
      <w:pPr>
        <w:pStyle w:val="10"/>
        <w:numPr>
          <w:ilvl w:val="1"/>
          <w:numId w:val="1"/>
        </w:numPr>
        <w:spacing w:before="0" w:beforeAutospacing="0" w:after="0" w:afterAutospacing="0"/>
        <w:ind w:left="0" w:firstLine="0"/>
        <w:rPr>
          <w:rFonts w:cs="Arial"/>
          <w:bCs/>
          <w:color w:val="auto"/>
        </w:rPr>
      </w:pPr>
      <w:r>
        <w:rPr>
          <w:rFonts w:cs="Arial"/>
          <w:bCs/>
          <w:color w:val="auto"/>
        </w:rPr>
        <w:t xml:space="preserve">Key views and measurements  </w:t>
      </w:r>
    </w:p>
    <w:p w14:paraId="6B9B0DBD">
      <w:pPr>
        <w:pStyle w:val="10"/>
        <w:spacing w:before="0" w:beforeAutospacing="0" w:after="0" w:afterAutospacing="0"/>
        <w:rPr>
          <w:rFonts w:cs="Arial"/>
          <w:bCs/>
          <w:color w:val="auto"/>
        </w:rPr>
      </w:pPr>
    </w:p>
    <w:p w14:paraId="366AFC0E">
      <w:pPr>
        <w:pStyle w:val="10"/>
        <w:numPr>
          <w:ilvl w:val="2"/>
          <w:numId w:val="1"/>
        </w:numPr>
        <w:spacing w:before="0" w:beforeAutospacing="0" w:after="0" w:afterAutospacing="0"/>
        <w:ind w:left="0" w:firstLine="0"/>
        <w:rPr>
          <w:rFonts w:cs="Arial"/>
          <w:bCs/>
          <w:color w:val="auto"/>
        </w:rPr>
      </w:pPr>
      <w:r>
        <w:rPr>
          <w:rFonts w:cs="Arial"/>
          <w:bCs/>
          <w:color w:val="auto"/>
        </w:rPr>
        <w:t xml:space="preserve">Right ventricle (RV) dimensions  </w:t>
      </w:r>
    </w:p>
    <w:p w14:paraId="41546A3F">
      <w:pPr>
        <w:pStyle w:val="10"/>
        <w:spacing w:before="0" w:beforeAutospacing="0" w:after="0" w:afterAutospacing="0"/>
        <w:rPr>
          <w:rFonts w:cs="Arial"/>
          <w:bCs/>
          <w:color w:val="auto"/>
        </w:rPr>
      </w:pPr>
    </w:p>
    <w:p w14:paraId="5E7CBF76">
      <w:pPr>
        <w:pStyle w:val="10"/>
        <w:numPr>
          <w:ilvl w:val="3"/>
          <w:numId w:val="1"/>
        </w:numPr>
        <w:spacing w:before="0" w:beforeAutospacing="0" w:after="0" w:afterAutospacing="0"/>
        <w:ind w:left="0" w:firstLine="0"/>
        <w:rPr>
          <w:rFonts w:cs="Arial"/>
          <w:bCs/>
          <w:color w:val="auto"/>
          <w:highlight w:val="yellow"/>
          <w:rPrChange w:id="118" w:author="陈棚棚" w:date="2025-09-04T11:36:43Z">
            <w:rPr>
              <w:rFonts w:cs="Arial"/>
              <w:bCs/>
              <w:color w:val="auto"/>
            </w:rPr>
          </w:rPrChange>
        </w:rPr>
      </w:pPr>
      <w:r>
        <w:rPr>
          <w:rFonts w:cs="Arial"/>
          <w:bCs/>
          <w:color w:val="auto"/>
          <w:highlight w:val="yellow"/>
          <w:rPrChange w:id="119" w:author="陈棚棚" w:date="2025-09-04T11:36:43Z">
            <w:rPr>
              <w:rFonts w:cs="Arial"/>
              <w:bCs/>
              <w:color w:val="auto"/>
            </w:rPr>
          </w:rPrChange>
        </w:rPr>
        <w:t xml:space="preserve">View: Use RV-focused apical four-chamber view.  </w:t>
      </w:r>
    </w:p>
    <w:p w14:paraId="0337ADF2">
      <w:pPr>
        <w:pStyle w:val="10"/>
        <w:spacing w:before="0" w:beforeAutospacing="0" w:after="0" w:afterAutospacing="0"/>
        <w:rPr>
          <w:rFonts w:cs="Arial"/>
          <w:bCs/>
          <w:color w:val="auto"/>
          <w:highlight w:val="yellow"/>
          <w:rPrChange w:id="120" w:author="陈棚棚" w:date="2025-09-04T11:36:43Z">
            <w:rPr>
              <w:rFonts w:cs="Arial"/>
              <w:bCs/>
              <w:color w:val="auto"/>
            </w:rPr>
          </w:rPrChange>
        </w:rPr>
      </w:pPr>
    </w:p>
    <w:p w14:paraId="5C191758">
      <w:pPr>
        <w:pStyle w:val="10"/>
        <w:numPr>
          <w:ilvl w:val="3"/>
          <w:numId w:val="1"/>
        </w:numPr>
        <w:spacing w:before="0" w:beforeAutospacing="0" w:after="0" w:afterAutospacing="0"/>
        <w:ind w:left="0" w:firstLine="0"/>
        <w:rPr>
          <w:rFonts w:cs="Arial"/>
          <w:bCs/>
          <w:color w:val="auto"/>
          <w:highlight w:val="yellow"/>
          <w:rPrChange w:id="121" w:author="陈棚棚" w:date="2025-09-04T11:36:43Z">
            <w:rPr>
              <w:rFonts w:cs="Arial"/>
              <w:bCs/>
              <w:color w:val="auto"/>
            </w:rPr>
          </w:rPrChange>
        </w:rPr>
      </w:pPr>
      <w:r>
        <w:rPr>
          <w:rFonts w:cs="Arial"/>
          <w:bCs/>
          <w:color w:val="auto"/>
          <w:highlight w:val="yellow"/>
          <w:rPrChange w:id="122" w:author="陈棚棚" w:date="2025-09-04T11:36:43Z">
            <w:rPr>
              <w:rFonts w:cs="Arial"/>
              <w:bCs/>
              <w:color w:val="auto"/>
            </w:rPr>
          </w:rPrChange>
        </w:rPr>
        <w:t>RV end-diastolic area (RVEDA) measurement: Trace the RV endocardial border at end-diastole</w:t>
      </w:r>
      <w:r>
        <w:rPr>
          <w:rFonts w:hint="eastAsia" w:cs="Arial"/>
          <w:bCs/>
          <w:color w:val="auto"/>
          <w:highlight w:val="yellow"/>
          <w:lang w:eastAsia="zh-CN"/>
          <w:rPrChange w:id="123" w:author="陈棚棚" w:date="2025-09-04T11:36:43Z">
            <w:rPr>
              <w:rFonts w:hint="eastAsia" w:cs="Arial"/>
              <w:bCs/>
              <w:color w:val="auto"/>
              <w:lang w:eastAsia="zh-CN"/>
            </w:rPr>
          </w:rPrChange>
        </w:rPr>
        <w:t xml:space="preserve"> </w:t>
      </w:r>
      <w:bookmarkStart w:id="50" w:name="OLE_LINK37"/>
      <w:bookmarkStart w:id="51" w:name="OLE_LINK36"/>
      <w:r>
        <w:rPr>
          <w:rFonts w:cs="Arial"/>
          <w:bCs/>
          <w:color w:val="auto"/>
          <w:highlight w:val="yellow"/>
          <w:rPrChange w:id="124" w:author="陈棚棚" w:date="2025-09-04T11:36:43Z">
            <w:rPr>
              <w:rFonts w:cs="Arial"/>
              <w:bCs/>
              <w:color w:val="auto"/>
            </w:rPr>
          </w:rPrChange>
        </w:rPr>
        <w:t>(</w:t>
      </w:r>
      <w:r>
        <w:rPr>
          <w:rFonts w:cs="Arial"/>
          <w:b/>
          <w:color w:val="auto"/>
          <w:highlight w:val="yellow"/>
          <w:rPrChange w:id="125" w:author="陈棚棚" w:date="2025-09-04T11:36:43Z">
            <w:rPr>
              <w:rFonts w:cs="Arial"/>
              <w:b/>
              <w:color w:val="auto"/>
            </w:rPr>
          </w:rPrChange>
        </w:rPr>
        <w:t xml:space="preserve">Figure </w:t>
      </w:r>
      <w:r>
        <w:rPr>
          <w:rFonts w:hint="eastAsia" w:cs="Arial"/>
          <w:b/>
          <w:color w:val="auto"/>
          <w:highlight w:val="yellow"/>
          <w:lang w:eastAsia="zh-CN"/>
          <w:rPrChange w:id="126" w:author="陈棚棚" w:date="2025-09-04T11:36:43Z">
            <w:rPr>
              <w:rFonts w:hint="eastAsia" w:cs="Arial"/>
              <w:b/>
              <w:color w:val="auto"/>
              <w:lang w:eastAsia="zh-CN"/>
            </w:rPr>
          </w:rPrChange>
        </w:rPr>
        <w:t>3</w:t>
      </w:r>
      <w:r>
        <w:rPr>
          <w:rFonts w:cs="Arial"/>
          <w:b/>
          <w:color w:val="auto"/>
          <w:highlight w:val="yellow"/>
          <w:lang w:eastAsia="zh-CN"/>
          <w:rPrChange w:id="127" w:author="陈棚棚" w:date="2025-09-04T11:36:43Z">
            <w:rPr>
              <w:rFonts w:cs="Arial"/>
              <w:b/>
              <w:color w:val="auto"/>
              <w:lang w:eastAsia="zh-CN"/>
            </w:rPr>
          </w:rPrChange>
        </w:rPr>
        <w:t>A</w:t>
      </w:r>
      <w:r>
        <w:rPr>
          <w:rFonts w:cs="Arial"/>
          <w:bCs/>
          <w:color w:val="auto"/>
          <w:highlight w:val="yellow"/>
          <w:rPrChange w:id="128" w:author="陈棚棚" w:date="2025-09-04T11:36:43Z">
            <w:rPr>
              <w:rFonts w:cs="Arial"/>
              <w:bCs/>
              <w:color w:val="auto"/>
            </w:rPr>
          </w:rPrChange>
        </w:rPr>
        <w:t>).</w:t>
      </w:r>
      <w:bookmarkEnd w:id="50"/>
      <w:bookmarkEnd w:id="51"/>
      <w:r>
        <w:rPr>
          <w:rFonts w:cs="Arial"/>
          <w:bCs/>
          <w:color w:val="auto"/>
          <w:highlight w:val="yellow"/>
          <w:rPrChange w:id="129" w:author="陈棚棚" w:date="2025-09-04T11:36:43Z">
            <w:rPr>
              <w:rFonts w:cs="Arial"/>
              <w:bCs/>
              <w:color w:val="auto"/>
            </w:rPr>
          </w:rPrChange>
        </w:rPr>
        <w:t xml:space="preserve">  </w:t>
      </w:r>
    </w:p>
    <w:p w14:paraId="263AA609">
      <w:pPr>
        <w:pStyle w:val="10"/>
        <w:spacing w:before="0" w:beforeAutospacing="0" w:after="0" w:afterAutospacing="0"/>
        <w:rPr>
          <w:rFonts w:cs="Arial"/>
          <w:bCs/>
          <w:color w:val="auto"/>
        </w:rPr>
      </w:pPr>
    </w:p>
    <w:p w14:paraId="49A1603D">
      <w:pPr>
        <w:pStyle w:val="10"/>
        <w:numPr>
          <w:ilvl w:val="3"/>
          <w:numId w:val="1"/>
        </w:numPr>
        <w:spacing w:before="0" w:beforeAutospacing="0" w:after="0" w:afterAutospacing="0"/>
        <w:ind w:left="0" w:firstLine="0"/>
        <w:rPr>
          <w:rFonts w:cs="Arial"/>
          <w:bCs/>
          <w:color w:val="auto"/>
          <w:lang w:eastAsia="zh-CN"/>
        </w:rPr>
      </w:pPr>
      <w:r>
        <w:rPr>
          <w:rFonts w:cs="Arial"/>
          <w:bCs/>
          <w:color w:val="auto"/>
        </w:rPr>
        <w:t xml:space="preserve">RV/LV ratio measurement: Calculate the ratio of RVEDA to left ventricular end-diastolic area (LVEDA).  </w:t>
      </w:r>
    </w:p>
    <w:p w14:paraId="4EF5D2C2">
      <w:pPr>
        <w:pStyle w:val="10"/>
        <w:spacing w:before="0" w:beforeAutospacing="0" w:after="0" w:afterAutospacing="0"/>
        <w:ind w:left="240" w:leftChars="100"/>
        <w:rPr>
          <w:rFonts w:cs="Arial"/>
          <w:bCs/>
          <w:color w:val="auto"/>
          <w:lang w:eastAsia="zh-CN"/>
        </w:rPr>
      </w:pPr>
    </w:p>
    <w:p w14:paraId="5E0D3614">
      <w:pPr>
        <w:pStyle w:val="10"/>
        <w:spacing w:before="0" w:beforeAutospacing="0" w:after="0" w:afterAutospacing="0"/>
        <w:rPr>
          <w:rFonts w:cs="Arial"/>
          <w:bCs/>
          <w:color w:val="auto"/>
          <w:lang w:eastAsia="zh-CN"/>
        </w:rPr>
      </w:pPr>
      <w:bookmarkStart w:id="52" w:name="OLE_LINK101"/>
      <w:bookmarkStart w:id="53" w:name="OLE_LINK102"/>
      <w:bookmarkStart w:id="54" w:name="OLE_LINK103"/>
      <w:r>
        <w:rPr>
          <w:rFonts w:cs="Arial"/>
          <w:bCs/>
          <w:color w:val="auto"/>
        </w:rPr>
        <w:t xml:space="preserve">NOTE:  </w:t>
      </w:r>
      <w:bookmarkEnd w:id="52"/>
      <w:bookmarkEnd w:id="53"/>
      <w:bookmarkEnd w:id="54"/>
      <w:r>
        <w:rPr>
          <w:rFonts w:cs="Arial"/>
          <w:bCs/>
          <w:color w:val="auto"/>
        </w:rPr>
        <w:t>Right ventricular dysfunction assessed by the RVEDA/LVEDA ratio is as follows</w:t>
      </w:r>
      <w:r>
        <w:rPr>
          <w:rFonts w:hint="eastAsia" w:cs="Arial"/>
          <w:bCs/>
          <w:color w:val="auto"/>
          <w:lang w:eastAsia="zh-CN"/>
        </w:rPr>
        <w:t>：</w:t>
      </w:r>
      <w:r>
        <w:rPr>
          <w:rFonts w:cs="Arial"/>
          <w:bCs/>
          <w:color w:val="auto"/>
        </w:rPr>
        <w:t>Normal: RVEDA/LVEDA &lt; 0.6;  Moderate dilatation: RVEDA/LVEDA 0.6–1.0; Severe dilatation: RVEDA/LVEDA &gt; 1.0. Right Ventricular Fractional Area Change (RVFAC) is the systolic RV area tracing</w:t>
      </w:r>
      <w:r>
        <w:rPr>
          <w:rFonts w:hint="eastAsia" w:cs="Arial"/>
          <w:bCs/>
          <w:color w:val="auto"/>
          <w:lang w:eastAsia="zh-CN"/>
        </w:rPr>
        <w:t xml:space="preserve"> </w:t>
      </w:r>
      <w:bookmarkStart w:id="55" w:name="OLE_LINK38"/>
      <w:bookmarkStart w:id="56" w:name="OLE_LINK39"/>
      <w:r>
        <w:rPr>
          <w:rFonts w:cs="Arial"/>
          <w:bCs/>
          <w:color w:val="auto"/>
        </w:rPr>
        <w:t>(</w:t>
      </w:r>
      <w:r>
        <w:rPr>
          <w:rFonts w:cs="Arial"/>
          <w:b/>
          <w:color w:val="auto"/>
        </w:rPr>
        <w:t xml:space="preserve">Figure </w:t>
      </w:r>
      <w:r>
        <w:rPr>
          <w:rFonts w:hint="eastAsia" w:cs="Arial"/>
          <w:b/>
          <w:color w:val="auto"/>
          <w:lang w:eastAsia="zh-CN"/>
        </w:rPr>
        <w:t>3</w:t>
      </w:r>
      <w:r>
        <w:rPr>
          <w:rFonts w:cs="Arial"/>
          <w:b/>
          <w:color w:val="auto"/>
          <w:lang w:eastAsia="zh-CN"/>
        </w:rPr>
        <w:t>B</w:t>
      </w:r>
      <w:r>
        <w:rPr>
          <w:rFonts w:cs="Arial"/>
          <w:bCs/>
          <w:color w:val="auto"/>
        </w:rPr>
        <w:t xml:space="preserve">) </w:t>
      </w:r>
      <w:bookmarkEnd w:id="55"/>
      <w:bookmarkEnd w:id="56"/>
      <w:r>
        <w:rPr>
          <w:rFonts w:cs="Arial"/>
          <w:bCs/>
          <w:color w:val="auto"/>
        </w:rPr>
        <w:t>combined with RVEDA from panel A.</w:t>
      </w:r>
      <w:r>
        <w:rPr>
          <w:rFonts w:hint="eastAsia" w:cs="Arial"/>
          <w:bCs/>
          <w:color w:val="auto"/>
          <w:lang w:eastAsia="zh-CN"/>
        </w:rPr>
        <w:t xml:space="preserve"> </w:t>
      </w:r>
      <w:r>
        <w:rPr>
          <w:rFonts w:cs="Arial"/>
          <w:bCs/>
          <w:color w:val="auto"/>
          <w:lang w:eastAsia="zh-CN"/>
        </w:rPr>
        <w:t>The</w:t>
      </w:r>
      <w:r>
        <w:rPr>
          <w:rFonts w:cs="Arial"/>
          <w:bCs/>
          <w:color w:val="auto"/>
        </w:rPr>
        <w:t xml:space="preserve"> calculation formula is as follows: (RVEDA - RV</w:t>
      </w:r>
      <w:r>
        <w:rPr>
          <w:rFonts w:hint="eastAsia" w:cs="Arial"/>
          <w:bCs/>
          <w:color w:val="auto"/>
          <w:lang w:eastAsia="zh-CN"/>
        </w:rPr>
        <w:t>ESA</w:t>
      </w:r>
      <w:r>
        <w:rPr>
          <w:rFonts w:cs="Arial"/>
          <w:bCs/>
          <w:color w:val="auto"/>
        </w:rPr>
        <w:t>)/RVEDA × 100%</w:t>
      </w:r>
      <w:r>
        <w:rPr>
          <w:rFonts w:cs="Arial"/>
          <w:bCs/>
          <w:color w:val="auto"/>
          <w:lang w:eastAsia="zh-CN"/>
        </w:rPr>
        <w:t xml:space="preserve">. </w:t>
      </w:r>
      <w:r>
        <w:rPr>
          <w:rFonts w:cs="Arial"/>
          <w:bCs/>
          <w:color w:val="auto"/>
        </w:rPr>
        <w:t>Pathological threshold: RVFAC &lt;35% suggests systolic dysfunction</w:t>
      </w:r>
      <w:r>
        <w:rPr>
          <w:rFonts w:hint="eastAsia" w:cs="Arial"/>
          <w:bCs/>
          <w:color w:val="auto"/>
          <w:vertAlign w:val="superscript"/>
          <w:lang w:eastAsia="zh-CN"/>
        </w:rPr>
        <w:t>17</w:t>
      </w:r>
      <w:r>
        <w:rPr>
          <w:rFonts w:cs="Arial"/>
          <w:bCs/>
          <w:color w:val="auto"/>
          <w:lang w:eastAsia="zh-CN"/>
        </w:rPr>
        <w:t>.</w:t>
      </w:r>
    </w:p>
    <w:p w14:paraId="3BE0893D">
      <w:pPr>
        <w:pStyle w:val="10"/>
        <w:spacing w:before="0" w:beforeAutospacing="0" w:after="0" w:afterAutospacing="0"/>
        <w:rPr>
          <w:rFonts w:cs="Arial"/>
          <w:bCs/>
          <w:color w:val="auto"/>
          <w:lang w:eastAsia="zh-CN"/>
        </w:rPr>
      </w:pPr>
    </w:p>
    <w:p w14:paraId="2FFDB92F">
      <w:pPr>
        <w:pStyle w:val="10"/>
        <w:numPr>
          <w:ilvl w:val="2"/>
          <w:numId w:val="1"/>
        </w:numPr>
        <w:spacing w:before="0" w:beforeAutospacing="0" w:after="0" w:afterAutospacing="0"/>
        <w:ind w:left="0" w:firstLine="0"/>
        <w:rPr>
          <w:rFonts w:cs="Arial"/>
          <w:bCs/>
          <w:color w:val="auto"/>
        </w:rPr>
      </w:pPr>
      <w:r>
        <w:rPr>
          <w:rFonts w:cs="Arial"/>
          <w:bCs/>
          <w:color w:val="auto"/>
        </w:rPr>
        <w:t xml:space="preserve">RV wall thickness  </w:t>
      </w:r>
    </w:p>
    <w:p w14:paraId="33B6199D">
      <w:pPr>
        <w:pStyle w:val="10"/>
        <w:spacing w:before="0" w:beforeAutospacing="0" w:after="0" w:afterAutospacing="0"/>
        <w:rPr>
          <w:rFonts w:cs="Arial"/>
          <w:bCs/>
          <w:color w:val="auto"/>
          <w:highlight w:val="yellow"/>
          <w:rPrChange w:id="130" w:author="陈棚棚" w:date="2025-09-04T11:40:05Z">
            <w:rPr>
              <w:rFonts w:cs="Arial"/>
              <w:bCs/>
              <w:color w:val="auto"/>
            </w:rPr>
          </w:rPrChange>
        </w:rPr>
      </w:pPr>
    </w:p>
    <w:p w14:paraId="6C017832">
      <w:pPr>
        <w:pStyle w:val="10"/>
        <w:numPr>
          <w:ilvl w:val="3"/>
          <w:numId w:val="1"/>
        </w:numPr>
        <w:spacing w:before="0" w:beforeAutospacing="0" w:after="0" w:afterAutospacing="0"/>
        <w:ind w:left="0" w:firstLine="0"/>
        <w:rPr>
          <w:rFonts w:cs="Arial"/>
          <w:bCs/>
          <w:color w:val="auto"/>
          <w:highlight w:val="none"/>
          <w:rPrChange w:id="131" w:author="小乌云" w:date="2025-09-12T16:17:09Z">
            <w:rPr>
              <w:rFonts w:cs="Arial"/>
              <w:bCs/>
              <w:color w:val="auto"/>
            </w:rPr>
          </w:rPrChange>
        </w:rPr>
      </w:pPr>
      <w:r>
        <w:rPr>
          <w:rFonts w:cs="Arial"/>
          <w:bCs/>
          <w:color w:val="auto"/>
          <w:highlight w:val="none"/>
          <w:rPrChange w:id="132" w:author="小乌云" w:date="2025-09-12T16:17:09Z">
            <w:rPr>
              <w:rFonts w:cs="Arial"/>
              <w:bCs/>
              <w:color w:val="auto"/>
            </w:rPr>
          </w:rPrChange>
        </w:rPr>
        <w:t xml:space="preserve">View: Use the subcostal or parasternal long-axis view.  </w:t>
      </w:r>
    </w:p>
    <w:p w14:paraId="0F6D000B">
      <w:pPr>
        <w:pStyle w:val="10"/>
        <w:spacing w:before="0" w:beforeAutospacing="0" w:after="0" w:afterAutospacing="0"/>
        <w:rPr>
          <w:rFonts w:cs="Arial"/>
          <w:bCs/>
          <w:color w:val="auto"/>
        </w:rPr>
      </w:pPr>
    </w:p>
    <w:p w14:paraId="3334FFAF">
      <w:pPr>
        <w:pStyle w:val="10"/>
        <w:numPr>
          <w:ilvl w:val="3"/>
          <w:numId w:val="1"/>
        </w:numPr>
        <w:spacing w:before="0" w:beforeAutospacing="0" w:after="0" w:afterAutospacing="0"/>
        <w:ind w:left="0" w:firstLine="0"/>
        <w:rPr>
          <w:rFonts w:cs="Arial"/>
          <w:bCs/>
          <w:color w:val="auto"/>
          <w:highlight w:val="yellow"/>
          <w:lang w:eastAsia="zh-CN"/>
          <w:rPrChange w:id="133" w:author="陈棚棚" w:date="2025-09-04T11:40:41Z">
            <w:rPr>
              <w:rFonts w:cs="Arial"/>
              <w:bCs/>
              <w:color w:val="auto"/>
              <w:lang w:eastAsia="zh-CN"/>
            </w:rPr>
          </w:rPrChange>
        </w:rPr>
      </w:pPr>
      <w:r>
        <w:rPr>
          <w:rFonts w:cs="Arial"/>
          <w:bCs/>
          <w:color w:val="auto"/>
          <w:highlight w:val="yellow"/>
          <w:rPrChange w:id="134" w:author="陈棚棚" w:date="2025-09-04T11:40:41Z">
            <w:rPr>
              <w:rFonts w:cs="Arial"/>
              <w:bCs/>
              <w:color w:val="auto"/>
            </w:rPr>
          </w:rPrChange>
        </w:rPr>
        <w:t>Measurement:  Measure RV free wall thickness at end-diastole</w:t>
      </w:r>
      <w:bookmarkStart w:id="57" w:name="OLE_LINK46"/>
      <w:bookmarkStart w:id="58" w:name="OLE_LINK47"/>
      <w:r>
        <w:rPr>
          <w:rFonts w:hint="eastAsia" w:cs="Arial"/>
          <w:bCs/>
          <w:color w:val="auto"/>
          <w:highlight w:val="yellow"/>
          <w:lang w:eastAsia="zh-CN"/>
          <w:rPrChange w:id="135" w:author="陈棚棚" w:date="2025-09-04T11:40:41Z">
            <w:rPr>
              <w:rFonts w:hint="eastAsia" w:cs="Arial"/>
              <w:bCs/>
              <w:color w:val="auto"/>
              <w:lang w:eastAsia="zh-CN"/>
            </w:rPr>
          </w:rPrChange>
        </w:rPr>
        <w:t xml:space="preserve"> </w:t>
      </w:r>
      <w:r>
        <w:rPr>
          <w:rFonts w:cs="Arial"/>
          <w:bCs/>
          <w:color w:val="auto"/>
          <w:highlight w:val="yellow"/>
          <w:rPrChange w:id="136" w:author="陈棚棚" w:date="2025-09-04T11:40:41Z">
            <w:rPr>
              <w:rFonts w:cs="Arial"/>
              <w:bCs/>
              <w:color w:val="auto"/>
            </w:rPr>
          </w:rPrChange>
        </w:rPr>
        <w:t>(</w:t>
      </w:r>
      <w:r>
        <w:rPr>
          <w:rFonts w:cs="Arial"/>
          <w:b/>
          <w:color w:val="auto"/>
          <w:highlight w:val="yellow"/>
          <w:rPrChange w:id="137" w:author="陈棚棚" w:date="2025-09-04T11:40:41Z">
            <w:rPr>
              <w:rFonts w:cs="Arial"/>
              <w:b/>
              <w:color w:val="auto"/>
            </w:rPr>
          </w:rPrChange>
        </w:rPr>
        <w:t xml:space="preserve">Figure </w:t>
      </w:r>
      <w:r>
        <w:rPr>
          <w:rFonts w:hint="eastAsia" w:cs="Arial"/>
          <w:b/>
          <w:color w:val="auto"/>
          <w:highlight w:val="yellow"/>
          <w:lang w:eastAsia="zh-CN"/>
          <w:rPrChange w:id="138" w:author="陈棚棚" w:date="2025-09-04T11:40:41Z">
            <w:rPr>
              <w:rFonts w:hint="eastAsia" w:cs="Arial"/>
              <w:b/>
              <w:color w:val="auto"/>
              <w:lang w:eastAsia="zh-CN"/>
            </w:rPr>
          </w:rPrChange>
        </w:rPr>
        <w:t>3</w:t>
      </w:r>
      <w:r>
        <w:rPr>
          <w:rFonts w:cs="Arial"/>
          <w:b/>
          <w:color w:val="auto"/>
          <w:highlight w:val="yellow"/>
          <w:lang w:eastAsia="zh-CN"/>
          <w:rPrChange w:id="139" w:author="陈棚棚" w:date="2025-09-04T11:40:41Z">
            <w:rPr>
              <w:rFonts w:cs="Arial"/>
              <w:b/>
              <w:color w:val="auto"/>
              <w:lang w:eastAsia="zh-CN"/>
            </w:rPr>
          </w:rPrChange>
        </w:rPr>
        <w:t>C</w:t>
      </w:r>
      <w:r>
        <w:rPr>
          <w:rFonts w:hint="eastAsia" w:cs="Arial"/>
          <w:bCs/>
          <w:color w:val="auto"/>
          <w:highlight w:val="yellow"/>
          <w:lang w:eastAsia="zh-CN"/>
          <w:rPrChange w:id="140" w:author="陈棚棚" w:date="2025-09-04T11:40:41Z">
            <w:rPr>
              <w:rFonts w:hint="eastAsia" w:cs="Arial"/>
              <w:bCs/>
              <w:color w:val="auto"/>
              <w:lang w:eastAsia="zh-CN"/>
            </w:rPr>
          </w:rPrChange>
        </w:rPr>
        <w:t>)</w:t>
      </w:r>
      <w:bookmarkEnd w:id="57"/>
      <w:bookmarkEnd w:id="58"/>
      <w:r>
        <w:rPr>
          <w:rFonts w:cs="Arial"/>
          <w:bCs/>
          <w:color w:val="auto"/>
          <w:highlight w:val="yellow"/>
          <w:rPrChange w:id="141" w:author="陈棚棚" w:date="2025-09-04T11:40:41Z">
            <w:rPr>
              <w:rFonts w:cs="Arial"/>
              <w:bCs/>
              <w:color w:val="auto"/>
            </w:rPr>
          </w:rPrChange>
        </w:rPr>
        <w:t>. Normal right ventricular wall thickness is defined as &lt; 5 mm, while hypertrophy (&gt; 5 mm) suggests chronic right ventricular overload.</w:t>
      </w:r>
    </w:p>
    <w:p w14:paraId="4606BB22">
      <w:pPr>
        <w:pStyle w:val="10"/>
        <w:spacing w:before="0" w:beforeAutospacing="0" w:after="0" w:afterAutospacing="0"/>
        <w:rPr>
          <w:rFonts w:cs="Arial"/>
          <w:bCs/>
          <w:color w:val="auto"/>
          <w:lang w:eastAsia="zh-CN"/>
        </w:rPr>
      </w:pPr>
    </w:p>
    <w:p w14:paraId="1341A748">
      <w:pPr>
        <w:pStyle w:val="10"/>
        <w:numPr>
          <w:ilvl w:val="2"/>
          <w:numId w:val="1"/>
        </w:numPr>
        <w:spacing w:before="0" w:beforeAutospacing="0" w:after="0" w:afterAutospacing="0"/>
        <w:ind w:left="0" w:firstLine="0"/>
        <w:rPr>
          <w:rFonts w:cs="Arial"/>
          <w:bCs/>
          <w:color w:val="auto"/>
        </w:rPr>
      </w:pPr>
      <w:r>
        <w:rPr>
          <w:rFonts w:cs="Arial"/>
          <w:bCs/>
          <w:color w:val="auto"/>
        </w:rPr>
        <w:t xml:space="preserve">Tricuspid annular plane systolic excursion (TAPSE)  </w:t>
      </w:r>
    </w:p>
    <w:p w14:paraId="58BB2C4D">
      <w:pPr>
        <w:pStyle w:val="10"/>
        <w:spacing w:before="0" w:beforeAutospacing="0" w:after="0" w:afterAutospacing="0"/>
        <w:rPr>
          <w:rFonts w:cs="Arial"/>
          <w:bCs/>
          <w:color w:val="auto"/>
          <w:highlight w:val="none"/>
          <w:rPrChange w:id="142" w:author="小乌云" w:date="2025-09-12T16:17:13Z">
            <w:rPr>
              <w:rFonts w:cs="Arial"/>
              <w:bCs/>
              <w:color w:val="auto"/>
            </w:rPr>
          </w:rPrChange>
        </w:rPr>
      </w:pPr>
    </w:p>
    <w:p w14:paraId="1F9F7A30">
      <w:pPr>
        <w:pStyle w:val="10"/>
        <w:numPr>
          <w:ilvl w:val="3"/>
          <w:numId w:val="1"/>
        </w:numPr>
        <w:spacing w:before="0" w:beforeAutospacing="0" w:after="0" w:afterAutospacing="0"/>
        <w:ind w:left="0" w:firstLine="0"/>
        <w:rPr>
          <w:rFonts w:cs="Arial"/>
          <w:bCs/>
          <w:color w:val="auto"/>
          <w:highlight w:val="none"/>
          <w:rPrChange w:id="143" w:author="小乌云" w:date="2025-09-12T16:17:13Z">
            <w:rPr>
              <w:rFonts w:cs="Arial"/>
              <w:bCs/>
              <w:color w:val="auto"/>
            </w:rPr>
          </w:rPrChange>
        </w:rPr>
      </w:pPr>
      <w:r>
        <w:rPr>
          <w:rFonts w:cs="Arial"/>
          <w:bCs/>
          <w:color w:val="auto"/>
          <w:highlight w:val="none"/>
          <w:rPrChange w:id="144" w:author="小乌云" w:date="2025-09-12T16:17:13Z">
            <w:rPr>
              <w:rFonts w:cs="Arial"/>
              <w:bCs/>
              <w:color w:val="auto"/>
            </w:rPr>
          </w:rPrChange>
        </w:rPr>
        <w:t xml:space="preserve">View: Use the apical four-chamber view.  </w:t>
      </w:r>
    </w:p>
    <w:p w14:paraId="441F52B6">
      <w:pPr>
        <w:pStyle w:val="10"/>
        <w:spacing w:before="0" w:beforeAutospacing="0" w:after="0" w:afterAutospacing="0"/>
        <w:rPr>
          <w:rFonts w:cs="Arial"/>
          <w:bCs/>
          <w:color w:val="auto"/>
          <w:highlight w:val="yellow"/>
          <w:rPrChange w:id="145" w:author="陈棚棚" w:date="2025-09-04T11:40:46Z">
            <w:rPr>
              <w:rFonts w:cs="Arial"/>
              <w:bCs/>
              <w:color w:val="auto"/>
            </w:rPr>
          </w:rPrChange>
        </w:rPr>
      </w:pPr>
    </w:p>
    <w:p w14:paraId="058C6625">
      <w:pPr>
        <w:pStyle w:val="10"/>
        <w:numPr>
          <w:ilvl w:val="3"/>
          <w:numId w:val="1"/>
        </w:numPr>
        <w:spacing w:before="0" w:beforeAutospacing="0" w:after="0" w:afterAutospacing="0"/>
        <w:ind w:left="0" w:firstLine="0"/>
        <w:rPr>
          <w:rFonts w:cs="Arial"/>
          <w:bCs/>
          <w:color w:val="auto"/>
          <w:highlight w:val="yellow"/>
          <w:lang w:eastAsia="zh-CN"/>
          <w:rPrChange w:id="146" w:author="陈棚棚" w:date="2025-09-04T11:40:46Z">
            <w:rPr>
              <w:rFonts w:cs="Arial"/>
              <w:bCs/>
              <w:color w:val="auto"/>
              <w:lang w:eastAsia="zh-CN"/>
            </w:rPr>
          </w:rPrChange>
        </w:rPr>
      </w:pPr>
      <w:r>
        <w:rPr>
          <w:rFonts w:cs="Arial"/>
          <w:bCs/>
          <w:color w:val="auto"/>
          <w:highlight w:val="yellow"/>
          <w:rPrChange w:id="147" w:author="陈棚棚" w:date="2025-09-04T11:40:46Z">
            <w:rPr>
              <w:rFonts w:cs="Arial"/>
              <w:bCs/>
              <w:color w:val="auto"/>
            </w:rPr>
          </w:rPrChange>
        </w:rPr>
        <w:t>Measurement: Using M-mode to measure tricuspid annular longitudinal excursion (</w:t>
      </w:r>
      <w:r>
        <w:rPr>
          <w:rFonts w:cs="Arial"/>
          <w:b/>
          <w:color w:val="auto"/>
          <w:highlight w:val="yellow"/>
          <w:rPrChange w:id="148" w:author="陈棚棚" w:date="2025-09-04T11:40:46Z">
            <w:rPr>
              <w:rFonts w:cs="Arial"/>
              <w:b/>
              <w:color w:val="auto"/>
            </w:rPr>
          </w:rPrChange>
        </w:rPr>
        <w:t>Figure 3D</w:t>
      </w:r>
      <w:r>
        <w:rPr>
          <w:rFonts w:cs="Arial"/>
          <w:bCs/>
          <w:color w:val="auto"/>
          <w:highlight w:val="yellow"/>
          <w:rPrChange w:id="149" w:author="陈棚棚" w:date="2025-09-04T11:40:46Z">
            <w:rPr>
              <w:rFonts w:cs="Arial"/>
              <w:bCs/>
              <w:color w:val="auto"/>
            </w:rPr>
          </w:rPrChange>
        </w:rPr>
        <w:t>), normal values are ≥ 15 mm, while values &lt; 15 mm is abnormal and indicate right ventricular dysfunction.</w:t>
      </w:r>
    </w:p>
    <w:p w14:paraId="7DAA528B">
      <w:pPr>
        <w:pStyle w:val="10"/>
        <w:spacing w:before="0" w:beforeAutospacing="0" w:after="0" w:afterAutospacing="0"/>
        <w:rPr>
          <w:rFonts w:cs="Arial"/>
          <w:bCs/>
          <w:color w:val="auto"/>
          <w:lang w:eastAsia="zh-CN"/>
        </w:rPr>
      </w:pPr>
    </w:p>
    <w:p w14:paraId="763747AB">
      <w:pPr>
        <w:pStyle w:val="10"/>
        <w:numPr>
          <w:ilvl w:val="2"/>
          <w:numId w:val="1"/>
        </w:numPr>
        <w:spacing w:before="0" w:beforeAutospacing="0" w:after="0" w:afterAutospacing="0"/>
        <w:ind w:left="0" w:firstLine="0"/>
        <w:rPr>
          <w:rFonts w:cs="Arial"/>
          <w:bCs/>
          <w:color w:val="auto"/>
        </w:rPr>
      </w:pPr>
      <w:r>
        <w:rPr>
          <w:rFonts w:cs="Arial"/>
          <w:bCs/>
          <w:color w:val="auto"/>
        </w:rPr>
        <w:t xml:space="preserve">Inferior vena cava (IVC) assessment  </w:t>
      </w:r>
    </w:p>
    <w:p w14:paraId="41C56E19">
      <w:pPr>
        <w:pStyle w:val="10"/>
        <w:spacing w:before="0" w:beforeAutospacing="0" w:after="0" w:afterAutospacing="0"/>
        <w:rPr>
          <w:rFonts w:cs="Arial"/>
          <w:bCs/>
          <w:color w:val="auto"/>
        </w:rPr>
      </w:pPr>
    </w:p>
    <w:p w14:paraId="4E1D7C0A">
      <w:pPr>
        <w:pStyle w:val="10"/>
        <w:numPr>
          <w:ilvl w:val="3"/>
          <w:numId w:val="1"/>
        </w:numPr>
        <w:spacing w:before="0" w:beforeAutospacing="0" w:after="0" w:afterAutospacing="0"/>
        <w:ind w:left="0" w:firstLine="0"/>
        <w:rPr>
          <w:rFonts w:cs="Arial"/>
          <w:bCs/>
          <w:color w:val="auto"/>
          <w:highlight w:val="none"/>
          <w:rPrChange w:id="150" w:author="小乌云" w:date="2025-09-12T16:17:17Z">
            <w:rPr>
              <w:rFonts w:cs="Arial"/>
              <w:bCs/>
              <w:color w:val="auto"/>
            </w:rPr>
          </w:rPrChange>
        </w:rPr>
      </w:pPr>
      <w:r>
        <w:rPr>
          <w:rFonts w:cs="Arial"/>
          <w:bCs/>
          <w:color w:val="auto"/>
          <w:highlight w:val="none"/>
          <w:rPrChange w:id="151" w:author="小乌云" w:date="2025-09-12T16:17:17Z">
            <w:rPr>
              <w:rFonts w:cs="Arial"/>
              <w:bCs/>
              <w:color w:val="auto"/>
            </w:rPr>
          </w:rPrChange>
        </w:rPr>
        <w:t xml:space="preserve">View: use the subcostal view.  </w:t>
      </w:r>
    </w:p>
    <w:p w14:paraId="5C2C65FF">
      <w:pPr>
        <w:pStyle w:val="10"/>
        <w:spacing w:before="0" w:beforeAutospacing="0" w:after="0" w:afterAutospacing="0"/>
        <w:rPr>
          <w:rFonts w:cs="Arial"/>
          <w:bCs/>
          <w:color w:val="auto"/>
          <w:highlight w:val="yellow"/>
          <w:rPrChange w:id="152" w:author="陈棚棚" w:date="2025-09-04T11:41:24Z">
            <w:rPr>
              <w:rFonts w:cs="Arial"/>
              <w:bCs/>
              <w:color w:val="auto"/>
            </w:rPr>
          </w:rPrChange>
        </w:rPr>
      </w:pPr>
    </w:p>
    <w:p w14:paraId="7904965E">
      <w:pPr>
        <w:pStyle w:val="10"/>
        <w:numPr>
          <w:ilvl w:val="3"/>
          <w:numId w:val="1"/>
        </w:numPr>
        <w:spacing w:before="0" w:beforeAutospacing="0" w:after="0" w:afterAutospacing="0"/>
        <w:ind w:left="0" w:firstLine="0"/>
        <w:rPr>
          <w:rFonts w:cs="Arial"/>
          <w:bCs/>
          <w:color w:val="auto"/>
          <w:highlight w:val="yellow"/>
          <w:lang w:eastAsia="zh-CN"/>
          <w:rPrChange w:id="153" w:author="陈棚棚" w:date="2025-09-04T11:41:24Z">
            <w:rPr>
              <w:rFonts w:cs="Arial"/>
              <w:bCs/>
              <w:color w:val="auto"/>
              <w:lang w:eastAsia="zh-CN"/>
            </w:rPr>
          </w:rPrChange>
        </w:rPr>
      </w:pPr>
      <w:r>
        <w:rPr>
          <w:rFonts w:cs="Arial"/>
          <w:bCs/>
          <w:color w:val="auto"/>
          <w:highlight w:val="yellow"/>
          <w:rPrChange w:id="154" w:author="陈棚棚" w:date="2025-09-04T11:41:24Z">
            <w:rPr>
              <w:rFonts w:cs="Arial"/>
              <w:bCs/>
              <w:color w:val="auto"/>
            </w:rPr>
          </w:rPrChange>
        </w:rPr>
        <w:t>Measurement:  Measure IVC diameter and collapsibility during sniffing: a normal finding is a diameter &lt; 2.1 cm </w:t>
      </w:r>
      <w:r>
        <w:rPr>
          <w:rFonts w:hint="eastAsia" w:cs="Arial"/>
          <w:bCs/>
          <w:color w:val="auto"/>
          <w:highlight w:val="yellow"/>
          <w:lang w:eastAsia="zh-CN"/>
          <w:rPrChange w:id="155" w:author="陈棚棚" w:date="2025-09-04T11:41:24Z">
            <w:rPr>
              <w:rFonts w:hint="eastAsia" w:cs="Arial"/>
              <w:bCs/>
              <w:color w:val="auto"/>
              <w:lang w:eastAsia="zh-CN"/>
            </w:rPr>
          </w:rPrChange>
        </w:rPr>
        <w:t>or</w:t>
      </w:r>
      <w:r>
        <w:rPr>
          <w:rFonts w:cs="Arial"/>
          <w:bCs/>
          <w:color w:val="auto"/>
          <w:highlight w:val="yellow"/>
          <w:rPrChange w:id="156" w:author="陈棚棚" w:date="2025-09-04T11:41:24Z">
            <w:rPr>
              <w:rFonts w:cs="Arial"/>
              <w:bCs/>
              <w:color w:val="auto"/>
            </w:rPr>
          </w:rPrChange>
        </w:rPr>
        <w:t> &gt; 50% collapsibility, while a diameter &gt; 2.1 cm </w:t>
      </w:r>
      <w:r>
        <w:rPr>
          <w:rFonts w:hint="eastAsia" w:cs="Arial"/>
          <w:bCs/>
          <w:color w:val="auto"/>
          <w:highlight w:val="yellow"/>
          <w:lang w:eastAsia="zh-CN"/>
          <w:rPrChange w:id="157" w:author="陈棚棚" w:date="2025-09-04T11:41:24Z">
            <w:rPr>
              <w:rFonts w:hint="eastAsia" w:cs="Arial"/>
              <w:bCs/>
              <w:color w:val="auto"/>
              <w:lang w:eastAsia="zh-CN"/>
            </w:rPr>
          </w:rPrChange>
        </w:rPr>
        <w:t>or</w:t>
      </w:r>
      <w:r>
        <w:rPr>
          <w:rFonts w:cs="Arial"/>
          <w:bCs/>
          <w:color w:val="auto"/>
          <w:highlight w:val="yellow"/>
          <w:rPrChange w:id="158" w:author="陈棚棚" w:date="2025-09-04T11:41:24Z">
            <w:rPr>
              <w:rFonts w:cs="Arial"/>
              <w:bCs/>
              <w:color w:val="auto"/>
            </w:rPr>
          </w:rPrChange>
        </w:rPr>
        <w:t> &lt; 50% collapsibility indicates elevated right atrial pressure (RAP)</w:t>
      </w:r>
    </w:p>
    <w:p w14:paraId="6FA62EFD">
      <w:pPr>
        <w:pStyle w:val="10"/>
        <w:spacing w:before="0" w:beforeAutospacing="0" w:after="0" w:afterAutospacing="0"/>
        <w:rPr>
          <w:rFonts w:cs="Arial"/>
          <w:bCs/>
          <w:color w:val="auto"/>
          <w:lang w:eastAsia="zh-CN"/>
        </w:rPr>
      </w:pPr>
    </w:p>
    <w:p w14:paraId="47D291CB">
      <w:pPr>
        <w:pStyle w:val="10"/>
        <w:spacing w:before="0" w:beforeAutospacing="0" w:after="0" w:afterAutospacing="0"/>
        <w:rPr>
          <w:rFonts w:cs="Arial"/>
          <w:bCs/>
          <w:color w:val="auto"/>
        </w:rPr>
      </w:pPr>
      <w:bookmarkStart w:id="59" w:name="OLE_LINK121"/>
      <w:bookmarkStart w:id="60" w:name="OLE_LINK120"/>
      <w:bookmarkStart w:id="61" w:name="OLE_LINK123"/>
      <w:bookmarkStart w:id="62" w:name="OLE_LINK122"/>
      <w:r>
        <w:rPr>
          <w:rFonts w:cs="Arial"/>
          <w:bCs/>
          <w:color w:val="auto"/>
        </w:rPr>
        <w:t>NOTE:</w:t>
      </w:r>
      <w:bookmarkEnd w:id="59"/>
      <w:bookmarkEnd w:id="60"/>
      <w:r>
        <w:rPr>
          <w:rFonts w:cs="Arial"/>
          <w:bCs/>
          <w:color w:val="auto"/>
        </w:rPr>
        <w:t xml:space="preserve"> </w:t>
      </w:r>
      <w:bookmarkEnd w:id="61"/>
      <w:bookmarkEnd w:id="62"/>
      <w:r>
        <w:rPr>
          <w:rFonts w:cs="Arial"/>
          <w:bCs/>
          <w:color w:val="auto"/>
        </w:rPr>
        <w:t>Clinical Interpretation of echocardiography: RV dysfunction predicts poor prognosis and weaning failure, may require inotropic support or fluid restriction</w:t>
      </w:r>
      <w:r>
        <w:rPr>
          <w:rFonts w:hint="eastAsia" w:cs="Arial"/>
          <w:bCs/>
          <w:color w:val="auto"/>
          <w:vertAlign w:val="superscript"/>
          <w:lang w:eastAsia="zh-CN"/>
        </w:rPr>
        <w:t>12</w:t>
      </w:r>
      <w:r>
        <w:rPr>
          <w:rFonts w:cs="Arial"/>
          <w:bCs/>
          <w:color w:val="auto"/>
        </w:rPr>
        <w:t xml:space="preserve">.  </w:t>
      </w:r>
    </w:p>
    <w:p w14:paraId="13EE25D1">
      <w:pPr>
        <w:pStyle w:val="10"/>
        <w:spacing w:before="0" w:beforeAutospacing="0" w:after="0" w:afterAutospacing="0"/>
        <w:rPr>
          <w:rFonts w:cs="Arial"/>
          <w:bCs/>
          <w:color w:val="auto"/>
        </w:rPr>
      </w:pPr>
    </w:p>
    <w:p w14:paraId="0E0A189E">
      <w:pPr>
        <w:pStyle w:val="10"/>
        <w:numPr>
          <w:ilvl w:val="1"/>
          <w:numId w:val="1"/>
        </w:numPr>
        <w:spacing w:before="0" w:beforeAutospacing="0" w:after="0" w:afterAutospacing="0"/>
        <w:ind w:left="0" w:firstLine="0"/>
        <w:rPr>
          <w:rFonts w:cs="Arial"/>
          <w:bCs/>
          <w:color w:val="auto"/>
        </w:rPr>
      </w:pPr>
      <w:r>
        <w:rPr>
          <w:rFonts w:cs="Arial"/>
          <w:bCs/>
          <w:color w:val="auto"/>
        </w:rPr>
        <w:t xml:space="preserve">Timing of </w:t>
      </w:r>
      <w:bookmarkStart w:id="63" w:name="OLE_LINK42"/>
      <w:bookmarkStart w:id="64" w:name="OLE_LINK45"/>
      <w:bookmarkStart w:id="65" w:name="OLE_LINK43"/>
      <w:bookmarkStart w:id="66" w:name="OLE_LINK44"/>
      <w:r>
        <w:rPr>
          <w:rFonts w:cs="Arial"/>
          <w:bCs/>
          <w:color w:val="auto"/>
        </w:rPr>
        <w:t>echocardiography</w:t>
      </w:r>
      <w:bookmarkEnd w:id="63"/>
      <w:bookmarkEnd w:id="64"/>
      <w:bookmarkEnd w:id="65"/>
      <w:bookmarkEnd w:id="66"/>
    </w:p>
    <w:p w14:paraId="742FF61B">
      <w:pPr>
        <w:pStyle w:val="10"/>
        <w:spacing w:before="0" w:beforeAutospacing="0" w:after="0" w:afterAutospacing="0"/>
        <w:rPr>
          <w:rFonts w:cs="Arial"/>
          <w:bCs/>
          <w:color w:val="auto"/>
        </w:rPr>
      </w:pPr>
      <w:r>
        <w:rPr>
          <w:rFonts w:cs="Arial"/>
          <w:bCs/>
          <w:color w:val="auto"/>
        </w:rPr>
        <w:t xml:space="preserve"> </w:t>
      </w:r>
    </w:p>
    <w:p w14:paraId="6F015015">
      <w:pPr>
        <w:pStyle w:val="10"/>
        <w:numPr>
          <w:ilvl w:val="2"/>
          <w:numId w:val="1"/>
        </w:numPr>
        <w:spacing w:before="0" w:beforeAutospacing="0" w:after="0" w:afterAutospacing="0"/>
        <w:ind w:left="0" w:firstLine="0"/>
        <w:rPr>
          <w:rFonts w:cs="Arial"/>
          <w:bCs/>
          <w:color w:val="auto"/>
          <w:lang w:eastAsia="zh-CN"/>
        </w:rPr>
      </w:pPr>
      <w:r>
        <w:rPr>
          <w:rFonts w:hint="eastAsia" w:cs="Arial"/>
          <w:bCs/>
          <w:color w:val="auto"/>
          <w:lang w:eastAsia="zh-CN"/>
        </w:rPr>
        <w:t>P</w:t>
      </w:r>
      <w:r>
        <w:rPr>
          <w:rFonts w:cs="Arial"/>
          <w:bCs/>
          <w:color w:val="auto"/>
        </w:rPr>
        <w:t xml:space="preserve">erform a baseline echocardiography to assess RV function on ICU admission.  </w:t>
      </w:r>
    </w:p>
    <w:p w14:paraId="5BE00C66">
      <w:pPr>
        <w:pStyle w:val="10"/>
        <w:spacing w:before="0" w:beforeAutospacing="0" w:after="0" w:afterAutospacing="0"/>
        <w:rPr>
          <w:rFonts w:cs="Arial"/>
          <w:bCs/>
          <w:color w:val="auto"/>
          <w:lang w:eastAsia="zh-CN"/>
        </w:rPr>
      </w:pPr>
    </w:p>
    <w:p w14:paraId="5832B491">
      <w:pPr>
        <w:pStyle w:val="10"/>
        <w:numPr>
          <w:ilvl w:val="2"/>
          <w:numId w:val="1"/>
        </w:numPr>
        <w:spacing w:before="0" w:beforeAutospacing="0" w:after="0" w:afterAutospacing="0"/>
        <w:ind w:left="0" w:firstLine="0"/>
        <w:rPr>
          <w:rFonts w:cs="Arial"/>
          <w:bCs/>
          <w:color w:val="auto"/>
        </w:rPr>
      </w:pPr>
      <w:r>
        <w:rPr>
          <w:rFonts w:hint="eastAsia" w:cs="Arial"/>
          <w:bCs/>
          <w:color w:val="auto"/>
          <w:lang w:eastAsia="zh-CN"/>
        </w:rPr>
        <w:t>R</w:t>
      </w:r>
      <w:r>
        <w:rPr>
          <w:rFonts w:cs="Arial"/>
          <w:bCs/>
          <w:color w:val="auto"/>
        </w:rPr>
        <w:t xml:space="preserve">epeat </w:t>
      </w:r>
      <w:bookmarkStart w:id="67" w:name="OLE_LINK111"/>
      <w:bookmarkStart w:id="68" w:name="OLE_LINK113"/>
      <w:bookmarkStart w:id="69" w:name="OLE_LINK112"/>
      <w:r>
        <w:rPr>
          <w:rFonts w:cs="Arial"/>
          <w:bCs/>
          <w:color w:val="auto"/>
        </w:rPr>
        <w:t>echocardiography</w:t>
      </w:r>
      <w:bookmarkEnd w:id="67"/>
      <w:bookmarkEnd w:id="68"/>
      <w:bookmarkEnd w:id="69"/>
      <w:r>
        <w:rPr>
          <w:rFonts w:cs="Arial"/>
          <w:bCs/>
          <w:color w:val="auto"/>
        </w:rPr>
        <w:t xml:space="preserve"> during ICU stay if,  </w:t>
      </w:r>
      <w:r>
        <w:rPr>
          <w:rFonts w:cs="Arial"/>
          <w:bCs/>
          <w:color w:val="auto"/>
          <w:lang w:eastAsia="zh-CN"/>
        </w:rPr>
        <w:t>v</w:t>
      </w:r>
      <w:r>
        <w:rPr>
          <w:rFonts w:cs="Arial"/>
          <w:bCs/>
          <w:color w:val="auto"/>
        </w:rPr>
        <w:t>entilatory parameters increase (e.g., higher PEEP or FiO₂)</w:t>
      </w:r>
      <w:r>
        <w:rPr>
          <w:rFonts w:cs="Arial"/>
          <w:bCs/>
          <w:color w:val="auto"/>
          <w:lang w:eastAsia="zh-CN"/>
        </w:rPr>
        <w:t xml:space="preserve">, </w:t>
      </w:r>
      <w:r>
        <w:rPr>
          <w:rFonts w:cs="Arial"/>
          <w:bCs/>
          <w:color w:val="auto"/>
        </w:rPr>
        <w:t>new hemodynamic instability develops (e.g., shock, hyperlactatemia)</w:t>
      </w:r>
      <w:r>
        <w:rPr>
          <w:rFonts w:cs="Arial"/>
          <w:bCs/>
          <w:color w:val="auto"/>
          <w:lang w:eastAsia="zh-CN"/>
        </w:rPr>
        <w:t xml:space="preserve">, or </w:t>
      </w:r>
      <w:r>
        <w:rPr>
          <w:rFonts w:cs="Arial"/>
          <w:bCs/>
          <w:color w:val="auto"/>
        </w:rPr>
        <w:t xml:space="preserve">RV dysfunction or ACP is suspected.  </w:t>
      </w:r>
    </w:p>
    <w:p w14:paraId="4B240183">
      <w:pPr>
        <w:pStyle w:val="10"/>
        <w:spacing w:before="0" w:beforeAutospacing="0" w:after="0" w:afterAutospacing="0"/>
        <w:rPr>
          <w:rFonts w:cs="Arial"/>
          <w:bCs/>
          <w:color w:val="auto"/>
        </w:rPr>
      </w:pPr>
    </w:p>
    <w:p w14:paraId="2C4607BA">
      <w:pPr>
        <w:pStyle w:val="10"/>
        <w:numPr>
          <w:ilvl w:val="2"/>
          <w:numId w:val="1"/>
        </w:numPr>
        <w:spacing w:before="0" w:beforeAutospacing="0" w:after="0" w:afterAutospacing="0"/>
        <w:ind w:left="0" w:firstLine="0"/>
        <w:rPr>
          <w:rFonts w:cs="Arial"/>
          <w:bCs/>
          <w:color w:val="auto"/>
          <w:lang w:eastAsia="zh-CN"/>
        </w:rPr>
      </w:pPr>
      <w:r>
        <w:rPr>
          <w:rFonts w:cs="Arial"/>
          <w:bCs/>
          <w:color w:val="auto"/>
          <w:lang w:eastAsia="zh-CN"/>
        </w:rPr>
        <w:t xml:space="preserve">Perform </w:t>
      </w:r>
      <w:r>
        <w:rPr>
          <w:rFonts w:cs="Arial"/>
          <w:bCs/>
          <w:color w:val="auto"/>
        </w:rPr>
        <w:t xml:space="preserve">echocardiography before weaning and after extubation: Assess RV function to guide weaning decisions.  </w:t>
      </w:r>
    </w:p>
    <w:p w14:paraId="15A33760">
      <w:pPr>
        <w:pStyle w:val="10"/>
        <w:spacing w:before="0" w:beforeAutospacing="0" w:after="0" w:afterAutospacing="0"/>
        <w:ind w:left="240" w:leftChars="100"/>
        <w:rPr>
          <w:rFonts w:cs="Arial"/>
          <w:bCs/>
          <w:color w:val="auto"/>
          <w:lang w:eastAsia="zh-CN"/>
        </w:rPr>
      </w:pPr>
    </w:p>
    <w:p w14:paraId="31901852">
      <w:pPr>
        <w:pStyle w:val="10"/>
        <w:numPr>
          <w:ilvl w:val="0"/>
          <w:numId w:val="1"/>
        </w:numPr>
        <w:spacing w:before="0" w:beforeAutospacing="0" w:after="0" w:afterAutospacing="0"/>
        <w:ind w:left="0" w:firstLine="0"/>
        <w:rPr>
          <w:rFonts w:cs="Arial"/>
          <w:b/>
          <w:color w:val="auto"/>
        </w:rPr>
      </w:pPr>
      <w:bookmarkStart w:id="70" w:name="OLE_LINK132"/>
      <w:bookmarkStart w:id="71" w:name="OLE_LINK133"/>
      <w:r>
        <w:rPr>
          <w:rFonts w:cs="Arial"/>
          <w:b/>
          <w:color w:val="auto"/>
        </w:rPr>
        <w:t>Diaphragm ultrasound</w:t>
      </w:r>
      <w:bookmarkEnd w:id="70"/>
      <w:bookmarkEnd w:id="71"/>
      <w:r>
        <w:rPr>
          <w:rFonts w:cs="Arial"/>
          <w:b/>
          <w:color w:val="auto"/>
        </w:rPr>
        <w:t xml:space="preserve"> (DU) for assessing diaphragmatic function</w:t>
      </w:r>
    </w:p>
    <w:p w14:paraId="0001CF58">
      <w:pPr>
        <w:pStyle w:val="10"/>
        <w:spacing w:before="0" w:beforeAutospacing="0" w:after="0" w:afterAutospacing="0"/>
        <w:rPr>
          <w:rFonts w:cs="Arial"/>
          <w:b/>
          <w:color w:val="auto"/>
        </w:rPr>
      </w:pPr>
    </w:p>
    <w:p w14:paraId="607C165E">
      <w:pPr>
        <w:pStyle w:val="10"/>
        <w:numPr>
          <w:ilvl w:val="1"/>
          <w:numId w:val="1"/>
        </w:numPr>
        <w:spacing w:before="0" w:beforeAutospacing="0" w:after="0" w:afterAutospacing="0"/>
        <w:ind w:left="0" w:firstLine="0"/>
        <w:rPr>
          <w:rFonts w:cs="Arial"/>
          <w:bCs/>
          <w:color w:val="auto"/>
        </w:rPr>
      </w:pPr>
      <w:r>
        <w:rPr>
          <w:rFonts w:cs="Arial"/>
          <w:bCs/>
          <w:color w:val="auto"/>
        </w:rPr>
        <w:t xml:space="preserve">Preparation  </w:t>
      </w:r>
    </w:p>
    <w:p w14:paraId="00E033B4">
      <w:pPr>
        <w:pStyle w:val="10"/>
        <w:spacing w:before="0" w:beforeAutospacing="0" w:after="0" w:afterAutospacing="0"/>
        <w:rPr>
          <w:rFonts w:cs="Arial"/>
          <w:bCs/>
          <w:color w:val="auto"/>
        </w:rPr>
      </w:pPr>
    </w:p>
    <w:p w14:paraId="66F89A10">
      <w:pPr>
        <w:pStyle w:val="10"/>
        <w:numPr>
          <w:ilvl w:val="2"/>
          <w:numId w:val="1"/>
        </w:numPr>
        <w:spacing w:before="0" w:beforeAutospacing="0" w:after="0" w:afterAutospacing="0"/>
        <w:ind w:left="0" w:firstLine="0"/>
        <w:rPr>
          <w:rFonts w:cs="Arial"/>
          <w:bCs/>
          <w:color w:val="auto"/>
        </w:rPr>
      </w:pPr>
      <w:r>
        <w:rPr>
          <w:rFonts w:cs="Arial"/>
          <w:bCs/>
          <w:color w:val="auto"/>
        </w:rPr>
        <w:t xml:space="preserve">Select the probe depending on the measurement objective. </w:t>
      </w:r>
    </w:p>
    <w:p w14:paraId="7F0FC05C">
      <w:pPr>
        <w:pStyle w:val="10"/>
        <w:spacing w:before="0" w:beforeAutospacing="0" w:after="0" w:afterAutospacing="0"/>
        <w:rPr>
          <w:rFonts w:cs="Arial"/>
          <w:bCs/>
          <w:color w:val="auto"/>
          <w:highlight w:val="none"/>
          <w:rPrChange w:id="159" w:author="小乌云" w:date="2025-09-12T16:17:24Z">
            <w:rPr>
              <w:rFonts w:cs="Arial"/>
              <w:bCs/>
              <w:color w:val="auto"/>
            </w:rPr>
          </w:rPrChange>
        </w:rPr>
      </w:pPr>
    </w:p>
    <w:p w14:paraId="3A8EC7FE">
      <w:pPr>
        <w:pStyle w:val="10"/>
        <w:numPr>
          <w:ilvl w:val="3"/>
          <w:numId w:val="1"/>
        </w:numPr>
        <w:spacing w:before="0" w:beforeAutospacing="0" w:after="0" w:afterAutospacing="0"/>
        <w:ind w:left="0" w:firstLine="0"/>
        <w:rPr>
          <w:rFonts w:cs="Arial"/>
          <w:bCs/>
          <w:color w:val="auto"/>
          <w:highlight w:val="none"/>
          <w:rPrChange w:id="160" w:author="小乌云" w:date="2025-09-12T16:17:24Z">
            <w:rPr>
              <w:rFonts w:cs="Arial"/>
              <w:bCs/>
              <w:color w:val="auto"/>
            </w:rPr>
          </w:rPrChange>
        </w:rPr>
      </w:pPr>
      <w:r>
        <w:rPr>
          <w:rFonts w:cs="Arial"/>
          <w:bCs/>
          <w:color w:val="auto"/>
          <w:highlight w:val="none"/>
          <w:rPrChange w:id="161" w:author="小乌云" w:date="2025-09-12T16:17:24Z">
            <w:rPr>
              <w:rFonts w:cs="Arial"/>
              <w:bCs/>
              <w:color w:val="auto"/>
            </w:rPr>
          </w:rPrChange>
        </w:rPr>
        <w:t>Use a high-frequency linear probe (7–12 MHz) for assessing diaphragm thickness, and a low-frequency phased-array or curvilinear probe (2–5 MHz) for measuring diaphragm excursion.</w:t>
      </w:r>
    </w:p>
    <w:p w14:paraId="129B1BAD">
      <w:pPr>
        <w:pStyle w:val="10"/>
        <w:spacing w:before="0" w:beforeAutospacing="0" w:after="0" w:afterAutospacing="0"/>
        <w:ind w:left="240" w:leftChars="100"/>
        <w:rPr>
          <w:rFonts w:cs="Arial"/>
          <w:bCs/>
          <w:color w:val="auto"/>
          <w:lang w:eastAsia="zh-CN"/>
        </w:rPr>
      </w:pPr>
    </w:p>
    <w:p w14:paraId="1521D678">
      <w:pPr>
        <w:pStyle w:val="10"/>
        <w:numPr>
          <w:ilvl w:val="2"/>
          <w:numId w:val="1"/>
        </w:numPr>
        <w:spacing w:before="0" w:beforeAutospacing="0" w:after="0" w:afterAutospacing="0"/>
        <w:ind w:left="0" w:firstLine="0"/>
        <w:rPr>
          <w:rFonts w:cs="Arial"/>
          <w:bCs/>
          <w:color w:val="auto"/>
        </w:rPr>
      </w:pPr>
      <w:r>
        <w:rPr>
          <w:rFonts w:cs="Arial"/>
          <w:bCs/>
          <w:color w:val="auto"/>
        </w:rPr>
        <w:t xml:space="preserve">Adjust the machine settings according to the measurement type. </w:t>
      </w:r>
    </w:p>
    <w:p w14:paraId="5206B991">
      <w:pPr>
        <w:pStyle w:val="10"/>
        <w:spacing w:before="0" w:beforeAutospacing="0" w:after="0" w:afterAutospacing="0"/>
        <w:rPr>
          <w:rFonts w:cs="Arial"/>
          <w:bCs/>
          <w:color w:val="auto"/>
        </w:rPr>
      </w:pPr>
    </w:p>
    <w:p w14:paraId="2F09C546">
      <w:pPr>
        <w:pStyle w:val="10"/>
        <w:numPr>
          <w:ilvl w:val="3"/>
          <w:numId w:val="1"/>
        </w:numPr>
        <w:spacing w:before="0" w:beforeAutospacing="0" w:after="0" w:afterAutospacing="0"/>
        <w:ind w:left="0" w:firstLine="0"/>
        <w:rPr>
          <w:rFonts w:cs="Arial"/>
          <w:bCs/>
          <w:color w:val="auto"/>
          <w:highlight w:val="none"/>
          <w:rPrChange w:id="162" w:author="小乌云" w:date="2025-09-12T16:17:34Z">
            <w:rPr>
              <w:rFonts w:cs="Arial"/>
              <w:bCs/>
              <w:color w:val="auto"/>
            </w:rPr>
          </w:rPrChange>
        </w:rPr>
      </w:pPr>
      <w:r>
        <w:rPr>
          <w:rFonts w:cs="Arial"/>
          <w:bCs/>
          <w:color w:val="auto"/>
          <w:highlight w:val="none"/>
          <w:rPrChange w:id="163" w:author="小乌云" w:date="2025-09-12T16:17:34Z">
            <w:rPr>
              <w:rFonts w:cs="Arial"/>
              <w:bCs/>
              <w:color w:val="auto"/>
            </w:rPr>
          </w:rPrChange>
        </w:rPr>
        <w:t xml:space="preserve">For diaphragm thickness, select either the </w:t>
      </w:r>
      <w:r>
        <w:rPr>
          <w:rFonts w:cs="Arial"/>
          <w:b/>
          <w:color w:val="auto"/>
          <w:highlight w:val="none"/>
          <w:rPrChange w:id="164" w:author="小乌云" w:date="2025-09-12T16:17:34Z">
            <w:rPr>
              <w:rFonts w:cs="Arial"/>
              <w:b/>
              <w:color w:val="auto"/>
            </w:rPr>
          </w:rPrChange>
        </w:rPr>
        <w:t>Superficial</w:t>
      </w:r>
      <w:r>
        <w:rPr>
          <w:rFonts w:cs="Arial"/>
          <w:bCs/>
          <w:color w:val="auto"/>
          <w:highlight w:val="none"/>
          <w:rPrChange w:id="165" w:author="小乌云" w:date="2025-09-12T16:17:34Z">
            <w:rPr>
              <w:rFonts w:cs="Arial"/>
              <w:bCs/>
              <w:color w:val="auto"/>
            </w:rPr>
          </w:rPrChange>
        </w:rPr>
        <w:t xml:space="preserve"> or </w:t>
      </w:r>
      <w:r>
        <w:rPr>
          <w:rFonts w:cs="Arial"/>
          <w:b/>
          <w:color w:val="auto"/>
          <w:highlight w:val="none"/>
          <w:rPrChange w:id="166" w:author="小乌云" w:date="2025-09-12T16:17:34Z">
            <w:rPr>
              <w:rFonts w:cs="Arial"/>
              <w:b/>
              <w:color w:val="auto"/>
            </w:rPr>
          </w:rPrChange>
        </w:rPr>
        <w:t>Musculoskeletal</w:t>
      </w:r>
      <w:r>
        <w:rPr>
          <w:rFonts w:cs="Arial"/>
          <w:bCs/>
          <w:color w:val="auto"/>
          <w:highlight w:val="none"/>
          <w:rPrChange w:id="167" w:author="小乌云" w:date="2025-09-12T16:17:34Z">
            <w:rPr>
              <w:rFonts w:cs="Arial"/>
              <w:bCs/>
              <w:color w:val="auto"/>
            </w:rPr>
          </w:rPrChange>
        </w:rPr>
        <w:t xml:space="preserve"> preset, while for diaphragm excursion, use the </w:t>
      </w:r>
      <w:r>
        <w:rPr>
          <w:rFonts w:cs="Arial"/>
          <w:b/>
          <w:color w:val="auto"/>
          <w:highlight w:val="none"/>
          <w:rPrChange w:id="168" w:author="小乌云" w:date="2025-09-12T16:17:34Z">
            <w:rPr>
              <w:rFonts w:cs="Arial"/>
              <w:b/>
              <w:color w:val="auto"/>
            </w:rPr>
          </w:rPrChange>
        </w:rPr>
        <w:t>Abdominal</w:t>
      </w:r>
      <w:r>
        <w:rPr>
          <w:rFonts w:cs="Arial"/>
          <w:bCs/>
          <w:color w:val="auto"/>
          <w:highlight w:val="none"/>
          <w:rPrChange w:id="169" w:author="小乌云" w:date="2025-09-12T16:17:34Z">
            <w:rPr>
              <w:rFonts w:cs="Arial"/>
              <w:bCs/>
              <w:color w:val="auto"/>
            </w:rPr>
          </w:rPrChange>
        </w:rPr>
        <w:t xml:space="preserve"> preset.</w:t>
      </w:r>
    </w:p>
    <w:p w14:paraId="24E1E0C7">
      <w:pPr>
        <w:pStyle w:val="10"/>
        <w:spacing w:before="0" w:beforeAutospacing="0" w:after="0" w:afterAutospacing="0"/>
        <w:rPr>
          <w:rFonts w:cs="Arial"/>
          <w:bCs/>
          <w:color w:val="auto"/>
          <w:lang w:eastAsia="zh-CN"/>
        </w:rPr>
      </w:pPr>
    </w:p>
    <w:p w14:paraId="40E17AB9">
      <w:pPr>
        <w:pStyle w:val="10"/>
        <w:numPr>
          <w:ilvl w:val="2"/>
          <w:numId w:val="1"/>
        </w:numPr>
        <w:spacing w:before="0" w:beforeAutospacing="0" w:after="0" w:afterAutospacing="0"/>
        <w:ind w:left="0" w:firstLine="0"/>
        <w:rPr>
          <w:rFonts w:cs="Arial"/>
          <w:bCs/>
          <w:color w:val="auto"/>
        </w:rPr>
      </w:pPr>
      <w:r>
        <w:rPr>
          <w:rFonts w:cs="Arial"/>
          <w:bCs/>
          <w:color w:val="auto"/>
        </w:rPr>
        <w:t xml:space="preserve">Position the patient based on the measurement objective. </w:t>
      </w:r>
    </w:p>
    <w:p w14:paraId="5D936BC0">
      <w:pPr>
        <w:pStyle w:val="10"/>
        <w:spacing w:before="0" w:beforeAutospacing="0" w:after="0" w:afterAutospacing="0"/>
        <w:rPr>
          <w:rFonts w:cs="Arial"/>
          <w:bCs/>
          <w:color w:val="auto"/>
          <w:highlight w:val="none"/>
          <w:rPrChange w:id="170" w:author="小乌云" w:date="2025-09-12T16:24:40Z">
            <w:rPr>
              <w:rFonts w:cs="Arial"/>
              <w:bCs/>
              <w:color w:val="auto"/>
            </w:rPr>
          </w:rPrChange>
        </w:rPr>
      </w:pPr>
    </w:p>
    <w:p w14:paraId="39F4F7BC">
      <w:pPr>
        <w:pStyle w:val="10"/>
        <w:numPr>
          <w:ilvl w:val="3"/>
          <w:numId w:val="1"/>
        </w:numPr>
        <w:spacing w:before="0" w:beforeAutospacing="0" w:after="0" w:afterAutospacing="0"/>
        <w:ind w:left="0" w:firstLine="0"/>
        <w:rPr>
          <w:rFonts w:cs="Arial"/>
          <w:bCs/>
          <w:color w:val="auto"/>
          <w:highlight w:val="none"/>
          <w:rPrChange w:id="171" w:author="小乌云" w:date="2025-09-12T16:24:40Z">
            <w:rPr>
              <w:rFonts w:cs="Arial"/>
              <w:bCs/>
              <w:color w:val="auto"/>
            </w:rPr>
          </w:rPrChange>
        </w:rPr>
      </w:pPr>
      <w:r>
        <w:rPr>
          <w:rFonts w:cs="Arial"/>
          <w:bCs/>
          <w:color w:val="auto"/>
          <w:highlight w:val="none"/>
          <w:rPrChange w:id="172" w:author="小乌云" w:date="2025-09-12T16:24:40Z">
            <w:rPr>
              <w:rFonts w:cs="Arial"/>
              <w:bCs/>
              <w:color w:val="auto"/>
            </w:rPr>
          </w:rPrChange>
        </w:rPr>
        <w:t xml:space="preserve">For diaphragm thickness assessment, position the patient supine or semi-recumbent. Diaphragm excursion measurement offers greater flexibility, allowing supine, semi-recumbent, or upright positioning depending on the clinical approach and patient factors. </w:t>
      </w:r>
    </w:p>
    <w:p w14:paraId="7CE1FEE2">
      <w:pPr>
        <w:pStyle w:val="10"/>
        <w:spacing w:before="0" w:beforeAutospacing="0" w:after="0" w:afterAutospacing="0"/>
        <w:rPr>
          <w:rFonts w:cs="Arial"/>
          <w:bCs/>
          <w:color w:val="auto"/>
          <w:highlight w:val="none"/>
          <w:rPrChange w:id="173" w:author="小乌云" w:date="2025-09-12T16:24:40Z">
            <w:rPr>
              <w:rFonts w:cs="Arial"/>
              <w:bCs/>
              <w:color w:val="auto"/>
            </w:rPr>
          </w:rPrChange>
        </w:rPr>
      </w:pPr>
    </w:p>
    <w:p w14:paraId="05068651">
      <w:pPr>
        <w:pStyle w:val="10"/>
        <w:numPr>
          <w:ilvl w:val="3"/>
          <w:numId w:val="1"/>
        </w:numPr>
        <w:spacing w:before="0" w:beforeAutospacing="0" w:after="0" w:afterAutospacing="0"/>
        <w:ind w:left="0" w:firstLine="0"/>
        <w:rPr>
          <w:rFonts w:cs="Arial"/>
          <w:bCs/>
          <w:color w:val="auto"/>
          <w:highlight w:val="none"/>
          <w:rPrChange w:id="174" w:author="小乌云" w:date="2025-09-12T16:24:40Z">
            <w:rPr>
              <w:rFonts w:cs="Arial"/>
              <w:bCs/>
              <w:color w:val="auto"/>
            </w:rPr>
          </w:rPrChange>
        </w:rPr>
      </w:pPr>
      <w:r>
        <w:rPr>
          <w:rFonts w:cs="Arial"/>
          <w:bCs/>
          <w:color w:val="auto"/>
          <w:highlight w:val="none"/>
          <w:rPrChange w:id="175" w:author="小乌云" w:date="2025-09-12T16:24:40Z">
            <w:rPr>
              <w:rFonts w:cs="Arial"/>
              <w:bCs/>
              <w:color w:val="auto"/>
            </w:rPr>
          </w:rPrChange>
        </w:rPr>
        <w:t>Choose semi-recumbent or upright positions to enhance visualization of the diaphragm. Regardless of position, fine-tune the probe angle to optimize the acoustic window, utilizing the liver or spleen as an acoustic pathway.</w:t>
      </w:r>
    </w:p>
    <w:p w14:paraId="665B9768">
      <w:pPr>
        <w:pStyle w:val="10"/>
        <w:spacing w:before="0" w:beforeAutospacing="0" w:after="0" w:afterAutospacing="0"/>
        <w:ind w:left="240" w:leftChars="100"/>
        <w:rPr>
          <w:rFonts w:cs="Arial"/>
          <w:bCs/>
          <w:color w:val="auto"/>
          <w:lang w:eastAsia="zh-CN"/>
        </w:rPr>
      </w:pPr>
    </w:p>
    <w:p w14:paraId="6FE4E57E">
      <w:pPr>
        <w:pStyle w:val="10"/>
        <w:numPr>
          <w:ilvl w:val="2"/>
          <w:numId w:val="1"/>
        </w:numPr>
        <w:spacing w:before="0" w:beforeAutospacing="0" w:after="0" w:afterAutospacing="0"/>
        <w:ind w:left="0" w:firstLine="0"/>
        <w:rPr>
          <w:rFonts w:cs="Arial"/>
          <w:bCs/>
          <w:color w:val="auto"/>
        </w:rPr>
      </w:pPr>
      <w:r>
        <w:rPr>
          <w:rFonts w:cs="Arial"/>
          <w:bCs/>
          <w:color w:val="auto"/>
        </w:rPr>
        <w:t xml:space="preserve">Align the probe properly for accurate measurements. </w:t>
      </w:r>
    </w:p>
    <w:p w14:paraId="08973880">
      <w:pPr>
        <w:pStyle w:val="10"/>
        <w:spacing w:before="0" w:beforeAutospacing="0" w:after="0" w:afterAutospacing="0"/>
        <w:rPr>
          <w:rFonts w:cs="Arial"/>
          <w:bCs/>
          <w:color w:val="auto"/>
        </w:rPr>
      </w:pPr>
    </w:p>
    <w:p w14:paraId="62D1AE32">
      <w:pPr>
        <w:pStyle w:val="10"/>
        <w:numPr>
          <w:ilvl w:val="3"/>
          <w:numId w:val="1"/>
        </w:numPr>
        <w:spacing w:before="0" w:beforeAutospacing="0" w:after="0" w:afterAutospacing="0"/>
        <w:ind w:left="0" w:firstLine="0"/>
        <w:rPr>
          <w:rFonts w:cs="Arial"/>
          <w:bCs/>
          <w:color w:val="auto"/>
        </w:rPr>
      </w:pPr>
      <w:r>
        <w:rPr>
          <w:rFonts w:cs="Arial"/>
          <w:bCs/>
          <w:color w:val="auto"/>
        </w:rPr>
        <w:t>When assessing diaphragm thickness, ensure the probe is oriented perpendicular to the diaphragm fibers. Avoid applying excessive pressure during placement, which may compress underlying tissues and distort the measurement.</w:t>
      </w:r>
    </w:p>
    <w:p w14:paraId="21148C6F">
      <w:pPr>
        <w:pStyle w:val="10"/>
        <w:spacing w:before="0" w:beforeAutospacing="0" w:after="0" w:afterAutospacing="0"/>
        <w:ind w:left="240" w:leftChars="100"/>
        <w:rPr>
          <w:rFonts w:cs="Arial"/>
          <w:bCs/>
          <w:color w:val="auto"/>
          <w:lang w:eastAsia="zh-CN"/>
        </w:rPr>
      </w:pPr>
    </w:p>
    <w:p w14:paraId="2C5C30C1">
      <w:pPr>
        <w:pStyle w:val="10"/>
        <w:numPr>
          <w:ilvl w:val="1"/>
          <w:numId w:val="1"/>
        </w:numPr>
        <w:spacing w:before="0" w:beforeAutospacing="0" w:after="0" w:afterAutospacing="0"/>
        <w:ind w:left="0" w:firstLine="0"/>
        <w:rPr>
          <w:rFonts w:cs="Arial"/>
          <w:bCs/>
          <w:color w:val="auto"/>
        </w:rPr>
      </w:pPr>
      <w:r>
        <w:rPr>
          <w:rFonts w:cs="Arial"/>
          <w:bCs/>
          <w:color w:val="auto"/>
        </w:rPr>
        <w:t xml:space="preserve">Diaphragm thickness measurement  </w:t>
      </w:r>
    </w:p>
    <w:p w14:paraId="67C718F4">
      <w:pPr>
        <w:pStyle w:val="10"/>
        <w:spacing w:before="0" w:beforeAutospacing="0" w:after="0" w:afterAutospacing="0"/>
        <w:rPr>
          <w:rFonts w:cs="Arial"/>
          <w:bCs/>
          <w:color w:val="auto"/>
        </w:rPr>
      </w:pPr>
    </w:p>
    <w:p w14:paraId="69A8F31A">
      <w:pPr>
        <w:pStyle w:val="10"/>
        <w:numPr>
          <w:ilvl w:val="2"/>
          <w:numId w:val="1"/>
        </w:numPr>
        <w:spacing w:before="0" w:beforeAutospacing="0" w:after="0" w:afterAutospacing="0"/>
        <w:ind w:left="0" w:firstLine="0"/>
        <w:rPr>
          <w:rFonts w:cs="Arial"/>
          <w:bCs/>
          <w:color w:val="auto"/>
          <w:highlight w:val="none"/>
          <w:rPrChange w:id="176" w:author="小乌云" w:date="2025-09-12T16:23:25Z">
            <w:rPr>
              <w:rFonts w:cs="Arial"/>
              <w:bCs/>
              <w:color w:val="auto"/>
            </w:rPr>
          </w:rPrChange>
        </w:rPr>
      </w:pPr>
      <w:r>
        <w:rPr>
          <w:rFonts w:cs="Arial"/>
          <w:bCs/>
          <w:color w:val="auto"/>
          <w:highlight w:val="none"/>
          <w:rPrChange w:id="177" w:author="小乌云" w:date="2025-09-12T16:23:25Z">
            <w:rPr>
              <w:rFonts w:cs="Arial"/>
              <w:bCs/>
              <w:color w:val="auto"/>
            </w:rPr>
          </w:rPrChange>
        </w:rPr>
        <w:t>Probe placement: Place the high-frequency linear probe longitudinally in the zone of apposition (ZOA), between the 8th and 10th intercostal spaces along the mid-axillary line</w:t>
      </w:r>
      <w:r>
        <w:rPr>
          <w:rFonts w:hint="eastAsia" w:cs="Arial"/>
          <w:bCs/>
          <w:color w:val="auto"/>
          <w:highlight w:val="none"/>
          <w:vertAlign w:val="superscript"/>
          <w:lang w:eastAsia="zh-CN"/>
          <w:rPrChange w:id="178" w:author="小乌云" w:date="2025-09-12T16:23:25Z">
            <w:rPr>
              <w:rFonts w:hint="eastAsia" w:cs="Arial"/>
              <w:bCs/>
              <w:color w:val="auto"/>
              <w:vertAlign w:val="superscript"/>
              <w:lang w:eastAsia="zh-CN"/>
            </w:rPr>
          </w:rPrChange>
        </w:rPr>
        <w:t>13</w:t>
      </w:r>
      <w:r>
        <w:rPr>
          <w:rFonts w:cs="Arial"/>
          <w:bCs/>
          <w:color w:val="auto"/>
          <w:highlight w:val="none"/>
          <w:rPrChange w:id="179" w:author="小乌云" w:date="2025-09-12T16:23:25Z">
            <w:rPr>
              <w:rFonts w:cs="Arial"/>
              <w:bCs/>
              <w:color w:val="auto"/>
            </w:rPr>
          </w:rPrChange>
        </w:rPr>
        <w:t xml:space="preserve">.  Ensure the probe marker points cephalad.  </w:t>
      </w:r>
    </w:p>
    <w:p w14:paraId="1183114D">
      <w:pPr>
        <w:pStyle w:val="10"/>
        <w:spacing w:before="0" w:beforeAutospacing="0" w:after="0" w:afterAutospacing="0"/>
        <w:rPr>
          <w:rFonts w:cs="Arial"/>
          <w:bCs/>
          <w:color w:val="auto"/>
        </w:rPr>
      </w:pPr>
    </w:p>
    <w:p w14:paraId="6C3B7D2E">
      <w:pPr>
        <w:pStyle w:val="10"/>
        <w:numPr>
          <w:ilvl w:val="2"/>
          <w:numId w:val="1"/>
        </w:numPr>
        <w:spacing w:before="0" w:beforeAutospacing="0" w:after="0" w:afterAutospacing="0"/>
        <w:ind w:left="0" w:firstLine="0"/>
        <w:rPr>
          <w:rFonts w:cs="Arial"/>
          <w:bCs/>
          <w:color w:val="auto"/>
        </w:rPr>
      </w:pPr>
      <w:r>
        <w:rPr>
          <w:rFonts w:cs="Arial"/>
          <w:bCs/>
          <w:color w:val="auto"/>
        </w:rPr>
        <w:t xml:space="preserve">Image acquisition  </w:t>
      </w:r>
    </w:p>
    <w:p w14:paraId="413E2F1E">
      <w:pPr>
        <w:pStyle w:val="10"/>
        <w:spacing w:before="0" w:beforeAutospacing="0" w:after="0" w:afterAutospacing="0"/>
        <w:rPr>
          <w:rFonts w:cs="Arial"/>
          <w:bCs/>
          <w:color w:val="auto"/>
        </w:rPr>
      </w:pPr>
    </w:p>
    <w:p w14:paraId="09A270D6">
      <w:pPr>
        <w:pStyle w:val="10"/>
        <w:numPr>
          <w:ilvl w:val="3"/>
          <w:numId w:val="1"/>
        </w:numPr>
        <w:spacing w:before="0" w:beforeAutospacing="0" w:after="0" w:afterAutospacing="0"/>
        <w:ind w:left="0" w:firstLine="0"/>
        <w:rPr>
          <w:rFonts w:cs="Arial"/>
          <w:bCs/>
          <w:color w:val="auto"/>
          <w:highlight w:val="yellow"/>
          <w:rPrChange w:id="180" w:author="陈棚棚" w:date="2025-09-04T11:46:22Z">
            <w:rPr>
              <w:rFonts w:cs="Arial"/>
              <w:bCs/>
              <w:color w:val="auto"/>
            </w:rPr>
          </w:rPrChange>
        </w:rPr>
      </w:pPr>
      <w:r>
        <w:rPr>
          <w:rFonts w:cs="Arial"/>
          <w:bCs/>
          <w:color w:val="auto"/>
          <w:highlight w:val="yellow"/>
          <w:rPrChange w:id="181" w:author="陈棚棚" w:date="2025-09-04T11:46:22Z">
            <w:rPr>
              <w:rFonts w:cs="Arial"/>
              <w:bCs/>
              <w:color w:val="auto"/>
            </w:rPr>
          </w:rPrChange>
        </w:rPr>
        <w:t>Identify the diaphragm as a three-layered structure: hyperechoic pleural and peritoneal lines with a hypoechoic muscle layer in between</w:t>
      </w:r>
      <w:bookmarkStart w:id="72" w:name="OLE_LINK75"/>
      <w:bookmarkStart w:id="73" w:name="OLE_LINK74"/>
      <w:r>
        <w:rPr>
          <w:rFonts w:hint="eastAsia" w:cs="Arial"/>
          <w:bCs/>
          <w:color w:val="auto"/>
          <w:highlight w:val="yellow"/>
          <w:lang w:eastAsia="zh-CN"/>
          <w:rPrChange w:id="182" w:author="陈棚棚" w:date="2025-09-04T11:46:22Z">
            <w:rPr>
              <w:rFonts w:hint="eastAsia" w:cs="Arial"/>
              <w:bCs/>
              <w:color w:val="auto"/>
              <w:lang w:eastAsia="zh-CN"/>
            </w:rPr>
          </w:rPrChange>
        </w:rPr>
        <w:t xml:space="preserve"> </w:t>
      </w:r>
      <w:bookmarkStart w:id="74" w:name="OLE_LINK48"/>
      <w:bookmarkStart w:id="75" w:name="OLE_LINK49"/>
      <w:r>
        <w:rPr>
          <w:rFonts w:cs="Arial"/>
          <w:bCs/>
          <w:color w:val="auto"/>
          <w:highlight w:val="yellow"/>
          <w:rPrChange w:id="183" w:author="陈棚棚" w:date="2025-09-04T11:46:22Z">
            <w:rPr>
              <w:rFonts w:cs="Arial"/>
              <w:bCs/>
              <w:color w:val="auto"/>
            </w:rPr>
          </w:rPrChange>
        </w:rPr>
        <w:t>(</w:t>
      </w:r>
      <w:r>
        <w:rPr>
          <w:rFonts w:cs="Arial"/>
          <w:b/>
          <w:color w:val="auto"/>
          <w:highlight w:val="yellow"/>
          <w:rPrChange w:id="184" w:author="陈棚棚" w:date="2025-09-04T11:46:22Z">
            <w:rPr>
              <w:rFonts w:cs="Arial"/>
              <w:b/>
              <w:color w:val="auto"/>
            </w:rPr>
          </w:rPrChange>
        </w:rPr>
        <w:t xml:space="preserve">Figure </w:t>
      </w:r>
      <w:r>
        <w:rPr>
          <w:rFonts w:cs="Arial"/>
          <w:b/>
          <w:color w:val="auto"/>
          <w:highlight w:val="yellow"/>
          <w:lang w:eastAsia="zh-CN"/>
          <w:rPrChange w:id="185" w:author="陈棚棚" w:date="2025-09-04T11:46:22Z">
            <w:rPr>
              <w:rFonts w:cs="Arial"/>
              <w:b/>
              <w:color w:val="auto"/>
              <w:lang w:eastAsia="zh-CN"/>
            </w:rPr>
          </w:rPrChange>
        </w:rPr>
        <w:t>4A</w:t>
      </w:r>
      <w:r>
        <w:rPr>
          <w:rFonts w:hint="eastAsia" w:cs="Arial"/>
          <w:bCs/>
          <w:color w:val="auto"/>
          <w:highlight w:val="yellow"/>
          <w:lang w:eastAsia="zh-CN"/>
          <w:rPrChange w:id="186" w:author="陈棚棚" w:date="2025-09-04T11:46:22Z">
            <w:rPr>
              <w:rFonts w:hint="eastAsia" w:cs="Arial"/>
              <w:bCs/>
              <w:color w:val="auto"/>
              <w:lang w:eastAsia="zh-CN"/>
            </w:rPr>
          </w:rPrChange>
        </w:rPr>
        <w:t>)</w:t>
      </w:r>
      <w:r>
        <w:rPr>
          <w:rFonts w:cs="Arial"/>
          <w:bCs/>
          <w:color w:val="auto"/>
          <w:highlight w:val="yellow"/>
          <w:rPrChange w:id="187" w:author="陈棚棚" w:date="2025-09-04T11:46:22Z">
            <w:rPr>
              <w:rFonts w:cs="Arial"/>
              <w:bCs/>
              <w:color w:val="auto"/>
            </w:rPr>
          </w:rPrChange>
        </w:rPr>
        <w:t>.</w:t>
      </w:r>
      <w:bookmarkEnd w:id="72"/>
      <w:bookmarkEnd w:id="73"/>
      <w:bookmarkEnd w:id="74"/>
      <w:bookmarkEnd w:id="75"/>
      <w:r>
        <w:rPr>
          <w:rFonts w:cs="Arial"/>
          <w:bCs/>
          <w:color w:val="auto"/>
          <w:highlight w:val="yellow"/>
          <w:rPrChange w:id="188" w:author="陈棚棚" w:date="2025-09-04T11:46:22Z">
            <w:rPr>
              <w:rFonts w:cs="Arial"/>
              <w:bCs/>
              <w:color w:val="auto"/>
            </w:rPr>
          </w:rPrChange>
        </w:rPr>
        <w:t xml:space="preserve">  </w:t>
      </w:r>
    </w:p>
    <w:p w14:paraId="37CF7A8A">
      <w:pPr>
        <w:pStyle w:val="10"/>
        <w:spacing w:before="0" w:beforeAutospacing="0" w:after="0" w:afterAutospacing="0"/>
        <w:rPr>
          <w:rFonts w:cs="Arial"/>
          <w:bCs/>
          <w:color w:val="auto"/>
          <w:highlight w:val="yellow"/>
          <w:rPrChange w:id="189" w:author="陈棚棚" w:date="2025-09-04T11:46:22Z">
            <w:rPr>
              <w:rFonts w:cs="Arial"/>
              <w:bCs/>
              <w:color w:val="auto"/>
            </w:rPr>
          </w:rPrChange>
        </w:rPr>
      </w:pPr>
    </w:p>
    <w:p w14:paraId="2D9CCDD6">
      <w:pPr>
        <w:pStyle w:val="10"/>
        <w:numPr>
          <w:ilvl w:val="3"/>
          <w:numId w:val="1"/>
        </w:numPr>
        <w:spacing w:before="0" w:beforeAutospacing="0" w:after="0" w:afterAutospacing="0"/>
        <w:ind w:left="0" w:firstLine="0"/>
        <w:rPr>
          <w:rFonts w:cs="Arial"/>
          <w:bCs/>
          <w:color w:val="auto"/>
          <w:highlight w:val="yellow"/>
          <w:rPrChange w:id="190" w:author="陈棚棚" w:date="2025-09-04T11:46:22Z">
            <w:rPr>
              <w:rFonts w:cs="Arial"/>
              <w:bCs/>
              <w:color w:val="auto"/>
            </w:rPr>
          </w:rPrChange>
        </w:rPr>
      </w:pPr>
      <w:r>
        <w:rPr>
          <w:rFonts w:cs="Arial"/>
          <w:bCs/>
          <w:color w:val="auto"/>
          <w:highlight w:val="yellow"/>
          <w:rPrChange w:id="191" w:author="陈棚棚" w:date="2025-09-04T11:46:22Z">
            <w:rPr>
              <w:rFonts w:cs="Arial"/>
              <w:bCs/>
              <w:color w:val="auto"/>
            </w:rPr>
          </w:rPrChange>
        </w:rPr>
        <w:t xml:space="preserve">Record B-mode clips or still images during end-inspiration and end-expiration </w:t>
      </w:r>
      <w:bookmarkStart w:id="76" w:name="OLE_LINK57"/>
      <w:bookmarkStart w:id="77" w:name="OLE_LINK56"/>
      <w:r>
        <w:rPr>
          <w:rFonts w:cs="Arial"/>
          <w:bCs/>
          <w:color w:val="auto"/>
          <w:highlight w:val="yellow"/>
          <w:rPrChange w:id="192" w:author="陈棚棚" w:date="2025-09-04T11:46:22Z">
            <w:rPr>
              <w:rFonts w:cs="Arial"/>
              <w:bCs/>
              <w:color w:val="auto"/>
            </w:rPr>
          </w:rPrChange>
        </w:rPr>
        <w:t>(</w:t>
      </w:r>
      <w:r>
        <w:rPr>
          <w:rFonts w:cs="Arial"/>
          <w:b/>
          <w:color w:val="auto"/>
          <w:highlight w:val="yellow"/>
          <w:rPrChange w:id="193" w:author="陈棚棚" w:date="2025-09-04T11:46:22Z">
            <w:rPr>
              <w:rFonts w:cs="Arial"/>
              <w:b/>
              <w:color w:val="auto"/>
            </w:rPr>
          </w:rPrChange>
        </w:rPr>
        <w:t xml:space="preserve">Figure </w:t>
      </w:r>
      <w:r>
        <w:rPr>
          <w:rFonts w:cs="Arial"/>
          <w:b/>
          <w:color w:val="auto"/>
          <w:highlight w:val="yellow"/>
          <w:lang w:eastAsia="zh-CN"/>
          <w:rPrChange w:id="194" w:author="陈棚棚" w:date="2025-09-04T11:46:22Z">
            <w:rPr>
              <w:rFonts w:cs="Arial"/>
              <w:b/>
              <w:color w:val="auto"/>
              <w:lang w:eastAsia="zh-CN"/>
            </w:rPr>
          </w:rPrChange>
        </w:rPr>
        <w:t>4B</w:t>
      </w:r>
      <w:r>
        <w:rPr>
          <w:rFonts w:hint="eastAsia" w:cs="Arial"/>
          <w:bCs/>
          <w:color w:val="auto"/>
          <w:highlight w:val="yellow"/>
          <w:lang w:eastAsia="zh-CN"/>
          <w:rPrChange w:id="195" w:author="陈棚棚" w:date="2025-09-04T11:46:22Z">
            <w:rPr>
              <w:rFonts w:hint="eastAsia" w:cs="Arial"/>
              <w:bCs/>
              <w:color w:val="auto"/>
              <w:lang w:eastAsia="zh-CN"/>
            </w:rPr>
          </w:rPrChange>
        </w:rPr>
        <w:t>)</w:t>
      </w:r>
      <w:r>
        <w:rPr>
          <w:rFonts w:cs="Arial"/>
          <w:bCs/>
          <w:color w:val="auto"/>
          <w:highlight w:val="yellow"/>
          <w:rPrChange w:id="196" w:author="陈棚棚" w:date="2025-09-04T11:46:22Z">
            <w:rPr>
              <w:rFonts w:cs="Arial"/>
              <w:bCs/>
              <w:color w:val="auto"/>
            </w:rPr>
          </w:rPrChange>
        </w:rPr>
        <w:t>.</w:t>
      </w:r>
      <w:bookmarkEnd w:id="76"/>
      <w:bookmarkEnd w:id="77"/>
      <w:r>
        <w:rPr>
          <w:rFonts w:cs="Arial"/>
          <w:bCs/>
          <w:color w:val="auto"/>
          <w:highlight w:val="yellow"/>
          <w:rPrChange w:id="197" w:author="陈棚棚" w:date="2025-09-04T11:46:22Z">
            <w:rPr>
              <w:rFonts w:cs="Arial"/>
              <w:bCs/>
              <w:color w:val="auto"/>
            </w:rPr>
          </w:rPrChange>
        </w:rPr>
        <w:t xml:space="preserve">  </w:t>
      </w:r>
    </w:p>
    <w:p w14:paraId="73914C14">
      <w:pPr>
        <w:pStyle w:val="10"/>
        <w:spacing w:before="0" w:beforeAutospacing="0" w:after="0" w:afterAutospacing="0"/>
        <w:rPr>
          <w:rFonts w:cs="Arial"/>
          <w:bCs/>
          <w:color w:val="auto"/>
        </w:rPr>
      </w:pPr>
    </w:p>
    <w:p w14:paraId="28208418">
      <w:pPr>
        <w:pStyle w:val="10"/>
        <w:numPr>
          <w:ilvl w:val="2"/>
          <w:numId w:val="1"/>
        </w:numPr>
        <w:spacing w:before="0" w:beforeAutospacing="0" w:after="0" w:afterAutospacing="0"/>
        <w:ind w:left="0" w:firstLine="0"/>
        <w:rPr>
          <w:rFonts w:cs="Arial"/>
          <w:bCs/>
          <w:color w:val="auto"/>
        </w:rPr>
      </w:pPr>
      <w:r>
        <w:rPr>
          <w:rFonts w:cs="Arial"/>
          <w:bCs/>
          <w:color w:val="auto"/>
        </w:rPr>
        <w:t xml:space="preserve">Measurement  </w:t>
      </w:r>
    </w:p>
    <w:p w14:paraId="027844B2">
      <w:pPr>
        <w:pStyle w:val="10"/>
        <w:spacing w:before="0" w:beforeAutospacing="0" w:after="0" w:afterAutospacing="0"/>
        <w:rPr>
          <w:rFonts w:cs="Arial"/>
          <w:bCs/>
          <w:color w:val="auto"/>
        </w:rPr>
      </w:pPr>
    </w:p>
    <w:p w14:paraId="5AF00813">
      <w:pPr>
        <w:pStyle w:val="10"/>
        <w:numPr>
          <w:ilvl w:val="3"/>
          <w:numId w:val="1"/>
        </w:numPr>
        <w:spacing w:before="0" w:beforeAutospacing="0" w:after="0" w:afterAutospacing="0"/>
        <w:ind w:left="0" w:firstLine="0"/>
        <w:rPr>
          <w:rFonts w:cs="Arial"/>
          <w:bCs/>
          <w:color w:val="auto"/>
          <w:highlight w:val="yellow"/>
          <w:rPrChange w:id="198" w:author="陈棚棚" w:date="2025-09-04T11:46:36Z">
            <w:rPr>
              <w:rFonts w:cs="Arial"/>
              <w:bCs/>
              <w:color w:val="auto"/>
            </w:rPr>
          </w:rPrChange>
        </w:rPr>
      </w:pPr>
      <w:r>
        <w:rPr>
          <w:rFonts w:cs="Arial"/>
          <w:bCs/>
          <w:color w:val="auto"/>
          <w:highlight w:val="yellow"/>
          <w:rPrChange w:id="199" w:author="陈棚棚" w:date="2025-09-04T11:46:36Z">
            <w:rPr>
              <w:rFonts w:cs="Arial"/>
              <w:bCs/>
              <w:color w:val="auto"/>
            </w:rPr>
          </w:rPrChange>
        </w:rPr>
        <w:t xml:space="preserve">Measure diaphragm thickness from the middle of the pleural line to the middle of the peritoneal line.  </w:t>
      </w:r>
    </w:p>
    <w:p w14:paraId="4572AF93">
      <w:pPr>
        <w:pStyle w:val="10"/>
        <w:spacing w:before="0" w:beforeAutospacing="0" w:after="0" w:afterAutospacing="0"/>
        <w:rPr>
          <w:rFonts w:cs="Arial"/>
          <w:bCs/>
          <w:color w:val="auto"/>
          <w:highlight w:val="yellow"/>
          <w:rPrChange w:id="200" w:author="陈棚棚" w:date="2025-09-04T11:46:36Z">
            <w:rPr>
              <w:rFonts w:cs="Arial"/>
              <w:bCs/>
              <w:color w:val="auto"/>
            </w:rPr>
          </w:rPrChange>
        </w:rPr>
      </w:pPr>
    </w:p>
    <w:p w14:paraId="5BC66FBF">
      <w:pPr>
        <w:pStyle w:val="10"/>
        <w:numPr>
          <w:ilvl w:val="3"/>
          <w:numId w:val="1"/>
        </w:numPr>
        <w:spacing w:before="0" w:beforeAutospacing="0" w:after="0" w:afterAutospacing="0"/>
        <w:ind w:left="0" w:firstLine="0"/>
        <w:rPr>
          <w:rFonts w:cs="Arial"/>
          <w:bCs/>
          <w:color w:val="auto"/>
          <w:highlight w:val="none"/>
          <w:rPrChange w:id="201" w:author="小乌云" w:date="2025-09-12T16:30:54Z">
            <w:rPr>
              <w:rFonts w:cs="Arial"/>
              <w:bCs/>
              <w:color w:val="auto"/>
            </w:rPr>
          </w:rPrChange>
        </w:rPr>
      </w:pPr>
      <w:r>
        <w:rPr>
          <w:rFonts w:cs="Arial"/>
          <w:bCs/>
          <w:color w:val="auto"/>
          <w:highlight w:val="none"/>
          <w:rPrChange w:id="202" w:author="小乌云" w:date="2025-09-12T16:30:54Z">
            <w:rPr>
              <w:rFonts w:cs="Arial"/>
              <w:bCs/>
              <w:color w:val="auto"/>
            </w:rPr>
          </w:rPrChange>
        </w:rPr>
        <w:t xml:space="preserve">Take at least three measurements during inspiration and expiration and calculate the average.  </w:t>
      </w:r>
    </w:p>
    <w:p w14:paraId="66B9C7F4">
      <w:pPr>
        <w:pStyle w:val="10"/>
        <w:spacing w:before="0" w:beforeAutospacing="0" w:after="0" w:afterAutospacing="0"/>
        <w:rPr>
          <w:rFonts w:cs="Arial"/>
          <w:bCs/>
          <w:color w:val="auto"/>
          <w:lang w:eastAsia="zh-CN"/>
        </w:rPr>
      </w:pPr>
    </w:p>
    <w:p w14:paraId="0038C61E">
      <w:pPr>
        <w:pStyle w:val="10"/>
        <w:numPr>
          <w:ilvl w:val="2"/>
          <w:numId w:val="1"/>
        </w:numPr>
        <w:spacing w:before="0" w:beforeAutospacing="0" w:after="0" w:afterAutospacing="0"/>
        <w:ind w:left="0" w:firstLine="0"/>
        <w:rPr>
          <w:rFonts w:cs="Arial"/>
          <w:bCs/>
          <w:color w:val="auto"/>
        </w:rPr>
      </w:pPr>
      <w:r>
        <w:rPr>
          <w:rFonts w:cs="Arial"/>
          <w:bCs/>
          <w:color w:val="auto"/>
        </w:rPr>
        <w:t xml:space="preserve">Calculate the diaphragm thickening fraction (DTF) as follows: DTF = [(End-inspiration thickness – End-expiration thickness)/End-expiration thickness] × 100.  </w:t>
      </w:r>
    </w:p>
    <w:p w14:paraId="4939BC1D">
      <w:pPr>
        <w:pStyle w:val="10"/>
        <w:spacing w:before="0" w:beforeAutospacing="0" w:after="0" w:afterAutospacing="0"/>
        <w:rPr>
          <w:rFonts w:cs="Arial"/>
          <w:bCs/>
          <w:color w:val="auto"/>
          <w:lang w:eastAsia="zh-CN"/>
        </w:rPr>
      </w:pPr>
    </w:p>
    <w:p w14:paraId="46F27A7A">
      <w:pPr>
        <w:pStyle w:val="10"/>
        <w:numPr>
          <w:ilvl w:val="1"/>
          <w:numId w:val="1"/>
        </w:numPr>
        <w:spacing w:before="0" w:beforeAutospacing="0" w:after="0" w:afterAutospacing="0"/>
        <w:ind w:left="0" w:firstLine="0"/>
        <w:rPr>
          <w:rFonts w:cs="Arial"/>
          <w:bCs/>
          <w:color w:val="auto"/>
        </w:rPr>
      </w:pPr>
      <w:r>
        <w:rPr>
          <w:rFonts w:cs="Arial"/>
          <w:bCs/>
          <w:color w:val="auto"/>
        </w:rPr>
        <w:t xml:space="preserve">Diaphragm excursion measurement  </w:t>
      </w:r>
    </w:p>
    <w:p w14:paraId="5F518145">
      <w:pPr>
        <w:pStyle w:val="10"/>
        <w:spacing w:before="0" w:beforeAutospacing="0" w:after="0" w:afterAutospacing="0"/>
        <w:rPr>
          <w:rFonts w:cs="Arial"/>
          <w:bCs/>
          <w:color w:val="auto"/>
        </w:rPr>
      </w:pPr>
    </w:p>
    <w:p w14:paraId="54D923EF">
      <w:pPr>
        <w:pStyle w:val="10"/>
        <w:numPr>
          <w:ilvl w:val="2"/>
          <w:numId w:val="1"/>
        </w:numPr>
        <w:spacing w:before="0" w:beforeAutospacing="0" w:after="0" w:afterAutospacing="0"/>
        <w:ind w:left="0" w:firstLine="0"/>
        <w:rPr>
          <w:rFonts w:cs="Arial"/>
          <w:bCs/>
          <w:color w:val="auto"/>
        </w:rPr>
      </w:pPr>
      <w:r>
        <w:rPr>
          <w:rFonts w:cs="Arial"/>
          <w:bCs/>
          <w:color w:val="auto"/>
        </w:rPr>
        <w:t xml:space="preserve">Subcostal approach  </w:t>
      </w:r>
    </w:p>
    <w:p w14:paraId="294468EF">
      <w:pPr>
        <w:pStyle w:val="10"/>
        <w:spacing w:before="0" w:beforeAutospacing="0" w:after="0" w:afterAutospacing="0"/>
        <w:rPr>
          <w:rFonts w:cs="Arial"/>
          <w:bCs/>
          <w:color w:val="auto"/>
        </w:rPr>
      </w:pPr>
    </w:p>
    <w:p w14:paraId="407A5BE3">
      <w:pPr>
        <w:pStyle w:val="10"/>
        <w:numPr>
          <w:ilvl w:val="3"/>
          <w:numId w:val="1"/>
        </w:numPr>
        <w:spacing w:before="0" w:beforeAutospacing="0" w:after="0" w:afterAutospacing="0"/>
        <w:ind w:left="0" w:firstLine="0"/>
        <w:rPr>
          <w:rFonts w:cs="Arial"/>
          <w:bCs/>
          <w:color w:val="auto"/>
          <w:highlight w:val="none"/>
          <w:rPrChange w:id="203" w:author="小乌云" w:date="2025-09-12T16:30:48Z">
            <w:rPr>
              <w:rFonts w:cs="Arial"/>
              <w:bCs/>
              <w:color w:val="auto"/>
            </w:rPr>
          </w:rPrChange>
        </w:rPr>
      </w:pPr>
      <w:bookmarkStart w:id="78" w:name="OLE_LINK124"/>
      <w:bookmarkStart w:id="79" w:name="OLE_LINK125"/>
      <w:bookmarkStart w:id="80" w:name="OLE_LINK126"/>
      <w:bookmarkStart w:id="81" w:name="OLE_LINK127"/>
      <w:r>
        <w:rPr>
          <w:rFonts w:cs="Arial"/>
          <w:bCs/>
          <w:color w:val="auto"/>
          <w:highlight w:val="none"/>
          <w:rPrChange w:id="204" w:author="小乌云" w:date="2025-09-12T16:30:48Z">
            <w:rPr>
              <w:rFonts w:cs="Arial"/>
              <w:bCs/>
              <w:color w:val="auto"/>
            </w:rPr>
          </w:rPrChange>
        </w:rPr>
        <w:t xml:space="preserve">Probe placement: Place the low-frequency probe transversely below the xiphoid process, with the probe marker at 9 o'clock.  </w:t>
      </w:r>
    </w:p>
    <w:p w14:paraId="3123DCBF">
      <w:pPr>
        <w:pStyle w:val="10"/>
        <w:spacing w:before="0" w:beforeAutospacing="0" w:after="0" w:afterAutospacing="0"/>
        <w:rPr>
          <w:rFonts w:cs="Arial"/>
          <w:bCs/>
          <w:color w:val="auto"/>
          <w:highlight w:val="none"/>
          <w:rPrChange w:id="205" w:author="小乌云" w:date="2025-09-12T16:30:48Z">
            <w:rPr>
              <w:rFonts w:cs="Arial"/>
              <w:bCs/>
              <w:color w:val="auto"/>
            </w:rPr>
          </w:rPrChange>
        </w:rPr>
      </w:pPr>
    </w:p>
    <w:bookmarkEnd w:id="78"/>
    <w:bookmarkEnd w:id="79"/>
    <w:p w14:paraId="47D85797">
      <w:pPr>
        <w:pStyle w:val="10"/>
        <w:numPr>
          <w:ilvl w:val="3"/>
          <w:numId w:val="1"/>
        </w:numPr>
        <w:spacing w:before="0" w:beforeAutospacing="0" w:after="0" w:afterAutospacing="0"/>
        <w:ind w:left="0" w:firstLine="0"/>
        <w:rPr>
          <w:rFonts w:cs="Arial"/>
          <w:bCs/>
          <w:color w:val="auto"/>
          <w:highlight w:val="none"/>
          <w:rPrChange w:id="206" w:author="小乌云" w:date="2025-09-12T16:30:48Z">
            <w:rPr>
              <w:rFonts w:cs="Arial"/>
              <w:bCs/>
              <w:color w:val="auto"/>
            </w:rPr>
          </w:rPrChange>
        </w:rPr>
      </w:pPr>
      <w:r>
        <w:rPr>
          <w:rFonts w:cs="Arial"/>
          <w:bCs/>
          <w:color w:val="auto"/>
          <w:highlight w:val="none"/>
          <w:rPrChange w:id="207" w:author="小乌云" w:date="2025-09-12T16:30:48Z">
            <w:rPr>
              <w:rFonts w:cs="Arial"/>
              <w:bCs/>
              <w:color w:val="auto"/>
            </w:rPr>
          </w:rPrChange>
        </w:rPr>
        <w:t>Image acquisition: Visualize both diaphragmatic domes using the liver or spleen as an acoustic window (</w:t>
      </w:r>
      <w:r>
        <w:rPr>
          <w:rFonts w:cs="Arial"/>
          <w:b/>
          <w:color w:val="auto"/>
          <w:highlight w:val="none"/>
          <w:rPrChange w:id="208" w:author="小乌云" w:date="2025-09-12T16:30:48Z">
            <w:rPr>
              <w:rFonts w:cs="Arial"/>
              <w:b/>
              <w:color w:val="auto"/>
            </w:rPr>
          </w:rPrChange>
        </w:rPr>
        <w:t xml:space="preserve">Figure </w:t>
      </w:r>
      <w:r>
        <w:rPr>
          <w:rFonts w:cs="Arial"/>
          <w:b/>
          <w:color w:val="auto"/>
          <w:highlight w:val="none"/>
          <w:lang w:eastAsia="zh-CN"/>
          <w:rPrChange w:id="209" w:author="小乌云" w:date="2025-09-12T16:30:48Z">
            <w:rPr>
              <w:rFonts w:cs="Arial"/>
              <w:b/>
              <w:color w:val="auto"/>
              <w:lang w:eastAsia="zh-CN"/>
            </w:rPr>
          </w:rPrChange>
        </w:rPr>
        <w:t>4B</w:t>
      </w:r>
      <w:r>
        <w:rPr>
          <w:rFonts w:hint="eastAsia" w:cs="Arial"/>
          <w:bCs/>
          <w:color w:val="auto"/>
          <w:highlight w:val="none"/>
          <w:lang w:eastAsia="zh-CN"/>
          <w:rPrChange w:id="210" w:author="小乌云" w:date="2025-09-12T16:30:48Z">
            <w:rPr>
              <w:rFonts w:hint="eastAsia" w:cs="Arial"/>
              <w:bCs/>
              <w:color w:val="auto"/>
              <w:lang w:eastAsia="zh-CN"/>
            </w:rPr>
          </w:rPrChange>
        </w:rPr>
        <w:t>)</w:t>
      </w:r>
      <w:r>
        <w:rPr>
          <w:rFonts w:cs="Arial"/>
          <w:bCs/>
          <w:color w:val="auto"/>
          <w:highlight w:val="none"/>
          <w:rPrChange w:id="211" w:author="小乌云" w:date="2025-09-12T16:30:48Z">
            <w:rPr>
              <w:rFonts w:cs="Arial"/>
              <w:bCs/>
              <w:color w:val="auto"/>
            </w:rPr>
          </w:rPrChange>
        </w:rPr>
        <w:t xml:space="preserve">.  </w:t>
      </w:r>
    </w:p>
    <w:p w14:paraId="51A50B47">
      <w:pPr>
        <w:pStyle w:val="10"/>
        <w:spacing w:before="0" w:beforeAutospacing="0" w:after="0" w:afterAutospacing="0"/>
        <w:rPr>
          <w:rFonts w:cs="Arial"/>
          <w:bCs/>
          <w:color w:val="auto"/>
          <w:highlight w:val="none"/>
          <w:rPrChange w:id="212" w:author="小乌云" w:date="2025-09-12T16:30:48Z">
            <w:rPr>
              <w:rFonts w:cs="Arial"/>
              <w:bCs/>
              <w:color w:val="auto"/>
            </w:rPr>
          </w:rPrChange>
        </w:rPr>
      </w:pPr>
    </w:p>
    <w:p w14:paraId="43AE9150">
      <w:pPr>
        <w:pStyle w:val="10"/>
        <w:numPr>
          <w:ilvl w:val="3"/>
          <w:numId w:val="1"/>
        </w:numPr>
        <w:spacing w:before="0" w:beforeAutospacing="0" w:after="0" w:afterAutospacing="0"/>
        <w:ind w:left="0" w:firstLine="0"/>
        <w:rPr>
          <w:rFonts w:cs="Arial"/>
          <w:bCs/>
          <w:color w:val="auto"/>
          <w:highlight w:val="none"/>
          <w:rPrChange w:id="213" w:author="小乌云" w:date="2025-09-12T16:30:48Z">
            <w:rPr>
              <w:rFonts w:cs="Arial"/>
              <w:bCs/>
              <w:color w:val="auto"/>
            </w:rPr>
          </w:rPrChange>
        </w:rPr>
      </w:pPr>
      <w:r>
        <w:rPr>
          <w:rFonts w:cs="Arial"/>
          <w:bCs/>
          <w:color w:val="auto"/>
          <w:highlight w:val="none"/>
          <w:rPrChange w:id="214" w:author="小乌云" w:date="2025-09-12T16:30:48Z">
            <w:rPr>
              <w:rFonts w:cs="Arial"/>
              <w:bCs/>
              <w:color w:val="auto"/>
            </w:rPr>
          </w:rPrChange>
        </w:rPr>
        <w:t xml:space="preserve">M-mode measurement: </w:t>
      </w:r>
      <w:bookmarkStart w:id="82" w:name="OLE_LINK59"/>
      <w:bookmarkStart w:id="83" w:name="OLE_LINK58"/>
      <w:r>
        <w:rPr>
          <w:rFonts w:cs="Arial"/>
          <w:bCs/>
          <w:color w:val="auto"/>
          <w:highlight w:val="none"/>
          <w:rPrChange w:id="215" w:author="小乌云" w:date="2025-09-12T16:30:48Z">
            <w:rPr>
              <w:rFonts w:cs="Arial"/>
              <w:bCs/>
              <w:color w:val="auto"/>
            </w:rPr>
          </w:rPrChange>
        </w:rPr>
        <w:t xml:space="preserve">Apply M-mode to the diaphragmatic dome and measure the distance from end-expiration to end-inspiration.  </w:t>
      </w:r>
      <w:bookmarkEnd w:id="82"/>
      <w:bookmarkEnd w:id="83"/>
    </w:p>
    <w:p w14:paraId="1B0980D5">
      <w:pPr>
        <w:pStyle w:val="10"/>
        <w:spacing w:before="0" w:beforeAutospacing="0" w:after="0" w:afterAutospacing="0"/>
        <w:rPr>
          <w:rFonts w:cs="Arial"/>
          <w:bCs/>
          <w:color w:val="auto"/>
        </w:rPr>
      </w:pPr>
    </w:p>
    <w:p w14:paraId="56A02BE4">
      <w:pPr>
        <w:pStyle w:val="10"/>
        <w:numPr>
          <w:ilvl w:val="2"/>
          <w:numId w:val="1"/>
        </w:numPr>
        <w:spacing w:before="0" w:beforeAutospacing="0" w:after="0" w:afterAutospacing="0"/>
        <w:ind w:left="0" w:firstLine="0"/>
        <w:rPr>
          <w:rFonts w:cs="Arial"/>
          <w:bCs/>
          <w:color w:val="auto"/>
        </w:rPr>
      </w:pPr>
      <w:r>
        <w:rPr>
          <w:rFonts w:cs="Arial"/>
          <w:bCs/>
          <w:color w:val="auto"/>
        </w:rPr>
        <w:t xml:space="preserve">Anterior subcostal approach  </w:t>
      </w:r>
    </w:p>
    <w:p w14:paraId="59C0B2BA">
      <w:pPr>
        <w:pStyle w:val="10"/>
        <w:spacing w:before="0" w:beforeAutospacing="0" w:after="0" w:afterAutospacing="0"/>
        <w:rPr>
          <w:rFonts w:cs="Arial"/>
          <w:bCs/>
          <w:color w:val="auto"/>
        </w:rPr>
      </w:pPr>
    </w:p>
    <w:p w14:paraId="50956ECC">
      <w:pPr>
        <w:pStyle w:val="10"/>
        <w:numPr>
          <w:ilvl w:val="3"/>
          <w:numId w:val="1"/>
        </w:numPr>
        <w:spacing w:before="0" w:beforeAutospacing="0" w:after="0" w:afterAutospacing="0"/>
        <w:ind w:left="0" w:firstLine="0"/>
        <w:rPr>
          <w:rFonts w:cs="Arial"/>
          <w:bCs/>
          <w:color w:val="auto"/>
          <w:highlight w:val="yellow"/>
          <w:rPrChange w:id="216" w:author="陈棚棚" w:date="2025-09-04T11:48:06Z">
            <w:rPr>
              <w:rFonts w:cs="Arial"/>
              <w:bCs/>
              <w:color w:val="auto"/>
            </w:rPr>
          </w:rPrChange>
        </w:rPr>
      </w:pPr>
      <w:r>
        <w:rPr>
          <w:rFonts w:cs="Arial"/>
          <w:bCs/>
          <w:color w:val="auto"/>
          <w:highlight w:val="yellow"/>
          <w:rPrChange w:id="217" w:author="陈棚棚" w:date="2025-09-04T11:48:06Z">
            <w:rPr>
              <w:rFonts w:cs="Arial"/>
              <w:bCs/>
              <w:color w:val="auto"/>
            </w:rPr>
          </w:rPrChange>
        </w:rPr>
        <w:t xml:space="preserve">Right diaphragm: Place the probe </w:t>
      </w:r>
      <w:bookmarkStart w:id="84" w:name="OLE_LINK51"/>
      <w:bookmarkStart w:id="85" w:name="OLE_LINK50"/>
      <w:r>
        <w:rPr>
          <w:rFonts w:cs="Arial"/>
          <w:bCs/>
          <w:color w:val="auto"/>
          <w:highlight w:val="yellow"/>
          <w:rPrChange w:id="218" w:author="陈棚棚" w:date="2025-09-04T11:48:06Z">
            <w:rPr>
              <w:rFonts w:cs="Arial"/>
              <w:bCs/>
              <w:color w:val="auto"/>
            </w:rPr>
          </w:rPrChange>
        </w:rPr>
        <w:t xml:space="preserve">sagittally </w:t>
      </w:r>
      <w:bookmarkEnd w:id="84"/>
      <w:bookmarkEnd w:id="85"/>
      <w:r>
        <w:rPr>
          <w:rFonts w:cs="Arial"/>
          <w:bCs/>
          <w:color w:val="auto"/>
          <w:highlight w:val="yellow"/>
          <w:rPrChange w:id="219" w:author="陈棚棚" w:date="2025-09-04T11:48:06Z">
            <w:rPr>
              <w:rFonts w:cs="Arial"/>
              <w:bCs/>
              <w:color w:val="auto"/>
            </w:rPr>
          </w:rPrChange>
        </w:rPr>
        <w:t xml:space="preserve">below the right costal margin, between the midclavicular and anterior axillary lines.  </w:t>
      </w:r>
    </w:p>
    <w:p w14:paraId="0FC87129">
      <w:pPr>
        <w:pStyle w:val="10"/>
        <w:spacing w:before="0" w:beforeAutospacing="0" w:after="0" w:afterAutospacing="0"/>
        <w:rPr>
          <w:rFonts w:cs="Arial"/>
          <w:bCs/>
          <w:color w:val="auto"/>
          <w:highlight w:val="yellow"/>
          <w:rPrChange w:id="220" w:author="陈棚棚" w:date="2025-09-04T11:48:06Z">
            <w:rPr>
              <w:rFonts w:cs="Arial"/>
              <w:bCs/>
              <w:color w:val="auto"/>
            </w:rPr>
          </w:rPrChange>
        </w:rPr>
      </w:pPr>
    </w:p>
    <w:p w14:paraId="17A9FEB3">
      <w:pPr>
        <w:pStyle w:val="10"/>
        <w:numPr>
          <w:ilvl w:val="3"/>
          <w:numId w:val="1"/>
        </w:numPr>
        <w:spacing w:before="0" w:beforeAutospacing="0" w:after="0" w:afterAutospacing="0"/>
        <w:ind w:left="0" w:firstLine="0"/>
        <w:rPr>
          <w:rFonts w:cs="Arial"/>
          <w:bCs/>
          <w:color w:val="auto"/>
          <w:highlight w:val="yellow"/>
          <w:rPrChange w:id="221" w:author="陈棚棚" w:date="2025-09-04T11:48:06Z">
            <w:rPr>
              <w:rFonts w:cs="Arial"/>
              <w:bCs/>
              <w:color w:val="auto"/>
            </w:rPr>
          </w:rPrChange>
        </w:rPr>
      </w:pPr>
      <w:r>
        <w:rPr>
          <w:rFonts w:cs="Arial"/>
          <w:bCs/>
          <w:color w:val="auto"/>
          <w:highlight w:val="yellow"/>
          <w:rPrChange w:id="222" w:author="陈棚棚" w:date="2025-09-04T11:48:06Z">
            <w:rPr>
              <w:rFonts w:cs="Arial"/>
              <w:bCs/>
              <w:color w:val="auto"/>
            </w:rPr>
          </w:rPrChange>
        </w:rPr>
        <w:t xml:space="preserve">Left diaphragm: Place the probe sagittally below the left costal margin, between the anterior and mid-axillary lines.  </w:t>
      </w:r>
    </w:p>
    <w:p w14:paraId="6F9CD378">
      <w:pPr>
        <w:pStyle w:val="10"/>
        <w:spacing w:before="0" w:beforeAutospacing="0" w:after="0" w:afterAutospacing="0"/>
        <w:rPr>
          <w:rFonts w:cs="Arial"/>
          <w:bCs/>
          <w:color w:val="auto"/>
          <w:highlight w:val="yellow"/>
          <w:rPrChange w:id="223" w:author="陈棚棚" w:date="2025-09-04T11:48:06Z">
            <w:rPr>
              <w:rFonts w:cs="Arial"/>
              <w:bCs/>
              <w:color w:val="auto"/>
            </w:rPr>
          </w:rPrChange>
        </w:rPr>
      </w:pPr>
    </w:p>
    <w:p w14:paraId="6E699681">
      <w:pPr>
        <w:pStyle w:val="10"/>
        <w:numPr>
          <w:ilvl w:val="3"/>
          <w:numId w:val="1"/>
        </w:numPr>
        <w:spacing w:before="0" w:beforeAutospacing="0" w:after="0" w:afterAutospacing="0"/>
        <w:ind w:left="0" w:firstLine="0"/>
        <w:rPr>
          <w:rFonts w:cs="Arial"/>
          <w:bCs/>
          <w:color w:val="auto"/>
          <w:highlight w:val="none"/>
          <w:rPrChange w:id="224" w:author="小乌云" w:date="2025-09-12T16:39:09Z">
            <w:rPr>
              <w:rFonts w:cs="Arial"/>
              <w:bCs/>
              <w:color w:val="auto"/>
            </w:rPr>
          </w:rPrChange>
        </w:rPr>
      </w:pPr>
      <w:bookmarkStart w:id="86" w:name="OLE_LINK54"/>
      <w:bookmarkStart w:id="87" w:name="OLE_LINK55"/>
      <w:r>
        <w:rPr>
          <w:rFonts w:cs="Arial"/>
          <w:bCs/>
          <w:color w:val="auto"/>
          <w:highlight w:val="none"/>
          <w:rPrChange w:id="225" w:author="小乌云" w:date="2025-09-12T16:39:09Z">
            <w:rPr>
              <w:rFonts w:cs="Arial"/>
              <w:bCs/>
              <w:color w:val="auto"/>
            </w:rPr>
          </w:rPrChange>
        </w:rPr>
        <w:t xml:space="preserve">Image acquisition: Visualize the diaphragm as a </w:t>
      </w:r>
      <w:bookmarkStart w:id="88" w:name="OLE_LINK53"/>
      <w:bookmarkStart w:id="89" w:name="OLE_LINK52"/>
      <w:r>
        <w:rPr>
          <w:rFonts w:cs="Arial"/>
          <w:bCs/>
          <w:color w:val="auto"/>
          <w:highlight w:val="none"/>
          <w:rPrChange w:id="226" w:author="小乌云" w:date="2025-09-12T16:39:09Z">
            <w:rPr>
              <w:rFonts w:cs="Arial"/>
              <w:bCs/>
              <w:color w:val="auto"/>
            </w:rPr>
          </w:rPrChange>
        </w:rPr>
        <w:t xml:space="preserve">hyperechoic </w:t>
      </w:r>
      <w:bookmarkEnd w:id="88"/>
      <w:bookmarkEnd w:id="89"/>
      <w:r>
        <w:rPr>
          <w:rFonts w:cs="Arial"/>
          <w:bCs/>
          <w:color w:val="auto"/>
          <w:highlight w:val="none"/>
          <w:rPrChange w:id="227" w:author="小乌云" w:date="2025-09-12T16:39:09Z">
            <w:rPr>
              <w:rFonts w:cs="Arial"/>
              <w:bCs/>
              <w:color w:val="auto"/>
            </w:rPr>
          </w:rPrChange>
        </w:rPr>
        <w:t>line around the liver or spleen.</w:t>
      </w:r>
      <w:bookmarkEnd w:id="86"/>
      <w:bookmarkEnd w:id="87"/>
    </w:p>
    <w:p w14:paraId="63BFD310">
      <w:pPr>
        <w:pStyle w:val="10"/>
        <w:spacing w:before="0" w:beforeAutospacing="0" w:after="0" w:afterAutospacing="0"/>
        <w:rPr>
          <w:rFonts w:cs="Arial"/>
          <w:bCs/>
          <w:color w:val="auto"/>
          <w:highlight w:val="none"/>
          <w:rPrChange w:id="228" w:author="小乌云" w:date="2025-09-12T16:39:09Z">
            <w:rPr>
              <w:rFonts w:cs="Arial"/>
              <w:bCs/>
              <w:color w:val="auto"/>
            </w:rPr>
          </w:rPrChange>
        </w:rPr>
      </w:pPr>
    </w:p>
    <w:bookmarkEnd w:id="80"/>
    <w:bookmarkEnd w:id="81"/>
    <w:p w14:paraId="511104EC">
      <w:pPr>
        <w:pStyle w:val="10"/>
        <w:numPr>
          <w:ilvl w:val="3"/>
          <w:numId w:val="1"/>
        </w:numPr>
        <w:spacing w:before="0" w:beforeAutospacing="0" w:after="0" w:afterAutospacing="0"/>
        <w:ind w:left="0" w:firstLine="0"/>
        <w:rPr>
          <w:rFonts w:cs="Arial"/>
          <w:bCs/>
          <w:color w:val="auto"/>
          <w:highlight w:val="none"/>
          <w:rPrChange w:id="229" w:author="小乌云" w:date="2025-09-12T16:39:09Z">
            <w:rPr>
              <w:rFonts w:cs="Arial"/>
              <w:bCs/>
              <w:color w:val="auto"/>
            </w:rPr>
          </w:rPrChange>
        </w:rPr>
      </w:pPr>
      <w:r>
        <w:rPr>
          <w:rFonts w:cs="Arial"/>
          <w:bCs/>
          <w:color w:val="auto"/>
          <w:highlight w:val="none"/>
          <w:rPrChange w:id="230" w:author="小乌云" w:date="2025-09-12T16:39:09Z">
            <w:rPr>
              <w:rFonts w:cs="Arial"/>
              <w:bCs/>
              <w:color w:val="auto"/>
            </w:rPr>
          </w:rPrChange>
        </w:rPr>
        <w:t xml:space="preserve">M-mode measurement: Measure excursion amplitude.  </w:t>
      </w:r>
    </w:p>
    <w:p w14:paraId="14F6B218">
      <w:pPr>
        <w:pStyle w:val="10"/>
        <w:spacing w:before="0" w:beforeAutospacing="0" w:after="0" w:afterAutospacing="0"/>
        <w:rPr>
          <w:rFonts w:cs="Arial"/>
          <w:bCs/>
          <w:color w:val="auto"/>
          <w:lang w:eastAsia="zh-CN"/>
        </w:rPr>
      </w:pPr>
    </w:p>
    <w:p w14:paraId="571B0CD2">
      <w:pPr>
        <w:pStyle w:val="10"/>
        <w:numPr>
          <w:ilvl w:val="2"/>
          <w:numId w:val="1"/>
        </w:numPr>
        <w:spacing w:before="0" w:beforeAutospacing="0" w:after="0" w:afterAutospacing="0"/>
        <w:ind w:left="0" w:firstLine="0"/>
        <w:rPr>
          <w:rFonts w:cs="Arial"/>
          <w:bCs/>
          <w:color w:val="auto"/>
        </w:rPr>
      </w:pPr>
      <w:r>
        <w:rPr>
          <w:rFonts w:cs="Arial"/>
          <w:bCs/>
          <w:color w:val="auto"/>
        </w:rPr>
        <w:t xml:space="preserve">Posterior subcostal approach  </w:t>
      </w:r>
    </w:p>
    <w:p w14:paraId="43C7C6C8">
      <w:pPr>
        <w:pStyle w:val="10"/>
        <w:spacing w:before="0" w:beforeAutospacing="0" w:after="0" w:afterAutospacing="0"/>
        <w:rPr>
          <w:rFonts w:cs="Arial"/>
          <w:bCs/>
          <w:color w:val="auto"/>
          <w:highlight w:val="none"/>
          <w:rPrChange w:id="231" w:author="小乌云" w:date="2025-09-12T16:39:22Z">
            <w:rPr>
              <w:rFonts w:cs="Arial"/>
              <w:bCs/>
              <w:color w:val="auto"/>
            </w:rPr>
          </w:rPrChange>
        </w:rPr>
      </w:pPr>
    </w:p>
    <w:p w14:paraId="6221AF1C">
      <w:pPr>
        <w:pStyle w:val="10"/>
        <w:numPr>
          <w:ilvl w:val="3"/>
          <w:numId w:val="1"/>
        </w:numPr>
        <w:spacing w:before="0" w:beforeAutospacing="0" w:after="0" w:afterAutospacing="0"/>
        <w:ind w:left="0" w:firstLine="0"/>
        <w:rPr>
          <w:rFonts w:cs="Arial"/>
          <w:bCs/>
          <w:color w:val="auto"/>
          <w:highlight w:val="none"/>
          <w:rPrChange w:id="232" w:author="小乌云" w:date="2025-09-12T16:39:22Z">
            <w:rPr>
              <w:rFonts w:cs="Arial"/>
              <w:bCs/>
              <w:color w:val="auto"/>
            </w:rPr>
          </w:rPrChange>
        </w:rPr>
      </w:pPr>
      <w:r>
        <w:rPr>
          <w:rFonts w:cs="Arial"/>
          <w:bCs/>
          <w:color w:val="auto"/>
          <w:highlight w:val="none"/>
          <w:rPrChange w:id="233" w:author="小乌云" w:date="2025-09-12T16:39:22Z">
            <w:rPr>
              <w:rFonts w:cs="Arial"/>
              <w:bCs/>
              <w:color w:val="auto"/>
            </w:rPr>
          </w:rPrChange>
        </w:rPr>
        <w:t xml:space="preserve">Probe placement: Place the probe longitudinally below the costal margin in the midclavicular line, with the patient upright or prone.  </w:t>
      </w:r>
    </w:p>
    <w:p w14:paraId="4147B7D0">
      <w:pPr>
        <w:pStyle w:val="10"/>
        <w:spacing w:before="0" w:beforeAutospacing="0" w:after="0" w:afterAutospacing="0"/>
        <w:rPr>
          <w:rFonts w:cs="Arial"/>
          <w:bCs/>
          <w:color w:val="auto"/>
          <w:highlight w:val="none"/>
          <w:rPrChange w:id="234" w:author="小乌云" w:date="2025-09-12T16:39:22Z">
            <w:rPr>
              <w:rFonts w:cs="Arial"/>
              <w:bCs/>
              <w:color w:val="auto"/>
            </w:rPr>
          </w:rPrChange>
        </w:rPr>
      </w:pPr>
    </w:p>
    <w:p w14:paraId="77637CF4">
      <w:pPr>
        <w:pStyle w:val="10"/>
        <w:numPr>
          <w:ilvl w:val="3"/>
          <w:numId w:val="1"/>
        </w:numPr>
        <w:spacing w:before="0" w:beforeAutospacing="0" w:after="0" w:afterAutospacing="0"/>
        <w:ind w:left="0" w:firstLine="0"/>
        <w:rPr>
          <w:rFonts w:cs="Arial"/>
          <w:bCs/>
          <w:color w:val="auto"/>
          <w:highlight w:val="none"/>
          <w:rPrChange w:id="235" w:author="小乌云" w:date="2025-09-12T16:39:22Z">
            <w:rPr>
              <w:rFonts w:cs="Arial"/>
              <w:bCs/>
              <w:color w:val="auto"/>
            </w:rPr>
          </w:rPrChange>
        </w:rPr>
      </w:pPr>
      <w:r>
        <w:rPr>
          <w:rFonts w:cs="Arial"/>
          <w:bCs/>
          <w:color w:val="auto"/>
          <w:highlight w:val="none"/>
          <w:rPrChange w:id="236" w:author="小乌云" w:date="2025-09-12T16:39:22Z">
            <w:rPr>
              <w:rFonts w:cs="Arial"/>
              <w:bCs/>
              <w:color w:val="auto"/>
            </w:rPr>
          </w:rPrChange>
        </w:rPr>
        <w:t xml:space="preserve">Image acquisition: Use the liver or spleen as an acoustic window.  </w:t>
      </w:r>
    </w:p>
    <w:p w14:paraId="3EBD870A">
      <w:pPr>
        <w:pStyle w:val="10"/>
        <w:spacing w:before="0" w:beforeAutospacing="0" w:after="0" w:afterAutospacing="0"/>
        <w:rPr>
          <w:rFonts w:cs="Arial"/>
          <w:bCs/>
          <w:color w:val="auto"/>
          <w:highlight w:val="none"/>
          <w:rPrChange w:id="237" w:author="小乌云" w:date="2025-09-12T16:39:22Z">
            <w:rPr>
              <w:rFonts w:cs="Arial"/>
              <w:bCs/>
              <w:color w:val="auto"/>
            </w:rPr>
          </w:rPrChange>
        </w:rPr>
      </w:pPr>
    </w:p>
    <w:p w14:paraId="07F261C7">
      <w:pPr>
        <w:pStyle w:val="10"/>
        <w:numPr>
          <w:ilvl w:val="3"/>
          <w:numId w:val="1"/>
        </w:numPr>
        <w:spacing w:before="0" w:beforeAutospacing="0" w:after="0" w:afterAutospacing="0"/>
        <w:ind w:left="0" w:firstLine="0"/>
        <w:rPr>
          <w:rFonts w:cs="Arial"/>
          <w:bCs/>
          <w:color w:val="auto"/>
          <w:highlight w:val="none"/>
          <w:rPrChange w:id="238" w:author="小乌云" w:date="2025-09-12T16:39:22Z">
            <w:rPr>
              <w:rFonts w:cs="Arial"/>
              <w:bCs/>
              <w:color w:val="auto"/>
            </w:rPr>
          </w:rPrChange>
        </w:rPr>
      </w:pPr>
      <w:r>
        <w:rPr>
          <w:rFonts w:cs="Arial"/>
          <w:bCs/>
          <w:color w:val="auto"/>
          <w:highlight w:val="none"/>
          <w:rPrChange w:id="239" w:author="小乌云" w:date="2025-09-12T16:39:22Z">
            <w:rPr>
              <w:rFonts w:cs="Arial"/>
              <w:bCs/>
              <w:color w:val="auto"/>
            </w:rPr>
          </w:rPrChange>
        </w:rPr>
        <w:t xml:space="preserve">M-mode measurement: Measure excursion amplitude.  </w:t>
      </w:r>
    </w:p>
    <w:p w14:paraId="7DAED648">
      <w:pPr>
        <w:pStyle w:val="10"/>
        <w:spacing w:before="0" w:beforeAutospacing="0" w:after="0" w:afterAutospacing="0"/>
        <w:rPr>
          <w:rFonts w:cs="Arial"/>
          <w:bCs/>
          <w:color w:val="auto"/>
          <w:lang w:eastAsia="zh-CN"/>
        </w:rPr>
      </w:pPr>
    </w:p>
    <w:p w14:paraId="3AEA11CC">
      <w:pPr>
        <w:pStyle w:val="10"/>
        <w:spacing w:before="0" w:beforeAutospacing="0" w:after="0" w:afterAutospacing="0"/>
        <w:rPr>
          <w:rFonts w:cs="Arial"/>
          <w:b/>
          <w:bCs/>
          <w:color w:val="auto"/>
        </w:rPr>
      </w:pPr>
      <w:r>
        <w:rPr>
          <w:rFonts w:cs="Arial"/>
          <w:bCs/>
          <w:color w:val="auto"/>
        </w:rPr>
        <w:t xml:space="preserve">NOTE: </w:t>
      </w:r>
      <w:bookmarkStart w:id="90" w:name="OLE_LINK35"/>
      <w:bookmarkStart w:id="91" w:name="OLE_LINK34"/>
      <w:r>
        <w:rPr>
          <w:rFonts w:cs="Arial"/>
          <w:bCs/>
          <w:color w:val="auto"/>
        </w:rPr>
        <w:t>Diaphragm ultrasound serves multiple critical clinical roles</w:t>
      </w:r>
      <w:r>
        <w:rPr>
          <w:rFonts w:hint="eastAsia" w:cs="Arial"/>
          <w:bCs/>
          <w:color w:val="auto"/>
          <w:vertAlign w:val="superscript"/>
          <w:lang w:eastAsia="zh-CN"/>
        </w:rPr>
        <w:t>13</w:t>
      </w:r>
      <w:r>
        <w:rPr>
          <w:rFonts w:cs="Arial"/>
          <w:bCs/>
          <w:color w:val="auto"/>
        </w:rPr>
        <w:t>: it enhances weaning prediction from mechanical ventilation by combining Diaphragmatic Thickening Fraction (DTF &gt;30–36%) with the Rapid Shallow Breathing Index (RSBI), while also assessing real-time diaphragmatic workload during spontaneous breathing trials. It reliably detects dysfunction, with DTF &lt;20% indicating paralysis and excursion &lt;10 mm suggesting weakness. For patients on prolonged ventilation, daily monitoring tracks ventilator-induced diaphragmatic dysfunction (VIDD) through progressive reductions in diaphragm thickness and DTF. To ensure measurement consistency, practitioners should average multiple readings and strictly standardize respiratory phases—measuring thickness at end-expiration and end-inspiration, as well as excursion during tidal breathing—while maintaining identical probe positioning across serial examinations.</w:t>
      </w:r>
    </w:p>
    <w:bookmarkEnd w:id="90"/>
    <w:bookmarkEnd w:id="91"/>
    <w:p w14:paraId="40B98FF5">
      <w:pPr>
        <w:pStyle w:val="10"/>
        <w:spacing w:before="0" w:beforeAutospacing="0" w:after="0" w:afterAutospacing="0"/>
        <w:ind w:left="240" w:leftChars="100"/>
        <w:rPr>
          <w:rFonts w:cs="Arial"/>
          <w:bCs/>
          <w:color w:val="auto"/>
          <w:lang w:eastAsia="zh-CN"/>
        </w:rPr>
      </w:pPr>
    </w:p>
    <w:p w14:paraId="29D48378">
      <w:pPr>
        <w:pStyle w:val="10"/>
        <w:numPr>
          <w:ilvl w:val="0"/>
          <w:numId w:val="1"/>
        </w:numPr>
        <w:spacing w:before="0" w:beforeAutospacing="0" w:after="0" w:afterAutospacing="0"/>
        <w:ind w:left="0" w:firstLine="0"/>
        <w:rPr>
          <w:rFonts w:cs="Arial"/>
          <w:b/>
          <w:color w:val="auto"/>
        </w:rPr>
      </w:pPr>
      <w:r>
        <w:rPr>
          <w:rFonts w:cs="Arial"/>
          <w:b/>
          <w:color w:val="auto"/>
        </w:rPr>
        <w:t>Bedside ultrasound for deep vein thrombosis (DVT) diagnosis</w:t>
      </w:r>
    </w:p>
    <w:p w14:paraId="58C467C9">
      <w:pPr>
        <w:pStyle w:val="10"/>
        <w:spacing w:before="0" w:beforeAutospacing="0" w:after="0" w:afterAutospacing="0"/>
        <w:rPr>
          <w:rFonts w:cs="Arial"/>
          <w:b/>
          <w:color w:val="auto"/>
        </w:rPr>
      </w:pPr>
    </w:p>
    <w:p w14:paraId="01CE7805">
      <w:pPr>
        <w:pStyle w:val="10"/>
        <w:numPr>
          <w:ilvl w:val="1"/>
          <w:numId w:val="1"/>
        </w:numPr>
        <w:spacing w:before="0" w:beforeAutospacing="0" w:after="0" w:afterAutospacing="0"/>
        <w:ind w:left="0" w:firstLine="0"/>
        <w:rPr>
          <w:rFonts w:cs="Arial"/>
          <w:bCs/>
          <w:color w:val="auto"/>
        </w:rPr>
      </w:pPr>
      <w:r>
        <w:rPr>
          <w:rFonts w:cs="Arial"/>
          <w:bCs/>
          <w:color w:val="auto"/>
        </w:rPr>
        <w:t xml:space="preserve">Preparation  </w:t>
      </w:r>
    </w:p>
    <w:p w14:paraId="68DEFDCE">
      <w:pPr>
        <w:pStyle w:val="10"/>
        <w:spacing w:before="0" w:beforeAutospacing="0" w:after="0" w:afterAutospacing="0"/>
        <w:rPr>
          <w:rFonts w:cs="Arial"/>
          <w:bCs/>
          <w:color w:val="auto"/>
        </w:rPr>
      </w:pPr>
    </w:p>
    <w:p w14:paraId="0DE6CD4B">
      <w:pPr>
        <w:pStyle w:val="10"/>
        <w:numPr>
          <w:ilvl w:val="2"/>
          <w:numId w:val="1"/>
        </w:numPr>
        <w:spacing w:before="0" w:beforeAutospacing="0" w:after="0" w:afterAutospacing="0"/>
        <w:ind w:left="0" w:firstLine="0"/>
        <w:rPr>
          <w:rFonts w:cs="Arial"/>
          <w:bCs/>
          <w:color w:val="auto"/>
        </w:rPr>
      </w:pPr>
      <w:r>
        <w:rPr>
          <w:rFonts w:cs="Arial"/>
          <w:bCs/>
          <w:color w:val="auto"/>
        </w:rPr>
        <w:t xml:space="preserve">Select the probe for superficial venous ultrasound depending on patient characteristics. </w:t>
      </w:r>
    </w:p>
    <w:p w14:paraId="17D71A6E">
      <w:pPr>
        <w:pStyle w:val="10"/>
        <w:spacing w:before="0" w:beforeAutospacing="0" w:after="0" w:afterAutospacing="0"/>
        <w:rPr>
          <w:rFonts w:cs="Arial"/>
          <w:bCs/>
          <w:color w:val="auto"/>
          <w:highlight w:val="none"/>
          <w:rPrChange w:id="240" w:author="小乌云" w:date="2025-09-12T16:40:08Z">
            <w:rPr>
              <w:rFonts w:cs="Arial"/>
              <w:bCs/>
              <w:color w:val="auto"/>
            </w:rPr>
          </w:rPrChange>
        </w:rPr>
      </w:pPr>
    </w:p>
    <w:p w14:paraId="04BBA088">
      <w:pPr>
        <w:pStyle w:val="10"/>
        <w:numPr>
          <w:ilvl w:val="3"/>
          <w:numId w:val="1"/>
        </w:numPr>
        <w:spacing w:before="0" w:beforeAutospacing="0" w:after="0" w:afterAutospacing="0"/>
        <w:ind w:left="0" w:firstLine="0"/>
        <w:rPr>
          <w:rFonts w:cs="Arial"/>
          <w:bCs/>
          <w:color w:val="auto"/>
          <w:highlight w:val="none"/>
          <w:rPrChange w:id="241" w:author="小乌云" w:date="2025-09-12T16:40:08Z">
            <w:rPr>
              <w:rFonts w:cs="Arial"/>
              <w:bCs/>
              <w:color w:val="auto"/>
            </w:rPr>
          </w:rPrChange>
        </w:rPr>
      </w:pPr>
      <w:r>
        <w:rPr>
          <w:rFonts w:cs="Arial"/>
          <w:bCs/>
          <w:color w:val="auto"/>
          <w:highlight w:val="none"/>
          <w:rPrChange w:id="242" w:author="小乌云" w:date="2025-09-12T16:40:08Z">
            <w:rPr>
              <w:rFonts w:cs="Arial"/>
              <w:bCs/>
              <w:color w:val="auto"/>
            </w:rPr>
          </w:rPrChange>
        </w:rPr>
        <w:t>Use a high-frequency linear array probe (7–12 MHz) for optimal resolution in standard anatomical conditions, and a curvilinear probe (2–5 MHz) for obese patients or those with severe edema to ensure adequate tissue penetration and visualization of deeper structures.</w:t>
      </w:r>
    </w:p>
    <w:p w14:paraId="2D0A3D0D">
      <w:pPr>
        <w:pStyle w:val="10"/>
        <w:spacing w:before="0" w:beforeAutospacing="0" w:after="0" w:afterAutospacing="0"/>
        <w:ind w:left="240" w:leftChars="100"/>
        <w:rPr>
          <w:rFonts w:cs="Arial"/>
          <w:bCs/>
          <w:color w:val="auto"/>
          <w:highlight w:val="none"/>
          <w:lang w:eastAsia="zh-CN"/>
          <w:rPrChange w:id="243" w:author="小乌云" w:date="2025-09-12T16:40:08Z">
            <w:rPr>
              <w:rFonts w:cs="Arial"/>
              <w:bCs/>
              <w:color w:val="auto"/>
              <w:lang w:eastAsia="zh-CN"/>
            </w:rPr>
          </w:rPrChange>
        </w:rPr>
      </w:pPr>
    </w:p>
    <w:p w14:paraId="65FED846">
      <w:pPr>
        <w:pStyle w:val="10"/>
        <w:numPr>
          <w:ilvl w:val="2"/>
          <w:numId w:val="1"/>
        </w:numPr>
        <w:spacing w:before="0" w:beforeAutospacing="0" w:after="0" w:afterAutospacing="0"/>
        <w:ind w:left="0" w:firstLine="0"/>
        <w:rPr>
          <w:rFonts w:cs="Arial"/>
          <w:bCs/>
          <w:color w:val="auto"/>
          <w:highlight w:val="none"/>
          <w:rPrChange w:id="244" w:author="小乌云" w:date="2025-09-12T16:40:08Z">
            <w:rPr>
              <w:rFonts w:cs="Arial"/>
              <w:bCs/>
              <w:color w:val="auto"/>
            </w:rPr>
          </w:rPrChange>
        </w:rPr>
      </w:pPr>
      <w:bookmarkStart w:id="92" w:name="OLE_LINK61"/>
      <w:bookmarkStart w:id="93" w:name="OLE_LINK60"/>
      <w:r>
        <w:rPr>
          <w:rFonts w:cs="Arial"/>
          <w:bCs/>
          <w:color w:val="auto"/>
          <w:highlight w:val="none"/>
          <w:rPrChange w:id="245" w:author="小乌云" w:date="2025-09-12T16:40:08Z">
            <w:rPr>
              <w:rFonts w:cs="Arial"/>
              <w:bCs/>
              <w:color w:val="auto"/>
            </w:rPr>
          </w:rPrChange>
        </w:rPr>
        <w:t xml:space="preserve">Optimize venous ultrasound machine settings by selecting </w:t>
      </w:r>
      <w:r>
        <w:rPr>
          <w:rFonts w:cs="Arial"/>
          <w:b/>
          <w:color w:val="auto"/>
          <w:highlight w:val="none"/>
          <w:rPrChange w:id="246" w:author="小乌云" w:date="2025-09-12T16:40:08Z">
            <w:rPr>
              <w:rFonts w:cs="Arial"/>
              <w:b/>
              <w:color w:val="auto"/>
            </w:rPr>
          </w:rPrChange>
        </w:rPr>
        <w:t>Venous Mode</w:t>
      </w:r>
      <w:r>
        <w:rPr>
          <w:rFonts w:cs="Arial"/>
          <w:bCs/>
          <w:color w:val="auto"/>
          <w:highlight w:val="none"/>
          <w:rPrChange w:id="247" w:author="小乌云" w:date="2025-09-12T16:40:08Z">
            <w:rPr>
              <w:rFonts w:cs="Arial"/>
              <w:bCs/>
              <w:color w:val="auto"/>
            </w:rPr>
          </w:rPrChange>
        </w:rPr>
        <w:t xml:space="preserve"> if available. </w:t>
      </w:r>
    </w:p>
    <w:p w14:paraId="2ED8BDF3">
      <w:pPr>
        <w:pStyle w:val="10"/>
        <w:spacing w:before="0" w:beforeAutospacing="0" w:after="0" w:afterAutospacing="0"/>
        <w:rPr>
          <w:rFonts w:cs="Arial"/>
          <w:bCs/>
          <w:color w:val="auto"/>
          <w:highlight w:val="none"/>
          <w:rPrChange w:id="248" w:author="小乌云" w:date="2025-09-12T16:40:08Z">
            <w:rPr>
              <w:rFonts w:cs="Arial"/>
              <w:bCs/>
              <w:color w:val="auto"/>
            </w:rPr>
          </w:rPrChange>
        </w:rPr>
      </w:pPr>
    </w:p>
    <w:p w14:paraId="4D62AC42">
      <w:pPr>
        <w:pStyle w:val="10"/>
        <w:numPr>
          <w:ilvl w:val="3"/>
          <w:numId w:val="1"/>
        </w:numPr>
        <w:spacing w:before="0" w:beforeAutospacing="0" w:after="0" w:afterAutospacing="0"/>
        <w:ind w:left="0" w:firstLine="0"/>
        <w:rPr>
          <w:rFonts w:cs="Arial"/>
          <w:bCs/>
          <w:color w:val="auto"/>
          <w:highlight w:val="none"/>
          <w:rPrChange w:id="249" w:author="小乌云" w:date="2025-09-12T16:40:08Z">
            <w:rPr>
              <w:rFonts w:cs="Arial"/>
              <w:bCs/>
              <w:color w:val="auto"/>
            </w:rPr>
          </w:rPrChange>
        </w:rPr>
      </w:pPr>
      <w:r>
        <w:rPr>
          <w:rFonts w:cs="Arial"/>
          <w:bCs/>
          <w:color w:val="auto"/>
          <w:highlight w:val="none"/>
          <w:rPrChange w:id="250" w:author="小乌云" w:date="2025-09-12T16:40:08Z">
            <w:rPr>
              <w:rFonts w:cs="Arial"/>
              <w:bCs/>
              <w:color w:val="auto"/>
            </w:rPr>
          </w:rPrChange>
        </w:rPr>
        <w:t xml:space="preserve">Adjust the depth to position the target vein in the middle third of the screen for optimal spatial orientation. </w:t>
      </w:r>
    </w:p>
    <w:p w14:paraId="26AAE6ED">
      <w:pPr>
        <w:pStyle w:val="10"/>
        <w:spacing w:before="0" w:beforeAutospacing="0" w:after="0" w:afterAutospacing="0"/>
        <w:rPr>
          <w:rFonts w:cs="Arial"/>
          <w:bCs/>
          <w:color w:val="auto"/>
          <w:highlight w:val="none"/>
          <w:rPrChange w:id="251" w:author="小乌云" w:date="2025-09-12T16:40:08Z">
            <w:rPr>
              <w:rFonts w:cs="Arial"/>
              <w:bCs/>
              <w:color w:val="auto"/>
            </w:rPr>
          </w:rPrChange>
        </w:rPr>
      </w:pPr>
    </w:p>
    <w:p w14:paraId="344987EA">
      <w:pPr>
        <w:pStyle w:val="10"/>
        <w:numPr>
          <w:ilvl w:val="3"/>
          <w:numId w:val="1"/>
        </w:numPr>
        <w:spacing w:before="0" w:beforeAutospacing="0" w:after="0" w:afterAutospacing="0"/>
        <w:ind w:left="0" w:firstLine="0"/>
        <w:rPr>
          <w:rFonts w:cs="Arial"/>
          <w:bCs/>
          <w:color w:val="auto"/>
          <w:highlight w:val="none"/>
          <w:rPrChange w:id="252" w:author="小乌云" w:date="2025-09-12T16:40:08Z">
            <w:rPr>
              <w:rFonts w:cs="Arial"/>
              <w:bCs/>
              <w:color w:val="auto"/>
            </w:rPr>
          </w:rPrChange>
        </w:rPr>
      </w:pPr>
      <w:r>
        <w:rPr>
          <w:rFonts w:cs="Arial"/>
          <w:bCs/>
          <w:color w:val="auto"/>
          <w:highlight w:val="none"/>
          <w:rPrChange w:id="253" w:author="小乌云" w:date="2025-09-12T16:40:08Z">
            <w:rPr>
              <w:rFonts w:cs="Arial"/>
              <w:bCs/>
              <w:color w:val="auto"/>
            </w:rPr>
          </w:rPrChange>
        </w:rPr>
        <w:t xml:space="preserve">Set gain using arterial blood echogenicity (anechoic/black appearance) as a reference to enhance visualization of surrounding structures while maintaining vessel clarity. </w:t>
      </w:r>
    </w:p>
    <w:p w14:paraId="59CDEE20">
      <w:pPr>
        <w:pStyle w:val="10"/>
        <w:spacing w:before="0" w:beforeAutospacing="0" w:after="0" w:afterAutospacing="0"/>
        <w:rPr>
          <w:rFonts w:cs="Arial"/>
          <w:bCs/>
          <w:color w:val="auto"/>
          <w:highlight w:val="none"/>
          <w:rPrChange w:id="254" w:author="小乌云" w:date="2025-09-12T16:40:08Z">
            <w:rPr>
              <w:rFonts w:cs="Arial"/>
              <w:bCs/>
              <w:color w:val="auto"/>
            </w:rPr>
          </w:rPrChange>
        </w:rPr>
      </w:pPr>
    </w:p>
    <w:p w14:paraId="35CB5F09">
      <w:pPr>
        <w:pStyle w:val="10"/>
        <w:numPr>
          <w:ilvl w:val="3"/>
          <w:numId w:val="1"/>
        </w:numPr>
        <w:spacing w:before="0" w:beforeAutospacing="0" w:after="0" w:afterAutospacing="0"/>
        <w:ind w:left="0" w:firstLine="0"/>
        <w:rPr>
          <w:rFonts w:cs="Arial"/>
          <w:bCs/>
          <w:color w:val="auto"/>
          <w:highlight w:val="none"/>
          <w:rPrChange w:id="255" w:author="小乌云" w:date="2025-09-12T16:40:08Z">
            <w:rPr>
              <w:rFonts w:cs="Arial"/>
              <w:bCs/>
              <w:color w:val="auto"/>
            </w:rPr>
          </w:rPrChange>
        </w:rPr>
      </w:pPr>
      <w:r>
        <w:rPr>
          <w:rFonts w:cs="Arial"/>
          <w:bCs/>
          <w:color w:val="auto"/>
          <w:highlight w:val="none"/>
          <w:rPrChange w:id="256" w:author="小乌云" w:date="2025-09-12T16:40:08Z">
            <w:rPr>
              <w:rFonts w:cs="Arial"/>
              <w:bCs/>
              <w:color w:val="auto"/>
            </w:rPr>
          </w:rPrChange>
        </w:rPr>
        <w:t>Finally, align the focus depth precisely at the level of the vein to maximize resolution.</w:t>
      </w:r>
    </w:p>
    <w:bookmarkEnd w:id="92"/>
    <w:bookmarkEnd w:id="93"/>
    <w:p w14:paraId="5609A327">
      <w:pPr>
        <w:pStyle w:val="10"/>
        <w:spacing w:before="0" w:beforeAutospacing="0" w:after="0" w:afterAutospacing="0"/>
        <w:ind w:left="240" w:leftChars="100"/>
        <w:rPr>
          <w:rFonts w:cs="Arial"/>
          <w:bCs/>
          <w:color w:val="auto"/>
          <w:lang w:eastAsia="zh-CN"/>
        </w:rPr>
      </w:pPr>
    </w:p>
    <w:p w14:paraId="2FA69FEA">
      <w:pPr>
        <w:pStyle w:val="10"/>
        <w:numPr>
          <w:ilvl w:val="2"/>
          <w:numId w:val="1"/>
        </w:numPr>
        <w:spacing w:before="0" w:beforeAutospacing="0" w:after="0" w:afterAutospacing="0"/>
        <w:ind w:left="0" w:firstLine="0"/>
        <w:rPr>
          <w:rFonts w:cs="Arial"/>
          <w:bCs/>
          <w:color w:val="auto"/>
          <w:lang w:eastAsia="zh-CN"/>
        </w:rPr>
      </w:pPr>
      <w:r>
        <w:rPr>
          <w:rFonts w:cs="Arial"/>
          <w:bCs/>
          <w:color w:val="auto"/>
        </w:rPr>
        <w:t>Position the patient based on the target region.</w:t>
      </w:r>
    </w:p>
    <w:p w14:paraId="6068DB0B">
      <w:pPr>
        <w:pStyle w:val="10"/>
        <w:spacing w:before="0" w:beforeAutospacing="0" w:after="0" w:afterAutospacing="0"/>
        <w:rPr>
          <w:rFonts w:cs="Arial"/>
          <w:bCs/>
          <w:color w:val="auto"/>
        </w:rPr>
      </w:pPr>
    </w:p>
    <w:p w14:paraId="11AC3068">
      <w:pPr>
        <w:pStyle w:val="10"/>
        <w:numPr>
          <w:ilvl w:val="3"/>
          <w:numId w:val="1"/>
        </w:numPr>
        <w:spacing w:before="0" w:beforeAutospacing="0" w:after="0" w:afterAutospacing="0"/>
        <w:ind w:left="0" w:firstLine="0"/>
        <w:rPr>
          <w:rFonts w:cs="Arial"/>
          <w:bCs/>
          <w:color w:val="auto"/>
          <w:highlight w:val="yellow"/>
          <w:lang w:eastAsia="zh-CN"/>
          <w:rPrChange w:id="257" w:author="陈棚棚" w:date="2025-09-04T11:50:50Z">
            <w:rPr>
              <w:rFonts w:cs="Arial"/>
              <w:bCs/>
              <w:color w:val="auto"/>
              <w:lang w:eastAsia="zh-CN"/>
            </w:rPr>
          </w:rPrChange>
        </w:rPr>
      </w:pPr>
      <w:r>
        <w:rPr>
          <w:rFonts w:cs="Arial"/>
          <w:bCs/>
          <w:color w:val="auto"/>
          <w:highlight w:val="yellow"/>
          <w:rPrChange w:id="258" w:author="陈棚棚" w:date="2025-09-04T11:50:50Z">
            <w:rPr>
              <w:rFonts w:cs="Arial"/>
              <w:bCs/>
              <w:color w:val="auto"/>
            </w:rPr>
          </w:rPrChange>
        </w:rPr>
        <w:t xml:space="preserve"> For femoral vein assessment, place the patient supine with hips externally rotated ('frog-leg position') to optimize exposure.</w:t>
      </w:r>
    </w:p>
    <w:p w14:paraId="59DFDF02">
      <w:pPr>
        <w:pStyle w:val="10"/>
        <w:spacing w:before="0" w:beforeAutospacing="0" w:after="0" w:afterAutospacing="0"/>
        <w:rPr>
          <w:rFonts w:cs="Arial"/>
          <w:bCs/>
          <w:color w:val="auto"/>
          <w:highlight w:val="yellow"/>
          <w:lang w:eastAsia="zh-CN"/>
          <w:rPrChange w:id="259" w:author="陈棚棚" w:date="2025-09-04T11:50:50Z">
            <w:rPr>
              <w:rFonts w:cs="Arial"/>
              <w:bCs/>
              <w:color w:val="auto"/>
              <w:lang w:eastAsia="zh-CN"/>
            </w:rPr>
          </w:rPrChange>
        </w:rPr>
      </w:pPr>
    </w:p>
    <w:p w14:paraId="7C10DD77">
      <w:pPr>
        <w:pStyle w:val="10"/>
        <w:numPr>
          <w:ilvl w:val="3"/>
          <w:numId w:val="1"/>
        </w:numPr>
        <w:spacing w:before="0" w:beforeAutospacing="0" w:after="0" w:afterAutospacing="0"/>
        <w:ind w:left="0" w:firstLine="0"/>
        <w:rPr>
          <w:rFonts w:cs="Arial"/>
          <w:bCs/>
          <w:color w:val="auto"/>
          <w:highlight w:val="yellow"/>
          <w:lang w:eastAsia="zh-CN"/>
          <w:rPrChange w:id="260" w:author="陈棚棚" w:date="2025-09-04T11:50:50Z">
            <w:rPr>
              <w:rFonts w:cs="Arial"/>
              <w:bCs/>
              <w:color w:val="auto"/>
              <w:lang w:eastAsia="zh-CN"/>
            </w:rPr>
          </w:rPrChange>
        </w:rPr>
      </w:pPr>
      <w:r>
        <w:rPr>
          <w:rFonts w:cs="Arial"/>
          <w:bCs/>
          <w:color w:val="auto"/>
          <w:highlight w:val="yellow"/>
          <w:rPrChange w:id="261" w:author="陈棚棚" w:date="2025-09-04T11:50:50Z">
            <w:rPr>
              <w:rFonts w:cs="Arial"/>
              <w:bCs/>
              <w:color w:val="auto"/>
            </w:rPr>
          </w:rPrChange>
        </w:rPr>
        <w:t xml:space="preserve"> For popliteal evaluation, maintain slight knee flexion (15–30°) to prevent venous compression. In obese patients, use lateral decubitus or prone positioning to enhance acoustic access and tissue displacement when standard views are inadequate."</w:t>
      </w:r>
    </w:p>
    <w:p w14:paraId="23BCE4CD">
      <w:pPr>
        <w:pStyle w:val="10"/>
        <w:spacing w:before="0" w:beforeAutospacing="0" w:after="0" w:afterAutospacing="0"/>
        <w:rPr>
          <w:rFonts w:cs="Arial"/>
          <w:bCs/>
          <w:color w:val="auto"/>
          <w:lang w:eastAsia="zh-CN"/>
        </w:rPr>
      </w:pPr>
    </w:p>
    <w:p w14:paraId="2E0D13CB">
      <w:pPr>
        <w:pStyle w:val="10"/>
        <w:numPr>
          <w:ilvl w:val="1"/>
          <w:numId w:val="1"/>
        </w:numPr>
        <w:spacing w:before="0" w:beforeAutospacing="0" w:after="0" w:afterAutospacing="0"/>
        <w:ind w:left="0" w:firstLine="0"/>
        <w:rPr>
          <w:rFonts w:cs="Arial"/>
          <w:bCs/>
          <w:color w:val="auto"/>
        </w:rPr>
      </w:pPr>
      <w:r>
        <w:rPr>
          <w:rFonts w:cs="Arial"/>
          <w:bCs/>
          <w:color w:val="auto"/>
        </w:rPr>
        <w:t xml:space="preserve">Key anatomical landmarks  </w:t>
      </w:r>
    </w:p>
    <w:p w14:paraId="46BD2C6F">
      <w:pPr>
        <w:pStyle w:val="10"/>
        <w:spacing w:before="0" w:beforeAutospacing="0" w:after="0" w:afterAutospacing="0"/>
        <w:rPr>
          <w:rFonts w:cs="Arial"/>
          <w:bCs/>
          <w:color w:val="auto"/>
        </w:rPr>
      </w:pPr>
    </w:p>
    <w:p w14:paraId="625E886C">
      <w:pPr>
        <w:pStyle w:val="10"/>
        <w:numPr>
          <w:ilvl w:val="2"/>
          <w:numId w:val="1"/>
        </w:numPr>
        <w:spacing w:before="0" w:beforeAutospacing="0" w:after="0" w:afterAutospacing="0"/>
        <w:ind w:left="0" w:firstLine="0"/>
        <w:rPr>
          <w:rFonts w:cs="Arial"/>
          <w:bCs/>
          <w:color w:val="auto"/>
        </w:rPr>
      </w:pPr>
      <w:r>
        <w:rPr>
          <w:rFonts w:cs="Arial"/>
          <w:bCs/>
          <w:color w:val="auto"/>
        </w:rPr>
        <w:t xml:space="preserve">Femoral region  </w:t>
      </w:r>
    </w:p>
    <w:p w14:paraId="5FA478DD">
      <w:pPr>
        <w:pStyle w:val="10"/>
        <w:spacing w:before="0" w:beforeAutospacing="0" w:after="0" w:afterAutospacing="0"/>
        <w:rPr>
          <w:rFonts w:cs="Arial"/>
          <w:bCs/>
          <w:color w:val="auto"/>
        </w:rPr>
      </w:pPr>
    </w:p>
    <w:p w14:paraId="43BDAA20">
      <w:pPr>
        <w:pStyle w:val="10"/>
        <w:numPr>
          <w:ilvl w:val="3"/>
          <w:numId w:val="1"/>
        </w:numPr>
        <w:spacing w:before="0" w:beforeAutospacing="0" w:after="0" w:afterAutospacing="0"/>
        <w:ind w:left="0" w:firstLine="0"/>
        <w:rPr>
          <w:rFonts w:cs="Arial"/>
          <w:bCs/>
          <w:color w:val="auto"/>
        </w:rPr>
      </w:pPr>
      <w:r>
        <w:rPr>
          <w:rFonts w:cs="Arial"/>
          <w:bCs/>
          <w:color w:val="auto"/>
        </w:rPr>
        <w:t xml:space="preserve">Common femoral vein (CFV): Locate CFV medial to the </w:t>
      </w:r>
      <w:bookmarkStart w:id="94" w:name="OLE_LINK142"/>
      <w:bookmarkStart w:id="95" w:name="OLE_LINK143"/>
      <w:r>
        <w:rPr>
          <w:rFonts w:cs="Arial"/>
          <w:bCs/>
          <w:color w:val="auto"/>
        </w:rPr>
        <w:t>common femoral artery</w:t>
      </w:r>
      <w:bookmarkEnd w:id="94"/>
      <w:bookmarkEnd w:id="95"/>
      <w:r>
        <w:rPr>
          <w:rFonts w:cs="Arial"/>
          <w:bCs/>
          <w:color w:val="auto"/>
        </w:rPr>
        <w:t xml:space="preserve"> at the inguinal crease</w:t>
      </w:r>
      <w:r>
        <w:rPr>
          <w:rFonts w:cs="Arial"/>
          <w:b/>
          <w:color w:val="auto"/>
        </w:rPr>
        <w:t xml:space="preserve"> </w:t>
      </w:r>
      <w:bookmarkStart w:id="96" w:name="OLE_LINK147"/>
      <w:bookmarkStart w:id="97" w:name="OLE_LINK148"/>
      <w:r>
        <w:rPr>
          <w:rFonts w:cs="Arial"/>
          <w:bCs/>
          <w:color w:val="auto"/>
        </w:rPr>
        <w:t>(</w:t>
      </w:r>
      <w:r>
        <w:rPr>
          <w:rFonts w:cs="Arial"/>
          <w:b/>
          <w:color w:val="auto"/>
        </w:rPr>
        <w:t xml:space="preserve">Figure </w:t>
      </w:r>
      <w:r>
        <w:rPr>
          <w:rFonts w:hint="eastAsia" w:cs="Arial"/>
          <w:b/>
          <w:color w:val="auto"/>
          <w:lang w:eastAsia="zh-CN"/>
        </w:rPr>
        <w:t>5</w:t>
      </w:r>
      <w:r>
        <w:rPr>
          <w:rFonts w:cs="Arial"/>
          <w:b/>
          <w:color w:val="auto"/>
          <w:lang w:eastAsia="zh-CN"/>
        </w:rPr>
        <w:t>A</w:t>
      </w:r>
      <w:r>
        <w:rPr>
          <w:rFonts w:hint="eastAsia" w:cs="Arial"/>
          <w:bCs/>
          <w:color w:val="auto"/>
          <w:lang w:eastAsia="zh-CN"/>
        </w:rPr>
        <w:t>)</w:t>
      </w:r>
      <w:r>
        <w:rPr>
          <w:rFonts w:cs="Arial"/>
          <w:bCs/>
          <w:color w:val="auto"/>
        </w:rPr>
        <w:t>.</w:t>
      </w:r>
      <w:bookmarkEnd w:id="96"/>
      <w:bookmarkEnd w:id="97"/>
      <w:r>
        <w:rPr>
          <w:rFonts w:cs="Arial"/>
          <w:bCs/>
          <w:color w:val="auto"/>
        </w:rPr>
        <w:t xml:space="preserve">  </w:t>
      </w:r>
    </w:p>
    <w:p w14:paraId="5E34606B">
      <w:pPr>
        <w:pStyle w:val="10"/>
        <w:spacing w:before="0" w:beforeAutospacing="0" w:after="0" w:afterAutospacing="0"/>
        <w:rPr>
          <w:rFonts w:cs="Arial"/>
          <w:bCs/>
          <w:color w:val="auto"/>
        </w:rPr>
      </w:pPr>
    </w:p>
    <w:p w14:paraId="1A63DE10">
      <w:pPr>
        <w:pStyle w:val="10"/>
        <w:numPr>
          <w:ilvl w:val="3"/>
          <w:numId w:val="1"/>
        </w:numPr>
        <w:spacing w:before="0" w:beforeAutospacing="0" w:after="0" w:afterAutospacing="0"/>
        <w:ind w:left="0" w:firstLine="0"/>
        <w:rPr>
          <w:rFonts w:cs="Arial"/>
          <w:bCs/>
          <w:color w:val="auto"/>
          <w:lang w:eastAsia="zh-CN"/>
        </w:rPr>
      </w:pPr>
      <w:bookmarkStart w:id="98" w:name="OLE_LINK68"/>
      <w:bookmarkStart w:id="99" w:name="OLE_LINK69"/>
      <w:r>
        <w:rPr>
          <w:rFonts w:cs="Arial"/>
          <w:bCs/>
          <w:color w:val="auto"/>
        </w:rPr>
        <w:t xml:space="preserve">Femoral vein (FV) and deep femoral vein (DFV): Locate these veins formed by the bifurcation of the CFV. </w:t>
      </w:r>
      <w:bookmarkEnd w:id="98"/>
      <w:bookmarkEnd w:id="99"/>
      <w:r>
        <w:rPr>
          <w:rFonts w:cs="Arial"/>
          <w:bCs/>
          <w:color w:val="auto"/>
        </w:rPr>
        <w:t xml:space="preserve"> </w:t>
      </w:r>
    </w:p>
    <w:p w14:paraId="044AC297">
      <w:pPr>
        <w:pStyle w:val="10"/>
        <w:spacing w:before="0" w:beforeAutospacing="0" w:after="0" w:afterAutospacing="0"/>
        <w:rPr>
          <w:rFonts w:cs="Arial"/>
          <w:bCs/>
          <w:color w:val="auto"/>
          <w:lang w:eastAsia="zh-CN"/>
        </w:rPr>
      </w:pPr>
    </w:p>
    <w:p w14:paraId="4317C5DD">
      <w:pPr>
        <w:pStyle w:val="10"/>
        <w:numPr>
          <w:ilvl w:val="2"/>
          <w:numId w:val="1"/>
        </w:numPr>
        <w:spacing w:before="0" w:beforeAutospacing="0" w:after="0" w:afterAutospacing="0"/>
        <w:ind w:left="0" w:firstLine="0"/>
        <w:rPr>
          <w:rFonts w:cs="Arial"/>
          <w:bCs/>
          <w:color w:val="auto"/>
        </w:rPr>
      </w:pPr>
      <w:r>
        <w:rPr>
          <w:rFonts w:cs="Arial"/>
          <w:bCs/>
          <w:color w:val="auto"/>
        </w:rPr>
        <w:t xml:space="preserve">Popliteal region  </w:t>
      </w:r>
    </w:p>
    <w:p w14:paraId="020E932B">
      <w:pPr>
        <w:pStyle w:val="10"/>
        <w:spacing w:before="0" w:beforeAutospacing="0" w:after="0" w:afterAutospacing="0"/>
        <w:rPr>
          <w:rFonts w:cs="Arial"/>
          <w:bCs/>
          <w:color w:val="auto"/>
        </w:rPr>
      </w:pPr>
    </w:p>
    <w:p w14:paraId="043090F9">
      <w:pPr>
        <w:pStyle w:val="10"/>
        <w:numPr>
          <w:ilvl w:val="3"/>
          <w:numId w:val="1"/>
        </w:numPr>
        <w:spacing w:before="0" w:beforeAutospacing="0" w:after="0" w:afterAutospacing="0"/>
        <w:ind w:left="0" w:firstLine="0"/>
        <w:rPr>
          <w:rFonts w:cs="Arial"/>
          <w:bCs/>
          <w:color w:val="auto"/>
        </w:rPr>
      </w:pPr>
      <w:bookmarkStart w:id="100" w:name="OLE_LINK71"/>
      <w:bookmarkStart w:id="101" w:name="OLE_LINK70"/>
      <w:bookmarkStart w:id="102" w:name="OLE_LINK144"/>
      <w:r>
        <w:rPr>
          <w:rFonts w:cs="Arial"/>
          <w:bCs/>
          <w:color w:val="auto"/>
        </w:rPr>
        <w:t>Popliteal vein</w:t>
      </w:r>
      <w:bookmarkEnd w:id="100"/>
      <w:bookmarkEnd w:id="101"/>
      <w:bookmarkEnd w:id="102"/>
      <w:r>
        <w:rPr>
          <w:rFonts w:cs="Arial"/>
          <w:bCs/>
          <w:color w:val="auto"/>
        </w:rPr>
        <w:t xml:space="preserve"> (PV): Locate PV superficial to the</w:t>
      </w:r>
      <w:bookmarkStart w:id="103" w:name="OLE_LINK145"/>
      <w:bookmarkStart w:id="104" w:name="OLE_LINK146"/>
      <w:r>
        <w:rPr>
          <w:rFonts w:cs="Arial"/>
          <w:bCs/>
          <w:color w:val="auto"/>
        </w:rPr>
        <w:t xml:space="preserve"> popliteal artery </w:t>
      </w:r>
      <w:bookmarkEnd w:id="103"/>
      <w:bookmarkEnd w:id="104"/>
      <w:r>
        <w:rPr>
          <w:rFonts w:cs="Arial"/>
          <w:bCs/>
          <w:color w:val="auto"/>
        </w:rPr>
        <w:t>in the popliteal fossa (</w:t>
      </w:r>
      <w:r>
        <w:rPr>
          <w:rFonts w:cs="Arial"/>
          <w:b/>
          <w:color w:val="auto"/>
        </w:rPr>
        <w:t xml:space="preserve">Figure </w:t>
      </w:r>
      <w:r>
        <w:rPr>
          <w:rFonts w:hint="eastAsia" w:cs="Arial"/>
          <w:b/>
          <w:color w:val="auto"/>
          <w:lang w:eastAsia="zh-CN"/>
        </w:rPr>
        <w:t>5</w:t>
      </w:r>
      <w:r>
        <w:rPr>
          <w:rFonts w:cs="Arial"/>
          <w:b/>
          <w:color w:val="auto"/>
          <w:lang w:eastAsia="zh-CN"/>
        </w:rPr>
        <w:t>B</w:t>
      </w:r>
      <w:r>
        <w:rPr>
          <w:rFonts w:hint="eastAsia" w:cs="Arial"/>
          <w:bCs/>
          <w:color w:val="auto"/>
          <w:lang w:eastAsia="zh-CN"/>
        </w:rPr>
        <w:t>)</w:t>
      </w:r>
      <w:r>
        <w:rPr>
          <w:rFonts w:cs="Arial"/>
          <w:bCs/>
          <w:color w:val="auto"/>
        </w:rPr>
        <w:t xml:space="preserve">.  </w:t>
      </w:r>
    </w:p>
    <w:p w14:paraId="56364459">
      <w:pPr>
        <w:pStyle w:val="10"/>
        <w:spacing w:before="0" w:beforeAutospacing="0" w:after="0" w:afterAutospacing="0"/>
        <w:rPr>
          <w:rFonts w:cs="Arial"/>
          <w:bCs/>
          <w:color w:val="auto"/>
        </w:rPr>
      </w:pPr>
    </w:p>
    <w:p w14:paraId="7AE8FB64">
      <w:pPr>
        <w:pStyle w:val="10"/>
        <w:numPr>
          <w:ilvl w:val="3"/>
          <w:numId w:val="1"/>
        </w:numPr>
        <w:spacing w:before="0" w:beforeAutospacing="0" w:after="0" w:afterAutospacing="0"/>
        <w:ind w:left="0" w:firstLine="0"/>
        <w:rPr>
          <w:rFonts w:cs="Arial"/>
          <w:bCs/>
          <w:color w:val="auto"/>
          <w:lang w:eastAsia="zh-CN"/>
        </w:rPr>
      </w:pPr>
      <w:r>
        <w:rPr>
          <w:rFonts w:cs="Arial"/>
          <w:bCs/>
          <w:color w:val="auto"/>
        </w:rPr>
        <w:t xml:space="preserve">Calf veins: Identify the anterior tibial, posterior tibial, and peroneal veins as calf veins.  </w:t>
      </w:r>
    </w:p>
    <w:p w14:paraId="5701278F">
      <w:pPr>
        <w:pStyle w:val="10"/>
        <w:spacing w:before="0" w:beforeAutospacing="0" w:after="0" w:afterAutospacing="0"/>
        <w:rPr>
          <w:rFonts w:cs="Arial"/>
          <w:bCs/>
          <w:color w:val="auto"/>
          <w:lang w:eastAsia="zh-CN"/>
        </w:rPr>
      </w:pPr>
    </w:p>
    <w:p w14:paraId="625778EE">
      <w:pPr>
        <w:pStyle w:val="10"/>
        <w:numPr>
          <w:ilvl w:val="1"/>
          <w:numId w:val="1"/>
        </w:numPr>
        <w:spacing w:before="0" w:beforeAutospacing="0" w:after="0" w:afterAutospacing="0"/>
        <w:ind w:left="0" w:firstLine="0"/>
        <w:rPr>
          <w:rFonts w:cs="Arial"/>
          <w:bCs/>
          <w:color w:val="auto"/>
        </w:rPr>
      </w:pPr>
      <w:r>
        <w:rPr>
          <w:rFonts w:cs="Arial"/>
          <w:bCs/>
          <w:color w:val="auto"/>
        </w:rPr>
        <w:t xml:space="preserve">Scanning technique: B-mode imaging  </w:t>
      </w:r>
    </w:p>
    <w:p w14:paraId="50C73673">
      <w:pPr>
        <w:pStyle w:val="10"/>
        <w:spacing w:before="0" w:beforeAutospacing="0" w:after="0" w:afterAutospacing="0"/>
        <w:rPr>
          <w:rFonts w:cs="Arial"/>
          <w:bCs/>
          <w:color w:val="auto"/>
        </w:rPr>
      </w:pPr>
    </w:p>
    <w:p w14:paraId="0580BA83">
      <w:pPr>
        <w:pStyle w:val="10"/>
        <w:spacing w:before="0" w:beforeAutospacing="0" w:after="0" w:afterAutospacing="0"/>
        <w:rPr>
          <w:rFonts w:cs="Arial"/>
          <w:bCs/>
          <w:color w:val="auto"/>
        </w:rPr>
      </w:pPr>
      <w:bookmarkStart w:id="105" w:name="OLE_LINK65"/>
      <w:bookmarkStart w:id="106" w:name="OLE_LINK64"/>
      <w:r>
        <w:rPr>
          <w:rFonts w:cs="Arial"/>
          <w:bCs/>
          <w:color w:val="auto"/>
        </w:rPr>
        <w:t>NOTE: Veins appear anechoic (black) when uncompressed, while surrounding tissues are hyperechoic (bright white)</w:t>
      </w:r>
      <w:bookmarkEnd w:id="105"/>
      <w:bookmarkEnd w:id="106"/>
      <w:r>
        <w:rPr>
          <w:rFonts w:cs="Arial"/>
          <w:bCs/>
          <w:color w:val="auto"/>
        </w:rPr>
        <w:t>, are fully compressible with no intraluminal echoes.</w:t>
      </w:r>
    </w:p>
    <w:p w14:paraId="367FFA2C">
      <w:pPr>
        <w:pStyle w:val="10"/>
        <w:spacing w:before="0" w:beforeAutospacing="0" w:after="0" w:afterAutospacing="0"/>
        <w:rPr>
          <w:rFonts w:cs="Arial"/>
          <w:bCs/>
          <w:color w:val="auto"/>
        </w:rPr>
      </w:pPr>
    </w:p>
    <w:p w14:paraId="66AD47DE">
      <w:pPr>
        <w:pStyle w:val="10"/>
        <w:numPr>
          <w:ilvl w:val="2"/>
          <w:numId w:val="1"/>
        </w:numPr>
        <w:spacing w:before="0" w:beforeAutospacing="0" w:after="0" w:afterAutospacing="0"/>
        <w:ind w:left="0" w:firstLine="0"/>
        <w:rPr>
          <w:rFonts w:cs="Arial"/>
          <w:bCs/>
          <w:color w:val="auto"/>
        </w:rPr>
      </w:pPr>
      <w:bookmarkStart w:id="107" w:name="OLE_LINK66"/>
      <w:bookmarkStart w:id="108" w:name="OLE_LINK67"/>
      <w:r>
        <w:rPr>
          <w:rFonts w:cs="Arial"/>
          <w:bCs/>
          <w:color w:val="auto"/>
        </w:rPr>
        <w:t xml:space="preserve">Place the probe perpendicular to the skin and apply gentle pressure until the vein collapses completely.  </w:t>
      </w:r>
    </w:p>
    <w:p w14:paraId="20AB0058">
      <w:pPr>
        <w:pStyle w:val="10"/>
        <w:spacing w:before="0" w:beforeAutospacing="0" w:after="0" w:afterAutospacing="0"/>
        <w:rPr>
          <w:rFonts w:cs="Arial"/>
          <w:bCs/>
          <w:color w:val="auto"/>
        </w:rPr>
      </w:pPr>
    </w:p>
    <w:p w14:paraId="5B38EAA3">
      <w:pPr>
        <w:pStyle w:val="10"/>
        <w:numPr>
          <w:ilvl w:val="2"/>
          <w:numId w:val="1"/>
        </w:numPr>
        <w:spacing w:before="0" w:beforeAutospacing="0" w:after="0" w:afterAutospacing="0"/>
        <w:ind w:left="0" w:firstLine="0"/>
        <w:rPr>
          <w:rFonts w:cs="Arial"/>
          <w:bCs/>
          <w:color w:val="auto"/>
        </w:rPr>
      </w:pPr>
      <w:r>
        <w:rPr>
          <w:rFonts w:cs="Arial"/>
          <w:bCs/>
          <w:color w:val="auto"/>
        </w:rPr>
        <w:t xml:space="preserve">Avoid excessive pressure, which may collapse the vein prematurely.  </w:t>
      </w:r>
    </w:p>
    <w:p w14:paraId="318E51AC">
      <w:pPr>
        <w:pStyle w:val="10"/>
        <w:spacing w:before="0" w:beforeAutospacing="0" w:after="0" w:afterAutospacing="0"/>
        <w:rPr>
          <w:rFonts w:cs="Arial"/>
          <w:bCs/>
          <w:color w:val="auto"/>
        </w:rPr>
      </w:pPr>
    </w:p>
    <w:p w14:paraId="3BE000E3">
      <w:pPr>
        <w:pStyle w:val="10"/>
        <w:numPr>
          <w:ilvl w:val="2"/>
          <w:numId w:val="1"/>
        </w:numPr>
        <w:spacing w:before="0" w:beforeAutospacing="0" w:after="0" w:afterAutospacing="0"/>
        <w:ind w:left="0" w:firstLine="0"/>
        <w:rPr>
          <w:rFonts w:cs="Arial"/>
          <w:bCs/>
          <w:color w:val="auto"/>
        </w:rPr>
      </w:pPr>
      <w:r>
        <w:rPr>
          <w:rFonts w:cs="Arial"/>
          <w:bCs/>
          <w:color w:val="auto"/>
        </w:rPr>
        <w:t xml:space="preserve">Ensure the probe is aligned with the direction of force to avoid false positives.  </w:t>
      </w:r>
    </w:p>
    <w:p w14:paraId="1B8ED04B">
      <w:pPr>
        <w:pStyle w:val="10"/>
        <w:spacing w:before="0" w:beforeAutospacing="0" w:after="0" w:afterAutospacing="0"/>
        <w:rPr>
          <w:rFonts w:cs="Arial"/>
          <w:bCs/>
          <w:color w:val="auto"/>
          <w:lang w:eastAsia="zh-CN"/>
        </w:rPr>
      </w:pPr>
    </w:p>
    <w:bookmarkEnd w:id="107"/>
    <w:bookmarkEnd w:id="108"/>
    <w:p w14:paraId="50D9A031">
      <w:pPr>
        <w:pStyle w:val="10"/>
        <w:numPr>
          <w:ilvl w:val="1"/>
          <w:numId w:val="1"/>
        </w:numPr>
        <w:spacing w:before="0" w:beforeAutospacing="0" w:after="0" w:afterAutospacing="0"/>
        <w:ind w:left="0" w:firstLine="0"/>
        <w:rPr>
          <w:rFonts w:cs="Arial"/>
          <w:bCs/>
          <w:color w:val="auto"/>
        </w:rPr>
      </w:pPr>
      <w:r>
        <w:rPr>
          <w:rFonts w:cs="Arial"/>
          <w:bCs/>
          <w:color w:val="auto"/>
        </w:rPr>
        <w:t xml:space="preserve">Two-zone examination  </w:t>
      </w:r>
    </w:p>
    <w:p w14:paraId="47E35490">
      <w:pPr>
        <w:pStyle w:val="10"/>
        <w:spacing w:before="0" w:beforeAutospacing="0" w:after="0" w:afterAutospacing="0"/>
        <w:rPr>
          <w:rFonts w:cs="Arial"/>
          <w:bCs/>
          <w:color w:val="auto"/>
        </w:rPr>
      </w:pPr>
    </w:p>
    <w:p w14:paraId="03CF2B30">
      <w:pPr>
        <w:pStyle w:val="10"/>
        <w:numPr>
          <w:ilvl w:val="2"/>
          <w:numId w:val="1"/>
        </w:numPr>
        <w:spacing w:before="0" w:beforeAutospacing="0" w:after="0" w:afterAutospacing="0"/>
        <w:ind w:left="0" w:firstLine="0"/>
        <w:rPr>
          <w:rFonts w:cs="Arial"/>
          <w:bCs/>
          <w:color w:val="auto"/>
          <w:highlight w:val="yellow"/>
          <w:rPrChange w:id="262" w:author="陈棚棚" w:date="2025-09-04T11:51:09Z">
            <w:rPr>
              <w:rFonts w:cs="Arial"/>
              <w:bCs/>
              <w:color w:val="auto"/>
            </w:rPr>
          </w:rPrChange>
        </w:rPr>
      </w:pPr>
      <w:r>
        <w:rPr>
          <w:rFonts w:cs="Arial"/>
          <w:bCs/>
          <w:color w:val="auto"/>
          <w:highlight w:val="yellow"/>
          <w:rPrChange w:id="263" w:author="陈棚棚" w:date="2025-09-04T11:51:09Z">
            <w:rPr>
              <w:rFonts w:cs="Arial"/>
              <w:bCs/>
              <w:color w:val="auto"/>
            </w:rPr>
          </w:rPrChange>
        </w:rPr>
        <w:t xml:space="preserve">Femoral zone:  Start at the inguinal crease (common femoral vein, CFV) and move distally to the junction of the femoral vein (FV) and deep femoral vein (DFV). Compress every 1 cm to assess venous compressibility.  </w:t>
      </w:r>
    </w:p>
    <w:p w14:paraId="3DB88749">
      <w:pPr>
        <w:pStyle w:val="10"/>
        <w:spacing w:before="0" w:beforeAutospacing="0" w:after="0" w:afterAutospacing="0"/>
        <w:rPr>
          <w:rFonts w:cs="Arial"/>
          <w:bCs/>
          <w:color w:val="auto"/>
          <w:highlight w:val="yellow"/>
          <w:rPrChange w:id="264" w:author="陈棚棚" w:date="2025-09-04T11:51:09Z">
            <w:rPr>
              <w:rFonts w:cs="Arial"/>
              <w:bCs/>
              <w:color w:val="auto"/>
            </w:rPr>
          </w:rPrChange>
        </w:rPr>
      </w:pPr>
    </w:p>
    <w:p w14:paraId="4F13AF6D">
      <w:pPr>
        <w:pStyle w:val="10"/>
        <w:numPr>
          <w:ilvl w:val="2"/>
          <w:numId w:val="1"/>
        </w:numPr>
        <w:spacing w:before="0" w:beforeAutospacing="0" w:after="0" w:afterAutospacing="0"/>
        <w:ind w:left="0" w:firstLine="0"/>
        <w:rPr>
          <w:rFonts w:cs="Arial"/>
          <w:bCs/>
          <w:color w:val="auto"/>
          <w:highlight w:val="yellow"/>
          <w:rPrChange w:id="265" w:author="陈棚棚" w:date="2025-09-04T11:51:09Z">
            <w:rPr>
              <w:rFonts w:cs="Arial"/>
              <w:bCs/>
              <w:color w:val="auto"/>
            </w:rPr>
          </w:rPrChange>
        </w:rPr>
      </w:pPr>
      <w:r>
        <w:rPr>
          <w:rFonts w:cs="Arial"/>
          <w:bCs/>
          <w:color w:val="auto"/>
          <w:highlight w:val="yellow"/>
          <w:rPrChange w:id="266" w:author="陈棚棚" w:date="2025-09-04T11:51:09Z">
            <w:rPr>
              <w:rFonts w:cs="Arial"/>
              <w:bCs/>
              <w:color w:val="auto"/>
            </w:rPr>
          </w:rPrChange>
        </w:rPr>
        <w:t xml:space="preserve">Popliteal zone: Scan from the popliteal vein (PV) to the confluence of the calf veins (anterior tibial, posterior tibial, and peroneal veins). Compress every 1 cm to ensure full compressibility.  </w:t>
      </w:r>
    </w:p>
    <w:p w14:paraId="413DD10C">
      <w:pPr>
        <w:pStyle w:val="10"/>
        <w:spacing w:before="0" w:beforeAutospacing="0" w:after="0" w:afterAutospacing="0"/>
        <w:rPr>
          <w:rFonts w:cs="Arial"/>
          <w:bCs/>
          <w:color w:val="auto"/>
        </w:rPr>
      </w:pPr>
    </w:p>
    <w:p w14:paraId="5C582D72">
      <w:pPr>
        <w:pStyle w:val="10"/>
        <w:spacing w:before="0" w:beforeAutospacing="0" w:after="0" w:afterAutospacing="0"/>
        <w:rPr>
          <w:rFonts w:cs="Arial"/>
          <w:b/>
          <w:bCs/>
          <w:color w:val="auto"/>
          <w:lang w:eastAsia="zh-CN"/>
        </w:rPr>
      </w:pPr>
      <w:bookmarkStart w:id="109" w:name="OLE_LINK152"/>
      <w:bookmarkStart w:id="110" w:name="OLE_LINK151"/>
      <w:r>
        <w:rPr>
          <w:rFonts w:cs="Arial"/>
          <w:bCs/>
          <w:color w:val="auto"/>
        </w:rPr>
        <w:t xml:space="preserve">NOTE: </w:t>
      </w:r>
      <w:bookmarkEnd w:id="109"/>
      <w:bookmarkEnd w:id="110"/>
      <w:r>
        <w:rPr>
          <w:rFonts w:cs="Arial"/>
          <w:color w:val="auto"/>
        </w:rPr>
        <w:t>Key abnormal venous ultrasound findings include complete non-compressibility of the vein (primary indicator of DVT), intraluminal echoes suggesting thrombus presence, absent Doppler flow confirming occlusive thrombus, and spontaneous echo contrast (SEC) – characterized by swirling 'smoke-like' echoes from red cell aggregation</w:t>
      </w:r>
      <w:r>
        <w:rPr>
          <w:rFonts w:hint="eastAsia" w:cs="Arial"/>
          <w:color w:val="auto"/>
          <w:vertAlign w:val="superscript"/>
          <w:lang w:eastAsia="zh-CN"/>
        </w:rPr>
        <w:t>14</w:t>
      </w:r>
      <w:r>
        <w:rPr>
          <w:rFonts w:cs="Arial"/>
          <w:color w:val="auto"/>
        </w:rPr>
        <w:t>. Crucially, veins with SEC remain fully compressible, distinguishing this finding from thrombotic pathology.</w:t>
      </w:r>
    </w:p>
    <w:p w14:paraId="3DD4634D">
      <w:pPr>
        <w:pStyle w:val="10"/>
        <w:spacing w:before="0" w:beforeAutospacing="0" w:after="0" w:afterAutospacing="0"/>
        <w:ind w:left="240" w:leftChars="100"/>
        <w:rPr>
          <w:rFonts w:cs="Arial"/>
          <w:bCs/>
          <w:color w:val="auto"/>
          <w:lang w:eastAsia="zh-CN"/>
        </w:rPr>
      </w:pPr>
    </w:p>
    <w:p w14:paraId="17F2689A">
      <w:pPr>
        <w:pStyle w:val="10"/>
        <w:numPr>
          <w:ilvl w:val="0"/>
          <w:numId w:val="1"/>
        </w:numPr>
        <w:spacing w:before="0" w:beforeAutospacing="0" w:after="0" w:afterAutospacing="0"/>
        <w:ind w:left="0" w:firstLine="0"/>
        <w:rPr>
          <w:rFonts w:cs="Arial"/>
          <w:b/>
          <w:color w:val="auto"/>
        </w:rPr>
      </w:pPr>
      <w:r>
        <w:rPr>
          <w:rFonts w:cs="Arial"/>
          <w:b/>
          <w:color w:val="auto"/>
        </w:rPr>
        <w:t xml:space="preserve">Gastric ultrasound operation procedure  </w:t>
      </w:r>
    </w:p>
    <w:p w14:paraId="49A39770">
      <w:pPr>
        <w:pStyle w:val="10"/>
        <w:spacing w:before="0" w:beforeAutospacing="0" w:after="0" w:afterAutospacing="0"/>
        <w:rPr>
          <w:rFonts w:cs="Arial"/>
          <w:b/>
          <w:color w:val="auto"/>
        </w:rPr>
      </w:pPr>
    </w:p>
    <w:p w14:paraId="23F58612">
      <w:pPr>
        <w:pStyle w:val="10"/>
        <w:numPr>
          <w:ilvl w:val="1"/>
          <w:numId w:val="1"/>
        </w:numPr>
        <w:spacing w:before="0" w:beforeAutospacing="0" w:after="0" w:afterAutospacing="0"/>
        <w:ind w:left="0" w:firstLine="0"/>
        <w:rPr>
          <w:rFonts w:cs="Arial"/>
          <w:bCs/>
          <w:color w:val="auto"/>
        </w:rPr>
      </w:pPr>
      <w:r>
        <w:rPr>
          <w:rFonts w:cs="Arial"/>
          <w:bCs/>
          <w:color w:val="auto"/>
        </w:rPr>
        <w:t xml:space="preserve">Preparation  </w:t>
      </w:r>
    </w:p>
    <w:p w14:paraId="1D2526F9">
      <w:pPr>
        <w:pStyle w:val="10"/>
        <w:spacing w:before="0" w:beforeAutospacing="0" w:after="0" w:afterAutospacing="0"/>
        <w:rPr>
          <w:rFonts w:cs="Arial"/>
          <w:bCs/>
          <w:color w:val="auto"/>
        </w:rPr>
      </w:pPr>
    </w:p>
    <w:p w14:paraId="3554EE68">
      <w:pPr>
        <w:pStyle w:val="10"/>
        <w:numPr>
          <w:ilvl w:val="2"/>
          <w:numId w:val="1"/>
        </w:numPr>
        <w:spacing w:before="0" w:beforeAutospacing="0" w:after="0" w:afterAutospacing="0"/>
        <w:ind w:left="0" w:firstLine="0"/>
        <w:rPr>
          <w:rFonts w:cs="Arial"/>
          <w:bCs/>
          <w:color w:val="auto"/>
        </w:rPr>
      </w:pPr>
      <w:r>
        <w:rPr>
          <w:rFonts w:cs="Arial"/>
          <w:bCs/>
          <w:color w:val="auto"/>
        </w:rPr>
        <w:t xml:space="preserve">Equipment  </w:t>
      </w:r>
    </w:p>
    <w:p w14:paraId="164ADE5B">
      <w:pPr>
        <w:pStyle w:val="10"/>
        <w:spacing w:before="0" w:beforeAutospacing="0" w:after="0" w:afterAutospacing="0"/>
        <w:rPr>
          <w:rFonts w:cs="Arial"/>
          <w:bCs/>
          <w:color w:val="auto"/>
        </w:rPr>
      </w:pPr>
    </w:p>
    <w:p w14:paraId="514102FA">
      <w:pPr>
        <w:pStyle w:val="10"/>
        <w:numPr>
          <w:ilvl w:val="3"/>
          <w:numId w:val="1"/>
        </w:numPr>
        <w:spacing w:before="0" w:beforeAutospacing="0" w:after="0" w:afterAutospacing="0"/>
        <w:ind w:left="0" w:firstLine="0"/>
        <w:rPr>
          <w:rFonts w:cs="Arial"/>
          <w:bCs/>
          <w:color w:val="auto"/>
          <w:highlight w:val="none"/>
          <w:rPrChange w:id="267" w:author="小乌云" w:date="2025-09-12T16:40:22Z">
            <w:rPr>
              <w:rFonts w:cs="Arial"/>
              <w:bCs/>
              <w:color w:val="auto"/>
            </w:rPr>
          </w:rPrChange>
        </w:rPr>
      </w:pPr>
      <w:r>
        <w:rPr>
          <w:rFonts w:cs="Arial"/>
          <w:bCs/>
          <w:color w:val="auto"/>
          <w:highlight w:val="none"/>
          <w:rPrChange w:id="268" w:author="小乌云" w:date="2025-09-12T16:40:22Z">
            <w:rPr>
              <w:rFonts w:cs="Arial"/>
              <w:bCs/>
              <w:color w:val="auto"/>
            </w:rPr>
          </w:rPrChange>
        </w:rPr>
        <w:t xml:space="preserve">Use a low-frequency curvilinear probe (2–5 MHz) for most patients. Use a higher-frequency linear probe (5–13 MHz) for small children.  </w:t>
      </w:r>
    </w:p>
    <w:p w14:paraId="461C1A52">
      <w:pPr>
        <w:pStyle w:val="10"/>
        <w:spacing w:before="0" w:beforeAutospacing="0" w:after="0" w:afterAutospacing="0"/>
        <w:rPr>
          <w:rFonts w:cs="Arial"/>
          <w:bCs/>
          <w:color w:val="auto"/>
          <w:highlight w:val="none"/>
          <w:rPrChange w:id="269" w:author="小乌云" w:date="2025-09-12T16:40:22Z">
            <w:rPr>
              <w:rFonts w:cs="Arial"/>
              <w:bCs/>
              <w:color w:val="auto"/>
            </w:rPr>
          </w:rPrChange>
        </w:rPr>
      </w:pPr>
    </w:p>
    <w:p w14:paraId="3F2A8C0A">
      <w:pPr>
        <w:pStyle w:val="10"/>
        <w:numPr>
          <w:ilvl w:val="3"/>
          <w:numId w:val="1"/>
        </w:numPr>
        <w:spacing w:before="0" w:beforeAutospacing="0" w:after="0" w:afterAutospacing="0"/>
        <w:ind w:left="0" w:firstLine="0"/>
        <w:rPr>
          <w:rFonts w:cs="Arial"/>
          <w:bCs/>
          <w:color w:val="auto"/>
          <w:highlight w:val="none"/>
          <w:rPrChange w:id="270" w:author="小乌云" w:date="2025-09-12T16:40:22Z">
            <w:rPr>
              <w:rFonts w:cs="Arial"/>
              <w:bCs/>
              <w:color w:val="auto"/>
            </w:rPr>
          </w:rPrChange>
        </w:rPr>
      </w:pPr>
      <w:r>
        <w:rPr>
          <w:rFonts w:cs="Arial"/>
          <w:bCs/>
          <w:color w:val="auto"/>
          <w:highlight w:val="none"/>
          <w:rPrChange w:id="271" w:author="小乌云" w:date="2025-09-12T16:40:22Z">
            <w:rPr>
              <w:rFonts w:cs="Arial"/>
              <w:bCs/>
              <w:color w:val="auto"/>
            </w:rPr>
          </w:rPrChange>
        </w:rPr>
        <w:t xml:space="preserve">Ensure the machine has abdominal imaging settings and can measure cross-sectional area (CSA).  </w:t>
      </w:r>
    </w:p>
    <w:p w14:paraId="5E4B23B6">
      <w:pPr>
        <w:pStyle w:val="10"/>
        <w:spacing w:before="0" w:beforeAutospacing="0" w:after="0" w:afterAutospacing="0"/>
        <w:rPr>
          <w:rFonts w:cs="Arial"/>
          <w:bCs/>
          <w:color w:val="auto"/>
          <w:highlight w:val="none"/>
          <w:rPrChange w:id="272" w:author="小乌云" w:date="2025-09-12T16:40:22Z">
            <w:rPr>
              <w:rFonts w:cs="Arial"/>
              <w:bCs/>
              <w:color w:val="auto"/>
            </w:rPr>
          </w:rPrChange>
        </w:rPr>
      </w:pPr>
    </w:p>
    <w:p w14:paraId="03A5F348">
      <w:pPr>
        <w:pStyle w:val="10"/>
        <w:numPr>
          <w:ilvl w:val="2"/>
          <w:numId w:val="1"/>
        </w:numPr>
        <w:spacing w:before="0" w:beforeAutospacing="0" w:after="0" w:afterAutospacing="0"/>
        <w:ind w:left="0" w:firstLine="0"/>
        <w:rPr>
          <w:rFonts w:cs="Arial"/>
          <w:bCs/>
          <w:color w:val="auto"/>
          <w:highlight w:val="none"/>
          <w:rPrChange w:id="273" w:author="小乌云" w:date="2025-09-12T16:40:22Z">
            <w:rPr>
              <w:rFonts w:cs="Arial"/>
              <w:bCs/>
              <w:color w:val="auto"/>
            </w:rPr>
          </w:rPrChange>
        </w:rPr>
      </w:pPr>
      <w:r>
        <w:rPr>
          <w:rFonts w:cs="Arial"/>
          <w:bCs/>
          <w:color w:val="auto"/>
          <w:highlight w:val="none"/>
          <w:rPrChange w:id="274" w:author="小乌云" w:date="2025-09-12T16:40:22Z">
            <w:rPr>
              <w:rFonts w:cs="Arial"/>
              <w:bCs/>
              <w:color w:val="auto"/>
            </w:rPr>
          </w:rPrChange>
        </w:rPr>
        <w:t xml:space="preserve">Patient positioning  </w:t>
      </w:r>
    </w:p>
    <w:p w14:paraId="1072D5CB">
      <w:pPr>
        <w:pStyle w:val="10"/>
        <w:spacing w:before="0" w:beforeAutospacing="0" w:after="0" w:afterAutospacing="0"/>
        <w:rPr>
          <w:rFonts w:cs="Arial"/>
          <w:bCs/>
          <w:color w:val="auto"/>
          <w:highlight w:val="none"/>
          <w:rPrChange w:id="275" w:author="小乌云" w:date="2025-09-12T16:40:22Z">
            <w:rPr>
              <w:rFonts w:cs="Arial"/>
              <w:bCs/>
              <w:color w:val="auto"/>
            </w:rPr>
          </w:rPrChange>
        </w:rPr>
      </w:pPr>
    </w:p>
    <w:p w14:paraId="20808EE9">
      <w:pPr>
        <w:pStyle w:val="10"/>
        <w:numPr>
          <w:ilvl w:val="3"/>
          <w:numId w:val="1"/>
        </w:numPr>
        <w:spacing w:before="0" w:beforeAutospacing="0" w:after="0" w:afterAutospacing="0"/>
        <w:ind w:left="0" w:firstLine="0"/>
        <w:rPr>
          <w:rFonts w:cs="Arial"/>
          <w:bCs/>
          <w:color w:val="auto"/>
          <w:highlight w:val="none"/>
          <w:rPrChange w:id="276" w:author="小乌云" w:date="2025-09-12T16:40:22Z">
            <w:rPr>
              <w:rFonts w:cs="Arial"/>
              <w:bCs/>
              <w:color w:val="auto"/>
            </w:rPr>
          </w:rPrChange>
        </w:rPr>
      </w:pPr>
      <w:r>
        <w:rPr>
          <w:rFonts w:cs="Arial"/>
          <w:bCs/>
          <w:color w:val="auto"/>
          <w:highlight w:val="none"/>
          <w:rPrChange w:id="277" w:author="小乌云" w:date="2025-09-12T16:40:22Z">
            <w:rPr>
              <w:rFonts w:cs="Arial"/>
              <w:bCs/>
              <w:color w:val="auto"/>
            </w:rPr>
          </w:rPrChange>
        </w:rPr>
        <w:t xml:space="preserve">Supine position: Expose the upper abdomen while covering the chest and pelvic regions.  </w:t>
      </w:r>
    </w:p>
    <w:p w14:paraId="7EF74307">
      <w:pPr>
        <w:pStyle w:val="10"/>
        <w:spacing w:before="0" w:beforeAutospacing="0" w:after="0" w:afterAutospacing="0"/>
        <w:rPr>
          <w:rFonts w:cs="Arial"/>
          <w:bCs/>
          <w:color w:val="auto"/>
          <w:highlight w:val="none"/>
          <w:rPrChange w:id="278" w:author="小乌云" w:date="2025-09-12T16:40:22Z">
            <w:rPr>
              <w:rFonts w:cs="Arial"/>
              <w:bCs/>
              <w:color w:val="auto"/>
            </w:rPr>
          </w:rPrChange>
        </w:rPr>
      </w:pPr>
    </w:p>
    <w:p w14:paraId="6ED36132">
      <w:pPr>
        <w:pStyle w:val="10"/>
        <w:numPr>
          <w:ilvl w:val="3"/>
          <w:numId w:val="1"/>
        </w:numPr>
        <w:spacing w:before="0" w:beforeAutospacing="0" w:after="0" w:afterAutospacing="0"/>
        <w:ind w:left="0" w:firstLine="0"/>
        <w:rPr>
          <w:rFonts w:cs="Arial"/>
          <w:bCs/>
          <w:color w:val="auto"/>
          <w:highlight w:val="none"/>
          <w:rPrChange w:id="279" w:author="小乌云" w:date="2025-09-12T16:40:22Z">
            <w:rPr>
              <w:rFonts w:cs="Arial"/>
              <w:bCs/>
              <w:color w:val="auto"/>
            </w:rPr>
          </w:rPrChange>
        </w:rPr>
      </w:pPr>
      <w:r>
        <w:rPr>
          <w:rFonts w:cs="Arial"/>
          <w:bCs/>
          <w:color w:val="auto"/>
          <w:highlight w:val="none"/>
          <w:rPrChange w:id="280" w:author="小乌云" w:date="2025-09-12T16:40:22Z">
            <w:rPr>
              <w:rFonts w:cs="Arial"/>
              <w:bCs/>
              <w:color w:val="auto"/>
            </w:rPr>
          </w:rPrChange>
        </w:rPr>
        <w:t xml:space="preserve">Right lateral decubitus (RLD) position: Use this position for the quantitative assessment of gastric volume.  </w:t>
      </w:r>
    </w:p>
    <w:p w14:paraId="3E44AC88">
      <w:pPr>
        <w:pStyle w:val="10"/>
        <w:spacing w:before="0" w:beforeAutospacing="0" w:after="0" w:afterAutospacing="0"/>
        <w:rPr>
          <w:rFonts w:cs="Arial"/>
          <w:bCs/>
          <w:color w:val="auto"/>
        </w:rPr>
      </w:pPr>
    </w:p>
    <w:p w14:paraId="6B9BB080">
      <w:pPr>
        <w:pStyle w:val="10"/>
        <w:numPr>
          <w:ilvl w:val="2"/>
          <w:numId w:val="1"/>
        </w:numPr>
        <w:spacing w:before="0" w:beforeAutospacing="0" w:after="0" w:afterAutospacing="0"/>
        <w:ind w:left="0" w:firstLine="0"/>
        <w:rPr>
          <w:rFonts w:cs="Arial"/>
          <w:bCs/>
          <w:color w:val="auto"/>
        </w:rPr>
      </w:pPr>
      <w:r>
        <w:rPr>
          <w:rFonts w:cs="Arial"/>
          <w:bCs/>
          <w:color w:val="auto"/>
        </w:rPr>
        <w:t xml:space="preserve">Probe placement  </w:t>
      </w:r>
    </w:p>
    <w:p w14:paraId="4ECF0933">
      <w:pPr>
        <w:pStyle w:val="10"/>
        <w:spacing w:before="0" w:beforeAutospacing="0" w:after="0" w:afterAutospacing="0"/>
        <w:rPr>
          <w:rFonts w:cs="Arial"/>
          <w:bCs/>
          <w:color w:val="auto"/>
        </w:rPr>
      </w:pPr>
    </w:p>
    <w:p w14:paraId="77A0B62D">
      <w:pPr>
        <w:pStyle w:val="10"/>
        <w:numPr>
          <w:ilvl w:val="3"/>
          <w:numId w:val="1"/>
        </w:numPr>
        <w:spacing w:before="0" w:beforeAutospacing="0" w:after="0" w:afterAutospacing="0"/>
        <w:ind w:left="0" w:firstLine="0"/>
        <w:rPr>
          <w:rFonts w:cs="Arial"/>
          <w:bCs/>
          <w:color w:val="auto"/>
          <w:highlight w:val="none"/>
          <w:rPrChange w:id="281" w:author="小乌云" w:date="2025-09-12T16:40:30Z">
            <w:rPr>
              <w:rFonts w:cs="Arial"/>
              <w:bCs/>
              <w:color w:val="auto"/>
            </w:rPr>
          </w:rPrChange>
        </w:rPr>
      </w:pPr>
      <w:r>
        <w:rPr>
          <w:rFonts w:cs="Arial"/>
          <w:bCs/>
          <w:color w:val="auto"/>
          <w:highlight w:val="none"/>
          <w:rPrChange w:id="282" w:author="小乌云" w:date="2025-09-12T16:40:30Z">
            <w:rPr>
              <w:rFonts w:cs="Arial"/>
              <w:bCs/>
              <w:color w:val="auto"/>
            </w:rPr>
          </w:rPrChange>
        </w:rPr>
        <w:t xml:space="preserve">Place the probe tip directly below the xiphoid process in the parasagittal plane.  </w:t>
      </w:r>
    </w:p>
    <w:p w14:paraId="6B79D594">
      <w:pPr>
        <w:pStyle w:val="10"/>
        <w:spacing w:before="0" w:beforeAutospacing="0" w:after="0" w:afterAutospacing="0"/>
        <w:rPr>
          <w:rFonts w:cs="Arial"/>
          <w:bCs/>
          <w:color w:val="auto"/>
          <w:highlight w:val="none"/>
          <w:rPrChange w:id="283" w:author="小乌云" w:date="2025-09-12T16:40:30Z">
            <w:rPr>
              <w:rFonts w:cs="Arial"/>
              <w:bCs/>
              <w:color w:val="auto"/>
            </w:rPr>
          </w:rPrChange>
        </w:rPr>
      </w:pPr>
    </w:p>
    <w:p w14:paraId="3C038AEC">
      <w:pPr>
        <w:pStyle w:val="10"/>
        <w:numPr>
          <w:ilvl w:val="3"/>
          <w:numId w:val="1"/>
        </w:numPr>
        <w:spacing w:before="0" w:beforeAutospacing="0" w:after="0" w:afterAutospacing="0"/>
        <w:ind w:left="0" w:firstLine="0"/>
        <w:rPr>
          <w:rFonts w:cs="Arial"/>
          <w:bCs/>
          <w:color w:val="auto"/>
          <w:highlight w:val="none"/>
          <w:rPrChange w:id="284" w:author="小乌云" w:date="2025-09-12T16:40:30Z">
            <w:rPr>
              <w:rFonts w:cs="Arial"/>
              <w:bCs/>
              <w:color w:val="auto"/>
            </w:rPr>
          </w:rPrChange>
        </w:rPr>
      </w:pPr>
      <w:r>
        <w:rPr>
          <w:rFonts w:cs="Arial"/>
          <w:bCs/>
          <w:color w:val="auto"/>
          <w:highlight w:val="none"/>
          <w:rPrChange w:id="285" w:author="小乌云" w:date="2025-09-12T16:40:30Z">
            <w:rPr>
              <w:rFonts w:cs="Arial"/>
              <w:bCs/>
              <w:color w:val="auto"/>
            </w:rPr>
          </w:rPrChange>
        </w:rPr>
        <w:t xml:space="preserve">Orient the probe marker toward the head (cephalad).  </w:t>
      </w:r>
    </w:p>
    <w:p w14:paraId="6EF558D2">
      <w:pPr>
        <w:pStyle w:val="10"/>
        <w:spacing w:before="0" w:beforeAutospacing="0" w:after="0" w:afterAutospacing="0"/>
        <w:rPr>
          <w:rFonts w:cs="Arial"/>
          <w:bCs/>
          <w:color w:val="auto"/>
        </w:rPr>
      </w:pPr>
    </w:p>
    <w:p w14:paraId="555D6F5E">
      <w:pPr>
        <w:pStyle w:val="10"/>
        <w:numPr>
          <w:ilvl w:val="1"/>
          <w:numId w:val="1"/>
        </w:numPr>
        <w:spacing w:before="0" w:beforeAutospacing="0" w:after="0" w:afterAutospacing="0"/>
        <w:ind w:left="0" w:firstLine="0"/>
        <w:rPr>
          <w:rFonts w:cs="Arial"/>
          <w:bCs/>
          <w:color w:val="auto"/>
        </w:rPr>
      </w:pPr>
      <w:r>
        <w:rPr>
          <w:rFonts w:cs="Arial"/>
          <w:bCs/>
          <w:color w:val="auto"/>
        </w:rPr>
        <w:t xml:space="preserve">Imaging and identification </w:t>
      </w:r>
      <w:bookmarkStart w:id="131" w:name="_GoBack"/>
      <w:bookmarkEnd w:id="131"/>
      <w:r>
        <w:rPr>
          <w:rFonts w:cs="Arial"/>
          <w:bCs/>
          <w:color w:val="auto"/>
        </w:rPr>
        <w:t xml:space="preserve">of structures  </w:t>
      </w:r>
    </w:p>
    <w:p w14:paraId="7C864562">
      <w:pPr>
        <w:pStyle w:val="10"/>
        <w:spacing w:before="0" w:beforeAutospacing="0" w:after="0" w:afterAutospacing="0"/>
        <w:rPr>
          <w:rFonts w:cs="Arial"/>
          <w:bCs/>
          <w:color w:val="auto"/>
        </w:rPr>
      </w:pPr>
    </w:p>
    <w:p w14:paraId="4620B172">
      <w:pPr>
        <w:pStyle w:val="10"/>
        <w:numPr>
          <w:ilvl w:val="2"/>
          <w:numId w:val="1"/>
        </w:numPr>
        <w:spacing w:before="0" w:beforeAutospacing="0" w:after="0" w:afterAutospacing="0"/>
        <w:ind w:left="0" w:firstLine="0"/>
        <w:rPr>
          <w:rFonts w:cs="Arial"/>
          <w:bCs/>
          <w:color w:val="auto"/>
        </w:rPr>
      </w:pPr>
      <w:r>
        <w:rPr>
          <w:rFonts w:cs="Arial"/>
          <w:bCs/>
          <w:color w:val="auto"/>
        </w:rPr>
        <w:t xml:space="preserve">Initial scan (Supine position)  </w:t>
      </w:r>
    </w:p>
    <w:p w14:paraId="6F442B04">
      <w:pPr>
        <w:pStyle w:val="10"/>
        <w:spacing w:before="0" w:beforeAutospacing="0" w:after="0" w:afterAutospacing="0"/>
        <w:rPr>
          <w:rFonts w:cs="Arial"/>
          <w:bCs/>
          <w:color w:val="auto"/>
        </w:rPr>
      </w:pPr>
    </w:p>
    <w:p w14:paraId="25333908">
      <w:pPr>
        <w:pStyle w:val="10"/>
        <w:numPr>
          <w:ilvl w:val="3"/>
          <w:numId w:val="1"/>
        </w:numPr>
        <w:spacing w:before="0" w:beforeAutospacing="0" w:after="0" w:afterAutospacing="0"/>
        <w:ind w:left="0" w:firstLine="0"/>
        <w:rPr>
          <w:rFonts w:cs="Arial"/>
          <w:bCs/>
          <w:color w:val="auto"/>
          <w:highlight w:val="yellow"/>
          <w:rPrChange w:id="286" w:author="陈棚棚" w:date="2025-09-04T11:58:09Z">
            <w:rPr>
              <w:rFonts w:cs="Arial"/>
              <w:bCs/>
              <w:color w:val="auto"/>
            </w:rPr>
          </w:rPrChange>
        </w:rPr>
      </w:pPr>
      <w:r>
        <w:rPr>
          <w:rFonts w:cs="Arial"/>
          <w:bCs/>
          <w:color w:val="auto"/>
          <w:highlight w:val="yellow"/>
          <w:rPrChange w:id="287" w:author="陈棚棚" w:date="2025-09-04T11:58:09Z">
            <w:rPr>
              <w:rFonts w:cs="Arial"/>
              <w:bCs/>
              <w:color w:val="auto"/>
            </w:rPr>
          </w:rPrChange>
        </w:rPr>
        <w:t xml:space="preserve">Identify the liver as the cephalad structure on the left side of the screen.  </w:t>
      </w:r>
    </w:p>
    <w:p w14:paraId="391FB60F">
      <w:pPr>
        <w:pStyle w:val="10"/>
        <w:spacing w:before="0" w:beforeAutospacing="0" w:after="0" w:afterAutospacing="0"/>
        <w:rPr>
          <w:rFonts w:cs="Arial"/>
          <w:bCs/>
          <w:color w:val="auto"/>
          <w:highlight w:val="yellow"/>
          <w:rPrChange w:id="288" w:author="陈棚棚" w:date="2025-09-04T11:58:09Z">
            <w:rPr>
              <w:rFonts w:cs="Arial"/>
              <w:bCs/>
              <w:color w:val="auto"/>
            </w:rPr>
          </w:rPrChange>
        </w:rPr>
      </w:pPr>
    </w:p>
    <w:p w14:paraId="1098223D">
      <w:pPr>
        <w:pStyle w:val="10"/>
        <w:numPr>
          <w:ilvl w:val="3"/>
          <w:numId w:val="1"/>
        </w:numPr>
        <w:spacing w:before="0" w:beforeAutospacing="0" w:after="0" w:afterAutospacing="0"/>
        <w:ind w:left="0" w:firstLine="0"/>
        <w:rPr>
          <w:rFonts w:cs="Arial"/>
          <w:bCs/>
          <w:color w:val="auto"/>
          <w:highlight w:val="yellow"/>
          <w:rPrChange w:id="289" w:author="陈棚棚" w:date="2025-09-04T11:58:09Z">
            <w:rPr>
              <w:rFonts w:cs="Arial"/>
              <w:bCs/>
              <w:color w:val="auto"/>
            </w:rPr>
          </w:rPrChange>
        </w:rPr>
      </w:pPr>
      <w:r>
        <w:rPr>
          <w:rFonts w:cs="Arial"/>
          <w:bCs/>
          <w:color w:val="auto"/>
          <w:highlight w:val="yellow"/>
          <w:rPrChange w:id="290" w:author="陈棚棚" w:date="2025-09-04T11:58:09Z">
            <w:rPr>
              <w:rFonts w:cs="Arial"/>
              <w:bCs/>
              <w:color w:val="auto"/>
            </w:rPr>
          </w:rPrChange>
        </w:rPr>
        <w:t xml:space="preserve">Locate major vessels (aorta or inferior vena cava) and adjust imaging depth to visualize their posterior boundaries or the vertebral body.  </w:t>
      </w:r>
    </w:p>
    <w:p w14:paraId="376627E5">
      <w:pPr>
        <w:pStyle w:val="10"/>
        <w:spacing w:before="0" w:beforeAutospacing="0" w:after="0" w:afterAutospacing="0"/>
        <w:rPr>
          <w:rFonts w:cs="Arial"/>
          <w:bCs/>
          <w:color w:val="auto"/>
          <w:highlight w:val="yellow"/>
          <w:rPrChange w:id="291" w:author="陈棚棚" w:date="2025-09-04T11:58:09Z">
            <w:rPr>
              <w:rFonts w:cs="Arial"/>
              <w:bCs/>
              <w:color w:val="auto"/>
            </w:rPr>
          </w:rPrChange>
        </w:rPr>
      </w:pPr>
    </w:p>
    <w:p w14:paraId="65155CB2">
      <w:pPr>
        <w:pStyle w:val="10"/>
        <w:numPr>
          <w:ilvl w:val="3"/>
          <w:numId w:val="1"/>
        </w:numPr>
        <w:spacing w:before="0" w:beforeAutospacing="0" w:after="0" w:afterAutospacing="0"/>
        <w:ind w:left="0" w:firstLine="0"/>
        <w:rPr>
          <w:rFonts w:cs="Arial"/>
          <w:bCs/>
          <w:color w:val="auto"/>
          <w:highlight w:val="yellow"/>
          <w:rPrChange w:id="292" w:author="陈棚棚" w:date="2025-09-04T11:58:09Z">
            <w:rPr>
              <w:rFonts w:cs="Arial"/>
              <w:bCs/>
              <w:color w:val="auto"/>
            </w:rPr>
          </w:rPrChange>
        </w:rPr>
      </w:pPr>
      <w:r>
        <w:rPr>
          <w:rFonts w:cs="Arial"/>
          <w:bCs/>
          <w:color w:val="auto"/>
          <w:highlight w:val="yellow"/>
          <w:rPrChange w:id="293" w:author="陈棚棚" w:date="2025-09-04T11:58:09Z">
            <w:rPr>
              <w:rFonts w:cs="Arial"/>
              <w:bCs/>
              <w:color w:val="auto"/>
            </w:rPr>
          </w:rPrChange>
        </w:rPr>
        <w:t xml:space="preserve">Sweep the probe laterally from left to right, maintaining perpendicularity to the skin.  </w:t>
      </w:r>
    </w:p>
    <w:p w14:paraId="7F921711">
      <w:pPr>
        <w:pStyle w:val="10"/>
        <w:spacing w:before="0" w:beforeAutospacing="0" w:after="0" w:afterAutospacing="0"/>
        <w:rPr>
          <w:rFonts w:cs="Arial"/>
          <w:bCs/>
          <w:color w:val="auto"/>
          <w:highlight w:val="yellow"/>
          <w:rPrChange w:id="294" w:author="陈棚棚" w:date="2025-09-04T11:58:09Z">
            <w:rPr>
              <w:rFonts w:cs="Arial"/>
              <w:bCs/>
              <w:color w:val="auto"/>
            </w:rPr>
          </w:rPrChange>
        </w:rPr>
      </w:pPr>
    </w:p>
    <w:p w14:paraId="228BD16D">
      <w:pPr>
        <w:pStyle w:val="10"/>
        <w:numPr>
          <w:ilvl w:val="3"/>
          <w:numId w:val="1"/>
        </w:numPr>
        <w:spacing w:before="0" w:beforeAutospacing="0" w:after="0" w:afterAutospacing="0"/>
        <w:ind w:left="0" w:firstLine="0"/>
        <w:rPr>
          <w:rFonts w:cs="Arial"/>
          <w:bCs/>
          <w:color w:val="auto"/>
          <w:highlight w:val="yellow"/>
          <w:rPrChange w:id="295" w:author="陈棚棚" w:date="2025-09-04T11:58:09Z">
            <w:rPr>
              <w:rFonts w:cs="Arial"/>
              <w:bCs/>
              <w:color w:val="auto"/>
            </w:rPr>
          </w:rPrChange>
        </w:rPr>
      </w:pPr>
      <w:r>
        <w:rPr>
          <w:rFonts w:cs="Arial"/>
          <w:bCs/>
          <w:color w:val="auto"/>
          <w:highlight w:val="yellow"/>
          <w:rPrChange w:id="296" w:author="陈棚棚" w:date="2025-09-04T11:58:09Z">
            <w:rPr>
              <w:rFonts w:cs="Arial"/>
              <w:bCs/>
              <w:color w:val="auto"/>
            </w:rPr>
          </w:rPrChange>
        </w:rPr>
        <w:t xml:space="preserve">Identify the stomach, liver, pancreas, superior mesenteric artery, aorta, and inferior vena cava.  </w:t>
      </w:r>
    </w:p>
    <w:p w14:paraId="68EE0BCD">
      <w:pPr>
        <w:pStyle w:val="10"/>
        <w:spacing w:before="0" w:beforeAutospacing="0" w:after="0" w:afterAutospacing="0"/>
        <w:rPr>
          <w:rFonts w:cs="Arial"/>
          <w:bCs/>
          <w:color w:val="auto"/>
        </w:rPr>
      </w:pPr>
    </w:p>
    <w:p w14:paraId="0F47A313">
      <w:pPr>
        <w:pStyle w:val="10"/>
        <w:numPr>
          <w:ilvl w:val="3"/>
          <w:numId w:val="1"/>
        </w:numPr>
        <w:spacing w:before="0" w:beforeAutospacing="0" w:after="0" w:afterAutospacing="0"/>
        <w:ind w:left="0" w:firstLine="0"/>
        <w:rPr>
          <w:rFonts w:cs="Arial"/>
          <w:bCs/>
          <w:color w:val="auto"/>
        </w:rPr>
      </w:pPr>
      <w:r>
        <w:rPr>
          <w:rFonts w:cs="Arial"/>
          <w:bCs/>
          <w:color w:val="auto"/>
        </w:rPr>
        <w:t xml:space="preserve">Assess gastric contents qualitatively:  </w:t>
      </w:r>
    </w:p>
    <w:p w14:paraId="4A47BD15">
      <w:pPr>
        <w:pStyle w:val="10"/>
        <w:spacing w:before="0" w:beforeAutospacing="0" w:after="0" w:afterAutospacing="0"/>
        <w:rPr>
          <w:rFonts w:cs="Arial"/>
          <w:bCs/>
          <w:color w:val="auto"/>
        </w:rPr>
      </w:pPr>
      <w:r>
        <w:rPr>
          <w:rFonts w:cs="Arial"/>
          <w:bCs/>
          <w:color w:val="auto"/>
        </w:rPr>
        <w:t xml:space="preserve">Empty stomach: "Bull's eye" appearance with a small or collapsed antrum surrounded by distinct </w:t>
      </w:r>
      <w:bookmarkStart w:id="111" w:name="OLE_LINK156"/>
      <w:bookmarkStart w:id="112" w:name="OLE_LINK155"/>
      <w:r>
        <w:rPr>
          <w:rFonts w:cs="Arial"/>
          <w:bCs/>
          <w:color w:val="auto"/>
        </w:rPr>
        <w:t>gastric wall</w:t>
      </w:r>
      <w:bookmarkEnd w:id="111"/>
      <w:bookmarkEnd w:id="112"/>
      <w:r>
        <w:rPr>
          <w:rFonts w:cs="Arial"/>
          <w:bCs/>
          <w:color w:val="auto"/>
        </w:rPr>
        <w:t xml:space="preserve"> layers</w:t>
      </w:r>
      <w:bookmarkStart w:id="113" w:name="OLE_LINK77"/>
      <w:bookmarkStart w:id="114" w:name="OLE_LINK76"/>
      <w:r>
        <w:rPr>
          <w:rFonts w:hint="eastAsia" w:cs="Arial"/>
          <w:bCs/>
          <w:color w:val="auto"/>
          <w:lang w:eastAsia="zh-CN"/>
        </w:rPr>
        <w:t xml:space="preserve"> </w:t>
      </w:r>
      <w:r>
        <w:rPr>
          <w:rFonts w:cs="Arial"/>
          <w:bCs/>
          <w:color w:val="auto"/>
        </w:rPr>
        <w:t>(</w:t>
      </w:r>
      <w:r>
        <w:rPr>
          <w:rFonts w:cs="Arial"/>
          <w:b/>
          <w:color w:val="auto"/>
        </w:rPr>
        <w:t xml:space="preserve">Figure </w:t>
      </w:r>
      <w:r>
        <w:rPr>
          <w:rFonts w:cs="Arial"/>
          <w:b/>
          <w:color w:val="auto"/>
          <w:lang w:eastAsia="zh-CN"/>
        </w:rPr>
        <w:t>6A</w:t>
      </w:r>
      <w:r>
        <w:rPr>
          <w:rFonts w:hint="eastAsia" w:cs="Arial"/>
          <w:bCs/>
          <w:color w:val="auto"/>
          <w:lang w:eastAsia="zh-CN"/>
        </w:rPr>
        <w:t>)</w:t>
      </w:r>
      <w:bookmarkEnd w:id="113"/>
      <w:bookmarkEnd w:id="114"/>
      <w:r>
        <w:rPr>
          <w:rFonts w:cs="Arial"/>
          <w:bCs/>
          <w:color w:val="auto"/>
        </w:rPr>
        <w:t xml:space="preserve">.  </w:t>
      </w:r>
    </w:p>
    <w:p w14:paraId="3D2DBCC6">
      <w:pPr>
        <w:pStyle w:val="10"/>
        <w:spacing w:before="0" w:beforeAutospacing="0" w:after="0" w:afterAutospacing="0"/>
        <w:rPr>
          <w:rFonts w:cs="Arial"/>
          <w:bCs/>
          <w:color w:val="auto"/>
        </w:rPr>
      </w:pPr>
      <w:bookmarkStart w:id="115" w:name="OLE_LINK154"/>
      <w:bookmarkStart w:id="116" w:name="OLE_LINK153"/>
      <w:r>
        <w:rPr>
          <w:rFonts w:cs="Arial"/>
          <w:bCs/>
          <w:color w:val="auto"/>
        </w:rPr>
        <w:t xml:space="preserve">Clear </w:t>
      </w:r>
      <w:bookmarkEnd w:id="115"/>
      <w:bookmarkEnd w:id="116"/>
      <w:r>
        <w:rPr>
          <w:rFonts w:cs="Arial"/>
          <w:bCs/>
          <w:color w:val="auto"/>
        </w:rPr>
        <w:t xml:space="preserve">fluid: Baseline gastric secretions that are often present on an empty stomach.  </w:t>
      </w:r>
    </w:p>
    <w:p w14:paraId="1EAFD238">
      <w:pPr>
        <w:pStyle w:val="10"/>
        <w:spacing w:before="0" w:beforeAutospacing="0" w:after="0" w:afterAutospacing="0"/>
        <w:rPr>
          <w:rFonts w:cs="Arial"/>
          <w:bCs/>
          <w:color w:val="auto"/>
          <w:lang w:eastAsia="zh-CN"/>
        </w:rPr>
      </w:pPr>
      <w:r>
        <w:rPr>
          <w:rFonts w:cs="Arial"/>
          <w:bCs/>
          <w:color w:val="auto"/>
        </w:rPr>
        <w:t xml:space="preserve">Thick fluid or solids: Indicates gastric fullness.  </w:t>
      </w:r>
    </w:p>
    <w:p w14:paraId="5A208376">
      <w:pPr>
        <w:pStyle w:val="10"/>
        <w:spacing w:before="0" w:beforeAutospacing="0" w:after="0" w:afterAutospacing="0"/>
        <w:ind w:left="240" w:leftChars="100"/>
        <w:rPr>
          <w:rFonts w:cs="Arial"/>
          <w:bCs/>
          <w:color w:val="auto"/>
          <w:lang w:eastAsia="zh-CN"/>
        </w:rPr>
      </w:pPr>
    </w:p>
    <w:p w14:paraId="2C602CE5">
      <w:pPr>
        <w:pStyle w:val="10"/>
        <w:numPr>
          <w:ilvl w:val="2"/>
          <w:numId w:val="1"/>
        </w:numPr>
        <w:spacing w:before="0" w:beforeAutospacing="0" w:after="0" w:afterAutospacing="0"/>
        <w:ind w:left="0" w:firstLine="0"/>
        <w:rPr>
          <w:rFonts w:cs="Arial"/>
          <w:bCs/>
          <w:color w:val="auto"/>
        </w:rPr>
      </w:pPr>
      <w:r>
        <w:rPr>
          <w:rFonts w:cs="Arial"/>
          <w:bCs/>
          <w:color w:val="auto"/>
        </w:rPr>
        <w:t xml:space="preserve">RLD position for quantitative assessment  </w:t>
      </w:r>
    </w:p>
    <w:p w14:paraId="00A71DAB">
      <w:pPr>
        <w:pStyle w:val="10"/>
        <w:spacing w:before="0" w:beforeAutospacing="0" w:after="0" w:afterAutospacing="0"/>
        <w:rPr>
          <w:rFonts w:cs="Arial"/>
          <w:bCs/>
          <w:color w:val="auto"/>
        </w:rPr>
      </w:pPr>
    </w:p>
    <w:p w14:paraId="2629DFBF">
      <w:pPr>
        <w:pStyle w:val="10"/>
        <w:numPr>
          <w:ilvl w:val="3"/>
          <w:numId w:val="1"/>
        </w:numPr>
        <w:spacing w:before="0" w:beforeAutospacing="0" w:after="0" w:afterAutospacing="0"/>
        <w:ind w:left="0" w:firstLine="0"/>
        <w:rPr>
          <w:rFonts w:cs="Arial"/>
          <w:bCs/>
          <w:color w:val="auto"/>
          <w:highlight w:val="yellow"/>
          <w:rPrChange w:id="297" w:author="陈棚棚" w:date="2025-09-04T11:59:31Z">
            <w:rPr>
              <w:rFonts w:cs="Arial"/>
              <w:bCs/>
              <w:color w:val="auto"/>
            </w:rPr>
          </w:rPrChange>
        </w:rPr>
      </w:pPr>
      <w:r>
        <w:rPr>
          <w:rFonts w:cs="Arial"/>
          <w:bCs/>
          <w:color w:val="auto"/>
          <w:highlight w:val="yellow"/>
          <w:rPrChange w:id="298" w:author="陈棚棚" w:date="2025-09-04T11:59:31Z">
            <w:rPr>
              <w:rFonts w:cs="Arial"/>
              <w:bCs/>
              <w:color w:val="auto"/>
            </w:rPr>
          </w:rPrChange>
        </w:rPr>
        <w:t xml:space="preserve">Use the supine position to confirm gastric fullness, but cannot exclude it. Use the RLD position for accurate quantitative volume assessment.  </w:t>
      </w:r>
    </w:p>
    <w:p w14:paraId="2F7965D3">
      <w:pPr>
        <w:pStyle w:val="10"/>
        <w:spacing w:before="0" w:beforeAutospacing="0" w:after="0" w:afterAutospacing="0"/>
        <w:rPr>
          <w:rFonts w:cs="Arial"/>
          <w:bCs/>
          <w:color w:val="auto"/>
          <w:highlight w:val="yellow"/>
          <w:rPrChange w:id="299" w:author="陈棚棚" w:date="2025-09-04T11:59:31Z">
            <w:rPr>
              <w:rFonts w:cs="Arial"/>
              <w:bCs/>
              <w:color w:val="auto"/>
            </w:rPr>
          </w:rPrChange>
        </w:rPr>
      </w:pPr>
    </w:p>
    <w:p w14:paraId="5F4420E9">
      <w:pPr>
        <w:pStyle w:val="10"/>
        <w:numPr>
          <w:ilvl w:val="3"/>
          <w:numId w:val="1"/>
        </w:numPr>
        <w:spacing w:before="0" w:beforeAutospacing="0" w:after="0" w:afterAutospacing="0"/>
        <w:ind w:left="0" w:firstLine="0"/>
        <w:rPr>
          <w:rFonts w:cs="Arial"/>
          <w:bCs/>
          <w:color w:val="auto"/>
          <w:highlight w:val="yellow"/>
          <w:rPrChange w:id="300" w:author="陈棚棚" w:date="2025-09-04T11:59:31Z">
            <w:rPr>
              <w:rFonts w:cs="Arial"/>
              <w:bCs/>
              <w:color w:val="auto"/>
            </w:rPr>
          </w:rPrChange>
        </w:rPr>
      </w:pPr>
      <w:r>
        <w:rPr>
          <w:rFonts w:cs="Arial"/>
          <w:bCs/>
          <w:color w:val="auto"/>
          <w:highlight w:val="yellow"/>
          <w:rPrChange w:id="301" w:author="陈棚棚" w:date="2025-09-04T11:59:31Z">
            <w:rPr>
              <w:rFonts w:cs="Arial"/>
              <w:bCs/>
              <w:color w:val="auto"/>
            </w:rPr>
          </w:rPrChange>
        </w:rPr>
        <w:t xml:space="preserve">Place the patient in the RLD position to allow gravitational flow of gastric contents to the antrum, enhancing sensitivity for volume measurement.  </w:t>
      </w:r>
    </w:p>
    <w:p w14:paraId="53AF7741">
      <w:pPr>
        <w:pStyle w:val="10"/>
        <w:spacing w:before="0" w:beforeAutospacing="0" w:after="0" w:afterAutospacing="0"/>
        <w:rPr>
          <w:rFonts w:cs="Arial"/>
          <w:bCs/>
          <w:color w:val="auto"/>
          <w:highlight w:val="yellow"/>
          <w:rPrChange w:id="302" w:author="陈棚棚" w:date="2025-09-04T11:59:31Z">
            <w:rPr>
              <w:rFonts w:cs="Arial"/>
              <w:bCs/>
              <w:color w:val="auto"/>
            </w:rPr>
          </w:rPrChange>
        </w:rPr>
      </w:pPr>
    </w:p>
    <w:p w14:paraId="0D7ECA5D">
      <w:pPr>
        <w:pStyle w:val="10"/>
        <w:numPr>
          <w:ilvl w:val="3"/>
          <w:numId w:val="1"/>
        </w:numPr>
        <w:spacing w:before="0" w:beforeAutospacing="0" w:after="0" w:afterAutospacing="0"/>
        <w:ind w:left="0" w:firstLine="0"/>
        <w:rPr>
          <w:rFonts w:cs="Arial"/>
          <w:bCs/>
          <w:color w:val="auto"/>
          <w:highlight w:val="yellow"/>
          <w:rPrChange w:id="303" w:author="陈棚棚" w:date="2025-09-04T11:59:31Z">
            <w:rPr>
              <w:rFonts w:cs="Arial"/>
              <w:bCs/>
              <w:color w:val="auto"/>
            </w:rPr>
          </w:rPrChange>
        </w:rPr>
      </w:pPr>
      <w:r>
        <w:rPr>
          <w:rFonts w:cs="Arial"/>
          <w:bCs/>
          <w:color w:val="auto"/>
          <w:highlight w:val="yellow"/>
          <w:rPrChange w:id="304" w:author="陈棚棚" w:date="2025-09-04T11:59:31Z">
            <w:rPr>
              <w:rFonts w:cs="Arial"/>
              <w:bCs/>
              <w:color w:val="auto"/>
            </w:rPr>
          </w:rPrChange>
        </w:rPr>
        <w:t xml:space="preserve">Repeat the scan to identify the same anatomical structures. Adjust imaging depth if necessary.  </w:t>
      </w:r>
    </w:p>
    <w:p w14:paraId="54260BC7">
      <w:pPr>
        <w:pStyle w:val="10"/>
        <w:spacing w:before="0" w:beforeAutospacing="0" w:after="0" w:afterAutospacing="0"/>
        <w:rPr>
          <w:rFonts w:cs="Arial"/>
          <w:bCs/>
          <w:color w:val="auto"/>
          <w:highlight w:val="yellow"/>
          <w:rPrChange w:id="305" w:author="陈棚棚" w:date="2025-09-04T11:59:31Z">
            <w:rPr>
              <w:rFonts w:cs="Arial"/>
              <w:bCs/>
              <w:color w:val="auto"/>
            </w:rPr>
          </w:rPrChange>
        </w:rPr>
      </w:pPr>
    </w:p>
    <w:p w14:paraId="529EC1C2">
      <w:pPr>
        <w:pStyle w:val="10"/>
        <w:numPr>
          <w:ilvl w:val="3"/>
          <w:numId w:val="1"/>
        </w:numPr>
        <w:spacing w:before="0" w:beforeAutospacing="0" w:after="0" w:afterAutospacing="0"/>
        <w:ind w:left="0" w:firstLine="0"/>
        <w:rPr>
          <w:rFonts w:cs="Arial"/>
          <w:bCs/>
          <w:color w:val="auto"/>
          <w:highlight w:val="yellow"/>
          <w:rPrChange w:id="306" w:author="陈棚棚" w:date="2025-09-04T11:59:31Z">
            <w:rPr>
              <w:rFonts w:cs="Arial"/>
              <w:bCs/>
              <w:color w:val="auto"/>
            </w:rPr>
          </w:rPrChange>
        </w:rPr>
      </w:pPr>
      <w:r>
        <w:rPr>
          <w:rFonts w:cs="Arial"/>
          <w:bCs/>
          <w:color w:val="auto"/>
          <w:highlight w:val="yellow"/>
          <w:rPrChange w:id="307" w:author="陈棚棚" w:date="2025-09-04T11:59:31Z">
            <w:rPr>
              <w:rFonts w:cs="Arial"/>
              <w:bCs/>
              <w:color w:val="auto"/>
            </w:rPr>
          </w:rPrChange>
        </w:rPr>
        <w:t>Measure the cross-sectional area (CSA) of the gastric antrum at the level of the aorta (not the IVC, as measurements at the IVC level may underestimate volume)</w:t>
      </w:r>
      <w:r>
        <w:rPr>
          <w:rFonts w:hint="eastAsia" w:cs="Arial"/>
          <w:bCs/>
          <w:color w:val="auto"/>
          <w:highlight w:val="yellow"/>
          <w:lang w:eastAsia="zh-CN"/>
          <w:rPrChange w:id="308" w:author="陈棚棚" w:date="2025-09-04T11:59:31Z">
            <w:rPr>
              <w:rFonts w:hint="eastAsia" w:cs="Arial"/>
              <w:bCs/>
              <w:color w:val="auto"/>
              <w:lang w:eastAsia="zh-CN"/>
            </w:rPr>
          </w:rPrChange>
        </w:rPr>
        <w:t xml:space="preserve"> </w:t>
      </w:r>
      <w:r>
        <w:rPr>
          <w:rFonts w:cs="Arial"/>
          <w:bCs/>
          <w:color w:val="auto"/>
          <w:highlight w:val="yellow"/>
          <w:rPrChange w:id="309" w:author="陈棚棚" w:date="2025-09-04T11:59:31Z">
            <w:rPr>
              <w:rFonts w:cs="Arial"/>
              <w:bCs/>
              <w:color w:val="auto"/>
            </w:rPr>
          </w:rPrChange>
        </w:rPr>
        <w:t>(</w:t>
      </w:r>
      <w:r>
        <w:rPr>
          <w:rFonts w:cs="Arial"/>
          <w:b/>
          <w:color w:val="auto"/>
          <w:highlight w:val="yellow"/>
          <w:rPrChange w:id="310" w:author="陈棚棚" w:date="2025-09-04T11:59:31Z">
            <w:rPr>
              <w:rFonts w:cs="Arial"/>
              <w:b/>
              <w:color w:val="auto"/>
            </w:rPr>
          </w:rPrChange>
        </w:rPr>
        <w:t xml:space="preserve">Figure </w:t>
      </w:r>
      <w:r>
        <w:rPr>
          <w:rFonts w:cs="Arial"/>
          <w:b/>
          <w:color w:val="auto"/>
          <w:highlight w:val="yellow"/>
          <w:lang w:eastAsia="zh-CN"/>
          <w:rPrChange w:id="311" w:author="陈棚棚" w:date="2025-09-04T11:59:31Z">
            <w:rPr>
              <w:rFonts w:cs="Arial"/>
              <w:b/>
              <w:color w:val="auto"/>
              <w:lang w:eastAsia="zh-CN"/>
            </w:rPr>
          </w:rPrChange>
        </w:rPr>
        <w:t>6B</w:t>
      </w:r>
      <w:r>
        <w:rPr>
          <w:rFonts w:hint="eastAsia" w:cs="Arial"/>
          <w:bCs/>
          <w:color w:val="auto"/>
          <w:highlight w:val="yellow"/>
          <w:lang w:eastAsia="zh-CN"/>
          <w:rPrChange w:id="312" w:author="陈棚棚" w:date="2025-09-04T11:59:31Z">
            <w:rPr>
              <w:rFonts w:hint="eastAsia" w:cs="Arial"/>
              <w:bCs/>
              <w:color w:val="auto"/>
              <w:lang w:eastAsia="zh-CN"/>
            </w:rPr>
          </w:rPrChange>
        </w:rPr>
        <w:t>)</w:t>
      </w:r>
      <w:r>
        <w:rPr>
          <w:rFonts w:cs="Arial"/>
          <w:bCs/>
          <w:color w:val="auto"/>
          <w:highlight w:val="yellow"/>
          <w:rPrChange w:id="313" w:author="陈棚棚" w:date="2025-09-04T11:59:31Z">
            <w:rPr>
              <w:rFonts w:cs="Arial"/>
              <w:bCs/>
              <w:color w:val="auto"/>
            </w:rPr>
          </w:rPrChange>
        </w:rPr>
        <w:t xml:space="preserve">. Ensure correct identification of the aorta for CSA measurement to avoid underestimation.  </w:t>
      </w:r>
    </w:p>
    <w:p w14:paraId="2F7C21F8">
      <w:pPr>
        <w:pStyle w:val="10"/>
        <w:spacing w:before="0" w:beforeAutospacing="0" w:after="0" w:afterAutospacing="0"/>
        <w:rPr>
          <w:rFonts w:cs="Arial"/>
          <w:bCs/>
          <w:color w:val="auto"/>
        </w:rPr>
      </w:pPr>
    </w:p>
    <w:p w14:paraId="61B6C4E4">
      <w:pPr>
        <w:pStyle w:val="10"/>
        <w:numPr>
          <w:ilvl w:val="3"/>
          <w:numId w:val="1"/>
        </w:numPr>
        <w:spacing w:before="0" w:beforeAutospacing="0" w:after="0" w:afterAutospacing="0"/>
        <w:ind w:left="0" w:firstLine="0"/>
        <w:rPr>
          <w:rFonts w:cs="Arial"/>
          <w:bCs/>
          <w:color w:val="auto"/>
        </w:rPr>
      </w:pPr>
      <w:r>
        <w:rPr>
          <w:rFonts w:cs="Arial"/>
          <w:bCs/>
          <w:color w:val="auto"/>
        </w:rPr>
        <w:t>Use the following formula for gastric volume calculation</w:t>
      </w:r>
      <w:r>
        <w:rPr>
          <w:rFonts w:cs="Arial"/>
          <w:bCs/>
          <w:color w:val="auto"/>
          <w:vertAlign w:val="superscript"/>
        </w:rPr>
        <w:t>1</w:t>
      </w:r>
      <w:r>
        <w:rPr>
          <w:rFonts w:cs="Arial"/>
          <w:bCs/>
          <w:color w:val="auto"/>
          <w:vertAlign w:val="superscript"/>
          <w:lang w:eastAsia="zh-CN"/>
        </w:rPr>
        <w:t>5</w:t>
      </w:r>
      <w:r>
        <w:rPr>
          <w:rFonts w:cs="Arial"/>
          <w:bCs/>
          <w:color w:val="auto"/>
        </w:rPr>
        <w:t xml:space="preserve">: Gastric Volume (mL) = 27 + (14.6 × CSA) – (1.28 × Age).  For example, a 20-year-old patient with a CSA of 20 cm² will have a gastric volume = 27 + (14.6 × 20) – (1.28 × 20) = 293 mL.  </w:t>
      </w:r>
    </w:p>
    <w:p w14:paraId="3BAC494D">
      <w:pPr>
        <w:pStyle w:val="10"/>
        <w:spacing w:before="0" w:beforeAutospacing="0" w:after="0" w:afterAutospacing="0"/>
        <w:rPr>
          <w:rFonts w:cs="Arial"/>
          <w:bCs/>
          <w:color w:val="auto"/>
          <w:lang w:eastAsia="zh-CN"/>
        </w:rPr>
      </w:pPr>
    </w:p>
    <w:p w14:paraId="21EE7BF5">
      <w:pPr>
        <w:pStyle w:val="10"/>
        <w:spacing w:before="0" w:beforeAutospacing="0" w:after="0" w:afterAutospacing="0"/>
        <w:rPr>
          <w:rFonts w:cs="Arial"/>
          <w:b/>
          <w:bCs/>
          <w:color w:val="auto"/>
        </w:rPr>
      </w:pPr>
      <w:r>
        <w:rPr>
          <w:rFonts w:cs="Arial"/>
          <w:bCs/>
          <w:color w:val="auto"/>
        </w:rPr>
        <w:t xml:space="preserve">NOTE:  </w:t>
      </w:r>
      <w:r>
        <w:rPr>
          <w:rFonts w:cs="Arial"/>
          <w:color w:val="auto"/>
        </w:rPr>
        <w:t>Gastric volume assessment guides aspiration risk management: volumes &lt;1.5 mL/kg reflect normal baseline secretions with low aspiration risk, while volumes &gt;1.5 mL/kg indicate gastric overdistension requiring clinical intervention. For example, an 80 kg patient with 293 mL gastric volume (293 mL ÷ 80 kg = 3.7 mL/kg) exceeds this threshold, confirming pathological overdistension.</w:t>
      </w:r>
    </w:p>
    <w:p w14:paraId="55162338">
      <w:pPr>
        <w:pStyle w:val="10"/>
        <w:spacing w:before="0" w:beforeAutospacing="0" w:after="0" w:afterAutospacing="0"/>
        <w:ind w:left="720" w:leftChars="300"/>
        <w:rPr>
          <w:rFonts w:cs="Arial"/>
          <w:bCs/>
          <w:color w:val="auto"/>
          <w:lang w:eastAsia="zh-CN"/>
        </w:rPr>
      </w:pPr>
    </w:p>
    <w:bookmarkEnd w:id="24"/>
    <w:bookmarkEnd w:id="25"/>
    <w:p w14:paraId="4D52048B">
      <w:pPr>
        <w:rPr>
          <w:b/>
          <w:color w:val="auto"/>
          <w:lang w:eastAsia="zh-CN"/>
        </w:rPr>
      </w:pPr>
      <w:r>
        <w:rPr>
          <w:b/>
          <w:color w:val="auto"/>
        </w:rPr>
        <w:t>REPRESENTATIVE RESULTS</w:t>
      </w:r>
      <w:r>
        <w:rPr>
          <w:b/>
          <w:bCs/>
          <w:color w:val="auto"/>
        </w:rPr>
        <w:t>:</w:t>
      </w:r>
    </w:p>
    <w:p w14:paraId="0E5EDDA4">
      <w:pPr>
        <w:rPr>
          <w:color w:val="auto"/>
        </w:rPr>
      </w:pPr>
      <w:bookmarkStart w:id="117" w:name="OLE_LINK29"/>
      <w:bookmarkStart w:id="118" w:name="OLE_LINK30"/>
      <w:r>
        <w:rPr>
          <w:color w:val="auto"/>
        </w:rPr>
        <w:t xml:space="preserve">The ultrasound images were acquired in the EICU of Sir Run Run Shaw Hospital following standardized protocols using </w:t>
      </w:r>
      <w:r>
        <w:rPr>
          <w:rFonts w:hint="eastAsia"/>
          <w:color w:val="auto"/>
          <w:lang w:eastAsia="zh-CN"/>
        </w:rPr>
        <w:t>a</w:t>
      </w:r>
      <w:r>
        <w:rPr>
          <w:color w:val="auto"/>
        </w:rPr>
        <w:t xml:space="preserve"> portable ultrasound system. All patients underwent systematic evaluation following the sequence: lung-heart-diaphragm-stomach-lower extremity deep veins. For study design, we established two comparison groups: 1) a control group comprising patients with acute cerebrovascular disease demonstrating normal pulmonary findings, and 2) a positive control group consisting of ARDS patients meeting Berlin diagnostic criteria. Representative ultrasound images were selected for figure compilation.</w:t>
      </w:r>
    </w:p>
    <w:p w14:paraId="49DE41F1">
      <w:pPr>
        <w:rPr>
          <w:color w:val="auto"/>
        </w:rPr>
      </w:pPr>
    </w:p>
    <w:p w14:paraId="68699333">
      <w:pPr>
        <w:rPr>
          <w:color w:val="auto"/>
        </w:rPr>
      </w:pPr>
      <w:r>
        <w:rPr>
          <w:b/>
          <w:bCs/>
          <w:color w:val="auto"/>
        </w:rPr>
        <w:t>Figure 1</w:t>
      </w:r>
      <w:r>
        <w:rPr>
          <w:color w:val="auto"/>
        </w:rPr>
        <w:t xml:space="preserve"> demonstrates characteristic sonographic findings in patients with normal pulmonary status. It should be noted that normal ultrasound manifestations do not necessarily exclude pathological changes. For instance, </w:t>
      </w:r>
      <w:r>
        <w:rPr>
          <w:b/>
          <w:bCs/>
          <w:color w:val="auto"/>
        </w:rPr>
        <w:t>Figure 1D</w:t>
      </w:r>
      <w:r>
        <w:rPr>
          <w:color w:val="auto"/>
        </w:rPr>
        <w:t xml:space="preserve"> illustrates that while fewer than three B-lines per intercostal space are generally considered normal, the concurrent presence of a shred sign indicates focal pulmonary consolidation.</w:t>
      </w:r>
    </w:p>
    <w:p w14:paraId="6FD251F2">
      <w:pPr>
        <w:rPr>
          <w:color w:val="auto"/>
        </w:rPr>
      </w:pPr>
    </w:p>
    <w:p w14:paraId="3540F554">
      <w:pPr>
        <w:rPr>
          <w:color w:val="auto"/>
        </w:rPr>
      </w:pPr>
      <w:r>
        <w:rPr>
          <w:b/>
          <w:bCs/>
          <w:color w:val="auto"/>
        </w:rPr>
        <w:t>Figure 2</w:t>
      </w:r>
      <w:r>
        <w:rPr>
          <w:color w:val="auto"/>
        </w:rPr>
        <w:t xml:space="preserve"> presents critical sonographic patterns facilitating rapid identification of common pulmonary pathologies in ARDS patients, including pneumothorax, pulmonary consolidation with concomitant pleural effusion (ranging from minimal to significant accumulation), and other characteristic findings.</w:t>
      </w:r>
    </w:p>
    <w:p w14:paraId="47E4DDAE">
      <w:pPr>
        <w:rPr>
          <w:color w:val="auto"/>
        </w:rPr>
      </w:pPr>
    </w:p>
    <w:p w14:paraId="18105D47">
      <w:pPr>
        <w:rPr>
          <w:color w:val="auto"/>
        </w:rPr>
      </w:pPr>
      <w:r>
        <w:rPr>
          <w:color w:val="auto"/>
        </w:rPr>
        <w:t xml:space="preserve">Considering the extensive evaluative scope of echocardiography and the practical requirements of POCUS in ARDS management, </w:t>
      </w:r>
      <w:r>
        <w:rPr>
          <w:b/>
          <w:bCs/>
          <w:color w:val="auto"/>
        </w:rPr>
        <w:t>Figure 3</w:t>
      </w:r>
      <w:r>
        <w:rPr>
          <w:color w:val="auto"/>
        </w:rPr>
        <w:t xml:space="preserve"> focuses on selected parameters that enable efficient assessment of cardiac functional changes. These parameters were chosen for their clinical relevance and operational simplicity in critical care settings.</w:t>
      </w:r>
    </w:p>
    <w:p w14:paraId="10A5E2FA">
      <w:pPr>
        <w:rPr>
          <w:color w:val="auto"/>
        </w:rPr>
      </w:pPr>
    </w:p>
    <w:p w14:paraId="46D72464">
      <w:pPr>
        <w:rPr>
          <w:color w:val="auto"/>
        </w:rPr>
      </w:pPr>
      <w:r>
        <w:rPr>
          <w:b/>
          <w:bCs/>
          <w:color w:val="auto"/>
        </w:rPr>
        <w:t>Figure 4</w:t>
      </w:r>
      <w:r>
        <w:rPr>
          <w:color w:val="auto"/>
        </w:rPr>
        <w:t xml:space="preserve">, </w:t>
      </w:r>
      <w:r>
        <w:rPr>
          <w:b/>
          <w:bCs/>
          <w:color w:val="auto"/>
        </w:rPr>
        <w:t>Figure 5</w:t>
      </w:r>
      <w:r>
        <w:rPr>
          <w:color w:val="auto"/>
        </w:rPr>
        <w:t xml:space="preserve">, and </w:t>
      </w:r>
      <w:r>
        <w:rPr>
          <w:b/>
          <w:bCs/>
          <w:color w:val="auto"/>
        </w:rPr>
        <w:t>Figure 6</w:t>
      </w:r>
      <w:r>
        <w:rPr>
          <w:color w:val="auto"/>
        </w:rPr>
        <w:t xml:space="preserve"> exemplify current standardized protocols for diaphragm evaluation, gastric content assessment, and deep vein thrombosis (DVT) screening, respectively. The maturation of these POCUS applications has established their routine clinical utility in critical care units.</w:t>
      </w:r>
    </w:p>
    <w:bookmarkEnd w:id="117"/>
    <w:bookmarkEnd w:id="118"/>
    <w:p w14:paraId="5E85233C">
      <w:pPr>
        <w:rPr>
          <w:b/>
          <w:color w:val="auto"/>
        </w:rPr>
      </w:pPr>
    </w:p>
    <w:p w14:paraId="619733F2">
      <w:pPr>
        <w:rPr>
          <w:b/>
          <w:color w:val="auto"/>
        </w:rPr>
      </w:pPr>
      <w:r>
        <w:rPr>
          <w:b/>
          <w:color w:val="auto"/>
        </w:rPr>
        <w:t>FIGURE AND TABLE LEGENDS:</w:t>
      </w:r>
    </w:p>
    <w:p w14:paraId="4CC2DBD5">
      <w:pPr>
        <w:rPr>
          <w:rFonts w:cs="Arial"/>
          <w:color w:val="auto"/>
        </w:rPr>
      </w:pPr>
      <w:r>
        <w:rPr>
          <w:rFonts w:cs="Arial"/>
          <w:b/>
          <w:color w:val="auto"/>
        </w:rPr>
        <w:t>Figure 1: Lung ultrasound findings in normal subjects.</w:t>
      </w:r>
      <w:r>
        <w:rPr>
          <w:rFonts w:cs="Arial"/>
          <w:color w:val="auto"/>
        </w:rPr>
        <w:t xml:space="preserve"> (</w:t>
      </w:r>
      <w:r>
        <w:rPr>
          <w:rFonts w:cs="Arial"/>
          <w:b/>
          <w:bCs/>
          <w:color w:val="auto"/>
        </w:rPr>
        <w:t>A</w:t>
      </w:r>
      <w:r>
        <w:rPr>
          <w:rFonts w:cs="Arial"/>
          <w:color w:val="auto"/>
        </w:rPr>
        <w:t>) Bat sign: Hypoechoic vertical shadows created by total reflection between ribs, with the pleural line visualized approximately 0.5 cm below the rib line as a hyperechoic horizontal structure. (</w:t>
      </w:r>
      <w:r>
        <w:rPr>
          <w:rFonts w:cs="Arial"/>
          <w:b/>
          <w:bCs/>
          <w:color w:val="auto"/>
        </w:rPr>
        <w:t>B</w:t>
      </w:r>
      <w:r>
        <w:rPr>
          <w:rFonts w:cs="Arial"/>
          <w:color w:val="auto"/>
        </w:rPr>
        <w:t>) A-lines: Horizontal, echogenic lines that run parallel to the pleural line</w:t>
      </w:r>
      <w:r>
        <w:rPr>
          <w:rFonts w:cs="Arial"/>
          <w:color w:val="auto"/>
          <w:lang w:eastAsia="zh-CN"/>
        </w:rPr>
        <w:t xml:space="preserve">. </w:t>
      </w:r>
      <w:r>
        <w:rPr>
          <w:rFonts w:cs="Arial"/>
          <w:color w:val="auto"/>
        </w:rPr>
        <w:t>They are equidistant from each other and are reverberation artifacts created when the ultrasound beam interacts with the air in the lung alveoli. (</w:t>
      </w:r>
      <w:r>
        <w:rPr>
          <w:rFonts w:cs="Arial"/>
          <w:b/>
          <w:bCs/>
          <w:color w:val="auto"/>
        </w:rPr>
        <w:t>C</w:t>
      </w:r>
      <w:r>
        <w:rPr>
          <w:rFonts w:cs="Arial"/>
          <w:color w:val="auto"/>
        </w:rPr>
        <w:t xml:space="preserve">) Seashore sign: Characteristic M-mode pattern demonstrating: 1) Upper zone: </w:t>
      </w:r>
      <w:bookmarkStart w:id="119" w:name="OLE_LINK89"/>
      <w:bookmarkStart w:id="120" w:name="OLE_LINK88"/>
      <w:r>
        <w:rPr>
          <w:rFonts w:cs="Arial"/>
          <w:color w:val="auto"/>
        </w:rPr>
        <w:t>Static horizontal lines</w:t>
      </w:r>
      <w:bookmarkEnd w:id="119"/>
      <w:bookmarkEnd w:id="120"/>
      <w:r>
        <w:rPr>
          <w:rFonts w:cs="Arial"/>
          <w:color w:val="auto"/>
        </w:rPr>
        <w:t xml:space="preserve"> representing chest wall structures (ribs and muscles)</w:t>
      </w:r>
      <w:r>
        <w:rPr>
          <w:rFonts w:cs="Arial"/>
          <w:color w:val="auto"/>
          <w:lang w:eastAsia="zh-CN"/>
        </w:rPr>
        <w:t xml:space="preserve">. 2) </w:t>
      </w:r>
      <w:r>
        <w:rPr>
          <w:rFonts w:cs="Arial"/>
          <w:color w:val="auto"/>
        </w:rPr>
        <w:t>Lower zone: Dynamic granular artifacts ("sandy beach" pattern) generated by pleural sliding. (</w:t>
      </w:r>
      <w:r>
        <w:rPr>
          <w:rFonts w:cs="Arial"/>
          <w:b/>
          <w:bCs/>
          <w:color w:val="auto"/>
        </w:rPr>
        <w:t>D</w:t>
      </w:r>
      <w:r>
        <w:rPr>
          <w:rFonts w:cs="Arial"/>
          <w:color w:val="auto"/>
        </w:rPr>
        <w:t>) B-lines: Laser-like vertical hyperechoic artifacts extending from the pleural line to the bottom of the screen without attenuation, distinguishing them from Z-line attenuation artifacts. The</w:t>
      </w:r>
      <w:r>
        <w:rPr>
          <w:rFonts w:cs="Arial"/>
          <w:bCs/>
          <w:color w:val="auto"/>
        </w:rPr>
        <w:t xml:space="preserve"> subpleural hypoechoic areas with irregular boundaries, suggesting Shred Sign.</w:t>
      </w:r>
    </w:p>
    <w:p w14:paraId="339B5E7E">
      <w:pPr>
        <w:rPr>
          <w:b/>
          <w:color w:val="auto"/>
        </w:rPr>
      </w:pPr>
    </w:p>
    <w:p w14:paraId="07C06E7C">
      <w:pPr>
        <w:rPr>
          <w:rFonts w:cs="Arial"/>
          <w:bCs/>
          <w:color w:val="auto"/>
        </w:rPr>
      </w:pPr>
      <w:r>
        <w:rPr>
          <w:rFonts w:cs="Arial"/>
          <w:b/>
          <w:color w:val="auto"/>
        </w:rPr>
        <w:t>Figure 2: Common abnormal findings in lung ultrasound.</w:t>
      </w:r>
      <w:r>
        <w:rPr>
          <w:rFonts w:cs="Arial"/>
          <w:color w:val="auto"/>
        </w:rPr>
        <w:t xml:space="preserve"> </w:t>
      </w:r>
      <w:bookmarkStart w:id="121" w:name="OLE_LINK91"/>
      <w:bookmarkStart w:id="122" w:name="OLE_LINK90"/>
      <w:r>
        <w:rPr>
          <w:rFonts w:cs="Arial"/>
          <w:color w:val="auto"/>
        </w:rPr>
        <w:t>(</w:t>
      </w:r>
      <w:r>
        <w:rPr>
          <w:rFonts w:cs="Arial"/>
          <w:b/>
          <w:bCs/>
          <w:color w:val="auto"/>
        </w:rPr>
        <w:t>A</w:t>
      </w:r>
      <w:r>
        <w:rPr>
          <w:rFonts w:cs="Arial"/>
          <w:color w:val="auto"/>
        </w:rPr>
        <w:t xml:space="preserve">) </w:t>
      </w:r>
      <w:r>
        <w:rPr>
          <w:rFonts w:cs="Arial"/>
          <w:bCs/>
          <w:color w:val="auto"/>
        </w:rPr>
        <w:t>Stratosphere sign</w:t>
      </w:r>
      <w:bookmarkEnd w:id="121"/>
      <w:bookmarkEnd w:id="122"/>
      <w:r>
        <w:rPr>
          <w:rFonts w:cs="Arial"/>
          <w:bCs/>
          <w:color w:val="auto"/>
        </w:rPr>
        <w:t xml:space="preserve">: Characteristic M-mode pattern in pneumothorax: 1) Upper zone: </w:t>
      </w:r>
      <w:bookmarkStart w:id="123" w:name="OLE_LINK92"/>
      <w:bookmarkStart w:id="124" w:name="OLE_LINK93"/>
      <w:r>
        <w:rPr>
          <w:rFonts w:cs="Arial"/>
          <w:bCs/>
          <w:color w:val="auto"/>
        </w:rPr>
        <w:t>Static horizontal lines</w:t>
      </w:r>
      <w:bookmarkEnd w:id="123"/>
      <w:bookmarkEnd w:id="124"/>
      <w:r>
        <w:rPr>
          <w:rFonts w:cs="Arial"/>
          <w:bCs/>
          <w:color w:val="auto"/>
        </w:rPr>
        <w:t xml:space="preserve"> above the pleural line (chest wall structures). 2) Lower zone: Complete loss of pleural sliding artifacts due to gas entrapment, demonstrating homogeneous horizontal lines ("stratosphere sign" pattern, as opposed to the normal "seashore sign"). </w:t>
      </w:r>
      <w:r>
        <w:rPr>
          <w:rFonts w:cs="Arial"/>
          <w:color w:val="auto"/>
        </w:rPr>
        <w:t>(</w:t>
      </w:r>
      <w:r>
        <w:rPr>
          <w:rFonts w:cs="Arial"/>
          <w:b/>
          <w:bCs/>
          <w:color w:val="auto"/>
        </w:rPr>
        <w:t>B</w:t>
      </w:r>
      <w:r>
        <w:rPr>
          <w:rFonts w:cs="Arial"/>
          <w:color w:val="auto"/>
        </w:rPr>
        <w:t xml:space="preserve">) </w:t>
      </w:r>
      <w:r>
        <w:rPr>
          <w:rFonts w:cs="Arial"/>
          <w:bCs/>
          <w:color w:val="auto"/>
        </w:rPr>
        <w:t xml:space="preserve">Lung consolidation with air bronchograms: Consolidated lung parenchyma appears as homogeneous hypoechoic tissue (hepatization), hyperechoic punctate or linear structures within the consolidation (representing gas-tissue interfaces in patent airways). </w:t>
      </w:r>
      <w:r>
        <w:rPr>
          <w:rFonts w:cs="Arial"/>
          <w:color w:val="auto"/>
        </w:rPr>
        <w:t>(</w:t>
      </w:r>
      <w:r>
        <w:rPr>
          <w:rFonts w:cs="Arial"/>
          <w:b/>
          <w:bCs/>
          <w:color w:val="auto"/>
        </w:rPr>
        <w:t>C</w:t>
      </w:r>
      <w:r>
        <w:rPr>
          <w:rFonts w:cs="Arial"/>
          <w:color w:val="auto"/>
        </w:rPr>
        <w:t xml:space="preserve">) </w:t>
      </w:r>
      <w:r>
        <w:rPr>
          <w:rFonts w:cs="Arial"/>
          <w:bCs/>
          <w:color w:val="auto"/>
        </w:rPr>
        <w:t>Pleural effusion: Hypoechoic/anechoic fluid collection</w:t>
      </w:r>
      <w:r>
        <w:rPr>
          <w:rFonts w:hint="eastAsia" w:cs="Arial"/>
          <w:bCs/>
          <w:color w:val="auto"/>
        </w:rPr>
        <w:t xml:space="preserve"> </w:t>
      </w:r>
      <w:r>
        <w:rPr>
          <w:rFonts w:cs="Arial"/>
          <w:bCs/>
          <w:color w:val="auto"/>
        </w:rPr>
        <w:t>between parietal and visceral pleura</w:t>
      </w:r>
      <w:r>
        <w:rPr>
          <w:rFonts w:cs="Arial"/>
          <w:bCs/>
          <w:color w:val="auto"/>
          <w:lang w:eastAsia="zh-CN"/>
        </w:rPr>
        <w:t xml:space="preserve">. </w:t>
      </w:r>
      <w:r>
        <w:rPr>
          <w:rFonts w:cs="Arial"/>
          <w:color w:val="auto"/>
        </w:rPr>
        <w:t>(</w:t>
      </w:r>
      <w:r>
        <w:rPr>
          <w:rFonts w:cs="Arial"/>
          <w:b/>
          <w:bCs/>
          <w:color w:val="auto"/>
        </w:rPr>
        <w:t>D</w:t>
      </w:r>
      <w:r>
        <w:rPr>
          <w:rFonts w:cs="Arial"/>
          <w:color w:val="auto"/>
        </w:rPr>
        <w:t xml:space="preserve">) </w:t>
      </w:r>
      <w:r>
        <w:rPr>
          <w:rFonts w:cs="Arial"/>
          <w:bCs/>
          <w:color w:val="auto"/>
        </w:rPr>
        <w:t>Sinusoid Sign: Floating motion of the lung within the effusion observed</w:t>
      </w:r>
      <w:r>
        <w:rPr>
          <w:rFonts w:hint="eastAsia" w:cs="Arial"/>
          <w:bCs/>
          <w:color w:val="auto"/>
          <w:lang w:eastAsia="zh-CN"/>
        </w:rPr>
        <w:t>.</w:t>
      </w:r>
      <w:r>
        <w:rPr>
          <w:rFonts w:cs="Arial"/>
          <w:bCs/>
          <w:color w:val="auto"/>
        </w:rPr>
        <w:t xml:space="preserve"> </w:t>
      </w:r>
    </w:p>
    <w:p w14:paraId="2A6A89E4">
      <w:pPr>
        <w:rPr>
          <w:rFonts w:cs="Arial"/>
          <w:bCs/>
          <w:color w:val="auto"/>
        </w:rPr>
      </w:pPr>
    </w:p>
    <w:p w14:paraId="7DADB99A">
      <w:pPr>
        <w:rPr>
          <w:rFonts w:cs="Arial"/>
          <w:bCs/>
          <w:color w:val="auto"/>
          <w:lang w:eastAsia="zh-CN"/>
        </w:rPr>
      </w:pPr>
      <w:r>
        <w:rPr>
          <w:rFonts w:cs="Arial"/>
          <w:b/>
          <w:color w:val="auto"/>
        </w:rPr>
        <w:t>Figure 3: Rapid right ventricular function assessment using focused cardiac ultrasound.</w:t>
      </w:r>
      <w:r>
        <w:rPr>
          <w:rFonts w:cs="Arial"/>
          <w:color w:val="auto"/>
        </w:rPr>
        <w:t xml:space="preserve"> (</w:t>
      </w:r>
      <w:r>
        <w:rPr>
          <w:rFonts w:cs="Arial"/>
          <w:b/>
          <w:bCs/>
          <w:color w:val="auto"/>
        </w:rPr>
        <w:t>A</w:t>
      </w:r>
      <w:r>
        <w:rPr>
          <w:rFonts w:cs="Arial"/>
          <w:color w:val="auto"/>
        </w:rPr>
        <w:t xml:space="preserve">) </w:t>
      </w:r>
      <w:r>
        <w:rPr>
          <w:rFonts w:cs="Arial"/>
          <w:bCs/>
          <w:color w:val="auto"/>
        </w:rPr>
        <w:t>Apical four-chamber view: Measure the right ventricular end-diastolic area (RVEDA) and left ventricular end-diastolic area (LVEDA); calculate the RVEDA/LVEDA ratio.</w:t>
      </w:r>
      <w:r>
        <w:rPr>
          <w:rFonts w:hint="eastAsia" w:cs="Arial"/>
          <w:bCs/>
          <w:color w:val="auto"/>
          <w:lang w:eastAsia="zh-CN"/>
        </w:rPr>
        <w:t xml:space="preserve"> </w:t>
      </w:r>
      <w:r>
        <w:rPr>
          <w:rFonts w:cs="Arial"/>
          <w:color w:val="auto"/>
        </w:rPr>
        <w:t>(</w:t>
      </w:r>
      <w:r>
        <w:rPr>
          <w:rFonts w:cs="Arial"/>
          <w:b/>
          <w:bCs/>
          <w:color w:val="auto"/>
        </w:rPr>
        <w:t>B</w:t>
      </w:r>
      <w:r>
        <w:rPr>
          <w:rFonts w:cs="Arial"/>
          <w:color w:val="auto"/>
        </w:rPr>
        <w:t xml:space="preserve">) </w:t>
      </w:r>
      <w:r>
        <w:rPr>
          <w:rFonts w:cs="Arial"/>
          <w:bCs/>
          <w:color w:val="auto"/>
        </w:rPr>
        <w:t>Outline the right ventricular end-systolic area (RVESA) in the same view; calculate the right ventricular fractional area change (FAC) using RVEDA and RVESA.</w:t>
      </w:r>
      <w:r>
        <w:rPr>
          <w:rFonts w:hint="eastAsia" w:cs="Arial"/>
          <w:bCs/>
          <w:color w:val="auto"/>
          <w:lang w:eastAsia="zh-CN"/>
        </w:rPr>
        <w:t xml:space="preserve"> </w:t>
      </w:r>
      <w:r>
        <w:rPr>
          <w:rFonts w:cs="Arial"/>
          <w:color w:val="auto"/>
        </w:rPr>
        <w:t>(</w:t>
      </w:r>
      <w:r>
        <w:rPr>
          <w:rFonts w:cs="Arial"/>
          <w:b/>
          <w:bCs/>
          <w:color w:val="auto"/>
        </w:rPr>
        <w:t>C</w:t>
      </w:r>
      <w:r>
        <w:rPr>
          <w:rFonts w:cs="Arial"/>
          <w:color w:val="auto"/>
        </w:rPr>
        <w:t xml:space="preserve">) </w:t>
      </w:r>
      <w:r>
        <w:rPr>
          <w:rFonts w:cs="Arial"/>
          <w:bCs/>
          <w:color w:val="auto"/>
        </w:rPr>
        <w:t>Subcostal four-chamber view: Measure the thickness of the right ventricular free wall (RVFWd) during diastole.</w:t>
      </w:r>
      <w:r>
        <w:rPr>
          <w:rFonts w:hint="eastAsia" w:cs="Arial"/>
          <w:bCs/>
          <w:color w:val="auto"/>
          <w:lang w:eastAsia="zh-CN"/>
        </w:rPr>
        <w:t xml:space="preserve"> </w:t>
      </w:r>
      <w:r>
        <w:rPr>
          <w:rFonts w:cs="Arial"/>
          <w:color w:val="auto"/>
        </w:rPr>
        <w:t>(</w:t>
      </w:r>
      <w:r>
        <w:rPr>
          <w:rFonts w:cs="Arial"/>
          <w:b/>
          <w:bCs/>
          <w:color w:val="auto"/>
        </w:rPr>
        <w:t>D</w:t>
      </w:r>
      <w:r>
        <w:rPr>
          <w:rFonts w:cs="Arial"/>
          <w:color w:val="auto"/>
        </w:rPr>
        <w:t xml:space="preserve">) </w:t>
      </w:r>
      <w:r>
        <w:rPr>
          <w:rFonts w:cs="Arial"/>
          <w:bCs/>
          <w:color w:val="auto"/>
        </w:rPr>
        <w:t>Tricuspid annular plane systolic excursion (TAPSE): In the apical four-chamber view, place the M-mode cursor at the lateral tricuspid annulus to measure longitudinal displacement during systole.</w:t>
      </w:r>
      <w:r>
        <w:rPr>
          <w:rFonts w:hint="eastAsia" w:cs="Arial"/>
          <w:bCs/>
          <w:color w:val="auto"/>
          <w:lang w:eastAsia="zh-CN"/>
        </w:rPr>
        <w:t xml:space="preserve"> </w:t>
      </w:r>
      <w:r>
        <w:rPr>
          <w:rFonts w:cs="Arial"/>
          <w:color w:val="auto"/>
        </w:rPr>
        <w:t>(</w:t>
      </w:r>
      <w:r>
        <w:rPr>
          <w:rFonts w:cs="Arial"/>
          <w:b/>
          <w:bCs/>
          <w:color w:val="auto"/>
        </w:rPr>
        <w:t>E</w:t>
      </w:r>
      <w:r>
        <w:rPr>
          <w:rFonts w:cs="Arial"/>
          <w:color w:val="auto"/>
        </w:rPr>
        <w:t xml:space="preserve">) </w:t>
      </w:r>
      <w:r>
        <w:rPr>
          <w:rFonts w:cs="Arial"/>
          <w:bCs/>
          <w:color w:val="auto"/>
        </w:rPr>
        <w:t>Subcostal inferior vena cava (IVC) long-axis view: Measure end-expiratory and end-inspiratory IVC diameters 1–2 cm caudal to the hepatic vein junction; calculate IVC collapsibility index (IVC-CI).</w:t>
      </w:r>
    </w:p>
    <w:p w14:paraId="660E8C6C">
      <w:pPr>
        <w:rPr>
          <w:rFonts w:cs="Arial"/>
          <w:bCs/>
          <w:color w:val="auto"/>
          <w:lang w:eastAsia="zh-CN"/>
        </w:rPr>
      </w:pPr>
    </w:p>
    <w:p w14:paraId="0A100B00">
      <w:pPr>
        <w:rPr>
          <w:rFonts w:cs="Arial"/>
          <w:bCs/>
          <w:color w:val="auto"/>
          <w:lang w:eastAsia="zh-CN"/>
        </w:rPr>
      </w:pPr>
      <w:r>
        <w:rPr>
          <w:rFonts w:cs="Arial"/>
          <w:b/>
          <w:color w:val="auto"/>
        </w:rPr>
        <w:t xml:space="preserve">Figure </w:t>
      </w:r>
      <w:r>
        <w:rPr>
          <w:rFonts w:hint="eastAsia" w:cs="Arial"/>
          <w:b/>
          <w:color w:val="auto"/>
          <w:lang w:eastAsia="zh-CN"/>
        </w:rPr>
        <w:t>4</w:t>
      </w:r>
      <w:r>
        <w:rPr>
          <w:rFonts w:cs="Arial"/>
          <w:b/>
          <w:color w:val="auto"/>
        </w:rPr>
        <w:t>: Diaphragm thickness measurement and functional assessment.</w:t>
      </w:r>
      <w:r>
        <w:rPr>
          <w:rFonts w:cs="Arial"/>
          <w:color w:val="auto"/>
        </w:rPr>
        <w:t xml:space="preserve"> (</w:t>
      </w:r>
      <w:r>
        <w:rPr>
          <w:rFonts w:cs="Arial"/>
          <w:b/>
          <w:bCs/>
          <w:color w:val="auto"/>
        </w:rPr>
        <w:t>A</w:t>
      </w:r>
      <w:r>
        <w:rPr>
          <w:rFonts w:cs="Arial"/>
          <w:color w:val="auto"/>
        </w:rPr>
        <w:t xml:space="preserve">) </w:t>
      </w:r>
      <w:r>
        <w:rPr>
          <w:rFonts w:cs="Arial"/>
          <w:bCs/>
          <w:color w:val="auto"/>
        </w:rPr>
        <w:t>Diaphragm Thickness Measurement:</w:t>
      </w:r>
      <w:r>
        <w:rPr>
          <w:rFonts w:hint="eastAsia" w:cs="Arial"/>
          <w:bCs/>
          <w:color w:val="auto"/>
          <w:lang w:eastAsia="zh-CN"/>
        </w:rPr>
        <w:t xml:space="preserve"> </w:t>
      </w:r>
      <w:r>
        <w:rPr>
          <w:rFonts w:cs="Arial"/>
          <w:bCs/>
          <w:color w:val="auto"/>
        </w:rPr>
        <w:t>Place a high-frequency linear transducer longitudinally over the zone of apposition (ZOA) between the 8th and 10th intercostal spaces along the midaxillary line, with the marker oriented cephalad. Identify the hypoechoic diaphragmatic muscle layer between the hyperechoic pleural and peritoneal lines. Measure the thickness from the mid-portion of the pleural line to the mid-portion of the peritoneal line during quiet breathing.</w:t>
      </w:r>
      <w:r>
        <w:rPr>
          <w:rFonts w:hint="eastAsia" w:cs="Arial"/>
          <w:bCs/>
          <w:color w:val="auto"/>
          <w:lang w:eastAsia="zh-CN"/>
        </w:rPr>
        <w:t xml:space="preserve"> </w:t>
      </w:r>
      <w:r>
        <w:rPr>
          <w:rFonts w:cs="Arial"/>
          <w:color w:val="auto"/>
        </w:rPr>
        <w:t>(</w:t>
      </w:r>
      <w:r>
        <w:rPr>
          <w:rFonts w:cs="Arial"/>
          <w:b/>
          <w:bCs/>
          <w:color w:val="auto"/>
        </w:rPr>
        <w:t>B</w:t>
      </w:r>
      <w:r>
        <w:rPr>
          <w:rFonts w:cs="Arial"/>
          <w:color w:val="auto"/>
        </w:rPr>
        <w:t xml:space="preserve">) </w:t>
      </w:r>
      <w:r>
        <w:rPr>
          <w:rFonts w:cs="Arial"/>
          <w:bCs/>
          <w:color w:val="auto"/>
        </w:rPr>
        <w:t>Diaphragmatic Excursion Measurement:</w:t>
      </w:r>
      <w:r>
        <w:rPr>
          <w:rFonts w:hint="eastAsia" w:cs="Arial"/>
          <w:bCs/>
          <w:color w:val="auto"/>
          <w:lang w:eastAsia="zh-CN"/>
        </w:rPr>
        <w:t xml:space="preserve"> </w:t>
      </w:r>
      <w:r>
        <w:rPr>
          <w:rFonts w:cs="Arial"/>
          <w:bCs/>
          <w:color w:val="auto"/>
        </w:rPr>
        <w:t>Apply M-mode imaging to the diaphragmatic dome in a subcostal or intercostal view. Quantify diaphragmatic excursion by measuring the distance between the end-expiratory and end-inspiratory positions.</w:t>
      </w:r>
    </w:p>
    <w:p w14:paraId="29C2208E">
      <w:pPr>
        <w:rPr>
          <w:rFonts w:cs="Arial"/>
          <w:bCs/>
          <w:color w:val="auto"/>
          <w:lang w:eastAsia="zh-CN"/>
        </w:rPr>
      </w:pPr>
    </w:p>
    <w:p w14:paraId="2C5E0F34">
      <w:pPr>
        <w:rPr>
          <w:rFonts w:cs="Arial"/>
          <w:bCs/>
          <w:color w:val="auto"/>
        </w:rPr>
      </w:pPr>
      <w:r>
        <w:rPr>
          <w:rFonts w:cs="Arial"/>
          <w:b/>
          <w:color w:val="auto"/>
        </w:rPr>
        <w:t xml:space="preserve">Figure </w:t>
      </w:r>
      <w:r>
        <w:rPr>
          <w:rFonts w:hint="eastAsia" w:cs="Arial"/>
          <w:b/>
          <w:color w:val="auto"/>
          <w:lang w:eastAsia="zh-CN"/>
        </w:rPr>
        <w:t>5</w:t>
      </w:r>
      <w:r>
        <w:rPr>
          <w:rFonts w:cs="Arial"/>
          <w:b/>
          <w:color w:val="auto"/>
        </w:rPr>
        <w:t>: Lower extremity venous duplex.</w:t>
      </w:r>
      <w:r>
        <w:rPr>
          <w:rFonts w:cs="Arial"/>
          <w:color w:val="auto"/>
        </w:rPr>
        <w:t xml:space="preserve"> (</w:t>
      </w:r>
      <w:r>
        <w:rPr>
          <w:rFonts w:cs="Arial"/>
          <w:b/>
          <w:bCs/>
          <w:color w:val="auto"/>
        </w:rPr>
        <w:t>A</w:t>
      </w:r>
      <w:r>
        <w:rPr>
          <w:rFonts w:cs="Arial"/>
          <w:color w:val="auto"/>
        </w:rPr>
        <w:t xml:space="preserve">) </w:t>
      </w:r>
      <w:r>
        <w:rPr>
          <w:rFonts w:cs="Arial"/>
          <w:bCs/>
          <w:color w:val="auto"/>
        </w:rPr>
        <w:t>Femoral Region:</w:t>
      </w:r>
      <w:r>
        <w:rPr>
          <w:rFonts w:hint="eastAsia" w:cs="Arial"/>
          <w:bCs/>
          <w:color w:val="auto"/>
          <w:lang w:eastAsia="zh-CN"/>
        </w:rPr>
        <w:t xml:space="preserve"> </w:t>
      </w:r>
      <w:r>
        <w:rPr>
          <w:rFonts w:cs="Arial"/>
          <w:bCs/>
          <w:color w:val="auto"/>
        </w:rPr>
        <w:t>Position the patient supine with hips externally rotated ("frog-leg" position). Begin scanning at the common femoral vein (CFV) near the inguinal crease. Proceed distally to the junction of the femoral vein (FV) and deep femoral vein (DFV).</w:t>
      </w:r>
      <w:r>
        <w:rPr>
          <w:rFonts w:hint="eastAsia" w:cs="Arial"/>
          <w:bCs/>
          <w:color w:val="auto"/>
          <w:lang w:eastAsia="zh-CN"/>
        </w:rPr>
        <w:t xml:space="preserve"> </w:t>
      </w:r>
      <w:r>
        <w:rPr>
          <w:rFonts w:cs="Arial"/>
          <w:color w:val="auto"/>
        </w:rPr>
        <w:t>(</w:t>
      </w:r>
      <w:r>
        <w:rPr>
          <w:rFonts w:cs="Arial"/>
          <w:b/>
          <w:bCs/>
          <w:color w:val="auto"/>
        </w:rPr>
        <w:t>B</w:t>
      </w:r>
      <w:r>
        <w:rPr>
          <w:rFonts w:cs="Arial"/>
          <w:color w:val="auto"/>
        </w:rPr>
        <w:t xml:space="preserve">) </w:t>
      </w:r>
      <w:r>
        <w:rPr>
          <w:rFonts w:cs="Arial"/>
          <w:bCs/>
          <w:color w:val="auto"/>
        </w:rPr>
        <w:t>Popliteal Region:</w:t>
      </w:r>
      <w:r>
        <w:rPr>
          <w:rFonts w:hint="eastAsia" w:cs="Arial"/>
          <w:bCs/>
          <w:color w:val="auto"/>
          <w:lang w:eastAsia="zh-CN"/>
        </w:rPr>
        <w:t xml:space="preserve"> </w:t>
      </w:r>
      <w:r>
        <w:rPr>
          <w:rFonts w:cs="Arial"/>
          <w:bCs/>
          <w:color w:val="auto"/>
        </w:rPr>
        <w:t>Position the patient with the knee slightly flexed to prevent venous collapse. Scan from the popliteal vein (PV) to its confluence with the calf veins (anterior tibial, posterior tibial, and peroneal veins).</w:t>
      </w:r>
    </w:p>
    <w:p w14:paraId="67D6BEDD">
      <w:pPr>
        <w:rPr>
          <w:rFonts w:cs="Arial"/>
          <w:bCs/>
          <w:color w:val="auto"/>
          <w:lang w:eastAsia="zh-CN"/>
        </w:rPr>
      </w:pPr>
    </w:p>
    <w:p w14:paraId="658B5001">
      <w:pPr>
        <w:rPr>
          <w:rFonts w:cs="Arial"/>
          <w:bCs/>
          <w:color w:val="auto"/>
        </w:rPr>
      </w:pPr>
      <w:r>
        <w:rPr>
          <w:rFonts w:cs="Arial"/>
          <w:b/>
          <w:color w:val="auto"/>
        </w:rPr>
        <w:t xml:space="preserve">Figure </w:t>
      </w:r>
      <w:r>
        <w:rPr>
          <w:rFonts w:hint="eastAsia" w:cs="Arial"/>
          <w:b/>
          <w:color w:val="auto"/>
          <w:lang w:eastAsia="zh-CN"/>
        </w:rPr>
        <w:t>6</w:t>
      </w:r>
      <w:r>
        <w:rPr>
          <w:rFonts w:cs="Arial"/>
          <w:b/>
          <w:color w:val="auto"/>
        </w:rPr>
        <w:t xml:space="preserve">: Gastric </w:t>
      </w:r>
      <w:r>
        <w:rPr>
          <w:rFonts w:cs="Arial"/>
          <w:b/>
          <w:color w:val="auto"/>
          <w:lang w:eastAsia="zh-CN"/>
        </w:rPr>
        <w:t>ultrasound</w:t>
      </w:r>
      <w:r>
        <w:rPr>
          <w:rFonts w:cs="Arial"/>
          <w:b/>
          <w:color w:val="auto"/>
        </w:rPr>
        <w:t xml:space="preserve"> assessment for volume evaluation.</w:t>
      </w:r>
      <w:r>
        <w:rPr>
          <w:rFonts w:cs="Arial"/>
          <w:color w:val="auto"/>
        </w:rPr>
        <w:t xml:space="preserve"> (</w:t>
      </w:r>
      <w:r>
        <w:rPr>
          <w:rFonts w:cs="Arial"/>
          <w:b/>
          <w:bCs/>
          <w:color w:val="auto"/>
        </w:rPr>
        <w:t>A</w:t>
      </w:r>
      <w:r>
        <w:rPr>
          <w:rFonts w:cs="Arial"/>
          <w:color w:val="auto"/>
        </w:rPr>
        <w:t xml:space="preserve">) </w:t>
      </w:r>
      <w:r>
        <w:rPr>
          <w:rFonts w:cs="Arial"/>
          <w:bCs/>
          <w:color w:val="auto"/>
        </w:rPr>
        <w:t xml:space="preserve">Supine Position. In the fasting state, the empty stomach typically displays a "bull's-eye" appearance with minimal clear basal secretions. For enhanced visualization, administer 50 mL of water via gastric tube. </w:t>
      </w:r>
      <w:r>
        <w:rPr>
          <w:rFonts w:cs="Arial"/>
          <w:color w:val="auto"/>
        </w:rPr>
        <w:t>(</w:t>
      </w:r>
      <w:r>
        <w:rPr>
          <w:rFonts w:cs="Arial"/>
          <w:b/>
          <w:bCs/>
          <w:color w:val="auto"/>
        </w:rPr>
        <w:t>B</w:t>
      </w:r>
      <w:r>
        <w:rPr>
          <w:rFonts w:cs="Arial"/>
          <w:color w:val="auto"/>
        </w:rPr>
        <w:t xml:space="preserve">) </w:t>
      </w:r>
      <w:r>
        <w:rPr>
          <w:rFonts w:cs="Arial"/>
          <w:bCs/>
          <w:color w:val="auto"/>
        </w:rPr>
        <w:t>Right Lateral Decubitus. Reposition the patient in the right lateral decubitus to allow gastric contents to gravitate toward the antrum. Measure the gastric antrum cross-sectional area (CSA) at the aortic level using ultrasound.</w:t>
      </w:r>
    </w:p>
    <w:p w14:paraId="2789CECB">
      <w:pPr>
        <w:rPr>
          <w:b/>
          <w:color w:val="auto"/>
        </w:rPr>
      </w:pPr>
    </w:p>
    <w:p w14:paraId="34A58D5D">
      <w:pPr>
        <w:rPr>
          <w:rFonts w:cs="Arial"/>
          <w:b/>
          <w:color w:val="auto"/>
        </w:rPr>
      </w:pPr>
      <w:r>
        <w:rPr>
          <w:b/>
          <w:color w:val="auto"/>
        </w:rPr>
        <w:t>DISCUSSION</w:t>
      </w:r>
      <w:r>
        <w:rPr>
          <w:b/>
          <w:bCs/>
          <w:color w:val="auto"/>
        </w:rPr>
        <w:t xml:space="preserve">: </w:t>
      </w:r>
    </w:p>
    <w:p w14:paraId="4E2CF716">
      <w:pPr>
        <w:rPr>
          <w:color w:val="auto"/>
        </w:rPr>
      </w:pPr>
      <w:r>
        <w:rPr>
          <w:color w:val="auto"/>
        </w:rPr>
        <w:t>Point-of-care ultrasonography (POCUS) has emerged as a transformative tool in the management of acute respiratory distress syndrome (ARDS) in the intensive care unit (ICU), enabling real-time, non-invasive, and comprehensive assessments at the bedside. By integrating multi-system evaluations, POCUS facilitates personalized therapeutic strategies, early detection of complications, and optimized clinical decision-making. Central to its utility in ARDS is the ability to dynamically monitor lung aeration, cardiac function, diaphragmatic performance, DVT screening and prevention, and gastric status, all of which are critical for tailoring ventilation protocols and minimizing iatrogenic harm.</w:t>
      </w:r>
    </w:p>
    <w:p w14:paraId="46AE5800">
      <w:pPr>
        <w:rPr>
          <w:color w:val="auto"/>
        </w:rPr>
      </w:pPr>
    </w:p>
    <w:p w14:paraId="2E0FD9B7">
      <w:pPr>
        <w:rPr>
          <w:color w:val="auto"/>
        </w:rPr>
      </w:pPr>
      <w:r>
        <w:rPr>
          <w:color w:val="auto"/>
        </w:rPr>
        <w:t>Lung Ultrasound (LUS) serves as the cornerstone of POCUS in ARDS, providing rapid insights into alveolar-interstitial pathology through B-line patterns, consolidations, and pleural effusions. Standardized scanning techniques—such as maintaining a perpendicular probe orientation to the chest wall—are essential to minimize artifacts and ensure diagnostic consistency. Dynamic observation synchronized with the respiratory cycle enhances detection of ventilation-dependent pathologies, such as lung sliding or air bronchograms. Quantitative interpretation of B-lines further refines clinical correlation: 3–4 B-lines per region indicate thickened subpleural interlobular septa, while ≥5 B-lines suggest severe interstitial syndrome (e.g., ground-glass opacities). Similarly, pleural effusion depth ≥5 cm on LUS correlates with &gt;500 mL fluid accumulation, and heterogeneous or septated effusions are strongly associated with exudative etiologies. Importantly, LUS findings must be interpreted within the clinical context, including ARDS etiology (e.g., sepsis vs. aspiration) and hemodynamic status, to avoid misclassification. For instance, homogeneous B-line distributions may guide incremental PEEP titration, while heterogeneous patterns necessitate prone positioning or targeted recruitment maneuvers</w:t>
      </w:r>
      <w:r>
        <w:rPr>
          <w:color w:val="auto"/>
        </w:rPr>
        <w:fldChar w:fldCharType="begin"/>
      </w:r>
      <w:r>
        <w:rPr>
          <w:color w:val="auto"/>
        </w:rPr>
        <w:instrText xml:space="preserve"> ADDIN ZOTERO_ITEM CSL_CITATION {"citationID":"quAB2xUh","properties":{"formattedCitation":"\\super 1\\nosupersub{}","plainCitation":"1","noteIndex":0},"citationItems":[{"id":1549,"uris":["http://zotero.org/users/14736194/items/GUSDXXPJ"],"itemData":{"id":1549,"type":"article-journal","abstract":"We would like to extend our gratitude to Dr. da Hora Passos et al. for their interest in our recently published review and meta-analysis in Critical Care. In this response, we will elaborate on the points raised by the authors. We agree with the authors that LUS, like any other diagnostic technique, is valuable and safe only when utilized by trained operators. The authors expressed uncertainty regarding the sensitivity of LUS in detecting mild ARDS or ARDS at an early stage. This variance in sensitivity is more likely due to diversity in diagnostic thresholds. We advocate for global collaboration among LUS experts to align LUS methodologies and strengthen the evidence supporting LUS in the diagnosis of ARDS and its morphological subphenotypes.","call-number":"1","container-title":"Critical Care","DOI":"10.1186/s13054-024-05075-y","ISSN":"1364-8535","issue":"1","journalAbbreviation":"Crit. Care","language":"en","page":"307","source":"8.8","title":"Lung ultrasound and ARDS: global collaboration is the way to go","title-short":"Lung ultrasound and ARDS","volume":"28","author":[{"family":"Smit","given":"Marry R."},{"family":"Boumans","given":"Maud"},{"family":"Aerts","given":"William"},{"family":"Tuinman","given":"Pieter R."}],"issued":{"date-parts":[["2024",9,17]]}}}],"schema":"https://github.com/citation-style-language/schema/raw/master/csl-citation.json"} </w:instrText>
      </w:r>
      <w:r>
        <w:rPr>
          <w:color w:val="auto"/>
        </w:rPr>
        <w:fldChar w:fldCharType="separate"/>
      </w:r>
      <w:r>
        <w:rPr>
          <w:color w:val="auto"/>
          <w:vertAlign w:val="superscript"/>
        </w:rPr>
        <w:t>1</w:t>
      </w:r>
      <w:r>
        <w:rPr>
          <w:color w:val="auto"/>
        </w:rPr>
        <w:fldChar w:fldCharType="end"/>
      </w:r>
      <w:r>
        <w:rPr>
          <w:color w:val="auto"/>
          <w:vertAlign w:val="superscript"/>
          <w:lang w:eastAsia="zh-CN"/>
        </w:rPr>
        <w:t>,</w:t>
      </w:r>
      <w:r>
        <w:rPr>
          <w:color w:val="auto"/>
        </w:rPr>
        <w:fldChar w:fldCharType="begin"/>
      </w:r>
      <w:r>
        <w:rPr>
          <w:color w:val="auto"/>
        </w:rPr>
        <w:instrText xml:space="preserve"> ADDIN ZOTERO_ITEM CSL_CITATION {"citationID":"yyyfeSU9","properties":{"formattedCitation":"\\super 9\\nosupersub{}","plainCitation":"9","noteIndex":0},"citationItems":[{"id":1537,"uris":["http://zotero.org/users/14736194/items/PDH4A9YJ"],"itemData":{"id":1537,"type":"article-journal","call-number":"1","container-title":"American Journal of Respiratory and Critical Care Medicine","DOI":"10.1164/rccm.201802-0236CI","ISSN":"1073-449X, 1535-4970","issue":"6","journalAbbreviation":"Am. J. Respir. Crit. Care Med.","language":"en","page":"701-714","source":"19.3","title":"Lung ultrasound for critically ill patients","volume":"199","author":[{"family":"Mojoli","given":"Francesco"},{"family":"Bouhemad","given":"Bélaid"},{"family":"Mongodi","given":"Silvia"},{"family":"Lichtenstein","given":"Daniel"}],"issued":{"date-parts":[["2019",3,15]]}}}],"schema":"https://github.com/citation-style-language/schema/raw/master/csl-citation.json"} </w:instrText>
      </w:r>
      <w:r>
        <w:rPr>
          <w:color w:val="auto"/>
        </w:rPr>
        <w:fldChar w:fldCharType="separate"/>
      </w:r>
      <w:r>
        <w:rPr>
          <w:color w:val="auto"/>
          <w:vertAlign w:val="superscript"/>
        </w:rPr>
        <w:t>9</w:t>
      </w:r>
      <w:r>
        <w:rPr>
          <w:color w:val="auto"/>
        </w:rPr>
        <w:fldChar w:fldCharType="end"/>
      </w:r>
      <w:r>
        <w:rPr>
          <w:color w:val="auto"/>
        </w:rPr>
        <w:t>. The 12-region LUS scoring system (0–36 points) provides a semi-quantitative measure of lung aeration loss, with higher scores correlating with worse oxygenation indices and mortality.</w:t>
      </w:r>
    </w:p>
    <w:p w14:paraId="75D71248">
      <w:pPr>
        <w:rPr>
          <w:color w:val="auto"/>
        </w:rPr>
      </w:pPr>
    </w:p>
    <w:p w14:paraId="31200957">
      <w:pPr>
        <w:rPr>
          <w:color w:val="auto"/>
        </w:rPr>
      </w:pPr>
      <w:r>
        <w:rPr>
          <w:color w:val="auto"/>
        </w:rPr>
        <w:t xml:space="preserve">Cardiac ultrasound complements LUS by evaluating right ventricular (RV) dysfunction and pulmonary hypertension, both common in ARDS. Critical thresholds include RVEDA/LVEDA &gt;1.0 for severe RV dilatation, RVFAC &lt;35% for systolic dysfunction, and TAPSE &lt;15 mm for impaired longitudinal contractility. Repeat assessments are warranted during hemodynamic instability, escalating ventilator settings, or suspected </w:t>
      </w:r>
      <w:bookmarkStart w:id="125" w:name="OLE_LINK163"/>
      <w:bookmarkStart w:id="126" w:name="OLE_LINK164"/>
      <w:r>
        <w:rPr>
          <w:color w:val="auto"/>
        </w:rPr>
        <w:t>acute cor pulmonale</w:t>
      </w:r>
      <w:bookmarkEnd w:id="125"/>
      <w:bookmarkEnd w:id="126"/>
      <w:r>
        <w:rPr>
          <w:color w:val="auto"/>
        </w:rPr>
        <w:t>. However, limitations such as poor acoustic windows in mechanically ventilated patients</w:t>
      </w:r>
      <w:r>
        <w:rPr>
          <w:rFonts w:hint="eastAsia"/>
          <w:color w:val="auto"/>
          <w:lang w:eastAsia="zh-CN"/>
        </w:rPr>
        <w:t xml:space="preserve"> </w:t>
      </w:r>
      <w:r>
        <w:rPr>
          <w:color w:val="auto"/>
        </w:rPr>
        <w:t>underscore the need for clinical correlation with parameters like lactate and fluid balance. Serial TTE during clinical deterioration (e.g., rising PEEP or hyperlactatemia) is essential to detect evolving RV strain, which predicts weaning failure and may necessitate inotropic support or fluid restriction</w:t>
      </w:r>
      <w:r>
        <w:rPr>
          <w:rFonts w:hint="eastAsia"/>
          <w:color w:val="auto"/>
          <w:vertAlign w:val="superscript"/>
          <w:lang w:eastAsia="zh-CN"/>
        </w:rPr>
        <w:t>17</w:t>
      </w:r>
      <w:r>
        <w:rPr>
          <w:color w:val="auto"/>
        </w:rPr>
        <w:t>.</w:t>
      </w:r>
    </w:p>
    <w:p w14:paraId="45F0AFC8">
      <w:pPr>
        <w:rPr>
          <w:color w:val="auto"/>
        </w:rPr>
      </w:pPr>
    </w:p>
    <w:p w14:paraId="35130980">
      <w:pPr>
        <w:rPr>
          <w:color w:val="auto"/>
        </w:rPr>
      </w:pPr>
      <w:r>
        <w:rPr>
          <w:color w:val="auto"/>
        </w:rPr>
        <w:t>Diaphragm ultrasound further refines management by quantifying diaphragmatic thickening fraction (DTF &gt;30% predicts weaning success) and detecting ventilator-induced dysfunction. </w:t>
      </w:r>
      <w:bookmarkStart w:id="127" w:name="OLE_LINK166"/>
      <w:bookmarkStart w:id="128" w:name="OLE_LINK165"/>
      <w:r>
        <w:rPr>
          <w:color w:val="auto"/>
        </w:rPr>
        <w:t>Standardized protocols—such as measuring DTF at the zone of apposition (ZOA) between the 8th–10th intercostal spaces—reduce interoperator variability</w:t>
      </w:r>
      <w:bookmarkEnd w:id="127"/>
      <w:bookmarkEnd w:id="128"/>
      <w:r>
        <w:rPr>
          <w:color w:val="auto"/>
        </w:rPr>
        <w:t>. Excursion measurements &gt;10–14 mm or DTF &lt;20% reliably identify diaphragmatic weakness, while daily assessments can detect ventilator-induced diaphragmatic dysfunction (VIDD), characterized by progressive thickness reduction.</w:t>
      </w:r>
      <w:r>
        <w:rPr>
          <w:rFonts w:hint="eastAsia"/>
          <w:color w:val="auto"/>
          <w:lang w:eastAsia="zh-CN"/>
        </w:rPr>
        <w:t xml:space="preserve"> </w:t>
      </w:r>
      <w:r>
        <w:rPr>
          <w:color w:val="auto"/>
        </w:rPr>
        <w:t>For venous applications, systematic lower extremity duplex ultrasound is critical for early DVT detection, particularly in immobilized patients. Meticulous compression techniques (every 1–2 cm along femoral and popliteal veins) distinguish thrombi (non-compressible veins with intraluminal echoes) from anatomical mimics like lymph nodes or Baker's cysts. False positives are minimized by avoiding excessive probe pressure that collapses veins prematurely.</w:t>
      </w:r>
      <w:r>
        <w:rPr>
          <w:rFonts w:hint="eastAsia"/>
          <w:color w:val="auto"/>
          <w:lang w:eastAsia="zh-CN"/>
        </w:rPr>
        <w:t xml:space="preserve"> </w:t>
      </w:r>
      <w:r>
        <w:rPr>
          <w:color w:val="auto"/>
        </w:rPr>
        <w:t>Gastric ultrasonography, though less emphasized, aids in optimizing enteral nutrition by assessing antral volume. The right lateral decubitus position enhances sensitivity for cross-sectional area (CSA) measurement at the aortic level, avoiding underestimation associated with IVC-based measurements. A volume threshold of &lt;1.5 mL/kg (calculated via formula: 27 + 14.6 × CSA – 1.28 × Age) effectively stratifies aspiration risk</w:t>
      </w:r>
      <w:r>
        <w:rPr>
          <w:rFonts w:hint="eastAsia"/>
          <w:color w:val="auto"/>
          <w:vertAlign w:val="superscript"/>
          <w:lang w:eastAsia="zh-CN"/>
        </w:rPr>
        <w:t>18</w:t>
      </w:r>
      <w:r>
        <w:rPr>
          <w:color w:val="auto"/>
        </w:rPr>
        <w:t>.</w:t>
      </w:r>
    </w:p>
    <w:p w14:paraId="200C922C">
      <w:pPr>
        <w:rPr>
          <w:color w:val="auto"/>
        </w:rPr>
      </w:pPr>
    </w:p>
    <w:p w14:paraId="36604480">
      <w:pPr>
        <w:rPr>
          <w:color w:val="auto"/>
        </w:rPr>
      </w:pPr>
      <w:r>
        <w:rPr>
          <w:color w:val="auto"/>
        </w:rPr>
        <w:t>Operational considerations across these domains demand meticulous attention. In LUS, probe alignment and respiratory-phase imaging are critical to avoid false positives. Cardiac ultrasound requires judicious timing: repeated TTE during clinical deterioration ensures timely detection of RV strain, while TEE may be reserved for cases with inadequate acoustic windows. Venous duplex necessitates systematic compression every 1–2 cm along the femoral and popliteal veins, avoiding excessive pressure that could collapse vessels prematurely. Gastric ultrasound benefits from patient repositioning (e.g., right lateral decubitus) to enhance antrum visibility and accuracy. Collectively, these techniques enhance diagnostic precision but require rigorous training to mitigate operator-dependent pitfalls.</w:t>
      </w:r>
      <w:r>
        <w:rPr>
          <w:rFonts w:hint="eastAsia"/>
          <w:color w:val="auto"/>
          <w:lang w:eastAsia="zh-CN"/>
        </w:rPr>
        <w:t xml:space="preserve"> </w:t>
      </w:r>
      <w:r>
        <w:rPr>
          <w:color w:val="auto"/>
        </w:rPr>
        <w:t>Despite its advantages, POCUS adoption faces barriers, including the lack of universal competency and standardized guidelines. Technological advancements, such as AI-assisted image interpretation and portable devices, promise to democratize access, particularly in resource-limited settings. Future research should focus on validating POCUS-driven interventions through randomized trials, with mortality and ICU length of stay as primary endpoints</w:t>
      </w:r>
      <w:r>
        <w:rPr>
          <w:color w:val="auto"/>
        </w:rPr>
        <w:fldChar w:fldCharType="begin"/>
      </w:r>
      <w:r>
        <w:rPr>
          <w:color w:val="auto"/>
        </w:rPr>
        <w:instrText xml:space="preserve"> ADDIN ZOTERO_ITEM CSL_CITATION {"citationID":"S3XAzZXq","properties":{"formattedCitation":"\\super 3\\nosupersub{}","plainCitation":"3","noteIndex":0},"citationItems":[{"id":1573,"uris":["http://zotero.org/users/14736194/items/Z8QIS72E"],"itemData":{"id":1573,"type":"article-journal","abstract":"Abstract\n            COVID-19 has inflicted the world for over two years. The recent mutant virus strains pose greater challenges to disease prevention and treatment. COVID-19 can cause acute respiratory distress syndrome (ARDS) and extrapulmonary injury. Dynamic monitoring of each patient's condition is necessary to timely tailor treatments, improve prognosis and reduce mortality. Point-of-care ultrasound (POCUS) is broadly used in patients with ARDS. POCUS is recommended to be performed regularly in COVID-19 patients for respiratory failure management. In this review, we summarized the ultrasound characteristics of COVID-19 patients, mainly focusing on lung ultrasound and echocardiography. Furthermore, we also provided the experience of using POCUS to manage COVID-19-related ARDS.","call-number":"3","container-title":"BMC Pulmonary Medicine","DOI":"10.1186/s12890-022-01841-2","ISSN":"1471-2466","issue":"1","journalAbbreviation":"BMC Pulm. Med.","language":"en","page":"52","source":"2.6","title":"Application of POCUS in patients with COVID-19 for acute respiratory distress syndrome management: a narrative review","title-short":"Application of POCUS in patients with COVID-19 for acute respiratory distress syndrome management","volume":"22","author":[{"family":"Gao","given":"Xuehui"},{"family":"Zou","given":"Xiaojing"},{"family":"Li","given":"Ruiting"},{"family":"Shu","given":"Huaqing"},{"family":"Yu","given":"Yuan"},{"family":"Yang","given":"Xiaobo"},{"family":"Shang","given":"You"}],"issued":{"date-parts":[["2022",2,5]]}}}],"schema":"https://github.com/citation-style-language/schema/raw/master/csl-citation.json"} </w:instrText>
      </w:r>
      <w:r>
        <w:rPr>
          <w:color w:val="auto"/>
        </w:rPr>
        <w:fldChar w:fldCharType="separate"/>
      </w:r>
      <w:r>
        <w:rPr>
          <w:color w:val="auto"/>
          <w:vertAlign w:val="superscript"/>
        </w:rPr>
        <w:t>3</w:t>
      </w:r>
      <w:r>
        <w:rPr>
          <w:color w:val="auto"/>
        </w:rPr>
        <w:fldChar w:fldCharType="end"/>
      </w:r>
      <w:r>
        <w:rPr>
          <w:color w:val="auto"/>
        </w:rPr>
        <w:t>.</w:t>
      </w:r>
    </w:p>
    <w:p w14:paraId="21C6B05D">
      <w:pPr>
        <w:rPr>
          <w:color w:val="auto"/>
        </w:rPr>
      </w:pPr>
    </w:p>
    <w:p w14:paraId="2630A38A">
      <w:pPr>
        <w:rPr>
          <w:color w:val="auto"/>
          <w:lang w:eastAsia="zh-CN"/>
        </w:rPr>
      </w:pPr>
      <w:r>
        <w:rPr>
          <w:color w:val="auto"/>
        </w:rPr>
        <w:t>In conclusion, POCUS redefines ARDS management by merging anatomical and functional insights into a unified bedside framework. Its ability to guide lung-protective ventilation, prevent complications (e.g., DVT, aspiration), and predict outcomes underscores its indispensability in critical care. As technology and training evolve, POCUS will likely become a cornerstone of precision medicine in the ICU, bridging the gap between pathophysiology and personalized therapy.</w:t>
      </w:r>
    </w:p>
    <w:p w14:paraId="32FEB216">
      <w:pPr>
        <w:ind w:firstLine="480" w:firstLineChars="200"/>
        <w:rPr>
          <w:color w:val="auto"/>
          <w:lang w:eastAsia="zh-CN"/>
        </w:rPr>
      </w:pPr>
    </w:p>
    <w:p w14:paraId="7002BE5F">
      <w:pPr>
        <w:rPr>
          <w:rFonts w:cs="Arial"/>
          <w:color w:val="auto"/>
          <w:lang w:eastAsia="zh-CN"/>
        </w:rPr>
      </w:pPr>
      <w:r>
        <w:rPr>
          <w:rFonts w:cs="Arial"/>
          <w:b/>
          <w:bCs/>
          <w:color w:val="auto"/>
        </w:rPr>
        <w:t>ACKNOWLEDGMENTS:</w:t>
      </w:r>
      <w:r>
        <w:rPr>
          <w:rFonts w:cs="Arial"/>
          <w:color w:val="auto"/>
        </w:rPr>
        <w:t xml:space="preserve"> </w:t>
      </w:r>
    </w:p>
    <w:p w14:paraId="344E2E2F">
      <w:pPr>
        <w:rPr>
          <w:rFonts w:cs="Arial"/>
          <w:color w:val="auto"/>
        </w:rPr>
      </w:pPr>
      <w:r>
        <w:rPr>
          <w:rFonts w:cs="Arial"/>
          <w:color w:val="auto"/>
        </w:rPr>
        <w:t xml:space="preserve">Z.Z. received funding from the National Natural Science Foundation of China (Nos. 82472243 and 82272180), the China National Key Research and Development Program (No. 2023YFC3603104), the Huadong Medicine Joint Funds of the Zhejiang Provincial Natural Science Foundation of China (No. LHDMD24H150001), the China National Key Research and Development Program (No. 2022YFC2504500), a collaborative scientific project co-established by the Science and Technology Department of the National Administration of Traditional Chinese Medicine and the Zhejiang Provincial Administration of Traditional Chinese Medicine (No. GZY-ZJ-KJ-24082), the General Health Science and Technology Program of Zhejiang Province (No. 2024KY1099), the Project of Zhejiang University Longquan Innovation Center (No. ZJDXLQCXZCJBGS2024016), and Wu Jieping Medical Foundation Special Research Grant (320.6750.2024-23-07). </w:t>
      </w:r>
    </w:p>
    <w:p w14:paraId="364E9BAA">
      <w:pPr>
        <w:rPr>
          <w:color w:val="auto"/>
          <w:lang w:eastAsia="zh-CN"/>
        </w:rPr>
      </w:pPr>
    </w:p>
    <w:p w14:paraId="00B69364">
      <w:pPr>
        <w:rPr>
          <w:rFonts w:cs="Arial"/>
          <w:b/>
          <w:color w:val="auto"/>
          <w:lang w:eastAsia="zh-CN"/>
        </w:rPr>
      </w:pPr>
      <w:bookmarkStart w:id="129" w:name="OLE_LINK168"/>
      <w:bookmarkStart w:id="130" w:name="OLE_LINK167"/>
      <w:r>
        <w:rPr>
          <w:rFonts w:cs="Arial"/>
          <w:b/>
          <w:color w:val="auto"/>
        </w:rPr>
        <w:t>DISCLOSURES</w:t>
      </w:r>
      <w:bookmarkEnd w:id="129"/>
      <w:bookmarkEnd w:id="130"/>
      <w:r>
        <w:rPr>
          <w:rFonts w:cs="Arial"/>
          <w:b/>
          <w:color w:val="auto"/>
        </w:rPr>
        <w:t xml:space="preserve">: </w:t>
      </w:r>
    </w:p>
    <w:p w14:paraId="77411381">
      <w:pPr>
        <w:rPr>
          <w:rFonts w:cs="Arial"/>
          <w:color w:val="auto"/>
          <w:lang w:eastAsia="zh-CN"/>
        </w:rPr>
      </w:pPr>
      <w:r>
        <w:rPr>
          <w:rFonts w:cs="Arial"/>
          <w:color w:val="auto"/>
        </w:rPr>
        <w:t>The authors have nothing to disclose.</w:t>
      </w:r>
    </w:p>
    <w:p w14:paraId="16963434">
      <w:pPr>
        <w:rPr>
          <w:color w:val="auto"/>
        </w:rPr>
      </w:pPr>
    </w:p>
    <w:p w14:paraId="10BBFFD8">
      <w:pPr>
        <w:pStyle w:val="37"/>
        <w:rPr>
          <w:rFonts w:cs="Arial"/>
          <w:color w:val="auto"/>
          <w:lang w:eastAsia="zh-CN"/>
        </w:rPr>
      </w:pPr>
      <w:r>
        <w:rPr>
          <w:rFonts w:cs="Arial"/>
          <w:b/>
          <w:bCs/>
          <w:color w:val="auto"/>
        </w:rPr>
        <w:t>REFERENCES</w:t>
      </w:r>
      <w:r>
        <w:rPr>
          <w:rFonts w:cs="Arial"/>
          <w:color w:val="auto"/>
        </w:rPr>
        <w:t xml:space="preserve"> </w:t>
      </w:r>
    </w:p>
    <w:p w14:paraId="60154C05">
      <w:pPr>
        <w:rPr>
          <w:color w:val="auto"/>
          <w:lang w:eastAsia="zh-CN"/>
        </w:rPr>
      </w:pPr>
      <w:r>
        <w:rPr>
          <w:color w:val="auto"/>
          <w:lang w:eastAsia="zh-CN"/>
        </w:rPr>
        <w:t>1.</w:t>
      </w:r>
      <w:r>
        <w:rPr>
          <w:color w:val="auto"/>
          <w:lang w:eastAsia="zh-CN"/>
        </w:rPr>
        <w:tab/>
      </w:r>
      <w:r>
        <w:rPr>
          <w:color w:val="auto"/>
          <w:lang w:eastAsia="zh-CN"/>
        </w:rPr>
        <w:t xml:space="preserve">Smit, M.R., Boumans, M., Aerts, W., Tuinman, P.R. Lung ultrasound and ARDS: global collaboration is the way to go. </w:t>
      </w:r>
      <w:r>
        <w:rPr>
          <w:i/>
          <w:iCs/>
          <w:color w:val="auto"/>
          <w:lang w:eastAsia="zh-CN"/>
        </w:rPr>
        <w:t>Critical Care</w:t>
      </w:r>
      <w:r>
        <w:rPr>
          <w:color w:val="auto"/>
          <w:lang w:eastAsia="zh-CN"/>
        </w:rPr>
        <w:t xml:space="preserve">. </w:t>
      </w:r>
      <w:r>
        <w:rPr>
          <w:b/>
          <w:bCs/>
          <w:color w:val="auto"/>
          <w:lang w:eastAsia="zh-CN"/>
        </w:rPr>
        <w:t>28</w:t>
      </w:r>
      <w:r>
        <w:rPr>
          <w:color w:val="auto"/>
          <w:lang w:eastAsia="zh-CN"/>
        </w:rPr>
        <w:t xml:space="preserve"> (1), 307, doi: 10.1186/s13054-024-05075-y (2024).</w:t>
      </w:r>
    </w:p>
    <w:p w14:paraId="2C124B63">
      <w:pPr>
        <w:rPr>
          <w:color w:val="auto"/>
          <w:lang w:eastAsia="zh-CN"/>
        </w:rPr>
      </w:pPr>
      <w:r>
        <w:rPr>
          <w:color w:val="auto"/>
          <w:lang w:eastAsia="zh-CN"/>
        </w:rPr>
        <w:t>2.</w:t>
      </w:r>
      <w:r>
        <w:rPr>
          <w:color w:val="auto"/>
          <w:lang w:eastAsia="zh-CN"/>
        </w:rPr>
        <w:tab/>
      </w:r>
      <w:r>
        <w:rPr>
          <w:color w:val="auto"/>
          <w:lang w:eastAsia="zh-CN"/>
        </w:rPr>
        <w:t xml:space="preserve">Da Hora Passos, R. </w:t>
      </w:r>
      <w:r>
        <w:rPr>
          <w:i/>
          <w:iCs/>
          <w:color w:val="auto"/>
          <w:lang w:eastAsia="zh-CN"/>
        </w:rPr>
        <w:t>et al.</w:t>
      </w:r>
      <w:r>
        <w:rPr>
          <w:color w:val="auto"/>
          <w:lang w:eastAsia="zh-CN"/>
        </w:rPr>
        <w:t xml:space="preserve"> LUS me up: elevating ARDS diagnosis. </w:t>
      </w:r>
      <w:r>
        <w:rPr>
          <w:i/>
          <w:iCs/>
          <w:color w:val="auto"/>
          <w:lang w:eastAsia="zh-CN"/>
        </w:rPr>
        <w:t>Critical Care</w:t>
      </w:r>
      <w:r>
        <w:rPr>
          <w:color w:val="auto"/>
          <w:lang w:eastAsia="zh-CN"/>
        </w:rPr>
        <w:t xml:space="preserve">. </w:t>
      </w:r>
      <w:r>
        <w:rPr>
          <w:b/>
          <w:bCs/>
          <w:color w:val="auto"/>
          <w:lang w:eastAsia="zh-CN"/>
        </w:rPr>
        <w:t>28</w:t>
      </w:r>
      <w:r>
        <w:rPr>
          <w:color w:val="auto"/>
          <w:lang w:eastAsia="zh-CN"/>
        </w:rPr>
        <w:t xml:space="preserve"> (1), 257, doi: 10.1186/s13054-024-05044-5 (2024).</w:t>
      </w:r>
    </w:p>
    <w:p w14:paraId="54E2DA33">
      <w:pPr>
        <w:rPr>
          <w:color w:val="auto"/>
          <w:lang w:eastAsia="zh-CN"/>
        </w:rPr>
      </w:pPr>
      <w:r>
        <w:rPr>
          <w:color w:val="auto"/>
          <w:lang w:eastAsia="zh-CN"/>
        </w:rPr>
        <w:t>3.</w:t>
      </w:r>
      <w:r>
        <w:rPr>
          <w:color w:val="auto"/>
          <w:lang w:eastAsia="zh-CN"/>
        </w:rPr>
        <w:tab/>
      </w:r>
      <w:r>
        <w:rPr>
          <w:color w:val="auto"/>
          <w:lang w:eastAsia="zh-CN"/>
        </w:rPr>
        <w:t xml:space="preserve">Gao, X. </w:t>
      </w:r>
      <w:r>
        <w:rPr>
          <w:i/>
          <w:iCs/>
          <w:color w:val="auto"/>
          <w:lang w:eastAsia="zh-CN"/>
        </w:rPr>
        <w:t>et al.</w:t>
      </w:r>
      <w:r>
        <w:rPr>
          <w:color w:val="auto"/>
          <w:lang w:eastAsia="zh-CN"/>
        </w:rPr>
        <w:t xml:space="preserve"> Application of POCUS in patients with COVID-19 for acute respiratory distress syndrome management: a narrative review. </w:t>
      </w:r>
      <w:r>
        <w:rPr>
          <w:i/>
          <w:iCs/>
          <w:color w:val="auto"/>
          <w:lang w:eastAsia="zh-CN"/>
        </w:rPr>
        <w:t>BMC Pulmonary Medicine</w:t>
      </w:r>
      <w:r>
        <w:rPr>
          <w:color w:val="auto"/>
          <w:lang w:eastAsia="zh-CN"/>
        </w:rPr>
        <w:t xml:space="preserve">. </w:t>
      </w:r>
      <w:r>
        <w:rPr>
          <w:b/>
          <w:bCs/>
          <w:color w:val="auto"/>
          <w:lang w:eastAsia="zh-CN"/>
        </w:rPr>
        <w:t>22</w:t>
      </w:r>
      <w:r>
        <w:rPr>
          <w:color w:val="auto"/>
          <w:lang w:eastAsia="zh-CN"/>
        </w:rPr>
        <w:t xml:space="preserve"> (1), 52, doi: 10.1186/s12890-022-01841-2 (2022).</w:t>
      </w:r>
    </w:p>
    <w:p w14:paraId="1DD9AA13">
      <w:pPr>
        <w:rPr>
          <w:color w:val="auto"/>
          <w:lang w:eastAsia="zh-CN"/>
        </w:rPr>
      </w:pPr>
      <w:r>
        <w:rPr>
          <w:color w:val="auto"/>
          <w:lang w:eastAsia="zh-CN"/>
        </w:rPr>
        <w:t>4.</w:t>
      </w:r>
      <w:r>
        <w:rPr>
          <w:color w:val="auto"/>
          <w:lang w:eastAsia="zh-CN"/>
        </w:rPr>
        <w:tab/>
      </w:r>
      <w:r>
        <w:rPr>
          <w:color w:val="auto"/>
          <w:lang w:eastAsia="zh-CN"/>
        </w:rPr>
        <w:t xml:space="preserve">Sanjan, A., Krishnan, S. V., Abraham, S. V., &amp; Palatty, B. U. (2019). Utility of point-of-care lung ultrasound for initial assessment of acute respiratory distress syndrome patients in the emergency department. </w:t>
      </w:r>
      <w:r>
        <w:rPr>
          <w:i/>
          <w:iCs/>
          <w:color w:val="auto"/>
          <w:lang w:eastAsia="zh-CN"/>
        </w:rPr>
        <w:t>Journal of Emergencies, Trauma, and Shock, 12</w:t>
      </w:r>
      <w:r>
        <w:rPr>
          <w:color w:val="auto"/>
          <w:lang w:eastAsia="zh-CN"/>
        </w:rPr>
        <w:t>(4), 248–253. doi:10.4103/JETS.JETS_47_19</w:t>
      </w:r>
    </w:p>
    <w:p w14:paraId="425E62AF">
      <w:pPr>
        <w:rPr>
          <w:color w:val="auto"/>
          <w:lang w:eastAsia="zh-CN"/>
        </w:rPr>
      </w:pPr>
      <w:r>
        <w:rPr>
          <w:color w:val="auto"/>
          <w:lang w:eastAsia="zh-CN"/>
        </w:rPr>
        <w:t>5.</w:t>
      </w:r>
      <w:r>
        <w:rPr>
          <w:color w:val="auto"/>
          <w:lang w:eastAsia="zh-CN"/>
        </w:rPr>
        <w:tab/>
      </w:r>
      <w:r>
        <w:rPr>
          <w:color w:val="auto"/>
          <w:lang w:eastAsia="zh-CN"/>
        </w:rPr>
        <w:t xml:space="preserve">Chen, Z., Hong, Y., Dai, J., Xing, L. Incorporation of point-of-care ultrasound into morning round is associated with improvement in clinical outcomes in critically ill patients with sepsis. </w:t>
      </w:r>
      <w:r>
        <w:rPr>
          <w:i/>
          <w:iCs/>
          <w:color w:val="auto"/>
          <w:lang w:eastAsia="zh-CN"/>
        </w:rPr>
        <w:t>Journal of Clinical Anesthesia</w:t>
      </w:r>
      <w:r>
        <w:rPr>
          <w:color w:val="auto"/>
          <w:lang w:eastAsia="zh-CN"/>
        </w:rPr>
        <w:t xml:space="preserve">. </w:t>
      </w:r>
      <w:r>
        <w:rPr>
          <w:b/>
          <w:bCs/>
          <w:color w:val="auto"/>
          <w:lang w:eastAsia="zh-CN"/>
        </w:rPr>
        <w:t>48</w:t>
      </w:r>
      <w:r>
        <w:rPr>
          <w:color w:val="auto"/>
          <w:lang w:eastAsia="zh-CN"/>
        </w:rPr>
        <w:t>, 62–66, doi: 10.1016/j.jclinane.2018.05.010 (2018).</w:t>
      </w:r>
    </w:p>
    <w:p w14:paraId="39FCADDD">
      <w:pPr>
        <w:rPr>
          <w:color w:val="auto"/>
          <w:lang w:eastAsia="zh-CN"/>
        </w:rPr>
      </w:pPr>
      <w:r>
        <w:rPr>
          <w:color w:val="auto"/>
          <w:lang w:eastAsia="zh-CN"/>
        </w:rPr>
        <w:t>6.</w:t>
      </w:r>
      <w:r>
        <w:rPr>
          <w:color w:val="auto"/>
          <w:lang w:eastAsia="zh-CN"/>
        </w:rPr>
        <w:tab/>
      </w:r>
      <w:r>
        <w:rPr>
          <w:color w:val="auto"/>
          <w:lang w:eastAsia="zh-CN"/>
        </w:rPr>
        <w:t xml:space="preserve">Kumar, A. </w:t>
      </w:r>
      <w:r>
        <w:rPr>
          <w:i/>
          <w:iCs/>
          <w:color w:val="auto"/>
          <w:lang w:eastAsia="zh-CN"/>
        </w:rPr>
        <w:t>et a</w:t>
      </w:r>
      <w:r>
        <w:rPr>
          <w:color w:val="auto"/>
          <w:lang w:eastAsia="zh-CN"/>
        </w:rPr>
        <w:t xml:space="preserve">l. Point‐of‐care ultrasound predicts clinical outcomes in patients with COVID ‐19. </w:t>
      </w:r>
      <w:r>
        <w:rPr>
          <w:i/>
          <w:iCs/>
          <w:color w:val="auto"/>
          <w:lang w:eastAsia="zh-CN"/>
        </w:rPr>
        <w:t>Journal of Ultrasound in Medicine</w:t>
      </w:r>
      <w:r>
        <w:rPr>
          <w:color w:val="auto"/>
          <w:lang w:eastAsia="zh-CN"/>
        </w:rPr>
        <w:t xml:space="preserve">. </w:t>
      </w:r>
      <w:r>
        <w:rPr>
          <w:b/>
          <w:bCs/>
          <w:color w:val="auto"/>
          <w:lang w:eastAsia="zh-CN"/>
        </w:rPr>
        <w:t>41</w:t>
      </w:r>
      <w:r>
        <w:rPr>
          <w:color w:val="auto"/>
          <w:lang w:eastAsia="zh-CN"/>
        </w:rPr>
        <w:t xml:space="preserve"> (6), 1367–1375, doi: 10.1002/jum.15818 (2022).</w:t>
      </w:r>
    </w:p>
    <w:p w14:paraId="2DA6CC68">
      <w:pPr>
        <w:rPr>
          <w:color w:val="auto"/>
          <w:lang w:eastAsia="zh-CN"/>
        </w:rPr>
      </w:pPr>
      <w:r>
        <w:rPr>
          <w:color w:val="auto"/>
          <w:lang w:eastAsia="zh-CN"/>
        </w:rPr>
        <w:t>7.</w:t>
      </w:r>
      <w:r>
        <w:rPr>
          <w:color w:val="auto"/>
          <w:lang w:eastAsia="zh-CN"/>
        </w:rPr>
        <w:tab/>
      </w:r>
      <w:r>
        <w:rPr>
          <w:color w:val="auto"/>
          <w:lang w:eastAsia="zh-CN"/>
        </w:rPr>
        <w:t xml:space="preserve">García-Ceberino, P.M., Faro-Míguez, N., Beltrán-Ávila, F.J., Fernández-Reyes, D., Gallardo-Muñoz, I., Guirao-Arrabal, E. Point of care ultrasound (POCUS) in diagnosis of proximal deep vein thrombosis among COVID-19 hospitalized patients with a high rate of low molecular weight heparin prophylaxis. </w:t>
      </w:r>
      <w:r>
        <w:rPr>
          <w:i/>
          <w:iCs/>
          <w:color w:val="auto"/>
          <w:lang w:eastAsia="zh-CN"/>
        </w:rPr>
        <w:t>Medicina Clínica (english Edition)</w:t>
      </w:r>
      <w:r>
        <w:rPr>
          <w:color w:val="auto"/>
          <w:lang w:eastAsia="zh-CN"/>
        </w:rPr>
        <w:t xml:space="preserve">. </w:t>
      </w:r>
      <w:r>
        <w:rPr>
          <w:b/>
          <w:bCs/>
          <w:color w:val="auto"/>
          <w:lang w:eastAsia="zh-CN"/>
        </w:rPr>
        <w:t>157</w:t>
      </w:r>
      <w:r>
        <w:rPr>
          <w:color w:val="auto"/>
          <w:lang w:eastAsia="zh-CN"/>
        </w:rPr>
        <w:t xml:space="preserve"> (4), 172–175, doi: 10.1016/j.medcle.2021.01.013 (2021).</w:t>
      </w:r>
    </w:p>
    <w:p w14:paraId="72FC7271">
      <w:pPr>
        <w:rPr>
          <w:color w:val="auto"/>
          <w:lang w:eastAsia="zh-CN"/>
        </w:rPr>
      </w:pPr>
      <w:r>
        <w:rPr>
          <w:color w:val="auto"/>
          <w:lang w:eastAsia="zh-CN"/>
        </w:rPr>
        <w:t>8.</w:t>
      </w:r>
      <w:r>
        <w:rPr>
          <w:color w:val="auto"/>
          <w:lang w:eastAsia="zh-CN"/>
        </w:rPr>
        <w:tab/>
      </w:r>
      <w:r>
        <w:rPr>
          <w:color w:val="auto"/>
          <w:lang w:eastAsia="zh-CN"/>
        </w:rPr>
        <w:t xml:space="preserve">Liu, Y., Zhou, Y., Liu, P., Ying, W., Wu, H., Dong, Z. Combined lung and diaphragm ultrasound predicts extubation outcomes in ARDS: a prospective study. </w:t>
      </w:r>
      <w:r>
        <w:rPr>
          <w:i/>
          <w:iCs/>
          <w:color w:val="auto"/>
          <w:lang w:eastAsia="zh-CN"/>
        </w:rPr>
        <w:t>European Journal of Medical Research</w:t>
      </w:r>
      <w:r>
        <w:rPr>
          <w:color w:val="auto"/>
          <w:lang w:eastAsia="zh-CN"/>
        </w:rPr>
        <w:t xml:space="preserve">. </w:t>
      </w:r>
      <w:r>
        <w:rPr>
          <w:b/>
          <w:bCs/>
          <w:color w:val="auto"/>
          <w:lang w:eastAsia="zh-CN"/>
        </w:rPr>
        <w:t>29</w:t>
      </w:r>
      <w:r>
        <w:rPr>
          <w:color w:val="auto"/>
          <w:lang w:eastAsia="zh-CN"/>
        </w:rPr>
        <w:t xml:space="preserve"> (1), 510, doi: 10.1186/s40001-024-02103-z (2024).</w:t>
      </w:r>
    </w:p>
    <w:p w14:paraId="59BF4FE3">
      <w:pPr>
        <w:rPr>
          <w:color w:val="auto"/>
          <w:lang w:eastAsia="zh-CN"/>
        </w:rPr>
      </w:pPr>
      <w:r>
        <w:rPr>
          <w:color w:val="auto"/>
          <w:lang w:eastAsia="zh-CN"/>
        </w:rPr>
        <w:t>9.</w:t>
      </w:r>
      <w:r>
        <w:rPr>
          <w:color w:val="auto"/>
          <w:lang w:eastAsia="zh-CN"/>
        </w:rPr>
        <w:tab/>
      </w:r>
      <w:r>
        <w:rPr>
          <w:color w:val="auto"/>
          <w:lang w:eastAsia="zh-CN"/>
        </w:rPr>
        <w:t xml:space="preserve">Mojoli, F., Bouhemad, B., Mongodi, S., Lichtenstein, D. Lung ultrasound for critically ill patients. </w:t>
      </w:r>
      <w:r>
        <w:rPr>
          <w:i/>
          <w:iCs/>
          <w:color w:val="auto"/>
          <w:lang w:eastAsia="zh-CN"/>
        </w:rPr>
        <w:t>American Journal of Respiratory and Critical Care Medicine</w:t>
      </w:r>
      <w:r>
        <w:rPr>
          <w:color w:val="auto"/>
          <w:lang w:eastAsia="zh-CN"/>
        </w:rPr>
        <w:t xml:space="preserve">. </w:t>
      </w:r>
      <w:r>
        <w:rPr>
          <w:b/>
          <w:bCs/>
          <w:color w:val="auto"/>
          <w:lang w:eastAsia="zh-CN"/>
        </w:rPr>
        <w:t>199</w:t>
      </w:r>
      <w:r>
        <w:rPr>
          <w:color w:val="auto"/>
          <w:lang w:eastAsia="zh-CN"/>
        </w:rPr>
        <w:t xml:space="preserve"> (6), 701–714, doi: 10.1164/rccm.201802-0236CI (2019).</w:t>
      </w:r>
    </w:p>
    <w:p w14:paraId="6BBC2895">
      <w:pPr>
        <w:rPr>
          <w:color w:val="auto"/>
          <w:lang w:eastAsia="zh-CN"/>
        </w:rPr>
      </w:pPr>
      <w:r>
        <w:rPr>
          <w:rFonts w:hint="eastAsia"/>
          <w:color w:val="auto"/>
          <w:lang w:eastAsia="zh-CN"/>
        </w:rPr>
        <w:t>10</w:t>
      </w:r>
      <w:r>
        <w:rPr>
          <w:color w:val="auto"/>
          <w:lang w:eastAsia="zh-CN"/>
        </w:rPr>
        <w:t>.</w:t>
      </w:r>
      <w:r>
        <w:rPr>
          <w:color w:val="auto"/>
          <w:lang w:eastAsia="zh-CN"/>
        </w:rPr>
        <w:tab/>
      </w:r>
      <w:r>
        <w:rPr>
          <w:color w:val="auto"/>
          <w:lang w:eastAsia="zh-CN"/>
        </w:rPr>
        <w:t>Kim, D. J. et al. Point of care ultrasound training in Canadian emergency medicine residency programs. </w:t>
      </w:r>
      <w:r>
        <w:rPr>
          <w:i/>
          <w:iCs/>
          <w:color w:val="auto"/>
          <w:lang w:eastAsia="zh-CN"/>
        </w:rPr>
        <w:t>CJEM</w:t>
      </w:r>
      <w:r>
        <w:rPr>
          <w:color w:val="auto"/>
          <w:lang w:eastAsia="zh-CN"/>
        </w:rPr>
        <w:t>. </w:t>
      </w:r>
      <w:r>
        <w:rPr>
          <w:b/>
          <w:bCs/>
          <w:color w:val="auto"/>
          <w:lang w:eastAsia="zh-CN"/>
        </w:rPr>
        <w:t>24</w:t>
      </w:r>
      <w:r>
        <w:rPr>
          <w:color w:val="auto"/>
          <w:lang w:eastAsia="zh-CN"/>
        </w:rPr>
        <w:t> (3), 329–334 (2022).</w:t>
      </w:r>
    </w:p>
    <w:p w14:paraId="7CF77005">
      <w:pPr>
        <w:rPr>
          <w:color w:val="auto"/>
          <w:lang w:eastAsia="zh-CN"/>
        </w:rPr>
      </w:pPr>
      <w:r>
        <w:rPr>
          <w:rFonts w:hint="eastAsia"/>
          <w:color w:val="auto"/>
          <w:lang w:eastAsia="zh-CN"/>
        </w:rPr>
        <w:t>11</w:t>
      </w:r>
      <w:r>
        <w:rPr>
          <w:color w:val="auto"/>
          <w:lang w:eastAsia="zh-CN"/>
        </w:rPr>
        <w:t>.</w:t>
      </w:r>
      <w:r>
        <w:rPr>
          <w:color w:val="auto"/>
          <w:lang w:eastAsia="zh-CN"/>
        </w:rPr>
        <w:tab/>
      </w:r>
      <w:r>
        <w:rPr>
          <w:color w:val="auto"/>
          <w:lang w:eastAsia="zh-CN"/>
        </w:rPr>
        <w:t>Altuğ, E. et al. Evaluation of the Prognosis of Patients With Acute Respiratory Distress Syndrome at the Emergency Department Based on the Lung Ultrasound Score. </w:t>
      </w:r>
      <w:r>
        <w:rPr>
          <w:i/>
          <w:iCs/>
          <w:color w:val="auto"/>
          <w:lang w:eastAsia="zh-CN"/>
        </w:rPr>
        <w:t>Journal of Ultrasound in Medicine</w:t>
      </w:r>
      <w:r>
        <w:rPr>
          <w:color w:val="auto"/>
          <w:lang w:eastAsia="zh-CN"/>
        </w:rPr>
        <w:t>. </w:t>
      </w:r>
      <w:r>
        <w:rPr>
          <w:b/>
          <w:bCs/>
          <w:color w:val="auto"/>
          <w:lang w:eastAsia="zh-CN"/>
        </w:rPr>
        <w:t>43</w:t>
      </w:r>
      <w:r>
        <w:rPr>
          <w:color w:val="auto"/>
          <w:lang w:eastAsia="zh-CN"/>
        </w:rPr>
        <w:t> (7), 1235–1243 (2024).</w:t>
      </w:r>
    </w:p>
    <w:p w14:paraId="1B689474">
      <w:pPr>
        <w:rPr>
          <w:color w:val="auto"/>
          <w:lang w:eastAsia="zh-CN"/>
        </w:rPr>
      </w:pPr>
      <w:r>
        <w:rPr>
          <w:color w:val="auto"/>
          <w:lang w:eastAsia="zh-CN"/>
        </w:rPr>
        <w:t>1</w:t>
      </w:r>
      <w:r>
        <w:rPr>
          <w:rFonts w:hint="eastAsia"/>
          <w:color w:val="auto"/>
          <w:lang w:eastAsia="zh-CN"/>
        </w:rPr>
        <w:t>2</w:t>
      </w:r>
      <w:r>
        <w:rPr>
          <w:color w:val="auto"/>
          <w:lang w:eastAsia="zh-CN"/>
        </w:rPr>
        <w:t>.</w:t>
      </w:r>
      <w:r>
        <w:rPr>
          <w:color w:val="auto"/>
          <w:lang w:eastAsia="zh-CN"/>
        </w:rPr>
        <w:tab/>
      </w:r>
      <w:r>
        <w:rPr>
          <w:color w:val="auto"/>
          <w:lang w:eastAsia="zh-CN"/>
        </w:rPr>
        <w:t xml:space="preserve">Lazzeri, C., Cianchi, G., Bonizzoli, M., Batacchi, S., Peris, A., Gensini, G.F. The potential role and limitations of echocardiography in acute respiratory distress syndrome. </w:t>
      </w:r>
      <w:r>
        <w:rPr>
          <w:i/>
          <w:iCs/>
          <w:color w:val="auto"/>
          <w:lang w:eastAsia="zh-CN"/>
        </w:rPr>
        <w:t>Therapeutic Advances in Respiratory Disease</w:t>
      </w:r>
      <w:r>
        <w:rPr>
          <w:color w:val="auto"/>
          <w:lang w:eastAsia="zh-CN"/>
        </w:rPr>
        <w:t xml:space="preserve">. </w:t>
      </w:r>
      <w:r>
        <w:rPr>
          <w:b/>
          <w:bCs/>
          <w:color w:val="auto"/>
          <w:lang w:eastAsia="zh-CN"/>
        </w:rPr>
        <w:t>10</w:t>
      </w:r>
      <w:r>
        <w:rPr>
          <w:color w:val="auto"/>
          <w:lang w:eastAsia="zh-CN"/>
        </w:rPr>
        <w:t xml:space="preserve"> (2), 136–148, doi: 10.1177/1753465815621251 (2016).</w:t>
      </w:r>
    </w:p>
    <w:p w14:paraId="1613E994">
      <w:pPr>
        <w:rPr>
          <w:color w:val="auto"/>
          <w:lang w:eastAsia="zh-CN"/>
        </w:rPr>
      </w:pPr>
      <w:r>
        <w:rPr>
          <w:color w:val="auto"/>
          <w:lang w:eastAsia="zh-CN"/>
        </w:rPr>
        <w:t>1</w:t>
      </w:r>
      <w:r>
        <w:rPr>
          <w:rFonts w:hint="eastAsia"/>
          <w:color w:val="auto"/>
          <w:lang w:eastAsia="zh-CN"/>
        </w:rPr>
        <w:t>3</w:t>
      </w:r>
      <w:r>
        <w:rPr>
          <w:color w:val="auto"/>
          <w:lang w:eastAsia="zh-CN"/>
        </w:rPr>
        <w:t>.</w:t>
      </w:r>
      <w:r>
        <w:rPr>
          <w:color w:val="auto"/>
          <w:lang w:eastAsia="zh-CN"/>
        </w:rPr>
        <w:tab/>
      </w:r>
      <w:r>
        <w:rPr>
          <w:color w:val="auto"/>
          <w:lang w:eastAsia="zh-CN"/>
        </w:rPr>
        <w:t xml:space="preserve">Kilaru, D., Panebianco, N., Baston, C. Diaphragm ultrasound in weaning from mechanical ventilation. </w:t>
      </w:r>
      <w:r>
        <w:rPr>
          <w:i/>
          <w:iCs/>
          <w:color w:val="auto"/>
          <w:lang w:eastAsia="zh-CN"/>
        </w:rPr>
        <w:t>Chest</w:t>
      </w:r>
      <w:r>
        <w:rPr>
          <w:color w:val="auto"/>
          <w:lang w:eastAsia="zh-CN"/>
        </w:rPr>
        <w:t xml:space="preserve">. </w:t>
      </w:r>
      <w:r>
        <w:rPr>
          <w:b/>
          <w:bCs/>
          <w:color w:val="auto"/>
          <w:lang w:eastAsia="zh-CN"/>
        </w:rPr>
        <w:t>159</w:t>
      </w:r>
      <w:r>
        <w:rPr>
          <w:color w:val="auto"/>
          <w:lang w:eastAsia="zh-CN"/>
        </w:rPr>
        <w:t xml:space="preserve"> (3), 1166–1172, doi: 10.1016/j.chest.2020.12.003 (2021).</w:t>
      </w:r>
    </w:p>
    <w:p w14:paraId="14F49887">
      <w:pPr>
        <w:rPr>
          <w:color w:val="auto"/>
          <w:lang w:eastAsia="zh-CN"/>
        </w:rPr>
      </w:pPr>
      <w:r>
        <w:rPr>
          <w:color w:val="auto"/>
          <w:lang w:eastAsia="zh-CN"/>
        </w:rPr>
        <w:t>1</w:t>
      </w:r>
      <w:r>
        <w:rPr>
          <w:rFonts w:hint="eastAsia"/>
          <w:color w:val="auto"/>
          <w:lang w:eastAsia="zh-CN"/>
        </w:rPr>
        <w:t>4</w:t>
      </w:r>
      <w:r>
        <w:rPr>
          <w:color w:val="auto"/>
          <w:lang w:eastAsia="zh-CN"/>
        </w:rPr>
        <w:t>.</w:t>
      </w:r>
      <w:r>
        <w:rPr>
          <w:color w:val="auto"/>
          <w:lang w:eastAsia="zh-CN"/>
        </w:rPr>
        <w:tab/>
      </w:r>
      <w:r>
        <w:rPr>
          <w:color w:val="auto"/>
          <w:lang w:eastAsia="zh-CN"/>
        </w:rPr>
        <w:t xml:space="preserve">Barrosse-Antle, M.E., Patel, K.H., Kramer, J.A., Baston, C.M. Point-of-care ultrasound for bedside diagnosis of lower extremity DVT. </w:t>
      </w:r>
      <w:r>
        <w:rPr>
          <w:i/>
          <w:iCs/>
          <w:color w:val="auto"/>
          <w:lang w:eastAsia="zh-CN"/>
        </w:rPr>
        <w:t>Chest</w:t>
      </w:r>
      <w:r>
        <w:rPr>
          <w:color w:val="auto"/>
          <w:lang w:eastAsia="zh-CN"/>
        </w:rPr>
        <w:t xml:space="preserve">. </w:t>
      </w:r>
      <w:r>
        <w:rPr>
          <w:b/>
          <w:bCs/>
          <w:color w:val="auto"/>
          <w:lang w:eastAsia="zh-CN"/>
        </w:rPr>
        <w:t>160</w:t>
      </w:r>
      <w:r>
        <w:rPr>
          <w:color w:val="auto"/>
          <w:lang w:eastAsia="zh-CN"/>
        </w:rPr>
        <w:t xml:space="preserve"> (5), 1853–1863, doi: 10.1016/j.chest.2021.07.010 (2021).</w:t>
      </w:r>
    </w:p>
    <w:p w14:paraId="068C2AA5">
      <w:pPr>
        <w:rPr>
          <w:color w:val="auto"/>
          <w:lang w:eastAsia="zh-CN"/>
        </w:rPr>
      </w:pPr>
      <w:r>
        <w:rPr>
          <w:color w:val="auto"/>
          <w:lang w:eastAsia="zh-CN"/>
        </w:rPr>
        <w:t>1</w:t>
      </w:r>
      <w:r>
        <w:rPr>
          <w:rFonts w:hint="eastAsia"/>
          <w:color w:val="auto"/>
          <w:lang w:eastAsia="zh-CN"/>
        </w:rPr>
        <w:t>5</w:t>
      </w:r>
      <w:r>
        <w:rPr>
          <w:color w:val="auto"/>
          <w:lang w:eastAsia="zh-CN"/>
        </w:rPr>
        <w:t>.</w:t>
      </w:r>
      <w:r>
        <w:rPr>
          <w:color w:val="auto"/>
          <w:lang w:eastAsia="zh-CN"/>
        </w:rPr>
        <w:tab/>
      </w:r>
      <w:r>
        <w:rPr>
          <w:color w:val="auto"/>
          <w:lang w:eastAsia="zh-CN"/>
        </w:rPr>
        <w:t xml:space="preserve">Pérez-Calatayud, Á.A., Carillo-Esper, R. Role of gastric ultrasound to guide enteral nutrition in the critically ill. </w:t>
      </w:r>
      <w:r>
        <w:rPr>
          <w:i/>
          <w:iCs/>
          <w:color w:val="auto"/>
          <w:lang w:eastAsia="zh-CN"/>
        </w:rPr>
        <w:t>Current Opinion in Clinical Nutrition &amp; Metabolic Care</w:t>
      </w:r>
      <w:r>
        <w:rPr>
          <w:color w:val="auto"/>
          <w:lang w:eastAsia="zh-CN"/>
        </w:rPr>
        <w:t xml:space="preserve">. </w:t>
      </w:r>
      <w:r>
        <w:rPr>
          <w:b/>
          <w:bCs/>
          <w:color w:val="auto"/>
          <w:lang w:eastAsia="zh-CN"/>
        </w:rPr>
        <w:t>26</w:t>
      </w:r>
      <w:r>
        <w:rPr>
          <w:color w:val="auto"/>
          <w:lang w:eastAsia="zh-CN"/>
        </w:rPr>
        <w:t xml:space="preserve"> (2), 114–119, doi: 10.1097/MCO.0000000000000911 (2023).</w:t>
      </w:r>
    </w:p>
    <w:p w14:paraId="4A4CA6E0">
      <w:pPr>
        <w:rPr>
          <w:color w:val="auto"/>
          <w:lang w:eastAsia="zh-CN"/>
        </w:rPr>
      </w:pPr>
      <w:r>
        <w:rPr>
          <w:color w:val="auto"/>
          <w:lang w:eastAsia="zh-CN"/>
        </w:rPr>
        <w:t>1</w:t>
      </w:r>
      <w:r>
        <w:rPr>
          <w:rFonts w:hint="eastAsia"/>
          <w:color w:val="auto"/>
          <w:lang w:eastAsia="zh-CN"/>
        </w:rPr>
        <w:t>6</w:t>
      </w:r>
      <w:r>
        <w:rPr>
          <w:color w:val="auto"/>
          <w:lang w:eastAsia="zh-CN"/>
        </w:rPr>
        <w:t>.</w:t>
      </w:r>
      <w:r>
        <w:rPr>
          <w:color w:val="auto"/>
          <w:lang w:eastAsia="zh-CN"/>
        </w:rPr>
        <w:tab/>
      </w:r>
      <w:r>
        <w:rPr>
          <w:color w:val="auto"/>
          <w:lang w:eastAsia="zh-CN"/>
        </w:rPr>
        <w:t xml:space="preserve">Mojoli, F., Bouhemad, B., Mongodi, S., &amp; Lichtenstein, D. (2019). Lung ultrasound for critically ill patients. </w:t>
      </w:r>
      <w:r>
        <w:rPr>
          <w:i/>
          <w:iCs/>
          <w:color w:val="auto"/>
          <w:lang w:eastAsia="zh-CN"/>
        </w:rPr>
        <w:t>American Journal of Respiratory and Critical Care Medicine</w:t>
      </w:r>
      <w:r>
        <w:rPr>
          <w:color w:val="auto"/>
          <w:lang w:eastAsia="zh-CN"/>
        </w:rPr>
        <w:t xml:space="preserve">, </w:t>
      </w:r>
      <w:r>
        <w:rPr>
          <w:i/>
          <w:iCs/>
          <w:color w:val="auto"/>
          <w:lang w:eastAsia="zh-CN"/>
        </w:rPr>
        <w:t>199</w:t>
      </w:r>
      <w:r>
        <w:rPr>
          <w:color w:val="auto"/>
          <w:lang w:eastAsia="zh-CN"/>
        </w:rPr>
        <w:t>(6), 701–714.  doi: 10.1164/rccm.201802-0236CI</w:t>
      </w:r>
    </w:p>
    <w:p w14:paraId="79AABC48">
      <w:pPr>
        <w:rPr>
          <w:color w:val="auto"/>
          <w:lang w:eastAsia="zh-CN"/>
        </w:rPr>
      </w:pPr>
      <w:r>
        <w:rPr>
          <w:color w:val="auto"/>
          <w:lang w:eastAsia="zh-CN"/>
        </w:rPr>
        <w:t>1</w:t>
      </w:r>
      <w:r>
        <w:rPr>
          <w:rFonts w:hint="eastAsia"/>
          <w:color w:val="auto"/>
          <w:lang w:eastAsia="zh-CN"/>
        </w:rPr>
        <w:t>7</w:t>
      </w:r>
      <w:r>
        <w:rPr>
          <w:color w:val="auto"/>
          <w:lang w:eastAsia="zh-CN"/>
        </w:rPr>
        <w:t>.</w:t>
      </w:r>
      <w:r>
        <w:rPr>
          <w:color w:val="auto"/>
          <w:lang w:eastAsia="zh-CN"/>
        </w:rPr>
        <w:tab/>
      </w:r>
      <w:r>
        <w:rPr>
          <w:color w:val="auto"/>
          <w:lang w:eastAsia="zh-CN"/>
        </w:rPr>
        <w:t xml:space="preserve">Guevarra, K., Greenstein, Y. Point-of-care ultrasonography in the critical care unit: an update. </w:t>
      </w:r>
      <w:r>
        <w:rPr>
          <w:i/>
          <w:iCs/>
          <w:color w:val="auto"/>
          <w:lang w:eastAsia="zh-CN"/>
        </w:rPr>
        <w:t>Current Cardiology Reports</w:t>
      </w:r>
      <w:r>
        <w:rPr>
          <w:color w:val="auto"/>
          <w:lang w:eastAsia="zh-CN"/>
        </w:rPr>
        <w:t xml:space="preserve">. </w:t>
      </w:r>
      <w:r>
        <w:rPr>
          <w:b/>
          <w:bCs/>
          <w:color w:val="auto"/>
          <w:lang w:eastAsia="zh-CN"/>
        </w:rPr>
        <w:t>27</w:t>
      </w:r>
      <w:r>
        <w:rPr>
          <w:color w:val="auto"/>
          <w:lang w:eastAsia="zh-CN"/>
        </w:rPr>
        <w:t xml:space="preserve"> (1), 54, doi: 10.1007/s11886-024-02187-3 (2025).</w:t>
      </w:r>
    </w:p>
    <w:p w14:paraId="5B91AC49">
      <w:pPr>
        <w:rPr>
          <w:color w:val="auto"/>
          <w:lang w:eastAsia="zh-CN"/>
        </w:rPr>
      </w:pPr>
      <w:r>
        <w:rPr>
          <w:color w:val="auto"/>
          <w:lang w:eastAsia="zh-CN"/>
        </w:rPr>
        <w:t>1</w:t>
      </w:r>
      <w:r>
        <w:rPr>
          <w:rFonts w:hint="eastAsia"/>
          <w:color w:val="auto"/>
          <w:lang w:eastAsia="zh-CN"/>
        </w:rPr>
        <w:t>8</w:t>
      </w:r>
      <w:r>
        <w:rPr>
          <w:color w:val="auto"/>
          <w:lang w:eastAsia="zh-CN"/>
        </w:rPr>
        <w:t>.</w:t>
      </w:r>
      <w:r>
        <w:rPr>
          <w:color w:val="auto"/>
          <w:lang w:eastAsia="zh-CN"/>
        </w:rPr>
        <w:tab/>
      </w:r>
      <w:r>
        <w:rPr>
          <w:color w:val="auto"/>
          <w:lang w:eastAsia="zh-CN"/>
        </w:rPr>
        <w:t xml:space="preserve">Juliá-Romero, C., Palau-Martí, C., &amp; Tejedor-Bosqued, A. (2025). Gastric POCUS: An emergent tool in the assessment of perioperative fasting: Narrative review. </w:t>
      </w:r>
      <w:r>
        <w:rPr>
          <w:i/>
          <w:iCs/>
          <w:color w:val="auto"/>
          <w:lang w:eastAsia="zh-CN"/>
        </w:rPr>
        <w:t>Revista Española de Anestesiología y Reanimación, 72</w:t>
      </w:r>
      <w:r>
        <w:rPr>
          <w:color w:val="auto"/>
          <w:lang w:eastAsia="zh-CN"/>
        </w:rPr>
        <w:t>(3), 501655.  doi:10.1016/j.redare.2024.501655</w:t>
      </w:r>
    </w:p>
    <w:sectPr>
      <w:headerReference r:id="rId4" w:type="first"/>
      <w:headerReference r:id="rId3" w:type="default"/>
      <w:pgSz w:w="12240" w:h="15840"/>
      <w:pgMar w:top="1440" w:right="1368" w:bottom="1440" w:left="1440" w:header="720" w:footer="605" w:gutter="0"/>
      <w:lnNumType w:countBy="1" w:restart="continuous"/>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Lucida Grande">
    <w:altName w:val="Courier New"/>
    <w:panose1 w:val="00000000000000000000"/>
    <w:charset w:val="00"/>
    <w:family w:val="swiss"/>
    <w:pitch w:val="default"/>
    <w:sig w:usb0="00000000" w:usb1="00000000" w:usb2="00000000" w:usb3="00000000" w:csb0="000001BF" w:csb1="00000000"/>
  </w:font>
  <w:font w:name="-apple-system">
    <w:altName w:val="Calibri"/>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00818">
    <w:pPr>
      <w:pStyle w:val="8"/>
      <w:rPr>
        <w:sz w:val="22"/>
      </w:rPr>
    </w:pPr>
    <w:r>
      <w:rPr>
        <w:sz w:val="22"/>
      </w:rPr>
      <w:tab/>
    </w:r>
  </w:p>
  <w:p w14:paraId="036367AD">
    <w:pPr>
      <w:pStyle w:val="8"/>
      <w:rPr>
        <w:b/>
        <w:color w:val="1F497D"/>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59D05">
    <w:pPr>
      <w:pStyle w:val="8"/>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5317E"/>
    <w:multiLevelType w:val="multilevel"/>
    <w:tmpl w:val="3DE5317E"/>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棚棚">
    <w15:presenceInfo w15:providerId="WPS Office" w15:userId="2025793869"/>
  </w15:person>
  <w15:person w15:author="小乌云">
    <w15:presenceInfo w15:providerId="WPS Office" w15:userId="14795403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rawingGridHorizontalSpacing w:val="1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C1NDU0NzI1MTYzNTJW0lEKTi0uzszPAykwqgUAek+ePiwAAAA="/>
    <w:docVar w:name="commondata" w:val="eyJoZGlkIjoiOTc3M2Y5NzIzMDFlZjAyY2Q4Njk5ODkyYjFjNzBiNTQifQ=="/>
  </w:docVars>
  <w:rsids>
    <w:rsidRoot w:val="00EE705F"/>
    <w:rsid w:val="000011D7"/>
    <w:rsid w:val="00001806"/>
    <w:rsid w:val="0000576B"/>
    <w:rsid w:val="00005815"/>
    <w:rsid w:val="00007DBC"/>
    <w:rsid w:val="00007EA1"/>
    <w:rsid w:val="000100F0"/>
    <w:rsid w:val="00012FF9"/>
    <w:rsid w:val="00021434"/>
    <w:rsid w:val="00021DF3"/>
    <w:rsid w:val="00023869"/>
    <w:rsid w:val="00024598"/>
    <w:rsid w:val="000316DC"/>
    <w:rsid w:val="00032769"/>
    <w:rsid w:val="00037B58"/>
    <w:rsid w:val="00051B73"/>
    <w:rsid w:val="00060ABE"/>
    <w:rsid w:val="00061A50"/>
    <w:rsid w:val="00062D3E"/>
    <w:rsid w:val="00064104"/>
    <w:rsid w:val="00066025"/>
    <w:rsid w:val="000701D1"/>
    <w:rsid w:val="00072267"/>
    <w:rsid w:val="00073E68"/>
    <w:rsid w:val="0007744B"/>
    <w:rsid w:val="00080A20"/>
    <w:rsid w:val="000811DB"/>
    <w:rsid w:val="00082796"/>
    <w:rsid w:val="00082C32"/>
    <w:rsid w:val="00087C0A"/>
    <w:rsid w:val="000914DB"/>
    <w:rsid w:val="00093BC4"/>
    <w:rsid w:val="0009534D"/>
    <w:rsid w:val="00097929"/>
    <w:rsid w:val="000A1E80"/>
    <w:rsid w:val="000A3B70"/>
    <w:rsid w:val="000A5153"/>
    <w:rsid w:val="000B10AE"/>
    <w:rsid w:val="000B2FC2"/>
    <w:rsid w:val="000B30BF"/>
    <w:rsid w:val="000B566B"/>
    <w:rsid w:val="000B64FE"/>
    <w:rsid w:val="000B7294"/>
    <w:rsid w:val="000B75D0"/>
    <w:rsid w:val="000C1CF8"/>
    <w:rsid w:val="000C49CF"/>
    <w:rsid w:val="000C52E9"/>
    <w:rsid w:val="000C5CDC"/>
    <w:rsid w:val="000C65DC"/>
    <w:rsid w:val="000C66F3"/>
    <w:rsid w:val="000C6900"/>
    <w:rsid w:val="000D1D39"/>
    <w:rsid w:val="000D31E8"/>
    <w:rsid w:val="000D76E4"/>
    <w:rsid w:val="000E3816"/>
    <w:rsid w:val="000E4F77"/>
    <w:rsid w:val="000F265C"/>
    <w:rsid w:val="000F3AFA"/>
    <w:rsid w:val="000F5712"/>
    <w:rsid w:val="000F6611"/>
    <w:rsid w:val="000F7E22"/>
    <w:rsid w:val="00112105"/>
    <w:rsid w:val="00112EEB"/>
    <w:rsid w:val="00113F9D"/>
    <w:rsid w:val="001243C1"/>
    <w:rsid w:val="0012563A"/>
    <w:rsid w:val="001313A7"/>
    <w:rsid w:val="0013276F"/>
    <w:rsid w:val="001346EB"/>
    <w:rsid w:val="0014603E"/>
    <w:rsid w:val="00150472"/>
    <w:rsid w:val="00152A23"/>
    <w:rsid w:val="001623FC"/>
    <w:rsid w:val="00162CB7"/>
    <w:rsid w:val="00164C1B"/>
    <w:rsid w:val="00171E5B"/>
    <w:rsid w:val="00171F94"/>
    <w:rsid w:val="0017668A"/>
    <w:rsid w:val="001766FE"/>
    <w:rsid w:val="001771E7"/>
    <w:rsid w:val="00192006"/>
    <w:rsid w:val="00193180"/>
    <w:rsid w:val="001A5B93"/>
    <w:rsid w:val="001A7930"/>
    <w:rsid w:val="001B2E2D"/>
    <w:rsid w:val="001B379E"/>
    <w:rsid w:val="001B5CD2"/>
    <w:rsid w:val="001B6B2B"/>
    <w:rsid w:val="001C0BEE"/>
    <w:rsid w:val="001C2A98"/>
    <w:rsid w:val="001C3DEF"/>
    <w:rsid w:val="001C7712"/>
    <w:rsid w:val="001D17A5"/>
    <w:rsid w:val="001D3975"/>
    <w:rsid w:val="001D3D7D"/>
    <w:rsid w:val="001D3FFF"/>
    <w:rsid w:val="001D625F"/>
    <w:rsid w:val="001D7576"/>
    <w:rsid w:val="001E14A0"/>
    <w:rsid w:val="001E517E"/>
    <w:rsid w:val="001E7376"/>
    <w:rsid w:val="001F225C"/>
    <w:rsid w:val="00201CFA"/>
    <w:rsid w:val="0020220D"/>
    <w:rsid w:val="00202448"/>
    <w:rsid w:val="00202D15"/>
    <w:rsid w:val="002042EE"/>
    <w:rsid w:val="00214B55"/>
    <w:rsid w:val="00214BEE"/>
    <w:rsid w:val="00217FB4"/>
    <w:rsid w:val="002205B8"/>
    <w:rsid w:val="002259E5"/>
    <w:rsid w:val="00226140"/>
    <w:rsid w:val="002274F3"/>
    <w:rsid w:val="0023094C"/>
    <w:rsid w:val="00234BE3"/>
    <w:rsid w:val="00235A90"/>
    <w:rsid w:val="002410C5"/>
    <w:rsid w:val="00241E48"/>
    <w:rsid w:val="0024214E"/>
    <w:rsid w:val="00242623"/>
    <w:rsid w:val="0024279F"/>
    <w:rsid w:val="00250558"/>
    <w:rsid w:val="002548C7"/>
    <w:rsid w:val="00260652"/>
    <w:rsid w:val="0026114B"/>
    <w:rsid w:val="00261A4D"/>
    <w:rsid w:val="00261F25"/>
    <w:rsid w:val="002648A9"/>
    <w:rsid w:val="0026553C"/>
    <w:rsid w:val="00267DD5"/>
    <w:rsid w:val="0027351C"/>
    <w:rsid w:val="00274A0A"/>
    <w:rsid w:val="00277593"/>
    <w:rsid w:val="00280918"/>
    <w:rsid w:val="00282AF6"/>
    <w:rsid w:val="00287085"/>
    <w:rsid w:val="00290AF9"/>
    <w:rsid w:val="002967CF"/>
    <w:rsid w:val="00297788"/>
    <w:rsid w:val="00297D9D"/>
    <w:rsid w:val="002A64A6"/>
    <w:rsid w:val="002B32BF"/>
    <w:rsid w:val="002C47D4"/>
    <w:rsid w:val="002D0F38"/>
    <w:rsid w:val="002D230A"/>
    <w:rsid w:val="002D77E3"/>
    <w:rsid w:val="002F2727"/>
    <w:rsid w:val="002F2859"/>
    <w:rsid w:val="002F6E3C"/>
    <w:rsid w:val="002F77D4"/>
    <w:rsid w:val="0030117D"/>
    <w:rsid w:val="00303C87"/>
    <w:rsid w:val="00320153"/>
    <w:rsid w:val="00320367"/>
    <w:rsid w:val="00322871"/>
    <w:rsid w:val="00326FB3"/>
    <w:rsid w:val="003316D4"/>
    <w:rsid w:val="00333822"/>
    <w:rsid w:val="0033412A"/>
    <w:rsid w:val="00336715"/>
    <w:rsid w:val="00340DFD"/>
    <w:rsid w:val="00350CD7"/>
    <w:rsid w:val="00360C17"/>
    <w:rsid w:val="003621C6"/>
    <w:rsid w:val="003621ED"/>
    <w:rsid w:val="003622B8"/>
    <w:rsid w:val="003668D5"/>
    <w:rsid w:val="00366B76"/>
    <w:rsid w:val="00373051"/>
    <w:rsid w:val="00373B8F"/>
    <w:rsid w:val="00377FBB"/>
    <w:rsid w:val="0039128E"/>
    <w:rsid w:val="00397CA1"/>
    <w:rsid w:val="003A16FC"/>
    <w:rsid w:val="003A4FCD"/>
    <w:rsid w:val="003B0944"/>
    <w:rsid w:val="003B1593"/>
    <w:rsid w:val="003B4381"/>
    <w:rsid w:val="003C1043"/>
    <w:rsid w:val="003C1A30"/>
    <w:rsid w:val="003C6779"/>
    <w:rsid w:val="003D030C"/>
    <w:rsid w:val="003D2998"/>
    <w:rsid w:val="003D2F0A"/>
    <w:rsid w:val="003D3891"/>
    <w:rsid w:val="003E0F4F"/>
    <w:rsid w:val="003E18AC"/>
    <w:rsid w:val="003E1CA8"/>
    <w:rsid w:val="003E210B"/>
    <w:rsid w:val="003E2A12"/>
    <w:rsid w:val="003E3384"/>
    <w:rsid w:val="003E48B8"/>
    <w:rsid w:val="003E548E"/>
    <w:rsid w:val="003F3EA2"/>
    <w:rsid w:val="004148E1"/>
    <w:rsid w:val="00414CFA"/>
    <w:rsid w:val="00417695"/>
    <w:rsid w:val="00420BE9"/>
    <w:rsid w:val="00423AD8"/>
    <w:rsid w:val="00424600"/>
    <w:rsid w:val="00424C85"/>
    <w:rsid w:val="004260BD"/>
    <w:rsid w:val="0043012F"/>
    <w:rsid w:val="00430F1F"/>
    <w:rsid w:val="00431223"/>
    <w:rsid w:val="004326E9"/>
    <w:rsid w:val="004326EA"/>
    <w:rsid w:val="00440498"/>
    <w:rsid w:val="0044456B"/>
    <w:rsid w:val="00447BD1"/>
    <w:rsid w:val="004507F3"/>
    <w:rsid w:val="00450AF4"/>
    <w:rsid w:val="004671C7"/>
    <w:rsid w:val="00467D06"/>
    <w:rsid w:val="00472F4D"/>
    <w:rsid w:val="004730BF"/>
    <w:rsid w:val="0047535C"/>
    <w:rsid w:val="00485870"/>
    <w:rsid w:val="00485FE8"/>
    <w:rsid w:val="0048684B"/>
    <w:rsid w:val="00492EB5"/>
    <w:rsid w:val="00494F77"/>
    <w:rsid w:val="0049714D"/>
    <w:rsid w:val="00497721"/>
    <w:rsid w:val="004A0229"/>
    <w:rsid w:val="004A35D2"/>
    <w:rsid w:val="004B2F00"/>
    <w:rsid w:val="004B3D20"/>
    <w:rsid w:val="004B6E31"/>
    <w:rsid w:val="004C123A"/>
    <w:rsid w:val="004C1D66"/>
    <w:rsid w:val="004C31D7"/>
    <w:rsid w:val="004C4AD2"/>
    <w:rsid w:val="004D1F21"/>
    <w:rsid w:val="004D59D8"/>
    <w:rsid w:val="004D5DA1"/>
    <w:rsid w:val="004E150F"/>
    <w:rsid w:val="004E1E02"/>
    <w:rsid w:val="004E23A1"/>
    <w:rsid w:val="004E3489"/>
    <w:rsid w:val="004E3AFA"/>
    <w:rsid w:val="00502A0A"/>
    <w:rsid w:val="00507C50"/>
    <w:rsid w:val="005140B7"/>
    <w:rsid w:val="00517C3A"/>
    <w:rsid w:val="00523A4F"/>
    <w:rsid w:val="005275CB"/>
    <w:rsid w:val="00527BF4"/>
    <w:rsid w:val="00530181"/>
    <w:rsid w:val="00534F6C"/>
    <w:rsid w:val="0053646D"/>
    <w:rsid w:val="00540AAD"/>
    <w:rsid w:val="00546458"/>
    <w:rsid w:val="0055087C"/>
    <w:rsid w:val="00553413"/>
    <w:rsid w:val="0058219C"/>
    <w:rsid w:val="0058707F"/>
    <w:rsid w:val="005928F3"/>
    <w:rsid w:val="005931FE"/>
    <w:rsid w:val="005967DB"/>
    <w:rsid w:val="005B0072"/>
    <w:rsid w:val="005B0732"/>
    <w:rsid w:val="005B38A0"/>
    <w:rsid w:val="005B491C"/>
    <w:rsid w:val="005B4DBF"/>
    <w:rsid w:val="005B5A80"/>
    <w:rsid w:val="005B5DE2"/>
    <w:rsid w:val="005B674C"/>
    <w:rsid w:val="005C5D57"/>
    <w:rsid w:val="005C7561"/>
    <w:rsid w:val="005D1E57"/>
    <w:rsid w:val="005D2F57"/>
    <w:rsid w:val="005D34F6"/>
    <w:rsid w:val="005E1884"/>
    <w:rsid w:val="005F373A"/>
    <w:rsid w:val="005F6481"/>
    <w:rsid w:val="005F6B0E"/>
    <w:rsid w:val="005F760E"/>
    <w:rsid w:val="005F7B1D"/>
    <w:rsid w:val="00600EDB"/>
    <w:rsid w:val="0060222A"/>
    <w:rsid w:val="00610C21"/>
    <w:rsid w:val="00611907"/>
    <w:rsid w:val="0061236F"/>
    <w:rsid w:val="00613116"/>
    <w:rsid w:val="006202A6"/>
    <w:rsid w:val="00621C4E"/>
    <w:rsid w:val="00626CAB"/>
    <w:rsid w:val="00627270"/>
    <w:rsid w:val="006305D7"/>
    <w:rsid w:val="00633A01"/>
    <w:rsid w:val="006341F7"/>
    <w:rsid w:val="00635014"/>
    <w:rsid w:val="006369CE"/>
    <w:rsid w:val="00636C7C"/>
    <w:rsid w:val="006411CA"/>
    <w:rsid w:val="006619C8"/>
    <w:rsid w:val="00670ACA"/>
    <w:rsid w:val="00671710"/>
    <w:rsid w:val="00673414"/>
    <w:rsid w:val="00676079"/>
    <w:rsid w:val="00676ECD"/>
    <w:rsid w:val="00677D0A"/>
    <w:rsid w:val="0068185F"/>
    <w:rsid w:val="006A01CF"/>
    <w:rsid w:val="006B074C"/>
    <w:rsid w:val="006B5D8C"/>
    <w:rsid w:val="006B72D4"/>
    <w:rsid w:val="006C11CC"/>
    <w:rsid w:val="006C1AEB"/>
    <w:rsid w:val="006C57FE"/>
    <w:rsid w:val="006D6CFF"/>
    <w:rsid w:val="006E4B63"/>
    <w:rsid w:val="006F06E4"/>
    <w:rsid w:val="006F7B41"/>
    <w:rsid w:val="00702B5D"/>
    <w:rsid w:val="00703ED2"/>
    <w:rsid w:val="00707B8D"/>
    <w:rsid w:val="00713636"/>
    <w:rsid w:val="00714B8C"/>
    <w:rsid w:val="0071675D"/>
    <w:rsid w:val="0072127D"/>
    <w:rsid w:val="00721CFA"/>
    <w:rsid w:val="00735CF5"/>
    <w:rsid w:val="0074063A"/>
    <w:rsid w:val="00743BA1"/>
    <w:rsid w:val="00745F1E"/>
    <w:rsid w:val="007502E4"/>
    <w:rsid w:val="007514E3"/>
    <w:rsid w:val="007515FE"/>
    <w:rsid w:val="007601D0"/>
    <w:rsid w:val="0076109D"/>
    <w:rsid w:val="00767107"/>
    <w:rsid w:val="0077050A"/>
    <w:rsid w:val="00773BFD"/>
    <w:rsid w:val="007743B3"/>
    <w:rsid w:val="00774490"/>
    <w:rsid w:val="007819FF"/>
    <w:rsid w:val="00783931"/>
    <w:rsid w:val="00784BC6"/>
    <w:rsid w:val="0078523D"/>
    <w:rsid w:val="007931DF"/>
    <w:rsid w:val="007A0172"/>
    <w:rsid w:val="007A2511"/>
    <w:rsid w:val="007A260E"/>
    <w:rsid w:val="007A4D4C"/>
    <w:rsid w:val="007A4E17"/>
    <w:rsid w:val="007A5C1B"/>
    <w:rsid w:val="007A5CB9"/>
    <w:rsid w:val="007A745A"/>
    <w:rsid w:val="007B6D43"/>
    <w:rsid w:val="007B6EB2"/>
    <w:rsid w:val="007B7C6E"/>
    <w:rsid w:val="007C5FD8"/>
    <w:rsid w:val="007D144B"/>
    <w:rsid w:val="007D378F"/>
    <w:rsid w:val="007D44D7"/>
    <w:rsid w:val="007D61C3"/>
    <w:rsid w:val="007D621A"/>
    <w:rsid w:val="007E182A"/>
    <w:rsid w:val="007E24C3"/>
    <w:rsid w:val="007E2887"/>
    <w:rsid w:val="007E4DB5"/>
    <w:rsid w:val="007E5278"/>
    <w:rsid w:val="007E749C"/>
    <w:rsid w:val="007F1B5C"/>
    <w:rsid w:val="007F2129"/>
    <w:rsid w:val="008009BC"/>
    <w:rsid w:val="00801257"/>
    <w:rsid w:val="00803B0A"/>
    <w:rsid w:val="00804DED"/>
    <w:rsid w:val="00805B96"/>
    <w:rsid w:val="008115A5"/>
    <w:rsid w:val="00811D46"/>
    <w:rsid w:val="0081415D"/>
    <w:rsid w:val="00814C0D"/>
    <w:rsid w:val="0082011F"/>
    <w:rsid w:val="00820229"/>
    <w:rsid w:val="00822448"/>
    <w:rsid w:val="00822ABE"/>
    <w:rsid w:val="00827F51"/>
    <w:rsid w:val="0083104E"/>
    <w:rsid w:val="008317D3"/>
    <w:rsid w:val="008343BE"/>
    <w:rsid w:val="00840FB4"/>
    <w:rsid w:val="008410B2"/>
    <w:rsid w:val="008500A0"/>
    <w:rsid w:val="0085351C"/>
    <w:rsid w:val="008536D6"/>
    <w:rsid w:val="008549CA"/>
    <w:rsid w:val="008556C3"/>
    <w:rsid w:val="00855A01"/>
    <w:rsid w:val="0085687C"/>
    <w:rsid w:val="00857C63"/>
    <w:rsid w:val="008706C5"/>
    <w:rsid w:val="00873707"/>
    <w:rsid w:val="008763E1"/>
    <w:rsid w:val="0087744C"/>
    <w:rsid w:val="00877EC8"/>
    <w:rsid w:val="00880F36"/>
    <w:rsid w:val="00885530"/>
    <w:rsid w:val="00890582"/>
    <w:rsid w:val="008910D1"/>
    <w:rsid w:val="0089296C"/>
    <w:rsid w:val="00896ABD"/>
    <w:rsid w:val="008A7A9C"/>
    <w:rsid w:val="008B5218"/>
    <w:rsid w:val="008B6CDA"/>
    <w:rsid w:val="008B7102"/>
    <w:rsid w:val="008C23F7"/>
    <w:rsid w:val="008C3B7D"/>
    <w:rsid w:val="008D0F90"/>
    <w:rsid w:val="008D3715"/>
    <w:rsid w:val="008D5465"/>
    <w:rsid w:val="008D6E91"/>
    <w:rsid w:val="008D7EB7"/>
    <w:rsid w:val="008E3684"/>
    <w:rsid w:val="008E57F5"/>
    <w:rsid w:val="008E7606"/>
    <w:rsid w:val="008F0601"/>
    <w:rsid w:val="008F1DAA"/>
    <w:rsid w:val="008F3773"/>
    <w:rsid w:val="008F3EBD"/>
    <w:rsid w:val="008F60B2"/>
    <w:rsid w:val="008F7822"/>
    <w:rsid w:val="008F7C41"/>
    <w:rsid w:val="00901843"/>
    <w:rsid w:val="009031E2"/>
    <w:rsid w:val="0091276C"/>
    <w:rsid w:val="009165AC"/>
    <w:rsid w:val="0092053F"/>
    <w:rsid w:val="0092340A"/>
    <w:rsid w:val="009313D9"/>
    <w:rsid w:val="00933983"/>
    <w:rsid w:val="00935B7F"/>
    <w:rsid w:val="00941293"/>
    <w:rsid w:val="00943F06"/>
    <w:rsid w:val="00950C17"/>
    <w:rsid w:val="00954740"/>
    <w:rsid w:val="00963ABC"/>
    <w:rsid w:val="00965D21"/>
    <w:rsid w:val="00967764"/>
    <w:rsid w:val="00970B0E"/>
    <w:rsid w:val="009712BB"/>
    <w:rsid w:val="00976D03"/>
    <w:rsid w:val="00977B30"/>
    <w:rsid w:val="00982F41"/>
    <w:rsid w:val="00985090"/>
    <w:rsid w:val="00987710"/>
    <w:rsid w:val="009904AB"/>
    <w:rsid w:val="00992697"/>
    <w:rsid w:val="00995688"/>
    <w:rsid w:val="009958A6"/>
    <w:rsid w:val="00996456"/>
    <w:rsid w:val="009A04F5"/>
    <w:rsid w:val="009A15EF"/>
    <w:rsid w:val="009A38A5"/>
    <w:rsid w:val="009A54AA"/>
    <w:rsid w:val="009B118B"/>
    <w:rsid w:val="009B1737"/>
    <w:rsid w:val="009B3D4B"/>
    <w:rsid w:val="009B5B99"/>
    <w:rsid w:val="009B6EFC"/>
    <w:rsid w:val="009C25FC"/>
    <w:rsid w:val="009C2DF8"/>
    <w:rsid w:val="009C68B7"/>
    <w:rsid w:val="009D0834"/>
    <w:rsid w:val="009D0A1E"/>
    <w:rsid w:val="009D52BC"/>
    <w:rsid w:val="009D7D0A"/>
    <w:rsid w:val="009E4808"/>
    <w:rsid w:val="009E5B54"/>
    <w:rsid w:val="009F01B1"/>
    <w:rsid w:val="009F0DBB"/>
    <w:rsid w:val="009F3318"/>
    <w:rsid w:val="009F3887"/>
    <w:rsid w:val="009F4A85"/>
    <w:rsid w:val="009F633B"/>
    <w:rsid w:val="009F732B"/>
    <w:rsid w:val="00A01FE0"/>
    <w:rsid w:val="00A10656"/>
    <w:rsid w:val="00A12FA6"/>
    <w:rsid w:val="00A1339B"/>
    <w:rsid w:val="00A13E0D"/>
    <w:rsid w:val="00A14ABA"/>
    <w:rsid w:val="00A21038"/>
    <w:rsid w:val="00A230F8"/>
    <w:rsid w:val="00A24CB6"/>
    <w:rsid w:val="00A26B7F"/>
    <w:rsid w:val="00A26CD2"/>
    <w:rsid w:val="00A27667"/>
    <w:rsid w:val="00A34A67"/>
    <w:rsid w:val="00A37462"/>
    <w:rsid w:val="00A452CA"/>
    <w:rsid w:val="00A459E1"/>
    <w:rsid w:val="00A474F0"/>
    <w:rsid w:val="00A52296"/>
    <w:rsid w:val="00A55661"/>
    <w:rsid w:val="00A61B70"/>
    <w:rsid w:val="00A61FA8"/>
    <w:rsid w:val="00A62568"/>
    <w:rsid w:val="00A637F4"/>
    <w:rsid w:val="00A65485"/>
    <w:rsid w:val="00A66E05"/>
    <w:rsid w:val="00A70753"/>
    <w:rsid w:val="00A712D2"/>
    <w:rsid w:val="00A82C8A"/>
    <w:rsid w:val="00A852FF"/>
    <w:rsid w:val="00A87337"/>
    <w:rsid w:val="00A90C97"/>
    <w:rsid w:val="00A960C8"/>
    <w:rsid w:val="00A96330"/>
    <w:rsid w:val="00AA1B4F"/>
    <w:rsid w:val="00AA54F3"/>
    <w:rsid w:val="00AA6B43"/>
    <w:rsid w:val="00AB367A"/>
    <w:rsid w:val="00AC01D1"/>
    <w:rsid w:val="00AD6A05"/>
    <w:rsid w:val="00AE272B"/>
    <w:rsid w:val="00AE3E3A"/>
    <w:rsid w:val="00AE608F"/>
    <w:rsid w:val="00AE7296"/>
    <w:rsid w:val="00AE77B4"/>
    <w:rsid w:val="00AE7C1A"/>
    <w:rsid w:val="00AF0D9C"/>
    <w:rsid w:val="00AF13AB"/>
    <w:rsid w:val="00AF1CBC"/>
    <w:rsid w:val="00AF1D36"/>
    <w:rsid w:val="00AF5F75"/>
    <w:rsid w:val="00AF6001"/>
    <w:rsid w:val="00B01A16"/>
    <w:rsid w:val="00B06627"/>
    <w:rsid w:val="00B07F45"/>
    <w:rsid w:val="00B1021A"/>
    <w:rsid w:val="00B15A1F"/>
    <w:rsid w:val="00B15FE9"/>
    <w:rsid w:val="00B2148A"/>
    <w:rsid w:val="00B220C2"/>
    <w:rsid w:val="00B25B32"/>
    <w:rsid w:val="00B32C86"/>
    <w:rsid w:val="00B36C42"/>
    <w:rsid w:val="00B36D14"/>
    <w:rsid w:val="00B42EA7"/>
    <w:rsid w:val="00B434CC"/>
    <w:rsid w:val="00B5337C"/>
    <w:rsid w:val="00B53FDE"/>
    <w:rsid w:val="00B56397"/>
    <w:rsid w:val="00B5797F"/>
    <w:rsid w:val="00B6027B"/>
    <w:rsid w:val="00B626EA"/>
    <w:rsid w:val="00B643E6"/>
    <w:rsid w:val="00B66C90"/>
    <w:rsid w:val="00B67AFF"/>
    <w:rsid w:val="00B70B59"/>
    <w:rsid w:val="00B73657"/>
    <w:rsid w:val="00B8576A"/>
    <w:rsid w:val="00B87749"/>
    <w:rsid w:val="00BA02AF"/>
    <w:rsid w:val="00BA1628"/>
    <w:rsid w:val="00BA1735"/>
    <w:rsid w:val="00BA19FA"/>
    <w:rsid w:val="00BA4288"/>
    <w:rsid w:val="00BA63D2"/>
    <w:rsid w:val="00BB48E5"/>
    <w:rsid w:val="00BB5607"/>
    <w:rsid w:val="00BB5ACA"/>
    <w:rsid w:val="00BB5E4B"/>
    <w:rsid w:val="00BC3823"/>
    <w:rsid w:val="00BC5841"/>
    <w:rsid w:val="00BD60B4"/>
    <w:rsid w:val="00BE338E"/>
    <w:rsid w:val="00BE40C0"/>
    <w:rsid w:val="00BE5431"/>
    <w:rsid w:val="00BE5F4A"/>
    <w:rsid w:val="00BF09B0"/>
    <w:rsid w:val="00BF1544"/>
    <w:rsid w:val="00BF1B53"/>
    <w:rsid w:val="00C06F06"/>
    <w:rsid w:val="00C20FAD"/>
    <w:rsid w:val="00C2375F"/>
    <w:rsid w:val="00C247CB"/>
    <w:rsid w:val="00C3355F"/>
    <w:rsid w:val="00C3569A"/>
    <w:rsid w:val="00C43F48"/>
    <w:rsid w:val="00C448FF"/>
    <w:rsid w:val="00C45E57"/>
    <w:rsid w:val="00C50CEA"/>
    <w:rsid w:val="00C52F29"/>
    <w:rsid w:val="00C56CE6"/>
    <w:rsid w:val="00C5745F"/>
    <w:rsid w:val="00C61A98"/>
    <w:rsid w:val="00C63201"/>
    <w:rsid w:val="00C64E62"/>
    <w:rsid w:val="00C64E97"/>
    <w:rsid w:val="00C651D5"/>
    <w:rsid w:val="00C65CCC"/>
    <w:rsid w:val="00C66A8C"/>
    <w:rsid w:val="00C679F9"/>
    <w:rsid w:val="00C7618F"/>
    <w:rsid w:val="00C765A9"/>
    <w:rsid w:val="00C8162D"/>
    <w:rsid w:val="00C83A0B"/>
    <w:rsid w:val="00C842D0"/>
    <w:rsid w:val="00C84ED1"/>
    <w:rsid w:val="00C9038F"/>
    <w:rsid w:val="00C92AAB"/>
    <w:rsid w:val="00C92C79"/>
    <w:rsid w:val="00CA030E"/>
    <w:rsid w:val="00CA2435"/>
    <w:rsid w:val="00CB6D63"/>
    <w:rsid w:val="00CD0E2F"/>
    <w:rsid w:val="00CD2F20"/>
    <w:rsid w:val="00CD6B20"/>
    <w:rsid w:val="00CE1339"/>
    <w:rsid w:val="00CE61CC"/>
    <w:rsid w:val="00CE6E42"/>
    <w:rsid w:val="00CE75AA"/>
    <w:rsid w:val="00CF1D42"/>
    <w:rsid w:val="00CF20B7"/>
    <w:rsid w:val="00CF29E0"/>
    <w:rsid w:val="00CF6692"/>
    <w:rsid w:val="00CF6A61"/>
    <w:rsid w:val="00CF7441"/>
    <w:rsid w:val="00D00D16"/>
    <w:rsid w:val="00D03C6C"/>
    <w:rsid w:val="00D06288"/>
    <w:rsid w:val="00D068C7"/>
    <w:rsid w:val="00D105B1"/>
    <w:rsid w:val="00D128A4"/>
    <w:rsid w:val="00D129EF"/>
    <w:rsid w:val="00D20954"/>
    <w:rsid w:val="00D21C39"/>
    <w:rsid w:val="00D21FC6"/>
    <w:rsid w:val="00D2243A"/>
    <w:rsid w:val="00D33393"/>
    <w:rsid w:val="00D33D36"/>
    <w:rsid w:val="00D34D94"/>
    <w:rsid w:val="00D409E2"/>
    <w:rsid w:val="00D41E7B"/>
    <w:rsid w:val="00D42146"/>
    <w:rsid w:val="00D427D7"/>
    <w:rsid w:val="00D43207"/>
    <w:rsid w:val="00D44E62"/>
    <w:rsid w:val="00D51570"/>
    <w:rsid w:val="00D556AD"/>
    <w:rsid w:val="00D60381"/>
    <w:rsid w:val="00D61115"/>
    <w:rsid w:val="00D616DE"/>
    <w:rsid w:val="00D6196A"/>
    <w:rsid w:val="00D62201"/>
    <w:rsid w:val="00D651D1"/>
    <w:rsid w:val="00D717BB"/>
    <w:rsid w:val="00D7226B"/>
    <w:rsid w:val="00D723A5"/>
    <w:rsid w:val="00D72707"/>
    <w:rsid w:val="00D75A9C"/>
    <w:rsid w:val="00D87656"/>
    <w:rsid w:val="00D90871"/>
    <w:rsid w:val="00D9155F"/>
    <w:rsid w:val="00D939AA"/>
    <w:rsid w:val="00D9403F"/>
    <w:rsid w:val="00D959B4"/>
    <w:rsid w:val="00DA44DE"/>
    <w:rsid w:val="00DB620A"/>
    <w:rsid w:val="00DC3832"/>
    <w:rsid w:val="00DC7A51"/>
    <w:rsid w:val="00DD0E43"/>
    <w:rsid w:val="00DD3D82"/>
    <w:rsid w:val="00DE5B5F"/>
    <w:rsid w:val="00E00696"/>
    <w:rsid w:val="00E060C2"/>
    <w:rsid w:val="00E06324"/>
    <w:rsid w:val="00E07540"/>
    <w:rsid w:val="00E1008D"/>
    <w:rsid w:val="00E1147E"/>
    <w:rsid w:val="00E12FB0"/>
    <w:rsid w:val="00E14814"/>
    <w:rsid w:val="00E14FE2"/>
    <w:rsid w:val="00E1591B"/>
    <w:rsid w:val="00E16A50"/>
    <w:rsid w:val="00E249D5"/>
    <w:rsid w:val="00E27F2B"/>
    <w:rsid w:val="00E33C68"/>
    <w:rsid w:val="00E34EEB"/>
    <w:rsid w:val="00E44EB9"/>
    <w:rsid w:val="00E458FA"/>
    <w:rsid w:val="00E46358"/>
    <w:rsid w:val="00E471DC"/>
    <w:rsid w:val="00E50EB4"/>
    <w:rsid w:val="00E51947"/>
    <w:rsid w:val="00E532FC"/>
    <w:rsid w:val="00E55BB0"/>
    <w:rsid w:val="00E609E5"/>
    <w:rsid w:val="00E60F27"/>
    <w:rsid w:val="00E64D93"/>
    <w:rsid w:val="00E65EDB"/>
    <w:rsid w:val="00E66927"/>
    <w:rsid w:val="00E677B8"/>
    <w:rsid w:val="00E67FA1"/>
    <w:rsid w:val="00E73D53"/>
    <w:rsid w:val="00E75111"/>
    <w:rsid w:val="00E77296"/>
    <w:rsid w:val="00E93763"/>
    <w:rsid w:val="00EA3816"/>
    <w:rsid w:val="00EA427A"/>
    <w:rsid w:val="00EA723B"/>
    <w:rsid w:val="00EB5893"/>
    <w:rsid w:val="00EB6350"/>
    <w:rsid w:val="00EC2F62"/>
    <w:rsid w:val="00EC62EB"/>
    <w:rsid w:val="00EC6E9F"/>
    <w:rsid w:val="00ED0DC0"/>
    <w:rsid w:val="00ED2DFC"/>
    <w:rsid w:val="00ED44F0"/>
    <w:rsid w:val="00ED4B33"/>
    <w:rsid w:val="00ED7DD6"/>
    <w:rsid w:val="00EE15A1"/>
    <w:rsid w:val="00EE2A7C"/>
    <w:rsid w:val="00EE2C42"/>
    <w:rsid w:val="00EE341B"/>
    <w:rsid w:val="00EE4453"/>
    <w:rsid w:val="00EE5A75"/>
    <w:rsid w:val="00EE5FCE"/>
    <w:rsid w:val="00EE6BBD"/>
    <w:rsid w:val="00EE6E1E"/>
    <w:rsid w:val="00EE705F"/>
    <w:rsid w:val="00EF54FD"/>
    <w:rsid w:val="00F0703E"/>
    <w:rsid w:val="00F1105C"/>
    <w:rsid w:val="00F13112"/>
    <w:rsid w:val="00F13642"/>
    <w:rsid w:val="00F16FE6"/>
    <w:rsid w:val="00F17A9A"/>
    <w:rsid w:val="00F21B5F"/>
    <w:rsid w:val="00F238BD"/>
    <w:rsid w:val="00F24992"/>
    <w:rsid w:val="00F32F2F"/>
    <w:rsid w:val="00F33F3F"/>
    <w:rsid w:val="00F34175"/>
    <w:rsid w:val="00F35BDD"/>
    <w:rsid w:val="00F36224"/>
    <w:rsid w:val="00F403FD"/>
    <w:rsid w:val="00F41E72"/>
    <w:rsid w:val="00F4693D"/>
    <w:rsid w:val="00F50300"/>
    <w:rsid w:val="00F56E39"/>
    <w:rsid w:val="00F5779B"/>
    <w:rsid w:val="00F623E9"/>
    <w:rsid w:val="00F63951"/>
    <w:rsid w:val="00F63C86"/>
    <w:rsid w:val="00F766BE"/>
    <w:rsid w:val="00F77EB9"/>
    <w:rsid w:val="00F80635"/>
    <w:rsid w:val="00F80EB1"/>
    <w:rsid w:val="00F815D1"/>
    <w:rsid w:val="00F81E7E"/>
    <w:rsid w:val="00F81F0F"/>
    <w:rsid w:val="00F825F4"/>
    <w:rsid w:val="00F904D3"/>
    <w:rsid w:val="00F92AA1"/>
    <w:rsid w:val="00F932DE"/>
    <w:rsid w:val="00F963DD"/>
    <w:rsid w:val="00FA2045"/>
    <w:rsid w:val="00FA631F"/>
    <w:rsid w:val="00FA656C"/>
    <w:rsid w:val="00FB1AA9"/>
    <w:rsid w:val="00FB4B5A"/>
    <w:rsid w:val="00FB5DAA"/>
    <w:rsid w:val="00FB60B6"/>
    <w:rsid w:val="00FC04B9"/>
    <w:rsid w:val="00FC161A"/>
    <w:rsid w:val="00FC23D5"/>
    <w:rsid w:val="00FC4C1A"/>
    <w:rsid w:val="00FC6468"/>
    <w:rsid w:val="00FC6D49"/>
    <w:rsid w:val="00FC70B8"/>
    <w:rsid w:val="00FD4922"/>
    <w:rsid w:val="00FD6461"/>
    <w:rsid w:val="00FE0281"/>
    <w:rsid w:val="00FE7083"/>
    <w:rsid w:val="00FF019F"/>
    <w:rsid w:val="00FF644B"/>
    <w:rsid w:val="264815F7"/>
    <w:rsid w:val="505F1F1E"/>
    <w:rsid w:val="6A940240"/>
    <w:rsid w:val="9FFBE9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jc w:val="both"/>
    </w:pPr>
    <w:rPr>
      <w:rFonts w:ascii="Calibri" w:hAnsi="Calibri" w:eastAsia="宋体" w:cs="Calibri"/>
      <w:color w:val="000000"/>
      <w:sz w:val="24"/>
      <w:szCs w:val="24"/>
      <w:lang w:val="en-US" w:eastAsia="en-US" w:bidi="ar-SA"/>
    </w:rPr>
  </w:style>
  <w:style w:type="paragraph" w:styleId="2">
    <w:name w:val="heading 1"/>
    <w:basedOn w:val="1"/>
    <w:next w:val="1"/>
    <w:link w:val="26"/>
    <w:qFormat/>
    <w:uiPriority w:val="0"/>
    <w:pPr>
      <w:keepNext/>
      <w:spacing w:before="240" w:after="60"/>
      <w:outlineLvl w:val="0"/>
    </w:pPr>
    <w:rPr>
      <w:rFonts w:cs="Times New Roman"/>
      <w:b/>
      <w:bCs/>
      <w:kern w:val="32"/>
      <w:sz w:val="28"/>
      <w:szCs w:val="32"/>
    </w:rPr>
  </w:style>
  <w:style w:type="paragraph" w:styleId="3">
    <w:name w:val="heading 2"/>
    <w:basedOn w:val="1"/>
    <w:next w:val="1"/>
    <w:link w:val="28"/>
    <w:qFormat/>
    <w:uiPriority w:val="0"/>
    <w:pPr>
      <w:keepNext/>
      <w:outlineLvl w:val="1"/>
    </w:pPr>
    <w:rPr>
      <w:rFonts w:cs="Times New Roman"/>
      <w:b/>
      <w:bCs/>
      <w:iCs/>
      <w:szCs w:val="28"/>
    </w:rPr>
  </w:style>
  <w:style w:type="paragraph" w:styleId="4">
    <w:name w:val="heading 3"/>
    <w:basedOn w:val="1"/>
    <w:next w:val="1"/>
    <w:link w:val="32"/>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qFormat/>
    <w:uiPriority w:val="0"/>
  </w:style>
  <w:style w:type="paragraph" w:styleId="6">
    <w:name w:val="Balloon Text"/>
    <w:basedOn w:val="1"/>
    <w:link w:val="24"/>
    <w:qFormat/>
    <w:uiPriority w:val="0"/>
    <w:rPr>
      <w:rFonts w:ascii="Lucida Grande" w:hAnsi="Lucida Grande"/>
      <w:sz w:val="18"/>
      <w:szCs w:val="18"/>
    </w:rPr>
  </w:style>
  <w:style w:type="paragraph" w:styleId="7">
    <w:name w:val="footer"/>
    <w:basedOn w:val="1"/>
    <w:link w:val="21"/>
    <w:qFormat/>
    <w:uiPriority w:val="99"/>
    <w:pPr>
      <w:tabs>
        <w:tab w:val="center" w:pos="4680"/>
        <w:tab w:val="right" w:pos="9360"/>
      </w:tabs>
    </w:pPr>
  </w:style>
  <w:style w:type="paragraph" w:styleId="8">
    <w:name w:val="header"/>
    <w:basedOn w:val="1"/>
    <w:link w:val="20"/>
    <w:qFormat/>
    <w:uiPriority w:val="0"/>
    <w:pPr>
      <w:tabs>
        <w:tab w:val="center" w:pos="4680"/>
        <w:tab w:val="right" w:pos="9360"/>
      </w:tabs>
    </w:p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lang w:eastAsia="zh-CN"/>
    </w:rPr>
  </w:style>
  <w:style w:type="paragraph" w:styleId="10">
    <w:name w:val="Normal (Web)"/>
    <w:basedOn w:val="1"/>
    <w:qFormat/>
    <w:uiPriority w:val="0"/>
    <w:pPr>
      <w:spacing w:before="100" w:beforeAutospacing="1" w:after="100" w:afterAutospacing="1"/>
    </w:pPr>
  </w:style>
  <w:style w:type="paragraph" w:styleId="11">
    <w:name w:val="annotation subject"/>
    <w:basedOn w:val="5"/>
    <w:next w:val="5"/>
    <w:link w:val="23"/>
    <w:qFormat/>
    <w:uiPriority w:val="0"/>
    <w:rPr>
      <w:b/>
      <w:bCs/>
      <w:sz w:val="20"/>
      <w:szCs w:val="20"/>
    </w:rPr>
  </w:style>
  <w:style w:type="character" w:styleId="14">
    <w:name w:val="page number"/>
    <w:basedOn w:val="13"/>
    <w:qFormat/>
    <w:uiPriority w:val="0"/>
  </w:style>
  <w:style w:type="character" w:styleId="15">
    <w:name w:val="FollowedHyperlink"/>
    <w:qFormat/>
    <w:uiPriority w:val="0"/>
    <w:rPr>
      <w:color w:val="800080"/>
      <w:u w:val="single"/>
    </w:rPr>
  </w:style>
  <w:style w:type="character" w:styleId="16">
    <w:name w:val="Emphasis"/>
    <w:qFormat/>
    <w:uiPriority w:val="20"/>
    <w:rPr>
      <w:i/>
      <w:iCs/>
    </w:rPr>
  </w:style>
  <w:style w:type="character" w:styleId="17">
    <w:name w:val="line number"/>
    <w:basedOn w:val="13"/>
    <w:semiHidden/>
    <w:unhideWhenUsed/>
    <w:qFormat/>
    <w:uiPriority w:val="99"/>
  </w:style>
  <w:style w:type="character" w:styleId="18">
    <w:name w:val="Hyperlink"/>
    <w:qFormat/>
    <w:uiPriority w:val="99"/>
    <w:rPr>
      <w:color w:val="0000FF"/>
      <w:u w:val="single"/>
    </w:rPr>
  </w:style>
  <w:style w:type="character" w:styleId="19">
    <w:name w:val="annotation reference"/>
    <w:qFormat/>
    <w:uiPriority w:val="0"/>
    <w:rPr>
      <w:sz w:val="18"/>
      <w:szCs w:val="18"/>
    </w:rPr>
  </w:style>
  <w:style w:type="character" w:customStyle="1" w:styleId="20">
    <w:name w:val="Header Char"/>
    <w:link w:val="8"/>
    <w:qFormat/>
    <w:uiPriority w:val="0"/>
    <w:rPr>
      <w:sz w:val="24"/>
      <w:szCs w:val="24"/>
    </w:rPr>
  </w:style>
  <w:style w:type="character" w:customStyle="1" w:styleId="21">
    <w:name w:val="Footer Char"/>
    <w:link w:val="7"/>
    <w:qFormat/>
    <w:uiPriority w:val="99"/>
    <w:rPr>
      <w:sz w:val="24"/>
      <w:szCs w:val="24"/>
    </w:rPr>
  </w:style>
  <w:style w:type="character" w:customStyle="1" w:styleId="22">
    <w:name w:val="Comment Text Char"/>
    <w:link w:val="5"/>
    <w:qFormat/>
    <w:uiPriority w:val="0"/>
    <w:rPr>
      <w:sz w:val="24"/>
      <w:szCs w:val="24"/>
      <w:lang w:val="en-US"/>
    </w:rPr>
  </w:style>
  <w:style w:type="character" w:customStyle="1" w:styleId="23">
    <w:name w:val="Comment Subject Char"/>
    <w:link w:val="11"/>
    <w:qFormat/>
    <w:uiPriority w:val="0"/>
    <w:rPr>
      <w:b/>
      <w:bCs/>
      <w:sz w:val="24"/>
      <w:szCs w:val="24"/>
      <w:lang w:val="en-US"/>
    </w:rPr>
  </w:style>
  <w:style w:type="character" w:customStyle="1" w:styleId="24">
    <w:name w:val="Balloon Text Char"/>
    <w:link w:val="6"/>
    <w:qFormat/>
    <w:uiPriority w:val="0"/>
    <w:rPr>
      <w:rFonts w:ascii="Lucida Grande" w:hAnsi="Lucida Grande"/>
      <w:sz w:val="18"/>
      <w:szCs w:val="18"/>
      <w:lang w:val="en-US"/>
    </w:rPr>
  </w:style>
  <w:style w:type="character" w:customStyle="1" w:styleId="25">
    <w:name w:val="apple-converted-space"/>
    <w:basedOn w:val="13"/>
    <w:qFormat/>
    <w:uiPriority w:val="0"/>
  </w:style>
  <w:style w:type="character" w:customStyle="1" w:styleId="26">
    <w:name w:val="Heading 1 Char"/>
    <w:link w:val="2"/>
    <w:qFormat/>
    <w:uiPriority w:val="0"/>
    <w:rPr>
      <w:rFonts w:ascii="Calibri" w:hAnsi="Calibri" w:eastAsia="Times New Roman" w:cs="Times New Roman"/>
      <w:b/>
      <w:bCs/>
      <w:kern w:val="32"/>
      <w:sz w:val="28"/>
      <w:szCs w:val="32"/>
    </w:rPr>
  </w:style>
  <w:style w:type="character" w:customStyle="1" w:styleId="27">
    <w:name w:val="明显强调1"/>
    <w:qFormat/>
    <w:uiPriority w:val="0"/>
    <w:rPr>
      <w:b/>
      <w:bCs/>
      <w:i/>
      <w:iCs/>
      <w:color w:val="4F81BD"/>
    </w:rPr>
  </w:style>
  <w:style w:type="character" w:customStyle="1" w:styleId="28">
    <w:name w:val="Heading 2 Char"/>
    <w:link w:val="3"/>
    <w:qFormat/>
    <w:uiPriority w:val="0"/>
    <w:rPr>
      <w:rFonts w:ascii="Calibri" w:hAnsi="Calibri" w:eastAsia="Times New Roman" w:cs="Times New Roman"/>
      <w:b/>
      <w:bCs/>
      <w:iCs/>
      <w:sz w:val="24"/>
      <w:szCs w:val="28"/>
    </w:rPr>
  </w:style>
  <w:style w:type="paragraph" w:customStyle="1" w:styleId="29">
    <w:name w:val="Example text"/>
    <w:basedOn w:val="1"/>
    <w:link w:val="30"/>
    <w:qFormat/>
    <w:uiPriority w:val="0"/>
    <w:pPr>
      <w:spacing w:after="240"/>
    </w:pPr>
    <w:rPr>
      <w:color w:val="7F7F7F"/>
    </w:rPr>
  </w:style>
  <w:style w:type="character" w:customStyle="1" w:styleId="30">
    <w:name w:val="Example text Char"/>
    <w:link w:val="29"/>
    <w:qFormat/>
    <w:uiPriority w:val="0"/>
    <w:rPr>
      <w:rFonts w:ascii="Calibri" w:hAnsi="Calibri" w:cs="Calibri"/>
      <w:color w:val="7F7F7F"/>
      <w:sz w:val="24"/>
      <w:szCs w:val="24"/>
    </w:rPr>
  </w:style>
  <w:style w:type="paragraph" w:styleId="31">
    <w:name w:val="List Paragraph"/>
    <w:basedOn w:val="1"/>
    <w:qFormat/>
    <w:uiPriority w:val="34"/>
    <w:pPr>
      <w:ind w:left="720"/>
      <w:contextualSpacing/>
    </w:pPr>
  </w:style>
  <w:style w:type="character" w:customStyle="1" w:styleId="32">
    <w:name w:val="Heading 3 Char"/>
    <w:basedOn w:val="13"/>
    <w:link w:val="4"/>
    <w:qFormat/>
    <w:uiPriority w:val="9"/>
    <w:rPr>
      <w:rFonts w:asciiTheme="majorHAnsi" w:hAnsiTheme="majorHAnsi" w:eastAsiaTheme="majorEastAsia" w:cstheme="majorBidi"/>
      <w:b/>
      <w:bCs/>
      <w:color w:val="4F81BD" w:themeColor="accent1"/>
      <w:sz w:val="24"/>
      <w:szCs w:val="24"/>
      <w14:textFill>
        <w14:solidFill>
          <w14:schemeClr w14:val="accent1"/>
        </w14:solidFill>
      </w14:textFill>
    </w:rPr>
  </w:style>
  <w:style w:type="paragraph" w:customStyle="1" w:styleId="33">
    <w:name w:val="修订1"/>
    <w:hidden/>
    <w:semiHidden/>
    <w:qFormat/>
    <w:uiPriority w:val="99"/>
    <w:rPr>
      <w:rFonts w:ascii="Calibri" w:hAnsi="Calibri" w:eastAsia="宋体" w:cs="Calibri"/>
      <w:color w:val="000000"/>
      <w:sz w:val="24"/>
      <w:szCs w:val="24"/>
      <w:lang w:val="en-US" w:eastAsia="en-US" w:bidi="ar-SA"/>
    </w:rPr>
  </w:style>
  <w:style w:type="paragraph" w:customStyle="1" w:styleId="34">
    <w:name w:val="jove_title"/>
    <w:basedOn w:val="1"/>
    <w:qFormat/>
    <w:uiPriority w:val="0"/>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35">
    <w:name w:val="书目1"/>
    <w:basedOn w:val="1"/>
    <w:next w:val="1"/>
    <w:unhideWhenUsed/>
    <w:qFormat/>
    <w:uiPriority w:val="0"/>
    <w:pPr>
      <w:tabs>
        <w:tab w:val="left" w:pos="380"/>
      </w:tabs>
      <w:ind w:left="384" w:hanging="384"/>
    </w:pPr>
  </w:style>
  <w:style w:type="character" w:customStyle="1" w:styleId="36">
    <w:name w:val="未处理的提及1"/>
    <w:basedOn w:val="13"/>
    <w:semiHidden/>
    <w:unhideWhenUsed/>
    <w:qFormat/>
    <w:uiPriority w:val="99"/>
    <w:rPr>
      <w:color w:val="605E5C"/>
      <w:shd w:val="clear" w:color="auto" w:fill="E1DFDD"/>
    </w:rPr>
  </w:style>
  <w:style w:type="paragraph" w:customStyle="1" w:styleId="37">
    <w:name w:val="Bibliography1"/>
    <w:basedOn w:val="1"/>
    <w:next w:val="1"/>
    <w:unhideWhenUsed/>
    <w:qFormat/>
    <w:uiPriority w:val="37"/>
  </w:style>
  <w:style w:type="paragraph" w:customStyle="1" w:styleId="38">
    <w:name w:val="Revision1"/>
    <w:hidden/>
    <w:unhideWhenUsed/>
    <w:qFormat/>
    <w:uiPriority w:val="99"/>
    <w:rPr>
      <w:rFonts w:ascii="Calibri" w:hAnsi="Calibri" w:eastAsia="宋体" w:cs="Calibri"/>
      <w:color w:val="000000"/>
      <w:sz w:val="24"/>
      <w:szCs w:val="24"/>
      <w:lang w:val="en-US" w:eastAsia="en-US" w:bidi="ar-SA"/>
    </w:rPr>
  </w:style>
  <w:style w:type="paragraph" w:customStyle="1" w:styleId="39">
    <w:name w:val="Revision"/>
    <w:hidden/>
    <w:unhideWhenUsed/>
    <w:qFormat/>
    <w:uiPriority w:val="99"/>
    <w:rPr>
      <w:rFonts w:ascii="Calibri" w:hAnsi="Calibri" w:eastAsia="宋体" w:cs="Calibri"/>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6F49A-6B7B-764A-A45E-39A176C6AE53}">
  <ds:schemaRefs/>
</ds:datastoreItem>
</file>

<file path=docProps/app.xml><?xml version="1.0" encoding="utf-8"?>
<Properties xmlns="http://schemas.openxmlformats.org/officeDocument/2006/extended-properties" xmlns:vt="http://schemas.openxmlformats.org/officeDocument/2006/docPropsVTypes">
  <Template>Normal</Template>
  <Pages>18</Pages>
  <Words>5783</Words>
  <Characters>37555</Characters>
  <Lines>473</Lines>
  <Paragraphs>133</Paragraphs>
  <TotalTime>65</TotalTime>
  <ScaleCrop>false</ScaleCrop>
  <LinksUpToDate>false</LinksUpToDate>
  <CharactersWithSpaces>43401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2025-08-28T10:25:00Z</dcterms:created>
  <dc:creator>JoVE Editorial</dc:creator>
  <cp:keywords>Aug 2012 rev</cp:keywords>
  <cp:lastModifiedBy>小乌云</cp:lastModifiedBy>
  <cp:lastPrinted>2013-05-29T15:32:00Z</cp:lastPrinted>
  <dcterms:modified xsi:type="dcterms:W3CDTF">2025-09-12T08:48:40Z</dcterms:modified>
  <dc:title>Please suggest names of 5 peer reviewers with their institutional affiliation and email address</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zotero-version="7.0.15"&gt;&lt;session id="8Uv50xQ1"/&gt;&lt;style id="http://www.zotero.org/styles/journal-of-visualized-experiments" hasBibliography="1" bibliographyStyleHasBeenSet="1"/&gt;&lt;prefs&gt;&lt;pref name="fieldType" value="Field"/&gt;&lt;pref name=</vt:lpwstr>
  </property>
  <property fmtid="{D5CDD505-2E9C-101B-9397-08002B2CF9AE}" pid="9" name="ZOTERO_PREF_2">
    <vt:lpwstr>"delayCitationUpdates" value="true"/&gt;&lt;/prefs&gt;&lt;/data&gt;</vt:lpwstr>
  </property>
  <property fmtid="{D5CDD505-2E9C-101B-9397-08002B2CF9AE}" pid="10" name="KSOProductBuildVer">
    <vt:lpwstr>2052-12.1.0.18276</vt:lpwstr>
  </property>
  <property fmtid="{D5CDD505-2E9C-101B-9397-08002B2CF9AE}" pid="11" name="ICV">
    <vt:lpwstr>F3DAF26AD78344D58716513516C4EC61_13</vt:lpwstr>
  </property>
</Properties>
</file>