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EB919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70AD7">
        <w:rPr>
          <w:rFonts w:eastAsia="Times New Roman" w:cstheme="minorHAnsi"/>
          <w:b/>
        </w:rPr>
        <w:t>68525</w:t>
      </w:r>
    </w:p>
    <w:p w14:paraId="2F6924E5" w14:textId="206F7E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F657F">
        <w:rPr>
          <w:rFonts w:eastAsia="Times New Roman" w:cstheme="minorHAnsi"/>
          <w:b/>
        </w:rPr>
        <w:t>Sulakshana Karkala</w:t>
      </w:r>
    </w:p>
    <w:p w14:paraId="6FB9233B" w14:textId="3E3C198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70AD7" w:rsidRPr="005A7333">
          <w:rPr>
            <w:rStyle w:val="Hyperlink"/>
            <w:rFonts w:eastAsia="Times New Roman" w:cstheme="minorHAnsi"/>
            <w:b/>
          </w:rPr>
          <w:t>https://review.jove.com/account/file-uploader?src=20900173</w:t>
        </w:r>
      </w:hyperlink>
    </w:p>
    <w:p w14:paraId="24AAD83C" w14:textId="77777777" w:rsidR="00370AD7" w:rsidRPr="00B07A3B" w:rsidRDefault="00370AD7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10836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B4798" w:rsidRPr="000B4798">
        <w:rPr>
          <w:rStyle w:val="ArticleTitle"/>
          <w:rFonts w:cstheme="minorHAnsi"/>
        </w:rPr>
        <w:t>Subcutaneous Injection of Human Colorectal Cancer Cells in Athymic Nude Mice to Evaluate Antitumor Efficacy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BF8307" w14:textId="261EEA11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 w:rsidRPr="000B4798">
        <w:rPr>
          <w:rFonts w:eastAsia="Times New Roman" w:cstheme="minorHAnsi"/>
          <w:b/>
          <w:sz w:val="28"/>
          <w:szCs w:val="28"/>
        </w:rPr>
        <w:t>Andreia Filipa Cruz-Santos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B4798">
        <w:rPr>
          <w:rFonts w:eastAsia="Times New Roman" w:cstheme="minorHAnsi"/>
          <w:b/>
          <w:sz w:val="28"/>
          <w:szCs w:val="28"/>
        </w:rPr>
        <w:t>, Clara Noguera-Navarro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B4798">
        <w:rPr>
          <w:rFonts w:eastAsia="Times New Roman" w:cstheme="minorHAnsi"/>
          <w:b/>
          <w:sz w:val="28"/>
          <w:szCs w:val="28"/>
        </w:rPr>
        <w:t>, Begoña Alburquerque-González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B4798">
        <w:rPr>
          <w:rFonts w:eastAsia="Times New Roman" w:cstheme="minorHAnsi"/>
          <w:b/>
          <w:sz w:val="28"/>
          <w:szCs w:val="28"/>
        </w:rPr>
        <w:t>, Juan Cabezas-Herrera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B4798">
        <w:rPr>
          <w:rFonts w:eastAsia="Times New Roman" w:cstheme="minorHAnsi"/>
          <w:b/>
          <w:sz w:val="28"/>
          <w:szCs w:val="28"/>
        </w:rPr>
        <w:t>, Silvia Montoro-García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0125DD6" w14:textId="77777777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A6C0B9" w14:textId="590D5DDA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B4798">
        <w:rPr>
          <w:rFonts w:eastAsia="Times New Roman" w:cstheme="minorHAnsi"/>
          <w:b/>
          <w:sz w:val="28"/>
          <w:szCs w:val="28"/>
        </w:rPr>
        <w:t xml:space="preserve">Preclinical Research of Bioactive Compounds and Drugs (PREBIOF),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Izpisúa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 Lab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HiTech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, Faculty of Health Sciences, Universidad Católica de Murcia (UCAM), Campus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los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 Jerónimos</w:t>
      </w:r>
    </w:p>
    <w:p w14:paraId="173C34ED" w14:textId="70D6585F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 w:rsidRPr="000B479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B4798">
        <w:rPr>
          <w:rFonts w:eastAsia="Times New Roman" w:cstheme="minorHAnsi"/>
          <w:b/>
          <w:sz w:val="28"/>
          <w:szCs w:val="28"/>
        </w:rPr>
        <w:t xml:space="preserve">Department of Molecular Research, Hospital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Clínico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 Universitario "Virgen de la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Arrixaca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>" and Universidad de Murcia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31B683" w14:textId="21513C89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These author</w:t>
      </w:r>
      <w:r w:rsidR="0095774E">
        <w:rPr>
          <w:rFonts w:eastAsia="Times New Roman" w:cstheme="minorHAnsi"/>
          <w:b/>
          <w:sz w:val="28"/>
          <w:szCs w:val="28"/>
        </w:rPr>
        <w:t>s</w:t>
      </w:r>
      <w:r>
        <w:rPr>
          <w:rFonts w:eastAsia="Times New Roman" w:cstheme="minorHAnsi"/>
          <w:b/>
          <w:sz w:val="28"/>
          <w:szCs w:val="28"/>
        </w:rPr>
        <w:t xml:space="preserve"> contributed equally</w:t>
      </w:r>
      <w:r w:rsidRPr="000B4798">
        <w:rPr>
          <w:rFonts w:eastAsia="Times New Roman" w:cstheme="minorHAnsi"/>
          <w:b/>
          <w:sz w:val="28"/>
          <w:szCs w:val="28"/>
        </w:rPr>
        <w:t xml:space="preserve">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EF52B0B" w:rsidR="004E0C5A" w:rsidRPr="00926B8E" w:rsidRDefault="000B4798" w:rsidP="000B4798">
      <w:pPr>
        <w:rPr>
          <w:rFonts w:asciiTheme="majorHAnsi" w:hAnsiTheme="majorHAnsi" w:cstheme="majorHAnsi"/>
          <w:lang w:val="it-CH"/>
        </w:rPr>
      </w:pPr>
      <w:bookmarkStart w:id="0" w:name="_Hlk25233958"/>
      <w:r w:rsidRPr="00926B8E">
        <w:rPr>
          <w:rFonts w:asciiTheme="majorHAnsi" w:hAnsiTheme="majorHAnsi" w:cstheme="majorHAnsi"/>
          <w:lang w:val="it-CH"/>
        </w:rPr>
        <w:t>Silvia Montoro-García</w:t>
      </w:r>
      <w:r w:rsidRPr="00926B8E">
        <w:rPr>
          <w:rFonts w:asciiTheme="majorHAnsi" w:hAnsiTheme="majorHAnsi" w:cstheme="majorHAnsi"/>
          <w:lang w:val="it-CH"/>
        </w:rPr>
        <w:tab/>
      </w:r>
      <w:r w:rsidRPr="00926B8E">
        <w:rPr>
          <w:rFonts w:asciiTheme="majorHAnsi" w:hAnsiTheme="majorHAnsi" w:cstheme="majorHAnsi"/>
          <w:lang w:val="it-CH"/>
        </w:rPr>
        <w:tab/>
      </w:r>
      <w:r w:rsidRPr="00926B8E">
        <w:rPr>
          <w:rFonts w:asciiTheme="majorHAnsi" w:hAnsiTheme="majorHAnsi" w:cstheme="majorHAnsi"/>
          <w:lang w:val="it-CH"/>
        </w:rPr>
        <w:tab/>
      </w:r>
      <w:r w:rsidRPr="00926B8E">
        <w:rPr>
          <w:rFonts w:asciiTheme="majorHAnsi" w:hAnsiTheme="majorHAnsi" w:cstheme="majorHAnsi"/>
          <w:lang w:val="it-CH"/>
        </w:rPr>
        <w:tab/>
        <w:t>smontoro@ucam.edu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343FF07" w14:textId="77777777" w:rsidR="000B4798" w:rsidRPr="001F0288" w:rsidRDefault="000B4798" w:rsidP="000B4798">
      <w:pPr>
        <w:rPr>
          <w:rFonts w:asciiTheme="majorHAnsi" w:hAnsiTheme="majorHAnsi" w:cstheme="majorHAnsi"/>
          <w:lang w:val="pt-PT"/>
        </w:rPr>
      </w:pPr>
      <w:r w:rsidRPr="001F0288">
        <w:rPr>
          <w:rFonts w:asciiTheme="majorHAnsi" w:hAnsiTheme="majorHAnsi" w:cstheme="majorHAnsi"/>
          <w:lang w:val="pt-PT"/>
        </w:rPr>
        <w:t>Andreia Filipa Cruz-Santos</w:t>
      </w:r>
      <w:r w:rsidRPr="001F0288">
        <w:rPr>
          <w:rFonts w:asciiTheme="majorHAnsi" w:hAnsiTheme="majorHAnsi" w:cstheme="majorHAnsi"/>
          <w:lang w:val="pt-PT"/>
        </w:rPr>
        <w:tab/>
      </w:r>
      <w:r w:rsidRPr="001F0288">
        <w:rPr>
          <w:rFonts w:asciiTheme="majorHAnsi" w:hAnsiTheme="majorHAnsi" w:cstheme="majorHAnsi"/>
          <w:lang w:val="pt-PT"/>
        </w:rPr>
        <w:tab/>
      </w:r>
      <w:r w:rsidRPr="001F0288">
        <w:rPr>
          <w:rFonts w:asciiTheme="majorHAnsi" w:hAnsiTheme="majorHAnsi" w:cstheme="majorHAnsi"/>
          <w:lang w:val="pt-PT"/>
        </w:rPr>
        <w:tab/>
        <w:t>acruz0@ucam.edu</w:t>
      </w:r>
    </w:p>
    <w:p w14:paraId="429B9200" w14:textId="77777777" w:rsidR="000B4798" w:rsidRPr="001F0288" w:rsidRDefault="000B4798" w:rsidP="000B4798">
      <w:pPr>
        <w:rPr>
          <w:rFonts w:asciiTheme="majorHAnsi" w:hAnsiTheme="majorHAnsi" w:cstheme="majorHAnsi"/>
          <w:lang w:val="es-ES"/>
        </w:rPr>
      </w:pPr>
      <w:r w:rsidRPr="001F0288">
        <w:rPr>
          <w:rFonts w:asciiTheme="majorHAnsi" w:hAnsiTheme="majorHAnsi" w:cstheme="majorHAnsi"/>
          <w:lang w:val="es-ES"/>
        </w:rPr>
        <w:t>Clara Noguera-Navarro</w:t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  <w:t>cnoguera2@ucam.edu</w:t>
      </w:r>
    </w:p>
    <w:p w14:paraId="653CD766" w14:textId="77777777" w:rsidR="000B4798" w:rsidRPr="00926B8E" w:rsidRDefault="000B4798" w:rsidP="000B4798">
      <w:pPr>
        <w:rPr>
          <w:rFonts w:asciiTheme="majorHAnsi" w:hAnsiTheme="majorHAnsi" w:cstheme="majorHAnsi"/>
          <w:lang w:val="pt-PT"/>
        </w:rPr>
      </w:pPr>
      <w:r w:rsidRPr="00926B8E">
        <w:rPr>
          <w:rFonts w:asciiTheme="majorHAnsi" w:hAnsiTheme="majorHAnsi" w:cstheme="majorHAnsi"/>
          <w:lang w:val="pt-PT"/>
        </w:rPr>
        <w:t>Begoña Alburquerque-González</w:t>
      </w:r>
      <w:r w:rsidRPr="00926B8E">
        <w:rPr>
          <w:rFonts w:asciiTheme="majorHAnsi" w:hAnsiTheme="majorHAnsi" w:cstheme="majorHAnsi"/>
          <w:lang w:val="pt-PT"/>
        </w:rPr>
        <w:tab/>
      </w:r>
      <w:r w:rsidRPr="00926B8E">
        <w:rPr>
          <w:rFonts w:asciiTheme="majorHAnsi" w:hAnsiTheme="majorHAnsi" w:cstheme="majorHAnsi"/>
          <w:lang w:val="pt-PT"/>
        </w:rPr>
        <w:tab/>
        <w:t>balburquerque2@ucam.edu</w:t>
      </w:r>
    </w:p>
    <w:p w14:paraId="12916965" w14:textId="07F6E8A5" w:rsidR="003B5E26" w:rsidRPr="000B4798" w:rsidRDefault="000B4798" w:rsidP="000B4798">
      <w:pPr>
        <w:rPr>
          <w:rFonts w:asciiTheme="majorHAnsi" w:hAnsiTheme="majorHAnsi" w:cstheme="majorHAnsi"/>
          <w:lang w:val="es-ES"/>
        </w:rPr>
      </w:pPr>
      <w:r w:rsidRPr="001F0288">
        <w:rPr>
          <w:rFonts w:asciiTheme="majorHAnsi" w:hAnsiTheme="majorHAnsi" w:cstheme="majorHAnsi"/>
          <w:lang w:val="es-ES"/>
        </w:rPr>
        <w:t>Juan Cabezas-Herrera</w:t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  <w:t>juan.cabezas@carm.es</w:t>
      </w:r>
    </w:p>
    <w:p w14:paraId="729753B5" w14:textId="77777777" w:rsidR="000B4798" w:rsidRPr="00B41549" w:rsidRDefault="000B4798" w:rsidP="000B4798">
      <w:pPr>
        <w:rPr>
          <w:rFonts w:asciiTheme="majorHAnsi" w:hAnsiTheme="majorHAnsi" w:cstheme="majorHAnsi"/>
          <w:lang w:val="pt-PT"/>
        </w:rPr>
      </w:pPr>
      <w:r w:rsidRPr="00B41549">
        <w:rPr>
          <w:rFonts w:asciiTheme="majorHAnsi" w:hAnsiTheme="majorHAnsi" w:cstheme="majorHAnsi"/>
          <w:lang w:val="pt-PT"/>
        </w:rPr>
        <w:t>Silvia Montoro-García</w:t>
      </w:r>
      <w:r w:rsidRPr="00B41549">
        <w:rPr>
          <w:rFonts w:asciiTheme="majorHAnsi" w:hAnsiTheme="majorHAnsi" w:cstheme="majorHAnsi"/>
          <w:lang w:val="pt-PT"/>
        </w:rPr>
        <w:tab/>
      </w:r>
      <w:r w:rsidRPr="00B41549">
        <w:rPr>
          <w:rFonts w:asciiTheme="majorHAnsi" w:hAnsiTheme="majorHAnsi" w:cstheme="majorHAnsi"/>
          <w:lang w:val="pt-PT"/>
        </w:rPr>
        <w:tab/>
      </w:r>
      <w:r w:rsidRPr="00B41549">
        <w:rPr>
          <w:rFonts w:asciiTheme="majorHAnsi" w:hAnsiTheme="majorHAnsi" w:cstheme="majorHAnsi"/>
          <w:lang w:val="pt-PT"/>
        </w:rPr>
        <w:tab/>
      </w:r>
      <w:r w:rsidRPr="00B41549">
        <w:rPr>
          <w:rFonts w:asciiTheme="majorHAnsi" w:hAnsiTheme="majorHAnsi" w:cstheme="majorHAnsi"/>
          <w:lang w:val="pt-PT"/>
        </w:rPr>
        <w:tab/>
        <w:t>smontoro@ucam.edu</w:t>
      </w:r>
    </w:p>
    <w:p w14:paraId="6F84F159" w14:textId="77777777" w:rsidR="003B5E26" w:rsidRPr="00B41549" w:rsidRDefault="003B5E26" w:rsidP="009A0E7C">
      <w:pPr>
        <w:outlineLvl w:val="0"/>
        <w:rPr>
          <w:rFonts w:cstheme="minorHAnsi"/>
          <w:b/>
          <w:sz w:val="22"/>
          <w:szCs w:val="22"/>
          <w:lang w:val="pt-PT"/>
        </w:rPr>
      </w:pPr>
    </w:p>
    <w:p w14:paraId="5A2BE33C" w14:textId="77777777" w:rsidR="001E230F" w:rsidRPr="00B41549" w:rsidRDefault="001E230F" w:rsidP="009A0E7C">
      <w:pPr>
        <w:outlineLvl w:val="0"/>
        <w:rPr>
          <w:rFonts w:cstheme="minorHAnsi"/>
          <w:b/>
          <w:sz w:val="22"/>
          <w:szCs w:val="22"/>
          <w:lang w:val="pt-PT"/>
        </w:rPr>
      </w:pPr>
    </w:p>
    <w:p w14:paraId="60B95108" w14:textId="77777777" w:rsidR="00C70C90" w:rsidRPr="00B41549" w:rsidRDefault="00C70C90">
      <w:pPr>
        <w:rPr>
          <w:rFonts w:cstheme="minorHAnsi"/>
          <w:b/>
          <w:sz w:val="22"/>
          <w:szCs w:val="22"/>
          <w:lang w:val="pt-PT"/>
        </w:rPr>
      </w:pPr>
      <w:r w:rsidRPr="00B41549">
        <w:rPr>
          <w:rFonts w:cstheme="minorHAnsi"/>
          <w:b/>
          <w:sz w:val="22"/>
          <w:szCs w:val="22"/>
          <w:lang w:val="pt-PT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232183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03078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3CE206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5D66B1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7E1CD3CA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D66B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8975C05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5D66B1" w:rsidRPr="00144CC1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31/12/2025"/>
            </w:textInput>
          </w:ffData>
        </w:fldChar>
      </w:r>
      <w:r w:rsidR="005D66B1" w:rsidRPr="00144CC1">
        <w:rPr>
          <w:rFonts w:ascii="Calibri" w:hAnsi="Calibri" w:cs="Calibri"/>
          <w:b/>
          <w:bCs/>
          <w:color w:val="222222"/>
        </w:rPr>
        <w:instrText xml:space="preserve"> </w:instrText>
      </w:r>
      <w:bookmarkStart w:id="1" w:name="Text5"/>
      <w:r w:rsidR="005D66B1" w:rsidRPr="00144CC1">
        <w:rPr>
          <w:rFonts w:ascii="Calibri" w:hAnsi="Calibri" w:cs="Calibri"/>
          <w:b/>
          <w:bCs/>
          <w:color w:val="222222"/>
        </w:rPr>
        <w:instrText xml:space="preserve">FORMTEXT </w:instrText>
      </w:r>
      <w:r w:rsidR="005D66B1" w:rsidRPr="00144CC1">
        <w:rPr>
          <w:rFonts w:ascii="Calibri" w:hAnsi="Calibri" w:cs="Calibri"/>
          <w:b/>
          <w:bCs/>
          <w:color w:val="222222"/>
        </w:rPr>
      </w:r>
      <w:r w:rsidR="005D66B1" w:rsidRPr="00144CC1">
        <w:rPr>
          <w:rFonts w:ascii="Calibri" w:hAnsi="Calibri" w:cs="Calibri"/>
          <w:b/>
          <w:bCs/>
          <w:color w:val="222222"/>
        </w:rPr>
        <w:fldChar w:fldCharType="separate"/>
      </w:r>
      <w:r w:rsidR="005D66B1" w:rsidRPr="00144CC1">
        <w:rPr>
          <w:rFonts w:ascii="Calibri" w:hAnsi="Calibri" w:cs="Calibri"/>
          <w:b/>
          <w:bCs/>
          <w:noProof/>
          <w:color w:val="222222"/>
        </w:rPr>
        <w:t>31/12/2025</w:t>
      </w:r>
      <w:r w:rsidR="005D66B1" w:rsidRPr="00144CC1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3B2F11A0" w:rsidR="000A7C4F" w:rsidRDefault="000A7C4F" w:rsidP="000B4798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B41549">
        <w:rPr>
          <w:rFonts w:cstheme="minorHAnsi"/>
          <w:b/>
          <w:sz w:val="22"/>
          <w:szCs w:val="22"/>
        </w:rPr>
        <w:t>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8205C9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5774E">
        <w:rPr>
          <w:rFonts w:cstheme="minorHAnsi"/>
          <w:bCs/>
          <w:sz w:val="22"/>
          <w:szCs w:val="22"/>
        </w:rPr>
        <w:t>28</w:t>
      </w:r>
      <w:proofErr w:type="gramEnd"/>
    </w:p>
    <w:p w14:paraId="5AAC9C6C" w14:textId="3BB1365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774E">
        <w:rPr>
          <w:rFonts w:cstheme="minorHAnsi"/>
          <w:b/>
          <w:sz w:val="22"/>
          <w:szCs w:val="22"/>
        </w:rPr>
        <w:t>47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D6F883D" w14:textId="77777777" w:rsidR="00E20D23" w:rsidRDefault="00E20D23" w:rsidP="007D61A8">
      <w:pPr>
        <w:rPr>
          <w:rFonts w:eastAsia="Times New Roman" w:cstheme="minorHAnsi"/>
          <w:b/>
        </w:rPr>
      </w:pPr>
    </w:p>
    <w:p w14:paraId="5886232F" w14:textId="7767AADC" w:rsidR="00E20D23" w:rsidRPr="00E20D23" w:rsidRDefault="00E20D23" w:rsidP="00E20D23">
      <w:pPr>
        <w:rPr>
          <w:rFonts w:eastAsia="Times New Roman" w:cstheme="minorHAnsi"/>
          <w:b/>
          <w:lang w:val="en-IN"/>
        </w:rPr>
      </w:pPr>
      <w:r w:rsidRPr="00E20D23">
        <w:rPr>
          <w:rFonts w:eastAsia="Times New Roman" w:cstheme="minorHAnsi"/>
          <w:b/>
          <w:highlight w:val="green"/>
          <w:lang w:val="en-IN"/>
        </w:rPr>
        <w:t>NOTE to VO: Please record introductory and conclusion interview statements.</w:t>
      </w:r>
      <w:r w:rsidRPr="00E20D23">
        <w:rPr>
          <w:rFonts w:eastAsia="Times New Roman" w:cstheme="minorHAnsi"/>
          <w:b/>
          <w:lang w:val="en-IN"/>
        </w:rPr>
        <w:t> </w:t>
      </w:r>
    </w:p>
    <w:p w14:paraId="0E9E835E" w14:textId="77777777" w:rsidR="00E20D23" w:rsidRPr="00E20D23" w:rsidRDefault="00E20D23" w:rsidP="007D61A8">
      <w:pPr>
        <w:rPr>
          <w:rFonts w:eastAsia="Times New Roman" w:cstheme="minorHAnsi"/>
          <w:b/>
          <w:lang w:val="en-IN"/>
        </w:rPr>
      </w:pPr>
    </w:p>
    <w:p w14:paraId="69E674BF" w14:textId="77777777" w:rsidR="0095774E" w:rsidRDefault="0095774E" w:rsidP="007D61A8">
      <w:pPr>
        <w:rPr>
          <w:rFonts w:eastAsia="Times New Roman" w:cstheme="minorHAnsi"/>
          <w:b/>
        </w:rPr>
      </w:pPr>
    </w:p>
    <w:p w14:paraId="52A58831" w14:textId="77777777" w:rsidR="0095774E" w:rsidRPr="00420B3C" w:rsidRDefault="0095774E" w:rsidP="0095774E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48B05595" w14:textId="77777777" w:rsidR="0095774E" w:rsidRPr="00AF3977" w:rsidRDefault="0095774E" w:rsidP="007D61A8">
      <w:pPr>
        <w:rPr>
          <w:rFonts w:eastAsia="Times New Roman" w:cstheme="minorHAnsi"/>
          <w:b/>
        </w:rPr>
      </w:pPr>
    </w:p>
    <w:p w14:paraId="16F3E485" w14:textId="715755FF" w:rsidR="007D61A8" w:rsidRPr="00926B8E" w:rsidRDefault="00D75084" w:rsidP="00B41549">
      <w:pPr>
        <w:jc w:val="both"/>
        <w:rPr>
          <w:rFonts w:eastAsia="Times New Roman" w:cstheme="minorHAnsi"/>
          <w:strike/>
          <w:sz w:val="28"/>
          <w:szCs w:val="28"/>
        </w:rPr>
      </w:pPr>
      <w:r w:rsidRPr="00926B8E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926B8E">
        <w:rPr>
          <w:rFonts w:eastAsia="Times New Roman" w:cstheme="minorHAnsi"/>
          <w:strike/>
          <w:sz w:val="28"/>
          <w:szCs w:val="28"/>
        </w:rPr>
        <w:t xml:space="preserve"> </w:t>
      </w:r>
    </w:p>
    <w:p w14:paraId="25928288" w14:textId="30B6B464" w:rsidR="007D61A8" w:rsidRPr="00B41549" w:rsidRDefault="00AA6A2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</w:rPr>
      </w:pPr>
      <w:r w:rsidRPr="00926B8E">
        <w:rPr>
          <w:rStyle w:val="AuthorName"/>
          <w:rFonts w:asciiTheme="minorHAnsi" w:eastAsia="Times" w:hAnsiTheme="minorHAnsi" w:cstheme="minorHAnsi"/>
          <w:strike/>
        </w:rPr>
        <w:t>Silvia Montoro García</w:t>
      </w:r>
      <w:r w:rsidR="00927B12" w:rsidRPr="00926B8E">
        <w:rPr>
          <w:rStyle w:val="AuthorName"/>
          <w:rFonts w:asciiTheme="minorHAnsi" w:eastAsia="Times" w:hAnsiTheme="minorHAnsi" w:cstheme="minorHAnsi"/>
          <w:strike/>
        </w:rPr>
        <w:t>:</w:t>
      </w:r>
      <w:r w:rsidR="00926B8E">
        <w:rPr>
          <w:rFonts w:cstheme="minorHAnsi"/>
        </w:rPr>
        <w:t xml:space="preserve"> This research </w:t>
      </w:r>
      <w:r w:rsidR="00E20D23">
        <w:rPr>
          <w:rFonts w:ascii="Calibri" w:hAnsi="Calibri" w:cs="Calibri"/>
          <w:color w:val="000000"/>
        </w:rPr>
        <w:t>presents</w:t>
      </w:r>
      <w:r w:rsidR="00B41549" w:rsidRPr="00B41549">
        <w:rPr>
          <w:rFonts w:ascii="Calibri" w:hAnsi="Calibri" w:cs="Calibri"/>
          <w:color w:val="000000"/>
        </w:rPr>
        <w:t xml:space="preserve"> a reproducible preclinical protocol using a subcutaneous colorectal cancer mouse model to assess antitumor effects of bioactive compounds.</w:t>
      </w:r>
    </w:p>
    <w:p w14:paraId="08178BE4" w14:textId="73095123" w:rsidR="0095774E" w:rsidRPr="00B41549" w:rsidRDefault="00E20D23" w:rsidP="00B4154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  <w:b/>
          <w:bCs/>
        </w:rPr>
      </w:pPr>
      <w:r w:rsidRPr="00E20D23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3.5.1</w:t>
      </w:r>
      <w:r>
        <w:rPr>
          <w:rStyle w:val="AuthorName"/>
          <w:rFonts w:eastAsia="Times" w:cstheme="minorHAnsi"/>
          <w:b w:val="0"/>
          <w:bCs/>
          <w:u w:val="none"/>
        </w:rPr>
        <w:t>.</w:t>
      </w:r>
    </w:p>
    <w:p w14:paraId="00A66870" w14:textId="77777777" w:rsidR="007D61A8" w:rsidRPr="00B41549" w:rsidRDefault="007D61A8" w:rsidP="00B41549">
      <w:pPr>
        <w:jc w:val="both"/>
        <w:rPr>
          <w:rFonts w:ascii="Calibri" w:eastAsia="Times New Roman" w:hAnsi="Calibri" w:cs="Calibri"/>
          <w:b/>
          <w:bCs/>
        </w:rPr>
      </w:pPr>
    </w:p>
    <w:p w14:paraId="0B0139AD" w14:textId="59E7D118" w:rsidR="007D61A8" w:rsidRPr="00926B8E" w:rsidRDefault="00D75084" w:rsidP="00B41549">
      <w:pPr>
        <w:jc w:val="both"/>
        <w:rPr>
          <w:rFonts w:eastAsia="Times New Roman" w:cstheme="minorHAnsi"/>
          <w:strike/>
        </w:rPr>
      </w:pPr>
      <w:r w:rsidRPr="00926B8E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490E6309" w14:textId="0BFFE5CD" w:rsidR="007D61A8" w:rsidRPr="00B41549" w:rsidRDefault="00AA6A2E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926B8E">
        <w:rPr>
          <w:rStyle w:val="AuthorName"/>
          <w:rFonts w:asciiTheme="minorHAnsi" w:eastAsia="Times" w:hAnsiTheme="minorHAnsi" w:cstheme="minorHAnsi"/>
          <w:strike/>
        </w:rPr>
        <w:t>Begoña Albuquerque Gonzalez</w:t>
      </w:r>
      <w:r w:rsidR="007D61A8" w:rsidRPr="00926B8E">
        <w:rPr>
          <w:rFonts w:eastAsia="Times New Roman" w:cstheme="minorHAnsi"/>
          <w:b/>
          <w:bCs/>
          <w:strike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387C">
        <w:rPr>
          <w:color w:val="000000"/>
        </w:rPr>
        <w:t xml:space="preserve">Recent developments include refined xenograft techniques, improved animal handling, and advanced imaging methods that enhance tumor monitoring and reproducibility in preclinical cancer studies. </w:t>
      </w:r>
    </w:p>
    <w:p w14:paraId="28806720" w14:textId="348D9D95" w:rsidR="0095774E" w:rsidRPr="00E20D23" w:rsidRDefault="00E20D23" w:rsidP="00B41549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  <w:b/>
          <w:bCs/>
          <w:i/>
          <w:iCs w:val="0"/>
          <w:color w:val="3333FF"/>
        </w:rPr>
      </w:pPr>
      <w:r w:rsidRPr="00E20D23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4.4.2</w:t>
      </w:r>
    </w:p>
    <w:p w14:paraId="3D1416E7" w14:textId="77777777" w:rsidR="0095774E" w:rsidRPr="00272282" w:rsidRDefault="0095774E" w:rsidP="0095774E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39B9D0E" w14:textId="77777777" w:rsidR="007D61A8" w:rsidRDefault="007D61A8">
      <w:pPr>
        <w:jc w:val="both"/>
        <w:rPr>
          <w:rFonts w:eastAsia="Times New Roman" w:cstheme="minorHAnsi"/>
        </w:rPr>
      </w:pPr>
    </w:p>
    <w:p w14:paraId="524AC04E" w14:textId="77777777" w:rsidR="007D61A8" w:rsidRPr="00B07A3B" w:rsidRDefault="007D61A8" w:rsidP="00B41549">
      <w:pPr>
        <w:jc w:val="both"/>
        <w:rPr>
          <w:rFonts w:eastAsia="Times New Roman" w:cstheme="minorHAnsi"/>
          <w:b/>
          <w:bCs/>
        </w:rPr>
      </w:pPr>
    </w:p>
    <w:p w14:paraId="18C04A67" w14:textId="67420A7E" w:rsidR="007D61A8" w:rsidRPr="002F71CB" w:rsidRDefault="00D75084" w:rsidP="00B41549">
      <w:pPr>
        <w:jc w:val="both"/>
        <w:rPr>
          <w:rFonts w:eastAsia="Times New Roman" w:cstheme="minorHAnsi"/>
          <w:strike/>
          <w:sz w:val="28"/>
          <w:szCs w:val="28"/>
        </w:rPr>
      </w:pPr>
      <w:r w:rsidRPr="002F71CB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2F71CB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2F71CB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134F0E07" w14:textId="0D91A74A" w:rsidR="004D5763" w:rsidRPr="00B41549" w:rsidRDefault="00AA6A2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926B8E">
        <w:rPr>
          <w:rFonts w:ascii="Calibri" w:hAnsi="Calibri" w:cstheme="minorHAnsi"/>
          <w:b/>
          <w:iCs w:val="0"/>
          <w:strike/>
          <w:color w:val="auto"/>
          <w:u w:val="single"/>
        </w:rPr>
        <w:t>Clara Noguera Navarro</w:t>
      </w:r>
      <w:r w:rsidR="00333FA4" w:rsidRPr="00926B8E">
        <w:rPr>
          <w:rFonts w:eastAsia="Times New Roman" w:cstheme="minorHAnsi"/>
          <w:b/>
          <w:bCs/>
          <w:strike/>
          <w:u w:val="single"/>
        </w:rPr>
        <w:t>:</w:t>
      </w:r>
      <w:r w:rsidR="00333FA4" w:rsidRPr="00926B8E">
        <w:rPr>
          <w:rFonts w:eastAsia="Times New Roman" w:cstheme="minorHAnsi"/>
          <w:strike/>
        </w:rPr>
        <w:t xml:space="preserve"> </w:t>
      </w:r>
      <w:r w:rsidR="00B41549" w:rsidRPr="00B41549">
        <w:rPr>
          <w:rFonts w:ascii="Calibri" w:hAnsi="Calibri" w:cs="Calibri"/>
          <w:color w:val="000000"/>
        </w:rPr>
        <w:t>This protocol enables non-invasive IVIS tumor monitoring, offering a controlled, reproducible platform that reduces animal use and minimizes experimental variability.</w:t>
      </w:r>
    </w:p>
    <w:p w14:paraId="58176026" w14:textId="0DB96654" w:rsidR="0095774E" w:rsidRPr="00E20D23" w:rsidRDefault="00CD5F77" w:rsidP="00B4154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  <w:i/>
          <w:iCs w:val="0"/>
          <w:color w:val="3333FF"/>
        </w:rPr>
      </w:pPr>
      <w:r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4.3.1</w:t>
      </w:r>
    </w:p>
    <w:p w14:paraId="63953F70" w14:textId="77777777" w:rsidR="000D7A6F" w:rsidRPr="00B41549" w:rsidRDefault="000D7A6F" w:rsidP="00B41549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29DED187" w14:textId="15ED3311" w:rsidR="00D75084" w:rsidRPr="002F71CB" w:rsidRDefault="00D75084" w:rsidP="00B41549">
      <w:pPr>
        <w:spacing w:before="120"/>
        <w:jc w:val="both"/>
        <w:rPr>
          <w:rFonts w:eastAsia="Times New Roman" w:cstheme="minorHAnsi"/>
          <w:strike/>
        </w:rPr>
      </w:pPr>
      <w:r w:rsidRPr="002F71CB">
        <w:rPr>
          <w:rFonts w:cstheme="minorHAnsi"/>
          <w:strike/>
          <w:color w:val="000000"/>
          <w:shd w:val="clear" w:color="auto" w:fill="FFFFFF"/>
        </w:rPr>
        <w:t>What research questions will your laboratory focus on in the future?</w:t>
      </w:r>
    </w:p>
    <w:p w14:paraId="13285F32" w14:textId="320B769F" w:rsidR="00D75084" w:rsidRPr="00B41549" w:rsidRDefault="004D576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</w:rPr>
      </w:pPr>
      <w:r w:rsidRPr="00926B8E">
        <w:rPr>
          <w:rFonts w:ascii="Calibri" w:hAnsi="Calibri" w:cstheme="minorHAnsi"/>
          <w:b/>
          <w:iCs w:val="0"/>
          <w:strike/>
          <w:color w:val="auto"/>
          <w:u w:val="single"/>
        </w:rPr>
        <w:t>Andreia Filipa Cruz Santos</w:t>
      </w:r>
      <w:r w:rsidR="00D75084" w:rsidRPr="00926B8E">
        <w:rPr>
          <w:rFonts w:eastAsia="Times New Roman" w:cstheme="minorHAnsi"/>
          <w:b/>
          <w:bCs/>
          <w:strike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20D23" w:rsidRPr="00E20D23">
        <w:rPr>
          <w:rFonts w:eastAsia="Times New Roman" w:cstheme="minorHAnsi"/>
        </w:rPr>
        <w:t>Future research will develop human-relevant preclinical models, refine protocols for reproducibility, prioritize animal welfare, and optimize metastasis monitoring.</w:t>
      </w:r>
    </w:p>
    <w:p w14:paraId="7E64A996" w14:textId="5D21BB04" w:rsidR="0095774E" w:rsidRPr="00244F69" w:rsidRDefault="00244F69" w:rsidP="00B4154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  <w:b/>
          <w:bCs/>
          <w:i/>
          <w:iCs w:val="0"/>
          <w:color w:val="3333FF"/>
        </w:rPr>
      </w:pPr>
      <w:r w:rsidRPr="00244F69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4.6.1</w:t>
      </w:r>
    </w:p>
    <w:p w14:paraId="4E4915E2" w14:textId="77777777" w:rsidR="000E2396" w:rsidRPr="00B41549" w:rsidRDefault="000E2396" w:rsidP="00B41549">
      <w:pPr>
        <w:pStyle w:val="ListParagraph"/>
        <w:spacing w:before="120"/>
        <w:ind w:left="907"/>
        <w:contextualSpacing w:val="0"/>
        <w:jc w:val="both"/>
        <w:rPr>
          <w:rFonts w:ascii="Calibri" w:eastAsia="Times New Roman" w:hAnsi="Calibri" w:cs="Calibri"/>
        </w:rPr>
      </w:pPr>
    </w:p>
    <w:p w14:paraId="0D8C7EE1" w14:textId="77777777" w:rsidR="00000E22" w:rsidRDefault="00000E22" w:rsidP="00B41549">
      <w:pPr>
        <w:spacing w:before="120"/>
        <w:jc w:val="both"/>
        <w:rPr>
          <w:rFonts w:cstheme="minorHAnsi"/>
        </w:rPr>
      </w:pPr>
    </w:p>
    <w:p w14:paraId="1665FD06" w14:textId="77777777" w:rsidR="001E0433" w:rsidRDefault="001E0433" w:rsidP="00B41549">
      <w:pPr>
        <w:pStyle w:val="ListParagraph"/>
        <w:spacing w:before="120" w:after="240"/>
        <w:ind w:left="360"/>
        <w:contextualSpacing w:val="0"/>
        <w:jc w:val="both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19333280" w14:textId="6D478297" w:rsidR="001E0433" w:rsidRDefault="001E0433" w:rsidP="00B41549">
      <w:pPr>
        <w:pStyle w:val="ListParagraph"/>
        <w:spacing w:before="120" w:after="240"/>
        <w:ind w:left="36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0B4798">
        <w:rPr>
          <w:rFonts w:eastAsia="Times New Roman" w:cstheme="minorHAnsi"/>
        </w:rPr>
        <w:t>the Ethical Committee</w:t>
      </w:r>
      <w:r w:rsidRPr="00710EA3">
        <w:rPr>
          <w:rFonts w:eastAsia="Times New Roman" w:cstheme="minorHAnsi"/>
        </w:rPr>
        <w:t xml:space="preserve"> at </w:t>
      </w:r>
      <w:r w:rsidR="000B4798" w:rsidRPr="001F0288">
        <w:rPr>
          <w:rFonts w:asciiTheme="majorHAnsi" w:hAnsiTheme="majorHAnsi" w:cstheme="majorHAnsi"/>
        </w:rPr>
        <w:t xml:space="preserve">the </w:t>
      </w:r>
      <w:r w:rsidR="000B4798" w:rsidRPr="001F0288">
        <w:rPr>
          <w:rFonts w:asciiTheme="majorHAnsi" w:hAnsiTheme="majorHAnsi" w:cstheme="majorHAnsi"/>
          <w:i/>
        </w:rPr>
        <w:t xml:space="preserve">Instituto </w:t>
      </w:r>
      <w:proofErr w:type="spellStart"/>
      <w:r w:rsidR="000B4798" w:rsidRPr="001F0288">
        <w:rPr>
          <w:rFonts w:asciiTheme="majorHAnsi" w:hAnsiTheme="majorHAnsi" w:cstheme="majorHAnsi"/>
          <w:i/>
        </w:rPr>
        <w:t>Murciano</w:t>
      </w:r>
      <w:proofErr w:type="spellEnd"/>
      <w:r w:rsidR="000B4798" w:rsidRPr="001F0288">
        <w:rPr>
          <w:rFonts w:asciiTheme="majorHAnsi" w:hAnsiTheme="majorHAnsi" w:cstheme="majorHAnsi"/>
          <w:i/>
        </w:rPr>
        <w:t xml:space="preserve"> de </w:t>
      </w:r>
      <w:proofErr w:type="spellStart"/>
      <w:r w:rsidR="000B4798" w:rsidRPr="001F0288">
        <w:rPr>
          <w:rFonts w:asciiTheme="majorHAnsi" w:hAnsiTheme="majorHAnsi" w:cstheme="majorHAnsi"/>
          <w:i/>
        </w:rPr>
        <w:t>Investigación</w:t>
      </w:r>
      <w:proofErr w:type="spellEnd"/>
      <w:r w:rsidR="000B4798" w:rsidRPr="001F0288">
        <w:rPr>
          <w:rFonts w:asciiTheme="majorHAnsi" w:hAnsiTheme="majorHAnsi" w:cstheme="majorHAnsi"/>
          <w:i/>
        </w:rPr>
        <w:t xml:space="preserve"> </w:t>
      </w:r>
      <w:proofErr w:type="spellStart"/>
      <w:r w:rsidR="000B4798" w:rsidRPr="001F0288">
        <w:rPr>
          <w:rFonts w:asciiTheme="majorHAnsi" w:hAnsiTheme="majorHAnsi" w:cstheme="majorHAnsi"/>
          <w:i/>
        </w:rPr>
        <w:t>Biosanitaria</w:t>
      </w:r>
      <w:proofErr w:type="spellEnd"/>
      <w:r w:rsidR="000B4798" w:rsidRPr="001F0288">
        <w:rPr>
          <w:rFonts w:asciiTheme="majorHAnsi" w:hAnsiTheme="majorHAnsi" w:cstheme="majorHAnsi"/>
        </w:rPr>
        <w:t xml:space="preserve"> (IMIB, Murcia)</w:t>
      </w:r>
    </w:p>
    <w:p w14:paraId="66D538A0" w14:textId="0BA9D63C" w:rsidR="001016BD" w:rsidRPr="00000E22" w:rsidRDefault="001016BD" w:rsidP="00B41549">
      <w:pPr>
        <w:spacing w:before="120"/>
        <w:jc w:val="both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64B7783A" w:rsidR="00DC2504" w:rsidRPr="00B07A3B" w:rsidRDefault="00DC2504" w:rsidP="00244F69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C3908B9" w:rsidR="00CE10F2" w:rsidRDefault="000A6F0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6F0B">
        <w:rPr>
          <w:rFonts w:cstheme="minorHAnsi"/>
          <w:b/>
          <w:bCs/>
        </w:rPr>
        <w:t>Preparation and Handling of Bioluminescent HCT-116 Cells for Injection</w:t>
      </w:r>
    </w:p>
    <w:p w14:paraId="753B71A2" w14:textId="439E69A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7A6F">
        <w:rPr>
          <w:rFonts w:cstheme="minorHAnsi"/>
        </w:rPr>
        <w:t xml:space="preserve">Andreia Filipa Cruz Santos 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50B3B652" w:rsidR="001E0433" w:rsidRDefault="00351192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351192">
        <w:rPr>
          <w:rFonts w:cstheme="minorHAnsi"/>
          <w:b/>
          <w:bCs/>
          <w:highlight w:val="green"/>
        </w:rPr>
        <w:t>NOTE: Script drafted from Author Provided Footage</w:t>
      </w:r>
      <w:r w:rsidR="00273F98">
        <w:rPr>
          <w:rFonts w:cstheme="minorHAnsi"/>
          <w:b/>
          <w:bCs/>
        </w:rPr>
        <w:br/>
      </w:r>
    </w:p>
    <w:p w14:paraId="553715B4" w14:textId="60AA44DA" w:rsidR="000B4798" w:rsidRDefault="000B4798" w:rsidP="00351192">
      <w:pPr>
        <w:pStyle w:val="Narration"/>
        <w:numPr>
          <w:ilvl w:val="1"/>
          <w:numId w:val="3"/>
        </w:numPr>
      </w:pPr>
      <w:r w:rsidRPr="00E04777">
        <w:t>T</w:t>
      </w:r>
      <w:r w:rsidR="00351192">
        <w:t>o begin, t</w:t>
      </w:r>
      <w:r w:rsidRPr="00E04777">
        <w:t xml:space="preserve">ransfer </w:t>
      </w:r>
      <w:r w:rsidR="00351192">
        <w:t xml:space="preserve">a </w:t>
      </w:r>
      <w:r w:rsidR="00351192" w:rsidRPr="00351192">
        <w:t xml:space="preserve">working solution of D-Luciferin Potassium Salt Bioluminescent Substrate </w:t>
      </w:r>
      <w:r w:rsidRPr="00E04777">
        <w:t>through a 0.2</w:t>
      </w:r>
      <w:r w:rsidR="00351192">
        <w:t>-</w:t>
      </w:r>
      <w:r w:rsidRPr="00E04777">
        <w:t xml:space="preserve">micrometer syringe filter for sterilization </w:t>
      </w:r>
      <w:r w:rsidRPr="00E04777">
        <w:rPr>
          <w:b/>
          <w:bCs/>
        </w:rPr>
        <w:t>[1]</w:t>
      </w:r>
      <w:r w:rsidRPr="00E04777">
        <w:t>.</w:t>
      </w:r>
      <w:r w:rsidR="00351192" w:rsidRPr="00351192">
        <w:t xml:space="preserve"> </w:t>
      </w:r>
      <w:r w:rsidR="00351192">
        <w:t xml:space="preserve">Place </w:t>
      </w:r>
      <w:r w:rsidR="00351192" w:rsidRPr="00E04777">
        <w:t>the extracellular matrix on ice and</w:t>
      </w:r>
      <w:r w:rsidR="00723914">
        <w:t xml:space="preserve"> </w:t>
      </w:r>
      <w:r w:rsidR="00723914">
        <w:rPr>
          <w:b/>
          <w:bCs/>
        </w:rPr>
        <w:t>[2]</w:t>
      </w:r>
      <w:r w:rsidR="00351192" w:rsidRPr="00E04777">
        <w:t xml:space="preserve">, using a prechilled P1000 micropipette, aliquot 200 microliters of extracellular matrix into sterile tubes </w:t>
      </w:r>
      <w:r w:rsidR="00351192" w:rsidRPr="00E04777">
        <w:rPr>
          <w:b/>
          <w:bCs/>
        </w:rPr>
        <w:t>[</w:t>
      </w:r>
      <w:r w:rsidR="00723914">
        <w:rPr>
          <w:b/>
          <w:bCs/>
        </w:rPr>
        <w:t>1</w:t>
      </w:r>
      <w:r w:rsidR="00351192" w:rsidRPr="00E04777">
        <w:rPr>
          <w:b/>
          <w:bCs/>
        </w:rPr>
        <w:t>]</w:t>
      </w:r>
      <w:r w:rsidR="00351192">
        <w:t xml:space="preserve">. </w:t>
      </w:r>
    </w:p>
    <w:p w14:paraId="3D488E9B" w14:textId="6FD836B4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>00:0</w:t>
      </w:r>
      <w:r w:rsidR="00723914">
        <w:rPr>
          <w:lang w:val="en-IN"/>
        </w:rPr>
        <w:t>8</w:t>
      </w:r>
      <w:r w:rsidR="000B4798" w:rsidRPr="00E04777">
        <w:rPr>
          <w:lang w:val="en-IN"/>
        </w:rPr>
        <w:t>–00:</w:t>
      </w:r>
      <w:r w:rsidR="00723914">
        <w:rPr>
          <w:lang w:val="en-IN"/>
        </w:rPr>
        <w:t>30</w:t>
      </w:r>
    </w:p>
    <w:p w14:paraId="715DF7B5" w14:textId="54B790C6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Resuspending cells in matrigel.MP4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>00:33–00:47</w:t>
      </w:r>
    </w:p>
    <w:p w14:paraId="61EF1714" w14:textId="2139DFA9" w:rsidR="00723914" w:rsidRDefault="0095774E" w:rsidP="0072391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723914" w:rsidRPr="00E04777">
        <w:rPr>
          <w:lang w:val="en-IN"/>
        </w:rPr>
        <w:t xml:space="preserve">Resuspending cells in matrigel.MP4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723914" w:rsidRPr="00E04777">
        <w:rPr>
          <w:lang w:val="en-IN"/>
        </w:rPr>
        <w:t>0</w:t>
      </w:r>
      <w:r w:rsidR="00723914">
        <w:rPr>
          <w:lang w:val="en-IN"/>
        </w:rPr>
        <w:t>1</w:t>
      </w:r>
      <w:r w:rsidR="00723914" w:rsidRPr="00E04777">
        <w:rPr>
          <w:lang w:val="en-IN"/>
        </w:rPr>
        <w:t>:</w:t>
      </w:r>
      <w:r w:rsidR="00723914">
        <w:rPr>
          <w:lang w:val="en-IN"/>
        </w:rPr>
        <w:t>29</w:t>
      </w:r>
      <w:r w:rsidR="00723914" w:rsidRPr="00E04777">
        <w:rPr>
          <w:lang w:val="en-IN"/>
        </w:rPr>
        <w:t>–0</w:t>
      </w:r>
      <w:r w:rsidR="00723914">
        <w:rPr>
          <w:lang w:val="en-IN"/>
        </w:rPr>
        <w:t>1</w:t>
      </w:r>
      <w:r w:rsidR="00723914" w:rsidRPr="00E04777">
        <w:rPr>
          <w:lang w:val="en-IN"/>
        </w:rPr>
        <w:t>:4</w:t>
      </w:r>
      <w:r w:rsidR="00723914">
        <w:rPr>
          <w:lang w:val="en-IN"/>
        </w:rPr>
        <w:t>1</w:t>
      </w:r>
    </w:p>
    <w:p w14:paraId="13D3ED73" w14:textId="77777777" w:rsidR="00723914" w:rsidRPr="00E04777" w:rsidRDefault="00723914" w:rsidP="00723914">
      <w:pPr>
        <w:pStyle w:val="ShotDescription"/>
        <w:ind w:firstLine="0"/>
        <w:rPr>
          <w:lang w:val="en-IN"/>
        </w:rPr>
      </w:pPr>
    </w:p>
    <w:p w14:paraId="3CF4E020" w14:textId="4ABC5F21" w:rsidR="000B4798" w:rsidRDefault="00351192" w:rsidP="00351192">
      <w:pPr>
        <w:pStyle w:val="Narration"/>
        <w:numPr>
          <w:ilvl w:val="1"/>
          <w:numId w:val="3"/>
        </w:numPr>
      </w:pPr>
      <w:r>
        <w:t>A</w:t>
      </w:r>
      <w:r w:rsidR="000B4798" w:rsidRPr="00E04777">
        <w:t xml:space="preserve">spirate the culture medium carefully to avoid disturbing adherent </w:t>
      </w:r>
      <w:r w:rsidRPr="00351192">
        <w:t xml:space="preserve">HCT-116 </w:t>
      </w:r>
      <w:r w:rsidRPr="00351192">
        <w:rPr>
          <w:i/>
          <w:iCs/>
          <w:color w:val="EE0000"/>
        </w:rPr>
        <w:t>(H-C-T-One-One-Six)</w:t>
      </w:r>
      <w:r>
        <w:rPr>
          <w:i/>
          <w:iCs/>
        </w:rPr>
        <w:t xml:space="preserve"> </w:t>
      </w:r>
      <w:r w:rsidRPr="00351192">
        <w:t xml:space="preserve">bioluminescent cells </w:t>
      </w:r>
      <w:r w:rsidR="000B4798" w:rsidRPr="00E04777">
        <w:rPr>
          <w:b/>
          <w:bCs/>
        </w:rPr>
        <w:t>[1]</w:t>
      </w:r>
      <w:r w:rsidR="000B4798" w:rsidRPr="00E04777">
        <w:t>.</w:t>
      </w:r>
      <w:r w:rsidRPr="00351192">
        <w:t xml:space="preserve"> </w:t>
      </w:r>
      <w:r>
        <w:t>Next, w</w:t>
      </w:r>
      <w:r w:rsidRPr="00E04777">
        <w:t xml:space="preserve">ash the cells with 8 milliliters of sterile </w:t>
      </w:r>
      <w:r>
        <w:t>PBS</w:t>
      </w:r>
      <w:r w:rsidRPr="00E04777">
        <w:t xml:space="preserve"> prewarmed at 30 degrees Celsius to remove residual serum </w:t>
      </w:r>
      <w:r w:rsidRPr="00E04777">
        <w:rPr>
          <w:b/>
          <w:bCs/>
        </w:rPr>
        <w:t>[</w:t>
      </w:r>
      <w:r>
        <w:rPr>
          <w:b/>
          <w:bCs/>
        </w:rPr>
        <w:t>2</w:t>
      </w:r>
      <w:r w:rsidRPr="00E04777">
        <w:rPr>
          <w:b/>
          <w:bCs/>
        </w:rPr>
        <w:t>]</w:t>
      </w:r>
      <w:r w:rsidRPr="00E04777">
        <w:t>.</w:t>
      </w:r>
    </w:p>
    <w:p w14:paraId="194711C1" w14:textId="4446272B" w:rsidR="000B4798" w:rsidRPr="00926B8E" w:rsidRDefault="0095774E" w:rsidP="000B4798">
      <w:pPr>
        <w:pStyle w:val="ShotDescription"/>
        <w:numPr>
          <w:ilvl w:val="2"/>
          <w:numId w:val="3"/>
        </w:numPr>
        <w:rPr>
          <w:lang w:val="it-CH"/>
        </w:rPr>
      </w:pPr>
      <w:r w:rsidRPr="00926B8E">
        <w:rPr>
          <w:lang w:val="it-CH"/>
        </w:rPr>
        <w:t xml:space="preserve">LAB MEDIA: </w:t>
      </w:r>
      <w:r w:rsidR="000B4798" w:rsidRPr="00926B8E">
        <w:rPr>
          <w:lang w:val="it-CH"/>
        </w:rPr>
        <w:t xml:space="preserve">1-Trypsinize cells.mp4 </w:t>
      </w:r>
      <w:r w:rsidR="005754A3" w:rsidRPr="00926B8E">
        <w:rPr>
          <w:lang w:val="it-CH"/>
        </w:rPr>
        <w:tab/>
      </w:r>
      <w:r w:rsidR="000B4798" w:rsidRPr="00926B8E">
        <w:rPr>
          <w:lang w:val="it-CH"/>
        </w:rPr>
        <w:t>00:</w:t>
      </w:r>
      <w:r w:rsidR="00723914" w:rsidRPr="00926B8E">
        <w:rPr>
          <w:lang w:val="it-CH"/>
        </w:rPr>
        <w:t>16</w:t>
      </w:r>
      <w:r w:rsidR="000B4798" w:rsidRPr="00926B8E">
        <w:rPr>
          <w:lang w:val="it-CH"/>
        </w:rPr>
        <w:t>–00:</w:t>
      </w:r>
      <w:r w:rsidR="00723914" w:rsidRPr="00926B8E">
        <w:rPr>
          <w:lang w:val="it-CH"/>
        </w:rPr>
        <w:t>3</w:t>
      </w:r>
      <w:r w:rsidR="005754A3" w:rsidRPr="00926B8E">
        <w:rPr>
          <w:lang w:val="it-CH"/>
        </w:rPr>
        <w:t>3</w:t>
      </w:r>
    </w:p>
    <w:p w14:paraId="29858861" w14:textId="52596F1E" w:rsidR="000B4798" w:rsidRDefault="0095774E" w:rsidP="000B4798">
      <w:pPr>
        <w:pStyle w:val="ShotDescription"/>
        <w:numPr>
          <w:ilvl w:val="2"/>
          <w:numId w:val="3"/>
        </w:numPr>
        <w:rPr>
          <w:lang w:val="it-CH"/>
        </w:rPr>
      </w:pPr>
      <w:r w:rsidRPr="00926B8E">
        <w:rPr>
          <w:lang w:val="it-CH"/>
        </w:rPr>
        <w:t xml:space="preserve">LAB MEDIA: </w:t>
      </w:r>
      <w:r w:rsidR="000B4798" w:rsidRPr="00926B8E">
        <w:rPr>
          <w:lang w:val="it-CH"/>
        </w:rPr>
        <w:t xml:space="preserve">1-Trypsinize cells.mp4 </w:t>
      </w:r>
      <w:r w:rsidR="005754A3" w:rsidRPr="00926B8E">
        <w:rPr>
          <w:lang w:val="it-CH"/>
        </w:rPr>
        <w:tab/>
      </w:r>
      <w:r w:rsidR="000B4798" w:rsidRPr="00926B8E">
        <w:rPr>
          <w:lang w:val="it-CH"/>
        </w:rPr>
        <w:t>0</w:t>
      </w:r>
      <w:r w:rsidR="005754A3" w:rsidRPr="00926B8E">
        <w:rPr>
          <w:lang w:val="it-CH"/>
        </w:rPr>
        <w:t>1</w:t>
      </w:r>
      <w:r w:rsidR="000B4798" w:rsidRPr="00926B8E">
        <w:rPr>
          <w:lang w:val="it-CH"/>
        </w:rPr>
        <w:t>:</w:t>
      </w:r>
      <w:r w:rsidR="005754A3" w:rsidRPr="00926B8E">
        <w:rPr>
          <w:lang w:val="it-CH"/>
        </w:rPr>
        <w:t>15</w:t>
      </w:r>
      <w:r w:rsidR="000B4798" w:rsidRPr="00926B8E">
        <w:rPr>
          <w:lang w:val="it-CH"/>
        </w:rPr>
        <w:t>–01:</w:t>
      </w:r>
      <w:r w:rsidR="005754A3" w:rsidRPr="00926B8E">
        <w:rPr>
          <w:lang w:val="it-CH"/>
        </w:rPr>
        <w:t>38</w:t>
      </w:r>
    </w:p>
    <w:p w14:paraId="3800E9D4" w14:textId="77777777" w:rsidR="00244F69" w:rsidRPr="00926B8E" w:rsidRDefault="00244F69" w:rsidP="00244F69">
      <w:pPr>
        <w:pStyle w:val="ShotDescription"/>
        <w:ind w:firstLine="0"/>
        <w:rPr>
          <w:lang w:val="it-CH"/>
        </w:rPr>
      </w:pPr>
    </w:p>
    <w:p w14:paraId="02CDB02F" w14:textId="1DD3AB3C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Add 2 </w:t>
      </w:r>
      <w:proofErr w:type="spellStart"/>
      <w:r w:rsidRPr="00E04777">
        <w:t>milliliters</w:t>
      </w:r>
      <w:proofErr w:type="spellEnd"/>
      <w:r w:rsidRPr="00E04777">
        <w:t xml:space="preserve"> per flask of warm Trypsin-EDTA at 0.05 percent and incubate at 37 degrees Celsius for 4 to 5 minutes </w:t>
      </w:r>
      <w:r w:rsidRPr="00E04777">
        <w:rPr>
          <w:b/>
          <w:bCs/>
        </w:rPr>
        <w:t>[</w:t>
      </w:r>
      <w:r w:rsidR="005754A3">
        <w:rPr>
          <w:b/>
          <w:bCs/>
        </w:rPr>
        <w:t>1</w:t>
      </w:r>
      <w:r w:rsidRPr="00E04777">
        <w:rPr>
          <w:b/>
          <w:bCs/>
        </w:rPr>
        <w:t>]</w:t>
      </w:r>
      <w:r w:rsidRPr="00E04777">
        <w:t xml:space="preserve">. Monitor cell detachment under an inverted microscope </w:t>
      </w:r>
      <w:r w:rsidRPr="00E04777">
        <w:rPr>
          <w:b/>
          <w:bCs/>
        </w:rPr>
        <w:t>[2</w:t>
      </w:r>
      <w:r w:rsidR="00351192">
        <w:rPr>
          <w:b/>
          <w:bCs/>
        </w:rPr>
        <w:t>-TXT</w:t>
      </w:r>
      <w:r w:rsidRPr="00E04777">
        <w:rPr>
          <w:b/>
          <w:bCs/>
        </w:rPr>
        <w:t>]</w:t>
      </w:r>
      <w:r w:rsidRPr="00E04777">
        <w:t xml:space="preserve">. </w:t>
      </w:r>
    </w:p>
    <w:p w14:paraId="6F0AE201" w14:textId="4C08AB36" w:rsidR="00351192" w:rsidRPr="00926B8E" w:rsidRDefault="0095774E" w:rsidP="005754A3">
      <w:pPr>
        <w:pStyle w:val="ShotDescription"/>
        <w:numPr>
          <w:ilvl w:val="2"/>
          <w:numId w:val="3"/>
        </w:numPr>
        <w:rPr>
          <w:lang w:val="it-CH"/>
        </w:rPr>
      </w:pPr>
      <w:r w:rsidRPr="00926B8E">
        <w:rPr>
          <w:lang w:val="it-CH"/>
        </w:rPr>
        <w:t xml:space="preserve">LAB MEDIA: </w:t>
      </w:r>
      <w:r w:rsidR="000B4798" w:rsidRPr="00926B8E">
        <w:rPr>
          <w:lang w:val="it-CH"/>
        </w:rPr>
        <w:t xml:space="preserve">1-Trypsinize cells.mp4 </w:t>
      </w:r>
      <w:r w:rsidR="005754A3" w:rsidRPr="00926B8E">
        <w:rPr>
          <w:lang w:val="it-CH"/>
        </w:rPr>
        <w:tab/>
      </w:r>
      <w:r w:rsidR="005754A3" w:rsidRPr="00926B8E">
        <w:rPr>
          <w:lang w:val="it-CH"/>
        </w:rPr>
        <w:tab/>
      </w:r>
      <w:r w:rsidR="000B4798" w:rsidRPr="00926B8E">
        <w:rPr>
          <w:lang w:val="it-CH"/>
        </w:rPr>
        <w:t>0</w:t>
      </w:r>
      <w:r w:rsidR="005754A3" w:rsidRPr="00926B8E">
        <w:rPr>
          <w:lang w:val="it-CH"/>
        </w:rPr>
        <w:t>2</w:t>
      </w:r>
      <w:r w:rsidR="000B4798" w:rsidRPr="00926B8E">
        <w:rPr>
          <w:lang w:val="it-CH"/>
        </w:rPr>
        <w:t>:</w:t>
      </w:r>
      <w:r w:rsidR="005754A3" w:rsidRPr="00926B8E">
        <w:rPr>
          <w:lang w:val="it-CH"/>
        </w:rPr>
        <w:t>00</w:t>
      </w:r>
      <w:r w:rsidR="000B4798" w:rsidRPr="00926B8E">
        <w:rPr>
          <w:lang w:val="it-CH"/>
        </w:rPr>
        <w:t>–02:</w:t>
      </w:r>
      <w:r w:rsidR="005754A3" w:rsidRPr="00926B8E">
        <w:rPr>
          <w:lang w:val="it-CH"/>
        </w:rPr>
        <w:t>21</w:t>
      </w:r>
    </w:p>
    <w:p w14:paraId="3B8444D5" w14:textId="039D243E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2-Visualize detaching cells.MP4 </w:t>
      </w:r>
      <w:r w:rsidR="005754A3">
        <w:rPr>
          <w:lang w:val="en-IN"/>
        </w:rPr>
        <w:tab/>
        <w:t>00:00-</w:t>
      </w:r>
      <w:r w:rsidR="000B4798" w:rsidRPr="00E04777">
        <w:rPr>
          <w:lang w:val="en-IN"/>
        </w:rPr>
        <w:t>full</w:t>
      </w:r>
      <w:r w:rsidR="00351192">
        <w:rPr>
          <w:lang w:val="en-IN"/>
        </w:rPr>
        <w:t xml:space="preserve"> </w:t>
      </w:r>
      <w:r w:rsidR="005754A3">
        <w:rPr>
          <w:lang w:val="en-IN"/>
        </w:rPr>
        <w:br/>
      </w:r>
      <w:r w:rsidR="00351192">
        <w:rPr>
          <w:b/>
          <w:bCs/>
          <w:lang w:val="en-IN"/>
        </w:rPr>
        <w:t>TXT: If cells remain attached, gently tap the side of the flask</w:t>
      </w:r>
    </w:p>
    <w:p w14:paraId="3B7098DB" w14:textId="52152279" w:rsidR="000B4798" w:rsidRDefault="000B4798" w:rsidP="005754A3">
      <w:pPr>
        <w:pStyle w:val="Narration"/>
        <w:numPr>
          <w:ilvl w:val="1"/>
          <w:numId w:val="3"/>
        </w:numPr>
      </w:pPr>
      <w:r w:rsidRPr="00E04777">
        <w:t>N</w:t>
      </w:r>
      <w:r w:rsidR="00351192">
        <w:t xml:space="preserve">ext, add </w:t>
      </w:r>
      <w:r w:rsidRPr="00E04777">
        <w:t xml:space="preserve">10 milliliters of complete growth medium containing fetal bovine serum </w:t>
      </w:r>
      <w:r w:rsidR="00351192">
        <w:t>to n</w:t>
      </w:r>
      <w:r w:rsidR="00351192" w:rsidRPr="00E04777">
        <w:t xml:space="preserve">eutralize trypsin </w:t>
      </w:r>
      <w:r w:rsidRPr="00E04777">
        <w:rPr>
          <w:b/>
          <w:bCs/>
        </w:rPr>
        <w:t>[1]</w:t>
      </w:r>
      <w:r w:rsidRPr="00E04777">
        <w:t>.</w:t>
      </w:r>
      <w:r w:rsidR="005754A3" w:rsidRPr="005754A3">
        <w:t xml:space="preserve"> </w:t>
      </w:r>
      <w:r w:rsidR="005754A3" w:rsidRPr="00E04777">
        <w:t>T</w:t>
      </w:r>
      <w:r w:rsidR="005754A3">
        <w:t>hen t</w:t>
      </w:r>
      <w:r w:rsidR="005754A3" w:rsidRPr="00E04777">
        <w:t>ransfer</w:t>
      </w:r>
      <w:r w:rsidR="005754A3">
        <w:t xml:space="preserve"> the</w:t>
      </w:r>
      <w:r w:rsidR="005754A3" w:rsidRPr="00E04777">
        <w:t xml:space="preserve"> cells into a</w:t>
      </w:r>
      <w:r w:rsidR="00E20D23">
        <w:t xml:space="preserve"> </w:t>
      </w:r>
      <w:r w:rsidR="005754A3" w:rsidRPr="00E04777">
        <w:t>15</w:t>
      </w:r>
      <w:r w:rsidR="00E20D23">
        <w:t>-</w:t>
      </w:r>
      <w:r w:rsidR="005754A3" w:rsidRPr="00E04777">
        <w:t>milliliter conical tube using a 10</w:t>
      </w:r>
      <w:r w:rsidR="005754A3">
        <w:t>-</w:t>
      </w:r>
      <w:r w:rsidR="005754A3" w:rsidRPr="00E04777">
        <w:t xml:space="preserve">milliliter serological pipette </w:t>
      </w:r>
      <w:r w:rsidR="005754A3" w:rsidRPr="00E04777">
        <w:rPr>
          <w:b/>
          <w:bCs/>
        </w:rPr>
        <w:t>[</w:t>
      </w:r>
      <w:r w:rsidR="005754A3">
        <w:rPr>
          <w:b/>
          <w:bCs/>
        </w:rPr>
        <w:t>2-TXT</w:t>
      </w:r>
      <w:r w:rsidR="005754A3" w:rsidRPr="00E04777">
        <w:rPr>
          <w:b/>
          <w:bCs/>
        </w:rPr>
        <w:t>]</w:t>
      </w:r>
      <w:r w:rsidR="005754A3" w:rsidRPr="00E04777">
        <w:t xml:space="preserve">. </w:t>
      </w:r>
    </w:p>
    <w:p w14:paraId="69A4CF8A" w14:textId="3E840809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3-add medium and </w:t>
      </w:r>
      <w:proofErr w:type="spellStart"/>
      <w:r w:rsidR="000B4798" w:rsidRPr="00E04777">
        <w:rPr>
          <w:lang w:val="en-IN"/>
        </w:rPr>
        <w:t>centrig</w:t>
      </w:r>
      <w:r w:rsidR="005754A3">
        <w:rPr>
          <w:lang w:val="en-IN"/>
        </w:rPr>
        <w:t>u</w:t>
      </w:r>
      <w:r w:rsidR="000B4798" w:rsidRPr="00E04777">
        <w:rPr>
          <w:lang w:val="en-IN"/>
        </w:rPr>
        <w:t>e</w:t>
      </w:r>
      <w:proofErr w:type="spellEnd"/>
      <w:r w:rsidR="000B4798" w:rsidRPr="00E04777">
        <w:rPr>
          <w:lang w:val="en-IN"/>
        </w:rPr>
        <w:t xml:space="preserve"> cells.MP4 </w:t>
      </w:r>
      <w:r w:rsidR="005754A3">
        <w:rPr>
          <w:lang w:val="en-IN"/>
        </w:rPr>
        <w:tab/>
      </w:r>
      <w:r w:rsidR="000B4798" w:rsidRPr="00E04777">
        <w:rPr>
          <w:lang w:val="en-IN"/>
        </w:rPr>
        <w:t>00:</w:t>
      </w:r>
      <w:r w:rsidR="005754A3">
        <w:rPr>
          <w:lang w:val="en-IN"/>
        </w:rPr>
        <w:t>12</w:t>
      </w:r>
      <w:r w:rsidR="000B4798" w:rsidRPr="00E04777">
        <w:rPr>
          <w:lang w:val="en-IN"/>
        </w:rPr>
        <w:t>–00:28</w:t>
      </w:r>
    </w:p>
    <w:p w14:paraId="0463C8F0" w14:textId="6A350CDF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3-add medium and </w:t>
      </w:r>
      <w:proofErr w:type="spellStart"/>
      <w:r w:rsidR="000B4798" w:rsidRPr="00E04777">
        <w:rPr>
          <w:lang w:val="en-IN"/>
        </w:rPr>
        <w:t>centrigye</w:t>
      </w:r>
      <w:proofErr w:type="spellEnd"/>
      <w:r w:rsidR="000B4798" w:rsidRPr="00E04777">
        <w:rPr>
          <w:lang w:val="en-IN"/>
        </w:rPr>
        <w:t xml:space="preserve"> cells.MP4 </w:t>
      </w:r>
      <w:r w:rsidR="005754A3">
        <w:rPr>
          <w:lang w:val="en-IN"/>
        </w:rPr>
        <w:tab/>
      </w:r>
      <w:r w:rsidR="000B4798" w:rsidRPr="00E04777">
        <w:rPr>
          <w:lang w:val="en-IN"/>
        </w:rPr>
        <w:t>00:</w:t>
      </w:r>
      <w:r w:rsidR="005754A3">
        <w:rPr>
          <w:lang w:val="en-IN"/>
        </w:rPr>
        <w:t>31</w:t>
      </w:r>
      <w:r w:rsidR="000B4798" w:rsidRPr="00E04777">
        <w:rPr>
          <w:lang w:val="en-IN"/>
        </w:rPr>
        <w:t>–00:47</w:t>
      </w:r>
      <w:r w:rsidR="005754A3">
        <w:rPr>
          <w:lang w:val="en-IN"/>
        </w:rPr>
        <w:br/>
      </w:r>
      <w:r w:rsidR="005754A3">
        <w:rPr>
          <w:b/>
          <w:bCs/>
          <w:lang w:val="en-IN"/>
        </w:rPr>
        <w:t>TXT: Repeat rinse once more and transfer to the tube</w:t>
      </w:r>
    </w:p>
    <w:p w14:paraId="59992767" w14:textId="77777777" w:rsidR="00351192" w:rsidRPr="00E04777" w:rsidRDefault="00351192" w:rsidP="00351192">
      <w:pPr>
        <w:pStyle w:val="ShotDescription"/>
        <w:ind w:firstLine="0"/>
        <w:rPr>
          <w:lang w:val="en-IN"/>
        </w:rPr>
      </w:pPr>
    </w:p>
    <w:p w14:paraId="0AB10E31" w14:textId="5E7BA8A6" w:rsidR="000B4798" w:rsidRDefault="00351192" w:rsidP="000B4798">
      <w:pPr>
        <w:pStyle w:val="Narration"/>
        <w:numPr>
          <w:ilvl w:val="1"/>
          <w:numId w:val="3"/>
        </w:numPr>
      </w:pPr>
      <w:r>
        <w:lastRenderedPageBreak/>
        <w:t>Now, c</w:t>
      </w:r>
      <w:r w:rsidR="000B4798" w:rsidRPr="00E04777">
        <w:t xml:space="preserve">entrifuge the cell suspension at 200 </w:t>
      </w:r>
      <w:r w:rsidR="000B4798" w:rsidRPr="00351192">
        <w:rPr>
          <w:i/>
          <w:iCs/>
        </w:rPr>
        <w:t>g</w:t>
      </w:r>
      <w:r w:rsidR="000B4798" w:rsidRPr="00E04777">
        <w:t xml:space="preserve"> for 5 minutes at room temperature </w:t>
      </w:r>
      <w:r w:rsidR="000B4798" w:rsidRPr="00E04777">
        <w:rPr>
          <w:b/>
          <w:bCs/>
        </w:rPr>
        <w:t>[1]</w:t>
      </w:r>
      <w:r w:rsidR="000B4798" w:rsidRPr="00E04777">
        <w:t xml:space="preserve">. Carefully aspirate the supernatant without disturbing the cell pellet </w:t>
      </w:r>
      <w:r w:rsidR="000B4798" w:rsidRPr="00E04777">
        <w:rPr>
          <w:b/>
          <w:bCs/>
        </w:rPr>
        <w:t>[2]</w:t>
      </w:r>
      <w:r w:rsidR="000B4798" w:rsidRPr="00E04777">
        <w:t>.</w:t>
      </w:r>
    </w:p>
    <w:p w14:paraId="457A203B" w14:textId="103BAB6B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3-add medium and </w:t>
      </w:r>
      <w:proofErr w:type="spellStart"/>
      <w:r w:rsidR="000B4798" w:rsidRPr="00E04777">
        <w:rPr>
          <w:lang w:val="en-IN"/>
        </w:rPr>
        <w:t>centrigye</w:t>
      </w:r>
      <w:proofErr w:type="spellEnd"/>
      <w:r w:rsidR="000B4798" w:rsidRPr="00E04777">
        <w:rPr>
          <w:lang w:val="en-IN"/>
        </w:rPr>
        <w:t xml:space="preserve"> cells.MP4 </w:t>
      </w:r>
      <w:r w:rsidR="005754A3">
        <w:rPr>
          <w:lang w:val="en-IN"/>
        </w:rPr>
        <w:tab/>
      </w:r>
      <w:r w:rsidR="000B4798" w:rsidRPr="00E04777">
        <w:rPr>
          <w:lang w:val="en-IN"/>
        </w:rPr>
        <w:t>01:05–</w:t>
      </w:r>
      <w:r w:rsidR="005754A3">
        <w:rPr>
          <w:lang w:val="en-IN"/>
        </w:rPr>
        <w:t>01:20</w:t>
      </w:r>
    </w:p>
    <w:p w14:paraId="79334B44" w14:textId="5C2BEAA1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4-remove trypsin.MP4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>00:</w:t>
      </w:r>
      <w:r w:rsidR="005754A3">
        <w:rPr>
          <w:lang w:val="en-IN"/>
        </w:rPr>
        <w:t>13</w:t>
      </w:r>
      <w:r w:rsidR="000B4798" w:rsidRPr="00E04777">
        <w:rPr>
          <w:lang w:val="en-IN"/>
        </w:rPr>
        <w:t>–00:</w:t>
      </w:r>
      <w:r w:rsidR="005754A3">
        <w:rPr>
          <w:lang w:val="en-IN"/>
        </w:rPr>
        <w:t>23</w:t>
      </w:r>
    </w:p>
    <w:p w14:paraId="3FDB6A70" w14:textId="7925091F" w:rsidR="000B4798" w:rsidRDefault="000B4798" w:rsidP="00351192">
      <w:pPr>
        <w:pStyle w:val="Narration"/>
        <w:numPr>
          <w:ilvl w:val="1"/>
          <w:numId w:val="3"/>
        </w:numPr>
      </w:pPr>
      <w:r w:rsidRPr="00E04777">
        <w:t xml:space="preserve">Gently resuspend the cell pellet in 3 milliliters of seeding medium to achieve a homogeneous suspension </w:t>
      </w:r>
      <w:r w:rsidRPr="00E04777">
        <w:rPr>
          <w:b/>
          <w:bCs/>
        </w:rPr>
        <w:t>[1]</w:t>
      </w:r>
      <w:r w:rsidRPr="00E04777">
        <w:t>.</w:t>
      </w:r>
      <w:r w:rsidR="00351192" w:rsidRPr="00351192">
        <w:t xml:space="preserve"> </w:t>
      </w:r>
      <w:r w:rsidR="00351192" w:rsidRPr="00E04777">
        <w:t xml:space="preserve">Count the cells in a Neubauer chamber or an automatic cell counter </w:t>
      </w:r>
      <w:r w:rsidR="00351192" w:rsidRPr="00E04777">
        <w:rPr>
          <w:b/>
          <w:bCs/>
        </w:rPr>
        <w:t>[</w:t>
      </w:r>
      <w:r w:rsidR="00351192">
        <w:rPr>
          <w:b/>
          <w:bCs/>
        </w:rPr>
        <w:t>2</w:t>
      </w:r>
      <w:r w:rsidR="00351192" w:rsidRPr="00E04777">
        <w:rPr>
          <w:b/>
          <w:bCs/>
        </w:rPr>
        <w:t>]</w:t>
      </w:r>
      <w:r w:rsidR="00351192" w:rsidRPr="00E04777">
        <w:t xml:space="preserve">. Determine cell viability by mixing 10 microliters of the cell suspension with 10 microliters of Trypan blue and </w:t>
      </w:r>
      <w:r w:rsidR="00E20D23">
        <w:t>counting</w:t>
      </w:r>
      <w:r w:rsidR="00351192" w:rsidRPr="00E04777">
        <w:t xml:space="preserve"> viable cells under an inverted microscope </w:t>
      </w:r>
      <w:r w:rsidR="00351192" w:rsidRPr="00E04777">
        <w:rPr>
          <w:b/>
          <w:bCs/>
        </w:rPr>
        <w:t>[</w:t>
      </w:r>
      <w:r w:rsidR="00351192">
        <w:rPr>
          <w:b/>
          <w:bCs/>
        </w:rPr>
        <w:t>3</w:t>
      </w:r>
      <w:r w:rsidR="00351192" w:rsidRPr="00E04777">
        <w:rPr>
          <w:b/>
          <w:bCs/>
        </w:rPr>
        <w:t>]</w:t>
      </w:r>
      <w:r w:rsidR="00351192" w:rsidRPr="00E04777">
        <w:t>.</w:t>
      </w:r>
    </w:p>
    <w:p w14:paraId="5F8F128B" w14:textId="1BD51CA0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4-remove trypsin.MP4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 xml:space="preserve"> 0</w:t>
      </w:r>
      <w:r w:rsidR="005754A3">
        <w:rPr>
          <w:lang w:val="en-IN"/>
        </w:rPr>
        <w:t>1</w:t>
      </w:r>
      <w:r w:rsidR="000B4798" w:rsidRPr="00E04777">
        <w:rPr>
          <w:lang w:val="en-IN"/>
        </w:rPr>
        <w:t>:</w:t>
      </w:r>
      <w:r w:rsidR="005754A3">
        <w:rPr>
          <w:lang w:val="en-IN"/>
        </w:rPr>
        <w:t>16</w:t>
      </w:r>
      <w:r w:rsidR="000B4798" w:rsidRPr="00E04777">
        <w:rPr>
          <w:lang w:val="en-IN"/>
        </w:rPr>
        <w:t>–</w:t>
      </w:r>
      <w:r w:rsidR="005754A3">
        <w:rPr>
          <w:lang w:val="en-IN"/>
        </w:rPr>
        <w:t>01:31</w:t>
      </w:r>
    </w:p>
    <w:p w14:paraId="0CE5A01D" w14:textId="59B7DC72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5-Count cells.MP4 </w:t>
      </w:r>
      <w:r w:rsidR="005754A3">
        <w:rPr>
          <w:lang w:val="en-IN"/>
        </w:rPr>
        <w:tab/>
      </w:r>
      <w:r w:rsidR="005754A3">
        <w:rPr>
          <w:lang w:val="en-IN"/>
        </w:rPr>
        <w:tab/>
        <w:t>00:00-</w:t>
      </w:r>
      <w:r w:rsidR="000B4798" w:rsidRPr="00E04777">
        <w:rPr>
          <w:lang w:val="en-IN"/>
        </w:rPr>
        <w:t>00:20</w:t>
      </w:r>
    </w:p>
    <w:p w14:paraId="603C3992" w14:textId="7D90F5B3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5-Count cells.MP4 </w:t>
      </w:r>
      <w:r w:rsidR="00854542">
        <w:rPr>
          <w:lang w:val="en-IN"/>
        </w:rPr>
        <w:tab/>
      </w:r>
      <w:r w:rsidR="00854542">
        <w:rPr>
          <w:lang w:val="en-IN"/>
        </w:rPr>
        <w:tab/>
      </w:r>
      <w:r w:rsidR="000B4798" w:rsidRPr="00E04777">
        <w:rPr>
          <w:lang w:val="en-IN"/>
        </w:rPr>
        <w:t>00:</w:t>
      </w:r>
      <w:r w:rsidR="00854542">
        <w:rPr>
          <w:lang w:val="en-IN"/>
        </w:rPr>
        <w:t>42-00:50,01:11-01:17,01:24-01:30, 01:40-01:42, 02:52-03:00</w:t>
      </w:r>
    </w:p>
    <w:p w14:paraId="0179895C" w14:textId="1617455B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Resuspend the cells in sterile </w:t>
      </w:r>
      <w:r w:rsidR="00351192">
        <w:t>PBS</w:t>
      </w:r>
      <w:r w:rsidR="00244F69">
        <w:t>,</w:t>
      </w:r>
      <w:r w:rsidRPr="00E04777">
        <w:t xml:space="preserve"> </w:t>
      </w:r>
      <w:r w:rsidR="00351192">
        <w:t>p</w:t>
      </w:r>
      <w:r w:rsidRPr="00E04777">
        <w:t>repare 200</w:t>
      </w:r>
      <w:r w:rsidR="00854542">
        <w:t>-</w:t>
      </w:r>
      <w:r w:rsidRPr="00E04777">
        <w:t>microliter</w:t>
      </w:r>
      <w:r w:rsidR="00854542" w:rsidRPr="00854542">
        <w:t xml:space="preserve"> </w:t>
      </w:r>
      <w:r w:rsidR="00854542" w:rsidRPr="00E04777">
        <w:t>aliquots</w:t>
      </w:r>
      <w:r w:rsidRPr="00E04777">
        <w:t xml:space="preserve"> </w:t>
      </w:r>
      <w:r w:rsidRPr="00E04777">
        <w:rPr>
          <w:b/>
          <w:bCs/>
        </w:rPr>
        <w:t>[</w:t>
      </w:r>
      <w:r w:rsidR="00854542">
        <w:rPr>
          <w:b/>
          <w:bCs/>
        </w:rPr>
        <w:t>1-TXT</w:t>
      </w:r>
      <w:r w:rsidRPr="00E04777">
        <w:rPr>
          <w:b/>
          <w:bCs/>
        </w:rPr>
        <w:t>]</w:t>
      </w:r>
      <w:r w:rsidRPr="00E04777">
        <w:t>.</w:t>
      </w:r>
    </w:p>
    <w:p w14:paraId="792A245C" w14:textId="3D2ED0A2" w:rsidR="000B4798" w:rsidRPr="00E20D23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6-Alicuot cells.MP4 </w:t>
      </w:r>
      <w:r w:rsidR="00854542">
        <w:rPr>
          <w:lang w:val="en-IN"/>
        </w:rPr>
        <w:tab/>
        <w:t>00:00-end</w:t>
      </w:r>
      <w:r w:rsidR="00854542">
        <w:rPr>
          <w:lang w:val="en-IN"/>
        </w:rPr>
        <w:br/>
      </w:r>
      <w:r w:rsidR="00351192">
        <w:rPr>
          <w:b/>
          <w:bCs/>
          <w:lang w:val="en-IN"/>
        </w:rPr>
        <w:t xml:space="preserve">TXT: Final cell concentration: </w:t>
      </w:r>
      <w:r w:rsidR="00351192" w:rsidRPr="00351192">
        <w:rPr>
          <w:b/>
          <w:bCs/>
          <w:lang w:val="en-IN"/>
        </w:rPr>
        <w:t>2 × 10</w:t>
      </w:r>
      <w:r w:rsidR="00351192" w:rsidRPr="00244F69">
        <w:rPr>
          <w:b/>
          <w:bCs/>
          <w:vertAlign w:val="superscript"/>
          <w:lang w:val="en-IN"/>
        </w:rPr>
        <w:t>7</w:t>
      </w:r>
      <w:r w:rsidR="00351192" w:rsidRPr="00351192">
        <w:rPr>
          <w:b/>
          <w:bCs/>
          <w:lang w:val="en-IN"/>
        </w:rPr>
        <w:t xml:space="preserve"> cells/mL</w:t>
      </w:r>
    </w:p>
    <w:p w14:paraId="07E51258" w14:textId="77777777" w:rsidR="00E20D23" w:rsidRPr="00351192" w:rsidRDefault="00E20D23" w:rsidP="00E20D23">
      <w:pPr>
        <w:pStyle w:val="ShotDescription"/>
        <w:ind w:firstLine="0"/>
        <w:rPr>
          <w:lang w:val="en-IN"/>
        </w:rPr>
      </w:pPr>
    </w:p>
    <w:p w14:paraId="66FB4674" w14:textId="711D4504" w:rsidR="000A6F0B" w:rsidRDefault="000A6F0B" w:rsidP="000A6F0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6F0B">
        <w:rPr>
          <w:rFonts w:cstheme="minorHAnsi"/>
          <w:b/>
          <w:bCs/>
        </w:rPr>
        <w:t>Subcutaneous Injection of Bioluminescent Colorectal Cancer Cells in Mice</w:t>
      </w:r>
    </w:p>
    <w:p w14:paraId="386A5BAD" w14:textId="4D88E723" w:rsidR="000A6F0B" w:rsidRPr="00E20D23" w:rsidRDefault="000A6F0B" w:rsidP="00E20D2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7A6F">
        <w:rPr>
          <w:rFonts w:cstheme="minorHAnsi"/>
        </w:rPr>
        <w:t xml:space="preserve">Begoña Albuquerque Gonzalez </w:t>
      </w:r>
    </w:p>
    <w:p w14:paraId="60C1C36F" w14:textId="265B202F" w:rsidR="000B4798" w:rsidRPr="00854542" w:rsidRDefault="000B4798" w:rsidP="000B4798">
      <w:pPr>
        <w:pStyle w:val="Narration"/>
        <w:numPr>
          <w:ilvl w:val="1"/>
          <w:numId w:val="3"/>
        </w:numPr>
      </w:pPr>
      <w:r w:rsidRPr="00854542">
        <w:t xml:space="preserve">Identify and safely restrain each mouse </w:t>
      </w:r>
      <w:r w:rsidRPr="00854542">
        <w:rPr>
          <w:b/>
          <w:bCs/>
        </w:rPr>
        <w:t>[1]</w:t>
      </w:r>
      <w:r w:rsidRPr="00854542">
        <w:t>.</w:t>
      </w:r>
    </w:p>
    <w:p w14:paraId="0473720A" w14:textId="4806B363" w:rsidR="000B4798" w:rsidRPr="00854542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854542">
        <w:rPr>
          <w:lang w:val="en-IN"/>
        </w:rPr>
        <w:t>Resuspending cells in Matrigel.MP4 00:00–00:</w:t>
      </w:r>
      <w:r w:rsidR="00854542" w:rsidRPr="00854542">
        <w:rPr>
          <w:lang w:val="en-IN"/>
        </w:rPr>
        <w:t>10</w:t>
      </w:r>
    </w:p>
    <w:p w14:paraId="3E0BB603" w14:textId="1B92AE78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Mix 200 microliters of </w:t>
      </w:r>
      <w:r w:rsidR="000A6F0B">
        <w:t xml:space="preserve">the prepared </w:t>
      </w:r>
      <w:r w:rsidRPr="00E04777">
        <w:t>bioluminescent colorectal cancer cell</w:t>
      </w:r>
      <w:r w:rsidR="000A6F0B">
        <w:t xml:space="preserve"> aliquots</w:t>
      </w:r>
      <w:r w:rsidRPr="00E04777">
        <w:t xml:space="preserve"> with 200 microliters of extracellular matrix in a cryovial inside a biosafety cabinet </w:t>
      </w:r>
      <w:r w:rsidRPr="00E04777">
        <w:rPr>
          <w:b/>
          <w:bCs/>
        </w:rPr>
        <w:t>[1]</w:t>
      </w:r>
      <w:r w:rsidRPr="00E04777">
        <w:t xml:space="preserve">. Gently pipette with a P1000 pipette to avoid air bubble formation and dissociation </w:t>
      </w:r>
      <w:r w:rsidRPr="00E04777">
        <w:rPr>
          <w:b/>
          <w:bCs/>
        </w:rPr>
        <w:t>[2]</w:t>
      </w:r>
      <w:r w:rsidRPr="00E04777">
        <w:t>.</w:t>
      </w:r>
    </w:p>
    <w:p w14:paraId="62527857" w14:textId="441CC351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Resuspending cells in matrigel.MP4</w:t>
      </w:r>
      <w:r w:rsidR="00854542">
        <w:rPr>
          <w:lang w:val="en-IN"/>
        </w:rPr>
        <w:tab/>
      </w:r>
      <w:r w:rsidR="00854542">
        <w:rPr>
          <w:lang w:val="en-IN"/>
        </w:rPr>
        <w:tab/>
        <w:t>01:03-01:05,01:11-01:24</w:t>
      </w:r>
    </w:p>
    <w:p w14:paraId="10DF86FD" w14:textId="1E7DD8EA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Resuspending cells in matrigel.MP4 </w:t>
      </w:r>
      <w:r w:rsidR="00854542">
        <w:rPr>
          <w:lang w:val="en-IN"/>
        </w:rPr>
        <w:tab/>
      </w:r>
      <w:r w:rsidR="00854542">
        <w:rPr>
          <w:lang w:val="en-IN"/>
        </w:rPr>
        <w:tab/>
      </w:r>
      <w:r w:rsidR="000B4798" w:rsidRPr="00E04777">
        <w:rPr>
          <w:lang w:val="en-IN"/>
        </w:rPr>
        <w:t>00:5</w:t>
      </w:r>
      <w:r w:rsidR="00854542">
        <w:rPr>
          <w:lang w:val="en-IN"/>
        </w:rPr>
        <w:t>2</w:t>
      </w:r>
      <w:r w:rsidR="000B4798" w:rsidRPr="00E04777">
        <w:rPr>
          <w:lang w:val="en-IN"/>
        </w:rPr>
        <w:t>–</w:t>
      </w:r>
      <w:r w:rsidR="00854542">
        <w:rPr>
          <w:lang w:val="en-IN"/>
        </w:rPr>
        <w:t>01:01</w:t>
      </w:r>
    </w:p>
    <w:p w14:paraId="6A4A422B" w14:textId="4985F9FC" w:rsidR="000B4798" w:rsidRDefault="000B4798" w:rsidP="000B4798">
      <w:pPr>
        <w:pStyle w:val="Narration"/>
        <w:numPr>
          <w:ilvl w:val="1"/>
          <w:numId w:val="3"/>
        </w:numPr>
      </w:pPr>
      <w:r w:rsidRPr="00E04777">
        <w:t>Transfer the mixture to a 1</w:t>
      </w:r>
      <w:r w:rsidR="000A6F0B">
        <w:t>-</w:t>
      </w:r>
      <w:r w:rsidRPr="00E04777">
        <w:t xml:space="preserve">milliliter syringe </w:t>
      </w:r>
      <w:r w:rsidRPr="00E04777">
        <w:rPr>
          <w:b/>
          <w:bCs/>
        </w:rPr>
        <w:t>[1]</w:t>
      </w:r>
      <w:r w:rsidRPr="00E04777">
        <w:t xml:space="preserve">, remove air bubbles </w:t>
      </w:r>
      <w:r w:rsidRPr="00E04777">
        <w:rPr>
          <w:b/>
          <w:bCs/>
        </w:rPr>
        <w:t>[2]</w:t>
      </w:r>
      <w:r w:rsidRPr="00E04777">
        <w:t xml:space="preserve">, and proceed immediately to injection </w:t>
      </w:r>
      <w:r w:rsidRPr="00E04777">
        <w:rPr>
          <w:b/>
          <w:bCs/>
        </w:rPr>
        <w:t>[3]</w:t>
      </w:r>
      <w:r w:rsidRPr="00E04777">
        <w:t>.</w:t>
      </w:r>
    </w:p>
    <w:p w14:paraId="25748398" w14:textId="5CF73E5B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</w:t>
      </w:r>
      <w:r w:rsidR="00A3044B">
        <w:rPr>
          <w:lang w:val="en-IN"/>
        </w:rPr>
        <w:t>4</w:t>
      </w:r>
      <w:r w:rsidR="000B4798" w:rsidRPr="00E04777">
        <w:rPr>
          <w:lang w:val="en-IN"/>
        </w:rPr>
        <w:t xml:space="preserve">.MP4 </w:t>
      </w:r>
      <w:r w:rsidR="00A3044B">
        <w:rPr>
          <w:lang w:val="en-IN"/>
        </w:rPr>
        <w:tab/>
        <w:t>00:07-00:23</w:t>
      </w:r>
    </w:p>
    <w:p w14:paraId="01E93524" w14:textId="3C28F113" w:rsidR="000B4798" w:rsidRPr="00A3044B" w:rsidRDefault="000B4798" w:rsidP="000B4798">
      <w:pPr>
        <w:pStyle w:val="Narration"/>
        <w:numPr>
          <w:ilvl w:val="1"/>
          <w:numId w:val="3"/>
        </w:numPr>
      </w:pPr>
      <w:r w:rsidRPr="00A3044B">
        <w:t xml:space="preserve">Remove the mouse from the chamber once it is anesthetized and place the animal's snout in an outlet supplying the same </w:t>
      </w:r>
      <w:proofErr w:type="spellStart"/>
      <w:r w:rsidRPr="00A3044B">
        <w:t>anesthetic</w:t>
      </w:r>
      <w:proofErr w:type="spellEnd"/>
      <w:r w:rsidRPr="00A3044B">
        <w:t xml:space="preserve"> </w:t>
      </w:r>
      <w:r w:rsidRPr="00A3044B">
        <w:rPr>
          <w:b/>
          <w:bCs/>
        </w:rPr>
        <w:t>[1</w:t>
      </w:r>
      <w:r w:rsidR="00244F69">
        <w:rPr>
          <w:b/>
          <w:bCs/>
        </w:rPr>
        <w:t>-TXT</w:t>
      </w:r>
      <w:r w:rsidRPr="00A3044B">
        <w:rPr>
          <w:b/>
          <w:bCs/>
        </w:rPr>
        <w:t>]</w:t>
      </w:r>
      <w:r w:rsidRPr="00A3044B">
        <w:t>.</w:t>
      </w:r>
    </w:p>
    <w:p w14:paraId="6AA84E2A" w14:textId="1CA6A64F" w:rsidR="000B4798" w:rsidRPr="00244F69" w:rsidRDefault="0095774E" w:rsidP="000B4798">
      <w:pPr>
        <w:pStyle w:val="ShotDescription"/>
        <w:numPr>
          <w:ilvl w:val="2"/>
          <w:numId w:val="3"/>
        </w:numPr>
        <w:rPr>
          <w:lang w:val="en-GB"/>
        </w:rPr>
      </w:pPr>
      <w:r w:rsidRPr="00244F69">
        <w:rPr>
          <w:lang w:val="en-GB"/>
        </w:rPr>
        <w:t xml:space="preserve">LAB MEDIA: </w:t>
      </w:r>
      <w:proofErr w:type="spellStart"/>
      <w:r w:rsidR="000B4798" w:rsidRPr="00244F69">
        <w:rPr>
          <w:lang w:val="en-GB"/>
        </w:rPr>
        <w:t>Inyection</w:t>
      </w:r>
      <w:proofErr w:type="spellEnd"/>
      <w:r w:rsidR="000B4798" w:rsidRPr="00244F69">
        <w:rPr>
          <w:lang w:val="en-GB"/>
        </w:rPr>
        <w:t xml:space="preserve"> 2.MP4 00:00–0</w:t>
      </w:r>
      <w:r w:rsidR="00A3044B" w:rsidRPr="00244F69">
        <w:rPr>
          <w:lang w:val="en-GB"/>
        </w:rPr>
        <w:t>0</w:t>
      </w:r>
      <w:r w:rsidR="000B4798" w:rsidRPr="00244F69">
        <w:rPr>
          <w:lang w:val="en-GB"/>
        </w:rPr>
        <w:t>:</w:t>
      </w:r>
      <w:r w:rsidR="00A3044B" w:rsidRPr="00244F69">
        <w:rPr>
          <w:lang w:val="en-GB"/>
        </w:rPr>
        <w:t>15</w:t>
      </w:r>
      <w:r w:rsidR="00244F69" w:rsidRPr="00244F69">
        <w:rPr>
          <w:lang w:val="en-GB"/>
        </w:rPr>
        <w:t xml:space="preserve"> </w:t>
      </w:r>
      <w:r w:rsidR="00244F69">
        <w:rPr>
          <w:b/>
          <w:bCs/>
          <w:lang w:val="en-IN"/>
        </w:rPr>
        <w:t xml:space="preserve">TXT: </w:t>
      </w:r>
      <w:proofErr w:type="spellStart"/>
      <w:r w:rsidR="00244F69">
        <w:rPr>
          <w:b/>
          <w:bCs/>
          <w:lang w:val="en-IN"/>
        </w:rPr>
        <w:t>Anesthesia</w:t>
      </w:r>
      <w:proofErr w:type="spellEnd"/>
      <w:r w:rsidR="00244F69">
        <w:rPr>
          <w:b/>
          <w:bCs/>
          <w:lang w:val="en-IN"/>
        </w:rPr>
        <w:t xml:space="preserve">: </w:t>
      </w:r>
      <w:r w:rsidR="00244F69" w:rsidRPr="000A6F0B">
        <w:rPr>
          <w:b/>
          <w:bCs/>
          <w:lang w:val="en-IN"/>
        </w:rPr>
        <w:t xml:space="preserve">2% isoflurane in oxygen </w:t>
      </w:r>
      <w:r w:rsidR="00244F69">
        <w:rPr>
          <w:b/>
          <w:bCs/>
          <w:lang w:val="en-IN"/>
        </w:rPr>
        <w:t xml:space="preserve">inhalation </w:t>
      </w:r>
    </w:p>
    <w:p w14:paraId="55CB81EB" w14:textId="0F1AF139" w:rsidR="000B4798" w:rsidRDefault="000B4798" w:rsidP="00A3044B">
      <w:pPr>
        <w:pStyle w:val="Narration"/>
        <w:numPr>
          <w:ilvl w:val="1"/>
          <w:numId w:val="3"/>
        </w:numPr>
      </w:pPr>
      <w:r w:rsidRPr="00E04777">
        <w:lastRenderedPageBreak/>
        <w:t xml:space="preserve">Place </w:t>
      </w:r>
      <w:r w:rsidR="00A3044B">
        <w:t>the</w:t>
      </w:r>
      <w:r w:rsidR="000A6F0B">
        <w:t xml:space="preserve"> mouse</w:t>
      </w:r>
      <w:r w:rsidRPr="00E04777">
        <w:t xml:space="preserve"> on its right side on a flat surface </w:t>
      </w:r>
      <w:r w:rsidRPr="00E04777">
        <w:rPr>
          <w:b/>
          <w:bCs/>
        </w:rPr>
        <w:t>[1</w:t>
      </w:r>
      <w:r w:rsidR="000A6F0B">
        <w:rPr>
          <w:b/>
          <w:bCs/>
        </w:rPr>
        <w:t>-TXT</w:t>
      </w:r>
      <w:r w:rsidRPr="00E04777">
        <w:rPr>
          <w:b/>
          <w:bCs/>
        </w:rPr>
        <w:t>]</w:t>
      </w:r>
      <w:r w:rsidRPr="00E04777">
        <w:t xml:space="preserve">. Using the tips of the fingers of the non-dominant hand, gently pinch and lift the animal's skin in the lower left quadrant </w:t>
      </w:r>
      <w:r w:rsidRPr="00E04777">
        <w:rPr>
          <w:b/>
          <w:bCs/>
        </w:rPr>
        <w:t>[2]</w:t>
      </w:r>
      <w:r w:rsidRPr="00E04777">
        <w:t>.</w:t>
      </w:r>
      <w:r w:rsidR="00A3044B" w:rsidRPr="00A3044B">
        <w:t xml:space="preserve"> </w:t>
      </w:r>
      <w:r w:rsidR="00A3044B" w:rsidRPr="00E04777">
        <w:t>Insert the needle bevel-up, two-thirds into the lifted skin, parallel to the bod</w:t>
      </w:r>
      <w:r w:rsidR="00A3044B">
        <w:t>y</w:t>
      </w:r>
      <w:r w:rsidR="00A3044B" w:rsidRPr="00E04777">
        <w:t xml:space="preserve"> </w:t>
      </w:r>
      <w:r w:rsidR="00A3044B" w:rsidRPr="00E04777">
        <w:rPr>
          <w:b/>
          <w:bCs/>
        </w:rPr>
        <w:t>[</w:t>
      </w:r>
      <w:r w:rsidR="00A3044B">
        <w:rPr>
          <w:b/>
          <w:bCs/>
        </w:rPr>
        <w:t>3</w:t>
      </w:r>
      <w:r w:rsidR="00A3044B" w:rsidRPr="00E04777">
        <w:rPr>
          <w:b/>
          <w:bCs/>
        </w:rPr>
        <w:t>]</w:t>
      </w:r>
      <w:r w:rsidR="00A3044B" w:rsidRPr="00E04777">
        <w:t>.</w:t>
      </w:r>
    </w:p>
    <w:p w14:paraId="2BB7F21B" w14:textId="4384AF08" w:rsidR="00A3044B" w:rsidRPr="00A3044B" w:rsidRDefault="0095774E" w:rsidP="00A3044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A3044B" w:rsidRPr="00E04777">
        <w:rPr>
          <w:lang w:val="en-IN"/>
        </w:rPr>
        <w:t>Inyection</w:t>
      </w:r>
      <w:proofErr w:type="spellEnd"/>
      <w:r w:rsidR="00A3044B" w:rsidRPr="00E04777">
        <w:rPr>
          <w:lang w:val="en-IN"/>
        </w:rPr>
        <w:t xml:space="preserve"> 2.MP4 01:</w:t>
      </w:r>
      <w:r w:rsidR="00A3044B">
        <w:rPr>
          <w:lang w:val="en-IN"/>
        </w:rPr>
        <w:t>07</w:t>
      </w:r>
      <w:r w:rsidR="00A3044B" w:rsidRPr="00E04777">
        <w:rPr>
          <w:lang w:val="en-IN"/>
        </w:rPr>
        <w:t>–01:</w:t>
      </w:r>
      <w:r w:rsidR="00A3044B">
        <w:rPr>
          <w:lang w:val="en-IN"/>
        </w:rPr>
        <w:t xml:space="preserve">15 </w:t>
      </w:r>
    </w:p>
    <w:p w14:paraId="779AC4D9" w14:textId="4AEA1F17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2.MP4 01:2</w:t>
      </w:r>
      <w:r w:rsidR="00A3044B">
        <w:rPr>
          <w:lang w:val="en-IN"/>
        </w:rPr>
        <w:t>5</w:t>
      </w:r>
      <w:r w:rsidR="000B4798" w:rsidRPr="00E04777">
        <w:rPr>
          <w:lang w:val="en-IN"/>
        </w:rPr>
        <w:t>–01:2</w:t>
      </w:r>
      <w:r w:rsidR="00A3044B">
        <w:rPr>
          <w:lang w:val="en-IN"/>
        </w:rPr>
        <w:t>8</w:t>
      </w:r>
    </w:p>
    <w:p w14:paraId="733E7695" w14:textId="12B79C29" w:rsidR="00A3044B" w:rsidRPr="00E04777" w:rsidRDefault="0095774E" w:rsidP="00A3044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A3044B" w:rsidRPr="00E04777">
        <w:rPr>
          <w:lang w:val="en-IN"/>
        </w:rPr>
        <w:t>Inyection</w:t>
      </w:r>
      <w:proofErr w:type="spellEnd"/>
      <w:r w:rsidR="00A3044B" w:rsidRPr="00E04777">
        <w:rPr>
          <w:lang w:val="en-IN"/>
        </w:rPr>
        <w:t xml:space="preserve"> 2.MP4 01:2</w:t>
      </w:r>
      <w:r w:rsidR="00A3044B">
        <w:rPr>
          <w:lang w:val="en-IN"/>
        </w:rPr>
        <w:t>8</w:t>
      </w:r>
      <w:r w:rsidR="00A3044B" w:rsidRPr="00E04777">
        <w:rPr>
          <w:lang w:val="en-IN"/>
        </w:rPr>
        <w:t>–01:33</w:t>
      </w:r>
    </w:p>
    <w:p w14:paraId="4548A21D" w14:textId="3E814A5E" w:rsidR="000B4798" w:rsidRDefault="000B4798" w:rsidP="000B4798">
      <w:pPr>
        <w:pStyle w:val="Narration"/>
        <w:numPr>
          <w:ilvl w:val="1"/>
          <w:numId w:val="3"/>
        </w:numPr>
      </w:pPr>
      <w:r w:rsidRPr="00E04777">
        <w:t>Inject the contents of the syringe</w:t>
      </w:r>
      <w:r w:rsidR="000A6F0B">
        <w:t xml:space="preserve"> </w:t>
      </w:r>
      <w:r w:rsidRPr="00E04777">
        <w:t xml:space="preserve">into the lifted skin, right between the two fingers </w:t>
      </w:r>
      <w:r w:rsidRPr="00E04777">
        <w:rPr>
          <w:b/>
          <w:bCs/>
        </w:rPr>
        <w:t>[1]</w:t>
      </w:r>
      <w:r w:rsidRPr="00E04777">
        <w:t xml:space="preserve">. Hold briefly before withdrawing the needle slowly </w:t>
      </w:r>
      <w:r w:rsidRPr="00E04777">
        <w:rPr>
          <w:b/>
          <w:bCs/>
        </w:rPr>
        <w:t>[2</w:t>
      </w:r>
      <w:r w:rsidR="00A3044B">
        <w:rPr>
          <w:b/>
          <w:bCs/>
        </w:rPr>
        <w:t>-TXT</w:t>
      </w:r>
      <w:r w:rsidRPr="00E04777">
        <w:rPr>
          <w:b/>
          <w:bCs/>
        </w:rPr>
        <w:t>]</w:t>
      </w:r>
      <w:r w:rsidR="00A3044B">
        <w:t xml:space="preserve">. </w:t>
      </w:r>
    </w:p>
    <w:p w14:paraId="0E800C74" w14:textId="28EE8C77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2.MP4 01:33–</w:t>
      </w:r>
      <w:r w:rsidR="00A3044B">
        <w:rPr>
          <w:lang w:val="en-IN"/>
        </w:rPr>
        <w:t>01:42</w:t>
      </w:r>
    </w:p>
    <w:p w14:paraId="616A706A" w14:textId="628F7437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2.MP4 01:</w:t>
      </w:r>
      <w:r w:rsidR="00A3044B">
        <w:rPr>
          <w:lang w:val="en-IN"/>
        </w:rPr>
        <w:t xml:space="preserve">42-01:46 </w:t>
      </w:r>
      <w:r w:rsidR="00A3044B">
        <w:rPr>
          <w:b/>
          <w:bCs/>
          <w:lang w:val="en-IN"/>
        </w:rPr>
        <w:t>TXT: Discard needle into a Sharps container</w:t>
      </w:r>
    </w:p>
    <w:p w14:paraId="6C286EE2" w14:textId="77777777" w:rsidR="000A6F0B" w:rsidRPr="00E04777" w:rsidRDefault="000A6F0B" w:rsidP="000A6F0B">
      <w:pPr>
        <w:pStyle w:val="ShotDescription"/>
        <w:ind w:firstLine="0"/>
        <w:rPr>
          <w:lang w:val="en-IN"/>
        </w:rPr>
      </w:pPr>
    </w:p>
    <w:p w14:paraId="2CB2AAB6" w14:textId="2FB6946B" w:rsidR="000A6F0B" w:rsidRPr="00E20D23" w:rsidRDefault="00853D2B" w:rsidP="00E20D2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853D2B">
        <w:rPr>
          <w:rFonts w:cstheme="minorHAnsi"/>
          <w:b/>
          <w:bCs/>
        </w:rPr>
        <w:t xml:space="preserve">Intraperitoneal Injection of D-Luciferin and </w:t>
      </w:r>
      <w:r w:rsidRPr="00853D2B">
        <w:rPr>
          <w:rFonts w:cstheme="minorHAnsi"/>
          <w:b/>
          <w:bCs/>
          <w:i/>
          <w:iCs w:val="0"/>
        </w:rPr>
        <w:t>In Vivo</w:t>
      </w:r>
      <w:r w:rsidRPr="00853D2B">
        <w:rPr>
          <w:rFonts w:cstheme="minorHAnsi"/>
          <w:b/>
          <w:bCs/>
        </w:rPr>
        <w:t xml:space="preserve"> Imaging of Tumor-Bearing Mice</w:t>
      </w:r>
    </w:p>
    <w:p w14:paraId="5EC4C9AD" w14:textId="7C88F1D6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Manually restrain the mouse in dorsal recumbence, abdomen side up, with the cranial end of the animal pointed down to allow the intestinal contents to move downward </w:t>
      </w:r>
      <w:r w:rsidRPr="00E04777">
        <w:rPr>
          <w:b/>
          <w:bCs/>
        </w:rPr>
        <w:t>[1]</w:t>
      </w:r>
      <w:r w:rsidRPr="00E04777">
        <w:t>.</w:t>
      </w:r>
    </w:p>
    <w:p w14:paraId="3E79E071" w14:textId="6CBEDF5A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01:02–01:0</w:t>
      </w:r>
      <w:r w:rsidR="00E6752C">
        <w:rPr>
          <w:lang w:val="en-IN"/>
        </w:rPr>
        <w:t>6</w:t>
      </w:r>
    </w:p>
    <w:p w14:paraId="64A42CC9" w14:textId="00544DBA" w:rsidR="000B4798" w:rsidRDefault="000B4798" w:rsidP="00E6752C">
      <w:pPr>
        <w:pStyle w:val="Narration"/>
        <w:numPr>
          <w:ilvl w:val="1"/>
          <w:numId w:val="3"/>
        </w:numPr>
      </w:pPr>
      <w:r w:rsidRPr="00E04777">
        <w:t xml:space="preserve">Keeping the needle bevel-side up and angled at 15 to 20 degrees, push the needle into the abdominal cavity so the tip just penetrates the abdominal wall of the left lower abdominal quadrant </w:t>
      </w:r>
      <w:r w:rsidRPr="00E04777">
        <w:rPr>
          <w:b/>
          <w:bCs/>
        </w:rPr>
        <w:t>[1]</w:t>
      </w:r>
      <w:r w:rsidRPr="00E04777">
        <w:t>.</w:t>
      </w:r>
      <w:r w:rsidR="00E6752C" w:rsidRPr="00E6752C">
        <w:t xml:space="preserve"> </w:t>
      </w:r>
      <w:r w:rsidR="00E6752C" w:rsidRPr="00E04777">
        <w:t>Slowly inject the D-luciferin into the intraperitoneal cavity</w:t>
      </w:r>
      <w:r w:rsidR="00244F69">
        <w:t>,</w:t>
      </w:r>
      <w:r w:rsidR="00E6752C" w:rsidRPr="00E04777">
        <w:t xml:space="preserve"> </w:t>
      </w:r>
      <w:r w:rsidR="00E6752C" w:rsidRPr="00E6752C">
        <w:t>then</w:t>
      </w:r>
      <w:r w:rsidR="00E6752C" w:rsidRPr="00E04777">
        <w:t xml:space="preserve"> remove the needle</w:t>
      </w:r>
      <w:r w:rsidR="00E6752C">
        <w:t xml:space="preserve"> </w:t>
      </w:r>
      <w:r w:rsidR="00E6752C">
        <w:rPr>
          <w:b/>
          <w:bCs/>
        </w:rPr>
        <w:t xml:space="preserve">[2-TXT]. </w:t>
      </w:r>
    </w:p>
    <w:p w14:paraId="0956FDC7" w14:textId="718B751B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01:0</w:t>
      </w:r>
      <w:r w:rsidR="00E6752C">
        <w:rPr>
          <w:lang w:val="en-IN"/>
        </w:rPr>
        <w:t>7</w:t>
      </w:r>
      <w:r w:rsidR="000B4798" w:rsidRPr="00E04777">
        <w:rPr>
          <w:lang w:val="en-IN"/>
        </w:rPr>
        <w:t>–01:14</w:t>
      </w:r>
    </w:p>
    <w:p w14:paraId="1DF92C07" w14:textId="0E187EEE" w:rsidR="000B4798" w:rsidRPr="00E6752C" w:rsidRDefault="0095774E" w:rsidP="00E6752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01:14–01:2</w:t>
      </w:r>
      <w:r w:rsidR="00E6752C">
        <w:rPr>
          <w:lang w:val="en-IN"/>
        </w:rPr>
        <w:t>3</w:t>
      </w:r>
      <w:r w:rsidR="00E6752C">
        <w:rPr>
          <w:lang w:val="en-IN"/>
        </w:rPr>
        <w:br/>
      </w:r>
      <w:r w:rsidR="00853D2B" w:rsidRPr="00E6752C">
        <w:rPr>
          <w:b/>
          <w:bCs/>
          <w:lang w:val="en-IN"/>
        </w:rPr>
        <w:t>TXT: Transfer the mouse post-</w:t>
      </w:r>
      <w:proofErr w:type="gramStart"/>
      <w:r w:rsidR="00853D2B" w:rsidRPr="00E6752C">
        <w:rPr>
          <w:b/>
          <w:bCs/>
          <w:lang w:val="en-IN"/>
        </w:rPr>
        <w:t>injection  into</w:t>
      </w:r>
      <w:proofErr w:type="gramEnd"/>
      <w:r w:rsidR="00853D2B" w:rsidRPr="00E6752C">
        <w:rPr>
          <w:b/>
          <w:bCs/>
          <w:lang w:val="en-IN"/>
        </w:rPr>
        <w:t xml:space="preserve"> the anesthesia chamber</w:t>
      </w:r>
    </w:p>
    <w:p w14:paraId="01EE692D" w14:textId="24562D56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Place the anesthetized animal in the chamber of the imaging system, </w:t>
      </w:r>
      <w:r w:rsidR="00273F98">
        <w:t>ensuring</w:t>
      </w:r>
      <w:r w:rsidRPr="00E04777">
        <w:t xml:space="preserve"> proper</w:t>
      </w:r>
      <w:r w:rsidR="00273F98">
        <w:t xml:space="preserve"> </w:t>
      </w:r>
      <w:r w:rsidRPr="00E04777">
        <w:t>align</w:t>
      </w:r>
      <w:r w:rsidR="00273F98">
        <w:t xml:space="preserve">ment </w:t>
      </w:r>
      <w:r w:rsidRPr="00E04777">
        <w:t xml:space="preserve">to capture the tumor area </w:t>
      </w:r>
      <w:r w:rsidRPr="00E04777">
        <w:rPr>
          <w:b/>
          <w:bCs/>
        </w:rPr>
        <w:t>[</w:t>
      </w:r>
      <w:r w:rsidR="00273F98">
        <w:rPr>
          <w:b/>
          <w:bCs/>
        </w:rPr>
        <w:t>1</w:t>
      </w:r>
      <w:r w:rsidRPr="00E04777">
        <w:rPr>
          <w:b/>
          <w:bCs/>
        </w:rPr>
        <w:t>]</w:t>
      </w:r>
      <w:r w:rsidRPr="00E04777">
        <w:t>.</w:t>
      </w:r>
    </w:p>
    <w:p w14:paraId="32459E9E" w14:textId="5CCA1626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1-taking mice inside the IVIS.MP4 </w:t>
      </w:r>
      <w:r w:rsidR="00273F98">
        <w:rPr>
          <w:lang w:val="en-IN"/>
        </w:rPr>
        <w:tab/>
        <w:t>00:00-00:10, 00:15-00:21</w:t>
      </w:r>
    </w:p>
    <w:p w14:paraId="21D9DB2D" w14:textId="77777777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Open the linked software </w:t>
      </w:r>
      <w:r w:rsidRPr="00E04777">
        <w:rPr>
          <w:b/>
          <w:bCs/>
        </w:rPr>
        <w:t>[1]</w:t>
      </w:r>
      <w:r w:rsidRPr="00E04777">
        <w:t xml:space="preserve">. Choose the visual or photographic imaging mode to confirm the position of the animal </w:t>
      </w:r>
      <w:r w:rsidRPr="00E04777">
        <w:rPr>
          <w:b/>
          <w:bCs/>
        </w:rPr>
        <w:t>[2]</w:t>
      </w:r>
      <w:r w:rsidRPr="00E04777">
        <w:t xml:space="preserve">. Save the data and change the folder’s name </w:t>
      </w:r>
      <w:r w:rsidRPr="00E04777">
        <w:rPr>
          <w:b/>
          <w:bCs/>
        </w:rPr>
        <w:t>[3]</w:t>
      </w:r>
      <w:r w:rsidRPr="00E04777">
        <w:t>.</w:t>
      </w:r>
    </w:p>
    <w:p w14:paraId="3DBA131B" w14:textId="4FC097A8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4-Confirming position.MP4 00:00–00:</w:t>
      </w:r>
      <w:r w:rsidR="00273F98">
        <w:rPr>
          <w:lang w:val="en-IN"/>
        </w:rPr>
        <w:t>06</w:t>
      </w:r>
    </w:p>
    <w:p w14:paraId="267BD0C5" w14:textId="2A86D86E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4-Confirming position.MP4 00:0</w:t>
      </w:r>
      <w:r w:rsidR="00273F98">
        <w:rPr>
          <w:lang w:val="en-IN"/>
        </w:rPr>
        <w:t>7</w:t>
      </w:r>
      <w:r w:rsidR="000B4798" w:rsidRPr="00E04777">
        <w:rPr>
          <w:lang w:val="en-IN"/>
        </w:rPr>
        <w:t>–00:</w:t>
      </w:r>
      <w:r w:rsidR="00273F98">
        <w:rPr>
          <w:lang w:val="en-IN"/>
        </w:rPr>
        <w:t>18</w:t>
      </w:r>
    </w:p>
    <w:p w14:paraId="7704E6DC" w14:textId="1229C9FB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4-Confirming position.MP4 00:</w:t>
      </w:r>
      <w:r w:rsidR="00273F98">
        <w:rPr>
          <w:lang w:val="en-IN"/>
        </w:rPr>
        <w:t>32</w:t>
      </w:r>
      <w:r w:rsidR="000B4798" w:rsidRPr="00E04777">
        <w:rPr>
          <w:lang w:val="en-IN"/>
        </w:rPr>
        <w:t>–</w:t>
      </w:r>
      <w:r w:rsidR="00273F98">
        <w:rPr>
          <w:lang w:val="en-IN"/>
        </w:rPr>
        <w:t>end</w:t>
      </w:r>
    </w:p>
    <w:p w14:paraId="12198933" w14:textId="5244AD66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Set up a Region of Interest around the tumor for analysis and copy it for further analyses. Measure the light of the Region of Interest and export the results </w:t>
      </w:r>
      <w:r w:rsidRPr="00E04777">
        <w:rPr>
          <w:b/>
          <w:bCs/>
        </w:rPr>
        <w:t>[</w:t>
      </w:r>
      <w:r w:rsidR="00273F98">
        <w:rPr>
          <w:b/>
          <w:bCs/>
        </w:rPr>
        <w:t>1</w:t>
      </w:r>
      <w:r w:rsidRPr="00E04777">
        <w:rPr>
          <w:b/>
          <w:bCs/>
        </w:rPr>
        <w:t>]</w:t>
      </w:r>
      <w:r w:rsidRPr="00E04777">
        <w:t xml:space="preserve">. </w:t>
      </w:r>
      <w:r w:rsidR="00853D2B">
        <w:t>Then p</w:t>
      </w:r>
      <w:r w:rsidRPr="00E04777">
        <w:t xml:space="preserve">aste previously created and copied Regions of Interest of the same size for subsequent </w:t>
      </w:r>
      <w:r w:rsidRPr="00E04777">
        <w:lastRenderedPageBreak/>
        <w:t xml:space="preserve">tumors </w:t>
      </w:r>
      <w:r w:rsidRPr="00E04777">
        <w:rPr>
          <w:b/>
          <w:bCs/>
        </w:rPr>
        <w:t>[3]</w:t>
      </w:r>
      <w:r w:rsidRPr="00E04777">
        <w:t>.</w:t>
      </w:r>
    </w:p>
    <w:p w14:paraId="78B125FE" w14:textId="683669BD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5-Measuring RO and light.MP4 00:0</w:t>
      </w:r>
      <w:r w:rsidR="00273F98">
        <w:rPr>
          <w:lang w:val="en-IN"/>
        </w:rPr>
        <w:t>5</w:t>
      </w:r>
      <w:r w:rsidR="000B4798" w:rsidRPr="00E04777">
        <w:rPr>
          <w:lang w:val="en-IN"/>
        </w:rPr>
        <w:t>–0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:</w:t>
      </w:r>
      <w:r w:rsidR="00273F98">
        <w:rPr>
          <w:lang w:val="en-IN"/>
        </w:rPr>
        <w:t>02</w:t>
      </w:r>
    </w:p>
    <w:p w14:paraId="350EB2B0" w14:textId="0A836369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5-Measuring RO and light.MP4 0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: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0–0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:</w:t>
      </w:r>
      <w:r w:rsidR="00273F98">
        <w:rPr>
          <w:lang w:val="en-IN"/>
        </w:rPr>
        <w:t>31</w:t>
      </w:r>
    </w:p>
    <w:p w14:paraId="0FE9ECB2" w14:textId="1C979286" w:rsidR="000B4798" w:rsidRPr="0095774E" w:rsidRDefault="00273F98" w:rsidP="00853D2B">
      <w:pPr>
        <w:pStyle w:val="Narration"/>
        <w:numPr>
          <w:ilvl w:val="1"/>
          <w:numId w:val="3"/>
        </w:numPr>
      </w:pPr>
      <w:r w:rsidRPr="0095774E">
        <w:t>Use a calibrated digital caliper to m</w:t>
      </w:r>
      <w:r w:rsidR="00853D2B" w:rsidRPr="0095774E">
        <w:t xml:space="preserve">easure tumor length, width, and depth </w:t>
      </w:r>
      <w:r w:rsidR="00853D2B" w:rsidRPr="0095774E">
        <w:rPr>
          <w:b/>
          <w:bCs/>
        </w:rPr>
        <w:t>[</w:t>
      </w:r>
      <w:r w:rsidRPr="0095774E">
        <w:rPr>
          <w:b/>
          <w:bCs/>
        </w:rPr>
        <w:t>1</w:t>
      </w:r>
      <w:r w:rsidR="00853D2B" w:rsidRPr="0095774E">
        <w:rPr>
          <w:b/>
          <w:bCs/>
        </w:rPr>
        <w:t>]</w:t>
      </w:r>
      <w:r w:rsidR="00853D2B" w:rsidRPr="0095774E">
        <w:t>.</w:t>
      </w:r>
    </w:p>
    <w:p w14:paraId="5BF51240" w14:textId="4197B046" w:rsidR="000B4798" w:rsidRPr="00B41549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 w:rsidRPr="00B41549">
        <w:rPr>
          <w:lang w:val="en-IN"/>
        </w:rPr>
        <w:t xml:space="preserve">LAB MEDIA: </w:t>
      </w:r>
      <w:r w:rsidR="000B4798" w:rsidRPr="00B41549">
        <w:rPr>
          <w:lang w:val="en-IN"/>
        </w:rPr>
        <w:t>5-Caliper measurment.MP4 full</w:t>
      </w:r>
      <w:r w:rsidR="00B66900" w:rsidRPr="00B41549">
        <w:rPr>
          <w:lang w:val="en-IN"/>
        </w:rPr>
        <w:t xml:space="preserve"> 00:0</w:t>
      </w:r>
      <w:r>
        <w:rPr>
          <w:lang w:val="en-IN"/>
        </w:rPr>
        <w:t>8</w:t>
      </w:r>
      <w:r w:rsidR="00B66900" w:rsidRPr="00B41549">
        <w:rPr>
          <w:lang w:val="en-IN"/>
        </w:rPr>
        <w:t>-00:</w:t>
      </w:r>
      <w:r>
        <w:rPr>
          <w:lang w:val="en-IN"/>
        </w:rPr>
        <w:t>23</w:t>
      </w:r>
      <w:r w:rsidR="000C183F" w:rsidRPr="00B41549">
        <w:rPr>
          <w:lang w:val="en-IN"/>
        </w:rPr>
        <w:br/>
      </w:r>
    </w:p>
    <w:p w14:paraId="63CA08CD" w14:textId="77777777" w:rsidR="000B4798" w:rsidRPr="00527C9B" w:rsidRDefault="000B4798" w:rsidP="000B4798"/>
    <w:p w14:paraId="7512315D" w14:textId="77777777" w:rsidR="00272643" w:rsidRDefault="0027264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97DAAE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32A6D2" w14:textId="13806A0C" w:rsidR="00272643" w:rsidRDefault="00272643" w:rsidP="00272643">
      <w:pPr>
        <w:pStyle w:val="Narration"/>
        <w:numPr>
          <w:ilvl w:val="1"/>
          <w:numId w:val="3"/>
        </w:numPr>
      </w:pPr>
      <w:r w:rsidRPr="00272643">
        <w:t xml:space="preserve">Bioluminescence imaging enables sensitive real-time imaging of small tumor lesions </w:t>
      </w:r>
      <w:r w:rsidRPr="001D00DB">
        <w:rPr>
          <w:b/>
        </w:rPr>
        <w:t>[1]</w:t>
      </w:r>
      <w:r>
        <w:t>,</w:t>
      </w:r>
      <w:r w:rsidRPr="00272643">
        <w:t xml:space="preserve"> with homogeneous signals</w:t>
      </w:r>
      <w:r>
        <w:t xml:space="preserve"> </w:t>
      </w:r>
      <w:r>
        <w:rPr>
          <w:b/>
          <w:bCs/>
        </w:rPr>
        <w:t xml:space="preserve">[2]. </w:t>
      </w:r>
      <w:r w:rsidRPr="001D00DB">
        <w:t xml:space="preserve">A linear correlation was observed between tumor volume and total light flux, confirming that bioluminescence accurately reflects tumor size </w:t>
      </w:r>
      <w:r w:rsidRPr="001D00DB">
        <w:rPr>
          <w:b/>
        </w:rPr>
        <w:t>[</w:t>
      </w:r>
      <w:r>
        <w:rPr>
          <w:b/>
        </w:rPr>
        <w:t>3</w:t>
      </w:r>
      <w:r w:rsidRPr="001D00DB">
        <w:rPr>
          <w:b/>
        </w:rPr>
        <w:t>]</w:t>
      </w:r>
      <w:r w:rsidRPr="001D00DB">
        <w:t>.</w:t>
      </w:r>
    </w:p>
    <w:p w14:paraId="4F369E41" w14:textId="1C9FE95B" w:rsidR="00272643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1A. </w:t>
      </w:r>
    </w:p>
    <w:p w14:paraId="7EBC65F2" w14:textId="760FD90A" w:rsidR="00272643" w:rsidRPr="00272643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1B. </w:t>
      </w:r>
      <w:r w:rsidRPr="00272643">
        <w:rPr>
          <w:i/>
          <w:iCs/>
          <w:color w:val="3333FF"/>
          <w:lang w:val="en-IN"/>
        </w:rPr>
        <w:t>Video editor: Highlight the plotted triangle points aligning along the diagonal line on the graph.</w:t>
      </w:r>
    </w:p>
    <w:p w14:paraId="4D45486A" w14:textId="61537A1C" w:rsidR="00272643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1C. </w:t>
      </w:r>
      <w:r w:rsidRPr="00272643">
        <w:rPr>
          <w:i/>
          <w:iCs/>
          <w:color w:val="3333FF"/>
          <w:lang w:val="en-IN"/>
        </w:rPr>
        <w:t>Video editor: Highlight the black dots</w:t>
      </w:r>
    </w:p>
    <w:p w14:paraId="1D9224E8" w14:textId="77777777" w:rsidR="00272643" w:rsidRDefault="00272643" w:rsidP="00272643">
      <w:pPr>
        <w:pStyle w:val="Narration"/>
        <w:numPr>
          <w:ilvl w:val="1"/>
          <w:numId w:val="3"/>
        </w:numPr>
      </w:pPr>
      <w:r w:rsidRPr="001D00DB">
        <w:t xml:space="preserve">Tumor volume estimates calculated with Formula 1 significantly overestimated actual volume compared to Formula 2 </w:t>
      </w:r>
      <w:r w:rsidRPr="001D00DB">
        <w:rPr>
          <w:b/>
        </w:rPr>
        <w:t>[1]</w:t>
      </w:r>
      <w:r w:rsidRPr="001D00DB">
        <w:t>.</w:t>
      </w:r>
    </w:p>
    <w:p w14:paraId="0A9E9A39" w14:textId="2A011172" w:rsidR="00272643" w:rsidRPr="001D00DB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2D. </w:t>
      </w:r>
      <w:r w:rsidRPr="00272643">
        <w:rPr>
          <w:i/>
          <w:iCs/>
          <w:color w:val="3333FF"/>
          <w:lang w:val="en-IN"/>
        </w:rPr>
        <w:t>Video editor: Highlight the taller Formula 1 column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6D0F730C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73AE1CDA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0466D687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6386433B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6B2BB695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678D55DA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4FA07B53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0510EB38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Bioluminescent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https://www.merriam-webster.com/dictionary/bioluminescent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/ˌbaɪ.</w:t>
      </w:r>
      <w:proofErr w:type="spellStart"/>
      <w:r w:rsidRPr="00CD5F77">
        <w:rPr>
          <w:rFonts w:cstheme="minorHAnsi"/>
          <w:sz w:val="22"/>
          <w:szCs w:val="22"/>
          <w:lang w:val="en-IN"/>
        </w:rPr>
        <w:t>oʊˌlu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məˈnes.ənt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bye·oh·loo·muh·nes·uhnt</w:t>
      </w:r>
      <w:proofErr w:type="spellEnd"/>
    </w:p>
    <w:p w14:paraId="751C872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Luciferin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https://www.howtopronounce.com/luciferin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lu</w:t>
      </w:r>
      <w:proofErr w:type="spellEnd"/>
      <w:r w:rsidRPr="00CD5F77">
        <w:rPr>
          <w:rFonts w:cstheme="minorHAnsi"/>
          <w:sz w:val="22"/>
          <w:szCs w:val="22"/>
          <w:lang w:val="en-IN"/>
        </w:rPr>
        <w:t>ːˈ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sɪf.</w:t>
      </w:r>
      <w:proofErr w:type="gramStart"/>
      <w:r w:rsidRPr="00CD5F77">
        <w:rPr>
          <w:rFonts w:cstheme="minorHAnsi"/>
          <w:sz w:val="22"/>
          <w:szCs w:val="22"/>
          <w:lang w:val="en-IN"/>
        </w:rPr>
        <w:t>ɚ.ɪn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loo·sif·er·in</w:t>
      </w:r>
      <w:proofErr w:type="spellEnd"/>
    </w:p>
    <w:p w14:paraId="6279CBC4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Potassium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https://www.merriam-webster.com/dictionary/potassium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pəˈtæs.i.əm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puh·tas·ee·uhm</w:t>
      </w:r>
      <w:proofErr w:type="spellEnd"/>
    </w:p>
    <w:p w14:paraId="758B0DEB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Substrate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https://www.merriam-webster.com/dictionary/substrate</w:t>
        </w:r>
      </w:hyperlink>
      <w:r w:rsidRPr="00CD5F77">
        <w:rPr>
          <w:rFonts w:cstheme="minorHAnsi"/>
          <w:sz w:val="22"/>
          <w:szCs w:val="22"/>
          <w:lang w:val="en-IN"/>
        </w:rPr>
        <w:br/>
      </w:r>
      <w:r w:rsidRPr="00CD5F77">
        <w:rPr>
          <w:rFonts w:cstheme="minorHAnsi"/>
          <w:sz w:val="22"/>
          <w:szCs w:val="22"/>
          <w:lang w:val="en-IN"/>
        </w:rPr>
        <w:lastRenderedPageBreak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sʌb.streɪt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sub·strayt</w:t>
      </w:r>
      <w:proofErr w:type="spellEnd"/>
    </w:p>
    <w:p w14:paraId="72A1E9E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CD5F77">
        <w:rPr>
          <w:rFonts w:cstheme="minorHAnsi"/>
          <w:sz w:val="22"/>
          <w:szCs w:val="22"/>
          <w:lang w:val="en-IN"/>
        </w:rPr>
        <w:t>Micrometer</w:t>
      </w:r>
      <w:proofErr w:type="spellEnd"/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https://www.merriam-webster.com/dictionary/micrometer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maɪˈkrɑ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mə.t̬ɚ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my·krah·muh·ter</w:t>
      </w:r>
      <w:proofErr w:type="spellEnd"/>
    </w:p>
    <w:p w14:paraId="489734BC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Extracellular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https://www.merriam-webster.com/dictionary/extracellular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ek.strəˈsel.jə.lɚ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ek·struh·sel·yuh·ler</w:t>
      </w:r>
      <w:proofErr w:type="spellEnd"/>
    </w:p>
    <w:p w14:paraId="6BCEE6D6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Micropipette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https://www.howtopronounce.com/micropipette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maɪ.kroʊ</w:t>
      </w:r>
      <w:proofErr w:type="gramEnd"/>
      <w:r w:rsidRPr="00CD5F77">
        <w:rPr>
          <w:rFonts w:cstheme="minorHAnsi"/>
          <w:sz w:val="22"/>
          <w:szCs w:val="22"/>
          <w:lang w:val="en-IN"/>
        </w:rPr>
        <w:t>.pɪˈpet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my·kroh·pih·pet</w:t>
      </w:r>
      <w:proofErr w:type="spellEnd"/>
    </w:p>
    <w:p w14:paraId="7B7A9813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Aliquot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https://www.merriam-webster.com/dictionary/aliquot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æl.</w:t>
      </w:r>
      <w:proofErr w:type="gramStart"/>
      <w:r w:rsidRPr="00CD5F77">
        <w:rPr>
          <w:rFonts w:cstheme="minorHAnsi"/>
          <w:sz w:val="22"/>
          <w:szCs w:val="22"/>
          <w:lang w:val="en-IN"/>
        </w:rPr>
        <w:t>ɪ.kwɑːt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al·ih·kwot</w:t>
      </w:r>
      <w:proofErr w:type="spellEnd"/>
    </w:p>
    <w:p w14:paraId="29290651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Aspirate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https://www.merriam-webster.com/dictionary/aspirate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æs.pɚˌeɪt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as·puh·rayt</w:t>
      </w:r>
      <w:proofErr w:type="spellEnd"/>
    </w:p>
    <w:p w14:paraId="25E41D2E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Adherent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https://www.merriam-webster.com/dictionary/adherent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ədˈhɪr.ənt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ad·heer·uhnt</w:t>
      </w:r>
      <w:proofErr w:type="spellEnd"/>
    </w:p>
    <w:p w14:paraId="3B4039B0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Residual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https://www.merriam-webster.com/dictionary/residual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rɪˈzɪdʒ.</w:t>
      </w:r>
      <w:proofErr w:type="gramStart"/>
      <w:r w:rsidRPr="00CD5F77">
        <w:rPr>
          <w:rFonts w:cstheme="minorHAnsi"/>
          <w:sz w:val="22"/>
          <w:szCs w:val="22"/>
          <w:lang w:val="en-IN"/>
        </w:rPr>
        <w:t>u.əl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ri·zij·oo·uhl</w:t>
      </w:r>
      <w:proofErr w:type="spellEnd"/>
    </w:p>
    <w:p w14:paraId="29F1F5D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Trypsin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https://www.merriam-webster.com/dictionary/trypsin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trɪp.sɪn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trip·sin</w:t>
      </w:r>
      <w:proofErr w:type="spellEnd"/>
    </w:p>
    <w:p w14:paraId="42704DCF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EDTA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https://www.howtopronounce.com/edta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i</w:t>
      </w:r>
      <w:proofErr w:type="spellEnd"/>
      <w:r w:rsidRPr="00CD5F77">
        <w:rPr>
          <w:rFonts w:cstheme="minorHAnsi"/>
          <w:sz w:val="22"/>
          <w:szCs w:val="22"/>
          <w:lang w:val="en-IN"/>
        </w:rPr>
        <w:t>ː.diː</w:t>
      </w:r>
      <w:proofErr w:type="gramEnd"/>
      <w:r w:rsidRPr="00CD5F77">
        <w:rPr>
          <w:rFonts w:cstheme="minorHAnsi"/>
          <w:sz w:val="22"/>
          <w:szCs w:val="22"/>
          <w:lang w:val="en-IN"/>
        </w:rPr>
        <w:t>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ti</w:t>
      </w:r>
      <w:proofErr w:type="spellEnd"/>
      <w:r w:rsidRPr="00CD5F77">
        <w:rPr>
          <w:rFonts w:cstheme="minorHAnsi"/>
          <w:sz w:val="22"/>
          <w:szCs w:val="22"/>
          <w:lang w:val="en-IN"/>
        </w:rPr>
        <w:t>ːˈ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eɪ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ee·dee·tee·ay</w:t>
      </w:r>
      <w:proofErr w:type="spellEnd"/>
    </w:p>
    <w:p w14:paraId="6965D3D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Incubate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https://www.merriam-webster.com/dictionary/incubate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ɪn.kju</w:t>
      </w:r>
      <w:proofErr w:type="spellEnd"/>
      <w:r w:rsidRPr="00CD5F77">
        <w:rPr>
          <w:rFonts w:cstheme="minorHAnsi"/>
          <w:sz w:val="22"/>
          <w:szCs w:val="22"/>
          <w:lang w:val="en-IN"/>
        </w:rPr>
        <w:t>ːˌ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beɪt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in·kyoo·bayt</w:t>
      </w:r>
      <w:proofErr w:type="spellEnd"/>
    </w:p>
    <w:p w14:paraId="027CD08D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Detachment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https://www.merriam-webster.com/dictionary/detachment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dɪˈtætʃ.mənt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dih·tach·muhnt</w:t>
      </w:r>
      <w:proofErr w:type="spellEnd"/>
    </w:p>
    <w:p w14:paraId="095964DA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lastRenderedPageBreak/>
        <w:t>Inverted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https://www.merriam-webster.com/dictionary/invert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ɪnˈvɝ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t̬ɪd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in·vur·tuhd</w:t>
      </w:r>
      <w:proofErr w:type="spellEnd"/>
    </w:p>
    <w:p w14:paraId="457EB871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Neutralize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https://www.merriam-webster.com/dictionary/neutralize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/ˈnuː.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trəˌlaɪz</w:t>
      </w:r>
      <w:proofErr w:type="spellEnd"/>
      <w:r w:rsidRPr="00CD5F77">
        <w:rPr>
          <w:rFonts w:cstheme="minorHAnsi"/>
          <w:sz w:val="22"/>
          <w:szCs w:val="22"/>
          <w:lang w:val="en-IN"/>
        </w:rPr>
        <w:t>/,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nju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trəˌlaɪz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noo·truh·lyze</w:t>
      </w:r>
      <w:proofErr w:type="spellEnd"/>
      <w:r w:rsidRPr="00CD5F77">
        <w:rPr>
          <w:rFonts w:cstheme="minorHAnsi"/>
          <w:sz w:val="22"/>
          <w:szCs w:val="22"/>
          <w:lang w:val="en-IN"/>
        </w:rPr>
        <w:t xml:space="preserve">; </w:t>
      </w:r>
      <w:proofErr w:type="spellStart"/>
      <w:r w:rsidRPr="00CD5F77">
        <w:rPr>
          <w:rFonts w:cstheme="minorHAnsi"/>
          <w:sz w:val="22"/>
          <w:szCs w:val="22"/>
          <w:lang w:val="en-IN"/>
        </w:rPr>
        <w:t>nyoo·truh·lyze</w:t>
      </w:r>
      <w:proofErr w:type="spellEnd"/>
    </w:p>
    <w:p w14:paraId="2976AF3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Serological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https://www.merriam-webster.com/dictionary/serological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/ˌsɪr.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əˈlɑ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dʒɪ.kəl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seer·uh·loj·ih·kuhl</w:t>
      </w:r>
      <w:proofErr w:type="spellEnd"/>
    </w:p>
    <w:p w14:paraId="492BC7C9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Centrifuge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https://www.merriam-webster.com/dictionary/centrifuge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sen.trəˌfjuːdʒ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sen·truh·fyooj</w:t>
      </w:r>
      <w:proofErr w:type="spellEnd"/>
    </w:p>
    <w:p w14:paraId="2F9C53D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Suspension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https://www.merriam-webster.com/dictionary/suspension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səˈspen.ʃən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suh·spen·shuhn</w:t>
      </w:r>
      <w:proofErr w:type="spellEnd"/>
    </w:p>
    <w:p w14:paraId="1B48650D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Homogeneous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https://www.merriam-webster.com/dictionary/homogeneous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/ˌhoʊ.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məˈdʒi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ni.əs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hoh·muh·jee·nee·uhs</w:t>
      </w:r>
      <w:proofErr w:type="spellEnd"/>
    </w:p>
    <w:p w14:paraId="43595B5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Neubauer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https://www.howtopronounce.com/neubauer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nɔɪ.baʊ</w:t>
      </w:r>
      <w:proofErr w:type="gramEnd"/>
      <w:r w:rsidRPr="00CD5F77">
        <w:rPr>
          <w:rFonts w:cstheme="minorHAnsi"/>
          <w:sz w:val="22"/>
          <w:szCs w:val="22"/>
          <w:lang w:val="en-IN"/>
        </w:rPr>
        <w:t>.ɚ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noy·bow·er</w:t>
      </w:r>
      <w:proofErr w:type="spellEnd"/>
    </w:p>
    <w:p w14:paraId="56112A16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Viability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https://www.merriam-webster.com/dictionary/viability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vaɪ.əˈbɪl.ə.t̬i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vy·uh·bil·uh·tee</w:t>
      </w:r>
      <w:proofErr w:type="spellEnd"/>
    </w:p>
    <w:p w14:paraId="6B886AE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Trypan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https://www.howtopronounce.com/trypan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traɪ.pæn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try·pan</w:t>
      </w:r>
      <w:proofErr w:type="spellEnd"/>
    </w:p>
    <w:p w14:paraId="6B7A02BF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Biosafety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https://www.merriam-webster.com/dictionary/biosafety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baɪ.oʊˈseɪf.t̬i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bye·oh·sayf·tee</w:t>
      </w:r>
      <w:proofErr w:type="spellEnd"/>
    </w:p>
    <w:p w14:paraId="42C849B4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Cryovial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https://www.howtopronounce.com/cryovial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CD5F77">
        <w:rPr>
          <w:rFonts w:cstheme="minorHAnsi"/>
          <w:sz w:val="22"/>
          <w:szCs w:val="22"/>
          <w:lang w:val="en-IN"/>
        </w:rPr>
        <w:t>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kraɪ.oʊˌvaɪ</w:t>
      </w:r>
      <w:proofErr w:type="gramEnd"/>
      <w:r w:rsidRPr="00CD5F77">
        <w:rPr>
          <w:rFonts w:cstheme="minorHAnsi"/>
          <w:sz w:val="22"/>
          <w:szCs w:val="22"/>
          <w:lang w:val="en-IN"/>
        </w:rPr>
        <w:t>.əl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cry·oh·vy·uhl</w:t>
      </w:r>
      <w:proofErr w:type="spellEnd"/>
    </w:p>
    <w:p w14:paraId="18C06306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Dissociation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6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https://www.merriam-webster.com/dictionary/dissociation</w:t>
        </w:r>
      </w:hyperlink>
      <w:r w:rsidRPr="00CD5F77">
        <w:rPr>
          <w:rFonts w:cstheme="minorHAnsi"/>
          <w:sz w:val="22"/>
          <w:szCs w:val="22"/>
          <w:lang w:val="en-IN"/>
        </w:rPr>
        <w:br/>
      </w:r>
      <w:r w:rsidRPr="00CD5F77">
        <w:rPr>
          <w:rFonts w:cstheme="minorHAnsi"/>
          <w:sz w:val="22"/>
          <w:szCs w:val="22"/>
          <w:lang w:val="en-IN"/>
        </w:rPr>
        <w:lastRenderedPageBreak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dɪˌsoʊ.siˈeɪ.ʃən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dih·soh·see·ay·shuhn</w:t>
      </w:r>
      <w:proofErr w:type="spellEnd"/>
    </w:p>
    <w:p w14:paraId="27A38E7C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CD5F77">
        <w:rPr>
          <w:rFonts w:cstheme="minorHAnsi"/>
          <w:sz w:val="22"/>
          <w:szCs w:val="22"/>
          <w:lang w:val="en-IN"/>
        </w:rPr>
        <w:t>Anesthetic</w:t>
      </w:r>
      <w:proofErr w:type="spellEnd"/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7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https://www.merriam-webster.com/dictionary/anesthetic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/ˌæn.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əsˈθet</w:t>
      </w:r>
      <w:proofErr w:type="spellEnd"/>
      <w:r w:rsidRPr="00CD5F77">
        <w:rPr>
          <w:rFonts w:cstheme="minorHAnsi"/>
          <w:sz w:val="22"/>
          <w:szCs w:val="22"/>
          <w:lang w:val="en-IN"/>
        </w:rPr>
        <w:t>̬.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ɪk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an·uhs·thet·ik</w:t>
      </w:r>
      <w:proofErr w:type="spellEnd"/>
    </w:p>
    <w:p w14:paraId="489DF274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Intraperitoneal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8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https://www.merriam-webster.com/dictionary/intraperitoneal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/ˌɪn.trəˌper.ɪ.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təˈni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in·truh·per·ih·tuh·nee·uhl</w:t>
      </w:r>
      <w:proofErr w:type="spellEnd"/>
    </w:p>
    <w:p w14:paraId="6E6B29F3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Recumbence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9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https://www.howtopronounce.com/recumbence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CD5F77">
        <w:rPr>
          <w:rFonts w:cstheme="minorHAnsi"/>
          <w:sz w:val="22"/>
          <w:szCs w:val="22"/>
          <w:lang w:val="en-IN"/>
        </w:rPr>
        <w:t>rɪˈkʌm.bəns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ri·kum·buhns</w:t>
      </w:r>
      <w:proofErr w:type="spellEnd"/>
    </w:p>
    <w:p w14:paraId="20353901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Cranial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https://www.merriam-webster.com/dictionary/cranial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kreɪ.</w:t>
      </w:r>
      <w:proofErr w:type="gramStart"/>
      <w:r w:rsidRPr="00CD5F77">
        <w:rPr>
          <w:rFonts w:cstheme="minorHAnsi"/>
          <w:sz w:val="22"/>
          <w:szCs w:val="22"/>
          <w:lang w:val="en-IN"/>
        </w:rPr>
        <w:t>ni.əl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kray·nee·uhl</w:t>
      </w:r>
      <w:proofErr w:type="spellEnd"/>
    </w:p>
    <w:p w14:paraId="34D89A3B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Abdominal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https://www.merriam-webster.com/dictionary/abdominal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æbˈdɑ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mə.nəl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ab·dom·uh·nuhl</w:t>
      </w:r>
      <w:proofErr w:type="spellEnd"/>
    </w:p>
    <w:p w14:paraId="74A18C1E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CD5F77">
        <w:rPr>
          <w:rFonts w:cstheme="minorHAnsi"/>
          <w:sz w:val="22"/>
          <w:szCs w:val="22"/>
          <w:lang w:val="en-IN"/>
        </w:rPr>
        <w:t>Caliper</w:t>
      </w:r>
      <w:proofErr w:type="spellEnd"/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https://www.merriam-webster.com/dictionary/caliper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kæl.</w:t>
      </w:r>
      <w:proofErr w:type="gramStart"/>
      <w:r w:rsidRPr="00CD5F77">
        <w:rPr>
          <w:rFonts w:cstheme="minorHAnsi"/>
          <w:sz w:val="22"/>
          <w:szCs w:val="22"/>
          <w:lang w:val="en-IN"/>
        </w:rPr>
        <w:t>ə.pɚ</w:t>
      </w:r>
      <w:proofErr w:type="spellEnd"/>
      <w:proofErr w:type="gram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kal·uh·per</w:t>
      </w:r>
      <w:proofErr w:type="spellEnd"/>
    </w:p>
    <w:p w14:paraId="7B440035" w14:textId="77777777" w:rsidR="00CD5F77" w:rsidRPr="00012B08" w:rsidRDefault="00CD5F77" w:rsidP="00012B08">
      <w:pPr>
        <w:rPr>
          <w:rFonts w:cstheme="minorHAnsi"/>
          <w:sz w:val="22"/>
          <w:szCs w:val="22"/>
        </w:rPr>
      </w:pPr>
    </w:p>
    <w:sectPr w:rsidR="00CD5F77" w:rsidRPr="00012B08" w:rsidSect="00BA553A">
      <w:headerReference w:type="default" r:id="rId43"/>
      <w:footerReference w:type="even" r:id="rId44"/>
      <w:footerReference w:type="default" r:id="rId4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656D1" w14:textId="77777777" w:rsidR="00E97110" w:rsidRDefault="00E97110">
      <w:r>
        <w:separator/>
      </w:r>
    </w:p>
    <w:p w14:paraId="1E4D613A" w14:textId="77777777" w:rsidR="00E97110" w:rsidRDefault="00E97110"/>
  </w:endnote>
  <w:endnote w:type="continuationSeparator" w:id="0">
    <w:p w14:paraId="6993243A" w14:textId="77777777" w:rsidR="00E97110" w:rsidRDefault="00E97110">
      <w:r>
        <w:continuationSeparator/>
      </w:r>
    </w:p>
    <w:p w14:paraId="4CE1B550" w14:textId="77777777" w:rsidR="00E97110" w:rsidRDefault="00E971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92AA7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F71C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5774E">
      <w:rPr>
        <w:rFonts w:cstheme="minorHAnsi"/>
      </w:rPr>
      <w:t xml:space="preserve"> November 27, 2025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0E239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0E239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7B9D" w14:textId="77777777" w:rsidR="00E97110" w:rsidRDefault="00E97110">
      <w:r>
        <w:separator/>
      </w:r>
    </w:p>
    <w:p w14:paraId="1EC6F6B3" w14:textId="77777777" w:rsidR="00E97110" w:rsidRDefault="00E97110"/>
  </w:footnote>
  <w:footnote w:type="continuationSeparator" w:id="0">
    <w:p w14:paraId="728D687C" w14:textId="77777777" w:rsidR="00E97110" w:rsidRDefault="00E97110">
      <w:r>
        <w:continuationSeparator/>
      </w:r>
    </w:p>
    <w:p w14:paraId="35EE46D9" w14:textId="77777777" w:rsidR="00E97110" w:rsidRDefault="00E971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D6FD7A1" w:rsidR="00336C61" w:rsidRPr="006D3AC7" w:rsidRDefault="00336C61" w:rsidP="00B4154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s-ES" w:eastAsia="es-ES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774E" w:rsidRPr="0095774E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5774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95774E" w:rsidRPr="004E0C5A" w:rsidDel="0095774E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123B71"/>
    <w:multiLevelType w:val="multilevel"/>
    <w:tmpl w:val="5AD8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C900BCF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F2478E0"/>
    <w:multiLevelType w:val="multilevel"/>
    <w:tmpl w:val="EFB4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807129">
    <w:abstractNumId w:val="32"/>
  </w:num>
  <w:num w:numId="2" w16cid:durableId="287512828">
    <w:abstractNumId w:val="35"/>
  </w:num>
  <w:num w:numId="3" w16cid:durableId="1989360715">
    <w:abstractNumId w:val="33"/>
  </w:num>
  <w:num w:numId="4" w16cid:durableId="924917155">
    <w:abstractNumId w:val="26"/>
  </w:num>
  <w:num w:numId="5" w16cid:durableId="1876888113">
    <w:abstractNumId w:val="13"/>
  </w:num>
  <w:num w:numId="6" w16cid:durableId="1665235581">
    <w:abstractNumId w:val="29"/>
  </w:num>
  <w:num w:numId="7" w16cid:durableId="692416860">
    <w:abstractNumId w:val="37"/>
  </w:num>
  <w:num w:numId="8" w16cid:durableId="1082798043">
    <w:abstractNumId w:val="11"/>
  </w:num>
  <w:num w:numId="9" w16cid:durableId="794952451">
    <w:abstractNumId w:val="17"/>
  </w:num>
  <w:num w:numId="10" w16cid:durableId="855729392">
    <w:abstractNumId w:val="23"/>
  </w:num>
  <w:num w:numId="11" w16cid:durableId="22336945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30291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70060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32149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99002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37793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5288883">
    <w:abstractNumId w:val="31"/>
  </w:num>
  <w:num w:numId="18" w16cid:durableId="1380007687">
    <w:abstractNumId w:val="27"/>
  </w:num>
  <w:num w:numId="19" w16cid:durableId="1077552198">
    <w:abstractNumId w:val="25"/>
  </w:num>
  <w:num w:numId="20" w16cid:durableId="1632514182">
    <w:abstractNumId w:val="19"/>
  </w:num>
  <w:num w:numId="21" w16cid:durableId="973831730">
    <w:abstractNumId w:val="18"/>
  </w:num>
  <w:num w:numId="22" w16cid:durableId="1490830412">
    <w:abstractNumId w:val="10"/>
  </w:num>
  <w:num w:numId="23" w16cid:durableId="262030124">
    <w:abstractNumId w:val="16"/>
  </w:num>
  <w:num w:numId="24" w16cid:durableId="935209758">
    <w:abstractNumId w:val="30"/>
  </w:num>
  <w:num w:numId="25" w16cid:durableId="1516384">
    <w:abstractNumId w:val="12"/>
  </w:num>
  <w:num w:numId="26" w16cid:durableId="1193110579">
    <w:abstractNumId w:val="24"/>
  </w:num>
  <w:num w:numId="27" w16cid:durableId="516579405">
    <w:abstractNumId w:val="21"/>
  </w:num>
  <w:num w:numId="28" w16cid:durableId="1495760178">
    <w:abstractNumId w:val="9"/>
  </w:num>
  <w:num w:numId="29" w16cid:durableId="186912164">
    <w:abstractNumId w:val="7"/>
  </w:num>
  <w:num w:numId="30" w16cid:durableId="1974361604">
    <w:abstractNumId w:val="6"/>
  </w:num>
  <w:num w:numId="31" w16cid:durableId="2045671380">
    <w:abstractNumId w:val="5"/>
  </w:num>
  <w:num w:numId="32" w16cid:durableId="1389494873">
    <w:abstractNumId w:val="4"/>
  </w:num>
  <w:num w:numId="33" w16cid:durableId="1253902524">
    <w:abstractNumId w:val="8"/>
  </w:num>
  <w:num w:numId="34" w16cid:durableId="1527060087">
    <w:abstractNumId w:val="3"/>
  </w:num>
  <w:num w:numId="35" w16cid:durableId="834535526">
    <w:abstractNumId w:val="2"/>
  </w:num>
  <w:num w:numId="36" w16cid:durableId="39408212">
    <w:abstractNumId w:val="1"/>
  </w:num>
  <w:num w:numId="37" w16cid:durableId="1457486253">
    <w:abstractNumId w:val="0"/>
  </w:num>
  <w:num w:numId="38" w16cid:durableId="913855675">
    <w:abstractNumId w:val="15"/>
  </w:num>
  <w:num w:numId="39" w16cid:durableId="1537232076">
    <w:abstractNumId w:val="36"/>
  </w:num>
  <w:num w:numId="40" w16cid:durableId="1825900697">
    <w:abstractNumId w:val="20"/>
  </w:num>
  <w:num w:numId="41" w16cid:durableId="1823767201">
    <w:abstractNumId w:val="22"/>
  </w:num>
  <w:num w:numId="42" w16cid:durableId="1199666864">
    <w:abstractNumId w:val="28"/>
  </w:num>
  <w:num w:numId="43" w16cid:durableId="1289553026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4" w16cid:durableId="1917979283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6EBF"/>
    <w:rsid w:val="000A6F0B"/>
    <w:rsid w:val="000A7C4F"/>
    <w:rsid w:val="000B0B1A"/>
    <w:rsid w:val="000B2085"/>
    <w:rsid w:val="000B387A"/>
    <w:rsid w:val="000B4798"/>
    <w:rsid w:val="000B4E9A"/>
    <w:rsid w:val="000C183F"/>
    <w:rsid w:val="000C27AE"/>
    <w:rsid w:val="000C39AF"/>
    <w:rsid w:val="000C5AA1"/>
    <w:rsid w:val="000D065F"/>
    <w:rsid w:val="000D17E8"/>
    <w:rsid w:val="000D2C59"/>
    <w:rsid w:val="000D35D9"/>
    <w:rsid w:val="000D67E3"/>
    <w:rsid w:val="000D7A6F"/>
    <w:rsid w:val="000E1C29"/>
    <w:rsid w:val="000E236A"/>
    <w:rsid w:val="000E2396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4CC1"/>
    <w:rsid w:val="001469E6"/>
    <w:rsid w:val="00151824"/>
    <w:rsid w:val="001528A5"/>
    <w:rsid w:val="00162D51"/>
    <w:rsid w:val="00176D6F"/>
    <w:rsid w:val="00177B33"/>
    <w:rsid w:val="001819E3"/>
    <w:rsid w:val="0018387C"/>
    <w:rsid w:val="00184EF9"/>
    <w:rsid w:val="00191A77"/>
    <w:rsid w:val="001A4625"/>
    <w:rsid w:val="001A7997"/>
    <w:rsid w:val="001B1537"/>
    <w:rsid w:val="001B22A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6F4F"/>
    <w:rsid w:val="002422D6"/>
    <w:rsid w:val="00244CDB"/>
    <w:rsid w:val="00244F69"/>
    <w:rsid w:val="00247BFF"/>
    <w:rsid w:val="00250980"/>
    <w:rsid w:val="00252DD8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2643"/>
    <w:rsid w:val="00273F98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2F71CB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192"/>
    <w:rsid w:val="003513A5"/>
    <w:rsid w:val="00355D9B"/>
    <w:rsid w:val="00357FB7"/>
    <w:rsid w:val="00363153"/>
    <w:rsid w:val="00364249"/>
    <w:rsid w:val="00370AD7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763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54A3"/>
    <w:rsid w:val="005829FA"/>
    <w:rsid w:val="00585ECC"/>
    <w:rsid w:val="005A02B6"/>
    <w:rsid w:val="005A09D8"/>
    <w:rsid w:val="005A1F5E"/>
    <w:rsid w:val="005A33C6"/>
    <w:rsid w:val="005A3F8F"/>
    <w:rsid w:val="005A4886"/>
    <w:rsid w:val="005A5877"/>
    <w:rsid w:val="005B6859"/>
    <w:rsid w:val="005C3D93"/>
    <w:rsid w:val="005C6D1E"/>
    <w:rsid w:val="005D0F8B"/>
    <w:rsid w:val="005D66B1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B4D2A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3914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3D2B"/>
    <w:rsid w:val="00854542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3078"/>
    <w:rsid w:val="009055DD"/>
    <w:rsid w:val="00906EFB"/>
    <w:rsid w:val="009114D8"/>
    <w:rsid w:val="009149A4"/>
    <w:rsid w:val="00914BB3"/>
    <w:rsid w:val="00916F12"/>
    <w:rsid w:val="009212DD"/>
    <w:rsid w:val="00921AB9"/>
    <w:rsid w:val="00926B8E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774E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044B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6A2E"/>
    <w:rsid w:val="00AB3338"/>
    <w:rsid w:val="00AB657C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1549"/>
    <w:rsid w:val="00B435B8"/>
    <w:rsid w:val="00B4499C"/>
    <w:rsid w:val="00B5116D"/>
    <w:rsid w:val="00B6201D"/>
    <w:rsid w:val="00B653B7"/>
    <w:rsid w:val="00B66900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C7C05"/>
    <w:rsid w:val="00CD515D"/>
    <w:rsid w:val="00CD5F77"/>
    <w:rsid w:val="00CD63B8"/>
    <w:rsid w:val="00CD7F92"/>
    <w:rsid w:val="00CE10F2"/>
    <w:rsid w:val="00CE4904"/>
    <w:rsid w:val="00CF2130"/>
    <w:rsid w:val="00CF22F6"/>
    <w:rsid w:val="00CF3460"/>
    <w:rsid w:val="00CF657F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34F6"/>
    <w:rsid w:val="00D6314B"/>
    <w:rsid w:val="00D662C7"/>
    <w:rsid w:val="00D712A3"/>
    <w:rsid w:val="00D73CEF"/>
    <w:rsid w:val="00D75084"/>
    <w:rsid w:val="00D7547B"/>
    <w:rsid w:val="00D95C4C"/>
    <w:rsid w:val="00DA117F"/>
    <w:rsid w:val="00DA17FB"/>
    <w:rsid w:val="00DA6DFB"/>
    <w:rsid w:val="00DB16A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0D23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6752C"/>
    <w:rsid w:val="00E8076C"/>
    <w:rsid w:val="00E87DA4"/>
    <w:rsid w:val="00E97110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5D15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479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B479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4798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479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4798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B479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B479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18387C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pt-PT" w:eastAsia="pt-PT"/>
    </w:rPr>
  </w:style>
  <w:style w:type="character" w:customStyle="1" w:styleId="apple-converted-space">
    <w:name w:val="apple-converted-space"/>
    <w:basedOn w:val="DefaultParagraphFont"/>
    <w:rsid w:val="0018387C"/>
  </w:style>
  <w:style w:type="character" w:styleId="UnresolvedMention">
    <w:name w:val="Unresolved Mention"/>
    <w:basedOn w:val="DefaultParagraphFont"/>
    <w:uiPriority w:val="99"/>
    <w:semiHidden/>
    <w:unhideWhenUsed/>
    <w:rsid w:val="00CD5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ubstrate" TargetMode="External"/><Relationship Id="rId18" Type="http://schemas.openxmlformats.org/officeDocument/2006/relationships/hyperlink" Target="https://www.merriam-webster.com/dictionary/aspirate" TargetMode="External"/><Relationship Id="rId26" Type="http://schemas.openxmlformats.org/officeDocument/2006/relationships/hyperlink" Target="https://www.merriam-webster.com/dictionary/neutralize" TargetMode="External"/><Relationship Id="rId39" Type="http://schemas.openxmlformats.org/officeDocument/2006/relationships/hyperlink" Target="https://www.howtopronounce.com/recumbence" TargetMode="External"/><Relationship Id="rId21" Type="http://schemas.openxmlformats.org/officeDocument/2006/relationships/hyperlink" Target="https://www.merriam-webster.com/dictionary/trypsin" TargetMode="External"/><Relationship Id="rId34" Type="http://schemas.openxmlformats.org/officeDocument/2006/relationships/hyperlink" Target="https://www.merriam-webster.com/dictionary/biosafety" TargetMode="External"/><Relationship Id="rId42" Type="http://schemas.openxmlformats.org/officeDocument/2006/relationships/hyperlink" Target="https://www.merriam-webster.com/dictionary/caliper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micropipette" TargetMode="External"/><Relationship Id="rId29" Type="http://schemas.openxmlformats.org/officeDocument/2006/relationships/hyperlink" Target="https://www.merriam-webster.com/dictionary/suspens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owtopronounce.com/luciferin" TargetMode="External"/><Relationship Id="rId24" Type="http://schemas.openxmlformats.org/officeDocument/2006/relationships/hyperlink" Target="https://www.merriam-webster.com/dictionary/detachment" TargetMode="External"/><Relationship Id="rId32" Type="http://schemas.openxmlformats.org/officeDocument/2006/relationships/hyperlink" Target="https://www.merriam-webster.com/dictionary/viability" TargetMode="External"/><Relationship Id="rId37" Type="http://schemas.openxmlformats.org/officeDocument/2006/relationships/hyperlink" Target="https://www.merriam-webster.com/dictionary/anesthetic" TargetMode="External"/><Relationship Id="rId40" Type="http://schemas.openxmlformats.org/officeDocument/2006/relationships/hyperlink" Target="https://www.merriam-webster.com/dictionary/cranial" TargetMode="External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extracellular" TargetMode="External"/><Relationship Id="rId23" Type="http://schemas.openxmlformats.org/officeDocument/2006/relationships/hyperlink" Target="https://www.merriam-webster.com/dictionary/incubate" TargetMode="External"/><Relationship Id="rId28" Type="http://schemas.openxmlformats.org/officeDocument/2006/relationships/hyperlink" Target="https://www.merriam-webster.com/dictionary/centrifuge" TargetMode="External"/><Relationship Id="rId36" Type="http://schemas.openxmlformats.org/officeDocument/2006/relationships/hyperlink" Target="https://www.merriam-webster.com/dictionary/dissociation" TargetMode="External"/><Relationship Id="rId10" Type="http://schemas.openxmlformats.org/officeDocument/2006/relationships/hyperlink" Target="https://www.merriam-webster.com/dictionary/bioluminescent" TargetMode="External"/><Relationship Id="rId19" Type="http://schemas.openxmlformats.org/officeDocument/2006/relationships/hyperlink" Target="https://www.merriam-webster.com/dictionary/adherent" TargetMode="External"/><Relationship Id="rId31" Type="http://schemas.openxmlformats.org/officeDocument/2006/relationships/hyperlink" Target="https://www.howtopronounce.com/neubauer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hyperlink" Target="https://www.merriam-webster.com/dictionary/micrometer" TargetMode="External"/><Relationship Id="rId22" Type="http://schemas.openxmlformats.org/officeDocument/2006/relationships/hyperlink" Target="https://www.howtopronounce.com/edta" TargetMode="External"/><Relationship Id="rId27" Type="http://schemas.openxmlformats.org/officeDocument/2006/relationships/hyperlink" Target="https://www.merriam-webster.com/dictionary/serological" TargetMode="External"/><Relationship Id="rId30" Type="http://schemas.openxmlformats.org/officeDocument/2006/relationships/hyperlink" Target="https://www.merriam-webster.com/dictionary/homogeneous" TargetMode="External"/><Relationship Id="rId35" Type="http://schemas.openxmlformats.org/officeDocument/2006/relationships/hyperlink" Target="https://www.howtopronounce.com/cryovial" TargetMode="External"/><Relationship Id="rId43" Type="http://schemas.openxmlformats.org/officeDocument/2006/relationships/header" Target="header1.xml"/><Relationship Id="rId8" Type="http://schemas.openxmlformats.org/officeDocument/2006/relationships/hyperlink" Target="https://review.jove.com/account/file-uploader?src=2090017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potassium" TargetMode="External"/><Relationship Id="rId17" Type="http://schemas.openxmlformats.org/officeDocument/2006/relationships/hyperlink" Target="https://www.merriam-webster.com/dictionary/aliquot" TargetMode="External"/><Relationship Id="rId25" Type="http://schemas.openxmlformats.org/officeDocument/2006/relationships/hyperlink" Target="https://www.merriam-webster.com/dictionary/invert" TargetMode="External"/><Relationship Id="rId33" Type="http://schemas.openxmlformats.org/officeDocument/2006/relationships/hyperlink" Target="https://www.howtopronounce.com/trypan" TargetMode="External"/><Relationship Id="rId38" Type="http://schemas.openxmlformats.org/officeDocument/2006/relationships/hyperlink" Target="https://www.merriam-webster.com/dictionary/intraperitoneal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dictionary/residual" TargetMode="External"/><Relationship Id="rId41" Type="http://schemas.openxmlformats.org/officeDocument/2006/relationships/hyperlink" Target="https://www.merriam-webster.com/dictionary/abdomin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7C3FB-45E5-4B92-93CB-B233FA2A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2554</Words>
  <Characters>14558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2026-03-11T09:50:00Z</dcterms:created>
  <dcterms:modified xsi:type="dcterms:W3CDTF">2026-03-11T09:50:00Z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