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3895761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77003B">
        <w:rPr>
          <w:rFonts w:eastAsia="Times New Roman" w:cstheme="minorHAnsi"/>
          <w:b/>
        </w:rPr>
        <w:t>68509</w:t>
      </w:r>
    </w:p>
    <w:p w14:paraId="2F6924E5" w14:textId="1DAA56D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7003B">
        <w:rPr>
          <w:rFonts w:eastAsia="Times New Roman" w:cstheme="minorHAnsi"/>
          <w:b/>
        </w:rPr>
        <w:t>Poornima G</w:t>
      </w:r>
    </w:p>
    <w:p w14:paraId="6FB9233B" w14:textId="239891F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48270E" w:rsidRPr="001720E7">
          <w:rPr>
            <w:rStyle w:val="Hyperlink"/>
            <w:rFonts w:eastAsia="Times New Roman" w:cstheme="minorHAnsi"/>
            <w:b/>
          </w:rPr>
          <w:t>https://review.jove.com/account/file-uploader?src=20895293</w:t>
        </w:r>
      </w:hyperlink>
      <w:r w:rsidR="0048270E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88CF83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77003B" w:rsidRPr="0077003B">
        <w:rPr>
          <w:rStyle w:val="ArticleTitle"/>
          <w:rFonts w:cstheme="minorHAnsi"/>
        </w:rPr>
        <w:t>Chicken Embryo as an In Vivo Model to Revive Viable but Non-Culturable Pathogens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E588006" w14:textId="77777777" w:rsidR="00773E27" w:rsidRPr="00773E27" w:rsidRDefault="00773E27" w:rsidP="00773E27">
      <w:pPr>
        <w:outlineLvl w:val="0"/>
        <w:rPr>
          <w:rFonts w:eastAsia="Times New Roman" w:cstheme="minorHAnsi"/>
          <w:b/>
          <w:sz w:val="28"/>
          <w:szCs w:val="28"/>
        </w:rPr>
      </w:pPr>
      <w:r w:rsidRPr="00773E27">
        <w:rPr>
          <w:rFonts w:eastAsia="Times New Roman" w:cstheme="minorHAnsi"/>
          <w:b/>
          <w:sz w:val="28"/>
          <w:szCs w:val="28"/>
        </w:rPr>
        <w:t>Filipe Carvalho</w:t>
      </w:r>
      <w:r w:rsidRPr="00773E27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773E27">
        <w:rPr>
          <w:rFonts w:eastAsia="Times New Roman" w:cstheme="minorHAnsi"/>
          <w:b/>
          <w:sz w:val="28"/>
          <w:szCs w:val="28"/>
        </w:rPr>
        <w:t>, Iana Hemery</w:t>
      </w:r>
      <w:r w:rsidRPr="00773E27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773E27">
        <w:rPr>
          <w:rFonts w:eastAsia="Times New Roman" w:cstheme="minorHAnsi"/>
          <w:b/>
          <w:sz w:val="28"/>
          <w:szCs w:val="28"/>
        </w:rPr>
        <w:t>, Catherine Schouler</w:t>
      </w:r>
      <w:r w:rsidRPr="00773E27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773E27">
        <w:rPr>
          <w:rFonts w:eastAsia="Times New Roman" w:cstheme="minorHAnsi"/>
          <w:b/>
          <w:sz w:val="28"/>
          <w:szCs w:val="28"/>
        </w:rPr>
        <w:t>, Alessandro Pagliuso</w:t>
      </w:r>
      <w:r w:rsidRPr="00773E27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04344D6F" w14:textId="77777777" w:rsidR="00773E27" w:rsidRPr="00773E27" w:rsidRDefault="00773E27" w:rsidP="00773E27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658B5A56" w14:textId="0C85AA8E" w:rsidR="00773E27" w:rsidRPr="00773E27" w:rsidRDefault="00773E27" w:rsidP="00773E27">
      <w:pPr>
        <w:outlineLvl w:val="0"/>
        <w:rPr>
          <w:rFonts w:eastAsia="Times New Roman" w:cstheme="minorHAnsi"/>
          <w:bCs/>
          <w:sz w:val="28"/>
          <w:szCs w:val="28"/>
        </w:rPr>
      </w:pPr>
      <w:r w:rsidRPr="00773E27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773E27">
        <w:rPr>
          <w:rFonts w:eastAsia="Times New Roman" w:cstheme="minorHAnsi"/>
          <w:bCs/>
          <w:sz w:val="28"/>
          <w:szCs w:val="28"/>
        </w:rPr>
        <w:t>INRAE, Université Paris-</w:t>
      </w:r>
      <w:proofErr w:type="spellStart"/>
      <w:r w:rsidRPr="00773E27">
        <w:rPr>
          <w:rFonts w:eastAsia="Times New Roman" w:cstheme="minorHAnsi"/>
          <w:bCs/>
          <w:sz w:val="28"/>
          <w:szCs w:val="28"/>
        </w:rPr>
        <w:t>Saclay</w:t>
      </w:r>
      <w:proofErr w:type="spellEnd"/>
      <w:r w:rsidRPr="00773E27">
        <w:rPr>
          <w:rFonts w:eastAsia="Times New Roman" w:cstheme="minorHAnsi"/>
          <w:bCs/>
          <w:sz w:val="28"/>
          <w:szCs w:val="28"/>
        </w:rPr>
        <w:t xml:space="preserve">, </w:t>
      </w:r>
      <w:proofErr w:type="spellStart"/>
      <w:r w:rsidRPr="00773E27">
        <w:rPr>
          <w:rFonts w:eastAsia="Times New Roman" w:cstheme="minorHAnsi"/>
          <w:bCs/>
          <w:sz w:val="28"/>
          <w:szCs w:val="28"/>
        </w:rPr>
        <w:t>AgroParisTech</w:t>
      </w:r>
      <w:proofErr w:type="spellEnd"/>
      <w:r w:rsidRPr="00773E27">
        <w:rPr>
          <w:rFonts w:eastAsia="Times New Roman" w:cstheme="minorHAnsi"/>
          <w:bCs/>
          <w:sz w:val="28"/>
          <w:szCs w:val="28"/>
        </w:rPr>
        <w:t xml:space="preserve">, </w:t>
      </w:r>
      <w:proofErr w:type="spellStart"/>
      <w:r w:rsidRPr="00773E27">
        <w:rPr>
          <w:rFonts w:eastAsia="Times New Roman" w:cstheme="minorHAnsi"/>
          <w:bCs/>
          <w:sz w:val="28"/>
          <w:szCs w:val="28"/>
        </w:rPr>
        <w:t>Micalis</w:t>
      </w:r>
      <w:proofErr w:type="spellEnd"/>
      <w:r w:rsidRPr="00773E27">
        <w:rPr>
          <w:rFonts w:eastAsia="Times New Roman" w:cstheme="minorHAnsi"/>
          <w:bCs/>
          <w:sz w:val="28"/>
          <w:szCs w:val="28"/>
        </w:rPr>
        <w:t xml:space="preserve"> Institute</w:t>
      </w:r>
    </w:p>
    <w:p w14:paraId="33CD999C" w14:textId="2E158C3B" w:rsidR="00D6314B" w:rsidRPr="00773E27" w:rsidRDefault="00773E27" w:rsidP="00773E27">
      <w:pPr>
        <w:outlineLvl w:val="0"/>
        <w:rPr>
          <w:rFonts w:eastAsia="Times New Roman" w:cstheme="minorHAnsi"/>
          <w:bCs/>
          <w:sz w:val="28"/>
          <w:szCs w:val="28"/>
        </w:rPr>
      </w:pPr>
      <w:r w:rsidRPr="00773E27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773E27">
        <w:rPr>
          <w:rFonts w:eastAsia="Times New Roman" w:cstheme="minorHAnsi"/>
          <w:bCs/>
          <w:sz w:val="28"/>
          <w:szCs w:val="28"/>
        </w:rPr>
        <w:t>INRAE, Université de Tours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601908E9" w14:textId="77777777" w:rsidR="00773E27" w:rsidRPr="00773E27" w:rsidRDefault="00773E27" w:rsidP="00773E27">
      <w:pPr>
        <w:widowControl w:val="0"/>
        <w:mirrorIndents/>
        <w:jc w:val="both"/>
        <w:rPr>
          <w:rFonts w:ascii="Calibri" w:eastAsia="Calibri" w:hAnsi="Calibri" w:cs="Calibri"/>
          <w:color w:val="auto"/>
        </w:rPr>
      </w:pPr>
      <w:bookmarkStart w:id="0" w:name="_Hlk25233958"/>
      <w:r w:rsidRPr="00773E27">
        <w:rPr>
          <w:rFonts w:ascii="Calibri" w:eastAsia="Calibri" w:hAnsi="Calibri" w:cs="Calibri"/>
          <w:color w:val="auto"/>
        </w:rPr>
        <w:t>Filipe Carvalho</w:t>
      </w:r>
      <w:r w:rsidRPr="00773E27">
        <w:rPr>
          <w:rFonts w:ascii="Calibri" w:eastAsia="Calibri" w:hAnsi="Calibri" w:cs="Calibri"/>
          <w:color w:val="auto"/>
        </w:rPr>
        <w:tab/>
      </w:r>
      <w:r w:rsidRPr="00773E27">
        <w:rPr>
          <w:rFonts w:ascii="Calibri" w:eastAsia="Calibri" w:hAnsi="Calibri" w:cs="Calibri"/>
          <w:color w:val="auto"/>
        </w:rPr>
        <w:tab/>
      </w:r>
      <w:r w:rsidRPr="00773E27">
        <w:rPr>
          <w:rFonts w:ascii="Calibri" w:eastAsia="Calibri" w:hAnsi="Calibri" w:cs="Calibri"/>
          <w:color w:val="auto"/>
        </w:rPr>
        <w:tab/>
        <w:t>filipe.carvalho@inrae.fr</w:t>
      </w:r>
    </w:p>
    <w:p w14:paraId="3B77C283" w14:textId="77777777" w:rsidR="00773E27" w:rsidRPr="00B07A3B" w:rsidRDefault="00773E27" w:rsidP="00773E27">
      <w:pPr>
        <w:outlineLvl w:val="0"/>
        <w:rPr>
          <w:rFonts w:cstheme="minorHAnsi"/>
          <w:b/>
          <w:sz w:val="22"/>
          <w:szCs w:val="22"/>
        </w:rPr>
      </w:pPr>
      <w:r w:rsidRPr="00773E27">
        <w:rPr>
          <w:rFonts w:ascii="Calibri" w:eastAsia="Calibri" w:hAnsi="Calibri" w:cs="Calibri"/>
          <w:color w:val="auto"/>
        </w:rPr>
        <w:t>Alessandro Pagliuso</w:t>
      </w:r>
      <w:r w:rsidRPr="00773E27">
        <w:rPr>
          <w:rFonts w:ascii="Calibri" w:eastAsia="Calibri" w:hAnsi="Calibri" w:cs="Calibri"/>
          <w:color w:val="auto"/>
        </w:rPr>
        <w:tab/>
      </w:r>
      <w:r w:rsidRPr="00773E27">
        <w:rPr>
          <w:rFonts w:ascii="Calibri" w:eastAsia="Calibri" w:hAnsi="Calibri" w:cs="Calibri"/>
          <w:color w:val="auto"/>
        </w:rPr>
        <w:tab/>
        <w:t>alessandro.pagliuso@inrae.fr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3958BB3E" w14:textId="77777777" w:rsidR="00773E27" w:rsidRPr="00773E27" w:rsidRDefault="00773E27" w:rsidP="00773E27">
      <w:pPr>
        <w:outlineLvl w:val="0"/>
        <w:rPr>
          <w:rFonts w:eastAsia="Times New Roman" w:cstheme="minorHAnsi"/>
        </w:rPr>
      </w:pPr>
      <w:r w:rsidRPr="00773E27">
        <w:rPr>
          <w:rFonts w:eastAsia="Times New Roman" w:cstheme="minorHAnsi"/>
        </w:rPr>
        <w:t>Iana Hemery</w:t>
      </w:r>
      <w:r w:rsidRPr="00773E27">
        <w:rPr>
          <w:rFonts w:eastAsia="Times New Roman" w:cstheme="minorHAnsi"/>
        </w:rPr>
        <w:tab/>
      </w:r>
      <w:r w:rsidRPr="00773E27">
        <w:rPr>
          <w:rFonts w:eastAsia="Times New Roman" w:cstheme="minorHAnsi"/>
        </w:rPr>
        <w:tab/>
      </w:r>
      <w:r w:rsidRPr="00773E27">
        <w:rPr>
          <w:rFonts w:eastAsia="Times New Roman" w:cstheme="minorHAnsi"/>
        </w:rPr>
        <w:tab/>
        <w:t>iana.hemery@inrae.fr</w:t>
      </w:r>
    </w:p>
    <w:p w14:paraId="1C14032E" w14:textId="77777777" w:rsidR="00773E27" w:rsidRDefault="00773E27" w:rsidP="00773E27">
      <w:pPr>
        <w:outlineLvl w:val="0"/>
        <w:rPr>
          <w:rFonts w:eastAsia="Times New Roman" w:cstheme="minorHAnsi"/>
        </w:rPr>
      </w:pPr>
      <w:r w:rsidRPr="00773E27">
        <w:rPr>
          <w:rFonts w:eastAsia="Times New Roman" w:cstheme="minorHAnsi"/>
        </w:rPr>
        <w:t>Catherine Schouler</w:t>
      </w:r>
      <w:r w:rsidRPr="00773E27">
        <w:rPr>
          <w:rFonts w:eastAsia="Times New Roman" w:cstheme="minorHAnsi"/>
        </w:rPr>
        <w:tab/>
      </w:r>
      <w:r w:rsidRPr="00773E27">
        <w:rPr>
          <w:rFonts w:eastAsia="Times New Roman" w:cstheme="minorHAnsi"/>
        </w:rPr>
        <w:tab/>
        <w:t>catherine.schouler@inrae.fr</w:t>
      </w:r>
    </w:p>
    <w:p w14:paraId="1AF5989F" w14:textId="77777777" w:rsidR="00773E27" w:rsidRPr="00773E27" w:rsidRDefault="00773E27" w:rsidP="00773E27">
      <w:pPr>
        <w:widowControl w:val="0"/>
        <w:mirrorIndents/>
        <w:jc w:val="both"/>
        <w:rPr>
          <w:rFonts w:ascii="Calibri" w:eastAsia="Calibri" w:hAnsi="Calibri" w:cs="Calibri"/>
          <w:color w:val="auto"/>
        </w:rPr>
      </w:pPr>
      <w:r w:rsidRPr="00773E27">
        <w:rPr>
          <w:rFonts w:ascii="Calibri" w:eastAsia="Calibri" w:hAnsi="Calibri" w:cs="Calibri"/>
          <w:color w:val="auto"/>
        </w:rPr>
        <w:t>Filipe Carvalho</w:t>
      </w:r>
      <w:r w:rsidRPr="00773E27">
        <w:rPr>
          <w:rFonts w:ascii="Calibri" w:eastAsia="Calibri" w:hAnsi="Calibri" w:cs="Calibri"/>
          <w:color w:val="auto"/>
        </w:rPr>
        <w:tab/>
      </w:r>
      <w:r w:rsidRPr="00773E27">
        <w:rPr>
          <w:rFonts w:ascii="Calibri" w:eastAsia="Calibri" w:hAnsi="Calibri" w:cs="Calibri"/>
          <w:color w:val="auto"/>
        </w:rPr>
        <w:tab/>
      </w:r>
      <w:r w:rsidRPr="00773E27">
        <w:rPr>
          <w:rFonts w:ascii="Calibri" w:eastAsia="Calibri" w:hAnsi="Calibri" w:cs="Calibri"/>
          <w:color w:val="auto"/>
        </w:rPr>
        <w:tab/>
        <w:t>filipe.carvalho@inrae.fr</w:t>
      </w:r>
    </w:p>
    <w:p w14:paraId="5AECD0EB" w14:textId="77777777" w:rsidR="00773E27" w:rsidRPr="00B07A3B" w:rsidRDefault="00773E27" w:rsidP="00773E27">
      <w:pPr>
        <w:outlineLvl w:val="0"/>
        <w:rPr>
          <w:rFonts w:cstheme="minorHAnsi"/>
          <w:b/>
          <w:sz w:val="22"/>
          <w:szCs w:val="22"/>
        </w:rPr>
      </w:pPr>
      <w:r w:rsidRPr="00773E27">
        <w:rPr>
          <w:rFonts w:ascii="Calibri" w:eastAsia="Calibri" w:hAnsi="Calibri" w:cs="Calibri"/>
          <w:color w:val="auto"/>
        </w:rPr>
        <w:t>Alessandro Pagliuso</w:t>
      </w:r>
      <w:r w:rsidRPr="00773E27">
        <w:rPr>
          <w:rFonts w:ascii="Calibri" w:eastAsia="Calibri" w:hAnsi="Calibri" w:cs="Calibri"/>
          <w:color w:val="auto"/>
        </w:rPr>
        <w:tab/>
      </w:r>
      <w:r w:rsidRPr="00773E27">
        <w:rPr>
          <w:rFonts w:ascii="Calibri" w:eastAsia="Calibri" w:hAnsi="Calibri" w:cs="Calibri"/>
          <w:color w:val="auto"/>
        </w:rPr>
        <w:tab/>
        <w:t>alessandro.pagliuso@inrae.fr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00BD73A0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5863C4">
        <w:rPr>
          <w:rFonts w:cstheme="minorHAnsi"/>
          <w:bCs/>
          <w:sz w:val="22"/>
          <w:szCs w:val="22"/>
        </w:rPr>
        <w:t>25</w:t>
      </w:r>
      <w:proofErr w:type="gramEnd"/>
    </w:p>
    <w:p w14:paraId="5AAC9C6C" w14:textId="12623765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5863C4">
        <w:rPr>
          <w:rFonts w:cstheme="minorHAnsi"/>
          <w:bCs/>
          <w:sz w:val="22"/>
          <w:szCs w:val="22"/>
        </w:rPr>
        <w:t>56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What advantage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D26F1E3" w14:textId="77777777" w:rsidR="00FF25E5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 xml:space="preserve">nswers to these questions </w:t>
      </w:r>
      <w:r w:rsidRPr="00871F2E">
        <w:rPr>
          <w:rFonts w:eastAsia="Times New Roman" w:cstheme="minorHAnsi"/>
          <w:b/>
        </w:rPr>
        <w:t>will not appear in the video</w:t>
      </w:r>
      <w:r>
        <w:rPr>
          <w:rFonts w:eastAsia="Times New Roman" w:cstheme="minorHAnsi"/>
          <w:bCs/>
        </w:rPr>
        <w:t xml:space="preserve"> </w:t>
      </w:r>
      <w:r w:rsidRPr="00A13CC3">
        <w:rPr>
          <w:rFonts w:eastAsia="Times New Roman" w:cstheme="minorHAnsi"/>
          <w:bCs/>
        </w:rPr>
        <w:t>but may be featured in our journal's promotional materials.</w:t>
      </w:r>
    </w:p>
    <w:p w14:paraId="0A1A7007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3487903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Answer in full sentences</w:t>
      </w:r>
      <w:r w:rsidRPr="00D473BF">
        <w:rPr>
          <w:rFonts w:eastAsia="Times New Roman" w:cstheme="minorHAnsi"/>
          <w:bCs/>
        </w:rPr>
        <w:t xml:space="preserve">, in </w:t>
      </w:r>
      <w:r>
        <w:rPr>
          <w:rFonts w:eastAsia="Times New Roman" w:cstheme="minorHAnsi"/>
          <w:bCs/>
        </w:rPr>
        <w:t xml:space="preserve">a </w:t>
      </w:r>
      <w:r w:rsidRPr="00D473BF">
        <w:rPr>
          <w:rFonts w:eastAsia="Times New Roman" w:cstheme="minorHAnsi"/>
          <w:bCs/>
        </w:rPr>
        <w:t xml:space="preserve">style suitable for being spoken aloud. </w:t>
      </w:r>
    </w:p>
    <w:p w14:paraId="296BC804" w14:textId="2B79ECB8" w:rsidR="00464DE1" w:rsidRPr="0034182F" w:rsidRDefault="0034182F" w:rsidP="0034182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Answers will be </w:t>
      </w:r>
      <w:r w:rsidR="005C2915">
        <w:rPr>
          <w:rFonts w:eastAsia="Times New Roman" w:cstheme="minorHAnsi"/>
          <w:bCs/>
        </w:rPr>
        <w:t xml:space="preserve">mildly </w:t>
      </w:r>
      <w:r w:rsidRPr="00B07A3B">
        <w:rPr>
          <w:rFonts w:eastAsia="Times New Roman" w:cstheme="minorHAnsi"/>
          <w:bCs/>
        </w:rPr>
        <w:t>edited for clarity</w:t>
      </w:r>
      <w:r w:rsidR="00DC0F13">
        <w:rPr>
          <w:rFonts w:eastAsia="Times New Roman" w:cstheme="minorHAnsi"/>
          <w:bCs/>
        </w:rPr>
        <w:t>.</w:t>
      </w:r>
    </w:p>
    <w:p w14:paraId="7E5731F7" w14:textId="77777777" w:rsidR="00FF25E5" w:rsidRPr="00A13CC3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13CC3">
        <w:rPr>
          <w:rFonts w:eastAsia="Times New Roman" w:cstheme="minorHAnsi"/>
          <w:bCs/>
        </w:rPr>
        <w:t xml:space="preserve">Limit the length of each statement to </w:t>
      </w:r>
      <w:r w:rsidRPr="00A13CC3">
        <w:rPr>
          <w:rFonts w:eastAsia="Times New Roman" w:cstheme="minorHAnsi"/>
          <w:b/>
          <w:color w:val="FF0000"/>
        </w:rPr>
        <w:t>50 words or fewer</w:t>
      </w:r>
      <w:r w:rsidRPr="00A13CC3">
        <w:rPr>
          <w:rFonts w:eastAsia="Times New Roman" w:cstheme="minorHAnsi"/>
          <w:bCs/>
        </w:rPr>
        <w:t>.</w:t>
      </w:r>
    </w:p>
    <w:p w14:paraId="7224D4AD" w14:textId="77777777" w:rsidR="00FF25E5" w:rsidRPr="0058214E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77777777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170408397"/>
          <w:placeholder>
            <w:docPart w:val="5DA9282D5C95411FB80A881637CD848A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77777777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680458941"/>
          <w:placeholder>
            <w:docPart w:val="7E7497A9BAB74A028E383F28AC37DCAF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6C90B399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B4818E6" w14:textId="5D2F18CE" w:rsidR="00773E27" w:rsidRPr="00773E27" w:rsidRDefault="00773E27" w:rsidP="00773E27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773E27">
        <w:rPr>
          <w:rFonts w:cstheme="minorHAnsi"/>
          <w:b/>
          <w:bCs/>
        </w:rPr>
        <w:t xml:space="preserve">Preparation of VBNC </w:t>
      </w:r>
      <w:r>
        <w:rPr>
          <w:rFonts w:cstheme="minorHAnsi"/>
          <w:b/>
          <w:bCs/>
        </w:rPr>
        <w:t>(</w:t>
      </w:r>
      <w:r w:rsidRPr="00773E27">
        <w:rPr>
          <w:rFonts w:cstheme="minorHAnsi"/>
          <w:b/>
          <w:bCs/>
        </w:rPr>
        <w:t xml:space="preserve">Viable </w:t>
      </w:r>
      <w:proofErr w:type="gramStart"/>
      <w:r w:rsidRPr="00773E27">
        <w:rPr>
          <w:rFonts w:cstheme="minorHAnsi"/>
          <w:b/>
          <w:bCs/>
        </w:rPr>
        <w:t>But</w:t>
      </w:r>
      <w:proofErr w:type="gramEnd"/>
      <w:r w:rsidRPr="00773E27">
        <w:rPr>
          <w:rFonts w:cstheme="minorHAnsi"/>
          <w:b/>
          <w:bCs/>
        </w:rPr>
        <w:t xml:space="preserve"> Non-Culturable</w:t>
      </w:r>
      <w:r>
        <w:rPr>
          <w:rFonts w:cstheme="minorHAnsi"/>
          <w:b/>
          <w:bCs/>
        </w:rPr>
        <w:t>)</w:t>
      </w:r>
      <w:r>
        <w:rPr>
          <w:rFonts w:cstheme="minorHAnsi"/>
          <w:b/>
          <w:bCs/>
        </w:rPr>
        <w:t xml:space="preserve"> </w:t>
      </w:r>
      <w:r w:rsidRPr="00773E27">
        <w:rPr>
          <w:rFonts w:cstheme="minorHAnsi"/>
          <w:b/>
          <w:bCs/>
        </w:rPr>
        <w:t>Bacteria</w:t>
      </w:r>
    </w:p>
    <w:p w14:paraId="75DFC648" w14:textId="17F02C51" w:rsidR="00CE10F2" w:rsidRDefault="00CE10F2" w:rsidP="00773E27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7ACB44CD" w14:textId="572BD74C" w:rsidR="00251400" w:rsidRDefault="00251400" w:rsidP="00251400">
      <w:pPr>
        <w:pStyle w:val="Narration"/>
        <w:numPr>
          <w:ilvl w:val="1"/>
          <w:numId w:val="3"/>
        </w:numPr>
      </w:pPr>
      <w:r>
        <w:t xml:space="preserve">To begin, streak bacterial strains from glycerol stocks stored at minus 80 degrees Celsius onto brain heart infusion agar media using inoculation loops </w:t>
      </w:r>
      <w:r>
        <w:rPr>
          <w:b/>
        </w:rPr>
        <w:t>[1]</w:t>
      </w:r>
      <w:r>
        <w:t xml:space="preserve">. Place the plates in an incubator set to 37 degrees Celsius and incubate overnight to obtain isolated colonies </w:t>
      </w:r>
      <w:r>
        <w:rPr>
          <w:b/>
        </w:rPr>
        <w:t>[2]</w:t>
      </w:r>
      <w:r>
        <w:t>.</w:t>
      </w:r>
    </w:p>
    <w:p w14:paraId="631B712B" w14:textId="77777777" w:rsidR="00251400" w:rsidRDefault="00251400" w:rsidP="00251400">
      <w:pPr>
        <w:pStyle w:val="ShotDescription"/>
        <w:numPr>
          <w:ilvl w:val="2"/>
          <w:numId w:val="3"/>
        </w:numPr>
      </w:pPr>
      <w:r>
        <w:rPr>
          <w:b/>
        </w:rPr>
        <w:t>WIDE:</w:t>
      </w:r>
      <w:r>
        <w:t xml:space="preserve"> Talent streaking BHI agar plates with an inoculation loop dipped into glycerol stock.</w:t>
      </w:r>
    </w:p>
    <w:p w14:paraId="2ED172D6" w14:textId="77777777" w:rsidR="00251400" w:rsidRDefault="00251400" w:rsidP="00251400">
      <w:pPr>
        <w:pStyle w:val="ShotDescription"/>
        <w:numPr>
          <w:ilvl w:val="2"/>
          <w:numId w:val="3"/>
        </w:numPr>
      </w:pPr>
      <w:r>
        <w:t>Talent placing the streaked plates into a 37 degrees Celsius incubator.</w:t>
      </w:r>
    </w:p>
    <w:p w14:paraId="342F4B04" w14:textId="77777777" w:rsidR="00251400" w:rsidRDefault="00251400" w:rsidP="00251400"/>
    <w:p w14:paraId="155DB90A" w14:textId="77777777" w:rsidR="00251400" w:rsidRDefault="00251400" w:rsidP="00251400">
      <w:pPr>
        <w:pStyle w:val="Narration"/>
        <w:numPr>
          <w:ilvl w:val="1"/>
          <w:numId w:val="3"/>
        </w:numPr>
      </w:pPr>
      <w:r>
        <w:t xml:space="preserve">Using an inoculation loop, inoculate 2 to 3 colonies from each strain into 2 to 3 tubes containing 5 milliliters of brain heart infusion broth </w:t>
      </w:r>
      <w:r>
        <w:rPr>
          <w:b/>
        </w:rPr>
        <w:t>[1]</w:t>
      </w:r>
      <w:r>
        <w:t xml:space="preserve">. Incubate the cultures overnight at 37 degrees Celsius with shaking at 200 revolutions per minute to grow bacteria to the stationary phase </w:t>
      </w:r>
      <w:r>
        <w:rPr>
          <w:b/>
        </w:rPr>
        <w:t>[2]</w:t>
      </w:r>
      <w:r>
        <w:t>.</w:t>
      </w:r>
    </w:p>
    <w:p w14:paraId="47906D47" w14:textId="77777777" w:rsidR="00251400" w:rsidRDefault="00251400" w:rsidP="00251400">
      <w:pPr>
        <w:pStyle w:val="ShotDescription"/>
        <w:numPr>
          <w:ilvl w:val="2"/>
          <w:numId w:val="3"/>
        </w:numPr>
      </w:pPr>
      <w:r>
        <w:t>Talent inoculating multiple BHI broth tubes with colonies using a loop.</w:t>
      </w:r>
    </w:p>
    <w:p w14:paraId="0ABD22EC" w14:textId="77777777" w:rsidR="00251400" w:rsidRDefault="00251400" w:rsidP="00251400">
      <w:pPr>
        <w:pStyle w:val="ShotDescription"/>
        <w:numPr>
          <w:ilvl w:val="2"/>
          <w:numId w:val="3"/>
        </w:numPr>
      </w:pPr>
      <w:r>
        <w:t>Talent placing inoculated tubes into a shaking incubator set at 37 degrees Celsius and 200 revolutions per minute.</w:t>
      </w:r>
    </w:p>
    <w:p w14:paraId="14F18151" w14:textId="77777777" w:rsidR="00251400" w:rsidRDefault="00251400" w:rsidP="00251400"/>
    <w:p w14:paraId="0FFAC224" w14:textId="63AD5C85" w:rsidR="00251400" w:rsidRDefault="00251400" w:rsidP="00251400">
      <w:pPr>
        <w:pStyle w:val="Narration"/>
        <w:numPr>
          <w:ilvl w:val="1"/>
          <w:numId w:val="3"/>
        </w:numPr>
      </w:pPr>
      <w:r>
        <w:t>Then, d</w:t>
      </w:r>
      <w:r>
        <w:t xml:space="preserve">ilute each overnight culture 1 to 10 in brain heart infusion broth </w:t>
      </w:r>
      <w:r>
        <w:rPr>
          <w:b/>
        </w:rPr>
        <w:t>[1]</w:t>
      </w:r>
      <w:r>
        <w:t xml:space="preserve">. Measure the optical density at 600 nanometers using a spectrophotometer </w:t>
      </w:r>
      <w:r>
        <w:rPr>
          <w:b/>
        </w:rPr>
        <w:t>[2</w:t>
      </w:r>
      <w:r>
        <w:rPr>
          <w:b/>
        </w:rPr>
        <w:t>-TXT</w:t>
      </w:r>
      <w:r>
        <w:rPr>
          <w:b/>
        </w:rPr>
        <w:t>]</w:t>
      </w:r>
      <w:r>
        <w:t xml:space="preserve">. </w:t>
      </w:r>
    </w:p>
    <w:p w14:paraId="21F69E05" w14:textId="77777777" w:rsidR="00251400" w:rsidRDefault="00251400" w:rsidP="00251400">
      <w:pPr>
        <w:pStyle w:val="ShotDescription"/>
        <w:numPr>
          <w:ilvl w:val="2"/>
          <w:numId w:val="3"/>
        </w:numPr>
      </w:pPr>
      <w:r>
        <w:t>Talent pipetting 1 part culture into 9 parts BHI broth to make a 1 to 10 dilution.</w:t>
      </w:r>
    </w:p>
    <w:p w14:paraId="0D18EF79" w14:textId="765CD0AF" w:rsidR="00251400" w:rsidRPr="00251400" w:rsidRDefault="00251400" w:rsidP="00251400">
      <w:pPr>
        <w:pStyle w:val="ShotDescription"/>
        <w:numPr>
          <w:ilvl w:val="2"/>
          <w:numId w:val="3"/>
        </w:numPr>
      </w:pPr>
      <w:r>
        <w:lastRenderedPageBreak/>
        <w:t>Talent placing a cuvette into a spectrophotometer and selecting wavelength 600 nanometers.</w:t>
      </w:r>
      <w:r>
        <w:t xml:space="preserve"> </w:t>
      </w:r>
      <w:r w:rsidRPr="00251400">
        <w:rPr>
          <w:b/>
          <w:bCs/>
        </w:rPr>
        <w:t>TXT: Ideal OD</w:t>
      </w:r>
      <w:r w:rsidRPr="00251400">
        <w:rPr>
          <w:b/>
          <w:bCs/>
          <w:vertAlign w:val="subscript"/>
        </w:rPr>
        <w:t>600</w:t>
      </w:r>
      <w:r w:rsidRPr="00251400">
        <w:rPr>
          <w:b/>
          <w:bCs/>
        </w:rPr>
        <w:t>: 2 - 4</w:t>
      </w:r>
    </w:p>
    <w:p w14:paraId="673F8C96" w14:textId="77777777" w:rsidR="00251400" w:rsidRDefault="00251400" w:rsidP="00251400">
      <w:pPr>
        <w:pStyle w:val="Narration"/>
        <w:ind w:firstLine="0"/>
      </w:pPr>
    </w:p>
    <w:p w14:paraId="6E79CE15" w14:textId="702B4459" w:rsidR="00251400" w:rsidRDefault="00251400" w:rsidP="00251400">
      <w:pPr>
        <w:pStyle w:val="Narration"/>
        <w:numPr>
          <w:ilvl w:val="1"/>
          <w:numId w:val="3"/>
        </w:numPr>
      </w:pPr>
      <w:r>
        <w:t xml:space="preserve">Pellet 1 milliliter of bacterial culture in a 1.5 milliliter microtube at 6,000 </w:t>
      </w:r>
      <w:r>
        <w:rPr>
          <w:i/>
          <w:iCs/>
        </w:rPr>
        <w:t xml:space="preserve">g </w:t>
      </w:r>
      <w:r>
        <w:t xml:space="preserve">for 2 minutes </w:t>
      </w:r>
      <w:r>
        <w:rPr>
          <w:b/>
        </w:rPr>
        <w:t>[1]</w:t>
      </w:r>
      <w:r>
        <w:t xml:space="preserve"> </w:t>
      </w:r>
      <w:r>
        <w:t>and a</w:t>
      </w:r>
      <w:r>
        <w:t xml:space="preserve">spirate the supernatant </w:t>
      </w:r>
      <w:r>
        <w:t>with</w:t>
      </w:r>
      <w:r>
        <w:t xml:space="preserve"> a vacuum pump </w:t>
      </w:r>
      <w:r>
        <w:rPr>
          <w:b/>
        </w:rPr>
        <w:t>[2]</w:t>
      </w:r>
      <w:r>
        <w:t xml:space="preserve">. Using a pipette, resuspend the cell pellet in 1 milliliter of autoclaved and filtered mineral water </w:t>
      </w:r>
      <w:r>
        <w:rPr>
          <w:b/>
        </w:rPr>
        <w:t>[3</w:t>
      </w:r>
      <w:r>
        <w:rPr>
          <w:b/>
        </w:rPr>
        <w:t>-TXT</w:t>
      </w:r>
      <w:r>
        <w:rPr>
          <w:b/>
        </w:rPr>
        <w:t>]</w:t>
      </w:r>
      <w:r>
        <w:t>.</w:t>
      </w:r>
    </w:p>
    <w:p w14:paraId="51E3E726" w14:textId="77777777" w:rsidR="00251400" w:rsidRDefault="00251400" w:rsidP="00251400">
      <w:pPr>
        <w:pStyle w:val="ShotDescription"/>
        <w:numPr>
          <w:ilvl w:val="2"/>
          <w:numId w:val="3"/>
        </w:numPr>
      </w:pPr>
      <w:r>
        <w:t>Talent placing microtubes in a centrifuge and initiating 6,000 times gravity spin.</w:t>
      </w:r>
    </w:p>
    <w:p w14:paraId="2F278FD2" w14:textId="77777777" w:rsidR="00251400" w:rsidRDefault="00251400" w:rsidP="00251400">
      <w:pPr>
        <w:pStyle w:val="ShotDescription"/>
        <w:numPr>
          <w:ilvl w:val="2"/>
          <w:numId w:val="3"/>
        </w:numPr>
      </w:pPr>
      <w:r>
        <w:t>Talent removing the supernatant with a vacuum aspirator.</w:t>
      </w:r>
    </w:p>
    <w:p w14:paraId="1BC53E2A" w14:textId="31C76CEB" w:rsidR="00251400" w:rsidRDefault="00251400" w:rsidP="00251400">
      <w:pPr>
        <w:pStyle w:val="ShotDescription"/>
        <w:numPr>
          <w:ilvl w:val="2"/>
          <w:numId w:val="3"/>
        </w:numPr>
      </w:pPr>
      <w:r>
        <w:t>Talent resuspending the pellet with mineral water using a pipette.</w:t>
      </w:r>
      <w:r>
        <w:t xml:space="preserve"> </w:t>
      </w:r>
      <w:r w:rsidRPr="00251400">
        <w:rPr>
          <w:b/>
          <w:bCs/>
        </w:rPr>
        <w:t xml:space="preserve">TXT: </w:t>
      </w:r>
      <w:r w:rsidRPr="00251400">
        <w:rPr>
          <w:b/>
          <w:bCs/>
        </w:rPr>
        <w:t xml:space="preserve">Repeat the centrifugation and resuspension process </w:t>
      </w:r>
      <w:r w:rsidRPr="00251400">
        <w:rPr>
          <w:b/>
          <w:bCs/>
        </w:rPr>
        <w:t>3x</w:t>
      </w:r>
    </w:p>
    <w:p w14:paraId="78EE80AF" w14:textId="77777777" w:rsidR="00251400" w:rsidRDefault="00251400" w:rsidP="00251400"/>
    <w:p w14:paraId="020BC222" w14:textId="77777777" w:rsidR="00251400" w:rsidRDefault="00251400" w:rsidP="00251400"/>
    <w:p w14:paraId="182333FF" w14:textId="460625BC" w:rsidR="00251400" w:rsidRDefault="00251400" w:rsidP="00251400">
      <w:pPr>
        <w:pStyle w:val="Narration"/>
        <w:numPr>
          <w:ilvl w:val="1"/>
          <w:numId w:val="3"/>
        </w:numPr>
      </w:pPr>
      <w:r>
        <w:t xml:space="preserve">Prepare bacterial suspensions at a starting concentration of </w:t>
      </w:r>
      <w:r w:rsidRPr="00251400">
        <w:t>1 x 10</w:t>
      </w:r>
      <w:r w:rsidRPr="00251400">
        <w:rPr>
          <w:vertAlign w:val="superscript"/>
        </w:rPr>
        <w:t>6</w:t>
      </w:r>
      <w:r w:rsidRPr="00251400">
        <w:t xml:space="preserve"> </w:t>
      </w:r>
      <w:r>
        <w:t xml:space="preserve">colony-forming units per milliliter </w:t>
      </w:r>
      <w:r>
        <w:t xml:space="preserve">with </w:t>
      </w:r>
      <w:r>
        <w:t xml:space="preserve">30 microliters of washed bacteria </w:t>
      </w:r>
      <w:r>
        <w:t>in</w:t>
      </w:r>
      <w:r>
        <w:t xml:space="preserve"> T25 cell culture flask containing 30 milliliters of mineral water </w:t>
      </w:r>
      <w:r>
        <w:rPr>
          <w:b/>
        </w:rPr>
        <w:t>[1]</w:t>
      </w:r>
      <w:r>
        <w:t xml:space="preserve">. Mix the suspensions using a serological pipette </w:t>
      </w:r>
      <w:r>
        <w:rPr>
          <w:b/>
        </w:rPr>
        <w:t>[2]</w:t>
      </w:r>
      <w:r>
        <w:t xml:space="preserve"> </w:t>
      </w:r>
      <w:r>
        <w:t>and p</w:t>
      </w:r>
      <w:r>
        <w:t xml:space="preserve">lace the flask upright at room temperature under dim lighting conditions for storage </w:t>
      </w:r>
      <w:r>
        <w:rPr>
          <w:b/>
        </w:rPr>
        <w:t>[3]</w:t>
      </w:r>
      <w:r>
        <w:t>.</w:t>
      </w:r>
    </w:p>
    <w:p w14:paraId="198E8679" w14:textId="105D97D1" w:rsidR="00251400" w:rsidRDefault="00251400" w:rsidP="00251400">
      <w:pPr>
        <w:pStyle w:val="ShotDescription"/>
        <w:numPr>
          <w:ilvl w:val="2"/>
          <w:numId w:val="3"/>
        </w:numPr>
      </w:pPr>
      <w:r>
        <w:t xml:space="preserve">Talent pipetting 30 microliters of washed bacteria into a T25 flask </w:t>
      </w:r>
      <w:r>
        <w:t xml:space="preserve">containing </w:t>
      </w:r>
      <w:r>
        <w:t>30 milliliters of mineral water.</w:t>
      </w:r>
    </w:p>
    <w:p w14:paraId="0BC9895B" w14:textId="77777777" w:rsidR="00251400" w:rsidRDefault="00251400" w:rsidP="00251400">
      <w:pPr>
        <w:pStyle w:val="ShotDescription"/>
        <w:numPr>
          <w:ilvl w:val="2"/>
          <w:numId w:val="3"/>
        </w:numPr>
      </w:pPr>
      <w:r>
        <w:t>Talent gently mixing the contents of the flask using a serological pipette.</w:t>
      </w:r>
    </w:p>
    <w:p w14:paraId="4DA720C7" w14:textId="77777777" w:rsidR="00251400" w:rsidRDefault="00251400" w:rsidP="00251400">
      <w:pPr>
        <w:pStyle w:val="ShotDescription"/>
        <w:numPr>
          <w:ilvl w:val="2"/>
          <w:numId w:val="3"/>
        </w:numPr>
      </w:pPr>
      <w:r>
        <w:t>Talent placing the flask upright in a dimly lit area.</w:t>
      </w:r>
    </w:p>
    <w:p w14:paraId="1FA15F64" w14:textId="77777777" w:rsidR="00251400" w:rsidRDefault="00251400" w:rsidP="00251400"/>
    <w:p w14:paraId="0CD544CA" w14:textId="22E21B0F" w:rsidR="00251400" w:rsidRDefault="00251400" w:rsidP="00251400">
      <w:pPr>
        <w:pStyle w:val="Narration"/>
        <w:numPr>
          <w:ilvl w:val="1"/>
          <w:numId w:val="3"/>
        </w:numPr>
      </w:pPr>
      <w:r>
        <w:t xml:space="preserve">Determine the culturable bacterial population on the first day and then weekly by performing serial dilutions and plating </w:t>
      </w:r>
      <w:r>
        <w:rPr>
          <w:b/>
        </w:rPr>
        <w:t>[1]</w:t>
      </w:r>
      <w:r>
        <w:t>.</w:t>
      </w:r>
    </w:p>
    <w:p w14:paraId="6CBCBB78" w14:textId="08D40677" w:rsidR="00251400" w:rsidRDefault="00251400" w:rsidP="00251400">
      <w:pPr>
        <w:pStyle w:val="ShotDescription"/>
        <w:numPr>
          <w:ilvl w:val="2"/>
          <w:numId w:val="3"/>
        </w:numPr>
      </w:pPr>
      <w:r>
        <w:t>Talent labeling flasks with day count</w:t>
      </w:r>
      <w:r>
        <w:t>.</w:t>
      </w:r>
    </w:p>
    <w:p w14:paraId="1F70CC61" w14:textId="77777777" w:rsidR="00251400" w:rsidRDefault="00251400" w:rsidP="00251400"/>
    <w:p w14:paraId="455D5A5D" w14:textId="033F072C" w:rsidR="00251400" w:rsidRDefault="00251400" w:rsidP="00251400">
      <w:pPr>
        <w:pStyle w:val="Narration"/>
        <w:numPr>
          <w:ilvl w:val="1"/>
          <w:numId w:val="3"/>
        </w:numPr>
      </w:pPr>
      <w:r>
        <w:t>Then, p</w:t>
      </w:r>
      <w:r>
        <w:t xml:space="preserve">repare 10-fold serial dilutions of the bacterial suspension in mineral water ranging from </w:t>
      </w:r>
      <w:r w:rsidRPr="00251400">
        <w:t>10</w:t>
      </w:r>
      <w:r w:rsidRPr="00251400">
        <w:rPr>
          <w:vertAlign w:val="superscript"/>
        </w:rPr>
        <w:t>–1</w:t>
      </w:r>
      <w:r w:rsidRPr="00251400">
        <w:t xml:space="preserve"> to 10</w:t>
      </w:r>
      <w:r w:rsidRPr="00251400">
        <w:rPr>
          <w:vertAlign w:val="superscript"/>
        </w:rPr>
        <w:t>–3</w:t>
      </w:r>
      <w:r w:rsidRPr="00251400">
        <w:t xml:space="preserve"> </w:t>
      </w:r>
      <w:r>
        <w:rPr>
          <w:b/>
        </w:rPr>
        <w:t>[1]</w:t>
      </w:r>
      <w:r>
        <w:t xml:space="preserve">. Plate 100 microliters of the undiluted sample and each dilution, in duplicate, on brain heart infusion agar </w:t>
      </w:r>
      <w:r>
        <w:rPr>
          <w:b/>
        </w:rPr>
        <w:t>[2]</w:t>
      </w:r>
      <w:r>
        <w:t xml:space="preserve">. Incubate all plates overnight at 37 degrees Celsius </w:t>
      </w:r>
      <w:r>
        <w:rPr>
          <w:b/>
        </w:rPr>
        <w:t>[3</w:t>
      </w:r>
      <w:r>
        <w:rPr>
          <w:b/>
        </w:rPr>
        <w:t>-TXT</w:t>
      </w:r>
      <w:r>
        <w:rPr>
          <w:b/>
        </w:rPr>
        <w:t>]</w:t>
      </w:r>
      <w:r>
        <w:rPr>
          <w:b/>
        </w:rPr>
        <w:t>.</w:t>
      </w:r>
      <w:r>
        <w:t xml:space="preserve"> </w:t>
      </w:r>
    </w:p>
    <w:p w14:paraId="2960734F" w14:textId="77777777" w:rsidR="00251400" w:rsidRDefault="00251400" w:rsidP="00251400">
      <w:pPr>
        <w:pStyle w:val="ShotDescription"/>
        <w:numPr>
          <w:ilvl w:val="2"/>
          <w:numId w:val="3"/>
        </w:numPr>
      </w:pPr>
      <w:r>
        <w:t>Talent preparing dilution tubes and pipetting serial dilutions into each.</w:t>
      </w:r>
    </w:p>
    <w:p w14:paraId="74346926" w14:textId="77777777" w:rsidR="00251400" w:rsidRDefault="00251400" w:rsidP="00251400">
      <w:pPr>
        <w:pStyle w:val="ShotDescription"/>
        <w:numPr>
          <w:ilvl w:val="2"/>
          <w:numId w:val="3"/>
        </w:numPr>
      </w:pPr>
      <w:r>
        <w:t>Talent plating 100 microliters from each dilution onto agar plates in duplicate.</w:t>
      </w:r>
    </w:p>
    <w:p w14:paraId="19B2D3A3" w14:textId="15411928" w:rsidR="00251400" w:rsidRDefault="00251400" w:rsidP="00251400">
      <w:pPr>
        <w:pStyle w:val="ShotDescription"/>
        <w:numPr>
          <w:ilvl w:val="2"/>
          <w:numId w:val="3"/>
        </w:numPr>
      </w:pPr>
      <w:r>
        <w:t>Talent placing all inoculated plates into a 37 degrees Celsius incubator.</w:t>
      </w:r>
      <w:r>
        <w:t xml:space="preserve"> </w:t>
      </w:r>
      <w:r w:rsidRPr="00251400">
        <w:rPr>
          <w:b/>
          <w:bCs/>
        </w:rPr>
        <w:t xml:space="preserve">TXT: Calculate </w:t>
      </w:r>
      <w:r w:rsidRPr="00251400">
        <w:rPr>
          <w:b/>
          <w:bCs/>
        </w:rPr>
        <w:t>the concentration of culturable bacteria</w:t>
      </w:r>
      <w:r>
        <w:t xml:space="preserve"> </w:t>
      </w:r>
    </w:p>
    <w:p w14:paraId="1E1EFA1C" w14:textId="77777777" w:rsidR="00251400" w:rsidRDefault="00251400" w:rsidP="00251400"/>
    <w:p w14:paraId="256DB973" w14:textId="77777777" w:rsidR="00251400" w:rsidRDefault="00251400" w:rsidP="00251400"/>
    <w:p w14:paraId="7D7029DF" w14:textId="77777777" w:rsidR="00251400" w:rsidRDefault="00251400" w:rsidP="00251400"/>
    <w:p w14:paraId="2EF28E4E" w14:textId="3BD13BC6" w:rsidR="00251400" w:rsidRPr="00773E27" w:rsidRDefault="00251400" w:rsidP="00773E27">
      <w:pPr>
        <w:pStyle w:val="ListParagraph"/>
        <w:numPr>
          <w:ilvl w:val="0"/>
          <w:numId w:val="3"/>
        </w:numPr>
        <w:rPr>
          <w:b/>
          <w:bCs/>
        </w:rPr>
      </w:pPr>
      <w:r w:rsidRPr="00773E27">
        <w:rPr>
          <w:b/>
          <w:bCs/>
        </w:rPr>
        <w:t xml:space="preserve">Preparation </w:t>
      </w:r>
      <w:r w:rsidR="00F50635" w:rsidRPr="00773E27">
        <w:rPr>
          <w:b/>
          <w:bCs/>
        </w:rPr>
        <w:t xml:space="preserve">and Inoculation </w:t>
      </w:r>
      <w:r w:rsidRPr="00773E27">
        <w:rPr>
          <w:b/>
          <w:bCs/>
        </w:rPr>
        <w:t>of Eggs</w:t>
      </w:r>
    </w:p>
    <w:p w14:paraId="12C15F9D" w14:textId="77777777" w:rsidR="00773E27" w:rsidRDefault="00773E27" w:rsidP="00773E27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673322875"/>
          <w:placeholder>
            <w:docPart w:val="00DC84F45F97480CA2FF38952AF0AAB0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53033996" w14:textId="77777777" w:rsidR="00251400" w:rsidRDefault="00251400" w:rsidP="00251400"/>
    <w:p w14:paraId="3DC506C9" w14:textId="283C62C6" w:rsidR="00251400" w:rsidRDefault="00251400" w:rsidP="00251400">
      <w:pPr>
        <w:pStyle w:val="Narration"/>
        <w:numPr>
          <w:ilvl w:val="1"/>
          <w:numId w:val="3"/>
        </w:numPr>
      </w:pPr>
      <w:r>
        <w:t xml:space="preserve">Transfer </w:t>
      </w:r>
      <w:r>
        <w:t xml:space="preserve">the eggs into the incubator to initiate embryogenesis </w:t>
      </w:r>
      <w:r>
        <w:rPr>
          <w:b/>
        </w:rPr>
        <w:t>[1]</w:t>
      </w:r>
      <w:r>
        <w:t xml:space="preserve">. Position each egg on the tray with the air pocket facing up, so the pointy end is facing downward </w:t>
      </w:r>
      <w:r>
        <w:rPr>
          <w:b/>
        </w:rPr>
        <w:t>[2</w:t>
      </w:r>
      <w:r>
        <w:rPr>
          <w:b/>
        </w:rPr>
        <w:t>-TXT</w:t>
      </w:r>
      <w:r>
        <w:rPr>
          <w:b/>
        </w:rPr>
        <w:t>]</w:t>
      </w:r>
      <w:r>
        <w:t>.</w:t>
      </w:r>
    </w:p>
    <w:p w14:paraId="4AA217F3" w14:textId="2CCA2E25" w:rsidR="00251400" w:rsidRDefault="00251400" w:rsidP="00251400">
      <w:pPr>
        <w:pStyle w:val="ShotDescription"/>
        <w:numPr>
          <w:ilvl w:val="2"/>
          <w:numId w:val="3"/>
        </w:numPr>
      </w:pPr>
      <w:r>
        <w:t>Talent placing eggs onto an incubator tray.</w:t>
      </w:r>
    </w:p>
    <w:p w14:paraId="477D9154" w14:textId="657AB68B" w:rsidR="00251400" w:rsidRDefault="00251400" w:rsidP="00251400">
      <w:pPr>
        <w:pStyle w:val="ShotDescription"/>
        <w:numPr>
          <w:ilvl w:val="2"/>
          <w:numId w:val="3"/>
        </w:numPr>
      </w:pPr>
      <w:r>
        <w:t>Close-up of talent positioning each egg with the pointed end down.</w:t>
      </w:r>
      <w:r>
        <w:t xml:space="preserve"> </w:t>
      </w:r>
      <w:r w:rsidRPr="00251400">
        <w:rPr>
          <w:b/>
          <w:bCs/>
        </w:rPr>
        <w:t xml:space="preserve">TXT: Incubation: </w:t>
      </w:r>
      <w:r w:rsidRPr="00251400">
        <w:rPr>
          <w:b/>
          <w:bCs/>
        </w:rPr>
        <w:t>37.7 °C</w:t>
      </w:r>
      <w:r w:rsidRPr="00251400">
        <w:rPr>
          <w:b/>
          <w:bCs/>
        </w:rPr>
        <w:t>; 6 days</w:t>
      </w:r>
      <w:r w:rsidRPr="00251400">
        <w:t xml:space="preserve"> </w:t>
      </w:r>
    </w:p>
    <w:p w14:paraId="373D2B5E" w14:textId="77777777" w:rsidR="00251400" w:rsidRDefault="00251400" w:rsidP="00251400"/>
    <w:p w14:paraId="40B5858C" w14:textId="1C5E2314" w:rsidR="00251400" w:rsidRDefault="00251400" w:rsidP="00251400">
      <w:pPr>
        <w:pStyle w:val="Narration"/>
        <w:numPr>
          <w:ilvl w:val="1"/>
          <w:numId w:val="3"/>
        </w:numPr>
      </w:pPr>
      <w:r>
        <w:t xml:space="preserve">After 4 days, perform candling to distinguish live embryonated eggs from non-viable ones </w:t>
      </w:r>
      <w:r>
        <w:rPr>
          <w:b/>
        </w:rPr>
        <w:t>[</w:t>
      </w:r>
      <w:r>
        <w:rPr>
          <w:b/>
        </w:rPr>
        <w:t>1</w:t>
      </w:r>
      <w:r>
        <w:rPr>
          <w:b/>
        </w:rPr>
        <w:t>]</w:t>
      </w:r>
      <w:r>
        <w:t>.</w:t>
      </w:r>
    </w:p>
    <w:p w14:paraId="080D7C4C" w14:textId="34C05D08" w:rsidR="00251400" w:rsidRDefault="00251400" w:rsidP="00251400">
      <w:pPr>
        <w:pStyle w:val="ShotDescription"/>
        <w:numPr>
          <w:ilvl w:val="2"/>
          <w:numId w:val="3"/>
        </w:numPr>
      </w:pPr>
      <w:r>
        <w:t>Talent labeling eggs for inspection</w:t>
      </w:r>
      <w:r>
        <w:t xml:space="preserve"> under </w:t>
      </w:r>
      <w:r>
        <w:t>candling station.</w:t>
      </w:r>
    </w:p>
    <w:p w14:paraId="086634FF" w14:textId="77777777" w:rsidR="00251400" w:rsidRDefault="00251400" w:rsidP="00251400"/>
    <w:p w14:paraId="540BD5C1" w14:textId="77777777" w:rsidR="00251400" w:rsidRDefault="00251400" w:rsidP="00251400">
      <w:pPr>
        <w:pStyle w:val="Narration"/>
        <w:numPr>
          <w:ilvl w:val="1"/>
          <w:numId w:val="3"/>
        </w:numPr>
      </w:pPr>
      <w:r>
        <w:t xml:space="preserve">Place the egg over a strong light source to illuminate the interior and observe the presence of a blood vessel network </w:t>
      </w:r>
      <w:r>
        <w:rPr>
          <w:b/>
        </w:rPr>
        <w:t>[1]</w:t>
      </w:r>
      <w:r>
        <w:t xml:space="preserve">. In live embryonated eggs, confirm the presence of expanding vessels beneath the air pocket and note any twitching movements </w:t>
      </w:r>
      <w:r>
        <w:rPr>
          <w:b/>
        </w:rPr>
        <w:t>[2]</w:t>
      </w:r>
      <w:r>
        <w:t xml:space="preserve">. Recognize collapsed or absent vessels as indicators of non-viability </w:t>
      </w:r>
      <w:r>
        <w:rPr>
          <w:b/>
        </w:rPr>
        <w:t>[3]</w:t>
      </w:r>
      <w:r>
        <w:t>.</w:t>
      </w:r>
    </w:p>
    <w:p w14:paraId="65143304" w14:textId="77777777" w:rsidR="00251400" w:rsidRDefault="00251400" w:rsidP="00251400">
      <w:pPr>
        <w:pStyle w:val="ShotDescription"/>
        <w:numPr>
          <w:ilvl w:val="2"/>
          <w:numId w:val="3"/>
        </w:numPr>
      </w:pPr>
      <w:r>
        <w:t>Talent candling an egg using an overhead light and rotating gently.</w:t>
      </w:r>
    </w:p>
    <w:p w14:paraId="52F5FB7D" w14:textId="77777777" w:rsidR="00251400" w:rsidRDefault="00251400" w:rsidP="00251400">
      <w:pPr>
        <w:pStyle w:val="ShotDescription"/>
        <w:numPr>
          <w:ilvl w:val="2"/>
          <w:numId w:val="3"/>
        </w:numPr>
      </w:pPr>
      <w:r>
        <w:t>SCOPE: Show interior of egg with a live embryo, visible vessels, and subtle twitching.</w:t>
      </w:r>
    </w:p>
    <w:p w14:paraId="41BDDED9" w14:textId="77777777" w:rsidR="00251400" w:rsidRDefault="00251400" w:rsidP="00251400">
      <w:pPr>
        <w:pStyle w:val="ShotDescription"/>
        <w:numPr>
          <w:ilvl w:val="2"/>
          <w:numId w:val="3"/>
        </w:numPr>
      </w:pPr>
      <w:r>
        <w:t>SCOPE: Show interior of a non-viable egg with collapsed or absent vessels.</w:t>
      </w:r>
    </w:p>
    <w:p w14:paraId="2C1B0F03" w14:textId="77777777" w:rsidR="00251400" w:rsidRDefault="00251400" w:rsidP="00251400"/>
    <w:p w14:paraId="251BBA50" w14:textId="4A0C6662" w:rsidR="00251400" w:rsidRDefault="00251400" w:rsidP="00251400">
      <w:pPr>
        <w:pStyle w:val="Narration"/>
        <w:numPr>
          <w:ilvl w:val="1"/>
          <w:numId w:val="3"/>
        </w:numPr>
      </w:pPr>
      <w:r>
        <w:t xml:space="preserve">On the day of inoculation, candle the eggs again to determine the number of viable and non-viable embryonated eggs </w:t>
      </w:r>
      <w:r>
        <w:rPr>
          <w:b/>
        </w:rPr>
        <w:t>[1</w:t>
      </w:r>
      <w:r>
        <w:rPr>
          <w:b/>
        </w:rPr>
        <w:t>-TXT</w:t>
      </w:r>
      <w:r>
        <w:rPr>
          <w:b/>
        </w:rPr>
        <w:t>]</w:t>
      </w:r>
      <w:r>
        <w:t xml:space="preserve">. </w:t>
      </w:r>
    </w:p>
    <w:p w14:paraId="33C748D5" w14:textId="54644D08" w:rsidR="00251400" w:rsidRDefault="00251400" w:rsidP="00251400">
      <w:pPr>
        <w:pStyle w:val="ShotDescription"/>
        <w:numPr>
          <w:ilvl w:val="2"/>
          <w:numId w:val="3"/>
        </w:numPr>
      </w:pPr>
      <w:r>
        <w:t>Talent re-candling eggs and sorting them into viable and discard piles.</w:t>
      </w:r>
      <w:r w:rsidRPr="00251400">
        <w:rPr>
          <w:b/>
          <w:bCs/>
        </w:rPr>
        <w:t xml:space="preserve"> TXT: </w:t>
      </w:r>
      <w:r w:rsidRPr="00251400">
        <w:rPr>
          <w:b/>
          <w:bCs/>
        </w:rPr>
        <w:t>Discard non-embryonated eggs</w:t>
      </w:r>
      <w:r>
        <w:t xml:space="preserve"> </w:t>
      </w:r>
    </w:p>
    <w:p w14:paraId="1F786C0B" w14:textId="77777777" w:rsidR="00251400" w:rsidRDefault="00251400" w:rsidP="00251400"/>
    <w:p w14:paraId="69D5A967" w14:textId="77777777" w:rsidR="00251400" w:rsidRDefault="00251400" w:rsidP="00251400">
      <w:pPr>
        <w:pStyle w:val="Narration"/>
        <w:numPr>
          <w:ilvl w:val="1"/>
          <w:numId w:val="3"/>
        </w:numPr>
      </w:pPr>
      <w:r>
        <w:t xml:space="preserve">Mark the injection spot on each eggshell 2 to 5 millimeters above the air pocket border using a fine marker </w:t>
      </w:r>
      <w:r>
        <w:rPr>
          <w:b/>
        </w:rPr>
        <w:t>[1]</w:t>
      </w:r>
      <w:r>
        <w:t xml:space="preserve">. Disinfect the marked area using tissue paper soaked with 70 percent ethanol </w:t>
      </w:r>
      <w:r>
        <w:rPr>
          <w:b/>
        </w:rPr>
        <w:t>[2]</w:t>
      </w:r>
      <w:r>
        <w:t>.</w:t>
      </w:r>
    </w:p>
    <w:p w14:paraId="44D0B23A" w14:textId="77777777" w:rsidR="00251400" w:rsidRDefault="00251400" w:rsidP="00251400">
      <w:pPr>
        <w:pStyle w:val="ShotDescription"/>
        <w:numPr>
          <w:ilvl w:val="2"/>
          <w:numId w:val="3"/>
        </w:numPr>
      </w:pPr>
      <w:r>
        <w:t>Talent marking an egg at the correct height with a pen.</w:t>
      </w:r>
    </w:p>
    <w:p w14:paraId="155244CC" w14:textId="77777777" w:rsidR="00251400" w:rsidRDefault="00251400" w:rsidP="00251400">
      <w:pPr>
        <w:pStyle w:val="ShotDescription"/>
        <w:numPr>
          <w:ilvl w:val="2"/>
          <w:numId w:val="3"/>
        </w:numPr>
      </w:pPr>
      <w:r>
        <w:t>Talent rubbing the marked shell with ethanol-soaked tissue.</w:t>
      </w:r>
    </w:p>
    <w:p w14:paraId="102604E7" w14:textId="77777777" w:rsidR="00251400" w:rsidRDefault="00251400" w:rsidP="00251400"/>
    <w:p w14:paraId="1D96CDA3" w14:textId="7C75B95E" w:rsidR="00251400" w:rsidRDefault="00251400" w:rsidP="00251400">
      <w:pPr>
        <w:pStyle w:val="Narration"/>
        <w:numPr>
          <w:ilvl w:val="1"/>
          <w:numId w:val="3"/>
        </w:numPr>
      </w:pPr>
      <w:r>
        <w:t>Now, u</w:t>
      </w:r>
      <w:r>
        <w:t xml:space="preserve">sing an 18-gauge needle, gently create a dent at the injection spot without piercing the inner shell membrane </w:t>
      </w:r>
      <w:r>
        <w:rPr>
          <w:b/>
        </w:rPr>
        <w:t>[1]</w:t>
      </w:r>
      <w:r>
        <w:t xml:space="preserve"> </w:t>
      </w:r>
      <w:r>
        <w:t>and d</w:t>
      </w:r>
      <w:r>
        <w:t xml:space="preserve">isinfect the spot again with ethanol-soaked </w:t>
      </w:r>
      <w:r>
        <w:lastRenderedPageBreak/>
        <w:t xml:space="preserve">tissue paper </w:t>
      </w:r>
      <w:r>
        <w:rPr>
          <w:b/>
        </w:rPr>
        <w:t>[2]</w:t>
      </w:r>
      <w:r>
        <w:t>.</w:t>
      </w:r>
    </w:p>
    <w:p w14:paraId="3D5BB723" w14:textId="77777777" w:rsidR="00251400" w:rsidRDefault="00251400" w:rsidP="00251400">
      <w:pPr>
        <w:pStyle w:val="ShotDescription"/>
        <w:numPr>
          <w:ilvl w:val="2"/>
          <w:numId w:val="3"/>
        </w:numPr>
      </w:pPr>
      <w:r>
        <w:t>Talent gently tapping the shell with the needle to form a dent.</w:t>
      </w:r>
    </w:p>
    <w:p w14:paraId="028D9A27" w14:textId="77777777" w:rsidR="00251400" w:rsidRDefault="00251400" w:rsidP="00251400">
      <w:pPr>
        <w:pStyle w:val="ShotDescription"/>
        <w:numPr>
          <w:ilvl w:val="2"/>
          <w:numId w:val="3"/>
        </w:numPr>
      </w:pPr>
      <w:r>
        <w:t>Talent wiping the dented spot with ethanol tissue.</w:t>
      </w:r>
    </w:p>
    <w:p w14:paraId="0D5F74E1" w14:textId="77777777" w:rsidR="00251400" w:rsidRDefault="00251400" w:rsidP="00251400"/>
    <w:p w14:paraId="2213A3C0" w14:textId="05A5F223" w:rsidR="00251400" w:rsidRDefault="00251400" w:rsidP="00251400">
      <w:pPr>
        <w:pStyle w:val="Narration"/>
        <w:numPr>
          <w:ilvl w:val="1"/>
          <w:numId w:val="3"/>
        </w:numPr>
      </w:pPr>
      <w:r>
        <w:t>Next, p</w:t>
      </w:r>
      <w:r>
        <w:t xml:space="preserve">lug a 25-gauge needle into a 1 milliliter syringe and fill it with the viable but non-culturable bacterial suspension </w:t>
      </w:r>
      <w:r>
        <w:rPr>
          <w:b/>
        </w:rPr>
        <w:t>[1]</w:t>
      </w:r>
      <w:r>
        <w:t xml:space="preserve">. If needed, </w:t>
      </w:r>
      <w:r>
        <w:t xml:space="preserve">flick the syringe with a finger to remove air bubbles </w:t>
      </w:r>
      <w:r>
        <w:rPr>
          <w:b/>
        </w:rPr>
        <w:t>[2]</w:t>
      </w:r>
      <w:r>
        <w:t>.</w:t>
      </w:r>
    </w:p>
    <w:p w14:paraId="667DB638" w14:textId="77777777" w:rsidR="00251400" w:rsidRDefault="00251400" w:rsidP="00251400">
      <w:pPr>
        <w:pStyle w:val="ShotDescription"/>
        <w:numPr>
          <w:ilvl w:val="2"/>
          <w:numId w:val="3"/>
        </w:numPr>
      </w:pPr>
      <w:r>
        <w:t>Talent attaching a 25-gauge needle to the syringe and drawing up VBNC suspension.</w:t>
      </w:r>
    </w:p>
    <w:p w14:paraId="7FC46864" w14:textId="77777777" w:rsidR="00251400" w:rsidRDefault="00251400" w:rsidP="00251400">
      <w:pPr>
        <w:pStyle w:val="ShotDescription"/>
        <w:numPr>
          <w:ilvl w:val="2"/>
          <w:numId w:val="3"/>
        </w:numPr>
      </w:pPr>
      <w:r>
        <w:t>Close-up of talent flicking syringe to eliminate air bubbles.</w:t>
      </w:r>
    </w:p>
    <w:p w14:paraId="2CE5D3AB" w14:textId="77777777" w:rsidR="00251400" w:rsidRDefault="00251400" w:rsidP="00251400"/>
    <w:p w14:paraId="07F60D08" w14:textId="6BF28938" w:rsidR="00251400" w:rsidRDefault="00251400" w:rsidP="00F50635">
      <w:pPr>
        <w:pStyle w:val="Narration"/>
        <w:numPr>
          <w:ilvl w:val="1"/>
          <w:numId w:val="3"/>
        </w:numPr>
      </w:pPr>
      <w:r>
        <w:t xml:space="preserve">For control conditions, fill syringes with either mineral water or a suspension of </w:t>
      </w:r>
      <w:r w:rsidRPr="00251400">
        <w:rPr>
          <w:i/>
          <w:iCs/>
        </w:rPr>
        <w:t>Listeria monocytogenes</w:t>
      </w:r>
      <w:r>
        <w:t xml:space="preserve"> grown overnight in brain heart infusion broth at </w:t>
      </w:r>
      <w:r w:rsidR="00F50635" w:rsidRPr="00F50635">
        <w:t>5 x 10</w:t>
      </w:r>
      <w:r w:rsidR="00F50635" w:rsidRPr="00F50635">
        <w:rPr>
          <w:vertAlign w:val="superscript"/>
        </w:rPr>
        <w:t>3</w:t>
      </w:r>
      <w:r w:rsidR="00F50635" w:rsidRPr="00F50635">
        <w:t xml:space="preserve"> </w:t>
      </w:r>
      <w:r>
        <w:t xml:space="preserve">colony-forming units per milliliter </w:t>
      </w:r>
      <w:r>
        <w:rPr>
          <w:b/>
        </w:rPr>
        <w:t>[1]</w:t>
      </w:r>
      <w:r>
        <w:t>.</w:t>
      </w:r>
      <w:r w:rsidR="00F50635">
        <w:t xml:space="preserve"> </w:t>
      </w:r>
      <w:r w:rsidR="00F50635">
        <w:t xml:space="preserve">Insert the needle through the punctured shell at a perpendicular angle until its base touches the shell, positioning the tip in the allantoic cavity or albumen </w:t>
      </w:r>
      <w:r w:rsidR="00F50635">
        <w:rPr>
          <w:b/>
        </w:rPr>
        <w:t>[</w:t>
      </w:r>
      <w:r w:rsidR="00F50635">
        <w:rPr>
          <w:b/>
        </w:rPr>
        <w:t>2</w:t>
      </w:r>
      <w:r w:rsidR="00F50635">
        <w:rPr>
          <w:b/>
        </w:rPr>
        <w:t>]</w:t>
      </w:r>
      <w:r w:rsidR="00F50635">
        <w:t>.</w:t>
      </w:r>
    </w:p>
    <w:p w14:paraId="055EB172" w14:textId="77777777" w:rsidR="00251400" w:rsidRDefault="00251400" w:rsidP="00251400">
      <w:pPr>
        <w:pStyle w:val="ShotDescription"/>
        <w:numPr>
          <w:ilvl w:val="2"/>
          <w:numId w:val="3"/>
        </w:numPr>
      </w:pPr>
      <w:r>
        <w:t>Talent labeling syringes and drawing up respective control solutions.</w:t>
      </w:r>
    </w:p>
    <w:p w14:paraId="6E286961" w14:textId="77777777" w:rsidR="00251400" w:rsidRDefault="00251400" w:rsidP="00251400">
      <w:pPr>
        <w:pStyle w:val="ShotDescription"/>
        <w:numPr>
          <w:ilvl w:val="2"/>
          <w:numId w:val="3"/>
        </w:numPr>
      </w:pPr>
      <w:r>
        <w:t>Talent inserting the syringe into an egg at a perpendicular angle until the hub touches the shell.</w:t>
      </w:r>
    </w:p>
    <w:p w14:paraId="1F5F9BA3" w14:textId="77777777" w:rsidR="00251400" w:rsidRDefault="00251400" w:rsidP="00251400"/>
    <w:p w14:paraId="31E2772F" w14:textId="68EB04EA" w:rsidR="00251400" w:rsidRDefault="00F50635" w:rsidP="00F50635">
      <w:pPr>
        <w:pStyle w:val="Narration"/>
        <w:numPr>
          <w:ilvl w:val="1"/>
          <w:numId w:val="3"/>
        </w:numPr>
      </w:pPr>
      <w:r>
        <w:t>Now, s</w:t>
      </w:r>
      <w:r w:rsidR="00251400">
        <w:t xml:space="preserve">lowly inject 100 microliters of the inoculum into the egg </w:t>
      </w:r>
      <w:r w:rsidR="00251400">
        <w:rPr>
          <w:b/>
        </w:rPr>
        <w:t>[1]</w:t>
      </w:r>
      <w:r>
        <w:rPr>
          <w:b/>
        </w:rPr>
        <w:t>,</w:t>
      </w:r>
      <w:r w:rsidR="00251400">
        <w:t xml:space="preserve"> </w:t>
      </w:r>
      <w:r>
        <w:t>k</w:t>
      </w:r>
      <w:r w:rsidR="00251400">
        <w:t>eep</w:t>
      </w:r>
      <w:r>
        <w:t>ing</w:t>
      </w:r>
      <w:r w:rsidR="00251400">
        <w:t xml:space="preserve"> the needle steady during injection to avoid harming the embryo </w:t>
      </w:r>
      <w:r w:rsidR="00251400">
        <w:rPr>
          <w:b/>
        </w:rPr>
        <w:t>[2]</w:t>
      </w:r>
      <w:r w:rsidR="00251400">
        <w:t>.</w:t>
      </w:r>
      <w:r>
        <w:t xml:space="preserve"> </w:t>
      </w:r>
      <w:r>
        <w:t xml:space="preserve">Next, gently withdraw the needle and seal the injection site with a round sticker </w:t>
      </w:r>
      <w:r>
        <w:rPr>
          <w:b/>
        </w:rPr>
        <w:t>[</w:t>
      </w:r>
      <w:r>
        <w:rPr>
          <w:b/>
        </w:rPr>
        <w:t>3</w:t>
      </w:r>
      <w:r>
        <w:rPr>
          <w:b/>
        </w:rPr>
        <w:t>]</w:t>
      </w:r>
      <w:r>
        <w:t xml:space="preserve">. Use different sticker colors for each condition or group for clarity </w:t>
      </w:r>
      <w:r>
        <w:rPr>
          <w:b/>
        </w:rPr>
        <w:t>[</w:t>
      </w:r>
      <w:r>
        <w:rPr>
          <w:b/>
        </w:rPr>
        <w:t>4</w:t>
      </w:r>
      <w:r>
        <w:rPr>
          <w:b/>
        </w:rPr>
        <w:t>]</w:t>
      </w:r>
      <w:r>
        <w:t>.</w:t>
      </w:r>
    </w:p>
    <w:p w14:paraId="58031E0A" w14:textId="77777777" w:rsidR="00251400" w:rsidRDefault="00251400" w:rsidP="00251400">
      <w:pPr>
        <w:pStyle w:val="ShotDescription"/>
        <w:numPr>
          <w:ilvl w:val="2"/>
          <w:numId w:val="3"/>
        </w:numPr>
      </w:pPr>
      <w:r>
        <w:t>Talent pressing the plunger slowly to inject the inoculum.</w:t>
      </w:r>
    </w:p>
    <w:p w14:paraId="0AA448EB" w14:textId="77777777" w:rsidR="00251400" w:rsidRDefault="00251400" w:rsidP="00251400">
      <w:pPr>
        <w:pStyle w:val="ShotDescription"/>
        <w:numPr>
          <w:ilvl w:val="2"/>
          <w:numId w:val="3"/>
        </w:numPr>
      </w:pPr>
      <w:r>
        <w:t>Close-up of steady hand and needle position during injection.</w:t>
      </w:r>
    </w:p>
    <w:p w14:paraId="79437A82" w14:textId="77777777" w:rsidR="00251400" w:rsidRDefault="00251400" w:rsidP="00251400">
      <w:pPr>
        <w:pStyle w:val="ShotDescription"/>
        <w:numPr>
          <w:ilvl w:val="2"/>
          <w:numId w:val="3"/>
        </w:numPr>
      </w:pPr>
      <w:r>
        <w:t>Talent removing needle and placing a sticker over the injection site.</w:t>
      </w:r>
    </w:p>
    <w:p w14:paraId="2CBFD021" w14:textId="77777777" w:rsidR="00251400" w:rsidRDefault="00251400" w:rsidP="00251400">
      <w:pPr>
        <w:pStyle w:val="ShotDescription"/>
        <w:numPr>
          <w:ilvl w:val="2"/>
          <w:numId w:val="3"/>
        </w:numPr>
      </w:pPr>
      <w:r>
        <w:t>Close-</w:t>
      </w:r>
      <w:proofErr w:type="gramStart"/>
      <w:r>
        <w:t>up of</w:t>
      </w:r>
      <w:proofErr w:type="gramEnd"/>
      <w:r>
        <w:t xml:space="preserve"> eggs labeled with color-coded stickers by group.</w:t>
      </w:r>
    </w:p>
    <w:p w14:paraId="55A0420D" w14:textId="77777777" w:rsidR="00251400" w:rsidRDefault="00251400" w:rsidP="00251400"/>
    <w:p w14:paraId="0012D22E" w14:textId="4C8085FF" w:rsidR="00251400" w:rsidRDefault="00251400" w:rsidP="00251400">
      <w:pPr>
        <w:pStyle w:val="Narration"/>
        <w:numPr>
          <w:ilvl w:val="1"/>
          <w:numId w:val="3"/>
        </w:numPr>
      </w:pPr>
      <w:r>
        <w:t xml:space="preserve">Return the inoculated eggs to the incubator and continue incubation for 2 days </w:t>
      </w:r>
      <w:r>
        <w:rPr>
          <w:b/>
        </w:rPr>
        <w:t>[1]</w:t>
      </w:r>
      <w:r>
        <w:t xml:space="preserve">. Ensure eggs with embryos are not kept out of the incubator or exposed to temperatures below 37.7 degrees Celsius for more than 30 minutes </w:t>
      </w:r>
      <w:r>
        <w:rPr>
          <w:b/>
        </w:rPr>
        <w:t>[2]</w:t>
      </w:r>
      <w:r>
        <w:t>.</w:t>
      </w:r>
    </w:p>
    <w:p w14:paraId="6D15DFF0" w14:textId="77777777" w:rsidR="00251400" w:rsidRDefault="00251400" w:rsidP="00251400">
      <w:pPr>
        <w:pStyle w:val="ShotDescription"/>
        <w:numPr>
          <w:ilvl w:val="2"/>
          <w:numId w:val="3"/>
        </w:numPr>
      </w:pPr>
      <w:r>
        <w:t>Talent placing labeled eggs back into the incubator.</w:t>
      </w:r>
    </w:p>
    <w:p w14:paraId="7B3CE0FD" w14:textId="7D2BB375" w:rsidR="00251400" w:rsidRDefault="00251400" w:rsidP="00251400">
      <w:pPr>
        <w:pStyle w:val="ShotDescription"/>
        <w:numPr>
          <w:ilvl w:val="2"/>
          <w:numId w:val="3"/>
        </w:numPr>
      </w:pPr>
      <w:r>
        <w:t>Talent</w:t>
      </w:r>
      <w:r w:rsidR="00F50635">
        <w:t xml:space="preserve"> setting the parameters on the incubator.</w:t>
      </w:r>
    </w:p>
    <w:p w14:paraId="699039A0" w14:textId="77777777" w:rsidR="00251400" w:rsidRDefault="00251400" w:rsidP="00251400"/>
    <w:p w14:paraId="5CFFA8BB" w14:textId="77777777" w:rsidR="00251400" w:rsidRDefault="00251400" w:rsidP="00251400"/>
    <w:p w14:paraId="56F90691" w14:textId="77777777" w:rsidR="00251400" w:rsidRDefault="00251400" w:rsidP="00251400"/>
    <w:p w14:paraId="54F2F441" w14:textId="73E2E997" w:rsidR="00F50635" w:rsidRPr="00773E27" w:rsidRDefault="00F50635" w:rsidP="00773E27">
      <w:pPr>
        <w:pStyle w:val="ListParagraph"/>
        <w:numPr>
          <w:ilvl w:val="0"/>
          <w:numId w:val="3"/>
        </w:numPr>
        <w:rPr>
          <w:b/>
          <w:bCs/>
        </w:rPr>
      </w:pPr>
      <w:r w:rsidRPr="00773E27">
        <w:rPr>
          <w:b/>
          <w:bCs/>
        </w:rPr>
        <w:t xml:space="preserve">Processing of </w:t>
      </w:r>
      <w:r w:rsidRPr="00773E27">
        <w:rPr>
          <w:b/>
          <w:bCs/>
        </w:rPr>
        <w:t>Embryonated</w:t>
      </w:r>
      <w:r w:rsidR="00773E27">
        <w:rPr>
          <w:b/>
          <w:bCs/>
        </w:rPr>
        <w:t xml:space="preserve"> and Non-Embryonated</w:t>
      </w:r>
      <w:r w:rsidRPr="00773E27">
        <w:rPr>
          <w:b/>
          <w:bCs/>
        </w:rPr>
        <w:t xml:space="preserve"> Eggs</w:t>
      </w:r>
    </w:p>
    <w:p w14:paraId="70BC5E4B" w14:textId="77777777" w:rsidR="00773E27" w:rsidRDefault="00773E27" w:rsidP="00773E27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775940931"/>
          <w:placeholder>
            <w:docPart w:val="6C7DD9DE3BFC46CC949A57E8F8EE7575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3825B666" w14:textId="77777777" w:rsidR="00251400" w:rsidRDefault="00251400" w:rsidP="00251400"/>
    <w:p w14:paraId="19D335CF" w14:textId="77777777" w:rsidR="00251400" w:rsidRDefault="00251400" w:rsidP="00251400">
      <w:pPr>
        <w:pStyle w:val="Narration"/>
        <w:numPr>
          <w:ilvl w:val="1"/>
          <w:numId w:val="3"/>
        </w:numPr>
      </w:pPr>
      <w:r>
        <w:t xml:space="preserve">Recover the embryonated eggs from the incubator and candle each one to assess embryo viability </w:t>
      </w:r>
      <w:r>
        <w:rPr>
          <w:b/>
        </w:rPr>
        <w:t>[1]</w:t>
      </w:r>
      <w:r>
        <w:t xml:space="preserve">. Discard eggs with dead embryos and exclude them from the final analysis </w:t>
      </w:r>
      <w:r>
        <w:rPr>
          <w:b/>
        </w:rPr>
        <w:t>[2]</w:t>
      </w:r>
      <w:r>
        <w:t>.</w:t>
      </w:r>
    </w:p>
    <w:p w14:paraId="56C3F601" w14:textId="2F986246" w:rsidR="00251400" w:rsidRDefault="00251400" w:rsidP="00251400">
      <w:pPr>
        <w:pStyle w:val="ShotDescription"/>
        <w:numPr>
          <w:ilvl w:val="2"/>
          <w:numId w:val="3"/>
        </w:numPr>
      </w:pPr>
      <w:r>
        <w:t xml:space="preserve">Talent bringing </w:t>
      </w:r>
      <w:r w:rsidR="00F50635">
        <w:t>eggs</w:t>
      </w:r>
      <w:r>
        <w:t xml:space="preserve"> to the candling station.</w:t>
      </w:r>
    </w:p>
    <w:p w14:paraId="36C159DB" w14:textId="77777777" w:rsidR="00251400" w:rsidRDefault="00251400" w:rsidP="00251400">
      <w:pPr>
        <w:pStyle w:val="ShotDescription"/>
        <w:numPr>
          <w:ilvl w:val="2"/>
          <w:numId w:val="3"/>
        </w:numPr>
      </w:pPr>
      <w:r>
        <w:t>Talent marking and disposing of non-viable eggs into a discard tray.</w:t>
      </w:r>
    </w:p>
    <w:p w14:paraId="32A10A11" w14:textId="77777777" w:rsidR="00251400" w:rsidRDefault="00251400" w:rsidP="00251400"/>
    <w:p w14:paraId="670BEA0B" w14:textId="6361DC8E" w:rsidR="00251400" w:rsidRDefault="00251400" w:rsidP="00251400">
      <w:pPr>
        <w:pStyle w:val="Narration"/>
        <w:numPr>
          <w:ilvl w:val="1"/>
          <w:numId w:val="3"/>
        </w:numPr>
      </w:pPr>
      <w:r>
        <w:t xml:space="preserve">Remove the sticker from the egg </w:t>
      </w:r>
      <w:r w:rsidR="00F50635" w:rsidRPr="00F50635">
        <w:rPr>
          <w:b/>
          <w:bCs/>
        </w:rPr>
        <w:t>[</w:t>
      </w:r>
      <w:r w:rsidR="00F50635">
        <w:rPr>
          <w:b/>
          <w:bCs/>
        </w:rPr>
        <w:t>1</w:t>
      </w:r>
      <w:r w:rsidR="00F50635" w:rsidRPr="00F50635">
        <w:rPr>
          <w:b/>
          <w:bCs/>
        </w:rPr>
        <w:t>]</w:t>
      </w:r>
      <w:r w:rsidR="00F50635">
        <w:t xml:space="preserve"> </w:t>
      </w:r>
      <w:r>
        <w:t xml:space="preserve">and disinfect the top end of the shell, covering the air pocket, using tissue soaked in 70 percent ethanol </w:t>
      </w:r>
      <w:r>
        <w:rPr>
          <w:b/>
        </w:rPr>
        <w:t>[</w:t>
      </w:r>
      <w:r w:rsidR="00F50635">
        <w:rPr>
          <w:b/>
        </w:rPr>
        <w:t>2</w:t>
      </w:r>
      <w:r>
        <w:rPr>
          <w:b/>
        </w:rPr>
        <w:t>]</w:t>
      </w:r>
      <w:r>
        <w:t>.</w:t>
      </w:r>
    </w:p>
    <w:p w14:paraId="6C0B59C7" w14:textId="77777777" w:rsidR="00F50635" w:rsidRDefault="00251400" w:rsidP="00251400">
      <w:pPr>
        <w:pStyle w:val="ShotDescription"/>
        <w:numPr>
          <w:ilvl w:val="2"/>
          <w:numId w:val="3"/>
        </w:numPr>
      </w:pPr>
      <w:r>
        <w:t xml:space="preserve">Talent peeling off the </w:t>
      </w:r>
      <w:r w:rsidR="00F50635">
        <w:t xml:space="preserve">egg </w:t>
      </w:r>
      <w:r>
        <w:t>sticker</w:t>
      </w:r>
      <w:r w:rsidR="00F50635">
        <w:t>.</w:t>
      </w:r>
    </w:p>
    <w:p w14:paraId="4F1E86DB" w14:textId="38376C1D" w:rsidR="00251400" w:rsidRDefault="00F50635" w:rsidP="00251400">
      <w:pPr>
        <w:pStyle w:val="ShotDescription"/>
        <w:numPr>
          <w:ilvl w:val="2"/>
          <w:numId w:val="3"/>
        </w:numPr>
      </w:pPr>
      <w:r>
        <w:t xml:space="preserve">Talent </w:t>
      </w:r>
      <w:r w:rsidR="00251400">
        <w:t>wiping the shell with ethanol-soaked tissue.</w:t>
      </w:r>
    </w:p>
    <w:p w14:paraId="612857BF" w14:textId="77777777" w:rsidR="00251400" w:rsidRDefault="00251400" w:rsidP="00251400"/>
    <w:p w14:paraId="63BB3292" w14:textId="77777777" w:rsidR="00251400" w:rsidRDefault="00251400" w:rsidP="00251400">
      <w:pPr>
        <w:pStyle w:val="Narration"/>
        <w:numPr>
          <w:ilvl w:val="1"/>
          <w:numId w:val="3"/>
        </w:numPr>
      </w:pPr>
      <w:r>
        <w:t xml:space="preserve">Using clean dissection scissors, cut through the shell from the injection site to reveal the air pocket </w:t>
      </w:r>
      <w:r>
        <w:rPr>
          <w:b/>
        </w:rPr>
        <w:t>[1]</w:t>
      </w:r>
      <w:r>
        <w:t xml:space="preserve">. With clean tweezers, tear open the inner membrane separating the air pocket from the egg interior </w:t>
      </w:r>
      <w:r>
        <w:rPr>
          <w:b/>
        </w:rPr>
        <w:t>[2]</w:t>
      </w:r>
      <w:r>
        <w:t>.</w:t>
      </w:r>
    </w:p>
    <w:p w14:paraId="1F8FF25E" w14:textId="77777777" w:rsidR="00251400" w:rsidRDefault="00251400" w:rsidP="00251400">
      <w:pPr>
        <w:pStyle w:val="ShotDescription"/>
        <w:numPr>
          <w:ilvl w:val="2"/>
          <w:numId w:val="3"/>
        </w:numPr>
      </w:pPr>
      <w:r>
        <w:t>Talent cutting the top of the egg open at the marked area.</w:t>
      </w:r>
    </w:p>
    <w:p w14:paraId="7051C621" w14:textId="77777777" w:rsidR="00251400" w:rsidRDefault="00251400" w:rsidP="00251400">
      <w:pPr>
        <w:pStyle w:val="ShotDescription"/>
        <w:numPr>
          <w:ilvl w:val="2"/>
          <w:numId w:val="3"/>
        </w:numPr>
      </w:pPr>
      <w:r>
        <w:t xml:space="preserve">Talent </w:t>
      </w:r>
      <w:proofErr w:type="gramStart"/>
      <w:r>
        <w:t>using</w:t>
      </w:r>
      <w:proofErr w:type="gramEnd"/>
      <w:r>
        <w:t xml:space="preserve"> tweezers to open the inner membrane gently.</w:t>
      </w:r>
    </w:p>
    <w:p w14:paraId="0C2AD2DB" w14:textId="77777777" w:rsidR="00251400" w:rsidRDefault="00251400" w:rsidP="00251400"/>
    <w:p w14:paraId="61E7E091" w14:textId="7D396E4A" w:rsidR="00251400" w:rsidRDefault="00F50635" w:rsidP="00251400">
      <w:pPr>
        <w:pStyle w:val="Narration"/>
        <w:numPr>
          <w:ilvl w:val="1"/>
          <w:numId w:val="3"/>
        </w:numPr>
      </w:pPr>
      <w:r>
        <w:t>Now, c</w:t>
      </w:r>
      <w:r w:rsidR="00251400">
        <w:t xml:space="preserve">arefully pour the egg contents into a sterile Petri dish </w:t>
      </w:r>
      <w:r w:rsidR="00251400">
        <w:rPr>
          <w:b/>
        </w:rPr>
        <w:t>[1]</w:t>
      </w:r>
      <w:r w:rsidR="00251400">
        <w:t xml:space="preserve">. Using tweezers, isolate and transfer the embryo into a new Petri dish </w:t>
      </w:r>
      <w:r w:rsidR="00251400">
        <w:rPr>
          <w:b/>
        </w:rPr>
        <w:t>[2]</w:t>
      </w:r>
      <w:r w:rsidR="00251400">
        <w:t>.</w:t>
      </w:r>
    </w:p>
    <w:p w14:paraId="179EFFAF" w14:textId="77777777" w:rsidR="00251400" w:rsidRDefault="00251400" w:rsidP="00251400">
      <w:pPr>
        <w:pStyle w:val="ShotDescription"/>
        <w:numPr>
          <w:ilvl w:val="2"/>
          <w:numId w:val="3"/>
        </w:numPr>
      </w:pPr>
      <w:r>
        <w:t>Talent tilting the egg to pour contents into a labeled sterile Petri dish.</w:t>
      </w:r>
    </w:p>
    <w:p w14:paraId="49C38A5B" w14:textId="77777777" w:rsidR="00251400" w:rsidRDefault="00251400" w:rsidP="00251400">
      <w:pPr>
        <w:pStyle w:val="ShotDescription"/>
        <w:numPr>
          <w:ilvl w:val="2"/>
          <w:numId w:val="3"/>
        </w:numPr>
      </w:pPr>
      <w:r>
        <w:t>Talent isolating the embryo and transferring it, then gently washing it with PBS.</w:t>
      </w:r>
    </w:p>
    <w:p w14:paraId="6D9F9E39" w14:textId="77777777" w:rsidR="00251400" w:rsidRDefault="00251400" w:rsidP="00251400"/>
    <w:p w14:paraId="1F85D065" w14:textId="67FA5E2D" w:rsidR="00251400" w:rsidRDefault="00251400" w:rsidP="00251400">
      <w:pPr>
        <w:pStyle w:val="Narration"/>
        <w:numPr>
          <w:ilvl w:val="1"/>
          <w:numId w:val="3"/>
        </w:numPr>
      </w:pPr>
      <w:r>
        <w:t xml:space="preserve">Transfer the washed embryo into a </w:t>
      </w:r>
      <w:r w:rsidR="00F50635">
        <w:t>15-milliliter</w:t>
      </w:r>
      <w:r>
        <w:t xml:space="preserve"> centrifuge tube containing 4 milliliters of sterile </w:t>
      </w:r>
      <w:r w:rsidR="00F50635">
        <w:t xml:space="preserve">PBS </w:t>
      </w:r>
      <w:r>
        <w:rPr>
          <w:b/>
        </w:rPr>
        <w:t>[1]</w:t>
      </w:r>
      <w:r>
        <w:t xml:space="preserve">. Homogenize the embryo using a homogenizer set to 10,000 revolutions per minute </w:t>
      </w:r>
      <w:r>
        <w:rPr>
          <w:b/>
        </w:rPr>
        <w:t>[2]</w:t>
      </w:r>
      <w:r>
        <w:t xml:space="preserve">. Between samples, clean the dispersion tip sequentially with sterile </w:t>
      </w:r>
      <w:r w:rsidR="00F50635">
        <w:t>PBS</w:t>
      </w:r>
      <w:r>
        <w:t xml:space="preserve">, 70 percent ethanol, and again sterile </w:t>
      </w:r>
      <w:r w:rsidR="00F50635">
        <w:t>PBS</w:t>
      </w:r>
      <w:r>
        <w:t xml:space="preserve"> </w:t>
      </w:r>
      <w:r>
        <w:rPr>
          <w:b/>
        </w:rPr>
        <w:t>[3]</w:t>
      </w:r>
      <w:r>
        <w:t>.</w:t>
      </w:r>
    </w:p>
    <w:p w14:paraId="6B986484" w14:textId="77777777" w:rsidR="00251400" w:rsidRDefault="00251400" w:rsidP="00251400">
      <w:pPr>
        <w:pStyle w:val="ShotDescription"/>
        <w:numPr>
          <w:ilvl w:val="2"/>
          <w:numId w:val="3"/>
        </w:numPr>
      </w:pPr>
      <w:r>
        <w:t>Talent placing embryo into centrifuge tube and adding PBS.</w:t>
      </w:r>
    </w:p>
    <w:p w14:paraId="50551423" w14:textId="10003AA5" w:rsidR="00251400" w:rsidRDefault="00251400" w:rsidP="00251400">
      <w:pPr>
        <w:pStyle w:val="ShotDescription"/>
        <w:numPr>
          <w:ilvl w:val="2"/>
          <w:numId w:val="3"/>
        </w:numPr>
      </w:pPr>
      <w:r>
        <w:t xml:space="preserve">Talent </w:t>
      </w:r>
      <w:r w:rsidR="00F50635">
        <w:t>plac</w:t>
      </w:r>
      <w:r>
        <w:t xml:space="preserve">ing </w:t>
      </w:r>
      <w:proofErr w:type="gramStart"/>
      <w:r>
        <w:t>embryo</w:t>
      </w:r>
      <w:proofErr w:type="gramEnd"/>
      <w:r>
        <w:t xml:space="preserve"> </w:t>
      </w:r>
      <w:r w:rsidR="00F50635">
        <w:t>under</w:t>
      </w:r>
      <w:r>
        <w:t xml:space="preserve"> a handheld homogenizer.</w:t>
      </w:r>
    </w:p>
    <w:p w14:paraId="6AF26A0A" w14:textId="77777777" w:rsidR="00251400" w:rsidRDefault="00251400" w:rsidP="00251400">
      <w:pPr>
        <w:pStyle w:val="ShotDescription"/>
        <w:numPr>
          <w:ilvl w:val="2"/>
          <w:numId w:val="3"/>
        </w:numPr>
      </w:pPr>
      <w:r>
        <w:t>Talent dipping the homogenizer tip sequentially in PBS, ethanol, and PBS again.</w:t>
      </w:r>
    </w:p>
    <w:p w14:paraId="70DAEDFA" w14:textId="77777777" w:rsidR="00251400" w:rsidRDefault="00251400" w:rsidP="00251400"/>
    <w:p w14:paraId="19E882D7" w14:textId="5299D69C" w:rsidR="00251400" w:rsidRDefault="00251400" w:rsidP="005863C4">
      <w:pPr>
        <w:pStyle w:val="Narration"/>
        <w:numPr>
          <w:ilvl w:val="1"/>
          <w:numId w:val="3"/>
        </w:numPr>
      </w:pPr>
      <w:r>
        <w:t xml:space="preserve">Plate 500 microliters of the embryo homogenate onto brain heart infusion agar </w:t>
      </w:r>
      <w:r>
        <w:rPr>
          <w:b/>
        </w:rPr>
        <w:t>[1]</w:t>
      </w:r>
      <w:r>
        <w:t xml:space="preserve"> </w:t>
      </w:r>
      <w:r w:rsidR="00F50635">
        <w:t xml:space="preserve">and </w:t>
      </w:r>
      <w:r w:rsidR="00F50635">
        <w:lastRenderedPageBreak/>
        <w:t>i</w:t>
      </w:r>
      <w:r>
        <w:t xml:space="preserve">ncubate the plate at 37 degrees Celsius overnight or longer, as needed </w:t>
      </w:r>
      <w:r>
        <w:rPr>
          <w:b/>
        </w:rPr>
        <w:t>[2]</w:t>
      </w:r>
      <w:r>
        <w:t>.</w:t>
      </w:r>
      <w:r w:rsidR="005863C4">
        <w:t xml:space="preserve"> </w:t>
      </w:r>
      <w:r w:rsidR="005863C4">
        <w:t xml:space="preserve">For each inoculation group, count the number of eggs that are positive and negative for </w:t>
      </w:r>
      <w:r w:rsidR="005863C4" w:rsidRPr="00F50635">
        <w:rPr>
          <w:i/>
          <w:iCs/>
        </w:rPr>
        <w:t>Listeria</w:t>
      </w:r>
      <w:r w:rsidR="005863C4">
        <w:t xml:space="preserve"> growth on agar plates </w:t>
      </w:r>
      <w:r w:rsidR="005863C4">
        <w:rPr>
          <w:b/>
        </w:rPr>
        <w:t>[1]</w:t>
      </w:r>
      <w:r w:rsidR="005863C4">
        <w:t>.</w:t>
      </w:r>
    </w:p>
    <w:p w14:paraId="07F01EB1" w14:textId="77777777" w:rsidR="00251400" w:rsidRDefault="00251400" w:rsidP="00251400">
      <w:pPr>
        <w:pStyle w:val="ShotDescription"/>
        <w:numPr>
          <w:ilvl w:val="2"/>
          <w:numId w:val="3"/>
        </w:numPr>
      </w:pPr>
      <w:r>
        <w:t>Talent plating homogenate on labeled BHI agar plate.</w:t>
      </w:r>
    </w:p>
    <w:p w14:paraId="21D622B3" w14:textId="77777777" w:rsidR="00251400" w:rsidRDefault="00251400" w:rsidP="00251400">
      <w:pPr>
        <w:pStyle w:val="ShotDescription"/>
        <w:numPr>
          <w:ilvl w:val="2"/>
          <w:numId w:val="3"/>
        </w:numPr>
      </w:pPr>
      <w:r>
        <w:t>Talent placing plates in a 37 degrees Celsius incubator.</w:t>
      </w:r>
    </w:p>
    <w:p w14:paraId="4DD48A65" w14:textId="116B65DF" w:rsidR="00251400" w:rsidRDefault="00F50635" w:rsidP="00251400">
      <w:pPr>
        <w:pStyle w:val="ShotDescription"/>
        <w:numPr>
          <w:ilvl w:val="2"/>
          <w:numId w:val="3"/>
        </w:numPr>
      </w:pPr>
      <w:r>
        <w:t>Talent examining the eggs</w:t>
      </w:r>
      <w:r w:rsidR="00251400">
        <w:t>.</w:t>
      </w:r>
    </w:p>
    <w:p w14:paraId="6DCE208D" w14:textId="77777777" w:rsidR="00251400" w:rsidRDefault="00251400" w:rsidP="00251400"/>
    <w:p w14:paraId="17C3B597" w14:textId="30221538" w:rsidR="00251400" w:rsidRDefault="00773E27" w:rsidP="00251400">
      <w:pPr>
        <w:pStyle w:val="Narration"/>
        <w:numPr>
          <w:ilvl w:val="1"/>
          <w:numId w:val="3"/>
        </w:numPr>
      </w:pPr>
      <w:r>
        <w:t>Next</w:t>
      </w:r>
      <w:r w:rsidR="005863C4">
        <w:t>, r</w:t>
      </w:r>
      <w:r w:rsidR="00251400">
        <w:t xml:space="preserve">ecover the non-embryonated eggs from the incubator </w:t>
      </w:r>
      <w:r w:rsidR="00251400">
        <w:rPr>
          <w:b/>
        </w:rPr>
        <w:t>[1]</w:t>
      </w:r>
      <w:r w:rsidR="00251400">
        <w:t xml:space="preserve">. Open the top of the shell and inner membrane by repeating the earlier shell access steps </w:t>
      </w:r>
      <w:r w:rsidR="00251400">
        <w:rPr>
          <w:b/>
        </w:rPr>
        <w:t>[2]</w:t>
      </w:r>
      <w:r w:rsidR="00251400">
        <w:t>.</w:t>
      </w:r>
    </w:p>
    <w:p w14:paraId="4A1A18C7" w14:textId="77777777" w:rsidR="00251400" w:rsidRDefault="00251400" w:rsidP="00251400">
      <w:pPr>
        <w:pStyle w:val="ShotDescription"/>
        <w:numPr>
          <w:ilvl w:val="2"/>
          <w:numId w:val="3"/>
        </w:numPr>
      </w:pPr>
      <w:r>
        <w:t>Talent identifying and collecting non-embryonated eggs.</w:t>
      </w:r>
    </w:p>
    <w:p w14:paraId="6635699A" w14:textId="77777777" w:rsidR="00251400" w:rsidRDefault="00251400" w:rsidP="00251400">
      <w:pPr>
        <w:pStyle w:val="ShotDescription"/>
        <w:numPr>
          <w:ilvl w:val="2"/>
          <w:numId w:val="3"/>
        </w:numPr>
      </w:pPr>
      <w:r>
        <w:t>Talent opening the egg using scissors and tweezers, exposing the albumen.</w:t>
      </w:r>
    </w:p>
    <w:p w14:paraId="2A211496" w14:textId="77777777" w:rsidR="00251400" w:rsidRDefault="00251400" w:rsidP="00251400"/>
    <w:p w14:paraId="521F7796" w14:textId="4E732C69" w:rsidR="00251400" w:rsidRDefault="00251400" w:rsidP="005863C4">
      <w:pPr>
        <w:pStyle w:val="Narration"/>
        <w:numPr>
          <w:ilvl w:val="1"/>
          <w:numId w:val="3"/>
        </w:numPr>
      </w:pPr>
      <w:r>
        <w:t xml:space="preserve">Using a micropipette, collect 500 microliters of albumen from each egg and plate directly onto BHI agar </w:t>
      </w:r>
      <w:r>
        <w:rPr>
          <w:b/>
        </w:rPr>
        <w:t>[1]</w:t>
      </w:r>
      <w:r>
        <w:t xml:space="preserve">. Incubate the plates at 37 degrees Celsius overnight or longer </w:t>
      </w:r>
      <w:r>
        <w:rPr>
          <w:b/>
        </w:rPr>
        <w:t>[2]</w:t>
      </w:r>
      <w:r>
        <w:t>.</w:t>
      </w:r>
      <w:r w:rsidR="005863C4">
        <w:t xml:space="preserve"> </w:t>
      </w:r>
      <w:r w:rsidR="005863C4">
        <w:t xml:space="preserve">For each inoculation group, count the number of non-embryonated eggs that are positive for </w:t>
      </w:r>
      <w:r w:rsidR="005863C4" w:rsidRPr="005863C4">
        <w:rPr>
          <w:i/>
          <w:iCs/>
        </w:rPr>
        <w:t>Listeria monocytogenes</w:t>
      </w:r>
      <w:r w:rsidR="005863C4">
        <w:t xml:space="preserve"> growth on agar </w:t>
      </w:r>
      <w:r w:rsidR="005863C4">
        <w:rPr>
          <w:b/>
        </w:rPr>
        <w:t>[</w:t>
      </w:r>
      <w:r w:rsidR="005863C4">
        <w:rPr>
          <w:b/>
        </w:rPr>
        <w:t>3</w:t>
      </w:r>
      <w:r w:rsidR="005863C4">
        <w:rPr>
          <w:b/>
        </w:rPr>
        <w:t>]</w:t>
      </w:r>
      <w:r w:rsidR="005863C4">
        <w:t>.</w:t>
      </w:r>
    </w:p>
    <w:p w14:paraId="1C3B9F12" w14:textId="77777777" w:rsidR="00251400" w:rsidRDefault="00251400" w:rsidP="00251400">
      <w:pPr>
        <w:pStyle w:val="ShotDescription"/>
        <w:numPr>
          <w:ilvl w:val="2"/>
          <w:numId w:val="3"/>
        </w:numPr>
      </w:pPr>
      <w:r>
        <w:t>Talent pipetting albumen onto labeled BHI agar plates.</w:t>
      </w:r>
    </w:p>
    <w:p w14:paraId="36522665" w14:textId="77777777" w:rsidR="00251400" w:rsidRDefault="00251400" w:rsidP="00251400">
      <w:pPr>
        <w:pStyle w:val="ShotDescription"/>
        <w:numPr>
          <w:ilvl w:val="2"/>
          <w:numId w:val="3"/>
        </w:numPr>
      </w:pPr>
      <w:r>
        <w:t>Talent transferring plates to the incubator.</w:t>
      </w:r>
    </w:p>
    <w:p w14:paraId="226AF50D" w14:textId="74F232F8" w:rsidR="00251400" w:rsidRDefault="005863C4" w:rsidP="00251400">
      <w:pPr>
        <w:pStyle w:val="ShotDescription"/>
        <w:numPr>
          <w:ilvl w:val="2"/>
          <w:numId w:val="3"/>
        </w:numPr>
      </w:pPr>
      <w:r>
        <w:t>Talent looking at the eggs and noting down in a book</w:t>
      </w:r>
      <w:r w:rsidR="00251400">
        <w:t>.</w:t>
      </w: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9689C4F" w14:textId="601F6081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07E1E3E6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773E27">
        <w:rPr>
          <w:rFonts w:eastAsia="Times New Roman" w:cstheme="minorHAnsi"/>
          <w:bCs/>
        </w:rPr>
        <w:t>67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13C2D0C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28E2314" w14:textId="639F818D" w:rsidR="0096165F" w:rsidRPr="0096165F" w:rsidRDefault="0096165F" w:rsidP="0096165F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96165F">
        <w:rPr>
          <w:rFonts w:cstheme="minorHAnsi"/>
        </w:rPr>
        <w:t xml:space="preserve">No culturable </w:t>
      </w:r>
      <w:r w:rsidRPr="0096165F">
        <w:rPr>
          <w:rFonts w:cstheme="minorHAnsi"/>
          <w:i/>
          <w:iCs/>
        </w:rPr>
        <w:t>Listeria monocytogenes</w:t>
      </w:r>
      <w:r w:rsidRPr="0096165F">
        <w:rPr>
          <w:rFonts w:cstheme="minorHAnsi"/>
        </w:rPr>
        <w:t xml:space="preserve"> growth was detected from sterility control eggs injected with mineral water </w:t>
      </w:r>
      <w:r w:rsidRPr="0096165F">
        <w:rPr>
          <w:rFonts w:cstheme="minorHAnsi"/>
          <w:b/>
        </w:rPr>
        <w:t>[1]</w:t>
      </w:r>
      <w:r w:rsidRPr="0096165F">
        <w:rPr>
          <w:rFonts w:cstheme="minorHAnsi"/>
        </w:rPr>
        <w:t xml:space="preserve">, while 100% of eggs injected with culturable </w:t>
      </w:r>
      <w:r w:rsidRPr="0096165F">
        <w:rPr>
          <w:rFonts w:cstheme="minorHAnsi"/>
          <w:i/>
          <w:iCs/>
        </w:rPr>
        <w:t>Listeria monocytogenes</w:t>
      </w:r>
      <w:r w:rsidRPr="0096165F">
        <w:rPr>
          <w:rFonts w:cstheme="minorHAnsi"/>
        </w:rPr>
        <w:t xml:space="preserve"> tested positive for bacterial growth </w:t>
      </w:r>
      <w:r w:rsidRPr="0096165F">
        <w:rPr>
          <w:rFonts w:cstheme="minorHAnsi"/>
          <w:b/>
        </w:rPr>
        <w:t>[2]</w:t>
      </w:r>
      <w:r w:rsidRPr="0096165F">
        <w:rPr>
          <w:rFonts w:cstheme="minorHAnsi"/>
        </w:rPr>
        <w:t>.</w:t>
      </w:r>
    </w:p>
    <w:p w14:paraId="3BEBA5C7" w14:textId="640C5FBE" w:rsidR="0096165F" w:rsidRPr="0096165F" w:rsidRDefault="0096165F" w:rsidP="0096165F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bCs/>
        </w:rPr>
      </w:pPr>
      <w:r w:rsidRPr="0096165F">
        <w:rPr>
          <w:rFonts w:cstheme="minorHAnsi"/>
          <w:bCs/>
        </w:rPr>
        <w:t xml:space="preserve">LAB MEDIA: Table 1. </w:t>
      </w:r>
      <w:r w:rsidRPr="0096165F">
        <w:rPr>
          <w:rFonts w:cstheme="minorHAnsi"/>
          <w:bCs/>
          <w:i/>
          <w:iCs/>
          <w:color w:val="3333FF"/>
        </w:rPr>
        <w:t>Video editor: Highlight the row or column showing zero bacterial growth for the mineral water</w:t>
      </w:r>
      <w:r w:rsidRPr="00773E27">
        <w:rPr>
          <w:rFonts w:cstheme="minorHAnsi"/>
          <w:bCs/>
          <w:i/>
          <w:iCs/>
          <w:color w:val="3333FF"/>
        </w:rPr>
        <w:t xml:space="preserve"> row and </w:t>
      </w:r>
      <w:proofErr w:type="spellStart"/>
      <w:r w:rsidRPr="00773E27">
        <w:rPr>
          <w:rFonts w:cstheme="minorHAnsi"/>
          <w:bCs/>
          <w:i/>
          <w:iCs/>
          <w:color w:val="3333FF"/>
        </w:rPr>
        <w:t>Culturability</w:t>
      </w:r>
      <w:proofErr w:type="spellEnd"/>
      <w:r w:rsidRPr="00773E27">
        <w:rPr>
          <w:rFonts w:cstheme="minorHAnsi"/>
          <w:bCs/>
          <w:i/>
          <w:iCs/>
          <w:color w:val="3333FF"/>
        </w:rPr>
        <w:t xml:space="preserve"> before</w:t>
      </w:r>
      <w:r w:rsidRPr="00773E27">
        <w:rPr>
          <w:rFonts w:cstheme="minorHAnsi"/>
          <w:bCs/>
          <w:i/>
          <w:iCs/>
          <w:color w:val="3333FF"/>
        </w:rPr>
        <w:t xml:space="preserve"> egg passage column</w:t>
      </w:r>
      <w:r w:rsidRPr="0096165F">
        <w:rPr>
          <w:rFonts w:cstheme="minorHAnsi"/>
          <w:bCs/>
        </w:rPr>
        <w:t>.</w:t>
      </w:r>
    </w:p>
    <w:p w14:paraId="6EFE6961" w14:textId="0416005D" w:rsidR="0096165F" w:rsidRPr="0096165F" w:rsidRDefault="0096165F" w:rsidP="0096165F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bCs/>
        </w:rPr>
      </w:pPr>
      <w:r w:rsidRPr="0096165F">
        <w:rPr>
          <w:rFonts w:cstheme="minorHAnsi"/>
          <w:bCs/>
        </w:rPr>
        <w:t xml:space="preserve">LAB MEDIA: Table 1. </w:t>
      </w:r>
      <w:r w:rsidRPr="0096165F">
        <w:rPr>
          <w:rFonts w:cstheme="minorHAnsi"/>
          <w:bCs/>
          <w:i/>
          <w:iCs/>
          <w:color w:val="3333FF"/>
        </w:rPr>
        <w:t xml:space="preserve">Video editor: Highlight the </w:t>
      </w:r>
      <w:r w:rsidRPr="00773E27">
        <w:rPr>
          <w:rFonts w:cstheme="minorHAnsi"/>
          <w:bCs/>
          <w:i/>
          <w:iCs/>
          <w:color w:val="3333FF"/>
        </w:rPr>
        <w:t xml:space="preserve">row Culturable </w:t>
      </w:r>
      <w:proofErr w:type="spellStart"/>
      <w:r w:rsidRPr="00773E27">
        <w:rPr>
          <w:rFonts w:cstheme="minorHAnsi"/>
          <w:bCs/>
          <w:i/>
          <w:iCs/>
          <w:color w:val="3333FF"/>
        </w:rPr>
        <w:t>Lm</w:t>
      </w:r>
      <w:proofErr w:type="spellEnd"/>
      <w:r w:rsidRPr="00773E27">
        <w:rPr>
          <w:rFonts w:cstheme="minorHAnsi"/>
          <w:bCs/>
          <w:i/>
          <w:iCs/>
          <w:color w:val="3333FF"/>
        </w:rPr>
        <w:t xml:space="preserve"> in column </w:t>
      </w:r>
      <w:proofErr w:type="spellStart"/>
      <w:r w:rsidRPr="00773E27">
        <w:rPr>
          <w:rFonts w:cstheme="minorHAnsi"/>
          <w:bCs/>
          <w:i/>
          <w:iCs/>
          <w:color w:val="3333FF"/>
        </w:rPr>
        <w:t>Culturability</w:t>
      </w:r>
      <w:proofErr w:type="spellEnd"/>
      <w:r w:rsidRPr="00773E27">
        <w:rPr>
          <w:rFonts w:cstheme="minorHAnsi"/>
          <w:bCs/>
          <w:i/>
          <w:iCs/>
          <w:color w:val="3333FF"/>
        </w:rPr>
        <w:t xml:space="preserve"> before</w:t>
      </w:r>
      <w:r w:rsidRPr="00773E27">
        <w:rPr>
          <w:rFonts w:cstheme="minorHAnsi"/>
          <w:bCs/>
          <w:i/>
          <w:iCs/>
          <w:color w:val="3333FF"/>
        </w:rPr>
        <w:t xml:space="preserve"> egg passage</w:t>
      </w:r>
      <w:r>
        <w:rPr>
          <w:rFonts w:cstheme="minorHAnsi"/>
          <w:bCs/>
        </w:rPr>
        <w:t xml:space="preserve"> </w:t>
      </w:r>
    </w:p>
    <w:p w14:paraId="311D9052" w14:textId="77777777" w:rsidR="0096165F" w:rsidRPr="0096165F" w:rsidRDefault="0096165F" w:rsidP="0096165F">
      <w:pPr>
        <w:pStyle w:val="ListParagraph"/>
        <w:spacing w:before="120"/>
        <w:ind w:left="907"/>
        <w:outlineLvl w:val="0"/>
        <w:rPr>
          <w:rFonts w:cstheme="minorHAnsi"/>
          <w:bCs/>
        </w:rPr>
      </w:pPr>
    </w:p>
    <w:p w14:paraId="56366AC9" w14:textId="770C77E7" w:rsidR="0096165F" w:rsidRPr="0096165F" w:rsidRDefault="0096165F" w:rsidP="0096165F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bCs/>
        </w:rPr>
      </w:pPr>
      <w:r w:rsidRPr="0096165F">
        <w:rPr>
          <w:rFonts w:cstheme="minorHAnsi"/>
          <w:bCs/>
        </w:rPr>
        <w:t xml:space="preserve">All embryonated eggs injected with viable but non-culturable </w:t>
      </w:r>
      <w:r w:rsidRPr="0096165F">
        <w:rPr>
          <w:rFonts w:cstheme="minorHAnsi"/>
          <w:bCs/>
          <w:i/>
          <w:iCs/>
        </w:rPr>
        <w:t>Listeria monocytogenes</w:t>
      </w:r>
      <w:r w:rsidRPr="0096165F">
        <w:rPr>
          <w:rFonts w:cstheme="minorHAnsi"/>
          <w:bCs/>
        </w:rPr>
        <w:t xml:space="preserve"> showed bacterial growth </w:t>
      </w:r>
      <w:r w:rsidRPr="0096165F">
        <w:rPr>
          <w:rFonts w:cstheme="minorHAnsi"/>
          <w:b/>
          <w:bCs/>
        </w:rPr>
        <w:t>[1]</w:t>
      </w:r>
      <w:r w:rsidR="00773E27">
        <w:rPr>
          <w:rFonts w:cstheme="minorHAnsi"/>
          <w:bCs/>
        </w:rPr>
        <w:t xml:space="preserve">, whereas </w:t>
      </w:r>
      <w:r w:rsidR="00773E27" w:rsidRPr="00773E27">
        <w:rPr>
          <w:rFonts w:cstheme="minorHAnsi"/>
          <w:bCs/>
          <w:i/>
          <w:iCs/>
        </w:rPr>
        <w:t>Listeria</w:t>
      </w:r>
      <w:r w:rsidR="00773E27">
        <w:rPr>
          <w:rFonts w:cstheme="minorHAnsi"/>
          <w:bCs/>
        </w:rPr>
        <w:t xml:space="preserve"> failed to revive in non-embryonated eggs, </w:t>
      </w:r>
      <w:r w:rsidR="00773E27" w:rsidRPr="0096165F">
        <w:rPr>
          <w:rFonts w:cstheme="minorHAnsi"/>
          <w:bCs/>
        </w:rPr>
        <w:t xml:space="preserve">indicating that revival was not due to lingering culturable bacteria in the inoculum </w:t>
      </w:r>
      <w:r w:rsidR="00773E27" w:rsidRPr="0096165F">
        <w:rPr>
          <w:rFonts w:cstheme="minorHAnsi"/>
          <w:b/>
          <w:bCs/>
        </w:rPr>
        <w:t>[</w:t>
      </w:r>
      <w:r w:rsidR="00773E27">
        <w:rPr>
          <w:rFonts w:cstheme="minorHAnsi"/>
          <w:b/>
          <w:bCs/>
        </w:rPr>
        <w:t>2</w:t>
      </w:r>
      <w:r w:rsidR="00773E27" w:rsidRPr="0096165F">
        <w:rPr>
          <w:rFonts w:cstheme="minorHAnsi"/>
          <w:b/>
          <w:bCs/>
        </w:rPr>
        <w:t>]</w:t>
      </w:r>
      <w:r w:rsidR="00773E27" w:rsidRPr="0096165F">
        <w:rPr>
          <w:rFonts w:cstheme="minorHAnsi"/>
          <w:bCs/>
        </w:rPr>
        <w:t>.</w:t>
      </w:r>
    </w:p>
    <w:p w14:paraId="4F9D642F" w14:textId="5163D4BD" w:rsidR="0096165F" w:rsidRPr="0096165F" w:rsidRDefault="0096165F" w:rsidP="0096165F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bCs/>
        </w:rPr>
      </w:pPr>
      <w:r w:rsidRPr="0096165F">
        <w:rPr>
          <w:rFonts w:cstheme="minorHAnsi"/>
          <w:bCs/>
        </w:rPr>
        <w:t xml:space="preserve">LAB MEDIA: Table 1. </w:t>
      </w:r>
      <w:r w:rsidRPr="0096165F">
        <w:rPr>
          <w:rFonts w:cstheme="minorHAnsi"/>
          <w:bCs/>
          <w:i/>
          <w:iCs/>
          <w:color w:val="3333FF"/>
        </w:rPr>
        <w:t xml:space="preserve">Video editor: Emphasize the </w:t>
      </w:r>
      <w:r w:rsidR="00773E27" w:rsidRPr="00773E27">
        <w:rPr>
          <w:rFonts w:cstheme="minorHAnsi"/>
          <w:bCs/>
          <w:i/>
          <w:iCs/>
          <w:color w:val="3333FF"/>
        </w:rPr>
        <w:t>column “</w:t>
      </w:r>
      <w:r w:rsidRPr="0096165F">
        <w:rPr>
          <w:rFonts w:cstheme="minorHAnsi"/>
          <w:bCs/>
          <w:i/>
          <w:iCs/>
          <w:color w:val="3333FF"/>
        </w:rPr>
        <w:t>embryonated eggs</w:t>
      </w:r>
      <w:r w:rsidR="00773E27" w:rsidRPr="00773E27">
        <w:rPr>
          <w:rFonts w:cstheme="minorHAnsi"/>
          <w:bCs/>
          <w:i/>
          <w:iCs/>
          <w:color w:val="3333FF"/>
        </w:rPr>
        <w:t>” under the main column “</w:t>
      </w:r>
      <w:proofErr w:type="spellStart"/>
      <w:r w:rsidR="00773E27" w:rsidRPr="00773E27">
        <w:rPr>
          <w:rFonts w:cstheme="minorHAnsi"/>
          <w:bCs/>
          <w:i/>
          <w:iCs/>
          <w:color w:val="3333FF"/>
        </w:rPr>
        <w:t>culturability</w:t>
      </w:r>
      <w:proofErr w:type="spellEnd"/>
      <w:r w:rsidR="00773E27" w:rsidRPr="00773E27">
        <w:rPr>
          <w:rFonts w:cstheme="minorHAnsi"/>
          <w:bCs/>
          <w:i/>
          <w:iCs/>
          <w:color w:val="3333FF"/>
        </w:rPr>
        <w:t xml:space="preserve"> after passage”</w:t>
      </w:r>
      <w:r w:rsidRPr="0096165F">
        <w:rPr>
          <w:rFonts w:cstheme="minorHAnsi"/>
          <w:bCs/>
          <w:i/>
          <w:iCs/>
          <w:color w:val="3333FF"/>
        </w:rPr>
        <w:t xml:space="preserve"> </w:t>
      </w:r>
      <w:r w:rsidR="00773E27" w:rsidRPr="00773E27">
        <w:rPr>
          <w:rFonts w:cstheme="minorHAnsi"/>
          <w:bCs/>
          <w:i/>
          <w:iCs/>
          <w:color w:val="3333FF"/>
        </w:rPr>
        <w:t>in</w:t>
      </w:r>
      <w:r w:rsidRPr="0096165F">
        <w:rPr>
          <w:rFonts w:cstheme="minorHAnsi"/>
          <w:bCs/>
          <w:i/>
          <w:iCs/>
          <w:color w:val="3333FF"/>
        </w:rPr>
        <w:t xml:space="preserve"> </w:t>
      </w:r>
      <w:r w:rsidR="00773E27" w:rsidRPr="00773E27">
        <w:rPr>
          <w:rFonts w:cstheme="minorHAnsi"/>
          <w:bCs/>
          <w:i/>
          <w:iCs/>
          <w:color w:val="3333FF"/>
        </w:rPr>
        <w:t>“</w:t>
      </w:r>
      <w:r w:rsidRPr="0096165F">
        <w:rPr>
          <w:rFonts w:cstheme="minorHAnsi"/>
          <w:bCs/>
          <w:i/>
          <w:iCs/>
          <w:color w:val="3333FF"/>
        </w:rPr>
        <w:t xml:space="preserve">VBNC </w:t>
      </w:r>
      <w:proofErr w:type="spellStart"/>
      <w:r w:rsidR="00773E27" w:rsidRPr="00773E27">
        <w:rPr>
          <w:rFonts w:cstheme="minorHAnsi"/>
          <w:bCs/>
          <w:i/>
          <w:iCs/>
          <w:color w:val="3333FF"/>
        </w:rPr>
        <w:t>Lm</w:t>
      </w:r>
      <w:proofErr w:type="spellEnd"/>
      <w:r w:rsidR="00773E27" w:rsidRPr="00773E27">
        <w:rPr>
          <w:rFonts w:cstheme="minorHAnsi"/>
          <w:bCs/>
          <w:i/>
          <w:iCs/>
          <w:color w:val="3333FF"/>
        </w:rPr>
        <w:t>” row</w:t>
      </w:r>
      <w:r w:rsidRPr="0096165F">
        <w:rPr>
          <w:rFonts w:cstheme="minorHAnsi"/>
          <w:bCs/>
        </w:rPr>
        <w:t>.</w:t>
      </w:r>
    </w:p>
    <w:p w14:paraId="67D93EA4" w14:textId="48EA22D4" w:rsidR="0096165F" w:rsidRPr="0096165F" w:rsidRDefault="0096165F" w:rsidP="00773E27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6165F">
        <w:rPr>
          <w:rFonts w:cstheme="minorHAnsi"/>
          <w:bCs/>
        </w:rPr>
        <w:t xml:space="preserve">LAB MEDIA: Table 1. </w:t>
      </w:r>
      <w:r w:rsidRPr="0096165F">
        <w:rPr>
          <w:rFonts w:cstheme="minorHAnsi"/>
          <w:bCs/>
          <w:i/>
          <w:iCs/>
          <w:color w:val="3333FF"/>
        </w:rPr>
        <w:t>Video editor: Focus on the</w:t>
      </w:r>
      <w:r w:rsidR="00773E27" w:rsidRPr="00773E27">
        <w:rPr>
          <w:rFonts w:cstheme="minorHAnsi"/>
          <w:bCs/>
          <w:i/>
          <w:iCs/>
          <w:color w:val="3333FF"/>
        </w:rPr>
        <w:t xml:space="preserve"> column</w:t>
      </w:r>
      <w:r w:rsidRPr="0096165F">
        <w:rPr>
          <w:rFonts w:cstheme="minorHAnsi"/>
          <w:bCs/>
          <w:i/>
          <w:iCs/>
          <w:color w:val="3333FF"/>
        </w:rPr>
        <w:t xml:space="preserve"> </w:t>
      </w:r>
      <w:r w:rsidR="00773E27" w:rsidRPr="00773E27">
        <w:rPr>
          <w:rFonts w:cstheme="minorHAnsi"/>
          <w:bCs/>
          <w:i/>
          <w:iCs/>
          <w:color w:val="3333FF"/>
        </w:rPr>
        <w:t>“</w:t>
      </w:r>
      <w:r w:rsidR="00773E27" w:rsidRPr="00773E27">
        <w:rPr>
          <w:rFonts w:cstheme="minorHAnsi"/>
          <w:bCs/>
          <w:i/>
          <w:iCs/>
          <w:color w:val="3333FF"/>
        </w:rPr>
        <w:t>non-</w:t>
      </w:r>
      <w:r w:rsidR="00773E27" w:rsidRPr="0096165F">
        <w:rPr>
          <w:rFonts w:cstheme="minorHAnsi"/>
          <w:bCs/>
          <w:i/>
          <w:iCs/>
          <w:color w:val="3333FF"/>
        </w:rPr>
        <w:t>embryonated eggs</w:t>
      </w:r>
      <w:r w:rsidR="00773E27" w:rsidRPr="00773E27">
        <w:rPr>
          <w:rFonts w:cstheme="minorHAnsi"/>
          <w:bCs/>
          <w:i/>
          <w:iCs/>
          <w:color w:val="3333FF"/>
        </w:rPr>
        <w:t>” under the main column “</w:t>
      </w:r>
      <w:proofErr w:type="spellStart"/>
      <w:r w:rsidR="00773E27" w:rsidRPr="00773E27">
        <w:rPr>
          <w:rFonts w:cstheme="minorHAnsi"/>
          <w:bCs/>
          <w:i/>
          <w:iCs/>
          <w:color w:val="3333FF"/>
        </w:rPr>
        <w:t>culturability</w:t>
      </w:r>
      <w:proofErr w:type="spellEnd"/>
      <w:r w:rsidR="00773E27" w:rsidRPr="00773E27">
        <w:rPr>
          <w:rFonts w:cstheme="minorHAnsi"/>
          <w:bCs/>
          <w:i/>
          <w:iCs/>
          <w:color w:val="3333FF"/>
        </w:rPr>
        <w:t xml:space="preserve"> after passage”</w:t>
      </w:r>
      <w:r w:rsidR="00773E27" w:rsidRPr="0096165F">
        <w:rPr>
          <w:rFonts w:cstheme="minorHAnsi"/>
          <w:bCs/>
          <w:i/>
          <w:iCs/>
          <w:color w:val="3333FF"/>
        </w:rPr>
        <w:t xml:space="preserve"> </w:t>
      </w:r>
      <w:r w:rsidR="00773E27" w:rsidRPr="00773E27">
        <w:rPr>
          <w:rFonts w:cstheme="minorHAnsi"/>
          <w:bCs/>
          <w:i/>
          <w:iCs/>
          <w:color w:val="3333FF"/>
        </w:rPr>
        <w:t>in</w:t>
      </w:r>
      <w:r w:rsidR="00773E27" w:rsidRPr="0096165F">
        <w:rPr>
          <w:rFonts w:cstheme="minorHAnsi"/>
          <w:bCs/>
          <w:i/>
          <w:iCs/>
          <w:color w:val="3333FF"/>
        </w:rPr>
        <w:t xml:space="preserve"> </w:t>
      </w:r>
      <w:r w:rsidR="00773E27" w:rsidRPr="00773E27">
        <w:rPr>
          <w:rFonts w:cstheme="minorHAnsi"/>
          <w:bCs/>
          <w:i/>
          <w:iCs/>
          <w:color w:val="3333FF"/>
        </w:rPr>
        <w:t>“</w:t>
      </w:r>
      <w:r w:rsidR="00773E27" w:rsidRPr="0096165F">
        <w:rPr>
          <w:rFonts w:cstheme="minorHAnsi"/>
          <w:bCs/>
          <w:i/>
          <w:iCs/>
          <w:color w:val="3333FF"/>
        </w:rPr>
        <w:t xml:space="preserve">VBNC </w:t>
      </w:r>
      <w:proofErr w:type="spellStart"/>
      <w:r w:rsidR="00773E27" w:rsidRPr="00773E27">
        <w:rPr>
          <w:rFonts w:cstheme="minorHAnsi"/>
          <w:bCs/>
          <w:i/>
          <w:iCs/>
          <w:color w:val="3333FF"/>
        </w:rPr>
        <w:t>Lm</w:t>
      </w:r>
      <w:proofErr w:type="spellEnd"/>
      <w:r w:rsidR="00773E27" w:rsidRPr="00773E27">
        <w:rPr>
          <w:rFonts w:cstheme="minorHAnsi"/>
          <w:bCs/>
          <w:i/>
          <w:iCs/>
          <w:color w:val="3333FF"/>
        </w:rPr>
        <w:t>” row</w:t>
      </w:r>
      <w:r w:rsidRPr="0096165F">
        <w:rPr>
          <w:rFonts w:cstheme="minorHAnsi"/>
        </w:rPr>
        <w:t>.</w:t>
      </w:r>
      <w:r w:rsidR="00773E27">
        <w:rPr>
          <w:rFonts w:cstheme="minorHAnsi"/>
        </w:rPr>
        <w:tab/>
      </w:r>
    </w:p>
    <w:sectPr w:rsidR="0096165F" w:rsidRPr="0096165F" w:rsidSect="005F0509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1766E" w14:textId="77777777" w:rsidR="00033332" w:rsidRDefault="00033332">
      <w:r>
        <w:separator/>
      </w:r>
    </w:p>
    <w:p w14:paraId="0869244B" w14:textId="77777777" w:rsidR="00033332" w:rsidRDefault="00033332"/>
  </w:endnote>
  <w:endnote w:type="continuationSeparator" w:id="0">
    <w:p w14:paraId="17AFF277" w14:textId="77777777" w:rsidR="00033332" w:rsidRDefault="00033332">
      <w:r>
        <w:continuationSeparator/>
      </w:r>
    </w:p>
    <w:p w14:paraId="53F58CA1" w14:textId="77777777" w:rsidR="00033332" w:rsidRDefault="000333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634AE09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77003B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A5756" w14:textId="77777777" w:rsidR="00033332" w:rsidRDefault="00033332">
      <w:r>
        <w:separator/>
      </w:r>
    </w:p>
    <w:p w14:paraId="753569F3" w14:textId="77777777" w:rsidR="00033332" w:rsidRDefault="00033332"/>
  </w:footnote>
  <w:footnote w:type="continuationSeparator" w:id="0">
    <w:p w14:paraId="1C016D81" w14:textId="77777777" w:rsidR="00033332" w:rsidRDefault="00033332">
      <w:r>
        <w:continuationSeparator/>
      </w:r>
    </w:p>
    <w:p w14:paraId="7DD29F2A" w14:textId="77777777" w:rsidR="00033332" w:rsidRDefault="000333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3332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1400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70E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863C4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03B"/>
    <w:rsid w:val="0077071A"/>
    <w:rsid w:val="00772380"/>
    <w:rsid w:val="00772548"/>
    <w:rsid w:val="00773E27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165F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59B"/>
    <w:rsid w:val="00B60E0A"/>
    <w:rsid w:val="00B6201D"/>
    <w:rsid w:val="00B653B7"/>
    <w:rsid w:val="00B66A14"/>
    <w:rsid w:val="00B71FB0"/>
    <w:rsid w:val="00B7250F"/>
    <w:rsid w:val="00B807E5"/>
    <w:rsid w:val="00B847A0"/>
    <w:rsid w:val="00B87BC5"/>
    <w:rsid w:val="00B87D12"/>
    <w:rsid w:val="00BA0371"/>
    <w:rsid w:val="00BA2EF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0635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251400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251400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251400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251400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251400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251400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9529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863C5" w:rsidP="00C863C5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863C5" w:rsidP="00C863C5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863C5" w:rsidP="00C863C5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863C5" w:rsidP="00C863C5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863C5" w:rsidP="00C863C5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863C5" w:rsidP="00C863C5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863C5" w:rsidP="00C863C5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863C5" w:rsidP="00C863C5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863C5" w:rsidP="00C863C5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863C5" w:rsidP="00C863C5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863C5" w:rsidP="00C863C5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863C5" w:rsidP="00C863C5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863C5" w:rsidP="00C863C5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863C5" w:rsidP="00C863C5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863C5" w:rsidP="00C863C5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863C5" w:rsidP="00C863C5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863C5" w:rsidP="00C863C5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863C5" w:rsidP="00C863C5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863C5" w:rsidP="00C863C5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863C5" w:rsidP="00C863C5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863C5" w:rsidP="00C863C5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863C5" w:rsidP="00C863C5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863C5" w:rsidP="00C863C5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863C5" w:rsidP="00C863C5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863C5" w:rsidP="00C863C5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863C5" w:rsidP="00C863C5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863C5" w:rsidP="00C863C5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  <w:bookmarkStart w:id="0" w:name="_Hlk132129840"/>
        <w:bookmarkEnd w:id="0"/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863C5" w:rsidP="00C863C5">
          <w:pPr>
            <w:pStyle w:val="03FB08F915BF433A8C4EE8448B185C6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DA9282D5C95411FB80A881637CD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E8DD9-20A4-4E6D-A533-DC9F580477E3}"/>
      </w:docPartPr>
      <w:docPartBody>
        <w:p w:rsidR="00D12DDA" w:rsidRDefault="00C863C5" w:rsidP="00C863C5">
          <w:pPr>
            <w:pStyle w:val="5DA9282D5C95411FB80A881637CD848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863C5" w:rsidP="00C863C5">
          <w:pPr>
            <w:pStyle w:val="C3C3BAC10F5C4E67824D0F9D0592E77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7497A9BAB74A028E383F28AC37D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2F7C2-A76E-4F1B-9DAD-A9F855ED4983}"/>
      </w:docPartPr>
      <w:docPartBody>
        <w:p w:rsidR="00D12DDA" w:rsidRDefault="00C863C5" w:rsidP="00C863C5">
          <w:pPr>
            <w:pStyle w:val="7E7497A9BAB74A028E383F28AC37DCA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00DC84F45F97480CA2FF38952AF0A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EBD46-AA9F-4508-8B3E-F8E16188764C}"/>
      </w:docPartPr>
      <w:docPartBody>
        <w:p w:rsidR="00000000" w:rsidRDefault="0043220C" w:rsidP="0043220C">
          <w:pPr>
            <w:pStyle w:val="00DC84F45F97480CA2FF38952AF0AAB0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6C7DD9DE3BFC46CC949A57E8F8EE7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562A9-A1E4-47AC-90C3-944BF227C525}"/>
      </w:docPartPr>
      <w:docPartBody>
        <w:p w:rsidR="00000000" w:rsidRDefault="0043220C" w:rsidP="0043220C">
          <w:pPr>
            <w:pStyle w:val="6C7DD9DE3BFC46CC949A57E8F8EE757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3220C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37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6059B"/>
    <w:rsid w:val="00B87D12"/>
    <w:rsid w:val="00BA0371"/>
    <w:rsid w:val="00BA79A4"/>
    <w:rsid w:val="00BB3236"/>
    <w:rsid w:val="00BB5C5B"/>
    <w:rsid w:val="00BC07A2"/>
    <w:rsid w:val="00BC5F88"/>
    <w:rsid w:val="00BD547D"/>
    <w:rsid w:val="00BE41A6"/>
    <w:rsid w:val="00BE7565"/>
    <w:rsid w:val="00C26F24"/>
    <w:rsid w:val="00C30852"/>
    <w:rsid w:val="00C52B21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4535C"/>
    <w:rsid w:val="00F7561F"/>
    <w:rsid w:val="00F93B93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863C5"/>
    <w:rPr>
      <w:color w:val="808080"/>
    </w:rPr>
  </w:style>
  <w:style w:type="paragraph" w:customStyle="1" w:styleId="ED42545D3E612540A099E35CCBECFED55">
    <w:name w:val="ED42545D3E612540A099E35CCBECFED55"/>
    <w:rsid w:val="0054238C"/>
    <w:rPr>
      <w:rFonts w:eastAsia="Times" w:cs="Calibri (Body)"/>
      <w:color w:val="000000" w:themeColor="text1"/>
    </w:rPr>
  </w:style>
  <w:style w:type="paragraph" w:customStyle="1" w:styleId="59F47C69DF64844CB1DBB3B0466B73125">
    <w:name w:val="59F47C69DF64844CB1DBB3B0466B73125"/>
    <w:rsid w:val="0054238C"/>
    <w:rPr>
      <w:rFonts w:eastAsia="Times" w:cs="Calibri (Body)"/>
      <w:color w:val="000000" w:themeColor="text1"/>
    </w:rPr>
  </w:style>
  <w:style w:type="paragraph" w:customStyle="1" w:styleId="DA230D639CC945B5B4F977B339A506665">
    <w:name w:val="DA230D639CC945B5B4F977B339A506665"/>
    <w:rsid w:val="0054238C"/>
    <w:rPr>
      <w:rFonts w:eastAsia="Times" w:cs="Calibri (Body)"/>
      <w:color w:val="000000" w:themeColor="text1"/>
    </w:rPr>
  </w:style>
  <w:style w:type="paragraph" w:customStyle="1" w:styleId="BB048746D6BD81428909D024E42FBF3F5">
    <w:name w:val="BB048746D6BD81428909D024E42FBF3F5"/>
    <w:rsid w:val="0054238C"/>
    <w:rPr>
      <w:rFonts w:eastAsia="Times" w:cs="Calibri (Body)"/>
      <w:color w:val="000000" w:themeColor="text1"/>
    </w:rPr>
  </w:style>
  <w:style w:type="paragraph" w:customStyle="1" w:styleId="2A50BCF205507E4AA16DA6F8BBB5CCFA5">
    <w:name w:val="2A50BCF205507E4AA16DA6F8BBB5CCFA5"/>
    <w:rsid w:val="0054238C"/>
    <w:rPr>
      <w:rFonts w:eastAsia="Times" w:cs="Calibri (Body)"/>
      <w:color w:val="000000" w:themeColor="text1"/>
    </w:rPr>
  </w:style>
  <w:style w:type="paragraph" w:customStyle="1" w:styleId="1B353BE30FA3E949A6A7E29DD5F9CA7C5">
    <w:name w:val="1B353BE30FA3E949A6A7E29DD5F9CA7C5"/>
    <w:rsid w:val="0054238C"/>
    <w:rPr>
      <w:rFonts w:eastAsia="Times" w:cs="Calibri (Body)"/>
      <w:color w:val="000000" w:themeColor="text1"/>
    </w:rPr>
  </w:style>
  <w:style w:type="paragraph" w:customStyle="1" w:styleId="337E7D2A29BC2847BE253001CC37ACE95">
    <w:name w:val="337E7D2A29BC2847BE253001CC37ACE95"/>
    <w:rsid w:val="0054238C"/>
    <w:rPr>
      <w:rFonts w:eastAsia="Times" w:cs="Calibri (Body)"/>
      <w:color w:val="000000" w:themeColor="text1"/>
    </w:rPr>
  </w:style>
  <w:style w:type="paragraph" w:customStyle="1" w:styleId="B9348AD095AC81449C592C2F0F676CB05">
    <w:name w:val="B9348AD095AC81449C592C2F0F676CB05"/>
    <w:rsid w:val="0054238C"/>
    <w:rPr>
      <w:rFonts w:eastAsia="Times" w:cs="Calibri (Body)"/>
      <w:color w:val="000000" w:themeColor="text1"/>
    </w:rPr>
  </w:style>
  <w:style w:type="paragraph" w:customStyle="1" w:styleId="8D0BC3EB8758784BB08FC591BF9EA44D5">
    <w:name w:val="8D0BC3EB8758784BB08FC591BF9EA44D5"/>
    <w:rsid w:val="0054238C"/>
    <w:rPr>
      <w:rFonts w:eastAsia="Times" w:cs="Calibri (Body)"/>
      <w:color w:val="000000" w:themeColor="text1"/>
    </w:rPr>
  </w:style>
  <w:style w:type="paragraph" w:customStyle="1" w:styleId="CEB560E61DA94D90ABFBA8173B36CF742">
    <w:name w:val="CEB560E61DA94D90ABFBA8173B36CF742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A64A02CAC3F764D974B102CCBE080CD5">
    <w:name w:val="BA64A02CAC3F764D974B102CCBE080C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5">
    <w:name w:val="174FF9DDB326436CBBF209A4E846C455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5">
    <w:name w:val="CC26871413AF9243AF4034C5BA7F3A3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5">
    <w:name w:val="B01347F9C431734082D700ADBD60CE5C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5">
    <w:name w:val="A81FA8D031154522A3945210687D811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5">
    <w:name w:val="203FAB2D6D7C490DBE3BCCE371794D1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5">
    <w:name w:val="03EE3379A1BA445699EF6C14FCB2397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5">
    <w:name w:val="8B43F7D2A7D2418FA8D6DC848A78EEC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5">
    <w:name w:val="CF9F3A2530826D419E54CEF60DEF39E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5">
    <w:name w:val="7EFAB539D92D134BA74BF41D437B3227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5">
    <w:name w:val="FA4302C47376B64EB37F5EF54228B8F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5">
    <w:name w:val="47D8E4CF72CC01468E7AA31A2CAAE05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5">
    <w:name w:val="E8A37383A177F94A9426E4124A0D1F6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5">
    <w:name w:val="C58687ABA6B85E46980DA5895C64F3E3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5">
    <w:name w:val="237DE9C4808C493F8DB9A918A729B5C4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5">
    <w:name w:val="1ACF53D3930F4D08AA4ABE6964A754B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5">
    <w:name w:val="48E3176420874747B75BE7F0DA763C2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5">
    <w:name w:val="046AF88CEBB94847BB1BF1F04F72D2C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5">
    <w:name w:val="DC73D6CB02494B16B23B4DF65A32265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5">
    <w:name w:val="1568C5218DBC45DDAB9E28A2682A401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759B202F388440E97FA0035A9B9EC602">
    <w:name w:val="C759B202F388440E97FA0035A9B9EC602"/>
    <w:rsid w:val="0054238C"/>
    <w:rPr>
      <w:rFonts w:eastAsia="Times" w:cs="Calibri (Body)"/>
      <w:color w:val="000000" w:themeColor="text1"/>
    </w:rPr>
  </w:style>
  <w:style w:type="paragraph" w:customStyle="1" w:styleId="FA3B8336382D449FA0A5B8AA3E36D9A25">
    <w:name w:val="FA3B8336382D449FA0A5B8AA3E36D9A2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8FE67F0035D4E5B89056B72FD6616C95">
    <w:name w:val="88FE67F0035D4E5B89056B72FD6616C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">
    <w:name w:val="0AC51D83DE7E41B8A481D5113DFCEAEE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CD24863D98E94C73A04930CB50682BFC">
    <w:name w:val="CD24863D98E94C73A04930CB50682BF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160A71F5310A4FC4BBA75BE5DFA3D2BF">
    <w:name w:val="160A71F5310A4FC4BBA75BE5DFA3D2BF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AEA64C3F3E0946DB97E553C8992FD58C">
    <w:name w:val="AEA64C3F3E0946DB97E553C8992FD58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B1857D1A601D4652A72F83F49472E164">
    <w:name w:val="B1857D1A601D4652A72F83F49472E16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5B4525CB1E44CE5980101DD4CCC2C4B">
    <w:name w:val="35B4525CB1E44CE5980101DD4CCC2C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43D87D4C64E44F35A9CC5CE7D943A514">
    <w:name w:val="43D87D4C64E44F35A9CC5CE7D943A51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89ECE3C7B867490D8F83D970E4850B4B">
    <w:name w:val="89ECE3C7B867490D8F83D970E4850B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963B374C8A4F5A999FF1A9D8118BFC">
    <w:name w:val="5F963B374C8A4F5A999FF1A9D8118BFC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AE42DD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AE42DD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AE42DD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AE42DD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AE42DD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AE42DD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AE42DD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AE42DD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1">
    <w:name w:val="0AC51D83DE7E41B8A481D5113DFCEAEE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D24863D98E94C73A04930CB50682BFC1">
    <w:name w:val="CD24863D98E94C73A04930CB50682BF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60A71F5310A4FC4BBA75BE5DFA3D2BF1">
    <w:name w:val="160A71F5310A4FC4BBA75BE5DFA3D2BF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EA64C3F3E0946DB97E553C8992FD58C1">
    <w:name w:val="AEA64C3F3E0946DB97E553C8992FD58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963B374C8A4F5A999FF1A9D8118BFC1">
    <w:name w:val="5F963B374C8A4F5A999FF1A9D8118BFC1"/>
    <w:rsid w:val="00AE42DD"/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">
    <w:name w:val="03FB08F915BF433A8C4EE8448B185C62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A9282D5C95411FB80A881637CD848A">
    <w:name w:val="5DA9282D5C95411FB80A881637CD848A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C3C3BAC10F5C4E67824D0F9D0592E775">
    <w:name w:val="C3C3BAC10F5C4E67824D0F9D0592E775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E7497A9BAB74A028E383F28AC37DCAF">
    <w:name w:val="7E7497A9BAB74A028E383F28AC37DCAF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9B1DA29D4804E18B89EBA46381F7EED">
    <w:name w:val="79B1DA29D4804E18B89EBA46381F7EED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C863C5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C863C5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C863C5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C863C5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C863C5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C863C5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C863C5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C863C5"/>
    <w:rPr>
      <w:rFonts w:eastAsia="Times" w:cs="Calibri (Body)"/>
      <w:color w:val="000000" w:themeColor="text1"/>
    </w:rPr>
  </w:style>
  <w:style w:type="paragraph" w:customStyle="1" w:styleId="BA64A02CAC3F764D974B102CCBE080CD1">
    <w:name w:val="BA64A02CAC3F764D974B102CCBE080C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1">
    <w:name w:val="174FF9DDB326436CBBF209A4E846C45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1">
    <w:name w:val="CC26871413AF9243AF4034C5BA7F3A3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1">
    <w:name w:val="B01347F9C431734082D700ADBD60CE5C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1">
    <w:name w:val="A81FA8D031154522A3945210687D811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1">
    <w:name w:val="203FAB2D6D7C490DBE3BCCE371794D1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1">
    <w:name w:val="03EE3379A1BA445699EF6C14FCB2397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1">
    <w:name w:val="8B43F7D2A7D2418FA8D6DC848A78EEC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1">
    <w:name w:val="CF9F3A2530826D419E54CEF60DEF39E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1">
    <w:name w:val="7EFAB539D92D134BA74BF41D437B3227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1">
    <w:name w:val="FA4302C47376B64EB37F5EF54228B8F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1">
    <w:name w:val="47D8E4CF72CC01468E7AA31A2CAAE059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1">
    <w:name w:val="E8A37383A177F94A9426E4124A0D1F6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1">
    <w:name w:val="C58687ABA6B85E46980DA5895C64F3E3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1">
    <w:name w:val="237DE9C4808C493F8DB9A918A729B5C4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1">
    <w:name w:val="1ACF53D3930F4D08AA4ABE6964A754B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1">
    <w:name w:val="48E3176420874747B75BE7F0DA763C2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1">
    <w:name w:val="046AF88CEBB94847BB1BF1F04F72D2C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1">
    <w:name w:val="DC73D6CB02494B16B23B4DF65A32265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1">
    <w:name w:val="1568C5218DBC45DDAB9E28A2682A401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1">
    <w:name w:val="03FB08F915BF433A8C4EE8448B185C6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1">
    <w:name w:val="5DA9282D5C95411FB80A881637CD848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1">
    <w:name w:val="C3C3BAC10F5C4E67824D0F9D0592E77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1">
    <w:name w:val="7E7497A9BAB74A028E383F28AC37DCAF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0DC84F45F97480CA2FF38952AF0AAB0">
    <w:name w:val="00DC84F45F97480CA2FF38952AF0AAB0"/>
    <w:rsid w:val="0043220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C7DD9DE3BFC46CC949A57E8F8EE7575">
    <w:name w:val="6C7DD9DE3BFC46CC949A57E8F8EE7575"/>
    <w:rsid w:val="0043220C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12</Pages>
  <Words>3072</Words>
  <Characters>16441</Characters>
  <Application>Microsoft Office Word</Application>
  <DocSecurity>0</DocSecurity>
  <Lines>373</Lines>
  <Paragraphs>212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19301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12</cp:revision>
  <dcterms:created xsi:type="dcterms:W3CDTF">2025-01-20T00:16:00Z</dcterms:created>
  <dcterms:modified xsi:type="dcterms:W3CDTF">2025-05-09T19:40:00Z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