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D9194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76E9B">
        <w:rPr>
          <w:rFonts w:eastAsia="Times New Roman" w:cstheme="minorHAnsi"/>
          <w:b/>
        </w:rPr>
        <w:t>68499</w:t>
      </w:r>
    </w:p>
    <w:p w14:paraId="2F6924E5" w14:textId="54492BA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76E9B">
        <w:rPr>
          <w:rFonts w:eastAsia="Times New Roman" w:cstheme="minorHAnsi"/>
          <w:b/>
        </w:rPr>
        <w:t>Poornima G</w:t>
      </w:r>
    </w:p>
    <w:p w14:paraId="6FB9233B" w14:textId="4F3CFB7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76E9B" w:rsidRPr="00A229F5">
          <w:rPr>
            <w:rStyle w:val="Hyperlink"/>
            <w:rFonts w:eastAsia="Times New Roman" w:cstheme="minorHAnsi"/>
            <w:b/>
          </w:rPr>
          <w:t>https://review.</w:t>
        </w:r>
        <w:r w:rsidR="00C76E9B" w:rsidRPr="00A229F5">
          <w:rPr>
            <w:rStyle w:val="Hyperlink"/>
            <w:rFonts w:eastAsia="Times New Roman" w:cstheme="minorHAnsi"/>
            <w:b/>
          </w:rPr>
          <w:t>j</w:t>
        </w:r>
        <w:r w:rsidR="00C76E9B" w:rsidRPr="00A229F5">
          <w:rPr>
            <w:rStyle w:val="Hyperlink"/>
            <w:rFonts w:eastAsia="Times New Roman" w:cstheme="minorHAnsi"/>
            <w:b/>
          </w:rPr>
          <w:t>ove.com/account/file-uploade</w:t>
        </w:r>
        <w:r w:rsidR="00C76E9B" w:rsidRPr="00A229F5">
          <w:rPr>
            <w:rStyle w:val="Hyperlink"/>
            <w:rFonts w:eastAsia="Times New Roman" w:cstheme="minorHAnsi"/>
            <w:b/>
          </w:rPr>
          <w:t>r</w:t>
        </w:r>
        <w:r w:rsidR="00C76E9B" w:rsidRPr="00A229F5">
          <w:rPr>
            <w:rStyle w:val="Hyperlink"/>
            <w:rFonts w:eastAsia="Times New Roman" w:cstheme="minorHAnsi"/>
            <w:b/>
          </w:rPr>
          <w:t>?src=20892243</w:t>
        </w:r>
      </w:hyperlink>
      <w:r w:rsidR="00C76E9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CB9480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76E9B" w:rsidRPr="00C76E9B">
        <w:rPr>
          <w:rStyle w:val="ArticleTitle"/>
          <w:rFonts w:cstheme="minorHAnsi"/>
        </w:rPr>
        <w:t>Scalable Step-by-Step Approach of Sustainable Bioplastic Production from Food Waste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76B57A1" w14:textId="77777777" w:rsidR="00C76E9B" w:rsidRPr="00C76E9B" w:rsidRDefault="00C76E9B" w:rsidP="00C76E9B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C76E9B">
        <w:rPr>
          <w:rFonts w:eastAsia="Times New Roman" w:cstheme="minorHAnsi"/>
          <w:b/>
          <w:sz w:val="28"/>
          <w:szCs w:val="28"/>
        </w:rPr>
        <w:t>Xueyao</w:t>
      </w:r>
      <w:proofErr w:type="spellEnd"/>
      <w:r w:rsidRPr="00C76E9B">
        <w:rPr>
          <w:rFonts w:eastAsia="Times New Roman" w:cstheme="minorHAnsi"/>
          <w:b/>
          <w:sz w:val="28"/>
          <w:szCs w:val="28"/>
        </w:rPr>
        <w:t xml:space="preserve"> Zhang</w:t>
      </w:r>
      <w:r w:rsidRPr="00C76E9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76E9B">
        <w:rPr>
          <w:rFonts w:eastAsia="Times New Roman" w:cstheme="minorHAnsi"/>
          <w:b/>
          <w:sz w:val="28"/>
          <w:szCs w:val="28"/>
        </w:rPr>
        <w:t>, Mingxi Wang</w:t>
      </w:r>
      <w:r w:rsidRPr="00C76E9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76E9B">
        <w:rPr>
          <w:rFonts w:eastAsia="Times New Roman" w:cstheme="minorHAnsi"/>
          <w:b/>
          <w:sz w:val="28"/>
          <w:szCs w:val="28"/>
        </w:rPr>
        <w:t>, Yebo Li</w:t>
      </w:r>
      <w:r w:rsidRPr="00C76E9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76E9B">
        <w:rPr>
          <w:rFonts w:eastAsia="Times New Roman" w:cstheme="minorHAnsi"/>
          <w:b/>
          <w:sz w:val="28"/>
          <w:szCs w:val="28"/>
        </w:rPr>
        <w:t>, Stephanie Lansing</w:t>
      </w:r>
      <w:r w:rsidRPr="00C76E9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76E9B">
        <w:rPr>
          <w:rFonts w:eastAsia="Times New Roman" w:cstheme="minorHAnsi"/>
          <w:b/>
          <w:sz w:val="28"/>
          <w:szCs w:val="28"/>
        </w:rPr>
        <w:t>, Zhi-Wu Wang</w:t>
      </w:r>
      <w:r w:rsidRPr="00C76E9B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C0D9B2B" w14:textId="77777777" w:rsidR="00C76E9B" w:rsidRPr="00C76E9B" w:rsidRDefault="00C76E9B" w:rsidP="00C76E9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106BF1A" w14:textId="7B00618B" w:rsidR="00C76E9B" w:rsidRPr="00C76E9B" w:rsidRDefault="00C76E9B" w:rsidP="00C76E9B">
      <w:pPr>
        <w:outlineLvl w:val="0"/>
        <w:rPr>
          <w:rFonts w:eastAsia="Times New Roman" w:cstheme="minorHAnsi"/>
          <w:bCs/>
          <w:sz w:val="28"/>
          <w:szCs w:val="28"/>
        </w:rPr>
      </w:pPr>
      <w:r w:rsidRPr="00C76E9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C76E9B">
        <w:rPr>
          <w:rFonts w:eastAsia="Times New Roman" w:cstheme="minorHAnsi"/>
          <w:bCs/>
          <w:sz w:val="28"/>
          <w:szCs w:val="28"/>
        </w:rPr>
        <w:t>Department of Biological Systems Engineering, Virginia Polytechnic Institute and State University</w:t>
      </w:r>
    </w:p>
    <w:p w14:paraId="6ADE134C" w14:textId="58AAFA2B" w:rsidR="00C76E9B" w:rsidRPr="00C76E9B" w:rsidRDefault="00C76E9B" w:rsidP="00C76E9B">
      <w:pPr>
        <w:outlineLvl w:val="0"/>
        <w:rPr>
          <w:rFonts w:eastAsia="Times New Roman" w:cstheme="minorHAnsi"/>
          <w:bCs/>
          <w:sz w:val="28"/>
          <w:szCs w:val="28"/>
        </w:rPr>
      </w:pPr>
      <w:r w:rsidRPr="00C76E9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C76E9B">
        <w:rPr>
          <w:rFonts w:eastAsia="Times New Roman" w:cstheme="minorHAnsi"/>
          <w:bCs/>
          <w:sz w:val="28"/>
          <w:szCs w:val="28"/>
        </w:rPr>
        <w:t xml:space="preserve">Quasar Energy Group </w:t>
      </w:r>
    </w:p>
    <w:p w14:paraId="74A3CDA1" w14:textId="6497360E" w:rsidR="00D6314B" w:rsidRPr="00C76E9B" w:rsidRDefault="00C76E9B" w:rsidP="00C76E9B">
      <w:pPr>
        <w:outlineLvl w:val="0"/>
        <w:rPr>
          <w:rFonts w:eastAsia="Times New Roman" w:cstheme="minorHAnsi"/>
          <w:bCs/>
          <w:sz w:val="28"/>
          <w:szCs w:val="28"/>
        </w:rPr>
      </w:pPr>
      <w:r w:rsidRPr="00C76E9B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C76E9B">
        <w:rPr>
          <w:rFonts w:eastAsia="Times New Roman" w:cstheme="minorHAnsi"/>
          <w:bCs/>
          <w:sz w:val="28"/>
          <w:szCs w:val="28"/>
        </w:rPr>
        <w:t>Department of Environmental Science and Technology, University of Maryland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94BBCC1" w:rsidR="004E0C5A" w:rsidRDefault="00C76E9B" w:rsidP="004E0C5A">
      <w:pPr>
        <w:outlineLvl w:val="0"/>
        <w:rPr>
          <w:rFonts w:eastAsia="Times New Roman" w:cstheme="minorHAnsi"/>
        </w:rPr>
      </w:pPr>
      <w:bookmarkStart w:id="0" w:name="_Hlk25233958"/>
      <w:r w:rsidRPr="00C76E9B">
        <w:rPr>
          <w:rFonts w:eastAsia="Times New Roman" w:cstheme="minorHAnsi"/>
        </w:rPr>
        <w:t>Zhi-Wu Wang</w:t>
      </w:r>
      <w:r w:rsidRPr="00C76E9B">
        <w:rPr>
          <w:rFonts w:eastAsia="Times New Roman" w:cstheme="minorHAnsi"/>
        </w:rPr>
        <w:tab/>
      </w:r>
      <w:r w:rsidRPr="00C76E9B">
        <w:rPr>
          <w:rFonts w:eastAsia="Times New Roman" w:cstheme="minorHAnsi"/>
        </w:rPr>
        <w:tab/>
        <w:t>wzw@vt.edu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139ED6" w14:textId="23EF4154" w:rsidR="00C76E9B" w:rsidRPr="00C76E9B" w:rsidRDefault="00C76E9B" w:rsidP="00C76E9B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proofErr w:type="spellStart"/>
      <w:r w:rsidRPr="00C76E9B">
        <w:rPr>
          <w:rFonts w:ascii="Calibri" w:hAnsi="Calibri" w:cs="Calibri"/>
          <w:color w:val="auto"/>
          <w:lang w:eastAsia="zh-CN"/>
        </w:rPr>
        <w:t>Xueyao</w:t>
      </w:r>
      <w:proofErr w:type="spellEnd"/>
      <w:r w:rsidRPr="00C76E9B">
        <w:rPr>
          <w:rFonts w:ascii="Calibri" w:hAnsi="Calibri" w:cs="Calibri"/>
          <w:color w:val="auto"/>
          <w:lang w:eastAsia="zh-CN"/>
        </w:rPr>
        <w:t xml:space="preserve"> Zhang</w:t>
      </w:r>
      <w:r w:rsidRPr="00C76E9B">
        <w:rPr>
          <w:rFonts w:ascii="Calibri" w:hAnsi="Calibri" w:cs="Calibri"/>
          <w:color w:val="auto"/>
          <w:lang w:eastAsia="zh-CN"/>
        </w:rPr>
        <w:tab/>
      </w:r>
      <w:r w:rsidRPr="00C76E9B">
        <w:rPr>
          <w:rFonts w:ascii="Calibri" w:hAnsi="Calibri" w:cs="Calibri"/>
          <w:color w:val="auto"/>
          <w:lang w:eastAsia="zh-CN"/>
        </w:rPr>
        <w:tab/>
        <w:t>xueyao@vt.edu</w:t>
      </w:r>
    </w:p>
    <w:p w14:paraId="78C15579" w14:textId="24386E61" w:rsidR="00C76E9B" w:rsidRPr="00C76E9B" w:rsidRDefault="00C76E9B" w:rsidP="00C76E9B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C76E9B">
        <w:rPr>
          <w:rFonts w:ascii="Calibri" w:hAnsi="Calibri" w:cs="Calibri"/>
          <w:color w:val="auto"/>
          <w:lang w:eastAsia="zh-CN"/>
        </w:rPr>
        <w:t>Mingxi Wang</w:t>
      </w:r>
      <w:r w:rsidRPr="00C76E9B">
        <w:rPr>
          <w:rFonts w:ascii="Calibri" w:hAnsi="Calibri" w:cs="Calibri"/>
          <w:color w:val="auto"/>
          <w:lang w:eastAsia="zh-CN"/>
        </w:rPr>
        <w:tab/>
      </w:r>
      <w:r w:rsidRPr="00C76E9B">
        <w:rPr>
          <w:rFonts w:ascii="Calibri" w:hAnsi="Calibri" w:cs="Calibri"/>
          <w:color w:val="auto"/>
          <w:lang w:eastAsia="zh-CN"/>
        </w:rPr>
        <w:tab/>
        <w:t>mingxiwang@vt.edu</w:t>
      </w:r>
    </w:p>
    <w:p w14:paraId="2BF90C14" w14:textId="1F2687E7" w:rsidR="00C76E9B" w:rsidRPr="00C76E9B" w:rsidRDefault="00C76E9B" w:rsidP="00C76E9B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C76E9B">
        <w:rPr>
          <w:rFonts w:ascii="Calibri" w:hAnsi="Calibri" w:cs="Calibri"/>
          <w:color w:val="auto"/>
        </w:rPr>
        <w:t>Yebo Li</w:t>
      </w:r>
      <w:r w:rsidRPr="00C76E9B">
        <w:rPr>
          <w:rFonts w:ascii="Calibri" w:hAnsi="Calibri" w:cs="Calibri"/>
          <w:color w:val="auto"/>
        </w:rPr>
        <w:tab/>
      </w:r>
      <w:r w:rsidRPr="00C76E9B">
        <w:rPr>
          <w:rFonts w:ascii="Calibri" w:hAnsi="Calibri" w:cs="Calibri"/>
          <w:color w:val="auto"/>
        </w:rPr>
        <w:tab/>
      </w:r>
      <w:r w:rsidRPr="00C76E9B">
        <w:rPr>
          <w:rFonts w:ascii="Calibri" w:hAnsi="Calibri" w:cs="Calibri"/>
          <w:color w:val="auto"/>
        </w:rPr>
        <w:tab/>
      </w:r>
      <w:r w:rsidRPr="00C76E9B">
        <w:rPr>
          <w:rFonts w:ascii="Calibri" w:hAnsi="Calibri" w:cs="Calibri"/>
          <w:color w:val="auto"/>
          <w:lang w:eastAsia="zh-CN"/>
        </w:rPr>
        <w:t>yli@quasareg.com</w:t>
      </w:r>
    </w:p>
    <w:p w14:paraId="0C511E54" w14:textId="6032FD26" w:rsidR="00C76E9B" w:rsidRPr="00C76E9B" w:rsidRDefault="00C76E9B" w:rsidP="00C76E9B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C76E9B">
        <w:rPr>
          <w:rFonts w:ascii="Calibri" w:hAnsi="Calibri" w:cs="Calibri"/>
          <w:color w:val="auto"/>
          <w:lang w:eastAsia="zh-CN"/>
        </w:rPr>
        <w:t>Stephanie Lansing</w:t>
      </w:r>
      <w:r w:rsidRPr="00C76E9B">
        <w:rPr>
          <w:rFonts w:ascii="Calibri" w:hAnsi="Calibri" w:cs="Calibri"/>
          <w:color w:val="auto"/>
          <w:lang w:eastAsia="zh-CN"/>
        </w:rPr>
        <w:tab/>
        <w:t>slansing@umd.edu</w:t>
      </w:r>
    </w:p>
    <w:p w14:paraId="6F84F159" w14:textId="05607346" w:rsidR="003B5E26" w:rsidRPr="00B07A3B" w:rsidRDefault="00C76E9B" w:rsidP="00C76E9B">
      <w:pPr>
        <w:outlineLvl w:val="0"/>
        <w:rPr>
          <w:rFonts w:cstheme="minorHAnsi"/>
          <w:b/>
          <w:sz w:val="22"/>
          <w:szCs w:val="22"/>
        </w:rPr>
      </w:pPr>
      <w:r w:rsidRPr="00C76E9B">
        <w:rPr>
          <w:rFonts w:ascii="Calibri" w:hAnsi="Calibri" w:cs="Calibri"/>
          <w:color w:val="auto"/>
          <w:lang w:eastAsia="zh-CN"/>
        </w:rPr>
        <w:t>Zhi-Wu Wang</w:t>
      </w:r>
      <w:r w:rsidRPr="00C76E9B">
        <w:rPr>
          <w:rFonts w:ascii="Calibri" w:hAnsi="Calibri" w:cs="Calibri"/>
          <w:color w:val="auto"/>
          <w:lang w:eastAsia="zh-CN"/>
        </w:rPr>
        <w:tab/>
      </w:r>
      <w:r w:rsidRPr="00C76E9B">
        <w:rPr>
          <w:rFonts w:ascii="Calibri" w:hAnsi="Calibri" w:cs="Calibri"/>
          <w:color w:val="auto"/>
          <w:lang w:eastAsia="zh-CN"/>
        </w:rPr>
        <w:tab/>
        <w:t>wzw@vt.edu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90037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B3A6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29DF75A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E2FE9">
        <w:rPr>
          <w:rFonts w:eastAsia="Times New Roman" w:cstheme="minorHAnsi"/>
          <w:b/>
          <w:bCs/>
        </w:rPr>
        <w:t>Yes</w:t>
      </w:r>
    </w:p>
    <w:p w14:paraId="003AC494" w14:textId="77777777" w:rsidR="000E2FE9" w:rsidRPr="00B07A3B" w:rsidRDefault="000E2FE9" w:rsidP="005F1ADF">
      <w:pPr>
        <w:spacing w:before="120"/>
        <w:ind w:left="216" w:hanging="216"/>
        <w:rPr>
          <w:rFonts w:eastAsia="Times New Roman" w:cstheme="minorHAnsi"/>
          <w:lang w:eastAsia="zh-CN"/>
        </w:rPr>
      </w:pPr>
    </w:p>
    <w:p w14:paraId="2F3B9556" w14:textId="77777777" w:rsidR="000E2FE9" w:rsidRPr="000E2FE9" w:rsidRDefault="000E2FE9" w:rsidP="000E2FE9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0E2FE9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17FF4C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B3A65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F2045B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A44BA">
        <w:rPr>
          <w:rFonts w:cstheme="minorHAnsi"/>
          <w:bCs/>
          <w:sz w:val="22"/>
          <w:szCs w:val="22"/>
        </w:rPr>
        <w:t>23</w:t>
      </w:r>
    </w:p>
    <w:p w14:paraId="5AAC9C6C" w14:textId="3303DE5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43538">
        <w:rPr>
          <w:rFonts w:cstheme="minorHAnsi"/>
          <w:bCs/>
          <w:sz w:val="22"/>
          <w:szCs w:val="22"/>
        </w:rPr>
        <w:t>46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C76E9B" w:rsidRPr="00C76E9B">
        <w:rPr>
          <w:rFonts w:cstheme="minorHAnsi"/>
          <w:bCs/>
          <w:sz w:val="22"/>
          <w:szCs w:val="22"/>
        </w:rPr>
        <w:t>(</w:t>
      </w:r>
      <w:r w:rsidR="00343538">
        <w:rPr>
          <w:rFonts w:cstheme="minorHAnsi"/>
          <w:bCs/>
          <w:sz w:val="22"/>
          <w:szCs w:val="22"/>
        </w:rPr>
        <w:t>5</w:t>
      </w:r>
      <w:r w:rsidR="00C76E9B" w:rsidRPr="00C76E9B">
        <w:rPr>
          <w:rFonts w:cstheme="minorHAnsi"/>
          <w:bCs/>
          <w:sz w:val="22"/>
          <w:szCs w:val="22"/>
        </w:rPr>
        <w:t xml:space="preserve">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36F034B9" w:rsidR="007D61A8" w:rsidRPr="000E2FE9" w:rsidRDefault="005B459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Xueyao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B4596">
        <w:rPr>
          <w:rFonts w:cstheme="minorHAnsi"/>
        </w:rPr>
        <w:t xml:space="preserve">We developed a scalable process to convert food waste into biodegradable plastic using halophilic microbes, which </w:t>
      </w:r>
      <w:proofErr w:type="gramStart"/>
      <w:r w:rsidRPr="005B4596">
        <w:rPr>
          <w:rFonts w:cstheme="minorHAnsi"/>
        </w:rPr>
        <w:t>addresses</w:t>
      </w:r>
      <w:proofErr w:type="gramEnd"/>
      <w:r w:rsidRPr="005B4596">
        <w:rPr>
          <w:rFonts w:cstheme="minorHAnsi"/>
        </w:rPr>
        <w:t xml:space="preserve"> both plastic pollution and organic waste challenges.</w:t>
      </w:r>
    </w:p>
    <w:p w14:paraId="0E2A0DC2" w14:textId="2A8235DE" w:rsidR="000E2FE9" w:rsidRPr="00B07A3B" w:rsidRDefault="000E2FE9" w:rsidP="000E2FE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343538">
        <w:rPr>
          <w:rFonts w:ascii="Calibri" w:hAnsi="Calibri" w:cs="Calibri"/>
          <w:i/>
          <w:iCs/>
          <w:color w:val="3333FF"/>
        </w:rPr>
        <w:t xml:space="preserve"> 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0DA4BC02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</w:t>
      </w:r>
      <w:r w:rsidR="00F6536F">
        <w:rPr>
          <w:rFonts w:cstheme="minorHAnsi"/>
          <w:color w:val="000000"/>
          <w:shd w:val="clear" w:color="auto" w:fill="FFFFFF"/>
        </w:rPr>
        <w:t xml:space="preserve"> in your fi</w:t>
      </w:r>
      <w:r w:rsidR="00AC65FE">
        <w:rPr>
          <w:rFonts w:cstheme="minorHAnsi"/>
          <w:color w:val="000000"/>
          <w:shd w:val="clear" w:color="auto" w:fill="FFFFFF"/>
        </w:rPr>
        <w:t>eld of research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074ECE87" w14:textId="6A065A85" w:rsidR="00D75084" w:rsidRPr="000E2FE9" w:rsidRDefault="00F6536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Mingxi Wang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 xml:space="preserve">Key challenges include managing feedstock variability, scaling up without contamination, and achieving high-purity bioplastics while avoiding expensive or hazardous chemical processes. </w:t>
      </w:r>
    </w:p>
    <w:p w14:paraId="21772448" w14:textId="18D1BA56" w:rsidR="000E2FE9" w:rsidRPr="00B07A3B" w:rsidRDefault="000E2FE9" w:rsidP="000E2FE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343538">
        <w:rPr>
          <w:rFonts w:ascii="Calibri" w:hAnsi="Calibri" w:cs="Calibri"/>
          <w:i/>
          <w:iCs/>
          <w:color w:val="3333FF"/>
        </w:rPr>
        <w:t xml:space="preserve"> 2.5.1</w:t>
      </w:r>
    </w:p>
    <w:p w14:paraId="6F6B5153" w14:textId="77777777" w:rsidR="000E2FE9" w:rsidRPr="00D75084" w:rsidRDefault="000E2FE9" w:rsidP="000E2FE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0E3C98D" w:rsidR="007D61A8" w:rsidRPr="000E2FE9" w:rsidRDefault="009262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Xueyao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Zhang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D0F03" w:rsidRPr="007D0F03">
        <w:t>We achieved 9</w:t>
      </w:r>
      <w:r w:rsidR="00657561">
        <w:t>3</w:t>
      </w:r>
      <w:r w:rsidR="007D0F03" w:rsidRPr="007D0F03">
        <w:t>% recovery of biodegradable plastic from food waste using only water, offering a chemical-free solution for downstream processing.</w:t>
      </w:r>
    </w:p>
    <w:p w14:paraId="1FF86C7D" w14:textId="0E6FF801" w:rsidR="000E2FE9" w:rsidRPr="00B07A3B" w:rsidRDefault="000E2FE9" w:rsidP="000E2FE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343538">
        <w:rPr>
          <w:rFonts w:ascii="Calibri" w:hAnsi="Calibri" w:cs="Calibri"/>
          <w:i/>
          <w:iCs/>
          <w:color w:val="3333FF"/>
        </w:rPr>
        <w:t xml:space="preserve"> 3.3.2</w:t>
      </w:r>
    </w:p>
    <w:p w14:paraId="0C908985" w14:textId="77777777" w:rsidR="000E2FE9" w:rsidRPr="00B07A3B" w:rsidRDefault="000E2FE9" w:rsidP="000E2FE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8291BF8" w:rsidR="00D75084" w:rsidRPr="000E2FE9" w:rsidRDefault="009262D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Mingxi Wang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44FF6" w:rsidRPr="00444FF6">
        <w:t>Our work demonstrates a viable path from lab to pilot scale for converting food waste into high-quality bioplastics, paving the way for industrial implementation and broader circular economy practices.</w:t>
      </w:r>
    </w:p>
    <w:p w14:paraId="52309737" w14:textId="6285D9C3" w:rsidR="000E2FE9" w:rsidRPr="00B07A3B" w:rsidRDefault="000E2FE9" w:rsidP="000E2FE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343538">
        <w:rPr>
          <w:rFonts w:ascii="Calibri" w:hAnsi="Calibri" w:cs="Calibri"/>
          <w:i/>
          <w:iCs/>
          <w:color w:val="3333FF"/>
        </w:rPr>
        <w:t xml:space="preserve"> 4.3.1</w:t>
      </w:r>
    </w:p>
    <w:p w14:paraId="543A0DCF" w14:textId="77777777" w:rsidR="000E2FE9" w:rsidRPr="00D75084" w:rsidRDefault="000E2FE9" w:rsidP="000E2FE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46D4196" w14:textId="269FCE55" w:rsidR="00FF25E5" w:rsidRPr="00C058AE" w:rsidRDefault="000F0F14" w:rsidP="000E2FE9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  <w:r w:rsidR="00A13CC3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464F6D17" w14:textId="42990219" w:rsidR="00EA44BA" w:rsidRPr="00EA44BA" w:rsidRDefault="00EA44BA" w:rsidP="00EA44BA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A44BA">
        <w:rPr>
          <w:rFonts w:cstheme="minorHAnsi"/>
          <w:b/>
          <w:bCs/>
        </w:rPr>
        <w:t xml:space="preserve">Volatile Fatty Acid </w:t>
      </w:r>
      <w:r>
        <w:rPr>
          <w:rFonts w:cstheme="minorHAnsi"/>
          <w:b/>
          <w:bCs/>
        </w:rPr>
        <w:t>(</w:t>
      </w:r>
      <w:r w:rsidRPr="00EA44BA">
        <w:rPr>
          <w:rFonts w:cstheme="minorHAnsi"/>
          <w:b/>
          <w:bCs/>
        </w:rPr>
        <w:t>VFA</w:t>
      </w:r>
      <w:r>
        <w:rPr>
          <w:rFonts w:cstheme="minorHAnsi"/>
          <w:b/>
          <w:bCs/>
        </w:rPr>
        <w:t>)</w:t>
      </w:r>
      <w:r w:rsidRPr="00EA44BA">
        <w:rPr>
          <w:rFonts w:cstheme="minorHAnsi"/>
          <w:b/>
          <w:bCs/>
        </w:rPr>
        <w:t xml:space="preserve"> Production Through Arrested Anaerobic Digestion </w:t>
      </w:r>
      <w:r>
        <w:rPr>
          <w:rFonts w:cstheme="minorHAnsi"/>
          <w:b/>
          <w:bCs/>
        </w:rPr>
        <w:t>(</w:t>
      </w:r>
      <w:proofErr w:type="spellStart"/>
      <w:r w:rsidRPr="00EA44BA">
        <w:rPr>
          <w:rFonts w:cstheme="minorHAnsi"/>
          <w:b/>
          <w:bCs/>
        </w:rPr>
        <w:t>aAD</w:t>
      </w:r>
      <w:proofErr w:type="spellEnd"/>
      <w:r>
        <w:rPr>
          <w:rFonts w:cstheme="minorHAnsi"/>
          <w:b/>
          <w:bCs/>
        </w:rPr>
        <w:t>)</w:t>
      </w:r>
    </w:p>
    <w:p w14:paraId="75DFC648" w14:textId="7018E258" w:rsidR="00CE10F2" w:rsidRDefault="00CE10F2" w:rsidP="00EA44B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14C5FBA" w14:textId="74A2884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77E0A">
        <w:rPr>
          <w:rFonts w:cstheme="minorHAnsi"/>
        </w:rPr>
        <w:t>Mingxi Wang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D3FAF8" w14:textId="25ED1389" w:rsidR="00F135F6" w:rsidRDefault="00F135F6" w:rsidP="00F135F6">
      <w:pPr>
        <w:pStyle w:val="Narration"/>
        <w:numPr>
          <w:ilvl w:val="1"/>
          <w:numId w:val="3"/>
        </w:numPr>
      </w:pPr>
      <w:r>
        <w:t xml:space="preserve">To begin, add 10 kilograms of food waste into a 5-gallon bucket </w:t>
      </w:r>
      <w:r>
        <w:rPr>
          <w:b/>
        </w:rPr>
        <w:t>[1]</w:t>
      </w:r>
      <w:r>
        <w:t xml:space="preserve">. Pour 2.5 </w:t>
      </w:r>
      <w:proofErr w:type="spellStart"/>
      <w:r>
        <w:t>liters</w:t>
      </w:r>
      <w:proofErr w:type="spellEnd"/>
      <w:r>
        <w:t xml:space="preserve"> of water into the bucket containing the food waste </w:t>
      </w:r>
      <w:r>
        <w:rPr>
          <w:b/>
        </w:rPr>
        <w:t>[2]</w:t>
      </w:r>
      <w:r>
        <w:t xml:space="preserve">. Connect the blender to a power source </w:t>
      </w:r>
      <w:r>
        <w:rPr>
          <w:b/>
        </w:rPr>
        <w:t>[3]</w:t>
      </w:r>
      <w:r>
        <w:t xml:space="preserve">. Submerge the blade into the food waste and water mixture </w:t>
      </w:r>
      <w:r>
        <w:rPr>
          <w:b/>
        </w:rPr>
        <w:t>[4]</w:t>
      </w:r>
      <w:r>
        <w:t xml:space="preserve">, then press the </w:t>
      </w:r>
      <w:r>
        <w:rPr>
          <w:b/>
        </w:rPr>
        <w:t>Start</w:t>
      </w:r>
      <w:r>
        <w:t xml:space="preserve"> button to begin blending </w:t>
      </w:r>
      <w:r>
        <w:rPr>
          <w:b/>
        </w:rPr>
        <w:t>[5]</w:t>
      </w:r>
      <w:r>
        <w:t xml:space="preserve">. Continue blending for at least 30 minutes until the mixture is fully homogenized </w:t>
      </w:r>
      <w:r>
        <w:rPr>
          <w:b/>
        </w:rPr>
        <w:t>[6]</w:t>
      </w:r>
      <w:r>
        <w:t>.</w:t>
      </w:r>
    </w:p>
    <w:p w14:paraId="754FC73E" w14:textId="77777777" w:rsidR="00F135F6" w:rsidRDefault="00F135F6" w:rsidP="00F135F6"/>
    <w:p w14:paraId="109B9CD9" w14:textId="036CA142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WIDE: Talent placing 10 </w:t>
      </w:r>
      <w:r w:rsidRPr="00E279A8">
        <w:t>kilograms</w:t>
      </w:r>
      <w:r w:rsidR="006215F6" w:rsidRPr="00E279A8">
        <w:rPr>
          <w:rFonts w:hint="eastAsia"/>
          <w:lang w:eastAsia="zh-CN"/>
        </w:rPr>
        <w:t xml:space="preserve"> </w:t>
      </w:r>
      <w:r w:rsidR="006215F6" w:rsidRPr="00E279A8">
        <w:rPr>
          <w:lang w:eastAsia="zh-CN"/>
        </w:rPr>
        <w:t>pre-weighed</w:t>
      </w:r>
      <w:r w:rsidRPr="00E279A8">
        <w:t xml:space="preserve"> food</w:t>
      </w:r>
      <w:r>
        <w:t xml:space="preserve"> waste into a 5-gallon bucket.</w:t>
      </w:r>
      <w:r w:rsidR="00E279A8">
        <w:t xml:space="preserve"> </w:t>
      </w:r>
      <w:r w:rsidR="00E279A8" w:rsidRPr="00E279A8">
        <w:rPr>
          <w:b/>
          <w:bCs/>
          <w:highlight w:val="green"/>
        </w:rPr>
        <w:t>NOTE</w:t>
      </w:r>
      <w:r w:rsidR="00E279A8" w:rsidRPr="00E279A8">
        <w:rPr>
          <w:highlight w:val="green"/>
        </w:rPr>
        <w:t>: The action was modified</w:t>
      </w:r>
    </w:p>
    <w:p w14:paraId="3CDCE61B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pouring 2.5 liters of water into the bucket.</w:t>
      </w:r>
    </w:p>
    <w:p w14:paraId="01747945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plugging the blender into a power source.</w:t>
      </w:r>
    </w:p>
    <w:p w14:paraId="6C5D0F46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lowering the blender blade into the mixture.</w:t>
      </w:r>
    </w:p>
    <w:p w14:paraId="491FEE03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Talent pressing the </w:t>
      </w:r>
      <w:r>
        <w:rPr>
          <w:b/>
        </w:rPr>
        <w:t>Start</w:t>
      </w:r>
      <w:r>
        <w:t xml:space="preserve"> button on the blender.</w:t>
      </w:r>
    </w:p>
    <w:p w14:paraId="68FAB896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Close-up of the mixture being blended to a smooth consistency.</w:t>
      </w:r>
    </w:p>
    <w:p w14:paraId="758847FA" w14:textId="77777777" w:rsidR="00F135F6" w:rsidRDefault="00F135F6" w:rsidP="00F135F6"/>
    <w:p w14:paraId="6AFF420F" w14:textId="0C4FBF21" w:rsidR="00F135F6" w:rsidRDefault="00DB5DF5" w:rsidP="00F135F6">
      <w:pPr>
        <w:pStyle w:val="Narration"/>
        <w:numPr>
          <w:ilvl w:val="1"/>
          <w:numId w:val="3"/>
        </w:numPr>
      </w:pPr>
      <w:r>
        <w:t>Prior to feeding, t</w:t>
      </w:r>
      <w:r w:rsidR="00F135F6">
        <w:t xml:space="preserve">emporarily increase the digester stirring speed from 150 revolutions per minute to 200 revolutions per minute and maintain this speed for 20 minutes </w:t>
      </w:r>
      <w:r w:rsidR="00F135F6">
        <w:rPr>
          <w:b/>
        </w:rPr>
        <w:t>[</w:t>
      </w:r>
      <w:r>
        <w:rPr>
          <w:b/>
        </w:rPr>
        <w:t>1</w:t>
      </w:r>
      <w:r w:rsidR="00F135F6">
        <w:rPr>
          <w:b/>
        </w:rPr>
        <w:t>]</w:t>
      </w:r>
      <w:r w:rsidR="00F135F6">
        <w:t xml:space="preserve">. </w:t>
      </w:r>
    </w:p>
    <w:p w14:paraId="37891846" w14:textId="4B7B84BC" w:rsidR="00F135F6" w:rsidRDefault="00F135F6" w:rsidP="00F135F6">
      <w:pPr>
        <w:pStyle w:val="ShotDescription"/>
        <w:numPr>
          <w:ilvl w:val="2"/>
          <w:numId w:val="3"/>
        </w:numPr>
      </w:pPr>
      <w:r>
        <w:t>Shot of the stirring speed setting being changed.</w:t>
      </w:r>
    </w:p>
    <w:p w14:paraId="2569442B" w14:textId="77777777" w:rsidR="00F135F6" w:rsidRDefault="00F135F6" w:rsidP="00F135F6">
      <w:pPr>
        <w:pStyle w:val="Narration"/>
        <w:ind w:left="1627" w:firstLine="0"/>
      </w:pPr>
    </w:p>
    <w:p w14:paraId="083E3AD5" w14:textId="3FD9C61E" w:rsidR="00F135F6" w:rsidRDefault="00F135F6" w:rsidP="00F135F6">
      <w:pPr>
        <w:pStyle w:val="Narration"/>
        <w:numPr>
          <w:ilvl w:val="1"/>
          <w:numId w:val="3"/>
        </w:numPr>
      </w:pPr>
      <w:r>
        <w:t xml:space="preserve">Then, open the discharge valve at the bottom of the pilot anaerobic acidogenic digester and release approximately 26.7 </w:t>
      </w:r>
      <w:proofErr w:type="spellStart"/>
      <w:r>
        <w:t>liters</w:t>
      </w:r>
      <w:proofErr w:type="spellEnd"/>
      <w:r>
        <w:t xml:space="preserve"> of digestate </w:t>
      </w:r>
      <w:r>
        <w:rPr>
          <w:b/>
        </w:rPr>
        <w:t>[1]</w:t>
      </w:r>
      <w:r>
        <w:t xml:space="preserve">. Collect the discharged digestate into </w:t>
      </w:r>
      <w:proofErr w:type="spellStart"/>
      <w:r>
        <w:t>labeled</w:t>
      </w:r>
      <w:proofErr w:type="spellEnd"/>
      <w:r>
        <w:t xml:space="preserve"> buckets </w:t>
      </w:r>
      <w:r>
        <w:rPr>
          <w:b/>
        </w:rPr>
        <w:t>[2]</w:t>
      </w:r>
      <w:r>
        <w:t xml:space="preserve"> and store them at 4 degrees Celsius for volatile fatty acid analysis and subsequent solid-liquid separation </w:t>
      </w:r>
      <w:r>
        <w:rPr>
          <w:b/>
        </w:rPr>
        <w:t>[4-TXT]</w:t>
      </w:r>
      <w:r>
        <w:t>.</w:t>
      </w:r>
    </w:p>
    <w:p w14:paraId="5663BE57" w14:textId="77777777" w:rsidR="00F135F6" w:rsidRDefault="00F135F6" w:rsidP="00F135F6"/>
    <w:p w14:paraId="42742C60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opening the discharge valve and releasing digestate into buckets.</w:t>
      </w:r>
    </w:p>
    <w:p w14:paraId="7DD73CE8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positioning labeled buckets under the valve to collect the digestate.</w:t>
      </w:r>
    </w:p>
    <w:p w14:paraId="45488EE9" w14:textId="69CFAA50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Talent placing collected buckets in a refrigerator at 4 °C. </w:t>
      </w:r>
      <w:r w:rsidRPr="00F135F6">
        <w:rPr>
          <w:b/>
          <w:bCs/>
        </w:rPr>
        <w:t xml:space="preserve">TXT: Organic loading rate (OLR): 2.5 g VS/L-day; VS of the food waste slurry:  ~14.5% </w:t>
      </w:r>
    </w:p>
    <w:p w14:paraId="0B9F5997" w14:textId="77777777" w:rsidR="00F135F6" w:rsidRDefault="00F135F6" w:rsidP="00F135F6"/>
    <w:p w14:paraId="623EF145" w14:textId="229E2DEC" w:rsidR="00F135F6" w:rsidRDefault="00F135F6" w:rsidP="00F135F6">
      <w:pPr>
        <w:pStyle w:val="Narration"/>
        <w:numPr>
          <w:ilvl w:val="1"/>
          <w:numId w:val="3"/>
        </w:numPr>
      </w:pPr>
      <w:r>
        <w:t xml:space="preserve">Now, add water to a separate bucket containing 4.1 kilograms of the wet food waste slurry until the total volume reaches 26.7 </w:t>
      </w:r>
      <w:proofErr w:type="spellStart"/>
      <w:r>
        <w:t>liters</w:t>
      </w:r>
      <w:proofErr w:type="spellEnd"/>
      <w:r>
        <w:t xml:space="preserve"> </w:t>
      </w:r>
      <w:r>
        <w:rPr>
          <w:b/>
        </w:rPr>
        <w:t>[1]</w:t>
      </w:r>
      <w:r>
        <w:t xml:space="preserve">. Using a peristaltic pump, feed the 26.7 </w:t>
      </w:r>
      <w:proofErr w:type="spellStart"/>
      <w:r>
        <w:t>liters</w:t>
      </w:r>
      <w:proofErr w:type="spellEnd"/>
      <w:r>
        <w:t xml:space="preserve"> of food waste slurry into the anaerobic acidogenic digester </w:t>
      </w:r>
      <w:r>
        <w:rPr>
          <w:b/>
        </w:rPr>
        <w:t>[2]</w:t>
      </w:r>
      <w:r>
        <w:t xml:space="preserve">. </w:t>
      </w:r>
    </w:p>
    <w:p w14:paraId="328CB50F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adding water to the slurry to bring total volume to 26.7 liters.</w:t>
      </w:r>
    </w:p>
    <w:p w14:paraId="5B0AD8CA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operating a peristaltic pump to transfer the slurry into the digester.</w:t>
      </w:r>
    </w:p>
    <w:p w14:paraId="6B68E7AC" w14:textId="77777777" w:rsidR="00F135F6" w:rsidRDefault="00F135F6" w:rsidP="00F135F6">
      <w:pPr>
        <w:pStyle w:val="Narration"/>
        <w:ind w:firstLine="0"/>
      </w:pPr>
    </w:p>
    <w:p w14:paraId="7B3C9A44" w14:textId="02AD16B9" w:rsidR="00F135F6" w:rsidRDefault="00F135F6" w:rsidP="00F135F6">
      <w:pPr>
        <w:pStyle w:val="Narration"/>
        <w:numPr>
          <w:ilvl w:val="1"/>
          <w:numId w:val="3"/>
        </w:numPr>
      </w:pPr>
      <w:r>
        <w:t xml:space="preserve">Turn off the peristaltic pump and unplug it from the power source </w:t>
      </w:r>
      <w:r>
        <w:rPr>
          <w:b/>
        </w:rPr>
        <w:t>[1]</w:t>
      </w:r>
      <w:r>
        <w:t xml:space="preserve">. Reset the stirring speed of the pilot digester and continue stirring for 30 minutes </w:t>
      </w:r>
      <w:r>
        <w:rPr>
          <w:b/>
        </w:rPr>
        <w:t>[2]</w:t>
      </w:r>
      <w:r>
        <w:t xml:space="preserve">. Add sodium hydroxide pellets proportionally to the digestate volume to adjust the pH to 5.5 </w:t>
      </w:r>
      <w:r>
        <w:rPr>
          <w:b/>
        </w:rPr>
        <w:t>[3]</w:t>
      </w:r>
      <w:r>
        <w:t>.</w:t>
      </w:r>
    </w:p>
    <w:p w14:paraId="5EF72D8B" w14:textId="77777777" w:rsidR="00F135F6" w:rsidRDefault="00F135F6" w:rsidP="00F135F6"/>
    <w:p w14:paraId="2C1910D1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switching off the pump and unplugging it.</w:t>
      </w:r>
    </w:p>
    <w:p w14:paraId="58A6ECB4" w14:textId="100CD6FA" w:rsidR="00F135F6" w:rsidRDefault="00F135F6" w:rsidP="00F135F6">
      <w:pPr>
        <w:pStyle w:val="ShotDescription"/>
        <w:numPr>
          <w:ilvl w:val="2"/>
          <w:numId w:val="3"/>
        </w:numPr>
      </w:pPr>
      <w:r>
        <w:t>Talent resetting the stirring speed.</w:t>
      </w:r>
      <w:r w:rsidR="00E279A8">
        <w:t xml:space="preserve"> </w:t>
      </w:r>
      <w:r w:rsidR="00E279A8" w:rsidRPr="00E279A8">
        <w:rPr>
          <w:b/>
          <w:bCs/>
          <w:highlight w:val="green"/>
        </w:rPr>
        <w:t>NOTE</w:t>
      </w:r>
      <w:r w:rsidR="00E279A8" w:rsidRPr="00E279A8">
        <w:rPr>
          <w:highlight w:val="green"/>
        </w:rPr>
        <w:t>: The action was modified</w:t>
      </w:r>
    </w:p>
    <w:p w14:paraId="16D399DF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adding measured sodium hydroxide pellets to the digester.</w:t>
      </w:r>
    </w:p>
    <w:p w14:paraId="5A39FF57" w14:textId="77777777" w:rsidR="00F135F6" w:rsidRDefault="00F135F6" w:rsidP="00F135F6"/>
    <w:p w14:paraId="7E058AF0" w14:textId="77777777" w:rsidR="00F135F6" w:rsidRDefault="00F135F6" w:rsidP="00F135F6"/>
    <w:p w14:paraId="35B00D54" w14:textId="648AF16D" w:rsidR="00F135F6" w:rsidRDefault="00F135F6" w:rsidP="00F135F6">
      <w:pPr>
        <w:pStyle w:val="Narration"/>
        <w:numPr>
          <w:ilvl w:val="1"/>
          <w:numId w:val="3"/>
        </w:numPr>
      </w:pPr>
      <w:r>
        <w:t xml:space="preserve">Check the pilot digester to ensure all valves are fully closed </w:t>
      </w:r>
      <w:r>
        <w:rPr>
          <w:b/>
        </w:rPr>
        <w:t>[1]</w:t>
      </w:r>
      <w:r>
        <w:t xml:space="preserve">. </w:t>
      </w:r>
    </w:p>
    <w:p w14:paraId="3DFC17F9" w14:textId="77777777" w:rsidR="00F135F6" w:rsidRDefault="00F135F6" w:rsidP="00F135F6"/>
    <w:p w14:paraId="0B3077BD" w14:textId="23388BE4" w:rsidR="00F135F6" w:rsidRDefault="00F135F6" w:rsidP="00F135F6">
      <w:pPr>
        <w:pStyle w:val="ShotDescription"/>
        <w:numPr>
          <w:ilvl w:val="2"/>
          <w:numId w:val="3"/>
        </w:numPr>
      </w:pPr>
      <w:r>
        <w:t>Talent inspecting the digester.</w:t>
      </w:r>
    </w:p>
    <w:p w14:paraId="69417355" w14:textId="77777777" w:rsidR="00F135F6" w:rsidRDefault="00F135F6" w:rsidP="00F135F6"/>
    <w:p w14:paraId="1F40F560" w14:textId="77777777" w:rsidR="00F135F6" w:rsidRDefault="00F135F6" w:rsidP="00F135F6"/>
    <w:p w14:paraId="43AF0283" w14:textId="425FA3F8" w:rsidR="00F135F6" w:rsidRDefault="00F135F6" w:rsidP="00EA44BA">
      <w:pPr>
        <w:pStyle w:val="ListParagraph"/>
        <w:numPr>
          <w:ilvl w:val="0"/>
          <w:numId w:val="3"/>
        </w:numPr>
        <w:rPr>
          <w:b/>
          <w:bCs/>
        </w:rPr>
      </w:pPr>
      <w:r w:rsidRPr="00EA44BA">
        <w:rPr>
          <w:b/>
          <w:bCs/>
        </w:rPr>
        <w:t xml:space="preserve">Recovering VFA for </w:t>
      </w:r>
      <w:r w:rsidR="00A94A28" w:rsidRPr="00A94A28">
        <w:rPr>
          <w:b/>
          <w:bCs/>
        </w:rPr>
        <w:t>Polyhydroxyalkanoate</w:t>
      </w:r>
      <w:r w:rsidR="00A94A28">
        <w:rPr>
          <w:b/>
          <w:bCs/>
        </w:rPr>
        <w:t xml:space="preserve"> </w:t>
      </w:r>
      <w:r w:rsidR="00EA44BA">
        <w:rPr>
          <w:b/>
          <w:bCs/>
        </w:rPr>
        <w:t>(</w:t>
      </w:r>
      <w:r w:rsidRPr="00EA44BA">
        <w:rPr>
          <w:b/>
          <w:bCs/>
        </w:rPr>
        <w:t>PHA</w:t>
      </w:r>
      <w:r w:rsidR="00EA44BA">
        <w:rPr>
          <w:b/>
          <w:bCs/>
        </w:rPr>
        <w:t>)</w:t>
      </w:r>
      <w:r w:rsidRPr="00EA44BA">
        <w:rPr>
          <w:b/>
          <w:bCs/>
        </w:rPr>
        <w:t xml:space="preserve"> Fermentation</w:t>
      </w:r>
    </w:p>
    <w:p w14:paraId="6F54AD92" w14:textId="1F879169" w:rsidR="00EA44BA" w:rsidRDefault="00EA44BA" w:rsidP="00EA44B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3A3D052A" w14:textId="4DA08899" w:rsidR="00EA44BA" w:rsidRPr="00EA44BA" w:rsidRDefault="00EA44BA" w:rsidP="00EA44BA">
      <w:pPr>
        <w:pStyle w:val="ListParagraph"/>
        <w:ind w:left="360"/>
        <w:rPr>
          <w:b/>
          <w:bCs/>
        </w:rPr>
      </w:pPr>
    </w:p>
    <w:p w14:paraId="0EF28163" w14:textId="102D1362" w:rsidR="00F135F6" w:rsidRDefault="00F135F6" w:rsidP="00F135F6">
      <w:pPr>
        <w:pStyle w:val="Narration"/>
        <w:numPr>
          <w:ilvl w:val="1"/>
          <w:numId w:val="3"/>
        </w:numPr>
      </w:pPr>
      <w:r>
        <w:t xml:space="preserve">Turn on the main power switch of the disc centrifuge </w:t>
      </w:r>
      <w:r>
        <w:rPr>
          <w:b/>
        </w:rPr>
        <w:t>[1]</w:t>
      </w:r>
      <w:r>
        <w:t xml:space="preserve"> and wait until the word STANDSTILL </w:t>
      </w:r>
      <w:r w:rsidRPr="00F135F6">
        <w:rPr>
          <w:i/>
          <w:iCs/>
          <w:color w:val="EE0000"/>
        </w:rPr>
        <w:t>(</w:t>
      </w:r>
      <w:r>
        <w:rPr>
          <w:i/>
          <w:iCs/>
          <w:color w:val="EE0000"/>
        </w:rPr>
        <w:t>stand still</w:t>
      </w:r>
      <w:r w:rsidRPr="00F135F6">
        <w:rPr>
          <w:i/>
          <w:iCs/>
          <w:color w:val="EE0000"/>
        </w:rPr>
        <w:t>)</w:t>
      </w:r>
      <w:r>
        <w:t xml:space="preserve"> appears on the Human-Machine Interface system screen </w:t>
      </w:r>
      <w:r>
        <w:rPr>
          <w:b/>
        </w:rPr>
        <w:t>[2]</w:t>
      </w:r>
      <w:r>
        <w:t xml:space="preserve">. Check that the lubricant oil level is above the minimum threshold </w:t>
      </w:r>
      <w:r>
        <w:rPr>
          <w:b/>
        </w:rPr>
        <w:t>[3]</w:t>
      </w:r>
      <w:r>
        <w:t>.</w:t>
      </w:r>
    </w:p>
    <w:p w14:paraId="085A6FF6" w14:textId="77777777" w:rsidR="00F135F6" w:rsidRDefault="00F135F6" w:rsidP="00F135F6"/>
    <w:p w14:paraId="1085DE4D" w14:textId="77777777" w:rsidR="00F135F6" w:rsidRPr="000E2FE9" w:rsidRDefault="00F135F6" w:rsidP="00F135F6">
      <w:pPr>
        <w:pStyle w:val="ShotDescription"/>
        <w:numPr>
          <w:ilvl w:val="2"/>
          <w:numId w:val="3"/>
        </w:numPr>
      </w:pPr>
      <w:r w:rsidRPr="000E2FE9">
        <w:t>Talent switching on the main power of the disc centrifuge.</w:t>
      </w:r>
    </w:p>
    <w:p w14:paraId="7AADF0B5" w14:textId="411FBBEE" w:rsidR="00F135F6" w:rsidRPr="000E2FE9" w:rsidRDefault="00F135F6" w:rsidP="00F135F6">
      <w:pPr>
        <w:pStyle w:val="ShotDescription"/>
        <w:numPr>
          <w:ilvl w:val="2"/>
          <w:numId w:val="3"/>
        </w:numPr>
      </w:pPr>
      <w:r w:rsidRPr="000E2FE9">
        <w:t>SCREEN: Show STANDSTILL status text appearing on the HMI screen.</w:t>
      </w:r>
      <w:r w:rsidR="00343538">
        <w:t xml:space="preserve"> </w:t>
      </w:r>
      <w:r w:rsidR="00343538" w:rsidRPr="000E2FE9">
        <w:rPr>
          <w:b/>
          <w:bCs/>
          <w:i/>
          <w:iCs/>
          <w:color w:val="3333FF"/>
        </w:rPr>
        <w:t>Videographer: Please record the computer screen for the shots labeled as SCREEN</w:t>
      </w:r>
    </w:p>
    <w:p w14:paraId="7DF84D8E" w14:textId="77777777" w:rsidR="00F135F6" w:rsidRPr="004853DD" w:rsidRDefault="00F135F6" w:rsidP="00F135F6">
      <w:pPr>
        <w:pStyle w:val="ShotDescription"/>
        <w:numPr>
          <w:ilvl w:val="2"/>
          <w:numId w:val="3"/>
        </w:numPr>
      </w:pPr>
      <w:r w:rsidRPr="000E2FE9">
        <w:t>Talent inspecting the oil level indicator</w:t>
      </w:r>
      <w:r w:rsidRPr="004853DD">
        <w:t xml:space="preserve"> on the centrifuge.</w:t>
      </w:r>
    </w:p>
    <w:p w14:paraId="39C43FE4" w14:textId="77777777" w:rsidR="00F135F6" w:rsidRDefault="00F135F6" w:rsidP="00F135F6"/>
    <w:p w14:paraId="38D3D8AF" w14:textId="7427E416" w:rsidR="00F135F6" w:rsidRDefault="00F135F6" w:rsidP="00F135F6">
      <w:pPr>
        <w:pStyle w:val="Narration"/>
        <w:numPr>
          <w:ilvl w:val="1"/>
          <w:numId w:val="3"/>
        </w:numPr>
      </w:pPr>
      <w:r>
        <w:t xml:space="preserve">Open the valve of the water utility line and adjust the pressure to 45 pounds per square inch </w:t>
      </w:r>
      <w:r>
        <w:rPr>
          <w:b/>
        </w:rPr>
        <w:t>[1]</w:t>
      </w:r>
      <w:r>
        <w:t xml:space="preserve"> and then open the valve of the air utility line. Adjust the pressure to 90 pounds </w:t>
      </w:r>
      <w:r>
        <w:lastRenderedPageBreak/>
        <w:t xml:space="preserve">per square inch </w:t>
      </w:r>
      <w:r>
        <w:rPr>
          <w:b/>
        </w:rPr>
        <w:t>[2]</w:t>
      </w:r>
      <w:r>
        <w:t>.</w:t>
      </w:r>
    </w:p>
    <w:p w14:paraId="322C76A9" w14:textId="77777777" w:rsidR="00F135F6" w:rsidRDefault="00F135F6" w:rsidP="00F135F6"/>
    <w:p w14:paraId="6ED0F700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opening the water utility line valve and setting the pressure gauge to 45 psi.</w:t>
      </w:r>
    </w:p>
    <w:p w14:paraId="61A0B163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opening the air utility valve and setting the gauge to 90 psi.</w:t>
      </w:r>
    </w:p>
    <w:p w14:paraId="6CC1FC80" w14:textId="77777777" w:rsidR="00F135F6" w:rsidRDefault="00F135F6" w:rsidP="00F135F6"/>
    <w:p w14:paraId="6900BD06" w14:textId="31921135" w:rsidR="00F135F6" w:rsidRDefault="00F135F6" w:rsidP="00F135F6">
      <w:pPr>
        <w:pStyle w:val="Narration"/>
        <w:numPr>
          <w:ilvl w:val="1"/>
          <w:numId w:val="3"/>
        </w:numPr>
      </w:pPr>
      <w:r>
        <w:t xml:space="preserve">Now, press the </w:t>
      </w:r>
      <w:proofErr w:type="gramStart"/>
      <w:r>
        <w:rPr>
          <w:b/>
        </w:rPr>
        <w:t>Green</w:t>
      </w:r>
      <w:proofErr w:type="gramEnd"/>
      <w:r>
        <w:t xml:space="preserve"> button on the HMI screen to start the production process of the disc centrifuge </w:t>
      </w:r>
      <w:r>
        <w:rPr>
          <w:b/>
        </w:rPr>
        <w:t>[1]</w:t>
      </w:r>
      <w:r>
        <w:t xml:space="preserve">. Wait for the centrifuge to complete its automated checks </w:t>
      </w:r>
      <w:r>
        <w:rPr>
          <w:b/>
        </w:rPr>
        <w:t>[2]</w:t>
      </w:r>
      <w:r>
        <w:t>.</w:t>
      </w:r>
    </w:p>
    <w:p w14:paraId="5C607934" w14:textId="77777777" w:rsidR="00F135F6" w:rsidRDefault="00F135F6" w:rsidP="00F135F6"/>
    <w:p w14:paraId="7C169A8D" w14:textId="77777777" w:rsidR="00F135F6" w:rsidRPr="00343538" w:rsidRDefault="00F135F6" w:rsidP="00F135F6">
      <w:pPr>
        <w:pStyle w:val="ShotDescription"/>
        <w:numPr>
          <w:ilvl w:val="2"/>
          <w:numId w:val="3"/>
        </w:numPr>
      </w:pPr>
      <w:r w:rsidRPr="00343538">
        <w:t xml:space="preserve">SCREEN: Show the </w:t>
      </w:r>
      <w:r w:rsidRPr="00343538">
        <w:rPr>
          <w:b/>
        </w:rPr>
        <w:t>Green</w:t>
      </w:r>
      <w:r w:rsidRPr="00343538">
        <w:t xml:space="preserve"> button being pressed on the HMI screen.</w:t>
      </w:r>
    </w:p>
    <w:p w14:paraId="0A340B30" w14:textId="77777777" w:rsidR="00F135F6" w:rsidRPr="00343538" w:rsidRDefault="00F135F6" w:rsidP="00F135F6">
      <w:pPr>
        <w:pStyle w:val="ShotDescription"/>
        <w:numPr>
          <w:ilvl w:val="2"/>
          <w:numId w:val="3"/>
        </w:numPr>
      </w:pPr>
      <w:r w:rsidRPr="00343538">
        <w:t>SCREEN: Display the system performing pre-checks with progress or status bars visible.</w:t>
      </w:r>
    </w:p>
    <w:p w14:paraId="099DDC93" w14:textId="77777777" w:rsidR="00F135F6" w:rsidRPr="00343538" w:rsidRDefault="00F135F6" w:rsidP="00F135F6"/>
    <w:p w14:paraId="0823A65B" w14:textId="75F3A6A7" w:rsidR="00F135F6" w:rsidRPr="00343538" w:rsidRDefault="00F135F6" w:rsidP="00F135F6">
      <w:pPr>
        <w:pStyle w:val="Narration"/>
        <w:numPr>
          <w:ilvl w:val="1"/>
          <w:numId w:val="3"/>
        </w:numPr>
      </w:pPr>
      <w:r w:rsidRPr="00343538">
        <w:t xml:space="preserve">Monitor the system until it reaches the full set speed, indicated by the word STANDBY </w:t>
      </w:r>
      <w:r w:rsidRPr="00343538">
        <w:rPr>
          <w:i/>
          <w:iCs/>
          <w:color w:val="EE0000"/>
        </w:rPr>
        <w:t>(stand by)</w:t>
      </w:r>
      <w:r w:rsidRPr="00343538">
        <w:t xml:space="preserve"> on the HMI system screen </w:t>
      </w:r>
      <w:r w:rsidRPr="00343538">
        <w:rPr>
          <w:b/>
        </w:rPr>
        <w:t>[1]</w:t>
      </w:r>
      <w:r w:rsidRPr="00343538">
        <w:t>.</w:t>
      </w:r>
    </w:p>
    <w:p w14:paraId="5AB1B850" w14:textId="77777777" w:rsidR="00F135F6" w:rsidRPr="00343538" w:rsidRDefault="00F135F6" w:rsidP="00F135F6"/>
    <w:p w14:paraId="6EF8CB4C" w14:textId="77777777" w:rsidR="00F135F6" w:rsidRPr="00343538" w:rsidRDefault="00F135F6" w:rsidP="00F135F6">
      <w:pPr>
        <w:pStyle w:val="ShotDescription"/>
        <w:numPr>
          <w:ilvl w:val="2"/>
          <w:numId w:val="3"/>
        </w:numPr>
      </w:pPr>
      <w:r w:rsidRPr="00343538">
        <w:t>SCREEN: Show the word STANDBY appearing on the HMI system as the centrifuge stabilizes at full speed.</w:t>
      </w:r>
    </w:p>
    <w:p w14:paraId="599C1493" w14:textId="77777777" w:rsidR="00F135F6" w:rsidRDefault="00F135F6" w:rsidP="00F135F6"/>
    <w:p w14:paraId="53CE2FE1" w14:textId="4D6A6C8A" w:rsidR="00F135F6" w:rsidRDefault="00F135F6" w:rsidP="00F135F6">
      <w:pPr>
        <w:pStyle w:val="Narration"/>
        <w:numPr>
          <w:ilvl w:val="1"/>
          <w:numId w:val="3"/>
        </w:numPr>
      </w:pPr>
      <w:r>
        <w:t xml:space="preserve">Ensure the inlet hose is fully submerged in the container holding discharged digestate </w:t>
      </w:r>
      <w:r>
        <w:rPr>
          <w:b/>
        </w:rPr>
        <w:t>[1]</w:t>
      </w:r>
      <w:r>
        <w:t xml:space="preserve"> </w:t>
      </w:r>
      <w:r w:rsidR="00344FCD">
        <w:t>and c</w:t>
      </w:r>
      <w:r>
        <w:t xml:space="preserve">onnect the supernatant outlet pipe to an empty 5-gallon bucket for supernatant collection </w:t>
      </w:r>
      <w:r>
        <w:rPr>
          <w:b/>
        </w:rPr>
        <w:t>[2]</w:t>
      </w:r>
      <w:r>
        <w:t xml:space="preserve">. </w:t>
      </w:r>
      <w:r w:rsidR="00344FCD">
        <w:t>Then, attach</w:t>
      </w:r>
      <w:r>
        <w:t xml:space="preserve"> the solid outlet pipe to a separate empty bucket to collect the residual solids </w:t>
      </w:r>
      <w:r>
        <w:rPr>
          <w:b/>
        </w:rPr>
        <w:t>[3]</w:t>
      </w:r>
      <w:r>
        <w:t>.</w:t>
      </w:r>
    </w:p>
    <w:p w14:paraId="280FBAD5" w14:textId="77777777" w:rsidR="00F135F6" w:rsidRDefault="00F135F6" w:rsidP="00F135F6"/>
    <w:p w14:paraId="7E7F4D06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placing the inlet hose into the digestate container.</w:t>
      </w:r>
    </w:p>
    <w:p w14:paraId="74BAE29A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attaching the supernatant outlet to a labeled 5-gallon bucket.</w:t>
      </w:r>
    </w:p>
    <w:p w14:paraId="40941EDD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attaching the solid outlet to another labeled empty bucket.</w:t>
      </w:r>
    </w:p>
    <w:p w14:paraId="0D70D3F0" w14:textId="77777777" w:rsidR="00F135F6" w:rsidRDefault="00F135F6" w:rsidP="00F135F6"/>
    <w:p w14:paraId="3C7F54E3" w14:textId="1FB014FA" w:rsidR="00F135F6" w:rsidRPr="00343538" w:rsidRDefault="00F135F6" w:rsidP="00F135F6">
      <w:pPr>
        <w:pStyle w:val="Narration"/>
        <w:numPr>
          <w:ilvl w:val="1"/>
          <w:numId w:val="3"/>
        </w:numPr>
      </w:pPr>
      <w:r>
        <w:t>U</w:t>
      </w:r>
      <w:r w:rsidRPr="00343538">
        <w:t xml:space="preserve">sing a peristaltic pump, begin feeding the digestate to the inlet of the disc centrifuge </w:t>
      </w:r>
      <w:r w:rsidRPr="00343538">
        <w:rPr>
          <w:b/>
        </w:rPr>
        <w:t>[1]</w:t>
      </w:r>
      <w:r w:rsidRPr="00343538">
        <w:t xml:space="preserve">. Simultaneously, press the </w:t>
      </w:r>
      <w:r w:rsidRPr="00343538">
        <w:rPr>
          <w:b/>
        </w:rPr>
        <w:t>PROD</w:t>
      </w:r>
      <w:r w:rsidR="00344FCD" w:rsidRPr="00343538">
        <w:rPr>
          <w:b/>
        </w:rPr>
        <w:t xml:space="preserve"> </w:t>
      </w:r>
      <w:r w:rsidR="00344FCD" w:rsidRPr="00343538">
        <w:rPr>
          <w:bCs/>
          <w:i/>
          <w:iCs/>
          <w:color w:val="EE0000"/>
        </w:rPr>
        <w:t>(production)</w:t>
      </w:r>
      <w:r w:rsidRPr="00343538">
        <w:t xml:space="preserve"> button on the HMI screen </w:t>
      </w:r>
      <w:r w:rsidRPr="00343538">
        <w:rPr>
          <w:b/>
        </w:rPr>
        <w:t>[2]</w:t>
      </w:r>
      <w:r w:rsidRPr="00343538">
        <w:t>.</w:t>
      </w:r>
    </w:p>
    <w:p w14:paraId="7BE852DE" w14:textId="77777777" w:rsidR="00F135F6" w:rsidRPr="00343538" w:rsidRDefault="00F135F6" w:rsidP="00F135F6"/>
    <w:p w14:paraId="1ABFF6A7" w14:textId="77777777" w:rsidR="00F135F6" w:rsidRPr="00343538" w:rsidRDefault="00F135F6" w:rsidP="00F135F6">
      <w:pPr>
        <w:pStyle w:val="ShotDescription"/>
        <w:numPr>
          <w:ilvl w:val="2"/>
          <w:numId w:val="3"/>
        </w:numPr>
      </w:pPr>
      <w:r w:rsidRPr="00343538">
        <w:t>Talent operating the peristaltic pump to deliver digestate to the centrifuge.</w:t>
      </w:r>
    </w:p>
    <w:p w14:paraId="51661CA3" w14:textId="77777777" w:rsidR="00F135F6" w:rsidRPr="00343538" w:rsidRDefault="00F135F6" w:rsidP="00F135F6">
      <w:pPr>
        <w:pStyle w:val="ShotDescription"/>
        <w:numPr>
          <w:ilvl w:val="2"/>
          <w:numId w:val="3"/>
        </w:numPr>
      </w:pPr>
      <w:r w:rsidRPr="00343538">
        <w:t xml:space="preserve">SCREEN: Show the </w:t>
      </w:r>
      <w:r w:rsidRPr="00343538">
        <w:rPr>
          <w:b/>
        </w:rPr>
        <w:t>PROD</w:t>
      </w:r>
      <w:r w:rsidRPr="00343538">
        <w:t xml:space="preserve"> button being clicked on the HMI screen.</w:t>
      </w:r>
    </w:p>
    <w:p w14:paraId="78B929A4" w14:textId="77777777" w:rsidR="00F135F6" w:rsidRDefault="00F135F6" w:rsidP="00F135F6"/>
    <w:p w14:paraId="727F7D20" w14:textId="77777777" w:rsidR="00F135F6" w:rsidRDefault="00F135F6" w:rsidP="00F135F6">
      <w:pPr>
        <w:pStyle w:val="Narration"/>
        <w:numPr>
          <w:ilvl w:val="1"/>
          <w:numId w:val="3"/>
        </w:numPr>
      </w:pPr>
      <w:r>
        <w:t xml:space="preserve">After 30 minutes of operation, press the </w:t>
      </w:r>
      <w:r>
        <w:rPr>
          <w:b/>
        </w:rPr>
        <w:t>Discharge</w:t>
      </w:r>
      <w:r>
        <w:t xml:space="preserve"> button on the HMI system screen to release both solids and supernatant into their respective buckets </w:t>
      </w:r>
      <w:r>
        <w:rPr>
          <w:b/>
        </w:rPr>
        <w:t>[1]</w:t>
      </w:r>
      <w:r>
        <w:t>.</w:t>
      </w:r>
    </w:p>
    <w:p w14:paraId="1FF01AE8" w14:textId="77777777" w:rsidR="00F135F6" w:rsidRDefault="00F135F6" w:rsidP="00F135F6"/>
    <w:p w14:paraId="5944E782" w14:textId="56653CA7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Show the </w:t>
      </w:r>
      <w:r>
        <w:rPr>
          <w:b/>
        </w:rPr>
        <w:t>Discharge</w:t>
      </w:r>
      <w:r>
        <w:t xml:space="preserve"> button being pressed and the output flowing into labeled buckets.</w:t>
      </w:r>
    </w:p>
    <w:p w14:paraId="43724D07" w14:textId="77777777" w:rsidR="00F135F6" w:rsidRDefault="00F135F6" w:rsidP="00F135F6"/>
    <w:p w14:paraId="1301E77A" w14:textId="77777777" w:rsidR="00F135F6" w:rsidRDefault="00F135F6" w:rsidP="00F135F6"/>
    <w:p w14:paraId="4B19F64E" w14:textId="77777777" w:rsidR="00F135F6" w:rsidRDefault="00F135F6" w:rsidP="00F135F6"/>
    <w:p w14:paraId="3E0AF703" w14:textId="77777777" w:rsidR="00F135F6" w:rsidRDefault="00F135F6" w:rsidP="00F135F6"/>
    <w:p w14:paraId="45B2FE6A" w14:textId="77777777" w:rsidR="00F135F6" w:rsidRDefault="00F135F6" w:rsidP="00F135F6"/>
    <w:p w14:paraId="721F7372" w14:textId="057C0B05" w:rsidR="007902DB" w:rsidRPr="00EA44BA" w:rsidRDefault="007902DB" w:rsidP="00EA44BA">
      <w:pPr>
        <w:pStyle w:val="ListParagraph"/>
        <w:numPr>
          <w:ilvl w:val="0"/>
          <w:numId w:val="3"/>
        </w:numPr>
        <w:rPr>
          <w:b/>
          <w:bCs/>
        </w:rPr>
      </w:pPr>
      <w:r w:rsidRPr="00EA44BA">
        <w:rPr>
          <w:b/>
          <w:bCs/>
        </w:rPr>
        <w:t>Pilot-Scale PHA Fermentation and PHA Downstream Recovery</w:t>
      </w:r>
    </w:p>
    <w:p w14:paraId="2A64C15E" w14:textId="602AF106" w:rsidR="00EA44BA" w:rsidRDefault="00EA44BA" w:rsidP="00EA44B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0E2FE9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F77E0A">
        <w:rPr>
          <w:rFonts w:cstheme="minorHAnsi"/>
        </w:rPr>
        <w:t>Xueyao</w:t>
      </w:r>
      <w:proofErr w:type="spellEnd"/>
      <w:r w:rsidR="00F77E0A">
        <w:rPr>
          <w:rFonts w:cstheme="minorHAnsi"/>
        </w:rPr>
        <w:t xml:space="preserve"> Zhang</w:t>
      </w:r>
      <w:r w:rsidR="00E21211">
        <w:rPr>
          <w:rFonts w:cstheme="minorHAnsi"/>
        </w:rPr>
        <w:t>, Mingxi Wang</w:t>
      </w:r>
      <w:r>
        <w:rPr>
          <w:rFonts w:cstheme="minorHAnsi"/>
        </w:rPr>
        <w:t xml:space="preserve"> </w:t>
      </w:r>
    </w:p>
    <w:p w14:paraId="7ED6F78E" w14:textId="3B9CE05D" w:rsidR="00F135F6" w:rsidRDefault="00F135F6" w:rsidP="00F135F6"/>
    <w:p w14:paraId="17E3F4A1" w14:textId="58A30366" w:rsidR="00F135F6" w:rsidRDefault="00F135F6" w:rsidP="00F135F6">
      <w:pPr>
        <w:pStyle w:val="Narration"/>
        <w:numPr>
          <w:ilvl w:val="1"/>
          <w:numId w:val="3"/>
        </w:numPr>
      </w:pPr>
      <w:r>
        <w:t xml:space="preserve">Turn on the water bath heating switch and set the temperature to 37 degrees Celsius </w:t>
      </w:r>
      <w:r>
        <w:rPr>
          <w:b/>
        </w:rPr>
        <w:t>[1]</w:t>
      </w:r>
      <w:r>
        <w:t xml:space="preserve">. </w:t>
      </w:r>
      <w:r w:rsidR="007902DB">
        <w:t>Then, t</w:t>
      </w:r>
      <w:r>
        <w:t xml:space="preserve">urn adjust the speed </w:t>
      </w:r>
      <w:r w:rsidR="007902DB">
        <w:t xml:space="preserve">of the stirrer </w:t>
      </w:r>
      <w:r>
        <w:t xml:space="preserve">to 150 revolutions per minute </w:t>
      </w:r>
      <w:r>
        <w:rPr>
          <w:b/>
        </w:rPr>
        <w:t>[2]</w:t>
      </w:r>
      <w:r>
        <w:t>.</w:t>
      </w:r>
    </w:p>
    <w:p w14:paraId="1F2C89A6" w14:textId="77777777" w:rsidR="00F135F6" w:rsidRDefault="00F135F6" w:rsidP="00F135F6"/>
    <w:p w14:paraId="0AA971E3" w14:textId="77777777" w:rsidR="00F135F6" w:rsidRDefault="00F135F6" w:rsidP="00F135F6">
      <w:pPr>
        <w:pStyle w:val="ShotDescription"/>
        <w:numPr>
          <w:ilvl w:val="2"/>
          <w:numId w:val="3"/>
        </w:numPr>
      </w:pPr>
      <w:r>
        <w:t>Talent flipping the switch on the water bath and adjusting the temperature to 37 degrees Celsius.</w:t>
      </w:r>
    </w:p>
    <w:p w14:paraId="2182B702" w14:textId="5A12A456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Talent setting </w:t>
      </w:r>
      <w:r w:rsidR="007902DB">
        <w:t>the stirrer</w:t>
      </w:r>
      <w:r>
        <w:t xml:space="preserve"> to 150 revolutions per minute.</w:t>
      </w:r>
    </w:p>
    <w:p w14:paraId="2EB37B47" w14:textId="77777777" w:rsidR="00F135F6" w:rsidRDefault="00F135F6" w:rsidP="00F135F6"/>
    <w:p w14:paraId="368D2B6F" w14:textId="309B1C0C" w:rsidR="00F135F6" w:rsidRPr="001C43F6" w:rsidRDefault="006620AD" w:rsidP="00F135F6">
      <w:pPr>
        <w:pStyle w:val="Narration"/>
        <w:numPr>
          <w:ilvl w:val="1"/>
          <w:numId w:val="3"/>
        </w:numPr>
      </w:pPr>
      <w:r w:rsidRPr="001C43F6">
        <w:t xml:space="preserve">Turn on the air pump of the pilot fermenter </w:t>
      </w:r>
      <w:r w:rsidR="0093447A" w:rsidRPr="000E2FE9">
        <w:rPr>
          <w:b/>
        </w:rPr>
        <w:t>[</w:t>
      </w:r>
      <w:r w:rsidR="008E6F87" w:rsidRPr="000E2FE9">
        <w:rPr>
          <w:b/>
        </w:rPr>
        <w:t>1</w:t>
      </w:r>
      <w:r w:rsidR="0093447A" w:rsidRPr="000E2FE9">
        <w:rPr>
          <w:b/>
        </w:rPr>
        <w:t>]</w:t>
      </w:r>
      <w:r w:rsidR="000E2FE9">
        <w:rPr>
          <w:b/>
        </w:rPr>
        <w:t xml:space="preserve"> </w:t>
      </w:r>
      <w:r w:rsidR="000E2FE9" w:rsidRPr="000E2FE9">
        <w:rPr>
          <w:bCs/>
        </w:rPr>
        <w:t xml:space="preserve">to aerate </w:t>
      </w:r>
      <w:r w:rsidR="005E7AD9">
        <w:t>4</w:t>
      </w:r>
      <w:r w:rsidR="005E7AD9" w:rsidRPr="001C43F6">
        <w:t>0-liter</w:t>
      </w:r>
      <w:r w:rsidR="000E2FE9">
        <w:t>s</w:t>
      </w:r>
      <w:r w:rsidR="005E7AD9" w:rsidRPr="001C43F6">
        <w:t xml:space="preserve"> </w:t>
      </w:r>
      <w:r w:rsidR="000E2FE9">
        <w:t xml:space="preserve">of </w:t>
      </w:r>
      <w:r w:rsidR="005E7AD9">
        <w:t>f</w:t>
      </w:r>
      <w:r w:rsidR="004414ED" w:rsidRPr="000E2FE9">
        <w:t>ood waste digestate supernatant, prepared using the optimal dilution factor</w:t>
      </w:r>
      <w:r w:rsidR="0093447A" w:rsidRPr="000E2FE9">
        <w:t xml:space="preserve"> with supplementation</w:t>
      </w:r>
      <w:r w:rsidR="00DA606F" w:rsidRPr="000E2FE9">
        <w:t xml:space="preserve"> and </w:t>
      </w:r>
      <w:r w:rsidR="008E6F87" w:rsidRPr="000E2FE9">
        <w:t>inoculation</w:t>
      </w:r>
      <w:r w:rsidR="000E2FE9">
        <w:t>,</w:t>
      </w:r>
      <w:r w:rsidR="00965D01" w:rsidRPr="001C43F6">
        <w:t xml:space="preserve"> in the 50-liter glass fermenter</w:t>
      </w:r>
      <w:r w:rsidR="008E6F87" w:rsidRPr="001C43F6">
        <w:t xml:space="preserve"> </w:t>
      </w:r>
      <w:r w:rsidR="004414ED" w:rsidRPr="000E2FE9">
        <w:rPr>
          <w:b/>
        </w:rPr>
        <w:t>[</w:t>
      </w:r>
      <w:r w:rsidR="008E6F87" w:rsidRPr="000E2FE9">
        <w:rPr>
          <w:b/>
        </w:rPr>
        <w:t>2</w:t>
      </w:r>
      <w:r w:rsidR="004414ED" w:rsidRPr="000E2FE9">
        <w:rPr>
          <w:b/>
        </w:rPr>
        <w:t>]</w:t>
      </w:r>
      <w:r w:rsidR="004414ED" w:rsidRPr="000E2FE9">
        <w:t>.</w:t>
      </w:r>
    </w:p>
    <w:p w14:paraId="60C81697" w14:textId="77777777" w:rsidR="00F135F6" w:rsidRPr="001C43F6" w:rsidRDefault="00F135F6" w:rsidP="00F135F6"/>
    <w:p w14:paraId="755BA14C" w14:textId="4CB55976" w:rsidR="000749F9" w:rsidRPr="001C43F6" w:rsidRDefault="000749F9" w:rsidP="00F135F6">
      <w:pPr>
        <w:pStyle w:val="ShotDescription"/>
        <w:numPr>
          <w:ilvl w:val="2"/>
          <w:numId w:val="3"/>
        </w:numPr>
      </w:pPr>
      <w:r w:rsidRPr="001C43F6">
        <w:t>Talent switching on the air pump.</w:t>
      </w:r>
    </w:p>
    <w:p w14:paraId="5E8EA785" w14:textId="288E5CC6" w:rsidR="00F135F6" w:rsidRPr="001C43F6" w:rsidRDefault="007902DB" w:rsidP="00F135F6">
      <w:pPr>
        <w:pStyle w:val="ShotDescription"/>
        <w:numPr>
          <w:ilvl w:val="2"/>
          <w:numId w:val="3"/>
        </w:numPr>
      </w:pPr>
      <w:r w:rsidRPr="001C43F6">
        <w:t>Sh</w:t>
      </w:r>
      <w:r w:rsidR="00554144" w:rsidRPr="000E2FE9">
        <w:t>o</w:t>
      </w:r>
      <w:r w:rsidRPr="001C43F6">
        <w:t xml:space="preserve">ot of </w:t>
      </w:r>
      <w:r w:rsidR="00F135F6" w:rsidRPr="001C43F6">
        <w:t xml:space="preserve">the liquid level </w:t>
      </w:r>
      <w:r w:rsidR="00554144" w:rsidRPr="000E2FE9">
        <w:t>of</w:t>
      </w:r>
      <w:r w:rsidR="00554144" w:rsidRPr="001C43F6">
        <w:t xml:space="preserve"> </w:t>
      </w:r>
      <w:r w:rsidR="00F135F6" w:rsidRPr="001C43F6">
        <w:t>40 liters.</w:t>
      </w:r>
    </w:p>
    <w:p w14:paraId="21BD770E" w14:textId="77777777" w:rsidR="00F135F6" w:rsidRDefault="00F135F6" w:rsidP="00F135F6"/>
    <w:p w14:paraId="4ABE0198" w14:textId="699BDA4D" w:rsidR="00F135F6" w:rsidRDefault="000E2FE9" w:rsidP="000E2FE9">
      <w:pPr>
        <w:pStyle w:val="Narration"/>
        <w:numPr>
          <w:ilvl w:val="1"/>
          <w:numId w:val="3"/>
        </w:numPr>
      </w:pPr>
      <w:r>
        <w:t>C</w:t>
      </w:r>
      <w:r w:rsidR="00F135F6">
        <w:t xml:space="preserve">ollect a fermentation sample daily </w:t>
      </w:r>
      <w:r w:rsidR="007902DB" w:rsidRPr="00681CE7">
        <w:rPr>
          <w:b/>
          <w:bCs/>
        </w:rPr>
        <w:t>[</w:t>
      </w:r>
      <w:r w:rsidR="00DC6050" w:rsidRPr="00681CE7">
        <w:rPr>
          <w:b/>
          <w:bCs/>
        </w:rPr>
        <w:t>1</w:t>
      </w:r>
      <w:r w:rsidR="007902DB" w:rsidRPr="00681CE7">
        <w:rPr>
          <w:b/>
          <w:bCs/>
        </w:rPr>
        <w:t>]</w:t>
      </w:r>
      <w:r w:rsidR="007902DB">
        <w:t xml:space="preserve"> </w:t>
      </w:r>
      <w:r w:rsidR="00F135F6">
        <w:t xml:space="preserve">and measure the optical density at 600 </w:t>
      </w:r>
      <w:proofErr w:type="spellStart"/>
      <w:r w:rsidR="00F135F6">
        <w:t>nanometers</w:t>
      </w:r>
      <w:proofErr w:type="spellEnd"/>
      <w:r w:rsidR="00F135F6">
        <w:t xml:space="preserve"> </w:t>
      </w:r>
      <w:r w:rsidR="00F135F6" w:rsidRPr="00681CE7">
        <w:rPr>
          <w:b/>
        </w:rPr>
        <w:t>[</w:t>
      </w:r>
      <w:r w:rsidR="00DC6050" w:rsidRPr="00681CE7">
        <w:rPr>
          <w:b/>
        </w:rPr>
        <w:t>2</w:t>
      </w:r>
      <w:r w:rsidR="00F135F6" w:rsidRPr="00681CE7">
        <w:rPr>
          <w:b/>
        </w:rPr>
        <w:t>]</w:t>
      </w:r>
      <w:r w:rsidR="00F135F6">
        <w:t xml:space="preserve">. </w:t>
      </w:r>
    </w:p>
    <w:p w14:paraId="77030969" w14:textId="64211BAD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Talent </w:t>
      </w:r>
      <w:r w:rsidRPr="00E279A8">
        <w:t xml:space="preserve">using a </w:t>
      </w:r>
      <w:r w:rsidR="000F2BA7" w:rsidRPr="00E279A8">
        <w:t xml:space="preserve">syringe </w:t>
      </w:r>
      <w:r w:rsidRPr="00E279A8">
        <w:t>to collect a s</w:t>
      </w:r>
      <w:r>
        <w:t xml:space="preserve">ample and </w:t>
      </w:r>
      <w:r w:rsidR="007902DB">
        <w:t xml:space="preserve">adding it into a </w:t>
      </w:r>
      <w:r w:rsidR="00F77E0A">
        <w:t>96-well plate</w:t>
      </w:r>
      <w:r>
        <w:t>.</w:t>
      </w:r>
    </w:p>
    <w:p w14:paraId="03DE70A0" w14:textId="435592CE" w:rsidR="007902DB" w:rsidRDefault="007902DB" w:rsidP="00F135F6">
      <w:pPr>
        <w:pStyle w:val="ShotDescription"/>
        <w:numPr>
          <w:ilvl w:val="2"/>
          <w:numId w:val="3"/>
        </w:numPr>
      </w:pPr>
      <w:r>
        <w:t xml:space="preserve">Talent placing the sample in </w:t>
      </w:r>
      <w:r w:rsidR="00E21211">
        <w:t>the 96-well plate</w:t>
      </w:r>
      <w:r>
        <w:t xml:space="preserve"> in the spectrophotometer to measure OD.</w:t>
      </w:r>
    </w:p>
    <w:p w14:paraId="1C2F1F77" w14:textId="77777777" w:rsidR="00F135F6" w:rsidRDefault="00F135F6" w:rsidP="00F135F6"/>
    <w:p w14:paraId="09CD4ADE" w14:textId="3F50C942" w:rsidR="00F135F6" w:rsidRDefault="00F135F6" w:rsidP="000E2FE9">
      <w:pPr>
        <w:pStyle w:val="Narration"/>
        <w:numPr>
          <w:ilvl w:val="1"/>
          <w:numId w:val="3"/>
        </w:numPr>
      </w:pPr>
      <w:r>
        <w:t>F</w:t>
      </w:r>
      <w:r w:rsidR="007902DB">
        <w:t xml:space="preserve">or </w:t>
      </w:r>
      <w:r w:rsidR="007902DB" w:rsidRPr="007902DB">
        <w:t>downstream recovery</w:t>
      </w:r>
      <w:r w:rsidR="007902DB">
        <w:t>, f</w:t>
      </w:r>
      <w:r>
        <w:t xml:space="preserve">eed the </w:t>
      </w:r>
      <w:proofErr w:type="spellStart"/>
      <w:r w:rsidRPr="00363B51">
        <w:rPr>
          <w:i/>
          <w:iCs/>
        </w:rPr>
        <w:t>Haloferax</w:t>
      </w:r>
      <w:proofErr w:type="spellEnd"/>
      <w:r w:rsidRPr="00363B51">
        <w:rPr>
          <w:i/>
          <w:iCs/>
        </w:rPr>
        <w:t xml:space="preserve"> </w:t>
      </w:r>
      <w:proofErr w:type="spellStart"/>
      <w:r w:rsidRPr="00363B51">
        <w:rPr>
          <w:i/>
          <w:iCs/>
        </w:rPr>
        <w:t>mediterranei</w:t>
      </w:r>
      <w:proofErr w:type="spellEnd"/>
      <w:r>
        <w:t xml:space="preserve"> fermentation broth to the disc centrifuge to separate the salty supernatant and the cells </w:t>
      </w:r>
      <w:r w:rsidRPr="00363B51">
        <w:rPr>
          <w:b/>
        </w:rPr>
        <w:t>[1]</w:t>
      </w:r>
      <w:r>
        <w:t xml:space="preserve">. Collect the harvested cells from the solid outlet for subsequent cell lysis </w:t>
      </w:r>
      <w:r w:rsidRPr="00363B51">
        <w:rPr>
          <w:b/>
        </w:rPr>
        <w:t>[2]</w:t>
      </w:r>
      <w:r>
        <w:t xml:space="preserve">. </w:t>
      </w:r>
    </w:p>
    <w:p w14:paraId="23BDE84A" w14:textId="1945B661" w:rsidR="00F135F6" w:rsidRPr="000B75CB" w:rsidRDefault="00F135F6" w:rsidP="00F135F6">
      <w:pPr>
        <w:pStyle w:val="ShotDescription"/>
        <w:numPr>
          <w:ilvl w:val="2"/>
          <w:numId w:val="3"/>
        </w:numPr>
      </w:pPr>
      <w:r w:rsidRPr="000B75CB">
        <w:t xml:space="preserve">Talent </w:t>
      </w:r>
      <w:r w:rsidR="00571A3A">
        <w:t>pumping in</w:t>
      </w:r>
      <w:r w:rsidR="00571A3A" w:rsidRPr="000B75CB">
        <w:t xml:space="preserve"> </w:t>
      </w:r>
      <w:r w:rsidRPr="000B75CB">
        <w:t>fermentation broth into the inlet of the disc centrifuge.</w:t>
      </w:r>
    </w:p>
    <w:p w14:paraId="57CA9D55" w14:textId="1BB52620" w:rsidR="00F135F6" w:rsidRDefault="00F135F6" w:rsidP="00E21211">
      <w:pPr>
        <w:pStyle w:val="ShotDescription"/>
        <w:numPr>
          <w:ilvl w:val="2"/>
          <w:numId w:val="3"/>
        </w:numPr>
      </w:pPr>
      <w:r w:rsidRPr="000B75CB">
        <w:t>Talent collecting the solids from the outlet into a labeled container for cell lysis.</w:t>
      </w:r>
    </w:p>
    <w:p w14:paraId="1302B48D" w14:textId="77777777" w:rsidR="00F135F6" w:rsidRDefault="00F135F6" w:rsidP="00F135F6"/>
    <w:p w14:paraId="69D54390" w14:textId="1FDADE1D" w:rsidR="00F135F6" w:rsidRDefault="00F135F6" w:rsidP="00F135F6">
      <w:pPr>
        <w:pStyle w:val="Narration"/>
        <w:numPr>
          <w:ilvl w:val="1"/>
          <w:numId w:val="3"/>
        </w:numPr>
      </w:pPr>
      <w:r>
        <w:lastRenderedPageBreak/>
        <w:t xml:space="preserve">Resuspend the harvested cells in water at a ratio of 100 milliliters per gram of wet cells </w:t>
      </w:r>
      <w:r>
        <w:rPr>
          <w:b/>
        </w:rPr>
        <w:t>[1]</w:t>
      </w:r>
      <w:r>
        <w:t xml:space="preserve"> </w:t>
      </w:r>
      <w:r w:rsidR="007902DB">
        <w:t>and m</w:t>
      </w:r>
      <w:r>
        <w:t xml:space="preserve">ix the suspension at 150 revolutions per minute for 2 hours at room temperature to induce cell lysis by osmotic pressure shock </w:t>
      </w:r>
      <w:r>
        <w:rPr>
          <w:b/>
        </w:rPr>
        <w:t>[2]</w:t>
      </w:r>
      <w:r>
        <w:t>.</w:t>
      </w:r>
    </w:p>
    <w:p w14:paraId="358DC9F3" w14:textId="77777777" w:rsidR="00F135F6" w:rsidRDefault="00F135F6" w:rsidP="00F135F6"/>
    <w:p w14:paraId="1B893291" w14:textId="2FCEE6E4" w:rsidR="00F135F6" w:rsidRDefault="00F135F6" w:rsidP="00F135F6">
      <w:pPr>
        <w:pStyle w:val="ShotDescription"/>
        <w:numPr>
          <w:ilvl w:val="2"/>
          <w:numId w:val="3"/>
        </w:numPr>
      </w:pPr>
      <w:r>
        <w:t>Talent adding measured water to harvested cells in.</w:t>
      </w:r>
    </w:p>
    <w:p w14:paraId="79659C7F" w14:textId="2A87B755" w:rsidR="00F135F6" w:rsidRDefault="00F135F6" w:rsidP="00F135F6">
      <w:pPr>
        <w:pStyle w:val="ShotDescription"/>
        <w:numPr>
          <w:ilvl w:val="2"/>
          <w:numId w:val="3"/>
        </w:numPr>
      </w:pPr>
      <w:r>
        <w:t>Talent placing the beaker on a magnetic stirrer and setting it to 150 revolutions per minute.</w:t>
      </w:r>
    </w:p>
    <w:p w14:paraId="4A319A57" w14:textId="77777777" w:rsidR="00F135F6" w:rsidRDefault="00F135F6" w:rsidP="00F135F6"/>
    <w:p w14:paraId="6BFACC27" w14:textId="3B78221B" w:rsidR="00F135F6" w:rsidRDefault="007902DB" w:rsidP="00F135F6">
      <w:pPr>
        <w:pStyle w:val="Narration"/>
        <w:numPr>
          <w:ilvl w:val="1"/>
          <w:numId w:val="3"/>
        </w:numPr>
      </w:pPr>
      <w:r>
        <w:t>C</w:t>
      </w:r>
      <w:r w:rsidR="00F135F6">
        <w:t xml:space="preserve">entrifuge the lysed cell suspension at 10,000 </w:t>
      </w:r>
      <w:r w:rsidR="00F135F6" w:rsidRPr="007902DB">
        <w:rPr>
          <w:i/>
          <w:iCs/>
        </w:rPr>
        <w:t>g</w:t>
      </w:r>
      <w:r w:rsidR="00F135F6">
        <w:t xml:space="preserve"> for 30 minutes </w:t>
      </w:r>
      <w:r w:rsidR="00C76483">
        <w:rPr>
          <w:b/>
        </w:rPr>
        <w:t>[1]</w:t>
      </w:r>
      <w:r w:rsidR="00C76483">
        <w:t xml:space="preserve"> and</w:t>
      </w:r>
      <w:r w:rsidR="00F135F6">
        <w:t xml:space="preserve"> collect the </w:t>
      </w:r>
      <w:r w:rsidR="00A94A28">
        <w:t>PHA</w:t>
      </w:r>
      <w:r w:rsidR="00F135F6">
        <w:t xml:space="preserve"> </w:t>
      </w:r>
      <w:r w:rsidR="00A94A28">
        <w:t xml:space="preserve">or PHA </w:t>
      </w:r>
      <w:r w:rsidR="00F135F6">
        <w:t>granules</w:t>
      </w:r>
      <w:r w:rsidR="000E2FE9">
        <w:t xml:space="preserve"> into a fresh container</w:t>
      </w:r>
      <w:r w:rsidR="00F135F6">
        <w:t xml:space="preserve"> </w:t>
      </w:r>
      <w:r w:rsidR="00F135F6">
        <w:rPr>
          <w:b/>
        </w:rPr>
        <w:t>[</w:t>
      </w:r>
      <w:r w:rsidR="00C76483">
        <w:rPr>
          <w:b/>
        </w:rPr>
        <w:t>2</w:t>
      </w:r>
      <w:r w:rsidR="00F135F6">
        <w:rPr>
          <w:b/>
        </w:rPr>
        <w:t>]</w:t>
      </w:r>
      <w:r w:rsidR="00C76483">
        <w:t>.</w:t>
      </w:r>
    </w:p>
    <w:p w14:paraId="0F76D820" w14:textId="77777777" w:rsidR="00F135F6" w:rsidRDefault="00F135F6" w:rsidP="00F135F6"/>
    <w:p w14:paraId="5D4E0316" w14:textId="52837A42" w:rsidR="00F135F6" w:rsidRDefault="00F135F6" w:rsidP="00F135F6">
      <w:pPr>
        <w:pStyle w:val="ShotDescription"/>
        <w:numPr>
          <w:ilvl w:val="2"/>
          <w:numId w:val="3"/>
        </w:numPr>
      </w:pPr>
      <w:r>
        <w:t>Talent loading the lysed suspension in centrifuge tubes into a centrifuge.</w:t>
      </w:r>
    </w:p>
    <w:p w14:paraId="14D95D6E" w14:textId="1FC5C1DA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Talent </w:t>
      </w:r>
      <w:r w:rsidR="00E21211" w:rsidRPr="00E279A8">
        <w:t>collecting the PHA or PHA granules</w:t>
      </w:r>
      <w:r w:rsidR="000E2FE9" w:rsidRPr="00E279A8">
        <w:t xml:space="preserve"> into a separate container </w:t>
      </w:r>
      <w:r w:rsidR="000F2BA7" w:rsidRPr="00E279A8">
        <w:t>using a spatula</w:t>
      </w:r>
      <w:r w:rsidR="00E279A8">
        <w:t xml:space="preserve">. </w:t>
      </w:r>
      <w:r w:rsidR="00E279A8" w:rsidRPr="00E279A8">
        <w:rPr>
          <w:b/>
          <w:bCs/>
          <w:highlight w:val="green"/>
        </w:rPr>
        <w:t>NOTE</w:t>
      </w:r>
      <w:r w:rsidR="00E279A8" w:rsidRPr="00E279A8">
        <w:rPr>
          <w:highlight w:val="green"/>
        </w:rPr>
        <w:t>: The action was modified</w:t>
      </w:r>
    </w:p>
    <w:p w14:paraId="71E1F0CB" w14:textId="77777777" w:rsidR="00F135F6" w:rsidRDefault="00F135F6" w:rsidP="00F135F6"/>
    <w:p w14:paraId="03DF7F8E" w14:textId="7DE97426" w:rsidR="00F135F6" w:rsidRDefault="00F135F6" w:rsidP="00F135F6">
      <w:pPr>
        <w:pStyle w:val="Narration"/>
        <w:numPr>
          <w:ilvl w:val="1"/>
          <w:numId w:val="3"/>
        </w:numPr>
      </w:pPr>
      <w:r>
        <w:t xml:space="preserve">Freeze-dry the </w:t>
      </w:r>
      <w:r w:rsidR="00A94A28">
        <w:t>PHA</w:t>
      </w:r>
      <w:r>
        <w:t xml:space="preserve"> granules at minus 50 degrees Celsius for approximately 48 hours until a constant weight is achieved to obtain crude </w:t>
      </w:r>
      <w:r w:rsidR="00A94A28">
        <w:t>PHA</w:t>
      </w:r>
      <w:r>
        <w:t xml:space="preserve"> powder </w:t>
      </w:r>
      <w:r>
        <w:rPr>
          <w:b/>
        </w:rPr>
        <w:t>[1]</w:t>
      </w:r>
      <w:r>
        <w:t>.</w:t>
      </w:r>
    </w:p>
    <w:p w14:paraId="302D1BF7" w14:textId="77777777" w:rsidR="00F135F6" w:rsidRDefault="00F135F6" w:rsidP="00F135F6"/>
    <w:p w14:paraId="4D96A11B" w14:textId="76E9A270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Talent placing </w:t>
      </w:r>
      <w:r w:rsidR="00A94A28">
        <w:t>PHA</w:t>
      </w:r>
      <w:r>
        <w:t xml:space="preserve"> granules in</w:t>
      </w:r>
      <w:r w:rsidR="007902DB">
        <w:t xml:space="preserve"> the</w:t>
      </w:r>
      <w:r>
        <w:t xml:space="preserve"> freeze dryer.</w:t>
      </w:r>
    </w:p>
    <w:p w14:paraId="26AF6280" w14:textId="77777777" w:rsidR="00F135F6" w:rsidRDefault="00F135F6" w:rsidP="00F135F6"/>
    <w:p w14:paraId="31628C3D" w14:textId="58A2A3C2" w:rsidR="00F135F6" w:rsidRDefault="007902DB" w:rsidP="00F135F6">
      <w:pPr>
        <w:pStyle w:val="Narration"/>
        <w:numPr>
          <w:ilvl w:val="1"/>
          <w:numId w:val="3"/>
        </w:numPr>
      </w:pPr>
      <w:r>
        <w:t>Next, a</w:t>
      </w:r>
      <w:r w:rsidR="00F135F6">
        <w:t xml:space="preserve">dd ethanol to the crude </w:t>
      </w:r>
      <w:r w:rsidR="00A94A28">
        <w:t>PHA</w:t>
      </w:r>
      <w:r w:rsidR="00F135F6">
        <w:t xml:space="preserve"> powder at a ratio of 10 milliliters per gram to eliminate residual impurities </w:t>
      </w:r>
      <w:r w:rsidR="00F135F6">
        <w:rPr>
          <w:b/>
        </w:rPr>
        <w:t>[1]</w:t>
      </w:r>
      <w:r w:rsidR="00F135F6">
        <w:t xml:space="preserve">. Centrifuge the mixture at 10,000 g for 30 minutes to collect purified </w:t>
      </w:r>
      <w:r w:rsidR="00A94A28">
        <w:t>PHA</w:t>
      </w:r>
      <w:r w:rsidR="00F135F6">
        <w:t xml:space="preserve"> granules </w:t>
      </w:r>
      <w:r w:rsidR="00F135F6">
        <w:rPr>
          <w:b/>
        </w:rPr>
        <w:t>[2</w:t>
      </w:r>
      <w:r>
        <w:rPr>
          <w:b/>
        </w:rPr>
        <w:t>-TXT</w:t>
      </w:r>
      <w:r w:rsidR="00F135F6">
        <w:rPr>
          <w:b/>
        </w:rPr>
        <w:t>]</w:t>
      </w:r>
      <w:r w:rsidR="00F135F6">
        <w:t xml:space="preserve">. </w:t>
      </w:r>
    </w:p>
    <w:p w14:paraId="2CAABB6E" w14:textId="77777777" w:rsidR="00F135F6" w:rsidRDefault="00F135F6" w:rsidP="00F135F6"/>
    <w:p w14:paraId="2CE53870" w14:textId="0219217D" w:rsidR="00F135F6" w:rsidRDefault="00F135F6" w:rsidP="00F135F6">
      <w:pPr>
        <w:pStyle w:val="ShotDescription"/>
        <w:numPr>
          <w:ilvl w:val="2"/>
          <w:numId w:val="3"/>
        </w:numPr>
      </w:pPr>
      <w:r>
        <w:t>Talent adding ethanol to the crude powder in a conical tube using a pipette.</w:t>
      </w:r>
    </w:p>
    <w:p w14:paraId="70B2F37B" w14:textId="2C4145C6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Talent </w:t>
      </w:r>
      <w:r w:rsidR="007902DB">
        <w:t xml:space="preserve">placing the sample tube in a </w:t>
      </w:r>
      <w:r>
        <w:t>centrifug</w:t>
      </w:r>
      <w:r w:rsidR="007902DB">
        <w:t>e</w:t>
      </w:r>
      <w:r>
        <w:t>.</w:t>
      </w:r>
      <w:r w:rsidR="007902DB">
        <w:t xml:space="preserve"> </w:t>
      </w:r>
      <w:r w:rsidR="007902DB" w:rsidRPr="007902DB">
        <w:rPr>
          <w:b/>
          <w:bCs/>
        </w:rPr>
        <w:t>TXT: Dispose</w:t>
      </w:r>
      <w:r w:rsidR="007902DB">
        <w:rPr>
          <w:b/>
          <w:bCs/>
        </w:rPr>
        <w:t xml:space="preserve"> of</w:t>
      </w:r>
      <w:r w:rsidR="007902DB" w:rsidRPr="007902DB">
        <w:rPr>
          <w:b/>
          <w:bCs/>
        </w:rPr>
        <w:t xml:space="preserve"> the supernatant</w:t>
      </w:r>
      <w:r w:rsidR="007902DB">
        <w:t xml:space="preserve"> </w:t>
      </w:r>
    </w:p>
    <w:p w14:paraId="052F0A27" w14:textId="77777777" w:rsidR="00F135F6" w:rsidRDefault="00F135F6" w:rsidP="00F135F6"/>
    <w:p w14:paraId="78A5252C" w14:textId="71C29B2A" w:rsidR="00F135F6" w:rsidRPr="00E279A8" w:rsidRDefault="007902DB" w:rsidP="00F135F6">
      <w:pPr>
        <w:pStyle w:val="Narration"/>
        <w:numPr>
          <w:ilvl w:val="1"/>
          <w:numId w:val="3"/>
        </w:numPr>
      </w:pPr>
      <w:r>
        <w:t>Finally, f</w:t>
      </w:r>
      <w:r w:rsidR="00F135F6">
        <w:t xml:space="preserve">reeze-dry the purified </w:t>
      </w:r>
      <w:r w:rsidR="00A94A28">
        <w:t>PHA</w:t>
      </w:r>
      <w:r w:rsidR="00F135F6">
        <w:t xml:space="preserve"> pellets at minus 50 degrees Celsius </w:t>
      </w:r>
      <w:r w:rsidR="00E279A8" w:rsidRPr="00E279A8">
        <w:rPr>
          <w:b/>
          <w:bCs/>
        </w:rPr>
        <w:t>[</w:t>
      </w:r>
      <w:r w:rsidR="00E279A8">
        <w:rPr>
          <w:b/>
          <w:bCs/>
        </w:rPr>
        <w:t>1</w:t>
      </w:r>
      <w:r w:rsidR="00E279A8" w:rsidRPr="00E279A8">
        <w:rPr>
          <w:b/>
          <w:bCs/>
        </w:rPr>
        <w:t>]</w:t>
      </w:r>
      <w:r w:rsidR="00E279A8">
        <w:t xml:space="preserve"> </w:t>
      </w:r>
      <w:r w:rsidR="00F135F6">
        <w:t xml:space="preserve">for approximately 48 hours to obtain final purified </w:t>
      </w:r>
      <w:r w:rsidR="00A94A28">
        <w:t>PHA</w:t>
      </w:r>
      <w:r w:rsidR="00F135F6">
        <w:t xml:space="preserve"> powder </w:t>
      </w:r>
      <w:r w:rsidR="00F135F6">
        <w:rPr>
          <w:b/>
        </w:rPr>
        <w:t>[</w:t>
      </w:r>
      <w:r w:rsidR="00E279A8">
        <w:rPr>
          <w:b/>
        </w:rPr>
        <w:t>2</w:t>
      </w:r>
      <w:r w:rsidR="00F135F6">
        <w:rPr>
          <w:b/>
        </w:rPr>
        <w:t>]</w:t>
      </w:r>
      <w:r w:rsidR="00F135F6">
        <w:t>.</w:t>
      </w:r>
      <w:r w:rsidR="000F2BA7">
        <w:t xml:space="preserve"> </w:t>
      </w:r>
      <w:r w:rsidR="00E279A8" w:rsidRPr="00E279A8">
        <w:rPr>
          <w:b/>
          <w:bCs/>
          <w:highlight w:val="green"/>
        </w:rPr>
        <w:t>NOTE</w:t>
      </w:r>
      <w:r w:rsidR="00E279A8" w:rsidRPr="00E279A8">
        <w:rPr>
          <w:highlight w:val="green"/>
        </w:rPr>
        <w:t xml:space="preserve">: </w:t>
      </w:r>
      <w:r w:rsidR="00E279A8">
        <w:rPr>
          <w:highlight w:val="green"/>
        </w:rPr>
        <w:t>VO modified to accommodate the extra shot</w:t>
      </w:r>
    </w:p>
    <w:p w14:paraId="72901339" w14:textId="77777777" w:rsidR="00F135F6" w:rsidRDefault="00F135F6" w:rsidP="00F135F6"/>
    <w:p w14:paraId="1C3E76DB" w14:textId="36B17373" w:rsidR="00F135F6" w:rsidRDefault="00F135F6" w:rsidP="00F135F6">
      <w:pPr>
        <w:pStyle w:val="ShotDescription"/>
        <w:numPr>
          <w:ilvl w:val="2"/>
          <w:numId w:val="3"/>
        </w:numPr>
      </w:pPr>
      <w:r>
        <w:t xml:space="preserve">Talent </w:t>
      </w:r>
      <w:r w:rsidR="00EA44BA">
        <w:t>placing the sample</w:t>
      </w:r>
      <w:r>
        <w:t xml:space="preserve"> in the freeze dryer.</w:t>
      </w:r>
    </w:p>
    <w:p w14:paraId="6796F2E8" w14:textId="3491B849" w:rsidR="000F2BA7" w:rsidRPr="00E279A8" w:rsidRDefault="00E279A8" w:rsidP="00E279A8">
      <w:pPr>
        <w:pStyle w:val="ShotDescription"/>
        <w:ind w:left="907" w:firstLine="0"/>
        <w:rPr>
          <w:color w:val="EE0000"/>
        </w:rPr>
      </w:pPr>
      <w:r w:rsidRPr="00E279A8">
        <w:rPr>
          <w:color w:val="EE0000"/>
        </w:rPr>
        <w:t xml:space="preserve">Added shot: </w:t>
      </w:r>
      <w:r w:rsidR="000F2BA7" w:rsidRPr="00E279A8">
        <w:rPr>
          <w:color w:val="EE0000"/>
        </w:rPr>
        <w:t xml:space="preserve">Talent presenting the purified PHA powder and showcasing </w:t>
      </w:r>
      <w:r w:rsidR="00EE03ED" w:rsidRPr="00E279A8">
        <w:rPr>
          <w:rFonts w:hint="eastAsia"/>
          <w:color w:val="EE0000"/>
          <w:lang w:eastAsia="zh-CN"/>
        </w:rPr>
        <w:t>a</w:t>
      </w:r>
      <w:r w:rsidR="00EE03ED" w:rsidRPr="00E279A8">
        <w:rPr>
          <w:color w:val="EE0000"/>
          <w:lang w:eastAsia="zh-CN"/>
        </w:rPr>
        <w:t xml:space="preserve"> </w:t>
      </w:r>
      <w:r w:rsidR="000F2BA7" w:rsidRPr="00E279A8">
        <w:rPr>
          <w:color w:val="EE0000"/>
        </w:rPr>
        <w:t xml:space="preserve">final product sample.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ED57E1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997A651" w14:textId="31A009B7" w:rsidR="000867DC" w:rsidRDefault="00A94A28" w:rsidP="000867DC">
      <w:pPr>
        <w:pStyle w:val="Narration"/>
        <w:numPr>
          <w:ilvl w:val="1"/>
          <w:numId w:val="3"/>
        </w:numPr>
      </w:pPr>
      <w:r>
        <w:t xml:space="preserve">After </w:t>
      </w:r>
      <w:r w:rsidRPr="00A94A28">
        <w:t>bench-scale PHA fermentation</w:t>
      </w:r>
      <w:r>
        <w:t xml:space="preserve">, </w:t>
      </w:r>
      <w:proofErr w:type="spellStart"/>
      <w:r w:rsidR="000867DC" w:rsidRPr="007902DB">
        <w:rPr>
          <w:i/>
          <w:iCs/>
        </w:rPr>
        <w:t>Haloferax</w:t>
      </w:r>
      <w:proofErr w:type="spellEnd"/>
      <w:r w:rsidR="000867DC">
        <w:t xml:space="preserve"> </w:t>
      </w:r>
      <w:proofErr w:type="spellStart"/>
      <w:r w:rsidR="000867DC" w:rsidRPr="000867DC">
        <w:rPr>
          <w:i/>
          <w:iCs/>
        </w:rPr>
        <w:t>mediterranei</w:t>
      </w:r>
      <w:proofErr w:type="spellEnd"/>
      <w:r w:rsidR="000867DC">
        <w:t xml:space="preserve"> showed the highest optical density at 600 </w:t>
      </w:r>
      <w:proofErr w:type="spellStart"/>
      <w:r w:rsidR="00DC65E2">
        <w:t>nanometers</w:t>
      </w:r>
      <w:proofErr w:type="spellEnd"/>
      <w:r w:rsidR="000867DC">
        <w:t xml:space="preserve"> and intracellular </w:t>
      </w:r>
      <w:r>
        <w:t>PHA</w:t>
      </w:r>
      <w:r w:rsidR="000867DC">
        <w:t xml:space="preserve"> content when cultured in food waste digestate supernatant diluted two times </w:t>
      </w:r>
      <w:r w:rsidR="000867DC" w:rsidRPr="00F81BB3">
        <w:rPr>
          <w:b/>
        </w:rPr>
        <w:t>[1]</w:t>
      </w:r>
      <w:r w:rsidR="000867DC">
        <w:t xml:space="preserve">, while no growth or PHA production occurred in the undiluted medium, confirming the presence of inhibitory compounds </w:t>
      </w:r>
      <w:r w:rsidR="000867DC" w:rsidRPr="00F81BB3">
        <w:rPr>
          <w:b/>
        </w:rPr>
        <w:t>[</w:t>
      </w:r>
      <w:r w:rsidR="00DC65E2">
        <w:rPr>
          <w:b/>
        </w:rPr>
        <w:t>2</w:t>
      </w:r>
      <w:r w:rsidR="000867DC" w:rsidRPr="00F81BB3">
        <w:rPr>
          <w:b/>
        </w:rPr>
        <w:t>]</w:t>
      </w:r>
      <w:r w:rsidR="000867DC">
        <w:t>.</w:t>
      </w:r>
    </w:p>
    <w:p w14:paraId="59D43C47" w14:textId="4156BB96" w:rsidR="000867DC" w:rsidRDefault="000867DC" w:rsidP="000867DC">
      <w:pPr>
        <w:pStyle w:val="ShotDescription"/>
        <w:numPr>
          <w:ilvl w:val="2"/>
          <w:numId w:val="3"/>
        </w:numPr>
      </w:pPr>
      <w:r>
        <w:t xml:space="preserve">LAB MEDIA: Figure 7. </w:t>
      </w:r>
      <w:r w:rsidRPr="00A94A28">
        <w:rPr>
          <w:i/>
          <w:iCs/>
          <w:color w:val="3333FF"/>
        </w:rPr>
        <w:t>Video editor: Highlight the line labeled "2-time dilution"</w:t>
      </w:r>
      <w:r w:rsidR="00DC65E2" w:rsidRPr="00A94A28">
        <w:rPr>
          <w:i/>
          <w:iCs/>
          <w:color w:val="3333FF"/>
        </w:rPr>
        <w:t xml:space="preserve"> in A</w:t>
      </w:r>
      <w:r w:rsidR="00A94A28" w:rsidRPr="00A94A28">
        <w:rPr>
          <w:i/>
          <w:iCs/>
          <w:color w:val="3333FF"/>
        </w:rPr>
        <w:t xml:space="preserve"> and bar “2” in B</w:t>
      </w:r>
      <w:r>
        <w:t>.</w:t>
      </w:r>
    </w:p>
    <w:p w14:paraId="3E195B3E" w14:textId="2606880B" w:rsidR="000867DC" w:rsidRDefault="000867DC" w:rsidP="000867DC">
      <w:pPr>
        <w:pStyle w:val="ShotDescription"/>
        <w:numPr>
          <w:ilvl w:val="2"/>
          <w:numId w:val="3"/>
        </w:numPr>
      </w:pPr>
      <w:r>
        <w:t xml:space="preserve">LAB MEDIA: Figure 7. </w:t>
      </w:r>
      <w:r w:rsidRPr="00A94A28">
        <w:rPr>
          <w:i/>
          <w:iCs/>
          <w:color w:val="3333FF"/>
        </w:rPr>
        <w:t xml:space="preserve">Video editor: Highlight the </w:t>
      </w:r>
      <w:r w:rsidR="00DC65E2" w:rsidRPr="00A94A28">
        <w:rPr>
          <w:i/>
          <w:iCs/>
          <w:color w:val="3333FF"/>
        </w:rPr>
        <w:t xml:space="preserve">line labeled "1-time dilution" in A and </w:t>
      </w:r>
      <w:r w:rsidRPr="00A94A28">
        <w:rPr>
          <w:i/>
          <w:iCs/>
          <w:color w:val="3333FF"/>
        </w:rPr>
        <w:t>bar labeled "</w:t>
      </w:r>
      <w:r w:rsidR="00DC65E2" w:rsidRPr="00A94A28">
        <w:rPr>
          <w:i/>
          <w:iCs/>
          <w:color w:val="3333FF"/>
        </w:rPr>
        <w:t>1</w:t>
      </w:r>
      <w:r w:rsidRPr="00A94A28">
        <w:rPr>
          <w:i/>
          <w:iCs/>
          <w:color w:val="3333FF"/>
        </w:rPr>
        <w:t xml:space="preserve">" </w:t>
      </w:r>
      <w:r w:rsidR="00DC65E2" w:rsidRPr="00A94A28">
        <w:rPr>
          <w:i/>
          <w:iCs/>
          <w:color w:val="3333FF"/>
        </w:rPr>
        <w:t>in B</w:t>
      </w:r>
      <w:r>
        <w:t>.</w:t>
      </w:r>
    </w:p>
    <w:p w14:paraId="178D2B61" w14:textId="77777777" w:rsidR="000867DC" w:rsidRDefault="000867DC" w:rsidP="000867DC"/>
    <w:p w14:paraId="5839F8B9" w14:textId="77777777" w:rsidR="000867DC" w:rsidRDefault="000867DC" w:rsidP="000867DC"/>
    <w:p w14:paraId="4307C353" w14:textId="6DA7C7DD" w:rsidR="000867DC" w:rsidRDefault="000867DC" w:rsidP="000867DC">
      <w:pPr>
        <w:pStyle w:val="Narration"/>
        <w:numPr>
          <w:ilvl w:val="1"/>
          <w:numId w:val="3"/>
        </w:numPr>
      </w:pPr>
      <w:r>
        <w:t xml:space="preserve">During pilot-scale fermentation, </w:t>
      </w:r>
      <w:r w:rsidR="00DC65E2">
        <w:t xml:space="preserve">optical density at 600 </w:t>
      </w:r>
      <w:proofErr w:type="spellStart"/>
      <w:r w:rsidR="00DC65E2">
        <w:t>nanometers</w:t>
      </w:r>
      <w:proofErr w:type="spellEnd"/>
      <w:r w:rsidR="00DC65E2">
        <w:t xml:space="preserve"> </w:t>
      </w:r>
      <w:r>
        <w:t xml:space="preserve">peaked at 192 hours </w:t>
      </w:r>
      <w:r w:rsidRPr="00F81BB3">
        <w:rPr>
          <w:b/>
        </w:rPr>
        <w:t>[1]</w:t>
      </w:r>
      <w:r>
        <w:t xml:space="preserve">, </w:t>
      </w:r>
      <w:r w:rsidR="00A94A28">
        <w:t xml:space="preserve">and intracellular PHA content peaked at 120 hours </w:t>
      </w:r>
      <w:r w:rsidR="00A94A28" w:rsidRPr="00F81BB3">
        <w:rPr>
          <w:b/>
        </w:rPr>
        <w:t>[</w:t>
      </w:r>
      <w:r w:rsidR="00A94A28">
        <w:rPr>
          <w:b/>
        </w:rPr>
        <w:t>2</w:t>
      </w:r>
      <w:r w:rsidR="00A94A28" w:rsidRPr="00F81BB3">
        <w:rPr>
          <w:b/>
        </w:rPr>
        <w:t>]</w:t>
      </w:r>
      <w:r>
        <w:t>.</w:t>
      </w:r>
    </w:p>
    <w:p w14:paraId="1BDD1322" w14:textId="77777777" w:rsidR="000867DC" w:rsidRDefault="000867DC" w:rsidP="000867DC">
      <w:pPr>
        <w:pStyle w:val="ShotDescription"/>
        <w:numPr>
          <w:ilvl w:val="2"/>
          <w:numId w:val="3"/>
        </w:numPr>
      </w:pPr>
      <w:r>
        <w:t>LAB MEDIA: Figure 8A</w:t>
      </w:r>
      <w:r w:rsidRPr="00A94A28">
        <w:rPr>
          <w:i/>
          <w:iCs/>
          <w:color w:val="3333FF"/>
        </w:rPr>
        <w:t>. Video editor: Highlight the peak of the curve around 192 hours</w:t>
      </w:r>
      <w:r>
        <w:t>.</w:t>
      </w:r>
    </w:p>
    <w:p w14:paraId="24CCA1CE" w14:textId="77777777" w:rsidR="00A94A28" w:rsidRDefault="00A94A28" w:rsidP="00A94A28">
      <w:pPr>
        <w:pStyle w:val="ShotDescription"/>
        <w:numPr>
          <w:ilvl w:val="2"/>
          <w:numId w:val="3"/>
        </w:numPr>
      </w:pPr>
      <w:r>
        <w:t xml:space="preserve">LAB MEDIA: Figure 8B. </w:t>
      </w:r>
      <w:r w:rsidRPr="00A94A28">
        <w:rPr>
          <w:i/>
          <w:iCs/>
          <w:color w:val="3333FF"/>
        </w:rPr>
        <w:t>Video editor: Highlight the bar at “120” hours, which reaches the tallest height.</w:t>
      </w:r>
    </w:p>
    <w:p w14:paraId="5A795B0C" w14:textId="77777777" w:rsidR="000867DC" w:rsidRDefault="000867DC" w:rsidP="000867DC"/>
    <w:p w14:paraId="7CA6CCCC" w14:textId="095A0CE0" w:rsidR="000867DC" w:rsidRDefault="00A94A28" w:rsidP="000867DC">
      <w:pPr>
        <w:pStyle w:val="Narration"/>
        <w:numPr>
          <w:ilvl w:val="1"/>
          <w:numId w:val="3"/>
        </w:numPr>
      </w:pPr>
      <w:r w:rsidRPr="00A94A28">
        <w:t xml:space="preserve">The PHA powder recovered through the </w:t>
      </w:r>
      <w:proofErr w:type="gramStart"/>
      <w:r w:rsidRPr="00A94A28">
        <w:t>2 h</w:t>
      </w:r>
      <w:r>
        <w:t>our</w:t>
      </w:r>
      <w:proofErr w:type="gramEnd"/>
      <w:r w:rsidRPr="00A94A28">
        <w:t xml:space="preserve"> water treatment exhibited a purity of </w:t>
      </w:r>
      <w:r>
        <w:t xml:space="preserve">around </w:t>
      </w:r>
      <w:r w:rsidRPr="00A94A28">
        <w:t>84%</w:t>
      </w:r>
      <w:r>
        <w:t xml:space="preserve"> with the colour </w:t>
      </w:r>
      <w:r w:rsidRPr="00A94A28">
        <w:t>indicating the presence of impurities, such as carotenoids</w:t>
      </w:r>
      <w:r>
        <w:t xml:space="preserve"> </w:t>
      </w:r>
      <w:r w:rsidR="000867DC" w:rsidRPr="00F81BB3">
        <w:rPr>
          <w:b/>
        </w:rPr>
        <w:t>[</w:t>
      </w:r>
      <w:r w:rsidR="00E279A8">
        <w:rPr>
          <w:b/>
        </w:rPr>
        <w:t>1, 2</w:t>
      </w:r>
      <w:r>
        <w:rPr>
          <w:b/>
        </w:rPr>
        <w:t>]</w:t>
      </w:r>
      <w:r w:rsidR="000867DC">
        <w:t>.</w:t>
      </w:r>
    </w:p>
    <w:p w14:paraId="260BAE77" w14:textId="580070FA" w:rsidR="000867DC" w:rsidRDefault="000867DC" w:rsidP="000867DC">
      <w:pPr>
        <w:pStyle w:val="ShotDescription"/>
        <w:numPr>
          <w:ilvl w:val="2"/>
          <w:numId w:val="3"/>
        </w:numPr>
      </w:pPr>
      <w:r>
        <w:t xml:space="preserve">LAB MEDIA: Figure 6A. </w:t>
      </w:r>
      <w:r w:rsidRPr="00A94A28">
        <w:rPr>
          <w:i/>
          <w:iCs/>
          <w:color w:val="3333FF"/>
        </w:rPr>
        <w:t>Video editor: Highlight the reddish-pink colored powder at the center of the image</w:t>
      </w:r>
      <w:r>
        <w:t>.</w:t>
      </w:r>
      <w:r w:rsidR="00E279A8">
        <w:t xml:space="preserve"> </w:t>
      </w:r>
      <w:r w:rsidR="00E279A8" w:rsidRPr="00E279A8">
        <w:rPr>
          <w:i/>
          <w:iCs/>
          <w:color w:val="3333FF"/>
        </w:rPr>
        <w:t xml:space="preserve">Show </w:t>
      </w:r>
      <w:r w:rsidR="00E279A8">
        <w:rPr>
          <w:i/>
          <w:iCs/>
          <w:color w:val="3333FF"/>
        </w:rPr>
        <w:t>5.</w:t>
      </w:r>
      <w:r w:rsidR="00E279A8">
        <w:rPr>
          <w:i/>
          <w:iCs/>
          <w:color w:val="3333FF"/>
        </w:rPr>
        <w:t>3</w:t>
      </w:r>
      <w:r w:rsidR="00E279A8">
        <w:rPr>
          <w:i/>
          <w:iCs/>
          <w:color w:val="3333FF"/>
        </w:rPr>
        <w:t>.1 and 5.</w:t>
      </w:r>
      <w:r w:rsidR="00E279A8">
        <w:rPr>
          <w:i/>
          <w:iCs/>
          <w:color w:val="3333FF"/>
        </w:rPr>
        <w:t>3</w:t>
      </w:r>
      <w:r w:rsidR="00E279A8">
        <w:rPr>
          <w:i/>
          <w:iCs/>
          <w:color w:val="3333FF"/>
        </w:rPr>
        <w:t>.2</w:t>
      </w:r>
      <w:r w:rsidR="00E279A8" w:rsidRPr="00E279A8">
        <w:rPr>
          <w:i/>
          <w:iCs/>
          <w:color w:val="3333FF"/>
        </w:rPr>
        <w:t xml:space="preserve"> side by side</w:t>
      </w:r>
    </w:p>
    <w:p w14:paraId="2930C48D" w14:textId="4099CB65" w:rsidR="000867DC" w:rsidRDefault="000867DC" w:rsidP="000867DC">
      <w:pPr>
        <w:pStyle w:val="ShotDescription"/>
        <w:numPr>
          <w:ilvl w:val="2"/>
          <w:numId w:val="3"/>
        </w:numPr>
      </w:pPr>
      <w:r>
        <w:t xml:space="preserve">LAB MEDIA: Table 5. </w:t>
      </w:r>
      <w:r w:rsidRPr="00A94A28">
        <w:rPr>
          <w:i/>
          <w:iCs/>
          <w:color w:val="3333FF"/>
        </w:rPr>
        <w:t xml:space="preserve">Video editor: Highlight the </w:t>
      </w:r>
      <w:r w:rsidR="00343538">
        <w:rPr>
          <w:i/>
          <w:iCs/>
          <w:color w:val="3333FF"/>
        </w:rPr>
        <w:t>box</w:t>
      </w:r>
      <w:r w:rsidRPr="00A94A28">
        <w:rPr>
          <w:i/>
          <w:iCs/>
          <w:color w:val="3333FF"/>
        </w:rPr>
        <w:t xml:space="preserve"> showing </w:t>
      </w:r>
      <w:r w:rsidR="00A94A28" w:rsidRPr="00A94A28">
        <w:rPr>
          <w:i/>
          <w:iCs/>
          <w:color w:val="3333FF"/>
        </w:rPr>
        <w:t>8</w:t>
      </w:r>
      <w:r w:rsidRPr="00A94A28">
        <w:rPr>
          <w:i/>
          <w:iCs/>
          <w:color w:val="3333FF"/>
        </w:rPr>
        <w:t>4</w:t>
      </w:r>
      <w:r>
        <w:t>.</w:t>
      </w:r>
    </w:p>
    <w:p w14:paraId="4EF12D56" w14:textId="77777777" w:rsidR="000867DC" w:rsidRDefault="000867DC" w:rsidP="000867DC"/>
    <w:p w14:paraId="15652D76" w14:textId="4170A564" w:rsidR="000867DC" w:rsidRDefault="000867DC" w:rsidP="000867DC">
      <w:pPr>
        <w:pStyle w:val="Narration"/>
        <w:numPr>
          <w:ilvl w:val="1"/>
          <w:numId w:val="3"/>
        </w:numPr>
      </w:pPr>
      <w:r>
        <w:t>Ethanol purification after water-based extraction improved PHA purity to</w:t>
      </w:r>
      <w:r w:rsidR="00343538">
        <w:t xml:space="preserve"> around</w:t>
      </w:r>
      <w:r>
        <w:t xml:space="preserve"> 96%, resulting in a white powder free of pigment impurities </w:t>
      </w:r>
      <w:r w:rsidRPr="00F81BB3">
        <w:rPr>
          <w:b/>
        </w:rPr>
        <w:t>[</w:t>
      </w:r>
      <w:r w:rsidR="00E279A8">
        <w:rPr>
          <w:b/>
        </w:rPr>
        <w:t>1, 2</w:t>
      </w:r>
      <w:r w:rsidR="00A94A28">
        <w:rPr>
          <w:b/>
        </w:rPr>
        <w:t>]</w:t>
      </w:r>
      <w:r>
        <w:t>.</w:t>
      </w:r>
    </w:p>
    <w:p w14:paraId="6EB7D145" w14:textId="00128A1A" w:rsidR="000867DC" w:rsidRDefault="000867DC" w:rsidP="00A94A28">
      <w:pPr>
        <w:pStyle w:val="ShotDescription"/>
        <w:numPr>
          <w:ilvl w:val="2"/>
          <w:numId w:val="3"/>
        </w:numPr>
      </w:pPr>
      <w:r>
        <w:t xml:space="preserve">LAB MEDIA: Figure 6B. </w:t>
      </w:r>
      <w:r w:rsidRPr="00A94A28">
        <w:rPr>
          <w:i/>
          <w:iCs/>
          <w:color w:val="3333FF"/>
        </w:rPr>
        <w:t>Video editor: Highlight the white powder in the center of the image</w:t>
      </w:r>
      <w:r w:rsidRPr="00E279A8">
        <w:rPr>
          <w:i/>
          <w:iCs/>
          <w:color w:val="3333FF"/>
        </w:rPr>
        <w:t>.</w:t>
      </w:r>
      <w:r w:rsidR="00E279A8" w:rsidRPr="00E279A8">
        <w:rPr>
          <w:i/>
          <w:iCs/>
          <w:color w:val="3333FF"/>
        </w:rPr>
        <w:t xml:space="preserve"> Show </w:t>
      </w:r>
      <w:r w:rsidR="00E279A8">
        <w:rPr>
          <w:i/>
          <w:iCs/>
          <w:color w:val="3333FF"/>
        </w:rPr>
        <w:t>5.4.1 and 5.4.2</w:t>
      </w:r>
      <w:r w:rsidR="00E279A8" w:rsidRPr="00E279A8">
        <w:rPr>
          <w:i/>
          <w:iCs/>
          <w:color w:val="3333FF"/>
        </w:rPr>
        <w:t xml:space="preserve"> side by side</w:t>
      </w:r>
    </w:p>
    <w:p w14:paraId="352CE975" w14:textId="5D5E1459" w:rsidR="00A94A28" w:rsidRDefault="00A94A28" w:rsidP="00A94A28">
      <w:pPr>
        <w:pStyle w:val="ShotDescription"/>
        <w:numPr>
          <w:ilvl w:val="2"/>
          <w:numId w:val="3"/>
        </w:numPr>
      </w:pPr>
      <w:r>
        <w:t xml:space="preserve">LAB MEDIA: Table 5. </w:t>
      </w:r>
      <w:r w:rsidRPr="00A94A28">
        <w:rPr>
          <w:i/>
          <w:iCs/>
          <w:color w:val="3333FF"/>
        </w:rPr>
        <w:t>Video editor: Highlight the box showing 96</w:t>
      </w:r>
      <w:r>
        <w:t>.</w:t>
      </w:r>
    </w:p>
    <w:p w14:paraId="16B07B17" w14:textId="77777777" w:rsidR="00A94A28" w:rsidRDefault="00A94A28" w:rsidP="00896C7A">
      <w:pPr>
        <w:pStyle w:val="ShotDescription"/>
        <w:ind w:left="0" w:firstLine="0"/>
      </w:pPr>
    </w:p>
    <w:p w14:paraId="4217E8A2" w14:textId="77777777" w:rsidR="00896C7A" w:rsidRDefault="00896C7A" w:rsidP="00896C7A">
      <w:pPr>
        <w:pStyle w:val="ShotDescription"/>
        <w:ind w:left="0" w:firstLine="0"/>
      </w:pPr>
    </w:p>
    <w:p w14:paraId="5EC1843A" w14:textId="05B4DAD1" w:rsidR="00896C7A" w:rsidRPr="00896C7A" w:rsidRDefault="00896C7A" w:rsidP="00896C7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lastRenderedPageBreak/>
        <w:t>P</w:t>
      </w:r>
      <w:r w:rsidRPr="00896C7A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>ronunciation guide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</w:t>
      </w:r>
    </w:p>
    <w:p w14:paraId="40FA9217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EEC1029">
          <v:rect id="_x0000_i1091" style="width:0;height:1.5pt" o:hralign="center" o:hrstd="t" o:hr="t" fillcolor="#a0a0a0" stroked="f"/>
        </w:pict>
      </w:r>
    </w:p>
    <w:p w14:paraId="67C36135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Anaerobic</w:t>
      </w:r>
    </w:p>
    <w:p w14:paraId="4D751AD3" w14:textId="77777777" w:rsidR="00896C7A" w:rsidRPr="00896C7A" w:rsidRDefault="00896C7A" w:rsidP="00896C7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8" w:tgtFrame="_new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https://www.merriam-webster.com/dictionary/anaerobic</w:t>
        </w:r>
      </w:hyperlink>
    </w:p>
    <w:p w14:paraId="2092F210" w14:textId="77777777" w:rsidR="00896C7A" w:rsidRPr="00896C7A" w:rsidRDefault="00896C7A" w:rsidP="00896C7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æn.əˈroʊ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.bɪk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05D0862" w14:textId="77777777" w:rsidR="00896C7A" w:rsidRPr="00896C7A" w:rsidRDefault="00896C7A" w:rsidP="00896C7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an-uh-ROH-bik</w:t>
      </w:r>
      <w:hyperlink r:id="rId9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merriam-webster.com+4merriam-webster.com+4merriam-webster.com+4</w:t>
        </w:r>
      </w:hyperlink>
    </w:p>
    <w:p w14:paraId="4C1776C3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134CDC3">
          <v:rect id="_x0000_i1092" style="width:0;height:1.5pt" o:hralign="center" o:hrstd="t" o:hr="t" fillcolor="#a0a0a0" stroked="f"/>
        </w:pict>
      </w:r>
    </w:p>
    <w:p w14:paraId="3B33E48B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Acidogenic</w:t>
      </w:r>
    </w:p>
    <w:p w14:paraId="50D369D5" w14:textId="77777777" w:rsidR="00896C7A" w:rsidRPr="00896C7A" w:rsidRDefault="00896C7A" w:rsidP="00896C7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0" w:tgtFrame="_new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https://www.merriam-webster.com/medical/acidogenic</w:t>
        </w:r>
      </w:hyperlink>
    </w:p>
    <w:p w14:paraId="598FF934" w14:textId="77777777" w:rsidR="00896C7A" w:rsidRPr="00896C7A" w:rsidRDefault="00896C7A" w:rsidP="00896C7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æs.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ɪ.dəˈdʒɛn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.ɪk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3581E28" w14:textId="77777777" w:rsidR="00896C7A" w:rsidRPr="00896C7A" w:rsidRDefault="00896C7A" w:rsidP="00896C7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as-ih-doh-JEN-ik</w:t>
      </w:r>
      <w:hyperlink r:id="rId11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merriam-webster.com+1merriam-webster.com+1</w:t>
        </w:r>
      </w:hyperlink>
    </w:p>
    <w:p w14:paraId="668984F9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1C675A7">
          <v:rect id="_x0000_i1093" style="width:0;height:1.5pt" o:hralign="center" o:hrstd="t" o:hr="t" fillcolor="#a0a0a0" stroked="f"/>
        </w:pict>
      </w:r>
    </w:p>
    <w:p w14:paraId="44BF373F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Peristaltic</w:t>
      </w:r>
    </w:p>
    <w:p w14:paraId="76B75036" w14:textId="77777777" w:rsidR="00896C7A" w:rsidRPr="00896C7A" w:rsidRDefault="00896C7A" w:rsidP="00896C7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2" w:tgtFrame="_new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https://www.merriam-webster.com/dictionary/peristaltic</w:t>
        </w:r>
      </w:hyperlink>
    </w:p>
    <w:p w14:paraId="718D3022" w14:textId="77777777" w:rsidR="00896C7A" w:rsidRPr="00896C7A" w:rsidRDefault="00896C7A" w:rsidP="00896C7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pɛr.əˈstɔːl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.tɪk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07C86C1" w14:textId="77777777" w:rsidR="00896C7A" w:rsidRPr="00896C7A" w:rsidRDefault="00896C7A" w:rsidP="00896C7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per-uh-STAWL-tik</w:t>
      </w:r>
      <w:hyperlink r:id="rId13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merriam-webster.com+1merriam-webster.com+1</w:t>
        </w:r>
      </w:hyperlink>
    </w:p>
    <w:p w14:paraId="544A8470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59C49E8">
          <v:rect id="_x0000_i1094" style="width:0;height:1.5pt" o:hralign="center" o:hrstd="t" o:hr="t" fillcolor="#a0a0a0" stroked="f"/>
        </w:pict>
      </w:r>
    </w:p>
    <w:p w14:paraId="49C78CDC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Digester</w:t>
      </w:r>
    </w:p>
    <w:p w14:paraId="0773BB67" w14:textId="77777777" w:rsidR="00896C7A" w:rsidRPr="00896C7A" w:rsidRDefault="00896C7A" w:rsidP="00896C7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4" w:tgtFrame="_new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https://www.merriam-webster.com/dictionary/digester</w:t>
        </w:r>
      </w:hyperlink>
    </w:p>
    <w:p w14:paraId="7DE90BF9" w14:textId="77777777" w:rsidR="00896C7A" w:rsidRPr="00896C7A" w:rsidRDefault="00896C7A" w:rsidP="00896C7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daɪˈdʒɛs.tər</w:t>
      </w:r>
      <w:proofErr w:type="spellEnd"/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07D3A14" w14:textId="77777777" w:rsidR="00896C7A" w:rsidRPr="00896C7A" w:rsidRDefault="00896C7A" w:rsidP="00896C7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dy-JESS-ter</w:t>
      </w:r>
      <w:hyperlink r:id="rId15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hyperlink r:id="rId16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</w:p>
    <w:p w14:paraId="0F29FD64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7CC12A3">
          <v:rect id="_x0000_i1095" style="width:0;height:1.5pt" o:hralign="center" o:hrstd="t" o:hr="t" fillcolor="#a0a0a0" stroked="f"/>
        </w:pict>
      </w:r>
    </w:p>
    <w:p w14:paraId="58EA9D00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Optical</w:t>
      </w:r>
    </w:p>
    <w:p w14:paraId="3B95E144" w14:textId="77777777" w:rsidR="00896C7A" w:rsidRPr="00896C7A" w:rsidRDefault="00896C7A" w:rsidP="00896C7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7" w:tgtFrame="_new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https://www.merriam-webster.com/dictionary/optical</w:t>
        </w:r>
      </w:hyperlink>
    </w:p>
    <w:p w14:paraId="7FEFC67D" w14:textId="77777777" w:rsidR="00896C7A" w:rsidRPr="00896C7A" w:rsidRDefault="00896C7A" w:rsidP="00896C7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ɑːp.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tɪ.kəl</w:t>
      </w:r>
      <w:proofErr w:type="spellEnd"/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C9EB2FB" w14:textId="77777777" w:rsidR="00896C7A" w:rsidRPr="00896C7A" w:rsidRDefault="00896C7A" w:rsidP="00896C7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OP-tih-kuhl</w:t>
      </w:r>
      <w:hyperlink r:id="rId18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merriam-webster.com+1merriam-webster.com+1</w:t>
        </w:r>
      </w:hyperlink>
    </w:p>
    <w:p w14:paraId="5F450D8A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AF3E163">
          <v:rect id="_x0000_i1096" style="width:0;height:1.5pt" o:hralign="center" o:hrstd="t" o:hr="t" fillcolor="#a0a0a0" stroked="f"/>
        </w:pict>
      </w:r>
    </w:p>
    <w:p w14:paraId="77255679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6. Polyhydroxyalkanoate</w:t>
      </w:r>
    </w:p>
    <w:p w14:paraId="6E735D03" w14:textId="77777777" w:rsidR="00896C7A" w:rsidRPr="00896C7A" w:rsidRDefault="00896C7A" w:rsidP="00896C7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5AC41C12" w14:textId="77777777" w:rsidR="00896C7A" w:rsidRPr="00896C7A" w:rsidRDefault="00896C7A" w:rsidP="00896C7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pɒl.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i.haɪˌdrɒk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siˌæl.kəˈnoʊ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.eɪt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075D29B" w14:textId="77777777" w:rsidR="00896C7A" w:rsidRPr="00896C7A" w:rsidRDefault="00896C7A" w:rsidP="00896C7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pol-ee-hy-DROK-see-al-kuh-NOH-ate</w:t>
      </w:r>
      <w:hyperlink r:id="rId19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</w:p>
    <w:p w14:paraId="331D45A6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91A7B90">
          <v:rect id="_x0000_i1097" style="width:0;height:1.5pt" o:hralign="center" o:hrstd="t" o:hr="t" fillcolor="#a0a0a0" stroked="f"/>
        </w:pict>
      </w:r>
    </w:p>
    <w:p w14:paraId="0505B3C5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7. </w:t>
      </w:r>
      <w:proofErr w:type="spellStart"/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Haloferax</w:t>
      </w:r>
      <w:proofErr w:type="spellEnd"/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 xml:space="preserve"> </w:t>
      </w:r>
      <w:proofErr w:type="spellStart"/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mediterranei</w:t>
      </w:r>
      <w:proofErr w:type="spellEnd"/>
    </w:p>
    <w:p w14:paraId="46CE4476" w14:textId="77777777" w:rsidR="00896C7A" w:rsidRPr="00896C7A" w:rsidRDefault="00896C7A" w:rsidP="00896C7A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72255009" w14:textId="77777777" w:rsidR="00896C7A" w:rsidRPr="00896C7A" w:rsidRDefault="00896C7A" w:rsidP="00896C7A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heɪ.loʊˈfɛr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.æks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ˌ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mɛd.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ɪ.təˈreɪ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ni.aɪ</w:t>
      </w:r>
      <w:proofErr w:type="spellEnd"/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C7C5C10" w14:textId="77777777" w:rsidR="00896C7A" w:rsidRPr="00896C7A" w:rsidRDefault="00896C7A" w:rsidP="00896C7A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HAY-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loh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-FER-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aks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MED-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-RAY-nee-eye</w:t>
      </w:r>
    </w:p>
    <w:p w14:paraId="69E48FC7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8033309">
          <v:rect id="_x0000_i1098" style="width:0;height:1.5pt" o:hralign="center" o:hrstd="t" o:hr="t" fillcolor="#a0a0a0" stroked="f"/>
        </w:pict>
      </w:r>
    </w:p>
    <w:p w14:paraId="006CA774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Peristalsis</w:t>
      </w:r>
    </w:p>
    <w:p w14:paraId="6360BEAB" w14:textId="77777777" w:rsidR="00896C7A" w:rsidRPr="00896C7A" w:rsidRDefault="00896C7A" w:rsidP="00896C7A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0" w:tgtFrame="_new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https://www.merriam-webster.com/dictionary/peristalsis</w:t>
        </w:r>
      </w:hyperlink>
    </w:p>
    <w:p w14:paraId="117F8270" w14:textId="77777777" w:rsidR="00896C7A" w:rsidRPr="00896C7A" w:rsidRDefault="00896C7A" w:rsidP="00896C7A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pɛr.əˈstɔːl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.sɪs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3BBB93C" w14:textId="77777777" w:rsidR="00896C7A" w:rsidRPr="00896C7A" w:rsidRDefault="00896C7A" w:rsidP="00896C7A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per-uh-STAWL-sis</w:t>
      </w:r>
      <w:hyperlink r:id="rId21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</w:p>
    <w:p w14:paraId="33BE15A1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DC98D26">
          <v:rect id="_x0000_i1099" style="width:0;height:1.5pt" o:hralign="center" o:hrstd="t" o:hr="t" fillcolor="#a0a0a0" stroked="f"/>
        </w:pict>
      </w:r>
    </w:p>
    <w:p w14:paraId="1E508B5F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Densitometer</w:t>
      </w:r>
    </w:p>
    <w:p w14:paraId="12FF72BD" w14:textId="77777777" w:rsidR="00896C7A" w:rsidRPr="00896C7A" w:rsidRDefault="00896C7A" w:rsidP="00896C7A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2" w:tgtFrame="_new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https://www.merriam-webster.com/dictionary/densitometer</w:t>
        </w:r>
      </w:hyperlink>
    </w:p>
    <w:p w14:paraId="6CE16B1D" w14:textId="77777777" w:rsidR="00896C7A" w:rsidRPr="00896C7A" w:rsidRDefault="00896C7A" w:rsidP="00896C7A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dɛn.sɪˈtɒm</w:t>
      </w:r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ɪ.tər</w:t>
      </w:r>
      <w:proofErr w:type="spellEnd"/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ED7290E" w14:textId="77777777" w:rsidR="00896C7A" w:rsidRPr="00896C7A" w:rsidRDefault="00896C7A" w:rsidP="00896C7A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den-sih-TOM-ih-ter</w:t>
      </w:r>
      <w:hyperlink r:id="rId23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</w:p>
    <w:p w14:paraId="3F4EB8C1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838E371">
          <v:rect id="_x0000_i1100" style="width:0;height:1.5pt" o:hralign="center" o:hrstd="t" o:hr="t" fillcolor="#a0a0a0" stroked="f"/>
        </w:pict>
      </w:r>
    </w:p>
    <w:p w14:paraId="4A12A692" w14:textId="77777777" w:rsidR="00896C7A" w:rsidRPr="00896C7A" w:rsidRDefault="00896C7A" w:rsidP="00896C7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Acetogen</w:t>
      </w:r>
    </w:p>
    <w:p w14:paraId="488CFC71" w14:textId="77777777" w:rsidR="00896C7A" w:rsidRPr="00896C7A" w:rsidRDefault="00896C7A" w:rsidP="00896C7A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4" w:tgtFrame="_new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https://www.merriam-webster.com/dictionary/acetogen</w:t>
        </w:r>
      </w:hyperlink>
    </w:p>
    <w:p w14:paraId="63BD46E0" w14:textId="77777777" w:rsidR="00896C7A" w:rsidRPr="00896C7A" w:rsidRDefault="00896C7A" w:rsidP="00896C7A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əˈsi</w:t>
      </w:r>
      <w:proofErr w:type="spell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proofErr w:type="gramStart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tə.dʒən</w:t>
      </w:r>
      <w:proofErr w:type="spellEnd"/>
      <w:proofErr w:type="gramEnd"/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F54F8AE" w14:textId="77777777" w:rsidR="00896C7A" w:rsidRPr="00896C7A" w:rsidRDefault="00896C7A" w:rsidP="00896C7A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t>: uh-SEE-tuh-jen</w:t>
      </w:r>
      <w:hyperlink r:id="rId25" w:tgtFrame="_blank" w:history="1">
        <w:r w:rsidRPr="00896C7A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</w:p>
    <w:p w14:paraId="29D52E56" w14:textId="77777777" w:rsidR="00896C7A" w:rsidRPr="00896C7A" w:rsidRDefault="00896C7A" w:rsidP="00896C7A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896C7A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97A2A9B">
          <v:rect id="_x0000_i1101" style="width:0;height:1.5pt" o:hralign="center" o:hrstd="t" o:hr="t" fillcolor="#a0a0a0" stroked="f"/>
        </w:pict>
      </w:r>
    </w:p>
    <w:p w14:paraId="1C406DAF" w14:textId="77777777" w:rsidR="00896C7A" w:rsidRDefault="00896C7A" w:rsidP="00896C7A">
      <w:pPr>
        <w:pStyle w:val="ShotDescription"/>
        <w:ind w:left="0" w:firstLine="0"/>
      </w:pPr>
    </w:p>
    <w:sectPr w:rsidR="00896C7A" w:rsidSect="005F0509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B341" w14:textId="77777777" w:rsidR="006A7228" w:rsidRDefault="006A7228">
      <w:r>
        <w:separator/>
      </w:r>
    </w:p>
    <w:p w14:paraId="5E097923" w14:textId="77777777" w:rsidR="006A7228" w:rsidRDefault="006A7228"/>
  </w:endnote>
  <w:endnote w:type="continuationSeparator" w:id="0">
    <w:p w14:paraId="3CEF9C67" w14:textId="77777777" w:rsidR="006A7228" w:rsidRDefault="006A7228">
      <w:r>
        <w:continuationSeparator/>
      </w:r>
    </w:p>
    <w:p w14:paraId="4F4FEEE3" w14:textId="77777777" w:rsidR="006A7228" w:rsidRDefault="006A7228"/>
  </w:endnote>
  <w:endnote w:type="continuationNotice" w:id="1">
    <w:p w14:paraId="4C8AAEFD" w14:textId="77777777" w:rsidR="006A7228" w:rsidRDefault="006A7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A519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D60E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43538">
      <w:rPr>
        <w:rFonts w:cstheme="minorHAnsi"/>
      </w:rPr>
      <w:t xml:space="preserve">                June 12, </w:t>
    </w:r>
    <w:proofErr w:type="gramStart"/>
    <w:r w:rsidR="00343538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41B7" w14:textId="77777777" w:rsidR="006A7228" w:rsidRDefault="006A7228">
      <w:r>
        <w:separator/>
      </w:r>
    </w:p>
    <w:p w14:paraId="7228DB39" w14:textId="77777777" w:rsidR="006A7228" w:rsidRDefault="006A7228"/>
  </w:footnote>
  <w:footnote w:type="continuationSeparator" w:id="0">
    <w:p w14:paraId="563BE637" w14:textId="77777777" w:rsidR="006A7228" w:rsidRDefault="006A7228">
      <w:r>
        <w:continuationSeparator/>
      </w:r>
    </w:p>
    <w:p w14:paraId="52FBA60B" w14:textId="77777777" w:rsidR="006A7228" w:rsidRDefault="006A7228"/>
  </w:footnote>
  <w:footnote w:type="continuationNotice" w:id="1">
    <w:p w14:paraId="6357066D" w14:textId="77777777" w:rsidR="006A7228" w:rsidRDefault="006A7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9A56D8" w:rsidR="00336C61" w:rsidRPr="00343538" w:rsidRDefault="00336C61" w:rsidP="00343538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bookmarkStart w:id="2" w:name="_Hlk161737265"/>
    <w:r w:rsidR="00343538" w:rsidRPr="00343538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1"/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9442EB"/>
    <w:multiLevelType w:val="multilevel"/>
    <w:tmpl w:val="D79E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B52491"/>
    <w:multiLevelType w:val="multilevel"/>
    <w:tmpl w:val="0DCA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87AE4"/>
    <w:multiLevelType w:val="multilevel"/>
    <w:tmpl w:val="B078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754167"/>
    <w:multiLevelType w:val="multilevel"/>
    <w:tmpl w:val="8AF6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9F0B79"/>
    <w:multiLevelType w:val="multilevel"/>
    <w:tmpl w:val="A53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6535A6"/>
    <w:multiLevelType w:val="multilevel"/>
    <w:tmpl w:val="AD5E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336806"/>
    <w:multiLevelType w:val="multilevel"/>
    <w:tmpl w:val="D470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4FB7588"/>
    <w:multiLevelType w:val="multilevel"/>
    <w:tmpl w:val="769E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3683B44"/>
    <w:multiLevelType w:val="multilevel"/>
    <w:tmpl w:val="D094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7AD05D46"/>
    <w:multiLevelType w:val="multilevel"/>
    <w:tmpl w:val="22D6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1"/>
  </w:num>
  <w:num w:numId="2" w16cid:durableId="599022016">
    <w:abstractNumId w:val="44"/>
  </w:num>
  <w:num w:numId="3" w16cid:durableId="157157113">
    <w:abstractNumId w:val="42"/>
  </w:num>
  <w:num w:numId="4" w16cid:durableId="94518384">
    <w:abstractNumId w:val="35"/>
  </w:num>
  <w:num w:numId="5" w16cid:durableId="209999702">
    <w:abstractNumId w:val="19"/>
  </w:num>
  <w:num w:numId="6" w16cid:durableId="1459685572">
    <w:abstractNumId w:val="38"/>
  </w:num>
  <w:num w:numId="7" w16cid:durableId="228031132">
    <w:abstractNumId w:val="47"/>
  </w:num>
  <w:num w:numId="8" w16cid:durableId="1597859644">
    <w:abstractNumId w:val="13"/>
  </w:num>
  <w:num w:numId="9" w16cid:durableId="784496459">
    <w:abstractNumId w:val="22"/>
  </w:num>
  <w:num w:numId="10" w16cid:durableId="1702588870">
    <w:abstractNumId w:val="31"/>
  </w:num>
  <w:num w:numId="11" w16cid:durableId="17446439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0"/>
  </w:num>
  <w:num w:numId="18" w16cid:durableId="1599216356">
    <w:abstractNumId w:val="36"/>
  </w:num>
  <w:num w:numId="19" w16cid:durableId="1729379947">
    <w:abstractNumId w:val="33"/>
  </w:num>
  <w:num w:numId="20" w16cid:durableId="18824919">
    <w:abstractNumId w:val="25"/>
  </w:num>
  <w:num w:numId="21" w16cid:durableId="1170372592">
    <w:abstractNumId w:val="24"/>
  </w:num>
  <w:num w:numId="22" w16cid:durableId="1461454741">
    <w:abstractNumId w:val="10"/>
  </w:num>
  <w:num w:numId="23" w16cid:durableId="1354306633">
    <w:abstractNumId w:val="21"/>
  </w:num>
  <w:num w:numId="24" w16cid:durableId="279800298">
    <w:abstractNumId w:val="39"/>
  </w:num>
  <w:num w:numId="25" w16cid:durableId="305820415">
    <w:abstractNumId w:val="14"/>
  </w:num>
  <w:num w:numId="26" w16cid:durableId="1024021112">
    <w:abstractNumId w:val="32"/>
  </w:num>
  <w:num w:numId="27" w16cid:durableId="848561004">
    <w:abstractNumId w:val="27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0"/>
  </w:num>
  <w:num w:numId="39" w16cid:durableId="172493793">
    <w:abstractNumId w:val="45"/>
  </w:num>
  <w:num w:numId="40" w16cid:durableId="1162430656">
    <w:abstractNumId w:val="26"/>
  </w:num>
  <w:num w:numId="41" w16cid:durableId="857502586">
    <w:abstractNumId w:val="29"/>
  </w:num>
  <w:num w:numId="42" w16cid:durableId="829755101">
    <w:abstractNumId w:val="37"/>
  </w:num>
  <w:num w:numId="43" w16cid:durableId="77024263">
    <w:abstractNumId w:val="23"/>
  </w:num>
  <w:num w:numId="44" w16cid:durableId="1024093089">
    <w:abstractNumId w:val="30"/>
  </w:num>
  <w:num w:numId="45" w16cid:durableId="991368807">
    <w:abstractNumId w:val="43"/>
  </w:num>
  <w:num w:numId="46" w16cid:durableId="391199869">
    <w:abstractNumId w:val="15"/>
  </w:num>
  <w:num w:numId="47" w16cid:durableId="2042046453">
    <w:abstractNumId w:val="34"/>
  </w:num>
  <w:num w:numId="48" w16cid:durableId="1807702675">
    <w:abstractNumId w:val="16"/>
  </w:num>
  <w:num w:numId="49" w16cid:durableId="653483999">
    <w:abstractNumId w:val="46"/>
  </w:num>
  <w:num w:numId="50" w16cid:durableId="1877496817">
    <w:abstractNumId w:val="28"/>
  </w:num>
  <w:num w:numId="51" w16cid:durableId="1579902916">
    <w:abstractNumId w:val="17"/>
  </w:num>
  <w:num w:numId="52" w16cid:durableId="1797409433">
    <w:abstractNumId w:val="18"/>
  </w:num>
  <w:num w:numId="53" w16cid:durableId="1003623948">
    <w:abstractNumId w:val="11"/>
  </w:num>
  <w:num w:numId="54" w16cid:durableId="151017682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445E"/>
    <w:rsid w:val="000051DE"/>
    <w:rsid w:val="0000605D"/>
    <w:rsid w:val="000065DB"/>
    <w:rsid w:val="00010DD0"/>
    <w:rsid w:val="0001266D"/>
    <w:rsid w:val="00012B08"/>
    <w:rsid w:val="00013862"/>
    <w:rsid w:val="00020C7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CBA"/>
    <w:rsid w:val="00074929"/>
    <w:rsid w:val="000749F9"/>
    <w:rsid w:val="00083792"/>
    <w:rsid w:val="00085F90"/>
    <w:rsid w:val="0008613B"/>
    <w:rsid w:val="000867DC"/>
    <w:rsid w:val="00090BAC"/>
    <w:rsid w:val="0009624C"/>
    <w:rsid w:val="000A2498"/>
    <w:rsid w:val="000B0B1A"/>
    <w:rsid w:val="000B2085"/>
    <w:rsid w:val="000B387A"/>
    <w:rsid w:val="000B4E9A"/>
    <w:rsid w:val="000B75CB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FE9"/>
    <w:rsid w:val="000E5459"/>
    <w:rsid w:val="000E6166"/>
    <w:rsid w:val="000F05F6"/>
    <w:rsid w:val="000F0F14"/>
    <w:rsid w:val="000F1A61"/>
    <w:rsid w:val="000F2BA7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4B62"/>
    <w:rsid w:val="001469E6"/>
    <w:rsid w:val="00151134"/>
    <w:rsid w:val="00151824"/>
    <w:rsid w:val="001528A5"/>
    <w:rsid w:val="00162D51"/>
    <w:rsid w:val="0016471F"/>
    <w:rsid w:val="00176D6F"/>
    <w:rsid w:val="00177B33"/>
    <w:rsid w:val="001819E3"/>
    <w:rsid w:val="00184EF9"/>
    <w:rsid w:val="0019180E"/>
    <w:rsid w:val="00191A77"/>
    <w:rsid w:val="00194DBB"/>
    <w:rsid w:val="0019607C"/>
    <w:rsid w:val="001B3024"/>
    <w:rsid w:val="001B5C46"/>
    <w:rsid w:val="001B5D9F"/>
    <w:rsid w:val="001C3C85"/>
    <w:rsid w:val="001C43F6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316BF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091"/>
    <w:rsid w:val="002B367B"/>
    <w:rsid w:val="002B55D9"/>
    <w:rsid w:val="002B7584"/>
    <w:rsid w:val="002C54DB"/>
    <w:rsid w:val="002D48BB"/>
    <w:rsid w:val="002D52A1"/>
    <w:rsid w:val="002E7521"/>
    <w:rsid w:val="002F0D42"/>
    <w:rsid w:val="002F1D0F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3613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538"/>
    <w:rsid w:val="00344FCD"/>
    <w:rsid w:val="0034684D"/>
    <w:rsid w:val="00347FE0"/>
    <w:rsid w:val="003513A5"/>
    <w:rsid w:val="00355D9B"/>
    <w:rsid w:val="00357FB7"/>
    <w:rsid w:val="00363153"/>
    <w:rsid w:val="00363B51"/>
    <w:rsid w:val="00364249"/>
    <w:rsid w:val="003672FC"/>
    <w:rsid w:val="003754A7"/>
    <w:rsid w:val="003846F0"/>
    <w:rsid w:val="0038502C"/>
    <w:rsid w:val="00386777"/>
    <w:rsid w:val="00395684"/>
    <w:rsid w:val="003A1109"/>
    <w:rsid w:val="003A4385"/>
    <w:rsid w:val="003A49C2"/>
    <w:rsid w:val="003B00BE"/>
    <w:rsid w:val="003B3E2A"/>
    <w:rsid w:val="003B5E26"/>
    <w:rsid w:val="003C1044"/>
    <w:rsid w:val="003C2AEF"/>
    <w:rsid w:val="003C32EC"/>
    <w:rsid w:val="003C5603"/>
    <w:rsid w:val="003D0847"/>
    <w:rsid w:val="003D0FD6"/>
    <w:rsid w:val="003D40E8"/>
    <w:rsid w:val="003E2BC9"/>
    <w:rsid w:val="003F4B52"/>
    <w:rsid w:val="004018D8"/>
    <w:rsid w:val="00402B9B"/>
    <w:rsid w:val="004034B6"/>
    <w:rsid w:val="004114EA"/>
    <w:rsid w:val="00414B4F"/>
    <w:rsid w:val="00420A1E"/>
    <w:rsid w:val="00421271"/>
    <w:rsid w:val="004232DB"/>
    <w:rsid w:val="00426350"/>
    <w:rsid w:val="00440FFA"/>
    <w:rsid w:val="004414ED"/>
    <w:rsid w:val="004425EC"/>
    <w:rsid w:val="00443E8B"/>
    <w:rsid w:val="004446C9"/>
    <w:rsid w:val="00444FF6"/>
    <w:rsid w:val="00450B27"/>
    <w:rsid w:val="00453116"/>
    <w:rsid w:val="00454D14"/>
    <w:rsid w:val="00455510"/>
    <w:rsid w:val="00455638"/>
    <w:rsid w:val="004566CC"/>
    <w:rsid w:val="00456A5D"/>
    <w:rsid w:val="0046452A"/>
    <w:rsid w:val="00464983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3DD"/>
    <w:rsid w:val="00491975"/>
    <w:rsid w:val="00491B01"/>
    <w:rsid w:val="00493A57"/>
    <w:rsid w:val="00495959"/>
    <w:rsid w:val="004A1293"/>
    <w:rsid w:val="004A72BD"/>
    <w:rsid w:val="004A77B3"/>
    <w:rsid w:val="004B4E03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B54"/>
    <w:rsid w:val="00530DD9"/>
    <w:rsid w:val="005320E4"/>
    <w:rsid w:val="00532C1C"/>
    <w:rsid w:val="00534B83"/>
    <w:rsid w:val="005363E2"/>
    <w:rsid w:val="00536D89"/>
    <w:rsid w:val="00544E06"/>
    <w:rsid w:val="005463CB"/>
    <w:rsid w:val="00547699"/>
    <w:rsid w:val="00554144"/>
    <w:rsid w:val="00557116"/>
    <w:rsid w:val="0055763A"/>
    <w:rsid w:val="005611F3"/>
    <w:rsid w:val="00563668"/>
    <w:rsid w:val="00565757"/>
    <w:rsid w:val="00571A3A"/>
    <w:rsid w:val="0058214E"/>
    <w:rsid w:val="005829FA"/>
    <w:rsid w:val="00585ECC"/>
    <w:rsid w:val="005925C3"/>
    <w:rsid w:val="0059308D"/>
    <w:rsid w:val="00594A84"/>
    <w:rsid w:val="005A02B6"/>
    <w:rsid w:val="005A09D8"/>
    <w:rsid w:val="005A1F5E"/>
    <w:rsid w:val="005A33C6"/>
    <w:rsid w:val="005A3F8F"/>
    <w:rsid w:val="005B0866"/>
    <w:rsid w:val="005B4596"/>
    <w:rsid w:val="005B4717"/>
    <w:rsid w:val="005B5CDB"/>
    <w:rsid w:val="005B6859"/>
    <w:rsid w:val="005C2915"/>
    <w:rsid w:val="005C541B"/>
    <w:rsid w:val="005C6D1E"/>
    <w:rsid w:val="005D0E9C"/>
    <w:rsid w:val="005D0F8B"/>
    <w:rsid w:val="005D2CA3"/>
    <w:rsid w:val="005D5218"/>
    <w:rsid w:val="005D783F"/>
    <w:rsid w:val="005E27DD"/>
    <w:rsid w:val="005E2B7E"/>
    <w:rsid w:val="005E7AD9"/>
    <w:rsid w:val="005F0509"/>
    <w:rsid w:val="005F18A3"/>
    <w:rsid w:val="005F1ADF"/>
    <w:rsid w:val="005F75E5"/>
    <w:rsid w:val="00604177"/>
    <w:rsid w:val="0060703F"/>
    <w:rsid w:val="006137EC"/>
    <w:rsid w:val="006215F6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561"/>
    <w:rsid w:val="006579DD"/>
    <w:rsid w:val="00660315"/>
    <w:rsid w:val="0066127A"/>
    <w:rsid w:val="006617AB"/>
    <w:rsid w:val="006620AD"/>
    <w:rsid w:val="00663E85"/>
    <w:rsid w:val="00664850"/>
    <w:rsid w:val="00665FDA"/>
    <w:rsid w:val="0067274F"/>
    <w:rsid w:val="006801B1"/>
    <w:rsid w:val="00681C47"/>
    <w:rsid w:val="00681CE7"/>
    <w:rsid w:val="0069665E"/>
    <w:rsid w:val="006A0250"/>
    <w:rsid w:val="006A0AFD"/>
    <w:rsid w:val="006A14A2"/>
    <w:rsid w:val="006A1B4F"/>
    <w:rsid w:val="006A21CB"/>
    <w:rsid w:val="006A6324"/>
    <w:rsid w:val="006A7228"/>
    <w:rsid w:val="006B2573"/>
    <w:rsid w:val="006B4F12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1F3F"/>
    <w:rsid w:val="007548F3"/>
    <w:rsid w:val="00755844"/>
    <w:rsid w:val="007574EC"/>
    <w:rsid w:val="0076691B"/>
    <w:rsid w:val="0077071A"/>
    <w:rsid w:val="00772380"/>
    <w:rsid w:val="00772548"/>
    <w:rsid w:val="007765A0"/>
    <w:rsid w:val="00777388"/>
    <w:rsid w:val="00785075"/>
    <w:rsid w:val="007902DB"/>
    <w:rsid w:val="00790E8C"/>
    <w:rsid w:val="007A149A"/>
    <w:rsid w:val="007A4E1D"/>
    <w:rsid w:val="007B0FBB"/>
    <w:rsid w:val="007B2934"/>
    <w:rsid w:val="007B3E0E"/>
    <w:rsid w:val="007B72C5"/>
    <w:rsid w:val="007D0F03"/>
    <w:rsid w:val="007D4222"/>
    <w:rsid w:val="007D61A8"/>
    <w:rsid w:val="007F326F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74A3"/>
    <w:rsid w:val="00857B7B"/>
    <w:rsid w:val="00860BC3"/>
    <w:rsid w:val="008672DA"/>
    <w:rsid w:val="00871F2E"/>
    <w:rsid w:val="00873D1A"/>
    <w:rsid w:val="00875BE8"/>
    <w:rsid w:val="00877B88"/>
    <w:rsid w:val="0088113B"/>
    <w:rsid w:val="00896C7A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6F87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1ED6"/>
    <w:rsid w:val="009262D8"/>
    <w:rsid w:val="0092695B"/>
    <w:rsid w:val="00927B12"/>
    <w:rsid w:val="009301B8"/>
    <w:rsid w:val="00931D78"/>
    <w:rsid w:val="0093447A"/>
    <w:rsid w:val="0093791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5D01"/>
    <w:rsid w:val="00966F67"/>
    <w:rsid w:val="009670EA"/>
    <w:rsid w:val="009809C5"/>
    <w:rsid w:val="00985868"/>
    <w:rsid w:val="00985F44"/>
    <w:rsid w:val="00985FE6"/>
    <w:rsid w:val="00987081"/>
    <w:rsid w:val="00992857"/>
    <w:rsid w:val="00996812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CB9"/>
    <w:rsid w:val="009E4241"/>
    <w:rsid w:val="009E4E27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A28"/>
    <w:rsid w:val="00AA132F"/>
    <w:rsid w:val="00AA2236"/>
    <w:rsid w:val="00AB3338"/>
    <w:rsid w:val="00AB3A65"/>
    <w:rsid w:val="00AC16C3"/>
    <w:rsid w:val="00AC597A"/>
    <w:rsid w:val="00AC5EF4"/>
    <w:rsid w:val="00AC63FC"/>
    <w:rsid w:val="00AC65FE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DE2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6AB1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8C5"/>
    <w:rsid w:val="00BA0371"/>
    <w:rsid w:val="00BA0B40"/>
    <w:rsid w:val="00BA2EF5"/>
    <w:rsid w:val="00BA754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ACC"/>
    <w:rsid w:val="00C00F3F"/>
    <w:rsid w:val="00C035C7"/>
    <w:rsid w:val="00C058AE"/>
    <w:rsid w:val="00C12062"/>
    <w:rsid w:val="00C125DF"/>
    <w:rsid w:val="00C1570E"/>
    <w:rsid w:val="00C2620F"/>
    <w:rsid w:val="00C34F4C"/>
    <w:rsid w:val="00C428F1"/>
    <w:rsid w:val="00C50118"/>
    <w:rsid w:val="00C602B2"/>
    <w:rsid w:val="00C66C56"/>
    <w:rsid w:val="00C70C90"/>
    <w:rsid w:val="00C7374B"/>
    <w:rsid w:val="00C76483"/>
    <w:rsid w:val="00C766A8"/>
    <w:rsid w:val="00C76E9B"/>
    <w:rsid w:val="00C8109F"/>
    <w:rsid w:val="00C82679"/>
    <w:rsid w:val="00C836F3"/>
    <w:rsid w:val="00C9250E"/>
    <w:rsid w:val="00C96FC6"/>
    <w:rsid w:val="00C97B11"/>
    <w:rsid w:val="00CB039A"/>
    <w:rsid w:val="00CB0B79"/>
    <w:rsid w:val="00CB2EE8"/>
    <w:rsid w:val="00CB5DE5"/>
    <w:rsid w:val="00CC0C58"/>
    <w:rsid w:val="00CC1850"/>
    <w:rsid w:val="00CC29BF"/>
    <w:rsid w:val="00CC43FD"/>
    <w:rsid w:val="00CC52BE"/>
    <w:rsid w:val="00CD515D"/>
    <w:rsid w:val="00CD63B8"/>
    <w:rsid w:val="00CD7F92"/>
    <w:rsid w:val="00CE0665"/>
    <w:rsid w:val="00CE10F2"/>
    <w:rsid w:val="00CE4904"/>
    <w:rsid w:val="00CE696A"/>
    <w:rsid w:val="00CF0486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06F"/>
    <w:rsid w:val="00DB16A4"/>
    <w:rsid w:val="00DB3580"/>
    <w:rsid w:val="00DB5DF5"/>
    <w:rsid w:val="00DB7EBA"/>
    <w:rsid w:val="00DC058D"/>
    <w:rsid w:val="00DC0F13"/>
    <w:rsid w:val="00DC1E10"/>
    <w:rsid w:val="00DC2504"/>
    <w:rsid w:val="00DC311D"/>
    <w:rsid w:val="00DC6050"/>
    <w:rsid w:val="00DC65E2"/>
    <w:rsid w:val="00DC7C84"/>
    <w:rsid w:val="00DC7D3A"/>
    <w:rsid w:val="00DD147A"/>
    <w:rsid w:val="00DD1839"/>
    <w:rsid w:val="00DD231A"/>
    <w:rsid w:val="00DD2CF9"/>
    <w:rsid w:val="00DD60E4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2FA"/>
    <w:rsid w:val="00E04EFB"/>
    <w:rsid w:val="00E072C2"/>
    <w:rsid w:val="00E21211"/>
    <w:rsid w:val="00E24673"/>
    <w:rsid w:val="00E24898"/>
    <w:rsid w:val="00E25E48"/>
    <w:rsid w:val="00E279A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758D"/>
    <w:rsid w:val="00E8076C"/>
    <w:rsid w:val="00E86E4B"/>
    <w:rsid w:val="00E87DA4"/>
    <w:rsid w:val="00EA15F6"/>
    <w:rsid w:val="00EA20E5"/>
    <w:rsid w:val="00EA2756"/>
    <w:rsid w:val="00EA341C"/>
    <w:rsid w:val="00EA44BA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03ED"/>
    <w:rsid w:val="00EE1E2F"/>
    <w:rsid w:val="00EE2EA7"/>
    <w:rsid w:val="00EE39ED"/>
    <w:rsid w:val="00EE4460"/>
    <w:rsid w:val="00EE6470"/>
    <w:rsid w:val="00EF0316"/>
    <w:rsid w:val="00EF4E2B"/>
    <w:rsid w:val="00F018DD"/>
    <w:rsid w:val="00F0293A"/>
    <w:rsid w:val="00F045D1"/>
    <w:rsid w:val="00F04E9E"/>
    <w:rsid w:val="00F10CF8"/>
    <w:rsid w:val="00F10FAD"/>
    <w:rsid w:val="00F135F6"/>
    <w:rsid w:val="00F146E3"/>
    <w:rsid w:val="00F153F4"/>
    <w:rsid w:val="00F2127B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536F"/>
    <w:rsid w:val="00F728FB"/>
    <w:rsid w:val="00F734E7"/>
    <w:rsid w:val="00F7561F"/>
    <w:rsid w:val="00F76A1C"/>
    <w:rsid w:val="00F77E0A"/>
    <w:rsid w:val="00F80FD0"/>
    <w:rsid w:val="00F8149F"/>
    <w:rsid w:val="00F83448"/>
    <w:rsid w:val="00F917CF"/>
    <w:rsid w:val="00F95E8D"/>
    <w:rsid w:val="00FA1A9D"/>
    <w:rsid w:val="00FA532D"/>
    <w:rsid w:val="00FA710F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96C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135F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135F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135F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135F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135F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135F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F6536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896C7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anaerobic" TargetMode="External"/><Relationship Id="rId13" Type="http://schemas.openxmlformats.org/officeDocument/2006/relationships/hyperlink" Target="https://www.merriam-webster.com/dictionary/peristaltic?utm_source=chatgpt.com" TargetMode="External"/><Relationship Id="rId18" Type="http://schemas.openxmlformats.org/officeDocument/2006/relationships/hyperlink" Target="https://www.merriam-webster.com/dictionary/optical?utm_source=chatgpt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peristalsis?utm_source=chatgpt.com" TargetMode="External"/><Relationship Id="rId7" Type="http://schemas.openxmlformats.org/officeDocument/2006/relationships/hyperlink" Target="https://review.jove.com/account/file-uploader?src=20892243" TargetMode="External"/><Relationship Id="rId12" Type="http://schemas.openxmlformats.org/officeDocument/2006/relationships/hyperlink" Target="https://www.merriam-webster.com/dictionary/peristaltic" TargetMode="External"/><Relationship Id="rId17" Type="http://schemas.openxmlformats.org/officeDocument/2006/relationships/hyperlink" Target="https://www.merriam-webster.com/dictionary/optical" TargetMode="External"/><Relationship Id="rId25" Type="http://schemas.openxmlformats.org/officeDocument/2006/relationships/hyperlink" Target="https://www.merriam-webster.com/dictionary/acetogen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densitometer?utm_source=chatgpt.com" TargetMode="External"/><Relationship Id="rId20" Type="http://schemas.openxmlformats.org/officeDocument/2006/relationships/hyperlink" Target="https://www.merriam-webster.com/dictionary/peristalsi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acidogenic?utm_source=chatgpt.com" TargetMode="External"/><Relationship Id="rId24" Type="http://schemas.openxmlformats.org/officeDocument/2006/relationships/hyperlink" Target="https://www.merriam-webster.com/dictionary/acetog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digester?utm_source=chatgpt.com" TargetMode="External"/><Relationship Id="rId23" Type="http://schemas.openxmlformats.org/officeDocument/2006/relationships/hyperlink" Target="https://www.merriam-webster.com/dictionary/densitometer?utm_source=chatgpt.com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erriam-webster.com/medical/acidogenic" TargetMode="External"/><Relationship Id="rId19" Type="http://schemas.openxmlformats.org/officeDocument/2006/relationships/hyperlink" Target="https://www.merriam-webster.com/sentences/anaerobic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anaerobic?utm_source=chatgpt.com" TargetMode="External"/><Relationship Id="rId14" Type="http://schemas.openxmlformats.org/officeDocument/2006/relationships/hyperlink" Target="https://www.merriam-webster.com/dictionary/digester" TargetMode="External"/><Relationship Id="rId22" Type="http://schemas.openxmlformats.org/officeDocument/2006/relationships/hyperlink" Target="https://www.merriam-webster.com/dictionary/densitometer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2359</Words>
  <Characters>13994</Characters>
  <Application>Microsoft Office Word</Application>
  <DocSecurity>0</DocSecurity>
  <Lines>378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16141</CharactersWithSpaces>
  <SharedDoc>false</SharedDoc>
  <HLinks>
    <vt:vector size="24" baseType="variant">
      <vt:variant>
        <vt:i4>3932218</vt:i4>
      </vt:variant>
      <vt:variant>
        <vt:i4>12</vt:i4>
      </vt:variant>
      <vt:variant>
        <vt:i4>0</vt:i4>
      </vt:variant>
      <vt:variant>
        <vt:i4>5</vt:i4>
      </vt:variant>
      <vt:variant>
        <vt:lpwstr>https://review.jove.com/account/file-uploader?src=20892243</vt:lpwstr>
      </vt:variant>
      <vt:variant>
        <vt:lpwstr/>
      </vt:variant>
      <vt:variant>
        <vt:i4>1900565</vt:i4>
      </vt:variant>
      <vt:variant>
        <vt:i4>9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6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https://review.jove.com/account/file-uploader?src=20892243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2025-06-25T21:33:00Z</cp:lastPrinted>
  <dcterms:created xsi:type="dcterms:W3CDTF">2025-06-25T21:33:00Z</dcterms:created>
  <dcterms:modified xsi:type="dcterms:W3CDTF">2025-06-25T21:34:00Z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