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CB44051" w:rsidR="002522AC" w:rsidRPr="0094542B" w:rsidRDefault="00000000">
      <w:pPr>
        <w:rPr>
          <w:b/>
        </w:rPr>
      </w:pPr>
      <w:r w:rsidRPr="0094542B">
        <w:rPr>
          <w:b/>
        </w:rPr>
        <w:t>Submission ID #:</w:t>
      </w:r>
      <w:r w:rsidR="00337A43">
        <w:rPr>
          <w:b/>
        </w:rPr>
        <w:t>68476</w:t>
      </w:r>
    </w:p>
    <w:p w14:paraId="00000003" w14:textId="788F5EEA" w:rsidR="002522AC" w:rsidRDefault="00000000">
      <w:r w:rsidRPr="0094542B">
        <w:rPr>
          <w:b/>
        </w:rPr>
        <w:t xml:space="preserve">Scriptwriter Name: </w:t>
      </w:r>
      <w:r w:rsidR="00805123">
        <w:rPr>
          <w:b/>
        </w:rPr>
        <w:t>Sulakshana Karkala</w:t>
      </w:r>
    </w:p>
    <w:p w14:paraId="0FFE8AEB" w14:textId="15BBD765" w:rsidR="0094542B" w:rsidRDefault="0094542B">
      <w:r w:rsidRPr="0094542B">
        <w:rPr>
          <w:b/>
          <w:bCs/>
        </w:rPr>
        <w:t>Project page Link:</w:t>
      </w:r>
      <w:r w:rsidR="00805123" w:rsidRPr="00805123">
        <w:t xml:space="preserve"> </w:t>
      </w:r>
      <w:hyperlink r:id="rId8" w:history="1">
        <w:r w:rsidR="00337A43" w:rsidRPr="008C6E7F">
          <w:rPr>
            <w:rStyle w:val="Hyperlink"/>
          </w:rPr>
          <w:t>https://review.jove.com/account/file-uploader?src=20885228</w:t>
        </w:r>
      </w:hyperlink>
    </w:p>
    <w:p w14:paraId="69E8A19E" w14:textId="77777777" w:rsidR="00337A43" w:rsidRDefault="00337A43">
      <w:pPr>
        <w:rPr>
          <w:b/>
          <w:bCs/>
        </w:rPr>
      </w:pPr>
    </w:p>
    <w:p w14:paraId="4EE29B2A" w14:textId="77777777" w:rsidR="00805123" w:rsidRDefault="00805123">
      <w:pPr>
        <w:rPr>
          <w:b/>
          <w:bCs/>
        </w:rPr>
      </w:pP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03AA58A1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C2326C" w:rsidRPr="00C2326C">
        <w:rPr>
          <w:b/>
          <w:sz w:val="32"/>
          <w:szCs w:val="32"/>
        </w:rPr>
        <w:t>Modification of a 3D Printed Flexipeg Device to Model Catheter-Associated Urinary Tract Infection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610150BE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 w:rsidR="00AC7A5B">
        <w:rPr>
          <w:b/>
        </w:rPr>
        <w:t>No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09F8">
        <w:rPr>
          <w:rFonts w:cstheme="minorHAnsi"/>
          <w:b/>
          <w:sz w:val="22"/>
          <w:szCs w:val="22"/>
        </w:rPr>
        <w:t>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01F055AF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E09F8">
        <w:rPr>
          <w:rFonts w:cstheme="minorHAnsi"/>
          <w:bCs/>
          <w:sz w:val="22"/>
          <w:szCs w:val="22"/>
        </w:rPr>
        <w:t>19</w:t>
      </w:r>
    </w:p>
    <w:p w14:paraId="00000040" w14:textId="1192F0F5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E09F8">
        <w:rPr>
          <w:rFonts w:cstheme="minorHAnsi"/>
          <w:bCs/>
          <w:sz w:val="22"/>
          <w:szCs w:val="22"/>
        </w:rPr>
        <w:t>41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4B3C8DDE" w14:textId="77777777" w:rsidR="0094542B" w:rsidRDefault="0094542B"/>
    <w:p w14:paraId="00000055" w14:textId="77777777" w:rsidR="002522AC" w:rsidRDefault="00000000" w:rsidP="006735D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12D45DC6" w14:textId="32A029A0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To begin, </w:t>
      </w:r>
      <w:r>
        <w:rPr>
          <w:lang w:eastAsia="en-IN"/>
        </w:rPr>
        <w:t xml:space="preserve">obtain pooled human urine sample </w:t>
      </w:r>
      <w:r>
        <w:rPr>
          <w:b/>
          <w:bCs/>
          <w:lang w:eastAsia="en-IN"/>
        </w:rPr>
        <w:t xml:space="preserve">[1]. </w:t>
      </w:r>
      <w:r>
        <w:rPr>
          <w:lang w:eastAsia="en-IN"/>
        </w:rPr>
        <w:t>A</w:t>
      </w:r>
      <w:r w:rsidRPr="00B403FB">
        <w:rPr>
          <w:lang w:eastAsia="en-IN"/>
        </w:rPr>
        <w:t xml:space="preserve">liquot 135 microliters of pooled human urine into each on-test well of a 96-well plate following the designated layout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2-TXT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 xml:space="preserve">. </w:t>
      </w:r>
    </w:p>
    <w:p w14:paraId="23AB4E4D" w14:textId="0893DAC8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WIDE: </w:t>
      </w:r>
      <w:r>
        <w:rPr>
          <w:lang w:eastAsia="en-IN"/>
        </w:rPr>
        <w:t xml:space="preserve">Talent holding a tube with pooled human urine sample. </w:t>
      </w:r>
    </w:p>
    <w:p w14:paraId="781E22DC" w14:textId="79C5C193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pooled human urine into the wells of a 96-well plate as per the layout. </w:t>
      </w:r>
      <w:r>
        <w:rPr>
          <w:b/>
          <w:bCs/>
          <w:lang w:eastAsia="en-IN"/>
        </w:rPr>
        <w:t>TXT: Maintain 3 technical replicates per biological replicate</w:t>
      </w:r>
    </w:p>
    <w:p w14:paraId="372C3906" w14:textId="77777777" w:rsidR="00C2326C" w:rsidRPr="00B403FB" w:rsidRDefault="00C2326C" w:rsidP="00C2326C">
      <w:pPr>
        <w:rPr>
          <w14:ligatures w14:val="standardContextual"/>
        </w:rPr>
      </w:pPr>
    </w:p>
    <w:p w14:paraId="3694729F" w14:textId="44D502FA" w:rsidR="00C2326C" w:rsidRPr="00B403FB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Inoculate each on-test well with 15 microliters of normalized overnight </w:t>
      </w:r>
      <w:r>
        <w:rPr>
          <w:lang w:eastAsia="en-IN"/>
        </w:rPr>
        <w:t xml:space="preserve">bacterial </w:t>
      </w:r>
      <w:r w:rsidRPr="00B403FB">
        <w:rPr>
          <w:lang w:eastAsia="en-IN"/>
        </w:rPr>
        <w:t xml:space="preserve">culture to achieve a final volume of 150 microliters per well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 xml:space="preserve">. Reserve at least 100 microliters of this culture for subsequent serial dilution validation steps </w:t>
      </w:r>
      <w:r w:rsidRPr="00B403FB">
        <w:rPr>
          <w:b/>
          <w:lang w:eastAsia="en-IN"/>
        </w:rPr>
        <w:t>[2]</w:t>
      </w:r>
      <w:r w:rsidRPr="00B403FB">
        <w:rPr>
          <w:lang w:eastAsia="en-IN"/>
        </w:rPr>
        <w:t>.</w:t>
      </w:r>
    </w:p>
    <w:p w14:paraId="77FE16A0" w14:textId="77777777" w:rsidR="00C2326C" w:rsidRPr="00B403FB" w:rsidRDefault="00C2326C" w:rsidP="00C2326C">
      <w:pPr>
        <w:rPr>
          <w14:ligatures w14:val="standardContextual"/>
        </w:rPr>
      </w:pPr>
    </w:p>
    <w:p w14:paraId="1516F994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adding overnight culture to each well using a micropipette. </w:t>
      </w:r>
    </w:p>
    <w:p w14:paraId="69B6E24C" w14:textId="2D7157D1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transferring 100 microliters of overnight culture for later use.</w:t>
      </w:r>
    </w:p>
    <w:p w14:paraId="28146649" w14:textId="77777777" w:rsidR="00C2326C" w:rsidRPr="00B403FB" w:rsidRDefault="00C2326C" w:rsidP="00C2326C">
      <w:pPr>
        <w:rPr>
          <w14:ligatures w14:val="standardContextual"/>
        </w:rPr>
      </w:pPr>
    </w:p>
    <w:p w14:paraId="1AA00385" w14:textId="62E0A71B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Prepare negative control wells by adding 150 microliters of sterile pooled human urine into designated wells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>.</w:t>
      </w:r>
    </w:p>
    <w:p w14:paraId="07B3D0FF" w14:textId="0F440855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filling control wells with sterile urine</w:t>
      </w:r>
      <w:r>
        <w:rPr>
          <w:lang w:eastAsia="en-IN"/>
        </w:rPr>
        <w:t xml:space="preserve">. </w:t>
      </w:r>
    </w:p>
    <w:p w14:paraId="18658BA6" w14:textId="77777777" w:rsidR="00C2326C" w:rsidRPr="00B403FB" w:rsidRDefault="00C2326C" w:rsidP="00C2326C">
      <w:pPr>
        <w:rPr>
          <w14:ligatures w14:val="standardContextual"/>
        </w:rPr>
      </w:pPr>
    </w:p>
    <w:p w14:paraId="61A8A10F" w14:textId="11A27112" w:rsidR="00C2326C" w:rsidRPr="006735D9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B403FB">
        <w:rPr>
          <w:lang w:eastAsia="en-IN"/>
        </w:rPr>
        <w:t>nsert the pegs into their corresponding wells</w:t>
      </w:r>
      <w:r>
        <w:rPr>
          <w:lang w:eastAsia="en-IN"/>
        </w:rPr>
        <w:t xml:space="preserve">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 xml:space="preserve">. Press down the peg lid until it sits flush on the plate </w:t>
      </w:r>
      <w:r>
        <w:rPr>
          <w:b/>
          <w:bCs/>
          <w:lang w:eastAsia="en-IN"/>
        </w:rPr>
        <w:t xml:space="preserve">[2] </w:t>
      </w:r>
      <w:r w:rsidRPr="00B403FB">
        <w:rPr>
          <w:lang w:eastAsia="en-IN"/>
        </w:rPr>
        <w:t xml:space="preserve">and secure it with the microplate lid, taping it down if necessary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0A66BFEA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inserting the peg lid into the wells of the microplate. </w:t>
      </w:r>
    </w:p>
    <w:p w14:paraId="1B8AF757" w14:textId="2AD5BC38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pressing down on the peg lid. </w:t>
      </w:r>
    </w:p>
    <w:p w14:paraId="1D37959E" w14:textId="64A27C18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covering the peg lid with the microplate lid and securing it with tape.</w:t>
      </w:r>
    </w:p>
    <w:p w14:paraId="787387B7" w14:textId="77777777" w:rsidR="00C2326C" w:rsidRPr="00B403FB" w:rsidRDefault="00C2326C" w:rsidP="00C2326C">
      <w:pPr>
        <w:rPr>
          <w14:ligatures w14:val="standardContextual"/>
        </w:rPr>
      </w:pPr>
    </w:p>
    <w:p w14:paraId="0EFC2939" w14:textId="76F9CB4F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 p</w:t>
      </w:r>
      <w:r w:rsidRPr="00B403FB">
        <w:rPr>
          <w:lang w:eastAsia="en-IN"/>
        </w:rPr>
        <w:t>lace the peg models in a sealed plastic tub or bag containing a damp blue roll to prevent evaporation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 xml:space="preserve">[1]. </w:t>
      </w:r>
      <w:r>
        <w:rPr>
          <w:lang w:eastAsia="en-IN"/>
        </w:rPr>
        <w:t>I</w:t>
      </w:r>
      <w:r w:rsidRPr="00B403FB">
        <w:rPr>
          <w:lang w:eastAsia="en-IN"/>
        </w:rPr>
        <w:t xml:space="preserve">ncubate statically for 24 hours at 37 degrees Celsius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06085A33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placing the sealed plate setup into a humidified container</w:t>
      </w:r>
      <w:r>
        <w:rPr>
          <w:lang w:eastAsia="en-IN"/>
        </w:rPr>
        <w:t>.</w:t>
      </w:r>
    </w:p>
    <w:p w14:paraId="7AC634CA" w14:textId="1F42B2D6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</w:t>
      </w:r>
      <w:r w:rsidRPr="00B403FB">
        <w:rPr>
          <w:lang w:eastAsia="en-IN"/>
        </w:rPr>
        <w:t xml:space="preserve">placing </w:t>
      </w:r>
      <w:r>
        <w:rPr>
          <w:lang w:eastAsia="en-IN"/>
        </w:rPr>
        <w:t>the setup in</w:t>
      </w:r>
      <w:r w:rsidRPr="00B403FB">
        <w:rPr>
          <w:lang w:eastAsia="en-IN"/>
        </w:rPr>
        <w:t xml:space="preserve"> an incubator.</w:t>
      </w:r>
    </w:p>
    <w:p w14:paraId="20E42C5C" w14:textId="77777777" w:rsidR="00C2326C" w:rsidRPr="00B403FB" w:rsidRDefault="00C2326C" w:rsidP="00C2326C">
      <w:pPr>
        <w:rPr>
          <w14:ligatures w14:val="standardContextual"/>
        </w:rPr>
      </w:pPr>
    </w:p>
    <w:p w14:paraId="00C43F9B" w14:textId="4F752AA9" w:rsidR="00C2326C" w:rsidRPr="009B5AE0" w:rsidRDefault="009B5AE0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For</w:t>
      </w:r>
      <w:r w:rsidR="00C2326C" w:rsidRPr="00B403FB">
        <w:rPr>
          <w:lang w:eastAsia="en-IN"/>
        </w:rPr>
        <w:t xml:space="preserve"> inoculum validation, aliquot 180 microliters of </w:t>
      </w:r>
      <w:r>
        <w:rPr>
          <w:lang w:eastAsia="en-IN"/>
        </w:rPr>
        <w:t>PBS</w:t>
      </w:r>
      <w:r w:rsidR="00C2326C" w:rsidRPr="00B403FB">
        <w:rPr>
          <w:lang w:eastAsia="en-IN"/>
        </w:rPr>
        <w:t xml:space="preserve"> into rows 2 through 6 of the first column of a 96-well plate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 xml:space="preserve">. Add 100 microliters of reserved overnight culture to the first well in the column </w:t>
      </w:r>
      <w:r w:rsidR="00C2326C" w:rsidRPr="00B403FB">
        <w:rPr>
          <w:b/>
          <w:lang w:eastAsia="en-IN"/>
        </w:rPr>
        <w:t>[2]</w:t>
      </w:r>
      <w:r w:rsidR="00C2326C" w:rsidRPr="00B403FB">
        <w:rPr>
          <w:lang w:eastAsia="en-IN"/>
        </w:rPr>
        <w:t>.</w:t>
      </w:r>
    </w:p>
    <w:p w14:paraId="07ABA7FD" w14:textId="77777777" w:rsid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phosphate-buffered saline into designated wells of a new microplate. </w:t>
      </w:r>
    </w:p>
    <w:p w14:paraId="03C8D330" w14:textId="5C5A1A31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adding reserved overnight culture to the first well.</w:t>
      </w:r>
    </w:p>
    <w:p w14:paraId="4A5A7C8E" w14:textId="77777777" w:rsidR="00C2326C" w:rsidRPr="00B403FB" w:rsidRDefault="00C2326C" w:rsidP="00C2326C">
      <w:pPr>
        <w:rPr>
          <w14:ligatures w14:val="standardContextual"/>
        </w:rPr>
      </w:pPr>
    </w:p>
    <w:p w14:paraId="39246C32" w14:textId="2B89D49F" w:rsidR="00C2326C" w:rsidRPr="009B5AE0" w:rsidRDefault="009B5AE0" w:rsidP="009B5A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transfer</w:t>
      </w:r>
      <w:r w:rsidR="00C2326C" w:rsidRPr="00B403FB">
        <w:rPr>
          <w:lang w:eastAsia="en-IN"/>
        </w:rPr>
        <w:t xml:space="preserve"> 20 microliters from the first well </w:t>
      </w:r>
      <w:r>
        <w:rPr>
          <w:lang w:eastAsia="en-IN"/>
        </w:rPr>
        <w:t>in</w:t>
      </w:r>
      <w:r w:rsidR="00C2326C" w:rsidRPr="00B403FB">
        <w:rPr>
          <w:lang w:eastAsia="en-IN"/>
        </w:rPr>
        <w:t xml:space="preserve">to the second well, mixing gently by pipetting up and down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>.</w:t>
      </w:r>
      <w:r w:rsidRPr="009B5AE0">
        <w:t xml:space="preserve"> </w:t>
      </w:r>
      <w:r w:rsidRPr="00B403FB">
        <w:rPr>
          <w:lang w:eastAsia="en-IN"/>
        </w:rPr>
        <w:t xml:space="preserve">Continue serial dilutions until </w:t>
      </w:r>
      <w:r>
        <w:rPr>
          <w:lang w:eastAsia="en-IN"/>
        </w:rPr>
        <w:t>the initial inoculum has been diluted to the final well</w:t>
      </w:r>
      <w:r w:rsidRPr="00B403FB">
        <w:rPr>
          <w:lang w:eastAsia="en-IN"/>
        </w:rPr>
        <w:t xml:space="preserve">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2029EFB2" w14:textId="7B866671" w:rsidR="00C2326C" w:rsidRP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performing serial dilution by transferring and mixing the culture in successive wells</w:t>
      </w:r>
    </w:p>
    <w:p w14:paraId="03DD44FA" w14:textId="77777777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completing the dilution series up to the final well.</w:t>
      </w:r>
    </w:p>
    <w:p w14:paraId="5AABDEF8" w14:textId="77777777" w:rsidR="00C2326C" w:rsidRPr="00B403FB" w:rsidRDefault="00C2326C" w:rsidP="00C2326C">
      <w:pPr>
        <w:rPr>
          <w14:ligatures w14:val="standardContextual"/>
        </w:rPr>
      </w:pPr>
    </w:p>
    <w:p w14:paraId="2111EB90" w14:textId="1E48289E" w:rsidR="00C2326C" w:rsidRPr="009B5AE0" w:rsidRDefault="009B5AE0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 p</w:t>
      </w:r>
      <w:r w:rsidR="00C2326C" w:rsidRPr="00B403FB">
        <w:rPr>
          <w:lang w:eastAsia="en-IN"/>
        </w:rPr>
        <w:t xml:space="preserve">late 10 microliter spots from each dilution onto appropriate solid media in triplicate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>.</w:t>
      </w:r>
      <w:r>
        <w:rPr>
          <w:lang w:eastAsia="en-IN"/>
        </w:rPr>
        <w:t xml:space="preserve"> After overnight incubation at 37 degrees Celsius, </w:t>
      </w:r>
      <w:r w:rsidRPr="00B403FB">
        <w:rPr>
          <w:lang w:eastAsia="en-IN"/>
        </w:rPr>
        <w:t xml:space="preserve">count the colonies from each spot </w:t>
      </w:r>
      <w:r>
        <w:rPr>
          <w:b/>
          <w:bCs/>
        </w:rPr>
        <w:t xml:space="preserve">[2-TXT]. </w:t>
      </w:r>
    </w:p>
    <w:p w14:paraId="4786C4E9" w14:textId="4A12AD3D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</w:t>
      </w:r>
      <w:r w:rsidR="009B5AE0">
        <w:rPr>
          <w:lang w:eastAsia="en-IN"/>
        </w:rPr>
        <w:t xml:space="preserve">transfer 10 µL spots from each dilution onto appropriate solid media. </w:t>
      </w:r>
    </w:p>
    <w:p w14:paraId="377886A8" w14:textId="77777777" w:rsidR="009B5AE0" w:rsidRPr="009B5AE0" w:rsidRDefault="009B5AE0" w:rsidP="009B5AE0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</w:t>
      </w:r>
      <w:r w:rsidRPr="00B403FB">
        <w:rPr>
          <w:lang w:eastAsia="en-IN"/>
        </w:rPr>
        <w:t>alent counting colonies on the agar plate</w:t>
      </w:r>
      <w:r>
        <w:rPr>
          <w:lang w:eastAsia="en-IN"/>
        </w:rPr>
        <w:t xml:space="preserve">. </w:t>
      </w:r>
      <w:r>
        <w:rPr>
          <w:b/>
          <w:bCs/>
          <w:lang w:eastAsia="en-IN"/>
        </w:rPr>
        <w:t>TXT: Calculate CFU/mL inoculum</w:t>
      </w:r>
    </w:p>
    <w:p w14:paraId="3EDB2352" w14:textId="77777777" w:rsidR="000B0245" w:rsidRDefault="009B5AE0" w:rsidP="000B0245">
      <w:pPr>
        <w:pStyle w:val="ShotDescription"/>
        <w:numPr>
          <w:ilvl w:val="1"/>
          <w:numId w:val="3"/>
        </w:numPr>
        <w:rPr>
          <w:lang w:eastAsia="en-IN"/>
        </w:rPr>
      </w:pPr>
      <w:r>
        <w:t xml:space="preserve">For biofilm quantification, remove the peg model from the microplate </w:t>
      </w:r>
      <w:r>
        <w:rPr>
          <w:b/>
          <w:bCs/>
        </w:rPr>
        <w:t xml:space="preserve">[1] </w:t>
      </w:r>
      <w:r>
        <w:t xml:space="preserve">and invert it under a flame or inside a microbiological safety cabinet, with pegs facing upwards </w:t>
      </w:r>
      <w:r w:rsidRPr="009B5AE0">
        <w:rPr>
          <w:b/>
        </w:rPr>
        <w:t>[</w:t>
      </w:r>
      <w:r>
        <w:rPr>
          <w:b/>
        </w:rPr>
        <w:t>2</w:t>
      </w:r>
      <w:r w:rsidRPr="009B5AE0">
        <w:rPr>
          <w:b/>
        </w:rPr>
        <w:t>]</w:t>
      </w:r>
      <w:r>
        <w:t xml:space="preserve">. Discard the used microplates </w:t>
      </w:r>
      <w:r w:rsidRPr="009B5AE0">
        <w:rPr>
          <w:b/>
        </w:rPr>
        <w:t>[</w:t>
      </w:r>
      <w:r>
        <w:rPr>
          <w:b/>
        </w:rPr>
        <w:t>3</w:t>
      </w:r>
      <w:r w:rsidRPr="009B5AE0">
        <w:rPr>
          <w:b/>
        </w:rPr>
        <w:t>]</w:t>
      </w:r>
      <w:r>
        <w:t>.</w:t>
      </w:r>
    </w:p>
    <w:p w14:paraId="3A3825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removing the peg lid from the microplate.</w:t>
      </w:r>
    </w:p>
    <w:p w14:paraId="64C511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 xml:space="preserve">Talent inverting it under a flame. </w:t>
      </w:r>
    </w:p>
    <w:p w14:paraId="16EDACD8" w14:textId="1CD64300" w:rsidR="009B5AE0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disposing of the used microplate in a designated biohazard bin.</w:t>
      </w:r>
      <w:r w:rsidR="000B0245">
        <w:br/>
      </w:r>
    </w:p>
    <w:p w14:paraId="50F1A632" w14:textId="77777777" w:rsidR="000B0245" w:rsidRDefault="000B0245" w:rsidP="000B0245">
      <w:pPr>
        <w:pStyle w:val="TemplateNarration"/>
        <w:numPr>
          <w:ilvl w:val="1"/>
          <w:numId w:val="3"/>
        </w:numPr>
      </w:pPr>
      <w:r>
        <w:t xml:space="preserve">Transfer the peg lid to a fresh microplate containing 180 microliter aliquots of sterile PBS to rinse off unadhered cells </w:t>
      </w:r>
      <w:r w:rsidRPr="009B5AE0">
        <w:rPr>
          <w:b/>
        </w:rPr>
        <w:t>[1-TXT]</w:t>
      </w:r>
      <w:r>
        <w:t xml:space="preserve">. </w:t>
      </w:r>
    </w:p>
    <w:p w14:paraId="55EA4D62" w14:textId="5C695BBF" w:rsidR="009B5AE0" w:rsidRPr="000B0245" w:rsidRDefault="009B5AE0" w:rsidP="000B0245">
      <w:pPr>
        <w:pStyle w:val="TemplateNarration"/>
        <w:numPr>
          <w:ilvl w:val="2"/>
          <w:numId w:val="3"/>
        </w:numPr>
      </w:pPr>
      <w:r>
        <w:t xml:space="preserve">Talent placing peg lid into a plate with 180 µL PBS. </w:t>
      </w:r>
      <w:r w:rsidRPr="000B0245">
        <w:rPr>
          <w:b/>
          <w:bCs/>
        </w:rPr>
        <w:t xml:space="preserve">TXT: Repeat wash in fresh PBS 2x </w:t>
      </w:r>
    </w:p>
    <w:p w14:paraId="3BBD4F59" w14:textId="77777777" w:rsidR="000B0245" w:rsidRDefault="000B0245" w:rsidP="000B0245">
      <w:pPr>
        <w:pStyle w:val="TemplateNarration"/>
        <w:numPr>
          <w:ilvl w:val="1"/>
          <w:numId w:val="3"/>
        </w:numPr>
      </w:pPr>
      <w:r>
        <w:t xml:space="preserve">Next, working aseptically, place a sterile glass test tube rack onto the bench </w:t>
      </w:r>
      <w:r w:rsidRPr="000B0245">
        <w:rPr>
          <w:b/>
          <w:bCs/>
        </w:rPr>
        <w:t>[1]</w:t>
      </w:r>
      <w:r>
        <w:t xml:space="preserve"> and attach the fitted rack top that holds the peg lid </w:t>
      </w:r>
      <w:r w:rsidRPr="000B0245">
        <w:rPr>
          <w:b/>
          <w:bCs/>
        </w:rPr>
        <w:t>[2].</w:t>
      </w:r>
    </w:p>
    <w:p w14:paraId="6899E4BE" w14:textId="77777777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sterile glass test tube rack onto the bench. </w:t>
      </w:r>
    </w:p>
    <w:p w14:paraId="4856C8AE" w14:textId="72E93DF0" w:rsidR="000B0245" w:rsidRDefault="000B0245" w:rsidP="000B0245">
      <w:pPr>
        <w:pStyle w:val="TemplateNarration"/>
        <w:numPr>
          <w:ilvl w:val="2"/>
          <w:numId w:val="3"/>
        </w:numPr>
      </w:pPr>
      <w:r>
        <w:t>Talent attaching the rack top under aseptic conditions.</w:t>
      </w:r>
    </w:p>
    <w:p w14:paraId="2150F0B6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With a micropipette, aliquot 600 microliters of sterile PBS into each test tube </w:t>
      </w:r>
      <w:r w:rsidRPr="00BF1AAF">
        <w:rPr>
          <w:b/>
        </w:rPr>
        <w:t>[1]</w:t>
      </w:r>
      <w:r>
        <w:t>.</w:t>
      </w:r>
      <w:r w:rsidRPr="009B5AE0">
        <w:t xml:space="preserve"> </w:t>
      </w:r>
      <w:r>
        <w:t xml:space="preserve">Now, </w:t>
      </w:r>
      <w:r>
        <w:lastRenderedPageBreak/>
        <w:t xml:space="preserve">insert the peg lid into the rack, ensuring the pegs are aligned with the test tubes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 xml:space="preserve">. Remove any autoclave tape from the lid </w:t>
      </w:r>
      <w:r w:rsidRPr="00BF1AAF">
        <w:rPr>
          <w:b/>
        </w:rPr>
        <w:t>[</w:t>
      </w:r>
      <w:r>
        <w:rPr>
          <w:b/>
        </w:rPr>
        <w:t>3</w:t>
      </w:r>
      <w:r w:rsidRPr="00BF1AAF">
        <w:rPr>
          <w:b/>
        </w:rPr>
        <w:t>]</w:t>
      </w:r>
      <w:r>
        <w:t>.</w:t>
      </w:r>
    </w:p>
    <w:p w14:paraId="392F28EB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sterile phosphate-buffered saline into the glass tubes.</w:t>
      </w:r>
    </w:p>
    <w:p w14:paraId="61419F0E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peg lid over the rack and aligning the pegs with tubes. </w:t>
      </w:r>
    </w:p>
    <w:p w14:paraId="2D7FB434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peeling off autoclave tape from the peg lid.</w:t>
      </w:r>
    </w:p>
    <w:p w14:paraId="1730F9BF" w14:textId="77777777" w:rsidR="000B0245" w:rsidRDefault="000B0245" w:rsidP="000B0245"/>
    <w:p w14:paraId="4CE9D978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Use sterile forceps to push each peg through the lid into the test tubes directly below </w:t>
      </w:r>
      <w:r w:rsidRPr="00BF1AAF">
        <w:rPr>
          <w:b/>
        </w:rPr>
        <w:t>[1]</w:t>
      </w:r>
      <w:r>
        <w:t>.</w:t>
      </w:r>
      <w:r w:rsidRPr="009B5AE0">
        <w:t xml:space="preserve"> </w:t>
      </w:r>
      <w:r>
        <w:t xml:space="preserve">Then replace the test tube caps </w:t>
      </w:r>
      <w:r>
        <w:rPr>
          <w:b/>
          <w:bCs/>
        </w:rPr>
        <w:t xml:space="preserve">[2] </w:t>
      </w:r>
      <w:r>
        <w:t xml:space="preserve">and vortex each tube for 60 seconds to dislodge biofilm-associated cells </w:t>
      </w:r>
      <w:r w:rsidRPr="00BF1AAF">
        <w:rPr>
          <w:b/>
        </w:rPr>
        <w:t>[</w:t>
      </w:r>
      <w:r>
        <w:rPr>
          <w:b/>
        </w:rPr>
        <w:t>3</w:t>
      </w:r>
      <w:r w:rsidRPr="00BF1AAF">
        <w:rPr>
          <w:b/>
        </w:rPr>
        <w:t>]</w:t>
      </w:r>
      <w:r>
        <w:t>.</w:t>
      </w:r>
    </w:p>
    <w:p w14:paraId="4248BC9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using forceps to insert pegs into tubes</w:t>
      </w:r>
    </w:p>
    <w:p w14:paraId="7B76D6B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capping the tubes.</w:t>
      </w:r>
    </w:p>
    <w:p w14:paraId="19176A9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vortexing each tube.</w:t>
      </w:r>
    </w:p>
    <w:p w14:paraId="326018EA" w14:textId="77777777" w:rsidR="000B0245" w:rsidRDefault="000B0245" w:rsidP="000B0245"/>
    <w:p w14:paraId="2BA8937D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Remove 100 microliters from each vortexed tube </w:t>
      </w:r>
      <w:r>
        <w:rPr>
          <w:b/>
          <w:bCs/>
        </w:rPr>
        <w:t>[1]</w:t>
      </w:r>
      <w:r>
        <w:t xml:space="preserve"> and perform serial dilutions in sterile PBS as done previously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7D2EEB03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out 100 µL from a vortexed tube. </w:t>
      </w:r>
    </w:p>
    <w:p w14:paraId="0BFAD2A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performing serial dilution of the vortexed biofilm samples.</w:t>
      </w:r>
    </w:p>
    <w:p w14:paraId="3070B846" w14:textId="77777777" w:rsidR="000B0245" w:rsidRDefault="000B0245" w:rsidP="000B0245"/>
    <w:p w14:paraId="6F5A1A36" w14:textId="1B656A25" w:rsidR="000B0245" w:rsidRDefault="000B0245" w:rsidP="000B0245">
      <w:pPr>
        <w:pStyle w:val="Narration"/>
        <w:numPr>
          <w:ilvl w:val="1"/>
          <w:numId w:val="3"/>
        </w:numPr>
      </w:pPr>
      <w:r>
        <w:t xml:space="preserve">Now use a serological pipette to spot 10 microliters of each dilution on solid media in triplicate and incubate </w:t>
      </w:r>
      <w:r>
        <w:rPr>
          <w:b/>
          <w:bCs/>
        </w:rPr>
        <w:t xml:space="preserve">[1-TXT]. </w:t>
      </w:r>
      <w:r>
        <w:t xml:space="preserve">The next day, count the colonies on each plate and calculate the colony-forming units per milliliter for biofilm-associated cells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6EAC8014" w14:textId="1820675A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plating dilution spots. </w:t>
      </w:r>
      <w:r>
        <w:rPr>
          <w:b/>
          <w:bCs/>
        </w:rPr>
        <w:t>TXT: Incubation: 37 °C, overnight</w:t>
      </w:r>
    </w:p>
    <w:p w14:paraId="6ABA5FD9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counting colonies on biofilm dilution plates.</w:t>
      </w:r>
    </w:p>
    <w:p w14:paraId="0AFBE6EB" w14:textId="77777777" w:rsidR="000B0245" w:rsidRDefault="000B0245" w:rsidP="000B0245"/>
    <w:p w14:paraId="7CD68C1A" w14:textId="2E299DCC" w:rsidR="000B0245" w:rsidRDefault="000B0245" w:rsidP="000B0245">
      <w:pPr>
        <w:pStyle w:val="Narration"/>
        <w:numPr>
          <w:ilvl w:val="1"/>
          <w:numId w:val="3"/>
        </w:numPr>
      </w:pPr>
      <w:r>
        <w:t xml:space="preserve">To stain the cells with crystal violet, pipette 180 microliters of 0.1 percent weight per volume crystal violet in sterile distilled water into the 24 on-test wells of a 96-well plate </w:t>
      </w:r>
      <w:r>
        <w:rPr>
          <w:b/>
          <w:bCs/>
        </w:rPr>
        <w:t xml:space="preserve">[1]. </w:t>
      </w:r>
      <w:r>
        <w:t xml:space="preserve">Insert the rinsed peg model into the corresponding wells and incubate at room temperature for 20 minutes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4DC9AD44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crystal violet solution into designated wells of the microplate.</w:t>
      </w:r>
    </w:p>
    <w:p w14:paraId="4D08F23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rinsed peg lid into the wells. </w:t>
      </w:r>
    </w:p>
    <w:p w14:paraId="6B4183D1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After staining, remove the peg model from the plate and discard the used plate </w:t>
      </w:r>
      <w:r w:rsidRPr="00BF1AAF">
        <w:rPr>
          <w:b/>
        </w:rPr>
        <w:t>[1]</w:t>
      </w:r>
      <w:r>
        <w:t>.</w:t>
      </w:r>
      <w:r w:rsidRPr="00A74B75">
        <w:t xml:space="preserve"> </w:t>
      </w:r>
      <w:r>
        <w:t xml:space="preserve">In a clean tub, rinse the entire peg model in running tap water with gentle agitation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4B6AE695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lifting peg model and discarding the stained plate.</w:t>
      </w:r>
    </w:p>
    <w:p w14:paraId="5F1CAD2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gently swirling the peg lid in a container of tap water. </w:t>
      </w:r>
    </w:p>
    <w:p w14:paraId="6A2AC45F" w14:textId="77777777" w:rsidR="000B0245" w:rsidRDefault="000B0245" w:rsidP="000B0245"/>
    <w:p w14:paraId="05BC543F" w14:textId="77777777" w:rsidR="000B0245" w:rsidRDefault="000B0245" w:rsidP="000B0245">
      <w:pPr>
        <w:pStyle w:val="Narration"/>
        <w:numPr>
          <w:ilvl w:val="1"/>
          <w:numId w:val="3"/>
        </w:numPr>
      </w:pPr>
      <w:r>
        <w:lastRenderedPageBreak/>
        <w:t xml:space="preserve">After 2 more washes, invert the peg model and let it dry completely at room temperature </w:t>
      </w:r>
      <w:r w:rsidRPr="00BF1AAF">
        <w:rPr>
          <w:b/>
        </w:rPr>
        <w:t>[1]</w:t>
      </w:r>
      <w:r>
        <w:t>.</w:t>
      </w:r>
      <w:r w:rsidRPr="00A74B75">
        <w:t xml:space="preserve"> </w:t>
      </w:r>
      <w:r>
        <w:t xml:space="preserve">Then add 180 microliters of 30% acetic acid to a new 96-well plate </w:t>
      </w:r>
      <w:r>
        <w:rPr>
          <w:b/>
          <w:bCs/>
        </w:rPr>
        <w:t xml:space="preserve">[2. </w:t>
      </w:r>
      <w:r>
        <w:t xml:space="preserve">Insert the dried peg model into the corresponding wells </w:t>
      </w:r>
      <w:r w:rsidRPr="00BF1AAF">
        <w:rPr>
          <w:b/>
        </w:rPr>
        <w:t>[</w:t>
      </w:r>
      <w:r>
        <w:rPr>
          <w:b/>
        </w:rPr>
        <w:t>3-TXT</w:t>
      </w:r>
      <w:r w:rsidRPr="00BF1AAF">
        <w:rPr>
          <w:b/>
        </w:rPr>
        <w:t>]</w:t>
      </w:r>
      <w:r>
        <w:t>.</w:t>
      </w:r>
    </w:p>
    <w:p w14:paraId="24F89F4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placing the peg lid inverted on a clean surface to dry.</w:t>
      </w:r>
    </w:p>
    <w:p w14:paraId="7103F91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acetic acid solution into a fresh plate. </w:t>
      </w:r>
    </w:p>
    <w:p w14:paraId="40785A20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dry peg lid into the wells and setting a timer. </w:t>
      </w:r>
      <w:r>
        <w:rPr>
          <w:b/>
          <w:bCs/>
        </w:rPr>
        <w:t>TXT: Incubation: RT, 30 min</w:t>
      </w:r>
    </w:p>
    <w:p w14:paraId="642644E1" w14:textId="77777777" w:rsidR="000B0245" w:rsidRDefault="000B0245" w:rsidP="000B0245"/>
    <w:p w14:paraId="2B2D61FA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When incubation is complete, remove the peg model from the microplate </w:t>
      </w:r>
      <w:r>
        <w:rPr>
          <w:b/>
          <w:bCs/>
        </w:rPr>
        <w:t xml:space="preserve">[1]. </w:t>
      </w:r>
      <w:r>
        <w:t xml:space="preserve">Measure the optical density of the stained wells at 540 nanometers using a microplate reader or spectrophotometer </w:t>
      </w:r>
      <w:r w:rsidRPr="00BF1AAF">
        <w:rPr>
          <w:b/>
        </w:rPr>
        <w:t>[</w:t>
      </w:r>
      <w:r>
        <w:rPr>
          <w:b/>
        </w:rPr>
        <w:t>2-TXT</w:t>
      </w:r>
      <w:r w:rsidRPr="00BF1AAF">
        <w:rPr>
          <w:b/>
        </w:rPr>
        <w:t>]</w:t>
      </w:r>
      <w:r>
        <w:t>.</w:t>
      </w:r>
    </w:p>
    <w:p w14:paraId="07147F6D" w14:textId="77777777" w:rsidR="000B0245" w:rsidRDefault="000B0245" w:rsidP="000B0245">
      <w:pPr>
        <w:pStyle w:val="TemplateShot"/>
        <w:numPr>
          <w:ilvl w:val="2"/>
          <w:numId w:val="3"/>
        </w:numPr>
      </w:pPr>
      <w:r>
        <w:t xml:space="preserve">Talent removing the peg model from the microplate. </w:t>
      </w:r>
    </w:p>
    <w:p w14:paraId="2D2F9FDE" w14:textId="386936A4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the plate in a microplate reader. </w:t>
      </w:r>
      <w:r>
        <w:rPr>
          <w:b/>
          <w:bCs/>
        </w:rPr>
        <w:t>TXT: Subtract OD</w:t>
      </w:r>
      <w:r w:rsidRPr="00A74B75">
        <w:rPr>
          <w:b/>
          <w:bCs/>
          <w:vertAlign w:val="subscript"/>
        </w:rPr>
        <w:t>540nm</w:t>
      </w:r>
      <w:r>
        <w:rPr>
          <w:b/>
          <w:bCs/>
        </w:rPr>
        <w:t xml:space="preserve"> of stained negative control pegs from average on-test pegs for biofilm formation</w:t>
      </w:r>
    </w:p>
    <w:p w14:paraId="00000083" w14:textId="3C76CEEE" w:rsidR="002522AC" w:rsidRDefault="002522AC" w:rsidP="00A74B7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627"/>
      </w:pPr>
    </w:p>
    <w:sectPr w:rsidR="002522AC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7F81" w14:textId="77777777" w:rsidR="00EC59CB" w:rsidRDefault="00EC59CB">
      <w:r>
        <w:separator/>
      </w:r>
    </w:p>
  </w:endnote>
  <w:endnote w:type="continuationSeparator" w:id="0">
    <w:p w14:paraId="7197B78B" w14:textId="77777777" w:rsidR="00EC59CB" w:rsidRDefault="00EC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5011FED7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 w:rsidR="006735D9">
      <w:rPr>
        <w:color w:val="000000"/>
      </w:rPr>
      <w:t xml:space="preserve"> May 30, 2025</w:t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FEC" w14:textId="77777777" w:rsidR="00EC59CB" w:rsidRDefault="00EC59CB">
      <w:r>
        <w:separator/>
      </w:r>
    </w:p>
  </w:footnote>
  <w:footnote w:type="continuationSeparator" w:id="0">
    <w:p w14:paraId="6442DB9B" w14:textId="77777777" w:rsidR="00EC59CB" w:rsidRDefault="00EC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DDB0F70" w:rsidR="002522AC" w:rsidRDefault="00000000" w:rsidP="006735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35D9" w:rsidRPr="006735D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735D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520045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996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  <w:num w:numId="8" w16cid:durableId="2019841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B0245"/>
    <w:rsid w:val="001800D4"/>
    <w:rsid w:val="001A22E9"/>
    <w:rsid w:val="001C4056"/>
    <w:rsid w:val="001F5BDE"/>
    <w:rsid w:val="002522AC"/>
    <w:rsid w:val="00337A43"/>
    <w:rsid w:val="003A7402"/>
    <w:rsid w:val="004361B8"/>
    <w:rsid w:val="00483C2E"/>
    <w:rsid w:val="00592003"/>
    <w:rsid w:val="00662142"/>
    <w:rsid w:val="006735D9"/>
    <w:rsid w:val="0068547E"/>
    <w:rsid w:val="00805123"/>
    <w:rsid w:val="0094542B"/>
    <w:rsid w:val="009B5AE0"/>
    <w:rsid w:val="009E09F8"/>
    <w:rsid w:val="00A434F5"/>
    <w:rsid w:val="00A648D0"/>
    <w:rsid w:val="00A74B75"/>
    <w:rsid w:val="00AC7A5B"/>
    <w:rsid w:val="00B872CC"/>
    <w:rsid w:val="00C2326C"/>
    <w:rsid w:val="00CB2A90"/>
    <w:rsid w:val="00D60733"/>
    <w:rsid w:val="00EB2F1D"/>
    <w:rsid w:val="00EC59CB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C2326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326C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C232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326C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C2326C"/>
    <w:pPr>
      <w:widowControl w:val="0"/>
      <w:numPr>
        <w:ilvl w:val="1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C2326C"/>
    <w:pPr>
      <w:widowControl w:val="0"/>
      <w:numPr>
        <w:ilvl w:val="2"/>
        <w:numId w:val="8"/>
      </w:numPr>
      <w:spacing w:before="120" w:after="0" w:line="240" w:lineRule="auto"/>
      <w:ind w:left="1627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852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Ocean</dc:creator>
  <cp:lastModifiedBy>Sulakshana Karkala</cp:lastModifiedBy>
  <cp:revision>4</cp:revision>
  <dcterms:created xsi:type="dcterms:W3CDTF">2025-05-21T09:52:00Z</dcterms:created>
  <dcterms:modified xsi:type="dcterms:W3CDTF">2025-05-30T02:25:00Z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