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F8F3F4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A0AD0">
        <w:rPr>
          <w:rFonts w:eastAsia="Times New Roman" w:cstheme="minorHAnsi"/>
          <w:b/>
        </w:rPr>
        <w:t>68455</w:t>
      </w:r>
    </w:p>
    <w:p w14:paraId="2F6924E5" w14:textId="32C83A2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A0AD0">
        <w:rPr>
          <w:rFonts w:eastAsia="Times New Roman" w:cstheme="minorHAnsi"/>
          <w:b/>
        </w:rPr>
        <w:t>Poornima G</w:t>
      </w:r>
    </w:p>
    <w:p w14:paraId="6FB9233B" w14:textId="027B2CC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030C0E" w:rsidRPr="00DB0171">
          <w:rPr>
            <w:rStyle w:val="Hyperlink"/>
            <w:rFonts w:eastAsia="Times New Roman" w:cstheme="minorHAnsi"/>
            <w:b/>
          </w:rPr>
          <w:t>https://review.jove.com/account/file-uploader?src=20878823</w:t>
        </w:r>
      </w:hyperlink>
      <w:r w:rsidR="00030C0E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1A7F08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A0AD0" w:rsidRPr="009A0AD0">
        <w:rPr>
          <w:rStyle w:val="ArticleTitle"/>
          <w:rFonts w:cstheme="minorHAnsi"/>
        </w:rPr>
        <w:t>MALDI-</w:t>
      </w:r>
      <w:proofErr w:type="spellStart"/>
      <w:r w:rsidR="009A0AD0" w:rsidRPr="009A0AD0">
        <w:rPr>
          <w:rStyle w:val="ArticleTitle"/>
          <w:rFonts w:cstheme="minorHAnsi"/>
        </w:rPr>
        <w:t>ToF</w:t>
      </w:r>
      <w:proofErr w:type="spellEnd"/>
      <w:r w:rsidR="009A0AD0" w:rsidRPr="009A0AD0">
        <w:rPr>
          <w:rStyle w:val="ArticleTitle"/>
          <w:rFonts w:cstheme="minorHAnsi"/>
        </w:rPr>
        <w:t xml:space="preserve"> MS Method for the Characterization of Synthetic Polymers with Varying Dispersity and End Groups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6CE6687" w14:textId="77777777" w:rsidR="00030C0E" w:rsidRPr="00030C0E" w:rsidRDefault="00030C0E" w:rsidP="00030C0E">
      <w:pPr>
        <w:outlineLvl w:val="0"/>
        <w:rPr>
          <w:rFonts w:eastAsia="Times New Roman" w:cstheme="minorHAnsi"/>
          <w:b/>
          <w:sz w:val="28"/>
          <w:szCs w:val="28"/>
        </w:rPr>
      </w:pPr>
      <w:r w:rsidRPr="00030C0E">
        <w:rPr>
          <w:rFonts w:eastAsia="Times New Roman" w:cstheme="minorHAnsi"/>
          <w:b/>
          <w:sz w:val="28"/>
          <w:szCs w:val="28"/>
        </w:rPr>
        <w:t>Ashley V. Miles, Amman Nadeem, Mahi Ahmed, Brennan J. Curole, Scott M. Grayson</w:t>
      </w:r>
    </w:p>
    <w:p w14:paraId="474036E3" w14:textId="77777777" w:rsidR="00030C0E" w:rsidRPr="00030C0E" w:rsidRDefault="00030C0E" w:rsidP="00030C0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0586873F" w:rsidR="00D6314B" w:rsidRPr="00030C0E" w:rsidRDefault="00030C0E" w:rsidP="00030C0E">
      <w:pPr>
        <w:outlineLvl w:val="0"/>
        <w:rPr>
          <w:rFonts w:eastAsia="Times New Roman" w:cstheme="minorHAnsi"/>
          <w:bCs/>
          <w:sz w:val="28"/>
          <w:szCs w:val="28"/>
        </w:rPr>
      </w:pPr>
      <w:r w:rsidRPr="00030C0E">
        <w:rPr>
          <w:rFonts w:eastAsia="Times New Roman" w:cstheme="minorHAnsi"/>
          <w:bCs/>
          <w:sz w:val="28"/>
          <w:szCs w:val="28"/>
        </w:rPr>
        <w:t>Department of Chemistry, Tulane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3A021D9E" w:rsidR="004E0C5A" w:rsidRDefault="00030C0E" w:rsidP="004E0C5A">
      <w:pPr>
        <w:outlineLvl w:val="0"/>
        <w:rPr>
          <w:rFonts w:eastAsia="Times New Roman" w:cstheme="minorHAnsi"/>
        </w:rPr>
      </w:pPr>
      <w:bookmarkStart w:id="0" w:name="_Hlk25233958"/>
      <w:r w:rsidRPr="00030C0E">
        <w:rPr>
          <w:rFonts w:eastAsia="Times New Roman" w:cstheme="minorHAnsi"/>
        </w:rPr>
        <w:t xml:space="preserve">Scott M. Grayson </w:t>
      </w:r>
      <w:r w:rsidRPr="00030C0E">
        <w:rPr>
          <w:rFonts w:eastAsia="Times New Roman" w:cstheme="minorHAnsi"/>
        </w:rPr>
        <w:tab/>
        <w:t>sgrayson@tulane.edu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BC01F44" w14:textId="03C41C22" w:rsidR="00030C0E" w:rsidRPr="00030C0E" w:rsidRDefault="00030C0E" w:rsidP="00030C0E">
      <w:pPr>
        <w:outlineLvl w:val="0"/>
        <w:rPr>
          <w:rFonts w:cstheme="minorHAnsi"/>
          <w:bCs/>
        </w:rPr>
      </w:pPr>
      <w:r w:rsidRPr="00030C0E">
        <w:rPr>
          <w:rFonts w:cstheme="minorHAnsi"/>
          <w:bCs/>
        </w:rPr>
        <w:t>Ashley V. Miles</w:t>
      </w:r>
      <w:r w:rsidRPr="00030C0E">
        <w:rPr>
          <w:rFonts w:cstheme="minorHAnsi"/>
          <w:bCs/>
        </w:rPr>
        <w:tab/>
        <w:t>amiles4@tulane.edu</w:t>
      </w:r>
    </w:p>
    <w:p w14:paraId="147C6F56" w14:textId="2837E7CB" w:rsidR="00030C0E" w:rsidRPr="00030C0E" w:rsidRDefault="00030C0E" w:rsidP="00030C0E">
      <w:pPr>
        <w:outlineLvl w:val="0"/>
        <w:rPr>
          <w:rFonts w:cstheme="minorHAnsi"/>
          <w:bCs/>
        </w:rPr>
      </w:pPr>
      <w:r w:rsidRPr="00030C0E">
        <w:rPr>
          <w:rFonts w:cstheme="minorHAnsi"/>
          <w:bCs/>
        </w:rPr>
        <w:t>Amman Nadeem</w:t>
      </w:r>
      <w:r w:rsidRPr="00030C0E">
        <w:rPr>
          <w:rFonts w:cstheme="minorHAnsi"/>
          <w:bCs/>
        </w:rPr>
        <w:tab/>
        <w:t>anadeem@tulane.edu</w:t>
      </w:r>
    </w:p>
    <w:p w14:paraId="04C804FF" w14:textId="1DD5A56C" w:rsidR="00030C0E" w:rsidRPr="00030C0E" w:rsidRDefault="00030C0E" w:rsidP="00030C0E">
      <w:pPr>
        <w:outlineLvl w:val="0"/>
        <w:rPr>
          <w:rFonts w:cstheme="minorHAnsi"/>
          <w:bCs/>
        </w:rPr>
      </w:pPr>
      <w:r w:rsidRPr="00030C0E">
        <w:rPr>
          <w:rFonts w:cstheme="minorHAnsi"/>
          <w:bCs/>
        </w:rPr>
        <w:t>Mahi Ahmed</w:t>
      </w:r>
      <w:r w:rsidRPr="00030C0E">
        <w:rPr>
          <w:rFonts w:cstheme="minorHAnsi"/>
          <w:bCs/>
        </w:rPr>
        <w:tab/>
      </w:r>
      <w:r w:rsidRPr="00030C0E">
        <w:rPr>
          <w:rFonts w:cstheme="minorHAnsi"/>
          <w:bCs/>
        </w:rPr>
        <w:tab/>
        <w:t>mahmad4@tulane.edu</w:t>
      </w:r>
    </w:p>
    <w:p w14:paraId="12916965" w14:textId="33C16893" w:rsidR="003B5E26" w:rsidRPr="000D7C13" w:rsidRDefault="00030C0E" w:rsidP="00030C0E">
      <w:pPr>
        <w:outlineLvl w:val="0"/>
        <w:rPr>
          <w:rFonts w:cstheme="minorHAnsi"/>
          <w:bCs/>
        </w:rPr>
      </w:pPr>
      <w:r w:rsidRPr="00030C0E">
        <w:rPr>
          <w:rFonts w:cstheme="minorHAnsi"/>
          <w:bCs/>
        </w:rPr>
        <w:t xml:space="preserve">Brennan J. Curole </w:t>
      </w:r>
      <w:r w:rsidRPr="00030C0E">
        <w:rPr>
          <w:rFonts w:cstheme="minorHAnsi"/>
          <w:bCs/>
        </w:rPr>
        <w:tab/>
        <w:t>bcurole1@tulane.edu</w:t>
      </w:r>
    </w:p>
    <w:p w14:paraId="3E37D72D" w14:textId="77777777" w:rsidR="00030C0E" w:rsidRDefault="00030C0E" w:rsidP="00030C0E">
      <w:pPr>
        <w:outlineLvl w:val="0"/>
        <w:rPr>
          <w:rFonts w:eastAsia="Times New Roman" w:cstheme="minorHAnsi"/>
        </w:rPr>
      </w:pPr>
      <w:r w:rsidRPr="00030C0E">
        <w:rPr>
          <w:rFonts w:eastAsia="Times New Roman" w:cstheme="minorHAnsi"/>
        </w:rPr>
        <w:t xml:space="preserve">Scott M. Grayson </w:t>
      </w:r>
      <w:r w:rsidRPr="00030C0E">
        <w:rPr>
          <w:rFonts w:eastAsia="Times New Roman" w:cstheme="minorHAnsi"/>
        </w:rPr>
        <w:tab/>
        <w:t>sgrayson@tulane.edu</w:t>
      </w:r>
    </w:p>
    <w:p w14:paraId="6F84F159" w14:textId="77777777" w:rsidR="003B5E26" w:rsidRPr="000D7C13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84D08D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97108F">
        <w:rPr>
          <w:rFonts w:cstheme="minorHAnsi"/>
          <w:bCs/>
          <w:sz w:val="22"/>
          <w:szCs w:val="22"/>
        </w:rPr>
        <w:t>13</w:t>
      </w:r>
      <w:proofErr w:type="gramEnd"/>
    </w:p>
    <w:p w14:paraId="5AAC9C6C" w14:textId="7DB0888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7108F">
        <w:rPr>
          <w:rFonts w:cstheme="minorHAnsi"/>
          <w:bCs/>
          <w:sz w:val="22"/>
          <w:szCs w:val="22"/>
        </w:rPr>
        <w:t>29 (18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commentRangeStart w:id="1"/>
      <w:r w:rsidRPr="009470DC">
        <w:rPr>
          <w:rFonts w:cstheme="minorHAnsi"/>
          <w:b/>
          <w:bCs/>
          <w:color w:val="auto"/>
          <w:shd w:val="clear" w:color="auto" w:fill="FFFFFF"/>
        </w:rPr>
        <w:t>REQUIRED</w:t>
      </w:r>
      <w:commentRangeEnd w:id="1"/>
      <w:r w:rsidR="00030C0E">
        <w:rPr>
          <w:rStyle w:val="CommentReference"/>
          <w:lang w:val="x-none" w:eastAsia="x-none"/>
        </w:rPr>
        <w:commentReference w:id="1"/>
      </w: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5DFB1E1" w:rsidR="00CE10F2" w:rsidRDefault="0097108F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7108F">
        <w:rPr>
          <w:rFonts w:cstheme="minorHAnsi"/>
          <w:b/>
          <w:bCs/>
        </w:rPr>
        <w:t>Preparation of MALDI-</w:t>
      </w:r>
      <w:proofErr w:type="spellStart"/>
      <w:r w:rsidRPr="0097108F">
        <w:rPr>
          <w:rFonts w:cstheme="minorHAnsi"/>
          <w:b/>
          <w:bCs/>
        </w:rPr>
        <w:t>ToF</w:t>
      </w:r>
      <w:proofErr w:type="spellEnd"/>
      <w:r w:rsidRPr="0097108F">
        <w:rPr>
          <w:rFonts w:cstheme="minorHAnsi"/>
          <w:b/>
          <w:bCs/>
        </w:rPr>
        <w:t xml:space="preserve"> MS </w:t>
      </w:r>
      <w:r w:rsidRPr="0097108F">
        <w:rPr>
          <w:rFonts w:cstheme="minorHAnsi"/>
          <w:b/>
          <w:bCs/>
        </w:rPr>
        <w:t>Target Plate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703D277" w14:textId="2AD9CEDE" w:rsidR="0097108F" w:rsidRPr="00453D6F" w:rsidRDefault="0097108F" w:rsidP="0097108F">
      <w:pPr>
        <w:pStyle w:val="Narration"/>
        <w:numPr>
          <w:ilvl w:val="1"/>
          <w:numId w:val="3"/>
        </w:numPr>
        <w:rPr>
          <w:lang w:eastAsia="en-IN"/>
        </w:rPr>
      </w:pPr>
      <w:r w:rsidRPr="00453D6F">
        <w:rPr>
          <w:lang w:eastAsia="en-IN"/>
        </w:rPr>
        <w:t>To begin, prepare the analyte acquisition solution by adding the cation, analyte, and matrix stock solutions into tube A</w:t>
      </w:r>
      <w:r>
        <w:rPr>
          <w:lang w:eastAsia="en-IN"/>
        </w:rPr>
        <w:t xml:space="preserve"> </w:t>
      </w:r>
      <w:r w:rsidRPr="0097108F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97108F">
        <w:rPr>
          <w:b/>
          <w:bCs/>
          <w:lang w:eastAsia="en-IN"/>
        </w:rPr>
        <w:t>]</w:t>
      </w:r>
      <w:r>
        <w:rPr>
          <w:b/>
          <w:bCs/>
          <w:lang w:eastAsia="en-IN"/>
        </w:rPr>
        <w:t xml:space="preserve"> </w:t>
      </w:r>
      <w:r w:rsidRPr="0097108F">
        <w:rPr>
          <w:lang w:eastAsia="en-IN"/>
        </w:rPr>
        <w:t>and</w:t>
      </w:r>
      <w:r w:rsidRPr="00453D6F">
        <w:rPr>
          <w:lang w:eastAsia="en-IN"/>
        </w:rPr>
        <w:t xml:space="preserve"> vortex</w:t>
      </w:r>
      <w:r>
        <w:rPr>
          <w:lang w:eastAsia="en-IN"/>
        </w:rPr>
        <w:t xml:space="preserve"> the tube</w:t>
      </w:r>
      <w:r w:rsidRPr="00453D6F">
        <w:rPr>
          <w:lang w:eastAsia="en-IN"/>
        </w:rPr>
        <w:t xml:space="preserve"> to mix </w:t>
      </w:r>
      <w:r w:rsidRPr="00453D6F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453D6F">
        <w:rPr>
          <w:b/>
          <w:bCs/>
          <w:lang w:eastAsia="en-IN"/>
        </w:rPr>
        <w:t>]</w:t>
      </w:r>
      <w:r w:rsidRPr="00453D6F">
        <w:rPr>
          <w:lang w:eastAsia="en-IN"/>
        </w:rPr>
        <w:t xml:space="preserve">. </w:t>
      </w:r>
      <w:r>
        <w:rPr>
          <w:lang w:eastAsia="en-IN"/>
        </w:rPr>
        <w:t>Then</w:t>
      </w:r>
      <w:r w:rsidRPr="00453D6F">
        <w:rPr>
          <w:lang w:eastAsia="en-IN"/>
        </w:rPr>
        <w:t>, add the cation, calibrant, and matrix stock solutions into tube B</w:t>
      </w:r>
      <w:r>
        <w:rPr>
          <w:lang w:eastAsia="en-IN"/>
        </w:rPr>
        <w:t xml:space="preserve"> and</w:t>
      </w:r>
      <w:r w:rsidRPr="00453D6F">
        <w:rPr>
          <w:lang w:eastAsia="en-IN"/>
        </w:rPr>
        <w:t xml:space="preserve"> mix thoroughly </w:t>
      </w:r>
      <w:r w:rsidRPr="00453D6F">
        <w:rPr>
          <w:b/>
          <w:bCs/>
          <w:lang w:eastAsia="en-IN"/>
        </w:rPr>
        <w:t>[</w:t>
      </w:r>
      <w:r>
        <w:rPr>
          <w:b/>
          <w:bCs/>
          <w:lang w:eastAsia="en-IN"/>
        </w:rPr>
        <w:t>3-TXT</w:t>
      </w:r>
      <w:r w:rsidRPr="00453D6F">
        <w:rPr>
          <w:b/>
          <w:bCs/>
          <w:lang w:eastAsia="en-IN"/>
        </w:rPr>
        <w:t>]</w:t>
      </w:r>
      <w:r w:rsidRPr="00453D6F">
        <w:rPr>
          <w:lang w:eastAsia="en-IN"/>
        </w:rPr>
        <w:t>.</w:t>
      </w:r>
    </w:p>
    <w:p w14:paraId="0230FD5C" w14:textId="77777777" w:rsid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3D6F">
        <w:rPr>
          <w:lang w:val="en-IN" w:eastAsia="en-IN"/>
        </w:rPr>
        <w:t>WIDE: Talent adding cation, analyte, and matrix stock solutions into tube A using micropipettes</w:t>
      </w:r>
      <w:r>
        <w:rPr>
          <w:lang w:val="en-IN" w:eastAsia="en-IN"/>
        </w:rPr>
        <w:t>.</w:t>
      </w:r>
    </w:p>
    <w:p w14:paraId="48AE0E93" w14:textId="270599CF" w:rsid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Pr="00453D6F">
        <w:rPr>
          <w:lang w:val="en-IN" w:eastAsia="en-IN"/>
        </w:rPr>
        <w:t>vortexing the tube</w:t>
      </w:r>
      <w:r>
        <w:rPr>
          <w:lang w:val="en-IN" w:eastAsia="en-IN"/>
        </w:rPr>
        <w:t xml:space="preserve"> A</w:t>
      </w:r>
      <w:r w:rsidRPr="00453D6F">
        <w:rPr>
          <w:lang w:val="en-IN" w:eastAsia="en-IN"/>
        </w:rPr>
        <w:t>.</w:t>
      </w:r>
    </w:p>
    <w:p w14:paraId="5871F418" w14:textId="73D60EB1" w:rsidR="0097108F" w:rsidRP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3D6F">
        <w:rPr>
          <w:lang w:val="en-IN" w:eastAsia="en-IN"/>
        </w:rPr>
        <w:t>Talent adding cation, calibrant, and matrix stock solutions into tube B and vortexing to mix.</w:t>
      </w:r>
      <w:r>
        <w:rPr>
          <w:lang w:val="en-IN" w:eastAsia="en-IN"/>
        </w:rPr>
        <w:t xml:space="preserve"> </w:t>
      </w:r>
      <w:r w:rsidRPr="0097108F">
        <w:rPr>
          <w:b/>
          <w:bCs/>
          <w:lang w:val="en-IN" w:eastAsia="en-IN"/>
        </w:rPr>
        <w:t xml:space="preserve">TXT: </w:t>
      </w:r>
      <w:proofErr w:type="spellStart"/>
      <w:proofErr w:type="gramStart"/>
      <w:r w:rsidRPr="0097108F">
        <w:rPr>
          <w:b/>
          <w:bCs/>
          <w:lang w:val="en-IN" w:eastAsia="en-IN"/>
        </w:rPr>
        <w:t>Cation:Analyte</w:t>
      </w:r>
      <w:proofErr w:type="spellEnd"/>
      <w:proofErr w:type="gramEnd"/>
      <w:r w:rsidRPr="0097108F">
        <w:rPr>
          <w:b/>
          <w:bCs/>
          <w:lang w:val="en-IN" w:eastAsia="en-IN"/>
        </w:rPr>
        <w:t xml:space="preserve"> or </w:t>
      </w:r>
      <w:proofErr w:type="spellStart"/>
      <w:proofErr w:type="gramStart"/>
      <w:r w:rsidRPr="0097108F">
        <w:rPr>
          <w:b/>
          <w:bCs/>
          <w:lang w:val="en-IN" w:eastAsia="en-IN"/>
        </w:rPr>
        <w:t>Calibrant:Matrix</w:t>
      </w:r>
      <w:proofErr w:type="spellEnd"/>
      <w:proofErr w:type="gramEnd"/>
      <w:r w:rsidRPr="0097108F">
        <w:rPr>
          <w:b/>
          <w:bCs/>
          <w:lang w:val="en-IN" w:eastAsia="en-IN"/>
        </w:rPr>
        <w:t xml:space="preserve"> </w:t>
      </w:r>
      <w:r w:rsidRPr="0097108F">
        <w:rPr>
          <w:b/>
          <w:bCs/>
          <w:lang w:val="en-IN" w:eastAsia="en-IN"/>
        </w:rPr>
        <w:t>stock</w:t>
      </w:r>
      <w:r>
        <w:rPr>
          <w:b/>
          <w:bCs/>
          <w:lang w:val="en-IN" w:eastAsia="en-IN"/>
        </w:rPr>
        <w:t xml:space="preserve"> </w:t>
      </w:r>
      <w:r w:rsidRPr="0097108F">
        <w:rPr>
          <w:b/>
          <w:bCs/>
          <w:lang w:val="en-IN" w:eastAsia="en-IN"/>
        </w:rPr>
        <w:t>=</w:t>
      </w:r>
      <w:r>
        <w:rPr>
          <w:b/>
          <w:bCs/>
          <w:lang w:val="en-IN" w:eastAsia="en-IN"/>
        </w:rPr>
        <w:t xml:space="preserve"> </w:t>
      </w:r>
      <w:r w:rsidRPr="0097108F">
        <w:rPr>
          <w:b/>
          <w:bCs/>
          <w:lang w:val="en-IN" w:eastAsia="en-IN"/>
        </w:rPr>
        <w:t>1:5:20 µ</w:t>
      </w:r>
      <w:proofErr w:type="gramStart"/>
      <w:r w:rsidRPr="0097108F">
        <w:rPr>
          <w:b/>
          <w:bCs/>
          <w:lang w:val="en-IN" w:eastAsia="en-IN"/>
        </w:rPr>
        <w:t>L</w:t>
      </w:r>
      <w:r w:rsidRPr="0097108F">
        <w:rPr>
          <w:lang w:val="en-IN" w:eastAsia="en-IN"/>
        </w:rPr>
        <w:t xml:space="preserve"> </w:t>
      </w:r>
      <w:r>
        <w:rPr>
          <w:lang w:val="en-IN" w:eastAsia="en-IN"/>
        </w:rPr>
        <w:t xml:space="preserve"> </w:t>
      </w:r>
      <w:r w:rsidRPr="008A0391">
        <w:rPr>
          <w:i/>
          <w:iCs/>
          <w:color w:val="3333FF"/>
        </w:rPr>
        <w:t>Video</w:t>
      </w:r>
      <w:proofErr w:type="gramEnd"/>
      <w:r w:rsidRPr="008A0391">
        <w:rPr>
          <w:i/>
          <w:iCs/>
          <w:color w:val="3333FF"/>
        </w:rPr>
        <w:t xml:space="preserve"> editor: This is a ratio</w:t>
      </w:r>
    </w:p>
    <w:p w14:paraId="76EEB6C5" w14:textId="77777777" w:rsidR="0097108F" w:rsidRPr="00453D6F" w:rsidRDefault="0097108F" w:rsidP="0097108F">
      <w:pPr>
        <w:pStyle w:val="ShotDescription"/>
        <w:ind w:firstLine="0"/>
        <w:rPr>
          <w:lang w:val="en-IN" w:eastAsia="en-IN"/>
        </w:rPr>
      </w:pPr>
    </w:p>
    <w:p w14:paraId="26AE1CA1" w14:textId="39A85329" w:rsidR="0097108F" w:rsidRPr="00453D6F" w:rsidRDefault="0097108F" w:rsidP="0097108F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Pr="00453D6F">
        <w:rPr>
          <w:lang w:eastAsia="en-IN"/>
        </w:rPr>
        <w:t>ipette 0.5 microliters of the cation, analyte, and matrix sample mixture from tube A onto the MALDI-</w:t>
      </w:r>
      <w:proofErr w:type="spellStart"/>
      <w:r w:rsidRPr="00453D6F">
        <w:rPr>
          <w:lang w:eastAsia="en-IN"/>
        </w:rPr>
        <w:t>ToF</w:t>
      </w:r>
      <w:proofErr w:type="spellEnd"/>
      <w:r>
        <w:rPr>
          <w:lang w:eastAsia="en-IN"/>
        </w:rPr>
        <w:t xml:space="preserve"> MS </w:t>
      </w:r>
      <w:r w:rsidRPr="0097108F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mall-dee-toff- M-S</w:t>
      </w:r>
      <w:r w:rsidRPr="0097108F">
        <w:rPr>
          <w:i/>
          <w:iCs/>
          <w:color w:val="EE0000"/>
          <w:lang w:eastAsia="en-IN"/>
        </w:rPr>
        <w:t>)</w:t>
      </w:r>
      <w:r w:rsidRPr="00453D6F">
        <w:rPr>
          <w:lang w:eastAsia="en-IN"/>
        </w:rPr>
        <w:t xml:space="preserve"> target plate using the dried droplet method </w:t>
      </w:r>
      <w:r w:rsidRPr="00453D6F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453D6F">
        <w:rPr>
          <w:b/>
          <w:bCs/>
          <w:lang w:eastAsia="en-IN"/>
        </w:rPr>
        <w:t>]</w:t>
      </w:r>
      <w:r w:rsidRPr="00453D6F">
        <w:rPr>
          <w:lang w:eastAsia="en-IN"/>
        </w:rPr>
        <w:t xml:space="preserve">. </w:t>
      </w:r>
      <w:r>
        <w:rPr>
          <w:lang w:eastAsia="en-IN"/>
        </w:rPr>
        <w:t>Then, p</w:t>
      </w:r>
      <w:r w:rsidRPr="00453D6F">
        <w:rPr>
          <w:lang w:eastAsia="en-IN"/>
        </w:rPr>
        <w:t>ipette 0.5 microliters of the calibrant</w:t>
      </w:r>
      <w:r>
        <w:rPr>
          <w:lang w:eastAsia="en-IN"/>
        </w:rPr>
        <w:t xml:space="preserve"> mix</w:t>
      </w:r>
      <w:r w:rsidRPr="00453D6F">
        <w:rPr>
          <w:lang w:eastAsia="en-IN"/>
        </w:rPr>
        <w:t xml:space="preserve"> from tube B onto an adjacent spot on the target plate</w:t>
      </w:r>
      <w:r>
        <w:rPr>
          <w:lang w:eastAsia="en-IN"/>
        </w:rPr>
        <w:t xml:space="preserve"> </w:t>
      </w:r>
      <w:r w:rsidRPr="00453D6F">
        <w:rPr>
          <w:b/>
          <w:bCs/>
          <w:lang w:eastAsia="en-IN"/>
        </w:rPr>
        <w:t>[2]</w:t>
      </w:r>
      <w:r w:rsidRPr="00453D6F">
        <w:rPr>
          <w:lang w:eastAsia="en-IN"/>
        </w:rPr>
        <w:t xml:space="preserve">. Record the exact row and column location of each spot for reference during data acquisition </w:t>
      </w:r>
      <w:r w:rsidRPr="00453D6F">
        <w:rPr>
          <w:b/>
          <w:bCs/>
          <w:lang w:eastAsia="en-IN"/>
        </w:rPr>
        <w:t>[3]</w:t>
      </w:r>
      <w:r w:rsidRPr="00453D6F">
        <w:rPr>
          <w:lang w:eastAsia="en-IN"/>
        </w:rPr>
        <w:t>.</w:t>
      </w:r>
    </w:p>
    <w:p w14:paraId="008D1326" w14:textId="7E32F5E4" w:rsid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3D6F">
        <w:rPr>
          <w:lang w:val="en-IN" w:eastAsia="en-IN"/>
        </w:rPr>
        <w:t>Talent pipetting the analyte sample mixture from tube A onto the MALDI-</w:t>
      </w:r>
      <w:proofErr w:type="spellStart"/>
      <w:r w:rsidRPr="00453D6F">
        <w:rPr>
          <w:lang w:val="en-IN" w:eastAsia="en-IN"/>
        </w:rPr>
        <w:t>ToF</w:t>
      </w:r>
      <w:proofErr w:type="spellEnd"/>
      <w:r w:rsidRPr="00453D6F">
        <w:rPr>
          <w:lang w:val="en-IN" w:eastAsia="en-IN"/>
        </w:rPr>
        <w:t xml:space="preserve"> MS target plate.</w:t>
      </w:r>
      <w:r>
        <w:rPr>
          <w:lang w:val="en-IN" w:eastAsia="en-IN"/>
        </w:rPr>
        <w:t xml:space="preserve"> </w:t>
      </w:r>
      <w:r w:rsidRPr="0097108F">
        <w:rPr>
          <w:b/>
          <w:bCs/>
          <w:lang w:val="en-IN" w:eastAsia="en-IN"/>
        </w:rPr>
        <w:t xml:space="preserve">TXT: </w:t>
      </w:r>
      <w:r w:rsidRPr="0097108F">
        <w:rPr>
          <w:b/>
          <w:bCs/>
          <w:lang w:val="en-IN" w:eastAsia="en-IN"/>
        </w:rPr>
        <w:t>MALDI-</w:t>
      </w:r>
      <w:proofErr w:type="spellStart"/>
      <w:r w:rsidRPr="0097108F">
        <w:rPr>
          <w:b/>
          <w:bCs/>
          <w:lang w:val="en-IN" w:eastAsia="en-IN"/>
        </w:rPr>
        <w:t>ToF</w:t>
      </w:r>
      <w:proofErr w:type="spellEnd"/>
      <w:r w:rsidRPr="0097108F">
        <w:rPr>
          <w:b/>
          <w:bCs/>
          <w:lang w:val="en-IN" w:eastAsia="en-IN"/>
        </w:rPr>
        <w:t xml:space="preserve"> MS</w:t>
      </w:r>
      <w:r w:rsidRPr="0097108F">
        <w:rPr>
          <w:b/>
          <w:bCs/>
          <w:lang w:val="en-IN" w:eastAsia="en-IN"/>
        </w:rPr>
        <w:t xml:space="preserve">: </w:t>
      </w:r>
      <w:r w:rsidRPr="0097108F">
        <w:rPr>
          <w:b/>
          <w:bCs/>
          <w:lang w:val="en-IN" w:eastAsia="en-IN"/>
        </w:rPr>
        <w:t>Matrix-</w:t>
      </w:r>
      <w:r w:rsidRPr="0097108F">
        <w:rPr>
          <w:b/>
          <w:bCs/>
          <w:lang w:val="en-IN" w:eastAsia="en-IN"/>
        </w:rPr>
        <w:t>Assisted Laser Desorption/Ionization Time-Of-Flight Mass Spectrometry</w:t>
      </w:r>
    </w:p>
    <w:p w14:paraId="3F24574C" w14:textId="77777777" w:rsid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3D6F">
        <w:rPr>
          <w:lang w:val="en-IN" w:eastAsia="en-IN"/>
        </w:rPr>
        <w:t>Talent pipetting the calibrant sample mixture from tube B onto an adjacent spot.</w:t>
      </w:r>
    </w:p>
    <w:p w14:paraId="7035C4D1" w14:textId="77777777" w:rsidR="0097108F" w:rsidRPr="00453D6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3D6F">
        <w:rPr>
          <w:lang w:val="en-IN" w:eastAsia="en-IN"/>
        </w:rPr>
        <w:t>Talent writing down the row and column positions of each spot in a lab notebook.</w:t>
      </w:r>
    </w:p>
    <w:p w14:paraId="59CC72CC" w14:textId="7D6E6812" w:rsidR="0097108F" w:rsidRPr="00453D6F" w:rsidRDefault="0097108F" w:rsidP="0097108F">
      <w:pPr>
        <w:pStyle w:val="Narration"/>
        <w:numPr>
          <w:ilvl w:val="1"/>
          <w:numId w:val="3"/>
        </w:numPr>
        <w:rPr>
          <w:lang w:eastAsia="en-IN"/>
        </w:rPr>
      </w:pPr>
      <w:r w:rsidRPr="00453D6F">
        <w:rPr>
          <w:lang w:eastAsia="en-IN"/>
        </w:rPr>
        <w:lastRenderedPageBreak/>
        <w:t>Insert the MALDI-</w:t>
      </w:r>
      <w:proofErr w:type="spellStart"/>
      <w:r w:rsidRPr="00453D6F">
        <w:rPr>
          <w:lang w:eastAsia="en-IN"/>
        </w:rPr>
        <w:t>ToF</w:t>
      </w:r>
      <w:proofErr w:type="spellEnd"/>
      <w:r w:rsidRPr="00453D6F">
        <w:rPr>
          <w:lang w:eastAsia="en-IN"/>
        </w:rPr>
        <w:t xml:space="preserve"> MS target plate into the instrument </w:t>
      </w:r>
      <w:r w:rsidRPr="00453D6F">
        <w:rPr>
          <w:b/>
          <w:bCs/>
          <w:lang w:eastAsia="en-IN"/>
        </w:rPr>
        <w:t>[1]</w:t>
      </w:r>
      <w:r w:rsidRPr="00453D6F">
        <w:rPr>
          <w:lang w:eastAsia="en-IN"/>
        </w:rPr>
        <w:t xml:space="preserve"> </w:t>
      </w:r>
      <w:r>
        <w:rPr>
          <w:lang w:eastAsia="en-IN"/>
        </w:rPr>
        <w:t xml:space="preserve">and </w:t>
      </w:r>
      <w:r w:rsidRPr="00453D6F">
        <w:rPr>
          <w:lang w:eastAsia="en-IN"/>
        </w:rPr>
        <w:t xml:space="preserve">dock the target plate </w:t>
      </w:r>
      <w:r>
        <w:rPr>
          <w:lang w:eastAsia="en-IN"/>
        </w:rPr>
        <w:t>u</w:t>
      </w:r>
      <w:r w:rsidRPr="00453D6F">
        <w:rPr>
          <w:lang w:eastAsia="en-IN"/>
        </w:rPr>
        <w:t>sing the instrument control software</w:t>
      </w:r>
      <w:r>
        <w:rPr>
          <w:lang w:eastAsia="en-IN"/>
        </w:rPr>
        <w:t xml:space="preserve"> </w:t>
      </w:r>
      <w:r w:rsidRPr="00453D6F">
        <w:rPr>
          <w:b/>
          <w:bCs/>
          <w:lang w:eastAsia="en-IN"/>
        </w:rPr>
        <w:t>[2]</w:t>
      </w:r>
      <w:r w:rsidRPr="00453D6F">
        <w:rPr>
          <w:lang w:eastAsia="en-IN"/>
        </w:rPr>
        <w:t>.</w:t>
      </w:r>
    </w:p>
    <w:p w14:paraId="135CD31B" w14:textId="77777777" w:rsid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3D6F">
        <w:rPr>
          <w:lang w:val="en-IN" w:eastAsia="en-IN"/>
        </w:rPr>
        <w:t>Talent placing the MALDI-</w:t>
      </w:r>
      <w:proofErr w:type="spellStart"/>
      <w:r w:rsidRPr="00453D6F">
        <w:rPr>
          <w:lang w:val="en-IN" w:eastAsia="en-IN"/>
        </w:rPr>
        <w:t>ToF</w:t>
      </w:r>
      <w:proofErr w:type="spellEnd"/>
      <w:r w:rsidRPr="00453D6F">
        <w:rPr>
          <w:lang w:val="en-IN" w:eastAsia="en-IN"/>
        </w:rPr>
        <w:t xml:space="preserve"> MS target plate into the instrument chamber.</w:t>
      </w:r>
    </w:p>
    <w:p w14:paraId="6B1B61DC" w14:textId="181D67FF" w:rsid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Pr="00453D6F">
        <w:rPr>
          <w:lang w:val="en-IN" w:eastAsia="en-IN"/>
        </w:rPr>
        <w:t xml:space="preserve">docking </w:t>
      </w:r>
      <w:r>
        <w:rPr>
          <w:lang w:val="en-IN" w:eastAsia="en-IN"/>
        </w:rPr>
        <w:t>the target plate</w:t>
      </w:r>
      <w:r w:rsidRPr="00453D6F">
        <w:rPr>
          <w:lang w:val="en-IN" w:eastAsia="en-IN"/>
        </w:rPr>
        <w:t>.</w:t>
      </w:r>
    </w:p>
    <w:p w14:paraId="08FFA49D" w14:textId="77777777" w:rsidR="0097108F" w:rsidRDefault="0097108F" w:rsidP="0097108F">
      <w:pPr>
        <w:pStyle w:val="ShotDescription"/>
        <w:ind w:firstLine="0"/>
        <w:rPr>
          <w:lang w:val="en-IN" w:eastAsia="en-IN"/>
        </w:rPr>
      </w:pPr>
    </w:p>
    <w:p w14:paraId="6B5BCAAA" w14:textId="77777777" w:rsidR="0097108F" w:rsidRDefault="0097108F" w:rsidP="0097108F">
      <w:pPr>
        <w:pStyle w:val="ShotDescription"/>
        <w:ind w:firstLine="0"/>
        <w:rPr>
          <w:lang w:val="en-IN" w:eastAsia="en-IN"/>
        </w:rPr>
      </w:pPr>
    </w:p>
    <w:p w14:paraId="6E5337CA" w14:textId="68D67E15" w:rsidR="0097108F" w:rsidRDefault="0097108F" w:rsidP="0097108F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97108F">
        <w:rPr>
          <w:b/>
          <w:bCs/>
          <w:lang w:val="en-IN" w:eastAsia="en-IN"/>
        </w:rPr>
        <w:t xml:space="preserve">Selecting </w:t>
      </w:r>
      <w:r w:rsidRPr="0097108F">
        <w:rPr>
          <w:b/>
          <w:bCs/>
          <w:lang w:val="en-IN" w:eastAsia="en-IN"/>
        </w:rPr>
        <w:t>a</w:t>
      </w:r>
      <w:r>
        <w:rPr>
          <w:b/>
          <w:bCs/>
          <w:lang w:val="en-IN" w:eastAsia="en-IN"/>
        </w:rPr>
        <w:t xml:space="preserve"> Data </w:t>
      </w:r>
      <w:r w:rsidRPr="0097108F">
        <w:rPr>
          <w:b/>
          <w:bCs/>
          <w:lang w:val="en-IN" w:eastAsia="en-IN"/>
        </w:rPr>
        <w:t xml:space="preserve">Acquisition Method </w:t>
      </w:r>
    </w:p>
    <w:p w14:paraId="660DCF97" w14:textId="77777777" w:rsidR="0097108F" w:rsidRDefault="0097108F" w:rsidP="0097108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576439031"/>
          <w:placeholder>
            <w:docPart w:val="F163093C1CBF4700A9276360E4D424C5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1F2088EF" w14:textId="77777777" w:rsidR="0097108F" w:rsidRPr="0097108F" w:rsidRDefault="0097108F" w:rsidP="0097108F">
      <w:pPr>
        <w:pStyle w:val="ShotDescription"/>
        <w:ind w:left="360" w:firstLine="0"/>
        <w:rPr>
          <w:b/>
          <w:bCs/>
          <w:lang w:val="en-IN" w:eastAsia="en-IN"/>
        </w:rPr>
      </w:pPr>
    </w:p>
    <w:p w14:paraId="148637D3" w14:textId="77777777" w:rsidR="0097108F" w:rsidRPr="00453D6F" w:rsidRDefault="0097108F" w:rsidP="0097108F">
      <w:pPr>
        <w:pStyle w:val="Narration"/>
        <w:numPr>
          <w:ilvl w:val="1"/>
          <w:numId w:val="3"/>
        </w:numPr>
        <w:rPr>
          <w:lang w:eastAsia="en-IN"/>
        </w:rPr>
      </w:pPr>
      <w:r w:rsidRPr="00453D6F">
        <w:rPr>
          <w:lang w:eastAsia="en-IN"/>
        </w:rPr>
        <w:t xml:space="preserve">Select and open a </w:t>
      </w:r>
      <w:r w:rsidRPr="0097108F">
        <w:rPr>
          <w:b/>
          <w:bCs/>
          <w:lang w:eastAsia="en-IN"/>
        </w:rPr>
        <w:t>method file</w:t>
      </w:r>
      <w:r w:rsidRPr="00453D6F">
        <w:rPr>
          <w:lang w:eastAsia="en-IN"/>
        </w:rPr>
        <w:t xml:space="preserve"> in the instrument control software </w:t>
      </w:r>
      <w:r w:rsidRPr="00453D6F">
        <w:rPr>
          <w:b/>
          <w:bCs/>
          <w:lang w:eastAsia="en-IN"/>
        </w:rPr>
        <w:t>[1]</w:t>
      </w:r>
      <w:r w:rsidRPr="00453D6F">
        <w:rPr>
          <w:lang w:eastAsia="en-IN"/>
        </w:rPr>
        <w:t xml:space="preserve">. Choose either the </w:t>
      </w:r>
      <w:r w:rsidRPr="0097108F">
        <w:rPr>
          <w:b/>
          <w:bCs/>
          <w:lang w:eastAsia="en-IN"/>
        </w:rPr>
        <w:t>Reflector positive</w:t>
      </w:r>
      <w:r w:rsidRPr="00453D6F">
        <w:rPr>
          <w:lang w:eastAsia="en-IN"/>
        </w:rPr>
        <w:t xml:space="preserve"> or </w:t>
      </w:r>
      <w:r w:rsidRPr="0097108F">
        <w:rPr>
          <w:b/>
          <w:bCs/>
          <w:lang w:eastAsia="en-IN"/>
        </w:rPr>
        <w:t>Linear positive</w:t>
      </w:r>
      <w:r w:rsidRPr="00453D6F">
        <w:rPr>
          <w:lang w:eastAsia="en-IN"/>
        </w:rPr>
        <w:t xml:space="preserve"> method based on the analyte’s mass range </w:t>
      </w:r>
      <w:r w:rsidRPr="00453D6F">
        <w:rPr>
          <w:b/>
          <w:bCs/>
          <w:lang w:eastAsia="en-IN"/>
        </w:rPr>
        <w:t>[2]</w:t>
      </w:r>
      <w:r w:rsidRPr="00453D6F">
        <w:rPr>
          <w:lang w:eastAsia="en-IN"/>
        </w:rPr>
        <w:t>.</w:t>
      </w:r>
    </w:p>
    <w:p w14:paraId="1EF6F62B" w14:textId="77777777" w:rsid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0AD0">
        <w:rPr>
          <w:highlight w:val="yellow"/>
          <w:lang w:val="en-IN" w:eastAsia="en-IN"/>
        </w:rPr>
        <w:t>SCREEN</w:t>
      </w:r>
      <w:r w:rsidRPr="00453D6F">
        <w:rPr>
          <w:lang w:val="en-IN" w:eastAsia="en-IN"/>
        </w:rPr>
        <w:t xml:space="preserve">: Show the </w:t>
      </w:r>
      <w:r w:rsidRPr="00453D6F">
        <w:rPr>
          <w:b/>
          <w:bCs/>
          <w:lang w:val="en-IN" w:eastAsia="en-IN"/>
        </w:rPr>
        <w:t>Method</w:t>
      </w:r>
      <w:r w:rsidRPr="00453D6F">
        <w:rPr>
          <w:lang w:val="en-IN" w:eastAsia="en-IN"/>
        </w:rPr>
        <w:t xml:space="preserve"> file tab being opened</w:t>
      </w:r>
      <w:r>
        <w:rPr>
          <w:lang w:val="en-IN" w:eastAsia="en-IN"/>
        </w:rPr>
        <w:t>.</w:t>
      </w:r>
    </w:p>
    <w:p w14:paraId="7C1859B6" w14:textId="2F39231F" w:rsid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0AD0">
        <w:rPr>
          <w:highlight w:val="yellow"/>
          <w:lang w:val="en-IN" w:eastAsia="en-IN"/>
        </w:rPr>
        <w:t>SCREEN</w:t>
      </w:r>
      <w:r>
        <w:rPr>
          <w:lang w:val="en-IN" w:eastAsia="en-IN"/>
        </w:rPr>
        <w:t>:</w:t>
      </w:r>
      <w:r w:rsidRPr="00453D6F">
        <w:rPr>
          <w:lang w:val="en-IN" w:eastAsia="en-IN"/>
        </w:rPr>
        <w:t xml:space="preserve"> select</w:t>
      </w:r>
      <w:r>
        <w:rPr>
          <w:lang w:val="en-IN" w:eastAsia="en-IN"/>
        </w:rPr>
        <w:t>ing</w:t>
      </w:r>
      <w:r w:rsidRPr="00453D6F">
        <w:rPr>
          <w:lang w:val="en-IN" w:eastAsia="en-IN"/>
        </w:rPr>
        <w:t xml:space="preserve"> either </w:t>
      </w:r>
      <w:r w:rsidRPr="00453D6F">
        <w:rPr>
          <w:b/>
          <w:bCs/>
          <w:lang w:val="en-IN" w:eastAsia="en-IN"/>
        </w:rPr>
        <w:t>Reflector positive</w:t>
      </w:r>
      <w:r w:rsidRPr="00453D6F">
        <w:rPr>
          <w:lang w:val="en-IN" w:eastAsia="en-IN"/>
        </w:rPr>
        <w:t xml:space="preserve"> or </w:t>
      </w:r>
      <w:r w:rsidRPr="00453D6F">
        <w:rPr>
          <w:b/>
          <w:bCs/>
          <w:lang w:val="en-IN" w:eastAsia="en-IN"/>
        </w:rPr>
        <w:t>Linear positive</w:t>
      </w:r>
      <w:r w:rsidRPr="00453D6F">
        <w:rPr>
          <w:lang w:val="en-IN" w:eastAsia="en-IN"/>
        </w:rPr>
        <w:t xml:space="preserve"> method.</w:t>
      </w:r>
    </w:p>
    <w:p w14:paraId="6CE4F718" w14:textId="1F6A429C" w:rsidR="009A0AD0" w:rsidRPr="009A0AD0" w:rsidRDefault="009A0AD0" w:rsidP="009A0AD0">
      <w:pPr>
        <w:pStyle w:val="ListParagraph"/>
        <w:spacing w:line="276" w:lineRule="auto"/>
        <w:ind w:left="360"/>
        <w:jc w:val="both"/>
        <w:rPr>
          <w:rFonts w:ascii="Calibri" w:hAnsi="Calibri" w:cs="Calibri"/>
          <w:b/>
          <w:bCs/>
          <w:color w:val="000000"/>
        </w:rPr>
      </w:pPr>
      <w:bookmarkStart w:id="3" w:name="_Hlk162020732"/>
      <w:bookmarkStart w:id="4" w:name="_Hlk162020892"/>
      <w:r w:rsidRPr="009A0AD0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9A0AD0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3"/>
      <w:r w:rsidRPr="009A0AD0">
        <w:rPr>
          <w:rFonts w:ascii="Calibri" w:hAnsi="Calibri" w:cs="Calibri"/>
          <w:color w:val="000000"/>
          <w:highlight w:val="yellow"/>
        </w:rPr>
        <w:t>screen capture videos of the shots labeled as SCREEN, create a screenshot summary, and upload the files to your project page as soon as possible</w:t>
      </w:r>
      <w:r w:rsidRPr="009A0AD0"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A0AD0">
        <w:rPr>
          <w:rFonts w:ascii="Calibri" w:hAnsi="Calibri" w:cs="Calibri"/>
          <w:b/>
          <w:bCs/>
          <w:color w:val="000000"/>
        </w:rPr>
        <w:t xml:space="preserve"> </w:t>
      </w:r>
      <w:bookmarkEnd w:id="4"/>
      <w:r w:rsidR="00030C0E">
        <w:rPr>
          <w:rFonts w:ascii="Calibri" w:hAnsi="Calibri" w:cs="Calibri"/>
          <w:b/>
          <w:bCs/>
          <w:color w:val="000000"/>
        </w:rPr>
        <w:fldChar w:fldCharType="begin"/>
      </w:r>
      <w:r w:rsidR="00030C0E">
        <w:rPr>
          <w:rFonts w:ascii="Calibri" w:hAnsi="Calibri" w:cs="Calibri"/>
          <w:b/>
          <w:bCs/>
          <w:color w:val="000000"/>
        </w:rPr>
        <w:instrText>HYPERLINK "</w:instrText>
      </w:r>
      <w:r w:rsidR="00030C0E" w:rsidRPr="00030C0E">
        <w:rPr>
          <w:rFonts w:ascii="Calibri" w:hAnsi="Calibri" w:cs="Calibri"/>
          <w:b/>
          <w:bCs/>
          <w:color w:val="000000"/>
        </w:rPr>
        <w:instrText>https://review.jove.com/account/file-uploader?src=20878823</w:instrText>
      </w:r>
      <w:r w:rsidR="00030C0E">
        <w:rPr>
          <w:rFonts w:ascii="Calibri" w:hAnsi="Calibri" w:cs="Calibri"/>
          <w:b/>
          <w:bCs/>
          <w:color w:val="000000"/>
        </w:rPr>
        <w:instrText>"</w:instrText>
      </w:r>
      <w:r w:rsidR="00030C0E">
        <w:rPr>
          <w:rFonts w:ascii="Calibri" w:hAnsi="Calibri" w:cs="Calibri"/>
          <w:b/>
          <w:bCs/>
          <w:color w:val="000000"/>
        </w:rPr>
        <w:fldChar w:fldCharType="separate"/>
      </w:r>
      <w:r w:rsidR="00030C0E" w:rsidRPr="00DB0171">
        <w:rPr>
          <w:rStyle w:val="Hyperlink"/>
          <w:rFonts w:ascii="Calibri" w:hAnsi="Calibri" w:cs="Calibri"/>
          <w:b/>
          <w:bCs/>
        </w:rPr>
        <w:t>https://review.jove.com/account/file-uploader?src=20878823</w:t>
      </w:r>
      <w:r w:rsidR="00030C0E">
        <w:rPr>
          <w:rFonts w:ascii="Calibri" w:hAnsi="Calibri" w:cs="Calibri"/>
          <w:b/>
          <w:bCs/>
          <w:color w:val="000000"/>
        </w:rPr>
        <w:fldChar w:fldCharType="end"/>
      </w:r>
      <w:r w:rsidR="00030C0E">
        <w:rPr>
          <w:rFonts w:ascii="Calibri" w:hAnsi="Calibri" w:cs="Calibri"/>
          <w:b/>
          <w:bCs/>
          <w:color w:val="000000"/>
        </w:rPr>
        <w:t xml:space="preserve"> </w:t>
      </w:r>
    </w:p>
    <w:p w14:paraId="26E8532C" w14:textId="3CBCA755" w:rsidR="009A0AD0" w:rsidRPr="001A05A7" w:rsidRDefault="009A0AD0" w:rsidP="009A0AD0">
      <w:pPr>
        <w:pStyle w:val="ShotDescription"/>
        <w:ind w:left="360" w:firstLine="0"/>
        <w:rPr>
          <w:color w:val="000000"/>
        </w:rPr>
      </w:pPr>
      <w:r w:rsidRPr="001A05A7">
        <w:rPr>
          <w:color w:val="000000"/>
          <w:highlight w:val="yellow"/>
        </w:rPr>
        <w:t xml:space="preserve">Please let me know if your </w:t>
      </w:r>
      <w:r>
        <w:rPr>
          <w:color w:val="000000"/>
          <w:highlight w:val="yellow"/>
        </w:rPr>
        <w:t>institute’s</w:t>
      </w:r>
      <w:r w:rsidRPr="001A05A7">
        <w:rPr>
          <w:color w:val="000000"/>
          <w:highlight w:val="yellow"/>
        </w:rPr>
        <w:t xml:space="preserve"> system does not allow you to install the recording software</w:t>
      </w:r>
      <w:r>
        <w:rPr>
          <w:color w:val="000000"/>
        </w:rPr>
        <w:t>.</w:t>
      </w:r>
    </w:p>
    <w:p w14:paraId="13B668CD" w14:textId="77777777" w:rsidR="0097108F" w:rsidRDefault="0097108F" w:rsidP="009A0AD0">
      <w:pPr>
        <w:pStyle w:val="ShotDescription"/>
        <w:rPr>
          <w:lang w:val="en-IN" w:eastAsia="en-IN"/>
        </w:rPr>
      </w:pPr>
    </w:p>
    <w:p w14:paraId="63665F02" w14:textId="77777777" w:rsidR="009A0AD0" w:rsidRPr="00453D6F" w:rsidRDefault="009A0AD0" w:rsidP="0097108F">
      <w:pPr>
        <w:pStyle w:val="ShotDescription"/>
        <w:ind w:firstLine="0"/>
        <w:rPr>
          <w:lang w:val="en-IN" w:eastAsia="en-IN"/>
        </w:rPr>
      </w:pPr>
    </w:p>
    <w:p w14:paraId="12FAAE13" w14:textId="77777777" w:rsidR="0097108F" w:rsidRDefault="0097108F" w:rsidP="0097108F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p</w:t>
      </w:r>
      <w:r w:rsidRPr="00453D6F">
        <w:rPr>
          <w:lang w:eastAsia="en-IN"/>
        </w:rPr>
        <w:t xml:space="preserve">ress the </w:t>
      </w:r>
      <w:r w:rsidRPr="00453D6F">
        <w:rPr>
          <w:b/>
          <w:bCs/>
          <w:lang w:eastAsia="en-IN"/>
        </w:rPr>
        <w:t>Start</w:t>
      </w:r>
      <w:r w:rsidRPr="00453D6F">
        <w:rPr>
          <w:lang w:eastAsia="en-IN"/>
        </w:rPr>
        <w:t xml:space="preserve"> button on the instrument control software to begin MALDI-</w:t>
      </w:r>
      <w:proofErr w:type="spellStart"/>
      <w:r w:rsidRPr="00453D6F">
        <w:rPr>
          <w:lang w:eastAsia="en-IN"/>
        </w:rPr>
        <w:t>ToF</w:t>
      </w:r>
      <w:proofErr w:type="spellEnd"/>
      <w:r w:rsidRPr="00453D6F">
        <w:rPr>
          <w:lang w:eastAsia="en-IN"/>
        </w:rPr>
        <w:t xml:space="preserve"> MS data acquisition </w:t>
      </w:r>
      <w:r w:rsidRPr="00453D6F">
        <w:rPr>
          <w:b/>
          <w:bCs/>
          <w:lang w:eastAsia="en-IN"/>
        </w:rPr>
        <w:t>[1]</w:t>
      </w:r>
      <w:r w:rsidRPr="00453D6F">
        <w:rPr>
          <w:lang w:eastAsia="en-IN"/>
        </w:rPr>
        <w:t xml:space="preserve">. Allow the acquisition to complete automatically or press </w:t>
      </w:r>
      <w:r w:rsidRPr="00453D6F">
        <w:rPr>
          <w:b/>
          <w:bCs/>
          <w:lang w:eastAsia="en-IN"/>
        </w:rPr>
        <w:t>Stop</w:t>
      </w:r>
      <w:r w:rsidRPr="00453D6F">
        <w:rPr>
          <w:lang w:eastAsia="en-IN"/>
        </w:rPr>
        <w:t xml:space="preserve"> when desired </w:t>
      </w:r>
      <w:r w:rsidRPr="00453D6F">
        <w:rPr>
          <w:b/>
          <w:bCs/>
          <w:lang w:eastAsia="en-IN"/>
        </w:rPr>
        <w:t>[2]</w:t>
      </w:r>
      <w:r w:rsidRPr="00453D6F">
        <w:rPr>
          <w:lang w:eastAsia="en-IN"/>
        </w:rPr>
        <w:t xml:space="preserve">. </w:t>
      </w:r>
    </w:p>
    <w:p w14:paraId="4BF010BC" w14:textId="77777777" w:rsid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0AD0">
        <w:rPr>
          <w:highlight w:val="yellow"/>
          <w:lang w:val="en-IN" w:eastAsia="en-IN"/>
        </w:rPr>
        <w:t>SCREEN</w:t>
      </w:r>
      <w:r w:rsidRPr="00453D6F">
        <w:rPr>
          <w:lang w:val="en-IN" w:eastAsia="en-IN"/>
        </w:rPr>
        <w:t xml:space="preserve">: Show the </w:t>
      </w:r>
      <w:r w:rsidRPr="00453D6F">
        <w:rPr>
          <w:b/>
          <w:bCs/>
          <w:lang w:val="en-IN" w:eastAsia="en-IN"/>
        </w:rPr>
        <w:t>Start</w:t>
      </w:r>
      <w:r w:rsidRPr="00453D6F">
        <w:rPr>
          <w:lang w:val="en-IN" w:eastAsia="en-IN"/>
        </w:rPr>
        <w:t xml:space="preserve"> button being clicked in the control software interface.</w:t>
      </w:r>
    </w:p>
    <w:p w14:paraId="53BEEB91" w14:textId="77777777" w:rsidR="0097108F" w:rsidRPr="009A0AD0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0AD0">
        <w:rPr>
          <w:highlight w:val="yellow"/>
          <w:lang w:val="en-IN" w:eastAsia="en-IN"/>
        </w:rPr>
        <w:t>SCREEN</w:t>
      </w:r>
      <w:r w:rsidRPr="009A0AD0">
        <w:rPr>
          <w:lang w:val="en-IN" w:eastAsia="en-IN"/>
        </w:rPr>
        <w:t xml:space="preserve">: Show the acquisition process completing or </w:t>
      </w:r>
      <w:r w:rsidRPr="009A0AD0">
        <w:rPr>
          <w:b/>
          <w:bCs/>
          <w:lang w:val="en-IN" w:eastAsia="en-IN"/>
        </w:rPr>
        <w:t>Stop</w:t>
      </w:r>
      <w:r w:rsidRPr="009A0AD0">
        <w:rPr>
          <w:lang w:val="en-IN" w:eastAsia="en-IN"/>
        </w:rPr>
        <w:t xml:space="preserve"> button being selected.</w:t>
      </w:r>
    </w:p>
    <w:p w14:paraId="5FA10B20" w14:textId="77777777" w:rsidR="0097108F" w:rsidRDefault="0097108F" w:rsidP="0097108F">
      <w:pPr>
        <w:pStyle w:val="Narration"/>
        <w:ind w:left="1627" w:firstLine="0"/>
        <w:rPr>
          <w:lang w:eastAsia="en-IN"/>
        </w:rPr>
      </w:pPr>
    </w:p>
    <w:p w14:paraId="4D36A6EF" w14:textId="0D392A42" w:rsidR="0097108F" w:rsidRPr="00453D6F" w:rsidRDefault="0097108F" w:rsidP="0097108F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c</w:t>
      </w:r>
      <w:r w:rsidRPr="00453D6F">
        <w:rPr>
          <w:lang w:eastAsia="en-IN"/>
        </w:rPr>
        <w:t xml:space="preserve">lick </w:t>
      </w:r>
      <w:r w:rsidRPr="00453D6F">
        <w:rPr>
          <w:b/>
          <w:bCs/>
          <w:lang w:eastAsia="en-IN"/>
        </w:rPr>
        <w:t>Add</w:t>
      </w:r>
      <w:r w:rsidRPr="00453D6F">
        <w:rPr>
          <w:lang w:eastAsia="en-IN"/>
        </w:rPr>
        <w:t xml:space="preserve"> to transfer the MALDI-</w:t>
      </w:r>
      <w:proofErr w:type="spellStart"/>
      <w:r w:rsidRPr="00453D6F">
        <w:rPr>
          <w:lang w:eastAsia="en-IN"/>
        </w:rPr>
        <w:t>ToF</w:t>
      </w:r>
      <w:proofErr w:type="spellEnd"/>
      <w:r w:rsidRPr="00453D6F">
        <w:rPr>
          <w:lang w:eastAsia="en-IN"/>
        </w:rPr>
        <w:t xml:space="preserve"> MS single spectrum to the sum spectrum buffer </w:t>
      </w:r>
      <w:r w:rsidRPr="00453D6F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453D6F">
        <w:rPr>
          <w:b/>
          <w:bCs/>
          <w:lang w:eastAsia="en-IN"/>
        </w:rPr>
        <w:t>]</w:t>
      </w:r>
      <w:r w:rsidRPr="00453D6F">
        <w:rPr>
          <w:lang w:eastAsia="en-IN"/>
        </w:rPr>
        <w:t>. Reposition the MALDI-</w:t>
      </w:r>
      <w:proofErr w:type="spellStart"/>
      <w:r w:rsidRPr="00453D6F">
        <w:rPr>
          <w:lang w:eastAsia="en-IN"/>
        </w:rPr>
        <w:t>ToF</w:t>
      </w:r>
      <w:proofErr w:type="spellEnd"/>
      <w:r w:rsidRPr="00453D6F">
        <w:rPr>
          <w:lang w:eastAsia="en-IN"/>
        </w:rPr>
        <w:t xml:space="preserve"> MS laser by viewing the camera feed and clicking </w:t>
      </w:r>
      <w:r w:rsidRPr="0097108F">
        <w:rPr>
          <w:b/>
          <w:bCs/>
          <w:lang w:eastAsia="en-IN"/>
        </w:rPr>
        <w:t>anywhere within the same selected well</w:t>
      </w:r>
      <w:r w:rsidRPr="00453D6F">
        <w:rPr>
          <w:lang w:eastAsia="en-IN"/>
        </w:rPr>
        <w:t xml:space="preserve"> to target a new position </w:t>
      </w:r>
      <w:r w:rsidRPr="00453D6F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453D6F">
        <w:rPr>
          <w:b/>
          <w:bCs/>
          <w:lang w:eastAsia="en-IN"/>
        </w:rPr>
        <w:t>]</w:t>
      </w:r>
      <w:r w:rsidRPr="00453D6F">
        <w:rPr>
          <w:lang w:eastAsia="en-IN"/>
        </w:rPr>
        <w:t>. Repeat the MALDI-</w:t>
      </w:r>
      <w:proofErr w:type="spellStart"/>
      <w:r w:rsidRPr="00453D6F">
        <w:rPr>
          <w:lang w:eastAsia="en-IN"/>
        </w:rPr>
        <w:t>ToF</w:t>
      </w:r>
      <w:proofErr w:type="spellEnd"/>
      <w:r w:rsidRPr="00453D6F">
        <w:rPr>
          <w:lang w:eastAsia="en-IN"/>
        </w:rPr>
        <w:t xml:space="preserve"> MS acquisition to continue adding spectra until the results are satisfactory </w:t>
      </w:r>
      <w:r w:rsidRPr="00453D6F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453D6F">
        <w:rPr>
          <w:b/>
          <w:bCs/>
          <w:lang w:eastAsia="en-IN"/>
        </w:rPr>
        <w:t>]</w:t>
      </w:r>
      <w:r w:rsidRPr="00453D6F">
        <w:rPr>
          <w:lang w:eastAsia="en-IN"/>
        </w:rPr>
        <w:t>.</w:t>
      </w:r>
    </w:p>
    <w:p w14:paraId="39EDB76A" w14:textId="77777777" w:rsid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0AD0">
        <w:rPr>
          <w:highlight w:val="yellow"/>
          <w:lang w:val="en-IN" w:eastAsia="en-IN"/>
        </w:rPr>
        <w:t>SCREEN</w:t>
      </w:r>
      <w:r w:rsidRPr="00453D6F">
        <w:rPr>
          <w:lang w:val="en-IN" w:eastAsia="en-IN"/>
        </w:rPr>
        <w:t xml:space="preserve">: Show the </w:t>
      </w:r>
      <w:r w:rsidRPr="00453D6F">
        <w:rPr>
          <w:b/>
          <w:bCs/>
          <w:lang w:val="en-IN" w:eastAsia="en-IN"/>
        </w:rPr>
        <w:t>Add</w:t>
      </w:r>
      <w:r w:rsidRPr="00453D6F">
        <w:rPr>
          <w:lang w:val="en-IN" w:eastAsia="en-IN"/>
        </w:rPr>
        <w:t xml:space="preserve"> button being clicked to transfer the spectrum to the sum buffer.</w:t>
      </w:r>
    </w:p>
    <w:p w14:paraId="6FA2213E" w14:textId="77777777" w:rsid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0AD0">
        <w:rPr>
          <w:highlight w:val="yellow"/>
          <w:lang w:val="en-IN" w:eastAsia="en-IN"/>
        </w:rPr>
        <w:lastRenderedPageBreak/>
        <w:t>SCREEN</w:t>
      </w:r>
      <w:r w:rsidRPr="00453D6F">
        <w:rPr>
          <w:lang w:val="en-IN" w:eastAsia="en-IN"/>
        </w:rPr>
        <w:t>: Show the camera feed of the well and mouse click repositioning the laser.</w:t>
      </w:r>
    </w:p>
    <w:p w14:paraId="39E22928" w14:textId="0698C83F" w:rsid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0AD0">
        <w:rPr>
          <w:highlight w:val="yellow"/>
          <w:lang w:val="en-IN" w:eastAsia="en-IN"/>
        </w:rPr>
        <w:t>SCREEN</w:t>
      </w:r>
      <w:r w:rsidRPr="00453D6F">
        <w:rPr>
          <w:lang w:val="en-IN" w:eastAsia="en-IN"/>
        </w:rPr>
        <w:t xml:space="preserve">: Show </w:t>
      </w:r>
      <w:r>
        <w:rPr>
          <w:lang w:val="en-IN" w:eastAsia="en-IN"/>
        </w:rPr>
        <w:t xml:space="preserve">a good satisfactory </w:t>
      </w:r>
      <w:proofErr w:type="spellStart"/>
      <w:r>
        <w:rPr>
          <w:lang w:val="en-IN" w:eastAsia="en-IN"/>
        </w:rPr>
        <w:t>specta</w:t>
      </w:r>
      <w:proofErr w:type="spellEnd"/>
      <w:r w:rsidRPr="00453D6F">
        <w:rPr>
          <w:lang w:val="en-IN" w:eastAsia="en-IN"/>
        </w:rPr>
        <w:t>.</w:t>
      </w:r>
    </w:p>
    <w:p w14:paraId="6CF57F23" w14:textId="77777777" w:rsidR="0097108F" w:rsidRDefault="0097108F" w:rsidP="0097108F">
      <w:pPr>
        <w:pStyle w:val="ShotDescription"/>
        <w:ind w:firstLine="0"/>
        <w:rPr>
          <w:lang w:val="en-IN" w:eastAsia="en-IN"/>
        </w:rPr>
      </w:pPr>
    </w:p>
    <w:p w14:paraId="4D384A79" w14:textId="43E6B510" w:rsidR="0097108F" w:rsidRDefault="0097108F" w:rsidP="0097108F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97108F">
        <w:rPr>
          <w:b/>
          <w:bCs/>
          <w:lang w:val="en-IN" w:eastAsia="en-IN"/>
        </w:rPr>
        <w:t>MALDI-</w:t>
      </w:r>
      <w:proofErr w:type="spellStart"/>
      <w:r w:rsidRPr="0097108F">
        <w:rPr>
          <w:b/>
          <w:bCs/>
          <w:lang w:val="en-IN" w:eastAsia="en-IN"/>
        </w:rPr>
        <w:t>ToF</w:t>
      </w:r>
      <w:proofErr w:type="spellEnd"/>
      <w:r w:rsidRPr="0097108F">
        <w:rPr>
          <w:b/>
          <w:bCs/>
          <w:lang w:val="en-IN" w:eastAsia="en-IN"/>
        </w:rPr>
        <w:t xml:space="preserve"> MS </w:t>
      </w:r>
      <w:r w:rsidRPr="0097108F">
        <w:rPr>
          <w:b/>
          <w:bCs/>
          <w:lang w:val="en-IN" w:eastAsia="en-IN"/>
        </w:rPr>
        <w:t>Calibration</w:t>
      </w:r>
    </w:p>
    <w:p w14:paraId="0C80E322" w14:textId="77777777" w:rsidR="0097108F" w:rsidRDefault="0097108F" w:rsidP="0097108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9FDD2DCBD86F4458A35AB31FC53C5077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C71957E" w14:textId="77777777" w:rsidR="0097108F" w:rsidRPr="0097108F" w:rsidRDefault="0097108F" w:rsidP="0097108F">
      <w:pPr>
        <w:pStyle w:val="ShotDescription"/>
        <w:ind w:left="360" w:firstLine="0"/>
        <w:rPr>
          <w:b/>
          <w:bCs/>
          <w:lang w:val="en-IN" w:eastAsia="en-IN"/>
        </w:rPr>
      </w:pPr>
    </w:p>
    <w:p w14:paraId="3451B115" w14:textId="06C4ED47" w:rsidR="0097108F" w:rsidRPr="00453D6F" w:rsidRDefault="0097108F" w:rsidP="0097108F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s</w:t>
      </w:r>
      <w:r w:rsidRPr="00453D6F">
        <w:rPr>
          <w:lang w:eastAsia="en-IN"/>
        </w:rPr>
        <w:t xml:space="preserve">elect the </w:t>
      </w:r>
      <w:r w:rsidRPr="0097108F">
        <w:rPr>
          <w:b/>
          <w:bCs/>
          <w:lang w:eastAsia="en-IN"/>
        </w:rPr>
        <w:t>calibration sample</w:t>
      </w:r>
      <w:r w:rsidRPr="00453D6F">
        <w:rPr>
          <w:lang w:eastAsia="en-IN"/>
        </w:rPr>
        <w:t xml:space="preserve"> on the MALDI-</w:t>
      </w:r>
      <w:proofErr w:type="spellStart"/>
      <w:r w:rsidRPr="00453D6F">
        <w:rPr>
          <w:lang w:eastAsia="en-IN"/>
        </w:rPr>
        <w:t>ToF</w:t>
      </w:r>
      <w:proofErr w:type="spellEnd"/>
      <w:r w:rsidRPr="00453D6F">
        <w:rPr>
          <w:lang w:eastAsia="en-IN"/>
        </w:rPr>
        <w:t xml:space="preserve"> MS target plate </w:t>
      </w:r>
      <w:r w:rsidRPr="00453D6F">
        <w:rPr>
          <w:b/>
          <w:bCs/>
          <w:lang w:eastAsia="en-IN"/>
        </w:rPr>
        <w:t>[1]</w:t>
      </w:r>
      <w:r>
        <w:rPr>
          <w:b/>
          <w:bCs/>
          <w:lang w:eastAsia="en-IN"/>
        </w:rPr>
        <w:t xml:space="preserve"> </w:t>
      </w:r>
      <w:r w:rsidRPr="00453D6F">
        <w:rPr>
          <w:lang w:eastAsia="en-IN"/>
        </w:rPr>
        <w:t xml:space="preserve">and perform a new acquisition following the previously described data acquisition steps </w:t>
      </w:r>
      <w:r w:rsidRPr="00453D6F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453D6F">
        <w:rPr>
          <w:b/>
          <w:bCs/>
          <w:lang w:eastAsia="en-IN"/>
        </w:rPr>
        <w:t>]</w:t>
      </w:r>
      <w:r w:rsidRPr="00453D6F">
        <w:rPr>
          <w:lang w:eastAsia="en-IN"/>
        </w:rPr>
        <w:t>.</w:t>
      </w:r>
    </w:p>
    <w:p w14:paraId="2990A479" w14:textId="77777777" w:rsid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0AD0">
        <w:rPr>
          <w:highlight w:val="yellow"/>
          <w:lang w:val="en-IN" w:eastAsia="en-IN"/>
        </w:rPr>
        <w:t>SCREEN</w:t>
      </w:r>
      <w:r>
        <w:rPr>
          <w:lang w:val="en-IN" w:eastAsia="en-IN"/>
        </w:rPr>
        <w:t xml:space="preserve">: </w:t>
      </w:r>
      <w:r w:rsidRPr="00453D6F">
        <w:rPr>
          <w:lang w:val="en-IN" w:eastAsia="en-IN"/>
        </w:rPr>
        <w:t>selecting the calibration sample spot on the target plate</w:t>
      </w:r>
      <w:r>
        <w:rPr>
          <w:lang w:val="en-IN" w:eastAsia="en-IN"/>
        </w:rPr>
        <w:t>.</w:t>
      </w:r>
    </w:p>
    <w:p w14:paraId="3D034C65" w14:textId="44802311" w:rsid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0AD0">
        <w:rPr>
          <w:highlight w:val="yellow"/>
          <w:lang w:val="en-IN" w:eastAsia="en-IN"/>
        </w:rPr>
        <w:t>SCREEN</w:t>
      </w:r>
      <w:r>
        <w:rPr>
          <w:lang w:val="en-IN" w:eastAsia="en-IN"/>
        </w:rPr>
        <w:t>:</w:t>
      </w:r>
      <w:r w:rsidRPr="00453D6F">
        <w:rPr>
          <w:lang w:val="en-IN" w:eastAsia="en-IN"/>
        </w:rPr>
        <w:t xml:space="preserve"> </w:t>
      </w:r>
      <w:r w:rsidRPr="00453D6F">
        <w:rPr>
          <w:lang w:val="en-IN" w:eastAsia="en-IN"/>
        </w:rPr>
        <w:t>initiating acquisition.</w:t>
      </w:r>
    </w:p>
    <w:p w14:paraId="25152345" w14:textId="77777777" w:rsidR="0097108F" w:rsidRPr="00453D6F" w:rsidRDefault="0097108F" w:rsidP="0097108F">
      <w:pPr>
        <w:pStyle w:val="ShotDescription"/>
        <w:ind w:firstLine="0"/>
        <w:rPr>
          <w:lang w:val="en-IN" w:eastAsia="en-IN"/>
        </w:rPr>
      </w:pPr>
    </w:p>
    <w:p w14:paraId="42968965" w14:textId="77777777" w:rsidR="0097108F" w:rsidRPr="00453D6F" w:rsidRDefault="0097108F" w:rsidP="0097108F">
      <w:pPr>
        <w:pStyle w:val="Narration"/>
        <w:numPr>
          <w:ilvl w:val="1"/>
          <w:numId w:val="3"/>
        </w:numPr>
        <w:rPr>
          <w:lang w:eastAsia="en-IN"/>
        </w:rPr>
      </w:pPr>
      <w:r w:rsidRPr="00453D6F">
        <w:rPr>
          <w:lang w:eastAsia="en-IN"/>
        </w:rPr>
        <w:t xml:space="preserve">Navigate to the calibration tab in the instrument control software and open the appropriate mass control list that corresponds to the selected calibrant </w:t>
      </w:r>
      <w:r w:rsidRPr="00453D6F">
        <w:rPr>
          <w:b/>
          <w:bCs/>
          <w:lang w:eastAsia="en-IN"/>
        </w:rPr>
        <w:t>[1]</w:t>
      </w:r>
      <w:r w:rsidRPr="00453D6F">
        <w:rPr>
          <w:lang w:eastAsia="en-IN"/>
        </w:rPr>
        <w:t>.</w:t>
      </w:r>
    </w:p>
    <w:p w14:paraId="2421C534" w14:textId="77777777" w:rsid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0AD0">
        <w:rPr>
          <w:highlight w:val="yellow"/>
          <w:lang w:val="en-IN" w:eastAsia="en-IN"/>
        </w:rPr>
        <w:t>SCREEN</w:t>
      </w:r>
      <w:r w:rsidRPr="00453D6F">
        <w:rPr>
          <w:lang w:val="en-IN" w:eastAsia="en-IN"/>
        </w:rPr>
        <w:t xml:space="preserve">: Show the </w:t>
      </w:r>
      <w:r w:rsidRPr="0097108F">
        <w:rPr>
          <w:lang w:val="en-IN" w:eastAsia="en-IN"/>
        </w:rPr>
        <w:t>Calibration tab being accessed and a dropdown to select the relevant mass control list being</w:t>
      </w:r>
      <w:r w:rsidRPr="00453D6F">
        <w:rPr>
          <w:lang w:val="en-IN" w:eastAsia="en-IN"/>
        </w:rPr>
        <w:t xml:space="preserve"> opened.</w:t>
      </w:r>
    </w:p>
    <w:p w14:paraId="1B794483" w14:textId="77777777" w:rsidR="0097108F" w:rsidRPr="00453D6F" w:rsidRDefault="0097108F" w:rsidP="0097108F">
      <w:pPr>
        <w:pStyle w:val="ShotDescription"/>
        <w:ind w:firstLine="0"/>
        <w:rPr>
          <w:lang w:val="en-IN" w:eastAsia="en-IN"/>
        </w:rPr>
      </w:pPr>
    </w:p>
    <w:p w14:paraId="3E9729BE" w14:textId="77777777" w:rsidR="0097108F" w:rsidRPr="00453D6F" w:rsidRDefault="0097108F" w:rsidP="0097108F">
      <w:pPr>
        <w:pStyle w:val="Narration"/>
        <w:numPr>
          <w:ilvl w:val="1"/>
          <w:numId w:val="3"/>
        </w:numPr>
        <w:rPr>
          <w:lang w:eastAsia="en-IN"/>
        </w:rPr>
      </w:pPr>
      <w:r w:rsidRPr="00453D6F">
        <w:rPr>
          <w:lang w:eastAsia="en-IN"/>
        </w:rPr>
        <w:t>Match the calibration peaks in the acquired MALDI-</w:t>
      </w:r>
      <w:proofErr w:type="spellStart"/>
      <w:r w:rsidRPr="00453D6F">
        <w:rPr>
          <w:lang w:eastAsia="en-IN"/>
        </w:rPr>
        <w:t>ToF</w:t>
      </w:r>
      <w:proofErr w:type="spellEnd"/>
      <w:r w:rsidRPr="00453D6F">
        <w:rPr>
          <w:lang w:eastAsia="en-IN"/>
        </w:rPr>
        <w:t xml:space="preserve"> mass spectrum with the reference masses listed in the mass control list </w:t>
      </w:r>
      <w:r w:rsidRPr="00453D6F">
        <w:rPr>
          <w:b/>
          <w:bCs/>
          <w:lang w:eastAsia="en-IN"/>
        </w:rPr>
        <w:t>[1]</w:t>
      </w:r>
      <w:r w:rsidRPr="00453D6F">
        <w:rPr>
          <w:lang w:eastAsia="en-IN"/>
        </w:rPr>
        <w:t>.</w:t>
      </w:r>
    </w:p>
    <w:p w14:paraId="48292D4C" w14:textId="337F562D" w:rsidR="0097108F" w:rsidRPr="00453D6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0AD0">
        <w:rPr>
          <w:highlight w:val="yellow"/>
          <w:lang w:val="en-IN" w:eastAsia="en-IN"/>
        </w:rPr>
        <w:t>SCREEN</w:t>
      </w:r>
      <w:r w:rsidRPr="00453D6F">
        <w:rPr>
          <w:lang w:val="en-IN" w:eastAsia="en-IN"/>
        </w:rPr>
        <w:t xml:space="preserve">: </w:t>
      </w:r>
      <w:r>
        <w:rPr>
          <w:lang w:val="en-IN" w:eastAsia="en-IN"/>
        </w:rPr>
        <w:t>cursor hovering over</w:t>
      </w:r>
      <w:r w:rsidRPr="00453D6F">
        <w:rPr>
          <w:lang w:val="en-IN" w:eastAsia="en-IN"/>
        </w:rPr>
        <w:t xml:space="preserve"> the acquired spectrum and the reference mass list, with visual matching of peaks.</w:t>
      </w:r>
    </w:p>
    <w:p w14:paraId="6EBB9D30" w14:textId="77777777" w:rsidR="0097108F" w:rsidRDefault="0097108F" w:rsidP="0097108F"/>
    <w:p w14:paraId="4009E384" w14:textId="77777777" w:rsidR="0097108F" w:rsidRDefault="0097108F" w:rsidP="0097108F">
      <w:pPr>
        <w:pStyle w:val="Narration"/>
        <w:numPr>
          <w:ilvl w:val="1"/>
          <w:numId w:val="3"/>
        </w:numPr>
        <w:rPr>
          <w:lang w:eastAsia="en-IN"/>
        </w:rPr>
      </w:pPr>
      <w:r w:rsidRPr="00453D6F">
        <w:rPr>
          <w:lang w:eastAsia="en-IN"/>
        </w:rPr>
        <w:t xml:space="preserve">In the mass control list, select the </w:t>
      </w:r>
      <w:r w:rsidRPr="0097108F">
        <w:rPr>
          <w:b/>
          <w:bCs/>
          <w:lang w:eastAsia="en-IN"/>
        </w:rPr>
        <w:t>mass corresponding to the first calibration peak</w:t>
      </w:r>
      <w:r w:rsidRPr="00453D6F">
        <w:rPr>
          <w:lang w:eastAsia="en-IN"/>
        </w:rPr>
        <w:t xml:space="preserve"> observed in the MALDI-</w:t>
      </w:r>
      <w:proofErr w:type="spellStart"/>
      <w:r w:rsidRPr="00453D6F">
        <w:rPr>
          <w:lang w:eastAsia="en-IN"/>
        </w:rPr>
        <w:t>ToF</w:t>
      </w:r>
      <w:proofErr w:type="spellEnd"/>
      <w:r w:rsidRPr="00453D6F">
        <w:rPr>
          <w:lang w:eastAsia="en-IN"/>
        </w:rPr>
        <w:t xml:space="preserve"> mass spectrum </w:t>
      </w:r>
      <w:r w:rsidRPr="00453D6F">
        <w:rPr>
          <w:b/>
          <w:bCs/>
          <w:lang w:eastAsia="en-IN"/>
        </w:rPr>
        <w:t>[1]</w:t>
      </w:r>
      <w:r w:rsidRPr="00453D6F">
        <w:rPr>
          <w:lang w:eastAsia="en-IN"/>
        </w:rPr>
        <w:t xml:space="preserve">. Set the reference peak by clicking to the left of the calibrant signal so that the peak is selected </w:t>
      </w:r>
      <w:r w:rsidRPr="00453D6F">
        <w:rPr>
          <w:b/>
          <w:bCs/>
          <w:lang w:eastAsia="en-IN"/>
        </w:rPr>
        <w:t>[2]</w:t>
      </w:r>
      <w:r w:rsidRPr="00453D6F">
        <w:rPr>
          <w:lang w:eastAsia="en-IN"/>
        </w:rPr>
        <w:t>.</w:t>
      </w:r>
    </w:p>
    <w:p w14:paraId="00EA86A2" w14:textId="77777777" w:rsid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0AD0">
        <w:rPr>
          <w:highlight w:val="yellow"/>
          <w:lang w:val="en-IN" w:eastAsia="en-IN"/>
        </w:rPr>
        <w:t>SCREEN</w:t>
      </w:r>
      <w:r w:rsidRPr="00453D6F">
        <w:rPr>
          <w:lang w:val="en-IN" w:eastAsia="en-IN"/>
        </w:rPr>
        <w:t>: Show the mass control list being accessed and the first calibration mass being selected.</w:t>
      </w:r>
    </w:p>
    <w:p w14:paraId="403BB73D" w14:textId="77777777" w:rsid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0AD0">
        <w:rPr>
          <w:highlight w:val="yellow"/>
          <w:lang w:val="en-IN" w:eastAsia="en-IN"/>
        </w:rPr>
        <w:t>SCREEN</w:t>
      </w:r>
      <w:r w:rsidRPr="00453D6F">
        <w:rPr>
          <w:lang w:val="en-IN" w:eastAsia="en-IN"/>
        </w:rPr>
        <w:t>: Show the calibrant signal in the mass spectrum being clicked to the left side to select the peak.</w:t>
      </w:r>
    </w:p>
    <w:p w14:paraId="0856CB5C" w14:textId="77777777" w:rsidR="0097108F" w:rsidRDefault="0097108F" w:rsidP="0097108F">
      <w:pPr>
        <w:pStyle w:val="Narration"/>
        <w:ind w:left="1627" w:firstLine="0"/>
        <w:rPr>
          <w:lang w:eastAsia="en-IN"/>
        </w:rPr>
      </w:pPr>
    </w:p>
    <w:p w14:paraId="796CB760" w14:textId="3338427D" w:rsidR="0097108F" w:rsidRPr="00453D6F" w:rsidRDefault="0097108F" w:rsidP="0097108F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c</w:t>
      </w:r>
      <w:r w:rsidRPr="00453D6F">
        <w:rPr>
          <w:lang w:eastAsia="en-IN"/>
        </w:rPr>
        <w:t xml:space="preserve">lick </w:t>
      </w:r>
      <w:r w:rsidRPr="00453D6F">
        <w:rPr>
          <w:b/>
          <w:bCs/>
          <w:lang w:eastAsia="en-IN"/>
        </w:rPr>
        <w:t>Apply</w:t>
      </w:r>
      <w:r w:rsidRPr="00453D6F">
        <w:rPr>
          <w:lang w:eastAsia="en-IN"/>
        </w:rPr>
        <w:t xml:space="preserve"> to assign the calibrant signal as the reference mass </w:t>
      </w:r>
      <w:r w:rsidRPr="00453D6F">
        <w:rPr>
          <w:b/>
          <w:bCs/>
          <w:lang w:eastAsia="en-IN"/>
        </w:rPr>
        <w:t>[3]</w:t>
      </w:r>
      <w:r w:rsidRPr="00453D6F">
        <w:rPr>
          <w:lang w:eastAsia="en-IN"/>
        </w:rPr>
        <w:t xml:space="preserve">. Repeat the procedure for all additional calibration peaks by selecting the </w:t>
      </w:r>
      <w:r w:rsidRPr="0097108F">
        <w:rPr>
          <w:b/>
          <w:bCs/>
          <w:lang w:eastAsia="en-IN"/>
        </w:rPr>
        <w:t>next mass of interest</w:t>
      </w:r>
      <w:r w:rsidRPr="00453D6F">
        <w:rPr>
          <w:lang w:eastAsia="en-IN"/>
        </w:rPr>
        <w:t xml:space="preserve"> in the mass control list, aligning the corresponding calibrant peak, and applying the reference setting </w:t>
      </w:r>
      <w:r w:rsidRPr="00453D6F">
        <w:rPr>
          <w:b/>
          <w:bCs/>
          <w:lang w:eastAsia="en-IN"/>
        </w:rPr>
        <w:t>[4]</w:t>
      </w:r>
      <w:r w:rsidRPr="00453D6F">
        <w:rPr>
          <w:lang w:eastAsia="en-IN"/>
        </w:rPr>
        <w:t>.</w:t>
      </w:r>
    </w:p>
    <w:p w14:paraId="2487B55C" w14:textId="77777777" w:rsid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0AD0">
        <w:rPr>
          <w:highlight w:val="yellow"/>
          <w:lang w:val="en-IN" w:eastAsia="en-IN"/>
        </w:rPr>
        <w:lastRenderedPageBreak/>
        <w:t>SCREEN</w:t>
      </w:r>
      <w:r w:rsidRPr="00453D6F">
        <w:rPr>
          <w:lang w:val="en-IN" w:eastAsia="en-IN"/>
        </w:rPr>
        <w:t xml:space="preserve">: Show the </w:t>
      </w:r>
      <w:r w:rsidRPr="00453D6F">
        <w:rPr>
          <w:b/>
          <w:bCs/>
          <w:lang w:val="en-IN" w:eastAsia="en-IN"/>
        </w:rPr>
        <w:t>Apply</w:t>
      </w:r>
      <w:r w:rsidRPr="00453D6F">
        <w:rPr>
          <w:lang w:val="en-IN" w:eastAsia="en-IN"/>
        </w:rPr>
        <w:t xml:space="preserve"> button being clicked to set the reference mass.</w:t>
      </w:r>
    </w:p>
    <w:p w14:paraId="05454758" w14:textId="4313B36A" w:rsid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0AD0">
        <w:rPr>
          <w:highlight w:val="yellow"/>
          <w:lang w:val="en-IN" w:eastAsia="en-IN"/>
        </w:rPr>
        <w:t>SCREEN</w:t>
      </w:r>
      <w:r w:rsidRPr="00453D6F">
        <w:rPr>
          <w:lang w:val="en-IN" w:eastAsia="en-IN"/>
        </w:rPr>
        <w:t xml:space="preserve">: Show the </w:t>
      </w:r>
      <w:r>
        <w:rPr>
          <w:lang w:val="en-IN" w:eastAsia="en-IN"/>
        </w:rPr>
        <w:t>other calibrated</w:t>
      </w:r>
      <w:r w:rsidRPr="00453D6F">
        <w:rPr>
          <w:lang w:val="en-IN" w:eastAsia="en-IN"/>
        </w:rPr>
        <w:t xml:space="preserve"> peaks.</w:t>
      </w:r>
    </w:p>
    <w:p w14:paraId="79FFEB49" w14:textId="77777777" w:rsidR="0097108F" w:rsidRPr="00453D6F" w:rsidRDefault="0097108F" w:rsidP="0097108F">
      <w:pPr>
        <w:pStyle w:val="ShotDescription"/>
        <w:ind w:firstLine="0"/>
        <w:rPr>
          <w:lang w:val="en-IN" w:eastAsia="en-IN"/>
        </w:rPr>
      </w:pPr>
    </w:p>
    <w:p w14:paraId="4DCEA1EE" w14:textId="6E39D3EC" w:rsidR="0097108F" w:rsidRPr="00453D6F" w:rsidRDefault="0097108F" w:rsidP="0097108F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For c</w:t>
      </w:r>
      <w:r w:rsidRPr="0097108F">
        <w:rPr>
          <w:lang w:eastAsia="en-IN"/>
        </w:rPr>
        <w:t>alibrated polymer analyte sample acquisition</w:t>
      </w:r>
      <w:r>
        <w:rPr>
          <w:lang w:eastAsia="en-IN"/>
        </w:rPr>
        <w:t>, l</w:t>
      </w:r>
      <w:r w:rsidRPr="00453D6F">
        <w:rPr>
          <w:lang w:eastAsia="en-IN"/>
        </w:rPr>
        <w:t xml:space="preserve">ocate and select the well containing the cation, analyte, and matrix mixture using the instrument control software </w:t>
      </w:r>
      <w:r w:rsidRPr="00453D6F">
        <w:rPr>
          <w:b/>
          <w:bCs/>
          <w:lang w:eastAsia="en-IN"/>
        </w:rPr>
        <w:t>[1]</w:t>
      </w:r>
      <w:r w:rsidRPr="00453D6F">
        <w:rPr>
          <w:lang w:eastAsia="en-IN"/>
        </w:rPr>
        <w:t>. Perform MALDI-</w:t>
      </w:r>
      <w:proofErr w:type="spellStart"/>
      <w:r w:rsidRPr="00453D6F">
        <w:rPr>
          <w:lang w:eastAsia="en-IN"/>
        </w:rPr>
        <w:t>ToF</w:t>
      </w:r>
      <w:proofErr w:type="spellEnd"/>
      <w:r w:rsidRPr="00453D6F">
        <w:rPr>
          <w:lang w:eastAsia="en-IN"/>
        </w:rPr>
        <w:t xml:space="preserve"> MS data acquisition using the calibrated method as </w:t>
      </w:r>
      <w:r w:rsidRPr="00453D6F">
        <w:rPr>
          <w:lang w:eastAsia="en-IN"/>
        </w:rPr>
        <w:t>d</w:t>
      </w:r>
      <w:r>
        <w:rPr>
          <w:lang w:eastAsia="en-IN"/>
        </w:rPr>
        <w:t>emonstrated earlier</w:t>
      </w:r>
      <w:r w:rsidRPr="00453D6F">
        <w:rPr>
          <w:lang w:eastAsia="en-IN"/>
        </w:rPr>
        <w:t xml:space="preserve"> </w:t>
      </w:r>
      <w:r w:rsidRPr="00453D6F">
        <w:rPr>
          <w:b/>
          <w:bCs/>
          <w:lang w:eastAsia="en-IN"/>
        </w:rPr>
        <w:t>[2]</w:t>
      </w:r>
      <w:r>
        <w:rPr>
          <w:lang w:eastAsia="en-IN"/>
        </w:rPr>
        <w:t>. A</w:t>
      </w:r>
      <w:r w:rsidRPr="00453D6F">
        <w:rPr>
          <w:lang w:eastAsia="en-IN"/>
        </w:rPr>
        <w:t xml:space="preserve">dd </w:t>
      </w:r>
      <w:r w:rsidRPr="00453D6F">
        <w:rPr>
          <w:lang w:eastAsia="en-IN"/>
        </w:rPr>
        <w:t xml:space="preserve">an appropriate file name and save the calibrated analyte mass spectrum for further analysis </w:t>
      </w:r>
      <w:r w:rsidRPr="00453D6F">
        <w:rPr>
          <w:b/>
          <w:bCs/>
          <w:lang w:eastAsia="en-IN"/>
        </w:rPr>
        <w:t>[3]</w:t>
      </w:r>
      <w:r w:rsidRPr="00453D6F">
        <w:rPr>
          <w:lang w:eastAsia="en-IN"/>
        </w:rPr>
        <w:t>.</w:t>
      </w:r>
    </w:p>
    <w:p w14:paraId="0B2712B0" w14:textId="77777777" w:rsid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0AD0">
        <w:rPr>
          <w:highlight w:val="yellow"/>
          <w:lang w:val="en-IN" w:eastAsia="en-IN"/>
        </w:rPr>
        <w:t>SCREEN</w:t>
      </w:r>
      <w:r w:rsidRPr="00453D6F">
        <w:rPr>
          <w:lang w:val="en-IN" w:eastAsia="en-IN"/>
        </w:rPr>
        <w:t xml:space="preserve">: Show the well containing the </w:t>
      </w:r>
      <w:proofErr w:type="spellStart"/>
      <w:proofErr w:type="gramStart"/>
      <w:r w:rsidRPr="00453D6F">
        <w:rPr>
          <w:lang w:val="en-IN" w:eastAsia="en-IN"/>
        </w:rPr>
        <w:t>cation:analyte</w:t>
      </w:r>
      <w:proofErr w:type="gramEnd"/>
      <w:r w:rsidRPr="00453D6F">
        <w:rPr>
          <w:lang w:val="en-IN" w:eastAsia="en-IN"/>
        </w:rPr>
        <w:t>:matrix</w:t>
      </w:r>
      <w:proofErr w:type="spellEnd"/>
      <w:r w:rsidRPr="00453D6F">
        <w:rPr>
          <w:lang w:val="en-IN" w:eastAsia="en-IN"/>
        </w:rPr>
        <w:t xml:space="preserve"> mixture being selected in the instrument software interface.</w:t>
      </w:r>
    </w:p>
    <w:p w14:paraId="75049AA3" w14:textId="77777777" w:rsidR="0097108F" w:rsidRP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0AD0">
        <w:rPr>
          <w:highlight w:val="yellow"/>
          <w:lang w:val="en-IN" w:eastAsia="en-IN"/>
        </w:rPr>
        <w:t>SCREEN</w:t>
      </w:r>
      <w:r w:rsidRPr="00453D6F">
        <w:rPr>
          <w:lang w:val="en-IN" w:eastAsia="en-IN"/>
        </w:rPr>
        <w:t xml:space="preserve">: Show </w:t>
      </w:r>
      <w:r w:rsidRPr="0097108F">
        <w:rPr>
          <w:lang w:val="en-IN" w:eastAsia="en-IN"/>
        </w:rPr>
        <w:t>the Start of acquisition using the calibrated method, with steps such as laser targeting and spectrum acquisition briefly shown.</w:t>
      </w:r>
    </w:p>
    <w:p w14:paraId="4CAD61F7" w14:textId="77777777" w:rsid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0AD0">
        <w:rPr>
          <w:highlight w:val="yellow"/>
          <w:lang w:val="en-IN" w:eastAsia="en-IN"/>
        </w:rPr>
        <w:t>SCREEN</w:t>
      </w:r>
      <w:r w:rsidRPr="0097108F">
        <w:rPr>
          <w:lang w:val="en-IN" w:eastAsia="en-IN"/>
        </w:rPr>
        <w:t>: Show the file naming and Save</w:t>
      </w:r>
      <w:r w:rsidRPr="00453D6F">
        <w:rPr>
          <w:lang w:val="en-IN" w:eastAsia="en-IN"/>
        </w:rPr>
        <w:t xml:space="preserve"> </w:t>
      </w:r>
      <w:proofErr w:type="gramStart"/>
      <w:r w:rsidRPr="00453D6F">
        <w:rPr>
          <w:lang w:val="en-IN" w:eastAsia="en-IN"/>
        </w:rPr>
        <w:t>dialog, and</w:t>
      </w:r>
      <w:proofErr w:type="gramEnd"/>
      <w:r w:rsidRPr="00453D6F">
        <w:rPr>
          <w:lang w:val="en-IN" w:eastAsia="en-IN"/>
        </w:rPr>
        <w:t xml:space="preserve"> saving the mass spectrum file.</w:t>
      </w:r>
    </w:p>
    <w:p w14:paraId="67D0A86F" w14:textId="77777777" w:rsidR="0097108F" w:rsidRPr="00453D6F" w:rsidRDefault="0097108F" w:rsidP="0097108F">
      <w:pPr>
        <w:pStyle w:val="ShotDescription"/>
        <w:ind w:firstLine="0"/>
        <w:rPr>
          <w:lang w:val="en-IN" w:eastAsia="en-IN"/>
        </w:rPr>
      </w:pPr>
    </w:p>
    <w:p w14:paraId="32941939" w14:textId="035A45FD" w:rsidR="0097108F" w:rsidRPr="00453D6F" w:rsidRDefault="0097108F" w:rsidP="0097108F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r</w:t>
      </w:r>
      <w:r w:rsidRPr="00453D6F">
        <w:rPr>
          <w:lang w:eastAsia="en-IN"/>
        </w:rPr>
        <w:t>emove the MALDI-</w:t>
      </w:r>
      <w:proofErr w:type="spellStart"/>
      <w:r w:rsidRPr="00453D6F">
        <w:rPr>
          <w:lang w:eastAsia="en-IN"/>
        </w:rPr>
        <w:t>ToF</w:t>
      </w:r>
      <w:proofErr w:type="spellEnd"/>
      <w:r w:rsidRPr="00453D6F">
        <w:rPr>
          <w:lang w:eastAsia="en-IN"/>
        </w:rPr>
        <w:t xml:space="preserve"> MS target plate using the instrument control software </w:t>
      </w:r>
      <w:r w:rsidRPr="00453D6F">
        <w:rPr>
          <w:b/>
          <w:bCs/>
          <w:lang w:eastAsia="en-IN"/>
        </w:rPr>
        <w:t>[1]</w:t>
      </w:r>
      <w:r w:rsidRPr="00453D6F">
        <w:rPr>
          <w:lang w:eastAsia="en-IN"/>
        </w:rPr>
        <w:t xml:space="preserve"> </w:t>
      </w:r>
      <w:r>
        <w:rPr>
          <w:lang w:eastAsia="en-IN"/>
        </w:rPr>
        <w:t>and c</w:t>
      </w:r>
      <w:r w:rsidRPr="00453D6F">
        <w:rPr>
          <w:lang w:eastAsia="en-IN"/>
        </w:rPr>
        <w:t>lean the MALDI-</w:t>
      </w:r>
      <w:proofErr w:type="spellStart"/>
      <w:r w:rsidRPr="00453D6F">
        <w:rPr>
          <w:lang w:eastAsia="en-IN"/>
        </w:rPr>
        <w:t>ToF</w:t>
      </w:r>
      <w:proofErr w:type="spellEnd"/>
      <w:r w:rsidRPr="00453D6F">
        <w:rPr>
          <w:lang w:eastAsia="en-IN"/>
        </w:rPr>
        <w:t xml:space="preserve"> MS target plate thoroughly for reuse </w:t>
      </w:r>
      <w:r w:rsidRPr="00453D6F">
        <w:rPr>
          <w:b/>
          <w:bCs/>
          <w:lang w:eastAsia="en-IN"/>
        </w:rPr>
        <w:t>[2]</w:t>
      </w:r>
      <w:r w:rsidRPr="00453D6F">
        <w:rPr>
          <w:lang w:eastAsia="en-IN"/>
        </w:rPr>
        <w:t>.</w:t>
      </w:r>
    </w:p>
    <w:p w14:paraId="76986709" w14:textId="53FFDE34" w:rsidR="0097108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Pr="00453D6F">
        <w:rPr>
          <w:lang w:val="en-IN" w:eastAsia="en-IN"/>
        </w:rPr>
        <w:t>the target plate</w:t>
      </w:r>
      <w:r>
        <w:rPr>
          <w:lang w:val="en-IN" w:eastAsia="en-IN"/>
        </w:rPr>
        <w:t xml:space="preserve"> being removed</w:t>
      </w:r>
      <w:r w:rsidRPr="00453D6F">
        <w:rPr>
          <w:lang w:val="en-IN" w:eastAsia="en-IN"/>
        </w:rPr>
        <w:t>.</w:t>
      </w:r>
    </w:p>
    <w:p w14:paraId="4FB5C179" w14:textId="77777777" w:rsidR="0097108F" w:rsidRPr="00453D6F" w:rsidRDefault="0097108F" w:rsidP="0097108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3D6F">
        <w:rPr>
          <w:lang w:val="en-IN" w:eastAsia="en-IN"/>
        </w:rPr>
        <w:t>Talent wiping the MALDI-</w:t>
      </w:r>
      <w:proofErr w:type="spellStart"/>
      <w:r w:rsidRPr="00453D6F">
        <w:rPr>
          <w:lang w:val="en-IN" w:eastAsia="en-IN"/>
        </w:rPr>
        <w:t>ToF</w:t>
      </w:r>
      <w:proofErr w:type="spellEnd"/>
      <w:r w:rsidRPr="00453D6F">
        <w:rPr>
          <w:lang w:val="en-IN" w:eastAsia="en-IN"/>
        </w:rPr>
        <w:t xml:space="preserve"> MS target plate with appropriate cleaning materials on a lab bench.</w:t>
      </w:r>
    </w:p>
    <w:p w14:paraId="0ACC2CE1" w14:textId="77777777" w:rsidR="0097108F" w:rsidRPr="00453D6F" w:rsidRDefault="0097108F" w:rsidP="0097108F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4527473" w14:textId="77777777" w:rsidR="0097108F" w:rsidRDefault="0097108F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633FDEC7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59635126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9A0AD0">
        <w:rPr>
          <w:rFonts w:eastAsia="Times New Roman" w:cstheme="minorHAnsi"/>
          <w:bCs/>
        </w:rPr>
        <w:t>120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commentRangeStart w:id="5"/>
      <w:r>
        <w:rPr>
          <w:rFonts w:cstheme="minorHAnsi"/>
          <w:b/>
        </w:rPr>
        <w:t xml:space="preserve">Results </w:t>
      </w:r>
      <w:commentRangeEnd w:id="5"/>
      <w:r w:rsidR="009A0AD0">
        <w:rPr>
          <w:rStyle w:val="CommentReference"/>
          <w:lang w:val="x-none" w:eastAsia="x-none"/>
        </w:rPr>
        <w:commentReference w:id="5"/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E3CAB76" w14:textId="11DBAA94" w:rsidR="008B3A95" w:rsidRDefault="008B3A95" w:rsidP="008B3A95">
      <w:pPr>
        <w:pStyle w:val="Narration"/>
        <w:numPr>
          <w:ilvl w:val="1"/>
          <w:numId w:val="3"/>
        </w:numPr>
        <w:rPr>
          <w:lang w:eastAsia="en-IN"/>
        </w:rPr>
      </w:pPr>
      <w:r w:rsidRPr="00CF6159">
        <w:rPr>
          <w:lang w:eastAsia="en-IN"/>
        </w:rPr>
        <w:t>The MALDI-</w:t>
      </w:r>
      <w:proofErr w:type="spellStart"/>
      <w:r w:rsidRPr="00CF6159">
        <w:rPr>
          <w:lang w:eastAsia="en-IN"/>
        </w:rPr>
        <w:t>ToF</w:t>
      </w:r>
      <w:proofErr w:type="spellEnd"/>
      <w:r w:rsidRPr="00CF6159">
        <w:rPr>
          <w:lang w:eastAsia="en-IN"/>
        </w:rPr>
        <w:t xml:space="preserve"> MS spectrum of Tris</w:t>
      </w:r>
      <w:hyperlink r:id="rId14" w:history="1">
        <w:r w:rsidRPr="008B3A95">
          <w:rPr>
            <w:lang w:eastAsia="en-IN"/>
          </w:rPr>
          <w:t>G1</w:t>
        </w:r>
      </w:hyperlink>
      <w:r w:rsidRPr="00CF6159">
        <w:rPr>
          <w:lang w:eastAsia="en-IN"/>
        </w:rPr>
        <w:t>₆</w:t>
      </w:r>
      <w:r>
        <w:rPr>
          <w:lang w:eastAsia="en-IN"/>
        </w:rPr>
        <w:t xml:space="preserve"> </w:t>
      </w:r>
      <w:r w:rsidRPr="008B3A95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tris-G-1-6</w:t>
      </w:r>
      <w:r w:rsidRPr="008B3A95">
        <w:rPr>
          <w:i/>
          <w:iCs/>
          <w:color w:val="EE0000"/>
          <w:lang w:eastAsia="en-IN"/>
        </w:rPr>
        <w:t>)</w:t>
      </w:r>
      <w:r w:rsidRPr="00CF6159">
        <w:rPr>
          <w:lang w:eastAsia="en-IN"/>
        </w:rPr>
        <w:t xml:space="preserve"> showed a single peak at 505.239 Daltons, matching its theoretical mass and confirming complete deprotection </w:t>
      </w:r>
      <w:r w:rsidRPr="00CF6159">
        <w:rPr>
          <w:b/>
          <w:lang w:eastAsia="en-IN"/>
        </w:rPr>
        <w:t>[</w:t>
      </w:r>
      <w:r>
        <w:rPr>
          <w:b/>
          <w:lang w:eastAsia="en-IN"/>
        </w:rPr>
        <w:t>1</w:t>
      </w:r>
      <w:r w:rsidRPr="00CF6159">
        <w:rPr>
          <w:b/>
          <w:lang w:eastAsia="en-IN"/>
        </w:rPr>
        <w:t>]</w:t>
      </w:r>
      <w:r w:rsidRPr="00CF6159">
        <w:rPr>
          <w:lang w:eastAsia="en-IN"/>
        </w:rPr>
        <w:t>.</w:t>
      </w:r>
    </w:p>
    <w:p w14:paraId="288AB293" w14:textId="6B178B95" w:rsidR="008B3A95" w:rsidRDefault="008B3A95" w:rsidP="008B3A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F6159">
        <w:rPr>
          <w:lang w:val="en-IN" w:eastAsia="en-IN"/>
        </w:rPr>
        <w:t xml:space="preserve">LAB MEDIA: Figure 2B. </w:t>
      </w:r>
      <w:r w:rsidRPr="009A0AD0">
        <w:rPr>
          <w:i/>
          <w:iCs/>
          <w:color w:val="3333FF"/>
          <w:lang w:val="en-IN" w:eastAsia="en-IN"/>
        </w:rPr>
        <w:t xml:space="preserve">Video editor: Highlight the peak </w:t>
      </w:r>
      <w:proofErr w:type="spellStart"/>
      <w:r w:rsidRPr="009A0AD0">
        <w:rPr>
          <w:i/>
          <w:iCs/>
          <w:color w:val="3333FF"/>
          <w:lang w:val="en-IN" w:eastAsia="en-IN"/>
        </w:rPr>
        <w:t>labeled</w:t>
      </w:r>
      <w:proofErr w:type="spellEnd"/>
      <w:r w:rsidRPr="009A0AD0">
        <w:rPr>
          <w:i/>
          <w:iCs/>
          <w:color w:val="3333FF"/>
          <w:lang w:val="en-IN" w:eastAsia="en-IN"/>
        </w:rPr>
        <w:t xml:space="preserve"> 505.239 in the spectrum.</w:t>
      </w:r>
    </w:p>
    <w:p w14:paraId="1B0F43A9" w14:textId="77777777" w:rsidR="008B3A95" w:rsidRDefault="008B3A95" w:rsidP="008B3A95">
      <w:pPr>
        <w:pStyle w:val="ShotDescription"/>
        <w:ind w:firstLine="0"/>
        <w:rPr>
          <w:lang w:val="en-IN" w:eastAsia="en-IN"/>
        </w:rPr>
      </w:pPr>
    </w:p>
    <w:p w14:paraId="276FD523" w14:textId="69F08785" w:rsidR="008B3A95" w:rsidRDefault="008B3A95" w:rsidP="008B3A95">
      <w:pPr>
        <w:pStyle w:val="Narration"/>
        <w:numPr>
          <w:ilvl w:val="1"/>
          <w:numId w:val="3"/>
        </w:numPr>
        <w:rPr>
          <w:lang w:eastAsia="en-IN"/>
        </w:rPr>
      </w:pPr>
      <w:r w:rsidRPr="00CF6159">
        <w:rPr>
          <w:lang w:eastAsia="en-IN"/>
        </w:rPr>
        <w:t xml:space="preserve">PDMP polymers with chloride and proton end groups displayed a main peak at 859.426 Daltons </w:t>
      </w:r>
      <w:r w:rsidRPr="00CF6159">
        <w:rPr>
          <w:b/>
          <w:lang w:eastAsia="en-IN"/>
        </w:rPr>
        <w:t>[1</w:t>
      </w:r>
      <w:r>
        <w:rPr>
          <w:b/>
          <w:lang w:eastAsia="en-IN"/>
        </w:rPr>
        <w:t>-TXT</w:t>
      </w:r>
      <w:r w:rsidRPr="00CF6159">
        <w:rPr>
          <w:b/>
          <w:lang w:eastAsia="en-IN"/>
        </w:rPr>
        <w:t>]</w:t>
      </w:r>
      <w:r w:rsidRPr="00CF6159">
        <w:rPr>
          <w:lang w:eastAsia="en-IN"/>
        </w:rPr>
        <w:t xml:space="preserve">, along with sodium-substituted </w:t>
      </w:r>
      <w:r w:rsidRPr="00CF6159">
        <w:rPr>
          <w:b/>
          <w:lang w:eastAsia="en-IN"/>
        </w:rPr>
        <w:t>[2]</w:t>
      </w:r>
      <w:r w:rsidRPr="00CF6159">
        <w:rPr>
          <w:lang w:eastAsia="en-IN"/>
        </w:rPr>
        <w:t xml:space="preserve"> and cyclic variants </w:t>
      </w:r>
      <w:r w:rsidRPr="00CF6159">
        <w:rPr>
          <w:b/>
          <w:lang w:eastAsia="en-IN"/>
        </w:rPr>
        <w:t>[3]</w:t>
      </w:r>
      <w:r w:rsidRPr="00CF6159">
        <w:rPr>
          <w:lang w:eastAsia="en-IN"/>
        </w:rPr>
        <w:t>.</w:t>
      </w:r>
    </w:p>
    <w:p w14:paraId="085057B1" w14:textId="4473430E" w:rsidR="008B3A95" w:rsidRDefault="008B3A95" w:rsidP="008B3A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F6159">
        <w:rPr>
          <w:lang w:val="en-IN" w:eastAsia="en-IN"/>
        </w:rPr>
        <w:t xml:space="preserve">LAB MEDIA: Figure 5. </w:t>
      </w:r>
      <w:r w:rsidRPr="009A0AD0">
        <w:rPr>
          <w:i/>
          <w:iCs/>
          <w:color w:val="3333FF"/>
          <w:lang w:val="en-IN" w:eastAsia="en-IN"/>
        </w:rPr>
        <w:t xml:space="preserve">Video editor: Highlight the blue peak </w:t>
      </w:r>
      <w:proofErr w:type="spellStart"/>
      <w:r w:rsidRPr="009A0AD0">
        <w:rPr>
          <w:i/>
          <w:iCs/>
          <w:color w:val="3333FF"/>
          <w:lang w:val="en-IN" w:eastAsia="en-IN"/>
        </w:rPr>
        <w:t>labeled</w:t>
      </w:r>
      <w:proofErr w:type="spellEnd"/>
      <w:r w:rsidRPr="009A0AD0">
        <w:rPr>
          <w:i/>
          <w:iCs/>
          <w:color w:val="3333FF"/>
          <w:lang w:val="en-IN" w:eastAsia="en-IN"/>
        </w:rPr>
        <w:t xml:space="preserve"> 859.426</w:t>
      </w:r>
      <w:r w:rsidRPr="00CF6159">
        <w:rPr>
          <w:lang w:val="en-IN" w:eastAsia="en-IN"/>
        </w:rPr>
        <w:t>.</w:t>
      </w:r>
      <w:r w:rsidRPr="008B3A95">
        <w:rPr>
          <w:b/>
          <w:bCs/>
          <w:lang w:val="en-IN" w:eastAsia="en-IN"/>
        </w:rPr>
        <w:t xml:space="preserve"> TXT: </w:t>
      </w:r>
      <w:r>
        <w:rPr>
          <w:b/>
          <w:bCs/>
          <w:lang w:val="en-IN" w:eastAsia="en-IN"/>
        </w:rPr>
        <w:t xml:space="preserve">PDMP: </w:t>
      </w:r>
      <w:r w:rsidRPr="008B3A95">
        <w:rPr>
          <w:b/>
          <w:bCs/>
          <w:lang w:val="en-IN" w:eastAsia="en-IN"/>
        </w:rPr>
        <w:t>Poly</w:t>
      </w:r>
      <w:r w:rsidRPr="008B3A95">
        <w:rPr>
          <w:b/>
          <w:bCs/>
          <w:lang w:val="en-IN" w:eastAsia="en-IN"/>
        </w:rPr>
        <w:t>(2,2-dimethylpropanoate</w:t>
      </w:r>
      <w:r>
        <w:rPr>
          <w:b/>
          <w:bCs/>
          <w:lang w:val="en-IN" w:eastAsia="en-IN"/>
        </w:rPr>
        <w:t>)</w:t>
      </w:r>
    </w:p>
    <w:p w14:paraId="0D40C8B7" w14:textId="77777777" w:rsidR="008B3A95" w:rsidRDefault="008B3A95" w:rsidP="008B3A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F6159">
        <w:rPr>
          <w:lang w:val="en-IN" w:eastAsia="en-IN"/>
        </w:rPr>
        <w:t xml:space="preserve">LAB MEDIA: Figure 5. </w:t>
      </w:r>
      <w:r w:rsidRPr="009A0AD0">
        <w:rPr>
          <w:i/>
          <w:iCs/>
          <w:color w:val="3333FF"/>
          <w:lang w:val="en-IN" w:eastAsia="en-IN"/>
        </w:rPr>
        <w:t xml:space="preserve">Video editor: Highlight the orange peak </w:t>
      </w:r>
      <w:proofErr w:type="spellStart"/>
      <w:r w:rsidRPr="009A0AD0">
        <w:rPr>
          <w:i/>
          <w:iCs/>
          <w:color w:val="3333FF"/>
          <w:lang w:val="en-IN" w:eastAsia="en-IN"/>
        </w:rPr>
        <w:t>labeled</w:t>
      </w:r>
      <w:proofErr w:type="spellEnd"/>
      <w:r w:rsidRPr="009A0AD0">
        <w:rPr>
          <w:i/>
          <w:iCs/>
          <w:color w:val="3333FF"/>
          <w:lang w:val="en-IN" w:eastAsia="en-IN"/>
        </w:rPr>
        <w:t xml:space="preserve"> 881.413 to the right.</w:t>
      </w:r>
    </w:p>
    <w:p w14:paraId="0960DCCA" w14:textId="77777777" w:rsidR="008B3A95" w:rsidRDefault="008B3A95" w:rsidP="008B3A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F6159">
        <w:rPr>
          <w:lang w:val="en-IN" w:eastAsia="en-IN"/>
        </w:rPr>
        <w:t xml:space="preserve">LAB MEDIA: Figure 5. </w:t>
      </w:r>
      <w:r w:rsidRPr="009A0AD0">
        <w:rPr>
          <w:i/>
          <w:iCs/>
          <w:color w:val="3333FF"/>
          <w:lang w:val="en-IN" w:eastAsia="en-IN"/>
        </w:rPr>
        <w:t xml:space="preserve">Video editor: Highlight the green peak </w:t>
      </w:r>
      <w:proofErr w:type="spellStart"/>
      <w:r w:rsidRPr="009A0AD0">
        <w:rPr>
          <w:i/>
          <w:iCs/>
          <w:color w:val="3333FF"/>
          <w:lang w:val="en-IN" w:eastAsia="en-IN"/>
        </w:rPr>
        <w:t>labeled</w:t>
      </w:r>
      <w:proofErr w:type="spellEnd"/>
      <w:r w:rsidRPr="009A0AD0">
        <w:rPr>
          <w:i/>
          <w:iCs/>
          <w:color w:val="3333FF"/>
          <w:lang w:val="en-IN" w:eastAsia="en-IN"/>
        </w:rPr>
        <w:t xml:space="preserve"> 823.448 to the left</w:t>
      </w:r>
      <w:r w:rsidRPr="00CF6159">
        <w:rPr>
          <w:lang w:val="en-IN" w:eastAsia="en-IN"/>
        </w:rPr>
        <w:t>.</w:t>
      </w:r>
    </w:p>
    <w:p w14:paraId="7A09D56C" w14:textId="77777777" w:rsidR="008B3A95" w:rsidRPr="00CF6159" w:rsidRDefault="008B3A95" w:rsidP="008B3A95">
      <w:pPr>
        <w:pStyle w:val="ShotDescription"/>
        <w:ind w:firstLine="0"/>
        <w:rPr>
          <w:lang w:val="en-IN" w:eastAsia="en-IN"/>
        </w:rPr>
      </w:pPr>
    </w:p>
    <w:p w14:paraId="6402EFB9" w14:textId="7C357821" w:rsidR="008B3A95" w:rsidRDefault="008B3A95" w:rsidP="008B3A95">
      <w:pPr>
        <w:pStyle w:val="Narration"/>
        <w:numPr>
          <w:ilvl w:val="1"/>
          <w:numId w:val="3"/>
        </w:numPr>
        <w:rPr>
          <w:lang w:eastAsia="en-IN"/>
        </w:rPr>
      </w:pPr>
      <w:r w:rsidRPr="00CF6159">
        <w:rPr>
          <w:lang w:eastAsia="en-IN"/>
        </w:rPr>
        <w:t>The full PDMP distribution spanned 600</w:t>
      </w:r>
      <w:r>
        <w:rPr>
          <w:lang w:eastAsia="en-IN"/>
        </w:rPr>
        <w:t xml:space="preserve"> to </w:t>
      </w:r>
      <w:r w:rsidRPr="00CF6159">
        <w:rPr>
          <w:lang w:eastAsia="en-IN"/>
        </w:rPr>
        <w:t xml:space="preserve">1600 Daltons with repeat units averaging 100.056 Daltons </w:t>
      </w:r>
      <w:r w:rsidRPr="00CF6159">
        <w:rPr>
          <w:b/>
          <w:lang w:eastAsia="en-IN"/>
        </w:rPr>
        <w:t>[1]</w:t>
      </w:r>
      <w:r w:rsidRPr="00CF6159">
        <w:rPr>
          <w:lang w:eastAsia="en-IN"/>
        </w:rPr>
        <w:t>.</w:t>
      </w:r>
    </w:p>
    <w:p w14:paraId="5FB36AD7" w14:textId="0547A91F" w:rsidR="008B3A95" w:rsidRDefault="008B3A95" w:rsidP="008B3A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F6159">
        <w:rPr>
          <w:lang w:val="en-IN" w:eastAsia="en-IN"/>
        </w:rPr>
        <w:t xml:space="preserve">LAB MEDIA: Figure 4B. </w:t>
      </w:r>
      <w:r w:rsidRPr="009A0AD0">
        <w:rPr>
          <w:i/>
          <w:iCs/>
          <w:color w:val="3333FF"/>
          <w:lang w:val="en-IN" w:eastAsia="en-IN"/>
        </w:rPr>
        <w:t xml:space="preserve">Video editor: Highlight the </w:t>
      </w:r>
      <w:r w:rsidRPr="009A0AD0">
        <w:rPr>
          <w:i/>
          <w:iCs/>
          <w:color w:val="3333FF"/>
          <w:lang w:val="en-IN" w:eastAsia="en-IN"/>
        </w:rPr>
        <w:t xml:space="preserve">peaks from X axis </w:t>
      </w:r>
      <w:r w:rsidRPr="009A0AD0">
        <w:rPr>
          <w:i/>
          <w:iCs/>
          <w:color w:val="3333FF"/>
          <w:lang w:val="en-IN" w:eastAsia="en-IN"/>
        </w:rPr>
        <w:t>range 600 to 1600</w:t>
      </w:r>
      <w:r w:rsidRPr="00CF6159">
        <w:rPr>
          <w:lang w:val="en-IN" w:eastAsia="en-IN"/>
        </w:rPr>
        <w:t>.</w:t>
      </w:r>
    </w:p>
    <w:p w14:paraId="0116A3C2" w14:textId="292FC29C" w:rsidR="008B3A95" w:rsidRPr="00CF6159" w:rsidRDefault="008B3A95" w:rsidP="008B3A95">
      <w:pPr>
        <w:pStyle w:val="ShotDescription"/>
        <w:ind w:firstLine="0"/>
        <w:rPr>
          <w:lang w:val="en-IN" w:eastAsia="en-IN"/>
        </w:rPr>
      </w:pPr>
    </w:p>
    <w:p w14:paraId="38D2C457" w14:textId="1072C3D6" w:rsidR="008B3A95" w:rsidRDefault="008B3A95" w:rsidP="008B3A95">
      <w:pPr>
        <w:pStyle w:val="Narration"/>
        <w:numPr>
          <w:ilvl w:val="1"/>
          <w:numId w:val="3"/>
        </w:numPr>
        <w:rPr>
          <w:lang w:eastAsia="en-IN"/>
        </w:rPr>
      </w:pPr>
      <w:commentRangeStart w:id="6"/>
      <w:r w:rsidRPr="00CF6159">
        <w:rPr>
          <w:lang w:eastAsia="en-IN"/>
        </w:rPr>
        <w:t xml:space="preserve">l-PEB </w:t>
      </w:r>
      <w:commentRangeEnd w:id="6"/>
      <w:r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6"/>
      </w:r>
      <w:r w:rsidRPr="00CF6159">
        <w:rPr>
          <w:lang w:eastAsia="en-IN"/>
        </w:rPr>
        <w:t xml:space="preserve">polymers exhibited </w:t>
      </w:r>
      <w:r>
        <w:rPr>
          <w:lang w:eastAsia="en-IN"/>
        </w:rPr>
        <w:t>alpha</w:t>
      </w:r>
      <w:r w:rsidRPr="00CF6159">
        <w:rPr>
          <w:lang w:eastAsia="en-IN"/>
        </w:rPr>
        <w:t xml:space="preserve">-hydroxy, </w:t>
      </w:r>
      <w:r>
        <w:rPr>
          <w:lang w:eastAsia="en-IN"/>
        </w:rPr>
        <w:t>alpha</w:t>
      </w:r>
      <w:r w:rsidRPr="00CF6159">
        <w:rPr>
          <w:lang w:eastAsia="en-IN"/>
        </w:rPr>
        <w:t xml:space="preserve">-propargyl, and mixed-end variants in three distributions </w:t>
      </w:r>
      <w:r w:rsidRPr="00CF6159">
        <w:rPr>
          <w:b/>
          <w:lang w:eastAsia="en-IN"/>
        </w:rPr>
        <w:t>[1]</w:t>
      </w:r>
      <w:r w:rsidRPr="00CF6159">
        <w:rPr>
          <w:lang w:eastAsia="en-IN"/>
        </w:rPr>
        <w:t>.</w:t>
      </w:r>
    </w:p>
    <w:p w14:paraId="08C312A7" w14:textId="5303FD2B" w:rsidR="008B3A95" w:rsidRPr="00CF6159" w:rsidRDefault="008B3A95" w:rsidP="008B3A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F6159">
        <w:rPr>
          <w:lang w:val="en-IN" w:eastAsia="en-IN"/>
        </w:rPr>
        <w:t xml:space="preserve">LAB MEDIA: Figure 8B. </w:t>
      </w:r>
      <w:r w:rsidRPr="009A0AD0">
        <w:rPr>
          <w:i/>
          <w:iCs/>
          <w:color w:val="3333FF"/>
          <w:lang w:val="en-IN" w:eastAsia="en-IN"/>
        </w:rPr>
        <w:t xml:space="preserve">Video editor: </w:t>
      </w:r>
      <w:r w:rsidR="009A0AD0" w:rsidRPr="009A0AD0">
        <w:rPr>
          <w:i/>
          <w:iCs/>
          <w:color w:val="3333FF"/>
          <w:lang w:val="en-IN" w:eastAsia="en-IN"/>
        </w:rPr>
        <w:t>Sequentially highlight</w:t>
      </w:r>
      <w:r w:rsidRPr="009A0AD0">
        <w:rPr>
          <w:i/>
          <w:iCs/>
          <w:color w:val="3333FF"/>
          <w:lang w:val="en-IN" w:eastAsia="en-IN"/>
        </w:rPr>
        <w:t xml:space="preserve"> the three </w:t>
      </w:r>
      <w:r w:rsidRPr="009A0AD0">
        <w:rPr>
          <w:i/>
          <w:iCs/>
          <w:color w:val="3333FF"/>
          <w:lang w:val="en-IN" w:eastAsia="en-IN"/>
        </w:rPr>
        <w:t xml:space="preserve">peaks </w:t>
      </w:r>
      <w:proofErr w:type="spellStart"/>
      <w:r w:rsidRPr="009A0AD0">
        <w:rPr>
          <w:i/>
          <w:iCs/>
          <w:color w:val="3333FF"/>
          <w:lang w:val="en-IN" w:eastAsia="en-IN"/>
        </w:rPr>
        <w:t>labeled</w:t>
      </w:r>
      <w:proofErr w:type="spellEnd"/>
      <w:r w:rsidRPr="009A0AD0">
        <w:rPr>
          <w:i/>
          <w:iCs/>
          <w:color w:val="3333FF"/>
          <w:lang w:val="en-IN" w:eastAsia="en-IN"/>
        </w:rPr>
        <w:t xml:space="preserve"> 1706.133, 1694.127, and 1700.139</w:t>
      </w:r>
      <w:r w:rsidRPr="009A0AD0">
        <w:rPr>
          <w:i/>
          <w:iCs/>
          <w:color w:val="3333FF"/>
          <w:lang w:val="en-IN" w:eastAsia="en-IN"/>
        </w:rPr>
        <w:t xml:space="preserve"> and their coloured boxes above with green blue and red data</w:t>
      </w:r>
      <w:r w:rsidRPr="00CF6159">
        <w:rPr>
          <w:lang w:val="en-IN" w:eastAsia="en-IN"/>
        </w:rPr>
        <w:t>.</w:t>
      </w:r>
    </w:p>
    <w:p w14:paraId="3EAF4A5D" w14:textId="77777777" w:rsidR="008B3A95" w:rsidRDefault="008B3A95" w:rsidP="008B3A95">
      <w:pPr>
        <w:pStyle w:val="Narration"/>
        <w:numPr>
          <w:ilvl w:val="1"/>
          <w:numId w:val="3"/>
        </w:numPr>
        <w:rPr>
          <w:lang w:eastAsia="en-IN"/>
        </w:rPr>
      </w:pPr>
      <w:proofErr w:type="spellStart"/>
      <w:r w:rsidRPr="00CF6159">
        <w:rPr>
          <w:lang w:eastAsia="en-IN"/>
        </w:rPr>
        <w:lastRenderedPageBreak/>
        <w:t>Azide</w:t>
      </w:r>
      <w:proofErr w:type="spellEnd"/>
      <w:r w:rsidRPr="00CF6159">
        <w:rPr>
          <w:lang w:eastAsia="en-IN"/>
        </w:rPr>
        <w:t xml:space="preserve">-functionalized l-PEB showed peaks for di-azido </w:t>
      </w:r>
      <w:r w:rsidRPr="00CF6159">
        <w:rPr>
          <w:b/>
          <w:lang w:eastAsia="en-IN"/>
        </w:rPr>
        <w:t>[1]</w:t>
      </w:r>
      <w:r w:rsidRPr="00CF6159">
        <w:rPr>
          <w:lang w:eastAsia="en-IN"/>
        </w:rPr>
        <w:t xml:space="preserve">, azido-propargyl </w:t>
      </w:r>
      <w:r w:rsidRPr="00CF6159">
        <w:rPr>
          <w:b/>
          <w:lang w:eastAsia="en-IN"/>
        </w:rPr>
        <w:t>[2]</w:t>
      </w:r>
      <w:r w:rsidRPr="00CF6159">
        <w:rPr>
          <w:lang w:eastAsia="en-IN"/>
        </w:rPr>
        <w:t xml:space="preserve">, and metastable ions </w:t>
      </w:r>
      <w:r w:rsidRPr="00CF6159">
        <w:rPr>
          <w:b/>
          <w:lang w:eastAsia="en-IN"/>
        </w:rPr>
        <w:t>[3]</w:t>
      </w:r>
      <w:r w:rsidRPr="00CF6159">
        <w:rPr>
          <w:lang w:eastAsia="en-IN"/>
        </w:rPr>
        <w:t>.</w:t>
      </w:r>
    </w:p>
    <w:p w14:paraId="65C4A661" w14:textId="77777777" w:rsidR="008B3A95" w:rsidRDefault="008B3A95" w:rsidP="008B3A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F6159">
        <w:rPr>
          <w:lang w:val="en-IN" w:eastAsia="en-IN"/>
        </w:rPr>
        <w:t xml:space="preserve">LAB MEDIA: Figure 10. </w:t>
      </w:r>
      <w:r w:rsidRPr="009A0AD0">
        <w:rPr>
          <w:i/>
          <w:iCs/>
          <w:color w:val="3333FF"/>
          <w:lang w:val="en-IN" w:eastAsia="en-IN"/>
        </w:rPr>
        <w:t xml:space="preserve">Video editor: Highlight the peak </w:t>
      </w:r>
      <w:proofErr w:type="spellStart"/>
      <w:r w:rsidRPr="009A0AD0">
        <w:rPr>
          <w:i/>
          <w:iCs/>
          <w:color w:val="3333FF"/>
          <w:lang w:val="en-IN" w:eastAsia="en-IN"/>
        </w:rPr>
        <w:t>labeled</w:t>
      </w:r>
      <w:proofErr w:type="spellEnd"/>
      <w:r w:rsidRPr="009A0AD0">
        <w:rPr>
          <w:i/>
          <w:iCs/>
          <w:color w:val="3333FF"/>
          <w:lang w:val="en-IN" w:eastAsia="en-IN"/>
        </w:rPr>
        <w:t xml:space="preserve"> 1994.296 in green</w:t>
      </w:r>
      <w:r w:rsidRPr="00CF6159">
        <w:rPr>
          <w:lang w:val="en-IN" w:eastAsia="en-IN"/>
        </w:rPr>
        <w:t>.</w:t>
      </w:r>
    </w:p>
    <w:p w14:paraId="442FB3DA" w14:textId="77777777" w:rsidR="008B3A95" w:rsidRDefault="008B3A95" w:rsidP="008B3A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F6159">
        <w:rPr>
          <w:lang w:val="en-IN" w:eastAsia="en-IN"/>
        </w:rPr>
        <w:t xml:space="preserve">LAB MEDIA: Figure 10. </w:t>
      </w:r>
      <w:r w:rsidRPr="009A0AD0">
        <w:rPr>
          <w:i/>
          <w:iCs/>
          <w:color w:val="3333FF"/>
          <w:lang w:val="en-IN" w:eastAsia="en-IN"/>
        </w:rPr>
        <w:t xml:space="preserve">Video editor: Highlight the peak </w:t>
      </w:r>
      <w:proofErr w:type="spellStart"/>
      <w:r w:rsidRPr="009A0AD0">
        <w:rPr>
          <w:i/>
          <w:iCs/>
          <w:color w:val="3333FF"/>
          <w:lang w:val="en-IN" w:eastAsia="en-IN"/>
        </w:rPr>
        <w:t>labeled</w:t>
      </w:r>
      <w:proofErr w:type="spellEnd"/>
      <w:r w:rsidRPr="009A0AD0">
        <w:rPr>
          <w:i/>
          <w:iCs/>
          <w:color w:val="3333FF"/>
          <w:lang w:val="en-IN" w:eastAsia="en-IN"/>
        </w:rPr>
        <w:t xml:space="preserve"> 1839.184 in purple</w:t>
      </w:r>
      <w:r w:rsidRPr="00CF6159">
        <w:rPr>
          <w:lang w:val="en-IN" w:eastAsia="en-IN"/>
        </w:rPr>
        <w:t>.</w:t>
      </w:r>
    </w:p>
    <w:p w14:paraId="75137926" w14:textId="14D4331E" w:rsidR="008B3A95" w:rsidRDefault="008B3A95" w:rsidP="008B3A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F6159">
        <w:rPr>
          <w:lang w:val="en-IN" w:eastAsia="en-IN"/>
        </w:rPr>
        <w:t>LAB MEDIA: Figure 11.</w:t>
      </w:r>
    </w:p>
    <w:p w14:paraId="10C135C3" w14:textId="77777777" w:rsidR="009A0AD0" w:rsidRPr="00CF6159" w:rsidRDefault="009A0AD0" w:rsidP="009A0AD0">
      <w:pPr>
        <w:pStyle w:val="ShotDescription"/>
        <w:ind w:firstLine="0"/>
        <w:rPr>
          <w:lang w:val="en-IN" w:eastAsia="en-IN"/>
        </w:rPr>
      </w:pPr>
    </w:p>
    <w:p w14:paraId="071BA789" w14:textId="5B725FDB" w:rsidR="008B3A95" w:rsidRDefault="008B3A95" w:rsidP="008B3A95">
      <w:pPr>
        <w:pStyle w:val="Narration"/>
        <w:numPr>
          <w:ilvl w:val="1"/>
          <w:numId w:val="3"/>
        </w:numPr>
        <w:rPr>
          <w:lang w:eastAsia="en-IN"/>
        </w:rPr>
      </w:pPr>
      <w:r w:rsidRPr="00CF6159">
        <w:rPr>
          <w:lang w:eastAsia="en-IN"/>
        </w:rPr>
        <w:t xml:space="preserve">Comb polymers revealed oxidation states with 16 Dalton intervals </w:t>
      </w:r>
      <w:r w:rsidRPr="00CF6159">
        <w:rPr>
          <w:b/>
          <w:lang w:eastAsia="en-IN"/>
        </w:rPr>
        <w:t>[1]</w:t>
      </w:r>
      <w:r w:rsidRPr="00CF6159">
        <w:rPr>
          <w:lang w:eastAsia="en-IN"/>
        </w:rPr>
        <w:t xml:space="preserve"> and K</w:t>
      </w:r>
      <w:r w:rsidR="009A0AD0">
        <w:rPr>
          <w:lang w:eastAsia="en-IN"/>
        </w:rPr>
        <w:t>-plus</w:t>
      </w:r>
      <w:r w:rsidRPr="00CF6159">
        <w:rPr>
          <w:lang w:eastAsia="en-IN"/>
        </w:rPr>
        <w:t xml:space="preserve"> adduct shifts confirming quadruple oxidation </w:t>
      </w:r>
      <w:r w:rsidRPr="00CF6159">
        <w:rPr>
          <w:b/>
          <w:lang w:eastAsia="en-IN"/>
        </w:rPr>
        <w:t>[2]</w:t>
      </w:r>
      <w:r w:rsidRPr="00CF6159">
        <w:rPr>
          <w:lang w:eastAsia="en-IN"/>
        </w:rPr>
        <w:t>.</w:t>
      </w:r>
    </w:p>
    <w:p w14:paraId="4AF6E8A5" w14:textId="61F05A9C" w:rsidR="008B3A95" w:rsidRDefault="008B3A95" w:rsidP="008B3A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F6159">
        <w:rPr>
          <w:lang w:val="en-IN" w:eastAsia="en-IN"/>
        </w:rPr>
        <w:t xml:space="preserve">LAB MEDIA: Figure 14. </w:t>
      </w:r>
    </w:p>
    <w:p w14:paraId="7D47CC6B" w14:textId="5CD10443" w:rsidR="008B3A95" w:rsidRDefault="008B3A95" w:rsidP="008B3A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F6159">
        <w:rPr>
          <w:lang w:val="en-IN" w:eastAsia="en-IN"/>
        </w:rPr>
        <w:t xml:space="preserve">LAB MEDIA: Figure 15. </w:t>
      </w:r>
    </w:p>
    <w:p w14:paraId="06691613" w14:textId="77777777" w:rsidR="009A0AD0" w:rsidRPr="00CF6159" w:rsidRDefault="009A0AD0" w:rsidP="009A0AD0">
      <w:pPr>
        <w:pStyle w:val="ShotDescription"/>
        <w:ind w:firstLine="0"/>
        <w:rPr>
          <w:lang w:val="en-IN" w:eastAsia="en-IN"/>
        </w:rPr>
      </w:pPr>
    </w:p>
    <w:p w14:paraId="467A13D7" w14:textId="1C819E70" w:rsidR="008B3A95" w:rsidRDefault="008B3A95" w:rsidP="008B3A95">
      <w:pPr>
        <w:pStyle w:val="Narration"/>
        <w:numPr>
          <w:ilvl w:val="1"/>
          <w:numId w:val="3"/>
        </w:numPr>
        <w:rPr>
          <w:lang w:eastAsia="en-IN"/>
        </w:rPr>
      </w:pPr>
      <w:proofErr w:type="spellStart"/>
      <w:r w:rsidRPr="00CF6159">
        <w:rPr>
          <w:lang w:eastAsia="en-IN"/>
        </w:rPr>
        <w:t>MeO</w:t>
      </w:r>
      <w:proofErr w:type="spellEnd"/>
      <w:r w:rsidRPr="00CF6159">
        <w:rPr>
          <w:lang w:eastAsia="en-IN"/>
        </w:rPr>
        <w:t xml:space="preserve">-PEG </w:t>
      </w:r>
      <w:r w:rsidR="009A0AD0" w:rsidRPr="009A0AD0">
        <w:rPr>
          <w:i/>
          <w:iCs/>
          <w:color w:val="EE0000"/>
          <w:lang w:eastAsia="en-IN"/>
        </w:rPr>
        <w:t>(</w:t>
      </w:r>
      <w:r w:rsidR="009A0AD0">
        <w:rPr>
          <w:i/>
          <w:iCs/>
          <w:color w:val="EE0000"/>
          <w:lang w:eastAsia="en-IN"/>
        </w:rPr>
        <w:t>M-E-O-Peg</w:t>
      </w:r>
      <w:r w:rsidR="009A0AD0" w:rsidRPr="009A0AD0">
        <w:rPr>
          <w:i/>
          <w:iCs/>
          <w:color w:val="EE0000"/>
          <w:lang w:eastAsia="en-IN"/>
        </w:rPr>
        <w:t>)</w:t>
      </w:r>
      <w:r w:rsidR="009A0AD0">
        <w:rPr>
          <w:lang w:eastAsia="en-IN"/>
        </w:rPr>
        <w:t xml:space="preserve"> </w:t>
      </w:r>
      <w:r w:rsidRPr="00CF6159">
        <w:rPr>
          <w:lang w:eastAsia="en-IN"/>
        </w:rPr>
        <w:t>and unreacted alkynes were identified near 533</w:t>
      </w:r>
      <w:r w:rsidR="009A0AD0">
        <w:rPr>
          <w:lang w:eastAsia="en-IN"/>
        </w:rPr>
        <w:t xml:space="preserve"> to </w:t>
      </w:r>
      <w:r w:rsidRPr="00CF6159">
        <w:rPr>
          <w:lang w:eastAsia="en-IN"/>
        </w:rPr>
        <w:t>583 Daltons, validating reaction completeness</w:t>
      </w:r>
      <w:r w:rsidR="009A0AD0">
        <w:rPr>
          <w:lang w:eastAsia="en-IN"/>
        </w:rPr>
        <w:t xml:space="preserve"> </w:t>
      </w:r>
      <w:r w:rsidR="009A0AD0" w:rsidRPr="009A0AD0">
        <w:rPr>
          <w:b/>
          <w:bCs/>
          <w:lang w:eastAsia="en-IN"/>
        </w:rPr>
        <w:t>[</w:t>
      </w:r>
      <w:r w:rsidR="009A0AD0">
        <w:rPr>
          <w:b/>
          <w:bCs/>
          <w:lang w:eastAsia="en-IN"/>
        </w:rPr>
        <w:t>1</w:t>
      </w:r>
      <w:r w:rsidR="009A0AD0" w:rsidRPr="009A0AD0">
        <w:rPr>
          <w:b/>
          <w:bCs/>
          <w:lang w:eastAsia="en-IN"/>
        </w:rPr>
        <w:t>]</w:t>
      </w:r>
      <w:r w:rsidRPr="00CF6159">
        <w:rPr>
          <w:lang w:eastAsia="en-IN"/>
        </w:rPr>
        <w:t>.</w:t>
      </w:r>
    </w:p>
    <w:p w14:paraId="4E076CCF" w14:textId="0958E6AA" w:rsidR="008B3A95" w:rsidRPr="00CF6159" w:rsidRDefault="008B3A95" w:rsidP="009A0AD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F6159">
        <w:rPr>
          <w:lang w:val="en-IN" w:eastAsia="en-IN"/>
        </w:rPr>
        <w:t xml:space="preserve">LAB MEDIA: Figure 13. </w:t>
      </w:r>
      <w:r w:rsidRPr="009A0AD0">
        <w:rPr>
          <w:i/>
          <w:iCs/>
          <w:color w:val="3333FF"/>
          <w:lang w:val="en-IN" w:eastAsia="en-IN"/>
        </w:rPr>
        <w:t xml:space="preserve">Video editor: Highlight the </w:t>
      </w:r>
      <w:r w:rsidR="009A0AD0" w:rsidRPr="009A0AD0">
        <w:rPr>
          <w:i/>
          <w:iCs/>
          <w:color w:val="3333FF"/>
          <w:lang w:val="en-IN" w:eastAsia="en-IN"/>
        </w:rPr>
        <w:t>p</w:t>
      </w:r>
      <w:r w:rsidRPr="009A0AD0">
        <w:rPr>
          <w:i/>
          <w:iCs/>
          <w:color w:val="3333FF"/>
          <w:lang w:val="en-IN" w:eastAsia="en-IN"/>
        </w:rPr>
        <w:t>eaks at 533.309</w:t>
      </w:r>
      <w:r w:rsidR="009A0AD0" w:rsidRPr="009A0AD0">
        <w:rPr>
          <w:i/>
          <w:iCs/>
          <w:color w:val="3333FF"/>
          <w:lang w:val="en-IN" w:eastAsia="en-IN"/>
        </w:rPr>
        <w:t>,</w:t>
      </w:r>
      <w:r w:rsidRPr="009A0AD0">
        <w:rPr>
          <w:i/>
          <w:iCs/>
          <w:color w:val="3333FF"/>
          <w:lang w:val="en-IN" w:eastAsia="en-IN"/>
        </w:rPr>
        <w:t xml:space="preserve"> 577.327</w:t>
      </w:r>
      <w:r w:rsidR="009A0AD0" w:rsidRPr="009A0AD0">
        <w:rPr>
          <w:i/>
          <w:iCs/>
          <w:color w:val="3333FF"/>
          <w:lang w:val="en-IN" w:eastAsia="en-IN"/>
        </w:rPr>
        <w:t xml:space="preserve">, </w:t>
      </w:r>
      <w:r w:rsidRPr="009A0AD0">
        <w:rPr>
          <w:i/>
          <w:iCs/>
          <w:color w:val="3333FF"/>
          <w:lang w:val="en-IN" w:eastAsia="en-IN"/>
        </w:rPr>
        <w:t>539.263 and 583.306.</w:t>
      </w:r>
    </w:p>
    <w:p w14:paraId="0DE6283B" w14:textId="77777777" w:rsidR="008B3A95" w:rsidRPr="00CF6159" w:rsidRDefault="008B3A95" w:rsidP="008B3A95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0E61DD2A" w:rsidR="00AD3B41" w:rsidRPr="009A0AD0" w:rsidRDefault="009A0AD0" w:rsidP="00012B08">
      <w:pPr>
        <w:rPr>
          <w:rFonts w:eastAsia="Times New Roman" w:cstheme="minorHAnsi"/>
          <w:sz w:val="52"/>
          <w:highlight w:val="yellow"/>
        </w:rPr>
      </w:pPr>
      <w:bookmarkStart w:id="7" w:name="_Hlk203143374"/>
      <w:r w:rsidRPr="009A0AD0">
        <w:rPr>
          <w:rFonts w:eastAsia="Times New Roman" w:cstheme="minorHAnsi"/>
          <w:sz w:val="52"/>
          <w:highlight w:val="yellow"/>
        </w:rPr>
        <w:t xml:space="preserve">NOTE to Authors: </w:t>
      </w:r>
    </w:p>
    <w:bookmarkEnd w:id="7"/>
    <w:p w14:paraId="62D40CCD" w14:textId="77777777" w:rsidR="009A0AD0" w:rsidRPr="009A0AD0" w:rsidRDefault="009A0AD0" w:rsidP="00012B08">
      <w:pPr>
        <w:rPr>
          <w:rFonts w:eastAsia="Times New Roman" w:cstheme="minorHAnsi"/>
          <w:sz w:val="52"/>
          <w:highlight w:val="yellow"/>
        </w:rPr>
      </w:pPr>
    </w:p>
    <w:p w14:paraId="561A1809" w14:textId="6B425816" w:rsidR="009A0AD0" w:rsidRPr="009A0AD0" w:rsidRDefault="009A0AD0" w:rsidP="009A0AD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bookmarkStart w:id="8" w:name="_Hlk203143528"/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It's better if you upload </w:t>
      </w:r>
      <w:r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each screen recording </w:t>
      </w:r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after naming each file according to the </w:t>
      </w:r>
      <w:r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corresponding </w:t>
      </w:r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shot number (3-digit bullet, </w:t>
      </w:r>
      <w:proofErr w:type="spellStart"/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>e.g</w:t>
      </w:r>
      <w:proofErr w:type="spellEnd"/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>, 2.1.1, 2.1.3, etc). </w:t>
      </w:r>
    </w:p>
    <w:p w14:paraId="4218E497" w14:textId="77777777" w:rsidR="009A0AD0" w:rsidRPr="009A0AD0" w:rsidRDefault="009A0AD0" w:rsidP="009A0AD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50064E18" w14:textId="77777777" w:rsidR="009A0AD0" w:rsidRPr="009A0AD0" w:rsidRDefault="009A0AD0" w:rsidP="009A0AD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>But if you prefer to record all the steps together and upload a single screen capture file, that is okay.</w:t>
      </w:r>
    </w:p>
    <w:p w14:paraId="1CEED55F" w14:textId="77777777" w:rsidR="009A0AD0" w:rsidRPr="009A0AD0" w:rsidRDefault="009A0AD0" w:rsidP="009A0AD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>In this case, you need to indicate the corresponding timestamp against each shot.</w:t>
      </w:r>
    </w:p>
    <w:p w14:paraId="117C7182" w14:textId="1F778ABD" w:rsidR="009A0AD0" w:rsidRPr="009A0AD0" w:rsidRDefault="009A0AD0" w:rsidP="009A0AD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For </w:t>
      </w:r>
      <w:proofErr w:type="gramStart"/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</w:t>
      </w:r>
      <w:proofErr w:type="gramEnd"/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if the action described in shot 2.1.2 is present in the file name </w:t>
      </w:r>
      <w:r w:rsidRPr="009A0AD0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xxx.mp4 </w:t>
      </w:r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>and is in between timestamp </w:t>
      </w:r>
      <w:r w:rsidRPr="009A0AD0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00:30 to 00:45</w:t>
      </w:r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> then write as following in script</w:t>
      </w:r>
      <w:r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above (shown in red font below)</w:t>
      </w:r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>. </w:t>
      </w:r>
    </w:p>
    <w:p w14:paraId="6E1B5374" w14:textId="77777777" w:rsidR="009A0AD0" w:rsidRPr="009A0AD0" w:rsidRDefault="009A0AD0" w:rsidP="009A0AD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proofErr w:type="gramStart"/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Example,</w:t>
      </w:r>
      <w:proofErr w:type="gramEnd"/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shot 2.1.2 SCREEN: performing ........... action.   </w:t>
      </w:r>
      <w:r w:rsidRPr="009A0AD0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00:30-00:45</w:t>
      </w:r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>.</w:t>
      </w:r>
    </w:p>
    <w:p w14:paraId="295D7111" w14:textId="77777777" w:rsidR="009A0AD0" w:rsidRPr="009A0AD0" w:rsidRDefault="009A0AD0" w:rsidP="009A0AD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>                        2.2.2 SCREEN: clicking on.................button... </w:t>
      </w:r>
      <w:r w:rsidRPr="009A0AD0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01:00-01:25</w:t>
      </w:r>
    </w:p>
    <w:p w14:paraId="00C7709F" w14:textId="77777777" w:rsidR="009A0AD0" w:rsidRPr="009A0AD0" w:rsidRDefault="009A0AD0" w:rsidP="009A0AD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br/>
        <w:t>Please note that every </w:t>
      </w:r>
      <w:r w:rsidRPr="009A0AD0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 (3-digit step)</w:t>
      </w:r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 should have the best corresponding video </w:t>
      </w:r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lastRenderedPageBreak/>
        <w:t>clip of</w:t>
      </w:r>
      <w:r w:rsidRPr="009A0AD0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 only 20 to 25 seconds</w:t>
      </w:r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> and not more than that, so that the voice narration can match the duration.</w:t>
      </w:r>
    </w:p>
    <w:p w14:paraId="7E383643" w14:textId="77777777" w:rsidR="009A0AD0" w:rsidRPr="009A0AD0" w:rsidRDefault="009A0AD0" w:rsidP="009A0AD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4D869284" w14:textId="77777777" w:rsidR="009A0AD0" w:rsidRPr="009A0AD0" w:rsidRDefault="009A0AD0" w:rsidP="009A0AD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>If a particular shot takes minutes to complete, we can choose timestamps at the beginning and end of the process so that the total time is again within the 25-second limit.</w:t>
      </w:r>
    </w:p>
    <w:p w14:paraId="3EAF9FCE" w14:textId="77777777" w:rsidR="009A0AD0" w:rsidRPr="009A0AD0" w:rsidRDefault="009A0AD0" w:rsidP="009A0AD0">
      <w:pPr>
        <w:shd w:val="clear" w:color="auto" w:fill="FFFFFF"/>
        <w:rPr>
          <w:rFonts w:ascii="Arial" w:eastAsia="Times New Roman" w:hAnsi="Arial" w:cs="Arial"/>
          <w:color w:val="222222"/>
          <w:lang w:val="en-IN" w:eastAsia="en-IN"/>
        </w:rPr>
      </w:pPr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Example: 3.1.1 SCREEN: Clicking on the '</w:t>
      </w:r>
      <w:proofErr w:type="spellStart"/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>analyze</w:t>
      </w:r>
      <w:proofErr w:type="spellEnd"/>
      <w:r w:rsidRPr="009A0AD0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and plot' button, analysis in progress and the graph being plotted.  </w:t>
      </w:r>
      <w:r w:rsidRPr="009A0AD0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00:00-00:10 and 02:30-02:40</w:t>
      </w:r>
    </w:p>
    <w:bookmarkEnd w:id="8"/>
    <w:p w14:paraId="75023444" w14:textId="77777777" w:rsidR="009A0AD0" w:rsidRPr="00495959" w:rsidRDefault="009A0AD0" w:rsidP="00012B08">
      <w:pPr>
        <w:rPr>
          <w:rFonts w:eastAsia="Times New Roman" w:cstheme="minorHAnsi"/>
          <w:sz w:val="52"/>
        </w:rPr>
      </w:pPr>
    </w:p>
    <w:sectPr w:rsidR="009A0AD0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oornima  G" w:date="2025-07-11T16:30:00Z" w:initials="PG">
    <w:p w14:paraId="7CE37E38" w14:textId="77777777" w:rsidR="00030C0E" w:rsidRDefault="00030C0E" w:rsidP="00030C0E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, please answer this 1</w:t>
      </w:r>
      <w:r>
        <w:rPr>
          <w:highlight w:val="yellow"/>
          <w:vertAlign w:val="superscript"/>
          <w:lang w:val="en-IN"/>
        </w:rPr>
        <w:t>st</w:t>
      </w:r>
      <w:r>
        <w:rPr>
          <w:highlight w:val="yellow"/>
          <w:lang w:val="en-IN"/>
        </w:rPr>
        <w:t xml:space="preserve"> question.</w:t>
      </w:r>
      <w:r>
        <w:rPr>
          <w:highlight w:val="yellow"/>
          <w:lang w:val="en-IN"/>
        </w:rPr>
        <w:br/>
      </w:r>
      <w:r>
        <w:rPr>
          <w:highlight w:val="yellow"/>
          <w:lang w:val="en-IN"/>
        </w:rPr>
        <w:br/>
        <w:t>And you can choose to answer only upto 4 more questions from below. So we need answers for only 3 to 5 questions from you in total.</w:t>
      </w:r>
    </w:p>
  </w:comment>
  <w:comment w:id="5" w:author="Poornima  G" w:date="2025-07-11T16:19:00Z" w:initials="PG">
    <w:p w14:paraId="3C87CCB7" w14:textId="074CF692" w:rsidR="009A0AD0" w:rsidRDefault="009A0AD0" w:rsidP="009A0AD0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: Please check if the results are correctly described and if the figure numbers and peaks are correct</w:t>
      </w:r>
    </w:p>
  </w:comment>
  <w:comment w:id="6" w:author="Poornima  G" w:date="2025-07-11T16:10:00Z" w:initials="PG">
    <w:p w14:paraId="1259917A" w14:textId="05BB9F39" w:rsidR="008B3A95" w:rsidRDefault="008B3A95" w:rsidP="008B3A95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: Please specify how would you like this to be pronounced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CE37E38" w15:done="0"/>
  <w15:commentEx w15:paraId="3C87CCB7" w15:done="0"/>
  <w15:commentEx w15:paraId="1259917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4BEA43A" w16cex:dateUtc="2025-07-11T11:00:00Z"/>
  <w16cex:commentExtensible w16cex:durableId="101E7619" w16cex:dateUtc="2025-07-11T10:49:00Z"/>
  <w16cex:commentExtensible w16cex:durableId="53995977" w16cex:dateUtc="2025-07-11T10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E37E38" w16cid:durableId="04BEA43A"/>
  <w16cid:commentId w16cid:paraId="3C87CCB7" w16cid:durableId="101E7619"/>
  <w16cid:commentId w16cid:paraId="1259917A" w16cid:durableId="539959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74BD7" w14:textId="77777777" w:rsidR="00FB3CBD" w:rsidRDefault="00FB3CBD">
      <w:r>
        <w:separator/>
      </w:r>
    </w:p>
    <w:p w14:paraId="40553DB0" w14:textId="77777777" w:rsidR="00FB3CBD" w:rsidRDefault="00FB3CBD"/>
  </w:endnote>
  <w:endnote w:type="continuationSeparator" w:id="0">
    <w:p w14:paraId="3F7176FB" w14:textId="77777777" w:rsidR="00FB3CBD" w:rsidRDefault="00FB3CBD">
      <w:r>
        <w:continuationSeparator/>
      </w:r>
    </w:p>
    <w:p w14:paraId="7EEE5C36" w14:textId="77777777" w:rsidR="00FB3CBD" w:rsidRDefault="00FB3C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B379EA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7108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0B476" w14:textId="77777777" w:rsidR="00FB3CBD" w:rsidRDefault="00FB3CBD">
      <w:r>
        <w:separator/>
      </w:r>
    </w:p>
    <w:p w14:paraId="7F97F4B8" w14:textId="77777777" w:rsidR="00FB3CBD" w:rsidRDefault="00FB3CBD"/>
  </w:footnote>
  <w:footnote w:type="continuationSeparator" w:id="0">
    <w:p w14:paraId="69584A5C" w14:textId="77777777" w:rsidR="00FB3CBD" w:rsidRDefault="00FB3CBD">
      <w:r>
        <w:continuationSeparator/>
      </w:r>
    </w:p>
    <w:p w14:paraId="7B29A8B3" w14:textId="77777777" w:rsidR="00FB3CBD" w:rsidRDefault="00FB3C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0C0E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B3A95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7108F"/>
    <w:rsid w:val="009809C5"/>
    <w:rsid w:val="00985868"/>
    <w:rsid w:val="00985F44"/>
    <w:rsid w:val="00985FE6"/>
    <w:rsid w:val="00987081"/>
    <w:rsid w:val="00992857"/>
    <w:rsid w:val="00997611"/>
    <w:rsid w:val="009A0AD0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11DF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B3CBD"/>
    <w:rsid w:val="00FC5752"/>
    <w:rsid w:val="00FD00B1"/>
    <w:rsid w:val="00FD1497"/>
    <w:rsid w:val="00FE059A"/>
    <w:rsid w:val="00FE2574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97108F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7108F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7108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7108F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7108F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7108F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878823" TargetMode="Externa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yperlink" Target="https://chatgpt.com/g/g-fPtlrkcxe-jove-journal-results-2-2/c/O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9FDD2DCBD86F4458A35AB31FC53C5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02896-5146-4BE0-8F8D-B628AD6A00EF}"/>
      </w:docPartPr>
      <w:docPartBody>
        <w:p w:rsidR="00000000" w:rsidRDefault="00F224D7" w:rsidP="00F224D7">
          <w:pPr>
            <w:pStyle w:val="9FDD2DCBD86F4458A35AB31FC53C507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F163093C1CBF4700A9276360E4D42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EFF48-95D2-486F-8098-1694D1841196}"/>
      </w:docPartPr>
      <w:docPartBody>
        <w:p w:rsidR="00000000" w:rsidRDefault="00F224D7" w:rsidP="00F224D7">
          <w:pPr>
            <w:pStyle w:val="F163093C1CBF4700A9276360E4D424C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202E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659"/>
    <w:rsid w:val="00AE1BA8"/>
    <w:rsid w:val="00AE42DD"/>
    <w:rsid w:val="00B04933"/>
    <w:rsid w:val="00B1083B"/>
    <w:rsid w:val="00B87D12"/>
    <w:rsid w:val="00BA0371"/>
    <w:rsid w:val="00BA6376"/>
    <w:rsid w:val="00BA79A4"/>
    <w:rsid w:val="00BB11DF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224D7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FDD2DCBD86F4458A35AB31FC53C5077">
    <w:name w:val="9FDD2DCBD86F4458A35AB31FC53C5077"/>
    <w:rsid w:val="00F224D7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163093C1CBF4700A9276360E4D424C5">
    <w:name w:val="F163093C1CBF4700A9276360E4D424C5"/>
    <w:rsid w:val="00F224D7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12</Pages>
  <Words>2746</Words>
  <Characters>14940</Characters>
  <Application>Microsoft Office Word</Application>
  <DocSecurity>0</DocSecurity>
  <Lines>347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17494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36</cp:revision>
  <dcterms:created xsi:type="dcterms:W3CDTF">2025-01-20T00:16:00Z</dcterms:created>
  <dcterms:modified xsi:type="dcterms:W3CDTF">2025-07-11T11:00:00Z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