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A86C91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B2160">
        <w:rPr>
          <w:rFonts w:eastAsia="Times New Roman" w:cstheme="minorHAnsi"/>
          <w:b/>
        </w:rPr>
        <w:t>68452</w:t>
      </w:r>
    </w:p>
    <w:p w14:paraId="2F6924E5" w14:textId="206F7E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F657F">
        <w:rPr>
          <w:rFonts w:eastAsia="Times New Roman" w:cstheme="minorHAnsi"/>
          <w:b/>
        </w:rPr>
        <w:t>Sulakshana Karkala</w:t>
      </w:r>
    </w:p>
    <w:p w14:paraId="6FB9233B" w14:textId="3E891F9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B2160" w:rsidRPr="00FE76E4">
          <w:rPr>
            <w:rStyle w:val="Hyperlink"/>
            <w:rFonts w:eastAsia="Times New Roman" w:cstheme="minorHAnsi"/>
            <w:b/>
          </w:rPr>
          <w:t>https://review.jove.com/account/file-uploader?src=20877908</w:t>
        </w:r>
      </w:hyperlink>
    </w:p>
    <w:p w14:paraId="4F248C7C" w14:textId="77777777" w:rsidR="000B2160" w:rsidRPr="00B07A3B" w:rsidRDefault="000B216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A4B483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369BB" w:rsidRPr="009369BB">
        <w:rPr>
          <w:rStyle w:val="ArticleTitle"/>
          <w:rFonts w:cstheme="minorHAnsi"/>
        </w:rPr>
        <w:t>Lateral-</w:t>
      </w:r>
      <w:proofErr w:type="spellStart"/>
      <w:r w:rsidR="009369BB" w:rsidRPr="009369BB">
        <w:rPr>
          <w:rStyle w:val="ArticleTitle"/>
          <w:rFonts w:cstheme="minorHAnsi"/>
        </w:rPr>
        <w:t>Plif</w:t>
      </w:r>
      <w:proofErr w:type="spellEnd"/>
      <w:r w:rsidR="009369BB" w:rsidRPr="009369BB">
        <w:rPr>
          <w:rStyle w:val="ArticleTitle"/>
          <w:rFonts w:cstheme="minorHAnsi"/>
        </w:rPr>
        <w:t xml:space="preserve"> for Lumbar Spinal Arthrodesis: A Detailed Step-By-Step Surgical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5F5B1C4" w14:textId="77777777" w:rsidR="009369BB" w:rsidRPr="009369BB" w:rsidRDefault="009369BB" w:rsidP="009369BB">
      <w:pPr>
        <w:outlineLvl w:val="0"/>
        <w:rPr>
          <w:rFonts w:eastAsia="Times New Roman" w:cstheme="minorHAnsi"/>
          <w:b/>
          <w:sz w:val="28"/>
          <w:szCs w:val="28"/>
          <w:lang w:val="it-IT"/>
        </w:rPr>
      </w:pPr>
      <w:r w:rsidRPr="009369BB">
        <w:rPr>
          <w:rFonts w:eastAsia="Times New Roman" w:cstheme="minorHAnsi"/>
          <w:b/>
          <w:sz w:val="28"/>
          <w:szCs w:val="28"/>
          <w:lang w:val="it-IT"/>
        </w:rPr>
        <w:t>Donato Creatura</w:t>
      </w:r>
      <w:r w:rsidRPr="009369BB">
        <w:rPr>
          <w:rFonts w:eastAsia="Times New Roman" w:cstheme="minorHAnsi"/>
          <w:b/>
          <w:sz w:val="28"/>
          <w:szCs w:val="28"/>
          <w:vertAlign w:val="superscript"/>
          <w:lang w:val="it-IT"/>
        </w:rPr>
        <w:t>1,2,3</w:t>
      </w:r>
      <w:r w:rsidRPr="009369BB">
        <w:rPr>
          <w:rFonts w:eastAsia="Times New Roman" w:cstheme="minorHAnsi"/>
          <w:b/>
          <w:sz w:val="28"/>
          <w:szCs w:val="28"/>
          <w:lang w:val="it-IT"/>
        </w:rPr>
        <w:t>, Maria Rossella Fasinella</w:t>
      </w:r>
      <w:r w:rsidRPr="009369BB">
        <w:rPr>
          <w:rFonts w:eastAsia="Times New Roman" w:cstheme="minorHAnsi"/>
          <w:b/>
          <w:sz w:val="28"/>
          <w:szCs w:val="28"/>
          <w:vertAlign w:val="superscript"/>
          <w:lang w:val="it-IT"/>
        </w:rPr>
        <w:t>1</w:t>
      </w:r>
      <w:r w:rsidRPr="009369BB">
        <w:rPr>
          <w:rFonts w:eastAsia="Times New Roman" w:cstheme="minorHAnsi"/>
          <w:b/>
          <w:sz w:val="28"/>
          <w:szCs w:val="28"/>
          <w:lang w:val="it-IT"/>
        </w:rPr>
        <w:t>, Alberto Benato</w:t>
      </w:r>
      <w:r w:rsidRPr="009369BB">
        <w:rPr>
          <w:rFonts w:eastAsia="Times New Roman" w:cstheme="minorHAnsi"/>
          <w:b/>
          <w:sz w:val="28"/>
          <w:szCs w:val="28"/>
          <w:vertAlign w:val="superscript"/>
          <w:lang w:val="it-IT"/>
        </w:rPr>
        <w:t>1,4</w:t>
      </w:r>
      <w:r w:rsidRPr="009369BB">
        <w:rPr>
          <w:rFonts w:eastAsia="Times New Roman" w:cstheme="minorHAnsi"/>
          <w:b/>
          <w:sz w:val="28"/>
          <w:szCs w:val="28"/>
          <w:lang w:val="it-IT"/>
        </w:rPr>
        <w:t>, Alexis Morgado</w:t>
      </w:r>
      <w:r w:rsidRPr="009369BB">
        <w:rPr>
          <w:rFonts w:eastAsia="Times New Roman" w:cstheme="minorHAnsi"/>
          <w:b/>
          <w:sz w:val="28"/>
          <w:szCs w:val="28"/>
          <w:vertAlign w:val="superscript"/>
          <w:lang w:val="it-IT"/>
        </w:rPr>
        <w:t>1</w:t>
      </w:r>
      <w:r w:rsidRPr="009369BB">
        <w:rPr>
          <w:rFonts w:eastAsia="Times New Roman" w:cstheme="minorHAnsi"/>
          <w:b/>
          <w:sz w:val="28"/>
          <w:szCs w:val="28"/>
          <w:lang w:val="it-IT"/>
        </w:rPr>
        <w:t>, Gabriele Capo</w:t>
      </w:r>
      <w:r w:rsidRPr="009369BB">
        <w:rPr>
          <w:rFonts w:eastAsia="Times New Roman" w:cstheme="minorHAnsi"/>
          <w:b/>
          <w:sz w:val="28"/>
          <w:szCs w:val="28"/>
          <w:vertAlign w:val="superscript"/>
          <w:lang w:val="it-IT"/>
        </w:rPr>
        <w:t>3</w:t>
      </w:r>
      <w:r w:rsidRPr="009369BB">
        <w:rPr>
          <w:rFonts w:eastAsia="Times New Roman" w:cstheme="minorHAnsi"/>
          <w:b/>
          <w:sz w:val="28"/>
          <w:szCs w:val="28"/>
          <w:lang w:val="it-IT"/>
        </w:rPr>
        <w:t>, Cédric Y. Barrey</w:t>
      </w:r>
      <w:r w:rsidRPr="009369BB">
        <w:rPr>
          <w:rFonts w:eastAsia="Times New Roman" w:cstheme="minorHAnsi"/>
          <w:b/>
          <w:sz w:val="28"/>
          <w:szCs w:val="28"/>
          <w:vertAlign w:val="superscript"/>
          <w:lang w:val="it-IT"/>
        </w:rPr>
        <w:t>1,5</w:t>
      </w:r>
    </w:p>
    <w:p w14:paraId="6DB1AD4D" w14:textId="77777777" w:rsidR="009369BB" w:rsidRPr="009369BB" w:rsidRDefault="009369BB" w:rsidP="009369BB">
      <w:pPr>
        <w:outlineLvl w:val="0"/>
        <w:rPr>
          <w:rFonts w:eastAsia="Times New Roman" w:cstheme="minorHAnsi"/>
          <w:b/>
          <w:sz w:val="28"/>
          <w:szCs w:val="28"/>
          <w:lang w:val="it-IT"/>
        </w:rPr>
      </w:pPr>
    </w:p>
    <w:p w14:paraId="545261FA" w14:textId="06EF7D8E"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lang w:val="en-GB"/>
        </w:rPr>
        <w:t>1</w:t>
      </w:r>
      <w:r w:rsidRPr="009369BB">
        <w:rPr>
          <w:rFonts w:eastAsia="Times New Roman" w:cstheme="minorHAnsi"/>
          <w:b/>
          <w:sz w:val="28"/>
          <w:szCs w:val="28"/>
          <w:lang w:val="en-GB"/>
        </w:rPr>
        <w:t>Department of Spine and Spinal Cord Surgery, Pierre Wertheimer Hospital</w:t>
      </w:r>
    </w:p>
    <w:p w14:paraId="58EBE5D3" w14:textId="2CB05394"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lang w:val="en-GB"/>
        </w:rPr>
        <w:t>2</w:t>
      </w:r>
      <w:r w:rsidRPr="009369BB">
        <w:rPr>
          <w:rFonts w:eastAsia="Times New Roman" w:cstheme="minorHAnsi"/>
          <w:b/>
          <w:sz w:val="28"/>
          <w:szCs w:val="28"/>
          <w:lang w:val="en-GB"/>
        </w:rPr>
        <w:t>Department of Biomedical Sciences, Humanitas University</w:t>
      </w:r>
    </w:p>
    <w:p w14:paraId="6AE2FB79" w14:textId="038327F1"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rPr>
        <w:t>3</w:t>
      </w:r>
      <w:r w:rsidRPr="009369BB">
        <w:rPr>
          <w:rFonts w:eastAsia="Times New Roman" w:cstheme="minorHAnsi"/>
          <w:b/>
          <w:sz w:val="28"/>
          <w:szCs w:val="28"/>
          <w:lang w:val="en-GB"/>
        </w:rPr>
        <w:t>Neurosurgery Department, IRCCS Humanitas Research Hospital</w:t>
      </w:r>
    </w:p>
    <w:p w14:paraId="20D64E77" w14:textId="599FED7D" w:rsidR="009369BB" w:rsidRPr="009369BB" w:rsidRDefault="009369BB" w:rsidP="009369BB">
      <w:pPr>
        <w:outlineLvl w:val="0"/>
        <w:rPr>
          <w:rFonts w:eastAsia="Times New Roman" w:cstheme="minorHAnsi"/>
          <w:b/>
          <w:sz w:val="28"/>
          <w:szCs w:val="28"/>
          <w:lang w:val="en-GB"/>
        </w:rPr>
      </w:pPr>
      <w:r w:rsidRPr="009369BB">
        <w:rPr>
          <w:rFonts w:eastAsia="Times New Roman" w:cstheme="minorHAnsi"/>
          <w:b/>
          <w:sz w:val="28"/>
          <w:szCs w:val="28"/>
          <w:vertAlign w:val="superscript"/>
        </w:rPr>
        <w:t>4</w:t>
      </w:r>
      <w:r w:rsidRPr="009369BB">
        <w:rPr>
          <w:rFonts w:eastAsia="Times New Roman" w:cstheme="minorHAnsi"/>
          <w:b/>
          <w:sz w:val="28"/>
          <w:szCs w:val="28"/>
        </w:rPr>
        <w:t>Department of Neurosurgery, Fondazione Policlinico Universitario "A. Gemelli" IRCCS</w:t>
      </w:r>
    </w:p>
    <w:p w14:paraId="74A3CDA1" w14:textId="50D4ABFA" w:rsidR="00D6314B" w:rsidRPr="00B07A3B" w:rsidRDefault="009369BB" w:rsidP="00EC3C46">
      <w:pPr>
        <w:outlineLvl w:val="0"/>
        <w:rPr>
          <w:rFonts w:eastAsia="Times New Roman" w:cstheme="minorHAnsi"/>
          <w:b/>
          <w:sz w:val="28"/>
          <w:szCs w:val="28"/>
        </w:rPr>
      </w:pPr>
      <w:r w:rsidRPr="009369BB">
        <w:rPr>
          <w:rFonts w:eastAsia="Times New Roman" w:cstheme="minorHAnsi"/>
          <w:b/>
          <w:sz w:val="28"/>
          <w:szCs w:val="28"/>
          <w:vertAlign w:val="superscript"/>
        </w:rPr>
        <w:t>5</w:t>
      </w:r>
      <w:r w:rsidRPr="009369BB">
        <w:rPr>
          <w:rFonts w:eastAsia="Times New Roman" w:cstheme="minorHAnsi"/>
          <w:b/>
          <w:sz w:val="28"/>
          <w:szCs w:val="28"/>
        </w:rPr>
        <w:t xml:space="preserve">Laboratory of Biomechanics, ENSAM, Arts Et </w:t>
      </w:r>
      <w:proofErr w:type="spellStart"/>
      <w:r w:rsidRPr="009369BB">
        <w:rPr>
          <w:rFonts w:eastAsia="Times New Roman" w:cstheme="minorHAnsi"/>
          <w:b/>
          <w:sz w:val="28"/>
          <w:szCs w:val="28"/>
        </w:rPr>
        <w:t>Metiers</w:t>
      </w:r>
      <w:proofErr w:type="spellEnd"/>
      <w:r w:rsidRPr="009369BB">
        <w:rPr>
          <w:rFonts w:eastAsia="Times New Roman" w:cstheme="minorHAnsi"/>
          <w:b/>
          <w:sz w:val="28"/>
          <w:szCs w:val="28"/>
        </w:rPr>
        <w:t xml:space="preserve"> </w:t>
      </w:r>
      <w:proofErr w:type="spellStart"/>
      <w:r w:rsidRPr="009369BB">
        <w:rPr>
          <w:rFonts w:eastAsia="Times New Roman" w:cstheme="minorHAnsi"/>
          <w:b/>
          <w:sz w:val="28"/>
          <w:szCs w:val="28"/>
        </w:rPr>
        <w:t>ParisTech</w:t>
      </w:r>
      <w:proofErr w:type="spellEnd"/>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29B1187" w14:textId="77777777" w:rsidR="009369BB" w:rsidRDefault="009369BB" w:rsidP="009369BB">
      <w:pPr>
        <w:pBdr>
          <w:top w:val="nil"/>
          <w:left w:val="nil"/>
          <w:bottom w:val="nil"/>
          <w:right w:val="nil"/>
          <w:between w:val="nil"/>
        </w:pBdr>
        <w:rPr>
          <w:rFonts w:asciiTheme="majorHAnsi" w:hAnsiTheme="majorHAnsi" w:cstheme="majorHAnsi"/>
          <w:lang w:val="it-IT"/>
        </w:rPr>
      </w:pPr>
      <w:bookmarkStart w:id="0" w:name="_Hlk25233958"/>
      <w:r w:rsidRPr="00117EAC">
        <w:rPr>
          <w:rFonts w:asciiTheme="majorHAnsi" w:hAnsiTheme="majorHAnsi"/>
          <w:lang w:val="it-IT"/>
        </w:rPr>
        <w:t>Donato</w:t>
      </w:r>
      <w:r w:rsidRPr="00716FCC">
        <w:rPr>
          <w:rFonts w:asciiTheme="majorHAnsi" w:hAnsiTheme="majorHAnsi" w:cstheme="majorHAnsi"/>
          <w:lang w:val="it-IT"/>
        </w:rPr>
        <w:t xml:space="preserve"> Creatura</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"mailto:donatocreatura@gmail.com"</w:instrText>
      </w:r>
      <w:r>
        <w:fldChar w:fldCharType="separate"/>
      </w:r>
      <w:r w:rsidRPr="00716FCC">
        <w:rPr>
          <w:rStyle w:val="Hyperlink"/>
          <w:rFonts w:asciiTheme="majorHAnsi" w:hAnsiTheme="majorHAnsi" w:cstheme="majorHAnsi"/>
          <w:color w:val="auto"/>
          <w:lang w:val="it-IT"/>
        </w:rPr>
        <w:t>donatocreatura@gmail.com</w:t>
      </w:r>
      <w:r>
        <w:fldChar w:fldCharType="end"/>
      </w:r>
      <w:r w:rsidRPr="00716FCC">
        <w:rPr>
          <w:rFonts w:asciiTheme="majorHAnsi" w:hAnsiTheme="majorHAnsi" w:cstheme="majorHAnsi"/>
          <w:lang w:val="it-IT"/>
        </w:rPr>
        <w:t>)</w:t>
      </w:r>
    </w:p>
    <w:p w14:paraId="70FFA58B" w14:textId="1B1EB6C1" w:rsidR="00D6314B" w:rsidRPr="009369BB"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Maria Rossella</w:t>
      </w:r>
      <w:r w:rsidRPr="00716FCC">
        <w:rPr>
          <w:rFonts w:asciiTheme="majorHAnsi" w:hAnsiTheme="majorHAnsi" w:cstheme="majorHAnsi"/>
          <w:lang w:val="it-IT"/>
        </w:rPr>
        <w:t xml:space="preserve"> Fasinella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rsidRPr="00FE401F">
        <w:rPr>
          <w:lang w:val="fr-FR"/>
        </w:rPr>
        <w:instrText>HYPERLINK "mailto:maria-rossella.fasinella@chu-lyon.fr" \t "_blank"</w:instrText>
      </w:r>
      <w:r>
        <w:fldChar w:fldCharType="separate"/>
      </w:r>
      <w:r w:rsidRPr="00716FCC">
        <w:rPr>
          <w:rStyle w:val="Hyperlink"/>
          <w:rFonts w:asciiTheme="majorHAnsi" w:hAnsiTheme="majorHAnsi" w:cstheme="majorHAnsi"/>
          <w:color w:val="auto"/>
          <w:lang w:val="it-IT"/>
        </w:rPr>
        <w:t>maria-rossella.fasinella@chu-lyon.fr</w:t>
      </w:r>
      <w:r>
        <w:fldChar w:fldCharType="end"/>
      </w:r>
      <w:r w:rsidRPr="00716FCC">
        <w:rPr>
          <w:rFonts w:asciiTheme="majorHAnsi" w:hAnsiTheme="majorHAnsi" w:cstheme="majorHAnsi"/>
          <w:lang w:val="it-IT"/>
        </w:rPr>
        <w:t>)</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649001B" w14:textId="77777777" w:rsidR="009369BB"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Donato</w:t>
      </w:r>
      <w:r w:rsidRPr="00716FCC">
        <w:rPr>
          <w:rFonts w:asciiTheme="majorHAnsi" w:hAnsiTheme="majorHAnsi" w:cstheme="majorHAnsi"/>
          <w:lang w:val="it-IT"/>
        </w:rPr>
        <w:t xml:space="preserve"> Creatura</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"mailto:donatocreatura@gmail.com"</w:instrText>
      </w:r>
      <w:r>
        <w:fldChar w:fldCharType="separate"/>
      </w:r>
      <w:r w:rsidRPr="00716FCC">
        <w:rPr>
          <w:rStyle w:val="Hyperlink"/>
          <w:rFonts w:asciiTheme="majorHAnsi" w:hAnsiTheme="majorHAnsi" w:cstheme="majorHAnsi"/>
          <w:color w:val="auto"/>
          <w:lang w:val="it-IT"/>
        </w:rPr>
        <w:t>donatocreatura@gmail.com</w:t>
      </w:r>
      <w:r>
        <w:fldChar w:fldCharType="end"/>
      </w:r>
      <w:r w:rsidRPr="00716FCC">
        <w:rPr>
          <w:rFonts w:asciiTheme="majorHAnsi" w:hAnsiTheme="majorHAnsi" w:cstheme="majorHAnsi"/>
          <w:lang w:val="it-IT"/>
        </w:rPr>
        <w:t>)</w:t>
      </w:r>
    </w:p>
    <w:p w14:paraId="2995D9A9" w14:textId="77777777" w:rsidR="009369BB" w:rsidRPr="00117EA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Maria Rossella</w:t>
      </w:r>
      <w:r w:rsidRPr="00716FCC">
        <w:rPr>
          <w:rFonts w:asciiTheme="majorHAnsi" w:hAnsiTheme="majorHAnsi" w:cstheme="majorHAnsi"/>
          <w:lang w:val="it-IT"/>
        </w:rPr>
        <w:t xml:space="preserve"> Fasinella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rsidRPr="00FE401F">
        <w:rPr>
          <w:lang w:val="fr-FR"/>
        </w:rPr>
        <w:instrText>HYPERLINK "mailto:maria-rossella.fasinella@chu-lyon.fr" \t "_blank"</w:instrText>
      </w:r>
      <w:r>
        <w:fldChar w:fldCharType="separate"/>
      </w:r>
      <w:r w:rsidRPr="00716FCC">
        <w:rPr>
          <w:rStyle w:val="Hyperlink"/>
          <w:rFonts w:asciiTheme="majorHAnsi" w:hAnsiTheme="majorHAnsi" w:cstheme="majorHAnsi"/>
          <w:color w:val="auto"/>
          <w:lang w:val="it-IT"/>
        </w:rPr>
        <w:t>maria-rossella.fasinella@chu-lyon.fr</w:t>
      </w:r>
      <w:r>
        <w:fldChar w:fldCharType="end"/>
      </w:r>
      <w:r w:rsidRPr="00716FCC">
        <w:rPr>
          <w:rFonts w:asciiTheme="majorHAnsi" w:hAnsiTheme="majorHAnsi" w:cstheme="majorHAnsi"/>
          <w:lang w:val="it-IT"/>
        </w:rPr>
        <w:t>)</w:t>
      </w:r>
    </w:p>
    <w:p w14:paraId="26AC8CAA"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Alberto</w:t>
      </w:r>
      <w:r w:rsidRPr="00716FCC">
        <w:rPr>
          <w:rFonts w:asciiTheme="majorHAnsi" w:hAnsiTheme="majorHAnsi" w:cstheme="majorHAnsi"/>
          <w:lang w:val="it-IT"/>
        </w:rPr>
        <w:t xml:space="preserve"> Benato</w:t>
      </w:r>
      <w:r>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"mailto:benato.alberto@gmail.com" \t "_blank"</w:instrText>
      </w:r>
      <w:r>
        <w:fldChar w:fldCharType="separate"/>
      </w:r>
      <w:r w:rsidRPr="00716FCC">
        <w:rPr>
          <w:rStyle w:val="Hyperlink"/>
          <w:rFonts w:asciiTheme="majorHAnsi" w:hAnsiTheme="majorHAnsi" w:cstheme="majorHAnsi"/>
          <w:color w:val="auto"/>
          <w:lang w:val="it-IT"/>
        </w:rPr>
        <w:t>benato.alberto@gmail.com</w:t>
      </w:r>
      <w:r>
        <w:fldChar w:fldCharType="end"/>
      </w:r>
      <w:r w:rsidRPr="00716FCC">
        <w:rPr>
          <w:rFonts w:asciiTheme="majorHAnsi" w:hAnsiTheme="majorHAnsi" w:cstheme="majorHAnsi"/>
          <w:lang w:val="it-IT"/>
        </w:rPr>
        <w:t>)</w:t>
      </w:r>
    </w:p>
    <w:p w14:paraId="449D251B"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Alexis</w:t>
      </w:r>
      <w:r w:rsidRPr="00716FCC">
        <w:rPr>
          <w:rFonts w:asciiTheme="majorHAnsi" w:hAnsiTheme="majorHAnsi" w:cstheme="majorHAnsi"/>
          <w:lang w:val="it-IT"/>
        </w:rPr>
        <w:t xml:space="preserve"> Morgado </w:t>
      </w:r>
      <w:r>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instrText>HYPERLINK "mailto:alexis.morgado@chu-lyon.fr" \t "_blank"</w:instrText>
      </w:r>
      <w:r>
        <w:fldChar w:fldCharType="separate"/>
      </w:r>
      <w:r w:rsidRPr="00716FCC">
        <w:rPr>
          <w:rStyle w:val="Hyperlink"/>
          <w:rFonts w:asciiTheme="majorHAnsi" w:hAnsiTheme="majorHAnsi" w:cstheme="majorHAnsi"/>
          <w:color w:val="auto"/>
          <w:lang w:val="it-IT"/>
        </w:rPr>
        <w:t>alexis.morgado@chu-lyon.fr</w:t>
      </w:r>
      <w:r>
        <w:fldChar w:fldCharType="end"/>
      </w:r>
      <w:r w:rsidRPr="00716FCC">
        <w:rPr>
          <w:rFonts w:asciiTheme="majorHAnsi" w:hAnsiTheme="majorHAnsi" w:cstheme="majorHAnsi"/>
          <w:lang w:val="it-IT"/>
        </w:rPr>
        <w:t>)</w:t>
      </w:r>
    </w:p>
    <w:p w14:paraId="5BA5645C" w14:textId="77777777" w:rsidR="009369BB" w:rsidRPr="00716FCC" w:rsidRDefault="009369BB" w:rsidP="009369BB">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Gabriele</w:t>
      </w:r>
      <w:r w:rsidRPr="00716FCC">
        <w:rPr>
          <w:rFonts w:asciiTheme="majorHAnsi" w:hAnsiTheme="majorHAnsi" w:cstheme="majorHAnsi"/>
          <w:lang w:val="it-IT"/>
        </w:rPr>
        <w:t xml:space="preserve"> Capo</w:t>
      </w:r>
      <w:r>
        <w:rPr>
          <w:rFonts w:asciiTheme="majorHAnsi" w:hAnsiTheme="majorHAnsi" w:cstheme="majorHAnsi"/>
          <w:lang w:val="it-IT"/>
        </w:rPr>
        <w:t xml:space="preserve">                              </w:t>
      </w:r>
      <w:r w:rsidRPr="00716FCC">
        <w:rPr>
          <w:lang w:val="it-IT"/>
        </w:rPr>
        <w:t xml:space="preserve"> (</w:t>
      </w:r>
      <w:r>
        <w:fldChar w:fldCharType="begin"/>
      </w:r>
      <w:r>
        <w:instrText>HYPERLINK "mailto:gabriele.capo@humanitas.it"</w:instrText>
      </w:r>
      <w:r>
        <w:fldChar w:fldCharType="separate"/>
      </w:r>
      <w:r w:rsidRPr="00716FCC">
        <w:rPr>
          <w:rStyle w:val="Hyperlink"/>
          <w:rFonts w:asciiTheme="majorHAnsi" w:hAnsiTheme="majorHAnsi" w:cstheme="majorHAnsi"/>
          <w:color w:val="auto"/>
          <w:lang w:val="it-IT"/>
        </w:rPr>
        <w:t>gabriele.capo@humanitas.it</w:t>
      </w:r>
      <w:r>
        <w:fldChar w:fldCharType="end"/>
      </w:r>
      <w:r w:rsidRPr="00716FCC">
        <w:rPr>
          <w:rFonts w:asciiTheme="majorHAnsi" w:hAnsiTheme="majorHAnsi" w:cstheme="majorHAnsi"/>
          <w:lang w:val="it-IT"/>
        </w:rPr>
        <w:t>)</w:t>
      </w:r>
    </w:p>
    <w:p w14:paraId="7307F84F" w14:textId="77777777" w:rsidR="009369BB" w:rsidRDefault="009369BB" w:rsidP="009369BB">
      <w:pPr>
        <w:pBdr>
          <w:top w:val="nil"/>
          <w:left w:val="nil"/>
          <w:bottom w:val="nil"/>
          <w:right w:val="nil"/>
          <w:between w:val="nil"/>
        </w:pBdr>
        <w:rPr>
          <w:rFonts w:asciiTheme="majorHAnsi" w:hAnsiTheme="majorHAnsi" w:cstheme="majorHAnsi"/>
          <w:lang w:val="en-GB"/>
        </w:rPr>
      </w:pPr>
      <w:r w:rsidRPr="00716FCC">
        <w:rPr>
          <w:rFonts w:asciiTheme="majorHAnsi" w:hAnsiTheme="majorHAnsi"/>
        </w:rPr>
        <w:t>Cédric Y.</w:t>
      </w:r>
      <w:r w:rsidRPr="00716FCC">
        <w:rPr>
          <w:rFonts w:asciiTheme="majorHAnsi" w:hAnsiTheme="majorHAnsi" w:cstheme="majorHAnsi"/>
          <w:lang w:val="en-GB"/>
        </w:rPr>
        <w:t xml:space="preserve"> Barrey</w:t>
      </w:r>
      <w:r>
        <w:rPr>
          <w:rFonts w:asciiTheme="majorHAnsi" w:hAnsiTheme="majorHAnsi" w:cstheme="majorHAnsi"/>
          <w:lang w:val="en-GB"/>
        </w:rPr>
        <w:t xml:space="preserve">                         </w:t>
      </w:r>
      <w:proofErr w:type="gramStart"/>
      <w:r>
        <w:rPr>
          <w:rFonts w:asciiTheme="majorHAnsi" w:hAnsiTheme="majorHAnsi" w:cstheme="majorHAnsi"/>
          <w:lang w:val="en-GB"/>
        </w:rPr>
        <w:t xml:space="preserve">   </w:t>
      </w:r>
      <w:r w:rsidRPr="00716FCC">
        <w:rPr>
          <w:rFonts w:asciiTheme="majorHAnsi" w:hAnsiTheme="majorHAnsi" w:cstheme="majorHAnsi"/>
          <w:lang w:val="en-GB"/>
        </w:rPr>
        <w:t>(</w:t>
      </w:r>
      <w:proofErr w:type="gramEnd"/>
      <w:r>
        <w:fldChar w:fldCharType="begin"/>
      </w:r>
      <w:r>
        <w:instrText>HYPERLINK "mailto:cedric.barrey@chu-lyon.fr"</w:instrText>
      </w:r>
      <w:r>
        <w:fldChar w:fldCharType="separate"/>
      </w:r>
      <w:r w:rsidRPr="00716FCC">
        <w:rPr>
          <w:rStyle w:val="Hyperlink"/>
          <w:rFonts w:asciiTheme="majorHAnsi" w:hAnsiTheme="majorHAnsi" w:cstheme="majorHAnsi"/>
          <w:color w:val="auto"/>
          <w:lang w:val="en-GB"/>
        </w:rPr>
        <w:t>cedric.barrey@chu-lyon.fr</w:t>
      </w:r>
      <w:r>
        <w:fldChar w:fldCharType="end"/>
      </w:r>
      <w:r w:rsidRPr="00716FCC">
        <w:rPr>
          <w:rFonts w:asciiTheme="majorHAnsi" w:hAnsiTheme="majorHAnsi" w:cstheme="majorHAnsi"/>
          <w:lang w:val="en-GB"/>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35635B20" w:rsidR="005F1ADF" w:rsidRPr="00012B08" w:rsidRDefault="005F1ADF" w:rsidP="009E582D">
      <w:pPr>
        <w:pStyle w:val="Heading2"/>
        <w:jc w:val="center"/>
        <w:rPr>
          <w:rFonts w:cstheme="minorHAnsi"/>
          <w:sz w:val="36"/>
          <w:szCs w:val="36"/>
        </w:rPr>
      </w:pPr>
      <w:r w:rsidRPr="00012B08">
        <w:rPr>
          <w:rFonts w:cstheme="minorHAnsi"/>
          <w:sz w:val="36"/>
          <w:szCs w:val="36"/>
        </w:rPr>
        <w:lastRenderedPageBreak/>
        <w:t>Author Questionnaire</w:t>
      </w:r>
    </w:p>
    <w:p w14:paraId="43815402" w14:textId="5273A8B1" w:rsidR="009E582D" w:rsidRPr="00B07A3B" w:rsidRDefault="009E582D" w:rsidP="009E582D">
      <w:pPr>
        <w:spacing w:before="120"/>
        <w:ind w:left="216" w:hanging="216"/>
        <w:rPr>
          <w:rFonts w:eastAsia="Times New Roman" w:cstheme="minorHAnsi"/>
          <w:b/>
        </w:rPr>
      </w:pP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E57CE">
        <w:rPr>
          <w:rFonts w:eastAsia="Times New Roman" w:cstheme="minorHAnsi"/>
          <w:b/>
          <w:bCs/>
        </w:rPr>
        <w:t>Yes</w:t>
      </w:r>
      <w:r w:rsidRPr="00B07A3B">
        <w:rPr>
          <w:rFonts w:eastAsia="Times New Roman" w:cstheme="minorHAnsi"/>
        </w:rPr>
        <w:t xml:space="preserve">  </w:t>
      </w:r>
    </w:p>
    <w:p w14:paraId="214A02A7" w14:textId="439142D8" w:rsidR="001E57CE" w:rsidRDefault="001E57CE" w:rsidP="009E582D">
      <w:pPr>
        <w:spacing w:before="120"/>
        <w:ind w:left="720"/>
        <w:rPr>
          <w:rFonts w:eastAsia="Times New Roman" w:cstheme="minorHAnsi"/>
          <w:bCs/>
        </w:rPr>
      </w:pPr>
      <w:r w:rsidRPr="001E57CE">
        <w:rPr>
          <w:rFonts w:eastAsia="Times New Roman" w:cstheme="minorHAnsi"/>
          <w:bCs/>
          <w:highlight w:val="yellow"/>
        </w:rPr>
        <w:t>Authors: Please create scope videos of the shots labeled as SCOPE and upload the files to your project page as soon as possible:</w:t>
      </w:r>
      <w:r w:rsidRPr="001E57CE">
        <w:rPr>
          <w:highlight w:val="yellow"/>
        </w:rPr>
        <w:t xml:space="preserve"> </w:t>
      </w:r>
      <w:hyperlink r:id="rId8" w:history="1">
        <w:r w:rsidRPr="001E57CE">
          <w:rPr>
            <w:rStyle w:val="Hyperlink"/>
            <w:rFonts w:eastAsia="Times New Roman" w:cstheme="minorHAnsi"/>
            <w:b/>
            <w:highlight w:val="yellow"/>
          </w:rPr>
          <w:t>https://review.jove.com/account/file-uploader?src=20877908</w:t>
        </w:r>
      </w:hyperlink>
    </w:p>
    <w:p w14:paraId="2166BBE4" w14:textId="24AB554F" w:rsidR="009E582D" w:rsidRPr="00904DA2" w:rsidRDefault="001E57CE" w:rsidP="009E582D">
      <w:pPr>
        <w:spacing w:before="120"/>
        <w:ind w:left="720"/>
        <w:rPr>
          <w:rFonts w:eastAsia="Times New Roman" w:cstheme="minorHAnsi"/>
          <w:b/>
        </w:rPr>
      </w:pPr>
      <w:r w:rsidRPr="00904DA2">
        <w:rPr>
          <w:rFonts w:eastAsia="Times New Roman" w:cstheme="minorHAnsi"/>
          <w:b/>
        </w:rPr>
        <w:t xml:space="preserve">SCOPE: </w:t>
      </w:r>
      <w:r w:rsidR="009045F1">
        <w:rPr>
          <w:rFonts w:eastAsia="Times New Roman" w:cstheme="minorHAnsi"/>
          <w:b/>
        </w:rPr>
        <w:t xml:space="preserve">2.4.2, 2.5, 2.6, </w:t>
      </w:r>
      <w:r w:rsidRPr="00904DA2">
        <w:rPr>
          <w:rFonts w:eastAsia="Times New Roman" w:cstheme="minorHAnsi"/>
          <w:b/>
        </w:rPr>
        <w:t>2.7, 2.8, 2.9, 2.10, 2.11, 2.12, 2.13, 2.14, 2.15, 2.16</w:t>
      </w:r>
    </w:p>
    <w:p w14:paraId="7D42E14E" w14:textId="77777777" w:rsidR="009E582D" w:rsidRPr="00D7547B" w:rsidRDefault="009E582D" w:rsidP="009E582D">
      <w:pPr>
        <w:spacing w:before="120"/>
        <w:ind w:left="720"/>
        <w:rPr>
          <w:rFonts w:eastAsia="Times New Roman" w:cstheme="minorHAnsi"/>
          <w:b/>
          <w:color w:val="7F7F7F" w:themeColor="text1" w:themeTint="80"/>
        </w:rPr>
      </w:pPr>
    </w:p>
    <w:p w14:paraId="09CA787B" w14:textId="54923231" w:rsidR="009E582D" w:rsidRPr="00B07A3B" w:rsidRDefault="009E582D" w:rsidP="009E582D">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E57CE">
        <w:rPr>
          <w:rFonts w:eastAsia="Times New Roman" w:cstheme="minorHAnsi"/>
          <w:b/>
          <w:bCs/>
        </w:rPr>
        <w:t>No</w:t>
      </w:r>
    </w:p>
    <w:p w14:paraId="41F16670" w14:textId="77777777" w:rsidR="009E582D" w:rsidRPr="00B07A3B" w:rsidRDefault="009E582D" w:rsidP="009E582D">
      <w:pPr>
        <w:spacing w:before="120"/>
        <w:rPr>
          <w:rFonts w:eastAsia="Times New Roman" w:cstheme="minorHAnsi"/>
          <w:b/>
        </w:rPr>
      </w:pPr>
    </w:p>
    <w:p w14:paraId="64F3B578" w14:textId="5DECDAAA" w:rsidR="009E582D" w:rsidRPr="00B07A3B" w:rsidRDefault="009E582D" w:rsidP="009E582D">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sidR="001E57C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981E2B">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7D0AEAC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981E2B">
        <w:rPr>
          <w:rFonts w:cstheme="minorHAnsi"/>
          <w:bCs/>
          <w:sz w:val="22"/>
          <w:szCs w:val="22"/>
        </w:rPr>
        <w:t>16</w:t>
      </w:r>
      <w:proofErr w:type="gramEnd"/>
    </w:p>
    <w:p w14:paraId="5AAC9C6C" w14:textId="1DB1821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81E2B">
        <w:rPr>
          <w:rFonts w:cstheme="minorHAnsi"/>
          <w:bCs/>
          <w:sz w:val="22"/>
          <w:szCs w:val="22"/>
        </w:rPr>
        <w:t>31</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0B618726" w14:textId="378A7261" w:rsidR="001E57CE" w:rsidRDefault="009E582D" w:rsidP="009E582D">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63D77257" w14:textId="2BDE6343" w:rsidR="001E57CE" w:rsidRPr="001E57CE" w:rsidRDefault="001E57CE" w:rsidP="009E582D">
      <w:pPr>
        <w:spacing w:before="120"/>
        <w:rPr>
          <w:rFonts w:cstheme="minorHAnsi"/>
          <w:b/>
          <w:iCs w:val="0"/>
        </w:rPr>
      </w:pPr>
      <w:r w:rsidRPr="001E57CE">
        <w:rPr>
          <w:rFonts w:cstheme="minorHAnsi"/>
          <w:b/>
          <w:iCs w:val="0"/>
          <w:highlight w:val="yellow"/>
        </w:rPr>
        <w:t>AUTHORS: Please note that due to a template change, the statements are now restricted to a 20-word limit. The statements have been edited for brevity</w:t>
      </w:r>
    </w:p>
    <w:p w14:paraId="7E8076BA" w14:textId="77777777" w:rsidR="007D61A8" w:rsidRPr="00B07A3B" w:rsidRDefault="007D61A8" w:rsidP="00731E5D">
      <w:pPr>
        <w:rPr>
          <w:rFonts w:cstheme="minorHAnsi"/>
          <w:b/>
        </w:rPr>
      </w:pPr>
    </w:p>
    <w:p w14:paraId="65488333" w14:textId="07EDA956" w:rsidR="00D7547B" w:rsidRPr="001E57CE" w:rsidRDefault="001E57CE" w:rsidP="007D61A8">
      <w:pPr>
        <w:rPr>
          <w:rFonts w:eastAsia="Times New Roman" w:cstheme="minorHAnsi"/>
          <w:b/>
          <w:sz w:val="28"/>
          <w:szCs w:val="28"/>
        </w:rPr>
      </w:pPr>
      <w:r w:rsidRPr="001E57CE">
        <w:rPr>
          <w:rFonts w:eastAsia="Times New Roman" w:cstheme="minorHAnsi"/>
          <w:b/>
          <w:sz w:val="28"/>
          <w:szCs w:val="28"/>
        </w:rPr>
        <w:t xml:space="preserve">INTRODUCTION </w:t>
      </w:r>
    </w:p>
    <w:p w14:paraId="16F3E485" w14:textId="43860622"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3C4F5379" w:rsidR="007D61A8" w:rsidRPr="001E57CE" w:rsidRDefault="001E57CE" w:rsidP="00B807E5">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927B12">
        <w:rPr>
          <w:rStyle w:val="AuthorName"/>
          <w:rFonts w:asciiTheme="minorHAnsi" w:eastAsia="Times" w:hAnsiTheme="minorHAnsi" w:cstheme="minorHAnsi"/>
        </w:rPr>
        <w:t>:</w:t>
      </w:r>
      <w:r w:rsidR="005A33C6" w:rsidRPr="005A33C6">
        <w:rPr>
          <w:rFonts w:cstheme="minorHAnsi"/>
        </w:rPr>
        <w:t xml:space="preserve"> </w:t>
      </w:r>
      <w:r w:rsidR="00DD4F20" w:rsidRPr="00DD4F20">
        <w:rPr>
          <w:rFonts w:cstheme="minorHAnsi"/>
        </w:rPr>
        <w:t>Our research details the Lateral-PLIF technique, promoting its wider use and confirming its safety and effectiveness to enhance surgical outcomes.</w:t>
      </w:r>
    </w:p>
    <w:p w14:paraId="528577E6" w14:textId="2DEEEBDC" w:rsidR="001E57CE" w:rsidRPr="00B07A3B"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4A7A457" w:rsidR="007D61A8" w:rsidRPr="00D75084" w:rsidRDefault="001E57CE" w:rsidP="00D75084">
      <w:pPr>
        <w:pStyle w:val="ListParagraph"/>
        <w:numPr>
          <w:ilvl w:val="1"/>
          <w:numId w:val="3"/>
        </w:numPr>
        <w:spacing w:before="120" w:after="240"/>
        <w:contextualSpacing w:val="0"/>
        <w:rPr>
          <w:rFonts w:eastAsia="Times New Roman" w:cstheme="minorHAnsi"/>
        </w:rPr>
      </w:pPr>
      <w:r w:rsidRPr="001E57CE">
        <w:rPr>
          <w:rStyle w:val="AuthorName"/>
          <w:rFonts w:asciiTheme="minorHAnsi" w:eastAsia="Times" w:hAnsiTheme="minorHAnsi" w:cstheme="minorHAnsi"/>
        </w:rPr>
        <w:t>Cédric Barrey</w:t>
      </w:r>
      <w:r w:rsidR="007D61A8" w:rsidRPr="00B07A3B">
        <w:rPr>
          <w:rFonts w:eastAsia="Times New Roman" w:cstheme="minorHAnsi"/>
          <w:b/>
          <w:bCs/>
          <w:u w:val="single"/>
        </w:rPr>
        <w:t>:</w:t>
      </w:r>
      <w:r w:rsidR="007D61A8" w:rsidRPr="00B07A3B">
        <w:rPr>
          <w:rFonts w:eastAsia="Times New Roman" w:cstheme="minorHAnsi"/>
        </w:rPr>
        <w:t xml:space="preserve"> </w:t>
      </w:r>
      <w:r w:rsidRPr="001E57CE">
        <w:rPr>
          <w:rFonts w:cstheme="minorHAnsi"/>
        </w:rPr>
        <w:t>Recent developments include safer access corridors, minimally invasive techniques, and improved instruments and devices, enhancing fusion success and reducing complications.</w:t>
      </w:r>
    </w:p>
    <w:p w14:paraId="5422B370" w14:textId="596E40AF" w:rsidR="00333FA4" w:rsidRPr="00B07A3B"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524AC04E" w14:textId="77777777" w:rsidR="007D61A8" w:rsidRDefault="007D61A8" w:rsidP="007D61A8">
      <w:pPr>
        <w:rPr>
          <w:rFonts w:eastAsia="Times New Roman" w:cstheme="minorHAnsi"/>
          <w:b/>
          <w:bCs/>
        </w:rPr>
      </w:pPr>
    </w:p>
    <w:p w14:paraId="353C33ED" w14:textId="2D50C517" w:rsidR="001E57CE" w:rsidRPr="001E57CE" w:rsidRDefault="001E57CE" w:rsidP="007D61A8">
      <w:pPr>
        <w:rPr>
          <w:rFonts w:eastAsia="Times New Roman" w:cstheme="minorHAnsi"/>
          <w:b/>
          <w:bCs/>
          <w:sz w:val="28"/>
          <w:szCs w:val="28"/>
        </w:rPr>
      </w:pPr>
      <w:r w:rsidRPr="001E57CE">
        <w:rPr>
          <w:rFonts w:eastAsia="Times New Roman" w:cstheme="minorHAnsi"/>
          <w:b/>
          <w:bCs/>
          <w:sz w:val="28"/>
          <w:szCs w:val="28"/>
        </w:rPr>
        <w:t>CONCLUSION</w:t>
      </w: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4AEF31B1" w:rsidR="00333FA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333FA4" w:rsidRPr="00B07A3B">
        <w:rPr>
          <w:rFonts w:eastAsia="Times New Roman" w:cstheme="minorHAnsi"/>
          <w:b/>
          <w:bCs/>
          <w:u w:val="single"/>
        </w:rPr>
        <w:t>:</w:t>
      </w:r>
      <w:r w:rsidR="00333FA4" w:rsidRPr="00B07A3B">
        <w:rPr>
          <w:rFonts w:eastAsia="Times New Roman" w:cstheme="minorHAnsi"/>
        </w:rPr>
        <w:t xml:space="preserve"> </w:t>
      </w:r>
      <w:r w:rsidR="00DD4F20" w:rsidRPr="00DD4F20">
        <w:rPr>
          <w:rFonts w:cstheme="minorHAnsi"/>
        </w:rPr>
        <w:t>Lateral-PLIF enables safer cage placement with minimal neural retraction, offers bilateral decompression, and achieves high fusion rates by combining PLIF and TLIF advantages</w:t>
      </w:r>
      <w:r w:rsidRPr="001E57CE">
        <w:rPr>
          <w:rFonts w:cstheme="minorHAnsi"/>
        </w:rPr>
        <w:t>.</w:t>
      </w:r>
    </w:p>
    <w:p w14:paraId="51C0EDA5" w14:textId="7169C44E"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FD4C697" w:rsidR="00D7508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D75084" w:rsidRPr="00B07A3B">
        <w:rPr>
          <w:rFonts w:eastAsia="Times New Roman" w:cstheme="minorHAnsi"/>
          <w:b/>
          <w:bCs/>
          <w:u w:val="single"/>
        </w:rPr>
        <w:t>:</w:t>
      </w:r>
      <w:r w:rsidR="00D75084" w:rsidRPr="00B07A3B">
        <w:rPr>
          <w:rFonts w:eastAsia="Times New Roman" w:cstheme="minorHAnsi"/>
        </w:rPr>
        <w:t xml:space="preserve"> </w:t>
      </w:r>
      <w:r w:rsidRPr="001E57CE">
        <w:rPr>
          <w:rFonts w:cstheme="minorHAnsi"/>
        </w:rPr>
        <w:t>We have demonstrated a valuable balance between arthrodesis performance and a well-controlled risk profile.</w:t>
      </w:r>
    </w:p>
    <w:p w14:paraId="6C3803AB" w14:textId="3BF1A87D"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t>INTER</w:t>
      </w:r>
      <w:r w:rsidRPr="00A13599">
        <w:rPr>
          <w:rStyle w:val="AuthorName"/>
          <w:rFonts w:eastAsia="Times"/>
          <w:b w:val="0"/>
          <w:bCs/>
          <w:u w:val="none"/>
        </w:rPr>
        <w:t>VIEW: Named Talent says the statement above in an interview-style shot, looking slightly off-camera.</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2B47E57" w:rsidR="00D75084" w:rsidRPr="001E57CE" w:rsidRDefault="001E57CE" w:rsidP="00333FA4">
      <w:pPr>
        <w:pStyle w:val="ListParagraph"/>
        <w:numPr>
          <w:ilvl w:val="1"/>
          <w:numId w:val="3"/>
        </w:numPr>
        <w:spacing w:before="120"/>
        <w:contextualSpacing w:val="0"/>
        <w:rPr>
          <w:rFonts w:eastAsia="Times New Roman" w:cstheme="minorHAnsi"/>
        </w:rPr>
      </w:pPr>
      <w:r w:rsidRPr="001E57CE">
        <w:rPr>
          <w:rStyle w:val="AuthorName"/>
          <w:rFonts w:asciiTheme="minorHAnsi" w:eastAsia="Times" w:hAnsiTheme="minorHAnsi" w:cstheme="minorHAnsi"/>
        </w:rPr>
        <w:t>Cédric Barrey</w:t>
      </w:r>
      <w:r w:rsidR="00D75084" w:rsidRPr="00B07A3B">
        <w:rPr>
          <w:rFonts w:eastAsia="Times New Roman" w:cstheme="minorHAnsi"/>
          <w:b/>
          <w:bCs/>
          <w:u w:val="single"/>
        </w:rPr>
        <w:t>:</w:t>
      </w:r>
      <w:r w:rsidR="00D75084" w:rsidRPr="00B07A3B">
        <w:rPr>
          <w:rFonts w:eastAsia="Times New Roman" w:cstheme="minorHAnsi"/>
        </w:rPr>
        <w:t xml:space="preserve"> </w:t>
      </w:r>
      <w:r w:rsidRPr="001E57CE">
        <w:rPr>
          <w:rFonts w:cstheme="minorHAnsi"/>
        </w:rPr>
        <w:t>Our results open new questions about combining Lateral-PLIF with minimally invasive methods and biologics to enhance fusion quality and long-term spinal alignment.</w:t>
      </w:r>
    </w:p>
    <w:p w14:paraId="2BE59287" w14:textId="21330A0E" w:rsidR="001E57CE" w:rsidRPr="00D75084" w:rsidRDefault="001E57CE" w:rsidP="001E57CE">
      <w:pPr>
        <w:pStyle w:val="ListParagraph"/>
        <w:numPr>
          <w:ilvl w:val="2"/>
          <w:numId w:val="3"/>
        </w:numPr>
        <w:spacing w:before="120"/>
        <w:contextualSpacing w:val="0"/>
        <w:rPr>
          <w:rFonts w:eastAsia="Times New Roman" w:cstheme="minorHAnsi"/>
        </w:rPr>
      </w:pPr>
      <w:r w:rsidRPr="00A13599">
        <w:rPr>
          <w:rStyle w:val="AuthorName"/>
          <w:rFonts w:eastAsia="Times"/>
          <w:b w:val="0"/>
          <w:bCs/>
          <w:color w:val="auto"/>
          <w:u w:val="none"/>
        </w:rPr>
        <w:lastRenderedPageBreak/>
        <w:t>INTER</w:t>
      </w:r>
      <w:r w:rsidRPr="00A13599">
        <w:rPr>
          <w:rStyle w:val="AuthorName"/>
          <w:rFonts w:eastAsia="Times"/>
          <w:b w:val="0"/>
          <w:bCs/>
          <w:u w:val="none"/>
        </w:rPr>
        <w:t>VIEW: Named Talent says the statement above in an interview-style shot, looking slightly off-camera.</w:t>
      </w:r>
    </w:p>
    <w:p w14:paraId="5320F9AE" w14:textId="77777777" w:rsidR="009E582D" w:rsidRDefault="009E582D" w:rsidP="009E582D">
      <w:pPr>
        <w:spacing w:before="120"/>
        <w:ind w:left="360"/>
        <w:rPr>
          <w:rFonts w:cstheme="minorHAnsi"/>
          <w:b/>
          <w:i/>
          <w:color w:val="0000FF"/>
        </w:rPr>
      </w:pPr>
    </w:p>
    <w:p w14:paraId="24D9CA39" w14:textId="77777777" w:rsidR="009E582D" w:rsidRDefault="009E582D" w:rsidP="009E582D">
      <w:pPr>
        <w:spacing w:before="120"/>
        <w:ind w:left="360"/>
        <w:rPr>
          <w:rFonts w:cstheme="minorHAnsi"/>
          <w:b/>
          <w:i/>
          <w:color w:val="0000FF"/>
        </w:rPr>
      </w:pPr>
    </w:p>
    <w:p w14:paraId="34EFDC2D" w14:textId="33176DBD" w:rsidR="009E582D" w:rsidRPr="009E582D" w:rsidRDefault="009E582D" w:rsidP="009E582D">
      <w:pPr>
        <w:spacing w:before="120"/>
        <w:ind w:left="360"/>
        <w:rPr>
          <w:rFonts w:eastAsia="Times New Roman" w:cstheme="minorHAnsi"/>
        </w:rPr>
      </w:pPr>
      <w:r w:rsidRPr="009E582D">
        <w:rPr>
          <w:rFonts w:cstheme="minorHAnsi"/>
          <w:b/>
          <w:i/>
          <w:color w:val="0000FF"/>
        </w:rPr>
        <w:t>Videographer: Obtain headshots for all authors available at the filming location.</w:t>
      </w:r>
    </w:p>
    <w:p w14:paraId="3A262E56" w14:textId="7AE6C93B" w:rsidR="009E582D" w:rsidRPr="001E57CE" w:rsidRDefault="009E582D">
      <w:pPr>
        <w:rPr>
          <w:rFonts w:cstheme="minorHAnsi"/>
          <w:b/>
          <w:bCs/>
          <w:highlight w:val="yellow"/>
        </w:rPr>
      </w:pPr>
      <w:r w:rsidRPr="009E582D">
        <w:rPr>
          <w:rFonts w:cstheme="minorHAnsi"/>
          <w:b/>
          <w:bCs/>
        </w:rPr>
        <w:br w:type="page"/>
      </w:r>
    </w:p>
    <w:p w14:paraId="3AEED678" w14:textId="4CBE433C" w:rsidR="009E582D" w:rsidRPr="00E77FF5" w:rsidRDefault="009E582D" w:rsidP="009E582D">
      <w:pPr>
        <w:pStyle w:val="ListParagraph"/>
        <w:spacing w:before="120" w:after="240"/>
        <w:ind w:left="360"/>
        <w:contextualSpacing w:val="0"/>
        <w:rPr>
          <w:rFonts w:cstheme="minorHAnsi"/>
          <w:b/>
          <w:bCs/>
        </w:rPr>
      </w:pPr>
      <w:r w:rsidRPr="00C63B19">
        <w:rPr>
          <w:rFonts w:cstheme="minorHAnsi"/>
          <w:b/>
          <w:bCs/>
        </w:rPr>
        <w:lastRenderedPageBreak/>
        <w:t>Ethics Title Card</w:t>
      </w:r>
      <w:r w:rsidRPr="00E77FF5">
        <w:rPr>
          <w:rFonts w:eastAsia="Times New Roman" w:cstheme="minorHAnsi"/>
        </w:rPr>
        <w:br/>
        <w:t xml:space="preserve">This research has been approved by the Institutional Ethics Committee at </w:t>
      </w:r>
      <w:r w:rsidRPr="00E77FF5">
        <w:rPr>
          <w:rFonts w:asciiTheme="majorHAnsi" w:hAnsiTheme="majorHAnsi" w:cstheme="majorHAnsi"/>
        </w:rPr>
        <w:t>the Pierre Wertheimer Neurological Hospital, Hospices Civils de Lyon, France</w:t>
      </w:r>
    </w:p>
    <w:p w14:paraId="66D538A0" w14:textId="6FC0DA4A" w:rsidR="001016BD" w:rsidRPr="009E582D" w:rsidRDefault="001016BD" w:rsidP="009E582D">
      <w:pPr>
        <w:rPr>
          <w:rFonts w:cstheme="minorHAnsi"/>
          <w:b/>
          <w:bCs/>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08E47409" w:rsidR="00CE10F2" w:rsidRDefault="00910463" w:rsidP="00333FA4">
      <w:pPr>
        <w:pStyle w:val="ListParagraph"/>
        <w:numPr>
          <w:ilvl w:val="0"/>
          <w:numId w:val="3"/>
        </w:numPr>
        <w:spacing w:before="120"/>
        <w:contextualSpacing w:val="0"/>
        <w:rPr>
          <w:rFonts w:cstheme="minorHAnsi"/>
          <w:b/>
          <w:bCs/>
        </w:rPr>
      </w:pPr>
      <w:r w:rsidRPr="00910463">
        <w:rPr>
          <w:rFonts w:cstheme="minorHAnsi"/>
          <w:b/>
          <w:bCs/>
        </w:rPr>
        <w:t>Minimally Invasive Posterior Lumbar Interbody Fusion with Bilateral Facetectomy and Interbody Cage Placement</w:t>
      </w:r>
    </w:p>
    <w:p w14:paraId="22279C31" w14:textId="25AD9DEC" w:rsidR="001E0433" w:rsidRPr="001E57CE" w:rsidRDefault="00D7547B" w:rsidP="001E57CE">
      <w:pPr>
        <w:pStyle w:val="ListParagraph"/>
        <w:spacing w:before="120"/>
        <w:ind w:left="360"/>
        <w:contextualSpacing w:val="0"/>
        <w:rPr>
          <w:rFonts w:cstheme="minorHAnsi"/>
        </w:rPr>
      </w:pPr>
      <w:r>
        <w:rPr>
          <w:rFonts w:cstheme="minorHAnsi"/>
          <w:b/>
          <w:bCs/>
        </w:rPr>
        <w:t xml:space="preserve">Demonstrator: </w:t>
      </w:r>
      <w:r w:rsidR="001E57CE" w:rsidRPr="001E57CE">
        <w:rPr>
          <w:rFonts w:cstheme="minorHAnsi"/>
        </w:rPr>
        <w:t>Cédric Barrey</w:t>
      </w:r>
    </w:p>
    <w:p w14:paraId="3249BE77" w14:textId="62230B19" w:rsidR="00E77FF5" w:rsidRPr="00E77FF5" w:rsidRDefault="00E77FF5" w:rsidP="00E77FF5">
      <w:pPr>
        <w:pStyle w:val="Narration"/>
        <w:numPr>
          <w:ilvl w:val="1"/>
          <w:numId w:val="3"/>
        </w:numPr>
      </w:pPr>
      <w:r w:rsidRPr="00E77FF5">
        <w:t>To begin, make a standard posterior midline skin incision</w:t>
      </w:r>
      <w:r>
        <w:t xml:space="preserve">, on the patient, </w:t>
      </w:r>
      <w:proofErr w:type="spellStart"/>
      <w:r w:rsidRPr="00E77FF5">
        <w:t>centered</w:t>
      </w:r>
      <w:proofErr w:type="spellEnd"/>
      <w:r w:rsidRPr="00E77FF5">
        <w:t xml:space="preserve"> on the operative level </w:t>
      </w:r>
      <w:r w:rsidRPr="00A46258">
        <w:rPr>
          <w:b/>
        </w:rPr>
        <w:t>[1]</w:t>
      </w:r>
      <w:r w:rsidRPr="00E77FF5">
        <w:t xml:space="preserve">. Incise the lumbar fascia </w:t>
      </w:r>
      <w:r>
        <w:rPr>
          <w:b/>
          <w:bCs/>
        </w:rPr>
        <w:t xml:space="preserve">[2] </w:t>
      </w:r>
      <w:r w:rsidRPr="00E77FF5">
        <w:t xml:space="preserve">and carefully expose the posterior bony elements subperiosteally including the lamina of the two adjacent vertebrae posterior facets and pedicular entry zones </w:t>
      </w:r>
      <w:r w:rsidRPr="00A46258">
        <w:rPr>
          <w:b/>
        </w:rPr>
        <w:t>[</w:t>
      </w:r>
      <w:r>
        <w:rPr>
          <w:b/>
        </w:rPr>
        <w:t>3</w:t>
      </w:r>
      <w:r w:rsidRPr="00A46258">
        <w:rPr>
          <w:b/>
        </w:rPr>
        <w:t>]</w:t>
      </w:r>
      <w:r w:rsidRPr="00E77FF5">
        <w:t>.</w:t>
      </w:r>
    </w:p>
    <w:p w14:paraId="521CAB67" w14:textId="778D0DF1" w:rsidR="00E77FF5" w:rsidRPr="00E77FF5" w:rsidRDefault="00E77FF5" w:rsidP="00E77FF5">
      <w:pPr>
        <w:pStyle w:val="ListParagraph"/>
        <w:numPr>
          <w:ilvl w:val="2"/>
          <w:numId w:val="3"/>
        </w:numPr>
        <w:spacing w:before="120"/>
        <w:rPr>
          <w:rFonts w:cstheme="minorHAnsi"/>
        </w:rPr>
      </w:pPr>
      <w:r w:rsidRPr="00E77FF5">
        <w:rPr>
          <w:rFonts w:cstheme="minorHAnsi"/>
        </w:rPr>
        <w:t> WIDE: Talent beginning skin incision along the midline with scalpel.</w:t>
      </w:r>
    </w:p>
    <w:p w14:paraId="60FFA61C" w14:textId="756DA82D" w:rsidR="00E77FF5" w:rsidRPr="00E77FF5" w:rsidRDefault="00E77FF5" w:rsidP="00E77FF5">
      <w:pPr>
        <w:pStyle w:val="ListParagraph"/>
        <w:numPr>
          <w:ilvl w:val="2"/>
          <w:numId w:val="3"/>
        </w:numPr>
        <w:spacing w:before="120"/>
        <w:rPr>
          <w:rFonts w:cstheme="minorHAnsi"/>
        </w:rPr>
      </w:pPr>
      <w:r w:rsidRPr="00E77FF5">
        <w:rPr>
          <w:rFonts w:cstheme="minorHAnsi"/>
        </w:rPr>
        <w:t> Talent incising the lumbar fascia.</w:t>
      </w:r>
    </w:p>
    <w:p w14:paraId="4A946ACB" w14:textId="4705FA21" w:rsidR="00E77FF5" w:rsidRPr="00E77FF5" w:rsidRDefault="00E77FF5" w:rsidP="00E77FF5">
      <w:pPr>
        <w:pStyle w:val="ListParagraph"/>
        <w:numPr>
          <w:ilvl w:val="2"/>
          <w:numId w:val="3"/>
        </w:numPr>
        <w:spacing w:before="120"/>
        <w:rPr>
          <w:rFonts w:cstheme="minorHAnsi"/>
        </w:rPr>
      </w:pPr>
      <w:r>
        <w:rPr>
          <w:rFonts w:cstheme="minorHAnsi"/>
        </w:rPr>
        <w:t xml:space="preserve">Talent </w:t>
      </w:r>
      <w:r w:rsidRPr="00E77FF5">
        <w:rPr>
          <w:rFonts w:cstheme="minorHAnsi"/>
        </w:rPr>
        <w:t>peeling back tissue to expose the lamina, posterior facets, and pedicular entry zones.</w:t>
      </w:r>
    </w:p>
    <w:p w14:paraId="3AD1D9CB" w14:textId="77777777" w:rsidR="00E77FF5" w:rsidRPr="00E77FF5" w:rsidRDefault="00E77FF5" w:rsidP="00E77FF5">
      <w:pPr>
        <w:pStyle w:val="Narration"/>
        <w:numPr>
          <w:ilvl w:val="1"/>
          <w:numId w:val="3"/>
        </w:numPr>
      </w:pPr>
      <w:r w:rsidRPr="00E77FF5">
        <w:t xml:space="preserve">Using an osteotome, perform a subtotal facetectomy by bilaterally resecting the inferior facet of the upper vertebra </w:t>
      </w:r>
      <w:r w:rsidRPr="00A46258">
        <w:rPr>
          <w:b/>
        </w:rPr>
        <w:t>[1]</w:t>
      </w:r>
      <w:r w:rsidRPr="00E77FF5">
        <w:t xml:space="preserve">. Partially remove the superior facet of the lower vertebra flattening it to facilitate pedicle screw insertion </w:t>
      </w:r>
      <w:r w:rsidRPr="00A46258">
        <w:rPr>
          <w:b/>
        </w:rPr>
        <w:t>[2]</w:t>
      </w:r>
      <w:r w:rsidRPr="00E77FF5">
        <w:t>.</w:t>
      </w:r>
    </w:p>
    <w:p w14:paraId="1F9D17BD" w14:textId="4B59A312" w:rsidR="00E77FF5" w:rsidRPr="00E77FF5" w:rsidRDefault="00E77FF5" w:rsidP="00E77FF5">
      <w:pPr>
        <w:pStyle w:val="ListParagraph"/>
        <w:numPr>
          <w:ilvl w:val="2"/>
          <w:numId w:val="3"/>
        </w:numPr>
        <w:spacing w:before="120"/>
        <w:rPr>
          <w:rFonts w:cstheme="minorHAnsi"/>
        </w:rPr>
      </w:pPr>
      <w:r w:rsidRPr="00E77FF5">
        <w:rPr>
          <w:rFonts w:cstheme="minorHAnsi"/>
        </w:rPr>
        <w:t>Talent using an osteotome to cut away the inferior facet of the upper vertebra.</w:t>
      </w:r>
    </w:p>
    <w:p w14:paraId="68A48314" w14:textId="1447D46B" w:rsidR="00E77FF5" w:rsidRPr="00E77FF5" w:rsidRDefault="00E77FF5" w:rsidP="00E77FF5">
      <w:pPr>
        <w:pStyle w:val="ListParagraph"/>
        <w:numPr>
          <w:ilvl w:val="2"/>
          <w:numId w:val="3"/>
        </w:numPr>
        <w:spacing w:before="120"/>
        <w:rPr>
          <w:rFonts w:cstheme="minorHAnsi"/>
        </w:rPr>
      </w:pPr>
      <w:r w:rsidRPr="00E77FF5">
        <w:rPr>
          <w:rFonts w:cstheme="minorHAnsi"/>
        </w:rPr>
        <w:t>Talent trimming and flattening the superior facet of the lower vertebra.</w:t>
      </w:r>
    </w:p>
    <w:p w14:paraId="0A4572CE" w14:textId="05B17F9E" w:rsidR="00E77FF5" w:rsidRDefault="00E77FF5" w:rsidP="00E77FF5">
      <w:pPr>
        <w:pStyle w:val="Narration"/>
        <w:numPr>
          <w:ilvl w:val="1"/>
          <w:numId w:val="3"/>
        </w:numPr>
      </w:pPr>
      <w:r>
        <w:t>Now, i</w:t>
      </w:r>
      <w:r w:rsidRPr="00E77FF5">
        <w:t xml:space="preserve">nsert multiaxial pedicle screws at the appropriate levels </w:t>
      </w:r>
      <w:r>
        <w:rPr>
          <w:b/>
          <w:bCs/>
        </w:rPr>
        <w:t>[1].</w:t>
      </w:r>
      <w:r w:rsidRPr="00E77FF5">
        <w:t xml:space="preserve"> </w:t>
      </w:r>
      <w:r>
        <w:t>C</w:t>
      </w:r>
      <w:r w:rsidRPr="00E77FF5">
        <w:t xml:space="preserve">onfirm correct placement using biplanar fluoroscopy or CT guided navigation </w:t>
      </w:r>
      <w:r w:rsidRPr="00A46258">
        <w:rPr>
          <w:b/>
        </w:rPr>
        <w:t>[</w:t>
      </w:r>
      <w:r>
        <w:rPr>
          <w:b/>
        </w:rPr>
        <w:t>2</w:t>
      </w:r>
      <w:r w:rsidRPr="00A46258">
        <w:rPr>
          <w:b/>
        </w:rPr>
        <w:t>]</w:t>
      </w:r>
      <w:r w:rsidRPr="00E77FF5">
        <w:t>.</w:t>
      </w:r>
    </w:p>
    <w:p w14:paraId="255208D4" w14:textId="7FBB5B8B" w:rsidR="00E77FF5" w:rsidRPr="00E77FF5" w:rsidRDefault="00E77FF5" w:rsidP="00E77FF5">
      <w:pPr>
        <w:pStyle w:val="Narration"/>
        <w:numPr>
          <w:ilvl w:val="2"/>
          <w:numId w:val="3"/>
        </w:numPr>
        <w:rPr>
          <w:color w:val="auto"/>
        </w:rPr>
      </w:pPr>
      <w:r w:rsidRPr="00E77FF5">
        <w:rPr>
          <w:rFonts w:cstheme="minorHAnsi"/>
          <w:color w:val="auto"/>
        </w:rPr>
        <w:t>Talent placing multiaxial pedicle screws carefully.</w:t>
      </w:r>
    </w:p>
    <w:p w14:paraId="57296523" w14:textId="5B7B4923" w:rsidR="00E77FF5" w:rsidRPr="00E77FF5" w:rsidRDefault="001E57CE" w:rsidP="00E77FF5">
      <w:pPr>
        <w:pStyle w:val="ListParagraph"/>
        <w:numPr>
          <w:ilvl w:val="2"/>
          <w:numId w:val="3"/>
        </w:numPr>
        <w:spacing w:before="120"/>
        <w:rPr>
          <w:rFonts w:cstheme="minorHAnsi"/>
        </w:rPr>
      </w:pPr>
      <w:r>
        <w:rPr>
          <w:rFonts w:cstheme="minorHAnsi"/>
        </w:rPr>
        <w:t xml:space="preserve">Shot </w:t>
      </w:r>
      <w:proofErr w:type="gramStart"/>
      <w:r>
        <w:rPr>
          <w:rFonts w:cstheme="minorHAnsi"/>
        </w:rPr>
        <w:t xml:space="preserve">of </w:t>
      </w:r>
      <w:r w:rsidR="00E77FF5" w:rsidRPr="00E77FF5">
        <w:rPr>
          <w:rFonts w:cstheme="minorHAnsi"/>
        </w:rPr>
        <w:t xml:space="preserve"> biplanar</w:t>
      </w:r>
      <w:proofErr w:type="gramEnd"/>
      <w:r w:rsidR="00E77FF5" w:rsidRPr="00E77FF5">
        <w:rPr>
          <w:rFonts w:cstheme="minorHAnsi"/>
        </w:rPr>
        <w:t xml:space="preserve"> fluoroscopy or CT navigation confirming correct screw placement.</w:t>
      </w:r>
      <w:r>
        <w:rPr>
          <w:rFonts w:cstheme="minorHAnsi"/>
        </w:rPr>
        <w:br/>
      </w:r>
      <w:r w:rsidRPr="001E57CE">
        <w:rPr>
          <w:rFonts w:cstheme="minorHAnsi"/>
          <w:i/>
          <w:iCs w:val="0"/>
          <w:color w:val="3333FF"/>
        </w:rPr>
        <w:t>Videographer: Please capture the screen of the instrument for this shot</w:t>
      </w:r>
    </w:p>
    <w:p w14:paraId="6A19CB6D" w14:textId="4E66F5BE" w:rsidR="00E77FF5" w:rsidRPr="00E77FF5" w:rsidRDefault="00E77FF5" w:rsidP="00E77FF5">
      <w:pPr>
        <w:pStyle w:val="Narration"/>
        <w:numPr>
          <w:ilvl w:val="1"/>
          <w:numId w:val="3"/>
        </w:numPr>
      </w:pPr>
      <w:r w:rsidRPr="00E77FF5">
        <w:t xml:space="preserve">Apply an interlaminar distractor at the base of the spinous processes to improve exposure and enlarge the working space </w:t>
      </w:r>
      <w:r w:rsidRPr="00A46258">
        <w:rPr>
          <w:b/>
        </w:rPr>
        <w:t>[1]</w:t>
      </w:r>
      <w:r w:rsidRPr="00E77FF5">
        <w:t xml:space="preserve">. Resect the midline ligamentous structures while keeping the adjacent spinous processes intact </w:t>
      </w:r>
      <w:r w:rsidRPr="00A46258">
        <w:rPr>
          <w:b/>
        </w:rPr>
        <w:t>[</w:t>
      </w:r>
      <w:r>
        <w:rPr>
          <w:b/>
        </w:rPr>
        <w:t>2</w:t>
      </w:r>
      <w:r w:rsidRPr="00A46258">
        <w:rPr>
          <w:b/>
        </w:rPr>
        <w:t>]</w:t>
      </w:r>
      <w:r w:rsidRPr="00E77FF5">
        <w:t>.</w:t>
      </w:r>
    </w:p>
    <w:p w14:paraId="7A9DFB05" w14:textId="3F6AFD76" w:rsidR="00E77FF5" w:rsidRPr="00E77FF5" w:rsidRDefault="00E77FF5" w:rsidP="00E77FF5">
      <w:pPr>
        <w:pStyle w:val="ListParagraph"/>
        <w:numPr>
          <w:ilvl w:val="2"/>
          <w:numId w:val="3"/>
        </w:numPr>
        <w:spacing w:before="120"/>
        <w:rPr>
          <w:rFonts w:cstheme="minorHAnsi"/>
        </w:rPr>
      </w:pPr>
      <w:r w:rsidRPr="00E77FF5">
        <w:rPr>
          <w:rFonts w:cstheme="minorHAnsi"/>
        </w:rPr>
        <w:t xml:space="preserve">Talent positioning and applying interlaminar </w:t>
      </w:r>
      <w:proofErr w:type="gramStart"/>
      <w:r w:rsidRPr="00E77FF5">
        <w:rPr>
          <w:rFonts w:cstheme="minorHAnsi"/>
        </w:rPr>
        <w:t>distractor</w:t>
      </w:r>
      <w:proofErr w:type="gramEnd"/>
      <w:r w:rsidRPr="00E77FF5">
        <w:rPr>
          <w:rFonts w:cstheme="minorHAnsi"/>
        </w:rPr>
        <w:t xml:space="preserve"> between spinous processes.</w:t>
      </w:r>
    </w:p>
    <w:p w14:paraId="28A2F098" w14:textId="7F3DACD0" w:rsidR="00E77FF5" w:rsidRPr="00E77FF5" w:rsidRDefault="009045F1" w:rsidP="00E77FF5">
      <w:pPr>
        <w:pStyle w:val="ListParagraph"/>
        <w:numPr>
          <w:ilvl w:val="2"/>
          <w:numId w:val="3"/>
        </w:numPr>
        <w:spacing w:before="120"/>
        <w:rPr>
          <w:rFonts w:cstheme="minorHAnsi"/>
        </w:rPr>
      </w:pPr>
      <w:r w:rsidRPr="009045F1">
        <w:rPr>
          <w:rFonts w:cstheme="minorHAnsi"/>
          <w:highlight w:val="yellow"/>
        </w:rPr>
        <w:t>SCOPE</w:t>
      </w:r>
      <w:proofErr w:type="gramStart"/>
      <w:r>
        <w:rPr>
          <w:rFonts w:cstheme="minorHAnsi"/>
        </w:rPr>
        <w:t xml:space="preserve">: </w:t>
      </w:r>
      <w:r w:rsidR="00E77FF5" w:rsidRPr="00E77FF5">
        <w:rPr>
          <w:rFonts w:cstheme="minorHAnsi"/>
        </w:rPr>
        <w:t> Talent</w:t>
      </w:r>
      <w:proofErr w:type="gramEnd"/>
      <w:r w:rsidR="00E77FF5" w:rsidRPr="00E77FF5">
        <w:rPr>
          <w:rFonts w:cstheme="minorHAnsi"/>
        </w:rPr>
        <w:t xml:space="preserve"> cutting away midline ligaments with adjacent spinous processes remaining in place.</w:t>
      </w:r>
    </w:p>
    <w:p w14:paraId="0DF4C599" w14:textId="77777777" w:rsidR="00E77FF5" w:rsidRPr="00E77FF5" w:rsidRDefault="00E77FF5" w:rsidP="00E77FF5">
      <w:pPr>
        <w:pStyle w:val="Narration"/>
        <w:numPr>
          <w:ilvl w:val="1"/>
          <w:numId w:val="3"/>
        </w:numPr>
      </w:pPr>
      <w:r w:rsidRPr="00E77FF5">
        <w:t xml:space="preserve">Remove the tip and medial part of the superior facet to expose the proximal intervertebral foramen located at the transition zone between the central and lateral canal just above the lateral recess </w:t>
      </w:r>
      <w:r w:rsidRPr="00A46258">
        <w:rPr>
          <w:b/>
        </w:rPr>
        <w:t>[1]</w:t>
      </w:r>
      <w:r w:rsidRPr="00E77FF5">
        <w:t>.</w:t>
      </w:r>
    </w:p>
    <w:p w14:paraId="024D31E9" w14:textId="72936AD3" w:rsidR="00E77FF5" w:rsidRPr="00E77FF5" w:rsidRDefault="00E77FF5" w:rsidP="00E77FF5">
      <w:pPr>
        <w:pStyle w:val="ListParagraph"/>
        <w:numPr>
          <w:ilvl w:val="2"/>
          <w:numId w:val="3"/>
        </w:numPr>
        <w:spacing w:before="120"/>
        <w:rPr>
          <w:rFonts w:cstheme="minorHAnsi"/>
        </w:rPr>
      </w:pPr>
      <w:r w:rsidRPr="00E77FF5">
        <w:rPr>
          <w:rFonts w:cstheme="minorHAnsi"/>
        </w:rPr>
        <w:lastRenderedPageBreak/>
        <w:t> </w:t>
      </w:r>
      <w:r w:rsidR="009045F1" w:rsidRPr="009045F1">
        <w:rPr>
          <w:rFonts w:cstheme="minorHAnsi"/>
          <w:highlight w:val="yellow"/>
        </w:rPr>
        <w:t xml:space="preserve"> </w:t>
      </w:r>
      <w:r w:rsidR="009045F1" w:rsidRPr="009045F1">
        <w:rPr>
          <w:rFonts w:cstheme="minorHAnsi"/>
          <w:highlight w:val="yellow"/>
        </w:rPr>
        <w:t>SCOPE</w:t>
      </w:r>
      <w:r w:rsidR="009045F1">
        <w:rPr>
          <w:rFonts w:cstheme="minorHAnsi"/>
        </w:rPr>
        <w:t xml:space="preserve">: </w:t>
      </w:r>
      <w:r w:rsidRPr="00E77FF5">
        <w:rPr>
          <w:rFonts w:cstheme="minorHAnsi"/>
        </w:rPr>
        <w:t>Talent resecting tip and medial portion of the superior facet to reveal proximal intervertebral foramen.</w:t>
      </w:r>
    </w:p>
    <w:p w14:paraId="66807B61" w14:textId="77777777" w:rsidR="00E77FF5" w:rsidRPr="00E77FF5" w:rsidRDefault="00E77FF5" w:rsidP="00E77FF5">
      <w:pPr>
        <w:pStyle w:val="Narration"/>
        <w:numPr>
          <w:ilvl w:val="1"/>
          <w:numId w:val="3"/>
        </w:numPr>
      </w:pPr>
      <w:r w:rsidRPr="00E77FF5">
        <w:t xml:space="preserve">When necessary, use a Kerrison rongeur to further open the lateral recess and decompress the passing nerve root </w:t>
      </w:r>
      <w:r w:rsidRPr="00A46258">
        <w:rPr>
          <w:b/>
        </w:rPr>
        <w:t>[1]</w:t>
      </w:r>
      <w:r w:rsidRPr="00E77FF5">
        <w:t xml:space="preserve">. If additional central decompression is required perform partial laminectomy and </w:t>
      </w:r>
      <w:proofErr w:type="spellStart"/>
      <w:r w:rsidRPr="00E77FF5">
        <w:t>flavectomy</w:t>
      </w:r>
      <w:proofErr w:type="spellEnd"/>
      <w:r w:rsidRPr="00E77FF5">
        <w:t xml:space="preserve"> </w:t>
      </w:r>
      <w:r w:rsidRPr="00A46258">
        <w:rPr>
          <w:b/>
        </w:rPr>
        <w:t>[2]</w:t>
      </w:r>
      <w:r w:rsidRPr="00E77FF5">
        <w:t>.</w:t>
      </w:r>
    </w:p>
    <w:p w14:paraId="6A0A19DF" w14:textId="744B6484" w:rsidR="00E77FF5" w:rsidRPr="00E77FF5" w:rsidRDefault="00E77FF5" w:rsidP="00E77FF5">
      <w:pPr>
        <w:pStyle w:val="ListParagraph"/>
        <w:numPr>
          <w:ilvl w:val="2"/>
          <w:numId w:val="3"/>
        </w:numPr>
        <w:spacing w:before="120"/>
        <w:rPr>
          <w:rFonts w:cstheme="minorHAnsi"/>
        </w:rPr>
      </w:pPr>
      <w:r w:rsidRPr="00E77FF5">
        <w:rPr>
          <w:rFonts w:cstheme="minorHAnsi"/>
        </w:rPr>
        <w:t> </w:t>
      </w:r>
      <w:r w:rsidR="009045F1" w:rsidRPr="009045F1">
        <w:rPr>
          <w:rFonts w:cstheme="minorHAnsi"/>
          <w:highlight w:val="yellow"/>
        </w:rPr>
        <w:t xml:space="preserve"> </w:t>
      </w:r>
      <w:r w:rsidR="009045F1" w:rsidRPr="009045F1">
        <w:rPr>
          <w:rFonts w:cstheme="minorHAnsi"/>
          <w:highlight w:val="yellow"/>
        </w:rPr>
        <w:t>SCOPE</w:t>
      </w:r>
      <w:r w:rsidR="009045F1">
        <w:rPr>
          <w:rFonts w:cstheme="minorHAnsi"/>
        </w:rPr>
        <w:t xml:space="preserve">: </w:t>
      </w:r>
      <w:r w:rsidRPr="00E77FF5">
        <w:rPr>
          <w:rFonts w:cstheme="minorHAnsi"/>
        </w:rPr>
        <w:t>Talent using Kerrison rongeur to widen lateral recess.</w:t>
      </w:r>
    </w:p>
    <w:p w14:paraId="208F647E" w14:textId="4E9F333B" w:rsidR="00E77FF5" w:rsidRPr="00E77FF5" w:rsidRDefault="00E77FF5" w:rsidP="00E77FF5">
      <w:pPr>
        <w:pStyle w:val="ListParagraph"/>
        <w:numPr>
          <w:ilvl w:val="2"/>
          <w:numId w:val="3"/>
        </w:numPr>
        <w:spacing w:before="120"/>
        <w:rPr>
          <w:rFonts w:cstheme="minorHAnsi"/>
        </w:rPr>
      </w:pPr>
      <w:r w:rsidRPr="00E77FF5">
        <w:rPr>
          <w:rFonts w:cstheme="minorHAnsi"/>
        </w:rPr>
        <w:t> </w:t>
      </w:r>
      <w:r w:rsidR="009045F1" w:rsidRPr="009045F1">
        <w:rPr>
          <w:rFonts w:cstheme="minorHAnsi"/>
          <w:highlight w:val="yellow"/>
        </w:rPr>
        <w:t xml:space="preserve"> </w:t>
      </w:r>
      <w:r w:rsidR="009045F1" w:rsidRPr="009045F1">
        <w:rPr>
          <w:rFonts w:cstheme="minorHAnsi"/>
          <w:highlight w:val="yellow"/>
        </w:rPr>
        <w:t>SCOPE</w:t>
      </w:r>
      <w:r w:rsidR="009045F1">
        <w:rPr>
          <w:rFonts w:cstheme="minorHAnsi"/>
        </w:rPr>
        <w:t xml:space="preserve">: </w:t>
      </w:r>
      <w:r w:rsidRPr="00E77FF5">
        <w:rPr>
          <w:rFonts w:cstheme="minorHAnsi"/>
        </w:rPr>
        <w:t xml:space="preserve">Talent performing partial laminectomy and </w:t>
      </w:r>
      <w:proofErr w:type="spellStart"/>
      <w:r w:rsidRPr="00E77FF5">
        <w:rPr>
          <w:rFonts w:cstheme="minorHAnsi"/>
        </w:rPr>
        <w:t>flavectomy</w:t>
      </w:r>
      <w:proofErr w:type="spellEnd"/>
      <w:r w:rsidRPr="00E77FF5">
        <w:rPr>
          <w:rFonts w:cstheme="minorHAnsi"/>
        </w:rPr>
        <w:t xml:space="preserve"> when needed.</w:t>
      </w:r>
    </w:p>
    <w:p w14:paraId="209230EB" w14:textId="6DD17754" w:rsidR="009045F1" w:rsidRPr="00E77FF5" w:rsidRDefault="00E77FF5" w:rsidP="009045F1">
      <w:pPr>
        <w:pStyle w:val="Narration"/>
        <w:numPr>
          <w:ilvl w:val="1"/>
          <w:numId w:val="3"/>
        </w:numPr>
      </w:pPr>
      <w:r>
        <w:t>Next, r</w:t>
      </w:r>
      <w:r w:rsidRPr="00E77FF5">
        <w:t xml:space="preserve">emove the lateral ligamentum flavum and underlying fatty tissue preserving the fatty tissue surrounding the nerve root to facilitate exposure of the underlying disc space </w:t>
      </w:r>
      <w:r w:rsidRPr="00A46258">
        <w:rPr>
          <w:b/>
        </w:rPr>
        <w:t>[1]</w:t>
      </w:r>
      <w:r w:rsidRPr="00E77FF5">
        <w:t xml:space="preserve">. Control epidural bleeding as needed using bipolar coagulation and </w:t>
      </w:r>
      <w:proofErr w:type="spellStart"/>
      <w:r w:rsidRPr="00E77FF5">
        <w:t>hemostatic</w:t>
      </w:r>
      <w:proofErr w:type="spellEnd"/>
      <w:r w:rsidRPr="00E77FF5">
        <w:t xml:space="preserve"> agents </w:t>
      </w:r>
      <w:r w:rsidRPr="00A46258">
        <w:rPr>
          <w:b/>
        </w:rPr>
        <w:t>[</w:t>
      </w:r>
      <w:r>
        <w:rPr>
          <w:b/>
        </w:rPr>
        <w:t>2</w:t>
      </w:r>
      <w:r w:rsidRPr="00A46258">
        <w:rPr>
          <w:b/>
        </w:rPr>
        <w:t>]</w:t>
      </w:r>
      <w:r w:rsidRPr="00E77FF5">
        <w:t>.</w:t>
      </w:r>
      <w:r w:rsidR="009045F1">
        <w:br/>
      </w:r>
      <w:r w:rsidR="009045F1" w:rsidRPr="009045F1">
        <w:rPr>
          <w:rFonts w:eastAsia="Times New Roman" w:cstheme="minorHAnsi"/>
          <w:bCs/>
          <w:color w:val="000000" w:themeColor="text1"/>
          <w:highlight w:val="yellow"/>
        </w:rPr>
        <w:t>Authors: Please create scope videos of the shots labeled as SCOPE and upload the files to your project page as soon as possible:</w:t>
      </w:r>
      <w:r w:rsidR="009045F1" w:rsidRPr="009045F1">
        <w:rPr>
          <w:color w:val="000000" w:themeColor="text1"/>
          <w:highlight w:val="yellow"/>
        </w:rPr>
        <w:t xml:space="preserve"> </w:t>
      </w:r>
      <w:hyperlink r:id="rId9" w:history="1">
        <w:r w:rsidR="009045F1" w:rsidRPr="009045F1">
          <w:rPr>
            <w:rStyle w:val="Hyperlink"/>
            <w:rFonts w:eastAsia="Times New Roman" w:cstheme="minorHAnsi"/>
            <w:b/>
            <w:highlight w:val="yellow"/>
          </w:rPr>
          <w:t>https://review.jove.com/account/file-uploader?src=20877908</w:t>
        </w:r>
      </w:hyperlink>
    </w:p>
    <w:p w14:paraId="326CC783" w14:textId="16C50BB0" w:rsidR="00E77FF5" w:rsidRPr="00E77FF5" w:rsidRDefault="009045F1" w:rsidP="00E77FF5">
      <w:pPr>
        <w:pStyle w:val="ListParagraph"/>
        <w:numPr>
          <w:ilvl w:val="2"/>
          <w:numId w:val="3"/>
        </w:numPr>
        <w:spacing w:before="120"/>
        <w:rPr>
          <w:rFonts w:cstheme="minorHAnsi"/>
        </w:rPr>
      </w:pPr>
      <w:r w:rsidRPr="009045F1">
        <w:rPr>
          <w:rFonts w:cstheme="minorHAnsi"/>
          <w:highlight w:val="yellow"/>
        </w:rPr>
        <w:t>SCOPE</w:t>
      </w:r>
      <w:proofErr w:type="gramStart"/>
      <w:r>
        <w:rPr>
          <w:rFonts w:cstheme="minorHAnsi"/>
        </w:rPr>
        <w:t xml:space="preserve">: </w:t>
      </w:r>
      <w:r w:rsidR="00E77FF5" w:rsidRPr="00E77FF5">
        <w:rPr>
          <w:rFonts w:cstheme="minorHAnsi"/>
        </w:rPr>
        <w:t> Talent</w:t>
      </w:r>
      <w:proofErr w:type="gramEnd"/>
      <w:r w:rsidR="00E77FF5" w:rsidRPr="00E77FF5">
        <w:rPr>
          <w:rFonts w:cstheme="minorHAnsi"/>
        </w:rPr>
        <w:t xml:space="preserve"> removing lateral ligamentum flavum and fatty tissue while preserving tissue around nerve root.</w:t>
      </w:r>
    </w:p>
    <w:p w14:paraId="27FAD613" w14:textId="5695DFEB" w:rsidR="00E77FF5" w:rsidRPr="00E77FF5" w:rsidRDefault="009045F1" w:rsidP="00E77FF5">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Pr>
          <w:rFonts w:cstheme="minorHAnsi"/>
        </w:rPr>
        <w:t xml:space="preserve">Talent </w:t>
      </w:r>
      <w:r w:rsidR="00E77FF5" w:rsidRPr="00E77FF5">
        <w:rPr>
          <w:rFonts w:cstheme="minorHAnsi"/>
        </w:rPr>
        <w:t>applying bipolar coagulation or hemostatic agent to stop epidural bleeding.</w:t>
      </w:r>
    </w:p>
    <w:p w14:paraId="5CF3588A" w14:textId="77777777" w:rsidR="00E77FF5" w:rsidRPr="00E77FF5" w:rsidRDefault="00E77FF5" w:rsidP="00E77FF5">
      <w:pPr>
        <w:pStyle w:val="Narration"/>
        <w:numPr>
          <w:ilvl w:val="1"/>
          <w:numId w:val="3"/>
        </w:numPr>
      </w:pPr>
      <w:r w:rsidRPr="00E77FF5">
        <w:t xml:space="preserve">Once </w:t>
      </w:r>
      <w:proofErr w:type="spellStart"/>
      <w:r w:rsidRPr="00E77FF5">
        <w:t>hemostasis</w:t>
      </w:r>
      <w:proofErr w:type="spellEnd"/>
      <w:r w:rsidRPr="00E77FF5">
        <w:t xml:space="preserve"> is achieved, expose the disc between the dural sac medially and the foraminal root laterally with minimal or no retraction of neurological structures </w:t>
      </w:r>
      <w:r w:rsidRPr="00A46258">
        <w:rPr>
          <w:b/>
        </w:rPr>
        <w:t>[1]</w:t>
      </w:r>
      <w:r w:rsidRPr="00E77FF5">
        <w:t>.</w:t>
      </w:r>
    </w:p>
    <w:p w14:paraId="7E988477" w14:textId="135B4E83" w:rsidR="00E77FF5" w:rsidRPr="00E77FF5" w:rsidRDefault="009045F1" w:rsidP="00E77FF5">
      <w:pPr>
        <w:pStyle w:val="ListParagraph"/>
        <w:numPr>
          <w:ilvl w:val="2"/>
          <w:numId w:val="3"/>
        </w:numPr>
        <w:spacing w:before="120"/>
        <w:rPr>
          <w:rFonts w:cstheme="minorHAnsi"/>
        </w:rPr>
      </w:pPr>
      <w:r w:rsidRPr="009045F1">
        <w:rPr>
          <w:rFonts w:cstheme="minorHAnsi"/>
          <w:highlight w:val="yellow"/>
        </w:rPr>
        <w:t>SCOPE</w:t>
      </w:r>
      <w:proofErr w:type="gramStart"/>
      <w:r>
        <w:rPr>
          <w:rFonts w:cstheme="minorHAnsi"/>
        </w:rPr>
        <w:t xml:space="preserve">: </w:t>
      </w:r>
      <w:r w:rsidR="00E77FF5" w:rsidRPr="00E77FF5">
        <w:rPr>
          <w:rFonts w:cstheme="minorHAnsi"/>
        </w:rPr>
        <w:t> Talent</w:t>
      </w:r>
      <w:proofErr w:type="gramEnd"/>
      <w:r w:rsidR="00E77FF5" w:rsidRPr="00E77FF5">
        <w:rPr>
          <w:rFonts w:cstheme="minorHAnsi"/>
        </w:rPr>
        <w:t xml:space="preserve"> gently exposing the disc, avoiding retraction of dura or nerve root.</w:t>
      </w:r>
    </w:p>
    <w:p w14:paraId="3C1EBD5F" w14:textId="65560551" w:rsidR="00E77FF5" w:rsidRPr="00E77FF5" w:rsidRDefault="00E77FF5" w:rsidP="00E77FF5">
      <w:pPr>
        <w:pStyle w:val="Narration"/>
        <w:numPr>
          <w:ilvl w:val="1"/>
          <w:numId w:val="3"/>
        </w:numPr>
      </w:pPr>
      <w:r>
        <w:t>Now c</w:t>
      </w:r>
      <w:r w:rsidRPr="00E77FF5">
        <w:t xml:space="preserve">reate a rectangular window in the annulus using a scalpel blade positioning it in the transitional zone between the lateral part of the central canal and the medial part of the intervertebral foramen </w:t>
      </w:r>
      <w:r w:rsidRPr="00A46258">
        <w:rPr>
          <w:b/>
        </w:rPr>
        <w:t>[1]</w:t>
      </w:r>
      <w:r w:rsidRPr="00E77FF5">
        <w:t>.</w:t>
      </w:r>
    </w:p>
    <w:p w14:paraId="0253ADF9" w14:textId="03F3AE34" w:rsidR="00E77FF5" w:rsidRPr="00E77FF5" w:rsidRDefault="009045F1" w:rsidP="00E77FF5">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sidRPr="00E77FF5">
        <w:rPr>
          <w:rFonts w:cstheme="minorHAnsi"/>
        </w:rPr>
        <w:t>Talent making a rectangular cut in the annulus with scalpel in the specified transitional zone.</w:t>
      </w:r>
    </w:p>
    <w:p w14:paraId="5F45CF5F" w14:textId="47C80B0F" w:rsidR="00E77FF5" w:rsidRPr="00E77FF5" w:rsidRDefault="00E77FF5" w:rsidP="00E93558">
      <w:pPr>
        <w:pStyle w:val="Narration"/>
        <w:numPr>
          <w:ilvl w:val="1"/>
          <w:numId w:val="3"/>
        </w:numPr>
      </w:pPr>
      <w:r w:rsidRPr="00E77FF5">
        <w:t xml:space="preserve">Use a nerve root retractor to protect the dural sac applying only limited retraction </w:t>
      </w:r>
      <w:r w:rsidRPr="00A46258">
        <w:rPr>
          <w:b/>
        </w:rPr>
        <w:t>[1]</w:t>
      </w:r>
      <w:r w:rsidRPr="00E77FF5">
        <w:t>.</w:t>
      </w:r>
      <w:r w:rsidR="00E93558" w:rsidRPr="00E93558">
        <w:t xml:space="preserve"> </w:t>
      </w:r>
      <w:r w:rsidR="00E93558">
        <w:t>Then u</w:t>
      </w:r>
      <w:r w:rsidR="00E93558" w:rsidRPr="00E77FF5">
        <w:t xml:space="preserve">se specialized straight and angled osteotomes pituitary rongeurs rasps and curettes to elevate and remove disc material </w:t>
      </w:r>
      <w:r w:rsidR="00E93558" w:rsidRPr="00A46258">
        <w:rPr>
          <w:b/>
        </w:rPr>
        <w:t>[</w:t>
      </w:r>
      <w:r w:rsidR="00E93558">
        <w:rPr>
          <w:b/>
        </w:rPr>
        <w:t>2</w:t>
      </w:r>
      <w:r w:rsidR="00E93558" w:rsidRPr="00A46258">
        <w:rPr>
          <w:b/>
        </w:rPr>
        <w:t>]</w:t>
      </w:r>
      <w:r w:rsidR="00E93558" w:rsidRPr="00E77FF5">
        <w:t>.</w:t>
      </w:r>
    </w:p>
    <w:p w14:paraId="143145E9" w14:textId="33F5E514"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93558" w:rsidRPr="00E77FF5">
        <w:rPr>
          <w:rFonts w:cstheme="minorHAnsi"/>
        </w:rPr>
        <w:t xml:space="preserve">Talent </w:t>
      </w:r>
      <w:r w:rsidR="00E77FF5" w:rsidRPr="00E77FF5">
        <w:rPr>
          <w:rFonts w:cstheme="minorHAnsi"/>
        </w:rPr>
        <w:t>positioning nerve root retractor gently to shield dural sac.</w:t>
      </w:r>
    </w:p>
    <w:p w14:paraId="42A007DD" w14:textId="12D6A0D3"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93558">
        <w:rPr>
          <w:rFonts w:cstheme="minorHAnsi"/>
        </w:rPr>
        <w:t xml:space="preserve">Talent </w:t>
      </w:r>
      <w:r w:rsidR="00E77FF5" w:rsidRPr="00E77FF5">
        <w:rPr>
          <w:rFonts w:cstheme="minorHAnsi"/>
        </w:rPr>
        <w:t>elevating and removing disc material with osteotomes.</w:t>
      </w:r>
    </w:p>
    <w:p w14:paraId="7CF1E272" w14:textId="2AC86CBE" w:rsidR="00E77FF5" w:rsidRPr="00E77FF5" w:rsidRDefault="00E77FF5" w:rsidP="00E77FF5">
      <w:pPr>
        <w:pStyle w:val="Narration"/>
        <w:numPr>
          <w:ilvl w:val="1"/>
          <w:numId w:val="3"/>
        </w:numPr>
      </w:pPr>
      <w:r w:rsidRPr="00E77FF5">
        <w:t xml:space="preserve">Apply intervertebral distraction on one side starting at 6 to 7 millimeters </w:t>
      </w:r>
      <w:r w:rsidR="00E93558">
        <w:rPr>
          <w:b/>
          <w:bCs/>
        </w:rPr>
        <w:t xml:space="preserve">[1]. </w:t>
      </w:r>
      <w:r w:rsidR="00E93558">
        <w:t>G</w:t>
      </w:r>
      <w:r w:rsidRPr="00E77FF5">
        <w:t>radually increas</w:t>
      </w:r>
      <w:r w:rsidR="00E93558">
        <w:t>e</w:t>
      </w:r>
      <w:r w:rsidRPr="00E77FF5">
        <w:t xml:space="preserve"> to 11 to 12 millimeters allowing safe and controlled discectomy on the contralateral side </w:t>
      </w:r>
      <w:r w:rsidRPr="00A46258">
        <w:rPr>
          <w:b/>
        </w:rPr>
        <w:t>[</w:t>
      </w:r>
      <w:r w:rsidR="00E93558">
        <w:rPr>
          <w:b/>
        </w:rPr>
        <w:t>2</w:t>
      </w:r>
      <w:r w:rsidRPr="00A46258">
        <w:rPr>
          <w:b/>
        </w:rPr>
        <w:t>]</w:t>
      </w:r>
      <w:r w:rsidRPr="00E77FF5">
        <w:t>.</w:t>
      </w:r>
    </w:p>
    <w:p w14:paraId="668935E9" w14:textId="52FD2DF6"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sidRPr="00E77FF5">
        <w:rPr>
          <w:rFonts w:cstheme="minorHAnsi"/>
        </w:rPr>
        <w:t> Talent applying distraction starting at 6–7 mm on one side.</w:t>
      </w:r>
    </w:p>
    <w:p w14:paraId="38E60748" w14:textId="41C29504"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93558">
        <w:rPr>
          <w:rFonts w:cstheme="minorHAnsi"/>
        </w:rPr>
        <w:t xml:space="preserve">Talent </w:t>
      </w:r>
      <w:r w:rsidR="00E77FF5" w:rsidRPr="00E77FF5">
        <w:rPr>
          <w:rFonts w:cstheme="minorHAnsi"/>
        </w:rPr>
        <w:t>gradually increasing distraction to 11–12 mm.</w:t>
      </w:r>
    </w:p>
    <w:p w14:paraId="6BB2349D" w14:textId="2F6FF8C8" w:rsidR="00E77FF5" w:rsidRPr="00E77FF5" w:rsidRDefault="00E77FF5" w:rsidP="00E77FF5">
      <w:pPr>
        <w:pStyle w:val="Narration"/>
        <w:numPr>
          <w:ilvl w:val="1"/>
          <w:numId w:val="3"/>
        </w:numPr>
      </w:pPr>
      <w:r w:rsidRPr="00E77FF5">
        <w:lastRenderedPageBreak/>
        <w:t>Perform distraction progressively</w:t>
      </w:r>
      <w:r w:rsidR="00E93558">
        <w:t xml:space="preserve">, </w:t>
      </w:r>
      <w:r w:rsidRPr="00E77FF5">
        <w:t>alternating sides by 1</w:t>
      </w:r>
      <w:r w:rsidR="00E93558">
        <w:t>-</w:t>
      </w:r>
      <w:r w:rsidRPr="00E77FF5">
        <w:t xml:space="preserve">millimeter increments until satisfactory disc height restoration is achieved according to preoperative planning </w:t>
      </w:r>
      <w:r w:rsidRPr="00A46258">
        <w:rPr>
          <w:b/>
        </w:rPr>
        <w:t>[1]</w:t>
      </w:r>
      <w:r w:rsidRPr="00E77FF5">
        <w:t>.</w:t>
      </w:r>
    </w:p>
    <w:p w14:paraId="2E99549C" w14:textId="4EB95116"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93558">
        <w:rPr>
          <w:rFonts w:cstheme="minorHAnsi"/>
        </w:rPr>
        <w:t xml:space="preserve">Talent </w:t>
      </w:r>
      <w:r w:rsidR="00E77FF5" w:rsidRPr="00E77FF5">
        <w:rPr>
          <w:rFonts w:cstheme="minorHAnsi"/>
        </w:rPr>
        <w:t>alternating distraction sides by 1 mm increments until proper disc height is restored.</w:t>
      </w:r>
    </w:p>
    <w:p w14:paraId="4B4FBBF7" w14:textId="78885147" w:rsidR="00E77FF5" w:rsidRPr="00E77FF5" w:rsidRDefault="00E93558" w:rsidP="00E93558">
      <w:pPr>
        <w:pStyle w:val="Narration"/>
        <w:numPr>
          <w:ilvl w:val="1"/>
          <w:numId w:val="3"/>
        </w:numPr>
      </w:pPr>
      <w:r>
        <w:t>Remove</w:t>
      </w:r>
      <w:r w:rsidR="00E77FF5" w:rsidRPr="00E77FF5">
        <w:t xml:space="preserve"> the cartilaginous layer until the bony endplate of the adjacent cranial and caudal vertebrae is clearly exposed </w:t>
      </w:r>
      <w:r>
        <w:t xml:space="preserve">to complete endplate preparation </w:t>
      </w:r>
      <w:r w:rsidR="00E77FF5" w:rsidRPr="00A46258">
        <w:rPr>
          <w:b/>
        </w:rPr>
        <w:t>[1]</w:t>
      </w:r>
      <w:r w:rsidR="00E77FF5" w:rsidRPr="00E77FF5">
        <w:t>.</w:t>
      </w:r>
      <w:r w:rsidRPr="00E93558">
        <w:t xml:space="preserve"> </w:t>
      </w:r>
      <w:r w:rsidRPr="00E77FF5">
        <w:t xml:space="preserve">Measure the disc space for an appropriately sized interbody cage </w:t>
      </w:r>
      <w:r w:rsidRPr="00A46258">
        <w:rPr>
          <w:b/>
        </w:rPr>
        <w:t>[</w:t>
      </w:r>
      <w:r>
        <w:rPr>
          <w:b/>
        </w:rPr>
        <w:t>2</w:t>
      </w:r>
      <w:r w:rsidRPr="00A46258">
        <w:rPr>
          <w:b/>
        </w:rPr>
        <w:t>]</w:t>
      </w:r>
      <w:r w:rsidRPr="00E77FF5">
        <w:t>.</w:t>
      </w:r>
    </w:p>
    <w:p w14:paraId="4CEABDA9" w14:textId="5C5D1F66"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sidRPr="00E77FF5">
        <w:rPr>
          <w:rFonts w:cstheme="minorHAnsi"/>
        </w:rPr>
        <w:t>Talent removing cartilaginous layer from endplates on both sides until bony endplate is visible.</w:t>
      </w:r>
    </w:p>
    <w:p w14:paraId="5568A544" w14:textId="5068E558" w:rsidR="00E77FF5" w:rsidRPr="00E77FF5" w:rsidRDefault="009045F1" w:rsidP="00E93558">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proofErr w:type="gramStart"/>
      <w:r w:rsidR="00E93558">
        <w:rPr>
          <w:rFonts w:cstheme="minorHAnsi"/>
        </w:rPr>
        <w:t xml:space="preserve">Talent </w:t>
      </w:r>
      <w:r w:rsidR="00E77FF5" w:rsidRPr="00E77FF5">
        <w:rPr>
          <w:rFonts w:cstheme="minorHAnsi"/>
        </w:rPr>
        <w:t xml:space="preserve"> using</w:t>
      </w:r>
      <w:proofErr w:type="gramEnd"/>
      <w:r w:rsidR="00E77FF5" w:rsidRPr="00E77FF5">
        <w:rPr>
          <w:rFonts w:cstheme="minorHAnsi"/>
        </w:rPr>
        <w:t xml:space="preserve"> a measuring tool to determine disc space dimensions.</w:t>
      </w:r>
    </w:p>
    <w:p w14:paraId="2A98F21A" w14:textId="1EFB96DD" w:rsidR="00E77FF5" w:rsidRPr="00E77FF5" w:rsidRDefault="00910463" w:rsidP="00910463">
      <w:pPr>
        <w:pStyle w:val="Narration"/>
        <w:numPr>
          <w:ilvl w:val="1"/>
          <w:numId w:val="3"/>
        </w:numPr>
      </w:pPr>
      <w:r>
        <w:t>Next, p</w:t>
      </w:r>
      <w:r w:rsidR="00E77FF5" w:rsidRPr="00E77FF5">
        <w:t xml:space="preserve">ack the anterior disc space and both cages with bone graft using either local bone or bone substitutes depending on the clinical situation </w:t>
      </w:r>
      <w:r w:rsidR="00E77FF5" w:rsidRPr="00A46258">
        <w:rPr>
          <w:b/>
        </w:rPr>
        <w:t>[1</w:t>
      </w:r>
      <w:r>
        <w:rPr>
          <w:b/>
        </w:rPr>
        <w:t>-TXT</w:t>
      </w:r>
      <w:r w:rsidR="00E77FF5" w:rsidRPr="00A46258">
        <w:rPr>
          <w:b/>
        </w:rPr>
        <w:t>]</w:t>
      </w:r>
      <w:r w:rsidR="00E77FF5" w:rsidRPr="00E77FF5">
        <w:t xml:space="preserve">. </w:t>
      </w:r>
      <w:r w:rsidRPr="00E77FF5">
        <w:t xml:space="preserve">Insert the two cages into the interbody space </w:t>
      </w:r>
      <w:r>
        <w:rPr>
          <w:b/>
          <w:bCs/>
        </w:rPr>
        <w:t xml:space="preserve">[2] </w:t>
      </w:r>
      <w:r w:rsidRPr="00E77FF5">
        <w:t xml:space="preserve">and advance them using a straight impactor </w:t>
      </w:r>
      <w:r w:rsidRPr="00A46258">
        <w:rPr>
          <w:b/>
        </w:rPr>
        <w:t>[</w:t>
      </w:r>
      <w:r>
        <w:rPr>
          <w:b/>
        </w:rPr>
        <w:t>3</w:t>
      </w:r>
      <w:r w:rsidRPr="00A46258">
        <w:rPr>
          <w:b/>
        </w:rPr>
        <w:t>]</w:t>
      </w:r>
      <w:r w:rsidRPr="00E77FF5">
        <w:t>.</w:t>
      </w:r>
    </w:p>
    <w:p w14:paraId="56B48DC9" w14:textId="682521B0" w:rsidR="00E77FF5" w:rsidRPr="00910463"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sidRPr="00E77FF5">
        <w:rPr>
          <w:rFonts w:cstheme="minorHAnsi"/>
        </w:rPr>
        <w:t>Talent filling cages and anterior disc space with bone graft.</w:t>
      </w:r>
      <w:r w:rsidR="00910463">
        <w:rPr>
          <w:rFonts w:cstheme="minorHAnsi"/>
        </w:rPr>
        <w:t xml:space="preserve"> </w:t>
      </w:r>
      <w:r w:rsidR="00910463">
        <w:rPr>
          <w:rFonts w:cstheme="minorHAnsi"/>
          <w:b/>
          <w:bCs/>
        </w:rPr>
        <w:t>TXT:</w:t>
      </w:r>
      <w:r w:rsidR="00910463" w:rsidRPr="00910463">
        <w:rPr>
          <w:rFonts w:cstheme="minorHAnsi"/>
          <w:b/>
          <w:bCs/>
        </w:rPr>
        <w:t xml:space="preserve"> </w:t>
      </w:r>
      <w:r w:rsidR="00910463">
        <w:rPr>
          <w:rFonts w:cstheme="minorHAnsi"/>
          <w:b/>
          <w:bCs/>
        </w:rPr>
        <w:t>Fill each cage with 1.0 cm</w:t>
      </w:r>
      <w:r w:rsidR="00910463" w:rsidRPr="00910463">
        <w:rPr>
          <w:rFonts w:cstheme="minorHAnsi"/>
          <w:b/>
          <w:bCs/>
          <w:vertAlign w:val="superscript"/>
        </w:rPr>
        <w:t>3</w:t>
      </w:r>
      <w:r w:rsidR="00910463">
        <w:rPr>
          <w:rFonts w:cstheme="minorHAnsi"/>
          <w:b/>
          <w:bCs/>
        </w:rPr>
        <w:t xml:space="preserve"> pack of synthetic bioactive bone substitute </w:t>
      </w:r>
    </w:p>
    <w:p w14:paraId="2FA028C9" w14:textId="7E256681" w:rsidR="00910463"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910463">
        <w:rPr>
          <w:rFonts w:cstheme="minorHAnsi"/>
        </w:rPr>
        <w:t xml:space="preserve">Talent </w:t>
      </w:r>
      <w:r w:rsidR="00E77FF5" w:rsidRPr="00E77FF5">
        <w:rPr>
          <w:rFonts w:cstheme="minorHAnsi"/>
        </w:rPr>
        <w:t xml:space="preserve">placing </w:t>
      </w:r>
      <w:r w:rsidR="00910463">
        <w:rPr>
          <w:rFonts w:cstheme="minorHAnsi"/>
        </w:rPr>
        <w:t xml:space="preserve">cages into the interbody space. </w:t>
      </w:r>
      <w:r w:rsidR="00E77FF5" w:rsidRPr="00E77FF5">
        <w:rPr>
          <w:rFonts w:cstheme="minorHAnsi"/>
        </w:rPr>
        <w:t xml:space="preserve"> </w:t>
      </w:r>
    </w:p>
    <w:p w14:paraId="702497AF" w14:textId="63A236D0" w:rsidR="00E77FF5" w:rsidRPr="00E77FF5"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910463">
        <w:rPr>
          <w:rFonts w:cstheme="minorHAnsi"/>
        </w:rPr>
        <w:t xml:space="preserve">Talent </w:t>
      </w:r>
      <w:r w:rsidR="00E77FF5" w:rsidRPr="00E77FF5">
        <w:rPr>
          <w:rFonts w:cstheme="minorHAnsi"/>
        </w:rPr>
        <w:t>advancing cages into disc space with straight impactor.</w:t>
      </w:r>
    </w:p>
    <w:p w14:paraId="46DBFA7A" w14:textId="5EF457C6" w:rsidR="00E77FF5" w:rsidRPr="00E77FF5" w:rsidRDefault="00E77FF5" w:rsidP="00910463">
      <w:pPr>
        <w:pStyle w:val="Narration"/>
        <w:numPr>
          <w:ilvl w:val="1"/>
          <w:numId w:val="3"/>
        </w:numPr>
      </w:pPr>
      <w:r w:rsidRPr="00E77FF5">
        <w:t xml:space="preserve">Contour the rods in slight lordosis </w:t>
      </w:r>
      <w:r w:rsidR="00910463">
        <w:rPr>
          <w:b/>
          <w:bCs/>
        </w:rPr>
        <w:t xml:space="preserve">[1] </w:t>
      </w:r>
      <w:r w:rsidRPr="00E77FF5">
        <w:t xml:space="preserve">and place them inside the screw heads </w:t>
      </w:r>
      <w:r w:rsidRPr="00A46258">
        <w:rPr>
          <w:b/>
        </w:rPr>
        <w:t>[</w:t>
      </w:r>
      <w:r w:rsidR="00910463">
        <w:rPr>
          <w:b/>
        </w:rPr>
        <w:t>2</w:t>
      </w:r>
      <w:r w:rsidRPr="00A46258">
        <w:rPr>
          <w:b/>
        </w:rPr>
        <w:t>]</w:t>
      </w:r>
      <w:r w:rsidRPr="00E77FF5">
        <w:t>.</w:t>
      </w:r>
      <w:r w:rsidR="00910463" w:rsidRPr="00910463">
        <w:t xml:space="preserve"> </w:t>
      </w:r>
      <w:r w:rsidR="00910463" w:rsidRPr="00E77FF5">
        <w:t xml:space="preserve">Apply segmental compression to optimize restoration of local lordosis </w:t>
      </w:r>
      <w:r w:rsidR="00910463" w:rsidRPr="00A46258">
        <w:rPr>
          <w:b/>
        </w:rPr>
        <w:t>[</w:t>
      </w:r>
      <w:r w:rsidR="00910463">
        <w:rPr>
          <w:b/>
        </w:rPr>
        <w:t>3</w:t>
      </w:r>
      <w:r w:rsidR="00910463" w:rsidRPr="00A46258">
        <w:rPr>
          <w:b/>
        </w:rPr>
        <w:t>]</w:t>
      </w:r>
      <w:r w:rsidR="00910463" w:rsidRPr="00E77FF5">
        <w:t>.</w:t>
      </w:r>
    </w:p>
    <w:p w14:paraId="56DA5F86" w14:textId="49B1C644" w:rsidR="00910463"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E77FF5" w:rsidRPr="00E77FF5">
        <w:rPr>
          <w:rFonts w:cstheme="minorHAnsi"/>
        </w:rPr>
        <w:t>Talent bending rods into slight lordosis</w:t>
      </w:r>
      <w:r w:rsidR="00910463">
        <w:rPr>
          <w:rFonts w:cstheme="minorHAnsi"/>
        </w:rPr>
        <w:t>.</w:t>
      </w:r>
    </w:p>
    <w:p w14:paraId="0024F55D" w14:textId="1450C884" w:rsidR="00E77FF5" w:rsidRPr="00E77FF5"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910463">
        <w:rPr>
          <w:rFonts w:cstheme="minorHAnsi"/>
        </w:rPr>
        <w:t xml:space="preserve">Talent placing the contoured rods </w:t>
      </w:r>
      <w:r w:rsidR="00E77FF5" w:rsidRPr="00E77FF5">
        <w:rPr>
          <w:rFonts w:cstheme="minorHAnsi"/>
        </w:rPr>
        <w:t>into pedicle screw heads.</w:t>
      </w:r>
    </w:p>
    <w:p w14:paraId="17182452" w14:textId="68DABAFC" w:rsidR="00E77FF5" w:rsidRPr="00E77FF5" w:rsidRDefault="009045F1" w:rsidP="00910463">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910463">
        <w:rPr>
          <w:rFonts w:cstheme="minorHAnsi"/>
        </w:rPr>
        <w:t xml:space="preserve">Talent </w:t>
      </w:r>
      <w:r w:rsidR="00E77FF5" w:rsidRPr="00E77FF5">
        <w:rPr>
          <w:rFonts w:cstheme="minorHAnsi"/>
        </w:rPr>
        <w:t>compressing segmentally to achieve desired lordotic curvature.</w:t>
      </w:r>
    </w:p>
    <w:p w14:paraId="14361A09" w14:textId="2011C457" w:rsidR="00E77FF5" w:rsidRPr="00E77FF5" w:rsidRDefault="00E77FF5" w:rsidP="00E77FF5">
      <w:pPr>
        <w:pStyle w:val="Narration"/>
        <w:numPr>
          <w:ilvl w:val="1"/>
          <w:numId w:val="3"/>
        </w:numPr>
      </w:pPr>
      <w:r w:rsidRPr="00E77FF5">
        <w:t xml:space="preserve">Protect the dura with a collagen sponge </w:t>
      </w:r>
      <w:r w:rsidR="00910463">
        <w:rPr>
          <w:b/>
          <w:bCs/>
        </w:rPr>
        <w:t xml:space="preserve">[1]. </w:t>
      </w:r>
      <w:r w:rsidRPr="00E77FF5">
        <w:t xml:space="preserve"> </w:t>
      </w:r>
      <w:r w:rsidR="00910463">
        <w:t xml:space="preserve"> P</w:t>
      </w:r>
      <w:r w:rsidRPr="00E77FF5">
        <w:t xml:space="preserve">lace additional bone graft along the rods with some bone chopsticks allograft positioned in the bridge against the two adjacent decorticated lamina </w:t>
      </w:r>
      <w:r w:rsidRPr="00A46258">
        <w:rPr>
          <w:b/>
        </w:rPr>
        <w:t>[</w:t>
      </w:r>
      <w:r w:rsidR="00910463">
        <w:rPr>
          <w:b/>
        </w:rPr>
        <w:t>2</w:t>
      </w:r>
      <w:r w:rsidRPr="00A46258">
        <w:rPr>
          <w:b/>
        </w:rPr>
        <w:t>]</w:t>
      </w:r>
      <w:r w:rsidRPr="00E77FF5">
        <w:t>.</w:t>
      </w:r>
    </w:p>
    <w:p w14:paraId="6345E230" w14:textId="26CAC180" w:rsidR="00910463" w:rsidRDefault="00E77FF5" w:rsidP="00E77FF5">
      <w:pPr>
        <w:pStyle w:val="ListParagraph"/>
        <w:numPr>
          <w:ilvl w:val="2"/>
          <w:numId w:val="3"/>
        </w:numPr>
        <w:spacing w:before="120"/>
        <w:rPr>
          <w:rFonts w:cstheme="minorHAnsi"/>
        </w:rPr>
      </w:pPr>
      <w:r w:rsidRPr="00E77FF5">
        <w:rPr>
          <w:rFonts w:cstheme="minorHAnsi"/>
        </w:rPr>
        <w:t>T</w:t>
      </w:r>
      <w:r w:rsidR="009045F1" w:rsidRPr="009045F1">
        <w:rPr>
          <w:rFonts w:cstheme="minorHAnsi"/>
          <w:highlight w:val="yellow"/>
        </w:rPr>
        <w:t xml:space="preserve"> </w:t>
      </w:r>
      <w:r w:rsidR="009045F1" w:rsidRPr="009045F1">
        <w:rPr>
          <w:rFonts w:cstheme="minorHAnsi"/>
          <w:highlight w:val="yellow"/>
        </w:rPr>
        <w:t>SCOPE</w:t>
      </w:r>
      <w:r w:rsidR="009045F1">
        <w:rPr>
          <w:rFonts w:cstheme="minorHAnsi"/>
        </w:rPr>
        <w:t xml:space="preserve">: </w:t>
      </w:r>
      <w:proofErr w:type="spellStart"/>
      <w:r w:rsidRPr="00E77FF5">
        <w:rPr>
          <w:rFonts w:cstheme="minorHAnsi"/>
        </w:rPr>
        <w:t>alent</w:t>
      </w:r>
      <w:proofErr w:type="spellEnd"/>
      <w:r w:rsidRPr="00E77FF5">
        <w:rPr>
          <w:rFonts w:cstheme="minorHAnsi"/>
        </w:rPr>
        <w:t xml:space="preserve"> placing collagen sponge over dura.</w:t>
      </w:r>
    </w:p>
    <w:p w14:paraId="3AF1B479" w14:textId="6A2B4AF6" w:rsidR="00E77FF5" w:rsidRPr="00910463" w:rsidRDefault="009045F1" w:rsidP="00E77FF5">
      <w:pPr>
        <w:pStyle w:val="ListParagraph"/>
        <w:numPr>
          <w:ilvl w:val="2"/>
          <w:numId w:val="3"/>
        </w:numPr>
        <w:spacing w:before="120"/>
        <w:rPr>
          <w:rFonts w:cstheme="minorHAnsi"/>
        </w:rPr>
      </w:pPr>
      <w:r w:rsidRPr="009045F1">
        <w:rPr>
          <w:rFonts w:cstheme="minorHAnsi"/>
          <w:highlight w:val="yellow"/>
        </w:rPr>
        <w:t>SCOPE</w:t>
      </w:r>
      <w:r>
        <w:rPr>
          <w:rFonts w:cstheme="minorHAnsi"/>
        </w:rPr>
        <w:t xml:space="preserve">: </w:t>
      </w:r>
      <w:r w:rsidR="00910463">
        <w:rPr>
          <w:rFonts w:cstheme="minorHAnsi"/>
        </w:rPr>
        <w:t xml:space="preserve">Talent </w:t>
      </w:r>
      <w:r w:rsidR="00E77FF5" w:rsidRPr="00910463">
        <w:rPr>
          <w:rFonts w:cstheme="minorHAnsi"/>
        </w:rPr>
        <w:t>applying bone graft along rods and bridging with bone chopsticks allograft across lamina</w:t>
      </w:r>
    </w:p>
    <w:p w14:paraId="11514E94" w14:textId="5E626C31" w:rsidR="00910463" w:rsidRDefault="00910463">
      <w:pPr>
        <w:rPr>
          <w:rFonts w:cstheme="minorHAnsi"/>
        </w:rPr>
      </w:pPr>
      <w:r>
        <w:rPr>
          <w:rFonts w:cstheme="minorHAnsi"/>
        </w:rPr>
        <w:br w:type="page"/>
      </w:r>
    </w:p>
    <w:p w14:paraId="00DD8745" w14:textId="77777777" w:rsidR="00875BE8" w:rsidRPr="00910463" w:rsidRDefault="00875BE8" w:rsidP="00910463">
      <w:pPr>
        <w:spacing w:before="120"/>
        <w:rPr>
          <w:rFonts w:cstheme="minorHAnsi"/>
        </w:rPr>
      </w:pPr>
    </w:p>
    <w:p w14:paraId="26AB8A38" w14:textId="6CE43575" w:rsidR="001E0433" w:rsidRPr="00B07A3B" w:rsidRDefault="001E0433" w:rsidP="00904DA2">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947C8E6" w14:textId="687254CC" w:rsidR="00910463" w:rsidRDefault="00910463" w:rsidP="00910463">
      <w:pPr>
        <w:pStyle w:val="Narration"/>
        <w:numPr>
          <w:ilvl w:val="1"/>
          <w:numId w:val="3"/>
        </w:numPr>
      </w:pPr>
      <w:r w:rsidRPr="00C20B43">
        <w:t>Postoperative computed tomography imaging confirmed successful bilateral cage placement with restored anatomical alignment at the L4-L5</w:t>
      </w:r>
      <w:r>
        <w:t xml:space="preserve"> </w:t>
      </w:r>
      <w:r w:rsidRPr="00910463">
        <w:rPr>
          <w:i/>
          <w:iCs/>
          <w:color w:val="EE0000"/>
        </w:rPr>
        <w:t>(L-Four-to-L-Five)</w:t>
      </w:r>
      <w:r w:rsidRPr="00910463">
        <w:rPr>
          <w:color w:val="EE0000"/>
        </w:rPr>
        <w:t xml:space="preserve"> </w:t>
      </w:r>
      <w:r w:rsidRPr="00C20B43">
        <w:t>level following Lateral-PLIF</w:t>
      </w:r>
      <w:r w:rsidRPr="00910463">
        <w:rPr>
          <w:i/>
          <w:iCs/>
          <w:color w:val="EE0000"/>
        </w:rPr>
        <w:t>(</w:t>
      </w:r>
      <w:proofErr w:type="spellStart"/>
      <w:r>
        <w:rPr>
          <w:i/>
          <w:iCs/>
          <w:color w:val="EE0000"/>
        </w:rPr>
        <w:t>Pliff</w:t>
      </w:r>
      <w:proofErr w:type="spellEnd"/>
      <w:r>
        <w:rPr>
          <w:i/>
          <w:iCs/>
          <w:color w:val="EE0000"/>
        </w:rPr>
        <w:t>)</w:t>
      </w:r>
      <w:r w:rsidRPr="00C20B43">
        <w:t xml:space="preserve"> </w:t>
      </w:r>
      <w:r w:rsidRPr="00C20B43">
        <w:rPr>
          <w:b/>
        </w:rPr>
        <w:t>[1]</w:t>
      </w:r>
      <w:r w:rsidRPr="00C20B43">
        <w:t xml:space="preserve">, along with complete neural decompression of the spinal canal </w:t>
      </w:r>
      <w:r w:rsidRPr="00C20B43">
        <w:rPr>
          <w:b/>
        </w:rPr>
        <w:t>[2]</w:t>
      </w:r>
      <w:r w:rsidRPr="00C20B43">
        <w:t>.</w:t>
      </w:r>
    </w:p>
    <w:p w14:paraId="01F31918" w14:textId="5296CFD4" w:rsidR="00910463" w:rsidRPr="00910463" w:rsidRDefault="00910463" w:rsidP="00910463">
      <w:pPr>
        <w:pStyle w:val="ShotDescription"/>
        <w:numPr>
          <w:ilvl w:val="2"/>
          <w:numId w:val="3"/>
        </w:numPr>
        <w:rPr>
          <w:color w:val="0000FF"/>
        </w:rPr>
      </w:pPr>
      <w:r w:rsidRPr="00C20B43">
        <w:t xml:space="preserve">LAB MEDIA: Figure </w:t>
      </w:r>
      <w:r>
        <w:t>1</w:t>
      </w:r>
      <w:r>
        <w:tab/>
      </w:r>
      <w:r w:rsidRPr="00910463">
        <w:rPr>
          <w:i/>
          <w:iCs/>
          <w:color w:val="0000FF"/>
        </w:rPr>
        <w:t>Video Editor: Please highlight images B to D</w:t>
      </w:r>
    </w:p>
    <w:p w14:paraId="661652A8" w14:textId="52EBA065" w:rsidR="00910463" w:rsidRPr="00910463" w:rsidRDefault="00910463" w:rsidP="00910463">
      <w:pPr>
        <w:pStyle w:val="ShotDescription"/>
        <w:numPr>
          <w:ilvl w:val="2"/>
          <w:numId w:val="3"/>
        </w:numPr>
        <w:rPr>
          <w:color w:val="0000FF"/>
        </w:rPr>
      </w:pPr>
      <w:r w:rsidRPr="00C20B43">
        <w:t>LAB MEDIA: Figure 1</w:t>
      </w:r>
      <w:r>
        <w:tab/>
      </w:r>
      <w:r w:rsidRPr="00910463">
        <w:rPr>
          <w:i/>
          <w:iCs/>
          <w:color w:val="0000FF"/>
        </w:rPr>
        <w:t>Video Editor: Please highlight image</w:t>
      </w:r>
      <w:r>
        <w:rPr>
          <w:i/>
          <w:iCs/>
          <w:color w:val="0000FF"/>
        </w:rPr>
        <w:t xml:space="preserve"> A</w:t>
      </w:r>
    </w:p>
    <w:p w14:paraId="218298FC" w14:textId="50E3E902" w:rsidR="00910463" w:rsidRDefault="00910463" w:rsidP="00910463">
      <w:pPr>
        <w:pStyle w:val="Narration"/>
        <w:numPr>
          <w:ilvl w:val="1"/>
          <w:numId w:val="3"/>
        </w:numPr>
      </w:pPr>
      <w:r>
        <w:rPr>
          <w:rFonts w:asciiTheme="majorHAnsi" w:hAnsiTheme="majorHAnsi" w:cstheme="majorHAnsi"/>
        </w:rPr>
        <w:t xml:space="preserve">The </w:t>
      </w:r>
      <w:r w:rsidRPr="0012113F">
        <w:rPr>
          <w:rFonts w:asciiTheme="majorHAnsi" w:hAnsiTheme="majorHAnsi" w:cstheme="majorHAnsi"/>
        </w:rPr>
        <w:t xml:space="preserve">PLIF </w:t>
      </w:r>
      <w:r>
        <w:rPr>
          <w:rFonts w:asciiTheme="majorHAnsi" w:hAnsiTheme="majorHAnsi" w:cstheme="majorHAnsi"/>
        </w:rPr>
        <w:t>method</w:t>
      </w:r>
      <w:r w:rsidRPr="0012113F">
        <w:rPr>
          <w:rFonts w:asciiTheme="majorHAnsi" w:hAnsiTheme="majorHAnsi" w:cstheme="majorHAnsi"/>
        </w:rPr>
        <w:t xml:space="preserve"> accesse</w:t>
      </w:r>
      <w:r>
        <w:rPr>
          <w:rFonts w:asciiTheme="majorHAnsi" w:hAnsiTheme="majorHAnsi" w:cstheme="majorHAnsi"/>
        </w:rPr>
        <w:t>d</w:t>
      </w:r>
      <w:r w:rsidRPr="0012113F">
        <w:rPr>
          <w:rFonts w:asciiTheme="majorHAnsi" w:hAnsiTheme="majorHAnsi" w:cstheme="majorHAnsi"/>
        </w:rPr>
        <w:t xml:space="preserve"> the disc </w:t>
      </w:r>
      <w:r w:rsidRPr="00FE397D">
        <w:rPr>
          <w:rFonts w:asciiTheme="majorHAnsi" w:hAnsiTheme="majorHAnsi" w:cstheme="majorHAnsi"/>
          <w:i/>
          <w:iCs/>
        </w:rPr>
        <w:t>via</w:t>
      </w:r>
      <w:r w:rsidRPr="0012113F">
        <w:rPr>
          <w:rFonts w:asciiTheme="majorHAnsi" w:hAnsiTheme="majorHAnsi" w:cstheme="majorHAnsi"/>
        </w:rPr>
        <w:t xml:space="preserve"> the central canal</w:t>
      </w:r>
      <w:r>
        <w:rPr>
          <w:rFonts w:asciiTheme="majorHAnsi" w:hAnsiTheme="majorHAnsi" w:cstheme="majorHAnsi"/>
        </w:rPr>
        <w:t xml:space="preserve"> </w:t>
      </w:r>
      <w:r>
        <w:rPr>
          <w:rFonts w:asciiTheme="majorHAnsi" w:hAnsiTheme="majorHAnsi" w:cstheme="majorHAnsi"/>
          <w:b/>
          <w:bCs/>
        </w:rPr>
        <w:t xml:space="preserve">[1]. </w:t>
      </w:r>
      <w:r w:rsidRPr="00910463">
        <w:rPr>
          <w:rFonts w:asciiTheme="majorHAnsi" w:hAnsiTheme="majorHAnsi" w:cstheme="majorHAnsi"/>
        </w:rPr>
        <w:t>The</w:t>
      </w:r>
      <w:r w:rsidRPr="0012113F">
        <w:rPr>
          <w:rFonts w:asciiTheme="majorHAnsi" w:hAnsiTheme="majorHAnsi" w:cstheme="majorHAnsi"/>
        </w:rPr>
        <w:t xml:space="preserve"> TLIF </w:t>
      </w:r>
      <w:r w:rsidRPr="00910463">
        <w:rPr>
          <w:i/>
          <w:iCs/>
          <w:color w:val="EE0000"/>
        </w:rPr>
        <w:t>(</w:t>
      </w:r>
      <w:r>
        <w:rPr>
          <w:i/>
          <w:iCs/>
          <w:color w:val="EE0000"/>
        </w:rPr>
        <w:t xml:space="preserve">T-Liff) </w:t>
      </w:r>
      <w:r>
        <w:rPr>
          <w:rFonts w:asciiTheme="majorHAnsi" w:hAnsiTheme="majorHAnsi" w:cstheme="majorHAnsi"/>
        </w:rPr>
        <w:t>method</w:t>
      </w:r>
      <w:r w:rsidRPr="0012113F">
        <w:rPr>
          <w:rFonts w:asciiTheme="majorHAnsi" w:hAnsiTheme="majorHAnsi" w:cstheme="majorHAnsi"/>
        </w:rPr>
        <w:t xml:space="preserve"> utilize</w:t>
      </w:r>
      <w:r>
        <w:rPr>
          <w:rFonts w:asciiTheme="majorHAnsi" w:hAnsiTheme="majorHAnsi" w:cstheme="majorHAnsi"/>
        </w:rPr>
        <w:t>d</w:t>
      </w:r>
      <w:r w:rsidRPr="0012113F">
        <w:rPr>
          <w:rFonts w:asciiTheme="majorHAnsi" w:hAnsiTheme="majorHAnsi" w:cstheme="majorHAnsi"/>
        </w:rPr>
        <w:t xml:space="preserve"> a more lateral trajectory through the foramen</w:t>
      </w:r>
      <w:r w:rsidRPr="00C20B43">
        <w:t xml:space="preserve"> </w:t>
      </w:r>
      <w:r>
        <w:rPr>
          <w:b/>
          <w:bCs/>
        </w:rPr>
        <w:t xml:space="preserve">[2] </w:t>
      </w:r>
      <w:r>
        <w:t>and t</w:t>
      </w:r>
      <w:r w:rsidRPr="00C20B43">
        <w:t xml:space="preserve">he lateral-PLIF trajectory allowed for direct access to the disc space while avoiding both the central canal and neuroforamen </w:t>
      </w:r>
      <w:r w:rsidRPr="00C20B43">
        <w:rPr>
          <w:b/>
        </w:rPr>
        <w:t>[1]</w:t>
      </w:r>
      <w:r>
        <w:t xml:space="preserve">. </w:t>
      </w:r>
    </w:p>
    <w:p w14:paraId="0EA7B554" w14:textId="277F7520"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w:t>
      </w:r>
      <w:r>
        <w:rPr>
          <w:i/>
          <w:iCs/>
          <w:color w:val="0000FF"/>
        </w:rPr>
        <w:t>yellow</w:t>
      </w:r>
      <w:r w:rsidRPr="00910463">
        <w:rPr>
          <w:i/>
          <w:iCs/>
          <w:color w:val="0000FF"/>
        </w:rPr>
        <w:t xml:space="preserve"> arrow labeled “PLIF” </w:t>
      </w:r>
    </w:p>
    <w:p w14:paraId="4E2C683D" w14:textId="2E187049"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w:t>
      </w:r>
      <w:r>
        <w:rPr>
          <w:i/>
          <w:iCs/>
          <w:color w:val="0000FF"/>
        </w:rPr>
        <w:t>red</w:t>
      </w:r>
      <w:r w:rsidRPr="00910463">
        <w:rPr>
          <w:i/>
          <w:iCs/>
          <w:color w:val="0000FF"/>
        </w:rPr>
        <w:t xml:space="preserve"> arrow labeled “</w:t>
      </w:r>
      <w:r>
        <w:rPr>
          <w:i/>
          <w:iCs/>
          <w:color w:val="0000FF"/>
        </w:rPr>
        <w:t>T</w:t>
      </w:r>
      <w:r w:rsidRPr="00910463">
        <w:rPr>
          <w:i/>
          <w:iCs/>
          <w:color w:val="0000FF"/>
        </w:rPr>
        <w:t xml:space="preserve">LIF” </w:t>
      </w:r>
    </w:p>
    <w:p w14:paraId="2A33AEA6" w14:textId="37658F04" w:rsidR="00910463" w:rsidRDefault="00910463" w:rsidP="00910463">
      <w:pPr>
        <w:pStyle w:val="ShotDescription"/>
        <w:numPr>
          <w:ilvl w:val="2"/>
          <w:numId w:val="3"/>
        </w:numPr>
      </w:pPr>
      <w:r w:rsidRPr="00C20B43">
        <w:t xml:space="preserve">LAB MEDIA: Figure 3. </w:t>
      </w:r>
      <w:r w:rsidRPr="00910463">
        <w:rPr>
          <w:i/>
          <w:iCs/>
          <w:color w:val="0000FF"/>
        </w:rPr>
        <w:t xml:space="preserve">Video editor: Highlight the orange arrow labeled “Lateral-PLIF” </w:t>
      </w:r>
    </w:p>
    <w:p w14:paraId="2CBA5522" w14:textId="77777777" w:rsidR="00910463" w:rsidRDefault="00910463" w:rsidP="00910463">
      <w:pPr>
        <w:pStyle w:val="Narration"/>
        <w:numPr>
          <w:ilvl w:val="1"/>
          <w:numId w:val="3"/>
        </w:numPr>
      </w:pPr>
      <w:r w:rsidRPr="00C20B43">
        <w:t xml:space="preserve">The final position of the interbody cages in Lateral-PLIF was symmetrical across the midline </w:t>
      </w:r>
      <w:r w:rsidRPr="00C20B43">
        <w:rPr>
          <w:b/>
        </w:rPr>
        <w:t>[1]</w:t>
      </w:r>
      <w:r w:rsidRPr="00C20B43">
        <w:t xml:space="preserve">, and graft material was densely packed around and within the cages to support fusion </w:t>
      </w:r>
      <w:r w:rsidRPr="00C20B43">
        <w:rPr>
          <w:b/>
        </w:rPr>
        <w:t>[2]</w:t>
      </w:r>
      <w:r w:rsidRPr="00C20B43">
        <w:t>.</w:t>
      </w:r>
    </w:p>
    <w:p w14:paraId="0360C5B5" w14:textId="6587C84F" w:rsidR="00910463" w:rsidRDefault="00910463" w:rsidP="00910463">
      <w:pPr>
        <w:pStyle w:val="ShotDescription"/>
        <w:numPr>
          <w:ilvl w:val="2"/>
          <w:numId w:val="3"/>
        </w:numPr>
      </w:pPr>
      <w:r w:rsidRPr="00C20B43">
        <w:t xml:space="preserve">LAB MEDIA: Figure 3. </w:t>
      </w:r>
      <w:r w:rsidRPr="00910463">
        <w:rPr>
          <w:i/>
          <w:iCs/>
          <w:color w:val="0000FF"/>
        </w:rPr>
        <w:t>Video editor: Highlight the star symbols</w:t>
      </w:r>
      <w:r w:rsidRPr="00910463">
        <w:rPr>
          <w:color w:val="0000FF"/>
        </w:rPr>
        <w:t xml:space="preserve"> </w:t>
      </w:r>
    </w:p>
    <w:p w14:paraId="328D67C1" w14:textId="12767589" w:rsidR="00910463" w:rsidRPr="00910463" w:rsidRDefault="00910463" w:rsidP="00910463">
      <w:pPr>
        <w:pStyle w:val="ShotDescription"/>
        <w:numPr>
          <w:ilvl w:val="2"/>
          <w:numId w:val="3"/>
        </w:numPr>
        <w:rPr>
          <w:i/>
          <w:iCs/>
          <w:color w:val="0000FF"/>
        </w:rPr>
      </w:pPr>
      <w:r w:rsidRPr="00C20B43">
        <w:t xml:space="preserve">LAB MEDIA: Figure 3. </w:t>
      </w:r>
      <w:r w:rsidRPr="00910463">
        <w:rPr>
          <w:i/>
          <w:iCs/>
          <w:color w:val="0000FF"/>
        </w:rPr>
        <w:t>Video editor: Highlight the area with the semicircle labeled “vertebral body”</w:t>
      </w: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8E8C" w14:textId="77777777" w:rsidR="00EB5C93" w:rsidRDefault="00EB5C93">
      <w:r>
        <w:separator/>
      </w:r>
    </w:p>
    <w:p w14:paraId="67FE84EC" w14:textId="77777777" w:rsidR="00EB5C93" w:rsidRDefault="00EB5C93"/>
  </w:endnote>
  <w:endnote w:type="continuationSeparator" w:id="0">
    <w:p w14:paraId="302E4026" w14:textId="77777777" w:rsidR="00EB5C93" w:rsidRDefault="00EB5C93">
      <w:r>
        <w:continuationSeparator/>
      </w:r>
    </w:p>
    <w:p w14:paraId="795FD010" w14:textId="77777777" w:rsidR="00EB5C93" w:rsidRDefault="00EB5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8AFAE3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E57C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E57CE">
      <w:rPr>
        <w:rFonts w:cstheme="minorHAnsi"/>
      </w:rPr>
      <w:t xml:space="preserve"> November 26, </w:t>
    </w:r>
    <w:proofErr w:type="gramStart"/>
    <w:r w:rsidR="001E57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AD57" w14:textId="77777777" w:rsidR="00EB5C93" w:rsidRDefault="00EB5C93">
      <w:r>
        <w:separator/>
      </w:r>
    </w:p>
    <w:p w14:paraId="7F3BB626" w14:textId="77777777" w:rsidR="00EB5C93" w:rsidRDefault="00EB5C93"/>
  </w:footnote>
  <w:footnote w:type="continuationSeparator" w:id="0">
    <w:p w14:paraId="79CEEDB6" w14:textId="77777777" w:rsidR="00EB5C93" w:rsidRDefault="00EB5C93">
      <w:r>
        <w:continuationSeparator/>
      </w:r>
    </w:p>
    <w:p w14:paraId="1282688A" w14:textId="77777777" w:rsidR="00EB5C93" w:rsidRDefault="00EB5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9575414" w:rsidR="00336C61" w:rsidRPr="006D3AC7" w:rsidRDefault="00336C61" w:rsidP="001E57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E57CE" w:rsidRPr="001E57CE">
      <w:rPr>
        <w:rFonts w:cstheme="minorHAnsi"/>
        <w:b/>
        <w:color w:val="00B050"/>
        <w:sz w:val="32"/>
        <w:szCs w:val="32"/>
        <w:u w:val="single"/>
      </w:rPr>
      <w:t xml:space="preserve"> </w:t>
    </w:r>
    <w:r w:rsidR="001E57CE"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hotDescrip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F9C09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2160"/>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E57CE"/>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A75B6"/>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24F9"/>
    <w:rsid w:val="008A7A3E"/>
    <w:rsid w:val="008B097D"/>
    <w:rsid w:val="008D2A6A"/>
    <w:rsid w:val="008D52FB"/>
    <w:rsid w:val="008D58EC"/>
    <w:rsid w:val="008E74F7"/>
    <w:rsid w:val="008F239E"/>
    <w:rsid w:val="008F7754"/>
    <w:rsid w:val="0090117D"/>
    <w:rsid w:val="009045F1"/>
    <w:rsid w:val="00904DA2"/>
    <w:rsid w:val="009055DD"/>
    <w:rsid w:val="00906EFB"/>
    <w:rsid w:val="00910463"/>
    <w:rsid w:val="009114D8"/>
    <w:rsid w:val="009149A4"/>
    <w:rsid w:val="00914BB3"/>
    <w:rsid w:val="00916F12"/>
    <w:rsid w:val="009212DD"/>
    <w:rsid w:val="00921AB9"/>
    <w:rsid w:val="00927B12"/>
    <w:rsid w:val="009301B8"/>
    <w:rsid w:val="00931D78"/>
    <w:rsid w:val="009369BB"/>
    <w:rsid w:val="00941F06"/>
    <w:rsid w:val="009431F3"/>
    <w:rsid w:val="00947092"/>
    <w:rsid w:val="00951A8E"/>
    <w:rsid w:val="009538A4"/>
    <w:rsid w:val="00954870"/>
    <w:rsid w:val="00962168"/>
    <w:rsid w:val="009625B1"/>
    <w:rsid w:val="00966F67"/>
    <w:rsid w:val="009809C5"/>
    <w:rsid w:val="00981E2B"/>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E582D"/>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258"/>
    <w:rsid w:val="00A60320"/>
    <w:rsid w:val="00A72FC5"/>
    <w:rsid w:val="00A730E3"/>
    <w:rsid w:val="00A77CF6"/>
    <w:rsid w:val="00A8458C"/>
    <w:rsid w:val="00A84BA8"/>
    <w:rsid w:val="00A84C50"/>
    <w:rsid w:val="00A91283"/>
    <w:rsid w:val="00AA132F"/>
    <w:rsid w:val="00AB3338"/>
    <w:rsid w:val="00AB657C"/>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D72A1"/>
    <w:rsid w:val="00BE051D"/>
    <w:rsid w:val="00BE0C88"/>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57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534F6"/>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D4F20"/>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77FF5"/>
    <w:rsid w:val="00E8076C"/>
    <w:rsid w:val="00E87DA4"/>
    <w:rsid w:val="00E93558"/>
    <w:rsid w:val="00EA15F6"/>
    <w:rsid w:val="00EA20E5"/>
    <w:rsid w:val="00EA2756"/>
    <w:rsid w:val="00EA4B94"/>
    <w:rsid w:val="00EA60D4"/>
    <w:rsid w:val="00EB5C93"/>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45390"/>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F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77FF5"/>
    <w:rPr>
      <w:rFonts w:cs="Calibri"/>
      <w:color w:val="7030A0"/>
      <w:lang w:val="en-GB"/>
    </w:rPr>
  </w:style>
  <w:style w:type="character" w:customStyle="1" w:styleId="NarrationChar">
    <w:name w:val="Narration Char"/>
    <w:basedOn w:val="DefaultParagraphFont"/>
    <w:link w:val="Narration"/>
    <w:rsid w:val="00E77FF5"/>
    <w:rPr>
      <w:rFonts w:ascii="Calibri" w:hAnsi="Calibri" w:cs="Calibri"/>
      <w:iCs w:val="0"/>
      <w:color w:val="7030A0"/>
      <w:lang w:val="en-GB"/>
    </w:rPr>
  </w:style>
  <w:style w:type="paragraph" w:customStyle="1" w:styleId="TemplateNarration">
    <w:name w:val="Template Narration"/>
    <w:basedOn w:val="ListParagraph"/>
    <w:rsid w:val="00E77FF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E77FF5"/>
    <w:pPr>
      <w:widowControl w:val="0"/>
      <w:spacing w:before="120"/>
      <w:ind w:left="1627" w:hanging="720"/>
      <w:contextualSpacing w:val="0"/>
      <w:jc w:val="both"/>
    </w:pPr>
    <w:rPr>
      <w:rFonts w:ascii="Calibri" w:hAnsi="Calibri"/>
      <w:iCs w:val="0"/>
    </w:rPr>
  </w:style>
  <w:style w:type="paragraph" w:customStyle="1" w:styleId="ShotDescription">
    <w:name w:val="Shot Description"/>
    <w:basedOn w:val="TemplateShot"/>
    <w:link w:val="ShotDescriptionChar"/>
    <w:qFormat/>
    <w:rsid w:val="00910463"/>
    <w:pPr>
      <w:numPr>
        <w:ilvl w:val="2"/>
        <w:numId w:val="1"/>
      </w:numPr>
      <w:ind w:left="1627" w:hanging="720"/>
    </w:pPr>
    <w:rPr>
      <w:rFonts w:cs="Calibri"/>
    </w:rPr>
  </w:style>
  <w:style w:type="character" w:customStyle="1" w:styleId="ShotDescriptionChar">
    <w:name w:val="Shot Description Char"/>
    <w:basedOn w:val="DefaultParagraphFont"/>
    <w:link w:val="ShotDescription"/>
    <w:rsid w:val="00910463"/>
    <w:rPr>
      <w:rFonts w:ascii="Calibri" w:hAnsi="Calibri" w:cs="Calibri"/>
      <w:iCs w:val="0"/>
    </w:rPr>
  </w:style>
  <w:style w:type="character" w:styleId="Strong">
    <w:name w:val="Strong"/>
    <w:basedOn w:val="DefaultParagraphFont"/>
    <w:uiPriority w:val="22"/>
    <w:qFormat/>
    <w:rsid w:val="009E5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779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7790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account/file-uploader?src=2087790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42</cp:revision>
  <dcterms:created xsi:type="dcterms:W3CDTF">2023-06-29T06:34:00Z</dcterms:created>
  <dcterms:modified xsi:type="dcterms:W3CDTF">2025-11-25T20:37:00Z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