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3A83A3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D3A51">
        <w:rPr>
          <w:rFonts w:eastAsia="Times New Roman" w:cstheme="minorHAnsi"/>
          <w:b/>
        </w:rPr>
        <w:t>68451</w:t>
      </w:r>
    </w:p>
    <w:p w14:paraId="2F6924E5" w14:textId="109A31F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D3A51">
        <w:rPr>
          <w:rFonts w:eastAsia="Times New Roman" w:cstheme="minorHAnsi"/>
          <w:b/>
        </w:rPr>
        <w:t>Debopriya Sadhukhan</w:t>
      </w:r>
    </w:p>
    <w:p w14:paraId="6FB9233B" w14:textId="3D813BC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BD3A51" w:rsidRPr="00A22BEE">
          <w:rPr>
            <w:rStyle w:val="Hyperlink"/>
            <w:rFonts w:eastAsia="Times New Roman" w:cstheme="minorHAnsi"/>
            <w:b/>
          </w:rPr>
          <w:t>https://review.jove.com/account/file-uploader?src=20877603</w:t>
        </w:r>
      </w:hyperlink>
      <w:r w:rsidR="00BD3A51">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E08F3B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D3A51" w:rsidRPr="00BD3A51">
        <w:rPr>
          <w:b/>
          <w:color w:val="000000"/>
          <w:sz w:val="32"/>
          <w:szCs w:val="32"/>
          <w:lang w:eastAsia="ja-JP"/>
        </w:rPr>
        <w:t xml:space="preserve">Murine </w:t>
      </w:r>
      <w:r w:rsidR="00BD3A51" w:rsidRPr="00BD3A51">
        <w:rPr>
          <w:b/>
          <w:color w:val="000000"/>
          <w:sz w:val="32"/>
          <w:szCs w:val="32"/>
        </w:rPr>
        <w:t xml:space="preserve">Nasal </w:t>
      </w:r>
      <w:r w:rsidR="00BD3A51" w:rsidRPr="00BD3A51">
        <w:rPr>
          <w:b/>
          <w:color w:val="000000"/>
          <w:sz w:val="32"/>
          <w:szCs w:val="32"/>
          <w:lang w:eastAsia="ja-JP"/>
        </w:rPr>
        <w:t>Lavage Fluid</w:t>
      </w:r>
      <w:r w:rsidR="00BD3A51" w:rsidRPr="00BD3A51">
        <w:rPr>
          <w:b/>
          <w:color w:val="000000"/>
          <w:sz w:val="32"/>
          <w:szCs w:val="32"/>
        </w:rPr>
        <w:t xml:space="preserve"> </w:t>
      </w:r>
      <w:r w:rsidR="00BD3A51" w:rsidRPr="00BD3A51">
        <w:rPr>
          <w:b/>
          <w:color w:val="000000"/>
          <w:sz w:val="32"/>
          <w:szCs w:val="32"/>
          <w:lang w:eastAsia="ja-JP"/>
        </w:rPr>
        <w:t>Collection Without Blood Contamination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5A579DC6" w14:textId="7DEA8F10" w:rsidR="00BD3A51" w:rsidRPr="001058EC" w:rsidRDefault="00BD3A51" w:rsidP="00BD3A51">
      <w:r w:rsidRPr="001058EC">
        <w:t>Ijaz Ahmad</w:t>
      </w:r>
      <w:r w:rsidRPr="001058EC">
        <w:rPr>
          <w:vertAlign w:val="superscript"/>
        </w:rPr>
        <w:t>1</w:t>
      </w:r>
      <w:r w:rsidRPr="001058EC">
        <w:t>*, Fumitaka Sato</w:t>
      </w:r>
      <w:r w:rsidRPr="001058EC">
        <w:rPr>
          <w:vertAlign w:val="superscript"/>
        </w:rPr>
        <w:t>1</w:t>
      </w:r>
      <w:r w:rsidRPr="001058EC">
        <w:t>*, Ah-Mee Park</w:t>
      </w:r>
      <w:r w:rsidRPr="001058EC">
        <w:rPr>
          <w:vertAlign w:val="superscript"/>
        </w:rPr>
        <w:t>1,2</w:t>
      </w:r>
      <w:r w:rsidRPr="001058EC">
        <w:t xml:space="preserve">, </w:t>
      </w:r>
      <w:r w:rsidRPr="001058EC">
        <w:rPr>
          <w:lang w:eastAsia="ja-JP"/>
        </w:rPr>
        <w:t>Alfredo A. Hinay Jr.</w:t>
      </w:r>
      <w:r w:rsidRPr="001058EC">
        <w:rPr>
          <w:vertAlign w:val="superscript"/>
          <w:lang w:eastAsia="ja-JP"/>
        </w:rPr>
        <w:t>1</w:t>
      </w:r>
      <w:r w:rsidRPr="001058EC">
        <w:rPr>
          <w:lang w:eastAsia="ja-JP"/>
        </w:rPr>
        <w:t xml:space="preserve">, </w:t>
      </w:r>
      <w:r w:rsidRPr="001058EC">
        <w:t>Ikuo Tsunoda</w:t>
      </w:r>
      <w:r w:rsidRPr="001058EC">
        <w:rPr>
          <w:vertAlign w:val="superscript"/>
        </w:rPr>
        <w:t>1</w:t>
      </w:r>
    </w:p>
    <w:p w14:paraId="6E4CA0E6" w14:textId="77777777" w:rsidR="00BD3A51" w:rsidRPr="001058EC" w:rsidRDefault="00BD3A51" w:rsidP="00BD3A51">
      <w:pPr>
        <w:rPr>
          <w:vertAlign w:val="superscript"/>
        </w:rPr>
      </w:pPr>
    </w:p>
    <w:p w14:paraId="0CC58DF2" w14:textId="0FBA6C57" w:rsidR="00BD3A51" w:rsidRPr="001058EC" w:rsidRDefault="00BD3A51" w:rsidP="00BD3A51">
      <w:r w:rsidRPr="001058EC">
        <w:rPr>
          <w:vertAlign w:val="superscript"/>
        </w:rPr>
        <w:t>1</w:t>
      </w:r>
      <w:r w:rsidRPr="001058EC">
        <w:t>Department of Microbiology, Kindai University Faculty of Medicine</w:t>
      </w:r>
    </w:p>
    <w:p w14:paraId="74A3CDA1" w14:textId="0C0762F6" w:rsidR="00D6314B" w:rsidRDefault="00BD3A51" w:rsidP="00BD3A51">
      <w:pPr>
        <w:outlineLvl w:val="0"/>
      </w:pPr>
      <w:r w:rsidRPr="001058EC">
        <w:rPr>
          <w:vertAlign w:val="superscript"/>
        </w:rPr>
        <w:t>2</w:t>
      </w:r>
      <w:r w:rsidRPr="001058EC">
        <w:t>Department of Arts and Science, Kindai University Faculty of Medicine</w:t>
      </w:r>
    </w:p>
    <w:p w14:paraId="73E29079" w14:textId="77777777" w:rsidR="00BD3A51" w:rsidRDefault="00BD3A51" w:rsidP="00BD3A51">
      <w:pPr>
        <w:outlineLvl w:val="0"/>
      </w:pPr>
    </w:p>
    <w:p w14:paraId="4593015D" w14:textId="0F7161F7" w:rsidR="00BD3A51" w:rsidRDefault="00BD3A51" w:rsidP="00BD3A51">
      <w:pPr>
        <w:outlineLvl w:val="0"/>
      </w:pPr>
      <w:r w:rsidRPr="001058EC">
        <w:t>*These authors contributed equally</w:t>
      </w:r>
    </w:p>
    <w:p w14:paraId="0F4D2432" w14:textId="77777777" w:rsidR="00BD3A51" w:rsidRPr="00B07A3B" w:rsidRDefault="00BD3A51" w:rsidP="00BD3A51">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53633F4E" w14:textId="77777777" w:rsidR="00BD3A51" w:rsidRPr="001058EC" w:rsidRDefault="00BD3A51" w:rsidP="00BD3A51">
      <w:r w:rsidRPr="001058EC">
        <w:t>Fumitaka Sato</w:t>
      </w:r>
      <w:r w:rsidRPr="001058EC">
        <w:tab/>
      </w:r>
      <w:r w:rsidRPr="001058EC">
        <w:tab/>
        <w:t>(</w:t>
      </w:r>
      <w:hyperlink r:id="rId8" w:history="1">
        <w:r w:rsidRPr="001058EC">
          <w:rPr>
            <w:rStyle w:val="Hyperlink"/>
            <w:lang w:eastAsia="ja-JP"/>
          </w:rPr>
          <w:t>fsato@med.kindai.ac.jp</w:t>
        </w:r>
      </w:hyperlink>
      <w:r w:rsidRPr="001058EC">
        <w:t>)</w:t>
      </w:r>
    </w:p>
    <w:p w14:paraId="70FFA58B" w14:textId="21807C76" w:rsidR="00D6314B" w:rsidRPr="00B07A3B" w:rsidRDefault="00BD3A51" w:rsidP="00BD3A51">
      <w:pPr>
        <w:outlineLvl w:val="0"/>
        <w:rPr>
          <w:rFonts w:eastAsia="Times New Roman" w:cstheme="minorHAnsi"/>
        </w:rPr>
      </w:pPr>
      <w:r w:rsidRPr="001058EC">
        <w:t>Ikuo Tsunoda</w:t>
      </w:r>
      <w:r w:rsidRPr="001058EC">
        <w:tab/>
      </w:r>
      <w:r w:rsidRPr="001058EC">
        <w:tab/>
        <w:t>(</w:t>
      </w:r>
      <w:hyperlink r:id="rId9" w:history="1">
        <w:r w:rsidRPr="001058EC">
          <w:rPr>
            <w:rStyle w:val="Hyperlink"/>
          </w:rPr>
          <w:t>itsunoda@med.kindai.ac.jp</w:t>
        </w:r>
      </w:hyperlink>
      <w:r w:rsidRPr="001058EC">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50569695" w14:textId="77777777" w:rsidR="00BD3A51" w:rsidRPr="001058EC" w:rsidRDefault="00BD3A51" w:rsidP="00BD3A51">
      <w:pPr>
        <w:rPr>
          <w:lang w:eastAsia="ja-JP"/>
        </w:rPr>
      </w:pPr>
      <w:r w:rsidRPr="001058EC">
        <w:t>Ijaz Ahmad</w:t>
      </w:r>
      <w:r w:rsidRPr="001058EC">
        <w:tab/>
      </w:r>
      <w:r w:rsidRPr="001058EC">
        <w:tab/>
      </w:r>
      <w:r w:rsidRPr="001058EC">
        <w:rPr>
          <w:lang w:eastAsia="ja-JP"/>
        </w:rPr>
        <w:t>(</w:t>
      </w:r>
      <w:hyperlink r:id="rId10" w:history="1">
        <w:r w:rsidRPr="001058EC">
          <w:rPr>
            <w:rStyle w:val="Hyperlink"/>
            <w:lang w:eastAsia="ja-JP"/>
          </w:rPr>
          <w:t>ijazahmad383@gmail.com</w:t>
        </w:r>
      </w:hyperlink>
      <w:r w:rsidRPr="001058EC">
        <w:rPr>
          <w:lang w:eastAsia="ja-JP"/>
        </w:rPr>
        <w:t>)</w:t>
      </w:r>
    </w:p>
    <w:p w14:paraId="24DBAA06" w14:textId="77777777" w:rsidR="00BD3A51" w:rsidRPr="001058EC" w:rsidRDefault="00BD3A51" w:rsidP="00BD3A51">
      <w:pPr>
        <w:rPr>
          <w:lang w:eastAsia="ja-JP"/>
        </w:rPr>
      </w:pPr>
      <w:r w:rsidRPr="001058EC">
        <w:t>Ah-Mee Park</w:t>
      </w:r>
      <w:r w:rsidRPr="001058EC">
        <w:tab/>
      </w:r>
      <w:r w:rsidRPr="001058EC">
        <w:tab/>
      </w:r>
      <w:r w:rsidRPr="001058EC">
        <w:rPr>
          <w:lang w:eastAsia="ja-JP"/>
        </w:rPr>
        <w:t>(</w:t>
      </w:r>
      <w:hyperlink r:id="rId11" w:history="1">
        <w:r w:rsidRPr="001058EC">
          <w:rPr>
            <w:rStyle w:val="Hyperlink"/>
            <w:lang w:eastAsia="ja-JP"/>
          </w:rPr>
          <w:t>ampk@med.kindai.ac.jp</w:t>
        </w:r>
      </w:hyperlink>
      <w:r w:rsidRPr="001058EC">
        <w:rPr>
          <w:lang w:eastAsia="ja-JP"/>
        </w:rPr>
        <w:t>)</w:t>
      </w:r>
    </w:p>
    <w:p w14:paraId="6F84F159" w14:textId="1A165E21" w:rsidR="003B5E26" w:rsidRPr="00B07A3B" w:rsidRDefault="00BD3A51" w:rsidP="00BD3A51">
      <w:pPr>
        <w:outlineLvl w:val="0"/>
        <w:rPr>
          <w:rFonts w:cstheme="minorHAnsi"/>
          <w:b/>
          <w:sz w:val="22"/>
          <w:szCs w:val="22"/>
        </w:rPr>
      </w:pPr>
      <w:r w:rsidRPr="001058EC">
        <w:rPr>
          <w:lang w:eastAsia="ja-JP"/>
        </w:rPr>
        <w:t>Alfredo A. Hinay Jr.</w:t>
      </w:r>
      <w:r w:rsidRPr="001058EC">
        <w:rPr>
          <w:lang w:eastAsia="ja-JP"/>
        </w:rPr>
        <w:tab/>
        <w:t>(</w:t>
      </w:r>
      <w:hyperlink r:id="rId12" w:history="1">
        <w:r w:rsidRPr="001058EC">
          <w:rPr>
            <w:rStyle w:val="Hyperlink"/>
            <w:lang w:eastAsia="ja-JP"/>
          </w:rPr>
          <w:t>ahinayjr@med.kindai.ac.jp</w:t>
        </w:r>
      </w:hyperlink>
      <w:r w:rsidRPr="001058EC">
        <w:rPr>
          <w:lang w:eastAsia="ja-JP"/>
        </w:rPr>
        <w:t>)</w:t>
      </w:r>
    </w:p>
    <w:p w14:paraId="215430F0" w14:textId="77777777" w:rsidR="00BD3A51" w:rsidRPr="001058EC" w:rsidRDefault="00BD3A51" w:rsidP="00BD3A51">
      <w:r w:rsidRPr="001058EC">
        <w:t>Fumitaka Sato</w:t>
      </w:r>
      <w:r w:rsidRPr="001058EC">
        <w:tab/>
      </w:r>
      <w:r w:rsidRPr="001058EC">
        <w:tab/>
        <w:t>(</w:t>
      </w:r>
      <w:hyperlink r:id="rId13" w:history="1">
        <w:r w:rsidRPr="001058EC">
          <w:rPr>
            <w:rStyle w:val="Hyperlink"/>
            <w:lang w:eastAsia="ja-JP"/>
          </w:rPr>
          <w:t>fsato@med.kindai.ac.jp</w:t>
        </w:r>
      </w:hyperlink>
      <w:r w:rsidRPr="001058EC">
        <w:t>)</w:t>
      </w:r>
    </w:p>
    <w:p w14:paraId="5A2BE33C" w14:textId="35E63B7C" w:rsidR="001E230F" w:rsidRPr="00B07A3B" w:rsidRDefault="00BD3A51" w:rsidP="00BD3A51">
      <w:pPr>
        <w:outlineLvl w:val="0"/>
        <w:rPr>
          <w:rFonts w:cstheme="minorHAnsi"/>
          <w:b/>
          <w:sz w:val="22"/>
          <w:szCs w:val="22"/>
        </w:rPr>
      </w:pPr>
      <w:r w:rsidRPr="001058EC">
        <w:t>Ikuo Tsunoda</w:t>
      </w:r>
      <w:r w:rsidRPr="001058EC">
        <w:tab/>
      </w:r>
      <w:r w:rsidRPr="001058EC">
        <w:tab/>
        <w:t>(</w:t>
      </w:r>
      <w:hyperlink r:id="rId14" w:history="1">
        <w:r w:rsidRPr="001058EC">
          <w:rPr>
            <w:rStyle w:val="Hyperlink"/>
          </w:rPr>
          <w:t>itsunoda@med.kindai.ac.jp</w:t>
        </w:r>
      </w:hyperlink>
      <w:r w:rsidRPr="001058EC">
        <w:t>)</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09E0E203"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7525CC">
        <w:rPr>
          <w:rFonts w:eastAsia="Times New Roman" w:cstheme="minorHAnsi"/>
          <w:b/>
          <w:bCs/>
        </w:rPr>
        <w:t>No</w:t>
      </w:r>
      <w:r w:rsidRPr="00B07A3B">
        <w:rPr>
          <w:rFonts w:eastAsia="Times New Roman" w:cstheme="minorHAnsi"/>
        </w:rPr>
        <w:t xml:space="preserve">  </w:t>
      </w:r>
    </w:p>
    <w:p w14:paraId="181DD27E" w14:textId="50541935"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251ED925"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525CC">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43D9D58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7525CC">
        <w:rPr>
          <w:rFonts w:eastAsia="Times New Roman" w:cstheme="minorHAnsi"/>
          <w:b/>
          <w:bCs/>
        </w:rPr>
        <w:t>No</w:t>
      </w:r>
    </w:p>
    <w:p w14:paraId="67386C83" w14:textId="77777777" w:rsidR="005F1ADF" w:rsidRDefault="005F1ADF" w:rsidP="005F1ADF">
      <w:pPr>
        <w:rPr>
          <w:rFonts w:eastAsia="Times New Roman" w:cstheme="minorHAnsi"/>
        </w:rPr>
      </w:pPr>
    </w:p>
    <w:p w14:paraId="559EDD03" w14:textId="77777777" w:rsidR="006E2EBA" w:rsidRDefault="006E2EBA" w:rsidP="005F1ADF">
      <w:pPr>
        <w:rPr>
          <w:rFonts w:eastAsia="Times New Roman" w:cstheme="minorHAnsi"/>
        </w:rPr>
      </w:pPr>
    </w:p>
    <w:p w14:paraId="50D23EDF" w14:textId="77777777" w:rsidR="006E2EBA" w:rsidRDefault="006E2EBA"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75AF54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BD3A51">
        <w:rPr>
          <w:rFonts w:cstheme="minorHAnsi"/>
          <w:bCs/>
          <w:sz w:val="22"/>
          <w:szCs w:val="22"/>
        </w:rPr>
        <w:t>07</w:t>
      </w:r>
    </w:p>
    <w:p w14:paraId="5AAC9C6C" w14:textId="118DD38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BD3A51">
        <w:rPr>
          <w:rFonts w:cstheme="minorHAnsi"/>
          <w:bCs/>
          <w:sz w:val="22"/>
          <w:szCs w:val="22"/>
        </w:rPr>
        <w:t>20</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 xml:space="preserve">What is the scope of your research? What questions are you trying to </w:t>
      </w:r>
      <w:commentRangeStart w:id="1"/>
      <w:r w:rsidR="00D75084" w:rsidRPr="009470DC">
        <w:rPr>
          <w:rFonts w:cstheme="minorHAnsi"/>
          <w:color w:val="auto"/>
          <w:shd w:val="clear" w:color="auto" w:fill="FFFFFF"/>
        </w:rPr>
        <w:t>answer</w:t>
      </w:r>
      <w:commentRangeEnd w:id="1"/>
      <w:r w:rsidR="008B4561">
        <w:rPr>
          <w:rStyle w:val="CommentReference"/>
          <w:lang w:val="x-none" w:eastAsia="x-none"/>
        </w:rPr>
        <w:commentReference w:id="1"/>
      </w:r>
      <w:r w:rsidR="00D75084" w:rsidRPr="009470DC">
        <w:rPr>
          <w:rFonts w:cstheme="minorHAnsi"/>
          <w:color w:val="auto"/>
          <w:shd w:val="clear" w:color="auto" w:fill="FFFFFF"/>
        </w:rPr>
        <w:t>?</w:t>
      </w:r>
      <w:r w:rsidR="007D61A8" w:rsidRPr="009470DC">
        <w:rPr>
          <w:rFonts w:eastAsia="Times New Roman" w:cstheme="minorHAnsi"/>
          <w:color w:val="auto"/>
          <w:sz w:val="28"/>
          <w:szCs w:val="28"/>
        </w:rPr>
        <w:t xml:space="preserve"> </w:t>
      </w:r>
    </w:p>
    <w:p w14:paraId="25928288" w14:textId="1BB9F9E6" w:rsidR="007D61A8" w:rsidRPr="008B4561" w:rsidRDefault="00A50F61" w:rsidP="008D0FD1">
      <w:pPr>
        <w:pStyle w:val="ListParagraph"/>
        <w:numPr>
          <w:ilvl w:val="1"/>
          <w:numId w:val="3"/>
        </w:numPr>
        <w:spacing w:before="120"/>
        <w:contextualSpacing w:val="0"/>
        <w:jc w:val="both"/>
        <w:rPr>
          <w:rFonts w:eastAsia="Times New Roman" w:cstheme="minorHAnsi"/>
        </w:rPr>
      </w:pPr>
      <w:r>
        <w:rPr>
          <w:rStyle w:val="AuthorName"/>
          <w:rFonts w:asciiTheme="minorHAnsi" w:eastAsiaTheme="minorEastAsia" w:hAnsiTheme="minorHAnsi" w:cstheme="minorHAnsi" w:hint="eastAsia"/>
          <w:lang w:eastAsia="ja-JP"/>
        </w:rPr>
        <w:t>Fumitaka Sato</w:t>
      </w:r>
      <w:r w:rsidR="00927B12">
        <w:rPr>
          <w:rStyle w:val="AuthorName"/>
          <w:rFonts w:asciiTheme="minorHAnsi" w:eastAsia="Times" w:hAnsiTheme="minorHAnsi" w:cstheme="minorHAnsi"/>
        </w:rPr>
        <w:t>:</w:t>
      </w:r>
      <w:r w:rsidR="005A33C6" w:rsidRPr="005A33C6">
        <w:rPr>
          <w:rFonts w:cstheme="minorHAnsi"/>
        </w:rPr>
        <w:t xml:space="preserve"> </w:t>
      </w:r>
      <w:r w:rsidR="00FC7AAB" w:rsidRPr="00FC7AAB">
        <w:rPr>
          <w:rFonts w:cstheme="minorHAnsi"/>
        </w:rPr>
        <w:t>Our research focuses on developing a method to collect nasal lavage fluid from mice in large volumes, addressing two main challenges: achieving high yield and preventing blood contamination.</w:t>
      </w:r>
    </w:p>
    <w:p w14:paraId="08C34B37" w14:textId="385909FD" w:rsidR="008B4561" w:rsidRPr="00B83A04" w:rsidRDefault="008B4561" w:rsidP="008B4561">
      <w:pPr>
        <w:pStyle w:val="ListParagraph"/>
        <w:numPr>
          <w:ilvl w:val="2"/>
          <w:numId w:val="3"/>
        </w:numPr>
        <w:spacing w:before="120"/>
        <w:contextualSpacing w:val="0"/>
        <w:jc w:val="both"/>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6E2EBA">
        <w:rPr>
          <w:rStyle w:val="AuthorName"/>
          <w:rFonts w:asciiTheme="minorHAnsi" w:eastAsia="Times" w:hAnsiTheme="minorHAnsi" w:cstheme="minorHAnsi"/>
          <w:b w:val="0"/>
          <w:bCs/>
          <w:u w:val="none"/>
        </w:rPr>
        <w:t xml:space="preserve"> </w:t>
      </w:r>
      <w:r w:rsidR="006E2EBA" w:rsidRPr="006E2EBA">
        <w:rPr>
          <w:rStyle w:val="AuthorName"/>
          <w:rFonts w:asciiTheme="minorHAnsi" w:eastAsia="Times" w:hAnsiTheme="minorHAnsi" w:cstheme="minorHAnsi"/>
          <w:b w:val="0"/>
          <w:bCs/>
          <w:i/>
          <w:iCs/>
          <w:color w:val="3333CC"/>
          <w:u w:val="none"/>
        </w:rPr>
        <w:t>Suggested B-roll: 2.4.2.</w:t>
      </w:r>
    </w:p>
    <w:p w14:paraId="4847BCAF" w14:textId="77777777" w:rsidR="00B83A04" w:rsidRDefault="00B83A04" w:rsidP="00B83A04">
      <w:pPr>
        <w:pStyle w:val="ListParagraph"/>
        <w:spacing w:before="120"/>
        <w:ind w:left="907"/>
        <w:contextualSpacing w:val="0"/>
        <w:jc w:val="both"/>
        <w:rPr>
          <w:rStyle w:val="AuthorName"/>
          <w:rFonts w:asciiTheme="minorHAnsi" w:eastAsiaTheme="minorEastAsia" w:hAnsiTheme="minorHAnsi" w:cstheme="minorHAnsi"/>
          <w:lang w:eastAsia="ja-JP"/>
        </w:rPr>
      </w:pPr>
    </w:p>
    <w:p w14:paraId="5505ACAA" w14:textId="77777777" w:rsidR="00B83A04" w:rsidRPr="007A149A" w:rsidRDefault="00B83A04" w:rsidP="00B83A0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34BEE369" w14:textId="431BBBA3" w:rsidR="00B83A04" w:rsidRDefault="00B83A04" w:rsidP="00FC7AAB">
      <w:pPr>
        <w:pStyle w:val="ListParagraph"/>
        <w:numPr>
          <w:ilvl w:val="1"/>
          <w:numId w:val="3"/>
        </w:numPr>
        <w:spacing w:before="120"/>
        <w:jc w:val="both"/>
        <w:rPr>
          <w:rFonts w:cstheme="minorHAnsi"/>
        </w:rPr>
      </w:pPr>
      <w:r w:rsidRPr="00FC7AAB">
        <w:rPr>
          <w:rStyle w:val="AuthorName"/>
          <w:rFonts w:asciiTheme="minorHAnsi" w:eastAsia="Times" w:hAnsiTheme="minorHAnsi" w:cstheme="minorHAnsi"/>
        </w:rPr>
        <w:t>Ijaz Ahmad</w:t>
      </w:r>
      <w:r w:rsidRPr="00FC7AAB">
        <w:rPr>
          <w:rFonts w:eastAsia="Times New Roman" w:cstheme="minorHAnsi"/>
          <w:b/>
          <w:bCs/>
          <w:u w:val="single"/>
        </w:rPr>
        <w:t>:</w:t>
      </w:r>
      <w:r w:rsidRPr="00FC7AAB">
        <w:rPr>
          <w:rFonts w:eastAsia="Times New Roman" w:cstheme="minorHAnsi"/>
        </w:rPr>
        <w:t xml:space="preserve"> </w:t>
      </w:r>
      <w:r w:rsidR="004300C2" w:rsidRPr="00FC7AAB">
        <w:rPr>
          <w:rFonts w:cstheme="minorHAnsi"/>
        </w:rPr>
        <w:t>There are two approaches to collecting nasal lavage fluid: the pharyngeal route, which yields larger volumes, and the tracheal route, which reduces blood contamination.</w:t>
      </w:r>
    </w:p>
    <w:p w14:paraId="1BB10969" w14:textId="77777777" w:rsidR="008B4561" w:rsidRDefault="008B4561" w:rsidP="008B4561">
      <w:pPr>
        <w:pStyle w:val="ListParagraph"/>
        <w:spacing w:before="120"/>
        <w:ind w:left="907"/>
        <w:jc w:val="both"/>
        <w:rPr>
          <w:rStyle w:val="AuthorName"/>
          <w:rFonts w:asciiTheme="minorHAnsi" w:eastAsia="Times" w:hAnsiTheme="minorHAnsi" w:cstheme="minorHAnsi"/>
        </w:rPr>
      </w:pPr>
    </w:p>
    <w:p w14:paraId="5A385426" w14:textId="1D59F19D" w:rsidR="008B4561" w:rsidRPr="00FC7AAB" w:rsidRDefault="008B4561" w:rsidP="008B4561">
      <w:pPr>
        <w:pStyle w:val="ListParagraph"/>
        <w:numPr>
          <w:ilvl w:val="2"/>
          <w:numId w:val="3"/>
        </w:numPr>
        <w:spacing w:before="120"/>
        <w:jc w:val="both"/>
        <w:rPr>
          <w:rFonts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309AF155" w14:textId="77777777" w:rsidR="004300C2" w:rsidRDefault="004300C2" w:rsidP="00B83A04">
      <w:pPr>
        <w:spacing w:before="120"/>
        <w:jc w:val="both"/>
        <w:rPr>
          <w:rFonts w:cstheme="minorHAnsi"/>
        </w:rPr>
      </w:pPr>
    </w:p>
    <w:p w14:paraId="705EB888" w14:textId="77777777" w:rsidR="004300C2" w:rsidRPr="007A149A" w:rsidRDefault="004300C2" w:rsidP="004300C2">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19E4F732" w14:textId="3CD31CA6" w:rsidR="004300C2" w:rsidRDefault="004300C2" w:rsidP="00FC7AAB">
      <w:pPr>
        <w:pStyle w:val="ListParagraph"/>
        <w:numPr>
          <w:ilvl w:val="1"/>
          <w:numId w:val="3"/>
        </w:numPr>
        <w:spacing w:before="120"/>
        <w:jc w:val="both"/>
        <w:rPr>
          <w:rFonts w:eastAsia="Times New Roman" w:cstheme="minorHAnsi"/>
        </w:rPr>
      </w:pPr>
      <w:r w:rsidRPr="00FC7AAB">
        <w:rPr>
          <w:rStyle w:val="AuthorName"/>
          <w:rFonts w:asciiTheme="minorHAnsi" w:eastAsiaTheme="minorEastAsia" w:hAnsiTheme="minorHAnsi" w:cstheme="minorHAnsi" w:hint="eastAsia"/>
          <w:lang w:eastAsia="ja-JP"/>
        </w:rPr>
        <w:t>Alfredo Hinay</w:t>
      </w:r>
      <w:r w:rsidRPr="00FC7AAB">
        <w:rPr>
          <w:rFonts w:eastAsia="Times New Roman" w:cstheme="minorHAnsi"/>
          <w:b/>
          <w:bCs/>
          <w:u w:val="single"/>
        </w:rPr>
        <w:t>:</w:t>
      </w:r>
      <w:r w:rsidRPr="00FC7AAB">
        <w:rPr>
          <w:rFonts w:eastAsia="Times New Roman" w:cstheme="minorHAnsi"/>
        </w:rPr>
        <w:t xml:space="preserve"> Our method enables the collection of a large volume of nasal lavage fluid from the pharynx, while placing cotton balls in the rodent’s mouth helps minimize blood contamination. The approach is both simple and cost-effective.</w:t>
      </w:r>
    </w:p>
    <w:p w14:paraId="1DB22D40" w14:textId="77777777" w:rsidR="008B4561" w:rsidRDefault="008B4561" w:rsidP="008B4561">
      <w:pPr>
        <w:pStyle w:val="ListParagraph"/>
        <w:spacing w:before="120"/>
        <w:ind w:left="907"/>
        <w:jc w:val="both"/>
        <w:rPr>
          <w:rStyle w:val="AuthorName"/>
          <w:rFonts w:asciiTheme="minorHAnsi" w:eastAsiaTheme="minorEastAsia" w:hAnsiTheme="minorHAnsi" w:cstheme="minorHAnsi"/>
          <w:lang w:eastAsia="ja-JP"/>
        </w:rPr>
      </w:pPr>
    </w:p>
    <w:p w14:paraId="31F13602" w14:textId="591E0C2E" w:rsidR="008B4561" w:rsidRPr="00FC7AAB" w:rsidRDefault="008B4561" w:rsidP="008B4561">
      <w:pPr>
        <w:pStyle w:val="ListParagraph"/>
        <w:numPr>
          <w:ilvl w:val="2"/>
          <w:numId w:val="3"/>
        </w:numPr>
        <w:spacing w:before="120"/>
        <w:jc w:val="both"/>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6E2EBA">
        <w:rPr>
          <w:rStyle w:val="AuthorName"/>
          <w:rFonts w:asciiTheme="minorHAnsi" w:eastAsia="Times" w:hAnsiTheme="minorHAnsi" w:cstheme="minorHAnsi"/>
          <w:b w:val="0"/>
          <w:bCs/>
          <w:u w:val="none"/>
        </w:rPr>
        <w:t xml:space="preserve"> </w:t>
      </w:r>
      <w:r w:rsidR="006E2EBA" w:rsidRPr="006E2EBA">
        <w:rPr>
          <w:rStyle w:val="AuthorName"/>
          <w:rFonts w:asciiTheme="minorHAnsi" w:eastAsia="Times" w:hAnsiTheme="minorHAnsi" w:cstheme="minorHAnsi"/>
          <w:b w:val="0"/>
          <w:bCs/>
          <w:i/>
          <w:iCs/>
          <w:color w:val="3333CC"/>
          <w:u w:val="none"/>
        </w:rPr>
        <w:t>Suggested B-roll:</w:t>
      </w:r>
      <w:r w:rsidR="006E2EBA">
        <w:rPr>
          <w:rStyle w:val="AuthorName"/>
          <w:rFonts w:asciiTheme="minorHAnsi" w:eastAsia="Times" w:hAnsiTheme="minorHAnsi" w:cstheme="minorHAnsi"/>
          <w:b w:val="0"/>
          <w:bCs/>
          <w:i/>
          <w:iCs/>
          <w:color w:val="3333CC"/>
          <w:u w:val="none"/>
        </w:rPr>
        <w:t xml:space="preserve"> 2.3.1.</w:t>
      </w:r>
    </w:p>
    <w:p w14:paraId="006BE972" w14:textId="77777777" w:rsidR="004300C2" w:rsidRDefault="004300C2" w:rsidP="004300C2">
      <w:pPr>
        <w:spacing w:before="120"/>
        <w:jc w:val="both"/>
        <w:rPr>
          <w:rFonts w:eastAsia="Times New Roman" w:cstheme="minorHAnsi"/>
        </w:rPr>
      </w:pPr>
    </w:p>
    <w:p w14:paraId="06FFF864" w14:textId="77777777" w:rsidR="004300C2" w:rsidRPr="004300C2" w:rsidRDefault="004300C2" w:rsidP="004300C2">
      <w:pPr>
        <w:rPr>
          <w:rFonts w:eastAsia="Times New Roman" w:cstheme="minorHAnsi"/>
        </w:rPr>
      </w:pPr>
      <w:r w:rsidRPr="004300C2">
        <w:rPr>
          <w:rFonts w:cstheme="minorHAnsi"/>
          <w:color w:val="000000"/>
          <w:shd w:val="clear" w:color="auto" w:fill="FFFFFF"/>
        </w:rPr>
        <w:t>What are the most recent developments in your field of research?</w:t>
      </w:r>
    </w:p>
    <w:p w14:paraId="39527FC6" w14:textId="6B0944A2" w:rsidR="004300C2" w:rsidRDefault="004300C2" w:rsidP="00FC7AAB">
      <w:pPr>
        <w:pStyle w:val="ListParagraph"/>
        <w:numPr>
          <w:ilvl w:val="1"/>
          <w:numId w:val="3"/>
        </w:numPr>
        <w:spacing w:before="120"/>
        <w:jc w:val="both"/>
        <w:rPr>
          <w:rFonts w:cstheme="minorHAnsi"/>
        </w:rPr>
      </w:pPr>
      <w:r w:rsidRPr="00FC7AAB">
        <w:rPr>
          <w:rStyle w:val="AuthorName"/>
          <w:rFonts w:asciiTheme="minorHAnsi" w:eastAsiaTheme="minorEastAsia" w:hAnsiTheme="minorHAnsi" w:cstheme="minorHAnsi" w:hint="eastAsia"/>
          <w:lang w:eastAsia="ja-JP"/>
        </w:rPr>
        <w:t>Ah-Mee Park</w:t>
      </w:r>
      <w:r w:rsidRPr="00FC7AAB">
        <w:rPr>
          <w:rFonts w:eastAsia="Times New Roman" w:cstheme="minorHAnsi"/>
          <w:b/>
          <w:bCs/>
          <w:u w:val="single"/>
        </w:rPr>
        <w:t>:</w:t>
      </w:r>
      <w:r w:rsidRPr="00FC7AAB">
        <w:rPr>
          <w:rFonts w:eastAsia="Times New Roman" w:cstheme="minorHAnsi"/>
        </w:rPr>
        <w:t xml:space="preserve"> </w:t>
      </w:r>
      <w:r w:rsidRPr="00FC7AAB">
        <w:rPr>
          <w:rFonts w:cstheme="minorHAnsi" w:hint="eastAsia"/>
          <w:lang w:eastAsia="ja-JP"/>
        </w:rPr>
        <w:t>T</w:t>
      </w:r>
      <w:r w:rsidRPr="00FC7AAB">
        <w:rPr>
          <w:rFonts w:cstheme="minorHAnsi"/>
        </w:rPr>
        <w:t>o detect blood contamination in the sample</w:t>
      </w:r>
      <w:r w:rsidRPr="00FC7AAB">
        <w:rPr>
          <w:rFonts w:cstheme="minorHAnsi" w:hint="eastAsia"/>
          <w:lang w:eastAsia="ja-JP"/>
        </w:rPr>
        <w:t>, we</w:t>
      </w:r>
      <w:r w:rsidRPr="00FC7AAB">
        <w:rPr>
          <w:rFonts w:cstheme="minorHAnsi"/>
        </w:rPr>
        <w:t xml:space="preserve"> </w:t>
      </w:r>
      <w:r w:rsidRPr="00FC7AAB">
        <w:rPr>
          <w:rFonts w:cstheme="minorHAnsi" w:hint="eastAsia"/>
          <w:lang w:eastAsia="ja-JP"/>
        </w:rPr>
        <w:t>employed</w:t>
      </w:r>
      <w:r w:rsidRPr="00FC7AAB">
        <w:rPr>
          <w:rFonts w:cstheme="minorHAnsi"/>
        </w:rPr>
        <w:t xml:space="preserve"> </w:t>
      </w:r>
      <w:r w:rsidRPr="00FC7AAB">
        <w:rPr>
          <w:rFonts w:cstheme="minorHAnsi" w:hint="eastAsia"/>
          <w:lang w:eastAsia="ja-JP"/>
        </w:rPr>
        <w:t>a</w:t>
      </w:r>
      <w:r w:rsidRPr="00FC7AAB">
        <w:rPr>
          <w:rFonts w:cstheme="minorHAnsi"/>
        </w:rPr>
        <w:t xml:space="preserve"> forensic method</w:t>
      </w:r>
      <w:r w:rsidRPr="00FC7AAB">
        <w:rPr>
          <w:rFonts w:cstheme="minorHAnsi" w:hint="eastAsia"/>
          <w:lang w:eastAsia="ja-JP"/>
        </w:rPr>
        <w:t xml:space="preserve">, known as the </w:t>
      </w:r>
      <w:r w:rsidRPr="00FC7AAB">
        <w:rPr>
          <w:rFonts w:cstheme="minorHAnsi"/>
        </w:rPr>
        <w:t>luminol reaction. The luminol reaction is a simple and more sensitive method than other</w:t>
      </w:r>
      <w:r w:rsidRPr="00FC7AAB">
        <w:rPr>
          <w:rFonts w:cstheme="minorHAnsi" w:hint="eastAsia"/>
          <w:lang w:eastAsia="ja-JP"/>
        </w:rPr>
        <w:t xml:space="preserve"> method</w:t>
      </w:r>
      <w:r w:rsidRPr="00FC7AAB">
        <w:rPr>
          <w:rFonts w:cstheme="minorHAnsi"/>
        </w:rPr>
        <w:t>s.</w:t>
      </w:r>
    </w:p>
    <w:p w14:paraId="3886C8CE" w14:textId="77777777" w:rsidR="008B4561" w:rsidRDefault="008B4561" w:rsidP="008B4561">
      <w:pPr>
        <w:pStyle w:val="ListParagraph"/>
        <w:spacing w:before="120"/>
        <w:ind w:left="907"/>
        <w:jc w:val="both"/>
        <w:rPr>
          <w:rStyle w:val="AuthorName"/>
          <w:rFonts w:asciiTheme="minorHAnsi" w:eastAsiaTheme="minorEastAsia" w:hAnsiTheme="minorHAnsi" w:cstheme="minorHAnsi"/>
          <w:lang w:eastAsia="ja-JP"/>
        </w:rPr>
      </w:pPr>
    </w:p>
    <w:p w14:paraId="12580415" w14:textId="08076FD0" w:rsidR="008B4561" w:rsidRPr="00FC7AAB" w:rsidRDefault="008B4561" w:rsidP="008B4561">
      <w:pPr>
        <w:pStyle w:val="ListParagraph"/>
        <w:numPr>
          <w:ilvl w:val="2"/>
          <w:numId w:val="3"/>
        </w:numPr>
        <w:spacing w:before="120"/>
        <w:jc w:val="both"/>
        <w:rPr>
          <w:rFonts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6E2EBA">
        <w:rPr>
          <w:rStyle w:val="AuthorName"/>
          <w:rFonts w:asciiTheme="minorHAnsi" w:eastAsia="Times" w:hAnsiTheme="minorHAnsi" w:cstheme="minorHAnsi"/>
          <w:b w:val="0"/>
          <w:bCs/>
          <w:u w:val="none"/>
        </w:rPr>
        <w:t xml:space="preserve"> </w:t>
      </w:r>
      <w:r w:rsidR="006E2EBA" w:rsidRPr="006E2EBA">
        <w:rPr>
          <w:rStyle w:val="AuthorName"/>
          <w:rFonts w:asciiTheme="minorHAnsi" w:eastAsia="Times" w:hAnsiTheme="minorHAnsi" w:cstheme="minorHAnsi"/>
          <w:b w:val="0"/>
          <w:bCs/>
          <w:i/>
          <w:iCs/>
          <w:color w:val="3333CC"/>
          <w:u w:val="none"/>
        </w:rPr>
        <w:t>Suggested B-roll:</w:t>
      </w:r>
      <w:r w:rsidR="006E2EBA">
        <w:rPr>
          <w:rStyle w:val="AuthorName"/>
          <w:rFonts w:asciiTheme="minorHAnsi" w:eastAsia="Times" w:hAnsiTheme="minorHAnsi" w:cstheme="minorHAnsi"/>
          <w:b w:val="0"/>
          <w:bCs/>
          <w:i/>
          <w:iCs/>
          <w:color w:val="3333CC"/>
          <w:u w:val="none"/>
        </w:rPr>
        <w:t xml:space="preserve"> LAB MEDIA: Figure 2.</w:t>
      </w:r>
    </w:p>
    <w:p w14:paraId="450B81BE" w14:textId="77777777" w:rsidR="0050319D" w:rsidRDefault="0050319D" w:rsidP="004300C2">
      <w:pPr>
        <w:spacing w:before="120"/>
        <w:jc w:val="both"/>
        <w:rPr>
          <w:rFonts w:cstheme="minorHAnsi"/>
        </w:rPr>
      </w:pPr>
    </w:p>
    <w:p w14:paraId="6A2E4232" w14:textId="77777777" w:rsidR="0050319D" w:rsidRPr="002A6FCF" w:rsidRDefault="0050319D" w:rsidP="0050319D">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0E988B5" w14:textId="2D575B81" w:rsidR="0050319D" w:rsidRPr="008B4561" w:rsidRDefault="00FC7AAB" w:rsidP="00FC7AAB">
      <w:pPr>
        <w:pStyle w:val="ListParagraph"/>
        <w:numPr>
          <w:ilvl w:val="1"/>
          <w:numId w:val="3"/>
        </w:numPr>
        <w:spacing w:before="120"/>
        <w:jc w:val="both"/>
        <w:rPr>
          <w:rFonts w:eastAsia="Times New Roman" w:cstheme="minorHAnsi"/>
        </w:rPr>
      </w:pPr>
      <w:r w:rsidRPr="00FC7AAB">
        <w:rPr>
          <w:rStyle w:val="AuthorName"/>
          <w:rFonts w:asciiTheme="minorHAnsi" w:eastAsia="Times" w:hAnsiTheme="minorHAnsi" w:cstheme="minorHAnsi"/>
        </w:rPr>
        <w:t>I</w:t>
      </w:r>
      <w:r w:rsidRPr="00FC7AAB">
        <w:rPr>
          <w:rStyle w:val="AuthorName"/>
          <w:rFonts w:asciiTheme="minorHAnsi" w:eastAsiaTheme="minorEastAsia" w:hAnsiTheme="minorHAnsi" w:cstheme="minorHAnsi" w:hint="eastAsia"/>
          <w:lang w:eastAsia="ja-JP"/>
        </w:rPr>
        <w:t>kuo Tsunoda</w:t>
      </w:r>
      <w:r w:rsidR="0050319D" w:rsidRPr="00FC7AAB">
        <w:rPr>
          <w:rFonts w:eastAsia="Times New Roman" w:cstheme="minorHAnsi"/>
          <w:b/>
          <w:bCs/>
          <w:u w:val="single"/>
        </w:rPr>
        <w:t xml:space="preserve">: </w:t>
      </w:r>
      <w:r w:rsidR="0050319D" w:rsidRPr="00FC7AAB">
        <w:rPr>
          <w:rFonts w:cstheme="minorHAnsi"/>
        </w:rPr>
        <w:t>The concentration of IgG in blood is much higher than that in nasal lavage fluid; our method, which avoids blood contamination, is crucial in immunological research. It is also suitable for analyzing other molecules, such as the microbiome, where blood contamination can compromise accuracy.</w:t>
      </w:r>
    </w:p>
    <w:p w14:paraId="27D57F76" w14:textId="77777777" w:rsidR="008B4561" w:rsidRDefault="008B4561" w:rsidP="008B4561">
      <w:pPr>
        <w:pStyle w:val="ListParagraph"/>
        <w:spacing w:before="120"/>
        <w:ind w:left="907"/>
        <w:jc w:val="both"/>
        <w:rPr>
          <w:rStyle w:val="AuthorName"/>
          <w:rFonts w:asciiTheme="minorHAnsi" w:eastAsia="Times" w:hAnsiTheme="minorHAnsi" w:cstheme="minorHAnsi"/>
        </w:rPr>
      </w:pPr>
    </w:p>
    <w:p w14:paraId="221B4437" w14:textId="799EEE2A" w:rsidR="008B4561" w:rsidRPr="00FC7AAB" w:rsidRDefault="008B4561" w:rsidP="008B4561">
      <w:pPr>
        <w:pStyle w:val="ListParagraph"/>
        <w:numPr>
          <w:ilvl w:val="2"/>
          <w:numId w:val="3"/>
        </w:numPr>
        <w:spacing w:before="120"/>
        <w:jc w:val="both"/>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6E2EBA">
        <w:rPr>
          <w:rStyle w:val="AuthorName"/>
          <w:rFonts w:asciiTheme="minorHAnsi" w:eastAsia="Times" w:hAnsiTheme="minorHAnsi" w:cstheme="minorHAnsi"/>
          <w:b w:val="0"/>
          <w:bCs/>
          <w:u w:val="none"/>
        </w:rPr>
        <w:t xml:space="preserve"> </w:t>
      </w:r>
      <w:r w:rsidR="006E2EBA" w:rsidRPr="006E2EBA">
        <w:rPr>
          <w:rStyle w:val="AuthorName"/>
          <w:rFonts w:asciiTheme="minorHAnsi" w:eastAsia="Times" w:hAnsiTheme="minorHAnsi" w:cstheme="minorHAnsi"/>
          <w:b w:val="0"/>
          <w:bCs/>
          <w:i/>
          <w:iCs/>
          <w:color w:val="3333CC"/>
          <w:u w:val="none"/>
        </w:rPr>
        <w:t xml:space="preserve">Suggested B-roll: </w:t>
      </w:r>
      <w:r w:rsidR="006E2EBA">
        <w:rPr>
          <w:rStyle w:val="AuthorName"/>
          <w:rFonts w:asciiTheme="minorHAnsi" w:eastAsia="Times" w:hAnsiTheme="minorHAnsi" w:cstheme="minorHAnsi"/>
          <w:b w:val="0"/>
          <w:bCs/>
          <w:i/>
          <w:iCs/>
          <w:color w:val="3333CC"/>
          <w:u w:val="none"/>
        </w:rPr>
        <w:t>LAB MEDIA: Figure 3.</w:t>
      </w:r>
    </w:p>
    <w:p w14:paraId="6FA39D4D" w14:textId="77777777" w:rsidR="00B83A04" w:rsidRPr="00B83A04" w:rsidRDefault="00B83A04" w:rsidP="00B83A04">
      <w:pPr>
        <w:spacing w:before="120"/>
        <w:jc w:val="both"/>
        <w:rPr>
          <w:rFonts w:eastAsia="Times New Roman" w:cstheme="minorHAnsi"/>
        </w:rPr>
      </w:pPr>
    </w:p>
    <w:p w14:paraId="00A66870" w14:textId="77777777" w:rsidR="007D61A8" w:rsidRPr="00B07A3B" w:rsidRDefault="007D61A8" w:rsidP="007D61A8">
      <w:pPr>
        <w:rPr>
          <w:rFonts w:eastAsia="Times New Roman" w:cstheme="minorHAnsi"/>
          <w:b/>
          <w:bCs/>
        </w:rPr>
      </w:pPr>
    </w:p>
    <w:p w14:paraId="54951BD1" w14:textId="7DFA50BF" w:rsidR="00080E70" w:rsidRPr="00D516AA" w:rsidRDefault="00080E70" w:rsidP="00080E70">
      <w:pPr>
        <w:spacing w:before="120"/>
        <w:jc w:val="both"/>
        <w:rPr>
          <w:rFonts w:eastAsia="Times New Roman" w:cstheme="minorHAnsi"/>
          <w:color w:val="EE0000"/>
        </w:rPr>
      </w:pPr>
    </w:p>
    <w:p w14:paraId="4B41B7C8" w14:textId="77777777" w:rsidR="00080E70" w:rsidRPr="00080E70" w:rsidRDefault="00080E70" w:rsidP="007D61A8">
      <w:pPr>
        <w:contextualSpacing/>
        <w:outlineLvl w:val="0"/>
        <w:rPr>
          <w:rFonts w:cstheme="minorHAnsi"/>
          <w:b/>
          <w:lang w:eastAsia="ja-JP"/>
        </w:rPr>
      </w:pPr>
    </w:p>
    <w:p w14:paraId="77320274" w14:textId="77777777" w:rsidR="00080E70" w:rsidRPr="00080E70" w:rsidRDefault="00080E70" w:rsidP="007D61A8">
      <w:pPr>
        <w:contextualSpacing/>
        <w:outlineLvl w:val="0"/>
        <w:rPr>
          <w:rFonts w:cstheme="minorHAnsi"/>
          <w:b/>
          <w:lang w:eastAsia="ja-JP"/>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02551456"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JoVE will enhance the visibility and impact of your </w:t>
      </w:r>
      <w:commentRangeStart w:id="2"/>
      <w:r w:rsidRPr="00806BC9">
        <w:rPr>
          <w:rFonts w:cstheme="minorHAnsi"/>
          <w:color w:val="000000"/>
          <w:shd w:val="clear" w:color="auto" w:fill="FFFFFF"/>
        </w:rPr>
        <w:t>research</w:t>
      </w:r>
      <w:commentRangeEnd w:id="2"/>
      <w:r w:rsidR="0044450A">
        <w:rPr>
          <w:rStyle w:val="CommentReference"/>
          <w:lang w:val="x-none" w:eastAsia="x-none"/>
        </w:rPr>
        <w:commentReference w:id="2"/>
      </w:r>
      <w:r w:rsidRPr="00806BC9">
        <w:rPr>
          <w:rFonts w:cstheme="minorHAnsi"/>
          <w:color w:val="000000"/>
          <w:shd w:val="clear" w:color="auto" w:fill="FFFFFF"/>
        </w:rPr>
        <w:t>?</w:t>
      </w:r>
    </w:p>
    <w:p w14:paraId="504DFC2B" w14:textId="7680BA3F" w:rsidR="00FF25E5" w:rsidRPr="008B4561" w:rsidRDefault="00C07128" w:rsidP="00C07128">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Ikuo Tsunoda</w:t>
      </w:r>
      <w:r w:rsidR="00AD5A94" w:rsidRPr="00AD5A94">
        <w:rPr>
          <w:rFonts w:eastAsia="Times New Roman" w:cstheme="minorHAnsi"/>
          <w:b/>
          <w:bCs/>
        </w:rPr>
        <w:t>,</w:t>
      </w:r>
      <w:r w:rsidR="00FF25E5" w:rsidRPr="00AD5A94">
        <w:rPr>
          <w:rFonts w:eastAsia="Times New Roman" w:cstheme="minorHAnsi"/>
        </w:rPr>
        <w:t xml:space="preserve"> </w:t>
      </w:r>
      <w:r w:rsidRPr="00C07128">
        <w:rPr>
          <w:rStyle w:val="AuthorName"/>
          <w:rFonts w:asciiTheme="minorHAnsi" w:eastAsia="Times" w:hAnsiTheme="minorHAnsi" w:cstheme="minorHAnsi"/>
          <w:u w:val="none"/>
        </w:rPr>
        <w:t>Professor and Chair, Department of Microbiology, Kindai University Faculty of Medicine</w:t>
      </w:r>
      <w:r w:rsidR="00AA2236">
        <w:rPr>
          <w:rFonts w:cstheme="minorHAnsi"/>
        </w:rPr>
        <w:t xml:space="preserve">: </w:t>
      </w:r>
      <w:r w:rsidR="006E2EBA" w:rsidRPr="00324139">
        <w:t>(authors will present their testimonial statements live)</w:t>
      </w:r>
    </w:p>
    <w:p w14:paraId="27329D4A" w14:textId="77777777" w:rsidR="008B4561" w:rsidRDefault="008B4561" w:rsidP="008B4561">
      <w:pPr>
        <w:pStyle w:val="ListParagraph"/>
        <w:spacing w:before="120"/>
        <w:ind w:left="907"/>
        <w:contextualSpacing w:val="0"/>
        <w:jc w:val="both"/>
        <w:rPr>
          <w:rStyle w:val="AuthorName"/>
          <w:rFonts w:asciiTheme="minorHAnsi" w:eastAsia="Times" w:hAnsiTheme="minorHAnsi" w:cstheme="minorHAnsi"/>
        </w:rPr>
      </w:pPr>
    </w:p>
    <w:p w14:paraId="46BC8FEA" w14:textId="10F8A27A" w:rsidR="008B4561" w:rsidRPr="00D75084" w:rsidRDefault="008B4561" w:rsidP="008B4561">
      <w:pPr>
        <w:pStyle w:val="ListParagraph"/>
        <w:numPr>
          <w:ilvl w:val="2"/>
          <w:numId w:val="3"/>
        </w:numPr>
        <w:spacing w:before="120"/>
        <w:contextualSpacing w:val="0"/>
        <w:jc w:val="both"/>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68ED5FC" w14:textId="77777777" w:rsidR="008B4561" w:rsidRDefault="008B4561" w:rsidP="00FF25E5">
      <w:pPr>
        <w:spacing w:before="120"/>
        <w:rPr>
          <w:rFonts w:cstheme="minorHAnsi"/>
          <w:color w:val="000000"/>
          <w:shd w:val="clear" w:color="auto" w:fill="FFFFFF"/>
        </w:rPr>
      </w:pPr>
    </w:p>
    <w:p w14:paraId="5ACFD55C" w14:textId="5299EFBC" w:rsidR="00FF25E5" w:rsidRPr="002A6FCF" w:rsidRDefault="00464DE1" w:rsidP="00FF25E5">
      <w:pPr>
        <w:spacing w:before="120"/>
        <w:rPr>
          <w:rFonts w:eastAsia="Times New Roman" w:cstheme="minorHAnsi"/>
        </w:rPr>
      </w:pPr>
      <w:r w:rsidRPr="00464DE1">
        <w:rPr>
          <w:rFonts w:cstheme="minorHAnsi"/>
          <w:color w:val="000000"/>
          <w:shd w:val="clear" w:color="auto" w:fill="FFFFFF"/>
        </w:rPr>
        <w:t>Can you share a specific success story or benefit you’ve experienced—or expect to experience—after using or publishing with JoVE?</w:t>
      </w:r>
    </w:p>
    <w:p w14:paraId="4EB68DD5" w14:textId="50A40B3D" w:rsidR="008B4561" w:rsidRPr="008B4561" w:rsidRDefault="00C07128" w:rsidP="000C5AE4">
      <w:pPr>
        <w:pStyle w:val="ListParagraph"/>
        <w:numPr>
          <w:ilvl w:val="1"/>
          <w:numId w:val="3"/>
        </w:numPr>
        <w:spacing w:before="120"/>
        <w:contextualSpacing w:val="0"/>
        <w:jc w:val="both"/>
        <w:rPr>
          <w:rFonts w:eastAsia="Times New Roman" w:cstheme="minorHAnsi"/>
        </w:rPr>
      </w:pPr>
      <w:r w:rsidRPr="00C07128">
        <w:rPr>
          <w:rStyle w:val="AuthorName"/>
          <w:rFonts w:asciiTheme="minorHAnsi" w:eastAsia="Times" w:hAnsiTheme="minorHAnsi" w:cstheme="minorHAnsi"/>
        </w:rPr>
        <w:t>Fumitaka Sato</w:t>
      </w:r>
      <w:r w:rsidR="00AD5A94" w:rsidRPr="00AD5A94">
        <w:rPr>
          <w:rFonts w:eastAsia="Times New Roman" w:cstheme="minorHAnsi"/>
          <w:b/>
          <w:bCs/>
        </w:rPr>
        <w:t>,</w:t>
      </w:r>
      <w:r w:rsidR="00AD5A94" w:rsidRPr="00AD5A94">
        <w:rPr>
          <w:rFonts w:eastAsia="Times New Roman" w:cstheme="minorHAnsi"/>
        </w:rPr>
        <w:t xml:space="preserve"> </w:t>
      </w:r>
      <w:r w:rsidRPr="00C07128">
        <w:rPr>
          <w:rStyle w:val="AuthorName"/>
          <w:rFonts w:asciiTheme="minorHAnsi" w:eastAsia="Times" w:hAnsiTheme="minorHAnsi" w:cstheme="minorHAnsi"/>
          <w:u w:val="none"/>
        </w:rPr>
        <w:t>Associate Professor, Department of Microbiology, Kindai University Faculty of Medicine</w:t>
      </w:r>
      <w:r w:rsidR="00AD5A94">
        <w:rPr>
          <w:rFonts w:cstheme="minorHAnsi"/>
        </w:rPr>
        <w:t xml:space="preserve">: </w:t>
      </w:r>
      <w:r w:rsidR="006E2EBA" w:rsidRPr="00324139">
        <w:t>(authors will present their testimonial statements live)</w:t>
      </w:r>
    </w:p>
    <w:p w14:paraId="68EFDA64" w14:textId="77777777" w:rsidR="008B4561" w:rsidRDefault="008B4561" w:rsidP="008B4561">
      <w:pPr>
        <w:pStyle w:val="ListParagraph"/>
        <w:spacing w:before="120"/>
        <w:ind w:left="907"/>
        <w:contextualSpacing w:val="0"/>
        <w:jc w:val="both"/>
        <w:rPr>
          <w:rStyle w:val="AuthorName"/>
          <w:rFonts w:asciiTheme="minorHAnsi" w:eastAsia="Times" w:hAnsiTheme="minorHAnsi" w:cstheme="minorHAnsi"/>
        </w:rPr>
      </w:pPr>
    </w:p>
    <w:p w14:paraId="72391F28" w14:textId="3DC86C96" w:rsidR="00FF25E5" w:rsidRPr="00B07A3B" w:rsidRDefault="008B4561" w:rsidP="008B4561">
      <w:pPr>
        <w:pStyle w:val="ListParagraph"/>
        <w:numPr>
          <w:ilvl w:val="2"/>
          <w:numId w:val="3"/>
        </w:numPr>
        <w:spacing w:before="120"/>
        <w:contextualSpacing w:val="0"/>
        <w:jc w:val="both"/>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54671C">
        <w:rPr>
          <w:color w:val="auto"/>
        </w:rPr>
        <w:t xml:space="preserve"> </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2CC2C528" w:rsidR="00A13CC3" w:rsidRDefault="00FF25E5" w:rsidP="000C5AE4">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w:t>
      </w:r>
      <w:r w:rsidR="00BD3A51">
        <w:rPr>
          <w:rFonts w:eastAsia="Times New Roman" w:cstheme="minorHAnsi"/>
        </w:rPr>
        <w:t xml:space="preserve"> by</w:t>
      </w:r>
      <w:r w:rsidRPr="00710EA3">
        <w:rPr>
          <w:rFonts w:eastAsia="Times New Roman" w:cstheme="minorHAnsi"/>
        </w:rPr>
        <w:t xml:space="preserve"> </w:t>
      </w:r>
      <w:r w:rsidR="00BD3A51" w:rsidRPr="001058EC">
        <w:t>the Institutional Animal Care and Use Committee</w:t>
      </w:r>
      <w:r w:rsidR="00BD3A51" w:rsidRPr="001058EC">
        <w:rPr>
          <w:lang w:eastAsia="ja-JP"/>
        </w:rPr>
        <w:t xml:space="preserve"> (IACUC)</w:t>
      </w:r>
      <w:r w:rsidR="00BD3A51" w:rsidRPr="001058EC">
        <w:t xml:space="preserve"> of Kindai University Faculty of Medicine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5C034B4B" w:rsidR="00CE10F2" w:rsidRPr="002C56D7" w:rsidRDefault="002C56D7" w:rsidP="00A13CC3">
      <w:pPr>
        <w:pStyle w:val="ListParagraph"/>
        <w:numPr>
          <w:ilvl w:val="0"/>
          <w:numId w:val="3"/>
        </w:numPr>
        <w:spacing w:before="120"/>
        <w:contextualSpacing w:val="0"/>
        <w:rPr>
          <w:rFonts w:cstheme="minorHAnsi"/>
          <w:b/>
          <w:bCs/>
        </w:rPr>
      </w:pPr>
      <w:r w:rsidRPr="002C56D7">
        <w:rPr>
          <w:b/>
          <w:bCs/>
          <w:lang w:eastAsia="ja-JP"/>
        </w:rPr>
        <w:t>Nasal Lavage Fluid Collection</w:t>
      </w:r>
    </w:p>
    <w:p w14:paraId="314C5FBA" w14:textId="1CD0E833"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3A01AE">
        <w:rPr>
          <w:rFonts w:cstheme="minorHAnsi"/>
        </w:rPr>
        <w:t>Ijaz Ahmad</w:t>
      </w:r>
      <w:r w:rsidR="00FF25E5">
        <w:rPr>
          <w:rFonts w:cstheme="minorHAnsi"/>
        </w:rPr>
        <w:t xml:space="preserve"> </w:t>
      </w:r>
    </w:p>
    <w:p w14:paraId="6FE16670" w14:textId="77777777" w:rsidR="00985FE6" w:rsidRPr="008B4561" w:rsidRDefault="00985FE6" w:rsidP="008B4561">
      <w:pPr>
        <w:spacing w:before="120"/>
        <w:rPr>
          <w:rFonts w:cstheme="minorHAnsi"/>
        </w:rPr>
      </w:pPr>
    </w:p>
    <w:p w14:paraId="0E8B5975" w14:textId="4C7ABCE7" w:rsidR="002B2AEC" w:rsidRPr="008B22B7" w:rsidRDefault="002B2AEC" w:rsidP="002B2AEC">
      <w:pPr>
        <w:pStyle w:val="Narration"/>
        <w:numPr>
          <w:ilvl w:val="1"/>
          <w:numId w:val="3"/>
        </w:numPr>
      </w:pPr>
      <w:r w:rsidRPr="008B22B7">
        <w:t xml:space="preserve">To begin, </w:t>
      </w:r>
      <w:r>
        <w:t>p</w:t>
      </w:r>
      <w:r w:rsidRPr="008B22B7">
        <w:t>lace the</w:t>
      </w:r>
      <w:r>
        <w:t xml:space="preserve"> euthanized</w:t>
      </w:r>
      <w:r w:rsidRPr="008B22B7">
        <w:t xml:space="preserve"> mouse on its back on a surgical plate</w:t>
      </w:r>
      <w:r>
        <w:t xml:space="preserve"> </w:t>
      </w:r>
      <w:r w:rsidRPr="002B2AEC">
        <w:rPr>
          <w:b/>
          <w:bCs/>
        </w:rPr>
        <w:t>[1</w:t>
      </w:r>
      <w:r>
        <w:rPr>
          <w:b/>
          <w:bCs/>
        </w:rPr>
        <w:t>-TXT</w:t>
      </w:r>
      <w:r w:rsidRPr="002B2AEC">
        <w:rPr>
          <w:b/>
          <w:bCs/>
        </w:rPr>
        <w:t>]</w:t>
      </w:r>
      <w:r w:rsidRPr="008B22B7">
        <w:t xml:space="preserve"> and fix all four limbs using pins </w:t>
      </w:r>
      <w:r w:rsidRPr="008B22B7">
        <w:rPr>
          <w:b/>
          <w:bCs/>
        </w:rPr>
        <w:t>[2]</w:t>
      </w:r>
      <w:r w:rsidRPr="008B22B7">
        <w:t>. Using a 1</w:t>
      </w:r>
      <w:r>
        <w:t>-</w:t>
      </w:r>
      <w:r w:rsidRPr="008B22B7">
        <w:t xml:space="preserve">milliliter syringe, collect blood from the heart </w:t>
      </w:r>
      <w:r w:rsidRPr="008B22B7">
        <w:rPr>
          <w:b/>
          <w:bCs/>
        </w:rPr>
        <w:t>[3]</w:t>
      </w:r>
      <w:r w:rsidRPr="008B22B7">
        <w:t>.</w:t>
      </w:r>
    </w:p>
    <w:p w14:paraId="12F39D7F" w14:textId="3ED0EB0A" w:rsidR="002B2AEC" w:rsidRDefault="002B2AEC" w:rsidP="002B2AEC">
      <w:pPr>
        <w:pStyle w:val="ShotDescription"/>
        <w:numPr>
          <w:ilvl w:val="2"/>
          <w:numId w:val="3"/>
        </w:numPr>
        <w:rPr>
          <w:lang w:val="en-IN"/>
        </w:rPr>
      </w:pPr>
      <w:r w:rsidRPr="008B22B7">
        <w:rPr>
          <w:lang w:val="en-IN"/>
        </w:rPr>
        <w:t>WIDE: Talent positioning the mouse on its back</w:t>
      </w:r>
      <w:r>
        <w:rPr>
          <w:lang w:val="en-IN"/>
        </w:rPr>
        <w:t xml:space="preserve"> on a surgical plate</w:t>
      </w:r>
      <w:r w:rsidRPr="008B22B7">
        <w:rPr>
          <w:lang w:val="en-IN"/>
        </w:rPr>
        <w:t>.</w:t>
      </w:r>
      <w:r>
        <w:rPr>
          <w:lang w:val="en-IN"/>
        </w:rPr>
        <w:t xml:space="preserve"> </w:t>
      </w:r>
      <w:r w:rsidRPr="002B2AEC">
        <w:rPr>
          <w:b/>
          <w:bCs/>
          <w:lang w:val="en-IN"/>
        </w:rPr>
        <w:t>TXT: Euthanasia: 5% isoflurane</w:t>
      </w:r>
    </w:p>
    <w:p w14:paraId="26EDC943" w14:textId="1CC190DA" w:rsidR="002B2AEC" w:rsidRDefault="002B2AEC" w:rsidP="002B2AEC">
      <w:pPr>
        <w:pStyle w:val="ShotDescription"/>
        <w:numPr>
          <w:ilvl w:val="2"/>
          <w:numId w:val="3"/>
        </w:numPr>
        <w:rPr>
          <w:lang w:val="en-IN"/>
        </w:rPr>
      </w:pPr>
      <w:r w:rsidRPr="008B22B7">
        <w:rPr>
          <w:lang w:val="en-IN"/>
        </w:rPr>
        <w:t xml:space="preserve">Talent pinning </w:t>
      </w:r>
      <w:r>
        <w:rPr>
          <w:lang w:val="en-IN"/>
        </w:rPr>
        <w:t>the limbs</w:t>
      </w:r>
      <w:r w:rsidRPr="008B22B7">
        <w:rPr>
          <w:lang w:val="en-IN"/>
        </w:rPr>
        <w:t>.</w:t>
      </w:r>
    </w:p>
    <w:p w14:paraId="0B4EC4B1" w14:textId="77777777" w:rsidR="002B2AEC" w:rsidRPr="008B22B7" w:rsidRDefault="002B2AEC" w:rsidP="002B2AEC">
      <w:pPr>
        <w:pStyle w:val="ShotDescription"/>
        <w:numPr>
          <w:ilvl w:val="2"/>
          <w:numId w:val="3"/>
        </w:numPr>
        <w:rPr>
          <w:lang w:val="en-IN"/>
        </w:rPr>
      </w:pPr>
      <w:r w:rsidRPr="008B22B7">
        <w:rPr>
          <w:lang w:val="en-IN"/>
        </w:rPr>
        <w:t>Talent collecting cardiac blood with a 1 milliliter syringe.</w:t>
      </w:r>
    </w:p>
    <w:p w14:paraId="67DC7A5D" w14:textId="44C5006C" w:rsidR="002B2AEC" w:rsidRPr="008B22B7" w:rsidRDefault="002B2AEC" w:rsidP="002B2AEC">
      <w:pPr>
        <w:pStyle w:val="Narration"/>
        <w:numPr>
          <w:ilvl w:val="1"/>
          <w:numId w:val="3"/>
        </w:numPr>
      </w:pPr>
      <w:r w:rsidRPr="008B22B7">
        <w:t xml:space="preserve">Using scissors, open the abdominal cavity to expose the visceral organs and diaphragm </w:t>
      </w:r>
      <w:r w:rsidRPr="008B22B7">
        <w:rPr>
          <w:b/>
          <w:bCs/>
        </w:rPr>
        <w:t>[1]</w:t>
      </w:r>
      <w:r w:rsidRPr="008B22B7">
        <w:t>. Incise the diaphragm and ribs</w:t>
      </w:r>
      <w:r>
        <w:t xml:space="preserve"> </w:t>
      </w:r>
      <w:r w:rsidRPr="002B2AEC">
        <w:rPr>
          <w:b/>
          <w:bCs/>
        </w:rPr>
        <w:t>[2]</w:t>
      </w:r>
      <w:r w:rsidRPr="008B22B7">
        <w:t xml:space="preserve"> to reveal the right atrium </w:t>
      </w:r>
      <w:r w:rsidRPr="008B22B7">
        <w:rPr>
          <w:b/>
          <w:bCs/>
        </w:rPr>
        <w:t>[</w:t>
      </w:r>
      <w:r>
        <w:rPr>
          <w:b/>
          <w:bCs/>
        </w:rPr>
        <w:t>3</w:t>
      </w:r>
      <w:r w:rsidRPr="008B22B7">
        <w:rPr>
          <w:b/>
          <w:bCs/>
        </w:rPr>
        <w:t>]</w:t>
      </w:r>
      <w:r w:rsidRPr="008B22B7">
        <w:t>.</w:t>
      </w:r>
      <w:r>
        <w:t xml:space="preserve"> Then, p</w:t>
      </w:r>
      <w:r w:rsidRPr="008B22B7">
        <w:t xml:space="preserve">uncture the right atrium with scissors to drain remaining blood </w:t>
      </w:r>
      <w:r w:rsidRPr="008B22B7">
        <w:rPr>
          <w:b/>
          <w:bCs/>
        </w:rPr>
        <w:t>[3]</w:t>
      </w:r>
      <w:r w:rsidRPr="008B22B7">
        <w:t>.</w:t>
      </w:r>
    </w:p>
    <w:p w14:paraId="104F273E" w14:textId="65483D98" w:rsidR="002B2AEC" w:rsidRDefault="002B2AEC" w:rsidP="002B2AEC">
      <w:pPr>
        <w:pStyle w:val="ShotDescription"/>
        <w:numPr>
          <w:ilvl w:val="2"/>
          <w:numId w:val="3"/>
        </w:numPr>
        <w:rPr>
          <w:lang w:val="en-IN"/>
        </w:rPr>
      </w:pPr>
      <w:r w:rsidRPr="008B22B7">
        <w:rPr>
          <w:lang w:val="en-IN"/>
        </w:rPr>
        <w:t>Talent using scissors to open the abdominal cavity</w:t>
      </w:r>
      <w:r>
        <w:rPr>
          <w:lang w:val="en-IN"/>
        </w:rPr>
        <w:t xml:space="preserve">, </w:t>
      </w:r>
      <w:r w:rsidRPr="008B22B7">
        <w:t>expos</w:t>
      </w:r>
      <w:r>
        <w:t>ing</w:t>
      </w:r>
      <w:r w:rsidRPr="008B22B7">
        <w:t xml:space="preserve"> the visceral organs and diaphragm</w:t>
      </w:r>
      <w:r w:rsidRPr="008B22B7">
        <w:rPr>
          <w:lang w:val="en-IN"/>
        </w:rPr>
        <w:t>.</w:t>
      </w:r>
    </w:p>
    <w:p w14:paraId="0DFB00B7" w14:textId="77777777" w:rsidR="002B2AEC" w:rsidRDefault="002B2AEC" w:rsidP="002B2AEC">
      <w:pPr>
        <w:pStyle w:val="ShotDescription"/>
        <w:numPr>
          <w:ilvl w:val="2"/>
          <w:numId w:val="3"/>
        </w:numPr>
        <w:rPr>
          <w:lang w:val="en-IN"/>
        </w:rPr>
      </w:pPr>
      <w:r w:rsidRPr="008B22B7">
        <w:rPr>
          <w:lang w:val="en-IN"/>
        </w:rPr>
        <w:t>Talent incising the diaphragm and ribs</w:t>
      </w:r>
      <w:r>
        <w:rPr>
          <w:lang w:val="en-IN"/>
        </w:rPr>
        <w:t>.</w:t>
      </w:r>
    </w:p>
    <w:p w14:paraId="47A126C0" w14:textId="039FE165" w:rsidR="002B2AEC" w:rsidRDefault="002B2AEC" w:rsidP="002B2AEC">
      <w:pPr>
        <w:pStyle w:val="ShotDescription"/>
        <w:numPr>
          <w:ilvl w:val="2"/>
          <w:numId w:val="3"/>
        </w:numPr>
        <w:rPr>
          <w:lang w:val="en-IN"/>
        </w:rPr>
      </w:pPr>
      <w:r>
        <w:rPr>
          <w:lang w:val="en-IN"/>
        </w:rPr>
        <w:t>A shot of the</w:t>
      </w:r>
      <w:r w:rsidRPr="008B22B7">
        <w:rPr>
          <w:lang w:val="en-IN"/>
        </w:rPr>
        <w:t xml:space="preserve"> expose</w:t>
      </w:r>
      <w:r>
        <w:rPr>
          <w:lang w:val="en-IN"/>
        </w:rPr>
        <w:t>d</w:t>
      </w:r>
      <w:r w:rsidRPr="008B22B7">
        <w:rPr>
          <w:lang w:val="en-IN"/>
        </w:rPr>
        <w:t xml:space="preserve"> right atrium.</w:t>
      </w:r>
    </w:p>
    <w:p w14:paraId="0C587A8E" w14:textId="77777777" w:rsidR="002B2AEC" w:rsidRPr="008B22B7" w:rsidRDefault="002B2AEC" w:rsidP="002B2AEC">
      <w:pPr>
        <w:pStyle w:val="ShotDescription"/>
        <w:numPr>
          <w:ilvl w:val="2"/>
          <w:numId w:val="3"/>
        </w:numPr>
        <w:rPr>
          <w:lang w:val="en-IN"/>
        </w:rPr>
      </w:pPr>
      <w:r w:rsidRPr="008B22B7">
        <w:rPr>
          <w:lang w:val="en-IN"/>
        </w:rPr>
        <w:t>Talent puncturing the right atrium with scissors.</w:t>
      </w:r>
    </w:p>
    <w:p w14:paraId="39625528" w14:textId="72BFDC0E" w:rsidR="002B2AEC" w:rsidRPr="008B22B7" w:rsidRDefault="002B2AEC" w:rsidP="002B2AEC">
      <w:pPr>
        <w:pStyle w:val="Narration"/>
        <w:numPr>
          <w:ilvl w:val="1"/>
          <w:numId w:val="3"/>
        </w:numPr>
      </w:pPr>
      <w:r w:rsidRPr="008B22B7">
        <w:t xml:space="preserve">Place three cotton balls into the mouth of the animal while pulling the tongue forward </w:t>
      </w:r>
      <w:r w:rsidRPr="008B22B7">
        <w:rPr>
          <w:b/>
          <w:bCs/>
        </w:rPr>
        <w:t>[1]</w:t>
      </w:r>
      <w:r w:rsidRPr="008B22B7">
        <w:t xml:space="preserve">. </w:t>
      </w:r>
      <w:r w:rsidR="001F1768" w:rsidRPr="001F1768">
        <w:rPr>
          <w:lang w:val="en-US"/>
        </w:rPr>
        <w:t>Then, raise the head into a nose-up position and use scissors to separate the lower jaw to prevent blood contamination in the nasal lavage fluid</w:t>
      </w:r>
      <w:r w:rsidRPr="008B22B7">
        <w:t xml:space="preserve"> </w:t>
      </w:r>
      <w:r w:rsidRPr="008B22B7">
        <w:rPr>
          <w:b/>
          <w:bCs/>
        </w:rPr>
        <w:t>[2]</w:t>
      </w:r>
      <w:r w:rsidRPr="008B22B7">
        <w:t>. Replace the cotton balls with fresh ones</w:t>
      </w:r>
      <w:r w:rsidR="001F1768">
        <w:t xml:space="preserve"> </w:t>
      </w:r>
      <w:r w:rsidR="001F1768" w:rsidRPr="001F1768">
        <w:t>to avoid blood contamination</w:t>
      </w:r>
      <w:r w:rsidRPr="008B22B7">
        <w:t xml:space="preserve"> </w:t>
      </w:r>
      <w:r w:rsidRPr="008B22B7">
        <w:rPr>
          <w:b/>
          <w:bCs/>
        </w:rPr>
        <w:t>[3]</w:t>
      </w:r>
      <w:r w:rsidRPr="008B22B7">
        <w:t>.</w:t>
      </w:r>
    </w:p>
    <w:p w14:paraId="0C69A285" w14:textId="77777777" w:rsidR="002B2AEC" w:rsidRDefault="002B2AEC" w:rsidP="002B2AEC">
      <w:pPr>
        <w:pStyle w:val="ShotDescription"/>
        <w:numPr>
          <w:ilvl w:val="2"/>
          <w:numId w:val="3"/>
        </w:numPr>
        <w:rPr>
          <w:lang w:val="en-IN"/>
        </w:rPr>
      </w:pPr>
      <w:r w:rsidRPr="008B22B7">
        <w:rPr>
          <w:lang w:val="en-IN"/>
        </w:rPr>
        <w:t>Talent inserting cotton balls into the mouth while pulling the tongue.</w:t>
      </w:r>
    </w:p>
    <w:p w14:paraId="4B8C8AA1" w14:textId="77777777" w:rsidR="002B2AEC" w:rsidRDefault="002B2AEC" w:rsidP="002B2AEC">
      <w:pPr>
        <w:pStyle w:val="ShotDescription"/>
        <w:numPr>
          <w:ilvl w:val="2"/>
          <w:numId w:val="3"/>
        </w:numPr>
        <w:rPr>
          <w:lang w:val="en-IN"/>
        </w:rPr>
      </w:pPr>
      <w:r w:rsidRPr="008B22B7">
        <w:rPr>
          <w:lang w:val="en-IN"/>
        </w:rPr>
        <w:t>Talent raising the head and separating the lower jaw with scissors.</w:t>
      </w:r>
    </w:p>
    <w:p w14:paraId="69AF12CF" w14:textId="77777777" w:rsidR="002B2AEC" w:rsidRPr="008B22B7" w:rsidRDefault="002B2AEC" w:rsidP="002B2AEC">
      <w:pPr>
        <w:pStyle w:val="ShotDescription"/>
        <w:numPr>
          <w:ilvl w:val="2"/>
          <w:numId w:val="3"/>
        </w:numPr>
        <w:rPr>
          <w:lang w:val="en-IN"/>
        </w:rPr>
      </w:pPr>
      <w:r w:rsidRPr="008B22B7">
        <w:rPr>
          <w:lang w:val="en-IN"/>
        </w:rPr>
        <w:t>Talent replacing used cotton balls with new ones.</w:t>
      </w:r>
    </w:p>
    <w:p w14:paraId="7C71849C" w14:textId="00C33307" w:rsidR="002B2AEC" w:rsidRPr="008B22B7" w:rsidRDefault="002B2AEC" w:rsidP="002B2AEC">
      <w:pPr>
        <w:pStyle w:val="Narration"/>
        <w:numPr>
          <w:ilvl w:val="1"/>
          <w:numId w:val="3"/>
        </w:numPr>
      </w:pPr>
      <w:r w:rsidRPr="008B22B7">
        <w:t xml:space="preserve">After bleeding has stopped, inject 200 microliters of sterile </w:t>
      </w:r>
      <w:r w:rsidR="001F1768">
        <w:t>PBS</w:t>
      </w:r>
      <w:r w:rsidRPr="008B22B7">
        <w:t xml:space="preserve"> into the choana </w:t>
      </w:r>
      <w:r w:rsidRPr="008B22B7">
        <w:rPr>
          <w:b/>
          <w:bCs/>
        </w:rPr>
        <w:t>[1]</w:t>
      </w:r>
      <w:r w:rsidR="001F1768">
        <w:t xml:space="preserve"> and c</w:t>
      </w:r>
      <w:r w:rsidRPr="008B22B7">
        <w:t>ollect the nasal lavage fluid e</w:t>
      </w:r>
      <w:r w:rsidR="001F1768">
        <w:t>jected</w:t>
      </w:r>
      <w:r w:rsidRPr="008B22B7">
        <w:t xml:space="preserve"> from the nostrils into a 1.5</w:t>
      </w:r>
      <w:r w:rsidR="001F1768">
        <w:t>-</w:t>
      </w:r>
      <w:r w:rsidRPr="008B22B7">
        <w:t xml:space="preserve">milliliter tube </w:t>
      </w:r>
      <w:r w:rsidRPr="008B22B7">
        <w:rPr>
          <w:b/>
          <w:bCs/>
        </w:rPr>
        <w:t>[2</w:t>
      </w:r>
      <w:r w:rsidR="001F1768">
        <w:rPr>
          <w:b/>
          <w:bCs/>
        </w:rPr>
        <w:t>-TXT</w:t>
      </w:r>
      <w:r w:rsidRPr="008B22B7">
        <w:rPr>
          <w:b/>
          <w:bCs/>
        </w:rPr>
        <w:t>]</w:t>
      </w:r>
      <w:r w:rsidRPr="008B22B7">
        <w:t>.</w:t>
      </w:r>
    </w:p>
    <w:p w14:paraId="29F946B7" w14:textId="1E175D7F" w:rsidR="002B2AEC" w:rsidRDefault="002B2AEC" w:rsidP="002B2AEC">
      <w:pPr>
        <w:pStyle w:val="ShotDescription"/>
        <w:numPr>
          <w:ilvl w:val="2"/>
          <w:numId w:val="3"/>
        </w:numPr>
        <w:rPr>
          <w:lang w:val="en-IN"/>
        </w:rPr>
      </w:pPr>
      <w:r w:rsidRPr="008B22B7">
        <w:rPr>
          <w:lang w:val="en-IN"/>
        </w:rPr>
        <w:t xml:space="preserve">Talent injecting sterile </w:t>
      </w:r>
      <w:r w:rsidR="001F1768">
        <w:rPr>
          <w:lang w:val="en-IN"/>
        </w:rPr>
        <w:t>PBS</w:t>
      </w:r>
      <w:r w:rsidRPr="008B22B7">
        <w:rPr>
          <w:lang w:val="en-IN"/>
        </w:rPr>
        <w:t xml:space="preserve"> into the choana.</w:t>
      </w:r>
    </w:p>
    <w:p w14:paraId="5B1A9FA3" w14:textId="638F6ED2" w:rsidR="002B2AEC" w:rsidRPr="001F1768" w:rsidRDefault="002B2AEC" w:rsidP="002B2AEC">
      <w:pPr>
        <w:pStyle w:val="ShotDescription"/>
        <w:numPr>
          <w:ilvl w:val="2"/>
          <w:numId w:val="3"/>
        </w:numPr>
        <w:rPr>
          <w:lang w:val="en-IN"/>
        </w:rPr>
      </w:pPr>
      <w:r w:rsidRPr="008B22B7">
        <w:rPr>
          <w:lang w:val="en-IN"/>
        </w:rPr>
        <w:t>Talent collecting expelled nasal lavage fluid into a 1.5 milliliter tube.</w:t>
      </w:r>
      <w:r w:rsidR="001F1768">
        <w:rPr>
          <w:lang w:val="en-IN"/>
        </w:rPr>
        <w:t xml:space="preserve"> </w:t>
      </w:r>
      <w:r w:rsidR="001F1768" w:rsidRPr="001F1768">
        <w:rPr>
          <w:b/>
          <w:bCs/>
          <w:lang w:val="en-IN"/>
        </w:rPr>
        <w:t>TXT: Repeat this step</w:t>
      </w:r>
    </w:p>
    <w:p w14:paraId="52630F76" w14:textId="77777777" w:rsidR="001F1768" w:rsidRDefault="001F1768" w:rsidP="001F1768">
      <w:pPr>
        <w:pStyle w:val="ShotDescription"/>
        <w:ind w:firstLine="0"/>
        <w:rPr>
          <w:b/>
          <w:bCs/>
          <w:lang w:val="en-IN"/>
        </w:rPr>
      </w:pPr>
    </w:p>
    <w:p w14:paraId="000143AA" w14:textId="39B0CB9C" w:rsidR="001F1768" w:rsidRDefault="001F1768" w:rsidP="001F1768">
      <w:pPr>
        <w:pStyle w:val="ShotDescription"/>
        <w:numPr>
          <w:ilvl w:val="0"/>
          <w:numId w:val="3"/>
        </w:numPr>
        <w:rPr>
          <w:b/>
          <w:bCs/>
          <w:lang w:val="en-IN"/>
        </w:rPr>
      </w:pPr>
      <w:r w:rsidRPr="001F1768">
        <w:rPr>
          <w:b/>
          <w:bCs/>
          <w:lang w:val="en-IN"/>
        </w:rPr>
        <w:t>Detection of Blood Contamination by Luminol Chemiluminescence</w:t>
      </w:r>
    </w:p>
    <w:p w14:paraId="4D28FEA7" w14:textId="77777777" w:rsidR="002C56D7" w:rsidRPr="001F1768" w:rsidRDefault="002C56D7" w:rsidP="002C56D7">
      <w:pPr>
        <w:pStyle w:val="ShotDescription"/>
        <w:ind w:left="360" w:firstLine="0"/>
        <w:rPr>
          <w:b/>
          <w:bCs/>
          <w:lang w:val="en-IN"/>
        </w:rPr>
      </w:pPr>
    </w:p>
    <w:p w14:paraId="5430816F" w14:textId="29DBAF9D" w:rsidR="002B2AEC" w:rsidRPr="008B22B7" w:rsidRDefault="002B2AEC" w:rsidP="002B2AEC">
      <w:pPr>
        <w:pStyle w:val="Narration"/>
        <w:numPr>
          <w:ilvl w:val="1"/>
          <w:numId w:val="3"/>
        </w:numPr>
      </w:pPr>
      <w:r w:rsidRPr="008B22B7">
        <w:t>To prepare the</w:t>
      </w:r>
      <w:r w:rsidR="001F1768">
        <w:t xml:space="preserve"> stock solution for</w:t>
      </w:r>
      <w:r w:rsidRPr="008B22B7">
        <w:t xml:space="preserve"> chemiluminescence detection, dissolve 1 milligram of luminol and 5 milligrams of sodium peroxide in 1 milliliter of sterile water </w:t>
      </w:r>
      <w:r w:rsidR="001F1768">
        <w:t>in</w:t>
      </w:r>
      <w:r w:rsidR="006F69B6">
        <w:t>side</w:t>
      </w:r>
      <w:r w:rsidRPr="008B22B7">
        <w:t xml:space="preserve"> a 1.5</w:t>
      </w:r>
      <w:r w:rsidR="001F1768">
        <w:t>-</w:t>
      </w:r>
      <w:r w:rsidRPr="008B22B7">
        <w:t xml:space="preserve">milliliter tube </w:t>
      </w:r>
      <w:r w:rsidRPr="008B22B7">
        <w:rPr>
          <w:b/>
          <w:bCs/>
        </w:rPr>
        <w:t>[1]</w:t>
      </w:r>
      <w:r w:rsidRPr="008B22B7">
        <w:t>. Cover the tube with aluminum foil</w:t>
      </w:r>
      <w:r w:rsidR="006F69B6">
        <w:t xml:space="preserve"> </w:t>
      </w:r>
      <w:r w:rsidR="006F69B6" w:rsidRPr="006F69B6">
        <w:rPr>
          <w:b/>
          <w:bCs/>
        </w:rPr>
        <w:t>[2]</w:t>
      </w:r>
      <w:r w:rsidRPr="008B22B7">
        <w:t xml:space="preserve"> and store it at 4 degrees Celsius until use </w:t>
      </w:r>
      <w:r w:rsidRPr="008B22B7">
        <w:rPr>
          <w:b/>
          <w:bCs/>
        </w:rPr>
        <w:t>[</w:t>
      </w:r>
      <w:r w:rsidR="006F69B6">
        <w:rPr>
          <w:b/>
          <w:bCs/>
        </w:rPr>
        <w:t>3</w:t>
      </w:r>
      <w:r w:rsidRPr="008B22B7">
        <w:rPr>
          <w:b/>
          <w:bCs/>
        </w:rPr>
        <w:t>]</w:t>
      </w:r>
      <w:r w:rsidRPr="008B22B7">
        <w:t>.</w:t>
      </w:r>
    </w:p>
    <w:p w14:paraId="63E2593C" w14:textId="77777777" w:rsidR="002B2AEC" w:rsidRDefault="002B2AEC" w:rsidP="002B2AEC">
      <w:pPr>
        <w:pStyle w:val="ShotDescription"/>
        <w:numPr>
          <w:ilvl w:val="2"/>
          <w:numId w:val="3"/>
        </w:numPr>
        <w:rPr>
          <w:lang w:val="en-IN"/>
        </w:rPr>
      </w:pPr>
      <w:r w:rsidRPr="008B22B7">
        <w:rPr>
          <w:lang w:val="en-IN"/>
        </w:rPr>
        <w:t>Talent dissolving luminol and sodium peroxide in sterile water inside a 1.5 milliliter tube.</w:t>
      </w:r>
    </w:p>
    <w:p w14:paraId="27D28BE7" w14:textId="77777777" w:rsidR="006F69B6" w:rsidRDefault="002B2AEC" w:rsidP="002B2AEC">
      <w:pPr>
        <w:pStyle w:val="ShotDescription"/>
        <w:numPr>
          <w:ilvl w:val="2"/>
          <w:numId w:val="3"/>
        </w:numPr>
        <w:rPr>
          <w:lang w:val="en-IN"/>
        </w:rPr>
      </w:pPr>
      <w:r w:rsidRPr="008B22B7">
        <w:rPr>
          <w:lang w:val="en-IN"/>
        </w:rPr>
        <w:t>Talent covering the tube with foil</w:t>
      </w:r>
      <w:r w:rsidR="006F69B6">
        <w:rPr>
          <w:lang w:val="en-IN"/>
        </w:rPr>
        <w:t>.</w:t>
      </w:r>
    </w:p>
    <w:p w14:paraId="7D8651CC" w14:textId="57E28D89" w:rsidR="002B2AEC" w:rsidRPr="008B22B7" w:rsidRDefault="006F69B6" w:rsidP="002B2AEC">
      <w:pPr>
        <w:pStyle w:val="ShotDescription"/>
        <w:numPr>
          <w:ilvl w:val="2"/>
          <w:numId w:val="3"/>
        </w:numPr>
        <w:rPr>
          <w:lang w:val="en-IN"/>
        </w:rPr>
      </w:pPr>
      <w:r>
        <w:rPr>
          <w:lang w:val="en-IN"/>
        </w:rPr>
        <w:t>Talent</w:t>
      </w:r>
      <w:r w:rsidR="002B2AEC" w:rsidRPr="008B22B7">
        <w:rPr>
          <w:lang w:val="en-IN"/>
        </w:rPr>
        <w:t xml:space="preserve"> placing </w:t>
      </w:r>
      <w:r>
        <w:rPr>
          <w:lang w:val="en-IN"/>
        </w:rPr>
        <w:t>the tube</w:t>
      </w:r>
      <w:r w:rsidR="002B2AEC" w:rsidRPr="008B22B7">
        <w:rPr>
          <w:lang w:val="en-IN"/>
        </w:rPr>
        <w:t xml:space="preserve"> in a refrigerator.</w:t>
      </w:r>
    </w:p>
    <w:p w14:paraId="24FCFABE" w14:textId="64493BC7" w:rsidR="002B2AEC" w:rsidRPr="008B22B7" w:rsidRDefault="006F69B6" w:rsidP="002B2AEC">
      <w:pPr>
        <w:pStyle w:val="Narration"/>
        <w:numPr>
          <w:ilvl w:val="1"/>
          <w:numId w:val="3"/>
        </w:numPr>
      </w:pPr>
      <w:r>
        <w:t>Next, p</w:t>
      </w:r>
      <w:r w:rsidR="002B2AEC" w:rsidRPr="008B22B7">
        <w:t xml:space="preserve">repare a working solution by diluting the stock solution ten-fold with deionized water </w:t>
      </w:r>
      <w:r w:rsidR="002B2AEC" w:rsidRPr="008B22B7">
        <w:rPr>
          <w:b/>
          <w:bCs/>
        </w:rPr>
        <w:t>[1]</w:t>
      </w:r>
      <w:r w:rsidR="002B2AEC" w:rsidRPr="008B22B7">
        <w:t xml:space="preserve">. Pipette 2 microliters of </w:t>
      </w:r>
      <w:r>
        <w:t>the</w:t>
      </w:r>
      <w:r w:rsidR="002B2AEC" w:rsidRPr="008B22B7">
        <w:t xml:space="preserve"> nasal lavage fluid sample into wells of a 96-well plate </w:t>
      </w:r>
      <w:r w:rsidR="002B2AEC" w:rsidRPr="008B22B7">
        <w:rPr>
          <w:b/>
          <w:bCs/>
        </w:rPr>
        <w:t>[2]</w:t>
      </w:r>
      <w:r w:rsidR="002B2AEC" w:rsidRPr="008B22B7">
        <w:t>.</w:t>
      </w:r>
    </w:p>
    <w:p w14:paraId="182C19C7" w14:textId="77777777" w:rsidR="002B2AEC" w:rsidRDefault="002B2AEC" w:rsidP="002B2AEC">
      <w:pPr>
        <w:pStyle w:val="ShotDescription"/>
        <w:numPr>
          <w:ilvl w:val="2"/>
          <w:numId w:val="3"/>
        </w:numPr>
        <w:rPr>
          <w:lang w:val="en-IN"/>
        </w:rPr>
      </w:pPr>
      <w:r w:rsidRPr="008B22B7">
        <w:rPr>
          <w:lang w:val="en-IN"/>
        </w:rPr>
        <w:t>Talent diluting the stock solution with deionized water.</w:t>
      </w:r>
    </w:p>
    <w:p w14:paraId="6EE59718" w14:textId="77777777" w:rsidR="002B2AEC" w:rsidRPr="008B22B7" w:rsidRDefault="002B2AEC" w:rsidP="002B2AEC">
      <w:pPr>
        <w:pStyle w:val="ShotDescription"/>
        <w:numPr>
          <w:ilvl w:val="2"/>
          <w:numId w:val="3"/>
        </w:numPr>
        <w:rPr>
          <w:lang w:val="en-IN"/>
        </w:rPr>
      </w:pPr>
      <w:r w:rsidRPr="008B22B7">
        <w:rPr>
          <w:lang w:val="en-IN"/>
        </w:rPr>
        <w:t>Talent pipetting nasal lavage fluid into the wells of a 96-well plate.</w:t>
      </w:r>
    </w:p>
    <w:p w14:paraId="78E26F92" w14:textId="41946529" w:rsidR="002B2AEC" w:rsidRPr="008B22B7" w:rsidRDefault="002B2AEC" w:rsidP="002B2AEC">
      <w:pPr>
        <w:pStyle w:val="Narration"/>
        <w:numPr>
          <w:ilvl w:val="1"/>
          <w:numId w:val="3"/>
        </w:numPr>
      </w:pPr>
      <w:r w:rsidRPr="008B22B7">
        <w:t xml:space="preserve">Add 100 microliters of the diluted luminol solution to each well </w:t>
      </w:r>
      <w:r w:rsidRPr="008B22B7">
        <w:rPr>
          <w:b/>
          <w:bCs/>
        </w:rPr>
        <w:t>[1]</w:t>
      </w:r>
      <w:r w:rsidR="006F69B6">
        <w:t xml:space="preserve"> and</w:t>
      </w:r>
      <w:r w:rsidRPr="008B22B7">
        <w:t xml:space="preserve"> </w:t>
      </w:r>
      <w:r w:rsidR="006F69B6">
        <w:t>b</w:t>
      </w:r>
      <w:r w:rsidRPr="008B22B7">
        <w:t xml:space="preserve">riefly shake the 96-well plate to mix the contents </w:t>
      </w:r>
      <w:r w:rsidRPr="008B22B7">
        <w:rPr>
          <w:b/>
          <w:bCs/>
        </w:rPr>
        <w:t>[2]</w:t>
      </w:r>
      <w:r w:rsidRPr="008B22B7">
        <w:t xml:space="preserve">. </w:t>
      </w:r>
      <w:r w:rsidR="006F69B6">
        <w:t>Directly o</w:t>
      </w:r>
      <w:r w:rsidRPr="008B22B7">
        <w:t xml:space="preserve">bserve the chemiluminescence reaction in the dark </w:t>
      </w:r>
      <w:r w:rsidRPr="008B22B7">
        <w:rPr>
          <w:b/>
          <w:bCs/>
        </w:rPr>
        <w:t>[3</w:t>
      </w:r>
      <w:r w:rsidR="002C56D7">
        <w:rPr>
          <w:b/>
          <w:bCs/>
        </w:rPr>
        <w:t>-TXT</w:t>
      </w:r>
      <w:r w:rsidRPr="008B22B7">
        <w:rPr>
          <w:b/>
          <w:bCs/>
        </w:rPr>
        <w:t>]</w:t>
      </w:r>
      <w:r w:rsidRPr="008B22B7">
        <w:t>.</w:t>
      </w:r>
    </w:p>
    <w:p w14:paraId="21DF3DFC" w14:textId="3BDEA93F" w:rsidR="002B2AEC" w:rsidRDefault="002B2AEC" w:rsidP="002B2AEC">
      <w:pPr>
        <w:pStyle w:val="ShotDescription"/>
        <w:numPr>
          <w:ilvl w:val="2"/>
          <w:numId w:val="3"/>
        </w:numPr>
        <w:rPr>
          <w:lang w:val="en-IN"/>
        </w:rPr>
      </w:pPr>
      <w:r w:rsidRPr="008B22B7">
        <w:rPr>
          <w:lang w:val="en-IN"/>
        </w:rPr>
        <w:t xml:space="preserve">Talent adding diluted luminol solution to </w:t>
      </w:r>
      <w:r w:rsidR="006F69B6">
        <w:rPr>
          <w:lang w:val="en-IN"/>
        </w:rPr>
        <w:t>the</w:t>
      </w:r>
      <w:r w:rsidRPr="008B22B7">
        <w:rPr>
          <w:lang w:val="en-IN"/>
        </w:rPr>
        <w:t xml:space="preserve"> well.</w:t>
      </w:r>
    </w:p>
    <w:p w14:paraId="0C59AF76" w14:textId="17851072" w:rsidR="002B2AEC" w:rsidRDefault="002B2AEC" w:rsidP="002B2AEC">
      <w:pPr>
        <w:pStyle w:val="ShotDescription"/>
        <w:numPr>
          <w:ilvl w:val="2"/>
          <w:numId w:val="3"/>
        </w:numPr>
        <w:rPr>
          <w:lang w:val="en-IN"/>
        </w:rPr>
      </w:pPr>
      <w:r w:rsidRPr="008B22B7">
        <w:rPr>
          <w:lang w:val="en-IN"/>
        </w:rPr>
        <w:t xml:space="preserve">Talent gently shaking the plate to mix </w:t>
      </w:r>
      <w:r w:rsidR="006F69B6">
        <w:rPr>
          <w:lang w:val="en-IN"/>
        </w:rPr>
        <w:t>contents</w:t>
      </w:r>
      <w:r w:rsidRPr="008B22B7">
        <w:rPr>
          <w:lang w:val="en-IN"/>
        </w:rPr>
        <w:t>.</w:t>
      </w:r>
    </w:p>
    <w:p w14:paraId="0B5A5520" w14:textId="51233440" w:rsidR="00613F40" w:rsidRPr="002E323C" w:rsidRDefault="006E2EBA" w:rsidP="002E323C">
      <w:pPr>
        <w:pStyle w:val="ShotDescription"/>
        <w:numPr>
          <w:ilvl w:val="2"/>
          <w:numId w:val="3"/>
        </w:numPr>
        <w:rPr>
          <w:lang w:val="en-IN"/>
        </w:rPr>
      </w:pPr>
      <w:r>
        <w:rPr>
          <w:lang w:val="en-IN"/>
        </w:rPr>
        <w:t xml:space="preserve">LAB MEDIA: </w:t>
      </w:r>
      <w:r w:rsidRPr="006E2EBA">
        <w:rPr>
          <w:lang w:val="en-IN"/>
        </w:rPr>
        <w:t>Luminol-Reaction.mp4</w:t>
      </w:r>
      <w:r w:rsidR="002B2AEC" w:rsidRPr="008B22B7">
        <w:rPr>
          <w:lang w:val="en-IN"/>
        </w:rPr>
        <w:t>.</w:t>
      </w:r>
      <w:r w:rsidR="006F69B6">
        <w:rPr>
          <w:lang w:val="en-IN"/>
        </w:rPr>
        <w:t xml:space="preserve"> </w:t>
      </w:r>
      <w:r w:rsidR="002C56D7" w:rsidRPr="002C56D7">
        <w:rPr>
          <w:b/>
          <w:bCs/>
          <w:lang w:val="en-IN"/>
        </w:rPr>
        <w:t>TXT: Semi-quantify the Hb concentration using a luminometer, if necessary</w:t>
      </w:r>
    </w:p>
    <w:p w14:paraId="09689C4F" w14:textId="1C267B71" w:rsidR="00495959" w:rsidRPr="002C56D7" w:rsidRDefault="00495959" w:rsidP="002C56D7">
      <w:pPr>
        <w:pStyle w:val="ShotDescription"/>
        <w:ind w:firstLine="0"/>
        <w:rPr>
          <w:lang w:val="en-IN"/>
        </w:rPr>
      </w:pPr>
      <w:r w:rsidRPr="002C56D7">
        <w:rPr>
          <w:rFonts w:cstheme="minorHAnsi"/>
        </w:rPr>
        <w:br w:type="page"/>
      </w:r>
    </w:p>
    <w:p w14:paraId="7A4F1842" w14:textId="4E986353" w:rsidR="00495959" w:rsidRPr="00B07A3B" w:rsidRDefault="00495959" w:rsidP="006E2EBA">
      <w:pPr>
        <w:pStyle w:val="Heading1"/>
        <w:rPr>
          <w:rFonts w:cstheme="minorHAnsi"/>
        </w:rPr>
      </w:pPr>
      <w:r w:rsidRPr="00B07A3B">
        <w:rPr>
          <w:rFonts w:cstheme="minorHAnsi"/>
        </w:rPr>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98552B9" w14:textId="07EB7BA9" w:rsidR="008A5B83" w:rsidRDefault="008A5B83" w:rsidP="008A5B83">
      <w:pPr>
        <w:pStyle w:val="Narration"/>
        <w:numPr>
          <w:ilvl w:val="1"/>
          <w:numId w:val="3"/>
        </w:numPr>
      </w:pPr>
      <w:r w:rsidRPr="008A5B83">
        <w:rPr>
          <w:lang w:val="en-US"/>
        </w:rPr>
        <w:t xml:space="preserve">This figure presents a comparison of immunoglobulin A concentrations across different sample types </w:t>
      </w:r>
      <w:r w:rsidRPr="00223166">
        <w:rPr>
          <w:b/>
          <w:bCs/>
          <w:lang w:val="en-US"/>
        </w:rPr>
        <w:t>[1]</w:t>
      </w:r>
      <w:r w:rsidRPr="008A5B83">
        <w:rPr>
          <w:lang w:val="en-US"/>
        </w:rPr>
        <w:t xml:space="preserve">. </w:t>
      </w:r>
      <w:r w:rsidR="00223166" w:rsidRPr="00223166">
        <w:rPr>
          <w:lang w:val="en-US"/>
        </w:rPr>
        <w:t>In nasal lavage fluid, the concentration of immunoglobulin A is lower in samples collected using the novel method compared to the conventional method</w:t>
      </w:r>
      <w:r w:rsidR="00223166">
        <w:rPr>
          <w:lang w:val="en-US"/>
        </w:rPr>
        <w:t xml:space="preserve"> </w:t>
      </w:r>
      <w:r w:rsidR="00223166" w:rsidRPr="00223166">
        <w:rPr>
          <w:b/>
          <w:bCs/>
          <w:lang w:val="en-US"/>
        </w:rPr>
        <w:t>[2]</w:t>
      </w:r>
      <w:r w:rsidR="00223166" w:rsidRPr="00223166">
        <w:rPr>
          <w:lang w:val="en-US"/>
        </w:rPr>
        <w:t>, whereas serum and bronchoalveolar lavage fluid samples show no substantial differences between the two methods</w:t>
      </w:r>
      <w:r w:rsidR="00223166">
        <w:rPr>
          <w:lang w:val="en-US"/>
        </w:rPr>
        <w:t xml:space="preserve"> </w:t>
      </w:r>
      <w:r w:rsidR="00223166" w:rsidRPr="00223166">
        <w:rPr>
          <w:b/>
          <w:bCs/>
          <w:lang w:val="en-US"/>
        </w:rPr>
        <w:t>[3]</w:t>
      </w:r>
      <w:r w:rsidR="00E03406">
        <w:rPr>
          <w:lang w:val="en-US"/>
        </w:rPr>
        <w:t>. This</w:t>
      </w:r>
      <w:r w:rsidR="00223166" w:rsidRPr="00223166">
        <w:rPr>
          <w:lang w:val="en-US"/>
        </w:rPr>
        <w:t xml:space="preserve"> </w:t>
      </w:r>
      <w:r w:rsidR="00E03406">
        <w:rPr>
          <w:lang w:val="en-US"/>
        </w:rPr>
        <w:t xml:space="preserve">data </w:t>
      </w:r>
      <w:r w:rsidR="00223166" w:rsidRPr="00223166">
        <w:rPr>
          <w:lang w:val="en-US"/>
        </w:rPr>
        <w:t>suggest</w:t>
      </w:r>
      <w:r w:rsidR="00E03406">
        <w:rPr>
          <w:lang w:val="en-US"/>
        </w:rPr>
        <w:t>s</w:t>
      </w:r>
      <w:r w:rsidR="00223166" w:rsidRPr="00223166">
        <w:rPr>
          <w:lang w:val="en-US"/>
        </w:rPr>
        <w:t xml:space="preserve"> that </w:t>
      </w:r>
      <w:r w:rsidR="00E03406" w:rsidRPr="008A5B83">
        <w:rPr>
          <w:lang w:val="en-US"/>
        </w:rPr>
        <w:t>the novel method reduces contamination in nasal samples, leading to more accurate immunoglobulin A measurements</w:t>
      </w:r>
      <w:r w:rsidR="00223166">
        <w:rPr>
          <w:lang w:val="en-US"/>
        </w:rPr>
        <w:t xml:space="preserve"> </w:t>
      </w:r>
      <w:r w:rsidR="00223166" w:rsidRPr="00223166">
        <w:rPr>
          <w:b/>
          <w:bCs/>
          <w:lang w:val="en-US"/>
        </w:rPr>
        <w:t>[4]</w:t>
      </w:r>
      <w:r w:rsidR="00223166">
        <w:rPr>
          <w:lang w:val="en-US"/>
        </w:rPr>
        <w:t>.</w:t>
      </w:r>
    </w:p>
    <w:p w14:paraId="31A21746" w14:textId="20AF5EDA" w:rsidR="00223166" w:rsidRDefault="00223166" w:rsidP="008A5B83">
      <w:pPr>
        <w:pStyle w:val="ShotDescription"/>
        <w:numPr>
          <w:ilvl w:val="2"/>
          <w:numId w:val="3"/>
        </w:numPr>
        <w:rPr>
          <w:lang w:val="en-IN"/>
        </w:rPr>
      </w:pPr>
      <w:r w:rsidRPr="00E35C9E">
        <w:rPr>
          <w:lang w:val="en-IN"/>
        </w:rPr>
        <w:t>LAB MEDIA: Figure 3A.</w:t>
      </w:r>
    </w:p>
    <w:p w14:paraId="3AC36032" w14:textId="0112AAF6" w:rsidR="008A5B83" w:rsidRDefault="008A5B83" w:rsidP="008A5B83">
      <w:pPr>
        <w:pStyle w:val="ShotDescription"/>
        <w:numPr>
          <w:ilvl w:val="2"/>
          <w:numId w:val="3"/>
        </w:numPr>
        <w:rPr>
          <w:lang w:val="en-IN"/>
        </w:rPr>
      </w:pPr>
      <w:r w:rsidRPr="00E35C9E">
        <w:rPr>
          <w:lang w:val="en-IN"/>
        </w:rPr>
        <w:t xml:space="preserve">LAB MEDIA: Figure 3A. </w:t>
      </w:r>
      <w:r w:rsidRPr="00BD3A51">
        <w:rPr>
          <w:i/>
          <w:iCs/>
          <w:color w:val="3333CC"/>
          <w:lang w:val="en-IN"/>
        </w:rPr>
        <w:t xml:space="preserve">Video </w:t>
      </w:r>
      <w:r w:rsidR="00223166" w:rsidRPr="00BD3A51">
        <w:rPr>
          <w:i/>
          <w:iCs/>
          <w:color w:val="3333CC"/>
          <w:lang w:val="en-IN"/>
        </w:rPr>
        <w:t>E</w:t>
      </w:r>
      <w:r w:rsidRPr="00BD3A51">
        <w:rPr>
          <w:i/>
          <w:iCs/>
          <w:color w:val="3333CC"/>
          <w:lang w:val="en-IN"/>
        </w:rPr>
        <w:t>ditor: Highlight the NLF bars</w:t>
      </w:r>
      <w:r w:rsidR="00223166" w:rsidRPr="00BD3A51">
        <w:rPr>
          <w:i/>
          <w:iCs/>
          <w:color w:val="3333CC"/>
          <w:lang w:val="en-IN"/>
        </w:rPr>
        <w:t xml:space="preserve"> and emphasize the black bar when the VO says “</w:t>
      </w:r>
      <w:r w:rsidR="00223166" w:rsidRPr="00BD3A51">
        <w:rPr>
          <w:i/>
          <w:iCs/>
          <w:color w:val="3333CC"/>
        </w:rPr>
        <w:t>is lower in samples collected using the novel method</w:t>
      </w:r>
      <w:r w:rsidR="00223166" w:rsidRPr="00BD3A51">
        <w:rPr>
          <w:i/>
          <w:iCs/>
          <w:color w:val="3333CC"/>
          <w:lang w:val="en-IN"/>
        </w:rPr>
        <w:t>” and emphasize the white bar when the VO says “</w:t>
      </w:r>
      <w:r w:rsidR="00223166" w:rsidRPr="00BD3A51">
        <w:rPr>
          <w:i/>
          <w:iCs/>
          <w:color w:val="3333CC"/>
        </w:rPr>
        <w:t>the conventional method “.</w:t>
      </w:r>
    </w:p>
    <w:p w14:paraId="744E2199" w14:textId="63AA1F9D" w:rsidR="008A5B83" w:rsidRDefault="008A5B83" w:rsidP="008A5B83">
      <w:pPr>
        <w:pStyle w:val="ShotDescription"/>
        <w:numPr>
          <w:ilvl w:val="2"/>
          <w:numId w:val="3"/>
        </w:numPr>
        <w:rPr>
          <w:lang w:val="en-IN"/>
        </w:rPr>
      </w:pPr>
      <w:r w:rsidRPr="00E35C9E">
        <w:rPr>
          <w:lang w:val="en-IN"/>
        </w:rPr>
        <w:t xml:space="preserve">LAB MEDIA: Figure 3A. </w:t>
      </w:r>
      <w:r w:rsidRPr="00BD3A51">
        <w:rPr>
          <w:i/>
          <w:iCs/>
          <w:color w:val="3333CC"/>
          <w:lang w:val="en-IN"/>
        </w:rPr>
        <w:t xml:space="preserve">Video </w:t>
      </w:r>
      <w:r w:rsidR="00223166" w:rsidRPr="00BD3A51">
        <w:rPr>
          <w:i/>
          <w:iCs/>
          <w:color w:val="3333CC"/>
          <w:lang w:val="en-IN"/>
        </w:rPr>
        <w:t>E</w:t>
      </w:r>
      <w:r w:rsidRPr="00BD3A51">
        <w:rPr>
          <w:i/>
          <w:iCs/>
          <w:color w:val="3333CC"/>
          <w:lang w:val="en-IN"/>
        </w:rPr>
        <w:t xml:space="preserve">ditor: Highlight the </w:t>
      </w:r>
      <w:r w:rsidR="00223166" w:rsidRPr="00BD3A51">
        <w:rPr>
          <w:i/>
          <w:iCs/>
          <w:color w:val="3333CC"/>
          <w:lang w:val="en-IN"/>
        </w:rPr>
        <w:t>S</w:t>
      </w:r>
      <w:r w:rsidRPr="00BD3A51">
        <w:rPr>
          <w:i/>
          <w:iCs/>
          <w:color w:val="3333CC"/>
          <w:lang w:val="en-IN"/>
        </w:rPr>
        <w:t>erum</w:t>
      </w:r>
      <w:r w:rsidR="00223166" w:rsidRPr="00BD3A51">
        <w:rPr>
          <w:i/>
          <w:iCs/>
          <w:color w:val="3333CC"/>
          <w:lang w:val="en-IN"/>
        </w:rPr>
        <w:t xml:space="preserve"> and BALF</w:t>
      </w:r>
      <w:r w:rsidRPr="00BD3A51">
        <w:rPr>
          <w:i/>
          <w:iCs/>
          <w:color w:val="3333CC"/>
          <w:lang w:val="en-IN"/>
        </w:rPr>
        <w:t xml:space="preserve"> bars </w:t>
      </w:r>
      <w:r w:rsidR="00223166" w:rsidRPr="00BD3A51">
        <w:rPr>
          <w:i/>
          <w:iCs/>
          <w:color w:val="3333CC"/>
          <w:lang w:val="en-IN"/>
        </w:rPr>
        <w:t>(</w:t>
      </w:r>
      <w:r w:rsidRPr="00BD3A51">
        <w:rPr>
          <w:i/>
          <w:iCs/>
          <w:color w:val="3333CC"/>
          <w:lang w:val="en-IN"/>
        </w:rPr>
        <w:t>both</w:t>
      </w:r>
      <w:r w:rsidR="00223166" w:rsidRPr="00BD3A51">
        <w:rPr>
          <w:i/>
          <w:iCs/>
          <w:color w:val="3333CC"/>
          <w:lang w:val="en-IN"/>
        </w:rPr>
        <w:t xml:space="preserve"> black and white).</w:t>
      </w:r>
    </w:p>
    <w:p w14:paraId="19FD720E" w14:textId="51967D60" w:rsidR="008A5B83" w:rsidRPr="00E03406" w:rsidRDefault="008A5B83" w:rsidP="00E03406">
      <w:pPr>
        <w:pStyle w:val="ShotDescription"/>
        <w:numPr>
          <w:ilvl w:val="2"/>
          <w:numId w:val="3"/>
        </w:numPr>
        <w:rPr>
          <w:lang w:val="en-IN"/>
        </w:rPr>
      </w:pPr>
      <w:r w:rsidRPr="00E35C9E">
        <w:rPr>
          <w:lang w:val="en-IN"/>
        </w:rPr>
        <w:t xml:space="preserve">LAB MEDIA: Figure 3A. </w:t>
      </w:r>
    </w:p>
    <w:p w14:paraId="6818956C" w14:textId="627C6EA8" w:rsidR="008A5B83" w:rsidRDefault="00E03406" w:rsidP="008A5B83">
      <w:pPr>
        <w:pStyle w:val="Narration"/>
        <w:numPr>
          <w:ilvl w:val="1"/>
          <w:numId w:val="3"/>
        </w:numPr>
      </w:pPr>
      <w:r w:rsidRPr="00E03406">
        <w:rPr>
          <w:lang w:val="en-US"/>
        </w:rPr>
        <w:t>A similar pattern is observed for immunoglobulin G</w:t>
      </w:r>
      <w:r>
        <w:rPr>
          <w:lang w:val="en-US"/>
        </w:rPr>
        <w:t xml:space="preserve"> </w:t>
      </w:r>
      <w:r w:rsidRPr="00BD3A51">
        <w:rPr>
          <w:b/>
          <w:bCs/>
          <w:lang w:val="en-US"/>
        </w:rPr>
        <w:t>[1]</w:t>
      </w:r>
      <w:r w:rsidRPr="00E03406">
        <w:rPr>
          <w:lang w:val="en-US"/>
        </w:rPr>
        <w:t>, with significantly lower concentrations in nasal lavage fluid collected using the novel method</w:t>
      </w:r>
      <w:r>
        <w:rPr>
          <w:lang w:val="en-US"/>
        </w:rPr>
        <w:t xml:space="preserve"> </w:t>
      </w:r>
      <w:r w:rsidRPr="00BD3A51">
        <w:rPr>
          <w:b/>
          <w:bCs/>
          <w:lang w:val="en-US"/>
        </w:rPr>
        <w:t>[2]</w:t>
      </w:r>
      <w:r w:rsidRPr="00E03406">
        <w:rPr>
          <w:lang w:val="en-US"/>
        </w:rPr>
        <w:t xml:space="preserve"> compared to the conventional method </w:t>
      </w:r>
      <w:r w:rsidRPr="00BD3A51">
        <w:rPr>
          <w:b/>
          <w:bCs/>
          <w:lang w:val="en-US"/>
        </w:rPr>
        <w:t>[3]</w:t>
      </w:r>
      <w:r w:rsidRPr="00E03406">
        <w:rPr>
          <w:lang w:val="en-US"/>
        </w:rPr>
        <w:t>. In contrast, serum and bronchoalveolar lavage fluid samples again show no meaningful differences between the two methods</w:t>
      </w:r>
      <w:r>
        <w:rPr>
          <w:lang w:val="en-US"/>
        </w:rPr>
        <w:t xml:space="preserve"> </w:t>
      </w:r>
      <w:r w:rsidRPr="00BD3A51">
        <w:rPr>
          <w:b/>
          <w:bCs/>
          <w:lang w:val="en-US"/>
        </w:rPr>
        <w:t>[4]</w:t>
      </w:r>
      <w:r w:rsidRPr="00E03406">
        <w:rPr>
          <w:lang w:val="en-US"/>
        </w:rPr>
        <w:t xml:space="preserve">, suggesting that the novel approach consistently reduces contamination in nasal samples and improves the reliability of immunoglobulin G measurements </w:t>
      </w:r>
      <w:r w:rsidRPr="00BD3A51">
        <w:rPr>
          <w:b/>
          <w:bCs/>
          <w:lang w:val="en-US"/>
        </w:rPr>
        <w:t>[5]</w:t>
      </w:r>
      <w:r w:rsidRPr="00E03406">
        <w:rPr>
          <w:lang w:val="en-US"/>
        </w:rPr>
        <w:t>.</w:t>
      </w:r>
    </w:p>
    <w:p w14:paraId="649071B8" w14:textId="4679E6B1" w:rsidR="00E03406" w:rsidRDefault="00E03406" w:rsidP="008A5B83">
      <w:pPr>
        <w:pStyle w:val="ShotDescription"/>
        <w:numPr>
          <w:ilvl w:val="2"/>
          <w:numId w:val="3"/>
        </w:numPr>
        <w:rPr>
          <w:lang w:val="en-IN"/>
        </w:rPr>
      </w:pPr>
      <w:r w:rsidRPr="00E35C9E">
        <w:rPr>
          <w:lang w:val="en-IN"/>
        </w:rPr>
        <w:t>LAB MEDIA: Figure 3B</w:t>
      </w:r>
      <w:r>
        <w:rPr>
          <w:lang w:val="en-IN"/>
        </w:rPr>
        <w:t>.</w:t>
      </w:r>
    </w:p>
    <w:p w14:paraId="12294EF1" w14:textId="7072B0A8" w:rsidR="008A5B83" w:rsidRDefault="008A5B83" w:rsidP="008A5B83">
      <w:pPr>
        <w:pStyle w:val="ShotDescription"/>
        <w:numPr>
          <w:ilvl w:val="2"/>
          <w:numId w:val="3"/>
        </w:numPr>
        <w:rPr>
          <w:lang w:val="en-IN"/>
        </w:rPr>
      </w:pPr>
      <w:r w:rsidRPr="00E35C9E">
        <w:rPr>
          <w:lang w:val="en-IN"/>
        </w:rPr>
        <w:t xml:space="preserve">LAB MEDIA: Figure 3B. </w:t>
      </w:r>
      <w:r w:rsidRPr="00BD3A51">
        <w:rPr>
          <w:i/>
          <w:iCs/>
          <w:color w:val="3333CC"/>
          <w:lang w:val="en-IN"/>
        </w:rPr>
        <w:t xml:space="preserve">Video </w:t>
      </w:r>
      <w:r w:rsidR="00E03406" w:rsidRPr="00BD3A51">
        <w:rPr>
          <w:i/>
          <w:iCs/>
          <w:color w:val="3333CC"/>
          <w:lang w:val="en-IN"/>
        </w:rPr>
        <w:t>E</w:t>
      </w:r>
      <w:r w:rsidRPr="00BD3A51">
        <w:rPr>
          <w:i/>
          <w:iCs/>
          <w:color w:val="3333CC"/>
          <w:lang w:val="en-IN"/>
        </w:rPr>
        <w:t>ditor: Highlight the NLF bars</w:t>
      </w:r>
      <w:r w:rsidR="00E03406" w:rsidRPr="00BD3A51">
        <w:rPr>
          <w:i/>
          <w:iCs/>
          <w:color w:val="3333CC"/>
          <w:lang w:val="en-IN"/>
        </w:rPr>
        <w:t xml:space="preserve"> and emphasize the black NLF bar.</w:t>
      </w:r>
    </w:p>
    <w:p w14:paraId="55C62CF2" w14:textId="37D89694" w:rsidR="008A5B83" w:rsidRDefault="008A5B83" w:rsidP="008A5B83">
      <w:pPr>
        <w:pStyle w:val="ShotDescription"/>
        <w:numPr>
          <w:ilvl w:val="2"/>
          <w:numId w:val="3"/>
        </w:numPr>
        <w:rPr>
          <w:lang w:val="en-IN"/>
        </w:rPr>
      </w:pPr>
      <w:r w:rsidRPr="00E35C9E">
        <w:rPr>
          <w:lang w:val="en-IN"/>
        </w:rPr>
        <w:t xml:space="preserve">LAB MEDIA: Figure 3B. </w:t>
      </w:r>
      <w:r w:rsidR="00E03406" w:rsidRPr="00BD3A51">
        <w:rPr>
          <w:i/>
          <w:iCs/>
          <w:color w:val="3333CC"/>
          <w:lang w:val="en-IN"/>
        </w:rPr>
        <w:t>Video Editor: Highlight the NLF bars and emphasize the white NLF bar.</w:t>
      </w:r>
    </w:p>
    <w:p w14:paraId="2EB71F00" w14:textId="1A0E0F7E" w:rsidR="008A5B83" w:rsidRDefault="008A5B83" w:rsidP="008A5B83">
      <w:pPr>
        <w:pStyle w:val="ShotDescription"/>
        <w:numPr>
          <w:ilvl w:val="2"/>
          <w:numId w:val="3"/>
        </w:numPr>
        <w:rPr>
          <w:lang w:val="en-IN"/>
        </w:rPr>
      </w:pPr>
      <w:r w:rsidRPr="00E35C9E">
        <w:rPr>
          <w:lang w:val="en-IN"/>
        </w:rPr>
        <w:t xml:space="preserve">LAB MEDIA: Figure 3B. </w:t>
      </w:r>
      <w:r w:rsidRPr="00BD3A51">
        <w:rPr>
          <w:i/>
          <w:iCs/>
          <w:color w:val="3333CC"/>
          <w:lang w:val="en-IN"/>
        </w:rPr>
        <w:t xml:space="preserve">Video </w:t>
      </w:r>
      <w:r w:rsidR="00E03406" w:rsidRPr="00BD3A51">
        <w:rPr>
          <w:i/>
          <w:iCs/>
          <w:color w:val="3333CC"/>
          <w:lang w:val="en-IN"/>
        </w:rPr>
        <w:t>E</w:t>
      </w:r>
      <w:r w:rsidRPr="00BD3A51">
        <w:rPr>
          <w:i/>
          <w:iCs/>
          <w:color w:val="3333CC"/>
          <w:lang w:val="en-IN"/>
        </w:rPr>
        <w:t xml:space="preserve">ditor: Highlight the </w:t>
      </w:r>
      <w:r w:rsidR="00BD3A51" w:rsidRPr="00BD3A51">
        <w:rPr>
          <w:i/>
          <w:iCs/>
          <w:color w:val="3333CC"/>
          <w:lang w:val="en-IN"/>
        </w:rPr>
        <w:t>Serum and BALF bars (both black and white).</w:t>
      </w:r>
    </w:p>
    <w:p w14:paraId="2C37B785" w14:textId="158B9173" w:rsidR="00BD3A51" w:rsidRPr="00E35C9E" w:rsidRDefault="00BD3A51" w:rsidP="008A5B83">
      <w:pPr>
        <w:pStyle w:val="ShotDescription"/>
        <w:numPr>
          <w:ilvl w:val="2"/>
          <w:numId w:val="3"/>
        </w:numPr>
        <w:rPr>
          <w:lang w:val="en-IN"/>
        </w:rPr>
      </w:pPr>
      <w:r w:rsidRPr="00E35C9E">
        <w:rPr>
          <w:lang w:val="en-IN"/>
        </w:rPr>
        <w:t>LAB MEDIA: Figure 3B</w:t>
      </w:r>
      <w:r>
        <w:rPr>
          <w:lang w:val="en-IN"/>
        </w:rPr>
        <w:t>.</w:t>
      </w:r>
    </w:p>
    <w:p w14:paraId="422D09BC" w14:textId="77777777" w:rsidR="008A5B83" w:rsidRPr="00E80BD7" w:rsidRDefault="008A5B83" w:rsidP="008A5B83">
      <w:pPr>
        <w:rPr>
          <w:lang w:val="en-GB"/>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6-22T17:42:00Z" w:initials="DS">
    <w:p w14:paraId="705DCE79" w14:textId="77777777" w:rsidR="008B4561" w:rsidRDefault="008B4561" w:rsidP="008B4561">
      <w:pPr>
        <w:pStyle w:val="CommentText"/>
      </w:pPr>
      <w:r>
        <w:rPr>
          <w:rStyle w:val="CommentReference"/>
        </w:rPr>
        <w:annotationRef/>
      </w:r>
      <w:r>
        <w:rPr>
          <w:lang w:val="en-IN"/>
        </w:rPr>
        <w:t>Authors: We can accommodate a maximum of five statements in this section, so we have removed some of your original entries. We did our best to preserve the order you suggested and edited the statements to retain as much information as possible. If there’s anything you’d like to adjust, or if we missed any important details, please let us know.</w:t>
      </w:r>
    </w:p>
  </w:comment>
  <w:comment w:id="2" w:author="Debopriya Sadhukhan" w:date="2025-06-22T18:31:00Z" w:initials="DS">
    <w:p w14:paraId="0448DA14" w14:textId="77777777" w:rsidR="0044450A" w:rsidRDefault="0044450A" w:rsidP="0044450A">
      <w:pPr>
        <w:pStyle w:val="CommentText"/>
      </w:pPr>
      <w:r>
        <w:rPr>
          <w:rStyle w:val="CommentReference"/>
        </w:rPr>
        <w:annotationRef/>
      </w:r>
      <w:r>
        <w:rPr>
          <w:highlight w:val="yellow"/>
          <w:lang w:val="en-IN"/>
        </w:rPr>
        <w:t xml:space="preserve">Authors: Thanks for agreeing to film the testimonial statements. Please answer the testimonial question live during the shoot, speaking naturally and in your own words in complete sentences. Since these statements will not appear in the video but may be featured in our journal’s promotional materials, we are not including them in the script. </w:t>
      </w:r>
      <w:r>
        <w:rPr>
          <w:b/>
          <w:bCs/>
          <w:highlight w:val="yellow"/>
          <w:lang w:val="en-IN"/>
        </w:rPr>
        <w:t>But please instruct the videographer to film the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5DCE79" w15:done="0"/>
  <w15:commentEx w15:paraId="0448DA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E188F5" w16cex:dateUtc="2025-06-22T12:12:00Z"/>
  <w16cex:commentExtensible w16cex:durableId="68F7D4DC" w16cex:dateUtc="2025-06-22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5DCE79" w16cid:durableId="2FE188F5"/>
  <w16cid:commentId w16cid:paraId="0448DA14" w16cid:durableId="68F7D4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14A8" w14:textId="77777777" w:rsidR="00AB3E36" w:rsidRDefault="00AB3E36">
      <w:r>
        <w:separator/>
      </w:r>
    </w:p>
    <w:p w14:paraId="2E982C87" w14:textId="77777777" w:rsidR="00AB3E36" w:rsidRDefault="00AB3E36"/>
  </w:endnote>
  <w:endnote w:type="continuationSeparator" w:id="0">
    <w:p w14:paraId="1CA9733F" w14:textId="77777777" w:rsidR="00AB3E36" w:rsidRDefault="00AB3E36">
      <w:r>
        <w:continuationSeparator/>
      </w:r>
    </w:p>
    <w:p w14:paraId="2BB707D6" w14:textId="77777777" w:rsidR="00AB3E36" w:rsidRDefault="00AB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altName w:val="Meiryo"/>
    <w:charset w:val="80"/>
    <w:family w:val="swiss"/>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415798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B7BB8">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44450A">
      <w:rPr>
        <w:rFonts w:cstheme="minorHAnsi"/>
      </w:rPr>
      <w:t xml:space="preserve">June 22, 2025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7C61" w14:textId="77777777" w:rsidR="00AB3E36" w:rsidRDefault="00AB3E36">
      <w:r>
        <w:separator/>
      </w:r>
    </w:p>
    <w:p w14:paraId="635C74B2" w14:textId="77777777" w:rsidR="00AB3E36" w:rsidRDefault="00AB3E36"/>
  </w:footnote>
  <w:footnote w:type="continuationSeparator" w:id="0">
    <w:p w14:paraId="29F68D61" w14:textId="77777777" w:rsidR="00AB3E36" w:rsidRDefault="00AB3E36">
      <w:r>
        <w:continuationSeparator/>
      </w:r>
    </w:p>
    <w:p w14:paraId="729A8632" w14:textId="77777777" w:rsidR="00AB3E36" w:rsidRDefault="00AB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E90F4CD" w:rsidR="00336C61" w:rsidRPr="006D3AC7" w:rsidRDefault="0044450A" w:rsidP="0044450A">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493EA7"/>
    <w:multiLevelType w:val="multilevel"/>
    <w:tmpl w:val="B5B6BA66"/>
    <w:lvl w:ilvl="0">
      <w:start w:val="1"/>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7CB060D"/>
    <w:multiLevelType w:val="multilevel"/>
    <w:tmpl w:val="89F88F40"/>
    <w:lvl w:ilvl="0">
      <w:start w:val="1"/>
      <w:numFmt w:val="decimal"/>
      <w:lvlText w:val="(%1."/>
      <w:lvlJc w:val="left"/>
      <w:pPr>
        <w:ind w:left="444" w:hanging="444"/>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4"/>
  </w:num>
  <w:num w:numId="6" w16cid:durableId="1459685572">
    <w:abstractNumId w:val="31"/>
  </w:num>
  <w:num w:numId="7" w16cid:durableId="228031132">
    <w:abstractNumId w:val="39"/>
  </w:num>
  <w:num w:numId="8" w16cid:durableId="1597859644">
    <w:abstractNumId w:val="12"/>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3"/>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791946284">
    <w:abstractNumId w:val="11"/>
  </w:num>
  <w:num w:numId="46" w16cid:durableId="322049419">
    <w:abstractNumId w:val="3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46E0"/>
    <w:rsid w:val="00045112"/>
    <w:rsid w:val="00055137"/>
    <w:rsid w:val="00074929"/>
    <w:rsid w:val="00080E70"/>
    <w:rsid w:val="00083792"/>
    <w:rsid w:val="00085F90"/>
    <w:rsid w:val="0008613B"/>
    <w:rsid w:val="00090BAC"/>
    <w:rsid w:val="0009624C"/>
    <w:rsid w:val="000A2498"/>
    <w:rsid w:val="000B0B1A"/>
    <w:rsid w:val="000B2085"/>
    <w:rsid w:val="000B387A"/>
    <w:rsid w:val="000B4E9A"/>
    <w:rsid w:val="000C27AE"/>
    <w:rsid w:val="000C39AF"/>
    <w:rsid w:val="000C5AE4"/>
    <w:rsid w:val="000C6AEE"/>
    <w:rsid w:val="000D065F"/>
    <w:rsid w:val="000D0D24"/>
    <w:rsid w:val="000D17E8"/>
    <w:rsid w:val="000D2C59"/>
    <w:rsid w:val="000D35D9"/>
    <w:rsid w:val="000D3E9A"/>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A21B9"/>
    <w:rsid w:val="001B3024"/>
    <w:rsid w:val="001B5C46"/>
    <w:rsid w:val="001C3C85"/>
    <w:rsid w:val="001C5DB5"/>
    <w:rsid w:val="001C7BBC"/>
    <w:rsid w:val="001D621E"/>
    <w:rsid w:val="001D66A5"/>
    <w:rsid w:val="001E2225"/>
    <w:rsid w:val="001E230F"/>
    <w:rsid w:val="001E52A3"/>
    <w:rsid w:val="001F0890"/>
    <w:rsid w:val="001F1768"/>
    <w:rsid w:val="001F615E"/>
    <w:rsid w:val="00200FB9"/>
    <w:rsid w:val="00214268"/>
    <w:rsid w:val="002152AB"/>
    <w:rsid w:val="00223166"/>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2AEC"/>
    <w:rsid w:val="002B55D9"/>
    <w:rsid w:val="002B7584"/>
    <w:rsid w:val="002C54DB"/>
    <w:rsid w:val="002C56D7"/>
    <w:rsid w:val="002D48BB"/>
    <w:rsid w:val="002D52A1"/>
    <w:rsid w:val="002D7561"/>
    <w:rsid w:val="002E323C"/>
    <w:rsid w:val="002E7521"/>
    <w:rsid w:val="002F0D42"/>
    <w:rsid w:val="002F269D"/>
    <w:rsid w:val="002F3829"/>
    <w:rsid w:val="002F38CF"/>
    <w:rsid w:val="002F56D9"/>
    <w:rsid w:val="003036C1"/>
    <w:rsid w:val="00305187"/>
    <w:rsid w:val="0030618C"/>
    <w:rsid w:val="00311FBF"/>
    <w:rsid w:val="003138D4"/>
    <w:rsid w:val="00316CA1"/>
    <w:rsid w:val="003176C4"/>
    <w:rsid w:val="00320715"/>
    <w:rsid w:val="00322525"/>
    <w:rsid w:val="00322C71"/>
    <w:rsid w:val="00324139"/>
    <w:rsid w:val="00330494"/>
    <w:rsid w:val="00330F1B"/>
    <w:rsid w:val="00330F97"/>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01AE"/>
    <w:rsid w:val="003A1109"/>
    <w:rsid w:val="003A49C2"/>
    <w:rsid w:val="003B00BE"/>
    <w:rsid w:val="003B0C3B"/>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300C2"/>
    <w:rsid w:val="00440FFA"/>
    <w:rsid w:val="004425EC"/>
    <w:rsid w:val="00443E8B"/>
    <w:rsid w:val="0044450A"/>
    <w:rsid w:val="00444F48"/>
    <w:rsid w:val="00450B27"/>
    <w:rsid w:val="00453116"/>
    <w:rsid w:val="00454D14"/>
    <w:rsid w:val="00455510"/>
    <w:rsid w:val="00455638"/>
    <w:rsid w:val="004566CC"/>
    <w:rsid w:val="00456A5D"/>
    <w:rsid w:val="00463913"/>
    <w:rsid w:val="0046452A"/>
    <w:rsid w:val="00464D72"/>
    <w:rsid w:val="00464DE1"/>
    <w:rsid w:val="00466546"/>
    <w:rsid w:val="00472752"/>
    <w:rsid w:val="0047306D"/>
    <w:rsid w:val="00473C27"/>
    <w:rsid w:val="00473E1C"/>
    <w:rsid w:val="0048033D"/>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319D"/>
    <w:rsid w:val="0051075A"/>
    <w:rsid w:val="00511F52"/>
    <w:rsid w:val="00513853"/>
    <w:rsid w:val="0052184A"/>
    <w:rsid w:val="00524258"/>
    <w:rsid w:val="00530DD9"/>
    <w:rsid w:val="005320E4"/>
    <w:rsid w:val="00534B83"/>
    <w:rsid w:val="00534C60"/>
    <w:rsid w:val="005363E2"/>
    <w:rsid w:val="00536D89"/>
    <w:rsid w:val="00544E06"/>
    <w:rsid w:val="005463CB"/>
    <w:rsid w:val="0054671C"/>
    <w:rsid w:val="00547699"/>
    <w:rsid w:val="00552786"/>
    <w:rsid w:val="00557116"/>
    <w:rsid w:val="0055763A"/>
    <w:rsid w:val="005611F3"/>
    <w:rsid w:val="00565757"/>
    <w:rsid w:val="005674F1"/>
    <w:rsid w:val="00571BDB"/>
    <w:rsid w:val="0058214E"/>
    <w:rsid w:val="005829FA"/>
    <w:rsid w:val="00585ECC"/>
    <w:rsid w:val="005925C3"/>
    <w:rsid w:val="00594A84"/>
    <w:rsid w:val="005A02B6"/>
    <w:rsid w:val="005A09D8"/>
    <w:rsid w:val="005A1F5E"/>
    <w:rsid w:val="005A33C6"/>
    <w:rsid w:val="005A3F8F"/>
    <w:rsid w:val="005B0866"/>
    <w:rsid w:val="005B4717"/>
    <w:rsid w:val="005B6859"/>
    <w:rsid w:val="005C077A"/>
    <w:rsid w:val="005C2915"/>
    <w:rsid w:val="005C6D1E"/>
    <w:rsid w:val="005D0E9C"/>
    <w:rsid w:val="005D0F8B"/>
    <w:rsid w:val="005D2CA3"/>
    <w:rsid w:val="005D76C9"/>
    <w:rsid w:val="005D783F"/>
    <w:rsid w:val="005E27DD"/>
    <w:rsid w:val="005E2B7E"/>
    <w:rsid w:val="005F0509"/>
    <w:rsid w:val="005F18A3"/>
    <w:rsid w:val="005F1ADF"/>
    <w:rsid w:val="00604177"/>
    <w:rsid w:val="006137EC"/>
    <w:rsid w:val="00613F40"/>
    <w:rsid w:val="006142D0"/>
    <w:rsid w:val="00622BE8"/>
    <w:rsid w:val="00626AF2"/>
    <w:rsid w:val="006346FE"/>
    <w:rsid w:val="00637544"/>
    <w:rsid w:val="0063765F"/>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B7C"/>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0129"/>
    <w:rsid w:val="006D1F9B"/>
    <w:rsid w:val="006D3AC7"/>
    <w:rsid w:val="006D7676"/>
    <w:rsid w:val="006E16D4"/>
    <w:rsid w:val="006E2EBA"/>
    <w:rsid w:val="006F06AF"/>
    <w:rsid w:val="006F2681"/>
    <w:rsid w:val="006F69B6"/>
    <w:rsid w:val="00700F5A"/>
    <w:rsid w:val="00710EA3"/>
    <w:rsid w:val="0071156C"/>
    <w:rsid w:val="0071294C"/>
    <w:rsid w:val="00724E3B"/>
    <w:rsid w:val="00730D4A"/>
    <w:rsid w:val="00731E5D"/>
    <w:rsid w:val="00736CF8"/>
    <w:rsid w:val="007458C6"/>
    <w:rsid w:val="00745D4B"/>
    <w:rsid w:val="00746865"/>
    <w:rsid w:val="007474E4"/>
    <w:rsid w:val="007525CC"/>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623C"/>
    <w:rsid w:val="008672DA"/>
    <w:rsid w:val="00871F2E"/>
    <w:rsid w:val="00873D1A"/>
    <w:rsid w:val="00875BE8"/>
    <w:rsid w:val="00877B88"/>
    <w:rsid w:val="0088113B"/>
    <w:rsid w:val="008A0177"/>
    <w:rsid w:val="008A413E"/>
    <w:rsid w:val="008A5B83"/>
    <w:rsid w:val="008A7A3E"/>
    <w:rsid w:val="008B4561"/>
    <w:rsid w:val="008C642C"/>
    <w:rsid w:val="008D0E4A"/>
    <w:rsid w:val="008D0FD1"/>
    <w:rsid w:val="008D2A6A"/>
    <w:rsid w:val="008D52FB"/>
    <w:rsid w:val="008D5443"/>
    <w:rsid w:val="008D58EC"/>
    <w:rsid w:val="008E74F7"/>
    <w:rsid w:val="008F239E"/>
    <w:rsid w:val="008F7754"/>
    <w:rsid w:val="0090117D"/>
    <w:rsid w:val="009055DD"/>
    <w:rsid w:val="00906EFB"/>
    <w:rsid w:val="009114D8"/>
    <w:rsid w:val="00911947"/>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555BE"/>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1AFA"/>
    <w:rsid w:val="00A07468"/>
    <w:rsid w:val="00A13CC3"/>
    <w:rsid w:val="00A164F5"/>
    <w:rsid w:val="00A20DA8"/>
    <w:rsid w:val="00A218EC"/>
    <w:rsid w:val="00A235F7"/>
    <w:rsid w:val="00A27078"/>
    <w:rsid w:val="00A310D7"/>
    <w:rsid w:val="00A3138F"/>
    <w:rsid w:val="00A319BE"/>
    <w:rsid w:val="00A31F9A"/>
    <w:rsid w:val="00A40760"/>
    <w:rsid w:val="00A4233A"/>
    <w:rsid w:val="00A44EFB"/>
    <w:rsid w:val="00A50DAE"/>
    <w:rsid w:val="00A50F61"/>
    <w:rsid w:val="00A5213D"/>
    <w:rsid w:val="00A5222C"/>
    <w:rsid w:val="00A60320"/>
    <w:rsid w:val="00A622CC"/>
    <w:rsid w:val="00A64D8E"/>
    <w:rsid w:val="00A72FC5"/>
    <w:rsid w:val="00A730E3"/>
    <w:rsid w:val="00A77CF6"/>
    <w:rsid w:val="00A83528"/>
    <w:rsid w:val="00A84BA8"/>
    <w:rsid w:val="00A84C50"/>
    <w:rsid w:val="00A91283"/>
    <w:rsid w:val="00AA132F"/>
    <w:rsid w:val="00AA2236"/>
    <w:rsid w:val="00AA541E"/>
    <w:rsid w:val="00AB3338"/>
    <w:rsid w:val="00AB3E36"/>
    <w:rsid w:val="00AC16C3"/>
    <w:rsid w:val="00AC597A"/>
    <w:rsid w:val="00AC5EF4"/>
    <w:rsid w:val="00AC63FC"/>
    <w:rsid w:val="00AC744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59C2"/>
    <w:rsid w:val="00B07A3B"/>
    <w:rsid w:val="00B13941"/>
    <w:rsid w:val="00B33E59"/>
    <w:rsid w:val="00B340A8"/>
    <w:rsid w:val="00B3428E"/>
    <w:rsid w:val="00B36993"/>
    <w:rsid w:val="00B4053F"/>
    <w:rsid w:val="00B40E12"/>
    <w:rsid w:val="00B435B8"/>
    <w:rsid w:val="00B4499C"/>
    <w:rsid w:val="00B5116D"/>
    <w:rsid w:val="00B534BA"/>
    <w:rsid w:val="00B60E0A"/>
    <w:rsid w:val="00B6201D"/>
    <w:rsid w:val="00B653B7"/>
    <w:rsid w:val="00B66A14"/>
    <w:rsid w:val="00B7250F"/>
    <w:rsid w:val="00B807E5"/>
    <w:rsid w:val="00B83A04"/>
    <w:rsid w:val="00B847A0"/>
    <w:rsid w:val="00B86434"/>
    <w:rsid w:val="00B87BC5"/>
    <w:rsid w:val="00B87D12"/>
    <w:rsid w:val="00B91EF6"/>
    <w:rsid w:val="00BA0371"/>
    <w:rsid w:val="00BA2EF5"/>
    <w:rsid w:val="00BB1356"/>
    <w:rsid w:val="00BB27C1"/>
    <w:rsid w:val="00BB7BB8"/>
    <w:rsid w:val="00BC01E5"/>
    <w:rsid w:val="00BC3F28"/>
    <w:rsid w:val="00BC6DA7"/>
    <w:rsid w:val="00BC7E90"/>
    <w:rsid w:val="00BD3A51"/>
    <w:rsid w:val="00BD4346"/>
    <w:rsid w:val="00BE051D"/>
    <w:rsid w:val="00BE756D"/>
    <w:rsid w:val="00BF2674"/>
    <w:rsid w:val="00BF2B34"/>
    <w:rsid w:val="00BF3754"/>
    <w:rsid w:val="00C00F3F"/>
    <w:rsid w:val="00C035C7"/>
    <w:rsid w:val="00C058AE"/>
    <w:rsid w:val="00C07128"/>
    <w:rsid w:val="00C12062"/>
    <w:rsid w:val="00C2620F"/>
    <w:rsid w:val="00C34F4C"/>
    <w:rsid w:val="00C428F1"/>
    <w:rsid w:val="00C50118"/>
    <w:rsid w:val="00C602B2"/>
    <w:rsid w:val="00C66C56"/>
    <w:rsid w:val="00C70C90"/>
    <w:rsid w:val="00C7374B"/>
    <w:rsid w:val="00C744B2"/>
    <w:rsid w:val="00C766A8"/>
    <w:rsid w:val="00C80560"/>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16AA"/>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1D4"/>
    <w:rsid w:val="00DF0865"/>
    <w:rsid w:val="00DF1693"/>
    <w:rsid w:val="00DF307B"/>
    <w:rsid w:val="00DF6EE3"/>
    <w:rsid w:val="00E03406"/>
    <w:rsid w:val="00E04EFB"/>
    <w:rsid w:val="00E072C2"/>
    <w:rsid w:val="00E24673"/>
    <w:rsid w:val="00E24898"/>
    <w:rsid w:val="00E27EF5"/>
    <w:rsid w:val="00E355EE"/>
    <w:rsid w:val="00E35FB3"/>
    <w:rsid w:val="00E44C46"/>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3EF6"/>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4480B"/>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C7AAB"/>
    <w:rsid w:val="00FD00B1"/>
    <w:rsid w:val="00FD1497"/>
    <w:rsid w:val="00FE059A"/>
    <w:rsid w:val="00FF25E5"/>
    <w:rsid w:val="00FF34BC"/>
    <w:rsid w:val="00FF472A"/>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2B2AEC"/>
    <w:rPr>
      <w:rFonts w:cs="Calibri"/>
      <w:color w:val="7030A0"/>
      <w:lang w:val="en-GB"/>
    </w:rPr>
  </w:style>
  <w:style w:type="character" w:customStyle="1" w:styleId="NarrationChar">
    <w:name w:val="Narration Char"/>
    <w:basedOn w:val="DefaultParagraphFont"/>
    <w:link w:val="Narration"/>
    <w:rsid w:val="002B2AEC"/>
    <w:rPr>
      <w:rFonts w:ascii="Calibri" w:hAnsi="Calibri" w:cs="Calibri"/>
      <w:color w:val="7030A0"/>
      <w:lang w:val="en-GB"/>
    </w:rPr>
  </w:style>
  <w:style w:type="paragraph" w:customStyle="1" w:styleId="ShotDescription">
    <w:name w:val="Shot Description"/>
    <w:basedOn w:val="TemplateShot"/>
    <w:link w:val="ShotDescriptionChar"/>
    <w:qFormat/>
    <w:rsid w:val="002B2AEC"/>
    <w:rPr>
      <w:rFonts w:cs="Calibri"/>
    </w:rPr>
  </w:style>
  <w:style w:type="character" w:customStyle="1" w:styleId="ShotDescriptionChar">
    <w:name w:val="Shot Description Char"/>
    <w:basedOn w:val="DefaultParagraphFont"/>
    <w:link w:val="ShotDescription"/>
    <w:rsid w:val="002B2AEC"/>
    <w:rPr>
      <w:rFonts w:ascii="Calibri" w:hAnsi="Calibri" w:cs="Calibri"/>
    </w:rPr>
  </w:style>
  <w:style w:type="paragraph" w:customStyle="1" w:styleId="TemplateNarration">
    <w:name w:val="Template Narration"/>
    <w:basedOn w:val="ListParagraph"/>
    <w:rsid w:val="002B2AEC"/>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2B2AEC"/>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ato@med.kindai.ac.jp" TargetMode="External"/><Relationship Id="rId13" Type="http://schemas.openxmlformats.org/officeDocument/2006/relationships/hyperlink" Target="mailto:fsato@med.kindai.ac.jp"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ew.jove.com/account/file-uploader?src=20877603" TargetMode="External"/><Relationship Id="rId12" Type="http://schemas.openxmlformats.org/officeDocument/2006/relationships/hyperlink" Target="mailto:ahinayjr@med.kindai.ac.jp"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pk@med.kindai.ac.j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ijazahmad383@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tsunoda@med.kindai.ac.jp" TargetMode="External"/><Relationship Id="rId14" Type="http://schemas.openxmlformats.org/officeDocument/2006/relationships/hyperlink" Target="mailto:itsunoda@med.kindai.ac.j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9</Pages>
  <Words>1387</Words>
  <Characters>8549</Characters>
  <Application>Microsoft Office Word</Application>
  <DocSecurity>0</DocSecurity>
  <Lines>219</Lines>
  <Paragraphs>121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vt:lpstr>
      <vt:lpstr>Name:                                                                                                                 Title of</vt:lpstr>
    </vt:vector>
  </TitlesOfParts>
  <Company>UC Irvine</Company>
  <LinksUpToDate>false</LinksUpToDate>
  <CharactersWithSpaces>9815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10</cp:revision>
  <cp:lastPrinted>2025-06-13T10:09:00Z</cp:lastPrinted>
  <dcterms:created xsi:type="dcterms:W3CDTF">2025-06-16T13:35:00Z</dcterms:created>
  <dcterms:modified xsi:type="dcterms:W3CDTF">2025-06-22T13:02:00Z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