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3B2531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3791">
        <w:rPr>
          <w:rFonts w:eastAsia="Times New Roman" w:cstheme="minorHAnsi"/>
          <w:b/>
        </w:rPr>
        <w:t>68443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2DDB9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3791" w:rsidRPr="00723857">
          <w:rPr>
            <w:rStyle w:val="Hyperlink"/>
            <w:rFonts w:eastAsia="Times New Roman" w:cstheme="minorHAnsi"/>
            <w:b/>
          </w:rPr>
          <w:t>https://review.jove.com/account/file-uploader?src=20875163</w:t>
        </w:r>
      </w:hyperlink>
    </w:p>
    <w:p w14:paraId="15D75A24" w14:textId="77777777" w:rsidR="00863791" w:rsidRPr="00B07A3B" w:rsidRDefault="0086379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9B9A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709" w:rsidRPr="00833709">
        <w:rPr>
          <w:rStyle w:val="ArticleTitle"/>
          <w:rFonts w:cstheme="minorHAnsi"/>
        </w:rPr>
        <w:t>Post-Liver Transplantation Management and Specimen Collection in Daurian Ground Squirrels for Single-Cell RNA Sequencing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C4B466" w14:textId="4ED4AB0E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33709">
        <w:rPr>
          <w:rFonts w:eastAsia="Times New Roman" w:cstheme="minorHAnsi"/>
          <w:b/>
          <w:sz w:val="28"/>
          <w:szCs w:val="28"/>
        </w:rPr>
        <w:t>Haobin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Sun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Yuqing Qiao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33709">
        <w:rPr>
          <w:rFonts w:eastAsia="Times New Roman" w:cstheme="minorHAnsi"/>
          <w:b/>
          <w:sz w:val="28"/>
          <w:szCs w:val="28"/>
        </w:rPr>
        <w:t>Zipei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Wang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Bo Yang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, Xiaoling Ren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709">
        <w:rPr>
          <w:rFonts w:eastAsia="Times New Roman" w:cstheme="minorHAnsi"/>
          <w:b/>
          <w:sz w:val="28"/>
          <w:szCs w:val="28"/>
        </w:rPr>
        <w:t>, Ming Yang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3370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33709">
        <w:rPr>
          <w:rFonts w:eastAsia="Times New Roman" w:cstheme="minorHAnsi"/>
          <w:b/>
          <w:sz w:val="28"/>
          <w:szCs w:val="28"/>
        </w:rPr>
        <w:t>Shiqiang</w:t>
      </w:r>
      <w:proofErr w:type="spellEnd"/>
      <w:r w:rsidRPr="00833709">
        <w:rPr>
          <w:rFonts w:eastAsia="Times New Roman" w:cstheme="minorHAnsi"/>
          <w:b/>
          <w:sz w:val="28"/>
          <w:szCs w:val="28"/>
        </w:rPr>
        <w:t xml:space="preserve"> Wang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833709">
        <w:rPr>
          <w:rFonts w:eastAsia="Times New Roman" w:cstheme="minorHAnsi"/>
          <w:b/>
          <w:sz w:val="28"/>
          <w:szCs w:val="28"/>
        </w:rPr>
        <w:t>, Jingxing Ou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33709">
        <w:rPr>
          <w:rFonts w:eastAsia="Times New Roman" w:cstheme="minorHAnsi"/>
          <w:b/>
          <w:sz w:val="28"/>
          <w:szCs w:val="28"/>
        </w:rPr>
        <w:t>, Xin Xing</w:t>
      </w: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</w:p>
    <w:p w14:paraId="2049622E" w14:textId="77777777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48503C" w14:textId="3C29BDB2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709">
        <w:rPr>
          <w:rFonts w:eastAsia="Times New Roman" w:cstheme="minorHAnsi"/>
          <w:b/>
          <w:sz w:val="28"/>
          <w:szCs w:val="28"/>
        </w:rPr>
        <w:t>Department of Hepatic Surgery and Liver Transplantation Center of the Third Affiliated Hospital, Organ Transplantation Institute, Sun Yat-sen University; Organ Transplantation Research Center of Guangdong Province, Guangdong Province Engineering Laboratory for Transplantation Medicine</w:t>
      </w:r>
    </w:p>
    <w:p w14:paraId="033AD941" w14:textId="56D9E67B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33709">
        <w:rPr>
          <w:rFonts w:eastAsia="Times New Roman" w:cstheme="minorHAnsi"/>
          <w:b/>
          <w:sz w:val="28"/>
          <w:szCs w:val="28"/>
        </w:rPr>
        <w:t>Guangdong Key Laboratory of Liver Disease Research, the Third Affiliated Hospital of Sun Yat-sen University</w:t>
      </w:r>
    </w:p>
    <w:p w14:paraId="03AD42B9" w14:textId="22B76EB1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33709">
        <w:rPr>
          <w:rFonts w:eastAsia="Times New Roman" w:cstheme="minorHAnsi"/>
          <w:b/>
          <w:sz w:val="28"/>
          <w:szCs w:val="28"/>
        </w:rPr>
        <w:t>Collage of Life Science, Shenyang Normal University</w:t>
      </w:r>
    </w:p>
    <w:p w14:paraId="28E557DA" w14:textId="35612E76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33709">
        <w:rPr>
          <w:rFonts w:eastAsia="Times New Roman" w:cstheme="minorHAnsi"/>
          <w:b/>
          <w:sz w:val="28"/>
          <w:szCs w:val="28"/>
        </w:rPr>
        <w:t>Institute of Organ Transplantation, Tongji Hospital, Tongji Medical College, Huazhong University of Science and Technology; Key Laboratory of Organ Transplantation, Ministry of Education, Chinese Academy of Medical Sciences; NHC Key Laboratory of Organ Transplantation</w:t>
      </w:r>
    </w:p>
    <w:p w14:paraId="016809DA" w14:textId="6C402B26" w:rsidR="00833709" w:rsidRPr="00833709" w:rsidRDefault="00833709" w:rsidP="00833709">
      <w:pPr>
        <w:outlineLvl w:val="0"/>
        <w:rPr>
          <w:rFonts w:eastAsia="Times New Roman" w:cstheme="minorHAnsi"/>
          <w:b/>
          <w:sz w:val="28"/>
          <w:szCs w:val="28"/>
        </w:rPr>
      </w:pPr>
      <w:r w:rsidRPr="0083370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833709">
        <w:rPr>
          <w:rFonts w:eastAsia="Times New Roman" w:cstheme="minorHAnsi"/>
          <w:b/>
          <w:sz w:val="28"/>
          <w:szCs w:val="28"/>
        </w:rPr>
        <w:t>The School of Life Science, Peking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B114760" w:rsidR="00D6314B" w:rsidRPr="00B07A3B" w:rsidRDefault="0083370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833709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A6FF5E5" w14:textId="77777777" w:rsidR="00833709" w:rsidRPr="005B18BE" w:rsidRDefault="00833709" w:rsidP="00833709">
      <w:bookmarkStart w:id="0" w:name="_Hlk204865466"/>
      <w:bookmarkStart w:id="1" w:name="_Hlk25233958"/>
      <w:proofErr w:type="spellStart"/>
      <w:r w:rsidRPr="005B18BE">
        <w:rPr>
          <w:lang w:eastAsia="zh-CN"/>
        </w:rPr>
        <w:t>Shiqiang</w:t>
      </w:r>
      <w:proofErr w:type="spellEnd"/>
      <w:r w:rsidRPr="005B18BE">
        <w:rPr>
          <w:lang w:eastAsia="zh-CN"/>
        </w:rPr>
        <w:t xml:space="preserve"> Wang</w:t>
      </w:r>
      <w:r w:rsidRPr="005B18BE">
        <w:rPr>
          <w:lang w:eastAsia="zh-CN"/>
        </w:rPr>
        <w:tab/>
      </w:r>
      <w:r w:rsidRPr="005B18BE">
        <w:t>(</w:t>
      </w:r>
      <w:hyperlink r:id="rId8" w:history="1">
        <w:r w:rsidRPr="005B18BE">
          <w:rPr>
            <w:rStyle w:val="Hyperlink"/>
          </w:rPr>
          <w:t>wsq@pku.edu.cn</w:t>
        </w:r>
      </w:hyperlink>
      <w:r w:rsidRPr="005B18BE">
        <w:t>)</w:t>
      </w:r>
    </w:p>
    <w:p w14:paraId="40298459" w14:textId="024DD853" w:rsidR="00833709" w:rsidRDefault="00833709" w:rsidP="00833709">
      <w:r w:rsidRPr="005B18BE">
        <w:rPr>
          <w:lang w:eastAsia="zh-CN"/>
        </w:rPr>
        <w:t>Jingxing Ou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9" w:history="1">
        <w:r w:rsidRPr="005B18BE">
          <w:rPr>
            <w:rStyle w:val="Hyperlink"/>
          </w:rPr>
          <w:t>oujx7@mail.sysu.edu.cn</w:t>
        </w:r>
      </w:hyperlink>
      <w:r w:rsidRPr="005B18BE">
        <w:t>)</w:t>
      </w:r>
    </w:p>
    <w:p w14:paraId="1B4B2D7A" w14:textId="3819800B" w:rsidR="004E0C5A" w:rsidRPr="00833709" w:rsidRDefault="00833709" w:rsidP="00833709">
      <w:r w:rsidRPr="005B18BE">
        <w:rPr>
          <w:lang w:eastAsia="zh-CN"/>
        </w:rPr>
        <w:t>Xin Xing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0" w:history="1">
        <w:r w:rsidRPr="005B18BE">
          <w:rPr>
            <w:rStyle w:val="Hyperlink"/>
            <w:lang w:eastAsia="zh-CN"/>
          </w:rPr>
          <w:t>xingxin@synu.edu.cn</w:t>
        </w:r>
      </w:hyperlink>
      <w:r w:rsidRPr="005B18BE">
        <w:t>)</w:t>
      </w:r>
      <w:bookmarkEnd w:id="0"/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0E32DBB" w14:textId="77777777" w:rsidR="00833709" w:rsidRPr="005B18BE" w:rsidRDefault="00833709" w:rsidP="00833709">
      <w:pPr>
        <w:rPr>
          <w:lang w:eastAsia="zh-CN"/>
        </w:rPr>
      </w:pPr>
      <w:proofErr w:type="spellStart"/>
      <w:r w:rsidRPr="005B18BE">
        <w:rPr>
          <w:lang w:eastAsia="zh-CN"/>
        </w:rPr>
        <w:t>Haobin</w:t>
      </w:r>
      <w:proofErr w:type="spellEnd"/>
      <w:r w:rsidRPr="005B18BE">
        <w:rPr>
          <w:lang w:eastAsia="zh-CN"/>
        </w:rPr>
        <w:t xml:space="preserve"> Sun                </w:t>
      </w:r>
      <w:r w:rsidRPr="005B18BE">
        <w:rPr>
          <w:lang w:eastAsia="zh-CN"/>
        </w:rPr>
        <w:tab/>
        <w:t>(</w:t>
      </w:r>
      <w:hyperlink r:id="rId11" w:history="1">
        <w:r w:rsidRPr="005B18BE">
          <w:rPr>
            <w:rStyle w:val="Hyperlink"/>
            <w:lang w:eastAsia="zh-CN"/>
          </w:rPr>
          <w:t>sunhb7@mail2.sysu.edu.cn</w:t>
        </w:r>
      </w:hyperlink>
      <w:r w:rsidRPr="005B18BE">
        <w:rPr>
          <w:lang w:eastAsia="zh-CN"/>
        </w:rPr>
        <w:t>)</w:t>
      </w:r>
    </w:p>
    <w:p w14:paraId="065E39FA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Yuqing Qiao              </w:t>
      </w:r>
      <w:r w:rsidRPr="005B18BE">
        <w:rPr>
          <w:lang w:eastAsia="zh-CN"/>
        </w:rPr>
        <w:tab/>
        <w:t>(</w:t>
      </w:r>
      <w:hyperlink r:id="rId12" w:history="1">
        <w:r w:rsidRPr="005B18BE">
          <w:rPr>
            <w:rStyle w:val="Hyperlink"/>
            <w:lang w:eastAsia="zh-CN"/>
          </w:rPr>
          <w:t>2451457489@qq.com</w:t>
        </w:r>
      </w:hyperlink>
      <w:r w:rsidRPr="005B18BE">
        <w:rPr>
          <w:lang w:eastAsia="zh-CN"/>
        </w:rPr>
        <w:t>)</w:t>
      </w:r>
    </w:p>
    <w:p w14:paraId="67E2D388" w14:textId="77777777" w:rsidR="00833709" w:rsidRPr="005B18BE" w:rsidRDefault="00833709" w:rsidP="00833709">
      <w:pPr>
        <w:rPr>
          <w:lang w:eastAsia="zh-CN"/>
        </w:rPr>
      </w:pPr>
      <w:proofErr w:type="spellStart"/>
      <w:r w:rsidRPr="005B18BE">
        <w:rPr>
          <w:lang w:eastAsia="zh-CN"/>
        </w:rPr>
        <w:t>Zipei</w:t>
      </w:r>
      <w:proofErr w:type="spellEnd"/>
      <w:r w:rsidRPr="005B18BE">
        <w:rPr>
          <w:lang w:eastAsia="zh-CN"/>
        </w:rPr>
        <w:t xml:space="preserve"> Wang                 </w:t>
      </w:r>
      <w:r w:rsidRPr="005B18BE">
        <w:rPr>
          <w:lang w:eastAsia="zh-CN"/>
        </w:rPr>
        <w:tab/>
        <w:t>(</w:t>
      </w:r>
      <w:hyperlink r:id="rId13" w:history="1">
        <w:r w:rsidRPr="005B18BE">
          <w:rPr>
            <w:rStyle w:val="Hyperlink"/>
            <w:lang w:eastAsia="zh-CN"/>
          </w:rPr>
          <w:t>289213153@qq.com</w:t>
        </w:r>
      </w:hyperlink>
      <w:r w:rsidRPr="005B18BE">
        <w:rPr>
          <w:lang w:eastAsia="zh-CN"/>
        </w:rPr>
        <w:t>)</w:t>
      </w:r>
    </w:p>
    <w:p w14:paraId="03D9EC97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lastRenderedPageBreak/>
        <w:t xml:space="preserve">Bo Yang                       </w:t>
      </w:r>
      <w:r w:rsidRPr="005B18BE">
        <w:rPr>
          <w:lang w:eastAsia="zh-CN"/>
        </w:rPr>
        <w:tab/>
        <w:t>(</w:t>
      </w:r>
      <w:hyperlink r:id="rId14" w:history="1">
        <w:r w:rsidRPr="005B18BE">
          <w:rPr>
            <w:rStyle w:val="Hyperlink"/>
            <w:lang w:eastAsia="zh-CN"/>
          </w:rPr>
          <w:t>yangbo@tjh.tjmu.edu.cn</w:t>
        </w:r>
      </w:hyperlink>
      <w:r w:rsidRPr="005B18BE">
        <w:rPr>
          <w:lang w:eastAsia="zh-CN"/>
        </w:rPr>
        <w:t>)</w:t>
      </w:r>
    </w:p>
    <w:p w14:paraId="5A560AB6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Xiaoling Ren                </w:t>
      </w:r>
      <w:r w:rsidRPr="005B18BE">
        <w:rPr>
          <w:lang w:eastAsia="zh-CN"/>
        </w:rPr>
        <w:tab/>
        <w:t>(</w:t>
      </w:r>
      <w:hyperlink r:id="rId15" w:history="1">
        <w:r w:rsidRPr="005B18BE">
          <w:rPr>
            <w:rStyle w:val="Hyperlink"/>
            <w:lang w:eastAsia="zh-CN"/>
          </w:rPr>
          <w:t>renxiaoling010@163.com</w:t>
        </w:r>
      </w:hyperlink>
      <w:r w:rsidRPr="005B18BE">
        <w:rPr>
          <w:lang w:eastAsia="zh-CN"/>
        </w:rPr>
        <w:t>)</w:t>
      </w:r>
    </w:p>
    <w:p w14:paraId="31E5C840" w14:textId="77777777" w:rsidR="00833709" w:rsidRPr="005B18BE" w:rsidRDefault="00833709" w:rsidP="00833709">
      <w:pPr>
        <w:rPr>
          <w:lang w:eastAsia="zh-CN"/>
        </w:rPr>
      </w:pPr>
      <w:r w:rsidRPr="005B18BE">
        <w:rPr>
          <w:lang w:eastAsia="zh-CN"/>
        </w:rPr>
        <w:t xml:space="preserve">Ming Yang                   </w:t>
      </w:r>
      <w:r w:rsidRPr="005B18BE">
        <w:rPr>
          <w:lang w:eastAsia="zh-CN"/>
        </w:rPr>
        <w:tab/>
        <w:t>(</w:t>
      </w:r>
      <w:hyperlink r:id="rId16" w:history="1">
        <w:r w:rsidRPr="005B18BE">
          <w:rPr>
            <w:rStyle w:val="Hyperlink"/>
            <w:lang w:eastAsia="zh-CN"/>
          </w:rPr>
          <w:t>yangming@synu.edu.cn</w:t>
        </w:r>
      </w:hyperlink>
      <w:r w:rsidRPr="005B18BE">
        <w:rPr>
          <w:lang w:eastAsia="zh-CN"/>
        </w:rPr>
        <w:t>)</w:t>
      </w:r>
    </w:p>
    <w:p w14:paraId="57401AD0" w14:textId="77777777" w:rsidR="00833709" w:rsidRPr="005B18BE" w:rsidRDefault="00833709" w:rsidP="00833709">
      <w:proofErr w:type="spellStart"/>
      <w:r w:rsidRPr="005B18BE">
        <w:rPr>
          <w:lang w:eastAsia="zh-CN"/>
        </w:rPr>
        <w:t>Shiqiang</w:t>
      </w:r>
      <w:proofErr w:type="spellEnd"/>
      <w:r w:rsidRPr="005B18BE">
        <w:rPr>
          <w:lang w:eastAsia="zh-CN"/>
        </w:rPr>
        <w:t xml:space="preserve"> Wang</w:t>
      </w:r>
      <w:r w:rsidRPr="005B18BE">
        <w:rPr>
          <w:lang w:eastAsia="zh-CN"/>
        </w:rPr>
        <w:tab/>
      </w:r>
      <w:r w:rsidRPr="005B18BE">
        <w:t>(</w:t>
      </w:r>
      <w:hyperlink r:id="rId17" w:history="1">
        <w:r w:rsidRPr="005B18BE">
          <w:rPr>
            <w:rStyle w:val="Hyperlink"/>
          </w:rPr>
          <w:t>wsq@pku.edu.cn</w:t>
        </w:r>
      </w:hyperlink>
      <w:r w:rsidRPr="005B18BE">
        <w:t>)</w:t>
      </w:r>
    </w:p>
    <w:p w14:paraId="5151760D" w14:textId="77777777" w:rsidR="00833709" w:rsidRDefault="00833709" w:rsidP="00833709">
      <w:r w:rsidRPr="005B18BE">
        <w:rPr>
          <w:lang w:eastAsia="zh-CN"/>
        </w:rPr>
        <w:t>Jingxing Ou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8" w:history="1">
        <w:r w:rsidRPr="005B18BE">
          <w:rPr>
            <w:rStyle w:val="Hyperlink"/>
          </w:rPr>
          <w:t>oujx7@mail.sysu.edu.cn</w:t>
        </w:r>
      </w:hyperlink>
      <w:r w:rsidRPr="005B18BE">
        <w:t>)</w:t>
      </w:r>
    </w:p>
    <w:p w14:paraId="3D2ABE6B" w14:textId="77777777" w:rsidR="00833709" w:rsidRPr="005B18BE" w:rsidRDefault="00833709" w:rsidP="00833709">
      <w:r w:rsidRPr="005B18BE">
        <w:rPr>
          <w:lang w:eastAsia="zh-CN"/>
        </w:rPr>
        <w:t>Xin Xing</w:t>
      </w:r>
      <w:r w:rsidRPr="005B18BE">
        <w:t xml:space="preserve"> </w:t>
      </w:r>
      <w:r w:rsidRPr="005B18BE">
        <w:tab/>
      </w:r>
      <w:r w:rsidRPr="005B18BE">
        <w:tab/>
        <w:t>(</w:t>
      </w:r>
      <w:hyperlink r:id="rId19" w:history="1">
        <w:r w:rsidRPr="005B18BE">
          <w:rPr>
            <w:rStyle w:val="Hyperlink"/>
            <w:lang w:eastAsia="zh-CN"/>
          </w:rPr>
          <w:t>xingxin@synu.edu.cn</w:t>
        </w:r>
      </w:hyperlink>
      <w:r w:rsidRPr="005B18BE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4F4CA60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42B5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F74372D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42B59">
        <w:rPr>
          <w:rFonts w:cstheme="minorHAnsi" w:hint="eastAsia"/>
          <w:b/>
          <w:bCs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F94773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</w:t>
      </w:r>
      <w:r w:rsidR="005F1ADF" w:rsidRPr="00066A9F">
        <w:rPr>
          <w:rFonts w:eastAsia="Times New Roman" w:cstheme="minorHAnsi"/>
          <w:b/>
        </w:rPr>
        <w:t>Software</w:t>
      </w:r>
      <w:r w:rsidR="005F1ADF" w:rsidRPr="00B07A3B">
        <w:rPr>
          <w:rFonts w:eastAsia="Times New Roman" w:cstheme="minorHAnsi"/>
          <w:b/>
        </w:rPr>
        <w:t xml:space="preserve">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A11DF">
        <w:rPr>
          <w:rFonts w:cstheme="minorHAnsi" w:hint="eastAsia"/>
          <w:b/>
          <w:bCs/>
          <w:lang w:eastAsia="zh-CN"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E149490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</w:t>
      </w:r>
      <w:r w:rsidR="000A7C4F" w:rsidRPr="00340CE3">
        <w:rPr>
          <w:rFonts w:ascii="Calibri" w:hAnsi="Calibri" w:cs="Calibri"/>
          <w:b/>
          <w:bCs/>
          <w:color w:val="222222"/>
        </w:rPr>
        <w:t>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3A11DF">
        <w:rPr>
          <w:rFonts w:ascii="Calibri" w:hAnsi="Calibri" w:cs="Calibri" w:hint="eastAsia"/>
          <w:b/>
          <w:bCs/>
          <w:color w:val="222222"/>
          <w:lang w:eastAsia="zh-CN"/>
        </w:rPr>
        <w:t>08/31/2025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2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D1595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8E018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D1595">
        <w:rPr>
          <w:rFonts w:cstheme="minorHAnsi"/>
          <w:bCs/>
          <w:sz w:val="22"/>
          <w:szCs w:val="22"/>
        </w:rPr>
        <w:t>1</w:t>
      </w:r>
      <w:r w:rsidR="00066A9F">
        <w:rPr>
          <w:rFonts w:cstheme="minorHAnsi"/>
          <w:bCs/>
          <w:sz w:val="22"/>
          <w:szCs w:val="22"/>
        </w:rPr>
        <w:t>5</w:t>
      </w:r>
    </w:p>
    <w:p w14:paraId="5AAC9C6C" w14:textId="52BAF94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66A9F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B05327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EB64804" w:rsidR="007D61A8" w:rsidRPr="006F0221" w:rsidRDefault="003A11D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Jingxing</w:t>
      </w:r>
      <w:r w:rsidR="006F0221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6F0221">
        <w:rPr>
          <w:rStyle w:val="AuthorName"/>
          <w:rFonts w:asciiTheme="minorHAnsi" w:eastAsia="SimSun" w:hAnsiTheme="minorHAnsi" w:cstheme="minorHAnsi" w:hint="eastAsia"/>
          <w:lang w:eastAsia="zh-CN"/>
        </w:rPr>
        <w:t>Ou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CA6093">
        <w:rPr>
          <w:rFonts w:cstheme="minorHAnsi" w:hint="eastAsia"/>
        </w:rPr>
        <w:t>We are interested in uncovering the potential of hibernation research in translational medicine</w:t>
      </w:r>
      <w:r w:rsidR="00CA6093" w:rsidRPr="00CA6093">
        <w:rPr>
          <w:rFonts w:cstheme="minorHAnsi" w:hint="eastAsia"/>
          <w:lang w:eastAsia="zh-CN"/>
        </w:rPr>
        <w:t>, and</w:t>
      </w:r>
      <w:r w:rsidRPr="00CA6093">
        <w:rPr>
          <w:rFonts w:cstheme="minorHAnsi" w:hint="eastAsia"/>
        </w:rPr>
        <w:t xml:space="preserve"> trying to address how adaptation to extreme physiological status are achieved in hibernating mammals</w:t>
      </w:r>
      <w:r w:rsidR="00CA6093" w:rsidRPr="00CA6093">
        <w:rPr>
          <w:rFonts w:cstheme="minorHAnsi" w:hint="eastAsia"/>
          <w:lang w:eastAsia="zh-CN"/>
        </w:rPr>
        <w:t>.</w:t>
      </w:r>
      <w:r w:rsidRPr="00CA6093">
        <w:rPr>
          <w:rFonts w:cstheme="minorHAnsi"/>
        </w:rPr>
        <w:t xml:space="preserve"> </w:t>
      </w:r>
    </w:p>
    <w:p w14:paraId="54095A0D" w14:textId="2483D1F4" w:rsidR="006F0221" w:rsidRPr="006F0221" w:rsidRDefault="006F0221" w:rsidP="006F02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066A9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B05327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18AABD71" w:rsidR="007D61A8" w:rsidRPr="006F0221" w:rsidRDefault="00CA6093" w:rsidP="00AA2ED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A6093">
        <w:rPr>
          <w:rStyle w:val="AuthorName"/>
          <w:rFonts w:asciiTheme="minorHAnsi" w:eastAsia="SimSun" w:hAnsiTheme="minorHAnsi" w:cstheme="minorHAnsi" w:hint="eastAsia"/>
          <w:lang w:eastAsia="zh-CN"/>
        </w:rPr>
        <w:t>Jingxing</w:t>
      </w:r>
      <w:r w:rsidR="006F0221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6F0221" w:rsidRPr="00CA6093">
        <w:rPr>
          <w:rStyle w:val="AuthorName"/>
          <w:rFonts w:asciiTheme="minorHAnsi" w:eastAsia="SimSun" w:hAnsiTheme="minorHAnsi" w:cstheme="minorHAnsi" w:hint="eastAsia"/>
          <w:lang w:eastAsia="zh-CN"/>
        </w:rPr>
        <w:t>Ou</w:t>
      </w:r>
      <w:r w:rsidR="00333FA4" w:rsidRPr="00CA6093">
        <w:rPr>
          <w:rFonts w:eastAsia="Times New Roman" w:cstheme="minorHAnsi"/>
          <w:b/>
          <w:bCs/>
          <w:u w:val="single"/>
        </w:rPr>
        <w:t>:</w:t>
      </w:r>
      <w:r w:rsidR="00333FA4" w:rsidRPr="00CA6093">
        <w:rPr>
          <w:rFonts w:eastAsia="Times New Roman" w:cstheme="minorHAnsi"/>
        </w:rPr>
        <w:t xml:space="preserve"> </w:t>
      </w:r>
      <w:r w:rsidRPr="00CA6093">
        <w:rPr>
          <w:rFonts w:cstheme="minorHAnsi"/>
        </w:rPr>
        <w:t xml:space="preserve">The biological nature of standard rodent models limits their use in research on host post-liver transplantation recovery following prolonged static cold preservation of the donor graft. </w:t>
      </w:r>
    </w:p>
    <w:p w14:paraId="36090052" w14:textId="7FBBC2B2" w:rsidR="006F0221" w:rsidRPr="006F0221" w:rsidRDefault="006F0221" w:rsidP="006F02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B05327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9DDEDEC" w:rsidR="00D75084" w:rsidRPr="006F0221" w:rsidRDefault="00CA60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Jingxing</w:t>
      </w:r>
      <w:r w:rsidR="006F0221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6F0221">
        <w:rPr>
          <w:rStyle w:val="AuthorName"/>
          <w:rFonts w:asciiTheme="minorHAnsi" w:eastAsia="SimSun" w:hAnsiTheme="minorHAnsi" w:cstheme="minorHAnsi" w:hint="eastAsia"/>
          <w:lang w:eastAsia="zh-CN"/>
        </w:rPr>
        <w:t>Ou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CA6093">
        <w:rPr>
          <w:rFonts w:cstheme="minorHAnsi"/>
        </w:rPr>
        <w:t>Our hibernation-inspired research will focus on developing cost-effective and practical methods to extend human organ preservation time, and also possibly treat certain metabolic dysfunctions and stroke.</w:t>
      </w:r>
    </w:p>
    <w:p w14:paraId="50120915" w14:textId="65F83FFD" w:rsidR="006F0221" w:rsidRPr="006F0221" w:rsidRDefault="006F0221" w:rsidP="006F022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066A9F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3.3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364287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A6DBB" w:rsidRPr="005B18BE">
        <w:t>the Peking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4C58E992" w:rsidR="00DC2504" w:rsidRPr="00B07A3B" w:rsidRDefault="00DC2504" w:rsidP="006F022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337C18" w:rsidR="00CE10F2" w:rsidRDefault="001D159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1595">
        <w:rPr>
          <w:rFonts w:cstheme="minorHAnsi"/>
          <w:b/>
          <w:bCs/>
        </w:rPr>
        <w:t>Isolation and Viability Assessment of Primary Hepatocytes and Non-Parenchymal Cells from Daurian Ground Squirrel Liver Grafts</w:t>
      </w:r>
    </w:p>
    <w:p w14:paraId="753B71A2" w14:textId="09FA8C1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92FEA">
        <w:rPr>
          <w:rFonts w:cstheme="minorHAnsi"/>
          <w:lang w:eastAsia="zh-CN"/>
        </w:rPr>
        <w:t xml:space="preserve">Sun </w:t>
      </w:r>
      <w:proofErr w:type="spellStart"/>
      <w:r w:rsidR="00B92FEA">
        <w:rPr>
          <w:rFonts w:cstheme="minorHAnsi"/>
          <w:lang w:eastAsia="zh-CN"/>
        </w:rPr>
        <w:t>Haobin</w:t>
      </w:r>
      <w:proofErr w:type="spellEnd"/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FCE427F" w14:textId="231F0CA9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To begin, spray 70 percent ethanol over the abdominal area of the </w:t>
      </w:r>
      <w:r>
        <w:t xml:space="preserve">anesthetized </w:t>
      </w:r>
      <w:r w:rsidRPr="005B18BE">
        <w:t>Daurian ground squirrel</w:t>
      </w:r>
      <w:r w:rsidRPr="008C6BAF">
        <w:t xml:space="preserve"> </w:t>
      </w:r>
      <w:r w:rsidRPr="008C6BAF">
        <w:rPr>
          <w:b/>
          <w:bCs/>
        </w:rPr>
        <w:t>[1]</w:t>
      </w:r>
      <w:r w:rsidRPr="008C6BAF">
        <w:t xml:space="preserve">. Using sharp scissors and toothed forceps, make a large cruciate incision of the skin and peritoneum to open the abdominal cavity </w:t>
      </w:r>
      <w:r w:rsidRPr="008C6BAF">
        <w:rPr>
          <w:b/>
          <w:bCs/>
        </w:rPr>
        <w:t>[2]</w:t>
      </w:r>
      <w:r w:rsidRPr="008C6BAF">
        <w:t>.</w:t>
      </w:r>
    </w:p>
    <w:p w14:paraId="56DA01AA" w14:textId="291AA403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WIDE: Talent spraying ethanol over the animal’s abdominal area.</w:t>
      </w:r>
      <w:r w:rsidR="006F0221">
        <w:rPr>
          <w:lang w:val="en-IN"/>
        </w:rPr>
        <w:br/>
      </w:r>
      <w:r w:rsidR="006F0221" w:rsidRPr="006F0221">
        <w:rPr>
          <w:b/>
          <w:bCs/>
          <w:highlight w:val="yellow"/>
          <w:lang w:val="en-IN"/>
        </w:rPr>
        <w:t>AUTHORS: Please film this shot since the opening shot needs to be a WIDE shot. Steps 2.1.2 onwards are better filmed closer to the animal and cannot be filmed as WIDE shots</w:t>
      </w:r>
    </w:p>
    <w:p w14:paraId="047EB698" w14:textId="4E576BE4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making a cruciate incision with scissors and forceps to expose the abdominal cavity.</w:t>
      </w:r>
      <w:r w:rsidR="006F0221">
        <w:rPr>
          <w:lang w:val="en-IN"/>
        </w:rPr>
        <w:br/>
      </w:r>
    </w:p>
    <w:p w14:paraId="0C2FA4E9" w14:textId="75B52FDD" w:rsidR="000A6DBB" w:rsidRPr="008C6BAF" w:rsidRDefault="000A6DBB" w:rsidP="000A6DBB">
      <w:pPr>
        <w:pStyle w:val="Narration"/>
        <w:numPr>
          <w:ilvl w:val="1"/>
          <w:numId w:val="3"/>
        </w:numPr>
      </w:pPr>
      <w:r>
        <w:t>With</w:t>
      </w:r>
      <w:r w:rsidRPr="008C6BAF">
        <w:t xml:space="preserve"> a cotton swab, gently move the intestines to the right outside of the abdominal cavity </w:t>
      </w:r>
      <w:r w:rsidRPr="008C6BAF">
        <w:rPr>
          <w:b/>
          <w:bCs/>
        </w:rPr>
        <w:t>[1]</w:t>
      </w:r>
      <w:r w:rsidRPr="008C6BAF">
        <w:t xml:space="preserve"> until the liver graft, portal vein, and inferior vena cava are clearly exposed </w:t>
      </w:r>
      <w:r w:rsidRPr="008C6BAF">
        <w:rPr>
          <w:b/>
          <w:bCs/>
        </w:rPr>
        <w:t>[2]</w:t>
      </w:r>
      <w:r w:rsidRPr="008C6BAF">
        <w:t>.</w:t>
      </w:r>
    </w:p>
    <w:p w14:paraId="1AD64142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shifting intestines to the right using a cotton swab.</w:t>
      </w:r>
    </w:p>
    <w:p w14:paraId="289246D0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Shot showing clear exposure of liver graft, portal vein, and inferior vena cava.</w:t>
      </w:r>
    </w:p>
    <w:p w14:paraId="0EB35822" w14:textId="4C4CAF6F" w:rsidR="000A6DBB" w:rsidRPr="008C6BAF" w:rsidRDefault="000A6DBB" w:rsidP="000A6DBB">
      <w:pPr>
        <w:pStyle w:val="Narration"/>
        <w:numPr>
          <w:ilvl w:val="1"/>
          <w:numId w:val="3"/>
        </w:numPr>
      </w:pPr>
      <w:r>
        <w:t>Then i</w:t>
      </w:r>
      <w:r w:rsidRPr="008C6BAF">
        <w:t>nsert a 5</w:t>
      </w:r>
      <w:r>
        <w:t>-</w:t>
      </w:r>
      <w:r w:rsidRPr="008C6BAF">
        <w:t xml:space="preserve">milliliter syringe into the inferior vena cava below the anastomotic stoma to collect 1 to 2 milliliters of blood </w:t>
      </w:r>
      <w:r w:rsidRPr="008C6BAF">
        <w:rPr>
          <w:b/>
          <w:bCs/>
        </w:rPr>
        <w:t>[1]</w:t>
      </w:r>
      <w:r w:rsidRPr="008C6BAF">
        <w:t xml:space="preserve">. Immediately apply light pressure to the puncture site using a dry cotton swab to achieve </w:t>
      </w:r>
      <w:proofErr w:type="spellStart"/>
      <w:r w:rsidRPr="008C6BAF">
        <w:t>hemostasis</w:t>
      </w:r>
      <w:proofErr w:type="spellEnd"/>
      <w:r w:rsidRPr="008C6BAF">
        <w:t xml:space="preserve"> after withdrawing the needle </w:t>
      </w:r>
      <w:r w:rsidRPr="008C6BAF">
        <w:rPr>
          <w:b/>
          <w:bCs/>
        </w:rPr>
        <w:t>[2]</w:t>
      </w:r>
      <w:r w:rsidRPr="008C6BAF">
        <w:t>.</w:t>
      </w:r>
    </w:p>
    <w:p w14:paraId="1148B72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inserting syringe into the inferior vena cava and drawing blood.</w:t>
      </w:r>
    </w:p>
    <w:p w14:paraId="2DA7A38C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applying pressure with a cotton swab to the puncture site.</w:t>
      </w:r>
    </w:p>
    <w:p w14:paraId="1339EACF" w14:textId="7777777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With the bevel facing upward, gently puncture the portal vein using a 22-gauge catheter at a 15-degree angle relative to the vessel surface </w:t>
      </w:r>
      <w:r w:rsidRPr="008C6BAF">
        <w:rPr>
          <w:b/>
          <w:bCs/>
        </w:rPr>
        <w:t>[1]</w:t>
      </w:r>
      <w:r w:rsidRPr="008C6BAF">
        <w:t xml:space="preserve">. Retract the needle from the catheter </w:t>
      </w:r>
      <w:r w:rsidRPr="008C6BAF">
        <w:rPr>
          <w:b/>
          <w:bCs/>
        </w:rPr>
        <w:t>[2]</w:t>
      </w:r>
      <w:r w:rsidRPr="008C6BAF">
        <w:t xml:space="preserve">. Upon successful puncture, gently advance the cannula an additional 1 to 1.5 centimeters through the vessel </w:t>
      </w:r>
      <w:r w:rsidRPr="008C6BAF">
        <w:rPr>
          <w:b/>
          <w:bCs/>
        </w:rPr>
        <w:t>[3]</w:t>
      </w:r>
      <w:r w:rsidRPr="008C6BAF">
        <w:t xml:space="preserve"> and secure its position using a vascular clamp </w:t>
      </w:r>
      <w:r w:rsidRPr="008C6BAF">
        <w:rPr>
          <w:b/>
          <w:bCs/>
        </w:rPr>
        <w:t>[4]</w:t>
      </w:r>
      <w:r w:rsidRPr="008C6BAF">
        <w:t>.</w:t>
      </w:r>
    </w:p>
    <w:p w14:paraId="2FF1BC79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puncturing the portal vein with a 22-gauge catheter at 15-degree angle.</w:t>
      </w:r>
    </w:p>
    <w:p w14:paraId="67D84D6A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retracting the catheter needle.</w:t>
      </w:r>
    </w:p>
    <w:p w14:paraId="701EC51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advancing the cannula through the vessel.</w:t>
      </w:r>
    </w:p>
    <w:p w14:paraId="677B8DD8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lastRenderedPageBreak/>
        <w:t>Talent placing a vascular clamp to fix the cannula.</w:t>
      </w:r>
    </w:p>
    <w:p w14:paraId="09FD81CC" w14:textId="49798381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Start the perfusion pump with warm saline at 6 to 8 milliliters per minute </w:t>
      </w:r>
      <w:r w:rsidRPr="008C6BAF">
        <w:rPr>
          <w:b/>
          <w:bCs/>
        </w:rPr>
        <w:t>[1]</w:t>
      </w:r>
      <w:r w:rsidRPr="008C6BAF">
        <w:t xml:space="preserve">. </w:t>
      </w:r>
      <w:r w:rsidR="000B308A">
        <w:t>Then c</w:t>
      </w:r>
      <w:r w:rsidRPr="008C6BAF">
        <w:t>onnect a 0.22</w:t>
      </w:r>
      <w:r w:rsidR="000B308A">
        <w:t>-</w:t>
      </w:r>
      <w:r w:rsidR="000B308A" w:rsidRPr="008C6BAF">
        <w:t>micrometre</w:t>
      </w:r>
      <w:r w:rsidRPr="008C6BAF">
        <w:t xml:space="preserve"> filter to the cannula </w:t>
      </w:r>
      <w:r w:rsidRPr="008C6BAF">
        <w:rPr>
          <w:b/>
          <w:bCs/>
        </w:rPr>
        <w:t>[2]</w:t>
      </w:r>
      <w:r w:rsidRPr="008C6BAF">
        <w:t xml:space="preserve">. Once perfusion through the portal vein is initiated, make an incision in the inferior vena cava to allow for blood drainage </w:t>
      </w:r>
      <w:r w:rsidRPr="008C6BAF">
        <w:rPr>
          <w:b/>
          <w:bCs/>
        </w:rPr>
        <w:t>[3]</w:t>
      </w:r>
      <w:r w:rsidRPr="008C6BAF">
        <w:t>.</w:t>
      </w:r>
    </w:p>
    <w:p w14:paraId="5D6918E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starting the perfusion pump.</w:t>
      </w:r>
    </w:p>
    <w:p w14:paraId="23EDD6D9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connecting filter to the cannula.</w:t>
      </w:r>
    </w:p>
    <w:p w14:paraId="765816C0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making an incision in the inferior vena cava.</w:t>
      </w:r>
    </w:p>
    <w:p w14:paraId="2C6DAE60" w14:textId="31E81362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After perfusing with 50 to 80 milliliters of warm saline, pause the pump </w:t>
      </w:r>
      <w:r w:rsidRPr="008C6BAF">
        <w:rPr>
          <w:b/>
          <w:bCs/>
        </w:rPr>
        <w:t>[1]</w:t>
      </w:r>
      <w:r w:rsidRPr="008C6BAF">
        <w:t xml:space="preserve">. Ligate the left lateral lobe at its base using a 2-0 </w:t>
      </w:r>
      <w:r w:rsidR="000B308A" w:rsidRPr="000B308A">
        <w:rPr>
          <w:i/>
          <w:iCs/>
          <w:color w:val="EE0000"/>
        </w:rPr>
        <w:t xml:space="preserve">(Two-zero) </w:t>
      </w:r>
      <w:r w:rsidRPr="008C6BAF">
        <w:t xml:space="preserve">silk suture and excise the lobe distal to the ligation site </w:t>
      </w:r>
      <w:r w:rsidRPr="008C6BAF">
        <w:rPr>
          <w:b/>
          <w:bCs/>
        </w:rPr>
        <w:t>[2</w:t>
      </w:r>
      <w:r w:rsidR="006F0221">
        <w:rPr>
          <w:b/>
          <w:bCs/>
        </w:rPr>
        <w:t>-TXT</w:t>
      </w:r>
      <w:r w:rsidRPr="008C6BAF">
        <w:rPr>
          <w:b/>
          <w:bCs/>
        </w:rPr>
        <w:t>]</w:t>
      </w:r>
      <w:r w:rsidRPr="008C6BAF">
        <w:t xml:space="preserve">. </w:t>
      </w:r>
    </w:p>
    <w:p w14:paraId="06C75EA3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pausing the perfusion pump.</w:t>
      </w:r>
    </w:p>
    <w:p w14:paraId="29864AD0" w14:textId="5CA13E6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ligating and excising the left lateral lobe</w:t>
      </w:r>
      <w:r w:rsidR="00A53110">
        <w:rPr>
          <w:rFonts w:hint="eastAsia"/>
          <w:lang w:val="en-IN" w:eastAsia="zh-CN"/>
        </w:rPr>
        <w:t xml:space="preserve"> </w:t>
      </w:r>
      <w:r w:rsidR="006F0221">
        <w:rPr>
          <w:b/>
          <w:bCs/>
          <w:lang w:val="en-IN" w:eastAsia="zh-CN"/>
        </w:rPr>
        <w:t>TXT: Resect</w:t>
      </w:r>
      <w:r w:rsidR="00A53110">
        <w:rPr>
          <w:rFonts w:hint="eastAsia"/>
          <w:lang w:val="en-IN" w:eastAsia="zh-CN"/>
        </w:rPr>
        <w:t xml:space="preserve"> the median lobe</w:t>
      </w:r>
      <w:r w:rsidR="006F0221">
        <w:rPr>
          <w:lang w:val="en-IN"/>
        </w:rPr>
        <w:t xml:space="preserve"> similarly</w:t>
      </w:r>
    </w:p>
    <w:p w14:paraId="40938192" w14:textId="3DEDC1A2" w:rsidR="000A6DBB" w:rsidRPr="008C6BAF" w:rsidRDefault="005455F8" w:rsidP="000A6DBB">
      <w:pPr>
        <w:pStyle w:val="Narration"/>
        <w:numPr>
          <w:ilvl w:val="1"/>
          <w:numId w:val="3"/>
        </w:numPr>
      </w:pPr>
      <w:r>
        <w:t>Now, c</w:t>
      </w:r>
      <w:r w:rsidR="000A6DBB" w:rsidRPr="008C6BAF">
        <w:t xml:space="preserve">ut the diaphragm </w:t>
      </w:r>
      <w:r w:rsidR="000A6DBB" w:rsidRPr="008C6BAF">
        <w:rPr>
          <w:b/>
          <w:bCs/>
        </w:rPr>
        <w:t>[1]</w:t>
      </w:r>
      <w:r w:rsidR="000A6DBB" w:rsidRPr="008C6BAF">
        <w:t xml:space="preserve"> and clamp the suprahepatic inferior vena cava </w:t>
      </w:r>
      <w:r w:rsidR="000A6DBB" w:rsidRPr="008C6BAF">
        <w:rPr>
          <w:b/>
          <w:bCs/>
        </w:rPr>
        <w:t>[2]</w:t>
      </w:r>
      <w:r w:rsidR="000A6DBB" w:rsidRPr="008C6BAF">
        <w:t>.</w:t>
      </w:r>
    </w:p>
    <w:p w14:paraId="75DEA297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cutting the diaphragm.</w:t>
      </w:r>
    </w:p>
    <w:p w14:paraId="791071EA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clamping the suprahepatic inferior vena cava.</w:t>
      </w:r>
    </w:p>
    <w:p w14:paraId="06EF0FFA" w14:textId="29A33A2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Transfer the inlet tubing to prewarmed EGTA </w:t>
      </w:r>
      <w:r w:rsidR="005455F8" w:rsidRPr="005455F8">
        <w:rPr>
          <w:i/>
          <w:iCs/>
          <w:color w:val="EE0000"/>
        </w:rPr>
        <w:t xml:space="preserve">(E-G-T-A) </w:t>
      </w:r>
      <w:r w:rsidRPr="008C6BAF">
        <w:t xml:space="preserve">buffer </w:t>
      </w:r>
      <w:r w:rsidRPr="008C6BAF">
        <w:rPr>
          <w:b/>
          <w:bCs/>
        </w:rPr>
        <w:t>[1]</w:t>
      </w:r>
      <w:r w:rsidRPr="008C6BAF">
        <w:t xml:space="preserve">. Restart the pump at a flow rate of 6 to 8 milliliters per minute </w:t>
      </w:r>
      <w:r w:rsidRPr="008C6BAF">
        <w:rPr>
          <w:b/>
          <w:bCs/>
        </w:rPr>
        <w:t>[2]</w:t>
      </w:r>
      <w:r w:rsidRPr="008C6BAF">
        <w:t xml:space="preserve">. Periodically clamp the inferior vena cava for 5 to 10 seconds to promote uniform perfusion solution distribution throughout the hepatic parenchyma </w:t>
      </w:r>
      <w:r w:rsidRPr="008C6BAF">
        <w:rPr>
          <w:b/>
          <w:bCs/>
        </w:rPr>
        <w:t>[3]</w:t>
      </w:r>
      <w:r w:rsidRPr="008C6BAF">
        <w:t>.</w:t>
      </w:r>
    </w:p>
    <w:p w14:paraId="1C44A7F0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transferring tubing into EGTA buffer.</w:t>
      </w:r>
    </w:p>
    <w:p w14:paraId="10EB6BEC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restarting the perfusion pump.</w:t>
      </w:r>
    </w:p>
    <w:p w14:paraId="3297E605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clamping inferior vena cava at intervals.</w:t>
      </w:r>
    </w:p>
    <w:p w14:paraId="08602AE2" w14:textId="77777777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Following perfusion with 40 to 50 milliliters of EGTA buffer, begin perfusion with collagenase buffer at a rate of 4 to 6 milliliters per minute for 8 to 10 minutes </w:t>
      </w:r>
      <w:r w:rsidRPr="008C6BAF">
        <w:rPr>
          <w:b/>
          <w:bCs/>
        </w:rPr>
        <w:t>[1]</w:t>
      </w:r>
      <w:r w:rsidRPr="008C6BAF">
        <w:t xml:space="preserve">. Briefly clamp the effluent vessel periodically to aid perfusion </w:t>
      </w:r>
      <w:r w:rsidRPr="008C6BAF">
        <w:rPr>
          <w:b/>
          <w:bCs/>
        </w:rPr>
        <w:t>[2]</w:t>
      </w:r>
      <w:r w:rsidRPr="008C6BAF">
        <w:t>.</w:t>
      </w:r>
    </w:p>
    <w:p w14:paraId="6C59C42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switching to collagenase buffer and starting pump.</w:t>
      </w:r>
    </w:p>
    <w:p w14:paraId="4AC68114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clamping effluent vessel briefly during perfusion.</w:t>
      </w:r>
    </w:p>
    <w:p w14:paraId="3C52BA9A" w14:textId="2FD0AA19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Stop the pump </w:t>
      </w:r>
      <w:r w:rsidRPr="008C6BAF">
        <w:rPr>
          <w:b/>
          <w:bCs/>
        </w:rPr>
        <w:t>[1]</w:t>
      </w:r>
      <w:r w:rsidRPr="008C6BAF">
        <w:t xml:space="preserve"> and remove the cannula </w:t>
      </w:r>
      <w:r w:rsidRPr="008C6BAF">
        <w:rPr>
          <w:b/>
          <w:bCs/>
        </w:rPr>
        <w:t>[2]</w:t>
      </w:r>
      <w:r w:rsidRPr="008C6BAF">
        <w:t xml:space="preserve">. Cut off the liver from the body </w:t>
      </w:r>
      <w:r w:rsidR="005455F8">
        <w:rPr>
          <w:b/>
          <w:bCs/>
        </w:rPr>
        <w:t xml:space="preserve">[3] </w:t>
      </w:r>
      <w:r w:rsidRPr="008C6BAF">
        <w:t xml:space="preserve">and place it into a 5-centimeter dish containing 10 milliliters of ice-cold DMEM/F12 </w:t>
      </w:r>
      <w:r w:rsidR="005455F8" w:rsidRPr="005455F8">
        <w:rPr>
          <w:i/>
          <w:iCs/>
          <w:color w:val="EE0000"/>
        </w:rPr>
        <w:t xml:space="preserve">(D-M-E-M-F-Twelve) </w:t>
      </w:r>
      <w:r w:rsidRPr="008C6BAF">
        <w:t xml:space="preserve">medium </w:t>
      </w:r>
      <w:r w:rsidRPr="008C6BAF">
        <w:rPr>
          <w:b/>
          <w:bCs/>
        </w:rPr>
        <w:t>[3]</w:t>
      </w:r>
      <w:r w:rsidRPr="008C6BAF">
        <w:t>.</w:t>
      </w:r>
    </w:p>
    <w:p w14:paraId="4CCD73B8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stopping the perfusion pump.</w:t>
      </w:r>
    </w:p>
    <w:p w14:paraId="00DD4884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removing the cannula.</w:t>
      </w:r>
    </w:p>
    <w:p w14:paraId="5483A864" w14:textId="3A6174BA" w:rsidR="005455F8" w:rsidRDefault="005455F8" w:rsidP="000A6DB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cutting out the liver. </w:t>
      </w:r>
    </w:p>
    <w:p w14:paraId="4433AE4B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placing excised liver in dish with cold medium.</w:t>
      </w:r>
    </w:p>
    <w:p w14:paraId="0DB251E3" w14:textId="530820BD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Tear the liver </w:t>
      </w:r>
      <w:r w:rsidR="005455F8">
        <w:t xml:space="preserve">up </w:t>
      </w:r>
      <w:r w:rsidRPr="008C6BAF">
        <w:t xml:space="preserve">to release the cells </w:t>
      </w:r>
      <w:r w:rsidRPr="008C6BAF">
        <w:rPr>
          <w:b/>
          <w:bCs/>
        </w:rPr>
        <w:t>[1]</w:t>
      </w:r>
      <w:r w:rsidR="005455F8">
        <w:t xml:space="preserve">. Then </w:t>
      </w:r>
      <w:r w:rsidRPr="008C6BAF">
        <w:t>transfer the cell solution into a 50</w:t>
      </w:r>
      <w:r w:rsidR="005455F8">
        <w:t>-</w:t>
      </w:r>
      <w:r w:rsidRPr="008C6BAF">
        <w:t>milliliter conical tube fitted with a 70</w:t>
      </w:r>
      <w:r w:rsidR="005455F8">
        <w:t>-</w:t>
      </w:r>
      <w:r w:rsidRPr="008C6BAF">
        <w:t xml:space="preserve">micrometer filter </w:t>
      </w:r>
      <w:r w:rsidRPr="008C6BAF">
        <w:rPr>
          <w:b/>
          <w:bCs/>
        </w:rPr>
        <w:t>[2]</w:t>
      </w:r>
      <w:r w:rsidRPr="008C6BAF">
        <w:t xml:space="preserve">. </w:t>
      </w:r>
    </w:p>
    <w:p w14:paraId="0CFC19D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tearing liver tissue to release cells.</w:t>
      </w:r>
    </w:p>
    <w:p w14:paraId="3E78965D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filtering cells into conical tube.</w:t>
      </w:r>
    </w:p>
    <w:p w14:paraId="26AF5B66" w14:textId="172CAB27" w:rsidR="005455F8" w:rsidRPr="005455F8" w:rsidRDefault="005455F8" w:rsidP="005455F8">
      <w:pPr>
        <w:pStyle w:val="Narration"/>
        <w:numPr>
          <w:ilvl w:val="1"/>
          <w:numId w:val="3"/>
        </w:numPr>
      </w:pPr>
      <w:r w:rsidRPr="005455F8">
        <w:t xml:space="preserve">Centrifuge the cell suspension at 50 </w:t>
      </w:r>
      <w:r w:rsidRPr="005455F8">
        <w:rPr>
          <w:i/>
          <w:iCs/>
        </w:rPr>
        <w:t>g</w:t>
      </w:r>
      <w:r w:rsidRPr="005455F8">
        <w:t xml:space="preserve"> for 3 minutes at 4 degrees Celsius </w:t>
      </w:r>
      <w:r w:rsidRPr="005455F8">
        <w:rPr>
          <w:b/>
          <w:bCs/>
        </w:rPr>
        <w:t>[1]</w:t>
      </w:r>
      <w:r w:rsidRPr="005455F8">
        <w:t xml:space="preserve">. After discarding the supernatant, resuspend the pellet in 20 milliliters of PBS </w:t>
      </w:r>
      <w:r w:rsidRPr="005455F8">
        <w:rPr>
          <w:b/>
          <w:bCs/>
        </w:rPr>
        <w:t>[2</w:t>
      </w:r>
      <w:r>
        <w:rPr>
          <w:b/>
          <w:bCs/>
        </w:rPr>
        <w:t>-TXT</w:t>
      </w:r>
      <w:r w:rsidRPr="005455F8">
        <w:rPr>
          <w:b/>
          <w:bCs/>
        </w:rPr>
        <w:t>]</w:t>
      </w:r>
      <w:r w:rsidRPr="005455F8">
        <w:t xml:space="preserve">. </w:t>
      </w:r>
      <w:r w:rsidRPr="008C6BAF">
        <w:t xml:space="preserve">Resuspend the cell pellet in 5 milliliters of DMEM/F12 medium after the final centrifugation </w:t>
      </w:r>
      <w:r w:rsidRPr="008C6BAF">
        <w:rPr>
          <w:b/>
          <w:bCs/>
        </w:rPr>
        <w:t>[</w:t>
      </w:r>
      <w:r>
        <w:rPr>
          <w:b/>
          <w:bCs/>
        </w:rPr>
        <w:t>3</w:t>
      </w:r>
      <w:r w:rsidRPr="008C6BAF">
        <w:rPr>
          <w:b/>
          <w:bCs/>
        </w:rPr>
        <w:t>]</w:t>
      </w:r>
      <w:r w:rsidRPr="008C6BAF">
        <w:t>.</w:t>
      </w:r>
    </w:p>
    <w:p w14:paraId="332D4348" w14:textId="38505B6E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placing the tube in a centrifuge</w:t>
      </w:r>
      <w:r w:rsidRPr="008C6BAF">
        <w:rPr>
          <w:lang w:val="en-IN"/>
        </w:rPr>
        <w:t>.</w:t>
      </w:r>
    </w:p>
    <w:p w14:paraId="6A7ADE4C" w14:textId="5713A1FD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resuspending the pellet in </w:t>
      </w:r>
      <w:r w:rsidR="005455F8">
        <w:rPr>
          <w:lang w:val="en-IN"/>
        </w:rPr>
        <w:t>20 mL PBS</w:t>
      </w:r>
      <w:r w:rsidRPr="008C6BAF">
        <w:rPr>
          <w:lang w:val="en-IN"/>
        </w:rPr>
        <w:t>.</w:t>
      </w:r>
      <w:r w:rsidR="005455F8">
        <w:rPr>
          <w:lang w:val="en-IN"/>
        </w:rPr>
        <w:t xml:space="preserve"> </w:t>
      </w:r>
      <w:r w:rsidR="005455F8">
        <w:rPr>
          <w:b/>
          <w:bCs/>
          <w:lang w:val="en-IN"/>
        </w:rPr>
        <w:t xml:space="preserve">TXT: Perform wash 3 x </w:t>
      </w:r>
    </w:p>
    <w:p w14:paraId="7F9A75F6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adding DMEM/F12 to resuspend cell pellet.</w:t>
      </w:r>
    </w:p>
    <w:p w14:paraId="63AC5CEB" w14:textId="444B402B" w:rsidR="000A6DBB" w:rsidRPr="008C6BAF" w:rsidRDefault="005455F8" w:rsidP="000A6DBB">
      <w:pPr>
        <w:pStyle w:val="Narration"/>
        <w:numPr>
          <w:ilvl w:val="1"/>
          <w:numId w:val="3"/>
        </w:numPr>
      </w:pPr>
      <w:r>
        <w:t>Next, g</w:t>
      </w:r>
      <w:r w:rsidR="000A6DBB" w:rsidRPr="008C6BAF">
        <w:t xml:space="preserve">ently mix the cell suspension with an equal volume of 90 percent </w:t>
      </w:r>
      <w:proofErr w:type="spellStart"/>
      <w:r w:rsidR="000A6DBB" w:rsidRPr="008C6BAF">
        <w:t>Percoll</w:t>
      </w:r>
      <w:proofErr w:type="spellEnd"/>
      <w:r w:rsidR="000A6DBB" w:rsidRPr="008C6BAF">
        <w:t xml:space="preserve"> in a 15</w:t>
      </w:r>
      <w:r>
        <w:t>-</w:t>
      </w:r>
      <w:r w:rsidR="000A6DBB" w:rsidRPr="008C6BAF">
        <w:t xml:space="preserve">milliliter tube </w:t>
      </w:r>
      <w:r w:rsidR="000A6DBB" w:rsidRPr="008C6BAF">
        <w:rPr>
          <w:b/>
          <w:bCs/>
        </w:rPr>
        <w:t>[1]</w:t>
      </w:r>
      <w:r w:rsidR="000A6DBB" w:rsidRPr="008C6BAF">
        <w:t xml:space="preserve">. Centrifuge </w:t>
      </w:r>
      <w:r>
        <w:t xml:space="preserve">the suspension </w:t>
      </w:r>
      <w:r w:rsidR="000A6DBB" w:rsidRPr="008C6BAF">
        <w:t xml:space="preserve">at 200 </w:t>
      </w:r>
      <w:r w:rsidR="000A6DBB" w:rsidRPr="005455F8">
        <w:rPr>
          <w:i/>
          <w:iCs/>
        </w:rPr>
        <w:t>g</w:t>
      </w:r>
      <w:r w:rsidR="000A6DBB" w:rsidRPr="008C6BAF">
        <w:t xml:space="preserve"> for 10 minutes at 4 degrees Celsius </w:t>
      </w:r>
      <w:r w:rsidR="000A6DBB" w:rsidRPr="008C6BAF">
        <w:rPr>
          <w:b/>
          <w:bCs/>
        </w:rPr>
        <w:t>[2]</w:t>
      </w:r>
      <w:r w:rsidR="000A6DBB" w:rsidRPr="008C6BAF">
        <w:t xml:space="preserve">. </w:t>
      </w:r>
    </w:p>
    <w:p w14:paraId="66759BA1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mixing cell suspension with </w:t>
      </w:r>
      <w:proofErr w:type="spellStart"/>
      <w:r w:rsidRPr="008C6BAF">
        <w:rPr>
          <w:lang w:val="en-IN"/>
        </w:rPr>
        <w:t>Percoll</w:t>
      </w:r>
      <w:proofErr w:type="spellEnd"/>
      <w:r w:rsidRPr="008C6BAF">
        <w:rPr>
          <w:lang w:val="en-IN"/>
        </w:rPr>
        <w:t>.</w:t>
      </w:r>
    </w:p>
    <w:p w14:paraId="48E05DC8" w14:textId="449E474D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placing the suspension in a centrifuge.</w:t>
      </w:r>
    </w:p>
    <w:p w14:paraId="5796C85E" w14:textId="1C78F589" w:rsidR="005455F8" w:rsidRPr="005455F8" w:rsidRDefault="005455F8" w:rsidP="005455F8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455F8">
        <w:rPr>
          <w:color w:val="7030A0"/>
        </w:rPr>
        <w:t xml:space="preserve">Carefully aspirate the supernatant and dead cells without disturbing the layers </w:t>
      </w:r>
      <w:r w:rsidRPr="005455F8">
        <w:rPr>
          <w:b/>
          <w:bCs/>
          <w:color w:val="7030A0"/>
        </w:rPr>
        <w:t>[1]</w:t>
      </w:r>
      <w:r w:rsidRPr="005455F8">
        <w:rPr>
          <w:color w:val="7030A0"/>
        </w:rPr>
        <w:t xml:space="preserve">. Then resuspend the viable cells in 10 milliliters of DMEM/F12 medium </w:t>
      </w:r>
      <w:r w:rsidRPr="005455F8">
        <w:rPr>
          <w:b/>
          <w:bCs/>
          <w:color w:val="7030A0"/>
        </w:rPr>
        <w:t>[2]</w:t>
      </w:r>
      <w:r w:rsidRPr="005455F8">
        <w:rPr>
          <w:color w:val="7030A0"/>
        </w:rPr>
        <w:t xml:space="preserve"> and centrifuge at 50 </w:t>
      </w:r>
      <w:r w:rsidRPr="005455F8">
        <w:rPr>
          <w:i/>
          <w:iCs/>
          <w:color w:val="7030A0"/>
        </w:rPr>
        <w:t xml:space="preserve">g </w:t>
      </w:r>
      <w:r w:rsidRPr="005455F8">
        <w:rPr>
          <w:color w:val="7030A0"/>
        </w:rPr>
        <w:t xml:space="preserve">for 5 minutes at 4 degrees Celsius </w:t>
      </w:r>
      <w:r w:rsidRPr="005455F8">
        <w:rPr>
          <w:b/>
          <w:bCs/>
          <w:color w:val="7030A0"/>
        </w:rPr>
        <w:t>[3]</w:t>
      </w:r>
      <w:r w:rsidRPr="005455F8">
        <w:rPr>
          <w:color w:val="7030A0"/>
        </w:rPr>
        <w:t>.</w:t>
      </w:r>
    </w:p>
    <w:p w14:paraId="627AA9E1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aspirating supernatant carefully.</w:t>
      </w:r>
    </w:p>
    <w:p w14:paraId="16D40FFB" w14:textId="7777777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resuspending viable cells in DMEM/F12.</w:t>
      </w:r>
    </w:p>
    <w:p w14:paraId="6075D198" w14:textId="77777777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centrifuging viable cells.</w:t>
      </w:r>
    </w:p>
    <w:p w14:paraId="22F6A404" w14:textId="35140C21" w:rsidR="000A6DBB" w:rsidRPr="008C6BAF" w:rsidRDefault="000A6DBB" w:rsidP="000A6DBB">
      <w:pPr>
        <w:pStyle w:val="Narration"/>
        <w:numPr>
          <w:ilvl w:val="1"/>
          <w:numId w:val="3"/>
        </w:numPr>
      </w:pPr>
      <w:r w:rsidRPr="008C6BAF">
        <w:t xml:space="preserve">Discard the supernatant </w:t>
      </w:r>
      <w:r w:rsidRPr="008C6BAF">
        <w:rPr>
          <w:b/>
          <w:bCs/>
        </w:rPr>
        <w:t>[1]</w:t>
      </w:r>
      <w:r w:rsidRPr="008C6BAF">
        <w:t xml:space="preserve"> and resuspend the purified hepatocytes in 1 to 5 milliliters of </w:t>
      </w:r>
      <w:r w:rsidR="005455F8">
        <w:t>PBS</w:t>
      </w:r>
      <w:r w:rsidRPr="008C6BAF">
        <w:t xml:space="preserve"> supplemented with 2 percent </w:t>
      </w:r>
      <w:r w:rsidR="005455F8">
        <w:t>FBS</w:t>
      </w:r>
      <w:r w:rsidRPr="008C6BAF">
        <w:t xml:space="preserve"> </w:t>
      </w:r>
      <w:r w:rsidRPr="008C6BAF">
        <w:rPr>
          <w:b/>
          <w:bCs/>
        </w:rPr>
        <w:t>[2</w:t>
      </w:r>
      <w:r w:rsidR="005455F8">
        <w:rPr>
          <w:b/>
          <w:bCs/>
        </w:rPr>
        <w:t>-TXT</w:t>
      </w:r>
      <w:r w:rsidRPr="008C6BAF">
        <w:rPr>
          <w:b/>
          <w:bCs/>
        </w:rPr>
        <w:t>]</w:t>
      </w:r>
      <w:r w:rsidRPr="008C6BAF">
        <w:t xml:space="preserve">. </w:t>
      </w:r>
      <w:r w:rsidR="005455F8">
        <w:t>Then m</w:t>
      </w:r>
      <w:r w:rsidRPr="008C6BAF">
        <w:t xml:space="preserve">ix the hepatocytes and non-parenchymal cells in a 1 to 1 ratio </w:t>
      </w:r>
      <w:r w:rsidRPr="008C6BAF">
        <w:rPr>
          <w:b/>
          <w:bCs/>
        </w:rPr>
        <w:t>[3]</w:t>
      </w:r>
      <w:r w:rsidRPr="008C6BAF">
        <w:t>.</w:t>
      </w:r>
    </w:p>
    <w:p w14:paraId="6AFEE13A" w14:textId="29E1F6E4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</w:t>
      </w:r>
      <w:r w:rsidR="005455F8">
        <w:rPr>
          <w:lang w:val="en-IN"/>
        </w:rPr>
        <w:t>pipetting out</w:t>
      </w:r>
      <w:r w:rsidRPr="008C6BAF">
        <w:rPr>
          <w:lang w:val="en-IN"/>
        </w:rPr>
        <w:t xml:space="preserve"> the supernatant from final centrifuge.</w:t>
      </w:r>
    </w:p>
    <w:p w14:paraId="4F135B9D" w14:textId="1E447607" w:rsidR="000A6DBB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>Talent resuspending hepatocytes in supplemented phosphate-buffered saline.</w:t>
      </w:r>
      <w:r w:rsidR="005455F8">
        <w:rPr>
          <w:lang w:val="en-IN"/>
        </w:rPr>
        <w:t xml:space="preserve"> </w:t>
      </w:r>
      <w:r w:rsidR="005455F8">
        <w:rPr>
          <w:b/>
          <w:bCs/>
          <w:lang w:val="en-IN"/>
        </w:rPr>
        <w:t xml:space="preserve">TXT: Final concentration: </w:t>
      </w:r>
      <w:r w:rsidR="005455F8" w:rsidRPr="005455F8">
        <w:rPr>
          <w:b/>
          <w:bCs/>
          <w:lang w:val="en-IN"/>
        </w:rPr>
        <w:t>500</w:t>
      </w:r>
      <w:r w:rsidR="006F0221">
        <w:rPr>
          <w:b/>
          <w:bCs/>
          <w:lang w:val="en-IN"/>
        </w:rPr>
        <w:t xml:space="preserve"> - </w:t>
      </w:r>
      <w:r w:rsidR="005455F8" w:rsidRPr="005455F8">
        <w:rPr>
          <w:b/>
          <w:bCs/>
          <w:lang w:val="en-IN"/>
        </w:rPr>
        <w:t>1200 cells/µL</w:t>
      </w:r>
    </w:p>
    <w:p w14:paraId="34AE8574" w14:textId="221AF986" w:rsidR="000A6DBB" w:rsidRPr="008C6BAF" w:rsidRDefault="000A6DBB" w:rsidP="000A6DBB">
      <w:pPr>
        <w:pStyle w:val="ShotDescription"/>
        <w:numPr>
          <w:ilvl w:val="2"/>
          <w:numId w:val="3"/>
        </w:numPr>
        <w:rPr>
          <w:lang w:val="en-IN"/>
        </w:rPr>
      </w:pPr>
      <w:r w:rsidRPr="008C6BAF">
        <w:rPr>
          <w:lang w:val="en-IN"/>
        </w:rPr>
        <w:t xml:space="preserve">Talent mixing </w:t>
      </w:r>
      <w:r w:rsidR="005455F8">
        <w:rPr>
          <w:lang w:val="en-IN"/>
        </w:rPr>
        <w:t xml:space="preserve">equal volumes of </w:t>
      </w:r>
      <w:r w:rsidRPr="008C6BAF">
        <w:rPr>
          <w:lang w:val="en-IN"/>
        </w:rPr>
        <w:t>hepatocytes and non-parenchymal cells.</w:t>
      </w:r>
    </w:p>
    <w:p w14:paraId="264290CE" w14:textId="77777777" w:rsidR="000A6DBB" w:rsidRPr="008C6BAF" w:rsidRDefault="000A6DBB" w:rsidP="000A6DBB"/>
    <w:p w14:paraId="4C82AFA2" w14:textId="77777777" w:rsidR="005455F8" w:rsidRDefault="005455F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FE342B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EF963F" w14:textId="07252C93" w:rsidR="00C07681" w:rsidRDefault="00C07681" w:rsidP="00C07681">
      <w:pPr>
        <w:pStyle w:val="Narration"/>
        <w:numPr>
          <w:ilvl w:val="1"/>
          <w:numId w:val="3"/>
        </w:numPr>
      </w:pPr>
      <w:r>
        <w:t>O</w:t>
      </w:r>
      <w:r w:rsidRPr="00C07681">
        <w:t>ver 5</w:t>
      </w:r>
      <w:r>
        <w:t xml:space="preserve">0,000,000 </w:t>
      </w:r>
      <w:r w:rsidRPr="00C07681">
        <w:t xml:space="preserve">hepatocytes can be obtained, with a cell viability of around 80% </w:t>
      </w:r>
      <w:r w:rsidRPr="0056313F">
        <w:rPr>
          <w:b/>
        </w:rPr>
        <w:t>[</w:t>
      </w:r>
      <w:r>
        <w:rPr>
          <w:b/>
        </w:rPr>
        <w:t>1</w:t>
      </w:r>
      <w:r w:rsidRPr="0056313F">
        <w:rPr>
          <w:b/>
        </w:rPr>
        <w:t>]</w:t>
      </w:r>
      <w:r w:rsidRPr="0056313F">
        <w:t>.</w:t>
      </w:r>
    </w:p>
    <w:p w14:paraId="1BD81708" w14:textId="2EF0FC1E" w:rsidR="00C07681" w:rsidRPr="0056313F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>LAB MEDIA: Figure 3A</w:t>
      </w:r>
      <w:r>
        <w:rPr>
          <w:lang w:val="en-IN"/>
        </w:rPr>
        <w:t xml:space="preserve"> and B </w:t>
      </w:r>
      <w:r>
        <w:rPr>
          <w:lang w:val="en-IN"/>
        </w:rPr>
        <w:tab/>
      </w:r>
      <w:r w:rsidRPr="00C07681">
        <w:rPr>
          <w:i/>
          <w:iCs/>
          <w:color w:val="3333FF"/>
          <w:lang w:val="en-IN"/>
        </w:rPr>
        <w:t>Video Editor: Please emphasize the purple bar (Non-parenchymal cells) in 3B</w:t>
      </w:r>
    </w:p>
    <w:p w14:paraId="4BF840EF" w14:textId="11491BCD" w:rsidR="00C07681" w:rsidRDefault="00C07681" w:rsidP="00C07681">
      <w:pPr>
        <w:pStyle w:val="Narration"/>
        <w:numPr>
          <w:ilvl w:val="1"/>
          <w:numId w:val="3"/>
        </w:numPr>
      </w:pPr>
      <w:r w:rsidRPr="0056313F">
        <w:t xml:space="preserve">Histological evaluation of liver grafts stored at 4 degrees Celsius for 24 hours revealed preserved liver lobule architecture with minimal inflammation, necrosis, or cholestasis on postoperative day 3 </w:t>
      </w:r>
      <w:r w:rsidRPr="0056313F">
        <w:rPr>
          <w:b/>
        </w:rPr>
        <w:t>[1]</w:t>
      </w:r>
      <w:r w:rsidRPr="0056313F">
        <w:t xml:space="preserve"> and day 6, comparable to the sham-operated controls </w:t>
      </w:r>
      <w:r w:rsidRPr="0056313F">
        <w:rPr>
          <w:b/>
        </w:rPr>
        <w:t>[</w:t>
      </w:r>
      <w:r>
        <w:rPr>
          <w:b/>
        </w:rPr>
        <w:t>2</w:t>
      </w:r>
      <w:r w:rsidRPr="0056313F">
        <w:rPr>
          <w:b/>
        </w:rPr>
        <w:t>]</w:t>
      </w:r>
      <w:r w:rsidRPr="0056313F">
        <w:t>.</w:t>
      </w:r>
    </w:p>
    <w:p w14:paraId="0DDFDF0E" w14:textId="546D709D" w:rsidR="00C07681" w:rsidRPr="00C07681" w:rsidRDefault="00C07681" w:rsidP="00C07681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56313F">
        <w:rPr>
          <w:lang w:val="en-IN"/>
        </w:rPr>
        <w:t xml:space="preserve">LAB MEDIA: Figure 4. </w:t>
      </w:r>
      <w:r w:rsidRPr="00C07681">
        <w:rPr>
          <w:i/>
          <w:iCs/>
          <w:color w:val="3333FF"/>
          <w:lang w:val="en-IN"/>
        </w:rPr>
        <w:t xml:space="preserve">Video editor: Highlight the tissue section </w:t>
      </w:r>
      <w:proofErr w:type="spellStart"/>
      <w:r w:rsidRPr="00C07681">
        <w:rPr>
          <w:i/>
          <w:iCs/>
          <w:color w:val="3333FF"/>
          <w:lang w:val="en-IN"/>
        </w:rPr>
        <w:t>labeled</w:t>
      </w:r>
      <w:proofErr w:type="spellEnd"/>
      <w:r w:rsidRPr="00C07681">
        <w:rPr>
          <w:i/>
          <w:iCs/>
          <w:color w:val="3333FF"/>
          <w:lang w:val="en-IN"/>
        </w:rPr>
        <w:t xml:space="preserve"> “Day 3” </w:t>
      </w:r>
    </w:p>
    <w:p w14:paraId="607CC179" w14:textId="06B4AB59" w:rsidR="00C07681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 xml:space="preserve">LAB MEDIA: Figure 4. </w:t>
      </w:r>
      <w:r w:rsidRPr="00C07681">
        <w:rPr>
          <w:i/>
          <w:iCs/>
          <w:color w:val="3333FF"/>
          <w:lang w:val="en-IN"/>
        </w:rPr>
        <w:t xml:space="preserve">Video editor: Highlight the tissue section </w:t>
      </w:r>
      <w:proofErr w:type="spellStart"/>
      <w:r w:rsidRPr="00C07681">
        <w:rPr>
          <w:i/>
          <w:iCs/>
          <w:color w:val="3333FF"/>
          <w:lang w:val="en-IN"/>
        </w:rPr>
        <w:t>labeled</w:t>
      </w:r>
      <w:proofErr w:type="spellEnd"/>
      <w:r w:rsidRPr="00C07681">
        <w:rPr>
          <w:i/>
          <w:iCs/>
          <w:color w:val="3333FF"/>
          <w:lang w:val="en-IN"/>
        </w:rPr>
        <w:t xml:space="preserve"> “Day 6”</w:t>
      </w:r>
    </w:p>
    <w:p w14:paraId="6DCB117D" w14:textId="77777777" w:rsidR="00C07681" w:rsidRDefault="00C07681" w:rsidP="00C07681">
      <w:pPr>
        <w:pStyle w:val="Narration"/>
        <w:numPr>
          <w:ilvl w:val="1"/>
          <w:numId w:val="3"/>
        </w:numPr>
      </w:pPr>
      <w:r w:rsidRPr="0056313F">
        <w:t xml:space="preserve">Single-cell RNA sequencing of hepatocytes and non-parenchymal cells isolated from liver grafts revealed clustering into 12 distinct cell types, including T cells, B cells, Kupffer cells, and hepatic stellate cells </w:t>
      </w:r>
      <w:r w:rsidRPr="0056313F">
        <w:rPr>
          <w:b/>
        </w:rPr>
        <w:t>[1]</w:t>
      </w:r>
      <w:r w:rsidRPr="0056313F">
        <w:t>.</w:t>
      </w:r>
    </w:p>
    <w:p w14:paraId="226AE34B" w14:textId="6FBED603" w:rsidR="00C07681" w:rsidRPr="0056313F" w:rsidRDefault="00C07681" w:rsidP="00C07681">
      <w:pPr>
        <w:pStyle w:val="ShotDescription"/>
        <w:numPr>
          <w:ilvl w:val="2"/>
          <w:numId w:val="3"/>
        </w:numPr>
        <w:rPr>
          <w:lang w:val="en-IN"/>
        </w:rPr>
      </w:pPr>
      <w:r w:rsidRPr="0056313F">
        <w:rPr>
          <w:lang w:val="en-IN"/>
        </w:rPr>
        <w:t xml:space="preserve">LAB MEDIA: Figure 5. </w:t>
      </w:r>
      <w:r w:rsidRPr="00C07681">
        <w:rPr>
          <w:i/>
          <w:iCs/>
          <w:color w:val="3333FF"/>
          <w:lang w:val="en-IN"/>
        </w:rPr>
        <w:t>Video editor:</w:t>
      </w:r>
      <w:r>
        <w:rPr>
          <w:i/>
          <w:iCs/>
          <w:color w:val="3333FF"/>
          <w:lang w:val="en-IN"/>
        </w:rPr>
        <w:t xml:space="preserve"> If possible, please</w:t>
      </w:r>
      <w:r w:rsidRPr="00C07681">
        <w:rPr>
          <w:i/>
          <w:iCs/>
          <w:color w:val="3333FF"/>
          <w:lang w:val="en-IN"/>
        </w:rPr>
        <w:t xml:space="preserve"> </w:t>
      </w:r>
      <w:r>
        <w:rPr>
          <w:i/>
          <w:iCs/>
          <w:color w:val="3333FF"/>
          <w:lang w:val="en-IN"/>
        </w:rPr>
        <w:t>h</w:t>
      </w:r>
      <w:r w:rsidRPr="00C07681">
        <w:rPr>
          <w:i/>
          <w:iCs/>
          <w:color w:val="3333FF"/>
          <w:lang w:val="en-IN"/>
        </w:rPr>
        <w:t>ighlight</w:t>
      </w:r>
      <w:r>
        <w:rPr>
          <w:i/>
          <w:iCs/>
          <w:color w:val="3333FF"/>
          <w:lang w:val="en-IN"/>
        </w:rPr>
        <w:t xml:space="preserve"> each </w:t>
      </w:r>
      <w:proofErr w:type="spellStart"/>
      <w:r>
        <w:rPr>
          <w:i/>
          <w:iCs/>
          <w:color w:val="3333FF"/>
          <w:lang w:val="en-IN"/>
        </w:rPr>
        <w:t>color</w:t>
      </w:r>
      <w:proofErr w:type="spellEnd"/>
      <w:r>
        <w:rPr>
          <w:i/>
          <w:iCs/>
          <w:color w:val="3333FF"/>
          <w:lang w:val="en-IN"/>
        </w:rPr>
        <w:t xml:space="preserve"> type</w:t>
      </w:r>
    </w:p>
    <w:p w14:paraId="799E89E3" w14:textId="77777777" w:rsidR="00C07681" w:rsidRPr="008C6BAF" w:rsidRDefault="00C07681" w:rsidP="00C07681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8311" w14:textId="77777777" w:rsidR="00AC4CAE" w:rsidRDefault="00AC4CAE">
      <w:r>
        <w:separator/>
      </w:r>
    </w:p>
    <w:p w14:paraId="62800F25" w14:textId="77777777" w:rsidR="00AC4CAE" w:rsidRDefault="00AC4CAE"/>
  </w:endnote>
  <w:endnote w:type="continuationSeparator" w:id="0">
    <w:p w14:paraId="42AA428E" w14:textId="77777777" w:rsidR="00AC4CAE" w:rsidRDefault="00AC4CAE">
      <w:r>
        <w:continuationSeparator/>
      </w:r>
    </w:p>
    <w:p w14:paraId="18C81DC0" w14:textId="77777777" w:rsidR="00AC4CAE" w:rsidRDefault="00AC4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4D032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02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F0221">
      <w:rPr>
        <w:rFonts w:cstheme="minorHAnsi"/>
      </w:rPr>
      <w:t xml:space="preserve"> August 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EDDA" w14:textId="77777777" w:rsidR="00AC4CAE" w:rsidRDefault="00AC4CAE">
      <w:r>
        <w:separator/>
      </w:r>
    </w:p>
    <w:p w14:paraId="7560B5A2" w14:textId="77777777" w:rsidR="00AC4CAE" w:rsidRDefault="00AC4CAE"/>
  </w:footnote>
  <w:footnote w:type="continuationSeparator" w:id="0">
    <w:p w14:paraId="19B89294" w14:textId="77777777" w:rsidR="00AC4CAE" w:rsidRDefault="00AC4CAE">
      <w:r>
        <w:continuationSeparator/>
      </w:r>
    </w:p>
    <w:p w14:paraId="58DBE984" w14:textId="77777777" w:rsidR="00AC4CAE" w:rsidRDefault="00AC4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C1421AB" w:rsidR="00336C61" w:rsidRPr="006D3AC7" w:rsidRDefault="00336C61" w:rsidP="006F02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221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F022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4E409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6A9F"/>
    <w:rsid w:val="00074929"/>
    <w:rsid w:val="00083792"/>
    <w:rsid w:val="00085F90"/>
    <w:rsid w:val="0008613B"/>
    <w:rsid w:val="00090BAC"/>
    <w:rsid w:val="000A6DBB"/>
    <w:rsid w:val="000A7C4F"/>
    <w:rsid w:val="000B0B1A"/>
    <w:rsid w:val="000B2085"/>
    <w:rsid w:val="000B308A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47D01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1595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31C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3EE9"/>
    <w:rsid w:val="00330F1B"/>
    <w:rsid w:val="00333FA4"/>
    <w:rsid w:val="00336C61"/>
    <w:rsid w:val="00340CE3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11DF"/>
    <w:rsid w:val="003A49C2"/>
    <w:rsid w:val="003A7E24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5AB3"/>
    <w:rsid w:val="00426350"/>
    <w:rsid w:val="00432EEA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03A6"/>
    <w:rsid w:val="0054382B"/>
    <w:rsid w:val="00544E06"/>
    <w:rsid w:val="005455F8"/>
    <w:rsid w:val="005463CB"/>
    <w:rsid w:val="00557116"/>
    <w:rsid w:val="0055763A"/>
    <w:rsid w:val="005611F3"/>
    <w:rsid w:val="00565757"/>
    <w:rsid w:val="005801DD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BE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221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5EAB"/>
    <w:rsid w:val="007460F6"/>
    <w:rsid w:val="00746865"/>
    <w:rsid w:val="007474E4"/>
    <w:rsid w:val="007537E2"/>
    <w:rsid w:val="007548F3"/>
    <w:rsid w:val="007574EC"/>
    <w:rsid w:val="0077071A"/>
    <w:rsid w:val="00772548"/>
    <w:rsid w:val="00773D6A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39CA"/>
    <w:rsid w:val="00824A7C"/>
    <w:rsid w:val="00832FA5"/>
    <w:rsid w:val="00833709"/>
    <w:rsid w:val="0083566C"/>
    <w:rsid w:val="00836659"/>
    <w:rsid w:val="008373A7"/>
    <w:rsid w:val="00842B59"/>
    <w:rsid w:val="008459FC"/>
    <w:rsid w:val="00851B3E"/>
    <w:rsid w:val="00851C4B"/>
    <w:rsid w:val="00854994"/>
    <w:rsid w:val="00860BC3"/>
    <w:rsid w:val="00863791"/>
    <w:rsid w:val="00873D1A"/>
    <w:rsid w:val="00875BE8"/>
    <w:rsid w:val="00877B88"/>
    <w:rsid w:val="0088113B"/>
    <w:rsid w:val="00881DF2"/>
    <w:rsid w:val="008A0177"/>
    <w:rsid w:val="008A1BF7"/>
    <w:rsid w:val="008A7A3E"/>
    <w:rsid w:val="008B097D"/>
    <w:rsid w:val="008D2A6A"/>
    <w:rsid w:val="008D52FB"/>
    <w:rsid w:val="008D58EC"/>
    <w:rsid w:val="008E74F7"/>
    <w:rsid w:val="008F239E"/>
    <w:rsid w:val="008F27BD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167"/>
    <w:rsid w:val="00A52E47"/>
    <w:rsid w:val="00A53110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4CAE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5327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2FEA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07681"/>
    <w:rsid w:val="00C12062"/>
    <w:rsid w:val="00C2189C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093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8088C"/>
    <w:rsid w:val="00D95C4C"/>
    <w:rsid w:val="00DA117F"/>
    <w:rsid w:val="00DA17FB"/>
    <w:rsid w:val="00DB16A4"/>
    <w:rsid w:val="00DB7EBA"/>
    <w:rsid w:val="00DC058D"/>
    <w:rsid w:val="00DC0EEE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3246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1406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A6DB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A6DB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A6D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6DB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A6DB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A6D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q@pku.edu.cn" TargetMode="External"/><Relationship Id="rId13" Type="http://schemas.openxmlformats.org/officeDocument/2006/relationships/hyperlink" Target="mailto:289213153@qq.com" TargetMode="External"/><Relationship Id="rId18" Type="http://schemas.openxmlformats.org/officeDocument/2006/relationships/hyperlink" Target="mailto:oujx7@mail.sysu.edu.cn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875163" TargetMode="External"/><Relationship Id="rId12" Type="http://schemas.openxmlformats.org/officeDocument/2006/relationships/hyperlink" Target="mailto:2451457489@qq.com" TargetMode="External"/><Relationship Id="rId17" Type="http://schemas.openxmlformats.org/officeDocument/2006/relationships/hyperlink" Target="mailto:wsq@pku.edu.c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angming@synu.edu.cn" TargetMode="External"/><Relationship Id="rId20" Type="http://schemas.openxmlformats.org/officeDocument/2006/relationships/hyperlink" Target="mailto:yuan.yue@myjov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nhb7@mail2.sysu.edu.c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enxiaoling010@163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xingxin@synu.edu.cn" TargetMode="External"/><Relationship Id="rId19" Type="http://schemas.openxmlformats.org/officeDocument/2006/relationships/hyperlink" Target="mailto:xingxin@sy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jx7@mail.sysu.edu.cn" TargetMode="External"/><Relationship Id="rId14" Type="http://schemas.openxmlformats.org/officeDocument/2006/relationships/hyperlink" Target="mailto:yangbo@tjh.tjmu.edu.c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47</cp:revision>
  <dcterms:created xsi:type="dcterms:W3CDTF">2023-06-29T06:34:00Z</dcterms:created>
  <dcterms:modified xsi:type="dcterms:W3CDTF">2025-08-07T10:51:00Z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