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FF51E4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76A42">
        <w:rPr>
          <w:rFonts w:eastAsia="Times New Roman" w:cstheme="minorHAnsi"/>
          <w:b/>
        </w:rPr>
        <w:t>68434</w:t>
      </w:r>
    </w:p>
    <w:p w14:paraId="2F6924E5" w14:textId="6652CB7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76A42">
        <w:rPr>
          <w:rFonts w:eastAsia="Times New Roman" w:cstheme="minorHAnsi"/>
          <w:b/>
        </w:rPr>
        <w:t>Pallavi Sharma</w:t>
      </w:r>
    </w:p>
    <w:p w14:paraId="6FB9233B" w14:textId="2D2AA4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1" w:history="1">
        <w:r w:rsidR="00CD756D" w:rsidRPr="00212807">
          <w:rPr>
            <w:rStyle w:val="Hyperlink"/>
            <w:rFonts w:eastAsia="Times New Roman" w:cstheme="minorHAnsi"/>
            <w:b/>
          </w:rPr>
          <w:t>https://review.jove.com/account/file-uploader?src=20872418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C7EFD48" w14:textId="77777777" w:rsidR="00CD756D" w:rsidRPr="00426DEE" w:rsidRDefault="004E0C5A" w:rsidP="00CD756D">
      <w:pPr>
        <w:rPr>
          <w:rFonts w:eastAsia="Times New Roman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D756D" w:rsidRPr="00CD756D">
        <w:rPr>
          <w:rFonts w:eastAsia="Times New Roman"/>
          <w:b/>
          <w:bCs/>
          <w:sz w:val="32"/>
          <w:szCs w:val="32"/>
        </w:rPr>
        <w:t>Step-by-Step Guide for Harnessing Organic Light Emitting Diodes by Solution Processed Device Fabrication of a TADF Emitter</w:t>
      </w:r>
      <w:r w:rsidR="00CD756D" w:rsidRPr="00426DEE">
        <w:rPr>
          <w:rFonts w:eastAsia="Times New Roman"/>
        </w:rPr>
        <w:t xml:space="preserve">  </w:t>
      </w:r>
    </w:p>
    <w:p w14:paraId="30BC7CCC" w14:textId="4EC772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F786CA1" w14:textId="77777777" w:rsidR="00CD756D" w:rsidRPr="00CD756D" w:rsidRDefault="00CD756D" w:rsidP="00CD756D">
      <w:pPr>
        <w:rPr>
          <w:sz w:val="28"/>
          <w:szCs w:val="28"/>
        </w:rPr>
      </w:pPr>
      <w:r w:rsidRPr="00CD756D">
        <w:rPr>
          <w:sz w:val="28"/>
          <w:szCs w:val="28"/>
        </w:rPr>
        <w:t>Smarak Islam Chaudhury</w:t>
      </w:r>
      <w:r w:rsidRPr="00CD756D">
        <w:rPr>
          <w:sz w:val="28"/>
          <w:szCs w:val="28"/>
          <w:vertAlign w:val="superscript"/>
        </w:rPr>
        <w:t>*</w:t>
      </w:r>
      <w:r w:rsidRPr="00CD756D">
        <w:rPr>
          <w:sz w:val="28"/>
          <w:szCs w:val="28"/>
        </w:rPr>
        <w:t>, Savita Chand</w:t>
      </w:r>
      <w:r w:rsidRPr="00CD756D">
        <w:rPr>
          <w:sz w:val="28"/>
          <w:szCs w:val="28"/>
          <w:vertAlign w:val="superscript"/>
        </w:rPr>
        <w:t>*</w:t>
      </w:r>
      <w:r w:rsidRPr="00CD756D">
        <w:rPr>
          <w:sz w:val="28"/>
          <w:szCs w:val="28"/>
        </w:rPr>
        <w:t>, Shouvik Bhuin, S H Nandish, Nisha Yadav, Pachaiyappan Rajamalli</w:t>
      </w:r>
    </w:p>
    <w:p w14:paraId="09EC24CC" w14:textId="77777777" w:rsidR="00CD756D" w:rsidRPr="00CD756D" w:rsidRDefault="00CD756D" w:rsidP="00CD756D">
      <w:pPr>
        <w:rPr>
          <w:sz w:val="28"/>
          <w:szCs w:val="28"/>
        </w:rPr>
      </w:pPr>
    </w:p>
    <w:p w14:paraId="33CD999C" w14:textId="7E88F8EA" w:rsidR="00D6314B" w:rsidRDefault="00CD756D" w:rsidP="00CD756D">
      <w:pPr>
        <w:rPr>
          <w:rFonts w:eastAsia="Times New Roman" w:cstheme="minorHAnsi"/>
          <w:b/>
          <w:sz w:val="28"/>
          <w:szCs w:val="28"/>
        </w:rPr>
      </w:pPr>
      <w:r w:rsidRPr="00CD756D">
        <w:rPr>
          <w:sz w:val="28"/>
          <w:szCs w:val="28"/>
        </w:rPr>
        <w:t>Materials Research Centre, Indian Institute of Science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83A30AE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  <w:r w:rsidRPr="00426DEE">
        <w:rPr>
          <w:vertAlign w:val="superscript"/>
        </w:rPr>
        <w:t>*</w:t>
      </w:r>
      <w:r w:rsidRPr="00426DEE">
        <w:t>These authors contributed equally to this work.</w:t>
      </w:r>
    </w:p>
    <w:p w14:paraId="5B6A4C7D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9854D85" w14:textId="77777777" w:rsidR="00CD756D" w:rsidRPr="00426DEE" w:rsidRDefault="00CD756D" w:rsidP="00CD756D">
      <w:bookmarkStart w:id="0" w:name="_Hlk25233958"/>
      <w:r w:rsidRPr="00426DEE">
        <w:t>Pachaiyappan Rajamalli</w:t>
      </w:r>
      <w:r w:rsidRPr="00426DEE">
        <w:tab/>
        <w:t>(rajamalli@iisc.ac.in)</w:t>
      </w:r>
    </w:p>
    <w:p w14:paraId="49FBAF66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7399AF4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  <w:r w:rsidRPr="00426DEE">
        <w:t>Smarak Islam Chaudhury</w:t>
      </w:r>
      <w:r w:rsidRPr="00426DEE">
        <w:tab/>
        <w:t>(smarakislam@iisc.ac.in)</w:t>
      </w:r>
    </w:p>
    <w:p w14:paraId="67FA482C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  <w:r w:rsidRPr="00426DEE">
        <w:t>Savita Chand</w:t>
      </w:r>
      <w:r w:rsidRPr="00426DEE">
        <w:tab/>
      </w:r>
      <w:r w:rsidRPr="00426DEE">
        <w:tab/>
      </w:r>
      <w:r w:rsidRPr="00426DEE">
        <w:tab/>
        <w:t>(savita2022@iisc.ac.in)</w:t>
      </w:r>
    </w:p>
    <w:p w14:paraId="07AFAF68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  <w:r w:rsidRPr="00426DEE">
        <w:t>Shouvik Bhuin</w:t>
      </w:r>
      <w:r w:rsidRPr="00426DEE">
        <w:tab/>
      </w:r>
      <w:r w:rsidRPr="00426DEE">
        <w:tab/>
      </w:r>
      <w:r w:rsidRPr="00426DEE">
        <w:tab/>
        <w:t>(shouvikb@iisc.ac.in)</w:t>
      </w:r>
    </w:p>
    <w:p w14:paraId="79E8E013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  <w:r w:rsidRPr="00426DEE">
        <w:t>S H Nandish</w:t>
      </w:r>
      <w:r w:rsidRPr="00426DEE">
        <w:tab/>
      </w:r>
      <w:r w:rsidRPr="00426DEE">
        <w:tab/>
      </w:r>
      <w:r w:rsidRPr="00426DEE">
        <w:tab/>
        <w:t>(nandishs@iisc.ac.in)</w:t>
      </w:r>
    </w:p>
    <w:p w14:paraId="75E93B0D" w14:textId="77777777" w:rsidR="00CD756D" w:rsidRPr="00426DEE" w:rsidRDefault="00CD756D" w:rsidP="00CD756D">
      <w:pPr>
        <w:pBdr>
          <w:top w:val="nil"/>
          <w:left w:val="nil"/>
          <w:bottom w:val="nil"/>
          <w:right w:val="nil"/>
          <w:between w:val="nil"/>
        </w:pBdr>
      </w:pPr>
      <w:r w:rsidRPr="00426DEE">
        <w:t>Nisha Yadav</w:t>
      </w:r>
      <w:r w:rsidRPr="00426DEE">
        <w:tab/>
      </w:r>
      <w:r w:rsidRPr="00426DEE">
        <w:tab/>
      </w:r>
      <w:r w:rsidRPr="00426DEE">
        <w:tab/>
        <w:t>(nishayadav@iisc.ac.in)</w:t>
      </w:r>
    </w:p>
    <w:p w14:paraId="62BF34F6" w14:textId="77777777" w:rsidR="00E37C6A" w:rsidRPr="00426DEE" w:rsidRDefault="00E37C6A" w:rsidP="00E37C6A">
      <w:r w:rsidRPr="00426DEE">
        <w:t>Pachaiyappan Rajamalli</w:t>
      </w:r>
      <w:r w:rsidRPr="00426DEE">
        <w:tab/>
        <w:t>(rajamalli@iisc.ac.in)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F2B7561" w:rsidR="005F1ADF" w:rsidRPr="00F14F4D" w:rsidRDefault="005F1ADF" w:rsidP="00F14F4D">
      <w:pPr>
        <w:pStyle w:val="ListParagraph"/>
        <w:numPr>
          <w:ilvl w:val="0"/>
          <w:numId w:val="47"/>
        </w:numPr>
        <w:spacing w:before="120"/>
        <w:ind w:left="426"/>
        <w:rPr>
          <w:rFonts w:eastAsia="Times New Roman" w:cstheme="minorHAnsi"/>
        </w:rPr>
      </w:pPr>
      <w:r w:rsidRPr="00F14F4D">
        <w:rPr>
          <w:rFonts w:eastAsia="Times New Roman" w:cstheme="minorHAnsi"/>
          <w:b/>
          <w:bCs/>
        </w:rPr>
        <w:t>Microscopy</w:t>
      </w:r>
      <w:r w:rsidRPr="00F14F4D">
        <w:rPr>
          <w:rFonts w:eastAsia="Times New Roman" w:cstheme="minorHAnsi"/>
        </w:rPr>
        <w:t xml:space="preserve">: </w:t>
      </w:r>
      <w:r w:rsidRPr="00F14F4D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F14F4D">
        <w:rPr>
          <w:rFonts w:eastAsia="Times New Roman" w:cstheme="minorHAnsi"/>
        </w:rPr>
        <w:t>?</w:t>
      </w:r>
      <w:r w:rsidRPr="00F14F4D">
        <w:rPr>
          <w:rFonts w:eastAsia="Times New Roman" w:cstheme="minorHAnsi"/>
          <w:b/>
        </w:rPr>
        <w:t xml:space="preserve">  </w:t>
      </w:r>
      <w:r w:rsidR="002968B7" w:rsidRPr="00F14F4D">
        <w:rPr>
          <w:rFonts w:eastAsia="Times New Roman" w:cstheme="minorHAnsi"/>
          <w:b/>
          <w:bCs/>
        </w:rPr>
        <w:t>NO</w:t>
      </w:r>
      <w:r w:rsidRPr="00F14F4D">
        <w:rPr>
          <w:rFonts w:eastAsia="Times New Roman" w:cstheme="minorHAnsi"/>
        </w:rPr>
        <w:t xml:space="preserve">  </w:t>
      </w:r>
    </w:p>
    <w:p w14:paraId="144F9244" w14:textId="77777777" w:rsidR="00F14F4D" w:rsidRPr="00F14F4D" w:rsidRDefault="00F14F4D" w:rsidP="00F14F4D">
      <w:pPr>
        <w:spacing w:before="120"/>
        <w:rPr>
          <w:rFonts w:eastAsia="Times New Roman" w:cstheme="minorHAnsi"/>
          <w:b/>
        </w:rPr>
      </w:pPr>
    </w:p>
    <w:p w14:paraId="4B20EAF0" w14:textId="27C426FD" w:rsidR="005F1ADF" w:rsidRPr="00F14F4D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F14F4D">
        <w:rPr>
          <w:rFonts w:eastAsia="Times New Roman" w:cstheme="minorHAnsi"/>
          <w:b/>
        </w:rPr>
        <w:t xml:space="preserve">2. Software: </w:t>
      </w:r>
      <w:r w:rsidRPr="00F14F4D">
        <w:rPr>
          <w:rFonts w:eastAsia="Times New Roman" w:cstheme="minorHAnsi"/>
        </w:rPr>
        <w:t>Does the part of your protocol being filmed include step-by-step descriptions of software usage?</w:t>
      </w:r>
      <w:r w:rsidRPr="00F14F4D">
        <w:rPr>
          <w:rFonts w:eastAsia="Times New Roman" w:cstheme="minorHAnsi"/>
          <w:b/>
        </w:rPr>
        <w:t xml:space="preserve">  </w:t>
      </w:r>
      <w:r w:rsidR="002968B7" w:rsidRPr="00F14F4D">
        <w:rPr>
          <w:rFonts w:eastAsia="Times New Roman" w:cstheme="minorHAnsi"/>
          <w:b/>
          <w:bCs/>
        </w:rPr>
        <w:t>NO</w:t>
      </w:r>
    </w:p>
    <w:p w14:paraId="1C68C2BA" w14:textId="77777777" w:rsidR="005F1ADF" w:rsidRPr="00F14F4D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B3E706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F14F4D">
        <w:rPr>
          <w:rFonts w:eastAsia="Times New Roman" w:cstheme="minorHAnsi"/>
          <w:b/>
        </w:rPr>
        <w:t>3</w:t>
      </w:r>
      <w:r w:rsidR="005F1ADF" w:rsidRPr="00F14F4D">
        <w:rPr>
          <w:rFonts w:eastAsia="Times New Roman" w:cstheme="minorHAnsi"/>
          <w:b/>
        </w:rPr>
        <w:t>. Filming location:</w:t>
      </w:r>
      <w:r w:rsidR="005F1ADF" w:rsidRPr="00F14F4D">
        <w:rPr>
          <w:rFonts w:eastAsia="Times New Roman" w:cstheme="minorHAnsi"/>
        </w:rPr>
        <w:t xml:space="preserve"> Will the filming need to take place in multiple locations? </w:t>
      </w:r>
      <w:r w:rsidR="005F1ADF" w:rsidRPr="00F14F4D">
        <w:rPr>
          <w:rFonts w:eastAsia="Times New Roman" w:cstheme="minorHAnsi"/>
          <w:b/>
        </w:rPr>
        <w:t xml:space="preserve">  </w:t>
      </w:r>
      <w:r w:rsidR="002968B7" w:rsidRPr="00F14F4D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A70F30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26E6F">
        <w:rPr>
          <w:rFonts w:cstheme="minorHAnsi"/>
          <w:bCs/>
          <w:sz w:val="22"/>
          <w:szCs w:val="22"/>
        </w:rPr>
        <w:t>14</w:t>
      </w:r>
    </w:p>
    <w:p w14:paraId="5AAC9C6C" w14:textId="4F077FE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26E6F">
        <w:rPr>
          <w:rFonts w:cstheme="minorHAnsi"/>
          <w:bCs/>
          <w:sz w:val="22"/>
          <w:szCs w:val="22"/>
        </w:rPr>
        <w:t>27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A3C61B1" w:rsidR="007D61A8" w:rsidRPr="003767E7" w:rsidRDefault="00DE01C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E01C9">
        <w:rPr>
          <w:b/>
          <w:bCs/>
          <w:u w:val="single"/>
        </w:rPr>
        <w:t>Pachaiyappan</w:t>
      </w:r>
      <w:r w:rsidRPr="00DE01C9">
        <w:rPr>
          <w:b/>
          <w:bCs/>
          <w:u w:val="single"/>
        </w:rPr>
        <w:t xml:space="preserve"> </w:t>
      </w:r>
      <w:r w:rsidR="00BB368F" w:rsidRPr="00DE01C9">
        <w:rPr>
          <w:rStyle w:val="AuthorName"/>
          <w:rFonts w:asciiTheme="minorHAnsi" w:eastAsia="Times" w:hAnsiTheme="minorHAnsi" w:cstheme="minorHAnsi"/>
          <w:b w:val="0"/>
          <w:bCs/>
        </w:rPr>
        <w:t>R</w:t>
      </w:r>
      <w:r w:rsidR="00BB368F">
        <w:rPr>
          <w:rStyle w:val="AuthorName"/>
          <w:rFonts w:asciiTheme="minorHAnsi" w:eastAsia="Times" w:hAnsiTheme="minorHAnsi" w:cstheme="minorHAnsi"/>
        </w:rPr>
        <w:t>ajamalli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B752E">
        <w:rPr>
          <w:rFonts w:cstheme="minorHAnsi"/>
        </w:rPr>
        <w:t>As technology advances, the world is moving towards flexible OLEDs.</w:t>
      </w:r>
      <w:r w:rsidR="009B752E" w:rsidRPr="009B752E">
        <w:t xml:space="preserve"> </w:t>
      </w:r>
      <w:r w:rsidR="009B752E" w:rsidRPr="009B752E">
        <w:rPr>
          <w:rFonts w:cstheme="minorHAnsi"/>
        </w:rPr>
        <w:t>Flexible OLEDs open new avenues in smart textiles, curved displays, and futuristic device</w:t>
      </w:r>
      <w:r w:rsidR="009B752E">
        <w:rPr>
          <w:rFonts w:cstheme="minorHAnsi"/>
        </w:rPr>
        <w:t>s. T</w:t>
      </w:r>
      <w:r w:rsidR="00D35A9A">
        <w:rPr>
          <w:rFonts w:cstheme="minorHAnsi"/>
        </w:rPr>
        <w:t>hese</w:t>
      </w:r>
      <w:r w:rsidR="009B752E">
        <w:rPr>
          <w:rFonts w:cstheme="minorHAnsi"/>
        </w:rPr>
        <w:t xml:space="preserve"> </w:t>
      </w:r>
      <w:r w:rsidR="00D35A9A">
        <w:rPr>
          <w:rFonts w:cstheme="minorHAnsi"/>
        </w:rPr>
        <w:t>devices offer better contrast, wider viewing angle</w:t>
      </w:r>
      <w:r w:rsidR="00130FA5">
        <w:rPr>
          <w:rFonts w:cstheme="minorHAnsi"/>
        </w:rPr>
        <w:t xml:space="preserve">, improved </w:t>
      </w:r>
      <w:r w:rsidR="00B77C6D">
        <w:rPr>
          <w:rFonts w:cstheme="minorHAnsi"/>
        </w:rPr>
        <w:t xml:space="preserve">shatter resistance </w:t>
      </w:r>
      <w:r w:rsidR="00D35A9A">
        <w:rPr>
          <w:rFonts w:cstheme="minorHAnsi"/>
        </w:rPr>
        <w:t>and faster response.</w:t>
      </w:r>
    </w:p>
    <w:p w14:paraId="001033FB" w14:textId="77777777" w:rsidR="003767E7" w:rsidRPr="00223C66" w:rsidRDefault="003767E7" w:rsidP="003767E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6ECE6BF3" w14:textId="77777777" w:rsidR="003767E7" w:rsidRPr="00A63310" w:rsidRDefault="003767E7" w:rsidP="00A63310">
      <w:pPr>
        <w:spacing w:before="12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7A13AE9" w:rsidR="00D75084" w:rsidRPr="003767E7" w:rsidRDefault="00A1700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Smarak Islam Chaudhury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03708">
        <w:rPr>
          <w:rFonts w:eastAsia="Times New Roman" w:cstheme="minorHAnsi"/>
        </w:rPr>
        <w:t>For making OLEDs, as of now</w:t>
      </w:r>
      <w:r w:rsidR="00F03708">
        <w:rPr>
          <w:rFonts w:cstheme="minorHAnsi"/>
        </w:rPr>
        <w:t xml:space="preserve">, there are two different approaches. </w:t>
      </w:r>
      <w:r w:rsidR="001D40DA">
        <w:rPr>
          <w:rFonts w:cstheme="minorHAnsi"/>
        </w:rPr>
        <w:t>Vacuum</w:t>
      </w:r>
      <w:r w:rsidR="00F03708">
        <w:rPr>
          <w:rFonts w:cstheme="minorHAnsi"/>
        </w:rPr>
        <w:t xml:space="preserve"> thermal deposition and </w:t>
      </w:r>
      <w:r w:rsidR="001D40DA">
        <w:rPr>
          <w:rFonts w:cstheme="minorHAnsi"/>
        </w:rPr>
        <w:t>solution-processed</w:t>
      </w:r>
      <w:r w:rsidR="00F03708">
        <w:rPr>
          <w:rFonts w:cstheme="minorHAnsi"/>
        </w:rPr>
        <w:t xml:space="preserve"> device fabrication.</w:t>
      </w:r>
    </w:p>
    <w:p w14:paraId="535DC42A" w14:textId="77777777" w:rsidR="003767E7" w:rsidRPr="00223C66" w:rsidRDefault="003767E7" w:rsidP="003767E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42D07D25" w14:textId="77777777" w:rsidR="003767E7" w:rsidRPr="00526E6F" w:rsidRDefault="003767E7" w:rsidP="00526E6F">
      <w:pPr>
        <w:spacing w:before="120" w:after="24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DC399A" w:rsidR="00D75084" w:rsidRPr="001D40DA" w:rsidRDefault="00A1700D" w:rsidP="001D40DA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lang w:val="en-IN"/>
        </w:rPr>
      </w:pPr>
      <w:r w:rsidRPr="00A1700D">
        <w:rPr>
          <w:rFonts w:ascii="Calibri" w:hAnsi="Calibri" w:cstheme="minorHAnsi"/>
          <w:b/>
          <w:color w:val="auto"/>
          <w:u w:val="single"/>
        </w:rPr>
        <w:t>Smarak Islam Chaudhury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D40DA" w:rsidRPr="001D40DA">
        <w:rPr>
          <w:rFonts w:eastAsia="Times New Roman" w:cstheme="minorHAnsi"/>
          <w:lang w:val="en-IN"/>
        </w:rPr>
        <w:t>Vacuum thermal deposition has several limitations, including the need for high temperatures, increased energy consumption, and greater material usage.</w:t>
      </w:r>
    </w:p>
    <w:p w14:paraId="78F8E7A8" w14:textId="77777777" w:rsidR="003767E7" w:rsidRPr="00223C66" w:rsidRDefault="003767E7" w:rsidP="003767E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2F736510" w14:textId="77777777" w:rsidR="003767E7" w:rsidRPr="001D40DA" w:rsidRDefault="003767E7" w:rsidP="001D40DA">
      <w:pPr>
        <w:spacing w:before="12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B9E9B09" w:rsidR="00333FA4" w:rsidRPr="003767E7" w:rsidRDefault="00397D6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97D6E">
        <w:rPr>
          <w:rFonts w:ascii="Calibri" w:hAnsi="Calibri" w:cstheme="minorHAnsi"/>
          <w:b/>
          <w:color w:val="auto"/>
          <w:u w:val="single"/>
        </w:rPr>
        <w:t>Savita Chand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1D40DA" w:rsidRPr="001D40DA">
        <w:rPr>
          <w:rFonts w:eastAsia="Times New Roman" w:cstheme="minorHAnsi"/>
        </w:rPr>
        <w:t>Switching to solution-processed device fabrication is advantageous, as it is simple, cost-effective, and compatible with flexible substrates.</w:t>
      </w:r>
    </w:p>
    <w:p w14:paraId="24776B2F" w14:textId="0BBD0413" w:rsidR="003767E7" w:rsidRPr="00223C66" w:rsidRDefault="003767E7" w:rsidP="003767E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  <w:r w:rsidR="00A63310" w:rsidRPr="00A63310">
        <w:rPr>
          <w:rFonts w:cs="Calibri"/>
          <w:bCs/>
          <w:i/>
          <w:iCs/>
          <w:color w:val="0070C0"/>
        </w:rPr>
        <w:t>Suggested B roll: 2.8</w:t>
      </w:r>
    </w:p>
    <w:p w14:paraId="1457B634" w14:textId="77777777" w:rsidR="003767E7" w:rsidRPr="00D75084" w:rsidRDefault="003767E7" w:rsidP="003767E7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4AF32CB4" w14:textId="77777777" w:rsidR="003767E7" w:rsidRPr="00D75084" w:rsidRDefault="003767E7" w:rsidP="003767E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How will your findings advance research in your field?</w:t>
      </w:r>
    </w:p>
    <w:p w14:paraId="15F1F1BE" w14:textId="2C7DE488" w:rsidR="00D75084" w:rsidRPr="003767E7" w:rsidRDefault="00DE01C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E01C9">
        <w:rPr>
          <w:b/>
          <w:bCs/>
          <w:u w:val="single"/>
        </w:rPr>
        <w:t xml:space="preserve">Pachaiyappan </w:t>
      </w:r>
      <w:r w:rsidRPr="00DE01C9">
        <w:rPr>
          <w:rStyle w:val="AuthorName"/>
          <w:rFonts w:asciiTheme="minorHAnsi" w:eastAsia="Times" w:hAnsiTheme="minorHAnsi" w:cstheme="minorHAnsi"/>
          <w:b w:val="0"/>
          <w:bCs/>
        </w:rPr>
        <w:t>R</w:t>
      </w:r>
      <w:r>
        <w:rPr>
          <w:rStyle w:val="AuthorName"/>
          <w:rFonts w:asciiTheme="minorHAnsi" w:eastAsia="Times" w:hAnsiTheme="minorHAnsi" w:cstheme="minorHAnsi"/>
        </w:rPr>
        <w:t>ajamalli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97D6E">
        <w:rPr>
          <w:rFonts w:cstheme="minorHAnsi"/>
        </w:rPr>
        <w:t xml:space="preserve">By choosing the appropriate conditions, the solution processed devices can be </w:t>
      </w:r>
      <w:r w:rsidR="001D40DA">
        <w:rPr>
          <w:rFonts w:cstheme="minorHAnsi"/>
        </w:rPr>
        <w:t>made from</w:t>
      </w:r>
      <w:r w:rsidR="00397D6E">
        <w:rPr>
          <w:rFonts w:cstheme="minorHAnsi"/>
        </w:rPr>
        <w:t xml:space="preserve"> a wide range of</w:t>
      </w:r>
      <w:r w:rsidR="009731FE">
        <w:rPr>
          <w:rFonts w:cstheme="minorHAnsi"/>
        </w:rPr>
        <w:t xml:space="preserve"> organic, inorganic and </w:t>
      </w:r>
      <w:r w:rsidR="00526E6F">
        <w:rPr>
          <w:rFonts w:cstheme="minorHAnsi"/>
        </w:rPr>
        <w:t>nanomaterials</w:t>
      </w:r>
      <w:r w:rsidR="00397D6E">
        <w:rPr>
          <w:rFonts w:cstheme="minorHAnsi"/>
        </w:rPr>
        <w:t>.</w:t>
      </w:r>
      <w:r w:rsidR="0022019C">
        <w:rPr>
          <w:rFonts w:cstheme="minorHAnsi"/>
        </w:rPr>
        <w:t xml:space="preserve"> </w:t>
      </w:r>
    </w:p>
    <w:p w14:paraId="350278DB" w14:textId="77777777" w:rsidR="003767E7" w:rsidRPr="00223C66" w:rsidRDefault="003767E7" w:rsidP="003767E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3AE3402E" w14:textId="77777777" w:rsidR="003767E7" w:rsidRPr="00D75084" w:rsidRDefault="003767E7" w:rsidP="003767E7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28E4B19C" w14:textId="77777777" w:rsidR="003767E7" w:rsidRPr="00D75084" w:rsidRDefault="003767E7" w:rsidP="003767E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278D9F1" w:rsidR="00FF25E5" w:rsidRPr="001D40DA" w:rsidRDefault="00FB2178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P. Rajamalli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="00D35A9A">
        <w:rPr>
          <w:rStyle w:val="AuthorName"/>
          <w:rFonts w:asciiTheme="minorHAnsi" w:eastAsia="Times" w:hAnsiTheme="minorHAnsi" w:cstheme="minorHAnsi"/>
          <w:u w:val="none"/>
        </w:rPr>
        <w:t>Indian Institute of Science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451B4206" w14:textId="77777777" w:rsidR="001D40DA" w:rsidRPr="00223C66" w:rsidRDefault="001D40DA" w:rsidP="001D40D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1870A8AF" w14:textId="77777777" w:rsidR="001D40DA" w:rsidRPr="00D75084" w:rsidRDefault="001D40DA" w:rsidP="001D40D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CFF58B2" w:rsidR="00FF25E5" w:rsidRPr="001D40DA" w:rsidRDefault="00FB2178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P. Rajamalli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 w:rsidR="00D35A9A">
        <w:rPr>
          <w:rStyle w:val="AuthorName"/>
          <w:rFonts w:asciiTheme="minorHAnsi" w:eastAsia="Times" w:hAnsiTheme="minorHAnsi" w:cstheme="minorHAnsi"/>
          <w:u w:val="none"/>
        </w:rPr>
        <w:t>Indian Institute of Science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378E71A4" w14:textId="77777777" w:rsidR="001D40DA" w:rsidRPr="00223C66" w:rsidRDefault="001D40DA" w:rsidP="001D40D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23C6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23C66">
        <w:rPr>
          <w:rFonts w:cs="Calibri"/>
          <w:bCs/>
        </w:rPr>
        <w:t xml:space="preserve">Named talent says the statement above in an interview-style shot, looking slightly off-camera. </w:t>
      </w:r>
    </w:p>
    <w:p w14:paraId="295B431E" w14:textId="77777777" w:rsidR="001D40DA" w:rsidRPr="00B07A3B" w:rsidRDefault="001D40DA" w:rsidP="001D40D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422F581" w:rsidR="00CE10F2" w:rsidRPr="0028662D" w:rsidRDefault="0028662D" w:rsidP="0028662D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 w:rsidRPr="0028662D">
        <w:rPr>
          <w:rFonts w:ascii="Calibri" w:hAnsi="Calibri" w:cs="Calibri"/>
          <w:b/>
          <w:bCs/>
        </w:rPr>
        <w:t>Emitter Synthetic Strategy</w:t>
      </w:r>
      <w:r w:rsidR="001D40DA">
        <w:rPr>
          <w:rFonts w:ascii="Calibri" w:hAnsi="Calibri" w:cs="Calibri"/>
          <w:b/>
          <w:bCs/>
        </w:rPr>
        <w:t xml:space="preserve">, </w:t>
      </w:r>
      <w:r w:rsidR="004A045A">
        <w:rPr>
          <w:rFonts w:ascii="Calibri" w:hAnsi="Calibri" w:cs="Calibri"/>
          <w:b/>
          <w:bCs/>
        </w:rPr>
        <w:t>Emitter Purification</w:t>
      </w:r>
      <w:r w:rsidR="001D40DA">
        <w:rPr>
          <w:rFonts w:ascii="Calibri" w:hAnsi="Calibri" w:cs="Calibri"/>
          <w:b/>
          <w:bCs/>
        </w:rPr>
        <w:t>,</w:t>
      </w:r>
      <w:r w:rsidR="00F14F4D">
        <w:rPr>
          <w:rFonts w:ascii="Calibri" w:hAnsi="Calibri" w:cs="Calibri"/>
          <w:b/>
          <w:bCs/>
        </w:rPr>
        <w:t xml:space="preserve"> </w:t>
      </w:r>
      <w:r w:rsidR="001D40DA">
        <w:rPr>
          <w:rFonts w:ascii="Calibri" w:hAnsi="Calibri" w:cs="Calibri"/>
          <w:b/>
          <w:bCs/>
        </w:rPr>
        <w:t xml:space="preserve">and </w:t>
      </w:r>
      <w:r w:rsidR="001D40DA" w:rsidRPr="001D40DA">
        <w:rPr>
          <w:rFonts w:ascii="Calibri" w:hAnsi="Calibri" w:cs="Calibri"/>
          <w:b/>
          <w:bCs/>
        </w:rPr>
        <w:t xml:space="preserve">Solution </w:t>
      </w:r>
      <w:r w:rsidR="001D40DA">
        <w:rPr>
          <w:rFonts w:ascii="Calibri" w:hAnsi="Calibri" w:cs="Calibri"/>
          <w:b/>
          <w:bCs/>
        </w:rPr>
        <w:t>P</w:t>
      </w:r>
      <w:r w:rsidR="001D40DA" w:rsidRPr="001D40DA">
        <w:rPr>
          <w:rFonts w:ascii="Calibri" w:hAnsi="Calibri" w:cs="Calibri"/>
          <w:b/>
          <w:bCs/>
        </w:rPr>
        <w:t xml:space="preserve">rocessed </w:t>
      </w:r>
      <w:r w:rsidR="001D40DA">
        <w:rPr>
          <w:rFonts w:ascii="Calibri" w:hAnsi="Calibri" w:cs="Calibri"/>
          <w:b/>
          <w:bCs/>
        </w:rPr>
        <w:t>D</w:t>
      </w:r>
      <w:r w:rsidR="001D40DA" w:rsidRPr="001D40DA">
        <w:rPr>
          <w:rFonts w:ascii="Calibri" w:hAnsi="Calibri" w:cs="Calibri"/>
          <w:b/>
          <w:bCs/>
        </w:rPr>
        <w:t xml:space="preserve">evice </w:t>
      </w:r>
      <w:r w:rsidR="001D40DA">
        <w:rPr>
          <w:rFonts w:ascii="Calibri" w:hAnsi="Calibri" w:cs="Calibri"/>
          <w:b/>
          <w:bCs/>
        </w:rPr>
        <w:t>F</w:t>
      </w:r>
      <w:r w:rsidR="001D40DA" w:rsidRPr="001D40DA">
        <w:rPr>
          <w:rFonts w:ascii="Calibri" w:hAnsi="Calibri" w:cs="Calibri"/>
          <w:b/>
          <w:bCs/>
        </w:rPr>
        <w:t>abrication</w:t>
      </w:r>
    </w:p>
    <w:p w14:paraId="5B94155B" w14:textId="60FC1842" w:rsidR="00985FE6" w:rsidRPr="00F253E0" w:rsidRDefault="00D7547B" w:rsidP="00F253E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F14F4D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FB2178">
        <w:rPr>
          <w:rFonts w:cstheme="minorHAnsi"/>
        </w:rPr>
        <w:t>Smarak Islam Chaudhury, Savita Chand</w:t>
      </w:r>
      <w:r w:rsidR="00FF25E5">
        <w:rPr>
          <w:rFonts w:cstheme="minorHAnsi"/>
        </w:rPr>
        <w:t xml:space="preserve"> </w:t>
      </w:r>
    </w:p>
    <w:p w14:paraId="1A814BEC" w14:textId="77777777" w:rsidR="00CD756D" w:rsidRPr="00B92A8C" w:rsidRDefault="00CD756D" w:rsidP="00CD756D">
      <w:pPr>
        <w:rPr>
          <w:lang w:val="en-IN"/>
        </w:rPr>
      </w:pPr>
    </w:p>
    <w:p w14:paraId="695932FA" w14:textId="77956804" w:rsidR="00484130" w:rsidRPr="00D307E3" w:rsidRDefault="00484130" w:rsidP="00484130">
      <w:pPr>
        <w:pStyle w:val="Narration"/>
        <w:numPr>
          <w:ilvl w:val="1"/>
          <w:numId w:val="3"/>
        </w:numPr>
      </w:pPr>
      <w:r w:rsidRPr="00D307E3">
        <w:t xml:space="preserve">To begin, design a donor-acceptor-based thermally activated delayed fluorescence </w:t>
      </w:r>
      <w:r w:rsidR="00FB2178">
        <w:t>emitter</w:t>
      </w:r>
      <w:r w:rsidR="00FB2178" w:rsidRPr="00D307E3">
        <w:t xml:space="preserve"> </w:t>
      </w:r>
      <w:r w:rsidRPr="00D307E3">
        <w:t xml:space="preserve">based on findings from a comprehensive literature survey </w:t>
      </w:r>
      <w:r w:rsidRPr="00D307E3">
        <w:rPr>
          <w:b/>
          <w:bCs/>
        </w:rPr>
        <w:t>[</w:t>
      </w:r>
      <w:r w:rsidR="00F14F4D">
        <w:rPr>
          <w:b/>
          <w:bCs/>
        </w:rPr>
        <w:t>1</w:t>
      </w:r>
      <w:r w:rsidRPr="00D307E3">
        <w:rPr>
          <w:b/>
          <w:bCs/>
        </w:rPr>
        <w:t>]</w:t>
      </w:r>
      <w:r w:rsidRPr="00D307E3">
        <w:t xml:space="preserve">. </w:t>
      </w:r>
    </w:p>
    <w:p w14:paraId="65D75872" w14:textId="2DB092F1" w:rsidR="0022019C" w:rsidRPr="00A63310" w:rsidRDefault="00484130" w:rsidP="00F14F4D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WIDE: </w:t>
      </w:r>
      <w:r w:rsidRPr="00484130">
        <w:rPr>
          <w:b/>
          <w:bCs/>
          <w:lang w:val="en-IN"/>
        </w:rPr>
        <w:t xml:space="preserve"> </w:t>
      </w:r>
      <w:r w:rsidR="00526E6F" w:rsidRPr="00F14F4D">
        <w:rPr>
          <w:lang w:val="en-IN"/>
        </w:rPr>
        <w:t>Talent</w:t>
      </w:r>
      <w:r w:rsidR="00526E6F" w:rsidRPr="00F14F4D">
        <w:t xml:space="preserve"> checking</w:t>
      </w:r>
      <w:r w:rsidR="00F14F4D" w:rsidRPr="00F14F4D">
        <w:t xml:space="preserve"> the theoretical calculations of the proposed structure in desktop.</w:t>
      </w:r>
      <w:r w:rsidR="00F14F4D">
        <w:rPr>
          <w:b/>
          <w:bCs/>
        </w:rPr>
        <w:br/>
      </w:r>
    </w:p>
    <w:p w14:paraId="20459719" w14:textId="05F9B784" w:rsidR="00484130" w:rsidRPr="00D307E3" w:rsidRDefault="0028662D" w:rsidP="00484130">
      <w:pPr>
        <w:pStyle w:val="Narration"/>
        <w:numPr>
          <w:ilvl w:val="1"/>
          <w:numId w:val="3"/>
        </w:numPr>
      </w:pPr>
      <w:r>
        <w:t>U</w:t>
      </w:r>
      <w:r w:rsidRPr="00D307E3">
        <w:t>sing a mixture of ethyl acetate and n-hexane as the eluent</w:t>
      </w:r>
      <w:r>
        <w:t>, p</w:t>
      </w:r>
      <w:r w:rsidR="00484130" w:rsidRPr="00D307E3">
        <w:t xml:space="preserve">urify the synthesized compound by column </w:t>
      </w:r>
      <w:r w:rsidR="00DA66C1" w:rsidRPr="00D307E3">
        <w:t xml:space="preserve">chromatography </w:t>
      </w:r>
      <w:r w:rsidR="00DA66C1" w:rsidRPr="00DA66C1">
        <w:rPr>
          <w:b/>
          <w:bCs/>
        </w:rPr>
        <w:t>[</w:t>
      </w:r>
      <w:r w:rsidR="00484130" w:rsidRPr="00D307E3">
        <w:rPr>
          <w:b/>
          <w:bCs/>
        </w:rPr>
        <w:t>1]</w:t>
      </w:r>
      <w:r w:rsidR="00484130" w:rsidRPr="00D307E3">
        <w:t>.</w:t>
      </w:r>
    </w:p>
    <w:p w14:paraId="28C255A7" w14:textId="712DE144" w:rsidR="00484130" w:rsidRPr="00D307E3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Talent </w:t>
      </w:r>
      <w:r w:rsidR="0022019C">
        <w:rPr>
          <w:lang w:val="en-IN"/>
        </w:rPr>
        <w:t>pouring solvent into the column.</w:t>
      </w:r>
      <w:r w:rsidR="00003674">
        <w:rPr>
          <w:lang w:val="en-IN"/>
        </w:rPr>
        <w:br/>
      </w:r>
    </w:p>
    <w:p w14:paraId="425CAAA7" w14:textId="01A2FA91" w:rsidR="00484130" w:rsidRPr="00D307E3" w:rsidRDefault="0028662D" w:rsidP="00484130">
      <w:pPr>
        <w:pStyle w:val="Narration"/>
        <w:numPr>
          <w:ilvl w:val="1"/>
          <w:numId w:val="3"/>
        </w:numPr>
      </w:pPr>
      <w:r>
        <w:t xml:space="preserve">To sublime </w:t>
      </w:r>
      <w:r w:rsidR="00484130" w:rsidRPr="00D307E3">
        <w:t>the compound</w:t>
      </w:r>
      <w:r>
        <w:t>,</w:t>
      </w:r>
      <w:r w:rsidR="00484130" w:rsidRPr="00D307E3">
        <w:t xml:space="preserve"> us</w:t>
      </w:r>
      <w:r>
        <w:t>e</w:t>
      </w:r>
      <w:r w:rsidR="00484130" w:rsidRPr="00D307E3">
        <w:t xml:space="preserve"> a temperature gradient high vacuum thermal sublimation setup to obtain a high-purity product </w:t>
      </w:r>
      <w:r w:rsidR="00484130" w:rsidRPr="00D307E3">
        <w:rPr>
          <w:b/>
          <w:bCs/>
        </w:rPr>
        <w:t>[1]</w:t>
      </w:r>
      <w:r w:rsidR="00484130" w:rsidRPr="00D307E3">
        <w:t>.</w:t>
      </w:r>
    </w:p>
    <w:p w14:paraId="3076EC6F" w14:textId="5A3515B4" w:rsidR="00031EAE" w:rsidRPr="00B07A3B" w:rsidRDefault="00484130" w:rsidP="00F14F4D">
      <w:pPr>
        <w:pStyle w:val="ShotDescription"/>
        <w:numPr>
          <w:ilvl w:val="2"/>
          <w:numId w:val="3"/>
        </w:numPr>
        <w:rPr>
          <w:rFonts w:eastAsia="Times New Roman" w:cstheme="minorHAnsi"/>
          <w:color w:val="000000"/>
        </w:rPr>
      </w:pPr>
      <w:r w:rsidRPr="00D307E3">
        <w:rPr>
          <w:lang w:val="en-IN"/>
        </w:rPr>
        <w:t xml:space="preserve">Talent sealing the compound in a sublimation </w:t>
      </w:r>
      <w:r w:rsidR="0022019C">
        <w:rPr>
          <w:lang w:val="en-IN"/>
        </w:rPr>
        <w:t xml:space="preserve">tube </w:t>
      </w:r>
      <w:r w:rsidR="00E4124A" w:rsidRPr="00D307E3">
        <w:rPr>
          <w:lang w:val="en-IN"/>
        </w:rPr>
        <w:t>and</w:t>
      </w:r>
      <w:r w:rsidRPr="00D307E3">
        <w:rPr>
          <w:lang w:val="en-IN"/>
        </w:rPr>
        <w:t xml:space="preserve"> initiating vacuum sublimation.</w:t>
      </w:r>
    </w:p>
    <w:p w14:paraId="6FFBDD16" w14:textId="77777777" w:rsidR="00031EAE" w:rsidRPr="00031EAE" w:rsidRDefault="00031EAE" w:rsidP="00031EAE">
      <w:pPr>
        <w:pStyle w:val="ShotDescription"/>
        <w:ind w:left="907" w:firstLine="0"/>
      </w:pPr>
    </w:p>
    <w:p w14:paraId="739F4D4A" w14:textId="19EA15E7" w:rsidR="00484130" w:rsidRPr="00D307E3" w:rsidRDefault="0028662D" w:rsidP="00484130">
      <w:pPr>
        <w:pStyle w:val="Narration"/>
        <w:numPr>
          <w:ilvl w:val="1"/>
          <w:numId w:val="3"/>
        </w:numPr>
      </w:pPr>
      <w:r>
        <w:rPr>
          <w:lang w:val="en-IN"/>
        </w:rPr>
        <w:t>For</w:t>
      </w:r>
      <w:r w:rsidR="00484130" w:rsidRPr="00D307E3">
        <w:t xml:space="preserve"> substrate cleaning, take patterned indium tin oxide-coated glass substrates </w:t>
      </w:r>
      <w:r w:rsidR="00484130" w:rsidRPr="00D307E3">
        <w:rPr>
          <w:b/>
          <w:bCs/>
        </w:rPr>
        <w:t>[1]</w:t>
      </w:r>
      <w:r w:rsidR="00484130" w:rsidRPr="00D307E3">
        <w:t xml:space="preserve">. </w:t>
      </w:r>
      <w:r>
        <w:t>Then, p</w:t>
      </w:r>
      <w:r w:rsidR="00484130" w:rsidRPr="00D307E3">
        <w:t xml:space="preserve">lace the substrates into a substrate holder for cleaning </w:t>
      </w:r>
      <w:r w:rsidR="00484130" w:rsidRPr="00D307E3">
        <w:rPr>
          <w:b/>
          <w:bCs/>
        </w:rPr>
        <w:t>[2]</w:t>
      </w:r>
      <w:r w:rsidR="00484130" w:rsidRPr="00D307E3">
        <w:t>.</w:t>
      </w:r>
    </w:p>
    <w:p w14:paraId="4165054C" w14:textId="5689C8EA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Talent </w:t>
      </w:r>
      <w:r w:rsidR="0022019C">
        <w:rPr>
          <w:lang w:val="en-IN"/>
        </w:rPr>
        <w:t>breaking</w:t>
      </w:r>
      <w:r w:rsidR="0022019C" w:rsidRPr="00D307E3">
        <w:rPr>
          <w:lang w:val="en-IN"/>
        </w:rPr>
        <w:t xml:space="preserve"> </w:t>
      </w:r>
      <w:r w:rsidRPr="00D307E3">
        <w:rPr>
          <w:lang w:val="en-IN"/>
        </w:rPr>
        <w:t>patterned indium tin oxide glass substrates</w:t>
      </w:r>
      <w:r w:rsidR="0022019C">
        <w:rPr>
          <w:lang w:val="en-IN"/>
        </w:rPr>
        <w:t xml:space="preserve"> plate to make smaller substrates.</w:t>
      </w:r>
      <w:r w:rsidRPr="00D307E3">
        <w:rPr>
          <w:lang w:val="en-IN"/>
        </w:rPr>
        <w:t xml:space="preserve"> </w:t>
      </w:r>
    </w:p>
    <w:p w14:paraId="5B89005C" w14:textId="4456F88A" w:rsidR="00484130" w:rsidRPr="00D307E3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arranging substrates in a substrate holder over a workbench.</w:t>
      </w:r>
      <w:r w:rsidR="0028662D">
        <w:rPr>
          <w:lang w:val="en-IN"/>
        </w:rPr>
        <w:br/>
      </w:r>
    </w:p>
    <w:p w14:paraId="31DFBBC3" w14:textId="06D5C973" w:rsidR="00484130" w:rsidRPr="00D307E3" w:rsidRDefault="00484130" w:rsidP="00484130">
      <w:pPr>
        <w:pStyle w:val="Narration"/>
        <w:numPr>
          <w:ilvl w:val="1"/>
          <w:numId w:val="3"/>
        </w:numPr>
      </w:pPr>
      <w:r w:rsidRPr="00D307E3">
        <w:t>Submerge the substrates into a beaker containing acetone</w:t>
      </w:r>
      <w:r>
        <w:t xml:space="preserve"> </w:t>
      </w:r>
      <w:r w:rsidRPr="00484130">
        <w:rPr>
          <w:b/>
          <w:bCs/>
        </w:rPr>
        <w:t>[1]</w:t>
      </w:r>
      <w:r w:rsidRPr="00D307E3">
        <w:t xml:space="preserve"> and sonicate them in an ultrasonic bath for 10 minutes </w:t>
      </w:r>
      <w:r w:rsidRPr="00D307E3">
        <w:rPr>
          <w:b/>
          <w:bCs/>
        </w:rPr>
        <w:t>[</w:t>
      </w:r>
      <w:r>
        <w:rPr>
          <w:b/>
          <w:bCs/>
        </w:rPr>
        <w:t>2</w:t>
      </w:r>
      <w:r w:rsidRPr="00D307E3">
        <w:rPr>
          <w:b/>
          <w:bCs/>
        </w:rPr>
        <w:t>]</w:t>
      </w:r>
      <w:r w:rsidRPr="00D307E3">
        <w:t>.</w:t>
      </w:r>
    </w:p>
    <w:p w14:paraId="750B3686" w14:textId="77777777" w:rsidR="00CE21C9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placing the</w:t>
      </w:r>
      <w:r w:rsidR="00CE21C9">
        <w:rPr>
          <w:lang w:val="en-IN"/>
        </w:rPr>
        <w:t xml:space="preserve"> </w:t>
      </w:r>
      <w:r w:rsidR="00CE21C9" w:rsidRPr="00D307E3">
        <w:rPr>
          <w:lang w:val="en-IN"/>
        </w:rPr>
        <w:t>substrates</w:t>
      </w:r>
      <w:r w:rsidR="00CE21C9">
        <w:rPr>
          <w:lang w:val="en-IN"/>
        </w:rPr>
        <w:t xml:space="preserve"> in a</w:t>
      </w:r>
      <w:r w:rsidRPr="00D307E3">
        <w:rPr>
          <w:lang w:val="en-IN"/>
        </w:rPr>
        <w:t xml:space="preserve"> beaker with acetone</w:t>
      </w:r>
      <w:r w:rsidR="00CE21C9">
        <w:rPr>
          <w:lang w:val="en-IN"/>
        </w:rPr>
        <w:t>.</w:t>
      </w:r>
    </w:p>
    <w:p w14:paraId="6F3308B8" w14:textId="37D40590" w:rsidR="00484130" w:rsidRPr="00F14F4D" w:rsidRDefault="00CE21C9" w:rsidP="00F14F4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beaker </w:t>
      </w:r>
      <w:r w:rsidR="00484130" w:rsidRPr="00D307E3">
        <w:rPr>
          <w:lang w:val="en-IN"/>
        </w:rPr>
        <w:t>into an ultrasonic bath and starting the sonication process.</w:t>
      </w:r>
      <w:r w:rsidR="0028662D">
        <w:rPr>
          <w:lang w:val="en-IN"/>
        </w:rPr>
        <w:t xml:space="preserve"> </w:t>
      </w:r>
      <w:r w:rsidR="0028662D" w:rsidRPr="00F14F4D">
        <w:rPr>
          <w:b/>
          <w:bCs/>
        </w:rPr>
        <w:br/>
      </w:r>
    </w:p>
    <w:p w14:paraId="56C8CF14" w14:textId="7F03A896" w:rsidR="00F253E0" w:rsidRDefault="0040598A" w:rsidP="00F253E0">
      <w:pPr>
        <w:pStyle w:val="Narration"/>
        <w:numPr>
          <w:ilvl w:val="1"/>
          <w:numId w:val="3"/>
        </w:numPr>
      </w:pPr>
      <w:r>
        <w:rPr>
          <w:lang w:val="en-IN"/>
        </w:rPr>
        <w:t>Next, take</w:t>
      </w:r>
      <w:r w:rsidR="00094BF5" w:rsidRPr="00094BF5">
        <w:rPr>
          <w:lang w:val="en-US"/>
        </w:rPr>
        <w:t xml:space="preserve"> isopropyl alcohol, 1% Helmanex III </w:t>
      </w:r>
      <w:r w:rsidR="00A63310" w:rsidRPr="00A63310">
        <w:rPr>
          <w:i/>
          <w:iCs/>
          <w:color w:val="EE0000"/>
          <w:lang w:val="en-US"/>
        </w:rPr>
        <w:t>(Three)</w:t>
      </w:r>
      <w:r w:rsidR="00A63310" w:rsidRPr="00A63310">
        <w:rPr>
          <w:color w:val="EE0000"/>
          <w:lang w:val="en-US"/>
        </w:rPr>
        <w:t xml:space="preserve"> </w:t>
      </w:r>
      <w:r w:rsidR="00094BF5" w:rsidRPr="00094BF5">
        <w:rPr>
          <w:lang w:val="en-US"/>
        </w:rPr>
        <w:t>soap water, ultrapure water, acetone, and isopropyl alcohol</w:t>
      </w:r>
      <w:r>
        <w:rPr>
          <w:lang w:val="en-US"/>
        </w:rPr>
        <w:t xml:space="preserve">, place the substrate in the solution </w:t>
      </w:r>
      <w:r w:rsidRPr="0040598A">
        <w:rPr>
          <w:b/>
          <w:bCs/>
          <w:lang w:val="en-US"/>
        </w:rPr>
        <w:t>[1]</w:t>
      </w:r>
      <w:r>
        <w:rPr>
          <w:lang w:val="en-US"/>
        </w:rPr>
        <w:t xml:space="preserve">, and sonicate </w:t>
      </w:r>
      <w:r w:rsidR="00094BF5" w:rsidRPr="00094BF5">
        <w:rPr>
          <w:lang w:val="en-US"/>
        </w:rPr>
        <w:t>for 10 minutes each</w:t>
      </w:r>
      <w:r>
        <w:rPr>
          <w:lang w:val="en-US"/>
        </w:rPr>
        <w:t xml:space="preserve"> </w:t>
      </w:r>
      <w:r w:rsidRPr="0040598A">
        <w:rPr>
          <w:b/>
          <w:bCs/>
          <w:lang w:val="en-US"/>
        </w:rPr>
        <w:t>[2]</w:t>
      </w:r>
      <w:r w:rsidR="00094BF5" w:rsidRPr="0040598A">
        <w:rPr>
          <w:b/>
          <w:bCs/>
          <w:lang w:val="en-US"/>
        </w:rPr>
        <w:t>.</w:t>
      </w:r>
      <w:r>
        <w:rPr>
          <w:lang w:val="en-US"/>
        </w:rPr>
        <w:t xml:space="preserve"> </w:t>
      </w:r>
      <w:r w:rsidR="00094BF5" w:rsidRPr="00094BF5">
        <w:rPr>
          <w:lang w:val="en-US"/>
        </w:rPr>
        <w:t> </w:t>
      </w:r>
    </w:p>
    <w:p w14:paraId="6FF524D1" w14:textId="77777777" w:rsidR="00F253E0" w:rsidRDefault="00094BF5" w:rsidP="00F253E0">
      <w:pPr>
        <w:pStyle w:val="Narration"/>
        <w:numPr>
          <w:ilvl w:val="2"/>
          <w:numId w:val="3"/>
        </w:numPr>
      </w:pPr>
      <w:r w:rsidRPr="00F253E0">
        <w:rPr>
          <w:lang w:val="en-US"/>
        </w:rPr>
        <w:lastRenderedPageBreak/>
        <w:t xml:space="preserve">Talent putting 1 ml soap and </w:t>
      </w:r>
      <w:r w:rsidR="00F253E0" w:rsidRPr="00F253E0">
        <w:rPr>
          <w:lang w:val="en-US"/>
        </w:rPr>
        <w:t xml:space="preserve">the </w:t>
      </w:r>
      <w:r w:rsidRPr="00F253E0">
        <w:rPr>
          <w:lang w:val="en-US"/>
        </w:rPr>
        <w:t>rest water, then dipping the substrates in it.</w:t>
      </w:r>
    </w:p>
    <w:p w14:paraId="6CB11BD9" w14:textId="7551E1EB" w:rsidR="00094BF5" w:rsidRPr="00F253E0" w:rsidRDefault="00094BF5" w:rsidP="00F253E0">
      <w:pPr>
        <w:pStyle w:val="Narration"/>
        <w:numPr>
          <w:ilvl w:val="2"/>
          <w:numId w:val="3"/>
        </w:numPr>
      </w:pPr>
      <w:r w:rsidRPr="00F253E0">
        <w:rPr>
          <w:lang w:val="en-US"/>
        </w:rPr>
        <w:t xml:space="preserve">Talent places the beaker into the </w:t>
      </w:r>
      <w:r w:rsidRPr="00F253E0">
        <w:rPr>
          <w:lang w:val="en-IN"/>
        </w:rPr>
        <w:t>ultrasonic bath and starting the sonication.</w:t>
      </w:r>
      <w:r w:rsidR="0040598A">
        <w:rPr>
          <w:lang w:val="en-IN"/>
        </w:rPr>
        <w:br/>
      </w:r>
    </w:p>
    <w:p w14:paraId="1BEBA710" w14:textId="0F07D8C0" w:rsidR="00484130" w:rsidRPr="00D307E3" w:rsidRDefault="0028662D" w:rsidP="00484130">
      <w:pPr>
        <w:pStyle w:val="Narration"/>
        <w:numPr>
          <w:ilvl w:val="1"/>
          <w:numId w:val="3"/>
        </w:numPr>
      </w:pPr>
      <w:r>
        <w:t>Then, t</w:t>
      </w:r>
      <w:r w:rsidR="00484130" w:rsidRPr="00D307E3">
        <w:t>ake out the substrates</w:t>
      </w:r>
      <w:r w:rsidR="00CE21C9">
        <w:t xml:space="preserve"> </w:t>
      </w:r>
      <w:r w:rsidR="00CE21C9" w:rsidRPr="00CE21C9">
        <w:rPr>
          <w:b/>
          <w:bCs/>
        </w:rPr>
        <w:t>[1]</w:t>
      </w:r>
      <w:r w:rsidR="00484130" w:rsidRPr="00D307E3">
        <w:t xml:space="preserve"> and dry them using a nitrogen gun </w:t>
      </w:r>
      <w:r w:rsidR="00484130" w:rsidRPr="00D307E3">
        <w:rPr>
          <w:b/>
          <w:bCs/>
        </w:rPr>
        <w:t>[</w:t>
      </w:r>
      <w:r w:rsidR="00CE21C9">
        <w:rPr>
          <w:b/>
          <w:bCs/>
        </w:rPr>
        <w:t>2</w:t>
      </w:r>
      <w:r w:rsidR="00484130" w:rsidRPr="00D307E3">
        <w:rPr>
          <w:b/>
          <w:bCs/>
        </w:rPr>
        <w:t>]</w:t>
      </w:r>
      <w:r w:rsidR="00484130" w:rsidRPr="00D307E3">
        <w:t xml:space="preserve">. Use a multimeter to identify the indium tin oxide-coated side of the substrate by testing for conductivity </w:t>
      </w:r>
      <w:r w:rsidR="00484130" w:rsidRPr="00D307E3">
        <w:rPr>
          <w:b/>
          <w:bCs/>
        </w:rPr>
        <w:t>[</w:t>
      </w:r>
      <w:r w:rsidR="00CE21C9">
        <w:rPr>
          <w:b/>
          <w:bCs/>
        </w:rPr>
        <w:t>3</w:t>
      </w:r>
      <w:r w:rsidR="00484130" w:rsidRPr="00D307E3">
        <w:rPr>
          <w:b/>
          <w:bCs/>
        </w:rPr>
        <w:t>]</w:t>
      </w:r>
      <w:r w:rsidR="00484130" w:rsidRPr="00D307E3">
        <w:t>.</w:t>
      </w:r>
      <w:r>
        <w:t xml:space="preserve"> U</w:t>
      </w:r>
      <w:r w:rsidRPr="00D307E3">
        <w:t>sing a</w:t>
      </w:r>
      <w:r>
        <w:t>n</w:t>
      </w:r>
      <w:r w:rsidRPr="00D307E3">
        <w:t xml:space="preserve"> ultraviolet ozone cleaner</w:t>
      </w:r>
      <w:r>
        <w:t>,</w:t>
      </w:r>
      <w:r w:rsidR="00484130" w:rsidRPr="00D307E3">
        <w:t xml:space="preserve"> </w:t>
      </w:r>
      <w:r>
        <w:t>c</w:t>
      </w:r>
      <w:r w:rsidR="00484130" w:rsidRPr="00D307E3">
        <w:t xml:space="preserve">lean the indium tin oxide surface </w:t>
      </w:r>
      <w:r w:rsidR="00484130" w:rsidRPr="00D307E3">
        <w:rPr>
          <w:b/>
          <w:bCs/>
        </w:rPr>
        <w:t>[</w:t>
      </w:r>
      <w:r w:rsidR="00CE21C9">
        <w:rPr>
          <w:b/>
          <w:bCs/>
        </w:rPr>
        <w:t>4</w:t>
      </w:r>
      <w:r w:rsidR="00484130" w:rsidRPr="00D307E3">
        <w:rPr>
          <w:b/>
          <w:bCs/>
        </w:rPr>
        <w:t>]</w:t>
      </w:r>
      <w:r w:rsidR="00484130" w:rsidRPr="00D307E3">
        <w:t>.</w:t>
      </w:r>
    </w:p>
    <w:p w14:paraId="261D60B0" w14:textId="77777777" w:rsidR="00CE21C9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removing the substrates</w:t>
      </w:r>
      <w:r w:rsidR="00CE21C9">
        <w:rPr>
          <w:lang w:val="en-IN"/>
        </w:rPr>
        <w:t>.</w:t>
      </w:r>
    </w:p>
    <w:p w14:paraId="3A74C497" w14:textId="1267542D" w:rsidR="00484130" w:rsidRDefault="00CE21C9" w:rsidP="0048413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484130" w:rsidRPr="00D307E3">
        <w:rPr>
          <w:lang w:val="en-IN"/>
        </w:rPr>
        <w:t xml:space="preserve"> blowing them dry with a nitrogen gun.</w:t>
      </w:r>
    </w:p>
    <w:p w14:paraId="2CA69C0A" w14:textId="77777777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probing the surface of a substrate with a multimeter to check conductivity.</w:t>
      </w:r>
    </w:p>
    <w:p w14:paraId="0EBCF48B" w14:textId="1DC43EFF" w:rsidR="00484130" w:rsidRPr="00D307E3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placing the substrate into a UV ozone cleaner and starting the cleaning cycle.</w:t>
      </w:r>
      <w:r w:rsidR="0040598A">
        <w:rPr>
          <w:lang w:val="en-IN"/>
        </w:rPr>
        <w:br/>
      </w:r>
    </w:p>
    <w:p w14:paraId="5A885763" w14:textId="5F233F1C" w:rsidR="00CE21C9" w:rsidRDefault="002F490D" w:rsidP="00CE21C9">
      <w:pPr>
        <w:pStyle w:val="Narration"/>
        <w:numPr>
          <w:ilvl w:val="1"/>
          <w:numId w:val="3"/>
        </w:numPr>
      </w:pPr>
      <w:r>
        <w:t>For</w:t>
      </w:r>
      <w:r w:rsidR="00484130" w:rsidRPr="00D307E3">
        <w:t xml:space="preserve"> spin coating, apply the hole injection layer on top of the indium tin oxide surface </w:t>
      </w:r>
      <w:r w:rsidR="00484130" w:rsidRPr="00D307E3">
        <w:rPr>
          <w:b/>
          <w:bCs/>
        </w:rPr>
        <w:t>[1]</w:t>
      </w:r>
      <w:r w:rsidR="00484130" w:rsidRPr="00D307E3">
        <w:t>.</w:t>
      </w:r>
      <w:r w:rsidR="00CE21C9">
        <w:t xml:space="preserve"> </w:t>
      </w:r>
      <w:r w:rsidR="00CE21C9" w:rsidRPr="00CE21C9">
        <w:t>Use a 0.45 micrometer polytetrafluoroethylene syringe filter to filter the commercially available PEDOT:PSS</w:t>
      </w:r>
      <w:r w:rsidR="0040598A">
        <w:t xml:space="preserve"> </w:t>
      </w:r>
      <w:r w:rsidR="0040598A" w:rsidRPr="0040598A">
        <w:rPr>
          <w:i/>
          <w:iCs/>
          <w:color w:val="EE0000"/>
          <w:lang w:val="en-US"/>
        </w:rPr>
        <w:t>(P-dot P-S-S)</w:t>
      </w:r>
      <w:r w:rsidRPr="0040598A">
        <w:rPr>
          <w:i/>
          <w:iCs/>
          <w:color w:val="EE0000"/>
        </w:rPr>
        <w:t xml:space="preserve"> </w:t>
      </w:r>
      <w:r w:rsidRPr="002F490D">
        <w:rPr>
          <w:b/>
          <w:bCs/>
        </w:rPr>
        <w:t>[2]</w:t>
      </w:r>
      <w:r w:rsidR="00CE21C9" w:rsidRPr="00CE21C9">
        <w:t xml:space="preserve"> and cover the cleaned, conductive top surface of the substrate </w:t>
      </w:r>
      <w:r w:rsidR="00CE21C9" w:rsidRPr="00CE21C9">
        <w:rPr>
          <w:b/>
          <w:bCs/>
        </w:rPr>
        <w:t>[</w:t>
      </w:r>
      <w:r w:rsidR="008367A8">
        <w:rPr>
          <w:b/>
          <w:bCs/>
        </w:rPr>
        <w:t>3</w:t>
      </w:r>
      <w:r w:rsidR="00CE21C9" w:rsidRPr="00CE21C9">
        <w:rPr>
          <w:b/>
          <w:bCs/>
        </w:rPr>
        <w:t>]</w:t>
      </w:r>
      <w:r w:rsidR="00CE21C9" w:rsidRPr="00CE21C9">
        <w:t>.</w:t>
      </w:r>
    </w:p>
    <w:p w14:paraId="5593F349" w14:textId="3CC84088" w:rsidR="007C6232" w:rsidRDefault="002F490D" w:rsidP="0048413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material required for spin coating.</w:t>
      </w:r>
    </w:p>
    <w:p w14:paraId="6E9F014E" w14:textId="616954CB" w:rsidR="00CE21C9" w:rsidRDefault="00CE21C9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filtering PEDOT:PSS through a 0.45 micrometer polytetrafluoroethylene syringe filter directly into a vial before spin coating</w:t>
      </w:r>
    </w:p>
    <w:p w14:paraId="0D65B297" w14:textId="3AF8CC76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placing the cleaned substrate on a spin coater and pipetting PEDOT:PSS solution onto the surface.</w:t>
      </w:r>
    </w:p>
    <w:p w14:paraId="11811125" w14:textId="18E87A34" w:rsidR="00484130" w:rsidRPr="00D307E3" w:rsidRDefault="00484130" w:rsidP="00CE21C9">
      <w:pPr>
        <w:pStyle w:val="ShotDescription"/>
        <w:ind w:firstLine="0"/>
        <w:rPr>
          <w:lang w:val="en-IN"/>
        </w:rPr>
      </w:pPr>
    </w:p>
    <w:p w14:paraId="1F7B6B18" w14:textId="41A78DD9" w:rsidR="00484130" w:rsidRPr="00D307E3" w:rsidRDefault="0085213A" w:rsidP="00484130">
      <w:pPr>
        <w:pStyle w:val="Narration"/>
        <w:numPr>
          <w:ilvl w:val="1"/>
          <w:numId w:val="3"/>
        </w:numPr>
      </w:pPr>
      <w:r>
        <w:t>Then, p</w:t>
      </w:r>
      <w:r w:rsidR="00484130" w:rsidRPr="00D307E3">
        <w:t xml:space="preserve">lace the coated substrate on a hot plate at 140 degrees Celsius for approximately 20 minutes for annealing </w:t>
      </w:r>
      <w:r w:rsidR="00484130" w:rsidRPr="00D307E3">
        <w:rPr>
          <w:b/>
          <w:bCs/>
        </w:rPr>
        <w:t>[1]</w:t>
      </w:r>
      <w:r w:rsidR="00484130" w:rsidRPr="00D307E3">
        <w:t xml:space="preserve">. Using a wet swab or lint-free tissue, gently wipe the sides and bottom of the substrate to remove residue </w:t>
      </w:r>
      <w:r w:rsidR="00484130" w:rsidRPr="00D307E3">
        <w:rPr>
          <w:b/>
          <w:bCs/>
        </w:rPr>
        <w:t>[2]</w:t>
      </w:r>
      <w:r w:rsidR="00484130" w:rsidRPr="00D307E3">
        <w:t>.</w:t>
      </w:r>
    </w:p>
    <w:p w14:paraId="5CC84977" w14:textId="393A0730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setting the PEDOT:PSS-coated substrate onto a hot plate</w:t>
      </w:r>
      <w:r w:rsidR="007C6232">
        <w:rPr>
          <w:lang w:val="en-IN"/>
        </w:rPr>
        <w:t>.</w:t>
      </w:r>
      <w:r w:rsidRPr="00D307E3">
        <w:rPr>
          <w:lang w:val="en-IN"/>
        </w:rPr>
        <w:t xml:space="preserve"> </w:t>
      </w:r>
    </w:p>
    <w:p w14:paraId="0AB73A98" w14:textId="2277263F" w:rsidR="00484130" w:rsidRPr="00D307E3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wiping the side and bottom edges of the substrate with a wet swab.</w:t>
      </w:r>
      <w:r w:rsidR="009E6237">
        <w:rPr>
          <w:lang w:val="en-IN"/>
        </w:rPr>
        <w:br/>
      </w:r>
    </w:p>
    <w:p w14:paraId="324F7CF6" w14:textId="5AD55308" w:rsidR="00484130" w:rsidRPr="00D307E3" w:rsidRDefault="00484130" w:rsidP="00484130">
      <w:pPr>
        <w:pStyle w:val="Narration"/>
        <w:numPr>
          <w:ilvl w:val="1"/>
          <w:numId w:val="3"/>
        </w:numPr>
      </w:pPr>
      <w:r w:rsidRPr="00D307E3">
        <w:t>Inside the glove box, filter the PVK</w:t>
      </w:r>
      <w:r w:rsidR="009E6237">
        <w:t xml:space="preserve"> </w:t>
      </w:r>
      <w:r w:rsidR="009E6237" w:rsidRPr="009E6237">
        <w:rPr>
          <w:i/>
          <w:iCs/>
          <w:color w:val="EE0000"/>
        </w:rPr>
        <w:t>(P-V-K)</w:t>
      </w:r>
      <w:r w:rsidRPr="009E6237">
        <w:rPr>
          <w:color w:val="EE0000"/>
        </w:rPr>
        <w:t xml:space="preserve"> </w:t>
      </w:r>
      <w:r w:rsidRPr="00D307E3">
        <w:t xml:space="preserve">solution through a </w:t>
      </w:r>
      <w:r w:rsidR="00B21DE0">
        <w:t>0.22-micrometer</w:t>
      </w:r>
      <w:r w:rsidRPr="00D307E3">
        <w:t xml:space="preserve"> polyvinylidene fluoride syringe filter </w:t>
      </w:r>
      <w:r w:rsidRPr="00D307E3">
        <w:rPr>
          <w:b/>
          <w:bCs/>
        </w:rPr>
        <w:t>[1]</w:t>
      </w:r>
      <w:r w:rsidRPr="00D307E3">
        <w:t xml:space="preserve">. Spin coat a </w:t>
      </w:r>
      <w:r w:rsidR="00CE21C9">
        <w:t>30-nanometer</w:t>
      </w:r>
      <w:r w:rsidRPr="00D307E3">
        <w:t xml:space="preserve"> layer of PVK as the hole transport layer over the hole injection layer </w:t>
      </w:r>
      <w:r w:rsidRPr="00D307E3">
        <w:rPr>
          <w:b/>
          <w:bCs/>
        </w:rPr>
        <w:t>[2]</w:t>
      </w:r>
      <w:r w:rsidRPr="00D307E3">
        <w:t>.</w:t>
      </w:r>
    </w:p>
    <w:p w14:paraId="1228DC98" w14:textId="2BF7E2A4" w:rsidR="0040598A" w:rsidRDefault="00484130" w:rsidP="0040598A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filtering the PVK solution using a 0.22 micrometer polyvinylidene fluoride syringe filter.</w:t>
      </w:r>
    </w:p>
    <w:p w14:paraId="0E349199" w14:textId="056C3761" w:rsidR="00484130" w:rsidRPr="0040598A" w:rsidRDefault="0040598A" w:rsidP="0040598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484130" w:rsidRPr="0040598A">
        <w:rPr>
          <w:lang w:val="en-IN"/>
        </w:rPr>
        <w:t xml:space="preserve">alent applying the filtered PVK solution onto the substrate and operating the </w:t>
      </w:r>
      <w:r w:rsidR="00484130" w:rsidRPr="0040598A">
        <w:rPr>
          <w:lang w:val="en-IN"/>
        </w:rPr>
        <w:lastRenderedPageBreak/>
        <w:t>spin coater.</w:t>
      </w:r>
      <w:r w:rsidR="00DD5312" w:rsidRPr="0040598A">
        <w:rPr>
          <w:lang w:val="en-IN"/>
        </w:rPr>
        <w:br/>
      </w:r>
    </w:p>
    <w:p w14:paraId="11C24080" w14:textId="5E0F8FF3" w:rsidR="00484130" w:rsidRPr="00D307E3" w:rsidRDefault="00682CD0" w:rsidP="00484130">
      <w:pPr>
        <w:pStyle w:val="Narration"/>
        <w:numPr>
          <w:ilvl w:val="1"/>
          <w:numId w:val="3"/>
        </w:numPr>
      </w:pPr>
      <w:r>
        <w:t>Then, p</w:t>
      </w:r>
      <w:r w:rsidR="00484130" w:rsidRPr="00D307E3">
        <w:t xml:space="preserve">lace the substrate back on the hot plate at 140 degrees Celsius for approximately 20 minutes to anneal the PVK layer </w:t>
      </w:r>
      <w:r w:rsidR="00484130" w:rsidRPr="00D307E3">
        <w:rPr>
          <w:b/>
          <w:bCs/>
        </w:rPr>
        <w:t>[1]</w:t>
      </w:r>
      <w:r w:rsidR="00484130" w:rsidRPr="00D307E3">
        <w:t>.</w:t>
      </w:r>
    </w:p>
    <w:p w14:paraId="64311E87" w14:textId="7D5699B9" w:rsidR="00484130" w:rsidRPr="00D307E3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placing the PVK-coated substrate onto a hot plate for thermal annealing.</w:t>
      </w:r>
      <w:r w:rsidR="00DD5312">
        <w:rPr>
          <w:lang w:val="en-IN"/>
        </w:rPr>
        <w:br/>
      </w:r>
    </w:p>
    <w:p w14:paraId="4B6D0B71" w14:textId="4DFE4A30" w:rsidR="00484130" w:rsidRPr="00D307E3" w:rsidRDefault="00484130" w:rsidP="00484130">
      <w:pPr>
        <w:pStyle w:val="Narration"/>
        <w:numPr>
          <w:ilvl w:val="1"/>
          <w:numId w:val="3"/>
        </w:numPr>
      </w:pPr>
      <w:r w:rsidRPr="00D307E3">
        <w:t xml:space="preserve">Filter the emissive layer solution through a </w:t>
      </w:r>
      <w:r w:rsidR="00EC5CD7">
        <w:t>0.22-micrometer</w:t>
      </w:r>
      <w:r w:rsidRPr="00D307E3">
        <w:t xml:space="preserve"> polyvinylidene fluoride syringe filter. Spin coat a 30</w:t>
      </w:r>
      <w:r w:rsidR="009573AD">
        <w:t>-</w:t>
      </w:r>
      <w:r w:rsidRPr="00D307E3">
        <w:t xml:space="preserve">nanometer emissive layer for 60 seconds </w:t>
      </w:r>
      <w:r w:rsidRPr="00D307E3">
        <w:rPr>
          <w:b/>
          <w:bCs/>
        </w:rPr>
        <w:t>[</w:t>
      </w:r>
      <w:r w:rsidR="0040598A">
        <w:rPr>
          <w:b/>
          <w:bCs/>
        </w:rPr>
        <w:t>1</w:t>
      </w:r>
      <w:r w:rsidR="00A63310">
        <w:rPr>
          <w:b/>
          <w:bCs/>
        </w:rPr>
        <w:t>-TXT</w:t>
      </w:r>
      <w:r w:rsidRPr="00D307E3">
        <w:rPr>
          <w:b/>
          <w:bCs/>
        </w:rPr>
        <w:t>]</w:t>
      </w:r>
      <w:r w:rsidRPr="00D307E3">
        <w:t>.</w:t>
      </w:r>
    </w:p>
    <w:p w14:paraId="4F05CC28" w14:textId="4E1F38C9" w:rsidR="00484130" w:rsidRPr="0040598A" w:rsidRDefault="00484130" w:rsidP="0040598A">
      <w:pPr>
        <w:pStyle w:val="ShotDescription"/>
        <w:numPr>
          <w:ilvl w:val="2"/>
          <w:numId w:val="3"/>
        </w:numPr>
        <w:rPr>
          <w:lang w:val="en-IN"/>
        </w:rPr>
      </w:pPr>
      <w:r w:rsidRPr="0040598A">
        <w:rPr>
          <w:lang w:val="en-IN"/>
        </w:rPr>
        <w:t>Talent filtering the emissive layer solution through a 0.22 micrometer syringe filter</w:t>
      </w:r>
      <w:r w:rsidR="00D421EF" w:rsidRPr="0040598A">
        <w:rPr>
          <w:lang w:val="en-IN"/>
        </w:rPr>
        <w:t xml:space="preserve"> on the substrate and operating the spin coater with specified parameters.</w:t>
      </w:r>
      <w:r w:rsidR="0040598A" w:rsidRPr="0040598A">
        <w:rPr>
          <w:lang w:val="en-IN"/>
        </w:rPr>
        <w:t xml:space="preserve"> </w:t>
      </w:r>
      <w:r w:rsidR="0040598A" w:rsidRPr="00A63310">
        <w:rPr>
          <w:b/>
          <w:bCs/>
          <w:lang w:val="en-IN"/>
        </w:rPr>
        <w:t xml:space="preserve">TXT: 3000rpm; </w:t>
      </w:r>
      <w:r w:rsidR="0040598A" w:rsidRPr="00A63310">
        <w:rPr>
          <w:b/>
          <w:bCs/>
        </w:rPr>
        <w:t>1500 rotation/s</w:t>
      </w:r>
      <w:r w:rsidR="00DD5312" w:rsidRPr="00A63310">
        <w:rPr>
          <w:b/>
          <w:bCs/>
          <w:lang w:val="en-IN"/>
        </w:rPr>
        <w:br/>
      </w:r>
    </w:p>
    <w:p w14:paraId="2C75EED4" w14:textId="1CA49CCE" w:rsidR="00484130" w:rsidRPr="00D307E3" w:rsidRDefault="00871572" w:rsidP="00484130">
      <w:pPr>
        <w:pStyle w:val="Narration"/>
        <w:numPr>
          <w:ilvl w:val="1"/>
          <w:numId w:val="3"/>
        </w:numPr>
      </w:pPr>
      <w:r>
        <w:t>After that, w</w:t>
      </w:r>
      <w:r w:rsidR="00484130" w:rsidRPr="00D307E3">
        <w:t xml:space="preserve">ipe the sides and bottom of the indium tin oxide-patterned substrate </w:t>
      </w:r>
      <w:r w:rsidR="00DD5312">
        <w:t>with</w:t>
      </w:r>
      <w:r w:rsidR="00484130" w:rsidRPr="00D307E3">
        <w:t xml:space="preserve"> toluene </w:t>
      </w:r>
      <w:r w:rsidR="00484130" w:rsidRPr="00D307E3">
        <w:rPr>
          <w:b/>
          <w:bCs/>
        </w:rPr>
        <w:t>[1]</w:t>
      </w:r>
      <w:r w:rsidR="00484130" w:rsidRPr="00D307E3">
        <w:t xml:space="preserve">. Place the cleaned substrate onto a metallic substrate holder inside the thermal evaporator </w:t>
      </w:r>
      <w:r w:rsidR="00484130" w:rsidRPr="00D307E3">
        <w:rPr>
          <w:b/>
          <w:bCs/>
        </w:rPr>
        <w:t>[2]</w:t>
      </w:r>
      <w:r w:rsidR="00484130" w:rsidRPr="00D307E3">
        <w:t xml:space="preserve">. </w:t>
      </w:r>
      <w:r w:rsidR="00DD5312">
        <w:t>U</w:t>
      </w:r>
      <w:r w:rsidR="00DD5312" w:rsidRPr="00D307E3">
        <w:t>sing vacuum thermal deposition</w:t>
      </w:r>
      <w:r w:rsidR="00DD5312">
        <w:t>,</w:t>
      </w:r>
      <w:r w:rsidR="00DD5312" w:rsidRPr="00D307E3">
        <w:t xml:space="preserve"> </w:t>
      </w:r>
      <w:r w:rsidR="00DD5312">
        <w:t>d</w:t>
      </w:r>
      <w:r w:rsidR="00484130" w:rsidRPr="00D307E3">
        <w:t xml:space="preserve">eposit the electron transport layer, electron injection layer, and cathode layer </w:t>
      </w:r>
      <w:r w:rsidR="00484130" w:rsidRPr="00D307E3">
        <w:rPr>
          <w:b/>
          <w:bCs/>
        </w:rPr>
        <w:t>[3</w:t>
      </w:r>
      <w:r w:rsidR="00A63310">
        <w:rPr>
          <w:b/>
          <w:bCs/>
        </w:rPr>
        <w:t>-TXT</w:t>
      </w:r>
      <w:r w:rsidR="00484130" w:rsidRPr="00D307E3">
        <w:rPr>
          <w:b/>
          <w:bCs/>
        </w:rPr>
        <w:t>]</w:t>
      </w:r>
      <w:r w:rsidR="00484130" w:rsidRPr="00D307E3">
        <w:t xml:space="preserve">. </w:t>
      </w:r>
    </w:p>
    <w:p w14:paraId="4357FBC1" w14:textId="77777777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using a lint-free swab dipped in toluene to wipe the edges and underside of the substrate.</w:t>
      </w:r>
    </w:p>
    <w:p w14:paraId="2161F28F" w14:textId="77777777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placing the cleaned substrate onto a metallic holder inside the thermal evaporator chamber.</w:t>
      </w:r>
    </w:p>
    <w:p w14:paraId="45A30A73" w14:textId="1005ECB2" w:rsidR="00484130" w:rsidRDefault="00484130" w:rsidP="0048413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adjusting the settings on the thermal evaporator interface to begin vacuum deposition.</w:t>
      </w:r>
      <w:r w:rsidR="00BF4E83">
        <w:rPr>
          <w:lang w:val="en-IN"/>
        </w:rPr>
        <w:t xml:space="preserve"> </w:t>
      </w:r>
      <w:r w:rsidR="00BF4E83" w:rsidRPr="00BF4E83">
        <w:rPr>
          <w:b/>
          <w:bCs/>
          <w:lang w:val="en-IN"/>
        </w:rPr>
        <w:t xml:space="preserve">TXT: Evaporate </w:t>
      </w:r>
      <w:r w:rsidR="00BF4E83" w:rsidRPr="00BF4E83">
        <w:rPr>
          <w:b/>
          <w:bCs/>
        </w:rPr>
        <w:t xml:space="preserve">50 nm TPBi, 2 nm Liq, and 100 nm aluminum </w:t>
      </w:r>
    </w:p>
    <w:p w14:paraId="1AD4C7F4" w14:textId="517D1AF3" w:rsidR="00484130" w:rsidRPr="00D307E3" w:rsidRDefault="00484130" w:rsidP="00BF4E83">
      <w:pPr>
        <w:pStyle w:val="ShotDescription"/>
        <w:ind w:left="907" w:firstLine="0"/>
        <w:rPr>
          <w:lang w:val="en-IN"/>
        </w:rPr>
      </w:pPr>
    </w:p>
    <w:p w14:paraId="70079DE0" w14:textId="02692EA6" w:rsidR="00484130" w:rsidRPr="0040598A" w:rsidRDefault="00A63310" w:rsidP="0040598A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After v</w:t>
      </w:r>
      <w:r w:rsidRPr="00A63310">
        <w:rPr>
          <w:lang w:val="en-US"/>
        </w:rPr>
        <w:t>erify</w:t>
      </w:r>
      <w:r>
        <w:rPr>
          <w:lang w:val="en-US"/>
        </w:rPr>
        <w:t>ing the</w:t>
      </w:r>
      <w:r w:rsidRPr="00A63310">
        <w:rPr>
          <w:lang w:val="en-US"/>
        </w:rPr>
        <w:t xml:space="preserve"> cathode</w:t>
      </w:r>
      <w:r>
        <w:rPr>
          <w:lang w:val="en-US"/>
        </w:rPr>
        <w:t xml:space="preserve"> and </w:t>
      </w:r>
      <w:r w:rsidRPr="00A63310">
        <w:rPr>
          <w:lang w:val="en-US"/>
        </w:rPr>
        <w:t>anode connections</w:t>
      </w:r>
      <w:r>
        <w:rPr>
          <w:lang w:val="en-US"/>
        </w:rPr>
        <w:t>, k</w:t>
      </w:r>
      <w:r w:rsidR="00484130" w:rsidRPr="00D307E3">
        <w:t>eep the fabricated device on the measurement setup</w:t>
      </w:r>
      <w:r>
        <w:t xml:space="preserve"> </w:t>
      </w:r>
      <w:r w:rsidR="0040598A" w:rsidRPr="0040598A">
        <w:rPr>
          <w:b/>
          <w:bCs/>
        </w:rPr>
        <w:t>[</w:t>
      </w:r>
      <w:r w:rsidR="0040598A" w:rsidRPr="0040598A">
        <w:rPr>
          <w:b/>
          <w:bCs/>
        </w:rPr>
        <w:t>1</w:t>
      </w:r>
      <w:r w:rsidR="0040598A">
        <w:rPr>
          <w:b/>
          <w:bCs/>
        </w:rPr>
        <w:t>]</w:t>
      </w:r>
      <w:r w:rsidR="00484130" w:rsidRPr="00D307E3">
        <w:t>.</w:t>
      </w:r>
      <w:r w:rsidR="0040598A">
        <w:t xml:space="preserve"> </w:t>
      </w:r>
      <w:r w:rsidR="0040598A" w:rsidRPr="0040598A">
        <w:rPr>
          <w:lang w:val="en-IN"/>
        </w:rPr>
        <w:t xml:space="preserve">Now supply voltage to the device to obtain illumination </w:t>
      </w:r>
      <w:r w:rsidR="0040598A" w:rsidRPr="0040598A">
        <w:rPr>
          <w:b/>
          <w:bCs/>
          <w:lang w:val="en-IN"/>
        </w:rPr>
        <w:t>[</w:t>
      </w:r>
      <w:r w:rsidR="0040598A" w:rsidRPr="0040598A">
        <w:rPr>
          <w:b/>
          <w:bCs/>
          <w:lang w:val="en-IN"/>
        </w:rPr>
        <w:t>2</w:t>
      </w:r>
      <w:r w:rsidR="0040598A" w:rsidRPr="0040598A">
        <w:rPr>
          <w:b/>
          <w:bCs/>
          <w:lang w:val="en-IN"/>
        </w:rPr>
        <w:t>].</w:t>
      </w:r>
    </w:p>
    <w:p w14:paraId="6B2B2CE3" w14:textId="4ECA5FF0" w:rsidR="003767E7" w:rsidRDefault="00484130" w:rsidP="003767E7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Talent carefully placing the completed device onto the stage of a measurement system.</w:t>
      </w:r>
      <w:r w:rsidR="00A63310">
        <w:rPr>
          <w:lang w:val="en-IN"/>
        </w:rPr>
        <w:t xml:space="preserve"> </w:t>
      </w:r>
    </w:p>
    <w:p w14:paraId="3E35A542" w14:textId="7FFE151F" w:rsidR="00F02268" w:rsidRPr="003767E7" w:rsidRDefault="00A63310" w:rsidP="003767E7">
      <w:pPr>
        <w:pStyle w:val="ShotDescription"/>
        <w:numPr>
          <w:ilvl w:val="2"/>
          <w:numId w:val="3"/>
        </w:numPr>
        <w:rPr>
          <w:lang w:val="en-IN"/>
        </w:rPr>
      </w:pPr>
      <w:commentRangeStart w:id="1"/>
      <w:r w:rsidRPr="00A63310">
        <w:rPr>
          <w:lang w:val="en-IN"/>
        </w:rPr>
        <w:t xml:space="preserve">Shot of </w:t>
      </w:r>
      <w:r w:rsidR="003467E5" w:rsidRPr="00A63310">
        <w:rPr>
          <w:lang w:val="en-IN"/>
        </w:rPr>
        <w:t>the glow of the device</w:t>
      </w:r>
      <w:commentRangeEnd w:id="1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1"/>
      </w:r>
      <w:r w:rsidR="00F02268" w:rsidRPr="003767E7">
        <w:rPr>
          <w:lang w:val="en-IN"/>
        </w:rPr>
        <w:br w:type="page"/>
      </w:r>
    </w:p>
    <w:p w14:paraId="44EEBA4E" w14:textId="77777777" w:rsidR="000F326F" w:rsidRDefault="000F326F" w:rsidP="00F02268">
      <w:pPr>
        <w:pStyle w:val="ShotDescription"/>
        <w:ind w:firstLine="0"/>
        <w:rPr>
          <w:rFonts w:cstheme="minorHAnsi"/>
        </w:rPr>
      </w:pPr>
    </w:p>
    <w:p w14:paraId="7A4F1842" w14:textId="2CA5B085" w:rsidR="00495959" w:rsidRPr="00B07A3B" w:rsidRDefault="00495959" w:rsidP="00F14F4D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C654D1D" w14:textId="1418FA97" w:rsidR="00985FE6" w:rsidRPr="00212807" w:rsidRDefault="00EE6470" w:rsidP="0021280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25D9E0D" w14:textId="12334A76" w:rsidR="00212807" w:rsidRDefault="00212807" w:rsidP="00212807">
      <w:pPr>
        <w:pStyle w:val="Narration"/>
        <w:numPr>
          <w:ilvl w:val="1"/>
          <w:numId w:val="3"/>
        </w:numPr>
      </w:pPr>
      <w:r w:rsidRPr="00D307E3">
        <w:t xml:space="preserve">The current density increased sharply with applied voltage, reaching a maximum of 291 milliamperes per square centimeter at 20 volts </w:t>
      </w:r>
      <w:r w:rsidRPr="00D307E3">
        <w:rPr>
          <w:b/>
        </w:rPr>
        <w:t>[1]</w:t>
      </w:r>
      <w:r w:rsidRPr="00D307E3">
        <w:t>.</w:t>
      </w:r>
      <w:r>
        <w:t xml:space="preserve"> </w:t>
      </w:r>
      <w:r w:rsidRPr="00D307E3">
        <w:t xml:space="preserve">The luminance reached a maximum of 9050 candelas per square meter </w:t>
      </w:r>
      <w:r w:rsidRPr="00D307E3">
        <w:rPr>
          <w:b/>
        </w:rPr>
        <w:t>[</w:t>
      </w:r>
      <w:r>
        <w:rPr>
          <w:b/>
        </w:rPr>
        <w:t>2</w:t>
      </w:r>
      <w:r w:rsidRPr="00D307E3">
        <w:rPr>
          <w:b/>
        </w:rPr>
        <w:t>]</w:t>
      </w:r>
      <w:r w:rsidR="00F14F4D">
        <w:t>.</w:t>
      </w:r>
    </w:p>
    <w:p w14:paraId="4C8517F6" w14:textId="299EA5A2" w:rsidR="00212807" w:rsidRPr="00D307E3" w:rsidRDefault="00212807" w:rsidP="00212807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>LAB MEDIA: Figure 5A.</w:t>
      </w:r>
    </w:p>
    <w:p w14:paraId="5E88B8C0" w14:textId="77777777" w:rsidR="00212807" w:rsidRDefault="00212807" w:rsidP="00212807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LAB MEDIA: Figure 5B. </w:t>
      </w:r>
      <w:r w:rsidRPr="00212807">
        <w:rPr>
          <w:i/>
          <w:iCs/>
          <w:color w:val="0070C0"/>
          <w:lang w:val="en-IN"/>
        </w:rPr>
        <w:t>Video editor: Highlight the top-right point of the curve at 9050 on the y-axis.</w:t>
      </w:r>
    </w:p>
    <w:p w14:paraId="195FDE45" w14:textId="05E23F14" w:rsidR="00212807" w:rsidRPr="00B21DE0" w:rsidRDefault="00212807" w:rsidP="00212807">
      <w:pPr>
        <w:pStyle w:val="Narration"/>
        <w:numPr>
          <w:ilvl w:val="1"/>
          <w:numId w:val="3"/>
        </w:numPr>
        <w:rPr>
          <w:b/>
        </w:rPr>
      </w:pPr>
      <w:r w:rsidRPr="00D307E3">
        <w:t>The external quantum efficiency showed a maximum of 7.5 percent and decreased gradually with increasing luminance</w:t>
      </w:r>
      <w:r w:rsidR="00B21DE0">
        <w:t>.</w:t>
      </w:r>
      <w:r w:rsidR="00130FA5">
        <w:rPr>
          <w:b/>
        </w:rPr>
        <w:t xml:space="preserve"> </w:t>
      </w:r>
      <w:r w:rsidR="00130FA5" w:rsidRPr="00B21DE0">
        <w:rPr>
          <w:bCs/>
        </w:rPr>
        <w:t xml:space="preserve">However, this </w:t>
      </w:r>
      <w:r w:rsidR="002F07DF" w:rsidRPr="00B21DE0">
        <w:rPr>
          <w:bCs/>
        </w:rPr>
        <w:t>can be improved by further optimization</w:t>
      </w:r>
      <w:r w:rsidR="00B21DE0">
        <w:rPr>
          <w:bCs/>
        </w:rPr>
        <w:t xml:space="preserve"> </w:t>
      </w:r>
      <w:r w:rsidR="00B21DE0" w:rsidRPr="00B21DE0">
        <w:rPr>
          <w:b/>
        </w:rPr>
        <w:t>[1]</w:t>
      </w:r>
      <w:r w:rsidRPr="00B21DE0">
        <w:rPr>
          <w:b/>
        </w:rPr>
        <w:t>.</w:t>
      </w:r>
    </w:p>
    <w:p w14:paraId="0DDEBC89" w14:textId="384874F8" w:rsidR="00212807" w:rsidRPr="005F2D60" w:rsidRDefault="00212807" w:rsidP="00212807">
      <w:pPr>
        <w:pStyle w:val="ShotDescription"/>
        <w:numPr>
          <w:ilvl w:val="2"/>
          <w:numId w:val="3"/>
        </w:numPr>
        <w:rPr>
          <w:lang w:val="en-IN"/>
        </w:rPr>
      </w:pPr>
      <w:r w:rsidRPr="005F2D60">
        <w:rPr>
          <w:lang w:val="it-CH"/>
        </w:rPr>
        <w:t xml:space="preserve">LAB MEDIA: Figure 5C. </w:t>
      </w:r>
      <w:r w:rsidR="005F2D60" w:rsidRPr="005F2D60">
        <w:rPr>
          <w:lang w:val="it-CH"/>
        </w:rPr>
        <w:t xml:space="preserve"> </w:t>
      </w:r>
      <w:r w:rsidR="005F2D60" w:rsidRPr="005F2D60">
        <w:rPr>
          <w:i/>
          <w:iCs/>
          <w:color w:val="0070C0"/>
          <w:lang w:val="en-IN"/>
        </w:rPr>
        <w:t>Video editor: Highlight the highest point first and then show the gradual decrease of the curve</w:t>
      </w:r>
    </w:p>
    <w:p w14:paraId="34F3817A" w14:textId="63544E9D" w:rsidR="00212807" w:rsidRDefault="00212807" w:rsidP="00212807">
      <w:pPr>
        <w:pStyle w:val="Narration"/>
        <w:numPr>
          <w:ilvl w:val="1"/>
          <w:numId w:val="3"/>
        </w:numPr>
      </w:pPr>
      <w:r w:rsidRPr="00D307E3">
        <w:t xml:space="preserve">The current efficiency reached a maximum of 23.09 candela per ampere </w:t>
      </w:r>
      <w:r w:rsidRPr="00D307E3">
        <w:rPr>
          <w:b/>
        </w:rPr>
        <w:t>[1]</w:t>
      </w:r>
      <w:r w:rsidRPr="00D307E3">
        <w:t xml:space="preserve">, and the power efficiency reached a maximum of 7.63 lumen per watt, with both decreasing as luminance increased </w:t>
      </w:r>
      <w:r w:rsidRPr="00D307E3">
        <w:rPr>
          <w:b/>
        </w:rPr>
        <w:t>[</w:t>
      </w:r>
      <w:r w:rsidR="00EC5CD7">
        <w:rPr>
          <w:b/>
        </w:rPr>
        <w:t>2</w:t>
      </w:r>
      <w:r w:rsidRPr="00D307E3">
        <w:rPr>
          <w:b/>
        </w:rPr>
        <w:t>]</w:t>
      </w:r>
      <w:r w:rsidRPr="00D307E3">
        <w:t>.</w:t>
      </w:r>
    </w:p>
    <w:p w14:paraId="7CBAF783" w14:textId="433A3286" w:rsidR="00212807" w:rsidRPr="005F2D60" w:rsidRDefault="00212807" w:rsidP="005F2D60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LAB MEDIA: Figure 5D. </w:t>
      </w:r>
      <w:r w:rsidR="005F2D60" w:rsidRPr="005F2D60">
        <w:rPr>
          <w:i/>
          <w:iCs/>
          <w:color w:val="0070C0"/>
          <w:lang w:val="en-IN"/>
        </w:rPr>
        <w:t>Video editor: Highlight the</w:t>
      </w:r>
      <w:r w:rsidR="005F2D60">
        <w:rPr>
          <w:i/>
          <w:iCs/>
          <w:color w:val="0070C0"/>
          <w:lang w:val="en-IN"/>
        </w:rPr>
        <w:t xml:space="preserve"> </w:t>
      </w:r>
      <w:r w:rsidR="005F2D60">
        <w:rPr>
          <w:i/>
          <w:iCs/>
          <w:color w:val="0070C0"/>
          <w:lang w:val="en-IN"/>
        </w:rPr>
        <w:t>red</w:t>
      </w:r>
      <w:r w:rsidR="005F2D60">
        <w:rPr>
          <w:i/>
          <w:iCs/>
          <w:color w:val="0070C0"/>
          <w:lang w:val="en-IN"/>
        </w:rPr>
        <w:t xml:space="preserve"> curve</w:t>
      </w:r>
    </w:p>
    <w:p w14:paraId="2BB666C2" w14:textId="05900CEA" w:rsidR="00212807" w:rsidRDefault="00212807" w:rsidP="00212807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LAB MEDIA: Figure 5D. </w:t>
      </w:r>
      <w:r w:rsidR="005F2D60" w:rsidRPr="005F2D60">
        <w:rPr>
          <w:i/>
          <w:iCs/>
          <w:color w:val="0070C0"/>
          <w:lang w:val="en-IN"/>
        </w:rPr>
        <w:t>Video editor: Highlight the</w:t>
      </w:r>
      <w:r w:rsidR="005F2D60">
        <w:rPr>
          <w:i/>
          <w:iCs/>
          <w:color w:val="0070C0"/>
          <w:lang w:val="en-IN"/>
        </w:rPr>
        <w:t xml:space="preserve"> black curve</w:t>
      </w:r>
    </w:p>
    <w:p w14:paraId="478F4AB8" w14:textId="6DA3EA4F" w:rsidR="00212807" w:rsidRDefault="00212807" w:rsidP="00212807">
      <w:pPr>
        <w:pStyle w:val="Narration"/>
        <w:numPr>
          <w:ilvl w:val="1"/>
          <w:numId w:val="3"/>
        </w:numPr>
      </w:pPr>
      <w:r w:rsidRPr="00D307E3">
        <w:t xml:space="preserve">The electroluminescence spectrum peaked at approximately 515 nanometers with a full width at half maximum of 94 nanometers at 12 volts </w:t>
      </w:r>
      <w:r w:rsidRPr="00D307E3">
        <w:rPr>
          <w:b/>
        </w:rPr>
        <w:t>[1]</w:t>
      </w:r>
      <w:r w:rsidRPr="00D307E3">
        <w:t>.</w:t>
      </w:r>
      <w:r>
        <w:t xml:space="preserve"> </w:t>
      </w:r>
      <w:r w:rsidRPr="00D307E3">
        <w:t xml:space="preserve">The CIE </w:t>
      </w:r>
      <w:r w:rsidR="007F10E3" w:rsidRPr="007F10E3">
        <w:rPr>
          <w:i/>
          <w:iCs/>
          <w:color w:val="EE0000"/>
        </w:rPr>
        <w:t>(C-I-E)</w:t>
      </w:r>
      <w:r w:rsidR="007F10E3" w:rsidRPr="007F10E3">
        <w:rPr>
          <w:color w:val="EE0000"/>
        </w:rPr>
        <w:t xml:space="preserve"> </w:t>
      </w:r>
      <w:r w:rsidRPr="00D307E3">
        <w:t>chromaticity coordinates derived from the electroluminescence spectrum were 0.28</w:t>
      </w:r>
      <w:r w:rsidR="0049376C">
        <w:t xml:space="preserve"> and </w:t>
      </w:r>
      <w:r w:rsidRPr="00D307E3">
        <w:t xml:space="preserve">0.5, indicating green emission </w:t>
      </w:r>
      <w:r w:rsidRPr="00D307E3">
        <w:rPr>
          <w:b/>
        </w:rPr>
        <w:t>[</w:t>
      </w:r>
      <w:r>
        <w:rPr>
          <w:b/>
        </w:rPr>
        <w:t>2</w:t>
      </w:r>
      <w:r w:rsidRPr="00D307E3">
        <w:rPr>
          <w:b/>
        </w:rPr>
        <w:t>]</w:t>
      </w:r>
      <w:r w:rsidRPr="00D307E3">
        <w:t>.</w:t>
      </w:r>
    </w:p>
    <w:p w14:paraId="5F324E88" w14:textId="164D8780" w:rsidR="00212807" w:rsidRPr="00D307E3" w:rsidRDefault="00212807" w:rsidP="00212807">
      <w:pPr>
        <w:pStyle w:val="ShotDescription"/>
        <w:numPr>
          <w:ilvl w:val="2"/>
          <w:numId w:val="3"/>
        </w:numPr>
        <w:rPr>
          <w:lang w:val="en-IN"/>
        </w:rPr>
      </w:pPr>
      <w:r w:rsidRPr="00D307E3">
        <w:rPr>
          <w:lang w:val="en-IN"/>
        </w:rPr>
        <w:t xml:space="preserve">LAB MEDIA: Figure 5E. </w:t>
      </w:r>
      <w:r w:rsidR="001D40DA" w:rsidRPr="005F2D60">
        <w:rPr>
          <w:i/>
          <w:iCs/>
          <w:color w:val="0070C0"/>
          <w:lang w:val="en-IN"/>
        </w:rPr>
        <w:t>Video editor: Highlight the</w:t>
      </w:r>
      <w:r w:rsidR="001D40DA">
        <w:rPr>
          <w:i/>
          <w:iCs/>
          <w:color w:val="0070C0"/>
          <w:lang w:val="en-IN"/>
        </w:rPr>
        <w:t xml:space="preserve"> </w:t>
      </w:r>
      <w:r w:rsidR="001D40DA">
        <w:rPr>
          <w:i/>
          <w:iCs/>
          <w:color w:val="0070C0"/>
          <w:lang w:val="en-IN"/>
        </w:rPr>
        <w:t>blue</w:t>
      </w:r>
      <w:r w:rsidR="001D40DA">
        <w:rPr>
          <w:i/>
          <w:iCs/>
          <w:color w:val="0070C0"/>
          <w:lang w:val="en-IN"/>
        </w:rPr>
        <w:t xml:space="preserve"> curve</w:t>
      </w:r>
    </w:p>
    <w:p w14:paraId="00E4DD89" w14:textId="58EBAC03" w:rsidR="00AD3B41" w:rsidRPr="00495959" w:rsidRDefault="00212807" w:rsidP="00212807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D307E3">
        <w:rPr>
          <w:lang w:val="en-IN"/>
        </w:rPr>
        <w:t xml:space="preserve">LAB MEDIA: Figure 5F. </w:t>
      </w: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08-07T14:28:00Z" w:initials="PS">
    <w:p w14:paraId="1D7424EC" w14:textId="77777777" w:rsidR="00A63310" w:rsidRDefault="00A63310" w:rsidP="00A6331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if you are not able to film it during the shoot, you can upload the prerecorded video on the project page: </w:t>
      </w:r>
      <w:hyperlink r:id="rId1" w:history="1">
        <w:r w:rsidRPr="00FA0B83">
          <w:rPr>
            <w:rStyle w:val="Hyperlink"/>
            <w:b/>
            <w:bCs/>
          </w:rPr>
          <w:t>https://review.jove.com/account/file-uploader?src=20872418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7424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5C52E9" w16cex:dateUtc="2025-08-07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7424EC" w16cid:durableId="635C52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D897" w14:textId="77777777" w:rsidR="00171013" w:rsidRDefault="00171013">
      <w:r>
        <w:separator/>
      </w:r>
    </w:p>
    <w:p w14:paraId="5513D70C" w14:textId="77777777" w:rsidR="00171013" w:rsidRDefault="00171013"/>
  </w:endnote>
  <w:endnote w:type="continuationSeparator" w:id="0">
    <w:p w14:paraId="75FAF9FA" w14:textId="77777777" w:rsidR="00171013" w:rsidRDefault="00171013">
      <w:r>
        <w:continuationSeparator/>
      </w:r>
    </w:p>
    <w:p w14:paraId="3854E6A1" w14:textId="77777777" w:rsidR="00171013" w:rsidRDefault="00171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A7ADAB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14F4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26E6F">
      <w:rPr>
        <w:rFonts w:cstheme="minorHAnsi"/>
      </w:rPr>
      <w:t xml:space="preserve">        07 August,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F884" w14:textId="77777777" w:rsidR="00171013" w:rsidRDefault="00171013">
      <w:r>
        <w:separator/>
      </w:r>
    </w:p>
    <w:p w14:paraId="54CCB6DE" w14:textId="77777777" w:rsidR="00171013" w:rsidRDefault="00171013"/>
  </w:footnote>
  <w:footnote w:type="continuationSeparator" w:id="0">
    <w:p w14:paraId="58782A86" w14:textId="77777777" w:rsidR="00171013" w:rsidRDefault="00171013">
      <w:r>
        <w:continuationSeparator/>
      </w:r>
    </w:p>
    <w:p w14:paraId="15043CA9" w14:textId="77777777" w:rsidR="00171013" w:rsidRDefault="001710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52C5463" w:rsidR="00336C61" w:rsidRPr="00526E6F" w:rsidRDefault="00336C61" w:rsidP="00526E6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526E6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E6F" w:rsidRPr="00526E6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887BA4"/>
    <w:multiLevelType w:val="multilevel"/>
    <w:tmpl w:val="FD7C09F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F1049"/>
    <w:multiLevelType w:val="hybridMultilevel"/>
    <w:tmpl w:val="B68A5756"/>
    <w:lvl w:ilvl="0" w:tplc="1A06D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D055E19"/>
    <w:multiLevelType w:val="hybridMultilevel"/>
    <w:tmpl w:val="405A1D74"/>
    <w:lvl w:ilvl="0" w:tplc="A0824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267935540">
    <w:abstractNumId w:val="20"/>
  </w:num>
  <w:num w:numId="46" w16cid:durableId="1035547943">
    <w:abstractNumId w:val="34"/>
  </w:num>
  <w:num w:numId="47" w16cid:durableId="637878376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674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1EA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4BF5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0FA5"/>
    <w:rsid w:val="0013319E"/>
    <w:rsid w:val="001331E3"/>
    <w:rsid w:val="00135714"/>
    <w:rsid w:val="00142D32"/>
    <w:rsid w:val="00143557"/>
    <w:rsid w:val="001469E6"/>
    <w:rsid w:val="00151824"/>
    <w:rsid w:val="001528A5"/>
    <w:rsid w:val="00157992"/>
    <w:rsid w:val="00162D51"/>
    <w:rsid w:val="0016471F"/>
    <w:rsid w:val="00171013"/>
    <w:rsid w:val="00174068"/>
    <w:rsid w:val="00176D6F"/>
    <w:rsid w:val="00177B33"/>
    <w:rsid w:val="001819E3"/>
    <w:rsid w:val="00184DFA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40DA"/>
    <w:rsid w:val="001D621E"/>
    <w:rsid w:val="001D66A5"/>
    <w:rsid w:val="001E2225"/>
    <w:rsid w:val="001E230F"/>
    <w:rsid w:val="001E52A3"/>
    <w:rsid w:val="001F0890"/>
    <w:rsid w:val="001F615E"/>
    <w:rsid w:val="00212807"/>
    <w:rsid w:val="00214268"/>
    <w:rsid w:val="002152AB"/>
    <w:rsid w:val="0022019C"/>
    <w:rsid w:val="00225452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662D"/>
    <w:rsid w:val="00287206"/>
    <w:rsid w:val="00292508"/>
    <w:rsid w:val="002929B8"/>
    <w:rsid w:val="00294464"/>
    <w:rsid w:val="002968B7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7DF"/>
    <w:rsid w:val="002F0D42"/>
    <w:rsid w:val="002F3829"/>
    <w:rsid w:val="002F38CF"/>
    <w:rsid w:val="002F490D"/>
    <w:rsid w:val="003036C1"/>
    <w:rsid w:val="00305187"/>
    <w:rsid w:val="0030618C"/>
    <w:rsid w:val="00311A8E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7E5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67E7"/>
    <w:rsid w:val="0038502C"/>
    <w:rsid w:val="00386777"/>
    <w:rsid w:val="0039371D"/>
    <w:rsid w:val="00395684"/>
    <w:rsid w:val="00397D6E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598A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11EC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130"/>
    <w:rsid w:val="00491B01"/>
    <w:rsid w:val="0049376C"/>
    <w:rsid w:val="00493A57"/>
    <w:rsid w:val="00495959"/>
    <w:rsid w:val="00496384"/>
    <w:rsid w:val="004A045A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867"/>
    <w:rsid w:val="004F664D"/>
    <w:rsid w:val="0051075A"/>
    <w:rsid w:val="00511F52"/>
    <w:rsid w:val="00513853"/>
    <w:rsid w:val="00520DDD"/>
    <w:rsid w:val="0052184A"/>
    <w:rsid w:val="00524258"/>
    <w:rsid w:val="00526E6F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2D60"/>
    <w:rsid w:val="00604177"/>
    <w:rsid w:val="006134B1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2CD0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446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6232"/>
    <w:rsid w:val="007D4222"/>
    <w:rsid w:val="007D61A8"/>
    <w:rsid w:val="007F10E3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67A8"/>
    <w:rsid w:val="008373A7"/>
    <w:rsid w:val="008459FC"/>
    <w:rsid w:val="00851B3E"/>
    <w:rsid w:val="00851C4B"/>
    <w:rsid w:val="0085213A"/>
    <w:rsid w:val="00854994"/>
    <w:rsid w:val="00860BC3"/>
    <w:rsid w:val="008672DA"/>
    <w:rsid w:val="00871572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4642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A63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6D68"/>
    <w:rsid w:val="009573AD"/>
    <w:rsid w:val="00962168"/>
    <w:rsid w:val="009625B1"/>
    <w:rsid w:val="00966F67"/>
    <w:rsid w:val="009670EA"/>
    <w:rsid w:val="009731FE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52E"/>
    <w:rsid w:val="009C041E"/>
    <w:rsid w:val="009C2062"/>
    <w:rsid w:val="009C7B9A"/>
    <w:rsid w:val="009D21B9"/>
    <w:rsid w:val="009D2F3F"/>
    <w:rsid w:val="009E4241"/>
    <w:rsid w:val="009E6237"/>
    <w:rsid w:val="009E7BDA"/>
    <w:rsid w:val="009F0554"/>
    <w:rsid w:val="009F356C"/>
    <w:rsid w:val="009F51F2"/>
    <w:rsid w:val="00A07468"/>
    <w:rsid w:val="00A13CC3"/>
    <w:rsid w:val="00A164F5"/>
    <w:rsid w:val="00A1700D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1044"/>
    <w:rsid w:val="00A5213D"/>
    <w:rsid w:val="00A5222C"/>
    <w:rsid w:val="00A60320"/>
    <w:rsid w:val="00A622CC"/>
    <w:rsid w:val="00A63310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0A31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1B78"/>
    <w:rsid w:val="00B13941"/>
    <w:rsid w:val="00B16762"/>
    <w:rsid w:val="00B21DE0"/>
    <w:rsid w:val="00B31803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7C6D"/>
    <w:rsid w:val="00B807E5"/>
    <w:rsid w:val="00B847A0"/>
    <w:rsid w:val="00B87BC5"/>
    <w:rsid w:val="00B87D12"/>
    <w:rsid w:val="00B97A95"/>
    <w:rsid w:val="00BA0371"/>
    <w:rsid w:val="00BA2EF5"/>
    <w:rsid w:val="00BB27C1"/>
    <w:rsid w:val="00BB368F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4E83"/>
    <w:rsid w:val="00BF6D27"/>
    <w:rsid w:val="00C00F3F"/>
    <w:rsid w:val="00C035C7"/>
    <w:rsid w:val="00C058AE"/>
    <w:rsid w:val="00C12062"/>
    <w:rsid w:val="00C2620F"/>
    <w:rsid w:val="00C27CA3"/>
    <w:rsid w:val="00C34F4C"/>
    <w:rsid w:val="00C428F1"/>
    <w:rsid w:val="00C50118"/>
    <w:rsid w:val="00C602B2"/>
    <w:rsid w:val="00C66C56"/>
    <w:rsid w:val="00C70C90"/>
    <w:rsid w:val="00C72E96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30D"/>
    <w:rsid w:val="00CC0C58"/>
    <w:rsid w:val="00CC1850"/>
    <w:rsid w:val="00CC29BF"/>
    <w:rsid w:val="00CC52BE"/>
    <w:rsid w:val="00CD515D"/>
    <w:rsid w:val="00CD63B8"/>
    <w:rsid w:val="00CD756D"/>
    <w:rsid w:val="00CD7F92"/>
    <w:rsid w:val="00CE0665"/>
    <w:rsid w:val="00CE10F2"/>
    <w:rsid w:val="00CE21C9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C74"/>
    <w:rsid w:val="00D30007"/>
    <w:rsid w:val="00D300CE"/>
    <w:rsid w:val="00D35A9A"/>
    <w:rsid w:val="00D367C0"/>
    <w:rsid w:val="00D37C1A"/>
    <w:rsid w:val="00D406D6"/>
    <w:rsid w:val="00D421EF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6A42"/>
    <w:rsid w:val="00D80DEB"/>
    <w:rsid w:val="00D87F73"/>
    <w:rsid w:val="00D918C4"/>
    <w:rsid w:val="00D95C4C"/>
    <w:rsid w:val="00DA117F"/>
    <w:rsid w:val="00DA17FB"/>
    <w:rsid w:val="00DA66C1"/>
    <w:rsid w:val="00DB16A4"/>
    <w:rsid w:val="00DB3580"/>
    <w:rsid w:val="00DB6EAC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5312"/>
    <w:rsid w:val="00DE01C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740"/>
    <w:rsid w:val="00E27EF5"/>
    <w:rsid w:val="00E355EE"/>
    <w:rsid w:val="00E35FB3"/>
    <w:rsid w:val="00E37C6A"/>
    <w:rsid w:val="00E4124A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5CD7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AEF"/>
    <w:rsid w:val="00EF4E2B"/>
    <w:rsid w:val="00F02268"/>
    <w:rsid w:val="00F0293A"/>
    <w:rsid w:val="00F03708"/>
    <w:rsid w:val="00F045D1"/>
    <w:rsid w:val="00F04E9E"/>
    <w:rsid w:val="00F10CF8"/>
    <w:rsid w:val="00F10FAD"/>
    <w:rsid w:val="00F146E3"/>
    <w:rsid w:val="00F14F4D"/>
    <w:rsid w:val="00F153F4"/>
    <w:rsid w:val="00F22F5E"/>
    <w:rsid w:val="00F253E0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178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D756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D756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D756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D756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D756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D756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1D40D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ew.jove.com/account/file-uploader?src=2087241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view.jove.com/account/file-uploader?src=20872418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6DB60605CA042A877704679F4E100" ma:contentTypeVersion="7" ma:contentTypeDescription="Create a new document." ma:contentTypeScope="" ma:versionID="3171ca76247b71db13f4bc857b6f5bd8">
  <xsd:schema xmlns:xsd="http://www.w3.org/2001/XMLSchema" xmlns:xs="http://www.w3.org/2001/XMLSchema" xmlns:p="http://schemas.microsoft.com/office/2006/metadata/properties" xmlns:ns3="bddc7eb4-6cdf-481e-a627-579f000c6a9d" targetNamespace="http://schemas.microsoft.com/office/2006/metadata/properties" ma:root="true" ma:fieldsID="5f742975de6affd553d053bc12b693ec" ns3:_="">
    <xsd:import namespace="bddc7eb4-6cdf-481e-a627-579f000c6a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c7eb4-6cdf-481e-a627-579f000c6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28B5E5-531A-4AB1-944A-22331558B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6E8EB-8671-4C38-BD8A-461B4D806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c7eb4-6cdf-481e-a627-579f000c6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AD8A5-6083-446B-A402-F10F840A53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4ABE8-FEA1-4283-BC3E-2C3804FAEA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1599</Words>
  <Characters>9389</Characters>
  <Application>Microsoft Office Word</Application>
  <DocSecurity>0</DocSecurity>
  <Lines>234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2025-08-07T09:53:00Z</dcterms:created>
  <dcterms:modified xsi:type="dcterms:W3CDTF">2025-08-07T09:54:00Z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0x010100A7A6DB60605CA042A877704679F4E100</vt:lpwstr>
  </property>
</Properties>
</file>