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2A5AF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35DE0">
        <w:rPr>
          <w:rFonts w:eastAsia="Times New Roman" w:cstheme="minorHAnsi"/>
          <w:b/>
        </w:rPr>
        <w:t>68433</w:t>
      </w:r>
    </w:p>
    <w:p w14:paraId="2F6924E5" w14:textId="380E6B3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35DE0">
        <w:rPr>
          <w:rFonts w:eastAsia="Times New Roman" w:cstheme="minorHAnsi"/>
          <w:b/>
        </w:rPr>
        <w:t>Sulakshana Karkala</w:t>
      </w:r>
    </w:p>
    <w:p w14:paraId="6FB9233B" w14:textId="736919E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35DE0" w:rsidRPr="00475F2C">
          <w:rPr>
            <w:rStyle w:val="Hyperlink"/>
            <w:rFonts w:eastAsia="Times New Roman" w:cstheme="minorHAnsi"/>
            <w:b/>
          </w:rPr>
          <w:t>https://review.jove.com/account/file-uploader?src=20872113</w:t>
        </w:r>
      </w:hyperlink>
    </w:p>
    <w:p w14:paraId="7D2F472D" w14:textId="77777777" w:rsidR="00835DE0" w:rsidRPr="00B07A3B" w:rsidRDefault="00835DE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3059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7D36" w:rsidRPr="009A7D36">
        <w:rPr>
          <w:rStyle w:val="ArticleTitle"/>
          <w:rFonts w:cstheme="minorHAnsi"/>
        </w:rPr>
        <w:t>Precision Ultrasound-</w:t>
      </w:r>
      <w:r w:rsidR="009A7D36">
        <w:rPr>
          <w:rStyle w:val="ArticleTitle"/>
          <w:rFonts w:cstheme="minorHAnsi"/>
        </w:rPr>
        <w:t>G</w:t>
      </w:r>
      <w:r w:rsidR="009A7D36" w:rsidRPr="009A7D36">
        <w:rPr>
          <w:rStyle w:val="ArticleTitle"/>
          <w:rFonts w:cstheme="minorHAnsi"/>
        </w:rPr>
        <w:t>uided Stem Cell Delivery for Vascular Repair in Aortic Diseases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F39629" w14:textId="77777777" w:rsidR="009A7D36" w:rsidRPr="009A7D36" w:rsidRDefault="009A7D36" w:rsidP="009A7D3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A7D36">
        <w:rPr>
          <w:rFonts w:eastAsia="Times New Roman" w:cstheme="minorHAnsi"/>
          <w:b/>
          <w:sz w:val="28"/>
          <w:szCs w:val="28"/>
        </w:rPr>
        <w:t>Qiuyue Gao</w:t>
      </w:r>
      <w:r w:rsidRPr="009A7D3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A7D36">
        <w:rPr>
          <w:rFonts w:eastAsia="Times New Roman" w:cstheme="minorHAnsi"/>
          <w:b/>
          <w:sz w:val="28"/>
          <w:szCs w:val="28"/>
        </w:rPr>
        <w:t>, Qing Xu</w:t>
      </w:r>
      <w:r w:rsidRPr="009A7D3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A7D36">
        <w:rPr>
          <w:rFonts w:ascii="MS Gothic" w:eastAsia="MS Gothic" w:hAnsi="MS Gothic" w:cs="MS Gothic" w:hint="eastAsia"/>
          <w:b/>
          <w:sz w:val="28"/>
          <w:szCs w:val="28"/>
        </w:rPr>
        <w:t>，</w:t>
      </w:r>
      <w:r w:rsidRPr="009A7D36">
        <w:rPr>
          <w:rFonts w:eastAsia="Times New Roman" w:cstheme="minorHAnsi"/>
          <w:b/>
          <w:sz w:val="28"/>
          <w:szCs w:val="28"/>
        </w:rPr>
        <w:t>Xuejie Cao</w:t>
      </w:r>
      <w:r w:rsidRPr="009A7D3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A7D36">
        <w:rPr>
          <w:rFonts w:ascii="MS Gothic" w:eastAsia="MS Gothic" w:hAnsi="MS Gothic" w:cs="MS Gothic" w:hint="eastAsia"/>
          <w:b/>
          <w:sz w:val="28"/>
          <w:szCs w:val="28"/>
        </w:rPr>
        <w:t>，</w:t>
      </w:r>
      <w:r w:rsidRPr="009A7D36">
        <w:rPr>
          <w:rFonts w:eastAsia="Times New Roman" w:cstheme="minorHAnsi"/>
          <w:b/>
          <w:sz w:val="28"/>
          <w:szCs w:val="28"/>
        </w:rPr>
        <w:t>Xian Xu</w:t>
      </w:r>
      <w:r w:rsidRPr="009A7D36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A7D36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A7D36">
        <w:rPr>
          <w:rFonts w:eastAsia="Times New Roman" w:cstheme="minorHAnsi"/>
          <w:b/>
          <w:sz w:val="28"/>
          <w:szCs w:val="28"/>
        </w:rPr>
        <w:t>Qingbo</w:t>
      </w:r>
      <w:proofErr w:type="spellEnd"/>
      <w:r w:rsidRPr="009A7D36">
        <w:rPr>
          <w:rFonts w:eastAsia="Times New Roman" w:cstheme="minorHAnsi"/>
          <w:b/>
          <w:sz w:val="28"/>
          <w:szCs w:val="28"/>
        </w:rPr>
        <w:t xml:space="preserve"> Xu</w:t>
      </w:r>
      <w:r w:rsidRPr="009A7D3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9A7D36">
        <w:rPr>
          <w:rFonts w:eastAsia="Times New Roman" w:cstheme="minorHAnsi"/>
          <w:b/>
          <w:sz w:val="28"/>
          <w:szCs w:val="28"/>
        </w:rPr>
        <w:t>, Chen Zhang</w:t>
      </w:r>
      <w:r w:rsidRPr="009A7D36">
        <w:rPr>
          <w:rFonts w:eastAsia="Times New Roman" w:cstheme="minorHAnsi"/>
          <w:b/>
          <w:sz w:val="28"/>
          <w:szCs w:val="28"/>
          <w:vertAlign w:val="superscript"/>
        </w:rPr>
        <w:t>5-8</w:t>
      </w:r>
      <w:r w:rsidRPr="009A7D36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A7D36">
        <w:rPr>
          <w:rFonts w:eastAsia="Times New Roman" w:cstheme="minorHAnsi"/>
          <w:b/>
          <w:sz w:val="28"/>
          <w:szCs w:val="28"/>
        </w:rPr>
        <w:t>Baoqi</w:t>
      </w:r>
      <w:proofErr w:type="spellEnd"/>
      <w:r w:rsidRPr="009A7D36">
        <w:rPr>
          <w:rFonts w:eastAsia="Times New Roman" w:cstheme="minorHAnsi"/>
          <w:b/>
          <w:sz w:val="28"/>
          <w:szCs w:val="28"/>
        </w:rPr>
        <w:t xml:space="preserve"> Yu</w:t>
      </w:r>
      <w:r w:rsidRPr="009A7D36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4D49F81" w14:textId="77777777" w:rsidR="009A7D36" w:rsidRPr="009A7D36" w:rsidRDefault="009A7D36" w:rsidP="009A7D3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F7CE09" w14:textId="28E2F356" w:rsidR="009A7D36" w:rsidRPr="009A7D36" w:rsidRDefault="009A7D36" w:rsidP="009A7D36">
      <w:pPr>
        <w:outlineLvl w:val="0"/>
        <w:rPr>
          <w:rFonts w:eastAsia="Times New Roman" w:cstheme="minorHAnsi"/>
          <w:b/>
          <w:sz w:val="28"/>
          <w:szCs w:val="28"/>
        </w:rPr>
      </w:pPr>
      <w:r w:rsidRPr="009A7D3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A7D36">
        <w:rPr>
          <w:rFonts w:eastAsia="Times New Roman" w:cstheme="minorHAnsi"/>
          <w:b/>
          <w:sz w:val="28"/>
          <w:szCs w:val="28"/>
        </w:rPr>
        <w:t>Department of Physiology and Pathophysiology, School of Basic Medical Sciences; Laboratory for Clinical Medicine, Capital Medical University</w:t>
      </w:r>
    </w:p>
    <w:p w14:paraId="1CA815A0" w14:textId="55726B1F" w:rsidR="009A7D36" w:rsidRPr="009A7D36" w:rsidRDefault="009A7D36" w:rsidP="009A7D36">
      <w:pPr>
        <w:outlineLvl w:val="0"/>
        <w:rPr>
          <w:rFonts w:eastAsia="Times New Roman" w:cstheme="minorHAnsi"/>
          <w:b/>
          <w:sz w:val="28"/>
          <w:szCs w:val="28"/>
        </w:rPr>
      </w:pPr>
      <w:r w:rsidRPr="009A7D3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A7D36">
        <w:rPr>
          <w:rFonts w:eastAsia="Times New Roman" w:cstheme="minorHAnsi"/>
          <w:b/>
          <w:sz w:val="28"/>
          <w:szCs w:val="28"/>
        </w:rPr>
        <w:t>Core Facilities Centre, Capital Medical University</w:t>
      </w:r>
    </w:p>
    <w:p w14:paraId="77525365" w14:textId="28FDE014" w:rsidR="009A7D36" w:rsidRPr="009A7D36" w:rsidRDefault="009A7D36" w:rsidP="009A7D36">
      <w:pPr>
        <w:outlineLvl w:val="0"/>
        <w:rPr>
          <w:rFonts w:eastAsia="Times New Roman" w:cstheme="minorHAnsi"/>
          <w:b/>
          <w:sz w:val="28"/>
          <w:szCs w:val="28"/>
        </w:rPr>
      </w:pPr>
      <w:r w:rsidRPr="009A7D36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A7D36">
        <w:rPr>
          <w:rFonts w:eastAsia="Times New Roman" w:cstheme="minorHAnsi"/>
          <w:b/>
          <w:sz w:val="28"/>
          <w:szCs w:val="28"/>
        </w:rPr>
        <w:t>Department of Radiology, The Second Medical Center &amp; National Clinical Research Center for Geriatric Diseases, Chinese PLA General Hospital</w:t>
      </w:r>
    </w:p>
    <w:p w14:paraId="2C563358" w14:textId="757348D0" w:rsidR="009A7D36" w:rsidRPr="009A7D36" w:rsidRDefault="009A7D36" w:rsidP="009A7D36">
      <w:pPr>
        <w:outlineLvl w:val="0"/>
        <w:rPr>
          <w:rFonts w:eastAsia="Times New Roman" w:cstheme="minorHAnsi"/>
          <w:b/>
          <w:sz w:val="28"/>
          <w:szCs w:val="28"/>
        </w:rPr>
      </w:pPr>
      <w:r w:rsidRPr="009A7D3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9A7D36">
        <w:rPr>
          <w:rFonts w:eastAsia="Times New Roman" w:cstheme="minorHAnsi"/>
          <w:b/>
          <w:sz w:val="28"/>
          <w:szCs w:val="28"/>
        </w:rPr>
        <w:t>Department of Cardiology, The First Affiliated Hospital, Zhejiang University School of Medicine</w:t>
      </w:r>
    </w:p>
    <w:p w14:paraId="01FC6EF2" w14:textId="4D864A76" w:rsidR="009A7D36" w:rsidRPr="009A7D36" w:rsidRDefault="009A7D36" w:rsidP="009A7D36">
      <w:pPr>
        <w:outlineLvl w:val="0"/>
        <w:rPr>
          <w:rFonts w:eastAsia="Times New Roman" w:cstheme="minorHAnsi"/>
          <w:b/>
          <w:sz w:val="28"/>
          <w:szCs w:val="28"/>
        </w:rPr>
      </w:pPr>
      <w:r w:rsidRPr="009A7D36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9A7D36">
        <w:rPr>
          <w:rFonts w:eastAsia="Times New Roman" w:cstheme="minorHAnsi"/>
          <w:b/>
          <w:sz w:val="28"/>
          <w:szCs w:val="28"/>
        </w:rPr>
        <w:t>School of Basic Medical Sciences, Capital Medical University</w:t>
      </w:r>
    </w:p>
    <w:p w14:paraId="4C38E153" w14:textId="33E36BC2" w:rsidR="009A7D36" w:rsidRPr="009A7D36" w:rsidRDefault="009A7D36" w:rsidP="009A7D36">
      <w:pPr>
        <w:outlineLvl w:val="0"/>
        <w:rPr>
          <w:rFonts w:eastAsia="Times New Roman" w:cstheme="minorHAnsi"/>
          <w:b/>
          <w:sz w:val="28"/>
          <w:szCs w:val="28"/>
        </w:rPr>
      </w:pPr>
      <w:r w:rsidRPr="009A7D36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9A7D36">
        <w:rPr>
          <w:rFonts w:eastAsia="Times New Roman" w:cstheme="minorHAnsi"/>
          <w:b/>
          <w:sz w:val="28"/>
          <w:szCs w:val="28"/>
        </w:rPr>
        <w:t>College of Basic Medicine, Inner Mongolia Medical University</w:t>
      </w:r>
    </w:p>
    <w:p w14:paraId="3D291BD3" w14:textId="22571BFA" w:rsidR="009A7D36" w:rsidRPr="009A7D36" w:rsidRDefault="009A7D36" w:rsidP="009A7D36">
      <w:pPr>
        <w:outlineLvl w:val="0"/>
        <w:rPr>
          <w:rFonts w:eastAsia="Times New Roman" w:cstheme="minorHAnsi"/>
          <w:b/>
          <w:sz w:val="28"/>
          <w:szCs w:val="28"/>
        </w:rPr>
      </w:pPr>
      <w:r w:rsidRPr="009A7D36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9A7D36">
        <w:rPr>
          <w:rFonts w:eastAsia="Times New Roman" w:cstheme="minorHAnsi"/>
          <w:b/>
          <w:sz w:val="28"/>
          <w:szCs w:val="28"/>
        </w:rPr>
        <w:t>State Key Laboratory of Neurology and Oncology Drug Development</w:t>
      </w:r>
    </w:p>
    <w:p w14:paraId="6D1D42FE" w14:textId="02D906A3" w:rsidR="009A7D36" w:rsidRPr="009A7D36" w:rsidRDefault="009A7D36" w:rsidP="009A7D36">
      <w:pPr>
        <w:outlineLvl w:val="0"/>
        <w:rPr>
          <w:rFonts w:eastAsia="Times New Roman" w:cstheme="minorHAnsi"/>
          <w:b/>
          <w:sz w:val="28"/>
          <w:szCs w:val="28"/>
        </w:rPr>
      </w:pPr>
      <w:r w:rsidRPr="009A7D36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9A7D36">
        <w:rPr>
          <w:rFonts w:eastAsia="Times New Roman" w:cstheme="minorHAnsi"/>
          <w:b/>
          <w:sz w:val="28"/>
          <w:szCs w:val="28"/>
        </w:rPr>
        <w:t>Chinese Institute for Brain Research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5D2421AA" w:rsidR="004E0C5A" w:rsidRPr="00B07A3B" w:rsidRDefault="00000000" w:rsidP="009A7D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0309A14" w:rsidR="004E0C5A" w:rsidRPr="009A7D36" w:rsidRDefault="009A7D36" w:rsidP="009A7D36">
      <w:pPr>
        <w:rPr>
          <w:rFonts w:asciiTheme="majorHAnsi" w:hAnsiTheme="majorHAnsi" w:cstheme="majorHAnsi"/>
          <w:vertAlign w:val="superscript"/>
          <w:lang w:eastAsia="zh-CN"/>
        </w:rPr>
      </w:pPr>
      <w:bookmarkStart w:id="0" w:name="_Hlk25233958"/>
      <w:proofErr w:type="spellStart"/>
      <w:r w:rsidRPr="00D442C5">
        <w:rPr>
          <w:rFonts w:asciiTheme="majorHAnsi" w:hAnsiTheme="majorHAnsi" w:cstheme="majorHAnsi"/>
          <w:lang w:eastAsia="zh-CN"/>
        </w:rPr>
        <w:t>Baoqi</w:t>
      </w:r>
      <w:proofErr w:type="spellEnd"/>
      <w:r w:rsidRPr="00D442C5">
        <w:rPr>
          <w:rFonts w:asciiTheme="majorHAnsi" w:hAnsiTheme="majorHAnsi" w:cstheme="majorHAnsi"/>
          <w:lang w:eastAsia="zh-CN"/>
        </w:rPr>
        <w:t xml:space="preserve"> Yu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baoqiyu@ccmu.edu.cn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A62616D" w14:textId="77777777" w:rsidR="009A7D36" w:rsidRPr="00D442C5" w:rsidRDefault="009A7D36" w:rsidP="009A7D36">
      <w:pPr>
        <w:rPr>
          <w:rFonts w:asciiTheme="majorHAnsi" w:hAnsiTheme="majorHAnsi" w:cstheme="majorHAnsi"/>
          <w:lang w:eastAsia="zh-CN"/>
        </w:rPr>
      </w:pPr>
      <w:r w:rsidRPr="00D442C5">
        <w:rPr>
          <w:rFonts w:asciiTheme="majorHAnsi" w:hAnsiTheme="majorHAnsi" w:cstheme="majorHAnsi"/>
          <w:lang w:eastAsia="zh-CN"/>
        </w:rPr>
        <w:t>Qiuyue Gao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122023010095@mail.ccmu.edu.cn</w:t>
      </w:r>
    </w:p>
    <w:p w14:paraId="3B40658B" w14:textId="77777777" w:rsidR="009A7D36" w:rsidRPr="00D442C5" w:rsidRDefault="009A7D36" w:rsidP="009A7D36">
      <w:pPr>
        <w:rPr>
          <w:rFonts w:asciiTheme="majorHAnsi" w:hAnsiTheme="majorHAnsi" w:cstheme="majorHAnsi"/>
          <w:lang w:val="en-IN" w:eastAsia="zh-CN"/>
        </w:rPr>
      </w:pPr>
      <w:r w:rsidRPr="00D442C5">
        <w:rPr>
          <w:rFonts w:asciiTheme="majorHAnsi" w:hAnsiTheme="majorHAnsi" w:cstheme="majorHAnsi"/>
          <w:lang w:eastAsia="zh-CN"/>
        </w:rPr>
        <w:t>Qing Xu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xuqing@ccmu.edu.cn</w:t>
      </w:r>
    </w:p>
    <w:p w14:paraId="30846242" w14:textId="77777777" w:rsidR="009A7D36" w:rsidRPr="00437A2A" w:rsidRDefault="009A7D36" w:rsidP="009A7D36">
      <w:pPr>
        <w:rPr>
          <w:rFonts w:asciiTheme="majorHAnsi" w:hAnsiTheme="majorHAnsi" w:cstheme="majorHAnsi"/>
        </w:rPr>
      </w:pPr>
      <w:proofErr w:type="spellStart"/>
      <w:r w:rsidRPr="00D442C5">
        <w:rPr>
          <w:rFonts w:asciiTheme="majorHAnsi" w:hAnsiTheme="majorHAnsi" w:cstheme="majorHAnsi"/>
          <w:lang w:eastAsia="zh-CN"/>
        </w:rPr>
        <w:t>Xuejie</w:t>
      </w:r>
      <w:proofErr w:type="spellEnd"/>
      <w:r w:rsidRPr="00D442C5">
        <w:rPr>
          <w:rFonts w:asciiTheme="majorHAnsi" w:hAnsiTheme="majorHAnsi" w:cstheme="majorHAnsi"/>
          <w:lang w:eastAsia="zh-CN"/>
        </w:rPr>
        <w:t xml:space="preserve"> Cao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xuejiecao@ccmu.edu.cn</w:t>
      </w:r>
    </w:p>
    <w:p w14:paraId="61BA52DE" w14:textId="77777777" w:rsidR="009A7D36" w:rsidRPr="00D442C5" w:rsidRDefault="009A7D36" w:rsidP="009A7D36">
      <w:pPr>
        <w:rPr>
          <w:rFonts w:asciiTheme="majorHAnsi" w:hAnsiTheme="majorHAnsi" w:cstheme="majorHAnsi"/>
          <w:lang w:eastAsia="zh-CN"/>
        </w:rPr>
      </w:pPr>
      <w:r w:rsidRPr="00D442C5">
        <w:rPr>
          <w:rFonts w:asciiTheme="majorHAnsi" w:hAnsiTheme="majorHAnsi" w:cstheme="majorHAnsi"/>
          <w:lang w:eastAsia="zh-CN"/>
        </w:rPr>
        <w:t>Xian Xu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>xuxian_301@163.com</w:t>
      </w:r>
    </w:p>
    <w:p w14:paraId="440A0722" w14:textId="77777777" w:rsidR="009A7D36" w:rsidRPr="00D442C5" w:rsidRDefault="009A7D36" w:rsidP="009A7D36">
      <w:pPr>
        <w:rPr>
          <w:rFonts w:asciiTheme="majorHAnsi" w:hAnsiTheme="majorHAnsi" w:cstheme="majorHAnsi"/>
          <w:lang w:eastAsia="zh-CN"/>
        </w:rPr>
      </w:pPr>
      <w:proofErr w:type="spellStart"/>
      <w:r w:rsidRPr="00D442C5">
        <w:rPr>
          <w:rFonts w:asciiTheme="majorHAnsi" w:hAnsiTheme="majorHAnsi" w:cstheme="majorHAnsi"/>
          <w:lang w:eastAsia="zh-CN"/>
        </w:rPr>
        <w:t>Qingbo</w:t>
      </w:r>
      <w:proofErr w:type="spellEnd"/>
      <w:r w:rsidRPr="00D442C5">
        <w:rPr>
          <w:rFonts w:asciiTheme="majorHAnsi" w:hAnsiTheme="majorHAnsi" w:cstheme="majorHAnsi"/>
          <w:lang w:eastAsia="zh-CN"/>
        </w:rPr>
        <w:t xml:space="preserve"> Xu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qingbo_xu@zju.edu.cn</w:t>
      </w:r>
    </w:p>
    <w:p w14:paraId="5A2BE33C" w14:textId="6B903C28" w:rsidR="001E230F" w:rsidRPr="009A7D36" w:rsidRDefault="009A7D36" w:rsidP="009A7D36">
      <w:pPr>
        <w:rPr>
          <w:rFonts w:asciiTheme="majorHAnsi" w:hAnsiTheme="majorHAnsi" w:cstheme="majorHAnsi"/>
          <w:lang w:eastAsia="zh-CN"/>
        </w:rPr>
      </w:pPr>
      <w:r w:rsidRPr="00D442C5">
        <w:rPr>
          <w:rFonts w:asciiTheme="majorHAnsi" w:hAnsiTheme="majorHAnsi" w:cstheme="majorHAnsi"/>
          <w:lang w:eastAsia="zh-CN"/>
        </w:rPr>
        <w:t>Chen Zhang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czhang@ccmu.edu.cn</w:t>
      </w:r>
    </w:p>
    <w:p w14:paraId="7393D48B" w14:textId="77777777" w:rsidR="009A7D36" w:rsidRPr="00D442C5" w:rsidRDefault="009A7D36" w:rsidP="009A7D36">
      <w:pPr>
        <w:rPr>
          <w:rFonts w:asciiTheme="majorHAnsi" w:hAnsiTheme="majorHAnsi" w:cstheme="majorHAnsi"/>
          <w:vertAlign w:val="superscript"/>
          <w:lang w:eastAsia="zh-CN"/>
        </w:rPr>
      </w:pPr>
      <w:proofErr w:type="spellStart"/>
      <w:r w:rsidRPr="00D442C5">
        <w:rPr>
          <w:rFonts w:asciiTheme="majorHAnsi" w:hAnsiTheme="majorHAnsi" w:cstheme="majorHAnsi"/>
          <w:lang w:eastAsia="zh-CN"/>
        </w:rPr>
        <w:t>Baoqi</w:t>
      </w:r>
      <w:proofErr w:type="spellEnd"/>
      <w:r w:rsidRPr="00D442C5">
        <w:rPr>
          <w:rFonts w:asciiTheme="majorHAnsi" w:hAnsiTheme="majorHAnsi" w:cstheme="majorHAnsi"/>
          <w:lang w:eastAsia="zh-CN"/>
        </w:rPr>
        <w:t xml:space="preserve"> Yu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baoqiyu@ccmu.edu.cn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ECEA2FA" w:rsidR="001331E3" w:rsidRDefault="005F4D89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br/>
      </w:r>
      <w:r w:rsidRPr="003315D9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0" w:history="1">
        <w:r w:rsidRPr="003315D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https://review.jove.com/account/file-uploader?src=20872113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F4D89">
        <w:rPr>
          <w:rFonts w:cstheme="minorHAnsi"/>
          <w:b/>
          <w:sz w:val="22"/>
          <w:szCs w:val="22"/>
        </w:rPr>
        <w:t>Length</w:t>
      </w:r>
    </w:p>
    <w:p w14:paraId="72F5C5E6" w14:textId="4F6D500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lastRenderedPageBreak/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F4D89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024859B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F4D89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4D7FD0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9A7D36" w:rsidRPr="00D442C5">
        <w:rPr>
          <w:rFonts w:asciiTheme="majorHAnsi" w:hAnsiTheme="majorHAnsi" w:cstheme="majorHAnsi"/>
          <w:lang w:eastAsia="zh-CN"/>
        </w:rPr>
        <w:t xml:space="preserve">the Animal Research Committee </w:t>
      </w:r>
      <w:r w:rsidR="009A7D36">
        <w:rPr>
          <w:rFonts w:asciiTheme="majorHAnsi" w:hAnsiTheme="majorHAnsi" w:cstheme="majorHAnsi"/>
          <w:lang w:eastAsia="zh-CN"/>
        </w:rPr>
        <w:t>at</w:t>
      </w:r>
      <w:r w:rsidR="009A7D36" w:rsidRPr="00D442C5">
        <w:rPr>
          <w:rFonts w:asciiTheme="majorHAnsi" w:hAnsiTheme="majorHAnsi" w:cstheme="majorHAnsi"/>
          <w:lang w:eastAsia="zh-CN"/>
        </w:rPr>
        <w:t xml:space="preserve"> Capital Medical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582F062" w:rsidR="00CE10F2" w:rsidRDefault="009A7D3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A7D36">
        <w:rPr>
          <w:rFonts w:cstheme="minorHAnsi"/>
          <w:b/>
          <w:bCs/>
        </w:rPr>
        <w:t>Ultrasound-Guided Injection of Vascular Wall Stem Cells into the Aortic Region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0667ABA7" w14:textId="77777777" w:rsidR="009A7D36" w:rsidRDefault="009A7D36" w:rsidP="009A7D36"/>
    <w:p w14:paraId="36FE9281" w14:textId="5F2783E7" w:rsidR="009A7D36" w:rsidRDefault="009A7D36" w:rsidP="009A7D36">
      <w:pPr>
        <w:pStyle w:val="Narration"/>
        <w:numPr>
          <w:ilvl w:val="1"/>
          <w:numId w:val="3"/>
        </w:numPr>
      </w:pPr>
      <w:r>
        <w:t>To begin, add 0.05</w:t>
      </w:r>
      <w:r w:rsidR="00BA725D">
        <w:t>%</w:t>
      </w:r>
      <w:r>
        <w:t xml:space="preserve"> trypsin to vascular stem cells 1 hour before injection </w:t>
      </w:r>
      <w:r>
        <w:rPr>
          <w:b/>
        </w:rPr>
        <w:t>[1]</w:t>
      </w:r>
      <w:r>
        <w:t xml:space="preserve">. Use a hemocytometer to count the cells </w:t>
      </w:r>
      <w:r>
        <w:rPr>
          <w:b/>
        </w:rPr>
        <w:t>[2]</w:t>
      </w:r>
      <w:r>
        <w:t xml:space="preserve">. </w:t>
      </w:r>
      <w:r w:rsidR="003315D9">
        <w:t>Then c</w:t>
      </w:r>
      <w:r>
        <w:t xml:space="preserve">entrifuge the cell suspension at 200 </w:t>
      </w:r>
      <w:r w:rsidR="003315D9">
        <w:rPr>
          <w:i/>
          <w:iCs/>
        </w:rPr>
        <w:t xml:space="preserve">g </w:t>
      </w:r>
      <w:r>
        <w:t xml:space="preserve">for 5 minutes at room temperature </w:t>
      </w:r>
      <w:r w:rsidR="003315D9">
        <w:t>before</w:t>
      </w:r>
      <w:r>
        <w:t xml:space="preserve"> remov</w:t>
      </w:r>
      <w:r w:rsidR="003315D9">
        <w:t>ing</w:t>
      </w:r>
      <w:r>
        <w:t xml:space="preserve"> the supernatant </w:t>
      </w:r>
      <w:r>
        <w:rPr>
          <w:b/>
        </w:rPr>
        <w:t>[3]</w:t>
      </w:r>
      <w:r>
        <w:t>.</w:t>
      </w:r>
    </w:p>
    <w:p w14:paraId="5F471E40" w14:textId="09FC2623" w:rsidR="009A7D36" w:rsidRDefault="009A7D36" w:rsidP="009A7D36">
      <w:pPr>
        <w:pStyle w:val="ShotDescription"/>
        <w:numPr>
          <w:ilvl w:val="2"/>
          <w:numId w:val="3"/>
        </w:numPr>
      </w:pPr>
      <w:r>
        <w:t>WIDE:</w:t>
      </w:r>
      <w:r w:rsidR="003315D9">
        <w:t xml:space="preserve"> </w:t>
      </w:r>
      <w:r>
        <w:t>Talent adding trypsin to a culture flask containing vascular stem cells.</w:t>
      </w:r>
    </w:p>
    <w:p w14:paraId="466070B7" w14:textId="77777777" w:rsidR="009A7D36" w:rsidRDefault="009A7D36" w:rsidP="009A7D36">
      <w:pPr>
        <w:pStyle w:val="ShotDescription"/>
        <w:numPr>
          <w:ilvl w:val="2"/>
          <w:numId w:val="3"/>
        </w:numPr>
      </w:pPr>
      <w:r>
        <w:t>Talent using a hemocytometer under a microscope to count the cells.</w:t>
      </w:r>
    </w:p>
    <w:p w14:paraId="3E010C79" w14:textId="100E72C4" w:rsidR="009A7D36" w:rsidRDefault="009A7D36" w:rsidP="009A7D36">
      <w:pPr>
        <w:pStyle w:val="ShotDescription"/>
        <w:numPr>
          <w:ilvl w:val="2"/>
          <w:numId w:val="3"/>
        </w:numPr>
      </w:pPr>
      <w:r>
        <w:t>Talent placing the tube in a centrifuge</w:t>
      </w:r>
      <w:r w:rsidR="003315D9">
        <w:t>.</w:t>
      </w:r>
    </w:p>
    <w:p w14:paraId="4948419E" w14:textId="77777777" w:rsidR="009A7D36" w:rsidRDefault="009A7D36" w:rsidP="009A7D36"/>
    <w:p w14:paraId="443CA869" w14:textId="3FD47C08" w:rsidR="009A7D36" w:rsidRDefault="009A7D36" w:rsidP="009A7D36">
      <w:pPr>
        <w:pStyle w:val="Narration"/>
        <w:numPr>
          <w:ilvl w:val="1"/>
          <w:numId w:val="3"/>
        </w:numPr>
      </w:pPr>
      <w:r>
        <w:t xml:space="preserve">Resuspend the cell pellet in Matrigel that has been </w:t>
      </w:r>
      <w:proofErr w:type="spellStart"/>
      <w:r>
        <w:t>prethawed</w:t>
      </w:r>
      <w:proofErr w:type="spellEnd"/>
      <w:r>
        <w:t xml:space="preserve"> at 4 degrees Celsius </w:t>
      </w:r>
      <w:r>
        <w:rPr>
          <w:b/>
        </w:rPr>
        <w:t>[1</w:t>
      </w:r>
      <w:r w:rsidR="003315D9">
        <w:rPr>
          <w:b/>
        </w:rPr>
        <w:t>-TXT</w:t>
      </w:r>
      <w:r>
        <w:rPr>
          <w:b/>
        </w:rPr>
        <w:t>]</w:t>
      </w:r>
      <w:r>
        <w:t xml:space="preserve">. Gently vortex the mixture </w:t>
      </w:r>
      <w:r w:rsidR="003315D9">
        <w:rPr>
          <w:b/>
          <w:bCs/>
        </w:rPr>
        <w:t xml:space="preserve">[2] </w:t>
      </w:r>
      <w:r>
        <w:t xml:space="preserve">and place it on ice until injection </w:t>
      </w:r>
      <w:r>
        <w:rPr>
          <w:b/>
        </w:rPr>
        <w:t>[</w:t>
      </w:r>
      <w:r w:rsidR="003315D9">
        <w:rPr>
          <w:b/>
        </w:rPr>
        <w:t>3</w:t>
      </w:r>
      <w:r>
        <w:rPr>
          <w:b/>
        </w:rPr>
        <w:t>]</w:t>
      </w:r>
      <w:r>
        <w:t>.</w:t>
      </w:r>
    </w:p>
    <w:p w14:paraId="661596A3" w14:textId="2E5C64D9" w:rsidR="009A7D36" w:rsidRDefault="009A7D36" w:rsidP="009A7D36">
      <w:pPr>
        <w:pStyle w:val="ShotDescription"/>
        <w:numPr>
          <w:ilvl w:val="2"/>
          <w:numId w:val="3"/>
        </w:numPr>
      </w:pPr>
      <w:r>
        <w:t>Talent pipetting the cell pellet into a tube containing cold Matrigel.</w:t>
      </w:r>
      <w:r w:rsidR="003315D9">
        <w:t xml:space="preserve"> </w:t>
      </w:r>
      <w:r w:rsidR="003315D9">
        <w:rPr>
          <w:b/>
          <w:bCs/>
        </w:rPr>
        <w:t xml:space="preserve">TXT: Final concentration: </w:t>
      </w:r>
      <w:r w:rsidR="003315D9" w:rsidRPr="003315D9">
        <w:rPr>
          <w:b/>
          <w:bCs/>
        </w:rPr>
        <w:t xml:space="preserve">of 4 </w:t>
      </w:r>
      <w:r w:rsidR="003315D9">
        <w:rPr>
          <w:b/>
          <w:bCs/>
        </w:rPr>
        <w:t>x</w:t>
      </w:r>
      <w:r w:rsidR="003315D9" w:rsidRPr="003315D9">
        <w:rPr>
          <w:b/>
          <w:bCs/>
        </w:rPr>
        <w:t xml:space="preserve"> 10⁷ cells</w:t>
      </w:r>
      <w:r w:rsidR="003315D9">
        <w:rPr>
          <w:b/>
          <w:bCs/>
        </w:rPr>
        <w:t>/mL</w:t>
      </w:r>
    </w:p>
    <w:p w14:paraId="11FDF386" w14:textId="77777777" w:rsidR="003315D9" w:rsidRDefault="009A7D36" w:rsidP="009A7D36">
      <w:pPr>
        <w:pStyle w:val="ShotDescription"/>
        <w:numPr>
          <w:ilvl w:val="2"/>
          <w:numId w:val="3"/>
        </w:numPr>
      </w:pPr>
      <w:r>
        <w:t>Talent vortexing the tube briefly</w:t>
      </w:r>
      <w:r w:rsidR="003315D9">
        <w:t>.</w:t>
      </w:r>
    </w:p>
    <w:p w14:paraId="7B837DA6" w14:textId="0623F6DC" w:rsidR="009A7D36" w:rsidRDefault="003315D9" w:rsidP="009A7D36">
      <w:pPr>
        <w:pStyle w:val="ShotDescription"/>
        <w:numPr>
          <w:ilvl w:val="2"/>
          <w:numId w:val="3"/>
        </w:numPr>
      </w:pPr>
      <w:r>
        <w:t xml:space="preserve">Talent placing </w:t>
      </w:r>
      <w:proofErr w:type="spellStart"/>
      <w:r>
        <w:t>the</w:t>
      </w:r>
      <w:proofErr w:type="spellEnd"/>
      <w:r>
        <w:t xml:space="preserve"> tube</w:t>
      </w:r>
      <w:r w:rsidR="009A7D36">
        <w:t xml:space="preserve"> </w:t>
      </w:r>
      <w:r>
        <w:t>in</w:t>
      </w:r>
      <w:r w:rsidR="009A7D36">
        <w:t xml:space="preserve"> an ice bucket</w:t>
      </w:r>
      <w:r w:rsidR="005F4D89">
        <w:t>.</w:t>
      </w:r>
    </w:p>
    <w:p w14:paraId="7E783B44" w14:textId="77777777" w:rsidR="009A7D36" w:rsidRDefault="009A7D36" w:rsidP="009A7D36"/>
    <w:p w14:paraId="7A4986A9" w14:textId="5B9760F5" w:rsidR="009A7D36" w:rsidRDefault="003315D9" w:rsidP="009A7D36">
      <w:pPr>
        <w:pStyle w:val="Narration"/>
        <w:numPr>
          <w:ilvl w:val="1"/>
          <w:numId w:val="3"/>
        </w:numPr>
      </w:pPr>
      <w:r>
        <w:t>Next, position</w:t>
      </w:r>
      <w:r w:rsidR="009A7D36">
        <w:t xml:space="preserve"> </w:t>
      </w:r>
      <w:r>
        <w:t xml:space="preserve">an anesthetized </w:t>
      </w:r>
      <w:r w:rsidR="009A7D36">
        <w:t xml:space="preserve">dorsally on a </w:t>
      </w:r>
      <w:r>
        <w:t xml:space="preserve">heated </w:t>
      </w:r>
      <w:r w:rsidR="009A7D36">
        <w:t>platform</w:t>
      </w:r>
      <w:r>
        <w:t xml:space="preserve"> at </w:t>
      </w:r>
      <w:r>
        <w:t>37 degrees Celsius</w:t>
      </w:r>
      <w:r w:rsidR="009A7D36">
        <w:t xml:space="preserve"> to expose the abdomen </w:t>
      </w:r>
      <w:r w:rsidR="009A7D36">
        <w:rPr>
          <w:b/>
        </w:rPr>
        <w:t>[</w:t>
      </w:r>
      <w:r>
        <w:rPr>
          <w:b/>
        </w:rPr>
        <w:t>1-TXT</w:t>
      </w:r>
      <w:r w:rsidR="009A7D36">
        <w:rPr>
          <w:b/>
        </w:rPr>
        <w:t>]</w:t>
      </w:r>
      <w:r w:rsidR="009A7D36">
        <w:t>.</w:t>
      </w:r>
      <w:r w:rsidRPr="003315D9">
        <w:t xml:space="preserve"> </w:t>
      </w:r>
      <w:r>
        <w:t xml:space="preserve">Apply conductive gel to each of the four platform electrodes </w:t>
      </w:r>
      <w:r>
        <w:rPr>
          <w:b/>
        </w:rPr>
        <w:t>[2]</w:t>
      </w:r>
      <w:r>
        <w:t xml:space="preserve">. Then use medical tape to secure the mouse’s paws to the electrodes for </w:t>
      </w:r>
      <w:r>
        <w:lastRenderedPageBreak/>
        <w:t xml:space="preserve">physiological monitoring </w:t>
      </w:r>
      <w:r>
        <w:rPr>
          <w:b/>
        </w:rPr>
        <w:t>[3]</w:t>
      </w:r>
      <w:r>
        <w:t>.</w:t>
      </w:r>
    </w:p>
    <w:p w14:paraId="66D320DB" w14:textId="4BC7C880" w:rsidR="009A7D36" w:rsidRDefault="009A7D36" w:rsidP="009A7D36">
      <w:pPr>
        <w:pStyle w:val="ShotDescription"/>
        <w:numPr>
          <w:ilvl w:val="2"/>
          <w:numId w:val="3"/>
        </w:numPr>
      </w:pPr>
      <w:r>
        <w:t>Talent positioning the mouse on a heated surgical platform with the abdomen facing upward.</w:t>
      </w:r>
      <w:r w:rsidR="003315D9">
        <w:t xml:space="preserve"> </w:t>
      </w:r>
      <w:r w:rsidR="003315D9">
        <w:rPr>
          <w:b/>
          <w:bCs/>
        </w:rPr>
        <w:t>TXT: Anesthesia: 1.5 - 2% isoflurane inhalation</w:t>
      </w:r>
    </w:p>
    <w:p w14:paraId="4CA06852" w14:textId="77777777" w:rsidR="009A7D36" w:rsidRDefault="009A7D36" w:rsidP="009A7D36">
      <w:pPr>
        <w:pStyle w:val="ShotDescription"/>
        <w:numPr>
          <w:ilvl w:val="2"/>
          <w:numId w:val="3"/>
        </w:numPr>
      </w:pPr>
      <w:r>
        <w:t>Talent applying conductive gel to electrodes.</w:t>
      </w:r>
    </w:p>
    <w:p w14:paraId="765952DB" w14:textId="3CB9E012" w:rsidR="009A7D36" w:rsidRDefault="009A7D36" w:rsidP="009A7D36">
      <w:pPr>
        <w:pStyle w:val="ShotDescription"/>
        <w:numPr>
          <w:ilvl w:val="2"/>
          <w:numId w:val="3"/>
        </w:numPr>
      </w:pPr>
      <w:r>
        <w:t>Talent taping each of the mouse's paws onto the platform electrodes</w:t>
      </w:r>
    </w:p>
    <w:p w14:paraId="5BCCA367" w14:textId="77777777" w:rsidR="009A7D36" w:rsidRDefault="009A7D36" w:rsidP="009A7D36"/>
    <w:p w14:paraId="6E07E0B2" w14:textId="7702FDF3" w:rsidR="009A7D36" w:rsidRDefault="009A7D36" w:rsidP="009A7D36">
      <w:pPr>
        <w:pStyle w:val="Narration"/>
        <w:numPr>
          <w:ilvl w:val="1"/>
          <w:numId w:val="3"/>
        </w:numPr>
      </w:pPr>
      <w:r>
        <w:t xml:space="preserve">Using a sterile cotton swab, apply depilatory cream to the intended injection area </w:t>
      </w:r>
      <w:r>
        <w:rPr>
          <w:b/>
        </w:rPr>
        <w:t>[1]</w:t>
      </w:r>
      <w:r>
        <w:t xml:space="preserve">. </w:t>
      </w:r>
      <w:r w:rsidR="003315D9">
        <w:t>After a minute, g</w:t>
      </w:r>
      <w:r>
        <w:t xml:space="preserve">ently wipe the area clean with a new swab </w:t>
      </w:r>
      <w:r>
        <w:rPr>
          <w:b/>
        </w:rPr>
        <w:t>[2]</w:t>
      </w:r>
      <w:r>
        <w:t xml:space="preserve">. </w:t>
      </w:r>
      <w:r w:rsidR="003315D9">
        <w:t>Then d</w:t>
      </w:r>
      <w:r>
        <w:t xml:space="preserve">isinfect the site by applying iodine tincture three times </w:t>
      </w:r>
      <w:r>
        <w:rPr>
          <w:b/>
        </w:rPr>
        <w:t>[3]</w:t>
      </w:r>
      <w:r>
        <w:t>.</w:t>
      </w:r>
    </w:p>
    <w:p w14:paraId="3F43FCFB" w14:textId="77777777" w:rsidR="009A7D36" w:rsidRDefault="009A7D36" w:rsidP="009A7D36">
      <w:pPr>
        <w:pStyle w:val="ShotDescription"/>
        <w:numPr>
          <w:ilvl w:val="2"/>
          <w:numId w:val="3"/>
        </w:numPr>
      </w:pPr>
      <w:r>
        <w:t>Talent applying depilatory cream with a cotton swab.</w:t>
      </w:r>
    </w:p>
    <w:p w14:paraId="2E4D0DD0" w14:textId="77777777" w:rsidR="009A7D36" w:rsidRDefault="009A7D36" w:rsidP="009A7D36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clean swab to wipe away the cream.</w:t>
      </w:r>
    </w:p>
    <w:p w14:paraId="729CEAD6" w14:textId="1ED458E5" w:rsidR="009A7D36" w:rsidRDefault="009A7D36" w:rsidP="009A7D36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dabbing</w:t>
      </w:r>
      <w:proofErr w:type="gramEnd"/>
      <w:r>
        <w:t xml:space="preserve"> the area with iodine tincture three times.</w:t>
      </w:r>
    </w:p>
    <w:p w14:paraId="17A455BC" w14:textId="77777777" w:rsidR="009A7D36" w:rsidRDefault="009A7D36" w:rsidP="009A7D36"/>
    <w:p w14:paraId="59974A12" w14:textId="4C2172AF" w:rsidR="009A7D36" w:rsidRDefault="009A7D36" w:rsidP="009A7D36">
      <w:pPr>
        <w:pStyle w:val="Narration"/>
        <w:numPr>
          <w:ilvl w:val="1"/>
          <w:numId w:val="3"/>
        </w:numPr>
      </w:pPr>
      <w:r>
        <w:t>Drape the surgical site</w:t>
      </w:r>
      <w:r w:rsidR="003315D9">
        <w:t xml:space="preserve"> </w:t>
      </w:r>
      <w:r w:rsidR="003315D9">
        <w:rPr>
          <w:b/>
          <w:bCs/>
        </w:rPr>
        <w:t xml:space="preserve">[1]. </w:t>
      </w:r>
      <w:r w:rsidR="003315D9">
        <w:t>Aseptically p</w:t>
      </w:r>
      <w:r>
        <w:t xml:space="preserve">repare a sterile </w:t>
      </w:r>
      <w:r w:rsidR="003315D9">
        <w:t>syringe and</w:t>
      </w:r>
      <w:r>
        <w:t xml:space="preserve"> maintain a sterile field throughout the procedure </w:t>
      </w:r>
      <w:r>
        <w:rPr>
          <w:b/>
        </w:rPr>
        <w:t>[</w:t>
      </w:r>
      <w:r w:rsidR="003315D9">
        <w:rPr>
          <w:b/>
        </w:rPr>
        <w:t>2</w:t>
      </w:r>
      <w:r>
        <w:rPr>
          <w:b/>
        </w:rPr>
        <w:t>]</w:t>
      </w:r>
      <w:r>
        <w:t>.</w:t>
      </w:r>
    </w:p>
    <w:p w14:paraId="3620D5F9" w14:textId="77777777" w:rsidR="003315D9" w:rsidRDefault="009A7D36" w:rsidP="009A7D36">
      <w:pPr>
        <w:pStyle w:val="ShotDescription"/>
        <w:numPr>
          <w:ilvl w:val="2"/>
          <w:numId w:val="3"/>
        </w:numPr>
      </w:pPr>
      <w:r>
        <w:t>Talent placing a sterile drape over the mouse</w:t>
      </w:r>
      <w:r w:rsidR="003315D9">
        <w:t>.</w:t>
      </w:r>
    </w:p>
    <w:p w14:paraId="025DFE17" w14:textId="29EC2E26" w:rsidR="009A7D36" w:rsidRDefault="003315D9" w:rsidP="009A7D36">
      <w:pPr>
        <w:pStyle w:val="ShotDescription"/>
        <w:numPr>
          <w:ilvl w:val="2"/>
          <w:numId w:val="3"/>
        </w:numPr>
      </w:pPr>
      <w:r>
        <w:t xml:space="preserve">Talent </w:t>
      </w:r>
      <w:r w:rsidR="009A7D36">
        <w:t>preparing the syringe using sterile technique.</w:t>
      </w:r>
    </w:p>
    <w:p w14:paraId="168A4B30" w14:textId="77777777" w:rsidR="009A7D36" w:rsidRDefault="009A7D36" w:rsidP="009A7D36"/>
    <w:p w14:paraId="271B8F56" w14:textId="2AEF7565" w:rsidR="009A7D36" w:rsidRDefault="003315D9" w:rsidP="009A7D36">
      <w:pPr>
        <w:pStyle w:val="Narration"/>
        <w:numPr>
          <w:ilvl w:val="1"/>
          <w:numId w:val="3"/>
        </w:numPr>
      </w:pPr>
      <w:r>
        <w:t>For ultrasound-guided injection, first a</w:t>
      </w:r>
      <w:r w:rsidR="009A7D36">
        <w:t xml:space="preserve">djust the ultrasound platform to an angle of 30 degrees relative to the floor </w:t>
      </w:r>
      <w:r w:rsidR="009A7D36">
        <w:rPr>
          <w:b/>
        </w:rPr>
        <w:t>[1]</w:t>
      </w:r>
      <w:r w:rsidR="009A7D36">
        <w:t xml:space="preserve">. Have the operator face the animal’s right side with the </w:t>
      </w:r>
      <w:r>
        <w:t xml:space="preserve">animal’s </w:t>
      </w:r>
      <w:r w:rsidR="009A7D36">
        <w:t>head to the left</w:t>
      </w:r>
      <w:r>
        <w:t xml:space="preserve"> </w:t>
      </w:r>
      <w:r>
        <w:rPr>
          <w:b/>
          <w:bCs/>
        </w:rPr>
        <w:t xml:space="preserve">[2]. </w:t>
      </w:r>
      <w:r w:rsidRPr="003315D9">
        <w:t>Then</w:t>
      </w:r>
      <w:r w:rsidR="009A7D36">
        <w:t xml:space="preserve"> apply ultrasound gel to the cleaned and disinfected area </w:t>
      </w:r>
      <w:r w:rsidR="009A7D36">
        <w:rPr>
          <w:b/>
        </w:rPr>
        <w:t>[</w:t>
      </w:r>
      <w:r>
        <w:rPr>
          <w:b/>
        </w:rPr>
        <w:t>3</w:t>
      </w:r>
      <w:r w:rsidR="009A7D36">
        <w:rPr>
          <w:b/>
        </w:rPr>
        <w:t>]</w:t>
      </w:r>
      <w:r w:rsidR="009A7D36">
        <w:t>.</w:t>
      </w:r>
    </w:p>
    <w:p w14:paraId="2BF81BA3" w14:textId="77777777" w:rsidR="003315D9" w:rsidRDefault="009A7D36" w:rsidP="009A7D36">
      <w:pPr>
        <w:pStyle w:val="ShotDescription"/>
        <w:numPr>
          <w:ilvl w:val="2"/>
          <w:numId w:val="3"/>
        </w:numPr>
      </w:pPr>
      <w:r>
        <w:t>Talent tilting the ultrasound platform</w:t>
      </w:r>
      <w:r w:rsidR="003315D9">
        <w:t>.</w:t>
      </w:r>
    </w:p>
    <w:p w14:paraId="675698DA" w14:textId="32CD9100" w:rsidR="009A7D36" w:rsidRDefault="003315D9" w:rsidP="009A7D36">
      <w:pPr>
        <w:pStyle w:val="ShotDescription"/>
        <w:numPr>
          <w:ilvl w:val="2"/>
          <w:numId w:val="3"/>
        </w:numPr>
      </w:pPr>
      <w:r>
        <w:t xml:space="preserve">Talent </w:t>
      </w:r>
      <w:r w:rsidR="009A7D36">
        <w:t>positioning the animal correctly.</w:t>
      </w:r>
    </w:p>
    <w:p w14:paraId="3354F528" w14:textId="0DE061B2" w:rsidR="009A7D36" w:rsidRDefault="009A7D36" w:rsidP="009A7D36">
      <w:pPr>
        <w:pStyle w:val="ShotDescription"/>
        <w:numPr>
          <w:ilvl w:val="2"/>
          <w:numId w:val="3"/>
        </w:numPr>
      </w:pPr>
      <w:r>
        <w:t>Talent applying ultrasound gel to the mouse’s upper chest.</w:t>
      </w:r>
    </w:p>
    <w:p w14:paraId="5D4DC4D7" w14:textId="77777777" w:rsidR="009A7D36" w:rsidRDefault="009A7D36" w:rsidP="009A7D36"/>
    <w:p w14:paraId="12F3056D" w14:textId="6967F45C" w:rsidR="009A7D36" w:rsidRDefault="009A7D36" w:rsidP="009A7D36">
      <w:pPr>
        <w:pStyle w:val="Narration"/>
        <w:numPr>
          <w:ilvl w:val="1"/>
          <w:numId w:val="3"/>
        </w:numPr>
      </w:pPr>
      <w:r>
        <w:t xml:space="preserve">Position the ultrasound probe on the right side of the sternum </w:t>
      </w:r>
      <w:r w:rsidR="003315D9">
        <w:rPr>
          <w:b/>
          <w:bCs/>
        </w:rPr>
        <w:t xml:space="preserve">[1] </w:t>
      </w:r>
      <w:r>
        <w:t xml:space="preserve">to visualize the long axis of the aortic arch </w:t>
      </w:r>
      <w:r>
        <w:rPr>
          <w:b/>
        </w:rPr>
        <w:t>[</w:t>
      </w:r>
      <w:r w:rsidR="003315D9">
        <w:rPr>
          <w:b/>
        </w:rPr>
        <w:t>2</w:t>
      </w:r>
      <w:r>
        <w:rPr>
          <w:b/>
        </w:rPr>
        <w:t>]</w:t>
      </w:r>
      <w:r>
        <w:t xml:space="preserve">. </w:t>
      </w:r>
      <w:r w:rsidR="003315D9">
        <w:br/>
      </w:r>
      <w:r w:rsidR="003315D9" w:rsidRPr="003315D9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3315D9" w:rsidRPr="003315D9">
        <w:rPr>
          <w:highlight w:val="yellow"/>
        </w:rPr>
        <w:t xml:space="preserve"> </w:t>
      </w:r>
      <w:hyperlink r:id="rId11" w:history="1">
        <w:r w:rsidR="003315D9" w:rsidRPr="003315D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https://review.jove.com/account/file-uploader?src=20872113</w:t>
        </w:r>
      </w:hyperlink>
    </w:p>
    <w:p w14:paraId="1023DAE7" w14:textId="24F94283" w:rsidR="009A7D36" w:rsidRDefault="009A7D36" w:rsidP="009A7D36">
      <w:pPr>
        <w:pStyle w:val="ShotDescription"/>
        <w:numPr>
          <w:ilvl w:val="2"/>
          <w:numId w:val="3"/>
        </w:numPr>
      </w:pPr>
      <w:r>
        <w:t>Talent placing the probe on the right side of the sternum</w:t>
      </w:r>
      <w:r w:rsidR="003315D9">
        <w:t>.</w:t>
      </w:r>
    </w:p>
    <w:p w14:paraId="11088C40" w14:textId="10CCE9F4" w:rsidR="003315D9" w:rsidRDefault="003315D9" w:rsidP="009A7D36">
      <w:pPr>
        <w:pStyle w:val="ShotDescription"/>
        <w:numPr>
          <w:ilvl w:val="2"/>
          <w:numId w:val="3"/>
        </w:numPr>
      </w:pPr>
      <w:r w:rsidRPr="003315D9">
        <w:rPr>
          <w:highlight w:val="yellow"/>
        </w:rPr>
        <w:t>SCREEN</w:t>
      </w:r>
      <w:r>
        <w:t>: The long axis of the aortic arch is being seen.</w:t>
      </w:r>
    </w:p>
    <w:p w14:paraId="7A4D723E" w14:textId="0824BAE0" w:rsidR="00921B69" w:rsidRDefault="00921B69" w:rsidP="00921B69">
      <w:pPr>
        <w:pStyle w:val="ShotDescription"/>
        <w:numPr>
          <w:ilvl w:val="1"/>
          <w:numId w:val="3"/>
        </w:numPr>
      </w:pPr>
      <w:r>
        <w:t xml:space="preserve">Load 25 microliters of the vascular stem cell suspension into a 29-gauge microinjection needle </w:t>
      </w:r>
      <w:r>
        <w:rPr>
          <w:b/>
          <w:bCs/>
        </w:rPr>
        <w:t>[1]</w:t>
      </w:r>
      <w:r>
        <w:t xml:space="preserve"> and wipe the needle tip with sterile alcohol </w:t>
      </w:r>
      <w:r>
        <w:rPr>
          <w:b/>
        </w:rPr>
        <w:t>[2]</w:t>
      </w:r>
      <w:r>
        <w:t>.</w:t>
      </w:r>
    </w:p>
    <w:p w14:paraId="477C3E01" w14:textId="77777777" w:rsidR="00921B69" w:rsidRDefault="009A7D36" w:rsidP="009A7D36">
      <w:pPr>
        <w:pStyle w:val="ShotDescription"/>
        <w:numPr>
          <w:ilvl w:val="2"/>
          <w:numId w:val="3"/>
        </w:numPr>
      </w:pPr>
      <w:r>
        <w:lastRenderedPageBreak/>
        <w:t>Talent loading the suspension into the syringe</w:t>
      </w:r>
      <w:r w:rsidR="00921B69">
        <w:t>.</w:t>
      </w:r>
    </w:p>
    <w:p w14:paraId="4A917B27" w14:textId="6D5CC3F7" w:rsidR="009A7D36" w:rsidRDefault="00921B69" w:rsidP="009A7D36">
      <w:pPr>
        <w:pStyle w:val="ShotDescription"/>
        <w:numPr>
          <w:ilvl w:val="2"/>
          <w:numId w:val="3"/>
        </w:numPr>
      </w:pPr>
      <w:r>
        <w:t xml:space="preserve">Talent </w:t>
      </w:r>
      <w:r w:rsidR="009A7D36">
        <w:t>wiping the needle with alcohol.</w:t>
      </w:r>
    </w:p>
    <w:p w14:paraId="17203E45" w14:textId="77777777" w:rsidR="009A7D36" w:rsidRDefault="009A7D36" w:rsidP="009A7D36"/>
    <w:p w14:paraId="1A4BC58B" w14:textId="0B3C18C7" w:rsidR="009A7D36" w:rsidRDefault="009A7D36" w:rsidP="009A7D36">
      <w:pPr>
        <w:pStyle w:val="Narration"/>
        <w:numPr>
          <w:ilvl w:val="1"/>
          <w:numId w:val="3"/>
        </w:numPr>
      </w:pPr>
      <w:r>
        <w:t>Secure the syringe onto the ultrasound-guided injection apparatus</w:t>
      </w:r>
      <w:r w:rsidR="00921B69">
        <w:t xml:space="preserve"> </w:t>
      </w:r>
      <w:r w:rsidR="00921B69">
        <w:rPr>
          <w:b/>
          <w:bCs/>
        </w:rPr>
        <w:t>[1]</w:t>
      </w:r>
      <w:r>
        <w:t xml:space="preserve">, ensuring the needle is aligned with the probe and angled 45 degrees relative to the chest wall </w:t>
      </w:r>
      <w:r>
        <w:rPr>
          <w:b/>
        </w:rPr>
        <w:t>[</w:t>
      </w:r>
      <w:r w:rsidR="00921B69">
        <w:rPr>
          <w:b/>
        </w:rPr>
        <w:t>2</w:t>
      </w:r>
      <w:r>
        <w:rPr>
          <w:b/>
        </w:rPr>
        <w:t>]</w:t>
      </w:r>
      <w:r>
        <w:t>.</w:t>
      </w:r>
    </w:p>
    <w:p w14:paraId="0F219ACA" w14:textId="77777777" w:rsidR="00921B69" w:rsidRDefault="009A7D36" w:rsidP="009A7D36">
      <w:pPr>
        <w:pStyle w:val="ShotDescription"/>
        <w:numPr>
          <w:ilvl w:val="2"/>
          <w:numId w:val="3"/>
        </w:numPr>
      </w:pPr>
      <w:r>
        <w:t>Talent mounting the syringe onto the apparatus</w:t>
      </w:r>
      <w:r w:rsidR="00921B69">
        <w:t>.</w:t>
      </w:r>
    </w:p>
    <w:p w14:paraId="67E62FE6" w14:textId="040BF6DE" w:rsidR="009A7D36" w:rsidRDefault="00921B69" w:rsidP="009A7D36">
      <w:pPr>
        <w:pStyle w:val="ShotDescription"/>
        <w:numPr>
          <w:ilvl w:val="2"/>
          <w:numId w:val="3"/>
        </w:numPr>
      </w:pPr>
      <w:r>
        <w:t xml:space="preserve">Talent </w:t>
      </w:r>
      <w:r w:rsidR="009A7D36">
        <w:t>adjusting the angle precisely.</w:t>
      </w:r>
    </w:p>
    <w:p w14:paraId="53A11E82" w14:textId="77777777" w:rsidR="009A7D36" w:rsidRDefault="009A7D36" w:rsidP="009A7D36"/>
    <w:p w14:paraId="4431E8E5" w14:textId="25ADA198" w:rsidR="009A7D36" w:rsidRDefault="00921B69" w:rsidP="009A7D36">
      <w:pPr>
        <w:pStyle w:val="Narration"/>
        <w:numPr>
          <w:ilvl w:val="1"/>
          <w:numId w:val="3"/>
        </w:numPr>
      </w:pPr>
      <w:r>
        <w:t>Now s</w:t>
      </w:r>
      <w:r w:rsidR="009A7D36">
        <w:t>lowly move the injection needle into the ultrasound field of view</w:t>
      </w:r>
      <w:r>
        <w:t xml:space="preserve"> </w:t>
      </w:r>
      <w:r>
        <w:rPr>
          <w:b/>
          <w:bCs/>
        </w:rPr>
        <w:t>[1]</w:t>
      </w:r>
      <w:r w:rsidR="009A7D36">
        <w:t xml:space="preserve">, align it to the focal plane, and match it with the guiding line on the screen </w:t>
      </w:r>
      <w:r w:rsidR="009A7D36">
        <w:rPr>
          <w:b/>
        </w:rPr>
        <w:t>[</w:t>
      </w:r>
      <w:r>
        <w:rPr>
          <w:b/>
        </w:rPr>
        <w:t>2</w:t>
      </w:r>
      <w:r w:rsidR="009A7D36">
        <w:rPr>
          <w:b/>
        </w:rPr>
        <w:t>]</w:t>
      </w:r>
      <w:r w:rsidR="009A7D36">
        <w:t>.</w:t>
      </w:r>
    </w:p>
    <w:p w14:paraId="3E9E10E9" w14:textId="77777777" w:rsidR="00921B69" w:rsidRDefault="00921B69" w:rsidP="009A7D36">
      <w:pPr>
        <w:pStyle w:val="ShotDescription"/>
        <w:numPr>
          <w:ilvl w:val="2"/>
          <w:numId w:val="3"/>
        </w:numPr>
      </w:pPr>
      <w:r w:rsidRPr="003315D9">
        <w:rPr>
          <w:highlight w:val="yellow"/>
        </w:rPr>
        <w:t>SCREEN</w:t>
      </w:r>
      <w:r>
        <w:t xml:space="preserve">: </w:t>
      </w:r>
      <w:r>
        <w:t>T</w:t>
      </w:r>
      <w:r w:rsidR="009A7D36">
        <w:t xml:space="preserve">he needle </w:t>
      </w:r>
      <w:r>
        <w:t xml:space="preserve">is being moved </w:t>
      </w:r>
      <w:r w:rsidR="009A7D36">
        <w:t>into view</w:t>
      </w:r>
      <w:r>
        <w:t>.</w:t>
      </w:r>
    </w:p>
    <w:p w14:paraId="5F6E3F28" w14:textId="1C007E1B" w:rsidR="009A7D36" w:rsidRDefault="00921B69" w:rsidP="009A7D36">
      <w:pPr>
        <w:pStyle w:val="ShotDescription"/>
        <w:numPr>
          <w:ilvl w:val="2"/>
          <w:numId w:val="3"/>
        </w:numPr>
      </w:pPr>
      <w:r w:rsidRPr="003315D9">
        <w:rPr>
          <w:highlight w:val="yellow"/>
        </w:rPr>
        <w:t>SCREEN</w:t>
      </w:r>
      <w:proofErr w:type="gramStart"/>
      <w:r>
        <w:t xml:space="preserve">: </w:t>
      </w:r>
      <w:r>
        <w:t xml:space="preserve"> The</w:t>
      </w:r>
      <w:proofErr w:type="gramEnd"/>
      <w:r>
        <w:t xml:space="preserve"> needle is being </w:t>
      </w:r>
      <w:proofErr w:type="gramStart"/>
      <w:r w:rsidR="009A7D36">
        <w:t>align</w:t>
      </w:r>
      <w:r>
        <w:t>ed</w:t>
      </w:r>
      <w:r w:rsidR="009A7D36">
        <w:t xml:space="preserve"> it</w:t>
      </w:r>
      <w:proofErr w:type="gramEnd"/>
      <w:r w:rsidR="009A7D36">
        <w:t xml:space="preserve"> to the focal plane</w:t>
      </w:r>
      <w:r>
        <w:t xml:space="preserve"> and the guiding line. </w:t>
      </w:r>
    </w:p>
    <w:p w14:paraId="2379C7CF" w14:textId="77777777" w:rsidR="009A7D36" w:rsidRDefault="009A7D36" w:rsidP="009A7D36"/>
    <w:p w14:paraId="38477751" w14:textId="5098A275" w:rsidR="009A7D36" w:rsidRDefault="009A7D36" w:rsidP="009A7D36">
      <w:pPr>
        <w:pStyle w:val="Narration"/>
        <w:numPr>
          <w:ilvl w:val="1"/>
          <w:numId w:val="3"/>
        </w:numPr>
      </w:pPr>
      <w:r>
        <w:t>As the needle nears the skin edge, use blunt forceps to lift the skin and abdominal wall</w:t>
      </w:r>
      <w:r w:rsidR="00433C62">
        <w:t xml:space="preserve"> </w:t>
      </w:r>
      <w:r w:rsidR="00433C62">
        <w:rPr>
          <w:b/>
          <w:bCs/>
        </w:rPr>
        <w:t>[1]</w:t>
      </w:r>
      <w:r>
        <w:t xml:space="preserve">, then rapidly insert the needle through the chest wall </w:t>
      </w:r>
      <w:r>
        <w:rPr>
          <w:b/>
        </w:rPr>
        <w:t>[</w:t>
      </w:r>
      <w:r w:rsidR="00433C62">
        <w:rPr>
          <w:b/>
        </w:rPr>
        <w:t>2</w:t>
      </w:r>
      <w:r>
        <w:rPr>
          <w:b/>
        </w:rPr>
        <w:t>]</w:t>
      </w:r>
      <w:r>
        <w:t>.</w:t>
      </w:r>
    </w:p>
    <w:p w14:paraId="77DC40D2" w14:textId="77777777" w:rsidR="00433C62" w:rsidRDefault="009A7D36" w:rsidP="009A7D36">
      <w:pPr>
        <w:pStyle w:val="ShotDescription"/>
        <w:numPr>
          <w:ilvl w:val="2"/>
          <w:numId w:val="3"/>
        </w:numPr>
      </w:pPr>
      <w:r>
        <w:t>Talent lifting the skin with blunt forceps</w:t>
      </w:r>
      <w:r w:rsidR="00433C62">
        <w:t>.</w:t>
      </w:r>
    </w:p>
    <w:p w14:paraId="0689926D" w14:textId="380C01CF" w:rsidR="009A7D36" w:rsidRDefault="00433C62" w:rsidP="009A7D36">
      <w:pPr>
        <w:pStyle w:val="ShotDescription"/>
        <w:numPr>
          <w:ilvl w:val="2"/>
          <w:numId w:val="3"/>
        </w:numPr>
      </w:pPr>
      <w:r w:rsidRPr="003315D9">
        <w:rPr>
          <w:highlight w:val="yellow"/>
        </w:rPr>
        <w:t>SCREEN</w:t>
      </w:r>
      <w:r>
        <w:t xml:space="preserve">: </w:t>
      </w:r>
      <w:r>
        <w:t xml:space="preserve">The needle is being inserted into the chest wall. </w:t>
      </w:r>
    </w:p>
    <w:p w14:paraId="66C31E29" w14:textId="77777777" w:rsidR="009A7D36" w:rsidRDefault="009A7D36" w:rsidP="009A7D36"/>
    <w:p w14:paraId="64F5C59C" w14:textId="2C791A13" w:rsidR="009A7D36" w:rsidRDefault="009A7D36" w:rsidP="009A7D36">
      <w:pPr>
        <w:pStyle w:val="Narration"/>
        <w:numPr>
          <w:ilvl w:val="1"/>
          <w:numId w:val="3"/>
        </w:numPr>
      </w:pPr>
      <w:r>
        <w:t xml:space="preserve">Under ultrasound guidance, guide the needle to the outer membrane between the innominate artery and the aortic arch </w:t>
      </w:r>
      <w:r>
        <w:rPr>
          <w:b/>
        </w:rPr>
        <w:t>[1]</w:t>
      </w:r>
      <w:r>
        <w:t xml:space="preserve">. Gently lift and lower the syringe to confirm the correct position </w:t>
      </w:r>
      <w:r>
        <w:rPr>
          <w:b/>
        </w:rPr>
        <w:t>[2]</w:t>
      </w:r>
      <w:r>
        <w:t>.</w:t>
      </w:r>
    </w:p>
    <w:p w14:paraId="43AAD0FB" w14:textId="7B66CEFA" w:rsidR="009A7D36" w:rsidRDefault="00433C62" w:rsidP="009A7D36">
      <w:pPr>
        <w:pStyle w:val="ShotDescription"/>
        <w:numPr>
          <w:ilvl w:val="2"/>
          <w:numId w:val="3"/>
        </w:numPr>
      </w:pPr>
      <w:r w:rsidRPr="003315D9">
        <w:rPr>
          <w:highlight w:val="yellow"/>
        </w:rPr>
        <w:t>SCREEN</w:t>
      </w:r>
      <w:r>
        <w:t xml:space="preserve">: </w:t>
      </w:r>
      <w:r>
        <w:t xml:space="preserve">The </w:t>
      </w:r>
      <w:r w:rsidR="009A7D36">
        <w:t xml:space="preserve">needle </w:t>
      </w:r>
      <w:r>
        <w:t>is being guided</w:t>
      </w:r>
      <w:r w:rsidR="009A7D36">
        <w:t xml:space="preserve"> </w:t>
      </w:r>
      <w:r>
        <w:t>to the</w:t>
      </w:r>
      <w:r w:rsidR="009A7D36">
        <w:t xml:space="preserve"> targeted membrane zone.</w:t>
      </w:r>
    </w:p>
    <w:p w14:paraId="693D6BF5" w14:textId="543DFFD1" w:rsidR="009A7D36" w:rsidRDefault="009A7D36" w:rsidP="009A7D36">
      <w:pPr>
        <w:pStyle w:val="ShotDescription"/>
        <w:numPr>
          <w:ilvl w:val="2"/>
          <w:numId w:val="3"/>
        </w:numPr>
      </w:pPr>
      <w:r>
        <w:t>Talent performing subtle up-down movements of the syringe while checking the ultrasound screen.</w:t>
      </w:r>
    </w:p>
    <w:p w14:paraId="74639395" w14:textId="77777777" w:rsidR="009A7D36" w:rsidRDefault="009A7D36" w:rsidP="009A7D36"/>
    <w:p w14:paraId="2B21A574" w14:textId="5CAAF5C5" w:rsidR="009A7D36" w:rsidRDefault="009A7D36" w:rsidP="009A7D36">
      <w:pPr>
        <w:pStyle w:val="Narration"/>
        <w:numPr>
          <w:ilvl w:val="1"/>
          <w:numId w:val="3"/>
        </w:numPr>
      </w:pPr>
      <w:r>
        <w:t xml:space="preserve">Press the syringe to inject the cell suspension into the designated area </w:t>
      </w:r>
      <w:r>
        <w:rPr>
          <w:b/>
        </w:rPr>
        <w:t>[1]</w:t>
      </w:r>
      <w:r>
        <w:t>. Slowly withdraw the needle</w:t>
      </w:r>
      <w:r w:rsidR="00433C62">
        <w:t xml:space="preserve"> </w:t>
      </w:r>
      <w:r w:rsidR="00433C62">
        <w:rPr>
          <w:b/>
          <w:bCs/>
        </w:rPr>
        <w:t>[2]</w:t>
      </w:r>
      <w:r>
        <w:t xml:space="preserve"> and disinfect the puncture site using standard post-injection protocol </w:t>
      </w:r>
      <w:r>
        <w:rPr>
          <w:b/>
        </w:rPr>
        <w:t>[</w:t>
      </w:r>
      <w:r w:rsidR="00433C62">
        <w:rPr>
          <w:b/>
        </w:rPr>
        <w:t>3</w:t>
      </w:r>
      <w:r>
        <w:rPr>
          <w:b/>
        </w:rPr>
        <w:t>]</w:t>
      </w:r>
      <w:r>
        <w:t>.</w:t>
      </w:r>
    </w:p>
    <w:p w14:paraId="44D52364" w14:textId="7BE2EC79" w:rsidR="009A7D36" w:rsidRDefault="00433C62" w:rsidP="009A7D36">
      <w:pPr>
        <w:pStyle w:val="ShotDescription"/>
        <w:numPr>
          <w:ilvl w:val="2"/>
          <w:numId w:val="3"/>
        </w:numPr>
      </w:pPr>
      <w:r w:rsidRPr="003315D9">
        <w:rPr>
          <w:highlight w:val="yellow"/>
        </w:rPr>
        <w:t>SCREEN</w:t>
      </w:r>
      <w:r>
        <w:t xml:space="preserve">: </w:t>
      </w:r>
      <w:r>
        <w:t>The syringe is being pressed to inject suspension.</w:t>
      </w:r>
    </w:p>
    <w:p w14:paraId="1E44A7FF" w14:textId="77777777" w:rsidR="00433C62" w:rsidRDefault="009A7D36" w:rsidP="009A7D36">
      <w:pPr>
        <w:pStyle w:val="ShotDescription"/>
        <w:numPr>
          <w:ilvl w:val="2"/>
          <w:numId w:val="3"/>
        </w:numPr>
      </w:pPr>
      <w:r>
        <w:t>Talent withdrawing the needle</w:t>
      </w:r>
      <w:r w:rsidR="00433C62">
        <w:t>.</w:t>
      </w:r>
    </w:p>
    <w:p w14:paraId="3FBB7B69" w14:textId="6CC0D50C" w:rsidR="009A7D36" w:rsidRDefault="00433C62" w:rsidP="009A7D36">
      <w:pPr>
        <w:pStyle w:val="ShotDescription"/>
        <w:numPr>
          <w:ilvl w:val="2"/>
          <w:numId w:val="3"/>
        </w:numPr>
      </w:pPr>
      <w:r>
        <w:t xml:space="preserve">Talent </w:t>
      </w:r>
      <w:r w:rsidR="009A7D36">
        <w:t>dabbing the site with antiseptic.</w:t>
      </w:r>
    </w:p>
    <w:p w14:paraId="76999430" w14:textId="77777777" w:rsidR="009A7D36" w:rsidRPr="00BC1D00" w:rsidRDefault="009A7D36" w:rsidP="009A7D36"/>
    <w:p w14:paraId="09689C4F" w14:textId="0C5C6D6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A4F80B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F4D89">
        <w:rPr>
          <w:rFonts w:eastAsia="Times New Roman" w:cstheme="minorHAnsi"/>
          <w:bCs/>
        </w:rPr>
        <w:t>77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5AAAE0D0" w14:textId="7821F177" w:rsidR="005F4D89" w:rsidRPr="005F4D89" w:rsidRDefault="00EE6470" w:rsidP="005F4D8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87F5FB4" w14:textId="1DB409B9" w:rsidR="005F4D89" w:rsidRPr="005F4D89" w:rsidRDefault="005F4D89" w:rsidP="005F4D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spellStart"/>
      <w:r w:rsidRPr="005F4D89">
        <w:rPr>
          <w:rFonts w:cstheme="minorHAnsi"/>
        </w:rPr>
        <w:t>mCherry</w:t>
      </w:r>
      <w:proofErr w:type="spellEnd"/>
      <w:r>
        <w:rPr>
          <w:rFonts w:cstheme="minorHAnsi"/>
        </w:rPr>
        <w:t xml:space="preserve"> </w:t>
      </w:r>
      <w:r w:rsidRPr="005F4D89">
        <w:rPr>
          <w:rFonts w:cstheme="minorHAnsi"/>
          <w:i/>
          <w:iCs/>
          <w:color w:val="FF0000"/>
        </w:rPr>
        <w:t xml:space="preserve">(m-Cherry) </w:t>
      </w:r>
      <w:r w:rsidRPr="005F4D89">
        <w:rPr>
          <w:rFonts w:cstheme="minorHAnsi"/>
        </w:rPr>
        <w:t xml:space="preserve">-labeled vascular stem cells remained in the aortic wall 4 weeks after injection </w:t>
      </w:r>
      <w:r w:rsidRPr="005F4D89">
        <w:rPr>
          <w:rFonts w:cstheme="minorHAnsi"/>
          <w:b/>
          <w:bCs/>
        </w:rPr>
        <w:t>[1]</w:t>
      </w:r>
      <w:r w:rsidRPr="005F4D89">
        <w:rPr>
          <w:rFonts w:cstheme="minorHAnsi"/>
        </w:rPr>
        <w:t xml:space="preserve"> and migrated from the adventitial layer toward the media and intima of the vessel wall </w:t>
      </w:r>
      <w:r w:rsidRPr="005F4D89">
        <w:rPr>
          <w:rFonts w:cstheme="minorHAnsi"/>
          <w:b/>
          <w:bCs/>
        </w:rPr>
        <w:t>[2]</w:t>
      </w:r>
      <w:r w:rsidRPr="005F4D89">
        <w:rPr>
          <w:rFonts w:cstheme="minorHAnsi"/>
        </w:rPr>
        <w:t>.</w:t>
      </w:r>
    </w:p>
    <w:p w14:paraId="79877BEA" w14:textId="29E5A16B" w:rsidR="005F4D89" w:rsidRPr="005F4D89" w:rsidRDefault="005F4D89" w:rsidP="005F4D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4D89">
        <w:rPr>
          <w:rFonts w:cstheme="minorHAnsi"/>
        </w:rPr>
        <w:t xml:space="preserve">LAB MEDIA: Figure 3A. </w:t>
      </w:r>
      <w:r w:rsidRPr="005F4D89">
        <w:rPr>
          <w:rFonts w:cstheme="minorHAnsi"/>
          <w:i/>
          <w:iCs/>
          <w:color w:val="0000FF"/>
        </w:rPr>
        <w:t xml:space="preserve">Video editor: </w:t>
      </w:r>
      <w:r w:rsidRPr="005F4D89">
        <w:rPr>
          <w:rFonts w:cstheme="minorHAnsi"/>
          <w:i/>
          <w:iCs/>
          <w:color w:val="0000FF"/>
        </w:rPr>
        <w:t>Please emphasize</w:t>
      </w:r>
      <w:r w:rsidRPr="005F4D89">
        <w:rPr>
          <w:rFonts w:cstheme="minorHAnsi"/>
          <w:i/>
          <w:iCs/>
          <w:color w:val="0000FF"/>
        </w:rPr>
        <w:t xml:space="preserve"> the red fluorescent stem cells.</w:t>
      </w:r>
    </w:p>
    <w:p w14:paraId="5DA9C60E" w14:textId="3A59F4B4" w:rsidR="005F4D89" w:rsidRPr="005F4D89" w:rsidRDefault="005F4D89" w:rsidP="005F4D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4D89">
        <w:rPr>
          <w:rFonts w:cstheme="minorHAnsi"/>
        </w:rPr>
        <w:t xml:space="preserve">LAB MEDIA: Figure 3B (right zoom-in). </w:t>
      </w:r>
      <w:r w:rsidRPr="005F4D89">
        <w:rPr>
          <w:rFonts w:cstheme="minorHAnsi"/>
          <w:i/>
          <w:iCs/>
          <w:color w:val="0000FF"/>
        </w:rPr>
        <w:t>Video editor: Zoom in on yellow arrows</w:t>
      </w:r>
      <w:r w:rsidRPr="005F4D89">
        <w:rPr>
          <w:rFonts w:cstheme="minorHAnsi"/>
          <w:color w:val="0000FF"/>
        </w:rPr>
        <w:t xml:space="preserve"> </w:t>
      </w:r>
    </w:p>
    <w:p w14:paraId="551FDF47" w14:textId="77777777" w:rsidR="005F4D89" w:rsidRPr="005F4D89" w:rsidRDefault="005F4D89" w:rsidP="005F4D8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C5789D" w14:textId="4F15D3EA" w:rsidR="005F4D89" w:rsidRPr="005F4D89" w:rsidRDefault="005F4D89" w:rsidP="005F4D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F4D89">
        <w:rPr>
          <w:rFonts w:cstheme="minorHAnsi"/>
        </w:rPr>
        <w:t xml:space="preserve">Ultrasound imaging revealed a visible reduction in ascending aorta diameter in stem cell-treated mice 4 weeks post-treatment compared to untreated controls </w:t>
      </w:r>
      <w:r w:rsidRPr="005F4D89">
        <w:rPr>
          <w:rFonts w:cstheme="minorHAnsi"/>
          <w:b/>
          <w:bCs/>
        </w:rPr>
        <w:t>[1]</w:t>
      </w:r>
      <w:r w:rsidRPr="005F4D89">
        <w:rPr>
          <w:rFonts w:cstheme="minorHAnsi"/>
        </w:rPr>
        <w:t>.</w:t>
      </w:r>
    </w:p>
    <w:p w14:paraId="2CB1065D" w14:textId="399AF5AB" w:rsidR="005F4D89" w:rsidRPr="005F4D89" w:rsidRDefault="005F4D89" w:rsidP="005F4D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4D89">
        <w:rPr>
          <w:rFonts w:cstheme="minorHAnsi"/>
        </w:rPr>
        <w:t xml:space="preserve">LAB MEDIA: Figure 4A (top row). </w:t>
      </w:r>
      <w:r w:rsidRPr="005F4D89">
        <w:rPr>
          <w:rFonts w:cstheme="minorHAnsi"/>
          <w:i/>
          <w:iCs/>
          <w:color w:val="0000FF"/>
        </w:rPr>
        <w:t xml:space="preserve">Video editor: </w:t>
      </w:r>
      <w:r w:rsidRPr="005F4D89">
        <w:rPr>
          <w:rFonts w:cstheme="minorHAnsi"/>
          <w:i/>
          <w:iCs/>
          <w:color w:val="0000FF"/>
        </w:rPr>
        <w:t>Please highlight the images under “4 weeks post-treatment”</w:t>
      </w:r>
    </w:p>
    <w:p w14:paraId="2D27C912" w14:textId="77777777" w:rsidR="005F4D89" w:rsidRPr="005F4D89" w:rsidRDefault="005F4D89" w:rsidP="005F4D8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A597C79" w14:textId="3A4962DC" w:rsidR="005F4D89" w:rsidRPr="005F4D89" w:rsidRDefault="005F4D89" w:rsidP="005F4D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F4D89">
        <w:rPr>
          <w:rFonts w:cstheme="minorHAnsi"/>
        </w:rPr>
        <w:t xml:space="preserve">Quantitative analysis confirmed that the increase in ascending aorta diameter was significantly lower in the treated group compared to untreated mice </w:t>
      </w:r>
      <w:r w:rsidRPr="005F4D89">
        <w:rPr>
          <w:rFonts w:cstheme="minorHAnsi"/>
          <w:b/>
          <w:bCs/>
        </w:rPr>
        <w:t>[1]</w:t>
      </w:r>
      <w:r w:rsidRPr="005F4D89">
        <w:rPr>
          <w:rFonts w:cstheme="minorHAnsi"/>
        </w:rPr>
        <w:t>.</w:t>
      </w:r>
    </w:p>
    <w:p w14:paraId="06090BFF" w14:textId="170473A1" w:rsidR="005F4D89" w:rsidRPr="005F4D89" w:rsidRDefault="005F4D89" w:rsidP="005F4D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4D89">
        <w:rPr>
          <w:rFonts w:cstheme="minorHAnsi"/>
        </w:rPr>
        <w:t xml:space="preserve">LAB MEDIA: Figure 5A. </w:t>
      </w:r>
      <w:r w:rsidRPr="005F4D89">
        <w:rPr>
          <w:rFonts w:cstheme="minorHAnsi"/>
          <w:i/>
          <w:iCs/>
          <w:color w:val="0000FF"/>
        </w:rPr>
        <w:t xml:space="preserve">Video editor: </w:t>
      </w:r>
      <w:r w:rsidRPr="005F4D89">
        <w:rPr>
          <w:rFonts w:cstheme="minorHAnsi"/>
          <w:i/>
          <w:iCs/>
          <w:color w:val="0000FF"/>
        </w:rPr>
        <w:t>Please highlight the orange bar</w:t>
      </w:r>
      <w:r w:rsidRPr="005F4D89">
        <w:rPr>
          <w:rFonts w:cstheme="minorHAnsi"/>
          <w:color w:val="0000FF"/>
        </w:rPr>
        <w:t xml:space="preserve"> </w:t>
      </w:r>
    </w:p>
    <w:p w14:paraId="241DE78A" w14:textId="77777777" w:rsidR="005F4D89" w:rsidRPr="005F4D89" w:rsidRDefault="005F4D89" w:rsidP="005F4D8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5621" w14:textId="77777777" w:rsidR="00361918" w:rsidRDefault="00361918">
      <w:r>
        <w:separator/>
      </w:r>
    </w:p>
    <w:p w14:paraId="56D72314" w14:textId="77777777" w:rsidR="00361918" w:rsidRDefault="00361918"/>
  </w:endnote>
  <w:endnote w:type="continuationSeparator" w:id="0">
    <w:p w14:paraId="6ACA2D7A" w14:textId="77777777" w:rsidR="00361918" w:rsidRDefault="00361918">
      <w:r>
        <w:continuationSeparator/>
      </w:r>
    </w:p>
    <w:p w14:paraId="693FA112" w14:textId="77777777" w:rsidR="00361918" w:rsidRDefault="00361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276CC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A7D3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30E2" w14:textId="77777777" w:rsidR="00361918" w:rsidRDefault="00361918">
      <w:r>
        <w:separator/>
      </w:r>
    </w:p>
    <w:p w14:paraId="2203398D" w14:textId="77777777" w:rsidR="00361918" w:rsidRDefault="00361918"/>
  </w:footnote>
  <w:footnote w:type="continuationSeparator" w:id="0">
    <w:p w14:paraId="1B3E0A68" w14:textId="77777777" w:rsidR="00361918" w:rsidRDefault="00361918">
      <w:r>
        <w:continuationSeparator/>
      </w:r>
    </w:p>
    <w:p w14:paraId="3621EAF5" w14:textId="77777777" w:rsidR="00361918" w:rsidRDefault="003619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00E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15D9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918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3C62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4D89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3535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5DE0"/>
    <w:rsid w:val="00836659"/>
    <w:rsid w:val="008373A7"/>
    <w:rsid w:val="008459FC"/>
    <w:rsid w:val="008508A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1B6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7D36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725D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A7D3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A7D36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A7D3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A7D3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A7D3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A7D3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211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7211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72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A300E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5F5E89"/>
    <w:rsid w:val="00627CAF"/>
    <w:rsid w:val="00633FFC"/>
    <w:rsid w:val="00673535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2025-01-20T00:16:00Z</dcterms:created>
  <dcterms:modified xsi:type="dcterms:W3CDTF">2025-05-06T11:19:00Z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