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8FCA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B2314">
        <w:rPr>
          <w:rFonts w:ascii="Calibri" w:hAnsi="Calibri" w:cs="Calibri"/>
          <w:b/>
          <w:bCs/>
          <w:sz w:val="24"/>
          <w:szCs w:val="24"/>
        </w:rPr>
        <w:t>TITLE</w:t>
      </w:r>
      <w:r w:rsidRPr="003B2314">
        <w:rPr>
          <w:rFonts w:ascii="Calibri" w:eastAsia="MS Gothic" w:hAnsi="Calibri" w:cs="Calibri"/>
          <w:b/>
          <w:bCs/>
          <w:sz w:val="24"/>
          <w:szCs w:val="24"/>
        </w:rPr>
        <w:t>：</w:t>
      </w:r>
    </w:p>
    <w:p w14:paraId="373308B5" w14:textId="576FEE6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Comparison of </w:t>
      </w:r>
      <w:r w:rsidR="007E6458" w:rsidRPr="003B2314">
        <w:rPr>
          <w:rFonts w:ascii="Calibri" w:hAnsi="Calibri" w:cs="Calibri"/>
          <w:sz w:val="24"/>
          <w:szCs w:val="24"/>
        </w:rPr>
        <w:t>A</w:t>
      </w:r>
      <w:r w:rsidRPr="003B2314">
        <w:rPr>
          <w:rFonts w:ascii="Calibri" w:hAnsi="Calibri" w:cs="Calibri"/>
          <w:sz w:val="24"/>
          <w:szCs w:val="24"/>
        </w:rPr>
        <w:t xml:space="preserve">greement and </w:t>
      </w:r>
      <w:r w:rsidR="007E6458" w:rsidRPr="003B2314">
        <w:rPr>
          <w:rFonts w:ascii="Calibri" w:hAnsi="Calibri" w:cs="Calibri"/>
          <w:sz w:val="24"/>
          <w:szCs w:val="24"/>
        </w:rPr>
        <w:t>A</w:t>
      </w:r>
      <w:r w:rsidRPr="003B2314">
        <w:rPr>
          <w:rFonts w:ascii="Calibri" w:hAnsi="Calibri" w:cs="Calibri"/>
          <w:sz w:val="24"/>
          <w:szCs w:val="24"/>
        </w:rPr>
        <w:t xml:space="preserve">ccuracy using </w:t>
      </w:r>
      <w:r w:rsidR="007E6458" w:rsidRPr="003B2314">
        <w:rPr>
          <w:rFonts w:ascii="Calibri" w:hAnsi="Calibri" w:cs="Calibri"/>
          <w:sz w:val="24"/>
          <w:szCs w:val="24"/>
        </w:rPr>
        <w:t>B</w:t>
      </w:r>
      <w:r w:rsidRPr="003B2314">
        <w:rPr>
          <w:rFonts w:ascii="Calibri" w:hAnsi="Calibri" w:cs="Calibri"/>
          <w:sz w:val="24"/>
          <w:szCs w:val="24"/>
        </w:rPr>
        <w:t xml:space="preserve">inocular </w:t>
      </w:r>
      <w:r w:rsidR="007E6458" w:rsidRPr="003B2314">
        <w:rPr>
          <w:rFonts w:ascii="Calibri" w:hAnsi="Calibri" w:cs="Calibri"/>
          <w:sz w:val="24"/>
          <w:szCs w:val="24"/>
        </w:rPr>
        <w:t>W</w:t>
      </w:r>
      <w:r w:rsidRPr="003B2314">
        <w:rPr>
          <w:rFonts w:ascii="Calibri" w:hAnsi="Calibri" w:cs="Calibri"/>
          <w:sz w:val="24"/>
          <w:szCs w:val="24"/>
        </w:rPr>
        <w:t xml:space="preserve">avefront </w:t>
      </w:r>
      <w:r w:rsidR="007E6458" w:rsidRPr="003B2314">
        <w:rPr>
          <w:rFonts w:ascii="Calibri" w:hAnsi="Calibri" w:cs="Calibri"/>
          <w:sz w:val="24"/>
          <w:szCs w:val="24"/>
        </w:rPr>
        <w:t>O</w:t>
      </w:r>
      <w:r w:rsidRPr="003B2314">
        <w:rPr>
          <w:rFonts w:ascii="Calibri" w:hAnsi="Calibri" w:cs="Calibri"/>
          <w:sz w:val="24"/>
          <w:szCs w:val="24"/>
        </w:rPr>
        <w:t xml:space="preserve">ptometer with </w:t>
      </w:r>
      <w:r w:rsidR="007E6458" w:rsidRPr="003B2314">
        <w:rPr>
          <w:rFonts w:ascii="Calibri" w:hAnsi="Calibri" w:cs="Calibri"/>
          <w:sz w:val="24"/>
          <w:szCs w:val="24"/>
        </w:rPr>
        <w:t>A</w:t>
      </w:r>
      <w:r w:rsidRPr="003B2314">
        <w:rPr>
          <w:rFonts w:ascii="Calibri" w:hAnsi="Calibri" w:cs="Calibri"/>
          <w:sz w:val="24"/>
          <w:szCs w:val="24"/>
        </w:rPr>
        <w:t xml:space="preserve">utorefractor and </w:t>
      </w:r>
      <w:r w:rsidR="00F1461B" w:rsidRPr="003B2314">
        <w:rPr>
          <w:rFonts w:ascii="Calibri" w:hAnsi="Calibri" w:cs="Calibri"/>
          <w:sz w:val="24"/>
          <w:szCs w:val="24"/>
        </w:rPr>
        <w:t>Phoropt</w:t>
      </w:r>
      <w:r w:rsidR="006E2BCF" w:rsidRPr="003B2314">
        <w:rPr>
          <w:rFonts w:ascii="Calibri" w:hAnsi="Calibri" w:cs="Calibri"/>
          <w:sz w:val="24"/>
          <w:szCs w:val="24"/>
        </w:rPr>
        <w:t>e</w:t>
      </w:r>
      <w:r w:rsidR="00F1461B" w:rsidRPr="003B2314">
        <w:rPr>
          <w:rFonts w:ascii="Calibri" w:hAnsi="Calibri" w:cs="Calibri"/>
          <w:sz w:val="24"/>
          <w:szCs w:val="24"/>
        </w:rPr>
        <w:t>r</w:t>
      </w:r>
    </w:p>
    <w:p w14:paraId="7ADD1A1F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FDD730C" w14:textId="1A78DE72" w:rsidR="000B257D" w:rsidRPr="003B2314" w:rsidRDefault="006B1721" w:rsidP="00456B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b/>
          <w:bCs/>
          <w:sz w:val="24"/>
          <w:szCs w:val="24"/>
        </w:rPr>
        <w:t>p</w:t>
      </w:r>
      <w:r w:rsidR="000B257D" w:rsidRPr="003B2314">
        <w:rPr>
          <w:rFonts w:ascii="Calibri" w:hAnsi="Calibri" w:cs="Calibri"/>
          <w:b/>
          <w:bCs/>
          <w:sz w:val="24"/>
          <w:szCs w:val="24"/>
        </w:rPr>
        <w:t>rocedures</w:t>
      </w:r>
      <w:r w:rsidR="000B257D" w:rsidRPr="003B2314">
        <w:rPr>
          <w:rFonts w:ascii="Calibri" w:hAnsi="Calibri" w:cs="Calibri"/>
          <w:sz w:val="24"/>
          <w:szCs w:val="24"/>
        </w:rPr>
        <w:t xml:space="preserve"> </w:t>
      </w:r>
    </w:p>
    <w:p w14:paraId="4D93773D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D523DDF" w14:textId="323DE4D9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2.1 Order of </w:t>
      </w:r>
      <w:r w:rsidR="00EC18F9" w:rsidRPr="003B2314">
        <w:rPr>
          <w:rFonts w:ascii="Calibri" w:hAnsi="Calibri" w:cs="Calibri"/>
          <w:sz w:val="24"/>
          <w:szCs w:val="24"/>
        </w:rPr>
        <w:t>o</w:t>
      </w:r>
      <w:r w:rsidRPr="003B2314">
        <w:rPr>
          <w:rFonts w:ascii="Calibri" w:hAnsi="Calibri" w:cs="Calibri"/>
          <w:sz w:val="24"/>
          <w:szCs w:val="24"/>
        </w:rPr>
        <w:t>ptometry</w:t>
      </w:r>
    </w:p>
    <w:p w14:paraId="471C5E44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65930C5" w14:textId="1BB129DE" w:rsidR="000B257D" w:rsidRPr="003B2314" w:rsidRDefault="00EC18F9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>2.1.1</w:t>
      </w:r>
      <w:r w:rsidRPr="003B2314">
        <w:rPr>
          <w:rFonts w:ascii="Calibri" w:hAnsi="Calibri" w:cs="Calibri"/>
          <w:sz w:val="24"/>
          <w:szCs w:val="24"/>
        </w:rPr>
        <w:tab/>
      </w:r>
      <w:r w:rsidR="000B257D" w:rsidRPr="003B2314">
        <w:rPr>
          <w:rFonts w:ascii="Calibri" w:hAnsi="Calibri" w:cs="Calibri"/>
          <w:sz w:val="24"/>
          <w:szCs w:val="24"/>
        </w:rPr>
        <w:t xml:space="preserve">Perform the first examination using the autorefractor for all </w:t>
      </w:r>
      <w:r w:rsidR="009B17A9" w:rsidRPr="003B2314">
        <w:rPr>
          <w:rFonts w:ascii="Calibri" w:hAnsi="Calibri" w:cs="Calibri"/>
          <w:sz w:val="24"/>
          <w:szCs w:val="24"/>
        </w:rPr>
        <w:t>participants and</w:t>
      </w:r>
      <w:r w:rsidR="000B257D" w:rsidRPr="003B2314">
        <w:rPr>
          <w:rFonts w:ascii="Calibri" w:hAnsi="Calibri" w:cs="Calibri"/>
          <w:sz w:val="24"/>
          <w:szCs w:val="24"/>
        </w:rPr>
        <w:t xml:space="preserve"> </w:t>
      </w:r>
      <w:r w:rsidR="00270184" w:rsidRPr="003B2314">
        <w:rPr>
          <w:rFonts w:ascii="Calibri" w:hAnsi="Calibri" w:cs="Calibri"/>
          <w:sz w:val="24"/>
          <w:szCs w:val="24"/>
        </w:rPr>
        <w:t xml:space="preserve">use simple </w:t>
      </w:r>
      <w:r w:rsidR="000B257D" w:rsidRPr="003B2314">
        <w:rPr>
          <w:rFonts w:ascii="Calibri" w:hAnsi="Calibri" w:cs="Calibri"/>
          <w:sz w:val="24"/>
          <w:szCs w:val="24"/>
        </w:rPr>
        <w:t>randomiz</w:t>
      </w:r>
      <w:r w:rsidR="00270184" w:rsidRPr="003B2314">
        <w:rPr>
          <w:rFonts w:ascii="Calibri" w:hAnsi="Calibri" w:cs="Calibri"/>
          <w:sz w:val="24"/>
          <w:szCs w:val="24"/>
        </w:rPr>
        <w:t>ation to determine</w:t>
      </w:r>
      <w:r w:rsidR="000B257D" w:rsidRPr="003B2314">
        <w:rPr>
          <w:rFonts w:ascii="Calibri" w:hAnsi="Calibri" w:cs="Calibri"/>
          <w:sz w:val="24"/>
          <w:szCs w:val="24"/>
        </w:rPr>
        <w:t xml:space="preserve"> the order of subsequent examinations between the binocular wavefront optometer and </w:t>
      </w:r>
      <w:r w:rsidR="009B17A9" w:rsidRPr="003B2314">
        <w:rPr>
          <w:rFonts w:ascii="Calibri" w:hAnsi="Calibri" w:cs="Calibri"/>
          <w:sz w:val="24"/>
          <w:szCs w:val="24"/>
        </w:rPr>
        <w:t>phoropter</w:t>
      </w:r>
      <w:r w:rsidR="000B257D" w:rsidRPr="003B2314">
        <w:rPr>
          <w:rFonts w:ascii="Calibri" w:hAnsi="Calibri" w:cs="Calibri"/>
          <w:sz w:val="24"/>
          <w:szCs w:val="24"/>
        </w:rPr>
        <w:t>. Maintain a 10</w:t>
      </w:r>
      <w:r w:rsidR="009B17A9" w:rsidRPr="003B2314">
        <w:rPr>
          <w:rFonts w:ascii="Calibri" w:hAnsi="Calibri" w:cs="Calibri"/>
          <w:sz w:val="24"/>
          <w:szCs w:val="24"/>
        </w:rPr>
        <w:t xml:space="preserve"> </w:t>
      </w:r>
      <w:r w:rsidR="000B257D" w:rsidRPr="003B2314">
        <w:rPr>
          <w:rFonts w:ascii="Calibri" w:hAnsi="Calibri" w:cs="Calibri"/>
          <w:sz w:val="24"/>
          <w:szCs w:val="24"/>
        </w:rPr>
        <w:t>min interval between examinations on different instruments following completion of subjective refraction.</w:t>
      </w:r>
    </w:p>
    <w:p w14:paraId="46B0B5C8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43A86B0" w14:textId="5779A214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2.2 </w:t>
      </w:r>
      <w:r w:rsidR="008C59ED" w:rsidRPr="003B2314">
        <w:rPr>
          <w:rFonts w:ascii="Calibri" w:hAnsi="Calibri" w:cs="Calibri"/>
          <w:sz w:val="24"/>
          <w:szCs w:val="24"/>
        </w:rPr>
        <w:t>B</w:t>
      </w:r>
      <w:r w:rsidRPr="003B2314">
        <w:rPr>
          <w:rFonts w:ascii="Calibri" w:hAnsi="Calibri" w:cs="Calibri"/>
          <w:sz w:val="24"/>
          <w:szCs w:val="24"/>
        </w:rPr>
        <w:t>inocular wavefront optometer procedures</w:t>
      </w:r>
    </w:p>
    <w:p w14:paraId="544DB6EC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46F6349" w14:textId="76D32499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2.2.1 </w:t>
      </w:r>
      <w:r w:rsidR="00D33A63" w:rsidRPr="004362EE">
        <w:rPr>
          <w:rFonts w:ascii="Calibri" w:hAnsi="Calibri" w:cs="Calibri"/>
          <w:sz w:val="24"/>
          <w:szCs w:val="24"/>
          <w:highlight w:val="yellow"/>
        </w:rPr>
        <w:t>C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lick </w:t>
      </w:r>
      <w:r w:rsidR="00D33A63" w:rsidRPr="004362EE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D33A63" w:rsidRPr="004362EE">
        <w:rPr>
          <w:rFonts w:ascii="Calibri" w:hAnsi="Calibri" w:cs="Calibri"/>
          <w:b/>
          <w:bCs/>
          <w:sz w:val="24"/>
          <w:szCs w:val="24"/>
          <w:highlight w:val="yellow"/>
        </w:rPr>
        <w:t>Start Test</w:t>
      </w:r>
      <w:r w:rsidR="00D33A63" w:rsidRPr="004362EE">
        <w:rPr>
          <w:rFonts w:ascii="Calibri" w:hAnsi="Calibri" w:cs="Calibri"/>
          <w:sz w:val="24"/>
          <w:szCs w:val="24"/>
          <w:highlight w:val="yellow"/>
        </w:rPr>
        <w:t xml:space="preserve"> button </w:t>
      </w:r>
      <w:r w:rsidRPr="004362EE">
        <w:rPr>
          <w:rFonts w:ascii="Calibri" w:hAnsi="Calibri" w:cs="Calibri"/>
          <w:sz w:val="24"/>
          <w:szCs w:val="24"/>
          <w:highlight w:val="yellow"/>
        </w:rPr>
        <w:t>to automatically calibrate the detection distance and measure objective refraction in 0.05 D increments</w:t>
      </w:r>
      <w:r w:rsidRPr="003B2314">
        <w:rPr>
          <w:rFonts w:ascii="Calibri" w:hAnsi="Calibri" w:cs="Calibri"/>
          <w:sz w:val="24"/>
          <w:szCs w:val="24"/>
        </w:rPr>
        <w:t xml:space="preserve">. </w:t>
      </w:r>
    </w:p>
    <w:p w14:paraId="0040C269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F6EF648" w14:textId="767B1679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2.2.2 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Click the </w:t>
      </w:r>
      <w:r w:rsidR="003B2314" w:rsidRPr="004362EE">
        <w:rPr>
          <w:rFonts w:ascii="Calibri" w:hAnsi="Calibri" w:cs="Calibri"/>
          <w:b/>
          <w:bCs/>
          <w:sz w:val="24"/>
          <w:szCs w:val="24"/>
          <w:highlight w:val="yellow"/>
        </w:rPr>
        <w:t>E</w:t>
      </w:r>
      <w:r w:rsidRPr="004362EE">
        <w:rPr>
          <w:rFonts w:ascii="Calibri" w:hAnsi="Calibri" w:cs="Calibri"/>
          <w:b/>
          <w:bCs/>
          <w:sz w:val="24"/>
          <w:szCs w:val="24"/>
          <w:highlight w:val="yellow"/>
        </w:rPr>
        <w:t xml:space="preserve">lectronic </w:t>
      </w:r>
      <w:r w:rsidR="003B2314" w:rsidRPr="004362EE">
        <w:rPr>
          <w:rFonts w:ascii="Calibri" w:hAnsi="Calibri" w:cs="Calibri"/>
          <w:b/>
          <w:bCs/>
          <w:sz w:val="24"/>
          <w:szCs w:val="24"/>
          <w:highlight w:val="yellow"/>
        </w:rPr>
        <w:t>S</w:t>
      </w:r>
      <w:r w:rsidRPr="004362EE">
        <w:rPr>
          <w:rFonts w:ascii="Calibri" w:hAnsi="Calibri" w:cs="Calibri"/>
          <w:b/>
          <w:bCs/>
          <w:sz w:val="24"/>
          <w:szCs w:val="24"/>
          <w:highlight w:val="yellow"/>
        </w:rPr>
        <w:t>oftware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 to simulate occluding the right eye and instruct the left eye to view (not identify) the 20/20 line of optotypes.</w:t>
      </w:r>
      <w:r w:rsidRPr="003B2314">
        <w:rPr>
          <w:rFonts w:ascii="Calibri" w:hAnsi="Calibri" w:cs="Calibri"/>
          <w:sz w:val="24"/>
          <w:szCs w:val="24"/>
        </w:rPr>
        <w:t xml:space="preserve"> </w:t>
      </w:r>
      <w:r w:rsidR="00DF7417" w:rsidRPr="003B2314">
        <w:rPr>
          <w:rFonts w:ascii="Calibri" w:hAnsi="Calibri" w:cs="Calibri"/>
          <w:sz w:val="24"/>
          <w:szCs w:val="24"/>
        </w:rPr>
        <w:t xml:space="preserve">Ask participants </w:t>
      </w:r>
      <w:r w:rsidR="003B2314" w:rsidRPr="003B2314">
        <w:rPr>
          <w:rFonts w:ascii="Calibri" w:hAnsi="Calibri" w:cs="Calibri"/>
          <w:sz w:val="24"/>
          <w:szCs w:val="24"/>
        </w:rPr>
        <w:t>if</w:t>
      </w:r>
      <w:r w:rsidRPr="003B2314">
        <w:rPr>
          <w:rFonts w:ascii="Calibri" w:hAnsi="Calibri" w:cs="Calibri"/>
          <w:sz w:val="24"/>
          <w:szCs w:val="24"/>
        </w:rPr>
        <w:t xml:space="preserve"> </w:t>
      </w:r>
      <w:r w:rsidR="00DF7417" w:rsidRPr="003B2314">
        <w:rPr>
          <w:rFonts w:ascii="Calibri" w:hAnsi="Calibri" w:cs="Calibri"/>
          <w:sz w:val="24"/>
          <w:szCs w:val="24"/>
        </w:rPr>
        <w:t xml:space="preserve">they cannot </w:t>
      </w:r>
      <w:r w:rsidR="00BB578E" w:rsidRPr="003B2314">
        <w:rPr>
          <w:rFonts w:ascii="Calibri" w:hAnsi="Calibri" w:cs="Calibri"/>
          <w:sz w:val="24"/>
          <w:szCs w:val="24"/>
        </w:rPr>
        <w:t>see</w:t>
      </w:r>
      <w:r w:rsidR="00DF7417" w:rsidRPr="003B2314">
        <w:rPr>
          <w:rFonts w:ascii="Calibri" w:hAnsi="Calibri" w:cs="Calibri"/>
          <w:sz w:val="24"/>
          <w:szCs w:val="24"/>
        </w:rPr>
        <w:t xml:space="preserve"> </w:t>
      </w:r>
      <w:r w:rsidRPr="003B2314">
        <w:rPr>
          <w:rFonts w:ascii="Calibri" w:hAnsi="Calibri" w:cs="Calibri"/>
          <w:sz w:val="24"/>
          <w:szCs w:val="24"/>
        </w:rPr>
        <w:t>optotypes</w:t>
      </w:r>
      <w:r w:rsidR="003B2314" w:rsidRPr="003B2314">
        <w:rPr>
          <w:rFonts w:ascii="Calibri" w:hAnsi="Calibri" w:cs="Calibri"/>
          <w:sz w:val="24"/>
          <w:szCs w:val="24"/>
        </w:rPr>
        <w:t>;</w:t>
      </w:r>
      <w:r w:rsidRPr="003B2314">
        <w:rPr>
          <w:rFonts w:ascii="Calibri" w:hAnsi="Calibri" w:cs="Calibri"/>
          <w:sz w:val="24"/>
          <w:szCs w:val="24"/>
        </w:rPr>
        <w:t xml:space="preserve"> measure objective refraction again. </w:t>
      </w:r>
    </w:p>
    <w:p w14:paraId="6EEB1494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B81539F" w14:textId="64F2AFBD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2.2.3 </w:t>
      </w:r>
      <w:r w:rsidRPr="004362EE">
        <w:rPr>
          <w:rFonts w:ascii="Calibri" w:hAnsi="Calibri" w:cs="Calibri"/>
          <w:sz w:val="24"/>
          <w:szCs w:val="24"/>
          <w:highlight w:val="yellow"/>
        </w:rPr>
        <w:t>Perform the red-green duo</w:t>
      </w:r>
      <w:r w:rsidR="00E073D0" w:rsidRPr="004362EE">
        <w:rPr>
          <w:rFonts w:ascii="Calibri" w:hAnsi="Calibri" w:cs="Calibri"/>
          <w:sz w:val="24"/>
          <w:szCs w:val="24"/>
          <w:highlight w:val="yellow"/>
        </w:rPr>
        <w:t>-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chrome test. </w:t>
      </w:r>
      <w:r w:rsidR="0079141D" w:rsidRPr="004362EE">
        <w:rPr>
          <w:rFonts w:ascii="Calibri" w:hAnsi="Calibri" w:cs="Calibri"/>
          <w:sz w:val="24"/>
          <w:szCs w:val="24"/>
          <w:highlight w:val="yellow"/>
        </w:rPr>
        <w:t xml:space="preserve">Select </w:t>
      </w:r>
      <w:r w:rsidR="0079141D" w:rsidRPr="004362EE">
        <w:rPr>
          <w:rFonts w:ascii="Calibri" w:hAnsi="Calibri" w:cs="Calibri"/>
          <w:b/>
          <w:bCs/>
          <w:sz w:val="24"/>
          <w:szCs w:val="24"/>
          <w:highlight w:val="yellow"/>
        </w:rPr>
        <w:t>Green Clear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 to </w:t>
      </w:r>
      <w:bookmarkStart w:id="0" w:name="_Hlk202792507"/>
      <w:r w:rsidRPr="004362EE">
        <w:rPr>
          <w:rFonts w:ascii="Calibri" w:hAnsi="Calibri" w:cs="Calibri"/>
          <w:sz w:val="24"/>
          <w:szCs w:val="24"/>
          <w:highlight w:val="yellow"/>
        </w:rPr>
        <w:t>simulate adding</w:t>
      </w:r>
      <w:bookmarkEnd w:id="0"/>
      <w:r w:rsidRPr="004362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37C2D" w:rsidRPr="004362EE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positive sphere lens if the green backgrounds appear </w:t>
      </w:r>
      <w:r w:rsidR="00692D72" w:rsidRPr="004362EE">
        <w:rPr>
          <w:rFonts w:ascii="Calibri" w:hAnsi="Calibri" w:cs="Calibri"/>
          <w:sz w:val="24"/>
          <w:szCs w:val="24"/>
          <w:highlight w:val="yellow"/>
        </w:rPr>
        <w:t>clearer or</w:t>
      </w:r>
      <w:r w:rsidR="006F2B38" w:rsidRPr="004362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9141D" w:rsidRPr="004362EE">
        <w:rPr>
          <w:rFonts w:ascii="Calibri" w:hAnsi="Calibri" w:cs="Calibri"/>
          <w:sz w:val="24"/>
          <w:szCs w:val="24"/>
          <w:highlight w:val="yellow"/>
        </w:rPr>
        <w:t xml:space="preserve">select </w:t>
      </w:r>
      <w:r w:rsidR="0079141D" w:rsidRPr="004362EE">
        <w:rPr>
          <w:rFonts w:ascii="Calibri" w:hAnsi="Calibri" w:cs="Calibri"/>
          <w:b/>
          <w:bCs/>
          <w:sz w:val="24"/>
          <w:szCs w:val="24"/>
          <w:highlight w:val="yellow"/>
        </w:rPr>
        <w:t>Red Clear</w:t>
      </w:r>
      <w:r w:rsidR="0079141D" w:rsidRPr="004362EE">
        <w:rPr>
          <w:rFonts w:ascii="Calibri" w:hAnsi="Calibri" w:cs="Calibri"/>
          <w:sz w:val="24"/>
          <w:szCs w:val="24"/>
          <w:highlight w:val="yellow"/>
        </w:rPr>
        <w:t xml:space="preserve"> to simulate 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adding </w:t>
      </w:r>
      <w:r w:rsidR="00A37C2D" w:rsidRPr="004362EE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Pr="004362EE">
        <w:rPr>
          <w:rFonts w:ascii="Calibri" w:hAnsi="Calibri" w:cs="Calibri"/>
          <w:sz w:val="24"/>
          <w:szCs w:val="24"/>
          <w:highlight w:val="yellow"/>
        </w:rPr>
        <w:t>negative sphere lens if the red backgrounds appear clearer</w:t>
      </w:r>
      <w:r w:rsidR="006F2B38" w:rsidRPr="004362EE">
        <w:rPr>
          <w:rFonts w:ascii="Calibri" w:hAnsi="Calibri" w:cs="Calibri"/>
          <w:sz w:val="24"/>
          <w:szCs w:val="24"/>
          <w:highlight w:val="yellow"/>
        </w:rPr>
        <w:t xml:space="preserve">. Do not adjust the lens </w:t>
      </w:r>
      <w:r w:rsidR="00390166" w:rsidRPr="004362EE">
        <w:rPr>
          <w:rFonts w:ascii="Calibri" w:hAnsi="Calibri" w:cs="Calibri"/>
          <w:sz w:val="24"/>
          <w:szCs w:val="24"/>
          <w:highlight w:val="yellow"/>
        </w:rPr>
        <w:t>after</w:t>
      </w:r>
      <w:r w:rsidR="006F2B38" w:rsidRPr="004362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90166" w:rsidRPr="004362EE">
        <w:rPr>
          <w:rFonts w:ascii="Calibri" w:hAnsi="Calibri" w:cs="Calibri"/>
          <w:sz w:val="24"/>
          <w:szCs w:val="24"/>
          <w:highlight w:val="yellow"/>
        </w:rPr>
        <w:t xml:space="preserve">participants observe </w:t>
      </w:r>
      <w:r w:rsidR="006F2B38" w:rsidRPr="004362EE">
        <w:rPr>
          <w:rFonts w:ascii="Calibri" w:hAnsi="Calibri" w:cs="Calibri"/>
          <w:sz w:val="24"/>
          <w:szCs w:val="24"/>
          <w:highlight w:val="yellow"/>
        </w:rPr>
        <w:t>equal clarity on both backgrounds</w:t>
      </w:r>
      <w:r w:rsidRPr="003B2314">
        <w:rPr>
          <w:rFonts w:ascii="Calibri" w:hAnsi="Calibri" w:cs="Calibri"/>
          <w:sz w:val="24"/>
          <w:szCs w:val="24"/>
        </w:rPr>
        <w:t>.</w:t>
      </w:r>
    </w:p>
    <w:p w14:paraId="3B71DD4B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A435A9E" w14:textId="17428901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2.2.4 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Perform the Jackson cross-cylinder test by using electronic software to simulate two honeycomb pictures. Click to simulate adjusting the axis in 1° increments until equal clarity is </w:t>
      </w:r>
      <w:r w:rsidR="006E1A22" w:rsidRPr="004362EE">
        <w:rPr>
          <w:rFonts w:ascii="Calibri" w:hAnsi="Calibri" w:cs="Calibri"/>
          <w:sz w:val="24"/>
          <w:szCs w:val="24"/>
          <w:highlight w:val="yellow"/>
        </w:rPr>
        <w:t>observed by participants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 on two pictures, thereby determining the axis</w:t>
      </w:r>
      <w:r w:rsidRPr="003B2314">
        <w:rPr>
          <w:rFonts w:ascii="Calibri" w:hAnsi="Calibri" w:cs="Calibri"/>
          <w:sz w:val="24"/>
          <w:szCs w:val="24"/>
        </w:rPr>
        <w:t xml:space="preserve">. </w:t>
      </w:r>
    </w:p>
    <w:p w14:paraId="24F8271B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F010A21" w14:textId="67157CCA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2.2.5 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Click to simulate adding </w:t>
      </w:r>
      <w:r w:rsidR="003B2314" w:rsidRPr="004362EE">
        <w:rPr>
          <w:rFonts w:ascii="Calibri" w:hAnsi="Calibri" w:cs="Calibri"/>
          <w:sz w:val="24"/>
          <w:szCs w:val="24"/>
          <w:highlight w:val="yellow"/>
        </w:rPr>
        <w:t xml:space="preserve">a 0.10 D negative cylinder lens if the first picture is </w:t>
      </w:r>
      <w:r w:rsidR="00692D72" w:rsidRPr="004362EE">
        <w:rPr>
          <w:rFonts w:ascii="Calibri" w:hAnsi="Calibri" w:cs="Calibri"/>
          <w:sz w:val="24"/>
          <w:szCs w:val="24"/>
          <w:highlight w:val="yellow"/>
        </w:rPr>
        <w:t>clear or</w:t>
      </w:r>
      <w:r w:rsidR="003B2314" w:rsidRPr="004362EE">
        <w:rPr>
          <w:rFonts w:ascii="Calibri" w:hAnsi="Calibri" w:cs="Calibri"/>
          <w:sz w:val="24"/>
          <w:szCs w:val="24"/>
          <w:highlight w:val="yellow"/>
        </w:rPr>
        <w:t xml:space="preserve"> add a 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0.05 D positive cylinder lens if the second picture is clear. Adjust until </w:t>
      </w:r>
      <w:r w:rsidR="00264BE2" w:rsidRPr="004362EE">
        <w:rPr>
          <w:rFonts w:ascii="Calibri" w:hAnsi="Calibri" w:cs="Calibri"/>
          <w:sz w:val="24"/>
          <w:szCs w:val="24"/>
          <w:highlight w:val="yellow"/>
        </w:rPr>
        <w:t xml:space="preserve">participants observe equal clarity on </w:t>
      </w:r>
      <w:r w:rsidRPr="004362EE">
        <w:rPr>
          <w:rFonts w:ascii="Calibri" w:hAnsi="Calibri" w:cs="Calibri"/>
          <w:sz w:val="24"/>
          <w:szCs w:val="24"/>
          <w:highlight w:val="yellow"/>
        </w:rPr>
        <w:t>both pictures, determining the cylinder</w:t>
      </w:r>
      <w:r w:rsidRPr="003B2314">
        <w:rPr>
          <w:rFonts w:ascii="Calibri" w:hAnsi="Calibri" w:cs="Calibri"/>
          <w:sz w:val="24"/>
          <w:szCs w:val="24"/>
        </w:rPr>
        <w:t>. Conduct the duo</w:t>
      </w:r>
      <w:r w:rsidR="006F2B38" w:rsidRPr="003B2314">
        <w:rPr>
          <w:rFonts w:ascii="Calibri" w:hAnsi="Calibri" w:cs="Calibri"/>
          <w:sz w:val="24"/>
          <w:szCs w:val="24"/>
        </w:rPr>
        <w:t>-</w:t>
      </w:r>
      <w:r w:rsidRPr="003B2314">
        <w:rPr>
          <w:rFonts w:ascii="Calibri" w:hAnsi="Calibri" w:cs="Calibri"/>
          <w:sz w:val="24"/>
          <w:szCs w:val="24"/>
        </w:rPr>
        <w:t xml:space="preserve">chrome test again when the cylinder and axis are modified. </w:t>
      </w:r>
    </w:p>
    <w:p w14:paraId="45EE6D3A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504D80A" w14:textId="77777777" w:rsidR="00840B1A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2.2.6 </w:t>
      </w:r>
      <w:r w:rsidRPr="004362EE">
        <w:rPr>
          <w:rFonts w:ascii="Calibri" w:hAnsi="Calibri" w:cs="Calibri"/>
          <w:sz w:val="24"/>
          <w:szCs w:val="24"/>
          <w:highlight w:val="yellow"/>
        </w:rPr>
        <w:t>Repeat the above steps for the right eye examination</w:t>
      </w:r>
      <w:r w:rsidRPr="003B2314">
        <w:rPr>
          <w:rFonts w:ascii="Calibri" w:hAnsi="Calibri" w:cs="Calibri"/>
          <w:sz w:val="24"/>
          <w:szCs w:val="24"/>
        </w:rPr>
        <w:t xml:space="preserve">. </w:t>
      </w:r>
    </w:p>
    <w:p w14:paraId="5E6B4F28" w14:textId="77777777" w:rsidR="00840B1A" w:rsidRPr="003B2314" w:rsidRDefault="00840B1A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E130B8" w14:textId="54DC5661" w:rsidR="000B257D" w:rsidRPr="003B2314" w:rsidRDefault="00840B1A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2.2.7 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Ask participants to observe the two separate lines of optotypes, click </w:t>
      </w:r>
      <w:r w:rsidRPr="004362EE">
        <w:rPr>
          <w:rFonts w:ascii="Calibri" w:hAnsi="Calibri" w:cs="Calibri"/>
          <w:b/>
          <w:bCs/>
          <w:sz w:val="24"/>
          <w:szCs w:val="24"/>
          <w:highlight w:val="yellow"/>
        </w:rPr>
        <w:t>Upper Sharper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 if the top line appears sharper, or click </w:t>
      </w:r>
      <w:r w:rsidRPr="004362EE">
        <w:rPr>
          <w:rFonts w:ascii="Calibri" w:hAnsi="Calibri" w:cs="Calibri"/>
          <w:b/>
          <w:bCs/>
          <w:sz w:val="24"/>
          <w:szCs w:val="24"/>
          <w:highlight w:val="yellow"/>
        </w:rPr>
        <w:t>Lower Sharper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 if the bottom line is clearer. Continue until participants report equal clarity and complete</w:t>
      </w:r>
      <w:r w:rsidR="000B257D" w:rsidRPr="004362EE">
        <w:rPr>
          <w:rFonts w:ascii="Calibri" w:hAnsi="Calibri" w:cs="Calibri"/>
          <w:sz w:val="24"/>
          <w:szCs w:val="24"/>
          <w:highlight w:val="yellow"/>
        </w:rPr>
        <w:t xml:space="preserve"> the binocular balance test</w:t>
      </w:r>
      <w:r w:rsidR="000B257D" w:rsidRPr="003B2314">
        <w:rPr>
          <w:rFonts w:ascii="Calibri" w:hAnsi="Calibri" w:cs="Calibri"/>
          <w:sz w:val="24"/>
          <w:szCs w:val="24"/>
        </w:rPr>
        <w:t xml:space="preserve">. </w:t>
      </w:r>
    </w:p>
    <w:p w14:paraId="6816FD33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FC7F1E" w14:textId="72570732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>2.2.</w:t>
      </w:r>
      <w:r w:rsidR="00840B1A" w:rsidRPr="003B2314">
        <w:rPr>
          <w:rFonts w:ascii="Calibri" w:hAnsi="Calibri" w:cs="Calibri"/>
          <w:sz w:val="24"/>
          <w:szCs w:val="24"/>
        </w:rPr>
        <w:t>8</w:t>
      </w:r>
      <w:r w:rsidRPr="003B2314">
        <w:rPr>
          <w:rFonts w:ascii="Calibri" w:hAnsi="Calibri" w:cs="Calibri"/>
          <w:sz w:val="24"/>
          <w:szCs w:val="24"/>
        </w:rPr>
        <w:t xml:space="preserve"> </w:t>
      </w:r>
      <w:r w:rsidR="00264BE2" w:rsidRPr="004362EE">
        <w:rPr>
          <w:rFonts w:ascii="Calibri" w:hAnsi="Calibri" w:cs="Calibri"/>
          <w:sz w:val="24"/>
          <w:szCs w:val="24"/>
          <w:highlight w:val="yellow"/>
        </w:rPr>
        <w:t xml:space="preserve">Simulate adding </w:t>
      </w:r>
      <w:r w:rsidR="00692D72" w:rsidRPr="004362EE">
        <w:rPr>
          <w:rFonts w:ascii="Calibri" w:hAnsi="Calibri" w:cs="Calibri"/>
          <w:sz w:val="24"/>
          <w:szCs w:val="24"/>
          <w:highlight w:val="yellow"/>
        </w:rPr>
        <w:t xml:space="preserve">a positive lens to fog both eyes, then increase the 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negative sphere lens until </w:t>
      </w:r>
      <w:r w:rsidR="00E572FB" w:rsidRPr="004362EE">
        <w:rPr>
          <w:rFonts w:ascii="Calibri" w:hAnsi="Calibri" w:cs="Calibri"/>
          <w:sz w:val="24"/>
          <w:szCs w:val="24"/>
          <w:highlight w:val="yellow"/>
        </w:rPr>
        <w:t xml:space="preserve">participants report </w:t>
      </w:r>
      <w:r w:rsidR="00744D87" w:rsidRPr="004362EE">
        <w:rPr>
          <w:rFonts w:ascii="Calibri" w:hAnsi="Calibri" w:cs="Calibri"/>
          <w:sz w:val="24"/>
          <w:szCs w:val="24"/>
          <w:highlight w:val="yellow"/>
        </w:rPr>
        <w:t>no further improvement</w:t>
      </w:r>
      <w:r w:rsidR="00E572FB" w:rsidRPr="004362EE">
        <w:rPr>
          <w:rFonts w:ascii="Calibri" w:hAnsi="Calibri" w:cs="Calibri"/>
          <w:sz w:val="24"/>
          <w:szCs w:val="24"/>
          <w:highlight w:val="yellow"/>
        </w:rPr>
        <w:t xml:space="preserve"> in visual acuity</w:t>
      </w:r>
      <w:r w:rsidRPr="004362EE">
        <w:rPr>
          <w:rFonts w:ascii="Calibri" w:hAnsi="Calibri" w:cs="Calibri"/>
          <w:sz w:val="24"/>
          <w:szCs w:val="24"/>
          <w:highlight w:val="yellow"/>
        </w:rPr>
        <w:t>.</w:t>
      </w:r>
      <w:r w:rsidRPr="003B2314">
        <w:rPr>
          <w:rFonts w:ascii="Calibri" w:hAnsi="Calibri" w:cs="Calibri"/>
          <w:sz w:val="24"/>
          <w:szCs w:val="24"/>
        </w:rPr>
        <w:t xml:space="preserve"> </w:t>
      </w:r>
    </w:p>
    <w:p w14:paraId="75A589D2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A53B04" w14:textId="7B16D3F4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>2.2.</w:t>
      </w:r>
      <w:r w:rsidR="00840B1A" w:rsidRPr="003B2314">
        <w:rPr>
          <w:rFonts w:ascii="Calibri" w:hAnsi="Calibri" w:cs="Calibri"/>
          <w:sz w:val="24"/>
          <w:szCs w:val="24"/>
        </w:rPr>
        <w:t>9</w:t>
      </w:r>
      <w:r w:rsidRPr="003B2314">
        <w:rPr>
          <w:rFonts w:ascii="Calibri" w:hAnsi="Calibri" w:cs="Calibri"/>
          <w:sz w:val="24"/>
          <w:szCs w:val="24"/>
        </w:rPr>
        <w:t xml:space="preserve"> </w:t>
      </w:r>
      <w:r w:rsidRPr="004362EE">
        <w:rPr>
          <w:rFonts w:ascii="Calibri" w:hAnsi="Calibri" w:cs="Calibri"/>
          <w:sz w:val="24"/>
          <w:szCs w:val="24"/>
          <w:highlight w:val="yellow"/>
        </w:rPr>
        <w:t>Perform the duo</w:t>
      </w:r>
      <w:r w:rsidR="00A60D68" w:rsidRPr="004362EE">
        <w:rPr>
          <w:rFonts w:ascii="Calibri" w:hAnsi="Calibri" w:cs="Calibri"/>
          <w:sz w:val="24"/>
          <w:szCs w:val="24"/>
          <w:highlight w:val="yellow"/>
        </w:rPr>
        <w:t>-</w:t>
      </w:r>
      <w:r w:rsidRPr="004362EE">
        <w:rPr>
          <w:rFonts w:ascii="Calibri" w:hAnsi="Calibri" w:cs="Calibri"/>
          <w:sz w:val="24"/>
          <w:szCs w:val="24"/>
          <w:highlight w:val="yellow"/>
        </w:rPr>
        <w:t>chrome test for both eyes</w:t>
      </w:r>
      <w:r w:rsidR="008206CE" w:rsidRPr="004362EE">
        <w:rPr>
          <w:rFonts w:ascii="Calibri" w:hAnsi="Calibri" w:cs="Calibri"/>
          <w:sz w:val="24"/>
          <w:szCs w:val="24"/>
          <w:highlight w:val="yellow"/>
        </w:rPr>
        <w:t>.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206CE" w:rsidRPr="004362EE">
        <w:rPr>
          <w:rFonts w:ascii="Calibri" w:hAnsi="Calibri" w:cs="Calibri"/>
          <w:sz w:val="24"/>
          <w:szCs w:val="24"/>
          <w:highlight w:val="yellow"/>
        </w:rPr>
        <w:t>If</w:t>
      </w:r>
      <w:r w:rsidRPr="004362EE">
        <w:rPr>
          <w:rFonts w:ascii="Calibri" w:hAnsi="Calibri" w:cs="Calibri"/>
          <w:sz w:val="24"/>
          <w:szCs w:val="24"/>
          <w:highlight w:val="yellow"/>
        </w:rPr>
        <w:t xml:space="preserve"> red and green equality could not be achieved, choose the most negative sphere lens that red could not change to green</w:t>
      </w:r>
      <w:r w:rsidR="00A60D68" w:rsidRPr="003B2314">
        <w:rPr>
          <w:rFonts w:ascii="Calibri" w:hAnsi="Calibri" w:cs="Calibri"/>
          <w:sz w:val="24"/>
          <w:szCs w:val="24"/>
        </w:rPr>
        <w:t>.</w:t>
      </w:r>
      <w:r w:rsidRPr="003B2314">
        <w:rPr>
          <w:rFonts w:ascii="Calibri" w:hAnsi="Calibri" w:cs="Calibri"/>
          <w:sz w:val="24"/>
          <w:szCs w:val="24"/>
        </w:rPr>
        <w:t xml:space="preserve"> </w:t>
      </w:r>
      <w:r w:rsidR="00A60D68" w:rsidRPr="003B2314">
        <w:rPr>
          <w:rFonts w:ascii="Calibri" w:hAnsi="Calibri" w:cs="Calibri"/>
          <w:sz w:val="24"/>
          <w:szCs w:val="24"/>
        </w:rPr>
        <w:t>R</w:t>
      </w:r>
      <w:r w:rsidRPr="003B2314">
        <w:rPr>
          <w:rFonts w:ascii="Calibri" w:hAnsi="Calibri" w:cs="Calibri"/>
          <w:sz w:val="24"/>
          <w:szCs w:val="24"/>
        </w:rPr>
        <w:t>ecord a subjective refractive prescription from the binocular wavefront optometer as sphere, cylinder</w:t>
      </w:r>
      <w:r w:rsidR="00692D72">
        <w:rPr>
          <w:rFonts w:ascii="Calibri" w:hAnsi="Calibri" w:cs="Calibri"/>
          <w:sz w:val="24"/>
          <w:szCs w:val="24"/>
        </w:rPr>
        <w:t>,</w:t>
      </w:r>
      <w:r w:rsidRPr="003B2314">
        <w:rPr>
          <w:rFonts w:ascii="Calibri" w:hAnsi="Calibri" w:cs="Calibri"/>
          <w:sz w:val="24"/>
          <w:szCs w:val="24"/>
        </w:rPr>
        <w:t xml:space="preserve"> and axis. </w:t>
      </w:r>
    </w:p>
    <w:p w14:paraId="5FD600DC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FEBF427" w14:textId="53DE606D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2.3 </w:t>
      </w:r>
      <w:r w:rsidR="008206CE" w:rsidRPr="003B2314">
        <w:rPr>
          <w:rFonts w:ascii="Calibri" w:hAnsi="Calibri" w:cs="Calibri"/>
          <w:sz w:val="24"/>
          <w:szCs w:val="24"/>
        </w:rPr>
        <w:t>A</w:t>
      </w:r>
      <w:r w:rsidRPr="003B2314">
        <w:rPr>
          <w:rFonts w:ascii="Calibri" w:hAnsi="Calibri" w:cs="Calibri"/>
          <w:sz w:val="24"/>
          <w:szCs w:val="24"/>
        </w:rPr>
        <w:t xml:space="preserve">utorefractor and </w:t>
      </w:r>
      <w:r w:rsidR="008206CE" w:rsidRPr="003B2314">
        <w:rPr>
          <w:rFonts w:ascii="Calibri" w:hAnsi="Calibri" w:cs="Calibri"/>
          <w:sz w:val="24"/>
          <w:szCs w:val="24"/>
        </w:rPr>
        <w:t>phoropter</w:t>
      </w:r>
      <w:r w:rsidRPr="003B2314">
        <w:rPr>
          <w:rFonts w:ascii="Calibri" w:hAnsi="Calibri" w:cs="Calibri"/>
          <w:sz w:val="24"/>
          <w:szCs w:val="24"/>
        </w:rPr>
        <w:t xml:space="preserve"> procedures</w:t>
      </w:r>
    </w:p>
    <w:p w14:paraId="0A025C28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79611CC" w14:textId="6FF0C75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2.3.1 </w:t>
      </w:r>
      <w:r w:rsidR="00F87032" w:rsidRPr="003B2314">
        <w:rPr>
          <w:rFonts w:ascii="Calibri" w:hAnsi="Calibri" w:cs="Calibri"/>
          <w:sz w:val="24"/>
          <w:szCs w:val="24"/>
        </w:rPr>
        <w:t xml:space="preserve">Calculate </w:t>
      </w:r>
      <w:r w:rsidRPr="003B2314">
        <w:rPr>
          <w:rFonts w:ascii="Calibri" w:hAnsi="Calibri" w:cs="Calibri"/>
          <w:sz w:val="24"/>
          <w:szCs w:val="24"/>
        </w:rPr>
        <w:t>objective refraction</w:t>
      </w:r>
      <w:r w:rsidR="00F87032" w:rsidRPr="003B2314">
        <w:rPr>
          <w:rFonts w:ascii="Calibri" w:hAnsi="Calibri" w:cs="Calibri"/>
          <w:sz w:val="24"/>
          <w:szCs w:val="24"/>
        </w:rPr>
        <w:t xml:space="preserve"> automatically using the autorefractor through analysis of infrared light reflected from the eye</w:t>
      </w:r>
      <w:r w:rsidRPr="003B2314">
        <w:rPr>
          <w:rFonts w:ascii="Calibri" w:hAnsi="Calibri" w:cs="Calibri"/>
          <w:sz w:val="24"/>
          <w:szCs w:val="24"/>
        </w:rPr>
        <w:t>.</w:t>
      </w:r>
    </w:p>
    <w:p w14:paraId="7335797A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5822A44" w14:textId="3EE4034C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2.3.2 </w:t>
      </w:r>
      <w:r w:rsidR="00A366BC" w:rsidRPr="003B2314">
        <w:rPr>
          <w:rFonts w:ascii="Calibri" w:hAnsi="Calibri" w:cs="Calibri"/>
          <w:sz w:val="24"/>
          <w:szCs w:val="24"/>
        </w:rPr>
        <w:t>Enter</w:t>
      </w:r>
      <w:r w:rsidRPr="003B2314">
        <w:rPr>
          <w:rFonts w:ascii="Calibri" w:hAnsi="Calibri" w:cs="Calibri"/>
          <w:sz w:val="24"/>
          <w:szCs w:val="24"/>
        </w:rPr>
        <w:t xml:space="preserve"> </w:t>
      </w:r>
      <w:r w:rsidR="00A366BC" w:rsidRPr="003B2314">
        <w:rPr>
          <w:rFonts w:ascii="Calibri" w:hAnsi="Calibri" w:cs="Calibri"/>
          <w:sz w:val="24"/>
          <w:szCs w:val="24"/>
        </w:rPr>
        <w:t>o</w:t>
      </w:r>
      <w:r w:rsidRPr="003B2314">
        <w:rPr>
          <w:rFonts w:ascii="Calibri" w:hAnsi="Calibri" w:cs="Calibri"/>
          <w:sz w:val="24"/>
          <w:szCs w:val="24"/>
        </w:rPr>
        <w:t xml:space="preserve">bjective refraction </w:t>
      </w:r>
      <w:r w:rsidR="00A366BC" w:rsidRPr="003B2314">
        <w:rPr>
          <w:rFonts w:ascii="Calibri" w:hAnsi="Calibri" w:cs="Calibri"/>
          <w:sz w:val="24"/>
          <w:szCs w:val="24"/>
        </w:rPr>
        <w:t>results into</w:t>
      </w:r>
      <w:r w:rsidRPr="003B2314">
        <w:rPr>
          <w:rFonts w:ascii="Calibri" w:hAnsi="Calibri" w:cs="Calibri"/>
          <w:sz w:val="24"/>
          <w:szCs w:val="24"/>
        </w:rPr>
        <w:t xml:space="preserve"> the </w:t>
      </w:r>
      <w:r w:rsidR="008206CE" w:rsidRPr="003B2314">
        <w:rPr>
          <w:rFonts w:ascii="Calibri" w:hAnsi="Calibri" w:cs="Calibri"/>
          <w:sz w:val="24"/>
          <w:szCs w:val="24"/>
        </w:rPr>
        <w:t>phoropter</w:t>
      </w:r>
      <w:r w:rsidRPr="003B2314">
        <w:rPr>
          <w:rFonts w:ascii="Calibri" w:hAnsi="Calibri" w:cs="Calibri"/>
          <w:sz w:val="24"/>
          <w:szCs w:val="24"/>
        </w:rPr>
        <w:t xml:space="preserve"> </w:t>
      </w:r>
      <w:r w:rsidR="00A366BC" w:rsidRPr="003B2314">
        <w:rPr>
          <w:rFonts w:ascii="Calibri" w:hAnsi="Calibri" w:cs="Calibri"/>
          <w:sz w:val="24"/>
          <w:szCs w:val="24"/>
        </w:rPr>
        <w:t>and utilize this instrument for all subsequent procedures (steps 2.3.3 to 2.3.9)</w:t>
      </w:r>
      <w:r w:rsidRPr="003B2314">
        <w:rPr>
          <w:rFonts w:ascii="Calibri" w:hAnsi="Calibri" w:cs="Calibri"/>
          <w:sz w:val="24"/>
          <w:szCs w:val="24"/>
        </w:rPr>
        <w:t>.</w:t>
      </w:r>
    </w:p>
    <w:p w14:paraId="4D9C50BD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0D23AEE" w14:textId="4FBFF040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2.3.3 Perform maximum plus to maximum visual acuity. Occlude the left eye and add </w:t>
      </w:r>
      <w:r w:rsidR="00692D72">
        <w:rPr>
          <w:rFonts w:ascii="Calibri" w:hAnsi="Calibri" w:cs="Calibri"/>
          <w:sz w:val="24"/>
          <w:szCs w:val="24"/>
        </w:rPr>
        <w:t xml:space="preserve">a </w:t>
      </w:r>
      <w:r w:rsidRPr="003B2314">
        <w:rPr>
          <w:rFonts w:ascii="Calibri" w:hAnsi="Calibri" w:cs="Calibri"/>
          <w:sz w:val="24"/>
          <w:szCs w:val="24"/>
        </w:rPr>
        <w:t>0.25 D sphere lens to the right eye, fogging the visual acuity to 20/66. Gradually add -0.25 D sphere lens to refine the correction until the best corrected visual acuity is achieved.</w:t>
      </w:r>
    </w:p>
    <w:p w14:paraId="1C2B6EE4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949DDAC" w14:textId="458385C0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2.3.4 Conduct the </w:t>
      </w:r>
      <w:r w:rsidR="00EA0281" w:rsidRPr="003B2314">
        <w:rPr>
          <w:rFonts w:ascii="Calibri" w:hAnsi="Calibri" w:cs="Calibri"/>
          <w:sz w:val="24"/>
          <w:szCs w:val="24"/>
        </w:rPr>
        <w:t>red-green</w:t>
      </w:r>
      <w:r w:rsidRPr="003B2314">
        <w:rPr>
          <w:rFonts w:ascii="Calibri" w:hAnsi="Calibri" w:cs="Calibri"/>
          <w:sz w:val="24"/>
          <w:szCs w:val="24"/>
        </w:rPr>
        <w:t xml:space="preserve"> duo</w:t>
      </w:r>
      <w:r w:rsidR="00EA0281" w:rsidRPr="003B2314">
        <w:rPr>
          <w:rFonts w:ascii="Calibri" w:hAnsi="Calibri" w:cs="Calibri"/>
          <w:sz w:val="24"/>
          <w:szCs w:val="24"/>
        </w:rPr>
        <w:t>-</w:t>
      </w:r>
      <w:r w:rsidRPr="003B2314">
        <w:rPr>
          <w:rFonts w:ascii="Calibri" w:hAnsi="Calibri" w:cs="Calibri"/>
          <w:sz w:val="24"/>
          <w:szCs w:val="24"/>
        </w:rPr>
        <w:t xml:space="preserve">chrome test. Add -0.25 D sphere lens if the red backgrounds appear </w:t>
      </w:r>
      <w:r w:rsidR="003B2314" w:rsidRPr="003B2314">
        <w:rPr>
          <w:rFonts w:ascii="Calibri" w:hAnsi="Calibri" w:cs="Calibri"/>
          <w:sz w:val="24"/>
          <w:szCs w:val="24"/>
        </w:rPr>
        <w:t>clearer or</w:t>
      </w:r>
      <w:r w:rsidRPr="003B2314">
        <w:rPr>
          <w:rFonts w:ascii="Calibri" w:hAnsi="Calibri" w:cs="Calibri"/>
          <w:sz w:val="24"/>
          <w:szCs w:val="24"/>
        </w:rPr>
        <w:t xml:space="preserve"> </w:t>
      </w:r>
      <w:r w:rsidR="00EA0281" w:rsidRPr="003B2314">
        <w:rPr>
          <w:rFonts w:ascii="Calibri" w:hAnsi="Calibri" w:cs="Calibri"/>
          <w:sz w:val="24"/>
          <w:szCs w:val="24"/>
        </w:rPr>
        <w:t>subtract</w:t>
      </w:r>
      <w:r w:rsidRPr="003B2314">
        <w:rPr>
          <w:rFonts w:ascii="Calibri" w:hAnsi="Calibri" w:cs="Calibri"/>
          <w:sz w:val="24"/>
          <w:szCs w:val="24"/>
        </w:rPr>
        <w:t xml:space="preserve"> -0.25 D if the green backgrounds appear clearer. Repeat until equal clarity on both backgrounds.</w:t>
      </w:r>
    </w:p>
    <w:p w14:paraId="31C9E158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8D6C4A3" w14:textId="74ACC759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2.3.5 Present the honeycomb targets and use the Jackson cross-cylinder to compare the clarity of the two orientations. Adjust the axis in increments of 10° (or 5°) toward the negative axis (red dots) until </w:t>
      </w:r>
      <w:r w:rsidR="008C76D8" w:rsidRPr="003B2314">
        <w:rPr>
          <w:rFonts w:ascii="Calibri" w:hAnsi="Calibri" w:cs="Calibri"/>
          <w:sz w:val="24"/>
          <w:szCs w:val="24"/>
        </w:rPr>
        <w:t xml:space="preserve">participants see equally clear on </w:t>
      </w:r>
      <w:r w:rsidRPr="003B2314">
        <w:rPr>
          <w:rFonts w:ascii="Calibri" w:hAnsi="Calibri" w:cs="Calibri"/>
          <w:sz w:val="24"/>
          <w:szCs w:val="24"/>
        </w:rPr>
        <w:t>both orientations, thereby determining the axis.</w:t>
      </w:r>
    </w:p>
    <w:p w14:paraId="5242689F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8B47992" w14:textId="6CF0B961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2.3.6 Align the negative axis (P position) of the cross-cylinder with the astigmatic axis and compare the alacrity of </w:t>
      </w:r>
      <w:r w:rsidR="00C34B27" w:rsidRPr="003B2314">
        <w:rPr>
          <w:rFonts w:ascii="Calibri" w:hAnsi="Calibri" w:cs="Calibri"/>
          <w:sz w:val="24"/>
          <w:szCs w:val="24"/>
        </w:rPr>
        <w:t xml:space="preserve">the </w:t>
      </w:r>
      <w:r w:rsidRPr="003B2314">
        <w:rPr>
          <w:rFonts w:ascii="Calibri" w:hAnsi="Calibri" w:cs="Calibri"/>
          <w:sz w:val="24"/>
          <w:szCs w:val="24"/>
        </w:rPr>
        <w:t xml:space="preserve">two targets. Add -0.25 D cylinder lens if the target is clearer when the negative axis (red dots) aligns with the </w:t>
      </w:r>
      <w:r w:rsidR="0016494D" w:rsidRPr="003B2314">
        <w:rPr>
          <w:rFonts w:ascii="Calibri" w:hAnsi="Calibri" w:cs="Calibri"/>
          <w:sz w:val="24"/>
          <w:szCs w:val="24"/>
        </w:rPr>
        <w:t>axis or</w:t>
      </w:r>
      <w:r w:rsidRPr="003B2314">
        <w:rPr>
          <w:rFonts w:ascii="Calibri" w:hAnsi="Calibri" w:cs="Calibri"/>
          <w:sz w:val="24"/>
          <w:szCs w:val="24"/>
        </w:rPr>
        <w:t xml:space="preserve"> subtract -0.25 D cylinder lens if otherwise. Continue adjusting until </w:t>
      </w:r>
      <w:r w:rsidR="00C34B27" w:rsidRPr="003B2314">
        <w:rPr>
          <w:rFonts w:ascii="Calibri" w:hAnsi="Calibri" w:cs="Calibri"/>
          <w:sz w:val="24"/>
          <w:szCs w:val="24"/>
        </w:rPr>
        <w:t>clarity</w:t>
      </w:r>
      <w:r w:rsidRPr="003B2314">
        <w:rPr>
          <w:rFonts w:ascii="Calibri" w:hAnsi="Calibri" w:cs="Calibri"/>
          <w:sz w:val="24"/>
          <w:szCs w:val="24"/>
        </w:rPr>
        <w:t xml:space="preserve"> is consistent in both orientations, thereby determining the cylinder.</w:t>
      </w:r>
    </w:p>
    <w:p w14:paraId="1EA8BFC4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AD180FE" w14:textId="37402541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2.3.7 Repeat steps 2.3.3 to 2.3.4 to complete the right eye refraction process. </w:t>
      </w:r>
      <w:r w:rsidR="0016494D" w:rsidRPr="003B2314">
        <w:rPr>
          <w:rFonts w:ascii="Calibri" w:hAnsi="Calibri" w:cs="Calibri"/>
          <w:sz w:val="24"/>
          <w:szCs w:val="24"/>
        </w:rPr>
        <w:t>R</w:t>
      </w:r>
      <w:r w:rsidRPr="003B2314">
        <w:rPr>
          <w:rFonts w:ascii="Calibri" w:hAnsi="Calibri" w:cs="Calibri"/>
          <w:sz w:val="24"/>
          <w:szCs w:val="24"/>
        </w:rPr>
        <w:t>epeat the test for the left eye following steps 2.3.3 to 2.3.6.</w:t>
      </w:r>
    </w:p>
    <w:p w14:paraId="624E725A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685DDFA" w14:textId="1E83D71B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2.3.8 Fog both eyes by adding </w:t>
      </w:r>
      <w:r w:rsidR="003B2314" w:rsidRPr="003B2314">
        <w:rPr>
          <w:rFonts w:ascii="Calibri" w:hAnsi="Calibri" w:cs="Calibri"/>
          <w:sz w:val="24"/>
          <w:szCs w:val="24"/>
        </w:rPr>
        <w:t>+</w:t>
      </w:r>
      <w:r w:rsidRPr="003B2314">
        <w:rPr>
          <w:rFonts w:ascii="Calibri" w:hAnsi="Calibri" w:cs="Calibri"/>
          <w:sz w:val="24"/>
          <w:szCs w:val="24"/>
        </w:rPr>
        <w:t xml:space="preserve">0.75 D sphere lens. Use vertical prism dissociation to separate the images for each eye. Add </w:t>
      </w:r>
      <w:r w:rsidR="0016494D" w:rsidRPr="003B2314">
        <w:rPr>
          <w:rFonts w:ascii="Calibri" w:hAnsi="Calibri" w:cs="Calibri"/>
          <w:sz w:val="24"/>
          <w:szCs w:val="24"/>
        </w:rPr>
        <w:t xml:space="preserve">a </w:t>
      </w:r>
      <w:r w:rsidRPr="003B2314">
        <w:rPr>
          <w:rFonts w:ascii="Calibri" w:hAnsi="Calibri" w:cs="Calibri"/>
          <w:sz w:val="24"/>
          <w:szCs w:val="24"/>
        </w:rPr>
        <w:t>+0.25 D sphere lens to the clearer image until both images appear equally clear.</w:t>
      </w:r>
    </w:p>
    <w:p w14:paraId="08A1C69F" w14:textId="77777777" w:rsidR="000B257D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B13127" w14:textId="23917F53" w:rsidR="000B7EF9" w:rsidRPr="003B2314" w:rsidRDefault="000B257D" w:rsidP="003B231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2314">
        <w:rPr>
          <w:rFonts w:ascii="Calibri" w:hAnsi="Calibri" w:cs="Calibri"/>
          <w:sz w:val="24"/>
          <w:szCs w:val="24"/>
        </w:rPr>
        <w:t xml:space="preserve">2.3.9 Remove the prism and gradually reduce </w:t>
      </w:r>
      <w:r w:rsidR="00DD4809" w:rsidRPr="003B2314">
        <w:rPr>
          <w:rFonts w:ascii="Calibri" w:hAnsi="Calibri" w:cs="Calibri"/>
          <w:sz w:val="24"/>
          <w:szCs w:val="24"/>
        </w:rPr>
        <w:t xml:space="preserve">the </w:t>
      </w:r>
      <w:r w:rsidRPr="003B2314">
        <w:rPr>
          <w:rFonts w:ascii="Calibri" w:hAnsi="Calibri" w:cs="Calibri"/>
          <w:sz w:val="24"/>
          <w:szCs w:val="24"/>
        </w:rPr>
        <w:t>-0.25 D sphere lens until the best corrected visual acuity is achieved for both eyes. Perform the red-green duo</w:t>
      </w:r>
      <w:r w:rsidR="0016494D" w:rsidRPr="003B2314">
        <w:rPr>
          <w:rFonts w:ascii="Calibri" w:hAnsi="Calibri" w:cs="Calibri"/>
          <w:sz w:val="24"/>
          <w:szCs w:val="24"/>
        </w:rPr>
        <w:t>-</w:t>
      </w:r>
      <w:r w:rsidRPr="003B2314">
        <w:rPr>
          <w:rFonts w:ascii="Calibri" w:hAnsi="Calibri" w:cs="Calibri"/>
          <w:sz w:val="24"/>
          <w:szCs w:val="24"/>
        </w:rPr>
        <w:t>chrome test for both eyes. Confirm subjective refraction.</w:t>
      </w:r>
    </w:p>
    <w:sectPr w:rsidR="000B7EF9" w:rsidRPr="003B2314" w:rsidSect="003B2314">
      <w:pgSz w:w="12240" w:h="15840" w:code="1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A9C3" w14:textId="77777777" w:rsidR="000F758B" w:rsidRDefault="000F758B" w:rsidP="00CB4C8B">
      <w:pPr>
        <w:spacing w:after="0" w:line="240" w:lineRule="auto"/>
      </w:pPr>
      <w:r>
        <w:separator/>
      </w:r>
    </w:p>
  </w:endnote>
  <w:endnote w:type="continuationSeparator" w:id="0">
    <w:p w14:paraId="0D039C44" w14:textId="77777777" w:rsidR="000F758B" w:rsidRDefault="000F758B" w:rsidP="00CB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5F57" w14:textId="77777777" w:rsidR="000F758B" w:rsidRDefault="000F758B" w:rsidP="00CB4C8B">
      <w:pPr>
        <w:spacing w:after="0" w:line="240" w:lineRule="auto"/>
      </w:pPr>
      <w:r>
        <w:separator/>
      </w:r>
    </w:p>
  </w:footnote>
  <w:footnote w:type="continuationSeparator" w:id="0">
    <w:p w14:paraId="69A10ACF" w14:textId="77777777" w:rsidR="000F758B" w:rsidRDefault="000F758B" w:rsidP="00CB4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4355A"/>
    <w:multiLevelType w:val="hybridMultilevel"/>
    <w:tmpl w:val="C6D805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54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7D"/>
    <w:rsid w:val="00037D0F"/>
    <w:rsid w:val="00071214"/>
    <w:rsid w:val="000838A7"/>
    <w:rsid w:val="00091162"/>
    <w:rsid w:val="00094329"/>
    <w:rsid w:val="000A4372"/>
    <w:rsid w:val="000A5FF2"/>
    <w:rsid w:val="000B257D"/>
    <w:rsid w:val="000B3E31"/>
    <w:rsid w:val="000B7EF9"/>
    <w:rsid w:val="000F758B"/>
    <w:rsid w:val="0010120B"/>
    <w:rsid w:val="0016494D"/>
    <w:rsid w:val="00167FD4"/>
    <w:rsid w:val="00172058"/>
    <w:rsid w:val="0019265B"/>
    <w:rsid w:val="001B0622"/>
    <w:rsid w:val="001B3D48"/>
    <w:rsid w:val="001C64D3"/>
    <w:rsid w:val="001F2AF6"/>
    <w:rsid w:val="0022081C"/>
    <w:rsid w:val="00264A9A"/>
    <w:rsid w:val="00264BE2"/>
    <w:rsid w:val="00270184"/>
    <w:rsid w:val="002758C1"/>
    <w:rsid w:val="002B0089"/>
    <w:rsid w:val="002B123F"/>
    <w:rsid w:val="002C5602"/>
    <w:rsid w:val="002D456D"/>
    <w:rsid w:val="002E2B7B"/>
    <w:rsid w:val="002F18AB"/>
    <w:rsid w:val="003012A4"/>
    <w:rsid w:val="00335EAB"/>
    <w:rsid w:val="00390166"/>
    <w:rsid w:val="003926EA"/>
    <w:rsid w:val="003B2314"/>
    <w:rsid w:val="003B34DB"/>
    <w:rsid w:val="003B7B9C"/>
    <w:rsid w:val="003C2039"/>
    <w:rsid w:val="003C38C1"/>
    <w:rsid w:val="003F2399"/>
    <w:rsid w:val="00421639"/>
    <w:rsid w:val="0043010F"/>
    <w:rsid w:val="004362EE"/>
    <w:rsid w:val="00456BC1"/>
    <w:rsid w:val="00461234"/>
    <w:rsid w:val="004731B4"/>
    <w:rsid w:val="0047609F"/>
    <w:rsid w:val="00497F33"/>
    <w:rsid w:val="004A3B4B"/>
    <w:rsid w:val="004B2F46"/>
    <w:rsid w:val="004D08D8"/>
    <w:rsid w:val="004D1522"/>
    <w:rsid w:val="0053524E"/>
    <w:rsid w:val="00541081"/>
    <w:rsid w:val="005425C8"/>
    <w:rsid w:val="0054610F"/>
    <w:rsid w:val="00563431"/>
    <w:rsid w:val="00570824"/>
    <w:rsid w:val="00584ED3"/>
    <w:rsid w:val="0059274C"/>
    <w:rsid w:val="005C712B"/>
    <w:rsid w:val="00601426"/>
    <w:rsid w:val="0060422B"/>
    <w:rsid w:val="00610018"/>
    <w:rsid w:val="00624109"/>
    <w:rsid w:val="00636F7C"/>
    <w:rsid w:val="006557AB"/>
    <w:rsid w:val="006809AD"/>
    <w:rsid w:val="00692D72"/>
    <w:rsid w:val="006A3B46"/>
    <w:rsid w:val="006B14FD"/>
    <w:rsid w:val="006B1721"/>
    <w:rsid w:val="006B7D8E"/>
    <w:rsid w:val="006D04EA"/>
    <w:rsid w:val="006E1A22"/>
    <w:rsid w:val="006E2BCF"/>
    <w:rsid w:val="006F2B38"/>
    <w:rsid w:val="006F69A4"/>
    <w:rsid w:val="007145CD"/>
    <w:rsid w:val="0072425A"/>
    <w:rsid w:val="00744D87"/>
    <w:rsid w:val="0079141D"/>
    <w:rsid w:val="00796B5B"/>
    <w:rsid w:val="007B3F48"/>
    <w:rsid w:val="007C2870"/>
    <w:rsid w:val="007E0CDF"/>
    <w:rsid w:val="007E6458"/>
    <w:rsid w:val="008011E9"/>
    <w:rsid w:val="00804BD5"/>
    <w:rsid w:val="00814048"/>
    <w:rsid w:val="008206CE"/>
    <w:rsid w:val="00831681"/>
    <w:rsid w:val="00840B1A"/>
    <w:rsid w:val="0084367D"/>
    <w:rsid w:val="00843B2D"/>
    <w:rsid w:val="008C59ED"/>
    <w:rsid w:val="008C76D8"/>
    <w:rsid w:val="008D794A"/>
    <w:rsid w:val="008E1670"/>
    <w:rsid w:val="008F658A"/>
    <w:rsid w:val="00906429"/>
    <w:rsid w:val="00912C3E"/>
    <w:rsid w:val="00926741"/>
    <w:rsid w:val="00964B7E"/>
    <w:rsid w:val="009747F0"/>
    <w:rsid w:val="00991B34"/>
    <w:rsid w:val="009B17A9"/>
    <w:rsid w:val="009D648A"/>
    <w:rsid w:val="009F04D6"/>
    <w:rsid w:val="009F7615"/>
    <w:rsid w:val="00A2371E"/>
    <w:rsid w:val="00A366BC"/>
    <w:rsid w:val="00A37C2D"/>
    <w:rsid w:val="00A6010B"/>
    <w:rsid w:val="00A60D68"/>
    <w:rsid w:val="00A610A5"/>
    <w:rsid w:val="00AE441F"/>
    <w:rsid w:val="00B072DA"/>
    <w:rsid w:val="00B11549"/>
    <w:rsid w:val="00B24EA5"/>
    <w:rsid w:val="00B307FC"/>
    <w:rsid w:val="00B74012"/>
    <w:rsid w:val="00BB578E"/>
    <w:rsid w:val="00BE66D9"/>
    <w:rsid w:val="00BF2A91"/>
    <w:rsid w:val="00C02C87"/>
    <w:rsid w:val="00C15C61"/>
    <w:rsid w:val="00C34B27"/>
    <w:rsid w:val="00C367C7"/>
    <w:rsid w:val="00C546ED"/>
    <w:rsid w:val="00C605B0"/>
    <w:rsid w:val="00C87A60"/>
    <w:rsid w:val="00CB05A0"/>
    <w:rsid w:val="00CB4C8B"/>
    <w:rsid w:val="00CD358E"/>
    <w:rsid w:val="00CF69DB"/>
    <w:rsid w:val="00CF7B9D"/>
    <w:rsid w:val="00D17BC2"/>
    <w:rsid w:val="00D33A63"/>
    <w:rsid w:val="00D35A92"/>
    <w:rsid w:val="00D40B68"/>
    <w:rsid w:val="00D42BA9"/>
    <w:rsid w:val="00D50D35"/>
    <w:rsid w:val="00D56C0B"/>
    <w:rsid w:val="00DA4702"/>
    <w:rsid w:val="00DB4A93"/>
    <w:rsid w:val="00DD4809"/>
    <w:rsid w:val="00DF7417"/>
    <w:rsid w:val="00E073D0"/>
    <w:rsid w:val="00E15482"/>
    <w:rsid w:val="00E20217"/>
    <w:rsid w:val="00E41210"/>
    <w:rsid w:val="00E572FB"/>
    <w:rsid w:val="00E609D6"/>
    <w:rsid w:val="00E900E6"/>
    <w:rsid w:val="00EA0281"/>
    <w:rsid w:val="00EA53CF"/>
    <w:rsid w:val="00EB682D"/>
    <w:rsid w:val="00EC1423"/>
    <w:rsid w:val="00EC18F9"/>
    <w:rsid w:val="00F1461B"/>
    <w:rsid w:val="00F81F5A"/>
    <w:rsid w:val="00F87032"/>
    <w:rsid w:val="00FA36FF"/>
    <w:rsid w:val="00FB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F7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2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0B2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B2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0B25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0B257D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0B25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0B257D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5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0B25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2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5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5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257D"/>
    <w:rPr>
      <w:b/>
      <w:bCs/>
      <w:smallCaps/>
      <w:color w:val="0F4761" w:themeColor="accent1" w:themeShade="BF"/>
      <w:spacing w:val="5"/>
    </w:rPr>
  </w:style>
  <w:style w:type="character" w:styleId="ae">
    <w:name w:val="line number"/>
    <w:basedOn w:val="a0"/>
    <w:uiPriority w:val="99"/>
    <w:semiHidden/>
    <w:unhideWhenUsed/>
    <w:rsid w:val="000B257D"/>
  </w:style>
  <w:style w:type="character" w:styleId="af">
    <w:name w:val="annotation reference"/>
    <w:basedOn w:val="a0"/>
    <w:uiPriority w:val="99"/>
    <w:semiHidden/>
    <w:unhideWhenUsed/>
    <w:rsid w:val="00570824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70824"/>
    <w:pPr>
      <w:spacing w:line="240" w:lineRule="auto"/>
    </w:pPr>
    <w:rPr>
      <w:sz w:val="20"/>
      <w:szCs w:val="20"/>
    </w:rPr>
  </w:style>
  <w:style w:type="character" w:customStyle="1" w:styleId="af1">
    <w:name w:val="批注文字 字符"/>
    <w:basedOn w:val="a0"/>
    <w:link w:val="af0"/>
    <w:uiPriority w:val="99"/>
    <w:rsid w:val="0057082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0824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570824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39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rsid w:val="003926EA"/>
    <w:rPr>
      <w:rFonts w:ascii="Segoe UI" w:hAnsi="Segoe UI" w:cs="Segoe U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CB4C8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CB4C8B"/>
    <w:rPr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CB4C8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CB4C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3961</Characters>
  <Application>Microsoft Office Word</Application>
  <DocSecurity>0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2025-07-04T14:27:00Z</dcterms:created>
  <dcterms:modified xsi:type="dcterms:W3CDTF">2025-07-23T11:37:00Z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7af44af4-ccd6-4731-8aa6-b989b44ec8cc</vt:lpwstr>
  </property>
</Properties>
</file>