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0B3FC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86C4A">
        <w:rPr>
          <w:rFonts w:eastAsia="Times New Roman" w:cstheme="minorHAnsi"/>
          <w:b/>
        </w:rPr>
        <w:t>68413</w:t>
      </w:r>
    </w:p>
    <w:p w14:paraId="2F6924E5" w14:textId="0787F05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86C4A">
        <w:rPr>
          <w:rFonts w:eastAsia="Times New Roman" w:cstheme="minorHAnsi"/>
          <w:b/>
        </w:rPr>
        <w:t>Debopriya Sadhukhan</w:t>
      </w:r>
    </w:p>
    <w:p w14:paraId="6FB9233B" w14:textId="6640BB2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86C4A" w:rsidRPr="00FC36E0">
          <w:rPr>
            <w:rStyle w:val="Hyperlink"/>
            <w:rFonts w:eastAsia="Times New Roman" w:cstheme="minorHAnsi"/>
            <w:b/>
          </w:rPr>
          <w:t>https://review.jove.com/account/file-uploader?src=20866013</w:t>
        </w:r>
      </w:hyperlink>
      <w:r w:rsidR="00586C4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C27C0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86C4A" w:rsidRPr="00586C4A">
        <w:rPr>
          <w:rFonts w:ascii="Calibri" w:eastAsia="SimSun" w:hAnsi="Calibri" w:cs="Calibri"/>
          <w:b/>
          <w:color w:val="auto"/>
          <w:sz w:val="32"/>
          <w:szCs w:val="32"/>
          <w:lang w:eastAsia="zh-CN"/>
        </w:rPr>
        <w:t>Rapid Identification of</w:t>
      </w:r>
      <w:r w:rsidR="00586C4A" w:rsidRPr="00586C4A">
        <w:rPr>
          <w:rFonts w:ascii="Calibri" w:eastAsia="SimSun" w:hAnsi="Calibri" w:cs="Calibri"/>
          <w:b/>
          <w:i/>
          <w:iCs/>
          <w:color w:val="auto"/>
          <w:sz w:val="32"/>
          <w:szCs w:val="32"/>
          <w:lang w:eastAsia="zh-CN"/>
        </w:rPr>
        <w:t xml:space="preserve"> Neisseria gonorrhoeae</w:t>
      </w:r>
      <w:r w:rsidR="00586C4A" w:rsidRPr="00586C4A">
        <w:rPr>
          <w:rFonts w:ascii="Calibri" w:eastAsia="SimSun" w:hAnsi="Calibri" w:cs="Calibri"/>
          <w:b/>
          <w:color w:val="auto"/>
          <w:sz w:val="32"/>
          <w:szCs w:val="32"/>
          <w:lang w:eastAsia="zh-CN"/>
        </w:rPr>
        <w:t xml:space="preserve">, </w:t>
      </w:r>
      <w:r w:rsidR="00586C4A" w:rsidRPr="00586C4A">
        <w:rPr>
          <w:rFonts w:ascii="Calibri" w:eastAsia="SimSun" w:hAnsi="Calibri" w:cs="Calibri"/>
          <w:b/>
          <w:i/>
          <w:iCs/>
          <w:color w:val="auto"/>
          <w:sz w:val="32"/>
          <w:szCs w:val="32"/>
          <w:lang w:eastAsia="zh-CN"/>
        </w:rPr>
        <w:t>Chlamydia trachomatis,</w:t>
      </w:r>
      <w:r w:rsidR="00586C4A" w:rsidRPr="00586C4A">
        <w:rPr>
          <w:rFonts w:ascii="Calibri" w:eastAsia="SimSun" w:hAnsi="Calibri" w:cs="Calibri"/>
          <w:b/>
          <w:color w:val="auto"/>
          <w:sz w:val="32"/>
          <w:szCs w:val="32"/>
          <w:lang w:eastAsia="zh-CN"/>
        </w:rPr>
        <w:t xml:space="preserve"> and</w:t>
      </w:r>
      <w:r w:rsidR="00586C4A" w:rsidRPr="00586C4A">
        <w:rPr>
          <w:rFonts w:ascii="Calibri" w:eastAsia="SimSun" w:hAnsi="Calibri" w:cs="Calibri"/>
          <w:b/>
          <w:i/>
          <w:iCs/>
          <w:color w:val="auto"/>
          <w:sz w:val="32"/>
          <w:szCs w:val="32"/>
          <w:lang w:eastAsia="zh-CN"/>
        </w:rPr>
        <w:t xml:space="preserve"> Ureaplasma </w:t>
      </w:r>
      <w:proofErr w:type="spellStart"/>
      <w:r w:rsidR="00586C4A" w:rsidRPr="00586C4A">
        <w:rPr>
          <w:rFonts w:ascii="Calibri" w:eastAsia="SimSun" w:hAnsi="Calibri" w:cs="Calibri"/>
          <w:b/>
          <w:i/>
          <w:iCs/>
          <w:color w:val="auto"/>
          <w:sz w:val="32"/>
          <w:szCs w:val="32"/>
          <w:lang w:eastAsia="zh-CN"/>
        </w:rPr>
        <w:t>urealyticum</w:t>
      </w:r>
      <w:proofErr w:type="spellEnd"/>
      <w:r w:rsidR="00586C4A" w:rsidRPr="00586C4A">
        <w:rPr>
          <w:rFonts w:ascii="Calibri" w:eastAsia="SimSun" w:hAnsi="Calibri" w:cs="Calibri"/>
          <w:b/>
          <w:color w:val="auto"/>
          <w:sz w:val="32"/>
          <w:szCs w:val="32"/>
          <w:lang w:eastAsia="zh-CN"/>
        </w:rPr>
        <w:t xml:space="preserve"> by RNA </w:t>
      </w:r>
      <w:r w:rsidR="00586C4A" w:rsidRPr="00586C4A">
        <w:rPr>
          <w:rFonts w:ascii="Calibri" w:hAnsi="Calibri" w:cs="Calibri"/>
          <w:b/>
          <w:color w:val="auto"/>
          <w:sz w:val="32"/>
          <w:szCs w:val="32"/>
          <w:lang w:eastAsia="zh-CN"/>
        </w:rPr>
        <w:t>A</w:t>
      </w:r>
      <w:r w:rsidR="00586C4A" w:rsidRPr="00586C4A">
        <w:rPr>
          <w:rFonts w:ascii="Calibri" w:eastAsia="SimSun" w:hAnsi="Calibri" w:cs="Calibri"/>
          <w:b/>
          <w:color w:val="auto"/>
          <w:sz w:val="32"/>
          <w:szCs w:val="32"/>
          <w:lang w:eastAsia="zh-CN"/>
        </w:rPr>
        <w:t>mplification</w:t>
      </w:r>
      <w:r w:rsidR="00586C4A" w:rsidRPr="00586C4A">
        <w:rPr>
          <w:rFonts w:ascii="Calibri" w:hAnsi="Calibri" w:cs="Calibri"/>
          <w:b/>
          <w:color w:val="auto"/>
          <w:sz w:val="32"/>
          <w:szCs w:val="32"/>
          <w:lang w:eastAsia="zh-CN"/>
        </w:rPr>
        <w:t xml:space="preserve"> L</w:t>
      </w:r>
      <w:r w:rsidR="00586C4A" w:rsidRPr="00586C4A">
        <w:rPr>
          <w:rFonts w:ascii="Calibri" w:eastAsia="SimSun" w:hAnsi="Calibri" w:cs="Calibri"/>
          <w:b/>
          <w:color w:val="auto"/>
          <w:sz w:val="32"/>
          <w:szCs w:val="32"/>
          <w:lang w:eastAsia="zh-CN"/>
        </w:rPr>
        <w:t xml:space="preserve">ateral </w:t>
      </w:r>
      <w:r w:rsidR="00586C4A" w:rsidRPr="00586C4A">
        <w:rPr>
          <w:rFonts w:ascii="Calibri" w:hAnsi="Calibri" w:cs="Calibri"/>
          <w:b/>
          <w:color w:val="auto"/>
          <w:sz w:val="32"/>
          <w:szCs w:val="32"/>
          <w:lang w:eastAsia="zh-CN"/>
        </w:rPr>
        <w:t>F</w:t>
      </w:r>
      <w:r w:rsidR="00586C4A" w:rsidRPr="00586C4A">
        <w:rPr>
          <w:rFonts w:ascii="Calibri" w:eastAsia="SimSun" w:hAnsi="Calibri" w:cs="Calibri"/>
          <w:b/>
          <w:color w:val="auto"/>
          <w:sz w:val="32"/>
          <w:szCs w:val="32"/>
          <w:lang w:eastAsia="zh-CN"/>
        </w:rPr>
        <w:t xml:space="preserve">low </w:t>
      </w:r>
      <w:r w:rsidR="00586C4A" w:rsidRPr="00586C4A">
        <w:rPr>
          <w:rFonts w:ascii="Calibri" w:hAnsi="Calibri" w:cs="Calibri"/>
          <w:b/>
          <w:color w:val="auto"/>
          <w:sz w:val="32"/>
          <w:szCs w:val="32"/>
          <w:lang w:eastAsia="zh-CN"/>
        </w:rPr>
        <w:t>A</w:t>
      </w:r>
      <w:r w:rsidR="00586C4A" w:rsidRPr="00586C4A">
        <w:rPr>
          <w:rFonts w:ascii="Calibri" w:eastAsia="SimSun" w:hAnsi="Calibri" w:cs="Calibri"/>
          <w:b/>
          <w:color w:val="auto"/>
          <w:sz w:val="32"/>
          <w:szCs w:val="32"/>
          <w:lang w:eastAsia="zh-CN"/>
        </w:rPr>
        <w:t>ssay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6E928C6" w14:textId="77777777" w:rsidR="00586C4A" w:rsidRPr="00507E05" w:rsidRDefault="00586C4A" w:rsidP="00586C4A">
      <w:pPr>
        <w:rPr>
          <w:rFonts w:eastAsia="SimSun"/>
          <w:lang w:eastAsia="zh-CN"/>
        </w:rPr>
      </w:pPr>
      <w:r w:rsidRPr="00507E05">
        <w:rPr>
          <w:rFonts w:eastAsia="SimSun"/>
          <w:lang w:eastAsia="zh-CN"/>
        </w:rPr>
        <w:t xml:space="preserve">Ruiqi Deng, Zhiyi Tan, Delan Wang, </w:t>
      </w:r>
      <w:proofErr w:type="spellStart"/>
      <w:r w:rsidRPr="00507E05">
        <w:rPr>
          <w:rFonts w:eastAsia="SimSun"/>
          <w:lang w:eastAsia="zh-CN"/>
        </w:rPr>
        <w:t>Xiaoqun</w:t>
      </w:r>
      <w:proofErr w:type="spellEnd"/>
      <w:r w:rsidRPr="00507E05">
        <w:rPr>
          <w:rFonts w:eastAsia="SimSun"/>
          <w:lang w:eastAsia="zh-CN"/>
        </w:rPr>
        <w:t xml:space="preserve"> Luo, Zhigang Wu, </w:t>
      </w:r>
      <w:proofErr w:type="spellStart"/>
      <w:r w:rsidRPr="00507E05">
        <w:rPr>
          <w:rFonts w:eastAsia="SimSun"/>
          <w:lang w:eastAsia="zh-CN"/>
        </w:rPr>
        <w:t>Huajin</w:t>
      </w:r>
      <w:proofErr w:type="spellEnd"/>
      <w:r w:rsidRPr="00507E05">
        <w:rPr>
          <w:rFonts w:eastAsia="SimSun"/>
          <w:lang w:eastAsia="zh-CN"/>
        </w:rPr>
        <w:t xml:space="preserve"> Chen, </w:t>
      </w:r>
      <w:proofErr w:type="spellStart"/>
      <w:r w:rsidRPr="00507E05">
        <w:rPr>
          <w:rFonts w:eastAsia="SimSun"/>
          <w:lang w:eastAsia="zh-CN"/>
        </w:rPr>
        <w:t>Huoqiang</w:t>
      </w:r>
      <w:proofErr w:type="spellEnd"/>
      <w:r w:rsidRPr="00507E05">
        <w:rPr>
          <w:rFonts w:eastAsia="SimSun"/>
          <w:lang w:eastAsia="zh-CN"/>
        </w:rPr>
        <w:t xml:space="preserve"> Chen, </w:t>
      </w:r>
      <w:proofErr w:type="spellStart"/>
      <w:r w:rsidRPr="00507E05">
        <w:rPr>
          <w:rFonts w:eastAsia="SimSun"/>
          <w:lang w:eastAsia="zh-CN"/>
        </w:rPr>
        <w:t>Changlin</w:t>
      </w:r>
      <w:proofErr w:type="spellEnd"/>
      <w:r w:rsidRPr="00507E05">
        <w:rPr>
          <w:rFonts w:eastAsia="SimSun"/>
          <w:lang w:eastAsia="zh-CN"/>
        </w:rPr>
        <w:t xml:space="preserve"> Zhu </w:t>
      </w:r>
    </w:p>
    <w:p w14:paraId="59CE030D" w14:textId="77777777" w:rsidR="00586C4A" w:rsidRPr="00507E05" w:rsidRDefault="00586C4A" w:rsidP="00586C4A"/>
    <w:p w14:paraId="74A3CDA1" w14:textId="7EBA89F3" w:rsidR="00D6314B" w:rsidRDefault="00586C4A" w:rsidP="00586C4A">
      <w:pPr>
        <w:outlineLvl w:val="0"/>
        <w:rPr>
          <w:rFonts w:eastAsia="SimSun"/>
          <w:lang w:eastAsia="zh-CN"/>
        </w:rPr>
      </w:pPr>
      <w:r w:rsidRPr="00507E05">
        <w:rPr>
          <w:rFonts w:eastAsia="SimSun"/>
          <w:lang w:eastAsia="zh-CN"/>
        </w:rPr>
        <w:t>The First People's Hospital of Foshan</w:t>
      </w:r>
    </w:p>
    <w:p w14:paraId="2E36F2FC" w14:textId="77777777" w:rsidR="00586C4A" w:rsidRPr="00B07A3B" w:rsidRDefault="00586C4A" w:rsidP="00586C4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6BFDEE49" w14:textId="77777777" w:rsidR="00586C4A" w:rsidRPr="00507E05" w:rsidRDefault="00586C4A" w:rsidP="00586C4A">
      <w:pPr>
        <w:rPr>
          <w:rFonts w:eastAsia="SimSun"/>
          <w:lang w:eastAsia="zh-CN"/>
        </w:rPr>
      </w:pPr>
      <w:proofErr w:type="spellStart"/>
      <w:r w:rsidRPr="00507E05">
        <w:rPr>
          <w:rFonts w:eastAsia="SimSun"/>
          <w:lang w:eastAsia="zh-CN"/>
        </w:rPr>
        <w:t>Changlin</w:t>
      </w:r>
      <w:proofErr w:type="spellEnd"/>
      <w:r w:rsidRPr="00507E05">
        <w:rPr>
          <w:rFonts w:eastAsia="SimSun"/>
          <w:lang w:eastAsia="zh-CN"/>
        </w:rPr>
        <w:t xml:space="preserve"> Zhu</w:t>
      </w:r>
      <w:r w:rsidRPr="00507E05">
        <w:rPr>
          <w:rFonts w:eastAsia="SimSun"/>
          <w:lang w:eastAsia="zh-CN"/>
        </w:rPr>
        <w:tab/>
      </w:r>
      <w:r w:rsidRPr="00507E05">
        <w:rPr>
          <w:rFonts w:eastAsia="SimSun"/>
          <w:lang w:eastAsia="zh-CN"/>
        </w:rPr>
        <w:tab/>
        <w:t>(changlin_zhu@126.com)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F0EAB71" w14:textId="77777777" w:rsidR="00586C4A" w:rsidRPr="00507E05" w:rsidRDefault="00586C4A" w:rsidP="00586C4A">
      <w:pPr>
        <w:rPr>
          <w:rFonts w:eastAsia="SimSun"/>
          <w:lang w:eastAsia="zh-CN"/>
        </w:rPr>
      </w:pPr>
      <w:r w:rsidRPr="00507E05">
        <w:rPr>
          <w:rFonts w:eastAsia="SimSun"/>
          <w:lang w:eastAsia="zh-CN"/>
        </w:rPr>
        <w:t xml:space="preserve">Ruiqi </w:t>
      </w:r>
      <w:proofErr w:type="gramStart"/>
      <w:r w:rsidRPr="00507E05">
        <w:rPr>
          <w:rFonts w:eastAsia="SimSun"/>
          <w:lang w:eastAsia="zh-CN"/>
        </w:rPr>
        <w:t xml:space="preserve">Deng  </w:t>
      </w:r>
      <w:r w:rsidRPr="00507E05">
        <w:rPr>
          <w:rFonts w:eastAsia="SimSun"/>
          <w:lang w:eastAsia="zh-CN"/>
        </w:rPr>
        <w:tab/>
      </w:r>
      <w:proofErr w:type="gramEnd"/>
      <w:r w:rsidRPr="00507E05">
        <w:rPr>
          <w:rFonts w:eastAsia="SimSun"/>
          <w:lang w:eastAsia="zh-CN"/>
        </w:rPr>
        <w:tab/>
        <w:t>(1650782598@qq.com)</w:t>
      </w:r>
    </w:p>
    <w:p w14:paraId="50D3F287" w14:textId="77777777" w:rsidR="00586C4A" w:rsidRPr="00507E05" w:rsidRDefault="00586C4A" w:rsidP="00586C4A">
      <w:pPr>
        <w:rPr>
          <w:rFonts w:eastAsia="SimSun"/>
          <w:lang w:eastAsia="zh-CN"/>
        </w:rPr>
      </w:pPr>
      <w:r w:rsidRPr="00507E05">
        <w:rPr>
          <w:rFonts w:eastAsia="SimSun"/>
          <w:lang w:eastAsia="zh-CN"/>
        </w:rPr>
        <w:t>Zhiyi Tan</w:t>
      </w:r>
      <w:r w:rsidRPr="00507E05">
        <w:rPr>
          <w:rFonts w:eastAsia="SimSun"/>
          <w:lang w:eastAsia="zh-CN"/>
        </w:rPr>
        <w:tab/>
      </w:r>
      <w:r w:rsidRPr="00507E05">
        <w:rPr>
          <w:rFonts w:eastAsia="SimSun"/>
          <w:lang w:eastAsia="zh-CN"/>
        </w:rPr>
        <w:tab/>
        <w:t>(tzyi@fsyyy.com)</w:t>
      </w:r>
    </w:p>
    <w:p w14:paraId="6E0C1522" w14:textId="77777777" w:rsidR="00586C4A" w:rsidRPr="00507E05" w:rsidRDefault="00586C4A" w:rsidP="00586C4A">
      <w:pPr>
        <w:rPr>
          <w:rFonts w:eastAsia="SimSun"/>
          <w:lang w:eastAsia="zh-CN"/>
        </w:rPr>
      </w:pPr>
      <w:r w:rsidRPr="00507E05">
        <w:rPr>
          <w:rFonts w:eastAsia="SimSun"/>
          <w:lang w:eastAsia="zh-CN"/>
        </w:rPr>
        <w:t>Delan Wang</w:t>
      </w:r>
      <w:r w:rsidRPr="00507E05">
        <w:rPr>
          <w:rFonts w:eastAsia="SimSun"/>
          <w:lang w:eastAsia="zh-CN"/>
        </w:rPr>
        <w:tab/>
      </w:r>
      <w:r w:rsidRPr="00507E05">
        <w:rPr>
          <w:rFonts w:eastAsia="SimSun"/>
          <w:lang w:eastAsia="zh-CN"/>
        </w:rPr>
        <w:tab/>
        <w:t>(wdlan@qq.com)</w:t>
      </w:r>
    </w:p>
    <w:p w14:paraId="6093AF5D" w14:textId="77777777" w:rsidR="00586C4A" w:rsidRPr="00507E05" w:rsidRDefault="00586C4A" w:rsidP="00586C4A">
      <w:pPr>
        <w:rPr>
          <w:rFonts w:eastAsia="SimSun"/>
          <w:lang w:eastAsia="zh-CN"/>
        </w:rPr>
      </w:pPr>
      <w:proofErr w:type="spellStart"/>
      <w:r w:rsidRPr="00507E05">
        <w:rPr>
          <w:rFonts w:eastAsia="SimSun"/>
          <w:lang w:eastAsia="zh-CN"/>
        </w:rPr>
        <w:t>Xiaoqun</w:t>
      </w:r>
      <w:proofErr w:type="spellEnd"/>
      <w:r w:rsidRPr="00507E05">
        <w:rPr>
          <w:rFonts w:eastAsia="SimSun"/>
          <w:lang w:eastAsia="zh-CN"/>
        </w:rPr>
        <w:t xml:space="preserve"> Luo</w:t>
      </w:r>
      <w:r w:rsidRPr="00507E05">
        <w:rPr>
          <w:rFonts w:eastAsia="SimSun"/>
          <w:lang w:eastAsia="zh-CN"/>
        </w:rPr>
        <w:tab/>
      </w:r>
      <w:r w:rsidRPr="00507E05">
        <w:rPr>
          <w:rFonts w:eastAsia="SimSun"/>
          <w:lang w:eastAsia="zh-CN"/>
        </w:rPr>
        <w:tab/>
        <w:t>(lxqun@fsyyy.com)</w:t>
      </w:r>
    </w:p>
    <w:p w14:paraId="1CBB5FEC" w14:textId="77777777" w:rsidR="00586C4A" w:rsidRPr="00507E05" w:rsidRDefault="00586C4A" w:rsidP="00586C4A">
      <w:pPr>
        <w:ind w:left="240" w:hangingChars="100" w:hanging="240"/>
        <w:rPr>
          <w:rFonts w:eastAsia="SimSun"/>
          <w:lang w:eastAsia="zh-CN"/>
        </w:rPr>
      </w:pPr>
      <w:r w:rsidRPr="00507E05">
        <w:rPr>
          <w:rFonts w:eastAsia="SimSun"/>
          <w:lang w:eastAsia="zh-CN"/>
        </w:rPr>
        <w:t>Zhigang Wu</w:t>
      </w:r>
      <w:r w:rsidRPr="00507E05">
        <w:rPr>
          <w:rFonts w:eastAsia="SimSun"/>
          <w:lang w:eastAsia="zh-CN"/>
        </w:rPr>
        <w:tab/>
      </w:r>
      <w:r w:rsidRPr="00507E05">
        <w:rPr>
          <w:rFonts w:eastAsia="SimSun"/>
          <w:lang w:eastAsia="zh-CN"/>
        </w:rPr>
        <w:tab/>
        <w:t>(michaelwu1979@sohu.com)</w:t>
      </w:r>
    </w:p>
    <w:p w14:paraId="5B5BB21B" w14:textId="77777777" w:rsidR="00586C4A" w:rsidRPr="00507E05" w:rsidRDefault="00586C4A" w:rsidP="00586C4A">
      <w:pPr>
        <w:ind w:left="240" w:hangingChars="100" w:hanging="240"/>
        <w:rPr>
          <w:rFonts w:eastAsia="SimSun"/>
          <w:lang w:eastAsia="zh-CN"/>
        </w:rPr>
      </w:pPr>
      <w:proofErr w:type="spellStart"/>
      <w:r w:rsidRPr="00507E05">
        <w:rPr>
          <w:rFonts w:eastAsia="SimSun"/>
          <w:lang w:eastAsia="zh-CN"/>
        </w:rPr>
        <w:t>Huajin</w:t>
      </w:r>
      <w:proofErr w:type="spellEnd"/>
      <w:r w:rsidRPr="00507E05">
        <w:rPr>
          <w:rFonts w:eastAsia="SimSun"/>
          <w:lang w:eastAsia="zh-CN"/>
        </w:rPr>
        <w:t xml:space="preserve"> Chen</w:t>
      </w:r>
      <w:r w:rsidRPr="00507E05">
        <w:rPr>
          <w:rFonts w:eastAsia="SimSun"/>
          <w:lang w:eastAsia="zh-CN"/>
        </w:rPr>
        <w:tab/>
      </w:r>
      <w:r w:rsidRPr="00507E05">
        <w:rPr>
          <w:rFonts w:eastAsia="SimSun"/>
          <w:lang w:eastAsia="zh-CN"/>
        </w:rPr>
        <w:tab/>
        <w:t>(chjin@fsyyy.com)</w:t>
      </w:r>
    </w:p>
    <w:p w14:paraId="67CC99B0" w14:textId="77777777" w:rsidR="00586C4A" w:rsidRPr="00507E05" w:rsidRDefault="00586C4A" w:rsidP="00586C4A">
      <w:pPr>
        <w:ind w:left="240" w:hangingChars="100" w:hanging="240"/>
        <w:rPr>
          <w:rFonts w:eastAsia="SimSun"/>
          <w:lang w:eastAsia="zh-CN"/>
        </w:rPr>
      </w:pPr>
      <w:proofErr w:type="spellStart"/>
      <w:r w:rsidRPr="00507E05">
        <w:rPr>
          <w:rFonts w:eastAsia="SimSun"/>
          <w:lang w:eastAsia="zh-CN"/>
        </w:rPr>
        <w:t>Huoqiang</w:t>
      </w:r>
      <w:proofErr w:type="spellEnd"/>
      <w:r w:rsidRPr="00507E05">
        <w:rPr>
          <w:rFonts w:eastAsia="SimSun"/>
          <w:lang w:eastAsia="zh-CN"/>
        </w:rPr>
        <w:t xml:space="preserve"> Chen</w:t>
      </w:r>
      <w:r w:rsidRPr="00507E05">
        <w:rPr>
          <w:rFonts w:eastAsia="SimSun"/>
          <w:lang w:eastAsia="zh-CN"/>
        </w:rPr>
        <w:tab/>
        <w:t>(chqiang@fsyyy.com)</w:t>
      </w:r>
    </w:p>
    <w:p w14:paraId="6F84F159" w14:textId="403B1C11" w:rsidR="003B5E26" w:rsidRPr="00B07A3B" w:rsidRDefault="00586C4A" w:rsidP="009A0E7C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507E05">
        <w:rPr>
          <w:rFonts w:eastAsia="SimSun"/>
          <w:lang w:eastAsia="zh-CN"/>
        </w:rPr>
        <w:t>Changlin</w:t>
      </w:r>
      <w:proofErr w:type="spellEnd"/>
      <w:r w:rsidRPr="00507E05">
        <w:rPr>
          <w:rFonts w:eastAsia="SimSun"/>
          <w:lang w:eastAsia="zh-CN"/>
        </w:rPr>
        <w:t xml:space="preserve"> Zhu</w:t>
      </w:r>
      <w:r w:rsidRPr="00507E05">
        <w:rPr>
          <w:rFonts w:eastAsia="SimSun"/>
          <w:lang w:eastAsia="zh-CN"/>
        </w:rPr>
        <w:tab/>
      </w:r>
      <w:r w:rsidRPr="00507E05">
        <w:rPr>
          <w:rFonts w:eastAsia="SimSun"/>
          <w:lang w:eastAsia="zh-CN"/>
        </w:rPr>
        <w:tab/>
        <w:t>(changlin_zhu@126.com)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805912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40CA5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1747ED5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40CA5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AB394E5" w14:textId="13C01E5A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</w:t>
      </w:r>
      <w:r w:rsidR="00586C4A" w:rsidRPr="00507E05">
        <w:rPr>
          <w:bCs/>
          <w:lang w:eastAsia="zh-CN"/>
        </w:rPr>
        <w:t>by the Institutional Review Board of the First People's Hospital of Foshan, Guangdong Province, China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4046C86" w:rsidR="00CE10F2" w:rsidRDefault="00140CA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40CA5">
        <w:rPr>
          <w:rFonts w:cstheme="minorHAnsi"/>
          <w:b/>
          <w:bCs/>
        </w:rPr>
        <w:t>Cell Recovery and Lysis for RNA Extraction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CD09A27" w14:textId="41DC0F75" w:rsidR="000E404C" w:rsidRPr="00A57A14" w:rsidRDefault="000E404C" w:rsidP="000E404C">
      <w:pPr>
        <w:pStyle w:val="Narration"/>
        <w:numPr>
          <w:ilvl w:val="1"/>
          <w:numId w:val="3"/>
        </w:numPr>
      </w:pPr>
      <w:r w:rsidRPr="00A57A14">
        <w:t xml:space="preserve">To begin, vortex the specimen collection tube at 2,600 </w:t>
      </w:r>
      <w:r>
        <w:t>rpm</w:t>
      </w:r>
      <w:r w:rsidRPr="00A57A14">
        <w:t xml:space="preserve"> for 10 seconds to dislodge</w:t>
      </w:r>
      <w:r>
        <w:t xml:space="preserve"> the</w:t>
      </w:r>
      <w:r w:rsidRPr="00A57A14">
        <w:t xml:space="preserve"> cells from the swab head into the solution </w:t>
      </w:r>
      <w:r w:rsidRPr="00A57A14">
        <w:rPr>
          <w:b/>
          <w:bCs/>
        </w:rPr>
        <w:t>[1]</w:t>
      </w:r>
      <w:r w:rsidRPr="00A57A14">
        <w:t xml:space="preserve">. Using a calibrated pipette set to 1,000 microliters, transfer 1 </w:t>
      </w:r>
      <w:proofErr w:type="spellStart"/>
      <w:r w:rsidRPr="00A57A14">
        <w:t>milliliter</w:t>
      </w:r>
      <w:proofErr w:type="spellEnd"/>
      <w:r w:rsidRPr="00A57A14">
        <w:t xml:space="preserve"> of the solution to a 1.5</w:t>
      </w:r>
      <w:r>
        <w:t>-</w:t>
      </w:r>
      <w:r w:rsidRPr="00A57A14">
        <w:t xml:space="preserve">milliliter microcentrifuge tube </w:t>
      </w:r>
      <w:r w:rsidRPr="00A57A14">
        <w:rPr>
          <w:b/>
          <w:bCs/>
        </w:rPr>
        <w:t>[2]</w:t>
      </w:r>
      <w:r w:rsidRPr="00A57A14">
        <w:t xml:space="preserve">. Centrifuge the tube at 12,000 </w:t>
      </w:r>
      <w:r w:rsidRPr="000E404C">
        <w:rPr>
          <w:i/>
          <w:iCs/>
        </w:rPr>
        <w:t>g</w:t>
      </w:r>
      <w:r w:rsidRPr="00A57A14">
        <w:t xml:space="preserve"> for 2 minutes at 25 degrees Celsius </w:t>
      </w:r>
      <w:r w:rsidRPr="00A57A14">
        <w:rPr>
          <w:b/>
          <w:bCs/>
        </w:rPr>
        <w:t>[3]</w:t>
      </w:r>
      <w:r w:rsidRPr="00A57A14">
        <w:t xml:space="preserve">. </w:t>
      </w:r>
    </w:p>
    <w:p w14:paraId="69B6C7D2" w14:textId="77777777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 xml:space="preserve">WIDE: Talent </w:t>
      </w:r>
      <w:proofErr w:type="spellStart"/>
      <w:r w:rsidRPr="00A57A14">
        <w:rPr>
          <w:lang w:val="en-IN"/>
        </w:rPr>
        <w:t>vortexing</w:t>
      </w:r>
      <w:proofErr w:type="spellEnd"/>
      <w:r w:rsidRPr="00A57A14">
        <w:rPr>
          <w:lang w:val="en-IN"/>
        </w:rPr>
        <w:t xml:space="preserve"> the collection tube on a vortex mixer.</w:t>
      </w:r>
    </w:p>
    <w:p w14:paraId="241CB4A8" w14:textId="0C788BEA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 xml:space="preserve">Talent transferring 1 </w:t>
      </w:r>
      <w:proofErr w:type="spellStart"/>
      <w:r w:rsidRPr="00A57A14">
        <w:rPr>
          <w:lang w:val="en-IN"/>
        </w:rPr>
        <w:t>milliliter</w:t>
      </w:r>
      <w:proofErr w:type="spellEnd"/>
      <w:r w:rsidRPr="00A57A14">
        <w:rPr>
          <w:lang w:val="en-IN"/>
        </w:rPr>
        <w:t xml:space="preserve"> of solution to a </w:t>
      </w:r>
      <w:r w:rsidRPr="000E404C">
        <w:rPr>
          <w:lang w:val="en-IN"/>
        </w:rPr>
        <w:t>1.5-milliliter</w:t>
      </w:r>
      <w:r>
        <w:rPr>
          <w:lang w:val="en-IN"/>
        </w:rPr>
        <w:t xml:space="preserve"> </w:t>
      </w:r>
      <w:r w:rsidRPr="00A57A14">
        <w:rPr>
          <w:lang w:val="en-IN"/>
        </w:rPr>
        <w:t>microcentrifuge tube using a pipette.</w:t>
      </w:r>
    </w:p>
    <w:p w14:paraId="7C4B640C" w14:textId="77777777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placing the tube in a centrifuge and starting the run.</w:t>
      </w:r>
    </w:p>
    <w:p w14:paraId="113784D4" w14:textId="470FCD41" w:rsidR="000E404C" w:rsidRDefault="000E404C" w:rsidP="000E404C">
      <w:pPr>
        <w:pStyle w:val="ShotDescription"/>
        <w:numPr>
          <w:ilvl w:val="1"/>
          <w:numId w:val="3"/>
        </w:numPr>
        <w:rPr>
          <w:lang w:val="en-IN"/>
        </w:rPr>
      </w:pPr>
      <w:r w:rsidRPr="000E404C">
        <w:rPr>
          <w:color w:val="7030A0"/>
        </w:rPr>
        <w:t xml:space="preserve">Aspirate 950 microliters of the supernatant without disturbing the pellet </w:t>
      </w:r>
      <w:r w:rsidRPr="000E404C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0E404C">
        <w:rPr>
          <w:b/>
          <w:bCs/>
          <w:color w:val="7030A0"/>
        </w:rPr>
        <w:t>]</w:t>
      </w:r>
      <w:r w:rsidRPr="000E404C">
        <w:rPr>
          <w:color w:val="7030A0"/>
        </w:rPr>
        <w:t>. Using a 200</w:t>
      </w:r>
      <w:r>
        <w:rPr>
          <w:color w:val="7030A0"/>
        </w:rPr>
        <w:t>-</w:t>
      </w:r>
      <w:r w:rsidRPr="000E404C">
        <w:rPr>
          <w:color w:val="7030A0"/>
        </w:rPr>
        <w:t xml:space="preserve">microliter calibrated pipette set to 50 microliters, resuspend the pellet in 25 microliters of residual solution by pipetting up and down 10 times </w:t>
      </w:r>
      <w:r w:rsidRPr="000E404C">
        <w:rPr>
          <w:b/>
          <w:bCs/>
          <w:color w:val="7030A0"/>
        </w:rPr>
        <w:t>[</w:t>
      </w:r>
      <w:r>
        <w:rPr>
          <w:b/>
          <w:bCs/>
          <w:color w:val="7030A0"/>
        </w:rPr>
        <w:t>2</w:t>
      </w:r>
      <w:r w:rsidRPr="000E404C">
        <w:rPr>
          <w:b/>
          <w:bCs/>
          <w:color w:val="7030A0"/>
        </w:rPr>
        <w:t>]</w:t>
      </w:r>
      <w:r w:rsidRPr="000E404C">
        <w:rPr>
          <w:color w:val="7030A0"/>
        </w:rPr>
        <w:t>.</w:t>
      </w:r>
    </w:p>
    <w:p w14:paraId="734A2A73" w14:textId="77777777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aspirating 950 microliters of supernatant without disturbing the pellet.</w:t>
      </w:r>
    </w:p>
    <w:p w14:paraId="7F4B74FC" w14:textId="77777777" w:rsidR="000E404C" w:rsidRPr="00A57A14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resuspending the pellet by pipetting up and down.</w:t>
      </w:r>
    </w:p>
    <w:p w14:paraId="0CD3E774" w14:textId="44143DCD" w:rsidR="000E404C" w:rsidRPr="00A57A14" w:rsidRDefault="000E404C" w:rsidP="000E404C">
      <w:pPr>
        <w:pStyle w:val="Narration"/>
        <w:numPr>
          <w:ilvl w:val="1"/>
          <w:numId w:val="3"/>
        </w:numPr>
      </w:pPr>
      <w:r w:rsidRPr="00A57A14">
        <w:t xml:space="preserve">Pre-equilibrate the cell lysis buffer and negative control materials at 25 degrees Celsius for 15 minutes </w:t>
      </w:r>
      <w:r w:rsidRPr="00A57A14">
        <w:rPr>
          <w:b/>
          <w:bCs/>
        </w:rPr>
        <w:t>[1]</w:t>
      </w:r>
      <w:r w:rsidRPr="00A57A14">
        <w:t xml:space="preserve">. Centrifuge the quality control materials at 1,000 </w:t>
      </w:r>
      <w:r w:rsidR="003609CB" w:rsidRPr="003609CB">
        <w:rPr>
          <w:i/>
          <w:iCs/>
        </w:rPr>
        <w:t>g</w:t>
      </w:r>
      <w:r w:rsidRPr="003609CB">
        <w:rPr>
          <w:i/>
          <w:iCs/>
        </w:rPr>
        <w:t xml:space="preserve"> </w:t>
      </w:r>
      <w:r w:rsidRPr="00A57A14">
        <w:t xml:space="preserve">for 10 seconds at 25 degrees Celsius to ensure the powders settle at the bottom </w:t>
      </w:r>
      <w:r w:rsidRPr="00A57A14">
        <w:rPr>
          <w:b/>
          <w:bCs/>
        </w:rPr>
        <w:t>[2]</w:t>
      </w:r>
      <w:r w:rsidRPr="00A57A14">
        <w:t>. Add 30 microliters of lysis buffer to the quality control materials</w:t>
      </w:r>
      <w:r w:rsidR="003609CB">
        <w:t xml:space="preserve"> </w:t>
      </w:r>
      <w:r w:rsidR="003609CB" w:rsidRPr="003609CB">
        <w:rPr>
          <w:b/>
          <w:bCs/>
        </w:rPr>
        <w:t>[3]</w:t>
      </w:r>
      <w:r w:rsidRPr="00A57A14">
        <w:t xml:space="preserve"> and 20 microliters</w:t>
      </w:r>
      <w:r w:rsidR="003609CB">
        <w:t xml:space="preserve"> of the buffer</w:t>
      </w:r>
      <w:r w:rsidRPr="00A57A14">
        <w:t xml:space="preserve"> to the specimens </w:t>
      </w:r>
      <w:r w:rsidRPr="00A57A14">
        <w:rPr>
          <w:b/>
          <w:bCs/>
        </w:rPr>
        <w:t>[</w:t>
      </w:r>
      <w:r w:rsidR="003609CB">
        <w:rPr>
          <w:b/>
          <w:bCs/>
        </w:rPr>
        <w:t>4</w:t>
      </w:r>
      <w:r w:rsidRPr="00A57A14">
        <w:rPr>
          <w:b/>
          <w:bCs/>
        </w:rPr>
        <w:t>]</w:t>
      </w:r>
      <w:r w:rsidRPr="00A57A14">
        <w:t xml:space="preserve">. Incubate all tubes for 10 minutes at 25 degrees Celsius </w:t>
      </w:r>
      <w:r w:rsidRPr="00A57A14">
        <w:rPr>
          <w:b/>
          <w:bCs/>
        </w:rPr>
        <w:t>[</w:t>
      </w:r>
      <w:r w:rsidR="003609CB">
        <w:rPr>
          <w:b/>
          <w:bCs/>
        </w:rPr>
        <w:t>5</w:t>
      </w:r>
      <w:r w:rsidRPr="00A57A14">
        <w:rPr>
          <w:b/>
          <w:bCs/>
        </w:rPr>
        <w:t>]</w:t>
      </w:r>
      <w:r w:rsidRPr="00A57A14">
        <w:t>.</w:t>
      </w:r>
    </w:p>
    <w:p w14:paraId="38630304" w14:textId="1ACB09AE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 xml:space="preserve">Talent placing lysis buffer and negative control tubes at </w:t>
      </w:r>
      <w:r w:rsidRPr="000E404C">
        <w:rPr>
          <w:lang w:val="en-IN"/>
        </w:rPr>
        <w:t>25 degrees Celsius</w:t>
      </w:r>
      <w:r w:rsidRPr="00A57A14">
        <w:rPr>
          <w:lang w:val="en-IN"/>
        </w:rPr>
        <w:t>.</w:t>
      </w:r>
    </w:p>
    <w:p w14:paraId="49777AEE" w14:textId="00C3E0E8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 xml:space="preserve">Talent centrifuging </w:t>
      </w:r>
      <w:r w:rsidR="003609CB" w:rsidRPr="003609CB">
        <w:rPr>
          <w:lang w:val="en-IN"/>
        </w:rPr>
        <w:t>the quality control materials</w:t>
      </w:r>
      <w:r w:rsidRPr="00A57A14">
        <w:rPr>
          <w:lang w:val="en-IN"/>
        </w:rPr>
        <w:t>.</w:t>
      </w:r>
    </w:p>
    <w:p w14:paraId="07B3EB6F" w14:textId="5FDC7B06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pipetting lysis buffer into</w:t>
      </w:r>
      <w:r w:rsidR="003609CB">
        <w:rPr>
          <w:lang w:val="en-IN"/>
        </w:rPr>
        <w:t xml:space="preserve"> quality</w:t>
      </w:r>
      <w:r w:rsidRPr="00A57A14">
        <w:rPr>
          <w:lang w:val="en-IN"/>
        </w:rPr>
        <w:t xml:space="preserve"> control</w:t>
      </w:r>
      <w:r w:rsidR="003609CB">
        <w:rPr>
          <w:lang w:val="en-IN"/>
        </w:rPr>
        <w:t xml:space="preserve"> material</w:t>
      </w:r>
      <w:r w:rsidRPr="00A57A14">
        <w:rPr>
          <w:lang w:val="en-IN"/>
        </w:rPr>
        <w:t xml:space="preserve"> tubes.</w:t>
      </w:r>
    </w:p>
    <w:p w14:paraId="5B09CC46" w14:textId="57FC6667" w:rsidR="003609CB" w:rsidRDefault="003609CB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pipetting lysis buffer into specimen tubes</w:t>
      </w:r>
      <w:r>
        <w:rPr>
          <w:lang w:val="en-IN"/>
        </w:rPr>
        <w:t>.</w:t>
      </w:r>
    </w:p>
    <w:p w14:paraId="1C5BB52D" w14:textId="4989E676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placing tubes in an incubat</w:t>
      </w:r>
      <w:r w:rsidR="003609CB">
        <w:rPr>
          <w:lang w:val="en-IN"/>
        </w:rPr>
        <w:t>or</w:t>
      </w:r>
      <w:r w:rsidRPr="00A57A14">
        <w:rPr>
          <w:lang w:val="en-IN"/>
        </w:rPr>
        <w:t>.</w:t>
      </w:r>
      <w:r w:rsidR="003609CB">
        <w:rPr>
          <w:lang w:val="en-IN"/>
        </w:rPr>
        <w:t xml:space="preserve"> </w:t>
      </w:r>
      <w:r w:rsidR="003609CB" w:rsidRPr="003609CB">
        <w:rPr>
          <w:highlight w:val="yellow"/>
          <w:lang w:val="en-IN"/>
        </w:rPr>
        <w:t xml:space="preserve">Authors: Since this is </w:t>
      </w:r>
      <w:r w:rsidR="003609CB" w:rsidRPr="003609CB">
        <w:rPr>
          <w:highlight w:val="yellow"/>
          <w:lang w:val="en-IN"/>
        </w:rPr>
        <w:t>25 °C</w:t>
      </w:r>
      <w:r w:rsidR="003609CB" w:rsidRPr="003609CB">
        <w:rPr>
          <w:highlight w:val="yellow"/>
          <w:lang w:val="en-IN"/>
        </w:rPr>
        <w:t>, will you use an incubator for this shot?</w:t>
      </w:r>
    </w:p>
    <w:p w14:paraId="21F86A92" w14:textId="77777777" w:rsidR="003609CB" w:rsidRDefault="003609CB" w:rsidP="003609CB">
      <w:pPr>
        <w:pStyle w:val="ShotDescription"/>
        <w:ind w:firstLine="0"/>
        <w:rPr>
          <w:lang w:val="en-IN"/>
        </w:rPr>
      </w:pPr>
    </w:p>
    <w:p w14:paraId="7FBA4069" w14:textId="33664CF2" w:rsidR="003609CB" w:rsidRPr="00140CA5" w:rsidRDefault="003609CB" w:rsidP="003609CB">
      <w:pPr>
        <w:pStyle w:val="ShotDescription"/>
        <w:numPr>
          <w:ilvl w:val="0"/>
          <w:numId w:val="3"/>
        </w:numPr>
        <w:rPr>
          <w:lang w:val="en-IN"/>
        </w:rPr>
      </w:pPr>
      <w:r w:rsidRPr="003609CB">
        <w:rPr>
          <w:rFonts w:eastAsia="SimSun"/>
          <w:b/>
          <w:lang w:eastAsia="zh-CN"/>
        </w:rPr>
        <w:t xml:space="preserve">RNA </w:t>
      </w:r>
      <w:r>
        <w:rPr>
          <w:rFonts w:eastAsia="SimSun"/>
          <w:b/>
          <w:lang w:eastAsia="zh-CN"/>
        </w:rPr>
        <w:t>I</w:t>
      </w:r>
      <w:r w:rsidRPr="003609CB">
        <w:rPr>
          <w:rFonts w:eastAsia="SimSun"/>
          <w:b/>
          <w:lang w:eastAsia="zh-CN"/>
        </w:rPr>
        <w:t xml:space="preserve">sothermal </w:t>
      </w:r>
      <w:r>
        <w:rPr>
          <w:rFonts w:eastAsia="SimSun"/>
          <w:b/>
          <w:lang w:eastAsia="zh-CN"/>
        </w:rPr>
        <w:t>A</w:t>
      </w:r>
      <w:r w:rsidRPr="003609CB">
        <w:rPr>
          <w:rFonts w:eastAsia="SimSun"/>
          <w:b/>
          <w:lang w:eastAsia="zh-CN"/>
        </w:rPr>
        <w:t>mplification</w:t>
      </w:r>
    </w:p>
    <w:p w14:paraId="446F5BDE" w14:textId="7E2DA951" w:rsidR="00140CA5" w:rsidRDefault="00140CA5" w:rsidP="00140CA5">
      <w:pPr>
        <w:pStyle w:val="ShotDescription"/>
        <w:ind w:left="360" w:firstLine="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8878705"/>
          <w:placeholder>
            <w:docPart w:val="A0F90C05FCCD49D6B83B119797CF5D9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77DCB0B" w14:textId="77777777" w:rsidR="00140CA5" w:rsidRPr="003609CB" w:rsidRDefault="00140CA5" w:rsidP="00140CA5">
      <w:pPr>
        <w:pStyle w:val="ShotDescription"/>
        <w:ind w:left="360" w:firstLine="0"/>
        <w:rPr>
          <w:lang w:val="en-IN"/>
        </w:rPr>
      </w:pPr>
    </w:p>
    <w:p w14:paraId="05424D80" w14:textId="53D37F51" w:rsidR="000E404C" w:rsidRPr="00A57A14" w:rsidRDefault="000E404C" w:rsidP="000E404C">
      <w:pPr>
        <w:pStyle w:val="Narration"/>
        <w:numPr>
          <w:ilvl w:val="1"/>
          <w:numId w:val="3"/>
        </w:numPr>
      </w:pPr>
      <w:r w:rsidRPr="00A57A14">
        <w:t xml:space="preserve">Thaw the amplification buffer and equilibrate it at 25 degrees Celsius plus or minus 1 degree for 15 minutes </w:t>
      </w:r>
      <w:r w:rsidRPr="00A57A14">
        <w:rPr>
          <w:b/>
          <w:bCs/>
        </w:rPr>
        <w:t>[1]</w:t>
      </w:r>
      <w:r w:rsidRPr="00A57A14">
        <w:t>.</w:t>
      </w:r>
    </w:p>
    <w:p w14:paraId="5BA3EC48" w14:textId="4561B06E" w:rsidR="000E404C" w:rsidRPr="00A57A14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thaw</w:t>
      </w:r>
      <w:r w:rsidR="00EC495E">
        <w:rPr>
          <w:lang w:val="en-IN"/>
        </w:rPr>
        <w:t>ing</w:t>
      </w:r>
      <w:r w:rsidRPr="00A57A14">
        <w:rPr>
          <w:lang w:val="en-IN"/>
        </w:rPr>
        <w:t xml:space="preserve"> </w:t>
      </w:r>
      <w:r w:rsidR="00EC495E">
        <w:rPr>
          <w:lang w:val="en-IN"/>
        </w:rPr>
        <w:t xml:space="preserve">the </w:t>
      </w:r>
      <w:r w:rsidRPr="00A57A14">
        <w:rPr>
          <w:lang w:val="en-IN"/>
        </w:rPr>
        <w:t>amplification buffer.</w:t>
      </w:r>
    </w:p>
    <w:p w14:paraId="515E3152" w14:textId="46485987" w:rsidR="000E404C" w:rsidRPr="00A57A14" w:rsidRDefault="000E404C" w:rsidP="000E404C">
      <w:pPr>
        <w:pStyle w:val="Narration"/>
        <w:numPr>
          <w:ilvl w:val="1"/>
          <w:numId w:val="3"/>
        </w:numPr>
      </w:pPr>
      <w:r w:rsidRPr="00A57A14">
        <w:t xml:space="preserve">Label amplification tubes </w:t>
      </w:r>
      <w:r w:rsidR="00EC495E">
        <w:t xml:space="preserve">according to </w:t>
      </w:r>
      <w:r w:rsidRPr="00A57A14">
        <w:t xml:space="preserve">the number of specimens </w:t>
      </w:r>
      <w:r w:rsidRPr="00A57A14">
        <w:rPr>
          <w:b/>
          <w:bCs/>
        </w:rPr>
        <w:t>[1]</w:t>
      </w:r>
      <w:r w:rsidRPr="00A57A14">
        <w:t>.</w:t>
      </w:r>
    </w:p>
    <w:p w14:paraId="2597010A" w14:textId="1BCB0E83" w:rsidR="000E404C" w:rsidRPr="00A57A14" w:rsidRDefault="00EC495E" w:rsidP="000E404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 labelled amplification tubes</w:t>
      </w:r>
      <w:r w:rsidR="000E404C" w:rsidRPr="00A57A14">
        <w:rPr>
          <w:lang w:val="en-IN"/>
        </w:rPr>
        <w:t>.</w:t>
      </w:r>
    </w:p>
    <w:p w14:paraId="2D0FA5D7" w14:textId="0DCB2EE6" w:rsidR="000E404C" w:rsidRPr="00A57A14" w:rsidRDefault="000E404C" w:rsidP="000E404C">
      <w:pPr>
        <w:pStyle w:val="Narration"/>
        <w:numPr>
          <w:ilvl w:val="1"/>
          <w:numId w:val="3"/>
        </w:numPr>
      </w:pPr>
      <w:r w:rsidRPr="00A57A14">
        <w:t xml:space="preserve">Using a calibrated 20 microliter pipette, pipette 17 microliters of amplification buffer into each amplification tube </w:t>
      </w:r>
      <w:r w:rsidRPr="00A57A14">
        <w:rPr>
          <w:b/>
          <w:bCs/>
        </w:rPr>
        <w:t>[1]</w:t>
      </w:r>
      <w:r w:rsidR="00EC495E">
        <w:t xml:space="preserve"> and</w:t>
      </w:r>
      <w:r w:rsidRPr="00A57A14">
        <w:t xml:space="preserve"> </w:t>
      </w:r>
      <w:r w:rsidR="00EC495E">
        <w:t>a</w:t>
      </w:r>
      <w:r w:rsidRPr="00A57A14">
        <w:t xml:space="preserve">dd 2 microliters of specimen or control lysate directly into the buffer droplet </w:t>
      </w:r>
      <w:r w:rsidRPr="00A57A14">
        <w:rPr>
          <w:b/>
          <w:bCs/>
        </w:rPr>
        <w:t>[2</w:t>
      </w:r>
      <w:r w:rsidR="00EC495E">
        <w:rPr>
          <w:b/>
          <w:bCs/>
        </w:rPr>
        <w:t>-TXT</w:t>
      </w:r>
      <w:r w:rsidRPr="00A57A14">
        <w:rPr>
          <w:b/>
          <w:bCs/>
        </w:rPr>
        <w:t>]</w:t>
      </w:r>
      <w:r w:rsidRPr="00A57A14">
        <w:t>.</w:t>
      </w:r>
    </w:p>
    <w:p w14:paraId="4C59EE57" w14:textId="32B58E5D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 xml:space="preserve">Talent pipetting 17 microliters of </w:t>
      </w:r>
      <w:r w:rsidR="00EC495E">
        <w:rPr>
          <w:lang w:val="en-IN"/>
        </w:rPr>
        <w:t xml:space="preserve">amplification </w:t>
      </w:r>
      <w:r w:rsidRPr="00A57A14">
        <w:rPr>
          <w:lang w:val="en-IN"/>
        </w:rPr>
        <w:t xml:space="preserve">buffer into </w:t>
      </w:r>
      <w:r w:rsidR="00EC495E">
        <w:rPr>
          <w:lang w:val="en-IN"/>
        </w:rPr>
        <w:t xml:space="preserve">the amplification </w:t>
      </w:r>
      <w:r w:rsidRPr="00A57A14">
        <w:rPr>
          <w:lang w:val="en-IN"/>
        </w:rPr>
        <w:t>tube.</w:t>
      </w:r>
    </w:p>
    <w:p w14:paraId="31195327" w14:textId="00405E7C" w:rsidR="000E404C" w:rsidRPr="00A57A14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adding 2 microliters of</w:t>
      </w:r>
      <w:r w:rsidR="00EC495E">
        <w:rPr>
          <w:lang w:val="en-IN"/>
        </w:rPr>
        <w:t xml:space="preserve"> specimen or control</w:t>
      </w:r>
      <w:r w:rsidRPr="00A57A14">
        <w:rPr>
          <w:lang w:val="en-IN"/>
        </w:rPr>
        <w:t xml:space="preserve"> lysate into </w:t>
      </w:r>
      <w:r w:rsidR="00EC495E">
        <w:rPr>
          <w:lang w:val="en-IN"/>
        </w:rPr>
        <w:t>the</w:t>
      </w:r>
      <w:r w:rsidRPr="00A57A14">
        <w:rPr>
          <w:lang w:val="en-IN"/>
        </w:rPr>
        <w:t xml:space="preserve"> buffer-filled tube.</w:t>
      </w:r>
      <w:r w:rsidR="00EC495E">
        <w:rPr>
          <w:lang w:val="en-IN"/>
        </w:rPr>
        <w:t xml:space="preserve"> </w:t>
      </w:r>
      <w:r w:rsidR="00EC495E" w:rsidRPr="00EC495E">
        <w:rPr>
          <w:b/>
          <w:bCs/>
          <w:lang w:val="en-IN"/>
        </w:rPr>
        <w:t xml:space="preserve">TXT: </w:t>
      </w:r>
      <w:r w:rsidR="00EC495E" w:rsidRPr="00EC495E">
        <w:rPr>
          <w:b/>
          <w:bCs/>
          <w:lang w:val="en-IN"/>
        </w:rPr>
        <w:t>Include both positive and negative control in each experimental run</w:t>
      </w:r>
    </w:p>
    <w:p w14:paraId="3397C6F3" w14:textId="18F37D24" w:rsidR="000E404C" w:rsidRPr="00A57A14" w:rsidRDefault="00D7015E" w:rsidP="000E404C">
      <w:pPr>
        <w:pStyle w:val="Narration"/>
        <w:numPr>
          <w:ilvl w:val="1"/>
          <w:numId w:val="3"/>
        </w:numPr>
      </w:pPr>
      <w:r>
        <w:t>Now, for thermal activation, i</w:t>
      </w:r>
      <w:r w:rsidR="000E404C" w:rsidRPr="00A57A14">
        <w:t xml:space="preserve">ncubate the tubes in a preheated thermal cycler at 95 degrees Celsius for 2 minutes for denaturation </w:t>
      </w:r>
      <w:r w:rsidR="000E404C" w:rsidRPr="00A57A14">
        <w:rPr>
          <w:b/>
          <w:bCs/>
        </w:rPr>
        <w:t>[1]</w:t>
      </w:r>
      <w:r w:rsidR="000E404C" w:rsidRPr="00A57A14">
        <w:t xml:space="preserve">. Continue the incubation at 42 degrees Celsius for 2 minutes to allow primer annealing </w:t>
      </w:r>
      <w:r w:rsidR="000E404C" w:rsidRPr="00A57A14">
        <w:rPr>
          <w:b/>
          <w:bCs/>
        </w:rPr>
        <w:t>[2]</w:t>
      </w:r>
      <w:r w:rsidR="000E404C" w:rsidRPr="00A57A14">
        <w:t>.</w:t>
      </w:r>
    </w:p>
    <w:p w14:paraId="60B83290" w14:textId="77777777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placing tubes in a thermal cycler and starting the 95 degrees Celsius step.</w:t>
      </w:r>
    </w:p>
    <w:p w14:paraId="1578B9CC" w14:textId="37F352B0" w:rsidR="000E404C" w:rsidRPr="00A57A14" w:rsidRDefault="00D7015E" w:rsidP="000E404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changing the temperature settings</w:t>
      </w:r>
      <w:r w:rsidR="000E404C" w:rsidRPr="00A57A14">
        <w:rPr>
          <w:lang w:val="en-IN"/>
        </w:rPr>
        <w:t xml:space="preserve"> from 95 degrees Celsius to 42 degrees Celsius </w:t>
      </w:r>
      <w:r>
        <w:rPr>
          <w:lang w:val="en-IN"/>
        </w:rPr>
        <w:t>on the thermal cycler screen</w:t>
      </w:r>
      <w:r w:rsidR="000E404C" w:rsidRPr="00A57A14">
        <w:rPr>
          <w:lang w:val="en-IN"/>
        </w:rPr>
        <w:t>.</w:t>
      </w:r>
      <w:r>
        <w:rPr>
          <w:lang w:val="en-IN"/>
        </w:rPr>
        <w:t xml:space="preserve"> </w:t>
      </w:r>
      <w:r w:rsidRPr="00D7015E">
        <w:rPr>
          <w:i/>
          <w:iCs/>
          <w:color w:val="3333CC"/>
          <w:lang w:val="en-IN"/>
        </w:rPr>
        <w:t>Videographer: Record the screen for this shot.</w:t>
      </w:r>
    </w:p>
    <w:p w14:paraId="537C87C6" w14:textId="35C6D35B" w:rsidR="000E404C" w:rsidRPr="00A57A14" w:rsidRDefault="000E404C" w:rsidP="000E404C">
      <w:pPr>
        <w:pStyle w:val="Narration"/>
        <w:numPr>
          <w:ilvl w:val="1"/>
          <w:numId w:val="3"/>
        </w:numPr>
      </w:pPr>
      <w:r w:rsidRPr="00A57A14">
        <w:t xml:space="preserve">Add 1 microliter of amplification enzyme to each tube </w:t>
      </w:r>
      <w:r w:rsidRPr="00A57A14">
        <w:rPr>
          <w:b/>
          <w:bCs/>
        </w:rPr>
        <w:t>[1]</w:t>
      </w:r>
      <w:r w:rsidR="00D7015E">
        <w:t xml:space="preserve"> and</w:t>
      </w:r>
      <w:r w:rsidRPr="00A57A14">
        <w:t xml:space="preserve"> </w:t>
      </w:r>
      <w:r w:rsidR="00D7015E">
        <w:t>m</w:t>
      </w:r>
      <w:r w:rsidRPr="00A57A14">
        <w:t>ix by flicking the tubes five times</w:t>
      </w:r>
      <w:r w:rsidR="00D7015E">
        <w:t xml:space="preserve"> </w:t>
      </w:r>
      <w:r w:rsidR="00D7015E" w:rsidRPr="00D7015E">
        <w:rPr>
          <w:b/>
          <w:bCs/>
        </w:rPr>
        <w:t>[2]</w:t>
      </w:r>
      <w:r w:rsidR="00D7015E">
        <w:rPr>
          <w:b/>
          <w:bCs/>
        </w:rPr>
        <w:t>.</w:t>
      </w:r>
      <w:r w:rsidRPr="00A57A14">
        <w:t xml:space="preserve"> </w:t>
      </w:r>
      <w:r w:rsidR="00D7015E">
        <w:t>Then,</w:t>
      </w:r>
      <w:r w:rsidRPr="00A57A14">
        <w:t xml:space="preserve"> perform a brief centrifugation at 500 </w:t>
      </w:r>
      <w:r w:rsidR="00D7015E" w:rsidRPr="00D7015E">
        <w:rPr>
          <w:i/>
          <w:iCs/>
        </w:rPr>
        <w:t xml:space="preserve">g </w:t>
      </w:r>
      <w:r w:rsidRPr="00A57A14">
        <w:t xml:space="preserve">for 5 seconds </w:t>
      </w:r>
      <w:r w:rsidRPr="00A57A14">
        <w:rPr>
          <w:b/>
          <w:bCs/>
        </w:rPr>
        <w:t>[</w:t>
      </w:r>
      <w:r w:rsidR="00D7015E">
        <w:rPr>
          <w:b/>
          <w:bCs/>
        </w:rPr>
        <w:t>3</w:t>
      </w:r>
      <w:r w:rsidRPr="00A57A14">
        <w:rPr>
          <w:b/>
          <w:bCs/>
        </w:rPr>
        <w:t>]</w:t>
      </w:r>
      <w:r w:rsidRPr="00A57A14">
        <w:t xml:space="preserve">. </w:t>
      </w:r>
      <w:r w:rsidR="00D7015E">
        <w:t>Immediately, t</w:t>
      </w:r>
      <w:r w:rsidRPr="00A57A14">
        <w:t xml:space="preserve">ransfer the tubes to a second preheated thermal cycler at 42 degrees Celsius and incubate for 45 minutes </w:t>
      </w:r>
      <w:r w:rsidRPr="00A57A14">
        <w:rPr>
          <w:b/>
          <w:bCs/>
        </w:rPr>
        <w:t>[3]</w:t>
      </w:r>
      <w:r w:rsidRPr="00A57A14">
        <w:t>.</w:t>
      </w:r>
    </w:p>
    <w:p w14:paraId="6B718766" w14:textId="5FCEFD31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adding</w:t>
      </w:r>
      <w:r w:rsidR="00D7015E">
        <w:rPr>
          <w:lang w:val="en-IN"/>
        </w:rPr>
        <w:t xml:space="preserve"> amplification</w:t>
      </w:r>
      <w:r w:rsidRPr="00A57A14">
        <w:rPr>
          <w:lang w:val="en-IN"/>
        </w:rPr>
        <w:t xml:space="preserve"> enzyme to </w:t>
      </w:r>
      <w:r w:rsidR="00D7015E">
        <w:rPr>
          <w:lang w:val="en-IN"/>
        </w:rPr>
        <w:t>the</w:t>
      </w:r>
      <w:r w:rsidRPr="00A57A14">
        <w:rPr>
          <w:lang w:val="en-IN"/>
        </w:rPr>
        <w:t xml:space="preserve"> tube using a pipette.</w:t>
      </w:r>
    </w:p>
    <w:p w14:paraId="27150617" w14:textId="33346BE0" w:rsidR="00D7015E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flicking the tube</w:t>
      </w:r>
      <w:r w:rsidR="00D7015E">
        <w:rPr>
          <w:lang w:val="en-IN"/>
        </w:rPr>
        <w:t>.</w:t>
      </w:r>
    </w:p>
    <w:p w14:paraId="7D645767" w14:textId="580E508A" w:rsidR="000E404C" w:rsidRDefault="00D7015E" w:rsidP="000E404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</w:t>
      </w:r>
      <w:r w:rsidR="003846C8">
        <w:rPr>
          <w:lang w:val="en-IN"/>
        </w:rPr>
        <w:t xml:space="preserve">acing the tube in a </w:t>
      </w:r>
      <w:r w:rsidR="000E404C" w:rsidRPr="00A57A14">
        <w:rPr>
          <w:lang w:val="en-IN"/>
        </w:rPr>
        <w:t>centrifug</w:t>
      </w:r>
      <w:r w:rsidR="003846C8">
        <w:rPr>
          <w:lang w:val="en-IN"/>
        </w:rPr>
        <w:t>e</w:t>
      </w:r>
      <w:r w:rsidR="000E404C" w:rsidRPr="00A57A14">
        <w:rPr>
          <w:lang w:val="en-IN"/>
        </w:rPr>
        <w:t>.</w:t>
      </w:r>
    </w:p>
    <w:p w14:paraId="0D79F44C" w14:textId="5738004A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transferring tubes to a second thermal cycler.</w:t>
      </w:r>
    </w:p>
    <w:p w14:paraId="60EAD9A3" w14:textId="77777777" w:rsidR="003846C8" w:rsidRDefault="003846C8" w:rsidP="003846C8">
      <w:pPr>
        <w:pStyle w:val="ShotDescription"/>
        <w:ind w:firstLine="0"/>
        <w:rPr>
          <w:lang w:val="en-IN"/>
        </w:rPr>
      </w:pPr>
    </w:p>
    <w:p w14:paraId="666EA0B3" w14:textId="61C1BB48" w:rsidR="003846C8" w:rsidRPr="00140CA5" w:rsidRDefault="003846C8" w:rsidP="003846C8">
      <w:pPr>
        <w:pStyle w:val="ShotDescription"/>
        <w:numPr>
          <w:ilvl w:val="0"/>
          <w:numId w:val="3"/>
        </w:numPr>
        <w:rPr>
          <w:lang w:val="en-IN"/>
        </w:rPr>
      </w:pPr>
      <w:r w:rsidRPr="003846C8">
        <w:rPr>
          <w:rFonts w:eastAsia="SimSun"/>
          <w:b/>
          <w:lang w:eastAsia="zh-CN"/>
        </w:rPr>
        <w:t xml:space="preserve">Lateral </w:t>
      </w:r>
      <w:r>
        <w:rPr>
          <w:rFonts w:eastAsia="SimSun"/>
          <w:b/>
          <w:lang w:eastAsia="zh-CN"/>
        </w:rPr>
        <w:t>F</w:t>
      </w:r>
      <w:r w:rsidRPr="003846C8">
        <w:rPr>
          <w:rFonts w:eastAsia="SimSun"/>
          <w:b/>
          <w:lang w:eastAsia="zh-CN"/>
        </w:rPr>
        <w:t xml:space="preserve">low </w:t>
      </w:r>
      <w:r>
        <w:rPr>
          <w:rFonts w:eastAsia="SimSun"/>
          <w:b/>
          <w:lang w:eastAsia="zh-CN"/>
        </w:rPr>
        <w:t>A</w:t>
      </w:r>
      <w:r w:rsidRPr="003846C8">
        <w:rPr>
          <w:rFonts w:eastAsia="SimSun"/>
          <w:b/>
          <w:lang w:eastAsia="zh-CN"/>
        </w:rPr>
        <w:t>ssay</w:t>
      </w:r>
      <w:r w:rsidRPr="003846C8">
        <w:rPr>
          <w:rFonts w:eastAsia="SimSun"/>
          <w:b/>
          <w:lang w:eastAsia="zh-CN"/>
        </w:rPr>
        <w:t xml:space="preserve"> and </w:t>
      </w:r>
      <w:r w:rsidRPr="003846C8">
        <w:rPr>
          <w:rFonts w:eastAsia="SimSun"/>
          <w:b/>
          <w:lang w:eastAsia="zh-CN"/>
        </w:rPr>
        <w:t xml:space="preserve">Result </w:t>
      </w:r>
      <w:r>
        <w:rPr>
          <w:rFonts w:eastAsia="SimSun"/>
          <w:b/>
          <w:lang w:eastAsia="zh-CN"/>
        </w:rPr>
        <w:t>A</w:t>
      </w:r>
      <w:r w:rsidRPr="003846C8">
        <w:rPr>
          <w:rFonts w:eastAsia="SimSun"/>
          <w:b/>
          <w:lang w:eastAsia="zh-CN"/>
        </w:rPr>
        <w:t>nalysis</w:t>
      </w:r>
    </w:p>
    <w:p w14:paraId="0E824571" w14:textId="4530D395" w:rsidR="00140CA5" w:rsidRPr="003846C8" w:rsidRDefault="00140CA5" w:rsidP="00140CA5">
      <w:pPr>
        <w:pStyle w:val="ShotDescription"/>
        <w:ind w:left="360" w:firstLine="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134011418"/>
          <w:placeholder>
            <w:docPart w:val="3D65CF31407B4922B8F11BA13003C74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A9DAE0D" w14:textId="77777777" w:rsidR="000E404C" w:rsidRDefault="000E404C" w:rsidP="000E404C">
      <w:pPr>
        <w:rPr>
          <w:lang w:val="en-GB"/>
        </w:rPr>
      </w:pPr>
    </w:p>
    <w:p w14:paraId="2E2AE32B" w14:textId="6E7DFD6A" w:rsidR="000E404C" w:rsidRPr="00A57A14" w:rsidRDefault="003846C8" w:rsidP="000E404C">
      <w:pPr>
        <w:pStyle w:val="Narration"/>
        <w:numPr>
          <w:ilvl w:val="1"/>
          <w:numId w:val="3"/>
        </w:numPr>
      </w:pPr>
      <w:r>
        <w:t>T</w:t>
      </w:r>
      <w:r w:rsidR="000E404C" w:rsidRPr="00A57A14">
        <w:t xml:space="preserve">ransfer the detection solution to an incubator set at 42 degrees Celsius and incubate for 10 minutes </w:t>
      </w:r>
      <w:r w:rsidR="000E404C" w:rsidRPr="00A57A14">
        <w:rPr>
          <w:b/>
          <w:bCs/>
        </w:rPr>
        <w:t>[1]</w:t>
      </w:r>
      <w:r w:rsidR="000E404C" w:rsidRPr="00A57A14">
        <w:t>.</w:t>
      </w:r>
      <w:r>
        <w:t xml:space="preserve"> Then, v</w:t>
      </w:r>
      <w:r w:rsidRPr="00A57A14">
        <w:t xml:space="preserve">ortex </w:t>
      </w:r>
      <w:r>
        <w:t>it</w:t>
      </w:r>
      <w:r w:rsidRPr="00A57A14">
        <w:t xml:space="preserve"> at 2,600 </w:t>
      </w:r>
      <w:r>
        <w:t>rpm</w:t>
      </w:r>
      <w:r w:rsidRPr="00A57A14">
        <w:t xml:space="preserve"> for 15 seconds </w:t>
      </w:r>
      <w:r w:rsidRPr="003846C8">
        <w:rPr>
          <w:b/>
          <w:bCs/>
        </w:rPr>
        <w:t>[2]</w:t>
      </w:r>
      <w:r>
        <w:t xml:space="preserve"> </w:t>
      </w:r>
      <w:r w:rsidRPr="00A57A14">
        <w:t xml:space="preserve">until the </w:t>
      </w:r>
      <w:proofErr w:type="spellStart"/>
      <w:r w:rsidRPr="00A57A14">
        <w:t>color</w:t>
      </w:r>
      <w:proofErr w:type="spellEnd"/>
      <w:r w:rsidRPr="00A57A14">
        <w:t xml:space="preserve"> appears uniform </w:t>
      </w:r>
      <w:r w:rsidRPr="00A57A14">
        <w:rPr>
          <w:b/>
          <w:bCs/>
        </w:rPr>
        <w:t>[</w:t>
      </w:r>
      <w:r>
        <w:rPr>
          <w:b/>
          <w:bCs/>
        </w:rPr>
        <w:t>3</w:t>
      </w:r>
      <w:r w:rsidRPr="00A57A14">
        <w:rPr>
          <w:b/>
          <w:bCs/>
        </w:rPr>
        <w:t>]</w:t>
      </w:r>
      <w:r w:rsidRPr="00A57A14">
        <w:t>.</w:t>
      </w:r>
    </w:p>
    <w:p w14:paraId="3E59B62C" w14:textId="0F30A5C2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placing the detection solution in an incubator set to 42 degrees Celsius.</w:t>
      </w:r>
    </w:p>
    <w:p w14:paraId="5DA65440" w14:textId="1082FD0D" w:rsidR="003846C8" w:rsidRDefault="003846C8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 xml:space="preserve">Talent </w:t>
      </w:r>
      <w:proofErr w:type="spellStart"/>
      <w:r w:rsidRPr="00A57A14">
        <w:rPr>
          <w:lang w:val="en-IN"/>
        </w:rPr>
        <w:t>vortexing</w:t>
      </w:r>
      <w:proofErr w:type="spellEnd"/>
      <w:r w:rsidRPr="00A57A14">
        <w:rPr>
          <w:lang w:val="en-IN"/>
        </w:rPr>
        <w:t xml:space="preserve"> the detection solution</w:t>
      </w:r>
      <w:r>
        <w:rPr>
          <w:lang w:val="en-IN"/>
        </w:rPr>
        <w:t>.</w:t>
      </w:r>
    </w:p>
    <w:p w14:paraId="7F8F9284" w14:textId="4864910F" w:rsidR="000E404C" w:rsidRPr="00B63F7A" w:rsidRDefault="003846C8" w:rsidP="00B63F7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uniform </w:t>
      </w:r>
      <w:proofErr w:type="spellStart"/>
      <w:r>
        <w:rPr>
          <w:lang w:val="en-IN"/>
        </w:rPr>
        <w:t>color</w:t>
      </w:r>
      <w:proofErr w:type="spellEnd"/>
      <w:r>
        <w:rPr>
          <w:lang w:val="en-IN"/>
        </w:rPr>
        <w:t xml:space="preserve"> detection solution.</w:t>
      </w:r>
    </w:p>
    <w:p w14:paraId="41F4C797" w14:textId="5A7810C6" w:rsidR="000E404C" w:rsidRPr="00A57A14" w:rsidRDefault="000E404C" w:rsidP="000E404C">
      <w:pPr>
        <w:pStyle w:val="Narration"/>
        <w:numPr>
          <w:ilvl w:val="1"/>
          <w:numId w:val="3"/>
        </w:numPr>
      </w:pPr>
      <w:r w:rsidRPr="00A57A14">
        <w:t>Using a calibrated 20 to 200</w:t>
      </w:r>
      <w:r w:rsidR="00B63F7A">
        <w:t>-</w:t>
      </w:r>
      <w:r w:rsidRPr="00A57A14">
        <w:t xml:space="preserve">microliter pipette, add 30 microliters of detection solution to each amplification tube </w:t>
      </w:r>
      <w:r w:rsidRPr="00A57A14">
        <w:rPr>
          <w:b/>
          <w:bCs/>
        </w:rPr>
        <w:t>[1</w:t>
      </w:r>
      <w:r w:rsidR="00B63F7A">
        <w:rPr>
          <w:b/>
          <w:bCs/>
        </w:rPr>
        <w:t>-TXT</w:t>
      </w:r>
      <w:r w:rsidRPr="00A57A14">
        <w:rPr>
          <w:b/>
          <w:bCs/>
        </w:rPr>
        <w:t>]</w:t>
      </w:r>
      <w:r w:rsidRPr="00A57A14">
        <w:t>.</w:t>
      </w:r>
    </w:p>
    <w:p w14:paraId="6699CC96" w14:textId="4B2868A6" w:rsidR="000E404C" w:rsidRPr="00A57A14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pipetting 30 microliters of detection solution into amplification tube.</w:t>
      </w:r>
      <w:r w:rsidR="00B63F7A">
        <w:rPr>
          <w:lang w:val="en-IN"/>
        </w:rPr>
        <w:t xml:space="preserve"> </w:t>
      </w:r>
      <w:r w:rsidR="00B63F7A" w:rsidRPr="00B63F7A">
        <w:rPr>
          <w:b/>
          <w:bCs/>
          <w:lang w:val="en-IN"/>
        </w:rPr>
        <w:t xml:space="preserve">TXT: </w:t>
      </w:r>
      <w:r w:rsidR="00B63F7A" w:rsidRPr="00B63F7A">
        <w:rPr>
          <w:rFonts w:eastAsia="SimSun"/>
          <w:b/>
          <w:bCs/>
          <w:lang w:eastAsia="zh-CN"/>
        </w:rPr>
        <w:t>Keep the detection solution at 25 °C</w:t>
      </w:r>
      <w:r w:rsidR="00B63F7A" w:rsidRPr="00B63F7A" w:rsidDel="00B50884">
        <w:rPr>
          <w:rFonts w:eastAsia="SimSun"/>
          <w:b/>
          <w:bCs/>
          <w:lang w:eastAsia="zh-CN"/>
        </w:rPr>
        <w:t xml:space="preserve"> </w:t>
      </w:r>
      <w:r w:rsidR="00B63F7A" w:rsidRPr="00B63F7A">
        <w:rPr>
          <w:rFonts w:eastAsia="SimSun"/>
          <w:b/>
          <w:bCs/>
          <w:lang w:eastAsia="zh-CN"/>
        </w:rPr>
        <w:t>± 2 °C</w:t>
      </w:r>
      <w:r w:rsidR="00B63F7A" w:rsidRPr="00B63F7A" w:rsidDel="00B50884">
        <w:rPr>
          <w:rFonts w:eastAsia="SimSun"/>
          <w:b/>
          <w:bCs/>
          <w:lang w:eastAsia="zh-CN"/>
        </w:rPr>
        <w:t xml:space="preserve"> </w:t>
      </w:r>
      <w:r w:rsidR="00B63F7A" w:rsidRPr="00B63F7A">
        <w:rPr>
          <w:rFonts w:eastAsia="SimSun"/>
          <w:b/>
          <w:bCs/>
          <w:lang w:eastAsia="zh-CN"/>
        </w:rPr>
        <w:t>for ≤30 min prior to use</w:t>
      </w:r>
    </w:p>
    <w:p w14:paraId="354A8370" w14:textId="648346AF" w:rsidR="000E404C" w:rsidRPr="00A57A14" w:rsidRDefault="000E404C" w:rsidP="000E404C">
      <w:pPr>
        <w:pStyle w:val="Narration"/>
        <w:numPr>
          <w:ilvl w:val="1"/>
          <w:numId w:val="3"/>
        </w:numPr>
      </w:pPr>
      <w:r w:rsidRPr="00A57A14">
        <w:t xml:space="preserve">Mix the solution by pipetting up and down 5 times </w:t>
      </w:r>
      <w:r w:rsidRPr="00A57A14">
        <w:rPr>
          <w:b/>
          <w:bCs/>
        </w:rPr>
        <w:t>[1]</w:t>
      </w:r>
      <w:r w:rsidR="00B63F7A">
        <w:t xml:space="preserve"> and</w:t>
      </w:r>
      <w:r w:rsidRPr="00A57A14">
        <w:t xml:space="preserve"> </w:t>
      </w:r>
      <w:r w:rsidR="00B63F7A">
        <w:t>p</w:t>
      </w:r>
      <w:r w:rsidRPr="00A57A14">
        <w:t xml:space="preserve">lace the tubes in a preheated incubator at 53 degrees Celsius for 10 minutes </w:t>
      </w:r>
      <w:r w:rsidRPr="00A57A14">
        <w:rPr>
          <w:b/>
          <w:bCs/>
        </w:rPr>
        <w:t>[2]</w:t>
      </w:r>
      <w:r w:rsidRPr="00A57A14">
        <w:t>.</w:t>
      </w:r>
    </w:p>
    <w:p w14:paraId="06A13D94" w14:textId="77777777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mixing the contents by pipetting up and down.</w:t>
      </w:r>
    </w:p>
    <w:p w14:paraId="72C3FABA" w14:textId="37EBA414" w:rsidR="000E404C" w:rsidRPr="00A57A14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 xml:space="preserve">Talent placing the tubes in </w:t>
      </w:r>
      <w:r w:rsidR="00B63F7A">
        <w:rPr>
          <w:lang w:val="en-IN"/>
        </w:rPr>
        <w:t>an</w:t>
      </w:r>
      <w:r w:rsidRPr="00A57A14">
        <w:rPr>
          <w:lang w:val="en-IN"/>
        </w:rPr>
        <w:t xml:space="preserve"> incubator.</w:t>
      </w:r>
    </w:p>
    <w:p w14:paraId="6376B8F7" w14:textId="614A71F0" w:rsidR="000E404C" w:rsidRPr="00A57A14" w:rsidRDefault="00B63F7A" w:rsidP="000E404C">
      <w:pPr>
        <w:pStyle w:val="Narration"/>
        <w:numPr>
          <w:ilvl w:val="1"/>
          <w:numId w:val="3"/>
        </w:numPr>
      </w:pPr>
      <w:r>
        <w:t>Now, r</w:t>
      </w:r>
      <w:r w:rsidR="000E404C" w:rsidRPr="00A57A14">
        <w:t xml:space="preserve">emove the detection cards from their foil pouches </w:t>
      </w:r>
      <w:r w:rsidR="000E404C" w:rsidRPr="00A57A14">
        <w:rPr>
          <w:b/>
          <w:bCs/>
        </w:rPr>
        <w:t>[1]</w:t>
      </w:r>
      <w:r>
        <w:t xml:space="preserve"> and, u</w:t>
      </w:r>
      <w:r w:rsidRPr="00A57A14">
        <w:t>sing a 20 to 200</w:t>
      </w:r>
      <w:r>
        <w:t>-</w:t>
      </w:r>
      <w:r w:rsidRPr="00A57A14">
        <w:t xml:space="preserve">microliter pipette, transfer the entire mixture to the specimen port of the detection card </w:t>
      </w:r>
      <w:r w:rsidRPr="00A57A14">
        <w:rPr>
          <w:b/>
          <w:bCs/>
        </w:rPr>
        <w:t>[</w:t>
      </w:r>
      <w:r>
        <w:rPr>
          <w:b/>
          <w:bCs/>
        </w:rPr>
        <w:t>2</w:t>
      </w:r>
      <w:r w:rsidRPr="00A57A14">
        <w:rPr>
          <w:b/>
          <w:bCs/>
        </w:rPr>
        <w:t>]</w:t>
      </w:r>
      <w:r w:rsidRPr="00A57A14">
        <w:t xml:space="preserve">. Immediately place the card into a 42 degrees Celsius incubator for 15 minutes </w:t>
      </w:r>
      <w:r w:rsidRPr="00A57A14">
        <w:rPr>
          <w:b/>
          <w:bCs/>
        </w:rPr>
        <w:t>[</w:t>
      </w:r>
      <w:r>
        <w:rPr>
          <w:b/>
          <w:bCs/>
        </w:rPr>
        <w:t>3</w:t>
      </w:r>
      <w:r w:rsidRPr="00A57A14">
        <w:rPr>
          <w:b/>
          <w:bCs/>
        </w:rPr>
        <w:t>]</w:t>
      </w:r>
      <w:r w:rsidRPr="00A57A14">
        <w:t>.</w:t>
      </w:r>
    </w:p>
    <w:p w14:paraId="5CA2BE42" w14:textId="77777777" w:rsidR="000E404C" w:rsidRDefault="000E404C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opening foil pouches and laying out detection cards.</w:t>
      </w:r>
    </w:p>
    <w:p w14:paraId="3AD4966A" w14:textId="089B32DC" w:rsidR="00B63F7A" w:rsidRDefault="00B63F7A" w:rsidP="000E404C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pipetting the sample mixture into the specimen port of the detection card.</w:t>
      </w:r>
    </w:p>
    <w:p w14:paraId="6C65E851" w14:textId="2B76C0DA" w:rsidR="00B63F7A" w:rsidRPr="00B63F7A" w:rsidRDefault="00B63F7A" w:rsidP="00B63F7A">
      <w:pPr>
        <w:pStyle w:val="ShotDescription"/>
        <w:numPr>
          <w:ilvl w:val="2"/>
          <w:numId w:val="3"/>
        </w:numPr>
        <w:rPr>
          <w:lang w:val="en-IN"/>
        </w:rPr>
      </w:pPr>
      <w:r w:rsidRPr="00A57A14">
        <w:rPr>
          <w:lang w:val="en-IN"/>
        </w:rPr>
        <w:t>Talent placing the detection card into the 42 degrees Celsius incubator</w:t>
      </w:r>
      <w:r>
        <w:rPr>
          <w:lang w:val="en-IN"/>
        </w:rPr>
        <w:t>.</w:t>
      </w:r>
    </w:p>
    <w:p w14:paraId="5D7E756B" w14:textId="342967F0" w:rsidR="000E404C" w:rsidRPr="00A57A14" w:rsidRDefault="000E404C" w:rsidP="000E404C">
      <w:pPr>
        <w:pStyle w:val="Narration"/>
        <w:numPr>
          <w:ilvl w:val="1"/>
          <w:numId w:val="3"/>
        </w:numPr>
      </w:pPr>
      <w:r w:rsidRPr="00A57A14">
        <w:t>Read the test results by visually inspecting the bands on the detection cards within 10 to 20 minute</w:t>
      </w:r>
      <w:r w:rsidR="00B63F7A">
        <w:t xml:space="preserve">s </w:t>
      </w:r>
      <w:r w:rsidRPr="00A57A14">
        <w:rPr>
          <w:b/>
          <w:bCs/>
        </w:rPr>
        <w:t>[1</w:t>
      </w:r>
      <w:r w:rsidR="00140CA5">
        <w:rPr>
          <w:b/>
          <w:bCs/>
        </w:rPr>
        <w:t>-TXT</w:t>
      </w:r>
      <w:r w:rsidRPr="00A57A14">
        <w:rPr>
          <w:b/>
          <w:bCs/>
        </w:rPr>
        <w:t>]</w:t>
      </w:r>
      <w:r w:rsidRPr="00A57A14">
        <w:t>.</w:t>
      </w:r>
    </w:p>
    <w:p w14:paraId="09689C4F" w14:textId="6EDB6915" w:rsidR="00495959" w:rsidRPr="00140CA5" w:rsidRDefault="00140CA5" w:rsidP="00140CA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</w:t>
      </w:r>
      <w:r w:rsidRPr="00A57A14">
        <w:t>bands on the detection cards</w:t>
      </w:r>
      <w:r w:rsidR="000E404C" w:rsidRPr="00A57A14">
        <w:rPr>
          <w:lang w:val="en-IN"/>
        </w:rPr>
        <w:t>.</w:t>
      </w:r>
      <w:r>
        <w:rPr>
          <w:lang w:val="en-IN"/>
        </w:rPr>
        <w:t xml:space="preserve"> </w:t>
      </w:r>
      <w:r w:rsidRPr="00140CA5">
        <w:rPr>
          <w:b/>
          <w:bCs/>
          <w:lang w:val="en-IN"/>
        </w:rPr>
        <w:t xml:space="preserve">TXT: </w:t>
      </w:r>
      <w:r w:rsidRPr="00140CA5">
        <w:rPr>
          <w:b/>
          <w:bCs/>
          <w:lang w:val="en-IN"/>
        </w:rPr>
        <w:t>Maintain the detection cards in a preheated incubator at 53 °C during visual interpretation</w:t>
      </w:r>
      <w:r w:rsidR="00495959" w:rsidRPr="00140CA5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8A17C2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C1E9C">
        <w:rPr>
          <w:rFonts w:eastAsia="Times New Roman" w:cstheme="minorHAnsi"/>
          <w:bCs/>
        </w:rPr>
        <w:t>080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DFF1810" w14:textId="1942D800" w:rsidR="00875AA0" w:rsidRDefault="00875AA0" w:rsidP="00875AA0">
      <w:pPr>
        <w:pStyle w:val="Narration"/>
        <w:numPr>
          <w:ilvl w:val="1"/>
          <w:numId w:val="3"/>
        </w:numPr>
      </w:pPr>
      <w:r>
        <w:rPr>
          <w:rFonts w:cstheme="minorHAnsi"/>
        </w:rPr>
        <w:t xml:space="preserve">This </w:t>
      </w:r>
      <w:r>
        <w:t>t</w:t>
      </w:r>
      <w:r w:rsidRPr="001B1B49">
        <w:t xml:space="preserve">able </w:t>
      </w:r>
      <w:r w:rsidRPr="001B1B49">
        <w:t>presents</w:t>
      </w:r>
      <w:r w:rsidRPr="001B1B49">
        <w:t xml:space="preserve"> the comparison between RNA amplification lateral flow assay </w:t>
      </w:r>
      <w:r>
        <w:t xml:space="preserve">or </w:t>
      </w:r>
      <w:r w:rsidRPr="001B1B49">
        <w:t>RGT</w:t>
      </w:r>
      <w:r>
        <w:t xml:space="preserve"> </w:t>
      </w:r>
      <w:r w:rsidRPr="00875AA0">
        <w:rPr>
          <w:i/>
          <w:iCs/>
          <w:color w:val="EE0000"/>
        </w:rPr>
        <w:t>(R-G-T)</w:t>
      </w:r>
      <w:r w:rsidRPr="00875AA0">
        <w:rPr>
          <w:color w:val="EE0000"/>
        </w:rPr>
        <w:t xml:space="preserve"> </w:t>
      </w:r>
      <w:r w:rsidRPr="001B1B49">
        <w:t xml:space="preserve">and PCR fluorescence probing for </w:t>
      </w:r>
      <w:r w:rsidRPr="00875AA0">
        <w:rPr>
          <w:i/>
          <w:iCs/>
        </w:rPr>
        <w:t>Neisseria gonorrhoeae</w:t>
      </w:r>
      <w:r w:rsidRPr="001B1B49">
        <w:t xml:space="preserve"> detection </w:t>
      </w:r>
      <w:r w:rsidRPr="00875AA0">
        <w:rPr>
          <w:b/>
          <w:bCs/>
        </w:rPr>
        <w:t>[1]</w:t>
      </w:r>
      <w:r w:rsidRPr="001B1B49">
        <w:t>.</w:t>
      </w:r>
    </w:p>
    <w:p w14:paraId="2E4AF63B" w14:textId="5711C2B5" w:rsidR="00875AA0" w:rsidRPr="001B1B49" w:rsidRDefault="00875AA0" w:rsidP="00875AA0">
      <w:pPr>
        <w:pStyle w:val="ShotDescription"/>
        <w:numPr>
          <w:ilvl w:val="2"/>
          <w:numId w:val="3"/>
        </w:numPr>
        <w:rPr>
          <w:lang w:val="en-IN"/>
        </w:rPr>
      </w:pPr>
      <w:r w:rsidRPr="001B1B49">
        <w:rPr>
          <w:lang w:val="en-IN"/>
        </w:rPr>
        <w:t>LAB MEDIA: Table 1.</w:t>
      </w:r>
    </w:p>
    <w:p w14:paraId="60E66E12" w14:textId="2BBF4285" w:rsidR="00875AA0" w:rsidRPr="00875AA0" w:rsidRDefault="00875AA0" w:rsidP="00875AA0">
      <w:pPr>
        <w:pStyle w:val="Narration"/>
        <w:numPr>
          <w:ilvl w:val="1"/>
          <w:numId w:val="3"/>
        </w:numPr>
      </w:pPr>
      <w:r w:rsidRPr="001B1B49">
        <w:t xml:space="preserve">RGT showed excellent agreement with PCR for </w:t>
      </w:r>
      <w:r w:rsidRPr="00875AA0">
        <w:rPr>
          <w:i/>
          <w:iCs/>
        </w:rPr>
        <w:t>Neisseria gonorrhoeae</w:t>
      </w:r>
      <w:r w:rsidRPr="001B1B49">
        <w:t>, with a 99.03% total match</w:t>
      </w:r>
      <w:r>
        <w:t xml:space="preserve"> </w:t>
      </w:r>
      <w:r w:rsidRPr="00875AA0">
        <w:rPr>
          <w:b/>
          <w:bCs/>
        </w:rPr>
        <w:t>[1]</w:t>
      </w:r>
      <w:r w:rsidRPr="001B1B49">
        <w:t xml:space="preserve"> and 3 discrepant samples </w:t>
      </w:r>
      <w:r w:rsidRPr="00875AA0">
        <w:rPr>
          <w:b/>
          <w:bCs/>
        </w:rPr>
        <w:t>[2]</w:t>
      </w:r>
      <w:r w:rsidRPr="001B1B49">
        <w:t>.</w:t>
      </w:r>
      <w:r w:rsidR="00586C4A">
        <w:t xml:space="preserve"> </w:t>
      </w:r>
      <w:r w:rsidR="00586C4A" w:rsidRPr="002552F6">
        <w:rPr>
          <w:color w:val="auto"/>
          <w:highlight w:val="yellow"/>
        </w:rPr>
        <w:t xml:space="preserve">Authors: How do you want to pronounce RGT </w:t>
      </w:r>
      <w:r w:rsidR="002552F6" w:rsidRPr="002552F6">
        <w:rPr>
          <w:color w:val="auto"/>
          <w:highlight w:val="yellow"/>
        </w:rPr>
        <w:t>throughout the video? “R-G-T”?</w:t>
      </w:r>
    </w:p>
    <w:p w14:paraId="65AAA81C" w14:textId="33B0EC58" w:rsidR="00AC1E9C" w:rsidRDefault="00AC1E9C" w:rsidP="00875AA0">
      <w:pPr>
        <w:pStyle w:val="ShotDescription"/>
        <w:numPr>
          <w:ilvl w:val="2"/>
          <w:numId w:val="3"/>
        </w:numPr>
        <w:rPr>
          <w:lang w:val="en-IN"/>
        </w:rPr>
      </w:pPr>
      <w:r w:rsidRPr="001B1B49">
        <w:rPr>
          <w:lang w:val="en-IN"/>
        </w:rPr>
        <w:t>LAB MEDIA: Table 1</w:t>
      </w:r>
      <w:r>
        <w:rPr>
          <w:lang w:val="en-IN"/>
        </w:rPr>
        <w:t>.</w:t>
      </w:r>
    </w:p>
    <w:p w14:paraId="03199603" w14:textId="1E029F6C" w:rsidR="00875AA0" w:rsidRPr="001B1B49" w:rsidRDefault="00875AA0" w:rsidP="00875AA0">
      <w:pPr>
        <w:pStyle w:val="ShotDescription"/>
        <w:numPr>
          <w:ilvl w:val="2"/>
          <w:numId w:val="3"/>
        </w:numPr>
        <w:rPr>
          <w:lang w:val="en-IN"/>
        </w:rPr>
      </w:pPr>
      <w:r w:rsidRPr="001B1B49">
        <w:rPr>
          <w:lang w:val="en-IN"/>
        </w:rPr>
        <w:t xml:space="preserve">LAB MEDIA: Table 1. </w:t>
      </w:r>
      <w:r w:rsidRPr="00AC1E9C">
        <w:rPr>
          <w:i/>
          <w:iCs/>
          <w:color w:val="3333CC"/>
          <w:lang w:val="en-IN"/>
        </w:rPr>
        <w:t xml:space="preserve">Video editor: </w:t>
      </w:r>
      <w:r w:rsidRPr="00AC1E9C">
        <w:rPr>
          <w:i/>
          <w:iCs/>
          <w:color w:val="3333CC"/>
          <w:lang w:val="en-IN"/>
        </w:rPr>
        <w:t>Highlight the</w:t>
      </w:r>
      <w:r w:rsidRPr="00AC1E9C">
        <w:rPr>
          <w:i/>
          <w:iCs/>
          <w:color w:val="3333CC"/>
          <w:lang w:val="en-IN"/>
        </w:rPr>
        <w:t xml:space="preserve"> value "1"</w:t>
      </w:r>
      <w:r w:rsidRPr="00AC1E9C">
        <w:rPr>
          <w:i/>
          <w:iCs/>
          <w:color w:val="3333CC"/>
          <w:lang w:val="en-IN"/>
        </w:rPr>
        <w:t xml:space="preserve"> in the 2</w:t>
      </w:r>
      <w:r w:rsidRPr="00AC1E9C">
        <w:rPr>
          <w:i/>
          <w:iCs/>
          <w:color w:val="3333CC"/>
          <w:vertAlign w:val="superscript"/>
          <w:lang w:val="en-IN"/>
        </w:rPr>
        <w:t>nd</w:t>
      </w:r>
      <w:r w:rsidRPr="00AC1E9C">
        <w:rPr>
          <w:i/>
          <w:iCs/>
          <w:color w:val="3333CC"/>
          <w:lang w:val="en-IN"/>
        </w:rPr>
        <w:t xml:space="preserve"> column</w:t>
      </w:r>
      <w:r w:rsidRPr="00AC1E9C">
        <w:rPr>
          <w:i/>
          <w:iCs/>
          <w:color w:val="3333CC"/>
          <w:lang w:val="en-IN"/>
        </w:rPr>
        <w:t xml:space="preserve"> and</w:t>
      </w:r>
      <w:r w:rsidRPr="00AC1E9C">
        <w:rPr>
          <w:i/>
          <w:iCs/>
          <w:color w:val="3333CC"/>
          <w:lang w:val="en-IN"/>
        </w:rPr>
        <w:t xml:space="preserve"> the value</w:t>
      </w:r>
      <w:r w:rsidRPr="00AC1E9C">
        <w:rPr>
          <w:i/>
          <w:iCs/>
          <w:color w:val="3333CC"/>
          <w:lang w:val="en-IN"/>
        </w:rPr>
        <w:t xml:space="preserve"> "2"</w:t>
      </w:r>
      <w:r w:rsidRPr="00AC1E9C">
        <w:rPr>
          <w:i/>
          <w:iCs/>
          <w:color w:val="3333CC"/>
          <w:lang w:val="en-IN"/>
        </w:rPr>
        <w:t xml:space="preserve"> in the 3rd column.</w:t>
      </w:r>
    </w:p>
    <w:p w14:paraId="079CB308" w14:textId="03BA2EE5" w:rsidR="00875AA0" w:rsidRDefault="00AC1E9C" w:rsidP="00875AA0">
      <w:pPr>
        <w:pStyle w:val="Narration"/>
        <w:numPr>
          <w:ilvl w:val="1"/>
          <w:numId w:val="3"/>
        </w:numPr>
      </w:pPr>
      <w:r>
        <w:t>Similarly, f</w:t>
      </w:r>
      <w:r w:rsidR="00875AA0" w:rsidRPr="001B1B49">
        <w:t xml:space="preserve">or </w:t>
      </w:r>
      <w:r w:rsidR="00875AA0" w:rsidRPr="00AC1E9C">
        <w:rPr>
          <w:i/>
          <w:iCs/>
        </w:rPr>
        <w:t>Chlamydia trachomatis</w:t>
      </w:r>
      <w:r w:rsidR="00875AA0" w:rsidRPr="001B1B49">
        <w:t>, RGT achieved a 99.38% agreement with PCR</w:t>
      </w:r>
      <w:r>
        <w:t xml:space="preserve"> </w:t>
      </w:r>
      <w:r w:rsidRPr="00AC1E9C">
        <w:rPr>
          <w:b/>
          <w:bCs/>
        </w:rPr>
        <w:t>[1]</w:t>
      </w:r>
      <w:r w:rsidR="00875AA0" w:rsidRPr="001B1B49">
        <w:t xml:space="preserve">, with one inconsistent result </w:t>
      </w:r>
      <w:r w:rsidR="00875AA0" w:rsidRPr="00AC1E9C">
        <w:rPr>
          <w:b/>
          <w:bCs/>
        </w:rPr>
        <w:t>[2]</w:t>
      </w:r>
      <w:r w:rsidR="00875AA0" w:rsidRPr="001B1B49">
        <w:t>.</w:t>
      </w:r>
    </w:p>
    <w:p w14:paraId="218CE764" w14:textId="14E9583E" w:rsidR="00875AA0" w:rsidRDefault="00875AA0" w:rsidP="00875AA0">
      <w:pPr>
        <w:pStyle w:val="ShotDescription"/>
        <w:numPr>
          <w:ilvl w:val="2"/>
          <w:numId w:val="3"/>
        </w:numPr>
        <w:rPr>
          <w:lang w:val="en-IN"/>
        </w:rPr>
      </w:pPr>
      <w:r w:rsidRPr="001B1B49">
        <w:rPr>
          <w:lang w:val="en-IN"/>
        </w:rPr>
        <w:t>LAB MEDIA: Table 2.</w:t>
      </w:r>
    </w:p>
    <w:p w14:paraId="3595BB9D" w14:textId="0785DCC7" w:rsidR="00875AA0" w:rsidRPr="001B1B49" w:rsidRDefault="00875AA0" w:rsidP="00875AA0">
      <w:pPr>
        <w:pStyle w:val="ShotDescription"/>
        <w:numPr>
          <w:ilvl w:val="2"/>
          <w:numId w:val="3"/>
        </w:numPr>
        <w:rPr>
          <w:lang w:val="en-IN"/>
        </w:rPr>
      </w:pPr>
      <w:r w:rsidRPr="001B1B49">
        <w:rPr>
          <w:lang w:val="en-IN"/>
        </w:rPr>
        <w:t xml:space="preserve">LAB MEDIA: Table 2. </w:t>
      </w:r>
      <w:r w:rsidR="00AC1E9C" w:rsidRPr="00AC1E9C">
        <w:rPr>
          <w:i/>
          <w:iCs/>
          <w:color w:val="3333CC"/>
          <w:lang w:val="en-IN"/>
        </w:rPr>
        <w:t>Video editor: Highlight the value "1" in the 3rd column.</w:t>
      </w:r>
    </w:p>
    <w:p w14:paraId="4C4B4DE3" w14:textId="7E3E983F" w:rsidR="00875AA0" w:rsidRDefault="00875AA0" w:rsidP="00875AA0">
      <w:pPr>
        <w:pStyle w:val="Narration"/>
        <w:numPr>
          <w:ilvl w:val="1"/>
          <w:numId w:val="3"/>
        </w:numPr>
      </w:pPr>
      <w:r w:rsidRPr="001B1B49">
        <w:t xml:space="preserve">RGT </w:t>
      </w:r>
      <w:r w:rsidR="00AC1E9C">
        <w:t xml:space="preserve">also </w:t>
      </w:r>
      <w:r w:rsidRPr="001B1B49">
        <w:t xml:space="preserve">showed high consistency with PCR and gene sequencing for </w:t>
      </w:r>
      <w:r w:rsidRPr="00AC1E9C">
        <w:rPr>
          <w:i/>
          <w:iCs/>
        </w:rPr>
        <w:t xml:space="preserve">Ureaplasma </w:t>
      </w:r>
      <w:proofErr w:type="spellStart"/>
      <w:r w:rsidRPr="00AC1E9C">
        <w:rPr>
          <w:i/>
          <w:iCs/>
        </w:rPr>
        <w:t>urealyticum</w:t>
      </w:r>
      <w:proofErr w:type="spellEnd"/>
      <w:r w:rsidRPr="001B1B49">
        <w:t>, with over 98% match rates</w:t>
      </w:r>
      <w:r w:rsidR="00AC1E9C">
        <w:t xml:space="preserve"> </w:t>
      </w:r>
      <w:r w:rsidR="00AC1E9C" w:rsidRPr="00AC1E9C">
        <w:rPr>
          <w:b/>
          <w:bCs/>
        </w:rPr>
        <w:t>[1]</w:t>
      </w:r>
      <w:r w:rsidRPr="001B1B49">
        <w:t xml:space="preserve"> and few mismatches </w:t>
      </w:r>
      <w:r w:rsidRPr="00AC1E9C">
        <w:rPr>
          <w:b/>
          <w:bCs/>
        </w:rPr>
        <w:t>[2]</w:t>
      </w:r>
      <w:r w:rsidRPr="001B1B49">
        <w:t>.</w:t>
      </w:r>
    </w:p>
    <w:p w14:paraId="7FF7E982" w14:textId="049146B9" w:rsidR="00875AA0" w:rsidRDefault="00875AA0" w:rsidP="00875AA0">
      <w:pPr>
        <w:pStyle w:val="ShotDescription"/>
        <w:numPr>
          <w:ilvl w:val="2"/>
          <w:numId w:val="3"/>
        </w:numPr>
        <w:rPr>
          <w:lang w:val="en-IN"/>
        </w:rPr>
      </w:pPr>
      <w:r w:rsidRPr="001B1B49">
        <w:rPr>
          <w:lang w:val="en-IN"/>
        </w:rPr>
        <w:t>LAB MEDIA: Table 3</w:t>
      </w:r>
      <w:r w:rsidR="00AC1E9C">
        <w:rPr>
          <w:lang w:val="en-IN"/>
        </w:rPr>
        <w:t xml:space="preserve">, </w:t>
      </w:r>
      <w:r w:rsidRPr="001B1B49">
        <w:rPr>
          <w:lang w:val="en-IN"/>
        </w:rPr>
        <w:t>Table 6.</w:t>
      </w:r>
    </w:p>
    <w:p w14:paraId="0B6548B0" w14:textId="68A05C0E" w:rsidR="00AC1E9C" w:rsidRPr="001B1B49" w:rsidRDefault="00AC1E9C" w:rsidP="00875AA0">
      <w:pPr>
        <w:pStyle w:val="ShotDescription"/>
        <w:numPr>
          <w:ilvl w:val="2"/>
          <w:numId w:val="3"/>
        </w:numPr>
        <w:rPr>
          <w:lang w:val="en-IN"/>
        </w:rPr>
      </w:pPr>
      <w:r w:rsidRPr="001B1B49">
        <w:rPr>
          <w:lang w:val="en-IN"/>
        </w:rPr>
        <w:t xml:space="preserve">LAB MEDIA: Table 1. </w:t>
      </w:r>
      <w:r w:rsidRPr="00AC1E9C">
        <w:rPr>
          <w:i/>
          <w:iCs/>
          <w:color w:val="3333CC"/>
          <w:lang w:val="en-IN"/>
        </w:rPr>
        <w:t>Video editor: Highlight the value "1" in th</w:t>
      </w:r>
      <w:r>
        <w:rPr>
          <w:i/>
          <w:iCs/>
          <w:color w:val="3333CC"/>
          <w:lang w:val="en-IN"/>
        </w:rPr>
        <w:t>e 3rd</w:t>
      </w:r>
      <w:r w:rsidRPr="00AC1E9C">
        <w:rPr>
          <w:i/>
          <w:iCs/>
          <w:color w:val="3333CC"/>
          <w:lang w:val="en-IN"/>
        </w:rPr>
        <w:t xml:space="preserve"> column and the value "2" in the </w:t>
      </w:r>
      <w:r>
        <w:rPr>
          <w:i/>
          <w:iCs/>
          <w:color w:val="3333CC"/>
          <w:lang w:val="en-IN"/>
        </w:rPr>
        <w:t>2nd</w:t>
      </w:r>
      <w:r w:rsidRPr="00AC1E9C">
        <w:rPr>
          <w:i/>
          <w:iCs/>
          <w:color w:val="3333CC"/>
          <w:lang w:val="en-IN"/>
        </w:rPr>
        <w:t xml:space="preserve"> column</w:t>
      </w:r>
      <w:r>
        <w:rPr>
          <w:i/>
          <w:iCs/>
          <w:color w:val="3333CC"/>
          <w:lang w:val="en-IN"/>
        </w:rPr>
        <w:t xml:space="preserve"> in Table </w:t>
      </w:r>
      <w:proofErr w:type="gramStart"/>
      <w:r>
        <w:rPr>
          <w:i/>
          <w:iCs/>
          <w:color w:val="3333CC"/>
          <w:lang w:val="en-IN"/>
        </w:rPr>
        <w:t>3, and</w:t>
      </w:r>
      <w:proofErr w:type="gramEnd"/>
      <w:r>
        <w:rPr>
          <w:i/>
          <w:iCs/>
          <w:color w:val="3333CC"/>
          <w:lang w:val="en-IN"/>
        </w:rPr>
        <w:t xml:space="preserve"> </w:t>
      </w:r>
      <w:r w:rsidRPr="00AC1E9C">
        <w:rPr>
          <w:i/>
          <w:iCs/>
          <w:color w:val="3333CC"/>
          <w:lang w:val="en-IN"/>
        </w:rPr>
        <w:t>Highlight the value "1" in the 2</w:t>
      </w:r>
      <w:r w:rsidRPr="00AC1E9C">
        <w:rPr>
          <w:i/>
          <w:iCs/>
          <w:color w:val="3333CC"/>
          <w:vertAlign w:val="superscript"/>
          <w:lang w:val="en-IN"/>
        </w:rPr>
        <w:t>nd</w:t>
      </w:r>
      <w:r w:rsidRPr="00AC1E9C">
        <w:rPr>
          <w:i/>
          <w:iCs/>
          <w:color w:val="3333CC"/>
          <w:lang w:val="en-IN"/>
        </w:rPr>
        <w:t xml:space="preserve"> column and the value "2" in the 3rd column</w:t>
      </w:r>
      <w:r>
        <w:rPr>
          <w:i/>
          <w:iCs/>
          <w:color w:val="3333CC"/>
          <w:lang w:val="en-IN"/>
        </w:rPr>
        <w:t xml:space="preserve"> in Table 6.</w:t>
      </w:r>
    </w:p>
    <w:p w14:paraId="64C61D94" w14:textId="77777777" w:rsidR="00875AA0" w:rsidRDefault="00875AA0" w:rsidP="00875AA0">
      <w:pPr>
        <w:pStyle w:val="Narration"/>
        <w:numPr>
          <w:ilvl w:val="1"/>
          <w:numId w:val="3"/>
        </w:numPr>
      </w:pPr>
      <w:r w:rsidRPr="001B1B49">
        <w:t xml:space="preserve">Similar strong consistency was observed for </w:t>
      </w:r>
      <w:r w:rsidRPr="00AC1E9C">
        <w:rPr>
          <w:i/>
          <w:iCs/>
        </w:rPr>
        <w:t>Neisseria gonorrhoeae</w:t>
      </w:r>
      <w:r w:rsidRPr="001B1B49">
        <w:t xml:space="preserve"> and </w:t>
      </w:r>
      <w:r w:rsidRPr="00AC1E9C">
        <w:rPr>
          <w:i/>
          <w:iCs/>
        </w:rPr>
        <w:t>Chlamydia trachomatis</w:t>
      </w:r>
      <w:r w:rsidRPr="001B1B49">
        <w:t xml:space="preserve"> with gene sequencing, both showing agreement above 98% </w:t>
      </w:r>
      <w:r w:rsidRPr="00AC1E9C">
        <w:rPr>
          <w:b/>
          <w:bCs/>
        </w:rPr>
        <w:t>[1]</w:t>
      </w:r>
      <w:r w:rsidRPr="001B1B49">
        <w:t>.</w:t>
      </w:r>
    </w:p>
    <w:p w14:paraId="00E4DD89" w14:textId="6F5C2B5D" w:rsidR="00AD3B41" w:rsidRPr="00AC1E9C" w:rsidRDefault="00875AA0" w:rsidP="00012B08">
      <w:pPr>
        <w:pStyle w:val="ShotDescription"/>
        <w:numPr>
          <w:ilvl w:val="2"/>
          <w:numId w:val="3"/>
        </w:numPr>
        <w:rPr>
          <w:lang w:val="en-IN"/>
        </w:rPr>
      </w:pPr>
      <w:r w:rsidRPr="001B1B49">
        <w:rPr>
          <w:lang w:val="en-IN"/>
        </w:rPr>
        <w:t xml:space="preserve">LAB MEDIA: Table 4 and Table 5. </w:t>
      </w:r>
      <w:r w:rsidR="00AC1E9C" w:rsidRPr="00AC1E9C">
        <w:rPr>
          <w:i/>
          <w:iCs/>
          <w:color w:val="3333CC"/>
          <w:lang w:val="en-IN"/>
        </w:rPr>
        <w:t>Video editor: Highlight the value "1" in th</w:t>
      </w:r>
      <w:r w:rsidR="00AC1E9C">
        <w:rPr>
          <w:i/>
          <w:iCs/>
          <w:color w:val="3333CC"/>
          <w:lang w:val="en-IN"/>
        </w:rPr>
        <w:t>e</w:t>
      </w:r>
      <w:r w:rsidR="00AC1E9C">
        <w:rPr>
          <w:i/>
          <w:iCs/>
          <w:color w:val="3333CC"/>
          <w:lang w:val="en-IN"/>
        </w:rPr>
        <w:t xml:space="preserve"> 2</w:t>
      </w:r>
      <w:r w:rsidR="00AC1E9C" w:rsidRPr="00AC1E9C">
        <w:rPr>
          <w:i/>
          <w:iCs/>
          <w:color w:val="3333CC"/>
          <w:vertAlign w:val="superscript"/>
          <w:lang w:val="en-IN"/>
        </w:rPr>
        <w:t>nd</w:t>
      </w:r>
      <w:r w:rsidR="00AC1E9C">
        <w:rPr>
          <w:i/>
          <w:iCs/>
          <w:color w:val="3333CC"/>
          <w:lang w:val="en-IN"/>
        </w:rPr>
        <w:t xml:space="preserve"> and</w:t>
      </w:r>
      <w:r w:rsidR="00AC1E9C">
        <w:rPr>
          <w:i/>
          <w:iCs/>
          <w:color w:val="3333CC"/>
          <w:lang w:val="en-IN"/>
        </w:rPr>
        <w:t xml:space="preserve"> 3rd</w:t>
      </w:r>
      <w:r w:rsidR="00AC1E9C" w:rsidRPr="00AC1E9C">
        <w:rPr>
          <w:i/>
          <w:iCs/>
          <w:color w:val="3333CC"/>
          <w:lang w:val="en-IN"/>
        </w:rPr>
        <w:t xml:space="preserve"> column</w:t>
      </w:r>
      <w:r w:rsidR="00AC1E9C">
        <w:rPr>
          <w:i/>
          <w:iCs/>
          <w:color w:val="3333CC"/>
          <w:lang w:val="en-IN"/>
        </w:rPr>
        <w:t>s in Table 4</w:t>
      </w:r>
      <w:r w:rsidR="00AC1E9C" w:rsidRPr="00AC1E9C">
        <w:rPr>
          <w:i/>
          <w:iCs/>
          <w:color w:val="3333CC"/>
          <w:lang w:val="en-IN"/>
        </w:rPr>
        <w:t xml:space="preserve"> and </w:t>
      </w:r>
      <w:r w:rsidR="00AC1E9C">
        <w:rPr>
          <w:i/>
          <w:iCs/>
          <w:color w:val="3333CC"/>
          <w:lang w:val="en-IN"/>
        </w:rPr>
        <w:t xml:space="preserve">highlight </w:t>
      </w:r>
      <w:r w:rsidR="00AC1E9C" w:rsidRPr="00AC1E9C">
        <w:rPr>
          <w:i/>
          <w:iCs/>
          <w:color w:val="3333CC"/>
          <w:lang w:val="en-IN"/>
        </w:rPr>
        <w:t xml:space="preserve">the value "2" in the </w:t>
      </w:r>
      <w:r w:rsidR="00AC1E9C">
        <w:rPr>
          <w:i/>
          <w:iCs/>
          <w:color w:val="3333CC"/>
          <w:lang w:val="en-IN"/>
        </w:rPr>
        <w:t>3r</w:t>
      </w:r>
      <w:r w:rsidR="00AC1E9C">
        <w:rPr>
          <w:i/>
          <w:iCs/>
          <w:color w:val="3333CC"/>
          <w:lang w:val="en-IN"/>
        </w:rPr>
        <w:t>d</w:t>
      </w:r>
      <w:r w:rsidR="00AC1E9C" w:rsidRPr="00AC1E9C">
        <w:rPr>
          <w:i/>
          <w:iCs/>
          <w:color w:val="3333CC"/>
          <w:lang w:val="en-IN"/>
        </w:rPr>
        <w:t xml:space="preserve"> column</w:t>
      </w:r>
      <w:r w:rsidR="00AC1E9C">
        <w:rPr>
          <w:i/>
          <w:iCs/>
          <w:color w:val="3333CC"/>
          <w:lang w:val="en-IN"/>
        </w:rPr>
        <w:t xml:space="preserve"> in Table</w:t>
      </w:r>
      <w:r w:rsidR="00AC1E9C">
        <w:rPr>
          <w:i/>
          <w:iCs/>
          <w:color w:val="3333CC"/>
          <w:lang w:val="en-IN"/>
        </w:rPr>
        <w:t xml:space="preserve"> 5.</w:t>
      </w:r>
      <w:r w:rsidR="00AC1E9C">
        <w:rPr>
          <w:i/>
          <w:iCs/>
          <w:color w:val="3333CC"/>
          <w:lang w:val="en-IN"/>
        </w:rPr>
        <w:t xml:space="preserve"> </w:t>
      </w:r>
    </w:p>
    <w:sectPr w:rsidR="00AD3B41" w:rsidRPr="00AC1E9C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1327" w14:textId="77777777" w:rsidR="0096130C" w:rsidRDefault="0096130C">
      <w:r>
        <w:separator/>
      </w:r>
    </w:p>
    <w:p w14:paraId="6844C2E4" w14:textId="77777777" w:rsidR="0096130C" w:rsidRDefault="0096130C"/>
  </w:endnote>
  <w:endnote w:type="continuationSeparator" w:id="0">
    <w:p w14:paraId="56EC2211" w14:textId="77777777" w:rsidR="0096130C" w:rsidRDefault="0096130C">
      <w:r>
        <w:continuationSeparator/>
      </w:r>
    </w:p>
    <w:p w14:paraId="3BE3BDC4" w14:textId="77777777" w:rsidR="0096130C" w:rsidRDefault="009613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A38CCE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E404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66AE" w14:textId="77777777" w:rsidR="0096130C" w:rsidRDefault="0096130C">
      <w:r>
        <w:separator/>
      </w:r>
    </w:p>
    <w:p w14:paraId="1EA52B4E" w14:textId="77777777" w:rsidR="0096130C" w:rsidRDefault="0096130C"/>
  </w:footnote>
  <w:footnote w:type="continuationSeparator" w:id="0">
    <w:p w14:paraId="2B8E848A" w14:textId="77777777" w:rsidR="0096130C" w:rsidRDefault="0096130C">
      <w:r>
        <w:continuationSeparator/>
      </w:r>
    </w:p>
    <w:p w14:paraId="157F7754" w14:textId="77777777" w:rsidR="0096130C" w:rsidRDefault="009613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04C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0CA5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2F6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4DB2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09CB"/>
    <w:rsid w:val="00363153"/>
    <w:rsid w:val="00364249"/>
    <w:rsid w:val="003672FC"/>
    <w:rsid w:val="003754A7"/>
    <w:rsid w:val="003846C8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86C4A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AA0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130C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1E9C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3F7A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015E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495E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E404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E404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E404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E404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E404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E404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601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3D65CF31407B4922B8F11BA13003C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995C3-AA74-46DC-9A2D-718062755CDA}"/>
      </w:docPartPr>
      <w:docPartBody>
        <w:p w:rsidR="00000000" w:rsidRDefault="00946336" w:rsidP="00946336">
          <w:pPr>
            <w:pStyle w:val="3D65CF31407B4922B8F11BA13003C74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0F90C05FCCD49D6B83B119797CF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C9013-769F-4579-B43E-A245B9CC918E}"/>
      </w:docPartPr>
      <w:docPartBody>
        <w:p w:rsidR="00000000" w:rsidRDefault="00946336" w:rsidP="00946336">
          <w:pPr>
            <w:pStyle w:val="A0F90C05FCCD49D6B83B119797CF5D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47FFC"/>
    <w:rsid w:val="00251E04"/>
    <w:rsid w:val="00257C3C"/>
    <w:rsid w:val="0027616B"/>
    <w:rsid w:val="00287B01"/>
    <w:rsid w:val="002C4DB2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4633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D65CF31407B4922B8F11BA13003C74F">
    <w:name w:val="3D65CF31407B4922B8F11BA13003C74F"/>
    <w:rsid w:val="0094633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0F90C05FCCD49D6B83B119797CF5D95">
    <w:name w:val="A0F90C05FCCD49D6B83B119797CF5D95"/>
    <w:rsid w:val="0094633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2501</Words>
  <Characters>13332</Characters>
  <Application>Microsoft Office Word</Application>
  <DocSecurity>0</DocSecurity>
  <Lines>296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34</cp:revision>
  <dcterms:created xsi:type="dcterms:W3CDTF">2025-01-20T00:16:00Z</dcterms:created>
  <dcterms:modified xsi:type="dcterms:W3CDTF">2025-05-30T16:12:00Z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