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2FEA301D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381B29">
        <w:rPr>
          <w:rFonts w:eastAsia="Times New Roman" w:cstheme="minorHAnsi"/>
          <w:b/>
        </w:rPr>
        <w:t>68412</w:t>
      </w:r>
    </w:p>
    <w:p w14:paraId="2F6924E5" w14:textId="2E5366C1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381B29">
        <w:rPr>
          <w:rFonts w:eastAsia="Times New Roman" w:cstheme="minorHAnsi"/>
          <w:b/>
        </w:rPr>
        <w:t>Poornima G</w:t>
      </w:r>
    </w:p>
    <w:p w14:paraId="6FB9233B" w14:textId="3BF6581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381B29" w:rsidRPr="00900A4E">
          <w:rPr>
            <w:rStyle w:val="Hyperlink"/>
            <w:rFonts w:eastAsia="Times New Roman" w:cstheme="minorHAnsi"/>
            <w:b/>
          </w:rPr>
          <w:t>https://review.jove.com/account/file-uploader?src=20865708</w:t>
        </w:r>
      </w:hyperlink>
      <w:r w:rsidR="00381B2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2958A8B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381B29" w:rsidRPr="00381B29">
        <w:rPr>
          <w:rStyle w:val="ArticleTitle"/>
          <w:rFonts w:cstheme="minorHAnsi"/>
        </w:rPr>
        <w:t>A Rat Graft Rejection Model of Intestinal Transplantation with Exteriorized Ileostomy for Longitudinal Prognosis Assessment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07FF4B5B" w14:textId="66823060" w:rsidR="00381B29" w:rsidRPr="00381B29" w:rsidRDefault="00381B29" w:rsidP="00381B29">
      <w:pPr>
        <w:outlineLvl w:val="0"/>
        <w:rPr>
          <w:rFonts w:eastAsia="Times New Roman" w:cstheme="minorHAnsi"/>
          <w:b/>
          <w:sz w:val="28"/>
          <w:szCs w:val="28"/>
        </w:rPr>
      </w:pPr>
      <w:r w:rsidRPr="00381B29">
        <w:rPr>
          <w:rFonts w:eastAsia="Times New Roman" w:cstheme="minorHAnsi"/>
          <w:b/>
          <w:sz w:val="28"/>
          <w:szCs w:val="28"/>
        </w:rPr>
        <w:t>Koki Takase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1,2</w:t>
      </w:r>
      <w:r w:rsidRPr="00381B29">
        <w:rPr>
          <w:rFonts w:eastAsia="Times New Roman" w:cstheme="minorHAnsi"/>
          <w:b/>
          <w:sz w:val="28"/>
          <w:szCs w:val="28"/>
        </w:rPr>
        <w:t>, Yu-Tung Li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1B29">
        <w:rPr>
          <w:rFonts w:eastAsia="Times New Roman" w:cstheme="minorHAnsi"/>
          <w:b/>
          <w:sz w:val="28"/>
          <w:szCs w:val="28"/>
        </w:rPr>
        <w:t>, Ayako Yamanishi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81B29">
        <w:rPr>
          <w:rFonts w:eastAsia="Times New Roman" w:cstheme="minorHAnsi"/>
          <w:b/>
          <w:sz w:val="28"/>
          <w:szCs w:val="28"/>
        </w:rPr>
        <w:t>, Tasuku Kodama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1B29">
        <w:rPr>
          <w:rFonts w:eastAsia="Times New Roman" w:cstheme="minorHAnsi"/>
          <w:b/>
          <w:sz w:val="28"/>
          <w:szCs w:val="28"/>
        </w:rPr>
        <w:t>, Takehisa Ueno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1B29">
        <w:rPr>
          <w:rFonts w:eastAsia="Times New Roman" w:cstheme="minorHAnsi"/>
          <w:b/>
          <w:sz w:val="28"/>
          <w:szCs w:val="28"/>
        </w:rPr>
        <w:t>, Hiroomi Okuyama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81B29">
        <w:rPr>
          <w:rFonts w:eastAsia="Times New Roman" w:cstheme="minorHAnsi"/>
          <w:b/>
          <w:sz w:val="28"/>
          <w:szCs w:val="28"/>
        </w:rPr>
        <w:t xml:space="preserve">, </w:t>
      </w:r>
      <w:proofErr w:type="spellStart"/>
      <w:r w:rsidRPr="00381B29">
        <w:rPr>
          <w:rFonts w:eastAsia="Times New Roman" w:cstheme="minorHAnsi"/>
          <w:b/>
          <w:sz w:val="28"/>
          <w:szCs w:val="28"/>
        </w:rPr>
        <w:t>Katsuto</w:t>
      </w:r>
      <w:proofErr w:type="spellEnd"/>
      <w:r w:rsidRPr="00381B29">
        <w:rPr>
          <w:rFonts w:eastAsia="Times New Roman" w:cstheme="minorHAnsi"/>
          <w:b/>
          <w:sz w:val="28"/>
          <w:szCs w:val="28"/>
        </w:rPr>
        <w:t xml:space="preserve"> Tamai</w:t>
      </w:r>
      <w:r w:rsidRPr="00381B29">
        <w:rPr>
          <w:rFonts w:eastAsia="Times New Roman" w:cstheme="minorHAnsi"/>
          <w:b/>
          <w:sz w:val="28"/>
          <w:szCs w:val="28"/>
          <w:vertAlign w:val="superscript"/>
        </w:rPr>
        <w:t>2</w:t>
      </w:r>
    </w:p>
    <w:p w14:paraId="67FA88F2" w14:textId="77777777" w:rsidR="00381B29" w:rsidRPr="00381B29" w:rsidRDefault="00381B29" w:rsidP="00381B29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1164902C" w14:textId="77777777" w:rsidR="00381B29" w:rsidRPr="00381B29" w:rsidRDefault="00381B29" w:rsidP="00381B29">
      <w:pPr>
        <w:outlineLvl w:val="0"/>
        <w:rPr>
          <w:rFonts w:eastAsia="Times New Roman" w:cstheme="minorHAnsi"/>
          <w:bCs/>
          <w:sz w:val="28"/>
          <w:szCs w:val="28"/>
        </w:rPr>
      </w:pPr>
      <w:r w:rsidRPr="00381B29">
        <w:rPr>
          <w:rFonts w:eastAsia="Times New Roman" w:cstheme="minorHAnsi"/>
          <w:bCs/>
          <w:sz w:val="28"/>
          <w:szCs w:val="28"/>
          <w:vertAlign w:val="superscript"/>
        </w:rPr>
        <w:t>1</w:t>
      </w:r>
      <w:r w:rsidRPr="00381B29">
        <w:rPr>
          <w:rFonts w:eastAsia="Times New Roman" w:cstheme="minorHAnsi"/>
          <w:bCs/>
          <w:sz w:val="28"/>
          <w:szCs w:val="28"/>
        </w:rPr>
        <w:t>Department of Pediatric Surgery, Graduation School of Medicine, The University of Osaka, Suita, Japan</w:t>
      </w:r>
    </w:p>
    <w:p w14:paraId="33CD999C" w14:textId="59FB9CCF" w:rsidR="00D6314B" w:rsidRPr="00381B29" w:rsidRDefault="00381B29" w:rsidP="00381B29">
      <w:pPr>
        <w:outlineLvl w:val="0"/>
        <w:rPr>
          <w:rFonts w:eastAsia="Times New Roman" w:cstheme="minorHAnsi"/>
          <w:bCs/>
          <w:sz w:val="28"/>
          <w:szCs w:val="28"/>
        </w:rPr>
      </w:pPr>
      <w:r w:rsidRPr="00381B29">
        <w:rPr>
          <w:rFonts w:eastAsia="Times New Roman" w:cstheme="minorHAnsi"/>
          <w:bCs/>
          <w:sz w:val="28"/>
          <w:szCs w:val="28"/>
          <w:vertAlign w:val="superscript"/>
        </w:rPr>
        <w:t>2</w:t>
      </w:r>
      <w:r w:rsidRPr="00381B29">
        <w:rPr>
          <w:rFonts w:eastAsia="Times New Roman" w:cstheme="minorHAnsi"/>
          <w:bCs/>
          <w:sz w:val="28"/>
          <w:szCs w:val="28"/>
        </w:rPr>
        <w:t>Department of Stem Cell Therapy Science, Graduate School of Medicine, The University of Osaka</w:t>
      </w:r>
    </w:p>
    <w:p w14:paraId="74A3CDA1" w14:textId="77777777" w:rsidR="00D6314B" w:rsidRPr="00B07A3B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0F9ACEB1" w:rsidR="004E0C5A" w:rsidRPr="00B07A3B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B07A3B">
        <w:rPr>
          <w:rFonts w:eastAsia="Times New Roman" w:cstheme="minorHAnsi"/>
          <w:color w:val="000000"/>
        </w:rPr>
        <w:t xml:space="preserve">   All author names and affiliations are correct</w:t>
      </w:r>
      <w:r w:rsidR="00D51335">
        <w:rPr>
          <w:rFonts w:eastAsia="Times New Roman" w:cstheme="minorHAnsi"/>
          <w:color w:val="000000"/>
        </w:rPr>
        <w:t xml:space="preserve"> </w:t>
      </w:r>
      <w:r w:rsidR="00D51335">
        <w:rPr>
          <w:rFonts w:cstheme="minorHAnsi"/>
          <w:color w:val="000000"/>
        </w:rPr>
        <w:t>(city/state/country information not included in video title page)</w:t>
      </w:r>
      <w:r w:rsidR="004E0C5A" w:rsidRPr="00B07A3B">
        <w:rPr>
          <w:rFonts w:eastAsia="Times New Roman" w:cstheme="minorHAnsi"/>
          <w:color w:val="000000"/>
        </w:rPr>
        <w:t>.</w:t>
      </w:r>
      <w:r w:rsidR="00A52E47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4D290F21" w14:textId="4203FFBD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iCs w:val="0"/>
          <w:color w:val="auto"/>
        </w:rPr>
      </w:pPr>
      <w:bookmarkStart w:id="0" w:name="_Hlk25233958"/>
      <w:r w:rsidRPr="00381B29">
        <w:rPr>
          <w:rFonts w:ascii="Calibri" w:eastAsia="MS Mincho" w:hAnsi="Calibri" w:cs="Calibri"/>
          <w:iCs w:val="0"/>
          <w:color w:val="auto"/>
        </w:rPr>
        <w:t>Katsuto Tamai</w:t>
      </w:r>
      <w:r w:rsidRPr="00381B29">
        <w:rPr>
          <w:rFonts w:ascii="Calibri" w:eastAsia="MS Mincho" w:hAnsi="Calibri" w:cs="Calibri"/>
          <w:iCs w:val="0"/>
          <w:color w:val="auto"/>
        </w:rPr>
        <w:tab/>
      </w:r>
      <w:r w:rsidRPr="00381B29">
        <w:rPr>
          <w:rFonts w:ascii="Calibri" w:eastAsia="MS Mincho" w:hAnsi="Calibri" w:cs="Calibri"/>
          <w:iCs w:val="0"/>
          <w:color w:val="auto"/>
        </w:rPr>
        <w:tab/>
      </w:r>
      <w:hyperlink r:id="rId8" w:history="1">
        <w:r w:rsidRPr="00381B29">
          <w:rPr>
            <w:rFonts w:ascii="Calibri" w:eastAsia="MS Mincho" w:hAnsi="Calibri" w:cs="Calibri"/>
            <w:iCs w:val="0"/>
            <w:color w:val="0000FF"/>
            <w:u w:val="single"/>
          </w:rPr>
          <w:t>tamai@sts.med.osaka-u.ac.jp</w:t>
        </w:r>
      </w:hyperlink>
    </w:p>
    <w:p w14:paraId="5196A52A" w14:textId="4AA54990" w:rsidR="004E0C5A" w:rsidRDefault="00381B29" w:rsidP="00381B29">
      <w:pPr>
        <w:outlineLvl w:val="0"/>
        <w:rPr>
          <w:rFonts w:eastAsia="Times New Roman" w:cstheme="minorHAnsi"/>
        </w:rPr>
      </w:pPr>
      <w:r w:rsidRPr="00381B29">
        <w:rPr>
          <w:rFonts w:ascii="Calibri" w:eastAsia="MS Mincho" w:hAnsi="Calibri" w:cs="Calibri"/>
          <w:iCs w:val="0"/>
          <w:color w:val="auto"/>
        </w:rPr>
        <w:t>Yu-Tung Li</w:t>
      </w:r>
      <w:r w:rsidRPr="00381B29">
        <w:rPr>
          <w:rFonts w:ascii="Calibri" w:eastAsia="MS Mincho" w:hAnsi="Calibri" w:cs="Calibri"/>
          <w:iCs w:val="0"/>
          <w:color w:val="auto"/>
        </w:rPr>
        <w:tab/>
      </w:r>
      <w:r w:rsidRPr="00381B29">
        <w:rPr>
          <w:rFonts w:ascii="Calibri" w:eastAsia="MS Mincho" w:hAnsi="Calibri" w:cs="Calibri"/>
          <w:iCs w:val="0"/>
          <w:color w:val="auto"/>
        </w:rPr>
        <w:tab/>
      </w:r>
      <w:hyperlink r:id="rId9" w:history="1">
        <w:r w:rsidRPr="00381B29">
          <w:rPr>
            <w:rFonts w:ascii="Calibri" w:eastAsia="MS Mincho" w:hAnsi="Calibri" w:cs="Calibri"/>
            <w:iCs w:val="0"/>
            <w:color w:val="0000FF"/>
            <w:u w:val="single"/>
          </w:rPr>
          <w:t>tomli_yt@sts.med.osaka-u.ac.jp</w:t>
        </w:r>
      </w:hyperlink>
    </w:p>
    <w:p w14:paraId="70FFA58B" w14:textId="77777777" w:rsidR="00D6314B" w:rsidRPr="00B07A3B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743E477E" w14:textId="7D79DF0C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iCs w:val="0"/>
          <w:color w:val="auto"/>
        </w:rPr>
      </w:pPr>
      <w:r w:rsidRPr="00381B29">
        <w:rPr>
          <w:rFonts w:ascii="Calibri" w:eastAsia="MS Mincho" w:hAnsi="Calibri" w:cs="Calibri"/>
          <w:iCs w:val="0"/>
          <w:color w:val="auto"/>
        </w:rPr>
        <w:t>Koki Takase</w:t>
      </w:r>
      <w:r w:rsidRPr="00381B29">
        <w:rPr>
          <w:rFonts w:ascii="Calibri" w:eastAsia="MS Mincho" w:hAnsi="Calibri" w:cs="Calibri"/>
          <w:iCs w:val="0"/>
          <w:color w:val="auto"/>
        </w:rPr>
        <w:tab/>
      </w:r>
      <w:r w:rsidRPr="00381B29">
        <w:rPr>
          <w:rFonts w:ascii="Calibri" w:eastAsia="MS Mincho" w:hAnsi="Calibri" w:cs="Calibri"/>
          <w:iCs w:val="0"/>
          <w:color w:val="auto"/>
        </w:rPr>
        <w:tab/>
      </w:r>
      <w:hyperlink r:id="rId10" w:history="1">
        <w:r w:rsidRPr="00381B29">
          <w:rPr>
            <w:rFonts w:ascii="Calibri" w:eastAsia="MS Mincho" w:hAnsi="Calibri" w:cs="Calibri"/>
            <w:iCs w:val="0"/>
            <w:color w:val="0000FF"/>
            <w:u w:val="single"/>
          </w:rPr>
          <w:t>takase@pedsurg.med.osaka-u.ac.jp</w:t>
        </w:r>
      </w:hyperlink>
    </w:p>
    <w:p w14:paraId="1449A20A" w14:textId="6082300A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iCs w:val="0"/>
          <w:color w:val="auto"/>
        </w:rPr>
      </w:pPr>
      <w:r w:rsidRPr="00381B29">
        <w:rPr>
          <w:rFonts w:ascii="Calibri" w:eastAsia="MS Mincho" w:hAnsi="Calibri" w:cs="Calibri"/>
          <w:iCs w:val="0"/>
          <w:color w:val="auto"/>
        </w:rPr>
        <w:t>Ayako Yamanishi</w:t>
      </w:r>
      <w:r w:rsidRPr="00381B29">
        <w:rPr>
          <w:rFonts w:ascii="Calibri" w:eastAsia="MS Mincho" w:hAnsi="Calibri" w:cs="Calibri"/>
          <w:iCs w:val="0"/>
          <w:color w:val="auto"/>
        </w:rPr>
        <w:tab/>
      </w:r>
      <w:hyperlink r:id="rId11" w:history="1">
        <w:r w:rsidRPr="00381B29">
          <w:rPr>
            <w:rFonts w:ascii="Calibri" w:eastAsia="MS Mincho" w:hAnsi="Calibri" w:cs="Calibri"/>
            <w:iCs w:val="0"/>
            <w:color w:val="0000FF"/>
            <w:u w:val="single"/>
          </w:rPr>
          <w:t>yamanishi@sts.med.osaka-u.ac.jp</w:t>
        </w:r>
      </w:hyperlink>
    </w:p>
    <w:p w14:paraId="67DA1772" w14:textId="7569377A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right" w:pos="9360"/>
        </w:tabs>
        <w:jc w:val="both"/>
        <w:rPr>
          <w:rFonts w:ascii="Calibri" w:eastAsia="MS Mincho" w:hAnsi="Calibri" w:cs="Calibri"/>
          <w:iCs w:val="0"/>
          <w:color w:val="auto"/>
        </w:rPr>
      </w:pPr>
      <w:r w:rsidRPr="00381B29">
        <w:rPr>
          <w:rFonts w:ascii="Calibri" w:eastAsia="MS Mincho" w:hAnsi="Calibri" w:cs="Calibri"/>
          <w:iCs w:val="0"/>
          <w:color w:val="auto"/>
        </w:rPr>
        <w:t>Tasuku Kodama</w:t>
      </w:r>
      <w:r w:rsidRPr="00381B29">
        <w:rPr>
          <w:rFonts w:ascii="Calibri" w:eastAsia="MS Mincho" w:hAnsi="Calibri" w:cs="Calibri"/>
          <w:iCs w:val="0"/>
          <w:color w:val="auto"/>
        </w:rPr>
        <w:tab/>
      </w:r>
      <w:hyperlink r:id="rId12" w:history="1">
        <w:r w:rsidRPr="00381B29">
          <w:rPr>
            <w:rFonts w:ascii="Calibri" w:eastAsia="MS Mincho" w:hAnsi="Calibri" w:cs="Calibri"/>
            <w:iCs w:val="0"/>
            <w:color w:val="0000FF"/>
            <w:u w:val="single"/>
          </w:rPr>
          <w:t>kodama@pedsurg.med.osaka-u.ac.jp</w:t>
        </w:r>
      </w:hyperlink>
    </w:p>
    <w:p w14:paraId="34C26AFF" w14:textId="72A314FE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iCs w:val="0"/>
          <w:color w:val="auto"/>
        </w:rPr>
      </w:pPr>
      <w:r w:rsidRPr="00381B29">
        <w:rPr>
          <w:rFonts w:ascii="Calibri" w:eastAsia="MS Mincho" w:hAnsi="Calibri" w:cs="Calibri"/>
          <w:iCs w:val="0"/>
          <w:color w:val="auto"/>
        </w:rPr>
        <w:t>Takehisa Ueno</w:t>
      </w:r>
      <w:r w:rsidRPr="00381B29">
        <w:rPr>
          <w:rFonts w:ascii="Calibri" w:eastAsia="MS Mincho" w:hAnsi="Calibri" w:cs="Calibri"/>
          <w:iCs w:val="0"/>
          <w:color w:val="auto"/>
        </w:rPr>
        <w:tab/>
      </w:r>
      <w:r w:rsidRPr="00381B29">
        <w:rPr>
          <w:rFonts w:ascii="Calibri" w:eastAsia="MS Mincho" w:hAnsi="Calibri" w:cs="Calibri"/>
          <w:iCs w:val="0"/>
          <w:color w:val="auto"/>
        </w:rPr>
        <w:tab/>
      </w:r>
      <w:hyperlink r:id="rId13" w:history="1">
        <w:r w:rsidRPr="00381B29">
          <w:rPr>
            <w:rFonts w:ascii="Calibri" w:eastAsia="MS Mincho" w:hAnsi="Calibri" w:cs="Calibri"/>
            <w:iCs w:val="0"/>
            <w:color w:val="0000FF"/>
            <w:u w:val="single"/>
          </w:rPr>
          <w:t>ueno@pedsurg.med.osaka-u.ac.jp</w:t>
        </w:r>
      </w:hyperlink>
    </w:p>
    <w:p w14:paraId="12916965" w14:textId="4A7481C4" w:rsidR="003B5E26" w:rsidRPr="00B07A3B" w:rsidRDefault="00381B29" w:rsidP="00381B29">
      <w:pPr>
        <w:outlineLvl w:val="0"/>
        <w:rPr>
          <w:rFonts w:cstheme="minorHAnsi"/>
          <w:b/>
          <w:sz w:val="22"/>
          <w:szCs w:val="22"/>
        </w:rPr>
      </w:pPr>
      <w:r w:rsidRPr="00381B29">
        <w:rPr>
          <w:rFonts w:ascii="Calibri" w:eastAsia="MS Mincho" w:hAnsi="Calibri" w:cs="Calibri"/>
          <w:iCs w:val="0"/>
          <w:color w:val="auto"/>
        </w:rPr>
        <w:t>Hiroomi Okuyama</w:t>
      </w:r>
      <w:r w:rsidRPr="00381B29">
        <w:rPr>
          <w:rFonts w:ascii="Calibri" w:eastAsia="MS Mincho" w:hAnsi="Calibri" w:cs="Calibri"/>
          <w:iCs w:val="0"/>
          <w:color w:val="auto"/>
        </w:rPr>
        <w:tab/>
      </w:r>
      <w:hyperlink r:id="rId14" w:history="1">
        <w:r w:rsidRPr="00381B29">
          <w:rPr>
            <w:rFonts w:ascii="Calibri" w:eastAsia="MS Mincho" w:hAnsi="Calibri" w:cs="Calibri"/>
            <w:iCs w:val="0"/>
            <w:color w:val="0000FF"/>
            <w:u w:val="single"/>
          </w:rPr>
          <w:t>okuyama@pedsurg.med.osaka-u.ac.jp</w:t>
        </w:r>
      </w:hyperlink>
    </w:p>
    <w:p w14:paraId="25F0978A" w14:textId="77777777" w:rsidR="00381B29" w:rsidRPr="00381B29" w:rsidRDefault="00381B29" w:rsidP="00381B2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MS Mincho" w:hAnsi="Calibri" w:cs="Calibri"/>
          <w:iCs w:val="0"/>
          <w:color w:val="auto"/>
        </w:rPr>
      </w:pPr>
      <w:r w:rsidRPr="00381B29">
        <w:rPr>
          <w:rFonts w:ascii="Calibri" w:eastAsia="MS Mincho" w:hAnsi="Calibri" w:cs="Calibri"/>
          <w:iCs w:val="0"/>
          <w:color w:val="auto"/>
        </w:rPr>
        <w:t>Katsuto Tamai</w:t>
      </w:r>
      <w:r w:rsidRPr="00381B29">
        <w:rPr>
          <w:rFonts w:ascii="Calibri" w:eastAsia="MS Mincho" w:hAnsi="Calibri" w:cs="Calibri"/>
          <w:iCs w:val="0"/>
          <w:color w:val="auto"/>
        </w:rPr>
        <w:tab/>
      </w:r>
      <w:r w:rsidRPr="00381B29">
        <w:rPr>
          <w:rFonts w:ascii="Calibri" w:eastAsia="MS Mincho" w:hAnsi="Calibri" w:cs="Calibri"/>
          <w:iCs w:val="0"/>
          <w:color w:val="auto"/>
        </w:rPr>
        <w:tab/>
      </w:r>
      <w:hyperlink r:id="rId15" w:history="1">
        <w:r w:rsidRPr="00381B29">
          <w:rPr>
            <w:rFonts w:ascii="Calibri" w:eastAsia="MS Mincho" w:hAnsi="Calibri" w:cs="Calibri"/>
            <w:iCs w:val="0"/>
            <w:color w:val="0000FF"/>
            <w:u w:val="single"/>
          </w:rPr>
          <w:t>tamai@sts.med.osaka-u.ac.jp</w:t>
        </w:r>
      </w:hyperlink>
    </w:p>
    <w:p w14:paraId="19F2527E" w14:textId="77777777" w:rsidR="00381B29" w:rsidRDefault="00381B29" w:rsidP="00381B29">
      <w:pPr>
        <w:outlineLvl w:val="0"/>
        <w:rPr>
          <w:rFonts w:eastAsia="Times New Roman" w:cstheme="minorHAnsi"/>
        </w:rPr>
      </w:pPr>
      <w:r w:rsidRPr="00381B29">
        <w:rPr>
          <w:rFonts w:ascii="Calibri" w:eastAsia="MS Mincho" w:hAnsi="Calibri" w:cs="Calibri"/>
          <w:iCs w:val="0"/>
          <w:color w:val="auto"/>
        </w:rPr>
        <w:t>Yu-Tung Li</w:t>
      </w:r>
      <w:r w:rsidRPr="00381B29">
        <w:rPr>
          <w:rFonts w:ascii="Calibri" w:eastAsia="MS Mincho" w:hAnsi="Calibri" w:cs="Calibri"/>
          <w:iCs w:val="0"/>
          <w:color w:val="auto"/>
        </w:rPr>
        <w:tab/>
      </w:r>
      <w:r w:rsidRPr="00381B29">
        <w:rPr>
          <w:rFonts w:ascii="Calibri" w:eastAsia="MS Mincho" w:hAnsi="Calibri" w:cs="Calibri"/>
          <w:iCs w:val="0"/>
          <w:color w:val="auto"/>
        </w:rPr>
        <w:tab/>
      </w:r>
      <w:hyperlink r:id="rId16" w:history="1">
        <w:r w:rsidRPr="00381B29">
          <w:rPr>
            <w:rFonts w:ascii="Calibri" w:eastAsia="MS Mincho" w:hAnsi="Calibri" w:cs="Calibri"/>
            <w:iCs w:val="0"/>
            <w:color w:val="0000FF"/>
            <w:u w:val="single"/>
          </w:rPr>
          <w:t>tomli_yt@sts.med.osaka-u.ac.jp</w:t>
        </w:r>
      </w:hyperlink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 xml:space="preserve">e </w:t>
      </w:r>
      <w:proofErr w:type="spellStart"/>
      <w:r w:rsidR="00E25BB7">
        <w:rPr>
          <w:rFonts w:ascii="Calibri" w:hAnsi="Calibri" w:cs="Calibri"/>
          <w:bCs/>
        </w:rPr>
        <w:t>JoVE</w:t>
      </w:r>
      <w:proofErr w:type="spellEnd"/>
      <w:r w:rsidR="00E25BB7" w:rsidRPr="00F70B4F">
        <w:rPr>
          <w:rFonts w:ascii="Calibri" w:hAnsi="Calibri" w:cs="Calibri"/>
          <w:bCs/>
        </w:rPr>
        <w:t xml:space="preserve"> with the footage to edit. </w:t>
      </w:r>
      <w:proofErr w:type="spellStart"/>
      <w:r w:rsidR="00F07352">
        <w:rPr>
          <w:rFonts w:ascii="Calibri" w:hAnsi="Calibri" w:cs="Calibri"/>
          <w:bCs/>
        </w:rPr>
        <w:t>JoVE</w:t>
      </w:r>
      <w:proofErr w:type="spellEnd"/>
      <w:r w:rsidR="00F07352">
        <w:rPr>
          <w:rFonts w:ascii="Calibri" w:hAnsi="Calibri" w:cs="Calibri"/>
          <w:bCs/>
        </w:rPr>
        <w:t xml:space="preserve">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77777777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797118594"/>
          <w14:checkbox>
            <w14:checked w14:val="0"/>
            <w14:checkedState w14:val="221A" w14:font="Arial"/>
            <w14:uncheckedState w14:val="2610" w14:font="MS Gothic"/>
          </w14:checkbox>
        </w:sdtPr>
        <w:sdtContent>
          <w:r w:rsidR="00E25BB7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25BB7" w:rsidRPr="005018E6">
        <w:rPr>
          <w:rFonts w:cstheme="minorHAnsi"/>
        </w:rPr>
        <w:t xml:space="preserve"> </w:t>
      </w:r>
      <w:r w:rsidR="00E25BB7">
        <w:rPr>
          <w:rFonts w:cstheme="minorHAnsi"/>
        </w:rPr>
        <w:t>Incorrect</w:t>
      </w:r>
      <w:r w:rsidR="00E25BB7" w:rsidRPr="005018E6">
        <w:rPr>
          <w:rFonts w:cstheme="minorHAnsi"/>
        </w:rPr>
        <w:t xml:space="preserve"> </w:t>
      </w: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7DBABDFC" w:rsidR="005F1ADF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B07A3B">
        <w:rPr>
          <w:rFonts w:eastAsia="Times New Roman" w:cstheme="minorHAnsi"/>
        </w:rPr>
        <w:t xml:space="preserve">  </w:t>
      </w:r>
    </w:p>
    <w:p w14:paraId="4DFDDACB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</w:rPr>
      </w:pPr>
      <w:r w:rsidRPr="00C620BD">
        <w:rPr>
          <w:rFonts w:asciiTheme="majorHAnsi" w:eastAsia="Times New Roman" w:hAnsiTheme="majorHAnsi" w:cstheme="majorHAnsi"/>
          <w:bCs/>
        </w:rPr>
        <w:t xml:space="preserve">If a dissection or stereo microscope is required for your protocol, please list all shots from the script that will be visualized using the microscope </w:t>
      </w:r>
      <w:r w:rsidRPr="00C620BD">
        <w:rPr>
          <w:rFonts w:asciiTheme="majorHAnsi" w:eastAsia="Times New Roman" w:hAnsiTheme="majorHAnsi" w:cstheme="majorHAnsi"/>
        </w:rPr>
        <w:t xml:space="preserve">(shots are indicated with the 3-digit numbers, like 2.1.1, </w:t>
      </w:r>
      <w:proofErr w:type="gramStart"/>
      <w:r w:rsidRPr="00C620BD">
        <w:rPr>
          <w:rFonts w:asciiTheme="majorHAnsi" w:eastAsia="Times New Roman" w:hAnsiTheme="majorHAnsi" w:cstheme="majorHAnsi"/>
        </w:rPr>
        <w:t>2.1.2</w:t>
      </w:r>
      <w:proofErr w:type="gramEnd"/>
      <w:r w:rsidRPr="00C620BD">
        <w:rPr>
          <w:rFonts w:asciiTheme="majorHAnsi" w:eastAsia="Times New Roman" w:hAnsiTheme="majorHAnsi" w:cstheme="majorHAnsi"/>
        </w:rPr>
        <w:t>, etc.)</w:t>
      </w:r>
      <w:r w:rsidRPr="00C620BD">
        <w:rPr>
          <w:rFonts w:asciiTheme="majorHAnsi" w:eastAsia="Times New Roman" w:hAnsiTheme="majorHAnsi" w:cstheme="majorHAnsi"/>
          <w:bCs/>
        </w:rPr>
        <w:t>.</w:t>
      </w:r>
    </w:p>
    <w:p w14:paraId="1EBF8B98" w14:textId="77777777" w:rsidR="005162F4" w:rsidRPr="00C620BD" w:rsidRDefault="005162F4" w:rsidP="005162F4">
      <w:pPr>
        <w:spacing w:before="120"/>
        <w:ind w:left="720"/>
        <w:rPr>
          <w:rFonts w:asciiTheme="majorHAnsi" w:eastAsia="Times New Roman" w:hAnsiTheme="majorHAnsi" w:cstheme="majorHAnsi"/>
          <w:b/>
          <w:color w:val="7F7F7F" w:themeColor="text1" w:themeTint="80"/>
        </w:rPr>
      </w:pP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instrText xml:space="preserve"> FORMTEXT </w:instrTex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separate"/>
      </w:r>
      <w:r w:rsidRPr="00C620BD">
        <w:rPr>
          <w:rFonts w:asciiTheme="majorHAnsi" w:eastAsia="Times New Roman" w:hAnsiTheme="majorHAnsi" w:cstheme="majorHAnsi"/>
          <w:b/>
          <w:noProof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C620BD">
        <w:rPr>
          <w:rFonts w:asciiTheme="majorHAnsi" w:eastAsia="Times New Roman" w:hAnsiTheme="majorHAnsi" w:cstheme="majorHAnsi"/>
          <w:b/>
          <w:color w:val="7F7F7F" w:themeColor="text1" w:themeTint="80"/>
          <w:highlight w:val="yellow"/>
        </w:rPr>
        <w:fldChar w:fldCharType="end"/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4B20EAF0" w14:textId="1DAE13C2" w:rsidR="005F1ADF" w:rsidRPr="00B07A3B" w:rsidRDefault="00E25BB7" w:rsidP="005F1ADF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If </w:t>
      </w:r>
      <w:proofErr w:type="gramStart"/>
      <w:r>
        <w:rPr>
          <w:rFonts w:cstheme="minorHAnsi"/>
          <w:b/>
          <w:bCs/>
        </w:rPr>
        <w:t>Yes</w:t>
      </w:r>
      <w:proofErr w:type="gramEnd"/>
      <w:r>
        <w:rPr>
          <w:rFonts w:cstheme="minorHAnsi"/>
        </w:rPr>
        <w:t>, we will need you to record using screen recording software.</w:t>
      </w:r>
    </w:p>
    <w:p w14:paraId="5B3676BC" w14:textId="7FFC8660" w:rsidR="001331E3" w:rsidRDefault="001331E3" w:rsidP="001331E3">
      <w:pPr>
        <w:spacing w:before="120"/>
        <w:ind w:left="720"/>
        <w:rPr>
          <w:rFonts w:cstheme="minorHAnsi"/>
        </w:rPr>
      </w:pPr>
      <w:r>
        <w:rPr>
          <w:rFonts w:cstheme="minorHAnsi"/>
        </w:rPr>
        <w:t xml:space="preserve">We recommend using the screen capture program </w:t>
      </w:r>
      <w:hyperlink r:id="rId17" w:history="1">
        <w:r>
          <w:rPr>
            <w:rStyle w:val="Hyperlink"/>
            <w:rFonts w:cstheme="minorHAnsi"/>
          </w:rPr>
          <w:t>OBS</w:t>
        </w:r>
      </w:hyperlink>
      <w:r>
        <w:rPr>
          <w:rFonts w:cstheme="minorHAnsi"/>
        </w:rPr>
        <w:t xml:space="preserve">. </w:t>
      </w:r>
      <w:proofErr w:type="spellStart"/>
      <w:r>
        <w:rPr>
          <w:rFonts w:cstheme="minorHAnsi"/>
        </w:rPr>
        <w:t>JoVE’s</w:t>
      </w:r>
      <w:proofErr w:type="spellEnd"/>
      <w:r>
        <w:rPr>
          <w:rFonts w:cstheme="minorHAnsi"/>
        </w:rPr>
        <w:t xml:space="preserve"> tutorial for using OBS Studio is provided at this link: </w:t>
      </w:r>
      <w:hyperlink r:id="rId18" w:history="1">
        <w:r w:rsidR="005D7DCE" w:rsidRPr="00B82FDD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6352318E" w14:textId="77777777" w:rsidR="005D7DCE" w:rsidRDefault="005D7DCE" w:rsidP="001331E3">
      <w:pPr>
        <w:spacing w:before="120"/>
        <w:ind w:left="720"/>
        <w:rPr>
          <w:rFonts w:cstheme="minorHAnsi"/>
        </w:rPr>
      </w:pPr>
    </w:p>
    <w:p w14:paraId="3073BEE2" w14:textId="676D6752" w:rsidR="001331E3" w:rsidRDefault="001331E3" w:rsidP="001331E3">
      <w:pPr>
        <w:spacing w:before="120"/>
        <w:ind w:left="720"/>
        <w:rPr>
          <w:rFonts w:eastAsia="Times New Roman" w:cstheme="minorHAnsi"/>
        </w:rPr>
      </w:pPr>
      <w:r>
        <w:rPr>
          <w:rFonts w:cstheme="minorHAnsi"/>
        </w:rPr>
        <w:t>As these files are necessary for finalizing your script,</w:t>
      </w:r>
      <w:r>
        <w:rPr>
          <w:rFonts w:cstheme="minorHAnsi"/>
          <w:highlight w:val="yellow"/>
        </w:rPr>
        <w:t xml:space="preserve"> please upload all screen captured video files to your project page as soon as possible</w:t>
      </w:r>
      <w:r>
        <w:rPr>
          <w:rFonts w:cstheme="minorHAnsi"/>
        </w:rPr>
        <w:t>.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</w:t>
      </w:r>
      <w:proofErr w:type="spellStart"/>
      <w:r w:rsidR="000A7C4F" w:rsidRPr="00945609">
        <w:rPr>
          <w:rFonts w:ascii="Calibri" w:hAnsi="Calibri" w:cs="Calibri"/>
          <w:color w:val="222222"/>
        </w:rPr>
        <w:t>JoVE</w:t>
      </w:r>
      <w:proofErr w:type="spellEnd"/>
      <w:r w:rsidR="000A7C4F" w:rsidRPr="00945609">
        <w:rPr>
          <w:rFonts w:ascii="Calibri" w:hAnsi="Calibri" w:cs="Calibri"/>
          <w:color w:val="222222"/>
        </w:rPr>
        <w:t xml:space="preserve">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4D9A9953" w14:textId="0E514E73" w:rsidR="00B00219" w:rsidRPr="00C9492F" w:rsidRDefault="000A7C4F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FF0000"/>
          <w:u w:val="single"/>
        </w:rPr>
        <w:t>DO NOT</w:t>
      </w:r>
      <w:r>
        <w:rPr>
          <w:rFonts w:ascii="Calibri" w:hAnsi="Calibri" w:cs="Calibri"/>
          <w:b/>
          <w:bCs/>
          <w:color w:val="FF0000"/>
        </w:rPr>
        <w:t xml:space="preserve"> use this draft script for filming. Please wait until your script is finalized to begin the filming process.</w:t>
      </w:r>
      <w:r w:rsidR="00914BB3">
        <w:rPr>
          <w:rFonts w:ascii="Calibri" w:hAnsi="Calibri" w:cs="Calibri"/>
          <w:b/>
          <w:bCs/>
          <w:color w:val="FF0000"/>
        </w:rPr>
        <w:t xml:space="preserve"> </w:t>
      </w:r>
    </w:p>
    <w:p w14:paraId="685E1DF4" w14:textId="45C09ED1" w:rsidR="005F1ADF" w:rsidRDefault="00381B29" w:rsidP="005F1AD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 xml:space="preserve">When you are ready to submit your video files, please contact our </w:t>
      </w:r>
      <w:r>
        <w:rPr>
          <w:rFonts w:ascii="Calibri" w:hAnsi="Calibri" w:cs="Calibri"/>
          <w:color w:val="000000"/>
        </w:rPr>
        <w:t>Content Manager, </w:t>
      </w:r>
      <w:hyperlink r:id="rId19" w:tgtFrame="_blank" w:history="1">
        <w:r>
          <w:rPr>
            <w:rStyle w:val="Hyperlink"/>
            <w:rFonts w:ascii="Calibri" w:hAnsi="Calibri" w:cs="Calibri"/>
          </w:rPr>
          <w:t>Utkarsh Khare</w:t>
        </w:r>
      </w:hyperlink>
      <w:r w:rsidRPr="0094560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</w:t>
      </w:r>
    </w:p>
    <w:p w14:paraId="473C3CC6" w14:textId="77777777" w:rsidR="00381B29" w:rsidRDefault="00381B29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82165B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82165B">
        <w:rPr>
          <w:rFonts w:cstheme="minorHAnsi"/>
          <w:bCs/>
        </w:rPr>
        <w:t xml:space="preserve">To ensure that your </w:t>
      </w:r>
      <w:r w:rsidRPr="007A149A">
        <w:rPr>
          <w:rFonts w:cstheme="minorHAnsi"/>
          <w:b/>
        </w:rPr>
        <w:t>script can be filmed in one day</w:t>
      </w:r>
      <w:r w:rsidRPr="0082165B">
        <w:rPr>
          <w:rFonts w:cstheme="minorHAnsi"/>
          <w:bCs/>
        </w:rPr>
        <w:t xml:space="preserve">, the </w:t>
      </w:r>
      <w:r w:rsidR="002A6FCF">
        <w:rPr>
          <w:rFonts w:cstheme="minorHAnsi"/>
          <w:bCs/>
        </w:rPr>
        <w:t>p</w:t>
      </w:r>
      <w:r w:rsidRPr="0082165B">
        <w:rPr>
          <w:rFonts w:cstheme="minorHAnsi"/>
          <w:bCs/>
        </w:rPr>
        <w:t>rotocol section</w:t>
      </w:r>
      <w:r>
        <w:rPr>
          <w:rFonts w:cstheme="minorHAnsi"/>
          <w:bCs/>
        </w:rPr>
        <w:t>s</w:t>
      </w:r>
      <w:r w:rsidRPr="0082165B">
        <w:rPr>
          <w:rFonts w:cstheme="minorHAnsi"/>
          <w:bCs/>
        </w:rPr>
        <w:t xml:space="preserve"> </w:t>
      </w:r>
      <w:r>
        <w:rPr>
          <w:rFonts w:cstheme="minorHAnsi"/>
          <w:bCs/>
        </w:rPr>
        <w:t>are</w:t>
      </w:r>
      <w:r w:rsidRPr="0082165B">
        <w:rPr>
          <w:rFonts w:cstheme="minorHAnsi"/>
          <w:bCs/>
        </w:rPr>
        <w:t xml:space="preserve"> </w:t>
      </w:r>
      <w:r w:rsidR="002A6FCF">
        <w:rPr>
          <w:rFonts w:cstheme="minorHAnsi"/>
          <w:bCs/>
        </w:rPr>
        <w:t>cumulatively</w:t>
      </w:r>
      <w:r w:rsidR="002A6FCF" w:rsidRPr="0082165B">
        <w:rPr>
          <w:rFonts w:cstheme="minorHAnsi"/>
          <w:bCs/>
        </w:rPr>
        <w:t xml:space="preserve"> </w:t>
      </w:r>
      <w:r w:rsidRPr="0082165B">
        <w:rPr>
          <w:rFonts w:cstheme="minorHAnsi"/>
          <w:bCs/>
        </w:rPr>
        <w:t>restricted to</w:t>
      </w:r>
      <w:r w:rsidRPr="0082165B">
        <w:rPr>
          <w:rFonts w:cstheme="minorHAnsi"/>
          <w:b/>
        </w:rPr>
        <w:t> </w:t>
      </w:r>
      <w:r>
        <w:rPr>
          <w:rFonts w:cstheme="minorHAnsi"/>
          <w:b/>
          <w:bCs/>
        </w:rPr>
        <w:t>55</w:t>
      </w:r>
      <w:r w:rsidRPr="0082165B">
        <w:rPr>
          <w:rFonts w:cstheme="minorHAnsi"/>
          <w:b/>
          <w:bCs/>
        </w:rPr>
        <w:t xml:space="preserve"> shots</w:t>
      </w:r>
      <w:r w:rsidRPr="0082165B">
        <w:rPr>
          <w:rFonts w:cstheme="minorHAnsi"/>
          <w:b/>
        </w:rPr>
        <w:t xml:space="preserve"> </w:t>
      </w:r>
      <w:r w:rsidRPr="0082165B">
        <w:rPr>
          <w:rFonts w:cstheme="minorHAnsi"/>
          <w:bCs/>
        </w:rPr>
        <w:t>(shots are the 3-digit numbers like 2.1.1, 2.1.2…</w:t>
      </w:r>
      <w:proofErr w:type="spellStart"/>
      <w:r w:rsidRPr="0082165B">
        <w:rPr>
          <w:rFonts w:cstheme="minorHAnsi"/>
          <w:bCs/>
        </w:rPr>
        <w:t>etc</w:t>
      </w:r>
      <w:proofErr w:type="spellEnd"/>
      <w:r w:rsidRPr="0082165B">
        <w:rPr>
          <w:rFonts w:cstheme="minorHAnsi"/>
          <w:bCs/>
        </w:rPr>
        <w:t>)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10D47C4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3F76EC">
        <w:rPr>
          <w:rFonts w:cstheme="minorHAnsi"/>
          <w:bCs/>
          <w:sz w:val="22"/>
          <w:szCs w:val="22"/>
        </w:rPr>
        <w:t>25</w:t>
      </w:r>
      <w:proofErr w:type="gramEnd"/>
    </w:p>
    <w:p w14:paraId="5AAC9C6C" w14:textId="601E89E1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3F76EC">
        <w:rPr>
          <w:rFonts w:cstheme="minorHAnsi"/>
          <w:bCs/>
          <w:sz w:val="22"/>
          <w:szCs w:val="22"/>
        </w:rPr>
        <w:t>55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2157B54F" w14:textId="76B0F588" w:rsidR="007D61A8" w:rsidRPr="00B07A3B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A</w:t>
      </w:r>
      <w:r w:rsidR="007D61A8" w:rsidRPr="00B07A3B">
        <w:rPr>
          <w:rFonts w:eastAsia="Times New Roman" w:cstheme="minorHAnsi"/>
          <w:bCs/>
        </w:rPr>
        <w:t>nswers to these questions will become interview statements</w:t>
      </w:r>
      <w:r>
        <w:rPr>
          <w:rFonts w:eastAsia="Times New Roman" w:cstheme="minorHAnsi"/>
          <w:bCs/>
        </w:rPr>
        <w:t xml:space="preserve"> that</w:t>
      </w:r>
      <w:r w:rsidR="00D75084" w:rsidRPr="00B07A3B">
        <w:rPr>
          <w:rFonts w:eastAsia="Times New Roman" w:cstheme="minorHAnsi"/>
          <w:bCs/>
        </w:rPr>
        <w:t xml:space="preserve"> </w:t>
      </w:r>
      <w:r w:rsidR="00D75084">
        <w:rPr>
          <w:rFonts w:eastAsia="Times New Roman" w:cstheme="minorHAnsi"/>
          <w:bCs/>
        </w:rPr>
        <w:t xml:space="preserve">you </w:t>
      </w:r>
      <w:r>
        <w:rPr>
          <w:rFonts w:eastAsia="Times New Roman" w:cstheme="minorHAnsi"/>
          <w:bCs/>
        </w:rPr>
        <w:t>will</w:t>
      </w:r>
      <w:r w:rsidR="00D75084" w:rsidRPr="00B07A3B">
        <w:rPr>
          <w:rFonts w:eastAsia="Times New Roman" w:cstheme="minorHAnsi"/>
          <w:bCs/>
        </w:rPr>
        <w:t xml:space="preserve"> deliver on camera</w:t>
      </w:r>
      <w:r w:rsidR="007D61A8" w:rsidRPr="00B07A3B">
        <w:rPr>
          <w:rFonts w:eastAsia="Times New Roman" w:cstheme="minorHAnsi"/>
          <w:bCs/>
        </w:rPr>
        <w:t>.</w:t>
      </w:r>
    </w:p>
    <w:p w14:paraId="4AC387D8" w14:textId="3CAAD93A" w:rsidR="00D7547B" w:rsidRPr="00916F12" w:rsidRDefault="00056D0F" w:rsidP="00916F12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Answer the </w:t>
      </w:r>
      <w:r w:rsidRPr="00831E2A">
        <w:rPr>
          <w:rFonts w:eastAsia="Times New Roman" w:cstheme="minorHAnsi"/>
          <w:b/>
          <w:color w:val="FF0000"/>
        </w:rPr>
        <w:t>1st REQUIRED</w:t>
      </w:r>
      <w:r w:rsidRPr="00831E2A">
        <w:rPr>
          <w:rFonts w:eastAsia="Times New Roman" w:cstheme="minorHAnsi"/>
          <w:bCs/>
          <w:color w:val="FF0000"/>
        </w:rPr>
        <w:t xml:space="preserve"> </w:t>
      </w:r>
      <w:r>
        <w:rPr>
          <w:rFonts w:eastAsia="Times New Roman" w:cstheme="minorHAnsi"/>
          <w:bCs/>
        </w:rPr>
        <w:t xml:space="preserve">question and </w:t>
      </w:r>
      <w:r w:rsidRPr="0058214E">
        <w:rPr>
          <w:rFonts w:eastAsia="Times New Roman" w:cstheme="minorHAnsi"/>
          <w:b/>
        </w:rPr>
        <w:t>at least 2 other questions</w:t>
      </w:r>
      <w:r>
        <w:rPr>
          <w:rFonts w:eastAsia="Times New Roman" w:cstheme="minorHAnsi"/>
          <w:b/>
        </w:rPr>
        <w:t xml:space="preserve"> (1.2 – 1.10)</w:t>
      </w:r>
      <w:r w:rsidRPr="0058214E">
        <w:rPr>
          <w:rFonts w:eastAsia="Times New Roman" w:cstheme="minorHAnsi"/>
          <w:bCs/>
        </w:rPr>
        <w:t xml:space="preserve"> below. </w:t>
      </w:r>
      <w:r w:rsidR="00916F12" w:rsidRPr="0058214E">
        <w:rPr>
          <w:rFonts w:eastAsia="Times New Roman" w:cstheme="minorHAnsi"/>
          <w:bCs/>
        </w:rPr>
        <w:t>Up to 5 interview statements will be included in the video.</w:t>
      </w:r>
    </w:p>
    <w:p w14:paraId="3CD3555E" w14:textId="29DE287A" w:rsidR="007D61A8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 xml:space="preserve">Enter the </w:t>
      </w:r>
      <w:r w:rsidR="009E4241" w:rsidRPr="009E4241">
        <w:rPr>
          <w:rFonts w:eastAsia="Times New Roman" w:cstheme="minorHAnsi"/>
          <w:b/>
        </w:rPr>
        <w:t xml:space="preserve">full </w:t>
      </w:r>
      <w:r w:rsidRPr="009E4241">
        <w:rPr>
          <w:rFonts w:eastAsia="Times New Roman" w:cstheme="minorHAnsi"/>
          <w:b/>
        </w:rPr>
        <w:t>name</w:t>
      </w:r>
      <w:r w:rsidRPr="00B07A3B">
        <w:rPr>
          <w:rFonts w:eastAsia="Times New Roman" w:cstheme="minorHAnsi"/>
          <w:bCs/>
        </w:rPr>
        <w:t xml:space="preserve"> of the author who will deliver the statement.</w:t>
      </w:r>
    </w:p>
    <w:p w14:paraId="68B9ED78" w14:textId="3FD807FC" w:rsidR="00B062AE" w:rsidRPr="007802D2" w:rsidRDefault="00B062AE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7802D2">
        <w:rPr>
          <w:rFonts w:eastAsia="Times New Roman" w:cstheme="minorHAnsi"/>
          <w:bCs/>
        </w:rPr>
        <w:t xml:space="preserve">If possible, each author should deliver </w:t>
      </w:r>
      <w:r w:rsidRPr="007802D2">
        <w:rPr>
          <w:rFonts w:eastAsia="Times New Roman" w:cstheme="minorHAnsi"/>
          <w:b/>
          <w:bCs/>
        </w:rPr>
        <w:t>no more than two statements</w:t>
      </w:r>
      <w:r w:rsidRPr="007802D2">
        <w:rPr>
          <w:rFonts w:eastAsia="Times New Roman" w:cstheme="minorHAnsi"/>
          <w:bCs/>
        </w:rPr>
        <w:t>.</w:t>
      </w:r>
    </w:p>
    <w:p w14:paraId="23360D57" w14:textId="4465928E" w:rsidR="007D61A8" w:rsidRPr="00D473BF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75084">
        <w:rPr>
          <w:rFonts w:eastAsia="Times New Roman" w:cstheme="minorHAnsi"/>
          <w:bCs/>
          <w:u w:val="single"/>
        </w:rPr>
        <w:t>A</w:t>
      </w:r>
      <w:r w:rsidR="007D61A8" w:rsidRPr="00D75084">
        <w:rPr>
          <w:rFonts w:eastAsia="Times New Roman" w:cstheme="minorHAnsi"/>
          <w:bCs/>
          <w:u w:val="single"/>
        </w:rPr>
        <w:t>nswer in full sentences</w:t>
      </w:r>
      <w:r w:rsidR="007D61A8" w:rsidRPr="00D473BF">
        <w:rPr>
          <w:rFonts w:eastAsia="Times New Roman" w:cstheme="minorHAnsi"/>
          <w:bCs/>
        </w:rPr>
        <w:t xml:space="preserve">, in </w:t>
      </w:r>
      <w:r w:rsidR="00D7547B">
        <w:rPr>
          <w:rFonts w:eastAsia="Times New Roman" w:cstheme="minorHAnsi"/>
          <w:bCs/>
        </w:rPr>
        <w:t xml:space="preserve">a </w:t>
      </w:r>
      <w:r w:rsidR="007D61A8" w:rsidRPr="00D473BF">
        <w:rPr>
          <w:rFonts w:eastAsia="Times New Roman" w:cstheme="minorHAnsi"/>
          <w:bCs/>
        </w:rPr>
        <w:t>style suitable for being spoken aloud</w:t>
      </w:r>
      <w:r w:rsidR="008A7A3E">
        <w:rPr>
          <w:rFonts w:eastAsia="Times New Roman" w:cstheme="minorHAnsi"/>
          <w:bCs/>
        </w:rPr>
        <w:t>.</w:t>
      </w:r>
    </w:p>
    <w:p w14:paraId="6BAA770E" w14:textId="02AEB6FE" w:rsidR="007D61A8" w:rsidRPr="00D473BF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D473BF">
        <w:rPr>
          <w:rFonts w:eastAsia="Times New Roman" w:cstheme="minorHAnsi"/>
          <w:bCs/>
        </w:rPr>
        <w:t xml:space="preserve">Limit the length of each statement to </w:t>
      </w:r>
      <w:r w:rsidR="00250980">
        <w:rPr>
          <w:rFonts w:eastAsia="Times New Roman" w:cstheme="minorHAnsi"/>
          <w:b/>
          <w:color w:val="FF0000"/>
        </w:rPr>
        <w:t>3</w:t>
      </w:r>
      <w:r w:rsidRPr="00D75084">
        <w:rPr>
          <w:rFonts w:eastAsia="Times New Roman" w:cstheme="minorHAnsi"/>
          <w:b/>
          <w:color w:val="FF0000"/>
        </w:rPr>
        <w:t>0 words or fewer</w:t>
      </w:r>
      <w:r w:rsidR="00997611">
        <w:rPr>
          <w:rFonts w:eastAsia="Times New Roman" w:cstheme="minorHAnsi"/>
          <w:bCs/>
        </w:rPr>
        <w:t>.</w:t>
      </w:r>
    </w:p>
    <w:p w14:paraId="05A633A0" w14:textId="77777777" w:rsidR="007D61A8" w:rsidRPr="00B07A3B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B07A3B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05CFCCCA" w:rsidR="007D61A8" w:rsidRPr="00B07A3B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A64A02CAC3F764D974B102CCBE080CD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  <w:r w:rsidR="00EA15F6" w:rsidRPr="00B07A3B">
            <w:rPr>
              <w:rFonts w:eastAsia="Times New Roman" w:cstheme="minorHAnsi"/>
              <w:color w:val="808080"/>
              <w:shd w:val="clear" w:color="auto" w:fill="FFFF00"/>
            </w:rPr>
            <w:t>.</w:t>
          </w:r>
        </w:sdtContent>
      </w:sdt>
      <w:r w:rsidR="00927B12">
        <w:rPr>
          <w:rStyle w:val="AuthorName"/>
          <w:rFonts w:asciiTheme="minorHAnsi" w:eastAsia="Times" w:hAnsiTheme="minorHAnsi" w:cstheme="minorHAnsi"/>
        </w:rPr>
        <w:t>:</w:t>
      </w:r>
      <w:r w:rsidR="005A33C6" w:rsidRPr="005A33C6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174FF9DDB326436CBBF209A4E846C455"/>
          </w:placeholder>
          <w:temporary/>
          <w:showingPlcHdr/>
        </w:sdtPr>
        <w:sdtContent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5A33C6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862CD57" w:rsidR="007D61A8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CC26871413AF9243AF4034C5BA7F3A3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B01347F9C431734082D700ADBD60CE5C"/>
          </w:placeholder>
          <w:temporary/>
          <w:showingPlcHdr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E16244E" w:rsidR="00D75084" w:rsidRPr="00D75084" w:rsidRDefault="00000000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A81FA8D031154522A3945210687D811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203FAB2D6D7C490DBE3BCCE371794D1D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074ECE87" w14:textId="08455A7E" w:rsidR="00D75084" w:rsidRPr="00D75084" w:rsidRDefault="00000000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03EE3379A1BA445699EF6C14FCB2397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8B43F7D2A7D2418FA8D6DC848A78EECB"/>
          </w:placeholder>
          <w:temporary/>
          <w:showingPlcHdr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</w:t>
          </w:r>
          <w:proofErr w:type="gramStart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question</w:t>
          </w:r>
          <w:proofErr w:type="gramEnd"/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7D53E431" w14:textId="77777777" w:rsidR="0071156C" w:rsidRPr="00AF3977" w:rsidRDefault="0071156C" w:rsidP="007D61A8">
      <w:pPr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7F31214C" w:rsidR="007D61A8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CF9F3A2530826D419E54CEF60DEF39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EFAB539D92D134BA74BF41D437B3227"/>
          </w:placeholder>
          <w:temporary/>
          <w:showingPlcHdr/>
          <w:text/>
        </w:sdtPr>
        <w:sdtContent>
          <w:r w:rsidR="007D61A8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EC098C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50E6BD1F" w:rsidR="00333FA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FA4302C47376B64EB37F5EF54228B8F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47D8E4CF72CC01468E7AA31A2CAAE059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7A149A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7A149A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6E65F7AC" w:rsidR="00333FA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E8A37383A177F94A9426E4124A0D1F6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C58687ABA6B85E46980DA5895C64F3E3"/>
          </w:placeholder>
          <w:temporary/>
          <w:showingPlcHdr/>
          <w:text/>
        </w:sdtPr>
        <w:sdtContent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9E4241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5A33C6">
            <w:rPr>
              <w:rFonts w:eastAsia="Times New Roman" w:cstheme="minorHAnsi"/>
              <w:color w:val="808080"/>
              <w:shd w:val="clear" w:color="auto" w:fill="FFFF00"/>
            </w:rPr>
            <w:t>0</w:t>
          </w:r>
          <w:r w:rsidR="00333FA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sdtContent>
      </w:sdt>
    </w:p>
    <w:p w14:paraId="3889A13C" w14:textId="62545CF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15F1F1BE" w14:textId="7395E219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237DE9C4808C493F8DB9A918A729B5C4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1ACF53D3930F4D08AA4ABE6964A754B8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6CA4C93" w14:textId="00CA25E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476440A5" w14:textId="730CB778" w:rsidR="00D75084" w:rsidRPr="00D75084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48E3176420874747B75BE7F0DA763C21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046AF88CEBB94847BB1BF1F04F72D2CA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29DED187" w14:textId="15ED3311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research questions will your laboratory focus on in the future?</w:t>
      </w:r>
    </w:p>
    <w:p w14:paraId="13285F32" w14:textId="4CA905C1" w:rsidR="00D75084" w:rsidRPr="00B07A3B" w:rsidRDefault="0000000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DC73D6CB02494B16B23B4DF65A3226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1568C5218DBC45DDAB9E28A2682A4011"/>
          </w:placeholder>
          <w:temporary/>
          <w:showingPlcHdr/>
          <w:text/>
        </w:sdtPr>
        <w:sdtContent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 w:rsidR="00D75084"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 w:rsidR="0063342E"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="00D75084"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1665FD06" w14:textId="77777777" w:rsidR="001E0433" w:rsidRDefault="001E0433" w:rsidP="001E0433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</w:p>
    <w:p w14:paraId="66D538A0" w14:textId="41DFE745" w:rsidR="001016BD" w:rsidRPr="00000E22" w:rsidRDefault="001E0433" w:rsidP="00381B29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>
        <w:rPr>
          <w:rFonts w:eastAsia="Times New Roman" w:cstheme="minorHAnsi"/>
        </w:rPr>
        <w:t>This research</w:t>
      </w:r>
      <w:r w:rsidRPr="00710EA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710EA3">
        <w:rPr>
          <w:rFonts w:eastAsia="Times New Roman" w:cstheme="minorHAnsi"/>
        </w:rPr>
        <w:t xml:space="preserve"> been approved by th</w:t>
      </w:r>
      <w:r w:rsidR="00381B29" w:rsidRPr="00381B29">
        <w:rPr>
          <w:rFonts w:eastAsia="Times New Roman" w:cstheme="minorHAnsi"/>
        </w:rPr>
        <w:t xml:space="preserve">e Institutional Animal Care and Use Committee </w:t>
      </w:r>
      <w:r w:rsidR="00381B29">
        <w:rPr>
          <w:rFonts w:eastAsia="Times New Roman" w:cstheme="minorHAnsi"/>
        </w:rPr>
        <w:t>at</w:t>
      </w:r>
      <w:r w:rsidR="00381B29" w:rsidRPr="00381B29">
        <w:rPr>
          <w:rFonts w:eastAsia="Times New Roman" w:cstheme="minorHAnsi"/>
        </w:rPr>
        <w:t xml:space="preserve"> the Graduate School of Medicine, The University of Osaka</w:t>
      </w:r>
      <w:r w:rsidR="001016BD"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D662FBC" w14:textId="77777777" w:rsidR="001E0433" w:rsidRPr="003D40E8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2" w:name="_Hlk188263998"/>
      <w:r w:rsidRPr="003D40E8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63342E">
        <w:rPr>
          <w:rFonts w:eastAsia="Times New Roman" w:cstheme="minorHAnsi"/>
          <w:b/>
          <w:u w:val="single"/>
        </w:rPr>
        <w:t>Track Changes</w:t>
      </w:r>
      <w:r w:rsidRPr="003D40E8">
        <w:rPr>
          <w:rFonts w:eastAsia="Times New Roman" w:cstheme="minorHAnsi"/>
          <w:b/>
        </w:rPr>
        <w:t xml:space="preserve"> when making edits or revisions.</w:t>
      </w:r>
    </w:p>
    <w:bookmarkEnd w:id="2"/>
    <w:p w14:paraId="44421C95" w14:textId="77777777" w:rsidR="001E043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two-digit </w:t>
      </w:r>
      <w:r w:rsidRPr="00AF3977">
        <w:rPr>
          <w:rFonts w:eastAsia="Times New Roman" w:cstheme="minorHAnsi"/>
          <w:b/>
          <w:bCs/>
        </w:rPr>
        <w:t>steps</w:t>
      </w:r>
      <w:r w:rsidRPr="00B5116D">
        <w:rPr>
          <w:rFonts w:eastAsia="Times New Roman" w:cstheme="minorHAnsi"/>
        </w:rPr>
        <w:t xml:space="preserve"> (e.g.</w:t>
      </w:r>
      <w:r>
        <w:rPr>
          <w:rFonts w:eastAsia="Times New Roman" w:cstheme="minorHAnsi"/>
        </w:rPr>
        <w:t>,</w:t>
      </w:r>
      <w:r w:rsidRPr="00B5116D">
        <w:rPr>
          <w:rFonts w:eastAsia="Times New Roman" w:cstheme="minorHAnsi"/>
        </w:rPr>
        <w:t xml:space="preserve"> 2.1., 2.2.) </w:t>
      </w:r>
      <w:r>
        <w:rPr>
          <w:rFonts w:eastAsia="Times New Roman" w:cstheme="minorHAnsi"/>
        </w:rPr>
        <w:t xml:space="preserve">are the narration. </w:t>
      </w:r>
      <w:r w:rsidRPr="00B5116D">
        <w:rPr>
          <w:rFonts w:eastAsia="Times New Roman" w:cstheme="minorHAnsi"/>
        </w:rPr>
        <w:t xml:space="preserve"> </w:t>
      </w:r>
      <w:proofErr w:type="spellStart"/>
      <w:r w:rsidRPr="004C4FAE">
        <w:rPr>
          <w:rFonts w:eastAsia="Times New Roman" w:cstheme="minorHAnsi"/>
          <w:b/>
          <w:bCs/>
        </w:rPr>
        <w:t>JoVE</w:t>
      </w:r>
      <w:proofErr w:type="spellEnd"/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is responsible for</w:t>
      </w:r>
      <w:r w:rsidRPr="004C4FAE">
        <w:rPr>
          <w:rFonts w:eastAsia="Times New Roman" w:cstheme="minorHAnsi"/>
          <w:b/>
          <w:bCs/>
        </w:rPr>
        <w:t xml:space="preserve"> the </w:t>
      </w:r>
      <w:r>
        <w:rPr>
          <w:rFonts w:eastAsia="Times New Roman" w:cstheme="minorHAnsi"/>
          <w:b/>
          <w:bCs/>
        </w:rPr>
        <w:t>narration</w:t>
      </w:r>
      <w:r w:rsidRPr="004C4FAE">
        <w:rPr>
          <w:rFonts w:eastAsia="Times New Roman" w:cstheme="minorHAnsi"/>
          <w:b/>
          <w:bCs/>
        </w:rPr>
        <w:t xml:space="preserve"> </w:t>
      </w:r>
      <w:r>
        <w:rPr>
          <w:rFonts w:eastAsia="Times New Roman" w:cstheme="minorHAnsi"/>
          <w:b/>
          <w:bCs/>
        </w:rPr>
        <w:t>of the protocol and results</w:t>
      </w:r>
      <w:r w:rsidRPr="004C4FAE">
        <w:rPr>
          <w:rFonts w:eastAsia="Times New Roman" w:cstheme="minorHAnsi"/>
          <w:b/>
          <w:bCs/>
        </w:rPr>
        <w:t>.</w:t>
      </w:r>
    </w:p>
    <w:p w14:paraId="374F5F70" w14:textId="77777777" w:rsidR="001E0433" w:rsidRPr="005925C3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  <w:i/>
          <w:color w:val="FF0000"/>
        </w:rPr>
        <w:t>Red italics</w:t>
      </w:r>
      <w:r>
        <w:rPr>
          <w:rFonts w:eastAsia="Times New Roman" w:cstheme="minorHAnsi"/>
          <w:i/>
          <w:color w:val="FF0000"/>
        </w:rPr>
        <w:t xml:space="preserve"> </w:t>
      </w:r>
      <w:r w:rsidRPr="005925C3">
        <w:rPr>
          <w:rFonts w:eastAsia="Times New Roman" w:cstheme="minorHAnsi"/>
        </w:rPr>
        <w:t xml:space="preserve">are pronunciation guides </w:t>
      </w:r>
      <w:r>
        <w:rPr>
          <w:rFonts w:eastAsia="Times New Roman" w:cstheme="minorHAnsi"/>
        </w:rPr>
        <w:t xml:space="preserve">indicating </w:t>
      </w:r>
      <w:r w:rsidRPr="005925C3">
        <w:rPr>
          <w:rFonts w:eastAsia="Times New Roman" w:cstheme="minorHAnsi"/>
        </w:rPr>
        <w:t xml:space="preserve">how the word will be spoken. </w:t>
      </w:r>
    </w:p>
    <w:p w14:paraId="7B0D2752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5925C3">
        <w:rPr>
          <w:rFonts w:eastAsia="Times New Roman" w:cstheme="minorHAnsi"/>
        </w:rPr>
        <w:t>Filming should take no more than 10 minutes per step</w:t>
      </w:r>
      <w:r w:rsidRPr="00B07A3B">
        <w:rPr>
          <w:rFonts w:eastAsia="Times New Roman" w:cstheme="minorHAnsi"/>
        </w:rPr>
        <w:t>. If a step takes more than 10 minutes, prepare the product f</w:t>
      </w:r>
      <w:r>
        <w:rPr>
          <w:rFonts w:eastAsia="Times New Roman" w:cstheme="minorHAnsi"/>
        </w:rPr>
        <w:t>or</w:t>
      </w:r>
      <w:r w:rsidRPr="00B07A3B">
        <w:rPr>
          <w:rFonts w:eastAsia="Times New Roman" w:cstheme="minorHAnsi"/>
        </w:rPr>
        <w:t xml:space="preserve"> that </w:t>
      </w:r>
      <w:proofErr w:type="gramStart"/>
      <w:r w:rsidRPr="00B07A3B">
        <w:rPr>
          <w:rFonts w:eastAsia="Times New Roman" w:cstheme="minorHAnsi"/>
        </w:rPr>
        <w:t>step in</w:t>
      </w:r>
      <w:proofErr w:type="gramEnd"/>
      <w:r w:rsidRPr="00B07A3B">
        <w:rPr>
          <w:rFonts w:eastAsia="Times New Roman" w:cstheme="minorHAnsi"/>
        </w:rPr>
        <w:t xml:space="preserve"> advance.</w:t>
      </w:r>
    </w:p>
    <w:p w14:paraId="42AA7A9C" w14:textId="3459FE24" w:rsidR="001E0433" w:rsidRPr="00985FE6" w:rsidRDefault="001E0433" w:rsidP="001E0433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B5116D">
        <w:rPr>
          <w:rFonts w:eastAsia="Times New Roman" w:cstheme="minorHAnsi"/>
        </w:rPr>
        <w:t xml:space="preserve">The three-digit </w:t>
      </w:r>
      <w:r w:rsidRPr="00AF3977">
        <w:rPr>
          <w:rFonts w:eastAsia="Times New Roman" w:cstheme="minorHAnsi"/>
          <w:b/>
          <w:bCs/>
        </w:rPr>
        <w:t>shots</w:t>
      </w:r>
      <w:r>
        <w:rPr>
          <w:rFonts w:eastAsia="Times New Roman" w:cstheme="minorHAnsi"/>
        </w:rPr>
        <w:t xml:space="preserve"> </w:t>
      </w:r>
      <w:r w:rsidRPr="00B5116D">
        <w:rPr>
          <w:rFonts w:eastAsia="Times New Roman" w:cstheme="minorHAnsi"/>
        </w:rPr>
        <w:t xml:space="preserve">(e.g., 2.1.1., 2.2.2.) </w:t>
      </w:r>
      <w:r>
        <w:rPr>
          <w:rFonts w:eastAsia="Times New Roman" w:cstheme="minorHAnsi"/>
        </w:rPr>
        <w:t>are</w:t>
      </w:r>
      <w:r w:rsidRPr="00B5116D">
        <w:rPr>
          <w:rFonts w:eastAsia="Times New Roman" w:cstheme="minorHAnsi"/>
        </w:rPr>
        <w:t xml:space="preserve"> </w:t>
      </w:r>
      <w:r w:rsidRPr="00D5169F">
        <w:rPr>
          <w:rFonts w:eastAsia="Times New Roman" w:cstheme="minorHAnsi"/>
        </w:rPr>
        <w:t>the</w:t>
      </w:r>
      <w:r w:rsidRPr="00AF3977">
        <w:rPr>
          <w:rFonts w:eastAsia="Times New Roman" w:cstheme="minorHAnsi"/>
        </w:rPr>
        <w:t xml:space="preserve"> actions</w:t>
      </w:r>
      <w:r w:rsidRPr="00B5116D">
        <w:rPr>
          <w:rFonts w:eastAsia="Times New Roman" w:cstheme="minorHAnsi"/>
        </w:rPr>
        <w:t xml:space="preserve"> that </w:t>
      </w:r>
      <w:r w:rsidRPr="00262E38">
        <w:rPr>
          <w:rFonts w:eastAsia="Times New Roman" w:cstheme="minorHAnsi"/>
          <w:u w:val="single"/>
        </w:rPr>
        <w:t>you/your videographer will capture</w:t>
      </w:r>
      <w:r w:rsidRPr="007802D2">
        <w:rPr>
          <w:rFonts w:eastAsia="Times New Roman" w:cstheme="minorHAnsi"/>
        </w:rPr>
        <w:t>.</w:t>
      </w:r>
      <w:r w:rsidRPr="00985FE6">
        <w:rPr>
          <w:rFonts w:eastAsia="Times New Roman"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4F514243" w:rsidR="00CE10F2" w:rsidRDefault="00381B29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Donor Surgery to Extract the </w:t>
      </w:r>
      <w:proofErr w:type="gramStart"/>
      <w:r>
        <w:rPr>
          <w:rFonts w:cstheme="minorHAnsi"/>
          <w:b/>
          <w:bCs/>
        </w:rPr>
        <w:t>Graft</w:t>
      </w:r>
      <w:proofErr w:type="gramEnd"/>
    </w:p>
    <w:p w14:paraId="753B71A2" w14:textId="2CADF21F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4F7CE61A" w14:textId="77777777" w:rsidR="001E0433" w:rsidRDefault="001E0433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A5089E4" w14:textId="23CF3959" w:rsidR="000624DF" w:rsidRDefault="000624DF" w:rsidP="000624DF">
      <w:pPr>
        <w:pStyle w:val="Narration"/>
        <w:numPr>
          <w:ilvl w:val="1"/>
          <w:numId w:val="3"/>
        </w:numPr>
      </w:pPr>
      <w:bookmarkStart w:id="3" w:name="_Hlk199350226"/>
      <w:r>
        <w:t xml:space="preserve">To begin, </w:t>
      </w:r>
      <w:r>
        <w:t>make an</w:t>
      </w:r>
      <w:r>
        <w:t xml:space="preserve"> 8</w:t>
      </w:r>
      <w:r>
        <w:t>-</w:t>
      </w:r>
      <w:r>
        <w:t>centimeter midline incision to open the abdominal cavity</w:t>
      </w:r>
      <w:r w:rsidR="00800074">
        <w:t xml:space="preserve"> of the donor rat</w:t>
      </w:r>
      <w:r>
        <w:t xml:space="preserve"> </w:t>
      </w:r>
      <w:r>
        <w:t>and e</w:t>
      </w:r>
      <w:r>
        <w:t xml:space="preserve">xtend the incision cranially to the xiphoid process </w:t>
      </w:r>
      <w:r w:rsidRPr="003A5FE9">
        <w:rPr>
          <w:b/>
        </w:rPr>
        <w:t>[</w:t>
      </w:r>
      <w:r>
        <w:rPr>
          <w:b/>
        </w:rPr>
        <w:t>1</w:t>
      </w:r>
      <w:r w:rsidR="00800074">
        <w:rPr>
          <w:b/>
        </w:rPr>
        <w:t>-TXT</w:t>
      </w:r>
      <w:r w:rsidRPr="003A5FE9">
        <w:rPr>
          <w:b/>
        </w:rPr>
        <w:t>]</w:t>
      </w:r>
      <w:r>
        <w:t>.</w:t>
      </w:r>
    </w:p>
    <w:p w14:paraId="502867D9" w14:textId="77777777" w:rsidR="00800074" w:rsidRDefault="000624DF" w:rsidP="000624DF">
      <w:pPr>
        <w:pStyle w:val="ShotDescription"/>
        <w:numPr>
          <w:ilvl w:val="2"/>
          <w:numId w:val="3"/>
        </w:numPr>
      </w:pPr>
      <w:r>
        <w:t>WIDE: Talent using a scalpel to make a vertical incision along the midline of the abdominal wall.</w:t>
      </w:r>
    </w:p>
    <w:p w14:paraId="71CE558D" w14:textId="2352AAEA" w:rsidR="00800074" w:rsidRPr="00800074" w:rsidRDefault="00800074" w:rsidP="00800074">
      <w:pPr>
        <w:pStyle w:val="ShotDescription"/>
        <w:ind w:firstLine="0"/>
        <w:rPr>
          <w:b/>
          <w:bCs/>
        </w:rPr>
      </w:pPr>
      <w:r w:rsidRPr="00800074">
        <w:rPr>
          <w:b/>
          <w:bCs/>
        </w:rPr>
        <w:t xml:space="preserve">TXT: </w:t>
      </w:r>
      <w:r w:rsidRPr="00800074">
        <w:rPr>
          <w:b/>
          <w:bCs/>
        </w:rPr>
        <w:t>Isoflurane</w:t>
      </w:r>
      <w:r w:rsidRPr="00800074">
        <w:rPr>
          <w:b/>
          <w:bCs/>
        </w:rPr>
        <w:t xml:space="preserve"> anesthesia</w:t>
      </w:r>
      <w:proofErr w:type="gramStart"/>
      <w:r w:rsidRPr="00800074">
        <w:rPr>
          <w:b/>
          <w:bCs/>
        </w:rPr>
        <w:t xml:space="preserve">:  </w:t>
      </w:r>
      <w:r w:rsidRPr="00800074">
        <w:rPr>
          <w:b/>
          <w:bCs/>
        </w:rPr>
        <w:t>1.5</w:t>
      </w:r>
      <w:proofErr w:type="gramEnd"/>
      <w:r w:rsidRPr="00800074">
        <w:rPr>
          <w:b/>
          <w:bCs/>
        </w:rPr>
        <w:t xml:space="preserve"> L/min</w:t>
      </w:r>
    </w:p>
    <w:p w14:paraId="4EC6B3B6" w14:textId="2A3C64B6" w:rsidR="000624DF" w:rsidRPr="00800074" w:rsidRDefault="00800074" w:rsidP="00800074">
      <w:pPr>
        <w:pStyle w:val="ShotDescription"/>
        <w:ind w:firstLine="0"/>
        <w:rPr>
          <w:b/>
          <w:bCs/>
        </w:rPr>
      </w:pPr>
      <w:r w:rsidRPr="00800074">
        <w:rPr>
          <w:b/>
          <w:bCs/>
        </w:rPr>
        <w:t>Induction: 2.5%</w:t>
      </w:r>
    </w:p>
    <w:p w14:paraId="44E8BA5A" w14:textId="7A762E6A" w:rsidR="00800074" w:rsidRPr="00800074" w:rsidRDefault="00800074" w:rsidP="00800074">
      <w:pPr>
        <w:pStyle w:val="ShotDescription"/>
        <w:ind w:firstLine="0"/>
        <w:rPr>
          <w:b/>
          <w:bCs/>
        </w:rPr>
      </w:pPr>
      <w:r w:rsidRPr="00800074">
        <w:rPr>
          <w:b/>
          <w:bCs/>
        </w:rPr>
        <w:t xml:space="preserve">Maintenance: 1.5% </w:t>
      </w:r>
    </w:p>
    <w:p w14:paraId="09C9F12D" w14:textId="77777777" w:rsidR="000624DF" w:rsidRDefault="000624DF" w:rsidP="000624DF"/>
    <w:p w14:paraId="2335F888" w14:textId="77777777" w:rsidR="000624DF" w:rsidRDefault="000624DF" w:rsidP="000624DF">
      <w:pPr>
        <w:pStyle w:val="Narration"/>
        <w:numPr>
          <w:ilvl w:val="1"/>
          <w:numId w:val="3"/>
        </w:numPr>
      </w:pPr>
      <w:r>
        <w:t xml:space="preserve">Dissect the Treitz ligament </w:t>
      </w:r>
      <w:r w:rsidRPr="003A5FE9">
        <w:rPr>
          <w:b/>
        </w:rPr>
        <w:t>[1]</w:t>
      </w:r>
      <w:r>
        <w:t xml:space="preserve"> and rotate the small intestine 180 degrees in a clockwise direction to reverse the intestinal rotation </w:t>
      </w:r>
      <w:r w:rsidRPr="003A5FE9">
        <w:rPr>
          <w:b/>
        </w:rPr>
        <w:t>[2]</w:t>
      </w:r>
      <w:r>
        <w:t>.</w:t>
      </w:r>
    </w:p>
    <w:p w14:paraId="688C412F" w14:textId="4CD81BFD" w:rsidR="000624DF" w:rsidRDefault="000624DF" w:rsidP="000624DF">
      <w:pPr>
        <w:pStyle w:val="ShotDescription"/>
        <w:numPr>
          <w:ilvl w:val="2"/>
          <w:numId w:val="3"/>
        </w:numPr>
      </w:pPr>
      <w:r>
        <w:t>Talent dissecting the Treitz ligament.</w:t>
      </w:r>
    </w:p>
    <w:p w14:paraId="67ADA8B9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rotating the small intestine clockwise by 180 degrees using both hands.</w:t>
      </w:r>
    </w:p>
    <w:p w14:paraId="0C2EBCB1" w14:textId="77777777" w:rsidR="000624DF" w:rsidRDefault="000624DF" w:rsidP="000624DF"/>
    <w:p w14:paraId="780992F6" w14:textId="77777777" w:rsidR="000624DF" w:rsidRDefault="000624DF" w:rsidP="000624DF">
      <w:pPr>
        <w:pStyle w:val="Narration"/>
        <w:numPr>
          <w:ilvl w:val="1"/>
          <w:numId w:val="3"/>
        </w:numPr>
      </w:pPr>
      <w:r>
        <w:t xml:space="preserve">Observe the mesenteric vascular loops and select a graft site approximately 10 centimeters in length from the ileum with clear vascularity </w:t>
      </w:r>
      <w:r w:rsidRPr="003A5FE9">
        <w:rPr>
          <w:b/>
        </w:rPr>
        <w:t>[1]</w:t>
      </w:r>
      <w:r>
        <w:t>.</w:t>
      </w:r>
    </w:p>
    <w:p w14:paraId="2257DE35" w14:textId="19B68710" w:rsidR="000624DF" w:rsidRDefault="000624DF" w:rsidP="000624DF">
      <w:pPr>
        <w:pStyle w:val="ShotDescription"/>
        <w:numPr>
          <w:ilvl w:val="2"/>
          <w:numId w:val="3"/>
        </w:numPr>
      </w:pPr>
      <w:r>
        <w:t>Talent pointing to a well-vascularized ileal segment using forceps.</w:t>
      </w:r>
    </w:p>
    <w:p w14:paraId="1FF44E07" w14:textId="77777777" w:rsidR="000624DF" w:rsidRDefault="000624DF" w:rsidP="000624DF"/>
    <w:p w14:paraId="7A6233E9" w14:textId="7A6935F4" w:rsidR="000624DF" w:rsidRDefault="00D65402" w:rsidP="000624DF">
      <w:pPr>
        <w:pStyle w:val="Narration"/>
        <w:numPr>
          <w:ilvl w:val="1"/>
          <w:numId w:val="3"/>
        </w:numPr>
      </w:pPr>
      <w:r>
        <w:t>Now, d</w:t>
      </w:r>
      <w:r w:rsidR="000624DF">
        <w:t xml:space="preserve">issect the distal mesentery using scissors </w:t>
      </w:r>
      <w:r w:rsidR="000624DF" w:rsidRPr="003A5FE9">
        <w:rPr>
          <w:b/>
        </w:rPr>
        <w:t>[1]</w:t>
      </w:r>
      <w:r w:rsidR="000624DF">
        <w:t xml:space="preserve"> and </w:t>
      </w:r>
      <w:r>
        <w:t>with silk sutures</w:t>
      </w:r>
      <w:r>
        <w:t>,</w:t>
      </w:r>
      <w:r>
        <w:t xml:space="preserve"> </w:t>
      </w:r>
      <w:r w:rsidR="000624DF">
        <w:t xml:space="preserve">ligate the </w:t>
      </w:r>
      <w:r w:rsidR="000624DF">
        <w:lastRenderedPageBreak/>
        <w:t xml:space="preserve">superior mesenteric artery and superior mesenteric vein of the distal ileum </w:t>
      </w:r>
      <w:r w:rsidR="000624DF" w:rsidRPr="003A5FE9">
        <w:rPr>
          <w:b/>
        </w:rPr>
        <w:t>[2]</w:t>
      </w:r>
      <w:r w:rsidR="000624DF">
        <w:t>.</w:t>
      </w:r>
    </w:p>
    <w:p w14:paraId="246E7BE4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dissecting the distal mesentery using surgical scissors.</w:t>
      </w:r>
    </w:p>
    <w:p w14:paraId="3D939240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tying ligatures around the superior mesenteric artery and vein.</w:t>
      </w:r>
    </w:p>
    <w:p w14:paraId="615E7278" w14:textId="77777777" w:rsidR="000624DF" w:rsidRDefault="000624DF" w:rsidP="000624DF"/>
    <w:p w14:paraId="7F5A61E5" w14:textId="77777777" w:rsidR="000624DF" w:rsidRDefault="000624DF" w:rsidP="000624DF">
      <w:pPr>
        <w:pStyle w:val="Narration"/>
        <w:numPr>
          <w:ilvl w:val="1"/>
          <w:numId w:val="3"/>
        </w:numPr>
      </w:pPr>
      <w:r>
        <w:t xml:space="preserve">Displace the stomach and spleen cranially to expose the portal vein clearly </w:t>
      </w:r>
      <w:r w:rsidRPr="003A5FE9">
        <w:rPr>
          <w:b/>
        </w:rPr>
        <w:t>[1]</w:t>
      </w:r>
      <w:r>
        <w:t>.</w:t>
      </w:r>
    </w:p>
    <w:p w14:paraId="496A9B82" w14:textId="3147D7C4" w:rsidR="000624DF" w:rsidRDefault="000624DF" w:rsidP="000624DF">
      <w:pPr>
        <w:pStyle w:val="ShotDescription"/>
        <w:numPr>
          <w:ilvl w:val="2"/>
          <w:numId w:val="3"/>
        </w:numPr>
      </w:pPr>
      <w:r>
        <w:t xml:space="preserve">Talent gently </w:t>
      </w:r>
      <w:proofErr w:type="gramStart"/>
      <w:r>
        <w:t>moving</w:t>
      </w:r>
      <w:proofErr w:type="gramEnd"/>
      <w:r>
        <w:t xml:space="preserve"> the stomach and spleen cranially.</w:t>
      </w:r>
    </w:p>
    <w:p w14:paraId="19DC93E2" w14:textId="77777777" w:rsidR="000624DF" w:rsidRDefault="000624DF" w:rsidP="000624DF"/>
    <w:p w14:paraId="3E220DC8" w14:textId="77777777" w:rsidR="000624DF" w:rsidRDefault="000624DF" w:rsidP="000624DF">
      <w:pPr>
        <w:pStyle w:val="Narration"/>
        <w:numPr>
          <w:ilvl w:val="1"/>
          <w:numId w:val="3"/>
        </w:numPr>
      </w:pPr>
      <w:r>
        <w:t xml:space="preserve">Dissect and ligate the middle colonic artery and vein and the right colonic artery and vein on the left side of the superior mesenteric artery and vein </w:t>
      </w:r>
      <w:r w:rsidRPr="003A5FE9">
        <w:rPr>
          <w:b/>
        </w:rPr>
        <w:t>[1]</w:t>
      </w:r>
      <w:r>
        <w:t>.</w:t>
      </w:r>
    </w:p>
    <w:p w14:paraId="3B7792D7" w14:textId="2C2D4A01" w:rsidR="000624DF" w:rsidRDefault="000624DF" w:rsidP="000624DF">
      <w:pPr>
        <w:pStyle w:val="ShotDescription"/>
        <w:numPr>
          <w:ilvl w:val="2"/>
          <w:numId w:val="3"/>
        </w:numPr>
      </w:pPr>
      <w:r>
        <w:t>Talent isolating and ligating middle and right colonic vessels.</w:t>
      </w:r>
    </w:p>
    <w:p w14:paraId="75490C22" w14:textId="77777777" w:rsidR="000624DF" w:rsidRDefault="000624DF" w:rsidP="000624DF"/>
    <w:p w14:paraId="0E635FE1" w14:textId="40AB7D65" w:rsidR="000624DF" w:rsidRDefault="00D65402" w:rsidP="000624DF">
      <w:pPr>
        <w:pStyle w:val="Narration"/>
        <w:numPr>
          <w:ilvl w:val="1"/>
          <w:numId w:val="3"/>
        </w:numPr>
      </w:pPr>
      <w:r>
        <w:t>Then, d</w:t>
      </w:r>
      <w:r w:rsidR="000624DF">
        <w:t xml:space="preserve">issect the mesentery on the right side of the superior mesenteric artery and vein </w:t>
      </w:r>
      <w:r w:rsidR="000624DF" w:rsidRPr="003A5FE9">
        <w:rPr>
          <w:b/>
        </w:rPr>
        <w:t>[1]</w:t>
      </w:r>
      <w:r w:rsidR="000624DF">
        <w:t xml:space="preserve"> and ligate the jejunal branch at a safe distance from the vein to avoid kinking </w:t>
      </w:r>
      <w:r w:rsidR="000624DF" w:rsidRPr="003A5FE9">
        <w:rPr>
          <w:b/>
        </w:rPr>
        <w:t>[2]</w:t>
      </w:r>
      <w:r w:rsidR="000624DF">
        <w:t>.</w:t>
      </w:r>
    </w:p>
    <w:p w14:paraId="1561E108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dissecting the mesentery to the right of the superior mesenteric vessels.</w:t>
      </w:r>
    </w:p>
    <w:p w14:paraId="67029C69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placing a ligature around the jejunal branch, ensuring it is not too close to the vein.</w:t>
      </w:r>
    </w:p>
    <w:p w14:paraId="6A37644C" w14:textId="77777777" w:rsidR="000624DF" w:rsidRDefault="000624DF" w:rsidP="000624DF"/>
    <w:p w14:paraId="6A0FB6FC" w14:textId="641041C2" w:rsidR="000624DF" w:rsidRDefault="00D65402" w:rsidP="000624DF">
      <w:pPr>
        <w:pStyle w:val="Narration"/>
        <w:numPr>
          <w:ilvl w:val="1"/>
          <w:numId w:val="3"/>
        </w:numPr>
      </w:pPr>
      <w:r>
        <w:t xml:space="preserve">Now, </w:t>
      </w:r>
      <w:r>
        <w:t>using a cotton swab</w:t>
      </w:r>
      <w:r>
        <w:t>, s</w:t>
      </w:r>
      <w:r w:rsidR="000624DF">
        <w:t xml:space="preserve">eparate the base of the superior mesenteric artery </w:t>
      </w:r>
      <w:r w:rsidR="000624DF" w:rsidRPr="003A5FE9">
        <w:rPr>
          <w:b/>
        </w:rPr>
        <w:t>[1]</w:t>
      </w:r>
      <w:r w:rsidR="000624DF">
        <w:t xml:space="preserve"> and ligate the mesentery between the aorta above the artery and the portal vein </w:t>
      </w:r>
      <w:r w:rsidR="000624DF" w:rsidRPr="003A5FE9">
        <w:rPr>
          <w:b/>
        </w:rPr>
        <w:t>[2]</w:t>
      </w:r>
      <w:r w:rsidR="000624DF">
        <w:t>.</w:t>
      </w:r>
    </w:p>
    <w:p w14:paraId="77EBD9A7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gently parting tissues around the superior mesenteric artery with a cotton swab.</w:t>
      </w:r>
    </w:p>
    <w:p w14:paraId="2E09E264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ligating the mesenteric segment between the aorta and the portal vein.</w:t>
      </w:r>
    </w:p>
    <w:p w14:paraId="4C3EE095" w14:textId="77777777" w:rsidR="000624DF" w:rsidRDefault="000624DF" w:rsidP="000624DF"/>
    <w:p w14:paraId="233A8E32" w14:textId="3503DA89" w:rsidR="000624DF" w:rsidRDefault="00D65402" w:rsidP="000624DF">
      <w:pPr>
        <w:pStyle w:val="Narration"/>
        <w:numPr>
          <w:ilvl w:val="1"/>
          <w:numId w:val="3"/>
        </w:numPr>
      </w:pPr>
      <w:r>
        <w:t xml:space="preserve">Next, </w:t>
      </w:r>
      <w:r>
        <w:t>ligate</w:t>
      </w:r>
      <w:r w:rsidR="000624DF">
        <w:t xml:space="preserve"> the right renal artery on the right side of the aorta with </w:t>
      </w:r>
      <w:r>
        <w:t xml:space="preserve">a </w:t>
      </w:r>
      <w:r w:rsidR="000624DF">
        <w:t xml:space="preserve">suture </w:t>
      </w:r>
      <w:r w:rsidR="000624DF" w:rsidRPr="003A5FE9">
        <w:rPr>
          <w:b/>
        </w:rPr>
        <w:t>[</w:t>
      </w:r>
      <w:r>
        <w:rPr>
          <w:b/>
        </w:rPr>
        <w:t>1</w:t>
      </w:r>
      <w:r w:rsidR="000624DF" w:rsidRPr="003A5FE9">
        <w:rPr>
          <w:b/>
        </w:rPr>
        <w:t>]</w:t>
      </w:r>
      <w:r w:rsidR="000624DF">
        <w:t>.</w:t>
      </w:r>
    </w:p>
    <w:p w14:paraId="48795A44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tying a ligature around the right renal artery.</w:t>
      </w:r>
    </w:p>
    <w:p w14:paraId="7288B20D" w14:textId="77777777" w:rsidR="000624DF" w:rsidRDefault="000624DF" w:rsidP="000624DF"/>
    <w:p w14:paraId="01238447" w14:textId="30F7F5E6" w:rsidR="000624DF" w:rsidRDefault="00D65402" w:rsidP="000624DF">
      <w:pPr>
        <w:pStyle w:val="Narration"/>
        <w:numPr>
          <w:ilvl w:val="1"/>
          <w:numId w:val="3"/>
        </w:numPr>
      </w:pPr>
      <w:r>
        <w:t>After d</w:t>
      </w:r>
      <w:r w:rsidR="000624DF">
        <w:t>etermin</w:t>
      </w:r>
      <w:r>
        <w:t>ing</w:t>
      </w:r>
      <w:r w:rsidR="000624DF">
        <w:t xml:space="preserve"> the final length of the graft</w:t>
      </w:r>
      <w:r>
        <w:t>,</w:t>
      </w:r>
      <w:r w:rsidR="000624DF">
        <w:t xml:space="preserve"> ligate any excess mesenteric branches and the straight arteries at both graft ends </w:t>
      </w:r>
      <w:r w:rsidR="000624DF" w:rsidRPr="003A5FE9">
        <w:rPr>
          <w:b/>
        </w:rPr>
        <w:t>[</w:t>
      </w:r>
      <w:r>
        <w:rPr>
          <w:b/>
        </w:rPr>
        <w:t>1</w:t>
      </w:r>
      <w:r w:rsidR="000624DF" w:rsidRPr="003A5FE9">
        <w:rPr>
          <w:b/>
        </w:rPr>
        <w:t>]</w:t>
      </w:r>
      <w:r w:rsidR="000624DF">
        <w:t>.</w:t>
      </w:r>
    </w:p>
    <w:p w14:paraId="030065AD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ligating excess branches and terminal arteries using silk sutures.</w:t>
      </w:r>
    </w:p>
    <w:p w14:paraId="414940C4" w14:textId="77777777" w:rsidR="000624DF" w:rsidRDefault="000624DF" w:rsidP="000624DF"/>
    <w:p w14:paraId="32466B69" w14:textId="4C2D040C" w:rsidR="000624DF" w:rsidRDefault="00D65402" w:rsidP="000624DF">
      <w:pPr>
        <w:pStyle w:val="Narration"/>
        <w:numPr>
          <w:ilvl w:val="1"/>
          <w:numId w:val="3"/>
        </w:numPr>
      </w:pPr>
      <w:r>
        <w:t>Now, l</w:t>
      </w:r>
      <w:r w:rsidR="000624DF">
        <w:t xml:space="preserve">igate the aorta below the superior mesenteric artery first </w:t>
      </w:r>
      <w:r w:rsidR="000624DF" w:rsidRPr="003A5FE9">
        <w:rPr>
          <w:b/>
        </w:rPr>
        <w:t>[1]</w:t>
      </w:r>
      <w:r w:rsidR="000624DF">
        <w:t xml:space="preserve">, then ligate the aorta above it </w:t>
      </w:r>
      <w:r w:rsidR="000624DF" w:rsidRPr="003A5FE9">
        <w:rPr>
          <w:b/>
        </w:rPr>
        <w:t>[2]</w:t>
      </w:r>
      <w:r w:rsidR="000624DF">
        <w:t xml:space="preserve">, and </w:t>
      </w:r>
      <w:proofErr w:type="gramStart"/>
      <w:r w:rsidR="000624DF">
        <w:t>excise</w:t>
      </w:r>
      <w:proofErr w:type="gramEnd"/>
      <w:r w:rsidR="000624DF">
        <w:t xml:space="preserve"> the artery base with a circular patch of the aorta </w:t>
      </w:r>
      <w:r w:rsidR="000624DF" w:rsidRPr="003A5FE9">
        <w:rPr>
          <w:b/>
        </w:rPr>
        <w:t>[3]</w:t>
      </w:r>
      <w:r w:rsidR="000624DF">
        <w:t xml:space="preserve">. Cut the portal vein at the hepatic hilum </w:t>
      </w:r>
      <w:r w:rsidR="000624DF" w:rsidRPr="003A5FE9">
        <w:rPr>
          <w:b/>
        </w:rPr>
        <w:t>[4]</w:t>
      </w:r>
      <w:r w:rsidR="000624DF">
        <w:t>.</w:t>
      </w:r>
    </w:p>
    <w:p w14:paraId="52935B35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placing</w:t>
      </w:r>
      <w:proofErr w:type="gramEnd"/>
      <w:r>
        <w:t xml:space="preserve"> a ligature on the aorta below the superior mesenteric artery.</w:t>
      </w:r>
    </w:p>
    <w:p w14:paraId="7A1EE5B4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ligating the aorta above the superior mesenteric artery.</w:t>
      </w:r>
    </w:p>
    <w:p w14:paraId="0E5F2859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lastRenderedPageBreak/>
        <w:t>Talent excising the superior mesenteric artery base and aortic patch using scissors.</w:t>
      </w:r>
    </w:p>
    <w:p w14:paraId="739B9ED8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cutting the portal vein at the hepatic hilum with fine scissors.</w:t>
      </w:r>
    </w:p>
    <w:p w14:paraId="3429AD5F" w14:textId="77777777" w:rsidR="000624DF" w:rsidRDefault="000624DF" w:rsidP="000624DF"/>
    <w:p w14:paraId="3DECD461" w14:textId="325F3426" w:rsidR="000624DF" w:rsidRDefault="00800074" w:rsidP="00800074">
      <w:pPr>
        <w:pStyle w:val="Narration"/>
        <w:numPr>
          <w:ilvl w:val="1"/>
          <w:numId w:val="3"/>
        </w:numPr>
      </w:pPr>
      <w:r>
        <w:t>Next, c</w:t>
      </w:r>
      <w:r w:rsidR="000624DF">
        <w:t xml:space="preserve">ut the proximal and distal vascular loops and the intestine </w:t>
      </w:r>
      <w:r w:rsidR="000624DF" w:rsidRPr="003A5FE9">
        <w:rPr>
          <w:b/>
        </w:rPr>
        <w:t>[1</w:t>
      </w:r>
      <w:r>
        <w:rPr>
          <w:b/>
        </w:rPr>
        <w:t>-TXT</w:t>
      </w:r>
      <w:r w:rsidR="000624DF" w:rsidRPr="003A5FE9">
        <w:rPr>
          <w:b/>
        </w:rPr>
        <w:t>]</w:t>
      </w:r>
      <w:r w:rsidR="000624DF">
        <w:t>.</w:t>
      </w:r>
      <w:r>
        <w:t xml:space="preserve"> </w:t>
      </w:r>
      <w:r>
        <w:t xml:space="preserve">Gently perfuse the graft with 15 milliliters of cold saline via the superior mesenteric artery </w:t>
      </w:r>
      <w:r w:rsidRPr="003A5FE9">
        <w:rPr>
          <w:b/>
        </w:rPr>
        <w:t>[</w:t>
      </w:r>
      <w:r>
        <w:rPr>
          <w:b/>
        </w:rPr>
        <w:t>2</w:t>
      </w:r>
      <w:r>
        <w:rPr>
          <w:b/>
        </w:rPr>
        <w:t>-TXT</w:t>
      </w:r>
      <w:r w:rsidRPr="003A5FE9">
        <w:rPr>
          <w:b/>
        </w:rPr>
        <w:t>]</w:t>
      </w:r>
      <w:r>
        <w:t>.</w:t>
      </w:r>
    </w:p>
    <w:p w14:paraId="419C4FED" w14:textId="375E7ADE" w:rsidR="000624DF" w:rsidRDefault="000624DF" w:rsidP="000624DF">
      <w:pPr>
        <w:pStyle w:val="ShotDescription"/>
        <w:numPr>
          <w:ilvl w:val="2"/>
          <w:numId w:val="3"/>
        </w:numPr>
      </w:pPr>
      <w:r>
        <w:t>Talent cutting the proximal and distal ends of the vascular loops and intestine with scissors.</w:t>
      </w:r>
      <w:r w:rsidR="00800074" w:rsidRPr="00800074">
        <w:rPr>
          <w:b/>
          <w:bCs/>
        </w:rPr>
        <w:t xml:space="preserve"> TXT: </w:t>
      </w:r>
      <w:r w:rsidR="00800074" w:rsidRPr="00800074">
        <w:rPr>
          <w:b/>
          <w:bCs/>
        </w:rPr>
        <w:t>Place the extracted graft into cold saline at 4 °C</w:t>
      </w:r>
    </w:p>
    <w:p w14:paraId="6AD98D02" w14:textId="067E8FC9" w:rsidR="000624DF" w:rsidRDefault="000624DF" w:rsidP="000624DF">
      <w:pPr>
        <w:pStyle w:val="ShotDescription"/>
        <w:numPr>
          <w:ilvl w:val="2"/>
          <w:numId w:val="3"/>
        </w:numPr>
      </w:pPr>
      <w:r>
        <w:t>Talent inserting a syringe filled with cold saline into the superior mesenteric artery and slowly perfusing the graft.</w:t>
      </w:r>
      <w:r w:rsidR="00800074">
        <w:t xml:space="preserve"> </w:t>
      </w:r>
      <w:r w:rsidR="00800074" w:rsidRPr="00800074">
        <w:rPr>
          <w:b/>
          <w:bCs/>
        </w:rPr>
        <w:t xml:space="preserve">TXT: </w:t>
      </w:r>
      <w:r w:rsidR="00800074" w:rsidRPr="00800074">
        <w:rPr>
          <w:b/>
          <w:bCs/>
        </w:rPr>
        <w:t>Wash the intestinal lumen</w:t>
      </w:r>
      <w:r w:rsidR="00800074">
        <w:rPr>
          <w:b/>
          <w:bCs/>
        </w:rPr>
        <w:t>;</w:t>
      </w:r>
      <w:r w:rsidR="00800074" w:rsidRPr="00800074">
        <w:rPr>
          <w:b/>
          <w:bCs/>
        </w:rPr>
        <w:t xml:space="preserve"> </w:t>
      </w:r>
      <w:r w:rsidR="00800074" w:rsidRPr="00800074">
        <w:rPr>
          <w:b/>
          <w:bCs/>
        </w:rPr>
        <w:t xml:space="preserve">Remove </w:t>
      </w:r>
      <w:r w:rsidR="00800074" w:rsidRPr="00800074">
        <w:rPr>
          <w:b/>
          <w:bCs/>
        </w:rPr>
        <w:t>fecal contents</w:t>
      </w:r>
    </w:p>
    <w:p w14:paraId="702100D2" w14:textId="39057B0F" w:rsidR="000624DF" w:rsidRDefault="000624DF" w:rsidP="00800074">
      <w:pPr>
        <w:pStyle w:val="Narration"/>
        <w:ind w:left="0" w:firstLine="0"/>
      </w:pPr>
    </w:p>
    <w:p w14:paraId="3D295B6B" w14:textId="77777777" w:rsidR="000624DF" w:rsidRDefault="000624DF" w:rsidP="000624DF"/>
    <w:p w14:paraId="76A4FDB2" w14:textId="77777777" w:rsidR="000624DF" w:rsidRDefault="000624DF" w:rsidP="000624DF"/>
    <w:p w14:paraId="32A59019" w14:textId="14788FCD" w:rsidR="000624DF" w:rsidRDefault="00381B29" w:rsidP="00381B29">
      <w:pPr>
        <w:pStyle w:val="ListParagraph"/>
        <w:numPr>
          <w:ilvl w:val="0"/>
          <w:numId w:val="3"/>
        </w:numPr>
      </w:pPr>
      <w:r w:rsidRPr="00381B29">
        <w:rPr>
          <w:b/>
        </w:rPr>
        <w:t xml:space="preserve">Recipient </w:t>
      </w:r>
      <w:r w:rsidRPr="00381B29">
        <w:rPr>
          <w:b/>
        </w:rPr>
        <w:t>Surgery</w:t>
      </w:r>
      <w:r>
        <w:rPr>
          <w:b/>
        </w:rPr>
        <w:t xml:space="preserve"> to Introduce the Graft</w:t>
      </w:r>
    </w:p>
    <w:p w14:paraId="695115E6" w14:textId="77777777" w:rsidR="00381B29" w:rsidRDefault="00381B29" w:rsidP="000624DF"/>
    <w:p w14:paraId="2AC68B4A" w14:textId="77777777" w:rsidR="00800074" w:rsidRPr="00D7547B" w:rsidRDefault="00800074" w:rsidP="00800074">
      <w:pPr>
        <w:pStyle w:val="ListParagraph"/>
        <w:spacing w:before="120"/>
        <w:ind w:left="36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920067423"/>
          <w:placeholder>
            <w:docPart w:val="BBD574F733F642959DEAB35E85387F60"/>
          </w:placeholder>
          <w:temporary/>
          <w:showingPlcHdr/>
          <w:text/>
        </w:sdtPr>
        <w:sdtContent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</w:p>
    <w:p w14:paraId="1495E16E" w14:textId="77777777" w:rsidR="000624DF" w:rsidRDefault="000624DF" w:rsidP="000624DF"/>
    <w:p w14:paraId="54F60456" w14:textId="53690C14" w:rsidR="000624DF" w:rsidRDefault="000624DF" w:rsidP="000624DF">
      <w:pPr>
        <w:pStyle w:val="Narration"/>
        <w:numPr>
          <w:ilvl w:val="1"/>
          <w:numId w:val="3"/>
        </w:numPr>
      </w:pPr>
      <w:r>
        <w:t>Plac</w:t>
      </w:r>
      <w:r w:rsidR="00800074">
        <w:t>ing</w:t>
      </w:r>
      <w:r>
        <w:t xml:space="preserve"> the</w:t>
      </w:r>
      <w:r w:rsidR="00800074">
        <w:t xml:space="preserve"> anesthetized</w:t>
      </w:r>
      <w:r>
        <w:t xml:space="preserve"> </w:t>
      </w:r>
      <w:r w:rsidR="00800074">
        <w:t xml:space="preserve">recipient </w:t>
      </w:r>
      <w:r>
        <w:t xml:space="preserve">rat on a heating </w:t>
      </w:r>
      <w:proofErr w:type="gramStart"/>
      <w:r>
        <w:t>pad</w:t>
      </w:r>
      <w:r w:rsidR="00800074">
        <w:t>,</w:t>
      </w:r>
      <w:r>
        <w:t xml:space="preserve"> </w:t>
      </w:r>
      <w:r w:rsidR="00800074">
        <w:t>and</w:t>
      </w:r>
      <w:proofErr w:type="gramEnd"/>
      <w:r w:rsidR="00800074">
        <w:t xml:space="preserve"> m</w:t>
      </w:r>
      <w:r w:rsidR="00800074">
        <w:t>ake a 5</w:t>
      </w:r>
      <w:r w:rsidR="00800074">
        <w:t>-</w:t>
      </w:r>
      <w:r w:rsidR="00800074">
        <w:t xml:space="preserve">centimeter midline incision </w:t>
      </w:r>
      <w:r w:rsidR="00800074">
        <w:t>to</w:t>
      </w:r>
      <w:r w:rsidR="00800074">
        <w:t xml:space="preserve"> open the abdominal cavity </w:t>
      </w:r>
      <w:r w:rsidR="00800074" w:rsidRPr="003A5FE9">
        <w:rPr>
          <w:b/>
        </w:rPr>
        <w:t>[1</w:t>
      </w:r>
      <w:r w:rsidR="00800074">
        <w:rPr>
          <w:b/>
        </w:rPr>
        <w:t>-TXT</w:t>
      </w:r>
      <w:r w:rsidR="00800074" w:rsidRPr="003A5FE9">
        <w:rPr>
          <w:b/>
        </w:rPr>
        <w:t>]</w:t>
      </w:r>
      <w:r w:rsidR="00800074">
        <w:t>.</w:t>
      </w:r>
    </w:p>
    <w:p w14:paraId="558BE2A6" w14:textId="73EEA308" w:rsidR="00800074" w:rsidRDefault="000624DF" w:rsidP="00800074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using</w:t>
      </w:r>
      <w:proofErr w:type="gramEnd"/>
      <w:r>
        <w:t xml:space="preserve"> a scalpel to perform a midline incision to open the abdominal cavity</w:t>
      </w:r>
      <w:r w:rsidR="00800074">
        <w:t>, as the rat is placed on a heating pad</w:t>
      </w:r>
      <w:r>
        <w:t>.</w:t>
      </w:r>
      <w:r w:rsidR="00800074">
        <w:t xml:space="preserve"> </w:t>
      </w:r>
    </w:p>
    <w:p w14:paraId="09835BF8" w14:textId="714A96E6" w:rsidR="00800074" w:rsidRPr="00800074" w:rsidRDefault="00800074" w:rsidP="00800074">
      <w:pPr>
        <w:pStyle w:val="ShotDescription"/>
        <w:ind w:firstLine="0"/>
        <w:rPr>
          <w:b/>
          <w:bCs/>
        </w:rPr>
      </w:pPr>
      <w:r w:rsidRPr="00800074">
        <w:rPr>
          <w:b/>
          <w:bCs/>
        </w:rPr>
        <w:t>TXT: Isoflurane anesthesia</w:t>
      </w:r>
      <w:proofErr w:type="gramStart"/>
      <w:r w:rsidRPr="00800074">
        <w:rPr>
          <w:b/>
          <w:bCs/>
        </w:rPr>
        <w:t>:  1.5</w:t>
      </w:r>
      <w:proofErr w:type="gramEnd"/>
      <w:r w:rsidRPr="00800074">
        <w:rPr>
          <w:b/>
          <w:bCs/>
        </w:rPr>
        <w:t xml:space="preserve"> L/min</w:t>
      </w:r>
    </w:p>
    <w:p w14:paraId="0F6BF8A3" w14:textId="77777777" w:rsidR="00800074" w:rsidRPr="00800074" w:rsidRDefault="00800074" w:rsidP="00800074">
      <w:pPr>
        <w:pStyle w:val="ShotDescription"/>
        <w:ind w:firstLine="0"/>
        <w:rPr>
          <w:b/>
          <w:bCs/>
        </w:rPr>
      </w:pPr>
      <w:r w:rsidRPr="00800074">
        <w:rPr>
          <w:b/>
          <w:bCs/>
        </w:rPr>
        <w:t>Induction: 2.5%</w:t>
      </w:r>
    </w:p>
    <w:p w14:paraId="77A7C4D8" w14:textId="3C2E39E4" w:rsidR="000624DF" w:rsidRDefault="00800074" w:rsidP="00800074">
      <w:pPr>
        <w:pStyle w:val="ShotDescription"/>
        <w:ind w:firstLine="0"/>
      </w:pPr>
      <w:r w:rsidRPr="00800074">
        <w:rPr>
          <w:b/>
          <w:bCs/>
        </w:rPr>
        <w:t xml:space="preserve">Maintenance: 1.5% </w:t>
      </w:r>
    </w:p>
    <w:p w14:paraId="7A3777D8" w14:textId="77777777" w:rsidR="000624DF" w:rsidRDefault="000624DF" w:rsidP="000624DF"/>
    <w:p w14:paraId="3CFD9088" w14:textId="77E322FB" w:rsidR="000624DF" w:rsidRDefault="000624DF" w:rsidP="000624DF">
      <w:pPr>
        <w:pStyle w:val="Narration"/>
        <w:numPr>
          <w:ilvl w:val="1"/>
          <w:numId w:val="3"/>
        </w:numPr>
      </w:pPr>
      <w:r>
        <w:t xml:space="preserve">Move the intestine and colon cranially and dissect the Treitz ligament </w:t>
      </w:r>
      <w:r w:rsidRPr="003A5FE9">
        <w:rPr>
          <w:b/>
        </w:rPr>
        <w:t>[1]</w:t>
      </w:r>
      <w:r>
        <w:t xml:space="preserve">. </w:t>
      </w:r>
      <w:r w:rsidR="00800074">
        <w:t>Then, w</w:t>
      </w:r>
      <w:r>
        <w:t xml:space="preserve">rap the intestine and colon in damp gauze and place them on the rat's body </w:t>
      </w:r>
      <w:r w:rsidRPr="003A5FE9">
        <w:rPr>
          <w:b/>
        </w:rPr>
        <w:t>[2]</w:t>
      </w:r>
      <w:r>
        <w:t>.</w:t>
      </w:r>
    </w:p>
    <w:p w14:paraId="669E7D02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lifting and shifting the intestine and colon toward the cranial end using forceps.</w:t>
      </w:r>
    </w:p>
    <w:p w14:paraId="692E9A21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wrapping the intestine and colon in damp gauze and gently resting them on the rat's flank.</w:t>
      </w:r>
    </w:p>
    <w:p w14:paraId="3BDBCD1D" w14:textId="77777777" w:rsidR="000624DF" w:rsidRDefault="000624DF" w:rsidP="000624DF"/>
    <w:p w14:paraId="7A58A54D" w14:textId="16E53BA9" w:rsidR="000624DF" w:rsidRDefault="00800074" w:rsidP="000624DF">
      <w:pPr>
        <w:pStyle w:val="Narration"/>
        <w:numPr>
          <w:ilvl w:val="1"/>
          <w:numId w:val="3"/>
        </w:numPr>
      </w:pPr>
      <w:r>
        <w:t>Now, d</w:t>
      </w:r>
      <w:r w:rsidR="000624DF">
        <w:t xml:space="preserve">issect the peritoneum over the inferior vena cava and aorta </w:t>
      </w:r>
      <w:r w:rsidR="000624DF" w:rsidRPr="003A5FE9">
        <w:rPr>
          <w:b/>
        </w:rPr>
        <w:t>[1]</w:t>
      </w:r>
      <w:r w:rsidR="000624DF">
        <w:t xml:space="preserve">. Identify and ligate the right gonadal artery and vein </w:t>
      </w:r>
      <w:r w:rsidR="000624DF" w:rsidRPr="003A5FE9">
        <w:rPr>
          <w:b/>
        </w:rPr>
        <w:t>[2</w:t>
      </w:r>
      <w:r>
        <w:rPr>
          <w:b/>
        </w:rPr>
        <w:t>-TXT</w:t>
      </w:r>
      <w:r w:rsidR="000624DF" w:rsidRPr="003A5FE9">
        <w:rPr>
          <w:b/>
        </w:rPr>
        <w:t>]</w:t>
      </w:r>
      <w:r w:rsidR="000624DF">
        <w:t xml:space="preserve">. </w:t>
      </w:r>
    </w:p>
    <w:p w14:paraId="35CA7E06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lastRenderedPageBreak/>
        <w:t>Talent using fine scissors to open the peritoneum above the inferior vena cava and aorta.</w:t>
      </w:r>
    </w:p>
    <w:p w14:paraId="34517A2E" w14:textId="1FF17E27" w:rsidR="000624DF" w:rsidRDefault="000624DF" w:rsidP="000624DF">
      <w:pPr>
        <w:pStyle w:val="ShotDescription"/>
        <w:numPr>
          <w:ilvl w:val="2"/>
          <w:numId w:val="3"/>
        </w:numPr>
      </w:pPr>
      <w:r>
        <w:t>Talent isolating and ligating the right gonadal artery and vein with suture.</w:t>
      </w:r>
      <w:r w:rsidR="00800074">
        <w:t xml:space="preserve"> </w:t>
      </w:r>
      <w:r w:rsidR="00800074" w:rsidRPr="00800074">
        <w:rPr>
          <w:b/>
          <w:bCs/>
        </w:rPr>
        <w:t xml:space="preserve">TXT: </w:t>
      </w:r>
      <w:r w:rsidR="00800074" w:rsidRPr="00800074">
        <w:rPr>
          <w:b/>
          <w:bCs/>
        </w:rPr>
        <w:t>Locate the right ureter</w:t>
      </w:r>
    </w:p>
    <w:p w14:paraId="210E1D14" w14:textId="77777777" w:rsidR="000624DF" w:rsidRDefault="000624DF" w:rsidP="000624DF"/>
    <w:p w14:paraId="357E41A9" w14:textId="3ADEE946" w:rsidR="000624DF" w:rsidRDefault="000624DF" w:rsidP="000624DF">
      <w:pPr>
        <w:pStyle w:val="Narration"/>
        <w:numPr>
          <w:ilvl w:val="1"/>
          <w:numId w:val="3"/>
        </w:numPr>
      </w:pPr>
      <w:r>
        <w:t xml:space="preserve">Rotate the rat 90 degrees counterclockwise so the head faces the operator's left </w:t>
      </w:r>
      <w:r w:rsidRPr="003A5FE9">
        <w:rPr>
          <w:b/>
        </w:rPr>
        <w:t>[1</w:t>
      </w:r>
      <w:r w:rsidR="00800074">
        <w:rPr>
          <w:b/>
        </w:rPr>
        <w:t>]</w:t>
      </w:r>
      <w:r w:rsidR="00800074">
        <w:t xml:space="preserve"> and c</w:t>
      </w:r>
      <w:r>
        <w:t xml:space="preserve">lamp the inferior vena cava above the right renal vein using a curved Bulldog vascular clamp </w:t>
      </w:r>
      <w:r w:rsidRPr="003A5FE9">
        <w:rPr>
          <w:b/>
        </w:rPr>
        <w:t>[2]</w:t>
      </w:r>
      <w:r>
        <w:t>.</w:t>
      </w:r>
    </w:p>
    <w:p w14:paraId="47A9CF7A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 xml:space="preserve">Talent gently rotating the rat’s body 90 </w:t>
      </w:r>
      <w:proofErr w:type="gramStart"/>
      <w:r>
        <w:t>degrees</w:t>
      </w:r>
      <w:proofErr w:type="gramEnd"/>
      <w:r>
        <w:t xml:space="preserve"> so the head turns left.</w:t>
      </w:r>
    </w:p>
    <w:p w14:paraId="5889686A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placing a curved Bulldog clamp on the inferior vena cava above the right renal vein.</w:t>
      </w:r>
    </w:p>
    <w:p w14:paraId="2A779655" w14:textId="77777777" w:rsidR="000624DF" w:rsidRDefault="000624DF" w:rsidP="000624DF"/>
    <w:p w14:paraId="48CEFCF7" w14:textId="1C029B5D" w:rsidR="000624DF" w:rsidRDefault="00800074" w:rsidP="000624DF">
      <w:pPr>
        <w:pStyle w:val="Narration"/>
        <w:numPr>
          <w:ilvl w:val="1"/>
          <w:numId w:val="3"/>
        </w:numPr>
      </w:pPr>
      <w:r>
        <w:t>Now, i</w:t>
      </w:r>
      <w:r w:rsidR="000624DF">
        <w:t xml:space="preserve">ncise the inferior vena cava wall with scissors to create an oval opening </w:t>
      </w:r>
      <w:r w:rsidR="000624DF" w:rsidRPr="003A5FE9">
        <w:rPr>
          <w:b/>
        </w:rPr>
        <w:t>[1]</w:t>
      </w:r>
      <w:r>
        <w:rPr>
          <w:b/>
        </w:rPr>
        <w:t>.</w:t>
      </w:r>
      <w:r w:rsidR="000624DF">
        <w:t xml:space="preserve"> Flush with saline and place a stay suture on the caudal edge of the inferior vena cava </w:t>
      </w:r>
      <w:r w:rsidR="000624DF" w:rsidRPr="003A5FE9">
        <w:rPr>
          <w:b/>
        </w:rPr>
        <w:t>[2]</w:t>
      </w:r>
      <w:r w:rsidR="000624DF">
        <w:t>.</w:t>
      </w:r>
    </w:p>
    <w:p w14:paraId="47CB7183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using micro-scissors to make an oval incision on the inferior vena cava.</w:t>
      </w:r>
    </w:p>
    <w:p w14:paraId="62CE8A00" w14:textId="3C885796" w:rsidR="000624DF" w:rsidRDefault="000624DF" w:rsidP="000624DF">
      <w:pPr>
        <w:pStyle w:val="ShotDescription"/>
        <w:numPr>
          <w:ilvl w:val="2"/>
          <w:numId w:val="3"/>
        </w:numPr>
      </w:pPr>
      <w:r>
        <w:t xml:space="preserve">Talent </w:t>
      </w:r>
      <w:r w:rsidR="00800074">
        <w:t>p</w:t>
      </w:r>
      <w:r>
        <w:t>lacing a stay suture at the caudal margin.</w:t>
      </w:r>
    </w:p>
    <w:p w14:paraId="289112EB" w14:textId="77777777" w:rsidR="000624DF" w:rsidRDefault="000624DF" w:rsidP="000624DF"/>
    <w:p w14:paraId="608F90F1" w14:textId="6F690CFA" w:rsidR="000624DF" w:rsidRDefault="00800074" w:rsidP="000624DF">
      <w:pPr>
        <w:pStyle w:val="Narration"/>
        <w:numPr>
          <w:ilvl w:val="1"/>
          <w:numId w:val="3"/>
        </w:numPr>
      </w:pPr>
      <w:r>
        <w:t>Then, position</w:t>
      </w:r>
      <w:r w:rsidR="000624DF">
        <w:t xml:space="preserve"> the graft on the rat’s left side with the portal vein and superior mesenteric artery aligned near the inferior vena cava and aorta </w:t>
      </w:r>
      <w:r w:rsidR="000624DF" w:rsidRPr="003A5FE9">
        <w:rPr>
          <w:b/>
        </w:rPr>
        <w:t>[1]</w:t>
      </w:r>
      <w:r w:rsidR="000624DF">
        <w:t xml:space="preserve">. Orient the distal ileum toward the head. Wrap the graft in cold, damp gauze and apply ice to maintain a low temperature </w:t>
      </w:r>
      <w:r w:rsidR="000624DF" w:rsidRPr="003A5FE9">
        <w:rPr>
          <w:b/>
        </w:rPr>
        <w:t>[2]</w:t>
      </w:r>
      <w:r w:rsidR="000624DF">
        <w:t>.</w:t>
      </w:r>
    </w:p>
    <w:p w14:paraId="7EB86A01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positioning the graft on the left flank, aligning portal vein and artery near corresponding vessels.</w:t>
      </w:r>
    </w:p>
    <w:p w14:paraId="03C79D41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wrapping the graft in cold, damp gauze and surrounding it with crushed ice.</w:t>
      </w:r>
    </w:p>
    <w:p w14:paraId="1BE887E1" w14:textId="77777777" w:rsidR="000624DF" w:rsidRDefault="000624DF" w:rsidP="000624DF"/>
    <w:p w14:paraId="42B17E3B" w14:textId="26D04AA5" w:rsidR="000624DF" w:rsidRDefault="000624DF" w:rsidP="000624DF">
      <w:pPr>
        <w:pStyle w:val="Narration"/>
        <w:numPr>
          <w:ilvl w:val="1"/>
          <w:numId w:val="3"/>
        </w:numPr>
      </w:pPr>
      <w:r>
        <w:t xml:space="preserve">Pass the stay suture needle through the caudal edge of the portal vein </w:t>
      </w:r>
      <w:r w:rsidRPr="003A5FE9">
        <w:rPr>
          <w:b/>
        </w:rPr>
        <w:t>[1</w:t>
      </w:r>
      <w:r w:rsidR="00800074">
        <w:rPr>
          <w:b/>
        </w:rPr>
        <w:t>-TXT</w:t>
      </w:r>
      <w:r w:rsidRPr="003A5FE9">
        <w:rPr>
          <w:b/>
        </w:rPr>
        <w:t>]</w:t>
      </w:r>
      <w:r>
        <w:t xml:space="preserve"> </w:t>
      </w:r>
      <w:r w:rsidR="00800074">
        <w:t>and u</w:t>
      </w:r>
      <w:r>
        <w:t xml:space="preserve">se a mosquito clamp to control suture tension </w:t>
      </w:r>
      <w:r w:rsidRPr="003A5FE9">
        <w:rPr>
          <w:b/>
        </w:rPr>
        <w:t>[2]</w:t>
      </w:r>
      <w:r>
        <w:t>.</w:t>
      </w:r>
    </w:p>
    <w:p w14:paraId="2E447FD1" w14:textId="33D39363" w:rsidR="000624DF" w:rsidRDefault="000624DF" w:rsidP="000624DF">
      <w:pPr>
        <w:pStyle w:val="ShotDescription"/>
        <w:numPr>
          <w:ilvl w:val="2"/>
          <w:numId w:val="3"/>
        </w:numPr>
      </w:pPr>
      <w:r>
        <w:t>Talent passing suture through the caudal end of the portal vein.</w:t>
      </w:r>
      <w:r w:rsidR="00800074">
        <w:t xml:space="preserve"> </w:t>
      </w:r>
      <w:r w:rsidR="00800074" w:rsidRPr="00800074">
        <w:rPr>
          <w:b/>
          <w:bCs/>
        </w:rPr>
        <w:t xml:space="preserve">TXT: </w:t>
      </w:r>
      <w:r w:rsidR="00800074">
        <w:rPr>
          <w:b/>
          <w:bCs/>
        </w:rPr>
        <w:t xml:space="preserve">Use </w:t>
      </w:r>
      <w:r w:rsidR="00800074" w:rsidRPr="00800074">
        <w:rPr>
          <w:b/>
          <w:bCs/>
        </w:rPr>
        <w:t xml:space="preserve">8-0 </w:t>
      </w:r>
      <w:r w:rsidR="00800074" w:rsidRPr="00800074">
        <w:rPr>
          <w:b/>
          <w:bCs/>
        </w:rPr>
        <w:t xml:space="preserve">synthetic </w:t>
      </w:r>
      <w:r w:rsidR="00800074" w:rsidRPr="00800074">
        <w:rPr>
          <w:b/>
          <w:bCs/>
        </w:rPr>
        <w:t>polypropylene suture</w:t>
      </w:r>
      <w:r w:rsidR="00800074">
        <w:t xml:space="preserve"> </w:t>
      </w:r>
    </w:p>
    <w:p w14:paraId="14E83B5D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securing suture tension with a mosquito clamp.</w:t>
      </w:r>
    </w:p>
    <w:p w14:paraId="2C3A085F" w14:textId="77777777" w:rsidR="000624DF" w:rsidRDefault="000624DF" w:rsidP="000624DF"/>
    <w:p w14:paraId="495FF715" w14:textId="144407BA" w:rsidR="000624DF" w:rsidRDefault="000624DF" w:rsidP="000624DF">
      <w:pPr>
        <w:pStyle w:val="Narration"/>
        <w:numPr>
          <w:ilvl w:val="1"/>
          <w:numId w:val="3"/>
        </w:numPr>
      </w:pPr>
      <w:r>
        <w:t xml:space="preserve">Suture and tie the cranial edge of the portal vein to the inferior vena cava </w:t>
      </w:r>
      <w:r w:rsidRPr="003A5FE9">
        <w:rPr>
          <w:b/>
        </w:rPr>
        <w:t>[1]</w:t>
      </w:r>
      <w:r>
        <w:t xml:space="preserve"> </w:t>
      </w:r>
      <w:r w:rsidR="00800074">
        <w:t>and a</w:t>
      </w:r>
      <w:r>
        <w:t xml:space="preserve">nastomose the posterior portal vein wall </w:t>
      </w:r>
      <w:r w:rsidRPr="003A5FE9">
        <w:rPr>
          <w:b/>
        </w:rPr>
        <w:t>[2]</w:t>
      </w:r>
      <w:r>
        <w:t xml:space="preserve">. </w:t>
      </w:r>
      <w:r w:rsidR="00800074">
        <w:t>Then, t</w:t>
      </w:r>
      <w:r>
        <w:t xml:space="preserve">ie the stay suture at the right edge of the portal vein </w:t>
      </w:r>
      <w:r w:rsidRPr="003A5FE9">
        <w:rPr>
          <w:b/>
        </w:rPr>
        <w:t>[3]</w:t>
      </w:r>
      <w:r>
        <w:t xml:space="preserve"> </w:t>
      </w:r>
      <w:r w:rsidR="00800074">
        <w:t>and a</w:t>
      </w:r>
      <w:r>
        <w:t xml:space="preserve">nastomose the anterior portal vein wall </w:t>
      </w:r>
      <w:r w:rsidRPr="003A5FE9">
        <w:rPr>
          <w:b/>
        </w:rPr>
        <w:t>[4]</w:t>
      </w:r>
      <w:r>
        <w:t>.</w:t>
      </w:r>
    </w:p>
    <w:p w14:paraId="0196C0EA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 xml:space="preserve">Talent suturing and tying the cranial edge of the portal vein to the inferior vena </w:t>
      </w:r>
      <w:r>
        <w:lastRenderedPageBreak/>
        <w:t>cava.</w:t>
      </w:r>
    </w:p>
    <w:p w14:paraId="0F739426" w14:textId="6474A979" w:rsidR="000624DF" w:rsidRDefault="000624DF" w:rsidP="000624DF">
      <w:pPr>
        <w:pStyle w:val="ShotDescription"/>
        <w:numPr>
          <w:ilvl w:val="2"/>
          <w:numId w:val="3"/>
        </w:numPr>
      </w:pPr>
      <w:r>
        <w:t>Talent stitching the posterior wall of the portal vein.</w:t>
      </w:r>
    </w:p>
    <w:p w14:paraId="60071FB0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tying off the stay suture at the portal vein's right margin.</w:t>
      </w:r>
    </w:p>
    <w:p w14:paraId="0C579CE3" w14:textId="23C8ABD4" w:rsidR="000624DF" w:rsidRDefault="000624DF" w:rsidP="000624DF">
      <w:pPr>
        <w:pStyle w:val="ShotDescription"/>
        <w:numPr>
          <w:ilvl w:val="2"/>
          <w:numId w:val="3"/>
        </w:numPr>
      </w:pPr>
      <w:r>
        <w:t xml:space="preserve">Talent </w:t>
      </w:r>
      <w:r w:rsidR="00800074">
        <w:t>performing</w:t>
      </w:r>
      <w:r>
        <w:t xml:space="preserve"> </w:t>
      </w:r>
      <w:proofErr w:type="gramStart"/>
      <w:r>
        <w:t>the anterior</w:t>
      </w:r>
      <w:proofErr w:type="gramEnd"/>
      <w:r>
        <w:t xml:space="preserve"> wall anastomosis.</w:t>
      </w:r>
    </w:p>
    <w:p w14:paraId="182A6884" w14:textId="77777777" w:rsidR="000624DF" w:rsidRDefault="000624DF" w:rsidP="000624DF"/>
    <w:p w14:paraId="2DF83E56" w14:textId="25541001" w:rsidR="000624DF" w:rsidRDefault="000624DF" w:rsidP="00800074">
      <w:pPr>
        <w:pStyle w:val="Narration"/>
        <w:numPr>
          <w:ilvl w:val="1"/>
          <w:numId w:val="3"/>
        </w:numPr>
      </w:pPr>
      <w:r>
        <w:t xml:space="preserve">Before completing the anastomosis, clamp the graft portal vein and inject heparinized saline </w:t>
      </w:r>
      <w:r w:rsidRPr="003A5FE9">
        <w:rPr>
          <w:b/>
        </w:rPr>
        <w:t>[1]</w:t>
      </w:r>
      <w:r>
        <w:t xml:space="preserve">. Tie the suture and release the inferior vena cava clamp </w:t>
      </w:r>
      <w:r w:rsidRPr="003A5FE9">
        <w:rPr>
          <w:b/>
        </w:rPr>
        <w:t>[2]</w:t>
      </w:r>
      <w:r>
        <w:t>.</w:t>
      </w:r>
      <w:r w:rsidR="00800074">
        <w:t xml:space="preserve"> </w:t>
      </w:r>
      <w:r w:rsidR="00800074">
        <w:t xml:space="preserve">Then, place a curved Bulldog clamp at the aorta above the iliac artery bifurcation clamp </w:t>
      </w:r>
      <w:r w:rsidR="00800074" w:rsidRPr="003A5FE9">
        <w:rPr>
          <w:b/>
        </w:rPr>
        <w:t>[</w:t>
      </w:r>
      <w:r w:rsidR="00800074">
        <w:rPr>
          <w:b/>
        </w:rPr>
        <w:t>3</w:t>
      </w:r>
      <w:r w:rsidR="00800074" w:rsidRPr="003A5FE9">
        <w:rPr>
          <w:b/>
        </w:rPr>
        <w:t>]</w:t>
      </w:r>
      <w:r w:rsidR="00800074">
        <w:t>.</w:t>
      </w:r>
    </w:p>
    <w:p w14:paraId="277C2D6E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clamping the graft portal vein and injecting heparinized saline.</w:t>
      </w:r>
    </w:p>
    <w:p w14:paraId="61E793AD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tying the final stitch and releasing the vascular clamp from the inferior vena cava.</w:t>
      </w:r>
    </w:p>
    <w:p w14:paraId="45516434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placing a curved Bulldog clamp above the bifurcation of the iliac arteries.</w:t>
      </w:r>
    </w:p>
    <w:p w14:paraId="5E7DF37C" w14:textId="77777777" w:rsidR="000624DF" w:rsidRDefault="000624DF" w:rsidP="000624DF"/>
    <w:p w14:paraId="20F2B8A9" w14:textId="2FC1BBAC" w:rsidR="000624DF" w:rsidRDefault="00800074" w:rsidP="000624DF">
      <w:pPr>
        <w:pStyle w:val="Narration"/>
        <w:numPr>
          <w:ilvl w:val="1"/>
          <w:numId w:val="3"/>
        </w:numPr>
      </w:pPr>
      <w:r>
        <w:t>After i</w:t>
      </w:r>
      <w:r w:rsidR="000624DF">
        <w:t>ncis</w:t>
      </w:r>
      <w:r>
        <w:t>ing</w:t>
      </w:r>
      <w:r w:rsidR="000624DF">
        <w:t xml:space="preserve"> the aortic wall</w:t>
      </w:r>
      <w:r>
        <w:t>,</w:t>
      </w:r>
      <w:r w:rsidR="000624DF">
        <w:t xml:space="preserve"> </w:t>
      </w:r>
      <w:r>
        <w:t>p</w:t>
      </w:r>
      <w:r w:rsidR="000624DF">
        <w:t xml:space="preserve">lace a stay suture on the cranial edge of the aorta and superior mesenteric artery </w:t>
      </w:r>
      <w:r w:rsidR="000624DF" w:rsidRPr="003A5FE9">
        <w:rPr>
          <w:b/>
        </w:rPr>
        <w:t>[</w:t>
      </w:r>
      <w:r>
        <w:rPr>
          <w:b/>
        </w:rPr>
        <w:t>1</w:t>
      </w:r>
      <w:r w:rsidR="000624DF" w:rsidRPr="003A5FE9">
        <w:rPr>
          <w:b/>
        </w:rPr>
        <w:t>]</w:t>
      </w:r>
      <w:r w:rsidR="000624DF">
        <w:t xml:space="preserve">. Hold the stay suture with a mosquito clamp </w:t>
      </w:r>
      <w:r w:rsidR="000624DF" w:rsidRPr="003A5FE9">
        <w:rPr>
          <w:b/>
        </w:rPr>
        <w:t>[</w:t>
      </w:r>
      <w:r>
        <w:rPr>
          <w:b/>
        </w:rPr>
        <w:t>2</w:t>
      </w:r>
      <w:r w:rsidR="000624DF" w:rsidRPr="003A5FE9">
        <w:rPr>
          <w:b/>
        </w:rPr>
        <w:t>]</w:t>
      </w:r>
      <w:r w:rsidR="000624DF">
        <w:t>.</w:t>
      </w:r>
    </w:p>
    <w:p w14:paraId="7838410E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placing an 8-0 stay suture between the aorta and superior mesenteric artery.</w:t>
      </w:r>
    </w:p>
    <w:p w14:paraId="2124B88A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grasping the stay suture with a mosquito clamp to control tension.</w:t>
      </w:r>
    </w:p>
    <w:p w14:paraId="18C842C1" w14:textId="77777777" w:rsidR="000624DF" w:rsidRDefault="000624DF" w:rsidP="000624DF"/>
    <w:p w14:paraId="55B59791" w14:textId="6316205D" w:rsidR="000624DF" w:rsidRDefault="000624DF" w:rsidP="000624DF">
      <w:pPr>
        <w:pStyle w:val="Narration"/>
        <w:numPr>
          <w:ilvl w:val="1"/>
          <w:numId w:val="3"/>
        </w:numPr>
      </w:pPr>
      <w:r>
        <w:t xml:space="preserve">Pass another </w:t>
      </w:r>
      <w:r w:rsidR="00800074">
        <w:t xml:space="preserve">8-0 </w:t>
      </w:r>
      <w:r w:rsidR="00800074" w:rsidRPr="00800074">
        <w:rPr>
          <w:i/>
          <w:iCs/>
          <w:color w:val="FF0000"/>
        </w:rPr>
        <w:t>(</w:t>
      </w:r>
      <w:r w:rsidR="00800074">
        <w:rPr>
          <w:i/>
          <w:iCs/>
          <w:color w:val="FF0000"/>
        </w:rPr>
        <w:t>8-oh</w:t>
      </w:r>
      <w:r w:rsidR="00800074" w:rsidRPr="00800074">
        <w:rPr>
          <w:i/>
          <w:iCs/>
          <w:color w:val="FF0000"/>
        </w:rPr>
        <w:t>)</w:t>
      </w:r>
      <w:r w:rsidR="00800074">
        <w:t xml:space="preserve"> </w:t>
      </w:r>
      <w:r>
        <w:t xml:space="preserve">needle through the caudal edge of the superior mesenteric artery and the aorta </w:t>
      </w:r>
      <w:r w:rsidRPr="003A5FE9">
        <w:rPr>
          <w:b/>
        </w:rPr>
        <w:t>[1]</w:t>
      </w:r>
      <w:r>
        <w:t xml:space="preserve">. </w:t>
      </w:r>
      <w:r w:rsidR="00800074">
        <w:t>Now, t</w:t>
      </w:r>
      <w:r>
        <w:t xml:space="preserve">ie and begin anastomosis on the rat’s right side </w:t>
      </w:r>
      <w:r w:rsidRPr="003A5FE9">
        <w:rPr>
          <w:b/>
        </w:rPr>
        <w:t>[2]</w:t>
      </w:r>
      <w:r w:rsidR="00800074">
        <w:t>, then</w:t>
      </w:r>
      <w:r>
        <w:t xml:space="preserve"> </w:t>
      </w:r>
      <w:r w:rsidR="00800074">
        <w:t>t</w:t>
      </w:r>
      <w:r>
        <w:t xml:space="preserve">ie the stay suture </w:t>
      </w:r>
      <w:r w:rsidRPr="003A5FE9">
        <w:rPr>
          <w:b/>
        </w:rPr>
        <w:t>[3]</w:t>
      </w:r>
      <w:r>
        <w:t>.</w:t>
      </w:r>
    </w:p>
    <w:p w14:paraId="32846B05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inserting an 8-0 needle through the caudal end of the artery and the aorta.</w:t>
      </w:r>
    </w:p>
    <w:p w14:paraId="1D0A7463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tying the suture and initiating anastomosis on the right.</w:t>
      </w:r>
    </w:p>
    <w:p w14:paraId="351FBE13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 xml:space="preserve">Talent </w:t>
      </w:r>
      <w:proofErr w:type="gramStart"/>
      <w:r>
        <w:t>tying</w:t>
      </w:r>
      <w:proofErr w:type="gramEnd"/>
      <w:r>
        <w:t xml:space="preserve"> the stay </w:t>
      </w:r>
      <w:proofErr w:type="gramStart"/>
      <w:r>
        <w:t>suture</w:t>
      </w:r>
      <w:proofErr w:type="gramEnd"/>
      <w:r>
        <w:t xml:space="preserve"> after partial completion.</w:t>
      </w:r>
    </w:p>
    <w:p w14:paraId="1DCBBD04" w14:textId="77777777" w:rsidR="000624DF" w:rsidRDefault="000624DF" w:rsidP="000624DF"/>
    <w:p w14:paraId="2C1EFB53" w14:textId="2B7E39DC" w:rsidR="000624DF" w:rsidRDefault="00800074" w:rsidP="00800074">
      <w:pPr>
        <w:pStyle w:val="Narration"/>
        <w:numPr>
          <w:ilvl w:val="1"/>
          <w:numId w:val="3"/>
        </w:numPr>
      </w:pPr>
      <w:r>
        <w:t>Next, r</w:t>
      </w:r>
      <w:r w:rsidR="000624DF">
        <w:t xml:space="preserve">otate the rat 180 degrees so the head faces the operator’s right </w:t>
      </w:r>
      <w:r w:rsidR="000624DF" w:rsidRPr="003A5FE9">
        <w:rPr>
          <w:b/>
        </w:rPr>
        <w:t>[1]</w:t>
      </w:r>
      <w:r w:rsidR="000624DF">
        <w:t xml:space="preserve"> </w:t>
      </w:r>
      <w:r>
        <w:t>and c</w:t>
      </w:r>
      <w:r w:rsidR="000624DF">
        <w:t xml:space="preserve">omplete the superior mesenteric artery-to-aorta anastomosis on the left side </w:t>
      </w:r>
      <w:r w:rsidR="000624DF" w:rsidRPr="003A5FE9">
        <w:rPr>
          <w:b/>
        </w:rPr>
        <w:t>[2]</w:t>
      </w:r>
      <w:r w:rsidR="000624DF">
        <w:t xml:space="preserve">. Before the final suture, clamp the graft portal vein and inject heparinized saline </w:t>
      </w:r>
      <w:r w:rsidR="000624DF" w:rsidRPr="003A5FE9">
        <w:rPr>
          <w:b/>
        </w:rPr>
        <w:t>[3]</w:t>
      </w:r>
      <w:r w:rsidR="000624DF">
        <w:t xml:space="preserve">. Tie the suture </w:t>
      </w:r>
      <w:r w:rsidR="000624DF" w:rsidRPr="003A5FE9">
        <w:rPr>
          <w:b/>
        </w:rPr>
        <w:t>[4]</w:t>
      </w:r>
      <w:r w:rsidR="000624DF">
        <w:t>.</w:t>
      </w:r>
      <w:r>
        <w:t xml:space="preserve"> </w:t>
      </w:r>
      <w:r>
        <w:t xml:space="preserve">Now, release the aortic and portal vein clamps to allow reperfusion </w:t>
      </w:r>
      <w:r w:rsidRPr="003A5FE9">
        <w:rPr>
          <w:b/>
        </w:rPr>
        <w:t>[</w:t>
      </w:r>
      <w:r>
        <w:rPr>
          <w:b/>
        </w:rPr>
        <w:t>5</w:t>
      </w:r>
      <w:r w:rsidRPr="003A5FE9">
        <w:rPr>
          <w:b/>
        </w:rPr>
        <w:t>]</w:t>
      </w:r>
      <w:r>
        <w:t>.</w:t>
      </w:r>
    </w:p>
    <w:p w14:paraId="3B9C73D2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 xml:space="preserve">Talent rotating the </w:t>
      </w:r>
      <w:proofErr w:type="gramStart"/>
      <w:r>
        <w:t>rat</w:t>
      </w:r>
      <w:proofErr w:type="gramEnd"/>
      <w:r>
        <w:t xml:space="preserve"> so the head now faces right.</w:t>
      </w:r>
    </w:p>
    <w:p w14:paraId="7C1422DE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completing the left-side anastomosis between the artery and aorta.</w:t>
      </w:r>
    </w:p>
    <w:p w14:paraId="2B8A87D9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clamping the graft portal vein and injecting heparinized saline.</w:t>
      </w:r>
    </w:p>
    <w:p w14:paraId="7C8A6A91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tying off the final anastomotic suture.</w:t>
      </w:r>
    </w:p>
    <w:p w14:paraId="37CD2E23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lastRenderedPageBreak/>
        <w:t>Talent sequentially removing vascular clamps to initiate blood flow through graft.</w:t>
      </w:r>
    </w:p>
    <w:p w14:paraId="556FB454" w14:textId="77777777" w:rsidR="000624DF" w:rsidRDefault="000624DF" w:rsidP="000624DF"/>
    <w:p w14:paraId="5930B3A7" w14:textId="27624BDF" w:rsidR="00800074" w:rsidRDefault="00800074" w:rsidP="00800074">
      <w:pPr>
        <w:pStyle w:val="Narration"/>
        <w:numPr>
          <w:ilvl w:val="1"/>
          <w:numId w:val="3"/>
        </w:numPr>
      </w:pPr>
      <w:r>
        <w:t>Then, r</w:t>
      </w:r>
      <w:r w:rsidR="000624DF">
        <w:t xml:space="preserve">otate the rat 90 degrees so the head faces the opposite side </w:t>
      </w:r>
      <w:r w:rsidR="000624DF" w:rsidRPr="003A5FE9">
        <w:rPr>
          <w:b/>
        </w:rPr>
        <w:t>[1]</w:t>
      </w:r>
      <w:r w:rsidR="000624DF">
        <w:t>. Make two 8</w:t>
      </w:r>
      <w:r>
        <w:t>-</w:t>
      </w:r>
      <w:r w:rsidR="000624DF">
        <w:t xml:space="preserve">millimeter skin incisions on the right abdomen and exteriorize the proximal and distal ileal graft ends </w:t>
      </w:r>
      <w:r w:rsidR="000624DF" w:rsidRPr="003A5FE9">
        <w:rPr>
          <w:b/>
        </w:rPr>
        <w:t>[2]</w:t>
      </w:r>
      <w:r w:rsidR="000624DF">
        <w:t>.</w:t>
      </w:r>
      <w:r>
        <w:t xml:space="preserve"> </w:t>
      </w:r>
      <w:r>
        <w:t xml:space="preserve">Finally, suture the skin and graft serosa using 5-0 </w:t>
      </w:r>
      <w:r w:rsidRPr="00800074">
        <w:rPr>
          <w:i/>
          <w:iCs/>
          <w:color w:val="FF0000"/>
        </w:rPr>
        <w:t>(</w:t>
      </w:r>
      <w:r>
        <w:rPr>
          <w:i/>
          <w:iCs/>
          <w:color w:val="FF0000"/>
        </w:rPr>
        <w:t>5-oh</w:t>
      </w:r>
      <w:r w:rsidRPr="00800074">
        <w:rPr>
          <w:i/>
          <w:iCs/>
          <w:color w:val="FF0000"/>
        </w:rPr>
        <w:t>)</w:t>
      </w:r>
      <w:r>
        <w:t xml:space="preserve"> polydioxanone suture </w:t>
      </w:r>
      <w:r w:rsidRPr="003A5FE9">
        <w:rPr>
          <w:b/>
        </w:rPr>
        <w:t>[</w:t>
      </w:r>
      <w:r>
        <w:rPr>
          <w:b/>
        </w:rPr>
        <w:t>3</w:t>
      </w:r>
      <w:r w:rsidRPr="003A5FE9">
        <w:rPr>
          <w:b/>
        </w:rPr>
        <w:t>]</w:t>
      </w:r>
      <w:r>
        <w:rPr>
          <w:b/>
        </w:rPr>
        <w:t xml:space="preserve"> </w:t>
      </w:r>
      <w:r w:rsidRPr="00800074">
        <w:rPr>
          <w:bCs/>
        </w:rPr>
        <w:t>and c</w:t>
      </w:r>
      <w:r>
        <w:t xml:space="preserve">lose the midline incision with the same suture to complete the surgery </w:t>
      </w:r>
      <w:r w:rsidRPr="003A5FE9">
        <w:rPr>
          <w:b/>
        </w:rPr>
        <w:t>[</w:t>
      </w:r>
      <w:r>
        <w:rPr>
          <w:b/>
        </w:rPr>
        <w:t>4</w:t>
      </w:r>
      <w:r w:rsidR="003F76EC">
        <w:rPr>
          <w:b/>
        </w:rPr>
        <w:t>-TXT</w:t>
      </w:r>
      <w:r w:rsidRPr="003A5FE9">
        <w:rPr>
          <w:b/>
        </w:rPr>
        <w:t>]</w:t>
      </w:r>
      <w:r>
        <w:t>.</w:t>
      </w:r>
    </w:p>
    <w:p w14:paraId="13C9CAA3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rotating the rat laterally to face the other side.</w:t>
      </w:r>
    </w:p>
    <w:p w14:paraId="3F6F8D68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making incisions and gently pulling out both ends of the graft.</w:t>
      </w:r>
    </w:p>
    <w:p w14:paraId="0CF8DE0E" w14:textId="77777777" w:rsidR="000624DF" w:rsidRDefault="000624DF" w:rsidP="000624DF">
      <w:pPr>
        <w:pStyle w:val="ShotDescription"/>
        <w:numPr>
          <w:ilvl w:val="2"/>
          <w:numId w:val="3"/>
        </w:numPr>
      </w:pPr>
      <w:r>
        <w:t>Talent stitching the skin to the serosal surface of the graft.</w:t>
      </w:r>
    </w:p>
    <w:p w14:paraId="426B85F8" w14:textId="2AA26F00" w:rsidR="000624DF" w:rsidRPr="005D0516" w:rsidRDefault="000624DF" w:rsidP="000624DF">
      <w:pPr>
        <w:pStyle w:val="ShotDescription"/>
        <w:numPr>
          <w:ilvl w:val="2"/>
          <w:numId w:val="3"/>
        </w:numPr>
      </w:pPr>
      <w:r>
        <w:t>Talent closing the main abdominal incision with polydioxanone sutures.</w:t>
      </w:r>
      <w:bookmarkEnd w:id="3"/>
      <w:r w:rsidR="003F76EC">
        <w:t xml:space="preserve"> </w:t>
      </w:r>
      <w:r w:rsidR="003F76EC" w:rsidRPr="003F76EC">
        <w:rPr>
          <w:b/>
          <w:bCs/>
        </w:rPr>
        <w:t xml:space="preserve">TXT: Assess </w:t>
      </w:r>
      <w:r w:rsidR="003F76EC" w:rsidRPr="003F76EC">
        <w:rPr>
          <w:b/>
          <w:bCs/>
        </w:rPr>
        <w:t>the intestinal graft</w:t>
      </w:r>
      <w:r w:rsidR="003F76EC" w:rsidRPr="003F76EC">
        <w:rPr>
          <w:b/>
          <w:bCs/>
        </w:rPr>
        <w:t xml:space="preserve"> post-operatively</w:t>
      </w:r>
    </w:p>
    <w:p w14:paraId="595847C7" w14:textId="77777777" w:rsidR="00800074" w:rsidRDefault="00800074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17F6278F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7AF29C6C" w14:textId="77777777" w:rsidR="001E0433" w:rsidRPr="00B07A3B" w:rsidRDefault="001E0433" w:rsidP="001E04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Please review this section to make sure that it accurately reflects your findings.</w:t>
      </w:r>
    </w:p>
    <w:p w14:paraId="4867D9CA" w14:textId="77777777" w:rsidR="001E0433" w:rsidRPr="005E27DD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This section </w:t>
      </w:r>
      <w:r w:rsidRPr="00815020">
        <w:rPr>
          <w:rFonts w:eastAsia="Times New Roman" w:cstheme="minorHAnsi"/>
          <w:b/>
          <w:bCs/>
        </w:rPr>
        <w:t>will not be recorded</w:t>
      </w:r>
      <w:r>
        <w:rPr>
          <w:rFonts w:eastAsia="Times New Roman" w:cstheme="minorHAnsi"/>
        </w:rPr>
        <w:t xml:space="preserve"> by the videographer. It only </w:t>
      </w:r>
      <w:r w:rsidRPr="005E27DD">
        <w:rPr>
          <w:rFonts w:eastAsia="Times New Roman" w:cstheme="minorHAnsi"/>
        </w:rPr>
        <w:t>includes the figures/tables from your manuscript</w:t>
      </w:r>
      <w:r>
        <w:rPr>
          <w:rFonts w:eastAsia="Times New Roman" w:cstheme="minorHAnsi"/>
        </w:rPr>
        <w:t xml:space="preserve"> (called LAB MEDIA). </w:t>
      </w:r>
    </w:p>
    <w:p w14:paraId="531AEC47" w14:textId="297F570C" w:rsidR="001E0433" w:rsidRPr="00495959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495959">
        <w:rPr>
          <w:rFonts w:eastAsia="Times New Roman" w:cstheme="minorHAnsi"/>
          <w:bCs/>
        </w:rPr>
        <w:t>Use Track Changes when making edits or revisions.</w:t>
      </w:r>
      <w:r>
        <w:rPr>
          <w:rFonts w:eastAsia="Times New Roman" w:cstheme="minorHAnsi"/>
          <w:bCs/>
        </w:rPr>
        <w:t xml:space="preserve"> Ensure </w:t>
      </w:r>
      <w:r w:rsidRPr="00495959">
        <w:rPr>
          <w:rFonts w:eastAsia="Times New Roman" w:cstheme="minorHAnsi"/>
          <w:bCs/>
        </w:rPr>
        <w:t xml:space="preserve">the voiceover </w:t>
      </w:r>
      <w:r>
        <w:rPr>
          <w:rFonts w:eastAsia="Times New Roman" w:cstheme="minorHAnsi"/>
          <w:bCs/>
        </w:rPr>
        <w:t xml:space="preserve">length is </w:t>
      </w:r>
      <w:r w:rsidRPr="00495959">
        <w:rPr>
          <w:rFonts w:eastAsia="Times New Roman" w:cstheme="minorHAnsi"/>
          <w:bCs/>
        </w:rPr>
        <w:t xml:space="preserve">below 200 words. Current word count: </w:t>
      </w:r>
      <w:r w:rsidR="00381B29">
        <w:rPr>
          <w:rFonts w:eastAsia="Times New Roman" w:cstheme="minorHAnsi"/>
          <w:bCs/>
        </w:rPr>
        <w:t>140</w:t>
      </w:r>
      <w:r w:rsidRPr="00495959">
        <w:rPr>
          <w:rFonts w:eastAsia="Times New Roman" w:cstheme="minorHAnsi"/>
          <w:bCs/>
        </w:rPr>
        <w:t>.</w:t>
      </w:r>
    </w:p>
    <w:p w14:paraId="4AE74E16" w14:textId="77777777" w:rsidR="001E0433" w:rsidRPr="000F0F14" w:rsidRDefault="001E0433" w:rsidP="001E0433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B07A3B">
        <w:rPr>
          <w:rFonts w:eastAsia="Times New Roman" w:cstheme="minorHAnsi"/>
          <w:bCs/>
        </w:rPr>
        <w:t xml:space="preserve">Please note that the video </w:t>
      </w:r>
      <w:r w:rsidRPr="00815020">
        <w:rPr>
          <w:rFonts w:eastAsia="Times New Roman" w:cstheme="minorHAnsi"/>
          <w:b/>
        </w:rPr>
        <w:t xml:space="preserve">cannot </w:t>
      </w:r>
      <w:r w:rsidRPr="00B07A3B">
        <w:rPr>
          <w:rFonts w:eastAsia="Times New Roman" w:cstheme="minorHAnsi"/>
          <w:bCs/>
        </w:rPr>
        <w:t xml:space="preserve">include </w:t>
      </w:r>
      <w:r w:rsidRPr="00815020">
        <w:rPr>
          <w:rFonts w:eastAsia="Times New Roman" w:cstheme="minorHAnsi"/>
          <w:bCs/>
          <w:u w:val="single"/>
        </w:rPr>
        <w:t>voiceover without an accompanying visual</w:t>
      </w:r>
      <w:r w:rsidRPr="00B07A3B">
        <w:rPr>
          <w:rFonts w:eastAsia="Times New Roman" w:cstheme="minorHAnsi"/>
          <w:bCs/>
        </w:rPr>
        <w:t>.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6CD4B9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1CCD16B" w14:textId="55E8BB42" w:rsidR="0081322D" w:rsidRPr="009853A1" w:rsidRDefault="0081322D" w:rsidP="0081322D">
      <w:pPr>
        <w:pStyle w:val="Narration"/>
        <w:numPr>
          <w:ilvl w:val="1"/>
          <w:numId w:val="3"/>
        </w:numPr>
        <w:rPr>
          <w:color w:val="auto"/>
        </w:rPr>
      </w:pPr>
      <w:r w:rsidRPr="009853A1">
        <w:rPr>
          <w:color w:val="auto"/>
        </w:rPr>
        <w:t xml:space="preserve">The ileostomy grafts turned visibly whitish </w:t>
      </w:r>
      <w:r>
        <w:rPr>
          <w:color w:val="auto"/>
        </w:rPr>
        <w:t xml:space="preserve">around </w:t>
      </w:r>
      <w:r w:rsidRPr="009853A1">
        <w:rPr>
          <w:color w:val="auto"/>
        </w:rPr>
        <w:t xml:space="preserve">post-operative day </w:t>
      </w:r>
      <w:r>
        <w:rPr>
          <w:color w:val="auto"/>
        </w:rPr>
        <w:t>45</w:t>
      </w:r>
      <w:r w:rsidRPr="009853A1">
        <w:rPr>
          <w:color w:val="auto"/>
        </w:rPr>
        <w:t>, indicating rejection in allogeneic recipients</w:t>
      </w:r>
      <w:r>
        <w:rPr>
          <w:color w:val="auto"/>
        </w:rPr>
        <w:t xml:space="preserve"> </w:t>
      </w:r>
      <w:r w:rsidRPr="0081322D">
        <w:rPr>
          <w:b/>
          <w:bCs/>
          <w:color w:val="auto"/>
        </w:rPr>
        <w:t>[</w:t>
      </w:r>
      <w:r>
        <w:rPr>
          <w:b/>
          <w:bCs/>
          <w:color w:val="auto"/>
        </w:rPr>
        <w:t>1</w:t>
      </w:r>
      <w:r w:rsidRPr="0081322D">
        <w:rPr>
          <w:b/>
          <w:bCs/>
          <w:color w:val="auto"/>
        </w:rPr>
        <w:t>]</w:t>
      </w:r>
      <w:r w:rsidRPr="009853A1">
        <w:rPr>
          <w:color w:val="auto"/>
        </w:rPr>
        <w:t xml:space="preserve">, while syngeneic grafts maintained a healthy pink tone through post-operative day 127 </w:t>
      </w:r>
      <w:r w:rsidRPr="009853A1">
        <w:rPr>
          <w:b/>
          <w:color w:val="auto"/>
        </w:rPr>
        <w:t>[2]</w:t>
      </w:r>
      <w:r w:rsidRPr="009853A1">
        <w:rPr>
          <w:color w:val="auto"/>
        </w:rPr>
        <w:t>.</w:t>
      </w:r>
    </w:p>
    <w:p w14:paraId="198ABE08" w14:textId="5C64B0B6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2B. </w:t>
      </w:r>
      <w:r w:rsidRPr="00381B29">
        <w:rPr>
          <w:i/>
          <w:iCs/>
          <w:color w:val="3333FF"/>
        </w:rPr>
        <w:t xml:space="preserve">Video editor: Highlight </w:t>
      </w:r>
      <w:proofErr w:type="gramStart"/>
      <w:r w:rsidRPr="00381B29">
        <w:rPr>
          <w:i/>
          <w:iCs/>
          <w:color w:val="3333FF"/>
        </w:rPr>
        <w:t>the  POD</w:t>
      </w:r>
      <w:proofErr w:type="gramEnd"/>
      <w:r w:rsidRPr="00381B29">
        <w:rPr>
          <w:i/>
          <w:iCs/>
          <w:color w:val="3333FF"/>
        </w:rPr>
        <w:t>45 image</w:t>
      </w:r>
      <w:r w:rsidRPr="009853A1">
        <w:rPr>
          <w:color w:val="auto"/>
        </w:rPr>
        <w:t>.</w:t>
      </w:r>
    </w:p>
    <w:p w14:paraId="7AA8E94F" w14:textId="51B3795A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2B. </w:t>
      </w:r>
      <w:r w:rsidRPr="00381B29">
        <w:rPr>
          <w:i/>
          <w:iCs/>
          <w:color w:val="3333FF"/>
        </w:rPr>
        <w:t>Video editor: Highlight the POD127 (syngeneic)</w:t>
      </w:r>
      <w:r w:rsidRPr="00381B29">
        <w:rPr>
          <w:i/>
          <w:iCs/>
          <w:color w:val="3333FF"/>
        </w:rPr>
        <w:t xml:space="preserve"> image</w:t>
      </w:r>
      <w:r>
        <w:rPr>
          <w:color w:val="auto"/>
        </w:rPr>
        <w:t>.</w:t>
      </w:r>
    </w:p>
    <w:p w14:paraId="3D0B6294" w14:textId="77777777" w:rsidR="0081322D" w:rsidRPr="009853A1" w:rsidRDefault="0081322D" w:rsidP="0081322D">
      <w:pPr>
        <w:rPr>
          <w:color w:val="auto"/>
        </w:rPr>
      </w:pPr>
      <w:r w:rsidRPr="009853A1">
        <w:rPr>
          <w:color w:val="auto"/>
        </w:rPr>
        <w:t>.</w:t>
      </w:r>
    </w:p>
    <w:p w14:paraId="78D18A60" w14:textId="77777777" w:rsidR="0081322D" w:rsidRPr="009853A1" w:rsidRDefault="0081322D" w:rsidP="0081322D">
      <w:pPr>
        <w:rPr>
          <w:color w:val="auto"/>
        </w:rPr>
      </w:pPr>
    </w:p>
    <w:p w14:paraId="19B67113" w14:textId="6D8145D0" w:rsidR="0081322D" w:rsidRPr="009853A1" w:rsidRDefault="0081322D" w:rsidP="0081322D">
      <w:pPr>
        <w:pStyle w:val="Narration"/>
        <w:numPr>
          <w:ilvl w:val="1"/>
          <w:numId w:val="3"/>
        </w:numPr>
        <w:rPr>
          <w:color w:val="auto"/>
        </w:rPr>
      </w:pPr>
      <w:r w:rsidRPr="009853A1">
        <w:rPr>
          <w:color w:val="auto"/>
        </w:rPr>
        <w:t xml:space="preserve">Quantitative scoring using an RGB-based regression model showed a progressive decline in graft health scores over 45 days in allogeneic grafts </w:t>
      </w:r>
      <w:r w:rsidRPr="009853A1">
        <w:rPr>
          <w:b/>
          <w:color w:val="auto"/>
        </w:rPr>
        <w:t>[1]</w:t>
      </w:r>
      <w:r w:rsidRPr="009853A1">
        <w:rPr>
          <w:color w:val="auto"/>
        </w:rPr>
        <w:t>.</w:t>
      </w:r>
    </w:p>
    <w:p w14:paraId="1D99CEDB" w14:textId="7DAA5F60" w:rsidR="0081322D" w:rsidRPr="0081322D" w:rsidRDefault="0081322D" w:rsidP="000714EE">
      <w:pPr>
        <w:pStyle w:val="ShotDescription"/>
        <w:numPr>
          <w:ilvl w:val="2"/>
          <w:numId w:val="3"/>
        </w:numPr>
        <w:rPr>
          <w:color w:val="auto"/>
        </w:rPr>
      </w:pPr>
      <w:r w:rsidRPr="0081322D">
        <w:rPr>
          <w:color w:val="auto"/>
        </w:rPr>
        <w:t xml:space="preserve">LAB MEDIA: Figure 2C. </w:t>
      </w:r>
    </w:p>
    <w:p w14:paraId="30A16095" w14:textId="77777777" w:rsidR="0081322D" w:rsidRPr="009853A1" w:rsidRDefault="0081322D" w:rsidP="0081322D">
      <w:pPr>
        <w:rPr>
          <w:color w:val="auto"/>
        </w:rPr>
      </w:pPr>
    </w:p>
    <w:p w14:paraId="3A02F05F" w14:textId="77777777" w:rsidR="0081322D" w:rsidRPr="009853A1" w:rsidRDefault="0081322D" w:rsidP="0081322D">
      <w:pPr>
        <w:pStyle w:val="Narration"/>
        <w:numPr>
          <w:ilvl w:val="1"/>
          <w:numId w:val="3"/>
        </w:numPr>
        <w:rPr>
          <w:color w:val="auto"/>
        </w:rPr>
      </w:pPr>
      <w:r w:rsidRPr="009853A1">
        <w:rPr>
          <w:color w:val="auto"/>
        </w:rPr>
        <w:t xml:space="preserve">Histological imaging at post-operative days 28 and 45 revealed a loss of epithelial villi and crypt structures in allogeneic grafts </w:t>
      </w:r>
      <w:r w:rsidRPr="009853A1">
        <w:rPr>
          <w:b/>
          <w:color w:val="auto"/>
        </w:rPr>
        <w:t>[1]</w:t>
      </w:r>
      <w:r w:rsidRPr="009853A1">
        <w:rPr>
          <w:color w:val="auto"/>
        </w:rPr>
        <w:t xml:space="preserve">, accompanied by an expanded submucosal matrix rich in collagen and laminin </w:t>
      </w:r>
      <w:r w:rsidRPr="009853A1">
        <w:rPr>
          <w:b/>
          <w:color w:val="auto"/>
        </w:rPr>
        <w:t>[2]</w:t>
      </w:r>
      <w:r w:rsidRPr="009853A1">
        <w:rPr>
          <w:color w:val="auto"/>
        </w:rPr>
        <w:t>.</w:t>
      </w:r>
    </w:p>
    <w:p w14:paraId="1DCC47DA" w14:textId="1989FE95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3A. </w:t>
      </w:r>
      <w:r w:rsidRPr="00381B29">
        <w:rPr>
          <w:i/>
          <w:iCs/>
          <w:color w:val="3333FF"/>
        </w:rPr>
        <w:t xml:space="preserve">Video editor: Zoom in on the merged panel at POD45 and </w:t>
      </w:r>
      <w:r w:rsidRPr="00381B29">
        <w:rPr>
          <w:i/>
          <w:iCs/>
          <w:color w:val="3333FF"/>
        </w:rPr>
        <w:t>POD 28</w:t>
      </w:r>
      <w:r w:rsidRPr="009853A1">
        <w:rPr>
          <w:color w:val="auto"/>
        </w:rPr>
        <w:t>.</w:t>
      </w:r>
    </w:p>
    <w:p w14:paraId="40ED39C8" w14:textId="2A24A8A2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3A. </w:t>
      </w:r>
      <w:r w:rsidRPr="00381B29">
        <w:rPr>
          <w:i/>
          <w:iCs/>
          <w:color w:val="3333FF"/>
        </w:rPr>
        <w:t xml:space="preserve">Video editor: Highlight the </w:t>
      </w:r>
      <w:r w:rsidRPr="00381B29">
        <w:rPr>
          <w:i/>
          <w:iCs/>
          <w:color w:val="3333FF"/>
        </w:rPr>
        <w:t xml:space="preserve">collagen and </w:t>
      </w:r>
      <w:r w:rsidRPr="00381B29">
        <w:rPr>
          <w:i/>
          <w:iCs/>
          <w:color w:val="3333FF"/>
        </w:rPr>
        <w:t xml:space="preserve">pan-laminin </w:t>
      </w:r>
      <w:r w:rsidRPr="00381B29">
        <w:rPr>
          <w:i/>
          <w:iCs/>
          <w:color w:val="3333FF"/>
        </w:rPr>
        <w:t>images for POD28 and</w:t>
      </w:r>
      <w:r w:rsidRPr="00381B29">
        <w:rPr>
          <w:i/>
          <w:iCs/>
          <w:color w:val="3333FF"/>
        </w:rPr>
        <w:t xml:space="preserve"> POD45</w:t>
      </w:r>
    </w:p>
    <w:p w14:paraId="67CE8159" w14:textId="77777777" w:rsidR="0081322D" w:rsidRPr="009853A1" w:rsidRDefault="0081322D" w:rsidP="0081322D">
      <w:pPr>
        <w:rPr>
          <w:color w:val="auto"/>
        </w:rPr>
      </w:pPr>
      <w:r w:rsidRPr="009853A1">
        <w:rPr>
          <w:color w:val="auto"/>
        </w:rPr>
        <w:t>.</w:t>
      </w:r>
    </w:p>
    <w:p w14:paraId="78452F69" w14:textId="77777777" w:rsidR="0081322D" w:rsidRPr="009853A1" w:rsidRDefault="0081322D" w:rsidP="0081322D">
      <w:pPr>
        <w:rPr>
          <w:color w:val="auto"/>
        </w:rPr>
      </w:pPr>
    </w:p>
    <w:p w14:paraId="1138C78F" w14:textId="5AF4E6A2" w:rsidR="0081322D" w:rsidRPr="009853A1" w:rsidRDefault="0081322D" w:rsidP="0081322D">
      <w:pPr>
        <w:pStyle w:val="Narration"/>
        <w:numPr>
          <w:ilvl w:val="1"/>
          <w:numId w:val="3"/>
        </w:numPr>
        <w:rPr>
          <w:color w:val="auto"/>
        </w:rPr>
      </w:pPr>
      <w:r w:rsidRPr="009853A1">
        <w:rPr>
          <w:color w:val="auto"/>
        </w:rPr>
        <w:t>Sirius Red staining on post-operative day 45 confirmed prominent extracellular matrix deposition in the allogeneic group</w:t>
      </w:r>
      <w:r>
        <w:rPr>
          <w:color w:val="auto"/>
        </w:rPr>
        <w:t xml:space="preserve"> </w:t>
      </w:r>
      <w:r w:rsidRPr="009853A1">
        <w:rPr>
          <w:b/>
          <w:color w:val="auto"/>
        </w:rPr>
        <w:t>[1]</w:t>
      </w:r>
      <w:r w:rsidRPr="009853A1">
        <w:rPr>
          <w:color w:val="auto"/>
        </w:rPr>
        <w:t xml:space="preserve">, in contrast to well-defined mucosal layers in syngeneic grafts </w:t>
      </w:r>
      <w:r w:rsidRPr="009853A1">
        <w:rPr>
          <w:b/>
          <w:color w:val="auto"/>
        </w:rPr>
        <w:t>[2]</w:t>
      </w:r>
      <w:r w:rsidRPr="009853A1">
        <w:rPr>
          <w:color w:val="auto"/>
        </w:rPr>
        <w:t>.</w:t>
      </w:r>
    </w:p>
    <w:p w14:paraId="4A4C6887" w14:textId="517A6206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3B. </w:t>
      </w:r>
      <w:r w:rsidRPr="00381B29">
        <w:rPr>
          <w:i/>
          <w:iCs/>
          <w:color w:val="3333FF"/>
        </w:rPr>
        <w:t xml:space="preserve">Video editor: Highlight image </w:t>
      </w:r>
      <w:r w:rsidRPr="00381B29">
        <w:rPr>
          <w:i/>
          <w:iCs/>
          <w:color w:val="3333FF"/>
        </w:rPr>
        <w:t>‘</w:t>
      </w:r>
      <w:r w:rsidRPr="00381B29">
        <w:rPr>
          <w:i/>
          <w:iCs/>
          <w:color w:val="3333FF"/>
        </w:rPr>
        <w:t>allogeneic</w:t>
      </w:r>
      <w:r w:rsidRPr="00381B29">
        <w:rPr>
          <w:i/>
          <w:iCs/>
          <w:color w:val="3333FF"/>
        </w:rPr>
        <w:t>’</w:t>
      </w:r>
      <w:r w:rsidRPr="00381B29">
        <w:rPr>
          <w:i/>
          <w:iCs/>
          <w:color w:val="3333FF"/>
        </w:rPr>
        <w:t>.</w:t>
      </w:r>
    </w:p>
    <w:p w14:paraId="7052E9FE" w14:textId="6DDA3666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3B. </w:t>
      </w:r>
      <w:r w:rsidRPr="00381B29">
        <w:rPr>
          <w:i/>
          <w:iCs/>
          <w:color w:val="3333FF"/>
        </w:rPr>
        <w:t xml:space="preserve">Video editor: Highlight </w:t>
      </w:r>
      <w:r w:rsidRPr="00381B29">
        <w:rPr>
          <w:i/>
          <w:iCs/>
          <w:color w:val="3333FF"/>
        </w:rPr>
        <w:t>t</w:t>
      </w:r>
      <w:r w:rsidRPr="00381B29">
        <w:rPr>
          <w:i/>
          <w:iCs/>
          <w:color w:val="3333FF"/>
        </w:rPr>
        <w:t xml:space="preserve">he left-side image </w:t>
      </w:r>
      <w:r w:rsidRPr="00381B29">
        <w:rPr>
          <w:i/>
          <w:iCs/>
          <w:color w:val="3333FF"/>
        </w:rPr>
        <w:t>‘</w:t>
      </w:r>
      <w:r w:rsidRPr="00381B29">
        <w:rPr>
          <w:i/>
          <w:iCs/>
          <w:color w:val="3333FF"/>
        </w:rPr>
        <w:t>syngeneic</w:t>
      </w:r>
      <w:r w:rsidRPr="00381B29">
        <w:rPr>
          <w:i/>
          <w:iCs/>
          <w:color w:val="3333FF"/>
        </w:rPr>
        <w:t>’</w:t>
      </w:r>
    </w:p>
    <w:p w14:paraId="37E7A524" w14:textId="77777777" w:rsidR="0081322D" w:rsidRPr="009853A1" w:rsidRDefault="0081322D" w:rsidP="0081322D">
      <w:pPr>
        <w:rPr>
          <w:color w:val="auto"/>
        </w:rPr>
      </w:pPr>
      <w:r w:rsidRPr="009853A1">
        <w:rPr>
          <w:color w:val="auto"/>
        </w:rPr>
        <w:lastRenderedPageBreak/>
        <w:t>.</w:t>
      </w:r>
    </w:p>
    <w:p w14:paraId="4CB73742" w14:textId="77777777" w:rsidR="0081322D" w:rsidRPr="009853A1" w:rsidRDefault="0081322D" w:rsidP="0081322D">
      <w:pPr>
        <w:rPr>
          <w:color w:val="auto"/>
        </w:rPr>
      </w:pPr>
    </w:p>
    <w:p w14:paraId="2BCFCF5F" w14:textId="39399423" w:rsidR="0081322D" w:rsidRPr="009853A1" w:rsidRDefault="0081322D" w:rsidP="0081322D">
      <w:pPr>
        <w:pStyle w:val="Narration"/>
        <w:numPr>
          <w:ilvl w:val="1"/>
          <w:numId w:val="3"/>
        </w:numPr>
        <w:rPr>
          <w:color w:val="auto"/>
        </w:rPr>
      </w:pPr>
      <w:r w:rsidRPr="009853A1">
        <w:rPr>
          <w:color w:val="auto"/>
        </w:rPr>
        <w:t>UMAP clustering showed that homeostatic intestinal macrophages expressing Cx3cr1</w:t>
      </w:r>
      <w:r>
        <w:rPr>
          <w:color w:val="auto"/>
        </w:rPr>
        <w:t xml:space="preserve"> </w:t>
      </w:r>
      <w:r w:rsidRPr="0081322D">
        <w:rPr>
          <w:i/>
          <w:iCs/>
          <w:color w:val="FF0000"/>
        </w:rPr>
        <w:t>(</w:t>
      </w:r>
      <w:r>
        <w:rPr>
          <w:i/>
          <w:iCs/>
          <w:color w:val="FF0000"/>
        </w:rPr>
        <w:t>C-X-3-C-R-1</w:t>
      </w:r>
      <w:r w:rsidRPr="0081322D">
        <w:rPr>
          <w:i/>
          <w:iCs/>
          <w:color w:val="FF0000"/>
        </w:rPr>
        <w:t>)</w:t>
      </w:r>
      <w:r w:rsidRPr="009853A1">
        <w:rPr>
          <w:color w:val="auto"/>
        </w:rPr>
        <w:t>, Mrc1</w:t>
      </w:r>
      <w:r>
        <w:rPr>
          <w:color w:val="auto"/>
        </w:rPr>
        <w:t xml:space="preserve"> </w:t>
      </w:r>
      <w:r w:rsidRPr="0081322D">
        <w:rPr>
          <w:i/>
          <w:iCs/>
          <w:color w:val="FF0000"/>
        </w:rPr>
        <w:t>(</w:t>
      </w:r>
      <w:r>
        <w:rPr>
          <w:i/>
          <w:iCs/>
          <w:color w:val="FF0000"/>
        </w:rPr>
        <w:t>M-R-C-1</w:t>
      </w:r>
      <w:r w:rsidRPr="0081322D">
        <w:rPr>
          <w:i/>
          <w:iCs/>
          <w:color w:val="FF0000"/>
        </w:rPr>
        <w:t>)</w:t>
      </w:r>
      <w:r w:rsidRPr="009853A1">
        <w:rPr>
          <w:color w:val="auto"/>
        </w:rPr>
        <w:t>, and Timp2</w:t>
      </w:r>
      <w:r>
        <w:rPr>
          <w:color w:val="auto"/>
        </w:rPr>
        <w:t xml:space="preserve"> </w:t>
      </w:r>
      <w:r w:rsidRPr="0081322D">
        <w:rPr>
          <w:i/>
          <w:iCs/>
          <w:color w:val="FF0000"/>
        </w:rPr>
        <w:t>(</w:t>
      </w:r>
      <w:r>
        <w:rPr>
          <w:i/>
          <w:iCs/>
          <w:color w:val="FF0000"/>
        </w:rPr>
        <w:t>T-I-M-P-2</w:t>
      </w:r>
      <w:r w:rsidRPr="0081322D">
        <w:rPr>
          <w:i/>
          <w:iCs/>
          <w:color w:val="FF0000"/>
        </w:rPr>
        <w:t>)</w:t>
      </w:r>
      <w:r w:rsidRPr="009853A1">
        <w:rPr>
          <w:color w:val="auto"/>
        </w:rPr>
        <w:t xml:space="preserve"> were distinctly localized within a specific cluster </w:t>
      </w:r>
      <w:r w:rsidRPr="009853A1">
        <w:rPr>
          <w:b/>
          <w:color w:val="auto"/>
        </w:rPr>
        <w:t>[1]</w:t>
      </w:r>
      <w:r w:rsidRPr="009853A1">
        <w:rPr>
          <w:color w:val="auto"/>
        </w:rPr>
        <w:t>.</w:t>
      </w:r>
    </w:p>
    <w:p w14:paraId="5E5334AB" w14:textId="7771BF48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4A. </w:t>
      </w:r>
      <w:r w:rsidRPr="00381B29">
        <w:rPr>
          <w:i/>
          <w:iCs/>
          <w:color w:val="3333FF"/>
        </w:rPr>
        <w:t xml:space="preserve">Video editor: Highlight the cluster pointed by the </w:t>
      </w:r>
      <w:r w:rsidRPr="00381B29">
        <w:rPr>
          <w:i/>
          <w:iCs/>
          <w:color w:val="3333FF"/>
        </w:rPr>
        <w:t>‘</w:t>
      </w:r>
      <w:r w:rsidRPr="00381B29">
        <w:rPr>
          <w:i/>
          <w:iCs/>
          <w:color w:val="3333FF"/>
        </w:rPr>
        <w:t>black arrows</w:t>
      </w:r>
      <w:r w:rsidRPr="00381B29">
        <w:rPr>
          <w:i/>
          <w:iCs/>
          <w:color w:val="3333FF"/>
        </w:rPr>
        <w:t>’</w:t>
      </w:r>
      <w:r w:rsidRPr="00381B29">
        <w:rPr>
          <w:i/>
          <w:iCs/>
          <w:color w:val="3333FF"/>
        </w:rPr>
        <w:t xml:space="preserve"> across the </w:t>
      </w:r>
      <w:r w:rsidRPr="00381B29">
        <w:rPr>
          <w:i/>
          <w:iCs/>
          <w:color w:val="3333FF"/>
        </w:rPr>
        <w:t>“</w:t>
      </w:r>
      <w:r w:rsidRPr="00381B29">
        <w:rPr>
          <w:i/>
          <w:iCs/>
          <w:color w:val="3333FF"/>
        </w:rPr>
        <w:t>Cx3cr1, Mrc1, and Timp2</w:t>
      </w:r>
      <w:r w:rsidRPr="00381B29">
        <w:rPr>
          <w:i/>
          <w:iCs/>
          <w:color w:val="3333FF"/>
        </w:rPr>
        <w:t>”</w:t>
      </w:r>
      <w:r w:rsidRPr="00381B29">
        <w:rPr>
          <w:i/>
          <w:iCs/>
          <w:color w:val="3333FF"/>
        </w:rPr>
        <w:t xml:space="preserve"> plots</w:t>
      </w:r>
    </w:p>
    <w:p w14:paraId="39187710" w14:textId="77777777" w:rsidR="0081322D" w:rsidRPr="009853A1" w:rsidRDefault="0081322D" w:rsidP="0081322D">
      <w:pPr>
        <w:rPr>
          <w:color w:val="auto"/>
        </w:rPr>
      </w:pPr>
      <w:r w:rsidRPr="009853A1">
        <w:rPr>
          <w:color w:val="auto"/>
        </w:rPr>
        <w:t>.</w:t>
      </w:r>
    </w:p>
    <w:p w14:paraId="7A9C6CB6" w14:textId="77777777" w:rsidR="0081322D" w:rsidRPr="009853A1" w:rsidRDefault="0081322D" w:rsidP="0081322D">
      <w:pPr>
        <w:rPr>
          <w:color w:val="auto"/>
        </w:rPr>
      </w:pPr>
    </w:p>
    <w:p w14:paraId="5E038265" w14:textId="54ED2273" w:rsidR="0081322D" w:rsidRPr="009853A1" w:rsidRDefault="0081322D" w:rsidP="0081322D">
      <w:pPr>
        <w:pStyle w:val="Narration"/>
        <w:numPr>
          <w:ilvl w:val="1"/>
          <w:numId w:val="3"/>
        </w:numPr>
        <w:rPr>
          <w:color w:val="auto"/>
        </w:rPr>
      </w:pPr>
      <w:r w:rsidRPr="009853A1">
        <w:rPr>
          <w:color w:val="auto"/>
        </w:rPr>
        <w:t xml:space="preserve">MIKA-based scoring confirmed strong subtype identity for S1 macrophages </w:t>
      </w:r>
      <w:r w:rsidRPr="009853A1">
        <w:rPr>
          <w:b/>
          <w:color w:val="auto"/>
        </w:rPr>
        <w:t>[1]</w:t>
      </w:r>
      <w:r w:rsidRPr="009853A1">
        <w:rPr>
          <w:color w:val="auto"/>
        </w:rPr>
        <w:t>.</w:t>
      </w:r>
    </w:p>
    <w:p w14:paraId="47AE3555" w14:textId="64EE9C2D" w:rsidR="0081322D" w:rsidRPr="009853A1" w:rsidRDefault="0081322D" w:rsidP="0081322D">
      <w:pPr>
        <w:pStyle w:val="ShotDescription"/>
        <w:numPr>
          <w:ilvl w:val="2"/>
          <w:numId w:val="3"/>
        </w:numPr>
        <w:rPr>
          <w:color w:val="auto"/>
        </w:rPr>
      </w:pPr>
      <w:r w:rsidRPr="009853A1">
        <w:rPr>
          <w:color w:val="auto"/>
        </w:rPr>
        <w:t xml:space="preserve">LAB MEDIA: Figure 4B. </w:t>
      </w:r>
      <w:r w:rsidRPr="00381B29">
        <w:rPr>
          <w:i/>
          <w:iCs/>
          <w:color w:val="3333FF"/>
        </w:rPr>
        <w:t xml:space="preserve">Video editor: Highlight S1 </w:t>
      </w:r>
      <w:r w:rsidR="00381B29" w:rsidRPr="00381B29">
        <w:rPr>
          <w:i/>
          <w:iCs/>
          <w:color w:val="3333FF"/>
        </w:rPr>
        <w:t>panel</w:t>
      </w:r>
      <w:r w:rsidRPr="009853A1">
        <w:rPr>
          <w:color w:val="auto"/>
        </w:rPr>
        <w:t>.</w:t>
      </w:r>
    </w:p>
    <w:sectPr w:rsidR="0081322D" w:rsidRPr="009853A1" w:rsidSect="00BA553A">
      <w:headerReference w:type="default" r:id="rId20"/>
      <w:footerReference w:type="even" r:id="rId21"/>
      <w:footerReference w:type="default" r:id="rId2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FE5FF" w14:textId="77777777" w:rsidR="006E5285" w:rsidRDefault="006E5285">
      <w:r>
        <w:separator/>
      </w:r>
    </w:p>
    <w:p w14:paraId="73A723BA" w14:textId="77777777" w:rsidR="006E5285" w:rsidRDefault="006E5285"/>
  </w:endnote>
  <w:endnote w:type="continuationSeparator" w:id="0">
    <w:p w14:paraId="5851D125" w14:textId="77777777" w:rsidR="006E5285" w:rsidRDefault="006E5285">
      <w:r>
        <w:continuationSeparator/>
      </w:r>
    </w:p>
    <w:p w14:paraId="55D1526E" w14:textId="77777777" w:rsidR="006E5285" w:rsidRDefault="006E5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5737D6F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CC53B0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D8D92" w14:textId="77777777" w:rsidR="006E5285" w:rsidRDefault="006E5285">
      <w:r>
        <w:separator/>
      </w:r>
    </w:p>
    <w:p w14:paraId="187D0EDB" w14:textId="77777777" w:rsidR="006E5285" w:rsidRDefault="006E5285"/>
  </w:footnote>
  <w:footnote w:type="continuationSeparator" w:id="0">
    <w:p w14:paraId="3CE3EE0B" w14:textId="77777777" w:rsidR="006E5285" w:rsidRDefault="006E5285">
      <w:r>
        <w:continuationSeparator/>
      </w:r>
    </w:p>
    <w:p w14:paraId="0F2FF9E2" w14:textId="77777777" w:rsidR="006E5285" w:rsidRDefault="006E52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6D3AC7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C5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624D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2C59"/>
    <w:rsid w:val="000D35D9"/>
    <w:rsid w:val="000D67E3"/>
    <w:rsid w:val="000E1C29"/>
    <w:rsid w:val="000E236A"/>
    <w:rsid w:val="000E548E"/>
    <w:rsid w:val="000E6166"/>
    <w:rsid w:val="000F05F6"/>
    <w:rsid w:val="000F1A61"/>
    <w:rsid w:val="000F5F7F"/>
    <w:rsid w:val="001016BD"/>
    <w:rsid w:val="00106F46"/>
    <w:rsid w:val="001115D1"/>
    <w:rsid w:val="0011694E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A6FCF"/>
    <w:rsid w:val="002A7F8B"/>
    <w:rsid w:val="002B009A"/>
    <w:rsid w:val="002B025E"/>
    <w:rsid w:val="002B0D88"/>
    <w:rsid w:val="002B26D4"/>
    <w:rsid w:val="002B55D9"/>
    <w:rsid w:val="002C54DB"/>
    <w:rsid w:val="002D52A1"/>
    <w:rsid w:val="002E13BF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684D"/>
    <w:rsid w:val="003513A5"/>
    <w:rsid w:val="00355D9B"/>
    <w:rsid w:val="00357FB7"/>
    <w:rsid w:val="00363153"/>
    <w:rsid w:val="00364249"/>
    <w:rsid w:val="00381B2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E2BC9"/>
    <w:rsid w:val="003F4B52"/>
    <w:rsid w:val="003F76EC"/>
    <w:rsid w:val="004001E9"/>
    <w:rsid w:val="004034B6"/>
    <w:rsid w:val="00406F57"/>
    <w:rsid w:val="004114EA"/>
    <w:rsid w:val="00414B4F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5285"/>
    <w:rsid w:val="006F06AF"/>
    <w:rsid w:val="006F2681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4222"/>
    <w:rsid w:val="007D61A8"/>
    <w:rsid w:val="007F2D75"/>
    <w:rsid w:val="007F48D4"/>
    <w:rsid w:val="00800074"/>
    <w:rsid w:val="00802635"/>
    <w:rsid w:val="00804C75"/>
    <w:rsid w:val="00806B1B"/>
    <w:rsid w:val="0081322D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7092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2C33"/>
    <w:rsid w:val="009A3CBD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2AE"/>
    <w:rsid w:val="00B07A3B"/>
    <w:rsid w:val="00B10A1A"/>
    <w:rsid w:val="00B13941"/>
    <w:rsid w:val="00B1585B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930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C53B0"/>
    <w:rsid w:val="00CD515D"/>
    <w:rsid w:val="00CD63B8"/>
    <w:rsid w:val="00CD7F92"/>
    <w:rsid w:val="00CE10F2"/>
    <w:rsid w:val="00CE4904"/>
    <w:rsid w:val="00CF2130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5402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6A75"/>
    <w:rsid w:val="00F60B45"/>
    <w:rsid w:val="00F60C18"/>
    <w:rsid w:val="00F64FB6"/>
    <w:rsid w:val="00F728FB"/>
    <w:rsid w:val="00F7663A"/>
    <w:rsid w:val="00F76A1C"/>
    <w:rsid w:val="00F80FD0"/>
    <w:rsid w:val="00F83448"/>
    <w:rsid w:val="00F8345C"/>
    <w:rsid w:val="00F95E8D"/>
    <w:rsid w:val="00FA1A9D"/>
    <w:rsid w:val="00FA532D"/>
    <w:rsid w:val="00FA7A79"/>
    <w:rsid w:val="00FA7D51"/>
    <w:rsid w:val="00FD1497"/>
    <w:rsid w:val="00FE059A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customStyle="1" w:styleId="Narration">
    <w:name w:val="Narration"/>
    <w:basedOn w:val="TemplateNarration"/>
    <w:link w:val="NarrationChar"/>
    <w:qFormat/>
    <w:rsid w:val="000624DF"/>
    <w:rPr>
      <w:rFonts w:cs="Calibri"/>
    </w:rPr>
  </w:style>
  <w:style w:type="character" w:customStyle="1" w:styleId="NarrationChar">
    <w:name w:val="Narration Char"/>
    <w:basedOn w:val="DefaultParagraphFont"/>
    <w:link w:val="Narration"/>
    <w:rsid w:val="000624DF"/>
    <w:rPr>
      <w:rFonts w:ascii="Calibri" w:hAnsi="Calibri" w:cs="Calibri"/>
      <w:iCs w:val="0"/>
    </w:rPr>
  </w:style>
  <w:style w:type="paragraph" w:customStyle="1" w:styleId="ShotDescription">
    <w:name w:val="Shot Description"/>
    <w:basedOn w:val="TemplateShot"/>
    <w:link w:val="ShotDescriptionChar"/>
    <w:qFormat/>
    <w:rsid w:val="000624DF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0624DF"/>
    <w:rPr>
      <w:rFonts w:ascii="Calibri" w:hAnsi="Calibri" w:cs="Calibri"/>
      <w:iCs w:val="0"/>
    </w:rPr>
  </w:style>
  <w:style w:type="paragraph" w:customStyle="1" w:styleId="TemplateNarration">
    <w:name w:val="Template Narration"/>
    <w:basedOn w:val="ListParagraph"/>
    <w:rsid w:val="000624DF"/>
    <w:pPr>
      <w:widowControl w:val="0"/>
      <w:spacing w:before="120"/>
      <w:ind w:left="907" w:hanging="547"/>
      <w:contextualSpacing w:val="0"/>
      <w:jc w:val="both"/>
    </w:pPr>
    <w:rPr>
      <w:rFonts w:ascii="Calibri" w:hAnsi="Calibri"/>
      <w:iCs w:val="0"/>
    </w:rPr>
  </w:style>
  <w:style w:type="paragraph" w:customStyle="1" w:styleId="TemplateShot">
    <w:name w:val="Template Shot"/>
    <w:basedOn w:val="ListParagraph"/>
    <w:qFormat/>
    <w:rsid w:val="000624DF"/>
    <w:pPr>
      <w:widowControl w:val="0"/>
      <w:spacing w:before="120"/>
      <w:ind w:left="1627" w:hanging="720"/>
      <w:contextualSpacing w:val="0"/>
      <w:jc w:val="both"/>
    </w:pPr>
    <w:rPr>
      <w:rFonts w:ascii="Calibri" w:hAnsi="Calibri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ai@sts.med.osaka-u.ac.jp" TargetMode="External"/><Relationship Id="rId13" Type="http://schemas.openxmlformats.org/officeDocument/2006/relationships/hyperlink" Target="mailto:ueno@pedsurg.med.osaka-u.ac.jp" TargetMode="External"/><Relationship Id="rId18" Type="http://schemas.openxmlformats.org/officeDocument/2006/relationships/hyperlink" Target="https://review.jove.com/v/5848/screen-capture-instructions-for-authors?status=a7854k" TargetMode="Externa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review.jove.com/account/file-uploader?src=20865708" TargetMode="External"/><Relationship Id="rId12" Type="http://schemas.openxmlformats.org/officeDocument/2006/relationships/hyperlink" Target="mailto:kodama@pedsurg.med.osaka-u.ac.jp" TargetMode="External"/><Relationship Id="rId17" Type="http://schemas.openxmlformats.org/officeDocument/2006/relationships/hyperlink" Target="https://obsproject.com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mailto:tomli_yt@sts.med.osaka-u.ac.jp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yamanishi@sts.med.osaka-u.ac.jp" TargetMode="External"/><Relationship Id="rId24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5" Type="http://schemas.openxmlformats.org/officeDocument/2006/relationships/hyperlink" Target="mailto:tamai@sts.med.osaka-u.ac.jp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takase@pedsurg.med.osaka-u.ac.jp" TargetMode="External"/><Relationship Id="rId19" Type="http://schemas.openxmlformats.org/officeDocument/2006/relationships/hyperlink" Target="mailto:utkarsh.khare@jov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omli_yt@sts.med.osaka-u.ac.jp" TargetMode="External"/><Relationship Id="rId14" Type="http://schemas.openxmlformats.org/officeDocument/2006/relationships/hyperlink" Target="mailto:okuyama@pedsurg.med.osaka-u.ac.jp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A64A02CAC3F764D974B102CCBE08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543F-B225-6A43-BFBB-F80A92257073}"/>
      </w:docPartPr>
      <w:docPartBody>
        <w:p w:rsidR="00344E88" w:rsidRDefault="009F5127" w:rsidP="009F5127">
          <w:pPr>
            <w:pStyle w:val="BA64A02CAC3F764D974B102CCBE080C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CC26871413AF9243AF4034C5BA7F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50A5A6-5BB2-9D4C-A138-165B49035626}"/>
      </w:docPartPr>
      <w:docPartBody>
        <w:p w:rsidR="00344E88" w:rsidRDefault="009F5127" w:rsidP="009F5127">
          <w:pPr>
            <w:pStyle w:val="CC26871413AF9243AF4034C5BA7F3A3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B01347F9C431734082D700ADBD60CE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4A51-0D73-8247-9E5B-86BDBAEA78B8}"/>
      </w:docPartPr>
      <w:docPartBody>
        <w:p w:rsidR="00344E88" w:rsidRDefault="009F5127" w:rsidP="009F5127">
          <w:pPr>
            <w:pStyle w:val="B01347F9C431734082D700ADBD60CE5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CF9F3A2530826D419E54CEF60DEF39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3955-1186-9643-9547-137C6E3EE162}"/>
      </w:docPartPr>
      <w:docPartBody>
        <w:p w:rsidR="00344E88" w:rsidRDefault="009F5127" w:rsidP="009F5127">
          <w:pPr>
            <w:pStyle w:val="CF9F3A2530826D419E54CEF60DEF39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EFAB539D92D134BA74BF41D437B3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D90A23-CB2D-0F4E-8D8F-F924925008C5}"/>
      </w:docPartPr>
      <w:docPartBody>
        <w:p w:rsidR="00344E88" w:rsidRDefault="009F5127" w:rsidP="009F5127">
          <w:pPr>
            <w:pStyle w:val="7EFAB539D92D134BA74BF41D437B32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A4302C47376B64EB37F5EF54228B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D7284-A98B-B348-97B3-92BC20690366}"/>
      </w:docPartPr>
      <w:docPartBody>
        <w:p w:rsidR="00344E88" w:rsidRDefault="009F5127" w:rsidP="009F5127">
          <w:pPr>
            <w:pStyle w:val="FA4302C47376B64EB37F5EF54228B8F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47D8E4CF72CC01468E7AA31A2CAAE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099E8-F820-D64B-A574-DDF0313E0716}"/>
      </w:docPartPr>
      <w:docPartBody>
        <w:p w:rsidR="00344E88" w:rsidRDefault="009F5127" w:rsidP="009F5127">
          <w:pPr>
            <w:pStyle w:val="47D8E4CF72CC01468E7AA31A2CAAE05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E8A37383A177F94A9426E4124A0D1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C7AD5D-85DE-3542-894D-EC125E0D8C87}"/>
      </w:docPartPr>
      <w:docPartBody>
        <w:p w:rsidR="00344E88" w:rsidRDefault="009F5127" w:rsidP="009F5127">
          <w:pPr>
            <w:pStyle w:val="E8A37383A177F94A9426E4124A0D1F6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C58687ABA6B85E46980DA5895C64F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FA6950-8565-624E-9C3B-5D60ED79B6B5}"/>
      </w:docPartPr>
      <w:docPartBody>
        <w:p w:rsidR="00344E88" w:rsidRDefault="009F5127" w:rsidP="009F5127">
          <w:pPr>
            <w:pStyle w:val="C58687ABA6B85E46980DA5895C64F3E3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9F5127" w:rsidP="009F5127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9F5127" w:rsidP="009F5127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A81FA8D031154522A3945210687D81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A6DA5-2E47-446F-A3C2-964CE43B11F8}"/>
      </w:docPartPr>
      <w:docPartBody>
        <w:p w:rsidR="00251E04" w:rsidRDefault="009F5127" w:rsidP="009F5127">
          <w:pPr>
            <w:pStyle w:val="A81FA8D031154522A3945210687D811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03FAB2D6D7C490DBE3BCCE371794D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98341-3BDF-42CD-9510-A515CD0E52CD}"/>
      </w:docPartPr>
      <w:docPartBody>
        <w:p w:rsidR="00251E04" w:rsidRDefault="009F5127" w:rsidP="009F5127">
          <w:pPr>
            <w:pStyle w:val="203FAB2D6D7C490DBE3BCCE371794D1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03EE3379A1BA445699EF6C14FCB239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B3F1F3-0382-4C5B-9256-95140D574802}"/>
      </w:docPartPr>
      <w:docPartBody>
        <w:p w:rsidR="00251E04" w:rsidRDefault="009F5127" w:rsidP="009F5127">
          <w:pPr>
            <w:pStyle w:val="03EE3379A1BA445699EF6C14FCB2397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8B43F7D2A7D2418FA8D6DC848A78E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1B565-C477-43AB-A024-6F85A3934DF7}"/>
      </w:docPartPr>
      <w:docPartBody>
        <w:p w:rsidR="00251E04" w:rsidRDefault="009F5127" w:rsidP="009F5127">
          <w:pPr>
            <w:pStyle w:val="8B43F7D2A7D2418FA8D6DC848A78EEC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237DE9C4808C493F8DB9A918A729B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3F422-7B7D-44A4-B936-4258F7ED8D45}"/>
      </w:docPartPr>
      <w:docPartBody>
        <w:p w:rsidR="00251E04" w:rsidRDefault="009F5127" w:rsidP="009F5127">
          <w:pPr>
            <w:pStyle w:val="237DE9C4808C493F8DB9A918A729B5C4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ACF53D3930F4D08AA4ABE6964A75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56EF1-E1E6-4001-99E0-B43834879457}"/>
      </w:docPartPr>
      <w:docPartBody>
        <w:p w:rsidR="00251E04" w:rsidRDefault="009F5127" w:rsidP="009F5127">
          <w:pPr>
            <w:pStyle w:val="1ACF53D3930F4D08AA4ABE6964A754B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48E3176420874747B75BE7F0DA763C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26B4AE-AF8D-4C64-9D32-D2727D925232}"/>
      </w:docPartPr>
      <w:docPartBody>
        <w:p w:rsidR="00251E04" w:rsidRDefault="009F5127" w:rsidP="009F5127">
          <w:pPr>
            <w:pStyle w:val="48E3176420874747B75BE7F0DA763C2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46AF88CEBB94847BB1BF1F04F72D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A48CBD-3C61-42F3-9853-53A21C85639A}"/>
      </w:docPartPr>
      <w:docPartBody>
        <w:p w:rsidR="00251E04" w:rsidRDefault="009F5127" w:rsidP="009F5127">
          <w:pPr>
            <w:pStyle w:val="046AF88CEBB94847BB1BF1F04F72D2C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DC73D6CB02494B16B23B4DF65A322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368FD-9367-4378-9DE0-F5DD6DB0459E}"/>
      </w:docPartPr>
      <w:docPartBody>
        <w:p w:rsidR="00251E04" w:rsidRDefault="009F5127" w:rsidP="009F5127">
          <w:pPr>
            <w:pStyle w:val="DC73D6CB02494B16B23B4DF65A3226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1568C5218DBC45DDAB9E28A2682A40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292B8A-85C7-4F37-9CAE-25F990BA6B9E}"/>
      </w:docPartPr>
      <w:docPartBody>
        <w:p w:rsidR="00251E04" w:rsidRDefault="009F5127" w:rsidP="009F5127">
          <w:pPr>
            <w:pStyle w:val="1568C5218DBC45DDAB9E28A2682A401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9F5127" w:rsidP="009F5127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174FF9DDB326436CBBF209A4E846C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1DA6B-FBCC-43D7-84D5-031E7C4034FF}"/>
      </w:docPartPr>
      <w:docPartBody>
        <w:p w:rsidR="00691751" w:rsidRDefault="009F5127" w:rsidP="009F5127">
          <w:pPr>
            <w:pStyle w:val="174FF9DDB326436CBBF209A4E846C455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30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BD574F733F642959DEAB35E85387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4EA31C-6CE5-4A5F-9BB2-F5E8E31B258C}"/>
      </w:docPartPr>
      <w:docPartBody>
        <w:p w:rsidR="00000000" w:rsidRDefault="00736F41" w:rsidP="00736F41">
          <w:pPr>
            <w:pStyle w:val="BBD574F733F642959DEAB35E85387F6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26789"/>
    <w:rsid w:val="000300AB"/>
    <w:rsid w:val="00070497"/>
    <w:rsid w:val="00080902"/>
    <w:rsid w:val="00094D84"/>
    <w:rsid w:val="000C0A2C"/>
    <w:rsid w:val="000F2B8E"/>
    <w:rsid w:val="00186680"/>
    <w:rsid w:val="001F6C86"/>
    <w:rsid w:val="002470A6"/>
    <w:rsid w:val="00251E04"/>
    <w:rsid w:val="00257C3C"/>
    <w:rsid w:val="0027616B"/>
    <w:rsid w:val="002F76E2"/>
    <w:rsid w:val="0031437C"/>
    <w:rsid w:val="00327DF1"/>
    <w:rsid w:val="00344E88"/>
    <w:rsid w:val="00356726"/>
    <w:rsid w:val="003C4629"/>
    <w:rsid w:val="003D4017"/>
    <w:rsid w:val="003D5DD0"/>
    <w:rsid w:val="003D7F70"/>
    <w:rsid w:val="003E657A"/>
    <w:rsid w:val="003F0E2E"/>
    <w:rsid w:val="00406F57"/>
    <w:rsid w:val="0045037E"/>
    <w:rsid w:val="004843E9"/>
    <w:rsid w:val="004A526F"/>
    <w:rsid w:val="004F4925"/>
    <w:rsid w:val="00510F54"/>
    <w:rsid w:val="005457A5"/>
    <w:rsid w:val="005611F3"/>
    <w:rsid w:val="0056246B"/>
    <w:rsid w:val="00565A22"/>
    <w:rsid w:val="005709EC"/>
    <w:rsid w:val="005948E9"/>
    <w:rsid w:val="005950B3"/>
    <w:rsid w:val="00610F36"/>
    <w:rsid w:val="00627CAF"/>
    <w:rsid w:val="00691751"/>
    <w:rsid w:val="006A568E"/>
    <w:rsid w:val="006B2B83"/>
    <w:rsid w:val="00706CE8"/>
    <w:rsid w:val="00736F41"/>
    <w:rsid w:val="00742DFC"/>
    <w:rsid w:val="007571D3"/>
    <w:rsid w:val="0077793F"/>
    <w:rsid w:val="00792E1F"/>
    <w:rsid w:val="007B72C5"/>
    <w:rsid w:val="007F1F0B"/>
    <w:rsid w:val="00801C92"/>
    <w:rsid w:val="008A06BD"/>
    <w:rsid w:val="008D484D"/>
    <w:rsid w:val="008F498E"/>
    <w:rsid w:val="00907CCA"/>
    <w:rsid w:val="009333F9"/>
    <w:rsid w:val="00937B16"/>
    <w:rsid w:val="009F5127"/>
    <w:rsid w:val="00A3565A"/>
    <w:rsid w:val="00A464FD"/>
    <w:rsid w:val="00A4768E"/>
    <w:rsid w:val="00A5699C"/>
    <w:rsid w:val="00A74D32"/>
    <w:rsid w:val="00AA0920"/>
    <w:rsid w:val="00AB4C13"/>
    <w:rsid w:val="00AE3AC6"/>
    <w:rsid w:val="00AE4A0C"/>
    <w:rsid w:val="00AF3EB7"/>
    <w:rsid w:val="00B1083B"/>
    <w:rsid w:val="00B20F8B"/>
    <w:rsid w:val="00B9583C"/>
    <w:rsid w:val="00BA79A4"/>
    <w:rsid w:val="00BE41A6"/>
    <w:rsid w:val="00BE7565"/>
    <w:rsid w:val="00CB5D71"/>
    <w:rsid w:val="00CB754D"/>
    <w:rsid w:val="00CE402E"/>
    <w:rsid w:val="00D332AD"/>
    <w:rsid w:val="00D75ED4"/>
    <w:rsid w:val="00DA10A3"/>
    <w:rsid w:val="00DA55E8"/>
    <w:rsid w:val="00DE3DA4"/>
    <w:rsid w:val="00E140B0"/>
    <w:rsid w:val="00E16D09"/>
    <w:rsid w:val="00E22285"/>
    <w:rsid w:val="00E339EC"/>
    <w:rsid w:val="00E36A89"/>
    <w:rsid w:val="00E63917"/>
    <w:rsid w:val="00E670C3"/>
    <w:rsid w:val="00E74A32"/>
    <w:rsid w:val="00E838FB"/>
    <w:rsid w:val="00EC183C"/>
    <w:rsid w:val="00EC38EE"/>
    <w:rsid w:val="00EC5ADC"/>
    <w:rsid w:val="00EF231F"/>
    <w:rsid w:val="00EF5E67"/>
    <w:rsid w:val="00F05EC7"/>
    <w:rsid w:val="00F11BF9"/>
    <w:rsid w:val="00F9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9F5127"/>
    <w:rPr>
      <w:color w:val="808080"/>
    </w:rPr>
  </w:style>
  <w:style w:type="paragraph" w:customStyle="1" w:styleId="ED42545D3E612540A099E35CCBECFED5">
    <w:name w:val="ED42545D3E612540A099E35CCBECFED5"/>
    <w:rsid w:val="008D484D"/>
    <w:rPr>
      <w:rFonts w:eastAsia="Times" w:cs="Calibri (Body)"/>
      <w:iCs/>
      <w:color w:val="000000" w:themeColor="text1"/>
    </w:rPr>
  </w:style>
  <w:style w:type="paragraph" w:customStyle="1" w:styleId="59F47C69DF64844CB1DBB3B0466B7312">
    <w:name w:val="59F47C69DF64844CB1DBB3B0466B7312"/>
    <w:rsid w:val="008D484D"/>
    <w:rPr>
      <w:rFonts w:eastAsia="Times" w:cs="Calibri (Body)"/>
      <w:iCs/>
      <w:color w:val="000000" w:themeColor="text1"/>
    </w:rPr>
  </w:style>
  <w:style w:type="paragraph" w:customStyle="1" w:styleId="24102D881A7742DE9C00B7525536E0AE">
    <w:name w:val="24102D881A7742DE9C00B7525536E0AE"/>
    <w:rsid w:val="008D484D"/>
    <w:rPr>
      <w:rFonts w:eastAsia="Times" w:cs="Calibri (Body)"/>
      <w:iCs/>
      <w:color w:val="000000" w:themeColor="text1"/>
    </w:rPr>
  </w:style>
  <w:style w:type="paragraph" w:customStyle="1" w:styleId="BB048746D6BD81428909D024E42FBF3F">
    <w:name w:val="BB048746D6BD81428909D024E42FBF3F"/>
    <w:rsid w:val="008D484D"/>
    <w:rPr>
      <w:rFonts w:eastAsia="Times" w:cs="Calibri (Body)"/>
      <w:iCs/>
      <w:color w:val="000000" w:themeColor="text1"/>
    </w:rPr>
  </w:style>
  <w:style w:type="paragraph" w:customStyle="1" w:styleId="337E7D2A29BC2847BE253001CC37ACE9">
    <w:name w:val="337E7D2A29BC2847BE253001CC37ACE9"/>
    <w:rsid w:val="008D484D"/>
    <w:rPr>
      <w:rFonts w:eastAsia="Times" w:cs="Calibri (Body)"/>
      <w:iCs/>
      <w:color w:val="000000" w:themeColor="text1"/>
    </w:rPr>
  </w:style>
  <w:style w:type="paragraph" w:customStyle="1" w:styleId="824120FD0A884615B03397FA426C8D14">
    <w:name w:val="824120FD0A884615B03397FA426C8D1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">
    <w:name w:val="BA64A02CAC3F764D974B102CCBE080C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">
    <w:name w:val="174FF9DDB326436CBBF209A4E846C455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">
    <w:name w:val="CC26871413AF9243AF4034C5BA7F3A3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">
    <w:name w:val="B01347F9C431734082D700ADBD60CE5C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">
    <w:name w:val="A81FA8D031154522A3945210687D811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">
    <w:name w:val="203FAB2D6D7C490DBE3BCCE371794D1D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">
    <w:name w:val="03EE3379A1BA445699EF6C14FCB2397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">
    <w:name w:val="8B43F7D2A7D2418FA8D6DC848A78EEC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">
    <w:name w:val="CF9F3A2530826D419E54CEF60DEF39E6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">
    <w:name w:val="7EFAB539D92D134BA74BF41D437B3227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">
    <w:name w:val="FA4302C47376B64EB37F5EF54228B8F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">
    <w:name w:val="47D8E4CF72CC01468E7AA31A2CAAE05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">
    <w:name w:val="E8A37383A177F94A9426E4124A0D1F6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">
    <w:name w:val="C58687ABA6B85E46980DA5895C64F3E3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">
    <w:name w:val="237DE9C4808C493F8DB9A918A729B5C4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">
    <w:name w:val="1ACF53D3930F4D08AA4ABE6964A754B8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">
    <w:name w:val="48E3176420874747B75BE7F0DA763C2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">
    <w:name w:val="046AF88CEBB94847BB1BF1F04F72D2CA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">
    <w:name w:val="DC73D6CB02494B16B23B4DF65A32265B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">
    <w:name w:val="1568C5218DBC45DDAB9E28A2682A4011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">
    <w:name w:val="FA3B8336382D449FA0A5B8AA3E36D9A2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">
    <w:name w:val="88FE67F0035D4E5B89056B72FD6616C9"/>
    <w:rsid w:val="008D484D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5">
    <w:name w:val="ED42545D3E612540A099E35CCBECFED55"/>
    <w:rsid w:val="005948E9"/>
    <w:rPr>
      <w:rFonts w:eastAsia="Times" w:cs="Calibri (Body)"/>
      <w:iCs/>
      <w:color w:val="000000" w:themeColor="text1"/>
    </w:rPr>
  </w:style>
  <w:style w:type="paragraph" w:customStyle="1" w:styleId="59F47C69DF64844CB1DBB3B0466B73125">
    <w:name w:val="59F47C69DF64844CB1DBB3B0466B73125"/>
    <w:rsid w:val="005948E9"/>
    <w:rPr>
      <w:rFonts w:eastAsia="Times" w:cs="Calibri (Body)"/>
      <w:iCs/>
      <w:color w:val="000000" w:themeColor="text1"/>
    </w:rPr>
  </w:style>
  <w:style w:type="paragraph" w:customStyle="1" w:styleId="24102D881A7742DE9C00B7525536E0AE5">
    <w:name w:val="24102D881A7742DE9C00B7525536E0AE5"/>
    <w:rsid w:val="005948E9"/>
    <w:rPr>
      <w:rFonts w:eastAsia="Times" w:cs="Calibri (Body)"/>
      <w:iCs/>
      <w:color w:val="000000" w:themeColor="text1"/>
    </w:rPr>
  </w:style>
  <w:style w:type="paragraph" w:customStyle="1" w:styleId="BB048746D6BD81428909D024E42FBF3F5">
    <w:name w:val="BB048746D6BD81428909D024E42FBF3F5"/>
    <w:rsid w:val="005948E9"/>
    <w:rPr>
      <w:rFonts w:eastAsia="Times" w:cs="Calibri (Body)"/>
      <w:iCs/>
      <w:color w:val="000000" w:themeColor="text1"/>
    </w:rPr>
  </w:style>
  <w:style w:type="paragraph" w:customStyle="1" w:styleId="337E7D2A29BC2847BE253001CC37ACE95">
    <w:name w:val="337E7D2A29BC2847BE253001CC37ACE95"/>
    <w:rsid w:val="005948E9"/>
    <w:rPr>
      <w:rFonts w:eastAsia="Times" w:cs="Calibri (Body)"/>
      <w:iCs/>
      <w:color w:val="000000" w:themeColor="text1"/>
    </w:rPr>
  </w:style>
  <w:style w:type="paragraph" w:customStyle="1" w:styleId="824120FD0A884615B03397FA426C8D143">
    <w:name w:val="824120FD0A884615B03397FA426C8D143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A64A02CAC3F764D974B102CCBE080CD5">
    <w:name w:val="BA64A02CAC3F764D974B102CCBE080C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5">
    <w:name w:val="174FF9DDB326436CBBF209A4E846C455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5">
    <w:name w:val="CC26871413AF9243AF4034C5BA7F3A3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5">
    <w:name w:val="B01347F9C431734082D700ADBD60CE5C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5">
    <w:name w:val="A81FA8D031154522A3945210687D811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5">
    <w:name w:val="203FAB2D6D7C490DBE3BCCE371794D1D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5">
    <w:name w:val="03EE3379A1BA445699EF6C14FCB2397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5">
    <w:name w:val="8B43F7D2A7D2418FA8D6DC848A78EEC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5">
    <w:name w:val="CF9F3A2530826D419E54CEF60DEF39E6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5">
    <w:name w:val="7EFAB539D92D134BA74BF41D437B3227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5">
    <w:name w:val="FA4302C47376B64EB37F5EF54228B8F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5">
    <w:name w:val="47D8E4CF72CC01468E7AA31A2CAAE05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5">
    <w:name w:val="E8A37383A177F94A9426E4124A0D1F6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5">
    <w:name w:val="C58687ABA6B85E46980DA5895C64F3E3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5">
    <w:name w:val="237DE9C4808C493F8DB9A918A729B5C4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5">
    <w:name w:val="1ACF53D3930F4D08AA4ABE6964A754B8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5">
    <w:name w:val="48E3176420874747B75BE7F0DA763C2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5">
    <w:name w:val="046AF88CEBB94847BB1BF1F04F72D2CA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5">
    <w:name w:val="DC73D6CB02494B16B23B4DF65A32265B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5">
    <w:name w:val="1568C5218DBC45DDAB9E28A2682A4011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5">
    <w:name w:val="FA3B8336382D449FA0A5B8AA3E36D9A2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5">
    <w:name w:val="88FE67F0035D4E5B89056B72FD6616C95"/>
    <w:rsid w:val="005948E9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D42545D3E612540A099E35CCBECFED51">
    <w:name w:val="ED42545D3E612540A099E35CCBECFED51"/>
    <w:rsid w:val="009F5127"/>
    <w:rPr>
      <w:rFonts w:eastAsia="Times" w:cs="Calibri (Body)"/>
      <w:iCs/>
      <w:color w:val="000000" w:themeColor="text1"/>
    </w:rPr>
  </w:style>
  <w:style w:type="paragraph" w:customStyle="1" w:styleId="59F47C69DF64844CB1DBB3B0466B73121">
    <w:name w:val="59F47C69DF64844CB1DBB3B0466B73121"/>
    <w:rsid w:val="009F5127"/>
    <w:rPr>
      <w:rFonts w:eastAsia="Times" w:cs="Calibri (Body)"/>
      <w:iCs/>
      <w:color w:val="000000" w:themeColor="text1"/>
    </w:rPr>
  </w:style>
  <w:style w:type="paragraph" w:customStyle="1" w:styleId="BB048746D6BD81428909D024E42FBF3F1">
    <w:name w:val="BB048746D6BD81428909D024E42FBF3F1"/>
    <w:rsid w:val="009F5127"/>
    <w:rPr>
      <w:rFonts w:eastAsia="Times" w:cs="Calibri (Body)"/>
      <w:iCs/>
      <w:color w:val="000000" w:themeColor="text1"/>
    </w:rPr>
  </w:style>
  <w:style w:type="paragraph" w:customStyle="1" w:styleId="337E7D2A29BC2847BE253001CC37ACE91">
    <w:name w:val="337E7D2A29BC2847BE253001CC37ACE91"/>
    <w:rsid w:val="009F5127"/>
    <w:rPr>
      <w:rFonts w:eastAsia="Times" w:cs="Calibri (Body)"/>
      <w:iCs/>
      <w:color w:val="000000" w:themeColor="text1"/>
    </w:rPr>
  </w:style>
  <w:style w:type="paragraph" w:customStyle="1" w:styleId="BA64A02CAC3F764D974B102CCBE080CD1">
    <w:name w:val="BA64A02CAC3F764D974B102CCBE080C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74FF9DDB326436CBBF209A4E846C4551">
    <w:name w:val="174FF9DDB326436CBBF209A4E846C455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C26871413AF9243AF4034C5BA7F3A381">
    <w:name w:val="CC26871413AF9243AF4034C5BA7F3A3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01347F9C431734082D700ADBD60CE5C1">
    <w:name w:val="B01347F9C431734082D700ADBD60CE5C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A81FA8D031154522A3945210687D81161">
    <w:name w:val="A81FA8D031154522A3945210687D811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03FAB2D6D7C490DBE3BCCE371794D1D1">
    <w:name w:val="203FAB2D6D7C490DBE3BCCE371794D1D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3EE3379A1BA445699EF6C14FCB2397A1">
    <w:name w:val="03EE3379A1BA445699EF6C14FCB2397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B43F7D2A7D2418FA8D6DC848A78EECB1">
    <w:name w:val="8B43F7D2A7D2418FA8D6DC848A78EEC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F9F3A2530826D419E54CEF60DEF39E61">
    <w:name w:val="CF9F3A2530826D419E54CEF60DEF39E6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7EFAB539D92D134BA74BF41D437B32271">
    <w:name w:val="7EFAB539D92D134BA74BF41D437B3227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4302C47376B64EB37F5EF54228B8FA1">
    <w:name w:val="FA4302C47376B64EB37F5EF54228B8F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7D8E4CF72CC01468E7AA31A2CAAE0591">
    <w:name w:val="47D8E4CF72CC01468E7AA31A2CAAE05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E8A37383A177F94A9426E4124A0D1F681">
    <w:name w:val="E8A37383A177F94A9426E4124A0D1F6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C58687ABA6B85E46980DA5895C64F3E31">
    <w:name w:val="C58687ABA6B85E46980DA5895C64F3E3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237DE9C4808C493F8DB9A918A729B5C41">
    <w:name w:val="237DE9C4808C493F8DB9A918A729B5C4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ACF53D3930F4D08AA4ABE6964A754B81">
    <w:name w:val="1ACF53D3930F4D08AA4ABE6964A754B8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48E3176420874747B75BE7F0DA763C211">
    <w:name w:val="48E3176420874747B75BE7F0DA763C2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046AF88CEBB94847BB1BF1F04F72D2CA1">
    <w:name w:val="046AF88CEBB94847BB1BF1F04F72D2CA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DC73D6CB02494B16B23B4DF65A32265B1">
    <w:name w:val="DC73D6CB02494B16B23B4DF65A32265B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1568C5218DBC45DDAB9E28A2682A40111">
    <w:name w:val="1568C5218DBC45DDAB9E28A2682A4011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FA3B8336382D449FA0A5B8AA3E36D9A21">
    <w:name w:val="FA3B8336382D449FA0A5B8AA3E36D9A2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88FE67F0035D4E5B89056B72FD6616C91">
    <w:name w:val="88FE67F0035D4E5B89056B72FD6616C91"/>
    <w:rsid w:val="009F5127"/>
    <w:pPr>
      <w:ind w:left="720"/>
      <w:contextualSpacing/>
    </w:pPr>
    <w:rPr>
      <w:rFonts w:eastAsia="Times" w:cs="Calibri (Body)"/>
      <w:iCs/>
      <w:color w:val="000000" w:themeColor="text1"/>
    </w:rPr>
  </w:style>
  <w:style w:type="paragraph" w:customStyle="1" w:styleId="BBD574F733F642959DEAB35E85387F60">
    <w:name w:val="BBD574F733F642959DEAB35E85387F60"/>
    <w:rsid w:val="00736F41"/>
    <w:pPr>
      <w:spacing w:after="160" w:line="278" w:lineRule="auto"/>
    </w:pPr>
    <w:rPr>
      <w:kern w:val="2"/>
      <w:lang w:val="en-IN" w:eastAsia="en-IN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13</Pages>
  <Words>3031</Words>
  <Characters>16159</Characters>
  <Application>Microsoft Office Word</Application>
  <DocSecurity>0</DocSecurity>
  <Lines>375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18965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32</cp:revision>
  <dcterms:created xsi:type="dcterms:W3CDTF">2023-06-29T06:34:00Z</dcterms:created>
  <dcterms:modified xsi:type="dcterms:W3CDTF">2025-05-28T15:18:00Z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