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16C9" w14:textId="7EE38DB3" w:rsidR="00ED146B" w:rsidRPr="00DF7EA4" w:rsidRDefault="00551D82" w:rsidP="0063680A">
      <w:pPr>
        <w:pBdr>
          <w:top w:val="nil"/>
          <w:left w:val="nil"/>
          <w:bottom w:val="nil"/>
          <w:right w:val="nil"/>
          <w:between w:val="nil"/>
        </w:pBdr>
      </w:pPr>
      <w:r w:rsidRPr="00DF7EA4">
        <w:rPr>
          <w:b/>
        </w:rPr>
        <w:t>TITLE</w:t>
      </w:r>
      <w:r w:rsidRPr="00DF7EA4">
        <w:t xml:space="preserve"> </w:t>
      </w:r>
    </w:p>
    <w:p w14:paraId="59AAC127" w14:textId="4DD26085" w:rsidR="006E4797" w:rsidRPr="00DF7EA4" w:rsidRDefault="009D5446" w:rsidP="0063680A">
      <w:r w:rsidRPr="00DF7EA4">
        <w:t xml:space="preserve">A </w:t>
      </w:r>
      <w:r w:rsidR="00B41A77" w:rsidRPr="00DF7EA4">
        <w:t>Stepwise G</w:t>
      </w:r>
      <w:r w:rsidR="00C676F0" w:rsidRPr="00DF7EA4">
        <w:t>uide to</w:t>
      </w:r>
      <w:r w:rsidRPr="00DF7EA4">
        <w:t xml:space="preserve"> the </w:t>
      </w:r>
      <w:r w:rsidR="00B41A77" w:rsidRPr="00DF7EA4">
        <w:t>Isol</w:t>
      </w:r>
      <w:r w:rsidRPr="00DF7EA4">
        <w:t xml:space="preserve">ation and </w:t>
      </w:r>
      <w:r w:rsidR="00B41A77" w:rsidRPr="00DF7EA4">
        <w:t>Analy</w:t>
      </w:r>
      <w:r w:rsidRPr="00DF7EA4">
        <w:t xml:space="preserve">sis of </w:t>
      </w:r>
      <w:r w:rsidR="00B41A77" w:rsidRPr="00DF7EA4">
        <w:t xml:space="preserve">Leaf Surface </w:t>
      </w:r>
      <w:r w:rsidRPr="00DF7EA4">
        <w:t xml:space="preserve">and </w:t>
      </w:r>
      <w:proofErr w:type="spellStart"/>
      <w:r w:rsidR="00B41A77" w:rsidRPr="00DF7EA4">
        <w:t>Apopla</w:t>
      </w:r>
      <w:r w:rsidRPr="00DF7EA4">
        <w:t>stic</w:t>
      </w:r>
      <w:proofErr w:type="spellEnd"/>
      <w:r w:rsidRPr="00DF7EA4">
        <w:t xml:space="preserve"> RNA </w:t>
      </w:r>
      <w:r w:rsidR="00B41A77" w:rsidRPr="00DF7EA4">
        <w:t>Us</w:t>
      </w:r>
      <w:r w:rsidRPr="00DF7EA4">
        <w:t xml:space="preserve">ing Arabidopsis </w:t>
      </w:r>
      <w:r w:rsidR="00B41A77" w:rsidRPr="00DF7EA4">
        <w:t>Roset</w:t>
      </w:r>
      <w:r w:rsidRPr="00DF7EA4">
        <w:t>tes</w:t>
      </w:r>
    </w:p>
    <w:p w14:paraId="06C0C87E" w14:textId="77777777" w:rsidR="006E4797" w:rsidRPr="00DF7EA4" w:rsidRDefault="006E4797" w:rsidP="0063680A">
      <w:pPr>
        <w:rPr>
          <w:b/>
        </w:rPr>
      </w:pPr>
    </w:p>
    <w:p w14:paraId="55C19FF0" w14:textId="61988F2C" w:rsidR="00C27CB3" w:rsidRPr="00DF7EA4" w:rsidRDefault="00551D82" w:rsidP="0063680A">
      <w:pPr>
        <w:rPr>
          <w:b/>
        </w:rPr>
      </w:pPr>
      <w:r w:rsidRPr="00DF7EA4">
        <w:rPr>
          <w:b/>
        </w:rPr>
        <w:t>AUTHORS AND AFFILIATIONS</w:t>
      </w:r>
    </w:p>
    <w:p w14:paraId="752ED648" w14:textId="788F5C61" w:rsidR="00C27CB3" w:rsidRPr="00DF7EA4" w:rsidRDefault="00F82BEF" w:rsidP="0063680A">
      <w:pPr>
        <w:pBdr>
          <w:top w:val="nil"/>
          <w:left w:val="nil"/>
          <w:bottom w:val="nil"/>
          <w:right w:val="nil"/>
          <w:between w:val="nil"/>
        </w:pBdr>
      </w:pPr>
      <w:r w:rsidRPr="00DF7EA4">
        <w:t xml:space="preserve">Meenu Singla-Rastogi, M. Lucía </w:t>
      </w:r>
      <w:proofErr w:type="spellStart"/>
      <w:r w:rsidRPr="00DF7EA4">
        <w:t>Borniego</w:t>
      </w:r>
      <w:proofErr w:type="spellEnd"/>
      <w:r w:rsidRPr="00DF7EA4">
        <w:t xml:space="preserve">, Megha </w:t>
      </w:r>
      <w:proofErr w:type="spellStart"/>
      <w:r w:rsidRPr="00DF7EA4">
        <w:t>Hastantram</w:t>
      </w:r>
      <w:proofErr w:type="spellEnd"/>
      <w:r w:rsidRPr="00DF7EA4">
        <w:t xml:space="preserve"> </w:t>
      </w:r>
      <w:proofErr w:type="spellStart"/>
      <w:r w:rsidRPr="00DF7EA4">
        <w:t>Sampangi</w:t>
      </w:r>
      <w:proofErr w:type="spellEnd"/>
      <w:r w:rsidRPr="00DF7EA4">
        <w:t>-Ramaiah, Roger W. Innes</w:t>
      </w:r>
      <w:r w:rsidR="000404FB" w:rsidRPr="00DF7EA4">
        <w:rPr>
          <w:vertAlign w:val="superscript"/>
        </w:rPr>
        <w:t>*</w:t>
      </w:r>
    </w:p>
    <w:p w14:paraId="092568E7" w14:textId="77777777" w:rsidR="00FA32E3" w:rsidRPr="00DF7EA4" w:rsidRDefault="00FA32E3" w:rsidP="0063680A">
      <w:pPr>
        <w:pBdr>
          <w:top w:val="nil"/>
          <w:left w:val="nil"/>
          <w:bottom w:val="nil"/>
          <w:right w:val="nil"/>
          <w:between w:val="nil"/>
        </w:pBdr>
      </w:pPr>
    </w:p>
    <w:p w14:paraId="28574B72" w14:textId="4558A7EC" w:rsidR="00592026" w:rsidRPr="00DF7EA4" w:rsidRDefault="00592026" w:rsidP="0063680A">
      <w:pPr>
        <w:pBdr>
          <w:top w:val="nil"/>
          <w:left w:val="nil"/>
          <w:bottom w:val="nil"/>
          <w:right w:val="nil"/>
          <w:between w:val="nil"/>
        </w:pBdr>
      </w:pPr>
      <w:r w:rsidRPr="00DF7EA4">
        <w:t>Department of Biology, Indiana University, Bloomington, IN 47405</w:t>
      </w:r>
    </w:p>
    <w:p w14:paraId="35813DA0" w14:textId="77777777" w:rsidR="00FA32E3" w:rsidRPr="00DF7EA4" w:rsidRDefault="00FA32E3" w:rsidP="0063680A">
      <w:pPr>
        <w:pBdr>
          <w:top w:val="nil"/>
          <w:left w:val="nil"/>
          <w:bottom w:val="nil"/>
          <w:right w:val="nil"/>
          <w:between w:val="nil"/>
        </w:pBdr>
      </w:pPr>
    </w:p>
    <w:p w14:paraId="6A372834" w14:textId="0E16F260" w:rsidR="00FA32E3" w:rsidRPr="00DF7EA4" w:rsidRDefault="00FA32E3" w:rsidP="0063680A">
      <w:pPr>
        <w:pBdr>
          <w:top w:val="nil"/>
          <w:left w:val="nil"/>
          <w:bottom w:val="nil"/>
          <w:right w:val="nil"/>
          <w:between w:val="nil"/>
        </w:pBdr>
      </w:pPr>
      <w:r w:rsidRPr="00DF7EA4">
        <w:t>Email addresses of the co-authors:</w:t>
      </w:r>
    </w:p>
    <w:p w14:paraId="2EE1B5C9" w14:textId="5EEC96DE" w:rsidR="005D7AFC" w:rsidRPr="00DF7EA4" w:rsidRDefault="005D7AFC" w:rsidP="0063680A">
      <w:pPr>
        <w:pBdr>
          <w:top w:val="nil"/>
          <w:left w:val="nil"/>
          <w:bottom w:val="nil"/>
          <w:right w:val="nil"/>
          <w:between w:val="nil"/>
        </w:pBdr>
      </w:pPr>
      <w:r w:rsidRPr="00DF7EA4">
        <w:t>Meenu Singla-Rastogi</w:t>
      </w:r>
      <w:r w:rsidR="000404FB" w:rsidRPr="00DF7EA4">
        <w:tab/>
      </w:r>
      <w:r w:rsidR="000404FB" w:rsidRPr="00DF7EA4">
        <w:tab/>
      </w:r>
      <w:r w:rsidR="000404FB" w:rsidRPr="00DF7EA4">
        <w:tab/>
      </w:r>
      <w:r w:rsidR="000404FB" w:rsidRPr="00DF7EA4">
        <w:tab/>
      </w:r>
      <w:r w:rsidR="00FA32E3" w:rsidRPr="00DF7EA4">
        <w:t>(</w:t>
      </w:r>
      <w:r w:rsidRPr="00DF7EA4">
        <w:t>msingla@iu.edu</w:t>
      </w:r>
      <w:r w:rsidR="000404FB" w:rsidRPr="00DF7EA4">
        <w:t>)</w:t>
      </w:r>
      <w:r w:rsidR="004A2E28" w:rsidRPr="00DF7EA4">
        <w:t xml:space="preserve"> </w:t>
      </w:r>
    </w:p>
    <w:p w14:paraId="5926EFE9" w14:textId="2CCD6EF0" w:rsidR="005D7AFC" w:rsidRPr="00DF7EA4" w:rsidRDefault="005D7AFC" w:rsidP="0063680A">
      <w:pPr>
        <w:pBdr>
          <w:top w:val="nil"/>
          <w:left w:val="nil"/>
          <w:bottom w:val="nil"/>
          <w:right w:val="nil"/>
          <w:between w:val="nil"/>
        </w:pBdr>
      </w:pPr>
      <w:r w:rsidRPr="00DF7EA4">
        <w:t xml:space="preserve">M. Lucía </w:t>
      </w:r>
      <w:proofErr w:type="spellStart"/>
      <w:r w:rsidRPr="00DF7EA4">
        <w:t>Borniego</w:t>
      </w:r>
      <w:proofErr w:type="spellEnd"/>
      <w:r w:rsidR="000404FB" w:rsidRPr="00DF7EA4">
        <w:tab/>
      </w:r>
      <w:r w:rsidR="000404FB" w:rsidRPr="00DF7EA4">
        <w:tab/>
      </w:r>
      <w:r w:rsidR="000404FB" w:rsidRPr="00DF7EA4">
        <w:tab/>
      </w:r>
      <w:r w:rsidR="000404FB" w:rsidRPr="00DF7EA4">
        <w:tab/>
        <w:t>(</w:t>
      </w:r>
      <w:r w:rsidRPr="00DF7EA4">
        <w:t>mbornie@iu.edu</w:t>
      </w:r>
      <w:r w:rsidR="000404FB" w:rsidRPr="00DF7EA4">
        <w:t>)</w:t>
      </w:r>
    </w:p>
    <w:p w14:paraId="2C6ADC88" w14:textId="1FB97E1D" w:rsidR="005D7AFC" w:rsidRPr="002066EB" w:rsidRDefault="005D7AFC" w:rsidP="0063680A">
      <w:pPr>
        <w:pBdr>
          <w:top w:val="nil"/>
          <w:left w:val="nil"/>
          <w:bottom w:val="nil"/>
          <w:right w:val="nil"/>
          <w:between w:val="nil"/>
        </w:pBdr>
        <w:rPr>
          <w:lang w:val="da-DK"/>
          <w:rPrChange w:id="0" w:author="Author" w:date="2025-07-10T07:02:00Z" w16du:dateUtc="2025-07-10T11:02:00Z">
            <w:rPr/>
          </w:rPrChange>
        </w:rPr>
      </w:pPr>
      <w:r w:rsidRPr="002066EB">
        <w:rPr>
          <w:lang w:val="da-DK"/>
          <w:rPrChange w:id="1" w:author="Author" w:date="2025-07-10T07:02:00Z" w16du:dateUtc="2025-07-10T11:02:00Z">
            <w:rPr/>
          </w:rPrChange>
        </w:rPr>
        <w:t>Megha Hastantram Sampangi-Ramaiah</w:t>
      </w:r>
      <w:r w:rsidR="000404FB" w:rsidRPr="002066EB">
        <w:rPr>
          <w:lang w:val="da-DK"/>
          <w:rPrChange w:id="2" w:author="Author" w:date="2025-07-10T07:02:00Z" w16du:dateUtc="2025-07-10T11:02:00Z">
            <w:rPr/>
          </w:rPrChange>
        </w:rPr>
        <w:tab/>
        <w:t>(</w:t>
      </w:r>
      <w:r w:rsidR="00621C10" w:rsidRPr="002066EB">
        <w:rPr>
          <w:lang w:val="da-DK"/>
          <w:rPrChange w:id="3" w:author="Author" w:date="2025-07-10T07:02:00Z" w16du:dateUtc="2025-07-10T11:02:00Z">
            <w:rPr/>
          </w:rPrChange>
        </w:rPr>
        <w:t>mhsampan@iu.edu</w:t>
      </w:r>
      <w:r w:rsidR="000404FB" w:rsidRPr="002066EB">
        <w:rPr>
          <w:lang w:val="da-DK"/>
          <w:rPrChange w:id="4" w:author="Author" w:date="2025-07-10T07:02:00Z" w16du:dateUtc="2025-07-10T11:02:00Z">
            <w:rPr/>
          </w:rPrChange>
        </w:rPr>
        <w:t>)</w:t>
      </w:r>
    </w:p>
    <w:p w14:paraId="6AB57F2E" w14:textId="77777777" w:rsidR="000404FB" w:rsidRPr="002066EB" w:rsidRDefault="000404FB" w:rsidP="0063680A">
      <w:pPr>
        <w:pBdr>
          <w:top w:val="nil"/>
          <w:left w:val="nil"/>
          <w:bottom w:val="nil"/>
          <w:right w:val="nil"/>
          <w:between w:val="nil"/>
        </w:pBdr>
        <w:rPr>
          <w:lang w:val="da-DK"/>
          <w:rPrChange w:id="5" w:author="Author" w:date="2025-07-10T07:02:00Z" w16du:dateUtc="2025-07-10T11:02:00Z">
            <w:rPr/>
          </w:rPrChange>
        </w:rPr>
      </w:pPr>
    </w:p>
    <w:p w14:paraId="115E4600" w14:textId="544073CE" w:rsidR="000404FB" w:rsidRPr="00DF7EA4" w:rsidRDefault="00592026" w:rsidP="0063680A">
      <w:pPr>
        <w:pBdr>
          <w:top w:val="nil"/>
          <w:left w:val="nil"/>
          <w:bottom w:val="nil"/>
          <w:right w:val="nil"/>
          <w:between w:val="nil"/>
        </w:pBdr>
      </w:pPr>
      <w:r w:rsidRPr="00DF7EA4">
        <w:rPr>
          <w:vertAlign w:val="superscript"/>
        </w:rPr>
        <w:t>*</w:t>
      </w:r>
      <w:r w:rsidR="000404FB" w:rsidRPr="00DF7EA4">
        <w:t>Corresponding authors:</w:t>
      </w:r>
      <w:r w:rsidR="009D5446" w:rsidRPr="00DF7EA4">
        <w:t xml:space="preserve"> </w:t>
      </w:r>
    </w:p>
    <w:p w14:paraId="4D77ED75" w14:textId="00DF75C1" w:rsidR="00592026" w:rsidRPr="00DF7EA4" w:rsidRDefault="009D5446" w:rsidP="0063680A">
      <w:pPr>
        <w:pBdr>
          <w:top w:val="nil"/>
          <w:left w:val="nil"/>
          <w:bottom w:val="nil"/>
          <w:right w:val="nil"/>
          <w:between w:val="nil"/>
        </w:pBdr>
      </w:pPr>
      <w:r w:rsidRPr="00DF7EA4">
        <w:t>Roger W Innes</w:t>
      </w:r>
      <w:r w:rsidR="000404FB" w:rsidRPr="00DF7EA4">
        <w:tab/>
      </w:r>
      <w:r w:rsidR="000404FB" w:rsidRPr="00DF7EA4">
        <w:tab/>
      </w:r>
      <w:r w:rsidR="000404FB" w:rsidRPr="00DF7EA4">
        <w:tab/>
      </w:r>
      <w:r w:rsidR="000404FB" w:rsidRPr="00DF7EA4">
        <w:tab/>
      </w:r>
      <w:r w:rsidR="000404FB" w:rsidRPr="00DF7EA4">
        <w:tab/>
        <w:t>(</w:t>
      </w:r>
      <w:r w:rsidRPr="00DF7EA4">
        <w:t>rinnes@iu.edu</w:t>
      </w:r>
      <w:r w:rsidR="000404FB" w:rsidRPr="00DF7EA4">
        <w:t>)</w:t>
      </w:r>
      <w:r w:rsidRPr="00DF7EA4">
        <w:t xml:space="preserve"> </w:t>
      </w:r>
    </w:p>
    <w:p w14:paraId="2AD146D5" w14:textId="77777777" w:rsidR="00592026" w:rsidRPr="00DF7EA4" w:rsidRDefault="00592026" w:rsidP="0063680A">
      <w:pPr>
        <w:pBdr>
          <w:top w:val="nil"/>
          <w:left w:val="nil"/>
          <w:bottom w:val="nil"/>
          <w:right w:val="nil"/>
          <w:between w:val="nil"/>
        </w:pBdr>
      </w:pPr>
    </w:p>
    <w:p w14:paraId="60F3B8D4" w14:textId="6F126BE2" w:rsidR="006E4797" w:rsidRPr="00DF7EA4" w:rsidRDefault="00551D82" w:rsidP="0063680A">
      <w:r w:rsidRPr="00DF7EA4">
        <w:rPr>
          <w:b/>
        </w:rPr>
        <w:t>SUMMARY</w:t>
      </w:r>
      <w:r w:rsidR="00635677" w:rsidRPr="00DF7EA4">
        <w:rPr>
          <w:b/>
        </w:rPr>
        <w:t xml:space="preserve"> </w:t>
      </w:r>
    </w:p>
    <w:p w14:paraId="74EFC8D7" w14:textId="1F85FB98" w:rsidR="006E4797" w:rsidRPr="00DF7EA4" w:rsidRDefault="00F82BEF" w:rsidP="0063680A">
      <w:r w:rsidRPr="00DF7EA4">
        <w:t>W</w:t>
      </w:r>
      <w:r w:rsidR="008D4F0C" w:rsidRPr="00DF7EA4">
        <w:t>e</w:t>
      </w:r>
      <w:r w:rsidR="00004AD9" w:rsidRPr="00DF7EA4">
        <w:t xml:space="preserve"> </w:t>
      </w:r>
      <w:r w:rsidR="008D4F0C" w:rsidRPr="00DF7EA4">
        <w:t>describe</w:t>
      </w:r>
      <w:r w:rsidR="00004AD9" w:rsidRPr="00DF7EA4">
        <w:t xml:space="preserve"> a</w:t>
      </w:r>
      <w:r w:rsidR="008D4F0C" w:rsidRPr="00DF7EA4">
        <w:t xml:space="preserve"> simple yet highly reproducible</w:t>
      </w:r>
      <w:r w:rsidR="00004AD9" w:rsidRPr="00DF7EA4">
        <w:t xml:space="preserve"> </w:t>
      </w:r>
      <w:r w:rsidR="002D7FA5" w:rsidRPr="00DF7EA4">
        <w:t>method</w:t>
      </w:r>
      <w:r w:rsidR="00004AD9" w:rsidRPr="00DF7EA4">
        <w:t xml:space="preserve"> to isolate extracellular RNA from </w:t>
      </w:r>
      <w:r w:rsidR="00591D00" w:rsidRPr="00DF7EA4">
        <w:t xml:space="preserve">the </w:t>
      </w:r>
      <w:r w:rsidR="009D5446" w:rsidRPr="00DF7EA4">
        <w:t xml:space="preserve">leaf </w:t>
      </w:r>
      <w:r w:rsidR="00004AD9" w:rsidRPr="00DF7EA4">
        <w:t xml:space="preserve">surface </w:t>
      </w:r>
      <w:r w:rsidR="00236326" w:rsidRPr="00DF7EA4">
        <w:t xml:space="preserve">and </w:t>
      </w:r>
      <w:r w:rsidR="00591D00" w:rsidRPr="00DF7EA4">
        <w:t xml:space="preserve">apoplast of </w:t>
      </w:r>
      <w:r w:rsidR="009D5446" w:rsidRPr="00DF7EA4">
        <w:t>Arabidopsis plants</w:t>
      </w:r>
      <w:r w:rsidR="00004AD9" w:rsidRPr="00DF7EA4">
        <w:t xml:space="preserve">. </w:t>
      </w:r>
    </w:p>
    <w:p w14:paraId="76F76B95" w14:textId="77777777" w:rsidR="00592026" w:rsidRPr="00DF7EA4" w:rsidRDefault="00592026" w:rsidP="0063680A"/>
    <w:p w14:paraId="2DF8E628" w14:textId="3302FD30" w:rsidR="006E4797" w:rsidRPr="00DF7EA4" w:rsidRDefault="00551D82" w:rsidP="0063680A">
      <w:pPr>
        <w:rPr>
          <w:b/>
        </w:rPr>
      </w:pPr>
      <w:r w:rsidRPr="00DF7EA4">
        <w:rPr>
          <w:b/>
        </w:rPr>
        <w:t>ABSTRACT</w:t>
      </w:r>
    </w:p>
    <w:p w14:paraId="0883FFFD" w14:textId="5B9AB531" w:rsidR="009D5446" w:rsidRPr="00DF7EA4" w:rsidRDefault="00CB17C3" w:rsidP="0063680A">
      <w:pPr>
        <w:rPr>
          <w:bCs/>
        </w:rPr>
      </w:pPr>
      <w:r w:rsidRPr="00DF7EA4">
        <w:rPr>
          <w:bCs/>
        </w:rPr>
        <w:t xml:space="preserve">The surface of plant leaves and </w:t>
      </w:r>
      <w:r w:rsidR="00F82BEF" w:rsidRPr="00DF7EA4">
        <w:rPr>
          <w:bCs/>
        </w:rPr>
        <w:t xml:space="preserve">intercellular space within leaves (the </w:t>
      </w:r>
      <w:r w:rsidRPr="00DF7EA4">
        <w:rPr>
          <w:bCs/>
        </w:rPr>
        <w:t>apoplast</w:t>
      </w:r>
      <w:r w:rsidR="00F82BEF" w:rsidRPr="00DF7EA4">
        <w:rPr>
          <w:bCs/>
        </w:rPr>
        <w:t>)</w:t>
      </w:r>
      <w:r w:rsidRPr="00DF7EA4">
        <w:rPr>
          <w:bCs/>
        </w:rPr>
        <w:t xml:space="preserve"> serve as key interfaces for molecular exchange between plants and their interacting microbes. In previous work, we demonstrated the presence of a diverse range of RNA species in the apoplast of Arabidopsis rosettes. More recently, our findings revealed that Arabidopsis plants also actively secrete RNA onto their leaf surfaces. To investigate this, we developed a highly reproducible method to collect both leaf surface wash (LSW) and </w:t>
      </w:r>
      <w:proofErr w:type="spellStart"/>
      <w:r w:rsidRPr="00DF7EA4">
        <w:rPr>
          <w:bCs/>
        </w:rPr>
        <w:t>apoplastic</w:t>
      </w:r>
      <w:proofErr w:type="spellEnd"/>
      <w:r w:rsidRPr="00DF7EA4">
        <w:rPr>
          <w:bCs/>
        </w:rPr>
        <w:t xml:space="preserve"> wash fluid (AWF) from the same set of Arabidopsis plants. </w:t>
      </w:r>
      <w:r w:rsidR="00C676F0" w:rsidRPr="00DF7EA4">
        <w:rPr>
          <w:bCs/>
        </w:rPr>
        <w:t>Additionally</w:t>
      </w:r>
      <w:r w:rsidRPr="00DF7EA4">
        <w:rPr>
          <w:bCs/>
        </w:rPr>
        <w:t xml:space="preserve">, we explored a non-invasive technique involving leaf surface swab (LSS), which enabled us to collect RNA by gently swabbing the leaf surface with </w:t>
      </w:r>
      <w:r w:rsidR="00953121" w:rsidRPr="00DF7EA4">
        <w:rPr>
          <w:bCs/>
        </w:rPr>
        <w:t>sterile cotton-tipped sticks</w:t>
      </w:r>
      <w:r w:rsidRPr="00DF7EA4">
        <w:rPr>
          <w:bCs/>
        </w:rPr>
        <w:t>. To minimize the risk of microbial contamination, we filtered LSW</w:t>
      </w:r>
      <w:r w:rsidR="003D0DA5" w:rsidRPr="00DF7EA4">
        <w:rPr>
          <w:bCs/>
        </w:rPr>
        <w:t xml:space="preserve">, </w:t>
      </w:r>
      <w:r w:rsidRPr="00DF7EA4">
        <w:rPr>
          <w:bCs/>
        </w:rPr>
        <w:t>AWF</w:t>
      </w:r>
      <w:r w:rsidR="003D0DA5" w:rsidRPr="00DF7EA4">
        <w:rPr>
          <w:bCs/>
        </w:rPr>
        <w:t>, and LSS</w:t>
      </w:r>
      <w:r w:rsidRPr="00DF7EA4">
        <w:rPr>
          <w:bCs/>
        </w:rPr>
        <w:t xml:space="preserve"> fractions before isolating the extracellular RNA</w:t>
      </w:r>
      <w:r w:rsidR="003D0DA5" w:rsidRPr="00DF7EA4">
        <w:rPr>
          <w:bCs/>
        </w:rPr>
        <w:t xml:space="preserve"> (</w:t>
      </w:r>
      <w:proofErr w:type="spellStart"/>
      <w:r w:rsidR="003D0DA5" w:rsidRPr="00DF7EA4">
        <w:rPr>
          <w:bCs/>
        </w:rPr>
        <w:t>exRNA</w:t>
      </w:r>
      <w:proofErr w:type="spellEnd"/>
      <w:r w:rsidR="003D0DA5" w:rsidRPr="00DF7EA4">
        <w:rPr>
          <w:bCs/>
        </w:rPr>
        <w:t>)</w:t>
      </w:r>
      <w:r w:rsidRPr="00DF7EA4">
        <w:rPr>
          <w:bCs/>
        </w:rPr>
        <w:t>.</w:t>
      </w:r>
      <w:r w:rsidR="00C676F0" w:rsidRPr="00DF7EA4">
        <w:rPr>
          <w:bCs/>
        </w:rPr>
        <w:t xml:space="preserve"> </w:t>
      </w:r>
      <w:r w:rsidRPr="00DF7EA4">
        <w:rPr>
          <w:bCs/>
        </w:rPr>
        <w:t xml:space="preserve">Upon analyzing the purified </w:t>
      </w:r>
      <w:proofErr w:type="spellStart"/>
      <w:r w:rsidR="003D0DA5" w:rsidRPr="00DF7EA4">
        <w:rPr>
          <w:bCs/>
        </w:rPr>
        <w:t>ex</w:t>
      </w:r>
      <w:r w:rsidRPr="00DF7EA4">
        <w:rPr>
          <w:bCs/>
        </w:rPr>
        <w:t>RNA</w:t>
      </w:r>
      <w:proofErr w:type="spellEnd"/>
      <w:r w:rsidRPr="00DF7EA4">
        <w:rPr>
          <w:bCs/>
        </w:rPr>
        <w:t xml:space="preserve"> using denaturing RNA gel electrophoresis, we observed a diverse array of long and small RNA species in LSW</w:t>
      </w:r>
      <w:r w:rsidR="00142DBA" w:rsidRPr="00DF7EA4">
        <w:rPr>
          <w:bCs/>
        </w:rPr>
        <w:t>, LSS,</w:t>
      </w:r>
      <w:r w:rsidRPr="00DF7EA4">
        <w:rPr>
          <w:bCs/>
        </w:rPr>
        <w:t xml:space="preserve"> and AWF </w:t>
      </w:r>
      <w:r w:rsidR="003D0DA5" w:rsidRPr="00DF7EA4">
        <w:rPr>
          <w:bCs/>
        </w:rPr>
        <w:t xml:space="preserve">RNA </w:t>
      </w:r>
      <w:r w:rsidRPr="00DF7EA4">
        <w:rPr>
          <w:bCs/>
        </w:rPr>
        <w:t xml:space="preserve">samples. </w:t>
      </w:r>
      <w:r w:rsidR="003D0DA5" w:rsidRPr="00DF7EA4">
        <w:rPr>
          <w:bCs/>
        </w:rPr>
        <w:t>Further</w:t>
      </w:r>
      <w:r w:rsidRPr="00DF7EA4">
        <w:rPr>
          <w:bCs/>
        </w:rPr>
        <w:t xml:space="preserve"> quantification and comparative analysis between</w:t>
      </w:r>
      <w:r w:rsidR="003D0DA5" w:rsidRPr="00DF7EA4">
        <w:rPr>
          <w:bCs/>
        </w:rPr>
        <w:t xml:space="preserve"> </w:t>
      </w:r>
      <w:proofErr w:type="spellStart"/>
      <w:r w:rsidR="003D0DA5" w:rsidRPr="00DF7EA4">
        <w:rPr>
          <w:bCs/>
        </w:rPr>
        <w:t>exRNA</w:t>
      </w:r>
      <w:proofErr w:type="spellEnd"/>
      <w:r w:rsidRPr="00DF7EA4">
        <w:rPr>
          <w:bCs/>
        </w:rPr>
        <w:t xml:space="preserve"> samples and experimental conditions were performed using the freely accessible software ImageJ. This protocol provides an efficient, cost-effective approach for isolating and analyzing</w:t>
      </w:r>
      <w:r w:rsidR="00142DBA" w:rsidRPr="00DF7EA4">
        <w:rPr>
          <w:bCs/>
        </w:rPr>
        <w:t xml:space="preserve"> small amounts of</w:t>
      </w:r>
      <w:r w:rsidRPr="00DF7EA4">
        <w:rPr>
          <w:bCs/>
        </w:rPr>
        <w:t xml:space="preserve"> </w:t>
      </w:r>
      <w:proofErr w:type="spellStart"/>
      <w:r w:rsidRPr="00DF7EA4">
        <w:rPr>
          <w:bCs/>
        </w:rPr>
        <w:t>exRNA</w:t>
      </w:r>
      <w:proofErr w:type="spellEnd"/>
      <w:r w:rsidR="00F82BEF" w:rsidRPr="00DF7EA4">
        <w:rPr>
          <w:bCs/>
        </w:rPr>
        <w:t xml:space="preserve"> from plant leaves</w:t>
      </w:r>
      <w:r w:rsidRPr="00DF7EA4">
        <w:rPr>
          <w:bCs/>
        </w:rPr>
        <w:t xml:space="preserve">. These RNA preparations can be further characterized through sequencing and other molecular analyses, offering insights into the dynamic roles of </w:t>
      </w:r>
      <w:proofErr w:type="spellStart"/>
      <w:r w:rsidR="00142DBA" w:rsidRPr="00DF7EA4">
        <w:rPr>
          <w:bCs/>
        </w:rPr>
        <w:t>exRNA</w:t>
      </w:r>
      <w:proofErr w:type="spellEnd"/>
      <w:r w:rsidRPr="00DF7EA4">
        <w:rPr>
          <w:bCs/>
        </w:rPr>
        <w:t xml:space="preserve"> in plant-microbe interactions.</w:t>
      </w:r>
    </w:p>
    <w:p w14:paraId="32DD1312" w14:textId="77777777" w:rsidR="009D5446" w:rsidRPr="00DF7EA4" w:rsidRDefault="009D5446" w:rsidP="0063680A"/>
    <w:p w14:paraId="0646E204" w14:textId="468FA280" w:rsidR="006E4797" w:rsidRPr="00DF7EA4" w:rsidRDefault="00551D82" w:rsidP="0063680A">
      <w:pPr>
        <w:rPr>
          <w:b/>
        </w:rPr>
      </w:pPr>
      <w:r w:rsidRPr="00DF7EA4">
        <w:rPr>
          <w:b/>
        </w:rPr>
        <w:t>INTRODUCTION</w:t>
      </w:r>
    </w:p>
    <w:p w14:paraId="5F02040C" w14:textId="17B528C2" w:rsidR="007F5CAE" w:rsidRPr="00DF7EA4" w:rsidRDefault="007F5CAE" w:rsidP="00DF7EA4">
      <w:pPr>
        <w:rPr>
          <w:bCs/>
        </w:rPr>
      </w:pPr>
      <w:r w:rsidRPr="0063680A">
        <w:t xml:space="preserve">Leaves are colonized by a variety of microbes, including bacteria, fungi, oomycetes, and protists, which can help protect plants from biotic and abiotic stressors, ultimately promoting plant </w:t>
      </w:r>
      <w:r w:rsidRPr="0063680A">
        <w:lastRenderedPageBreak/>
        <w:t>growth and development</w:t>
      </w:r>
      <w:r w:rsidR="002632D1" w:rsidRPr="00DF7EA4">
        <w:rPr>
          <w:vertAlign w:val="superscript"/>
        </w:rPr>
        <w:t>1</w:t>
      </w:r>
      <w:r w:rsidR="000404FB" w:rsidRPr="00DF7EA4">
        <w:rPr>
          <w:vertAlign w:val="superscript"/>
        </w:rPr>
        <w:t>–</w:t>
      </w:r>
      <w:r w:rsidR="002632D1" w:rsidRPr="00DF7EA4">
        <w:rPr>
          <w:vertAlign w:val="superscript"/>
        </w:rPr>
        <w:t>4</w:t>
      </w:r>
      <w:r w:rsidRPr="0063680A">
        <w:t>. The plant leaf has two main compartments</w:t>
      </w:r>
      <w:r w:rsidR="0020083A" w:rsidRPr="0063680A">
        <w:t xml:space="preserve"> to host their interacting microbes</w:t>
      </w:r>
      <w:r w:rsidRPr="0063680A">
        <w:t>: epiphytic (leaf surface) and endophytic (apoplast)</w:t>
      </w:r>
      <w:r w:rsidR="00D56D3C" w:rsidRPr="00DF7EA4">
        <w:rPr>
          <w:vertAlign w:val="superscript"/>
        </w:rPr>
        <w:t>2</w:t>
      </w:r>
      <w:r w:rsidRPr="0063680A">
        <w:t xml:space="preserve">. The leaf surface is protected by a hydrophobic cuticle layer, which prevents water loss and includes components </w:t>
      </w:r>
      <w:r w:rsidR="00D723C6" w:rsidRPr="0063680A">
        <w:t xml:space="preserve">such as </w:t>
      </w:r>
      <w:r w:rsidRPr="0063680A">
        <w:t>wax</w:t>
      </w:r>
      <w:r w:rsidR="00D723C6" w:rsidRPr="0063680A">
        <w:t xml:space="preserve"> and</w:t>
      </w:r>
      <w:r w:rsidRPr="0063680A">
        <w:t xml:space="preserve"> </w:t>
      </w:r>
      <w:proofErr w:type="spellStart"/>
      <w:r w:rsidRPr="0063680A">
        <w:t>cutin</w:t>
      </w:r>
      <w:proofErr w:type="spellEnd"/>
      <w:r w:rsidR="00D723C6" w:rsidRPr="0063680A">
        <w:t>. The upper (adaxial) leaf surface often includes specialized hair-like epidermal cells called</w:t>
      </w:r>
      <w:r w:rsidRPr="0063680A">
        <w:t xml:space="preserve"> trichomes</w:t>
      </w:r>
      <w:r w:rsidR="00BC0950" w:rsidRPr="0063680A">
        <w:t>, which protect</w:t>
      </w:r>
      <w:r w:rsidRPr="0063680A">
        <w:t xml:space="preserve"> against UV light</w:t>
      </w:r>
      <w:r w:rsidR="00BC0950" w:rsidRPr="0063680A">
        <w:t xml:space="preserve">, </w:t>
      </w:r>
      <w:r w:rsidRPr="0063680A">
        <w:t>regulate temperature</w:t>
      </w:r>
      <w:r w:rsidR="00BC0950" w:rsidRPr="0063680A">
        <w:t>, and serve as deterrents to herbivory</w:t>
      </w:r>
      <w:r w:rsidRPr="0063680A">
        <w:t xml:space="preserve">. In contrast, the apoplast facilitates gas and water exchange for photosynthesis and </w:t>
      </w:r>
      <w:r w:rsidR="00BC0950" w:rsidRPr="0063680A">
        <w:t>provides</w:t>
      </w:r>
      <w:r w:rsidRPr="0063680A">
        <w:t xml:space="preserve"> a humid environment conducive to microbial colonization</w:t>
      </w:r>
      <w:r w:rsidR="00D56D3C" w:rsidRPr="00DF7EA4">
        <w:rPr>
          <w:vertAlign w:val="superscript"/>
        </w:rPr>
        <w:t>5</w:t>
      </w:r>
      <w:r w:rsidRPr="0063680A">
        <w:t>. Despite these differences, both leaf compartment</w:t>
      </w:r>
      <w:r w:rsidR="0020083A" w:rsidRPr="0063680A">
        <w:t>s</w:t>
      </w:r>
      <w:r w:rsidRPr="0063680A">
        <w:t xml:space="preserve"> favor certain microbes, </w:t>
      </w:r>
      <w:r w:rsidR="0020083A" w:rsidRPr="0063680A">
        <w:t xml:space="preserve">with </w:t>
      </w:r>
      <w:r w:rsidRPr="0063680A">
        <w:t xml:space="preserve">epiphytic microbial networks </w:t>
      </w:r>
      <w:r w:rsidR="0020083A" w:rsidRPr="0063680A">
        <w:t>being</w:t>
      </w:r>
      <w:r w:rsidRPr="0063680A">
        <w:t xml:space="preserve"> more complex in terms of diversity compared to the endophytic microbial networks</w:t>
      </w:r>
      <w:r w:rsidR="00D56D3C" w:rsidRPr="00DF7EA4">
        <w:rPr>
          <w:vertAlign w:val="superscript"/>
        </w:rPr>
        <w:t>5</w:t>
      </w:r>
      <w:r w:rsidRPr="0063680A">
        <w:t>. How the</w:t>
      </w:r>
      <w:r w:rsidR="00D723C6" w:rsidRPr="0063680A">
        <w:t xml:space="preserve"> make-up of these</w:t>
      </w:r>
      <w:r w:rsidRPr="0063680A">
        <w:t xml:space="preserve"> microbial communities </w:t>
      </w:r>
      <w:r w:rsidR="00D723C6" w:rsidRPr="0063680A">
        <w:t xml:space="preserve">is </w:t>
      </w:r>
      <w:r w:rsidRPr="0063680A">
        <w:t>regulated in each extracellular compartment remains poorly understood.</w:t>
      </w:r>
      <w:r w:rsidRPr="00DF7EA4">
        <w:rPr>
          <w:bCs/>
        </w:rPr>
        <w:t xml:space="preserve"> </w:t>
      </w:r>
      <w:r w:rsidR="007E3381" w:rsidRPr="00DF7EA4">
        <w:rPr>
          <w:bCs/>
        </w:rPr>
        <w:t>We speculate that microbial community structure may be determined, in part, by extracellular RNA (</w:t>
      </w:r>
      <w:proofErr w:type="spellStart"/>
      <w:r w:rsidR="007E3381" w:rsidRPr="00DF7EA4">
        <w:rPr>
          <w:bCs/>
        </w:rPr>
        <w:t>exRNA</w:t>
      </w:r>
      <w:proofErr w:type="spellEnd"/>
      <w:r w:rsidR="007E3381" w:rsidRPr="00DF7EA4">
        <w:rPr>
          <w:bCs/>
        </w:rPr>
        <w:t>) secreted by the host plant.</w:t>
      </w:r>
    </w:p>
    <w:p w14:paraId="02FEB7BA" w14:textId="77777777" w:rsidR="000404FB" w:rsidRPr="00DF7EA4" w:rsidRDefault="000404FB" w:rsidP="0063680A">
      <w:pPr>
        <w:rPr>
          <w:bCs/>
        </w:rPr>
      </w:pPr>
    </w:p>
    <w:p w14:paraId="6B622E6D" w14:textId="1BE9646F" w:rsidR="007F5CAE" w:rsidRPr="0063680A" w:rsidRDefault="007F5CAE" w:rsidP="00DF7EA4">
      <w:r w:rsidRPr="00DF7EA4">
        <w:rPr>
          <w:bCs/>
        </w:rPr>
        <w:t xml:space="preserve">In our recent study, we </w:t>
      </w:r>
      <w:r w:rsidR="007E3381" w:rsidRPr="00DF7EA4">
        <w:rPr>
          <w:bCs/>
        </w:rPr>
        <w:t xml:space="preserve">reported </w:t>
      </w:r>
      <w:r w:rsidRPr="00DF7EA4">
        <w:rPr>
          <w:bCs/>
        </w:rPr>
        <w:t xml:space="preserve">the presence of diverse RNA </w:t>
      </w:r>
      <w:r w:rsidR="007E3381" w:rsidRPr="00DF7EA4">
        <w:rPr>
          <w:bCs/>
        </w:rPr>
        <w:t xml:space="preserve">species </w:t>
      </w:r>
      <w:r w:rsidRPr="00DF7EA4">
        <w:rPr>
          <w:bCs/>
        </w:rPr>
        <w:t xml:space="preserve">on the leaf surface </w:t>
      </w:r>
      <w:r w:rsidR="007E3381" w:rsidRPr="00DF7EA4">
        <w:rPr>
          <w:bCs/>
        </w:rPr>
        <w:t xml:space="preserve">that </w:t>
      </w:r>
      <w:r w:rsidRPr="00DF7EA4">
        <w:rPr>
          <w:bCs/>
        </w:rPr>
        <w:t>differ from RNA in the apoplast or cell lysates</w:t>
      </w:r>
      <w:r w:rsidR="00D56D3C" w:rsidRPr="00DF7EA4">
        <w:rPr>
          <w:vertAlign w:val="superscript"/>
        </w:rPr>
        <w:t>6</w:t>
      </w:r>
      <w:r w:rsidRPr="00DF7EA4">
        <w:rPr>
          <w:bCs/>
        </w:rPr>
        <w:t>.</w:t>
      </w:r>
      <w:r w:rsidRPr="0063680A">
        <w:t xml:space="preserve"> </w:t>
      </w:r>
      <w:r w:rsidRPr="00DF7EA4">
        <w:rPr>
          <w:bCs/>
        </w:rPr>
        <w:t xml:space="preserve">While most research on </w:t>
      </w:r>
      <w:proofErr w:type="spellStart"/>
      <w:r w:rsidRPr="00DF7EA4">
        <w:rPr>
          <w:bCs/>
        </w:rPr>
        <w:t>exRNAs</w:t>
      </w:r>
      <w:proofErr w:type="spellEnd"/>
      <w:r w:rsidRPr="00DF7EA4">
        <w:rPr>
          <w:bCs/>
        </w:rPr>
        <w:t xml:space="preserve"> in plants </w:t>
      </w:r>
      <w:r w:rsidR="007E3381" w:rsidRPr="00DF7EA4">
        <w:rPr>
          <w:bCs/>
        </w:rPr>
        <w:t xml:space="preserve">has focused </w:t>
      </w:r>
      <w:r w:rsidRPr="00DF7EA4">
        <w:rPr>
          <w:bCs/>
        </w:rPr>
        <w:t>on small non-coding RNAs</w:t>
      </w:r>
      <w:r w:rsidR="00142DBA" w:rsidRPr="00DF7EA4">
        <w:rPr>
          <w:bCs/>
        </w:rPr>
        <w:t>,</w:t>
      </w:r>
      <w:r w:rsidR="007E3381" w:rsidRPr="00DF7EA4">
        <w:rPr>
          <w:bCs/>
        </w:rPr>
        <w:t xml:space="preserve"> such as</w:t>
      </w:r>
      <w:r w:rsidRPr="00DF7EA4">
        <w:rPr>
          <w:bCs/>
        </w:rPr>
        <w:t xml:space="preserve"> </w:t>
      </w:r>
      <w:r w:rsidR="007E3381" w:rsidRPr="00DF7EA4">
        <w:rPr>
          <w:bCs/>
        </w:rPr>
        <w:t>microRNA</w:t>
      </w:r>
      <w:r w:rsidR="00D56D3C" w:rsidRPr="00DF7EA4">
        <w:rPr>
          <w:bCs/>
        </w:rPr>
        <w:t>s</w:t>
      </w:r>
      <w:r w:rsidR="007E3381" w:rsidRPr="00DF7EA4">
        <w:rPr>
          <w:bCs/>
        </w:rPr>
        <w:t xml:space="preserve"> (</w:t>
      </w:r>
      <w:r w:rsidRPr="00DF7EA4">
        <w:rPr>
          <w:bCs/>
        </w:rPr>
        <w:t>miRNAs</w:t>
      </w:r>
      <w:r w:rsidR="007E3381" w:rsidRPr="00DF7EA4">
        <w:rPr>
          <w:bCs/>
        </w:rPr>
        <w:t>)</w:t>
      </w:r>
      <w:r w:rsidRPr="00DF7EA4">
        <w:rPr>
          <w:bCs/>
        </w:rPr>
        <w:t xml:space="preserve"> and</w:t>
      </w:r>
      <w:r w:rsidR="007E3381" w:rsidRPr="00DF7EA4">
        <w:rPr>
          <w:bCs/>
        </w:rPr>
        <w:t xml:space="preserve"> small interfering RNAs</w:t>
      </w:r>
      <w:r w:rsidRPr="00DF7EA4">
        <w:rPr>
          <w:bCs/>
        </w:rPr>
        <w:t xml:space="preserve"> </w:t>
      </w:r>
      <w:r w:rsidR="007E3381" w:rsidRPr="00DF7EA4">
        <w:rPr>
          <w:bCs/>
        </w:rPr>
        <w:t>(</w:t>
      </w:r>
      <w:r w:rsidRPr="00DF7EA4">
        <w:rPr>
          <w:bCs/>
        </w:rPr>
        <w:t>siRNAs</w:t>
      </w:r>
      <w:r w:rsidR="007E3381" w:rsidRPr="00DF7EA4">
        <w:rPr>
          <w:bCs/>
        </w:rPr>
        <w:t>)</w:t>
      </w:r>
      <w:r w:rsidRPr="00DF7EA4">
        <w:rPr>
          <w:bCs/>
        </w:rPr>
        <w:t xml:space="preserve">, less attention has been given to other RNA species, such as rRNA- and tRNA-derived fragments, which </w:t>
      </w:r>
      <w:r w:rsidR="0020083A" w:rsidRPr="00DF7EA4">
        <w:rPr>
          <w:bCs/>
        </w:rPr>
        <w:t xml:space="preserve">can </w:t>
      </w:r>
      <w:r w:rsidRPr="00DF7EA4">
        <w:rPr>
          <w:bCs/>
        </w:rPr>
        <w:t>potentially regulate cellular processes independent of sequence complementarity, particularly in species lacking RNA interference mechanisms</w:t>
      </w:r>
      <w:r w:rsidR="00D56D3C" w:rsidRPr="00DF7EA4">
        <w:rPr>
          <w:vertAlign w:val="superscript"/>
        </w:rPr>
        <w:t>7</w:t>
      </w:r>
      <w:r w:rsidR="000404FB" w:rsidRPr="00DF7EA4">
        <w:rPr>
          <w:vertAlign w:val="superscript"/>
        </w:rPr>
        <w:t>–</w:t>
      </w:r>
      <w:r w:rsidR="004706F9" w:rsidRPr="00DF7EA4">
        <w:rPr>
          <w:vertAlign w:val="superscript"/>
        </w:rPr>
        <w:t>9</w:t>
      </w:r>
      <w:r w:rsidRPr="00DF7EA4">
        <w:rPr>
          <w:bCs/>
        </w:rPr>
        <w:t xml:space="preserve">. </w:t>
      </w:r>
    </w:p>
    <w:p w14:paraId="466923B0" w14:textId="77777777" w:rsidR="000404FB" w:rsidRPr="00DF7EA4" w:rsidRDefault="000404FB" w:rsidP="0063680A">
      <w:pPr>
        <w:rPr>
          <w:bCs/>
        </w:rPr>
      </w:pPr>
    </w:p>
    <w:p w14:paraId="309C0548" w14:textId="17BCF0A8" w:rsidR="007F5CAE" w:rsidRPr="00DF7EA4" w:rsidRDefault="007F5CAE" w:rsidP="00DF7EA4">
      <w:pPr>
        <w:rPr>
          <w:bCs/>
        </w:rPr>
      </w:pPr>
      <w:r w:rsidRPr="00DF7EA4">
        <w:rPr>
          <w:bCs/>
        </w:rPr>
        <w:t>The method we describe here</w:t>
      </w:r>
      <w:r w:rsidR="008F76CB" w:rsidRPr="00DF7EA4">
        <w:rPr>
          <w:bCs/>
        </w:rPr>
        <w:t xml:space="preserve"> enables the</w:t>
      </w:r>
      <w:r w:rsidRPr="00DF7EA4">
        <w:rPr>
          <w:bCs/>
        </w:rPr>
        <w:t xml:space="preserve"> sequential isolat</w:t>
      </w:r>
      <w:r w:rsidR="008F76CB" w:rsidRPr="00DF7EA4">
        <w:rPr>
          <w:bCs/>
        </w:rPr>
        <w:t>ion of</w:t>
      </w:r>
      <w:r w:rsidRPr="00DF7EA4">
        <w:rPr>
          <w:bCs/>
        </w:rPr>
        <w:t xml:space="preserve"> RNA from both leaf surface wash (LSW) and </w:t>
      </w:r>
      <w:proofErr w:type="spellStart"/>
      <w:r w:rsidRPr="00DF7EA4">
        <w:rPr>
          <w:bCs/>
        </w:rPr>
        <w:t>apoplastic</w:t>
      </w:r>
      <w:proofErr w:type="spellEnd"/>
      <w:r w:rsidRPr="00DF7EA4">
        <w:rPr>
          <w:bCs/>
        </w:rPr>
        <w:t xml:space="preserve"> wash fluid (AWF) using the same set of Arabidopsis plants. </w:t>
      </w:r>
      <w:r w:rsidR="00CD54FC" w:rsidRPr="00DF7EA4">
        <w:rPr>
          <w:bCs/>
        </w:rPr>
        <w:t xml:space="preserve">Additionally, we </w:t>
      </w:r>
      <w:r w:rsidR="008F76CB" w:rsidRPr="00DF7EA4">
        <w:rPr>
          <w:bCs/>
        </w:rPr>
        <w:t xml:space="preserve">describe </w:t>
      </w:r>
      <w:r w:rsidR="00CD54FC" w:rsidRPr="00DF7EA4">
        <w:rPr>
          <w:bCs/>
        </w:rPr>
        <w:t>a non-invasive orthogonal technique involving</w:t>
      </w:r>
      <w:r w:rsidR="00365D31" w:rsidRPr="00DF7EA4">
        <w:rPr>
          <w:bCs/>
        </w:rPr>
        <w:t xml:space="preserve"> a</w:t>
      </w:r>
      <w:r w:rsidR="00CD54FC" w:rsidRPr="00DF7EA4">
        <w:rPr>
          <w:bCs/>
        </w:rPr>
        <w:t xml:space="preserve"> leaf surface swab (LSS), which </w:t>
      </w:r>
      <w:r w:rsidR="008F76CB" w:rsidRPr="00DF7EA4">
        <w:rPr>
          <w:bCs/>
        </w:rPr>
        <w:t xml:space="preserve">enables </w:t>
      </w:r>
      <w:r w:rsidR="00365D31" w:rsidRPr="00DF7EA4">
        <w:rPr>
          <w:bCs/>
        </w:rPr>
        <w:t xml:space="preserve">the </w:t>
      </w:r>
      <w:r w:rsidR="00CD54FC" w:rsidRPr="00DF7EA4">
        <w:rPr>
          <w:bCs/>
        </w:rPr>
        <w:t>collect</w:t>
      </w:r>
      <w:r w:rsidR="008F76CB" w:rsidRPr="00DF7EA4">
        <w:rPr>
          <w:bCs/>
        </w:rPr>
        <w:t>ion of</w:t>
      </w:r>
      <w:r w:rsidR="00CD54FC" w:rsidRPr="00DF7EA4">
        <w:rPr>
          <w:bCs/>
        </w:rPr>
        <w:t xml:space="preserve"> RNA by gently swabbing the </w:t>
      </w:r>
      <w:r w:rsidR="0020083A" w:rsidRPr="00DF7EA4">
        <w:rPr>
          <w:bCs/>
        </w:rPr>
        <w:t xml:space="preserve">sprayed </w:t>
      </w:r>
      <w:r w:rsidR="00CD54FC" w:rsidRPr="00DF7EA4">
        <w:rPr>
          <w:bCs/>
        </w:rPr>
        <w:t>leaf surface with sterile cotton-tipped sticks</w:t>
      </w:r>
      <w:r w:rsidR="004706F9" w:rsidRPr="00DF7EA4">
        <w:rPr>
          <w:vertAlign w:val="superscript"/>
        </w:rPr>
        <w:t>6</w:t>
      </w:r>
      <w:r w:rsidR="00CD54FC" w:rsidRPr="00DF7EA4">
        <w:rPr>
          <w:bCs/>
        </w:rPr>
        <w:t>. To minimize the risk of microbial contamination, we filter both the LSW and AWF fractions before isolating the extracellular RNA.</w:t>
      </w:r>
      <w:r w:rsidR="00F56DA7" w:rsidRPr="00DF7EA4">
        <w:rPr>
          <w:bCs/>
        </w:rPr>
        <w:t xml:space="preserve"> </w:t>
      </w:r>
      <w:r w:rsidR="00110EC5" w:rsidRPr="00DF7EA4">
        <w:rPr>
          <w:bCs/>
        </w:rPr>
        <w:t>T</w:t>
      </w:r>
      <w:r w:rsidR="008F76CB" w:rsidRPr="00DF7EA4">
        <w:rPr>
          <w:bCs/>
        </w:rPr>
        <w:t xml:space="preserve">o assess the quantity and size distribution of </w:t>
      </w:r>
      <w:proofErr w:type="spellStart"/>
      <w:r w:rsidR="00AC2C06" w:rsidRPr="00DF7EA4">
        <w:rPr>
          <w:bCs/>
        </w:rPr>
        <w:t>exRNA</w:t>
      </w:r>
      <w:proofErr w:type="spellEnd"/>
      <w:r w:rsidR="00AC2C06" w:rsidRPr="00DF7EA4">
        <w:rPr>
          <w:bCs/>
        </w:rPr>
        <w:t xml:space="preserve"> samples,</w:t>
      </w:r>
      <w:r w:rsidR="008F76CB" w:rsidRPr="00DF7EA4">
        <w:rPr>
          <w:bCs/>
        </w:rPr>
        <w:t xml:space="preserve"> we describe a protocol employing</w:t>
      </w:r>
      <w:r w:rsidR="00CD54FC" w:rsidRPr="00DF7EA4">
        <w:rPr>
          <w:bCs/>
        </w:rPr>
        <w:t xml:space="preserve"> denaturing </w:t>
      </w:r>
      <w:r w:rsidR="008F76CB" w:rsidRPr="00DF7EA4">
        <w:rPr>
          <w:bCs/>
        </w:rPr>
        <w:t xml:space="preserve">polyacrylamide </w:t>
      </w:r>
      <w:r w:rsidR="00CD54FC" w:rsidRPr="00DF7EA4">
        <w:rPr>
          <w:bCs/>
        </w:rPr>
        <w:t>gel electrophoresis</w:t>
      </w:r>
      <w:r w:rsidR="008F76CB" w:rsidRPr="00DF7EA4">
        <w:rPr>
          <w:bCs/>
        </w:rPr>
        <w:t xml:space="preserve"> combined with image analysis </w:t>
      </w:r>
      <w:r w:rsidR="00CD54FC" w:rsidRPr="00DF7EA4">
        <w:rPr>
          <w:bCs/>
        </w:rPr>
        <w:t xml:space="preserve">using the freely accessible software ImageJ. This protocol provides an efficient, cost-effective approach for isolating and analyzing small amounts of </w:t>
      </w:r>
      <w:proofErr w:type="spellStart"/>
      <w:r w:rsidR="00CD54FC" w:rsidRPr="00DF7EA4">
        <w:rPr>
          <w:bCs/>
        </w:rPr>
        <w:t>exRNA</w:t>
      </w:r>
      <w:proofErr w:type="spellEnd"/>
      <w:r w:rsidR="00CD54FC" w:rsidRPr="00DF7EA4">
        <w:rPr>
          <w:bCs/>
        </w:rPr>
        <w:t>. These RNA preparations can be further characterized through sequencing and molecular analyses, offering insights into the dynamic roles of extracellular RNA in plant-microbe interactions.</w:t>
      </w:r>
    </w:p>
    <w:p w14:paraId="3225F93C" w14:textId="77777777" w:rsidR="000404FB" w:rsidRPr="00DF7EA4" w:rsidRDefault="000404FB" w:rsidP="0063680A">
      <w:pPr>
        <w:rPr>
          <w:bCs/>
        </w:rPr>
      </w:pPr>
    </w:p>
    <w:p w14:paraId="504EF83E" w14:textId="6415C4A6" w:rsidR="00110EC5" w:rsidRPr="00DF7EA4" w:rsidRDefault="00110EC5" w:rsidP="00DF7EA4">
      <w:pPr>
        <w:rPr>
          <w:bCs/>
        </w:rPr>
      </w:pPr>
      <w:r w:rsidRPr="00DF7EA4">
        <w:rPr>
          <w:bCs/>
        </w:rPr>
        <w:t>The protocol described below differs from our previously described protocol for isolating RNA from plant extracellular vesicles</w:t>
      </w:r>
      <w:r w:rsidR="00F35BB7" w:rsidRPr="00DF7EA4">
        <w:rPr>
          <w:bCs/>
          <w:vertAlign w:val="superscript"/>
        </w:rPr>
        <w:t>10</w:t>
      </w:r>
      <w:r w:rsidR="00F56DA7" w:rsidRPr="00DF7EA4">
        <w:rPr>
          <w:bCs/>
        </w:rPr>
        <w:t xml:space="preserve">. The current </w:t>
      </w:r>
      <w:r w:rsidRPr="00DF7EA4">
        <w:rPr>
          <w:bCs/>
        </w:rPr>
        <w:t xml:space="preserve">protocol does not require any ultracentrifugation steps and enables </w:t>
      </w:r>
      <w:r w:rsidR="00F35BB7" w:rsidRPr="00DF7EA4">
        <w:rPr>
          <w:bCs/>
        </w:rPr>
        <w:t xml:space="preserve">the </w:t>
      </w:r>
      <w:r w:rsidRPr="00DF7EA4">
        <w:rPr>
          <w:bCs/>
        </w:rPr>
        <w:t xml:space="preserve">isolation of RNA from total extracellular wash fluid, not just from extracellular vesicles. Most significantly, it provides two orthogonal methods for isolating RNA from the leaf surface. To our knowledge, </w:t>
      </w:r>
      <w:r w:rsidR="00FC4BB7" w:rsidRPr="00DF7EA4">
        <w:rPr>
          <w:bCs/>
        </w:rPr>
        <w:t xml:space="preserve">the </w:t>
      </w:r>
      <w:r w:rsidRPr="00DF7EA4">
        <w:rPr>
          <w:bCs/>
        </w:rPr>
        <w:t>isolation of RNA from leaf surfaces has not been described prior to our recent publication</w:t>
      </w:r>
      <w:r w:rsidRPr="00DF7EA4">
        <w:rPr>
          <w:bCs/>
          <w:vertAlign w:val="superscript"/>
        </w:rPr>
        <w:t>6</w:t>
      </w:r>
      <w:r w:rsidRPr="00DF7EA4">
        <w:rPr>
          <w:bCs/>
        </w:rPr>
        <w:t xml:space="preserve">. </w:t>
      </w:r>
    </w:p>
    <w:p w14:paraId="2C83C6A8" w14:textId="77777777" w:rsidR="007D1252" w:rsidRPr="00DF7EA4" w:rsidRDefault="007D1252" w:rsidP="0063680A">
      <w:pPr>
        <w:rPr>
          <w:b/>
        </w:rPr>
      </w:pPr>
    </w:p>
    <w:p w14:paraId="2F782317" w14:textId="704104A8" w:rsidR="0069767D" w:rsidRPr="00DF7EA4" w:rsidRDefault="00551D82" w:rsidP="0063680A">
      <w:pPr>
        <w:rPr>
          <w:b/>
        </w:rPr>
      </w:pPr>
      <w:r w:rsidRPr="00DF7EA4">
        <w:rPr>
          <w:b/>
        </w:rPr>
        <w:t>PROTOCOL</w:t>
      </w:r>
    </w:p>
    <w:p w14:paraId="08C3189F" w14:textId="77777777" w:rsidR="000404FB" w:rsidRPr="00DF7EA4" w:rsidRDefault="000404FB" w:rsidP="0063680A">
      <w:pPr>
        <w:rPr>
          <w:b/>
        </w:rPr>
      </w:pPr>
    </w:p>
    <w:p w14:paraId="00350E98" w14:textId="63BEC004" w:rsidR="0069767D" w:rsidRPr="00DF7EA4" w:rsidRDefault="0069767D" w:rsidP="00DF7EA4">
      <w:pPr>
        <w:pStyle w:val="ListParagraph"/>
        <w:numPr>
          <w:ilvl w:val="0"/>
          <w:numId w:val="28"/>
        </w:numPr>
        <w:pBdr>
          <w:top w:val="nil"/>
          <w:left w:val="nil"/>
          <w:bottom w:val="nil"/>
          <w:right w:val="nil"/>
          <w:between w:val="nil"/>
        </w:pBdr>
        <w:spacing w:after="0" w:line="240" w:lineRule="auto"/>
        <w:ind w:left="0" w:firstLine="0"/>
        <w:rPr>
          <w:rFonts w:ascii="Calibri" w:hAnsi="Calibri" w:cs="Calibri"/>
          <w:b/>
          <w:sz w:val="24"/>
          <w:szCs w:val="24"/>
        </w:rPr>
      </w:pPr>
      <w:r w:rsidRPr="00DF7EA4">
        <w:rPr>
          <w:rFonts w:ascii="Calibri" w:hAnsi="Calibri" w:cs="Calibri"/>
          <w:b/>
          <w:sz w:val="24"/>
          <w:szCs w:val="24"/>
        </w:rPr>
        <w:t>Buffer preparation and sterilization</w:t>
      </w:r>
    </w:p>
    <w:p w14:paraId="44CEA6F0" w14:textId="5F6A08A8" w:rsidR="0069767D" w:rsidRPr="00DF7EA4" w:rsidRDefault="00B33C64"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lastRenderedPageBreak/>
        <w:t xml:space="preserve">Prepare </w:t>
      </w:r>
      <w:r w:rsidR="0069767D" w:rsidRPr="00DF7EA4">
        <w:rPr>
          <w:rFonts w:ascii="Calibri" w:hAnsi="Calibri" w:cs="Calibri"/>
          <w:bCs/>
          <w:sz w:val="24"/>
          <w:szCs w:val="24"/>
        </w:rPr>
        <w:t>vesicle isolation buffer (VIB)</w:t>
      </w:r>
      <w:r w:rsidRPr="00DF7EA4">
        <w:rPr>
          <w:rFonts w:ascii="Calibri" w:hAnsi="Calibri" w:cs="Calibri"/>
          <w:bCs/>
          <w:sz w:val="24"/>
          <w:szCs w:val="24"/>
        </w:rPr>
        <w:t xml:space="preserve"> comprising</w:t>
      </w:r>
      <w:r w:rsidR="0069767D" w:rsidRPr="00DF7EA4">
        <w:rPr>
          <w:rFonts w:ascii="Calibri" w:hAnsi="Calibri" w:cs="Calibri"/>
          <w:bCs/>
          <w:sz w:val="24"/>
          <w:szCs w:val="24"/>
        </w:rPr>
        <w:t xml:space="preserve"> </w:t>
      </w:r>
      <w:r w:rsidR="0030747D" w:rsidRPr="00DF7EA4">
        <w:rPr>
          <w:rFonts w:ascii="Calibri" w:hAnsi="Calibri" w:cs="Calibri"/>
          <w:bCs/>
          <w:sz w:val="24"/>
          <w:szCs w:val="24"/>
        </w:rPr>
        <w:t xml:space="preserve">20 mM 2-(N-morpholino) </w:t>
      </w:r>
      <w:proofErr w:type="spellStart"/>
      <w:r w:rsidR="0030747D" w:rsidRPr="00DF7EA4">
        <w:rPr>
          <w:rFonts w:ascii="Calibri" w:hAnsi="Calibri" w:cs="Calibri"/>
          <w:bCs/>
          <w:sz w:val="24"/>
          <w:szCs w:val="24"/>
        </w:rPr>
        <w:t>ethanesulfonic</w:t>
      </w:r>
      <w:proofErr w:type="spellEnd"/>
      <w:r w:rsidR="0030747D" w:rsidRPr="00DF7EA4">
        <w:rPr>
          <w:rFonts w:ascii="Calibri" w:hAnsi="Calibri" w:cs="Calibri"/>
          <w:bCs/>
          <w:sz w:val="24"/>
          <w:szCs w:val="24"/>
        </w:rPr>
        <w:t xml:space="preserve"> acid (MES)</w:t>
      </w:r>
      <w:r w:rsidR="0076306E" w:rsidRPr="00DF7EA4">
        <w:rPr>
          <w:rFonts w:ascii="Calibri" w:hAnsi="Calibri" w:cs="Calibri"/>
          <w:bCs/>
          <w:sz w:val="24"/>
          <w:szCs w:val="24"/>
        </w:rPr>
        <w:t>,</w:t>
      </w:r>
      <w:r w:rsidR="0030747D" w:rsidRPr="00DF7EA4">
        <w:rPr>
          <w:rFonts w:ascii="Calibri" w:hAnsi="Calibri" w:cs="Calibri"/>
          <w:bCs/>
          <w:sz w:val="24"/>
          <w:szCs w:val="24"/>
        </w:rPr>
        <w:t xml:space="preserve"> pH 6.0, 2 mM CaCl</w:t>
      </w:r>
      <w:r w:rsidR="0030747D" w:rsidRPr="00DF7EA4">
        <w:rPr>
          <w:rFonts w:ascii="Calibri" w:hAnsi="Calibri" w:cs="Calibri"/>
          <w:bCs/>
          <w:sz w:val="24"/>
          <w:szCs w:val="24"/>
          <w:vertAlign w:val="subscript"/>
        </w:rPr>
        <w:t>2</w:t>
      </w:r>
      <w:r w:rsidR="0030747D" w:rsidRPr="00DF7EA4">
        <w:rPr>
          <w:rFonts w:ascii="Calibri" w:hAnsi="Calibri" w:cs="Calibri"/>
          <w:bCs/>
          <w:sz w:val="24"/>
          <w:szCs w:val="24"/>
        </w:rPr>
        <w:t xml:space="preserve">, and 0.01 M NaCl </w:t>
      </w:r>
      <w:r w:rsidR="0069767D" w:rsidRPr="00DF7EA4">
        <w:rPr>
          <w:rFonts w:ascii="Calibri" w:hAnsi="Calibri" w:cs="Calibri"/>
          <w:bCs/>
          <w:sz w:val="24"/>
          <w:szCs w:val="24"/>
        </w:rPr>
        <w:t>in 1 L of distilled water.</w:t>
      </w:r>
    </w:p>
    <w:p w14:paraId="119909AB" w14:textId="6C5E2A37" w:rsidR="00AD3702" w:rsidRPr="00DF7EA4" w:rsidRDefault="000404FB" w:rsidP="00DF7EA4">
      <w:pPr>
        <w:pBdr>
          <w:top w:val="nil"/>
          <w:left w:val="nil"/>
          <w:bottom w:val="nil"/>
          <w:right w:val="nil"/>
          <w:between w:val="nil"/>
        </w:pBdr>
        <w:rPr>
          <w:bCs/>
        </w:rPr>
      </w:pPr>
      <w:r w:rsidRPr="00DF7EA4">
        <w:rPr>
          <w:bCs/>
        </w:rPr>
        <w:t>NOTE</w:t>
      </w:r>
      <w:r w:rsidR="00AD3702" w:rsidRPr="00DF7EA4">
        <w:rPr>
          <w:bCs/>
        </w:rPr>
        <w:t>:</w:t>
      </w:r>
      <w:r w:rsidR="00AD3702" w:rsidRPr="00DF7EA4">
        <w:rPr>
          <w:bCs/>
        </w:rPr>
        <w:tab/>
        <w:t xml:space="preserve">Minor </w:t>
      </w:r>
      <w:r w:rsidR="00CC294F" w:rsidRPr="00DF7EA4">
        <w:rPr>
          <w:bCs/>
        </w:rPr>
        <w:t>adjustments</w:t>
      </w:r>
      <w:r w:rsidR="00AD3702" w:rsidRPr="00DF7EA4">
        <w:rPr>
          <w:bCs/>
        </w:rPr>
        <w:t xml:space="preserve"> to the concentration of NaCl</w:t>
      </w:r>
      <w:r w:rsidR="00CC294F" w:rsidRPr="00DF7EA4">
        <w:rPr>
          <w:bCs/>
        </w:rPr>
        <w:t xml:space="preserve"> in VIB have been made</w:t>
      </w:r>
      <w:r w:rsidR="00AD3702" w:rsidRPr="00DF7EA4">
        <w:rPr>
          <w:bCs/>
        </w:rPr>
        <w:t xml:space="preserve"> from 0.1 M to 0.01 M to mimic the ionic concentration </w:t>
      </w:r>
      <w:r w:rsidR="00CC294F" w:rsidRPr="00DF7EA4">
        <w:rPr>
          <w:bCs/>
        </w:rPr>
        <w:t>of the leaf apoplast</w:t>
      </w:r>
      <w:r w:rsidR="00AD3702" w:rsidRPr="00DF7EA4">
        <w:rPr>
          <w:bCs/>
        </w:rPr>
        <w:t>.</w:t>
      </w:r>
    </w:p>
    <w:p w14:paraId="74F0C5C0" w14:textId="77777777" w:rsidR="000F0943" w:rsidRPr="00DF7EA4" w:rsidRDefault="000F0943" w:rsidP="00DF7EA4">
      <w:pPr>
        <w:pBdr>
          <w:top w:val="nil"/>
          <w:left w:val="nil"/>
          <w:bottom w:val="nil"/>
          <w:right w:val="nil"/>
          <w:between w:val="nil"/>
        </w:pBdr>
        <w:rPr>
          <w:bCs/>
        </w:rPr>
      </w:pPr>
    </w:p>
    <w:p w14:paraId="69D233B8" w14:textId="6E555E60" w:rsidR="0063680A" w:rsidRPr="00DF7EA4" w:rsidRDefault="00B33C64"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sz w:val="24"/>
          <w:szCs w:val="24"/>
        </w:rPr>
      </w:pPr>
      <w:r w:rsidRPr="00DF7EA4">
        <w:rPr>
          <w:rFonts w:ascii="Calibri" w:hAnsi="Calibri" w:cs="Calibri"/>
          <w:sz w:val="24"/>
          <w:szCs w:val="24"/>
        </w:rPr>
        <w:t>Autoclave</w:t>
      </w:r>
      <w:r w:rsidR="00C56AEF" w:rsidRPr="00DF7EA4">
        <w:rPr>
          <w:rFonts w:ascii="Calibri" w:hAnsi="Calibri" w:cs="Calibri"/>
          <w:sz w:val="24"/>
          <w:szCs w:val="24"/>
        </w:rPr>
        <w:t xml:space="preserve"> </w:t>
      </w:r>
      <w:r w:rsidRPr="00DF7EA4">
        <w:rPr>
          <w:rFonts w:ascii="Calibri" w:hAnsi="Calibri" w:cs="Calibri"/>
          <w:sz w:val="24"/>
          <w:szCs w:val="24"/>
        </w:rPr>
        <w:t xml:space="preserve">the VIB </w:t>
      </w:r>
      <w:r w:rsidR="00C56AEF" w:rsidRPr="00DF7EA4">
        <w:rPr>
          <w:rFonts w:ascii="Calibri" w:hAnsi="Calibri" w:cs="Calibri"/>
          <w:sz w:val="24"/>
          <w:szCs w:val="24"/>
        </w:rPr>
        <w:t>for</w:t>
      </w:r>
      <w:r w:rsidR="0069767D" w:rsidRPr="00DF7EA4">
        <w:rPr>
          <w:rFonts w:ascii="Calibri" w:hAnsi="Calibri" w:cs="Calibri"/>
          <w:sz w:val="24"/>
          <w:szCs w:val="24"/>
        </w:rPr>
        <w:t xml:space="preserve"> 20 min </w:t>
      </w:r>
      <w:r w:rsidR="00C56AEF" w:rsidRPr="00DF7EA4">
        <w:rPr>
          <w:rFonts w:ascii="Calibri" w:hAnsi="Calibri" w:cs="Calibri"/>
          <w:sz w:val="24"/>
          <w:szCs w:val="24"/>
        </w:rPr>
        <w:t xml:space="preserve">at </w:t>
      </w:r>
      <w:r w:rsidR="0069767D" w:rsidRPr="00DF7EA4">
        <w:rPr>
          <w:rFonts w:ascii="Calibri" w:hAnsi="Calibri" w:cs="Calibri"/>
          <w:sz w:val="24"/>
          <w:szCs w:val="24"/>
        </w:rPr>
        <w:t>121 °C, liquid cycle.</w:t>
      </w:r>
      <w:r w:rsidR="00930FB6" w:rsidRPr="00DF7EA4">
        <w:rPr>
          <w:rFonts w:ascii="Calibri" w:hAnsi="Calibri" w:cs="Calibri"/>
          <w:sz w:val="24"/>
          <w:szCs w:val="24"/>
        </w:rPr>
        <w:t xml:space="preserve"> Alternatively, filter-sterilize the VIB using </w:t>
      </w:r>
      <w:r w:rsidR="0030747D" w:rsidRPr="00DF7EA4">
        <w:rPr>
          <w:rFonts w:ascii="Calibri" w:hAnsi="Calibri" w:cs="Calibri"/>
          <w:sz w:val="24"/>
          <w:szCs w:val="24"/>
        </w:rPr>
        <w:t xml:space="preserve">a </w:t>
      </w:r>
      <w:r w:rsidR="00930FB6" w:rsidRPr="00DF7EA4">
        <w:rPr>
          <w:rFonts w:ascii="Calibri" w:hAnsi="Calibri" w:cs="Calibri"/>
          <w:sz w:val="24"/>
          <w:szCs w:val="24"/>
        </w:rPr>
        <w:t xml:space="preserve">0.45 </w:t>
      </w:r>
      <w:proofErr w:type="spellStart"/>
      <w:r w:rsidR="00C676F0" w:rsidRPr="00DF7EA4">
        <w:rPr>
          <w:rFonts w:ascii="Calibri" w:hAnsi="Calibri" w:cs="Calibri"/>
          <w:bCs/>
          <w:sz w:val="24"/>
          <w:szCs w:val="24"/>
        </w:rPr>
        <w:t>μm</w:t>
      </w:r>
      <w:proofErr w:type="spellEnd"/>
      <w:r w:rsidRPr="00DF7EA4">
        <w:rPr>
          <w:rFonts w:ascii="Calibri" w:hAnsi="Calibri" w:cs="Calibri"/>
          <w:bCs/>
          <w:sz w:val="24"/>
          <w:szCs w:val="24"/>
        </w:rPr>
        <w:t xml:space="preserve"> vacuum</w:t>
      </w:r>
      <w:r w:rsidR="00C676F0" w:rsidRPr="00DF7EA4">
        <w:rPr>
          <w:rFonts w:ascii="Calibri" w:hAnsi="Calibri" w:cs="Calibri"/>
          <w:bCs/>
          <w:sz w:val="24"/>
          <w:szCs w:val="24"/>
        </w:rPr>
        <w:t xml:space="preserve"> filter</w:t>
      </w:r>
      <w:r w:rsidR="0030747D" w:rsidRPr="00DF7EA4">
        <w:rPr>
          <w:rFonts w:ascii="Calibri" w:hAnsi="Calibri" w:cs="Calibri"/>
          <w:sz w:val="24"/>
          <w:szCs w:val="24"/>
        </w:rPr>
        <w:t>.</w:t>
      </w:r>
      <w:r w:rsidR="00B31E13" w:rsidRPr="00DF7EA4">
        <w:rPr>
          <w:rFonts w:ascii="Calibri" w:hAnsi="Calibri" w:cs="Calibri"/>
          <w:sz w:val="24"/>
          <w:szCs w:val="24"/>
        </w:rPr>
        <w:t xml:space="preserve"> </w:t>
      </w:r>
    </w:p>
    <w:p w14:paraId="7670A533" w14:textId="77777777" w:rsidR="0063680A" w:rsidRPr="00DF7EA4" w:rsidRDefault="0063680A" w:rsidP="00DF7EA4">
      <w:pPr>
        <w:pStyle w:val="ListParagraph"/>
        <w:pBdr>
          <w:top w:val="nil"/>
          <w:left w:val="nil"/>
          <w:bottom w:val="nil"/>
          <w:right w:val="nil"/>
          <w:between w:val="nil"/>
        </w:pBdr>
        <w:spacing w:after="0" w:line="240" w:lineRule="auto"/>
        <w:ind w:left="0"/>
        <w:rPr>
          <w:rFonts w:ascii="Calibri" w:hAnsi="Calibri" w:cs="Calibri"/>
          <w:sz w:val="24"/>
          <w:szCs w:val="24"/>
        </w:rPr>
      </w:pPr>
    </w:p>
    <w:p w14:paraId="5AAA33DD" w14:textId="664629F5" w:rsidR="00000D7E" w:rsidRPr="0063680A" w:rsidRDefault="000404FB" w:rsidP="00DF7EA4">
      <w:pPr>
        <w:pBdr>
          <w:top w:val="nil"/>
          <w:left w:val="nil"/>
          <w:bottom w:val="nil"/>
          <w:right w:val="nil"/>
          <w:between w:val="nil"/>
        </w:pBdr>
      </w:pPr>
      <w:r w:rsidRPr="00DF7EA4">
        <w:rPr>
          <w:bCs/>
        </w:rPr>
        <w:t>NOTE</w:t>
      </w:r>
      <w:r w:rsidRPr="00DF7EA4">
        <w:rPr>
          <w:b/>
        </w:rPr>
        <w:t>:</w:t>
      </w:r>
      <w:r w:rsidR="00D56D3C" w:rsidRPr="00DF7EA4">
        <w:rPr>
          <w:b/>
        </w:rPr>
        <w:tab/>
      </w:r>
      <w:r w:rsidR="00B33C64" w:rsidRPr="00DF7EA4">
        <w:rPr>
          <w:bCs/>
        </w:rPr>
        <w:t>This step</w:t>
      </w:r>
      <w:r w:rsidR="009D0576" w:rsidRPr="00DF7EA4">
        <w:rPr>
          <w:bCs/>
        </w:rPr>
        <w:t xml:space="preserve"> is to</w:t>
      </w:r>
      <w:r w:rsidR="00B33C64" w:rsidRPr="00DF7EA4">
        <w:rPr>
          <w:bCs/>
        </w:rPr>
        <w:t xml:space="preserve"> </w:t>
      </w:r>
      <w:r w:rsidR="009D0576" w:rsidRPr="00DF7EA4">
        <w:rPr>
          <w:bCs/>
        </w:rPr>
        <w:t>ensure</w:t>
      </w:r>
      <w:r w:rsidR="00000D7E" w:rsidRPr="00DF7EA4">
        <w:rPr>
          <w:bCs/>
        </w:rPr>
        <w:t xml:space="preserve"> that the buffer is steril</w:t>
      </w:r>
      <w:r w:rsidR="009D0576" w:rsidRPr="00DF7EA4">
        <w:rPr>
          <w:bCs/>
        </w:rPr>
        <w:t>e</w:t>
      </w:r>
      <w:r w:rsidR="00384145" w:rsidRPr="00DF7EA4">
        <w:rPr>
          <w:bCs/>
        </w:rPr>
        <w:t>,</w:t>
      </w:r>
      <w:r w:rsidR="00000D7E" w:rsidRPr="00DF7EA4">
        <w:rPr>
          <w:bCs/>
        </w:rPr>
        <w:t xml:space="preserve"> as any microbial contamination could lead to the elicitation of plants and in turn</w:t>
      </w:r>
      <w:r w:rsidR="0063680A" w:rsidRPr="00DF7EA4">
        <w:rPr>
          <w:bCs/>
        </w:rPr>
        <w:t>,</w:t>
      </w:r>
      <w:r w:rsidR="00000D7E" w:rsidRPr="00DF7EA4">
        <w:rPr>
          <w:bCs/>
        </w:rPr>
        <w:t xml:space="preserve"> variability in the results.</w:t>
      </w:r>
      <w:r w:rsidR="0063680A" w:rsidRPr="00DF7EA4">
        <w:rPr>
          <w:bCs/>
        </w:rPr>
        <w:t xml:space="preserve"> </w:t>
      </w:r>
      <w:r w:rsidR="0063680A" w:rsidRPr="0063680A">
        <w:t>This buffer can be stored at room temperature (without opening the lid post-sterilization) for short-term storage or at 4 °C for long-term storage.</w:t>
      </w:r>
    </w:p>
    <w:p w14:paraId="1A434500" w14:textId="77777777" w:rsidR="00C56AEF" w:rsidRPr="0063680A" w:rsidRDefault="00C56AEF" w:rsidP="0063680A">
      <w:pPr>
        <w:pBdr>
          <w:top w:val="nil"/>
          <w:left w:val="nil"/>
          <w:bottom w:val="nil"/>
          <w:right w:val="nil"/>
          <w:between w:val="nil"/>
        </w:pBdr>
        <w:rPr>
          <w:b/>
          <w:bCs/>
        </w:rPr>
      </w:pPr>
    </w:p>
    <w:p w14:paraId="02A1ED5C" w14:textId="2CC48FFF" w:rsidR="0030747D" w:rsidRPr="00DF7EA4" w:rsidRDefault="0030747D" w:rsidP="00DF7EA4">
      <w:pPr>
        <w:pStyle w:val="ListParagraph"/>
        <w:numPr>
          <w:ilvl w:val="0"/>
          <w:numId w:val="28"/>
        </w:numPr>
        <w:pBdr>
          <w:top w:val="nil"/>
          <w:left w:val="nil"/>
          <w:bottom w:val="nil"/>
          <w:right w:val="nil"/>
          <w:between w:val="nil"/>
        </w:pBdr>
        <w:spacing w:after="0" w:line="240" w:lineRule="auto"/>
        <w:ind w:left="0" w:firstLine="0"/>
        <w:rPr>
          <w:rFonts w:ascii="Calibri" w:hAnsi="Calibri" w:cs="Calibri"/>
          <w:b/>
          <w:bCs/>
          <w:sz w:val="24"/>
          <w:szCs w:val="24"/>
        </w:rPr>
      </w:pPr>
      <w:r w:rsidRPr="00DF7EA4">
        <w:rPr>
          <w:rFonts w:ascii="Calibri" w:hAnsi="Calibri" w:cs="Calibri"/>
          <w:b/>
          <w:bCs/>
          <w:sz w:val="24"/>
          <w:szCs w:val="24"/>
        </w:rPr>
        <w:t>Plant material and growth condition</w:t>
      </w:r>
    </w:p>
    <w:p w14:paraId="3C54BFA2"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bCs/>
          <w:sz w:val="24"/>
          <w:szCs w:val="24"/>
        </w:rPr>
      </w:pPr>
    </w:p>
    <w:p w14:paraId="26004349" w14:textId="286807D3" w:rsidR="0030747D" w:rsidRPr="00DF7EA4" w:rsidRDefault="00B33C64"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sz w:val="24"/>
          <w:szCs w:val="24"/>
        </w:rPr>
      </w:pPr>
      <w:r w:rsidRPr="00DF7EA4">
        <w:rPr>
          <w:rFonts w:ascii="Calibri" w:hAnsi="Calibri" w:cs="Calibri"/>
          <w:sz w:val="24"/>
          <w:szCs w:val="24"/>
        </w:rPr>
        <w:t xml:space="preserve">Sow </w:t>
      </w:r>
      <w:r w:rsidR="0030747D" w:rsidRPr="00DF7EA4">
        <w:rPr>
          <w:rFonts w:ascii="Calibri" w:hAnsi="Calibri" w:cs="Calibri"/>
          <w:i/>
          <w:iCs/>
          <w:sz w:val="24"/>
          <w:szCs w:val="24"/>
        </w:rPr>
        <w:t>Arabidopsis thaliana</w:t>
      </w:r>
      <w:r w:rsidR="0030747D" w:rsidRPr="00DF7EA4">
        <w:rPr>
          <w:rFonts w:ascii="Calibri" w:hAnsi="Calibri" w:cs="Calibri"/>
          <w:sz w:val="24"/>
          <w:szCs w:val="24"/>
        </w:rPr>
        <w:t xml:space="preserve"> Col-0 wild type (WT) seeds in 4-inch round plastic pots containing</w:t>
      </w:r>
      <w:r w:rsidR="007C3D83" w:rsidRPr="00DF7EA4">
        <w:rPr>
          <w:rFonts w:ascii="Calibri" w:hAnsi="Calibri" w:cs="Calibri"/>
          <w:sz w:val="24"/>
          <w:szCs w:val="24"/>
        </w:rPr>
        <w:t xml:space="preserve"> </w:t>
      </w:r>
      <w:r w:rsidR="00CC294F" w:rsidRPr="00DF7EA4">
        <w:rPr>
          <w:rFonts w:ascii="Calibri" w:hAnsi="Calibri" w:cs="Calibri"/>
          <w:sz w:val="24"/>
          <w:szCs w:val="24"/>
        </w:rPr>
        <w:t>a standard potting mix</w:t>
      </w:r>
      <w:r w:rsidR="0030747D" w:rsidRPr="00DF7EA4">
        <w:rPr>
          <w:rFonts w:ascii="Calibri" w:hAnsi="Calibri" w:cs="Calibri"/>
          <w:sz w:val="24"/>
          <w:szCs w:val="24"/>
        </w:rPr>
        <w:t xml:space="preserve">. After sowing, </w:t>
      </w:r>
      <w:r w:rsidR="00BF3D83" w:rsidRPr="00DF7EA4">
        <w:rPr>
          <w:rFonts w:ascii="Calibri" w:hAnsi="Calibri" w:cs="Calibri"/>
          <w:sz w:val="24"/>
          <w:szCs w:val="24"/>
        </w:rPr>
        <w:t>soak</w:t>
      </w:r>
      <w:r w:rsidRPr="00DF7EA4">
        <w:rPr>
          <w:rFonts w:ascii="Calibri" w:hAnsi="Calibri" w:cs="Calibri"/>
          <w:sz w:val="24"/>
          <w:szCs w:val="24"/>
        </w:rPr>
        <w:t xml:space="preserve"> the seeds</w:t>
      </w:r>
      <w:r w:rsidR="0030747D" w:rsidRPr="00DF7EA4">
        <w:rPr>
          <w:rFonts w:ascii="Calibri" w:hAnsi="Calibri" w:cs="Calibri"/>
          <w:sz w:val="24"/>
          <w:szCs w:val="24"/>
        </w:rPr>
        <w:t xml:space="preserve"> with </w:t>
      </w:r>
      <w:r w:rsidR="00D6104D" w:rsidRPr="00DF7EA4">
        <w:rPr>
          <w:rFonts w:ascii="Calibri" w:hAnsi="Calibri" w:cs="Calibri"/>
          <w:sz w:val="24"/>
          <w:szCs w:val="24"/>
        </w:rPr>
        <w:t>a</w:t>
      </w:r>
      <w:r w:rsidR="0030747D" w:rsidRPr="00DF7EA4">
        <w:rPr>
          <w:rFonts w:ascii="Calibri" w:hAnsi="Calibri" w:cs="Calibri"/>
          <w:sz w:val="24"/>
          <w:szCs w:val="24"/>
        </w:rPr>
        <w:t xml:space="preserve"> </w:t>
      </w:r>
      <w:r w:rsidR="00D6104D" w:rsidRPr="00DF7EA4">
        <w:rPr>
          <w:rFonts w:ascii="Calibri" w:hAnsi="Calibri" w:cs="Calibri"/>
          <w:sz w:val="24"/>
          <w:szCs w:val="24"/>
        </w:rPr>
        <w:t>b</w:t>
      </w:r>
      <w:r w:rsidR="0030747D" w:rsidRPr="00DF7EA4">
        <w:rPr>
          <w:rFonts w:ascii="Calibri" w:hAnsi="Calibri" w:cs="Calibri"/>
          <w:sz w:val="24"/>
          <w:szCs w:val="24"/>
        </w:rPr>
        <w:t xml:space="preserve">iological </w:t>
      </w:r>
      <w:r w:rsidR="00D6104D" w:rsidRPr="00DF7EA4">
        <w:rPr>
          <w:rFonts w:ascii="Calibri" w:hAnsi="Calibri" w:cs="Calibri"/>
          <w:sz w:val="24"/>
          <w:szCs w:val="24"/>
        </w:rPr>
        <w:t>f</w:t>
      </w:r>
      <w:r w:rsidR="0030747D" w:rsidRPr="00DF7EA4">
        <w:rPr>
          <w:rFonts w:ascii="Calibri" w:hAnsi="Calibri" w:cs="Calibri"/>
          <w:sz w:val="24"/>
          <w:szCs w:val="24"/>
        </w:rPr>
        <w:t xml:space="preserve">ungicide (600 mg/L), cover </w:t>
      </w:r>
      <w:r w:rsidR="00BF3D83" w:rsidRPr="00DF7EA4">
        <w:rPr>
          <w:rFonts w:ascii="Calibri" w:hAnsi="Calibri" w:cs="Calibri"/>
          <w:sz w:val="24"/>
          <w:szCs w:val="24"/>
        </w:rPr>
        <w:t xml:space="preserve">them </w:t>
      </w:r>
      <w:r w:rsidR="0030747D" w:rsidRPr="00DF7EA4">
        <w:rPr>
          <w:rFonts w:ascii="Calibri" w:hAnsi="Calibri" w:cs="Calibri"/>
          <w:sz w:val="24"/>
          <w:szCs w:val="24"/>
        </w:rPr>
        <w:t>with a clear</w:t>
      </w:r>
      <w:r w:rsidR="00C56AEF" w:rsidRPr="00DF7EA4">
        <w:rPr>
          <w:rFonts w:ascii="Calibri" w:hAnsi="Calibri" w:cs="Calibri"/>
          <w:sz w:val="24"/>
          <w:szCs w:val="24"/>
        </w:rPr>
        <w:t xml:space="preserve"> </w:t>
      </w:r>
      <w:r w:rsidR="0030747D" w:rsidRPr="00DF7EA4">
        <w:rPr>
          <w:rFonts w:ascii="Calibri" w:hAnsi="Calibri" w:cs="Calibri"/>
          <w:sz w:val="24"/>
          <w:szCs w:val="24"/>
        </w:rPr>
        <w:t xml:space="preserve">plastic dome, and </w:t>
      </w:r>
      <w:r w:rsidRPr="00DF7EA4">
        <w:rPr>
          <w:rFonts w:ascii="Calibri" w:hAnsi="Calibri" w:cs="Calibri"/>
          <w:sz w:val="24"/>
          <w:szCs w:val="24"/>
        </w:rPr>
        <w:t>keep</w:t>
      </w:r>
      <w:r w:rsidR="0030747D" w:rsidRPr="00DF7EA4">
        <w:rPr>
          <w:rFonts w:ascii="Calibri" w:hAnsi="Calibri" w:cs="Calibri"/>
          <w:sz w:val="24"/>
          <w:szCs w:val="24"/>
        </w:rPr>
        <w:t xml:space="preserve"> </w:t>
      </w:r>
      <w:r w:rsidRPr="00DF7EA4">
        <w:rPr>
          <w:rFonts w:ascii="Calibri" w:hAnsi="Calibri" w:cs="Calibri"/>
          <w:sz w:val="24"/>
          <w:szCs w:val="24"/>
        </w:rPr>
        <w:t xml:space="preserve">them </w:t>
      </w:r>
      <w:r w:rsidR="0030747D" w:rsidRPr="00DF7EA4">
        <w:rPr>
          <w:rFonts w:ascii="Calibri" w:hAnsi="Calibri" w:cs="Calibri"/>
          <w:sz w:val="24"/>
          <w:szCs w:val="24"/>
        </w:rPr>
        <w:t xml:space="preserve">at 4 </w:t>
      </w:r>
      <w:r w:rsidR="00953121" w:rsidRPr="00DF7EA4">
        <w:rPr>
          <w:rFonts w:ascii="Calibri" w:hAnsi="Calibri" w:cs="Calibri"/>
          <w:sz w:val="24"/>
          <w:szCs w:val="24"/>
        </w:rPr>
        <w:t xml:space="preserve">°C </w:t>
      </w:r>
      <w:r w:rsidR="0030747D" w:rsidRPr="00DF7EA4">
        <w:rPr>
          <w:rFonts w:ascii="Calibri" w:hAnsi="Calibri" w:cs="Calibri"/>
          <w:sz w:val="24"/>
          <w:szCs w:val="24"/>
        </w:rPr>
        <w:t xml:space="preserve">in darkness </w:t>
      </w:r>
      <w:r w:rsidR="00384145" w:rsidRPr="00DF7EA4">
        <w:rPr>
          <w:rFonts w:ascii="Calibri" w:hAnsi="Calibri" w:cs="Calibri"/>
          <w:sz w:val="24"/>
          <w:szCs w:val="24"/>
        </w:rPr>
        <w:t xml:space="preserve">for 3 days </w:t>
      </w:r>
      <w:r w:rsidR="0030747D" w:rsidRPr="00DF7EA4">
        <w:rPr>
          <w:rFonts w:ascii="Calibri" w:hAnsi="Calibri" w:cs="Calibri"/>
          <w:sz w:val="24"/>
          <w:szCs w:val="24"/>
        </w:rPr>
        <w:t xml:space="preserve">to induce synchronous germination. </w:t>
      </w:r>
    </w:p>
    <w:p w14:paraId="36905B61"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sz w:val="24"/>
          <w:szCs w:val="24"/>
        </w:rPr>
      </w:pPr>
    </w:p>
    <w:p w14:paraId="4EDE7359" w14:textId="13D83F2B" w:rsidR="0030747D" w:rsidRPr="00DF7EA4" w:rsidRDefault="00384145"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
          <w:bCs/>
          <w:sz w:val="24"/>
          <w:szCs w:val="24"/>
        </w:rPr>
      </w:pPr>
      <w:r w:rsidRPr="00DF7EA4">
        <w:rPr>
          <w:rFonts w:ascii="Calibri" w:hAnsi="Calibri" w:cs="Calibri"/>
          <w:sz w:val="24"/>
          <w:szCs w:val="24"/>
        </w:rPr>
        <w:t>T</w:t>
      </w:r>
      <w:r w:rsidR="00B33C64" w:rsidRPr="00DF7EA4">
        <w:rPr>
          <w:rFonts w:ascii="Calibri" w:hAnsi="Calibri" w:cs="Calibri"/>
          <w:sz w:val="24"/>
          <w:szCs w:val="24"/>
        </w:rPr>
        <w:t xml:space="preserve">ransfer </w:t>
      </w:r>
      <w:r w:rsidR="0030747D" w:rsidRPr="00DF7EA4">
        <w:rPr>
          <w:rFonts w:ascii="Calibri" w:hAnsi="Calibri" w:cs="Calibri"/>
          <w:sz w:val="24"/>
          <w:szCs w:val="24"/>
        </w:rPr>
        <w:t>the pots with seeds to a temperature-controlled short-day growth chamber set at 24 °C under a 9 h light/15</w:t>
      </w:r>
      <w:r w:rsidR="0063680A" w:rsidRPr="00DF7EA4">
        <w:rPr>
          <w:rFonts w:ascii="Calibri" w:hAnsi="Calibri" w:cs="Calibri"/>
          <w:sz w:val="24"/>
          <w:szCs w:val="24"/>
        </w:rPr>
        <w:t xml:space="preserve"> </w:t>
      </w:r>
      <w:r w:rsidR="0030747D" w:rsidRPr="00DF7EA4">
        <w:rPr>
          <w:rFonts w:ascii="Calibri" w:hAnsi="Calibri" w:cs="Calibri"/>
          <w:sz w:val="24"/>
          <w:szCs w:val="24"/>
        </w:rPr>
        <w:t>h dark photoperiod with 150 μmol</w:t>
      </w:r>
      <w:r w:rsidR="0063680A" w:rsidRPr="00DF7EA4">
        <w:rPr>
          <w:rFonts w:ascii="Calibri" w:hAnsi="Calibri" w:cs="Calibri"/>
          <w:sz w:val="24"/>
          <w:szCs w:val="24"/>
        </w:rPr>
        <w:t>·</w:t>
      </w:r>
      <w:r w:rsidR="0030747D" w:rsidRPr="00DF7EA4">
        <w:rPr>
          <w:rFonts w:ascii="Calibri" w:hAnsi="Calibri" w:cs="Calibri"/>
          <w:sz w:val="24"/>
          <w:szCs w:val="24"/>
        </w:rPr>
        <w:t>m</w:t>
      </w:r>
      <w:r w:rsidR="0030747D" w:rsidRPr="00DF7EA4">
        <w:rPr>
          <w:rFonts w:ascii="Calibri" w:hAnsi="Calibri" w:cs="Calibri"/>
          <w:sz w:val="24"/>
          <w:szCs w:val="24"/>
          <w:vertAlign w:val="superscript"/>
        </w:rPr>
        <w:t>−2</w:t>
      </w:r>
      <w:r w:rsidR="0063680A" w:rsidRPr="00DF7EA4">
        <w:rPr>
          <w:rFonts w:ascii="Calibri" w:hAnsi="Calibri" w:cs="Calibri"/>
          <w:sz w:val="24"/>
          <w:szCs w:val="24"/>
        </w:rPr>
        <w:t>·</w:t>
      </w:r>
      <w:r w:rsidR="0030747D" w:rsidRPr="00DF7EA4">
        <w:rPr>
          <w:rFonts w:ascii="Calibri" w:hAnsi="Calibri" w:cs="Calibri"/>
          <w:sz w:val="24"/>
          <w:szCs w:val="24"/>
        </w:rPr>
        <w:t>s</w:t>
      </w:r>
      <w:r w:rsidR="0030747D" w:rsidRPr="00DF7EA4">
        <w:rPr>
          <w:rFonts w:ascii="Calibri" w:hAnsi="Calibri" w:cs="Calibri"/>
          <w:sz w:val="24"/>
          <w:szCs w:val="24"/>
          <w:vertAlign w:val="superscript"/>
        </w:rPr>
        <w:t xml:space="preserve">−1 </w:t>
      </w:r>
      <w:r w:rsidR="0030747D" w:rsidRPr="00DF7EA4">
        <w:rPr>
          <w:rFonts w:ascii="Calibri" w:hAnsi="Calibri" w:cs="Calibri"/>
          <w:sz w:val="24"/>
          <w:szCs w:val="24"/>
        </w:rPr>
        <w:t xml:space="preserve">photosynthetic photon flux density </w:t>
      </w:r>
      <w:r w:rsidRPr="00DF7EA4">
        <w:rPr>
          <w:rFonts w:ascii="Calibri" w:hAnsi="Calibri" w:cs="Calibri"/>
          <w:sz w:val="24"/>
          <w:szCs w:val="24"/>
        </w:rPr>
        <w:t xml:space="preserve">at plant level </w:t>
      </w:r>
      <w:r w:rsidR="0030747D" w:rsidRPr="00DF7EA4">
        <w:rPr>
          <w:rFonts w:ascii="Calibri" w:hAnsi="Calibri" w:cs="Calibri"/>
          <w:sz w:val="24"/>
          <w:szCs w:val="24"/>
        </w:rPr>
        <w:t>(50:50 mix of 3,500 and 5,000 K spectrum 32-watt fluorescent bulbs).</w:t>
      </w:r>
      <w:r w:rsidR="0030747D" w:rsidRPr="00DF7EA4">
        <w:rPr>
          <w:rFonts w:ascii="Calibri" w:hAnsi="Calibri" w:cs="Calibri"/>
          <w:b/>
          <w:bCs/>
          <w:sz w:val="24"/>
          <w:szCs w:val="24"/>
        </w:rPr>
        <w:t xml:space="preserve"> </w:t>
      </w:r>
    </w:p>
    <w:p w14:paraId="10B463E2"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bCs/>
          <w:sz w:val="24"/>
          <w:szCs w:val="24"/>
        </w:rPr>
      </w:pPr>
    </w:p>
    <w:p w14:paraId="1E18B8BB" w14:textId="3AA694A4" w:rsidR="0030747D" w:rsidRPr="00DF7EA4" w:rsidRDefault="0030747D"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sz w:val="24"/>
          <w:szCs w:val="24"/>
        </w:rPr>
      </w:pPr>
      <w:r w:rsidRPr="00DF7EA4">
        <w:rPr>
          <w:rFonts w:ascii="Calibri" w:hAnsi="Calibri" w:cs="Calibri"/>
          <w:sz w:val="24"/>
          <w:szCs w:val="24"/>
        </w:rPr>
        <w:t xml:space="preserve">After </w:t>
      </w:r>
      <w:r w:rsidR="00B33C64" w:rsidRPr="00DF7EA4">
        <w:rPr>
          <w:rFonts w:ascii="Calibri" w:hAnsi="Calibri" w:cs="Calibri"/>
          <w:sz w:val="24"/>
          <w:szCs w:val="24"/>
        </w:rPr>
        <w:t xml:space="preserve">about </w:t>
      </w:r>
      <w:r w:rsidRPr="00DF7EA4">
        <w:rPr>
          <w:rFonts w:ascii="Calibri" w:hAnsi="Calibri" w:cs="Calibri"/>
          <w:sz w:val="24"/>
          <w:szCs w:val="24"/>
        </w:rPr>
        <w:t xml:space="preserve">10 days, </w:t>
      </w:r>
      <w:r w:rsidR="00B33C64" w:rsidRPr="00DF7EA4">
        <w:rPr>
          <w:rFonts w:ascii="Calibri" w:hAnsi="Calibri" w:cs="Calibri"/>
          <w:sz w:val="24"/>
          <w:szCs w:val="24"/>
        </w:rPr>
        <w:t xml:space="preserve">transfer </w:t>
      </w:r>
      <w:r w:rsidRPr="00DF7EA4">
        <w:rPr>
          <w:rFonts w:ascii="Calibri" w:hAnsi="Calibri" w:cs="Calibri"/>
          <w:sz w:val="24"/>
          <w:szCs w:val="24"/>
        </w:rPr>
        <w:t xml:space="preserve">individual seedlings to 36-cell tray inserts containing </w:t>
      </w:r>
      <w:r w:rsidR="00CC294F" w:rsidRPr="00DF7EA4">
        <w:rPr>
          <w:rFonts w:ascii="Calibri" w:hAnsi="Calibri" w:cs="Calibri"/>
          <w:sz w:val="24"/>
          <w:szCs w:val="24"/>
        </w:rPr>
        <w:t>potting</w:t>
      </w:r>
      <w:r w:rsidR="00AB5A7E" w:rsidRPr="00DF7EA4">
        <w:rPr>
          <w:rFonts w:ascii="Calibri" w:hAnsi="Calibri" w:cs="Calibri"/>
          <w:sz w:val="24"/>
          <w:szCs w:val="24"/>
        </w:rPr>
        <w:t xml:space="preserve"> mix</w:t>
      </w:r>
      <w:r w:rsidRPr="00DF7EA4">
        <w:rPr>
          <w:rFonts w:ascii="Calibri" w:hAnsi="Calibri" w:cs="Calibri"/>
          <w:sz w:val="24"/>
          <w:szCs w:val="24"/>
        </w:rPr>
        <w:t xml:space="preserve"> and </w:t>
      </w:r>
      <w:r w:rsidR="00B33C64" w:rsidRPr="00DF7EA4">
        <w:rPr>
          <w:rFonts w:ascii="Calibri" w:hAnsi="Calibri" w:cs="Calibri"/>
          <w:sz w:val="24"/>
          <w:szCs w:val="24"/>
        </w:rPr>
        <w:t>cover</w:t>
      </w:r>
      <w:r w:rsidRPr="00DF7EA4">
        <w:rPr>
          <w:rFonts w:ascii="Calibri" w:hAnsi="Calibri" w:cs="Calibri"/>
          <w:sz w:val="24"/>
          <w:szCs w:val="24"/>
        </w:rPr>
        <w:t xml:space="preserve"> with a clear plastic dome for </w:t>
      </w:r>
      <w:r w:rsidR="0063680A" w:rsidRPr="00DF7EA4">
        <w:rPr>
          <w:rFonts w:ascii="Calibri" w:hAnsi="Calibri" w:cs="Calibri"/>
          <w:sz w:val="24"/>
          <w:szCs w:val="24"/>
        </w:rPr>
        <w:t>1–2</w:t>
      </w:r>
      <w:r w:rsidRPr="00DF7EA4">
        <w:rPr>
          <w:rFonts w:ascii="Calibri" w:hAnsi="Calibri" w:cs="Calibri"/>
          <w:sz w:val="24"/>
          <w:szCs w:val="24"/>
        </w:rPr>
        <w:t xml:space="preserve"> weeks. </w:t>
      </w:r>
    </w:p>
    <w:p w14:paraId="06740893"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sz w:val="24"/>
          <w:szCs w:val="24"/>
        </w:rPr>
      </w:pPr>
    </w:p>
    <w:p w14:paraId="319A8F07" w14:textId="03DBA728" w:rsidR="009D0576" w:rsidRPr="0063680A" w:rsidRDefault="000404FB" w:rsidP="00DF7EA4">
      <w:pPr>
        <w:pBdr>
          <w:top w:val="nil"/>
          <w:left w:val="nil"/>
          <w:bottom w:val="nil"/>
          <w:right w:val="nil"/>
          <w:between w:val="nil"/>
        </w:pBdr>
      </w:pPr>
      <w:r w:rsidRPr="00DF7EA4">
        <w:rPr>
          <w:bCs/>
        </w:rPr>
        <w:t>NOTE:</w:t>
      </w:r>
      <w:r w:rsidR="009D0576" w:rsidRPr="0063680A">
        <w:rPr>
          <w:b/>
          <w:bCs/>
        </w:rPr>
        <w:tab/>
      </w:r>
      <w:r w:rsidR="009D0576" w:rsidRPr="00DF7EA4">
        <w:t>A typical experiment requires ~12</w:t>
      </w:r>
      <w:r w:rsidR="0063680A" w:rsidRPr="0063680A">
        <w:t>–</w:t>
      </w:r>
      <w:r w:rsidR="009D0576" w:rsidRPr="00DF7EA4">
        <w:t xml:space="preserve">24 healthy plants for each genotype/treatment. </w:t>
      </w:r>
      <w:r w:rsidR="004A2E28" w:rsidRPr="00DF7EA4">
        <w:t xml:space="preserve">It has been noted that </w:t>
      </w:r>
      <w:r w:rsidR="0063680A" w:rsidRPr="0063680A">
        <w:t>6–7</w:t>
      </w:r>
      <w:r w:rsidR="009D0576" w:rsidRPr="00DF7EA4">
        <w:t>-week-old plants yield the optimal amount of LSW and AWF RNA with the smallest risk of cellular contamination.</w:t>
      </w:r>
      <w:r w:rsidR="009D0576" w:rsidRPr="0063680A">
        <w:t xml:space="preserve"> </w:t>
      </w:r>
    </w:p>
    <w:p w14:paraId="11C320E4" w14:textId="77777777" w:rsidR="000F0943" w:rsidRPr="0063680A" w:rsidRDefault="000F0943" w:rsidP="00DF7EA4">
      <w:pPr>
        <w:pBdr>
          <w:top w:val="nil"/>
          <w:left w:val="nil"/>
          <w:bottom w:val="nil"/>
          <w:right w:val="nil"/>
          <w:between w:val="nil"/>
        </w:pBdr>
      </w:pPr>
    </w:p>
    <w:p w14:paraId="31F9D006" w14:textId="66BF0901" w:rsidR="0030747D" w:rsidRPr="00DF7EA4" w:rsidRDefault="00AB5A7E"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sz w:val="24"/>
          <w:szCs w:val="24"/>
        </w:rPr>
      </w:pPr>
      <w:r w:rsidRPr="00DF7EA4">
        <w:rPr>
          <w:rFonts w:ascii="Calibri" w:hAnsi="Calibri" w:cs="Calibri"/>
          <w:sz w:val="24"/>
          <w:szCs w:val="24"/>
        </w:rPr>
        <w:t xml:space="preserve">Depending on the </w:t>
      </w:r>
      <w:r w:rsidR="00CC294F" w:rsidRPr="00DF7EA4">
        <w:rPr>
          <w:rFonts w:ascii="Calibri" w:hAnsi="Calibri" w:cs="Calibri"/>
          <w:sz w:val="24"/>
          <w:szCs w:val="24"/>
        </w:rPr>
        <w:t>potting</w:t>
      </w:r>
      <w:r w:rsidRPr="00DF7EA4">
        <w:rPr>
          <w:rFonts w:ascii="Calibri" w:hAnsi="Calibri" w:cs="Calibri"/>
          <w:sz w:val="24"/>
          <w:szCs w:val="24"/>
        </w:rPr>
        <w:t xml:space="preserve"> mix used, </w:t>
      </w:r>
      <w:r w:rsidR="0063680A" w:rsidRPr="00DF7EA4">
        <w:rPr>
          <w:rFonts w:ascii="Calibri" w:hAnsi="Calibri" w:cs="Calibri"/>
          <w:sz w:val="24"/>
          <w:szCs w:val="24"/>
        </w:rPr>
        <w:t xml:space="preserve">water </w:t>
      </w:r>
      <w:r w:rsidRPr="00DF7EA4">
        <w:rPr>
          <w:rFonts w:ascii="Calibri" w:hAnsi="Calibri" w:cs="Calibri"/>
          <w:sz w:val="24"/>
          <w:szCs w:val="24"/>
        </w:rPr>
        <w:t>the</w:t>
      </w:r>
      <w:r w:rsidR="0030747D" w:rsidRPr="00DF7EA4">
        <w:rPr>
          <w:rFonts w:ascii="Calibri" w:hAnsi="Calibri" w:cs="Calibri"/>
          <w:sz w:val="24"/>
          <w:szCs w:val="24"/>
        </w:rPr>
        <w:t xml:space="preserve"> plants every 10</w:t>
      </w:r>
      <w:r w:rsidR="0063680A" w:rsidRPr="00DF7EA4">
        <w:rPr>
          <w:rFonts w:ascii="Calibri" w:hAnsi="Calibri" w:cs="Calibri"/>
          <w:sz w:val="24"/>
          <w:szCs w:val="24"/>
        </w:rPr>
        <w:t>–</w:t>
      </w:r>
      <w:r w:rsidR="0030747D" w:rsidRPr="00DF7EA4">
        <w:rPr>
          <w:rFonts w:ascii="Calibri" w:hAnsi="Calibri" w:cs="Calibri"/>
          <w:sz w:val="24"/>
          <w:szCs w:val="24"/>
        </w:rPr>
        <w:t>15 days</w:t>
      </w:r>
      <w:r w:rsidRPr="00DF7EA4">
        <w:rPr>
          <w:rFonts w:ascii="Calibri" w:hAnsi="Calibri" w:cs="Calibri"/>
          <w:sz w:val="24"/>
          <w:szCs w:val="24"/>
        </w:rPr>
        <w:t xml:space="preserve"> to avoid drought or flooding stress</w:t>
      </w:r>
      <w:r w:rsidR="0030747D" w:rsidRPr="00DF7EA4">
        <w:rPr>
          <w:rFonts w:ascii="Calibri" w:hAnsi="Calibri" w:cs="Calibri"/>
          <w:sz w:val="24"/>
          <w:szCs w:val="24"/>
        </w:rPr>
        <w:t>.</w:t>
      </w:r>
    </w:p>
    <w:p w14:paraId="1DCD2213" w14:textId="77777777" w:rsidR="0030747D" w:rsidRPr="0063680A" w:rsidRDefault="0030747D" w:rsidP="0063680A">
      <w:pPr>
        <w:pBdr>
          <w:top w:val="nil"/>
          <w:left w:val="nil"/>
          <w:bottom w:val="nil"/>
          <w:right w:val="nil"/>
          <w:between w:val="nil"/>
        </w:pBdr>
        <w:rPr>
          <w:b/>
          <w:bCs/>
        </w:rPr>
      </w:pPr>
    </w:p>
    <w:p w14:paraId="657D26F7" w14:textId="4C142F2C" w:rsidR="00FB102A" w:rsidRPr="00DF7EA4" w:rsidRDefault="008F5F67" w:rsidP="00DF7EA4">
      <w:pPr>
        <w:pStyle w:val="ListParagraph"/>
        <w:numPr>
          <w:ilvl w:val="0"/>
          <w:numId w:val="28"/>
        </w:numPr>
        <w:pBdr>
          <w:top w:val="nil"/>
          <w:left w:val="nil"/>
          <w:bottom w:val="nil"/>
          <w:right w:val="nil"/>
          <w:between w:val="nil"/>
        </w:pBdr>
        <w:spacing w:after="0" w:line="240" w:lineRule="auto"/>
        <w:ind w:left="0" w:firstLine="0"/>
        <w:rPr>
          <w:rFonts w:ascii="Calibri" w:hAnsi="Calibri" w:cs="Calibri"/>
          <w:b/>
          <w:sz w:val="24"/>
          <w:szCs w:val="24"/>
        </w:rPr>
      </w:pPr>
      <w:r w:rsidRPr="00DF7EA4">
        <w:rPr>
          <w:rFonts w:ascii="Calibri" w:hAnsi="Calibri" w:cs="Calibri"/>
          <w:b/>
          <w:sz w:val="24"/>
          <w:szCs w:val="24"/>
        </w:rPr>
        <w:t xml:space="preserve">Collection </w:t>
      </w:r>
      <w:r w:rsidR="0069767D" w:rsidRPr="00DF7EA4">
        <w:rPr>
          <w:rFonts w:ascii="Calibri" w:hAnsi="Calibri" w:cs="Calibri"/>
          <w:b/>
          <w:sz w:val="24"/>
          <w:szCs w:val="24"/>
        </w:rPr>
        <w:t xml:space="preserve">of leaf surface </w:t>
      </w:r>
      <w:r w:rsidR="00FD77F9" w:rsidRPr="00DF7EA4">
        <w:rPr>
          <w:rFonts w:ascii="Calibri" w:hAnsi="Calibri" w:cs="Calibri"/>
          <w:b/>
          <w:sz w:val="24"/>
          <w:szCs w:val="24"/>
        </w:rPr>
        <w:t>RNA</w:t>
      </w:r>
    </w:p>
    <w:p w14:paraId="30BEDD7A"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rPr>
      </w:pPr>
    </w:p>
    <w:p w14:paraId="5175FC6A" w14:textId="3D627B02" w:rsidR="0069767D" w:rsidRPr="00DF7EA4" w:rsidRDefault="006159F4"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 xml:space="preserve">Centrifugation-based </w:t>
      </w:r>
      <w:r w:rsidR="00EF656E" w:rsidRPr="00DF7EA4">
        <w:rPr>
          <w:rFonts w:ascii="Calibri" w:hAnsi="Calibri" w:cs="Calibri"/>
          <w:bCs/>
          <w:sz w:val="24"/>
          <w:szCs w:val="24"/>
        </w:rPr>
        <w:t>method</w:t>
      </w:r>
      <w:r w:rsidR="00FD77F9" w:rsidRPr="00DF7EA4">
        <w:rPr>
          <w:rFonts w:ascii="Calibri" w:hAnsi="Calibri" w:cs="Calibri"/>
          <w:bCs/>
          <w:sz w:val="24"/>
          <w:szCs w:val="24"/>
        </w:rPr>
        <w:t xml:space="preserve"> (Leaf Surface Wash; LSW)</w:t>
      </w:r>
    </w:p>
    <w:p w14:paraId="42883815"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73F14BEA" w14:textId="157CB2CA" w:rsidR="0030747D" w:rsidRPr="00DF7EA4" w:rsidRDefault="0030747D"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For each replicate,</w:t>
      </w:r>
      <w:r w:rsidR="0063680A" w:rsidRPr="00DF7EA4">
        <w:rPr>
          <w:rFonts w:ascii="Calibri" w:hAnsi="Calibri" w:cs="Calibri"/>
          <w:bCs/>
          <w:sz w:val="24"/>
          <w:szCs w:val="24"/>
          <w:highlight w:val="yellow"/>
        </w:rPr>
        <w:t xml:space="preserve"> use</w:t>
      </w:r>
      <w:r w:rsidRPr="00DF7EA4">
        <w:rPr>
          <w:rFonts w:ascii="Calibri" w:hAnsi="Calibri" w:cs="Calibri"/>
          <w:bCs/>
          <w:sz w:val="24"/>
          <w:szCs w:val="24"/>
          <w:highlight w:val="yellow"/>
        </w:rPr>
        <w:t xml:space="preserve"> </w:t>
      </w:r>
      <w:r w:rsidR="0063680A" w:rsidRPr="00DF7EA4">
        <w:rPr>
          <w:rFonts w:ascii="Calibri" w:hAnsi="Calibri" w:cs="Calibri"/>
          <w:bCs/>
          <w:sz w:val="24"/>
          <w:szCs w:val="24"/>
          <w:highlight w:val="yellow"/>
        </w:rPr>
        <w:t>6–7</w:t>
      </w:r>
      <w:r w:rsidRPr="00DF7EA4">
        <w:rPr>
          <w:rFonts w:ascii="Calibri" w:hAnsi="Calibri" w:cs="Calibri"/>
          <w:bCs/>
          <w:sz w:val="24"/>
          <w:szCs w:val="24"/>
          <w:highlight w:val="yellow"/>
        </w:rPr>
        <w:t>-week-old Arabidopsis plants.</w:t>
      </w:r>
    </w:p>
    <w:p w14:paraId="656BAD49"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5F2E1FAA" w14:textId="61C588ED" w:rsidR="00C676F0" w:rsidRPr="00DF7EA4" w:rsidRDefault="00102EE6"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 xml:space="preserve">Add </w:t>
      </w:r>
      <w:r w:rsidR="0030747D" w:rsidRPr="00DF7EA4">
        <w:rPr>
          <w:rFonts w:ascii="Calibri" w:hAnsi="Calibri" w:cs="Calibri"/>
          <w:bCs/>
          <w:sz w:val="24"/>
          <w:szCs w:val="24"/>
          <w:highlight w:val="yellow"/>
        </w:rPr>
        <w:t>Silwet-L77</w:t>
      </w:r>
      <w:r w:rsidR="0063680A" w:rsidRPr="00DF7EA4">
        <w:rPr>
          <w:rFonts w:ascii="Calibri" w:hAnsi="Calibri" w:cs="Calibri"/>
          <w:bCs/>
          <w:sz w:val="24"/>
          <w:szCs w:val="24"/>
          <w:highlight w:val="yellow"/>
        </w:rPr>
        <w:t xml:space="preserve"> (henceforth referred to as wetting agent)</w:t>
      </w:r>
      <w:r w:rsidR="0030747D" w:rsidRPr="00DF7EA4">
        <w:rPr>
          <w:rFonts w:ascii="Calibri" w:hAnsi="Calibri" w:cs="Calibri"/>
          <w:bCs/>
          <w:sz w:val="24"/>
          <w:szCs w:val="24"/>
          <w:highlight w:val="yellow"/>
        </w:rPr>
        <w:t xml:space="preserve"> </w:t>
      </w:r>
      <w:r w:rsidRPr="00DF7EA4">
        <w:rPr>
          <w:rFonts w:ascii="Calibri" w:hAnsi="Calibri" w:cs="Calibri"/>
          <w:bCs/>
          <w:sz w:val="24"/>
          <w:szCs w:val="24"/>
          <w:highlight w:val="yellow"/>
        </w:rPr>
        <w:t xml:space="preserve">to the sterile VIB </w:t>
      </w:r>
      <w:r w:rsidR="00930FB6" w:rsidRPr="00DF7EA4">
        <w:rPr>
          <w:rFonts w:ascii="Calibri" w:hAnsi="Calibri" w:cs="Calibri"/>
          <w:bCs/>
          <w:sz w:val="24"/>
          <w:szCs w:val="24"/>
          <w:highlight w:val="yellow"/>
        </w:rPr>
        <w:t>at a final concentration of 0.0</w:t>
      </w:r>
      <w:r w:rsidRPr="00DF7EA4">
        <w:rPr>
          <w:rFonts w:ascii="Calibri" w:hAnsi="Calibri" w:cs="Calibri"/>
          <w:bCs/>
          <w:sz w:val="24"/>
          <w:szCs w:val="24"/>
          <w:highlight w:val="yellow"/>
        </w:rPr>
        <w:t>0</w:t>
      </w:r>
      <w:r w:rsidR="00930FB6" w:rsidRPr="00DF7EA4">
        <w:rPr>
          <w:rFonts w:ascii="Calibri" w:hAnsi="Calibri" w:cs="Calibri"/>
          <w:bCs/>
          <w:sz w:val="24"/>
          <w:szCs w:val="24"/>
          <w:highlight w:val="yellow"/>
        </w:rPr>
        <w:t xml:space="preserve">1% (1 </w:t>
      </w:r>
      <w:proofErr w:type="spellStart"/>
      <w:r w:rsidR="00706E85" w:rsidRPr="00DF7EA4">
        <w:rPr>
          <w:rFonts w:ascii="Calibri" w:hAnsi="Calibri" w:cs="Calibri"/>
          <w:bCs/>
          <w:sz w:val="24"/>
          <w:szCs w:val="24"/>
          <w:highlight w:val="yellow"/>
        </w:rPr>
        <w:t>μ</w:t>
      </w:r>
      <w:r w:rsidR="00930FB6" w:rsidRPr="00DF7EA4">
        <w:rPr>
          <w:rFonts w:ascii="Calibri" w:hAnsi="Calibri" w:cs="Calibri"/>
          <w:bCs/>
          <w:sz w:val="24"/>
          <w:szCs w:val="24"/>
          <w:highlight w:val="yellow"/>
        </w:rPr>
        <w:t>L</w:t>
      </w:r>
      <w:proofErr w:type="spellEnd"/>
      <w:r w:rsidR="00930FB6" w:rsidRPr="00DF7EA4">
        <w:rPr>
          <w:rFonts w:ascii="Calibri" w:hAnsi="Calibri" w:cs="Calibri"/>
          <w:bCs/>
          <w:sz w:val="24"/>
          <w:szCs w:val="24"/>
          <w:highlight w:val="yellow"/>
        </w:rPr>
        <w:t xml:space="preserve"> in 100 mL </w:t>
      </w:r>
      <w:r w:rsidR="0063680A" w:rsidRPr="00DF7EA4">
        <w:rPr>
          <w:rFonts w:ascii="Calibri" w:hAnsi="Calibri" w:cs="Calibri"/>
          <w:bCs/>
          <w:sz w:val="24"/>
          <w:szCs w:val="24"/>
          <w:highlight w:val="yellow"/>
        </w:rPr>
        <w:t xml:space="preserve">of </w:t>
      </w:r>
      <w:r w:rsidR="00930FB6" w:rsidRPr="00DF7EA4">
        <w:rPr>
          <w:rFonts w:ascii="Calibri" w:hAnsi="Calibri" w:cs="Calibri"/>
          <w:bCs/>
          <w:sz w:val="24"/>
          <w:szCs w:val="24"/>
          <w:highlight w:val="yellow"/>
        </w:rPr>
        <w:t xml:space="preserve">VIB) </w:t>
      </w:r>
      <w:r w:rsidR="00000D7E" w:rsidRPr="00DF7EA4">
        <w:rPr>
          <w:rFonts w:ascii="Calibri" w:hAnsi="Calibri" w:cs="Calibri"/>
          <w:bCs/>
          <w:sz w:val="24"/>
          <w:szCs w:val="24"/>
          <w:highlight w:val="yellow"/>
        </w:rPr>
        <w:t>before starting the isolation of LSW</w:t>
      </w:r>
      <w:r w:rsidR="0030747D" w:rsidRPr="00DF7EA4">
        <w:rPr>
          <w:rFonts w:ascii="Calibri" w:hAnsi="Calibri" w:cs="Calibri"/>
          <w:bCs/>
          <w:sz w:val="24"/>
          <w:szCs w:val="24"/>
          <w:highlight w:val="yellow"/>
        </w:rPr>
        <w:t>.</w:t>
      </w:r>
      <w:r w:rsidR="00C56AEF" w:rsidRPr="00DF7EA4">
        <w:rPr>
          <w:rFonts w:ascii="Calibri" w:hAnsi="Calibri" w:cs="Calibri"/>
          <w:bCs/>
          <w:sz w:val="24"/>
          <w:szCs w:val="24"/>
          <w:highlight w:val="yellow"/>
        </w:rPr>
        <w:t xml:space="preserve"> </w:t>
      </w:r>
    </w:p>
    <w:p w14:paraId="39827A5D"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7D86653D" w14:textId="00673FCD" w:rsidR="006159F4" w:rsidRPr="00DF7EA4" w:rsidRDefault="000404FB" w:rsidP="0063680A">
      <w:pPr>
        <w:pBdr>
          <w:top w:val="nil"/>
          <w:left w:val="nil"/>
          <w:bottom w:val="nil"/>
          <w:right w:val="nil"/>
          <w:between w:val="nil"/>
        </w:pBdr>
        <w:rPr>
          <w:bCs/>
        </w:rPr>
      </w:pPr>
      <w:r w:rsidRPr="00DF7EA4">
        <w:rPr>
          <w:bCs/>
        </w:rPr>
        <w:t>NOTE:</w:t>
      </w:r>
      <w:r w:rsidR="0063680A" w:rsidRPr="00DF7EA4">
        <w:rPr>
          <w:bCs/>
        </w:rPr>
        <w:t xml:space="preserve"> </w:t>
      </w:r>
      <w:r w:rsidR="00C56AEF" w:rsidRPr="00DF7EA4">
        <w:rPr>
          <w:bCs/>
        </w:rPr>
        <w:t xml:space="preserve">Silwet-L77 is a wetting agent, which reduces the surface tension and </w:t>
      </w:r>
      <w:r w:rsidR="00AC4E9A" w:rsidRPr="00DF7EA4">
        <w:rPr>
          <w:bCs/>
        </w:rPr>
        <w:t xml:space="preserve">enables </w:t>
      </w:r>
      <w:r w:rsidR="00C56AEF" w:rsidRPr="00DF7EA4">
        <w:rPr>
          <w:bCs/>
        </w:rPr>
        <w:t xml:space="preserve">the buffer </w:t>
      </w:r>
      <w:r w:rsidR="00AC4E9A" w:rsidRPr="00DF7EA4">
        <w:rPr>
          <w:bCs/>
        </w:rPr>
        <w:t xml:space="preserve">to </w:t>
      </w:r>
    </w:p>
    <w:p w14:paraId="0FCA018D" w14:textId="07FFDB22" w:rsidR="00930FB6" w:rsidRPr="00DF7EA4" w:rsidRDefault="00AC4E9A" w:rsidP="00DF7EA4">
      <w:pPr>
        <w:pBdr>
          <w:top w:val="nil"/>
          <w:left w:val="nil"/>
          <w:bottom w:val="nil"/>
          <w:right w:val="nil"/>
          <w:between w:val="nil"/>
        </w:pBdr>
        <w:rPr>
          <w:bCs/>
        </w:rPr>
      </w:pPr>
      <w:r w:rsidRPr="00DF7EA4">
        <w:rPr>
          <w:bCs/>
        </w:rPr>
        <w:lastRenderedPageBreak/>
        <w:t>coat leaf</w:t>
      </w:r>
      <w:r w:rsidR="00C56AEF" w:rsidRPr="00DF7EA4">
        <w:rPr>
          <w:bCs/>
        </w:rPr>
        <w:t xml:space="preserve"> surfaces.</w:t>
      </w:r>
    </w:p>
    <w:p w14:paraId="356A5ACF" w14:textId="77777777" w:rsidR="000F0943" w:rsidRPr="00DF7EA4" w:rsidRDefault="000F0943" w:rsidP="00DF7EA4">
      <w:pPr>
        <w:pBdr>
          <w:top w:val="nil"/>
          <w:left w:val="nil"/>
          <w:bottom w:val="nil"/>
          <w:right w:val="nil"/>
          <w:between w:val="nil"/>
        </w:pBdr>
        <w:rPr>
          <w:bCs/>
          <w:i/>
          <w:iCs/>
          <w:highlight w:val="yellow"/>
        </w:rPr>
      </w:pPr>
    </w:p>
    <w:p w14:paraId="4E539488" w14:textId="49555356" w:rsidR="00384145" w:rsidRPr="00DF7EA4" w:rsidRDefault="00384145"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Transfer 100 mL of VIB to a 500 mL spray bottle</w:t>
      </w:r>
      <w:r w:rsidR="009D0576" w:rsidRPr="00DF7EA4">
        <w:rPr>
          <w:rFonts w:ascii="Calibri" w:hAnsi="Calibri" w:cs="Calibri"/>
          <w:bCs/>
          <w:sz w:val="24"/>
          <w:szCs w:val="24"/>
        </w:rPr>
        <w:t>.</w:t>
      </w:r>
    </w:p>
    <w:p w14:paraId="50DA067B"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0BC4A4CC" w14:textId="71F75664" w:rsidR="00930FB6" w:rsidRPr="00DF7EA4" w:rsidRDefault="00102EE6"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 xml:space="preserve">Carefully detach </w:t>
      </w:r>
      <w:r w:rsidR="00000D7E" w:rsidRPr="00DF7EA4">
        <w:rPr>
          <w:rFonts w:ascii="Calibri" w:hAnsi="Calibri" w:cs="Calibri"/>
          <w:bCs/>
          <w:sz w:val="24"/>
          <w:szCs w:val="24"/>
          <w:highlight w:val="yellow"/>
        </w:rPr>
        <w:t xml:space="preserve">Arabidopsis </w:t>
      </w:r>
      <w:r w:rsidR="00930FB6" w:rsidRPr="00DF7EA4">
        <w:rPr>
          <w:rFonts w:ascii="Calibri" w:hAnsi="Calibri" w:cs="Calibri"/>
          <w:bCs/>
          <w:sz w:val="24"/>
          <w:szCs w:val="24"/>
          <w:highlight w:val="yellow"/>
        </w:rPr>
        <w:t>rosettes from their roots</w:t>
      </w:r>
      <w:r w:rsidR="00C676F0" w:rsidRPr="00DF7EA4">
        <w:rPr>
          <w:rFonts w:ascii="Calibri" w:hAnsi="Calibri" w:cs="Calibri"/>
          <w:bCs/>
          <w:sz w:val="24"/>
          <w:szCs w:val="24"/>
          <w:highlight w:val="yellow"/>
        </w:rPr>
        <w:t xml:space="preserve"> using fine scissors</w:t>
      </w:r>
      <w:r w:rsidR="00930FB6" w:rsidRPr="00DF7EA4">
        <w:rPr>
          <w:rFonts w:ascii="Calibri" w:hAnsi="Calibri" w:cs="Calibri"/>
          <w:bCs/>
          <w:sz w:val="24"/>
          <w:szCs w:val="24"/>
          <w:highlight w:val="yellow"/>
        </w:rPr>
        <w:t xml:space="preserve">. </w:t>
      </w:r>
    </w:p>
    <w:p w14:paraId="7F0D7C40"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12473277" w14:textId="1D327083" w:rsidR="00930FB6" w:rsidRPr="00DF7EA4" w:rsidRDefault="00102EE6"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Remove e</w:t>
      </w:r>
      <w:r w:rsidR="00C676F0" w:rsidRPr="00DF7EA4">
        <w:rPr>
          <w:rFonts w:ascii="Calibri" w:hAnsi="Calibri" w:cs="Calibri"/>
          <w:bCs/>
          <w:sz w:val="24"/>
          <w:szCs w:val="24"/>
          <w:highlight w:val="yellow"/>
        </w:rPr>
        <w:t>xcess</w:t>
      </w:r>
      <w:r w:rsidR="00930FB6" w:rsidRPr="00DF7EA4">
        <w:rPr>
          <w:rFonts w:ascii="Calibri" w:hAnsi="Calibri" w:cs="Calibri"/>
          <w:bCs/>
          <w:sz w:val="24"/>
          <w:szCs w:val="24"/>
          <w:highlight w:val="yellow"/>
        </w:rPr>
        <w:t xml:space="preserve"> soil </w:t>
      </w:r>
      <w:r w:rsidR="0098103E" w:rsidRPr="00DF7EA4">
        <w:rPr>
          <w:rFonts w:ascii="Calibri" w:hAnsi="Calibri" w:cs="Calibri"/>
          <w:bCs/>
          <w:sz w:val="24"/>
          <w:szCs w:val="24"/>
          <w:highlight w:val="yellow"/>
        </w:rPr>
        <w:t>from</w:t>
      </w:r>
      <w:r w:rsidR="00C676F0" w:rsidRPr="00DF7EA4">
        <w:rPr>
          <w:rFonts w:ascii="Calibri" w:hAnsi="Calibri" w:cs="Calibri"/>
          <w:bCs/>
          <w:sz w:val="24"/>
          <w:szCs w:val="24"/>
          <w:highlight w:val="yellow"/>
        </w:rPr>
        <w:t xml:space="preserve"> the petiole </w:t>
      </w:r>
      <w:r w:rsidR="00930FB6" w:rsidRPr="00DF7EA4">
        <w:rPr>
          <w:rFonts w:ascii="Calibri" w:hAnsi="Calibri" w:cs="Calibri"/>
          <w:bCs/>
          <w:sz w:val="24"/>
          <w:szCs w:val="24"/>
          <w:highlight w:val="yellow"/>
        </w:rPr>
        <w:t>using a soft brush.</w:t>
      </w:r>
    </w:p>
    <w:p w14:paraId="07229CB5"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29D0137C" w14:textId="5804A26B" w:rsidR="00930FB6" w:rsidRPr="00DF7EA4" w:rsidRDefault="00102EE6"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Place t</w:t>
      </w:r>
      <w:r w:rsidR="00930FB6" w:rsidRPr="00DF7EA4">
        <w:rPr>
          <w:rFonts w:ascii="Calibri" w:hAnsi="Calibri" w:cs="Calibri"/>
          <w:bCs/>
          <w:sz w:val="24"/>
          <w:szCs w:val="24"/>
          <w:highlight w:val="yellow"/>
        </w:rPr>
        <w:t>he rosettes on a flat tray with the abaxial surface facing upwards.</w:t>
      </w:r>
    </w:p>
    <w:p w14:paraId="2C1EB60E"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2AFB7D8E" w14:textId="4945CD9D" w:rsidR="0069767D" w:rsidRPr="00DF7EA4" w:rsidRDefault="00102EE6"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Spray t</w:t>
      </w:r>
      <w:r w:rsidR="00930FB6" w:rsidRPr="00DF7EA4">
        <w:rPr>
          <w:rFonts w:ascii="Calibri" w:hAnsi="Calibri" w:cs="Calibri"/>
          <w:bCs/>
          <w:sz w:val="24"/>
          <w:szCs w:val="24"/>
          <w:highlight w:val="yellow"/>
        </w:rPr>
        <w:t xml:space="preserve">he abaxial surface with VIB + </w:t>
      </w:r>
      <w:r w:rsidR="0063680A" w:rsidRPr="00DF7EA4">
        <w:rPr>
          <w:rFonts w:ascii="Calibri" w:hAnsi="Calibri" w:cs="Calibri"/>
          <w:bCs/>
          <w:sz w:val="24"/>
          <w:szCs w:val="24"/>
          <w:highlight w:val="yellow"/>
        </w:rPr>
        <w:t>wetting agent</w:t>
      </w:r>
      <w:r w:rsidR="00930FB6" w:rsidRPr="00DF7EA4">
        <w:rPr>
          <w:rFonts w:ascii="Calibri" w:hAnsi="Calibri" w:cs="Calibri"/>
          <w:bCs/>
          <w:sz w:val="24"/>
          <w:szCs w:val="24"/>
          <w:highlight w:val="yellow"/>
        </w:rPr>
        <w:t xml:space="preserve"> </w:t>
      </w:r>
      <w:r w:rsidR="00AC4E9A" w:rsidRPr="00DF7EA4">
        <w:rPr>
          <w:rFonts w:ascii="Calibri" w:hAnsi="Calibri" w:cs="Calibri"/>
          <w:bCs/>
          <w:sz w:val="24"/>
          <w:szCs w:val="24"/>
          <w:highlight w:val="yellow"/>
        </w:rPr>
        <w:t xml:space="preserve">using </w:t>
      </w:r>
      <w:r w:rsidR="00930FB6" w:rsidRPr="00DF7EA4">
        <w:rPr>
          <w:rFonts w:ascii="Calibri" w:hAnsi="Calibri" w:cs="Calibri"/>
          <w:bCs/>
          <w:sz w:val="24"/>
          <w:szCs w:val="24"/>
          <w:highlight w:val="yellow"/>
        </w:rPr>
        <w:t xml:space="preserve">five </w:t>
      </w:r>
      <w:r w:rsidR="00384145" w:rsidRPr="00DF7EA4">
        <w:rPr>
          <w:rFonts w:ascii="Calibri" w:hAnsi="Calibri" w:cs="Calibri"/>
          <w:bCs/>
          <w:sz w:val="24"/>
          <w:szCs w:val="24"/>
          <w:highlight w:val="yellow"/>
        </w:rPr>
        <w:t xml:space="preserve">pumps of </w:t>
      </w:r>
      <w:r w:rsidR="008E36D2" w:rsidRPr="00DF7EA4">
        <w:rPr>
          <w:rFonts w:ascii="Calibri" w:hAnsi="Calibri" w:cs="Calibri"/>
          <w:bCs/>
          <w:sz w:val="24"/>
          <w:szCs w:val="24"/>
          <w:highlight w:val="yellow"/>
        </w:rPr>
        <w:t>the</w:t>
      </w:r>
      <w:r w:rsidR="00384145" w:rsidRPr="00DF7EA4">
        <w:rPr>
          <w:rFonts w:ascii="Calibri" w:hAnsi="Calibri" w:cs="Calibri"/>
          <w:bCs/>
          <w:sz w:val="24"/>
          <w:szCs w:val="24"/>
          <w:highlight w:val="yellow"/>
        </w:rPr>
        <w:t xml:space="preserve"> spray bottle</w:t>
      </w:r>
      <w:r w:rsidR="00930FB6" w:rsidRPr="00DF7EA4">
        <w:rPr>
          <w:rFonts w:ascii="Calibri" w:hAnsi="Calibri" w:cs="Calibri"/>
          <w:bCs/>
          <w:sz w:val="24"/>
          <w:szCs w:val="24"/>
          <w:highlight w:val="yellow"/>
        </w:rPr>
        <w:t xml:space="preserve">. </w:t>
      </w:r>
    </w:p>
    <w:p w14:paraId="509A8F86"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37B1428D" w14:textId="687B273E" w:rsidR="00930FB6" w:rsidRPr="00DF7EA4" w:rsidRDefault="00102EE6"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Flip t</w:t>
      </w:r>
      <w:r w:rsidR="00C676F0" w:rsidRPr="00DF7EA4">
        <w:rPr>
          <w:rFonts w:ascii="Calibri" w:hAnsi="Calibri" w:cs="Calibri"/>
          <w:bCs/>
          <w:sz w:val="24"/>
          <w:szCs w:val="24"/>
          <w:highlight w:val="yellow"/>
        </w:rPr>
        <w:t xml:space="preserve">he rosettes carefully and </w:t>
      </w:r>
      <w:r w:rsidRPr="00DF7EA4">
        <w:rPr>
          <w:rFonts w:ascii="Calibri" w:hAnsi="Calibri" w:cs="Calibri"/>
          <w:bCs/>
          <w:sz w:val="24"/>
          <w:szCs w:val="24"/>
          <w:highlight w:val="yellow"/>
        </w:rPr>
        <w:t xml:space="preserve">spray </w:t>
      </w:r>
      <w:r w:rsidR="00C676F0" w:rsidRPr="00DF7EA4">
        <w:rPr>
          <w:rFonts w:ascii="Calibri" w:hAnsi="Calibri" w:cs="Calibri"/>
          <w:bCs/>
          <w:sz w:val="24"/>
          <w:szCs w:val="24"/>
          <w:highlight w:val="yellow"/>
        </w:rPr>
        <w:t xml:space="preserve">the adaxial surface </w:t>
      </w:r>
      <w:r w:rsidR="00930FB6" w:rsidRPr="00DF7EA4">
        <w:rPr>
          <w:rFonts w:ascii="Calibri" w:hAnsi="Calibri" w:cs="Calibri"/>
          <w:bCs/>
          <w:sz w:val="24"/>
          <w:szCs w:val="24"/>
          <w:highlight w:val="yellow"/>
        </w:rPr>
        <w:t xml:space="preserve">with VIB + </w:t>
      </w:r>
      <w:r w:rsidR="0063680A" w:rsidRPr="00DF7EA4">
        <w:rPr>
          <w:rFonts w:ascii="Calibri" w:hAnsi="Calibri" w:cs="Calibri"/>
          <w:bCs/>
          <w:sz w:val="24"/>
          <w:szCs w:val="24"/>
          <w:highlight w:val="yellow"/>
        </w:rPr>
        <w:t xml:space="preserve">wetting agent </w:t>
      </w:r>
      <w:r w:rsidR="00930FB6" w:rsidRPr="00DF7EA4">
        <w:rPr>
          <w:rFonts w:ascii="Calibri" w:hAnsi="Calibri" w:cs="Calibri"/>
          <w:bCs/>
          <w:sz w:val="24"/>
          <w:szCs w:val="24"/>
          <w:highlight w:val="yellow"/>
        </w:rPr>
        <w:t>five times.</w:t>
      </w:r>
    </w:p>
    <w:p w14:paraId="3E46E517"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7E436A2E" w14:textId="1C25264C" w:rsidR="00C56AEF" w:rsidRPr="00DF7EA4" w:rsidRDefault="00C56AEF"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 xml:space="preserve">To recover LSW, </w:t>
      </w:r>
      <w:r w:rsidR="00102EE6" w:rsidRPr="00DF7EA4">
        <w:rPr>
          <w:rFonts w:ascii="Calibri" w:hAnsi="Calibri" w:cs="Calibri"/>
          <w:bCs/>
          <w:sz w:val="24"/>
          <w:szCs w:val="24"/>
          <w:highlight w:val="yellow"/>
        </w:rPr>
        <w:t xml:space="preserve">carefully place </w:t>
      </w:r>
      <w:r w:rsidRPr="00DF7EA4">
        <w:rPr>
          <w:rFonts w:ascii="Calibri" w:hAnsi="Calibri" w:cs="Calibri"/>
          <w:bCs/>
          <w:sz w:val="24"/>
          <w:szCs w:val="24"/>
          <w:highlight w:val="yellow"/>
        </w:rPr>
        <w:t>the sprayed rosettes inside needleless 60 mL syringes</w:t>
      </w:r>
      <w:r w:rsidR="009D0576" w:rsidRPr="00DF7EA4">
        <w:rPr>
          <w:rFonts w:ascii="Calibri" w:hAnsi="Calibri" w:cs="Calibri"/>
          <w:bCs/>
          <w:sz w:val="24"/>
          <w:szCs w:val="24"/>
          <w:highlight w:val="yellow"/>
        </w:rPr>
        <w:t xml:space="preserve"> with holes at the bottom</w:t>
      </w:r>
      <w:r w:rsidRPr="00DF7EA4">
        <w:rPr>
          <w:rFonts w:ascii="Calibri" w:hAnsi="Calibri" w:cs="Calibri"/>
          <w:bCs/>
          <w:sz w:val="24"/>
          <w:szCs w:val="24"/>
          <w:highlight w:val="yellow"/>
        </w:rPr>
        <w:t xml:space="preserve"> (a maximum of two </w:t>
      </w:r>
      <w:r w:rsidR="0063680A" w:rsidRPr="00DF7EA4">
        <w:rPr>
          <w:rFonts w:ascii="Calibri" w:hAnsi="Calibri" w:cs="Calibri"/>
          <w:bCs/>
          <w:sz w:val="24"/>
          <w:szCs w:val="24"/>
          <w:highlight w:val="yellow"/>
        </w:rPr>
        <w:t>6</w:t>
      </w:r>
      <w:r w:rsidR="009D0576" w:rsidRPr="00DF7EA4">
        <w:rPr>
          <w:rFonts w:ascii="Calibri" w:hAnsi="Calibri" w:cs="Calibri"/>
          <w:bCs/>
          <w:sz w:val="24"/>
          <w:szCs w:val="24"/>
          <w:highlight w:val="yellow"/>
        </w:rPr>
        <w:t xml:space="preserve">-week-old </w:t>
      </w:r>
      <w:r w:rsidRPr="00DF7EA4">
        <w:rPr>
          <w:rFonts w:ascii="Calibri" w:hAnsi="Calibri" w:cs="Calibri"/>
          <w:bCs/>
          <w:sz w:val="24"/>
          <w:szCs w:val="24"/>
          <w:highlight w:val="yellow"/>
        </w:rPr>
        <w:t>rosettes</w:t>
      </w:r>
      <w:r w:rsidR="009D0576" w:rsidRPr="00DF7EA4">
        <w:rPr>
          <w:rFonts w:ascii="Calibri" w:hAnsi="Calibri" w:cs="Calibri"/>
          <w:bCs/>
          <w:sz w:val="24"/>
          <w:szCs w:val="24"/>
          <w:highlight w:val="yellow"/>
        </w:rPr>
        <w:t xml:space="preserve"> can fit</w:t>
      </w:r>
      <w:r w:rsidRPr="00DF7EA4">
        <w:rPr>
          <w:rFonts w:ascii="Calibri" w:hAnsi="Calibri" w:cs="Calibri"/>
          <w:bCs/>
          <w:sz w:val="24"/>
          <w:szCs w:val="24"/>
          <w:highlight w:val="yellow"/>
        </w:rPr>
        <w:t xml:space="preserve"> per syringe</w:t>
      </w:r>
      <w:r w:rsidR="009D0576" w:rsidRPr="00DF7EA4">
        <w:rPr>
          <w:rFonts w:ascii="Calibri" w:hAnsi="Calibri" w:cs="Calibri"/>
          <w:bCs/>
          <w:sz w:val="24"/>
          <w:szCs w:val="24"/>
          <w:highlight w:val="yellow"/>
        </w:rPr>
        <w:t>)</w:t>
      </w:r>
      <w:r w:rsidRPr="00DF7EA4">
        <w:rPr>
          <w:rFonts w:ascii="Calibri" w:hAnsi="Calibri" w:cs="Calibri"/>
          <w:bCs/>
          <w:sz w:val="24"/>
          <w:szCs w:val="24"/>
          <w:highlight w:val="yellow"/>
        </w:rPr>
        <w:t xml:space="preserve"> placed inside 250 mL centrifuge bottles</w:t>
      </w:r>
      <w:r w:rsidR="00DE6856" w:rsidRPr="00DF7EA4">
        <w:rPr>
          <w:rFonts w:ascii="Calibri" w:hAnsi="Calibri" w:cs="Calibri"/>
          <w:bCs/>
          <w:sz w:val="24"/>
          <w:szCs w:val="24"/>
          <w:highlight w:val="yellow"/>
        </w:rPr>
        <w:t>.</w:t>
      </w:r>
      <w:r w:rsidR="009D0576" w:rsidRPr="00DF7EA4">
        <w:rPr>
          <w:rFonts w:ascii="Calibri" w:hAnsi="Calibri" w:cs="Calibri"/>
          <w:bCs/>
          <w:sz w:val="24"/>
          <w:szCs w:val="24"/>
          <w:highlight w:val="yellow"/>
        </w:rPr>
        <w:t xml:space="preserve"> </w:t>
      </w:r>
      <w:r w:rsidR="0063680A" w:rsidRPr="00DF7EA4">
        <w:rPr>
          <w:rFonts w:ascii="Calibri" w:hAnsi="Calibri" w:cs="Calibri"/>
          <w:bCs/>
          <w:sz w:val="24"/>
          <w:szCs w:val="24"/>
          <w:highlight w:val="yellow"/>
        </w:rPr>
        <w:t>Wrap t</w:t>
      </w:r>
      <w:r w:rsidR="009D0576" w:rsidRPr="00DF7EA4">
        <w:rPr>
          <w:rFonts w:ascii="Calibri" w:hAnsi="Calibri" w:cs="Calibri"/>
          <w:bCs/>
          <w:sz w:val="24"/>
          <w:szCs w:val="24"/>
          <w:highlight w:val="yellow"/>
        </w:rPr>
        <w:t>he syringe with parafilm</w:t>
      </w:r>
      <w:r w:rsidR="008E36D2" w:rsidRPr="00DF7EA4">
        <w:rPr>
          <w:rFonts w:ascii="Calibri" w:hAnsi="Calibri" w:cs="Calibri"/>
          <w:bCs/>
          <w:sz w:val="24"/>
          <w:szCs w:val="24"/>
          <w:highlight w:val="yellow"/>
        </w:rPr>
        <w:t xml:space="preserve"> around the </w:t>
      </w:r>
      <w:r w:rsidR="009D0576" w:rsidRPr="00DF7EA4">
        <w:rPr>
          <w:rFonts w:ascii="Calibri" w:hAnsi="Calibri" w:cs="Calibri"/>
          <w:bCs/>
          <w:sz w:val="24"/>
          <w:szCs w:val="24"/>
          <w:highlight w:val="yellow"/>
        </w:rPr>
        <w:t>neck</w:t>
      </w:r>
      <w:r w:rsidR="008E36D2" w:rsidRPr="00DF7EA4">
        <w:rPr>
          <w:rFonts w:ascii="Calibri" w:hAnsi="Calibri" w:cs="Calibri"/>
          <w:bCs/>
          <w:sz w:val="24"/>
          <w:szCs w:val="24"/>
          <w:highlight w:val="yellow"/>
        </w:rPr>
        <w:t xml:space="preserve"> to suspend </w:t>
      </w:r>
      <w:r w:rsidR="009D0576" w:rsidRPr="00DF7EA4">
        <w:rPr>
          <w:rFonts w:ascii="Calibri" w:hAnsi="Calibri" w:cs="Calibri"/>
          <w:bCs/>
          <w:sz w:val="24"/>
          <w:szCs w:val="24"/>
          <w:highlight w:val="yellow"/>
        </w:rPr>
        <w:t xml:space="preserve">the </w:t>
      </w:r>
      <w:r w:rsidR="008E36D2" w:rsidRPr="00DF7EA4">
        <w:rPr>
          <w:rFonts w:ascii="Calibri" w:hAnsi="Calibri" w:cs="Calibri"/>
          <w:bCs/>
          <w:sz w:val="24"/>
          <w:szCs w:val="24"/>
          <w:highlight w:val="yellow"/>
        </w:rPr>
        <w:t xml:space="preserve">syringe tip above </w:t>
      </w:r>
      <w:r w:rsidR="009D0576" w:rsidRPr="00DF7EA4">
        <w:rPr>
          <w:rFonts w:ascii="Calibri" w:hAnsi="Calibri" w:cs="Calibri"/>
          <w:bCs/>
          <w:sz w:val="24"/>
          <w:szCs w:val="24"/>
          <w:highlight w:val="yellow"/>
        </w:rPr>
        <w:t xml:space="preserve">the </w:t>
      </w:r>
      <w:r w:rsidR="008E36D2" w:rsidRPr="00DF7EA4">
        <w:rPr>
          <w:rFonts w:ascii="Calibri" w:hAnsi="Calibri" w:cs="Calibri"/>
          <w:bCs/>
          <w:sz w:val="24"/>
          <w:szCs w:val="24"/>
          <w:highlight w:val="yellow"/>
        </w:rPr>
        <w:t xml:space="preserve">bottom of </w:t>
      </w:r>
      <w:r w:rsidR="009D0576" w:rsidRPr="00DF7EA4">
        <w:rPr>
          <w:rFonts w:ascii="Calibri" w:hAnsi="Calibri" w:cs="Calibri"/>
          <w:bCs/>
          <w:sz w:val="24"/>
          <w:szCs w:val="24"/>
          <w:highlight w:val="yellow"/>
        </w:rPr>
        <w:t xml:space="preserve">the </w:t>
      </w:r>
      <w:r w:rsidR="008E36D2" w:rsidRPr="00DF7EA4">
        <w:rPr>
          <w:rFonts w:ascii="Calibri" w:hAnsi="Calibri" w:cs="Calibri"/>
          <w:bCs/>
          <w:sz w:val="24"/>
          <w:szCs w:val="24"/>
          <w:highlight w:val="yellow"/>
        </w:rPr>
        <w:t>bottle</w:t>
      </w:r>
      <w:r w:rsidR="009D0576" w:rsidRPr="00DF7EA4">
        <w:rPr>
          <w:rFonts w:ascii="Calibri" w:hAnsi="Calibri" w:cs="Calibri"/>
          <w:bCs/>
          <w:sz w:val="24"/>
          <w:szCs w:val="24"/>
          <w:highlight w:val="yellow"/>
        </w:rPr>
        <w:t xml:space="preserve"> (See</w:t>
      </w:r>
      <w:r w:rsidR="009D0576" w:rsidRPr="00DF7EA4">
        <w:rPr>
          <w:rFonts w:ascii="Calibri" w:hAnsi="Calibri" w:cs="Calibri"/>
          <w:b/>
          <w:sz w:val="24"/>
          <w:szCs w:val="24"/>
          <w:highlight w:val="yellow"/>
        </w:rPr>
        <w:t xml:space="preserve"> Fig</w:t>
      </w:r>
      <w:r w:rsidR="000F0943" w:rsidRPr="00DF7EA4">
        <w:rPr>
          <w:rFonts w:ascii="Calibri" w:hAnsi="Calibri" w:cs="Calibri"/>
          <w:b/>
          <w:sz w:val="24"/>
          <w:szCs w:val="24"/>
          <w:highlight w:val="yellow"/>
        </w:rPr>
        <w:t>ure</w:t>
      </w:r>
      <w:r w:rsidR="009D0576" w:rsidRPr="00DF7EA4">
        <w:rPr>
          <w:rFonts w:ascii="Calibri" w:hAnsi="Calibri" w:cs="Calibri"/>
          <w:b/>
          <w:sz w:val="24"/>
          <w:szCs w:val="24"/>
          <w:highlight w:val="yellow"/>
        </w:rPr>
        <w:t xml:space="preserve"> 1 </w:t>
      </w:r>
      <w:r w:rsidR="009D0576" w:rsidRPr="00DF7EA4">
        <w:rPr>
          <w:rFonts w:ascii="Calibri" w:hAnsi="Calibri" w:cs="Calibri"/>
          <w:bCs/>
          <w:sz w:val="24"/>
          <w:szCs w:val="24"/>
          <w:highlight w:val="yellow"/>
        </w:rPr>
        <w:t>for reference)</w:t>
      </w:r>
      <w:r w:rsidR="000F0943" w:rsidRPr="00DF7EA4">
        <w:rPr>
          <w:rFonts w:ascii="Calibri" w:hAnsi="Calibri" w:cs="Calibri"/>
          <w:bCs/>
          <w:sz w:val="24"/>
          <w:szCs w:val="24"/>
          <w:highlight w:val="yellow"/>
        </w:rPr>
        <w:t>.</w:t>
      </w:r>
    </w:p>
    <w:p w14:paraId="78536C17"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47FE87A2" w14:textId="432B942F" w:rsidR="002632D1" w:rsidRPr="00DF7EA4" w:rsidRDefault="000404FB" w:rsidP="00DF7EA4">
      <w:pPr>
        <w:pBdr>
          <w:top w:val="nil"/>
          <w:left w:val="nil"/>
          <w:bottom w:val="nil"/>
          <w:right w:val="nil"/>
          <w:between w:val="nil"/>
        </w:pBdr>
        <w:rPr>
          <w:bCs/>
        </w:rPr>
      </w:pPr>
      <w:r w:rsidRPr="00DF7EA4">
        <w:rPr>
          <w:bCs/>
        </w:rPr>
        <w:t>NOTE:</w:t>
      </w:r>
      <w:r w:rsidR="002632D1" w:rsidRPr="00DF7EA4">
        <w:rPr>
          <w:b/>
        </w:rPr>
        <w:tab/>
      </w:r>
      <w:r w:rsidR="00C8052B" w:rsidRPr="00DF7EA4">
        <w:rPr>
          <w:bCs/>
        </w:rPr>
        <w:t xml:space="preserve">For </w:t>
      </w:r>
      <w:r w:rsidR="002632D1" w:rsidRPr="00DF7EA4">
        <w:rPr>
          <w:bCs/>
        </w:rPr>
        <w:t xml:space="preserve">details on </w:t>
      </w:r>
      <w:r w:rsidR="0063680A" w:rsidRPr="00DF7EA4">
        <w:rPr>
          <w:bCs/>
        </w:rPr>
        <w:t>preparing</w:t>
      </w:r>
      <w:r w:rsidR="002632D1" w:rsidRPr="00DF7EA4">
        <w:rPr>
          <w:bCs/>
        </w:rPr>
        <w:t xml:space="preserve"> the </w:t>
      </w:r>
      <w:r w:rsidR="00C8052B" w:rsidRPr="00DF7EA4">
        <w:rPr>
          <w:bCs/>
        </w:rPr>
        <w:t>60 mL syringes with holes, refer to the previous</w:t>
      </w:r>
      <w:r w:rsidR="0063680A" w:rsidRPr="00DF7EA4">
        <w:rPr>
          <w:bCs/>
        </w:rPr>
        <w:t>ly</w:t>
      </w:r>
      <w:r w:rsidR="00C8052B" w:rsidRPr="00DF7EA4">
        <w:rPr>
          <w:bCs/>
        </w:rPr>
        <w:t xml:space="preserve"> </w:t>
      </w:r>
      <w:r w:rsidR="0063680A" w:rsidRPr="00DF7EA4">
        <w:rPr>
          <w:bCs/>
        </w:rPr>
        <w:t xml:space="preserve">published </w:t>
      </w:r>
      <w:r w:rsidR="00C8052B" w:rsidRPr="00DF7EA4">
        <w:rPr>
          <w:bCs/>
        </w:rPr>
        <w:t>protocol</w:t>
      </w:r>
      <w:r w:rsidR="00F35BB7" w:rsidRPr="00DF7EA4">
        <w:rPr>
          <w:bCs/>
          <w:vertAlign w:val="superscript"/>
        </w:rPr>
        <w:t>11</w:t>
      </w:r>
      <w:r w:rsidR="00C8052B" w:rsidRPr="00DF7EA4">
        <w:rPr>
          <w:bCs/>
        </w:rPr>
        <w:t>.</w:t>
      </w:r>
    </w:p>
    <w:p w14:paraId="6B7D02A4" w14:textId="77777777" w:rsidR="000F0943" w:rsidRPr="00DF7EA4" w:rsidRDefault="000F0943" w:rsidP="00DF7EA4">
      <w:pPr>
        <w:pBdr>
          <w:top w:val="nil"/>
          <w:left w:val="nil"/>
          <w:bottom w:val="nil"/>
          <w:right w:val="nil"/>
          <w:between w:val="nil"/>
        </w:pBdr>
        <w:rPr>
          <w:bCs/>
          <w:i/>
          <w:iCs/>
          <w:highlight w:val="yellow"/>
        </w:rPr>
      </w:pPr>
    </w:p>
    <w:p w14:paraId="39F941A7" w14:textId="3C1352E3" w:rsidR="00930FB6" w:rsidRPr="00DF7EA4" w:rsidRDefault="00102EE6"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Centrifuge the loaded bottles</w:t>
      </w:r>
      <w:r w:rsidR="00C56AEF" w:rsidRPr="00DF7EA4">
        <w:rPr>
          <w:rFonts w:ascii="Calibri" w:hAnsi="Calibri" w:cs="Calibri"/>
          <w:bCs/>
          <w:sz w:val="24"/>
          <w:szCs w:val="24"/>
          <w:highlight w:val="yellow"/>
        </w:rPr>
        <w:t xml:space="preserve"> at 100 </w:t>
      </w:r>
      <w:r w:rsidR="0063680A" w:rsidRPr="00DF7EA4">
        <w:rPr>
          <w:rFonts w:ascii="Calibri" w:hAnsi="Calibri" w:cs="Calibri"/>
          <w:bCs/>
          <w:sz w:val="24"/>
          <w:szCs w:val="24"/>
          <w:highlight w:val="yellow"/>
        </w:rPr>
        <w:sym w:font="Symbol" w:char="F0B4"/>
      </w:r>
      <w:r w:rsidR="006159F4" w:rsidRPr="00DF7EA4">
        <w:rPr>
          <w:rFonts w:ascii="Calibri" w:hAnsi="Calibri" w:cs="Calibri"/>
          <w:bCs/>
          <w:sz w:val="24"/>
          <w:szCs w:val="24"/>
          <w:highlight w:val="yellow"/>
        </w:rPr>
        <w:t xml:space="preserve"> </w:t>
      </w:r>
      <w:r w:rsidR="00C56AEF" w:rsidRPr="00DF7EA4">
        <w:rPr>
          <w:rFonts w:ascii="Calibri" w:hAnsi="Calibri" w:cs="Calibri"/>
          <w:bCs/>
          <w:i/>
          <w:iCs/>
          <w:sz w:val="24"/>
          <w:szCs w:val="24"/>
          <w:highlight w:val="yellow"/>
        </w:rPr>
        <w:t>g</w:t>
      </w:r>
      <w:r w:rsidR="00C56AEF" w:rsidRPr="00DF7EA4">
        <w:rPr>
          <w:rFonts w:ascii="Calibri" w:hAnsi="Calibri" w:cs="Calibri"/>
          <w:bCs/>
          <w:sz w:val="24"/>
          <w:szCs w:val="24"/>
          <w:highlight w:val="yellow"/>
        </w:rPr>
        <w:t xml:space="preserve"> </w:t>
      </w:r>
      <w:r w:rsidR="00C676F0" w:rsidRPr="00DF7EA4">
        <w:rPr>
          <w:rFonts w:ascii="Calibri" w:hAnsi="Calibri" w:cs="Calibri"/>
          <w:bCs/>
          <w:sz w:val="24"/>
          <w:szCs w:val="24"/>
          <w:highlight w:val="yellow"/>
        </w:rPr>
        <w:t xml:space="preserve">for 10 min </w:t>
      </w:r>
      <w:r w:rsidR="00C56AEF" w:rsidRPr="00DF7EA4">
        <w:rPr>
          <w:rFonts w:ascii="Calibri" w:hAnsi="Calibri" w:cs="Calibri"/>
          <w:bCs/>
          <w:sz w:val="24"/>
          <w:szCs w:val="24"/>
          <w:highlight w:val="yellow"/>
        </w:rPr>
        <w:t xml:space="preserve">at 4 </w:t>
      </w:r>
      <w:r w:rsidR="00CD54FC" w:rsidRPr="00DF7EA4">
        <w:rPr>
          <w:rFonts w:ascii="Calibri" w:hAnsi="Calibri" w:cs="Calibri"/>
          <w:bCs/>
          <w:sz w:val="24"/>
          <w:szCs w:val="24"/>
          <w:highlight w:val="yellow"/>
        </w:rPr>
        <w:t>°C</w:t>
      </w:r>
      <w:r w:rsidR="00C56AEF" w:rsidRPr="00DF7EA4">
        <w:rPr>
          <w:rFonts w:ascii="Calibri" w:hAnsi="Calibri" w:cs="Calibri"/>
          <w:bCs/>
          <w:sz w:val="24"/>
          <w:szCs w:val="24"/>
          <w:highlight w:val="yellow"/>
        </w:rPr>
        <w:t xml:space="preserve"> (JA-14 rotor).</w:t>
      </w:r>
    </w:p>
    <w:p w14:paraId="7631D0CD"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0B31EF35" w14:textId="570EE52F" w:rsidR="00930FB6" w:rsidRPr="00DF7EA4" w:rsidRDefault="00102EE6"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 xml:space="preserve">Filter the </w:t>
      </w:r>
      <w:r w:rsidR="00C56AEF" w:rsidRPr="00DF7EA4">
        <w:rPr>
          <w:rFonts w:ascii="Calibri" w:hAnsi="Calibri" w:cs="Calibri"/>
          <w:bCs/>
          <w:sz w:val="24"/>
          <w:szCs w:val="24"/>
          <w:highlight w:val="yellow"/>
        </w:rPr>
        <w:t>LSW through a 0.2</w:t>
      </w:r>
      <w:r w:rsidR="006B525D" w:rsidRPr="00DF7EA4">
        <w:rPr>
          <w:rFonts w:ascii="Calibri" w:hAnsi="Calibri" w:cs="Calibri"/>
          <w:bCs/>
          <w:sz w:val="24"/>
          <w:szCs w:val="24"/>
          <w:highlight w:val="yellow"/>
        </w:rPr>
        <w:t>2</w:t>
      </w:r>
      <w:r w:rsidR="00C56AEF" w:rsidRPr="00DF7EA4">
        <w:rPr>
          <w:rFonts w:ascii="Calibri" w:hAnsi="Calibri" w:cs="Calibri"/>
          <w:bCs/>
          <w:sz w:val="24"/>
          <w:szCs w:val="24"/>
          <w:highlight w:val="yellow"/>
        </w:rPr>
        <w:t xml:space="preserve"> </w:t>
      </w:r>
      <w:proofErr w:type="spellStart"/>
      <w:r w:rsidR="00C56AEF" w:rsidRPr="00DF7EA4">
        <w:rPr>
          <w:rFonts w:ascii="Calibri" w:hAnsi="Calibri" w:cs="Calibri"/>
          <w:bCs/>
          <w:sz w:val="24"/>
          <w:szCs w:val="24"/>
          <w:highlight w:val="yellow"/>
        </w:rPr>
        <w:t>μm</w:t>
      </w:r>
      <w:proofErr w:type="spellEnd"/>
      <w:r w:rsidR="00C56AEF" w:rsidRPr="00DF7EA4">
        <w:rPr>
          <w:rFonts w:ascii="Calibri" w:hAnsi="Calibri" w:cs="Calibri"/>
          <w:bCs/>
          <w:sz w:val="24"/>
          <w:szCs w:val="24"/>
          <w:highlight w:val="yellow"/>
        </w:rPr>
        <w:t xml:space="preserve"> syringe filter and </w:t>
      </w:r>
      <w:r w:rsidRPr="00DF7EA4">
        <w:rPr>
          <w:rFonts w:ascii="Calibri" w:hAnsi="Calibri" w:cs="Calibri"/>
          <w:bCs/>
          <w:sz w:val="24"/>
          <w:szCs w:val="24"/>
          <w:highlight w:val="yellow"/>
        </w:rPr>
        <w:t xml:space="preserve">collect </w:t>
      </w:r>
      <w:r w:rsidR="00C56AEF" w:rsidRPr="00DF7EA4">
        <w:rPr>
          <w:rFonts w:ascii="Calibri" w:hAnsi="Calibri" w:cs="Calibri"/>
          <w:bCs/>
          <w:sz w:val="24"/>
          <w:szCs w:val="24"/>
          <w:highlight w:val="yellow"/>
        </w:rPr>
        <w:t xml:space="preserve">the filtrate in a 50 mL </w:t>
      </w:r>
      <w:r w:rsidR="006F4513" w:rsidRPr="00DF7EA4">
        <w:rPr>
          <w:rFonts w:ascii="Calibri" w:hAnsi="Calibri" w:cs="Calibri"/>
          <w:bCs/>
          <w:sz w:val="24"/>
          <w:szCs w:val="24"/>
          <w:highlight w:val="yellow"/>
        </w:rPr>
        <w:t xml:space="preserve">centrifugation </w:t>
      </w:r>
      <w:r w:rsidR="00C56AEF" w:rsidRPr="00DF7EA4">
        <w:rPr>
          <w:rFonts w:ascii="Calibri" w:hAnsi="Calibri" w:cs="Calibri"/>
          <w:bCs/>
          <w:sz w:val="24"/>
          <w:szCs w:val="24"/>
          <w:highlight w:val="yellow"/>
        </w:rPr>
        <w:t>tube</w:t>
      </w:r>
      <w:r w:rsidR="00E57258" w:rsidRPr="00DF7EA4">
        <w:rPr>
          <w:rFonts w:ascii="Calibri" w:hAnsi="Calibri" w:cs="Calibri"/>
          <w:bCs/>
          <w:sz w:val="24"/>
          <w:szCs w:val="24"/>
          <w:highlight w:val="yellow"/>
        </w:rPr>
        <w:t xml:space="preserve"> placed on ice.</w:t>
      </w:r>
    </w:p>
    <w:p w14:paraId="2A663192"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2D810045" w14:textId="19AB67B1" w:rsidR="00DE6856" w:rsidRPr="00DF7EA4" w:rsidRDefault="0063680A" w:rsidP="00DF7EA4">
      <w:pPr>
        <w:pBdr>
          <w:top w:val="nil"/>
          <w:left w:val="nil"/>
          <w:bottom w:val="nil"/>
          <w:right w:val="nil"/>
          <w:between w:val="nil"/>
        </w:pBdr>
        <w:rPr>
          <w:b/>
        </w:rPr>
      </w:pPr>
      <w:r w:rsidRPr="00DF7EA4">
        <w:rPr>
          <w:bCs/>
        </w:rPr>
        <w:t>[</w:t>
      </w:r>
      <w:r w:rsidR="00DE6856" w:rsidRPr="00DF7EA4">
        <w:rPr>
          <w:bCs/>
        </w:rPr>
        <w:t>Place</w:t>
      </w:r>
      <w:r w:rsidR="00DE6856" w:rsidRPr="00DF7EA4">
        <w:rPr>
          <w:b/>
        </w:rPr>
        <w:t xml:space="preserve"> Figure 1 </w:t>
      </w:r>
      <w:r w:rsidR="00DE6856" w:rsidRPr="00DF7EA4">
        <w:rPr>
          <w:bCs/>
        </w:rPr>
        <w:t>here</w:t>
      </w:r>
      <w:r w:rsidRPr="00DF7EA4">
        <w:rPr>
          <w:bCs/>
        </w:rPr>
        <w:t>]</w:t>
      </w:r>
    </w:p>
    <w:p w14:paraId="429262E4" w14:textId="77777777" w:rsidR="000F0943" w:rsidRPr="00DF7EA4" w:rsidRDefault="000F0943" w:rsidP="00DF7EA4">
      <w:pPr>
        <w:pBdr>
          <w:top w:val="nil"/>
          <w:left w:val="nil"/>
          <w:bottom w:val="nil"/>
          <w:right w:val="nil"/>
          <w:between w:val="nil"/>
        </w:pBdr>
        <w:rPr>
          <w:b/>
        </w:rPr>
      </w:pPr>
    </w:p>
    <w:p w14:paraId="435585FB" w14:textId="5FB5B110" w:rsidR="00C8052B" w:rsidRPr="00DF7EA4" w:rsidRDefault="000404FB" w:rsidP="00DF7EA4">
      <w:pPr>
        <w:pBdr>
          <w:top w:val="nil"/>
          <w:left w:val="nil"/>
          <w:bottom w:val="nil"/>
          <w:right w:val="nil"/>
          <w:between w:val="nil"/>
        </w:pBdr>
        <w:rPr>
          <w:bCs/>
        </w:rPr>
      </w:pPr>
      <w:r w:rsidRPr="00DF7EA4">
        <w:rPr>
          <w:bCs/>
        </w:rPr>
        <w:t>NOTE:</w:t>
      </w:r>
      <w:r w:rsidR="0063680A" w:rsidRPr="00DF7EA4">
        <w:rPr>
          <w:bCs/>
        </w:rPr>
        <w:t xml:space="preserve"> </w:t>
      </w:r>
      <w:r w:rsidR="00C8052B" w:rsidRPr="00DF7EA4">
        <w:rPr>
          <w:bCs/>
        </w:rPr>
        <w:t>Typically, 12 plants would yield about 30 mL of LSW at the end using this protocol.</w:t>
      </w:r>
      <w:r w:rsidR="00B31E13" w:rsidRPr="00DF7EA4">
        <w:rPr>
          <w:bCs/>
        </w:rPr>
        <w:t xml:space="preserve"> However, this is just an estimate based on the number of sprays performed at each step. This volume is normally less than the sprayed volume</w:t>
      </w:r>
      <w:r w:rsidR="0063680A" w:rsidRPr="00DF7EA4">
        <w:rPr>
          <w:bCs/>
        </w:rPr>
        <w:t>,</w:t>
      </w:r>
      <w:r w:rsidR="00B31E13" w:rsidRPr="00DF7EA4">
        <w:rPr>
          <w:bCs/>
        </w:rPr>
        <w:t xml:space="preserve"> as part of the sprayed buffer is lost during handling.</w:t>
      </w:r>
    </w:p>
    <w:p w14:paraId="609C3326" w14:textId="77777777" w:rsidR="00EF656E" w:rsidRPr="00DF7EA4" w:rsidRDefault="00EF656E" w:rsidP="00DF7EA4">
      <w:pPr>
        <w:pBdr>
          <w:top w:val="nil"/>
          <w:left w:val="nil"/>
          <w:bottom w:val="nil"/>
          <w:right w:val="nil"/>
          <w:between w:val="nil"/>
        </w:pBdr>
        <w:rPr>
          <w:b/>
          <w:highlight w:val="yellow"/>
        </w:rPr>
      </w:pPr>
    </w:p>
    <w:p w14:paraId="43987F10" w14:textId="0EAEAE31" w:rsidR="00EF656E" w:rsidRPr="00DF7EA4" w:rsidRDefault="00FD77F9"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Leaf surface swab (LSS) method</w:t>
      </w:r>
    </w:p>
    <w:p w14:paraId="3CB80196"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6C4C84EF" w14:textId="1A3AE21F" w:rsidR="0098103E" w:rsidRPr="00DF7EA4" w:rsidRDefault="00102EE6"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DF7EA4">
        <w:rPr>
          <w:rFonts w:ascii="Calibri" w:hAnsi="Calibri" w:cs="Calibri"/>
          <w:bCs/>
          <w:sz w:val="24"/>
          <w:szCs w:val="24"/>
          <w:highlight w:val="yellow"/>
        </w:rPr>
        <w:t>Spray the</w:t>
      </w:r>
      <w:r w:rsidR="004565B4" w:rsidRPr="00DF7EA4">
        <w:rPr>
          <w:rFonts w:ascii="Calibri" w:hAnsi="Calibri" w:cs="Calibri"/>
          <w:sz w:val="24"/>
          <w:szCs w:val="24"/>
          <w:highlight w:val="yellow"/>
        </w:rPr>
        <w:t xml:space="preserve"> </w:t>
      </w:r>
      <w:r w:rsidR="0098103E" w:rsidRPr="00DF7EA4">
        <w:rPr>
          <w:rFonts w:ascii="Calibri" w:hAnsi="Calibri" w:cs="Calibri"/>
          <w:sz w:val="24"/>
          <w:szCs w:val="24"/>
          <w:highlight w:val="yellow"/>
        </w:rPr>
        <w:t xml:space="preserve">detached </w:t>
      </w:r>
      <w:r w:rsidR="004565B4" w:rsidRPr="00DF7EA4">
        <w:rPr>
          <w:rFonts w:ascii="Calibri" w:hAnsi="Calibri" w:cs="Calibri"/>
          <w:sz w:val="24"/>
          <w:szCs w:val="24"/>
          <w:highlight w:val="yellow"/>
        </w:rPr>
        <w:t>rosettes</w:t>
      </w:r>
      <w:r w:rsidR="0098103E" w:rsidRPr="00DF7EA4">
        <w:rPr>
          <w:rFonts w:ascii="Calibri" w:hAnsi="Calibri" w:cs="Calibri"/>
          <w:sz w:val="24"/>
          <w:szCs w:val="24"/>
          <w:highlight w:val="yellow"/>
        </w:rPr>
        <w:t xml:space="preserve"> with VIB + </w:t>
      </w:r>
      <w:r w:rsidR="0063680A" w:rsidRPr="00DF7EA4">
        <w:rPr>
          <w:rFonts w:ascii="Calibri" w:hAnsi="Calibri" w:cs="Calibri"/>
          <w:sz w:val="24"/>
          <w:szCs w:val="24"/>
          <w:highlight w:val="yellow"/>
        </w:rPr>
        <w:t>wetting agent</w:t>
      </w:r>
      <w:r w:rsidR="0098103E" w:rsidRPr="00DF7EA4">
        <w:rPr>
          <w:rFonts w:ascii="Calibri" w:hAnsi="Calibri" w:cs="Calibri"/>
          <w:sz w:val="24"/>
          <w:szCs w:val="24"/>
          <w:highlight w:val="yellow"/>
        </w:rPr>
        <w:t xml:space="preserve"> as described in the previous </w:t>
      </w:r>
      <w:r w:rsidR="00CC1408" w:rsidRPr="00DF7EA4">
        <w:rPr>
          <w:rFonts w:ascii="Calibri" w:hAnsi="Calibri" w:cs="Calibri"/>
          <w:sz w:val="24"/>
          <w:szCs w:val="24"/>
          <w:highlight w:val="yellow"/>
        </w:rPr>
        <w:t xml:space="preserve">section </w:t>
      </w:r>
      <w:r w:rsidR="0098103E" w:rsidRPr="00DF7EA4">
        <w:rPr>
          <w:rFonts w:ascii="Calibri" w:hAnsi="Calibri" w:cs="Calibri"/>
          <w:sz w:val="24"/>
          <w:szCs w:val="24"/>
          <w:highlight w:val="yellow"/>
        </w:rPr>
        <w:t>(steps 3.</w:t>
      </w:r>
      <w:r w:rsidR="00FB102A" w:rsidRPr="00DF7EA4">
        <w:rPr>
          <w:rFonts w:ascii="Calibri" w:hAnsi="Calibri" w:cs="Calibri"/>
          <w:sz w:val="24"/>
          <w:szCs w:val="24"/>
          <w:highlight w:val="yellow"/>
        </w:rPr>
        <w:t>1.1</w:t>
      </w:r>
      <w:r w:rsidR="000F0943" w:rsidRPr="00DF7EA4">
        <w:rPr>
          <w:rFonts w:ascii="Calibri" w:hAnsi="Calibri" w:cs="Calibri"/>
          <w:sz w:val="24"/>
          <w:szCs w:val="24"/>
          <w:highlight w:val="yellow"/>
        </w:rPr>
        <w:t>–</w:t>
      </w:r>
      <w:r w:rsidR="0098103E" w:rsidRPr="00DF7EA4">
        <w:rPr>
          <w:rFonts w:ascii="Calibri" w:hAnsi="Calibri" w:cs="Calibri"/>
          <w:sz w:val="24"/>
          <w:szCs w:val="24"/>
          <w:highlight w:val="yellow"/>
        </w:rPr>
        <w:t>3.</w:t>
      </w:r>
      <w:r w:rsidR="00FB102A" w:rsidRPr="00DF7EA4">
        <w:rPr>
          <w:rFonts w:ascii="Calibri" w:hAnsi="Calibri" w:cs="Calibri"/>
          <w:sz w:val="24"/>
          <w:szCs w:val="24"/>
          <w:highlight w:val="yellow"/>
        </w:rPr>
        <w:t>1.7</w:t>
      </w:r>
      <w:r w:rsidR="0098103E" w:rsidRPr="00DF7EA4">
        <w:rPr>
          <w:rFonts w:ascii="Calibri" w:hAnsi="Calibri" w:cs="Calibri"/>
          <w:sz w:val="24"/>
          <w:szCs w:val="24"/>
          <w:highlight w:val="yellow"/>
        </w:rPr>
        <w:t>).</w:t>
      </w:r>
    </w:p>
    <w:p w14:paraId="1AC1714A"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sz w:val="24"/>
          <w:szCs w:val="24"/>
          <w:highlight w:val="yellow"/>
        </w:rPr>
      </w:pPr>
    </w:p>
    <w:p w14:paraId="56A46D31" w14:textId="3541EFD0" w:rsidR="0098103E" w:rsidRPr="00DF7EA4" w:rsidRDefault="0098103E"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DF7EA4">
        <w:rPr>
          <w:rFonts w:ascii="Calibri" w:hAnsi="Calibri" w:cs="Calibri"/>
          <w:sz w:val="24"/>
          <w:szCs w:val="24"/>
          <w:highlight w:val="yellow"/>
        </w:rPr>
        <w:t xml:space="preserve">To recover LSS, </w:t>
      </w:r>
      <w:r w:rsidR="00102EE6" w:rsidRPr="00DF7EA4">
        <w:rPr>
          <w:rFonts w:ascii="Calibri" w:hAnsi="Calibri" w:cs="Calibri"/>
          <w:sz w:val="24"/>
          <w:szCs w:val="24"/>
          <w:highlight w:val="yellow"/>
        </w:rPr>
        <w:t xml:space="preserve">swab </w:t>
      </w:r>
      <w:r w:rsidRPr="00DF7EA4">
        <w:rPr>
          <w:rFonts w:ascii="Calibri" w:hAnsi="Calibri" w:cs="Calibri"/>
          <w:sz w:val="24"/>
          <w:szCs w:val="24"/>
          <w:highlight w:val="yellow"/>
        </w:rPr>
        <w:t>the adaxial and abaxial surfaces</w:t>
      </w:r>
      <w:r w:rsidR="004565B4" w:rsidRPr="00DF7EA4">
        <w:rPr>
          <w:rFonts w:ascii="Calibri" w:hAnsi="Calibri" w:cs="Calibri"/>
          <w:sz w:val="24"/>
          <w:szCs w:val="24"/>
          <w:highlight w:val="yellow"/>
        </w:rPr>
        <w:t xml:space="preserve"> using </w:t>
      </w:r>
      <w:r w:rsidR="00F0062C" w:rsidRPr="00DF7EA4">
        <w:rPr>
          <w:rFonts w:ascii="Calibri" w:hAnsi="Calibri" w:cs="Calibri"/>
          <w:sz w:val="24"/>
          <w:szCs w:val="24"/>
          <w:highlight w:val="yellow"/>
        </w:rPr>
        <w:t xml:space="preserve">sterile </w:t>
      </w:r>
      <w:r w:rsidR="004565B4" w:rsidRPr="00DF7EA4">
        <w:rPr>
          <w:rFonts w:ascii="Calibri" w:hAnsi="Calibri" w:cs="Calibri"/>
          <w:sz w:val="24"/>
          <w:szCs w:val="24"/>
          <w:highlight w:val="yellow"/>
        </w:rPr>
        <w:t xml:space="preserve">cotton-tipped sticks and </w:t>
      </w:r>
      <w:r w:rsidR="00926580" w:rsidRPr="00DF7EA4">
        <w:rPr>
          <w:rFonts w:ascii="Calibri" w:hAnsi="Calibri" w:cs="Calibri"/>
          <w:sz w:val="24"/>
          <w:szCs w:val="24"/>
          <w:highlight w:val="yellow"/>
        </w:rPr>
        <w:t>press</w:t>
      </w:r>
      <w:r w:rsidR="0020083A" w:rsidRPr="00DF7EA4">
        <w:rPr>
          <w:rFonts w:ascii="Calibri" w:hAnsi="Calibri" w:cs="Calibri"/>
          <w:sz w:val="24"/>
          <w:szCs w:val="24"/>
          <w:highlight w:val="yellow"/>
        </w:rPr>
        <w:t xml:space="preserve"> the</w:t>
      </w:r>
      <w:r w:rsidR="00926580" w:rsidRPr="00DF7EA4">
        <w:rPr>
          <w:rFonts w:ascii="Calibri" w:hAnsi="Calibri" w:cs="Calibri"/>
          <w:sz w:val="24"/>
          <w:szCs w:val="24"/>
          <w:highlight w:val="yellow"/>
        </w:rPr>
        <w:t xml:space="preserve"> soaked tips against the inner wall of a 15 mL </w:t>
      </w:r>
      <w:r w:rsidR="006F4513" w:rsidRPr="00DF7EA4">
        <w:rPr>
          <w:rFonts w:ascii="Calibri" w:hAnsi="Calibri" w:cs="Calibri"/>
          <w:sz w:val="24"/>
          <w:szCs w:val="24"/>
          <w:highlight w:val="yellow"/>
        </w:rPr>
        <w:t>centrifugation</w:t>
      </w:r>
      <w:r w:rsidR="00926580" w:rsidRPr="00DF7EA4">
        <w:rPr>
          <w:rFonts w:ascii="Calibri" w:hAnsi="Calibri" w:cs="Calibri"/>
          <w:sz w:val="24"/>
          <w:szCs w:val="24"/>
          <w:highlight w:val="yellow"/>
        </w:rPr>
        <w:t xml:space="preserve"> </w:t>
      </w:r>
      <w:r w:rsidR="00F0062C" w:rsidRPr="00DF7EA4">
        <w:rPr>
          <w:rFonts w:ascii="Calibri" w:hAnsi="Calibri" w:cs="Calibri"/>
          <w:sz w:val="24"/>
          <w:szCs w:val="24"/>
          <w:highlight w:val="yellow"/>
        </w:rPr>
        <w:t>tube</w:t>
      </w:r>
      <w:r w:rsidR="00926580" w:rsidRPr="00DF7EA4">
        <w:rPr>
          <w:rFonts w:ascii="Calibri" w:hAnsi="Calibri" w:cs="Calibri"/>
          <w:sz w:val="24"/>
          <w:szCs w:val="24"/>
          <w:highlight w:val="yellow"/>
        </w:rPr>
        <w:t xml:space="preserve"> to </w:t>
      </w:r>
      <w:r w:rsidR="00102EE6" w:rsidRPr="00DF7EA4">
        <w:rPr>
          <w:rFonts w:ascii="Calibri" w:hAnsi="Calibri" w:cs="Calibri"/>
          <w:sz w:val="24"/>
          <w:szCs w:val="24"/>
          <w:highlight w:val="yellow"/>
        </w:rPr>
        <w:t>squeeze</w:t>
      </w:r>
      <w:r w:rsidR="00926580" w:rsidRPr="00DF7EA4">
        <w:rPr>
          <w:rFonts w:ascii="Calibri" w:hAnsi="Calibri" w:cs="Calibri"/>
          <w:sz w:val="24"/>
          <w:szCs w:val="24"/>
          <w:highlight w:val="yellow"/>
        </w:rPr>
        <w:t xml:space="preserve"> out the liquid</w:t>
      </w:r>
      <w:r w:rsidRPr="00DF7EA4">
        <w:rPr>
          <w:rFonts w:ascii="Calibri" w:hAnsi="Calibri" w:cs="Calibri"/>
          <w:sz w:val="24"/>
          <w:szCs w:val="24"/>
          <w:highlight w:val="yellow"/>
        </w:rPr>
        <w:t>.</w:t>
      </w:r>
    </w:p>
    <w:p w14:paraId="1AEC7FD0"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sz w:val="24"/>
          <w:szCs w:val="24"/>
        </w:rPr>
      </w:pPr>
    </w:p>
    <w:p w14:paraId="0A818DAA" w14:textId="4FF91125" w:rsidR="00EF656E" w:rsidRPr="00DF7EA4" w:rsidRDefault="000404FB" w:rsidP="00DF7EA4">
      <w:pPr>
        <w:pBdr>
          <w:top w:val="nil"/>
          <w:left w:val="nil"/>
          <w:bottom w:val="nil"/>
          <w:right w:val="nil"/>
          <w:between w:val="nil"/>
        </w:pBdr>
      </w:pPr>
      <w:r w:rsidRPr="00DF7EA4">
        <w:rPr>
          <w:bCs/>
        </w:rPr>
        <w:lastRenderedPageBreak/>
        <w:t>NOTE:</w:t>
      </w:r>
      <w:r w:rsidR="0063680A" w:rsidRPr="00DF7EA4">
        <w:rPr>
          <w:bCs/>
        </w:rPr>
        <w:t xml:space="preserve"> </w:t>
      </w:r>
      <w:r w:rsidR="0098103E" w:rsidRPr="00DF7EA4">
        <w:t>The</w:t>
      </w:r>
      <w:r w:rsidR="004565B4" w:rsidRPr="00DF7EA4">
        <w:t xml:space="preserve"> adaxial and abaxial </w:t>
      </w:r>
      <w:r w:rsidR="0098103E" w:rsidRPr="00DF7EA4">
        <w:t xml:space="preserve">LSS </w:t>
      </w:r>
      <w:r w:rsidR="004565B4" w:rsidRPr="00DF7EA4">
        <w:t>samples</w:t>
      </w:r>
      <w:r w:rsidR="0098103E" w:rsidRPr="00DF7EA4">
        <w:t xml:space="preserve"> can be collected in separate tubes based on the experimental setup and</w:t>
      </w:r>
      <w:r w:rsidR="00FB102A" w:rsidRPr="00DF7EA4">
        <w:t xml:space="preserve"> expected</w:t>
      </w:r>
      <w:r w:rsidR="0098103E" w:rsidRPr="00DF7EA4">
        <w:t xml:space="preserve"> outcome.</w:t>
      </w:r>
    </w:p>
    <w:p w14:paraId="2F603A9C" w14:textId="77777777" w:rsidR="000F0943" w:rsidRPr="0063680A" w:rsidRDefault="000F0943" w:rsidP="00DF7EA4">
      <w:pPr>
        <w:pBdr>
          <w:top w:val="nil"/>
          <w:left w:val="nil"/>
          <w:bottom w:val="nil"/>
          <w:right w:val="nil"/>
          <w:between w:val="nil"/>
        </w:pBdr>
        <w:rPr>
          <w:highlight w:val="yellow"/>
        </w:rPr>
      </w:pPr>
    </w:p>
    <w:p w14:paraId="0C852555" w14:textId="06B1A7E7" w:rsidR="00E57258" w:rsidRPr="00DF7EA4" w:rsidRDefault="00102EE6"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Filter the</w:t>
      </w:r>
      <w:r w:rsidRPr="00DF7EA4">
        <w:rPr>
          <w:rFonts w:ascii="Calibri" w:hAnsi="Calibri" w:cs="Calibri"/>
          <w:b/>
          <w:sz w:val="24"/>
          <w:szCs w:val="24"/>
          <w:highlight w:val="yellow"/>
        </w:rPr>
        <w:t xml:space="preserve"> </w:t>
      </w:r>
      <w:r w:rsidR="00E57258" w:rsidRPr="00DF7EA4">
        <w:rPr>
          <w:rFonts w:ascii="Calibri" w:hAnsi="Calibri" w:cs="Calibri"/>
          <w:bCs/>
          <w:sz w:val="24"/>
          <w:szCs w:val="24"/>
          <w:highlight w:val="yellow"/>
        </w:rPr>
        <w:t>LSS samples through a 0.2</w:t>
      </w:r>
      <w:r w:rsidR="00926580" w:rsidRPr="00DF7EA4">
        <w:rPr>
          <w:rFonts w:ascii="Calibri" w:hAnsi="Calibri" w:cs="Calibri"/>
          <w:bCs/>
          <w:sz w:val="24"/>
          <w:szCs w:val="24"/>
          <w:highlight w:val="yellow"/>
        </w:rPr>
        <w:t>2</w:t>
      </w:r>
      <w:r w:rsidR="00E57258" w:rsidRPr="00DF7EA4">
        <w:rPr>
          <w:rFonts w:ascii="Calibri" w:hAnsi="Calibri" w:cs="Calibri"/>
          <w:bCs/>
          <w:sz w:val="24"/>
          <w:szCs w:val="24"/>
          <w:highlight w:val="yellow"/>
        </w:rPr>
        <w:t xml:space="preserve"> </w:t>
      </w:r>
      <w:proofErr w:type="spellStart"/>
      <w:r w:rsidR="00E57258" w:rsidRPr="00DF7EA4">
        <w:rPr>
          <w:rFonts w:ascii="Calibri" w:hAnsi="Calibri" w:cs="Calibri"/>
          <w:bCs/>
          <w:sz w:val="24"/>
          <w:szCs w:val="24"/>
          <w:highlight w:val="yellow"/>
        </w:rPr>
        <w:t>μm</w:t>
      </w:r>
      <w:proofErr w:type="spellEnd"/>
      <w:r w:rsidR="00E57258" w:rsidRPr="00DF7EA4">
        <w:rPr>
          <w:rFonts w:ascii="Calibri" w:hAnsi="Calibri" w:cs="Calibri"/>
          <w:bCs/>
          <w:sz w:val="24"/>
          <w:szCs w:val="24"/>
          <w:highlight w:val="yellow"/>
        </w:rPr>
        <w:t xml:space="preserve"> syringe filter </w:t>
      </w:r>
      <w:r w:rsidR="00926580" w:rsidRPr="00DF7EA4">
        <w:rPr>
          <w:rFonts w:ascii="Calibri" w:hAnsi="Calibri" w:cs="Calibri"/>
          <w:bCs/>
          <w:sz w:val="24"/>
          <w:szCs w:val="24"/>
          <w:highlight w:val="yellow"/>
        </w:rPr>
        <w:t>into</w:t>
      </w:r>
      <w:r w:rsidR="00E57258" w:rsidRPr="00DF7EA4">
        <w:rPr>
          <w:rFonts w:ascii="Calibri" w:hAnsi="Calibri" w:cs="Calibri"/>
          <w:bCs/>
          <w:sz w:val="24"/>
          <w:szCs w:val="24"/>
          <w:highlight w:val="yellow"/>
        </w:rPr>
        <w:t xml:space="preserve"> a 15 mL </w:t>
      </w:r>
      <w:r w:rsidR="006F4513" w:rsidRPr="00DF7EA4">
        <w:rPr>
          <w:rFonts w:ascii="Calibri" w:hAnsi="Calibri" w:cs="Calibri"/>
          <w:bCs/>
          <w:sz w:val="24"/>
          <w:szCs w:val="24"/>
          <w:highlight w:val="yellow"/>
        </w:rPr>
        <w:t xml:space="preserve">centrifugation </w:t>
      </w:r>
      <w:r w:rsidR="00E57258" w:rsidRPr="00DF7EA4">
        <w:rPr>
          <w:rFonts w:ascii="Calibri" w:hAnsi="Calibri" w:cs="Calibri"/>
          <w:bCs/>
          <w:sz w:val="24"/>
          <w:szCs w:val="24"/>
          <w:highlight w:val="yellow"/>
        </w:rPr>
        <w:t xml:space="preserve">tube placed on ice. </w:t>
      </w:r>
    </w:p>
    <w:p w14:paraId="77740E51" w14:textId="6882F127" w:rsidR="00C8052B" w:rsidRPr="00DF7EA4" w:rsidRDefault="000404FB" w:rsidP="00DF7EA4">
      <w:pPr>
        <w:pBdr>
          <w:top w:val="nil"/>
          <w:left w:val="nil"/>
          <w:bottom w:val="nil"/>
          <w:right w:val="nil"/>
          <w:between w:val="nil"/>
        </w:pBdr>
        <w:rPr>
          <w:bCs/>
          <w:highlight w:val="yellow"/>
        </w:rPr>
      </w:pPr>
      <w:r w:rsidRPr="00DF7EA4">
        <w:rPr>
          <w:bCs/>
        </w:rPr>
        <w:t>NOTE:</w:t>
      </w:r>
      <w:r w:rsidR="0063680A" w:rsidRPr="00DF7EA4">
        <w:rPr>
          <w:bCs/>
        </w:rPr>
        <w:t xml:space="preserve"> </w:t>
      </w:r>
      <w:r w:rsidR="00C8052B" w:rsidRPr="00DF7EA4">
        <w:rPr>
          <w:bCs/>
        </w:rPr>
        <w:t>Depending on the</w:t>
      </w:r>
      <w:r w:rsidR="00C8052B" w:rsidRPr="00DF7EA4">
        <w:rPr>
          <w:b/>
        </w:rPr>
        <w:t xml:space="preserve"> </w:t>
      </w:r>
      <w:r w:rsidR="00C8052B" w:rsidRPr="00DF7EA4">
        <w:rPr>
          <w:bCs/>
        </w:rPr>
        <w:t>number of plants swabbed, varying volumes of LSS could be collected per experiment.</w:t>
      </w:r>
    </w:p>
    <w:p w14:paraId="7E718764" w14:textId="77777777" w:rsidR="0069767D" w:rsidRPr="00DF7EA4" w:rsidRDefault="0069767D" w:rsidP="0063680A">
      <w:pPr>
        <w:pBdr>
          <w:top w:val="nil"/>
          <w:left w:val="nil"/>
          <w:bottom w:val="nil"/>
          <w:right w:val="nil"/>
          <w:between w:val="nil"/>
        </w:pBdr>
        <w:rPr>
          <w:b/>
          <w:highlight w:val="yellow"/>
        </w:rPr>
      </w:pPr>
    </w:p>
    <w:p w14:paraId="7FB96406" w14:textId="441C3D93" w:rsidR="0069767D" w:rsidRPr="00DF7EA4" w:rsidRDefault="008F5F67" w:rsidP="00DF7EA4">
      <w:pPr>
        <w:pStyle w:val="ListParagraph"/>
        <w:numPr>
          <w:ilvl w:val="0"/>
          <w:numId w:val="28"/>
        </w:numPr>
        <w:pBdr>
          <w:top w:val="nil"/>
          <w:left w:val="nil"/>
          <w:bottom w:val="nil"/>
          <w:right w:val="nil"/>
          <w:between w:val="nil"/>
        </w:pBdr>
        <w:spacing w:after="0" w:line="240" w:lineRule="auto"/>
        <w:ind w:left="0" w:firstLine="0"/>
        <w:rPr>
          <w:rFonts w:ascii="Calibri" w:hAnsi="Calibri" w:cs="Calibri"/>
          <w:b/>
          <w:sz w:val="24"/>
          <w:szCs w:val="24"/>
          <w:highlight w:val="yellow"/>
        </w:rPr>
      </w:pPr>
      <w:r w:rsidRPr="00DF7EA4">
        <w:rPr>
          <w:rFonts w:ascii="Calibri" w:hAnsi="Calibri" w:cs="Calibri"/>
          <w:b/>
          <w:sz w:val="24"/>
          <w:szCs w:val="24"/>
          <w:highlight w:val="yellow"/>
        </w:rPr>
        <w:t xml:space="preserve">Collection </w:t>
      </w:r>
      <w:r w:rsidR="0069767D" w:rsidRPr="00DF7EA4">
        <w:rPr>
          <w:rFonts w:ascii="Calibri" w:hAnsi="Calibri" w:cs="Calibri"/>
          <w:b/>
          <w:sz w:val="24"/>
          <w:szCs w:val="24"/>
          <w:highlight w:val="yellow"/>
        </w:rPr>
        <w:t xml:space="preserve">of </w:t>
      </w:r>
      <w:proofErr w:type="spellStart"/>
      <w:r w:rsidR="0069767D" w:rsidRPr="00DF7EA4">
        <w:rPr>
          <w:rFonts w:ascii="Calibri" w:hAnsi="Calibri" w:cs="Calibri"/>
          <w:b/>
          <w:sz w:val="24"/>
          <w:szCs w:val="24"/>
          <w:highlight w:val="yellow"/>
        </w:rPr>
        <w:t>apoplastic</w:t>
      </w:r>
      <w:proofErr w:type="spellEnd"/>
      <w:r w:rsidR="0069767D" w:rsidRPr="00DF7EA4">
        <w:rPr>
          <w:rFonts w:ascii="Calibri" w:hAnsi="Calibri" w:cs="Calibri"/>
          <w:b/>
          <w:sz w:val="24"/>
          <w:szCs w:val="24"/>
          <w:highlight w:val="yellow"/>
        </w:rPr>
        <w:t xml:space="preserve"> </w:t>
      </w:r>
      <w:r w:rsidRPr="00DF7EA4">
        <w:rPr>
          <w:rFonts w:ascii="Calibri" w:hAnsi="Calibri" w:cs="Calibri"/>
          <w:b/>
          <w:sz w:val="24"/>
          <w:szCs w:val="24"/>
          <w:highlight w:val="yellow"/>
        </w:rPr>
        <w:t>wash fluid (AWF)</w:t>
      </w:r>
    </w:p>
    <w:p w14:paraId="6A27B837"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highlight w:val="yellow"/>
        </w:rPr>
      </w:pPr>
    </w:p>
    <w:p w14:paraId="32C55C68" w14:textId="19270ED8" w:rsidR="00C56AEF" w:rsidRPr="00DF7EA4" w:rsidRDefault="00102EE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Place t</w:t>
      </w:r>
      <w:r w:rsidR="00C56AEF" w:rsidRPr="00DF7EA4">
        <w:rPr>
          <w:rFonts w:ascii="Calibri" w:hAnsi="Calibri" w:cs="Calibri"/>
          <w:bCs/>
          <w:sz w:val="24"/>
          <w:szCs w:val="24"/>
          <w:highlight w:val="yellow"/>
        </w:rPr>
        <w:t>he same set of plants</w:t>
      </w:r>
      <w:r w:rsidR="00EF656E" w:rsidRPr="00DF7EA4">
        <w:rPr>
          <w:rFonts w:ascii="Calibri" w:hAnsi="Calibri" w:cs="Calibri"/>
          <w:bCs/>
          <w:sz w:val="24"/>
          <w:szCs w:val="24"/>
          <w:highlight w:val="yellow"/>
        </w:rPr>
        <w:t xml:space="preserve"> </w:t>
      </w:r>
      <w:r w:rsidRPr="00DF7EA4">
        <w:rPr>
          <w:rFonts w:ascii="Calibri" w:hAnsi="Calibri" w:cs="Calibri"/>
          <w:bCs/>
          <w:sz w:val="24"/>
          <w:szCs w:val="24"/>
          <w:highlight w:val="yellow"/>
        </w:rPr>
        <w:t xml:space="preserve">used for LSW or LSS isolation </w:t>
      </w:r>
      <w:r w:rsidR="00EF656E" w:rsidRPr="00DF7EA4">
        <w:rPr>
          <w:rFonts w:ascii="Calibri" w:hAnsi="Calibri" w:cs="Calibri"/>
          <w:bCs/>
          <w:sz w:val="24"/>
          <w:szCs w:val="24"/>
          <w:highlight w:val="yellow"/>
        </w:rPr>
        <w:t>in a beaker and</w:t>
      </w:r>
      <w:r w:rsidR="00C56AEF" w:rsidRPr="00DF7EA4">
        <w:rPr>
          <w:rFonts w:ascii="Calibri" w:hAnsi="Calibri" w:cs="Calibri"/>
          <w:bCs/>
          <w:sz w:val="24"/>
          <w:szCs w:val="24"/>
          <w:highlight w:val="yellow"/>
        </w:rPr>
        <w:t xml:space="preserve"> </w:t>
      </w:r>
      <w:r w:rsidRPr="00DF7EA4">
        <w:rPr>
          <w:rFonts w:ascii="Calibri" w:hAnsi="Calibri" w:cs="Calibri"/>
          <w:bCs/>
          <w:sz w:val="24"/>
          <w:szCs w:val="24"/>
          <w:highlight w:val="yellow"/>
        </w:rPr>
        <w:t xml:space="preserve">gently </w:t>
      </w:r>
      <w:r w:rsidR="00926580" w:rsidRPr="00DF7EA4">
        <w:rPr>
          <w:rFonts w:ascii="Calibri" w:hAnsi="Calibri" w:cs="Calibri"/>
          <w:bCs/>
          <w:sz w:val="24"/>
          <w:szCs w:val="24"/>
          <w:highlight w:val="yellow"/>
        </w:rPr>
        <w:t xml:space="preserve">rinse </w:t>
      </w:r>
      <w:r w:rsidRPr="00DF7EA4">
        <w:rPr>
          <w:rFonts w:ascii="Calibri" w:hAnsi="Calibri" w:cs="Calibri"/>
          <w:bCs/>
          <w:sz w:val="24"/>
          <w:szCs w:val="24"/>
          <w:highlight w:val="yellow"/>
        </w:rPr>
        <w:t>them</w:t>
      </w:r>
      <w:r w:rsidR="00EF656E" w:rsidRPr="00DF7EA4">
        <w:rPr>
          <w:rFonts w:ascii="Calibri" w:hAnsi="Calibri" w:cs="Calibri"/>
          <w:bCs/>
          <w:sz w:val="24"/>
          <w:szCs w:val="24"/>
          <w:highlight w:val="yellow"/>
        </w:rPr>
        <w:t xml:space="preserve"> twice</w:t>
      </w:r>
      <w:r w:rsidR="00C56AEF" w:rsidRPr="00DF7EA4">
        <w:rPr>
          <w:rFonts w:ascii="Calibri" w:hAnsi="Calibri" w:cs="Calibri"/>
          <w:bCs/>
          <w:sz w:val="24"/>
          <w:szCs w:val="24"/>
          <w:highlight w:val="yellow"/>
        </w:rPr>
        <w:t xml:space="preserve"> with distilled water</w:t>
      </w:r>
      <w:r w:rsidR="00EF656E" w:rsidRPr="00DF7EA4">
        <w:rPr>
          <w:rFonts w:ascii="Calibri" w:hAnsi="Calibri" w:cs="Calibri"/>
          <w:bCs/>
          <w:sz w:val="24"/>
          <w:szCs w:val="24"/>
          <w:highlight w:val="yellow"/>
        </w:rPr>
        <w:t>.</w:t>
      </w:r>
    </w:p>
    <w:p w14:paraId="2F9E4B57"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199933A6" w14:textId="4755CF21" w:rsidR="009D0576" w:rsidRPr="00DF7EA4" w:rsidRDefault="00102EE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Vacuum infiltrate t</w:t>
      </w:r>
      <w:r w:rsidR="00EF656E" w:rsidRPr="00DF7EA4">
        <w:rPr>
          <w:rFonts w:ascii="Calibri" w:hAnsi="Calibri" w:cs="Calibri"/>
          <w:bCs/>
          <w:sz w:val="24"/>
          <w:szCs w:val="24"/>
          <w:highlight w:val="yellow"/>
        </w:rPr>
        <w:t>he rosettes with VIB</w:t>
      </w:r>
      <w:r w:rsidR="00090387" w:rsidRPr="00DF7EA4">
        <w:rPr>
          <w:rFonts w:ascii="Calibri" w:hAnsi="Calibri" w:cs="Calibri"/>
          <w:bCs/>
          <w:sz w:val="24"/>
          <w:szCs w:val="24"/>
          <w:highlight w:val="yellow"/>
        </w:rPr>
        <w:t xml:space="preserve"> for 20 </w:t>
      </w:r>
      <w:r w:rsidR="0063680A" w:rsidRPr="00DF7EA4">
        <w:rPr>
          <w:rFonts w:ascii="Calibri" w:hAnsi="Calibri" w:cs="Calibri"/>
          <w:bCs/>
          <w:sz w:val="24"/>
          <w:szCs w:val="24"/>
          <w:highlight w:val="yellow"/>
        </w:rPr>
        <w:t>s</w:t>
      </w:r>
      <w:r w:rsidR="009D0576" w:rsidRPr="00DF7EA4">
        <w:rPr>
          <w:rFonts w:ascii="Calibri" w:hAnsi="Calibri" w:cs="Calibri"/>
          <w:bCs/>
          <w:sz w:val="24"/>
          <w:szCs w:val="24"/>
          <w:highlight w:val="yellow"/>
        </w:rPr>
        <w:t xml:space="preserve"> </w:t>
      </w:r>
      <w:r w:rsidR="00AC4E9A" w:rsidRPr="00DF7EA4">
        <w:rPr>
          <w:rFonts w:ascii="Calibri" w:hAnsi="Calibri" w:cs="Calibri"/>
          <w:bCs/>
          <w:sz w:val="24"/>
          <w:szCs w:val="24"/>
          <w:highlight w:val="yellow"/>
        </w:rPr>
        <w:t>as follows:</w:t>
      </w:r>
    </w:p>
    <w:p w14:paraId="121E08B4"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19EAE9C7" w14:textId="251970B0" w:rsidR="00090387" w:rsidRPr="00DF7EA4" w:rsidRDefault="000F0943" w:rsidP="00DF7EA4">
      <w:pPr>
        <w:pBdr>
          <w:top w:val="nil"/>
          <w:left w:val="nil"/>
          <w:bottom w:val="nil"/>
          <w:right w:val="nil"/>
          <w:between w:val="nil"/>
        </w:pBdr>
        <w:rPr>
          <w:bCs/>
          <w:highlight w:val="yellow"/>
        </w:rPr>
      </w:pPr>
      <w:r w:rsidRPr="00DF7EA4">
        <w:rPr>
          <w:bCs/>
        </w:rPr>
        <w:t>NOTE:</w:t>
      </w:r>
      <w:r w:rsidR="0063680A" w:rsidRPr="00DF7EA4">
        <w:rPr>
          <w:bCs/>
        </w:rPr>
        <w:t xml:space="preserve"> </w:t>
      </w:r>
      <w:r w:rsidR="009D0576" w:rsidRPr="00DF7EA4">
        <w:rPr>
          <w:bCs/>
        </w:rPr>
        <w:t>Although the process of vacuum infiltration is well-described in a previous</w:t>
      </w:r>
      <w:r w:rsidR="0063680A" w:rsidRPr="00DF7EA4">
        <w:rPr>
          <w:bCs/>
        </w:rPr>
        <w:t>ly published</w:t>
      </w:r>
      <w:r w:rsidR="009D0576" w:rsidRPr="00DF7EA4">
        <w:rPr>
          <w:bCs/>
        </w:rPr>
        <w:t xml:space="preserve"> protocol</w:t>
      </w:r>
      <w:r w:rsidR="00F35BB7" w:rsidRPr="00DF7EA4">
        <w:rPr>
          <w:bCs/>
          <w:vertAlign w:val="superscript"/>
        </w:rPr>
        <w:t>11</w:t>
      </w:r>
      <w:r w:rsidR="009D0576" w:rsidRPr="00DF7EA4">
        <w:rPr>
          <w:bCs/>
        </w:rPr>
        <w:t>,</w:t>
      </w:r>
      <w:r w:rsidR="00506B5D" w:rsidRPr="00DF7EA4">
        <w:rPr>
          <w:b/>
        </w:rPr>
        <w:t xml:space="preserve"> </w:t>
      </w:r>
      <w:r w:rsidR="0063680A" w:rsidRPr="00DF7EA4">
        <w:rPr>
          <w:bCs/>
        </w:rPr>
        <w:t>it has be</w:t>
      </w:r>
      <w:r w:rsidR="00506B5D" w:rsidRPr="00DF7EA4">
        <w:rPr>
          <w:bCs/>
        </w:rPr>
        <w:t>e</w:t>
      </w:r>
      <w:r w:rsidR="0063680A" w:rsidRPr="00DF7EA4">
        <w:rPr>
          <w:bCs/>
        </w:rPr>
        <w:t>n</w:t>
      </w:r>
      <w:r w:rsidR="00506B5D" w:rsidRPr="00DF7EA4">
        <w:rPr>
          <w:bCs/>
        </w:rPr>
        <w:t xml:space="preserve"> reproduce</w:t>
      </w:r>
      <w:r w:rsidR="0063680A" w:rsidRPr="00DF7EA4">
        <w:rPr>
          <w:bCs/>
        </w:rPr>
        <w:t>d here</w:t>
      </w:r>
      <w:r w:rsidR="00506B5D" w:rsidRPr="00DF7EA4">
        <w:rPr>
          <w:bCs/>
        </w:rPr>
        <w:t xml:space="preserve"> to make the present protocol clear.</w:t>
      </w:r>
    </w:p>
    <w:p w14:paraId="28747B82" w14:textId="77777777" w:rsidR="000F0943" w:rsidRPr="00DF7EA4" w:rsidRDefault="000F0943" w:rsidP="00DF7EA4">
      <w:pPr>
        <w:pBdr>
          <w:top w:val="nil"/>
          <w:left w:val="nil"/>
          <w:bottom w:val="nil"/>
          <w:right w:val="nil"/>
          <w:between w:val="nil"/>
        </w:pBdr>
        <w:rPr>
          <w:bCs/>
          <w:highlight w:val="yellow"/>
        </w:rPr>
      </w:pPr>
    </w:p>
    <w:p w14:paraId="2E71D60C" w14:textId="69DE293B" w:rsidR="00EF656E" w:rsidRPr="00DF7EA4" w:rsidRDefault="00AC4E9A"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C</w:t>
      </w:r>
      <w:r w:rsidR="009D0576" w:rsidRPr="00DF7EA4">
        <w:rPr>
          <w:rFonts w:ascii="Calibri" w:hAnsi="Calibri" w:cs="Calibri"/>
          <w:bCs/>
          <w:sz w:val="24"/>
          <w:szCs w:val="24"/>
          <w:highlight w:val="yellow"/>
        </w:rPr>
        <w:t xml:space="preserve">arefully place rosettes in </w:t>
      </w:r>
      <w:r w:rsidRPr="00DF7EA4">
        <w:rPr>
          <w:rFonts w:ascii="Calibri" w:hAnsi="Calibri" w:cs="Calibri"/>
          <w:bCs/>
          <w:sz w:val="24"/>
          <w:szCs w:val="24"/>
          <w:highlight w:val="yellow"/>
        </w:rPr>
        <w:t xml:space="preserve">a </w:t>
      </w:r>
      <w:r w:rsidR="009D0576" w:rsidRPr="00DF7EA4">
        <w:rPr>
          <w:rFonts w:ascii="Calibri" w:hAnsi="Calibri" w:cs="Calibri"/>
          <w:bCs/>
          <w:sz w:val="24"/>
          <w:szCs w:val="24"/>
          <w:highlight w:val="yellow"/>
        </w:rPr>
        <w:t>French press</w:t>
      </w:r>
      <w:r w:rsidRPr="00DF7EA4">
        <w:rPr>
          <w:rFonts w:ascii="Calibri" w:hAnsi="Calibri" w:cs="Calibri"/>
          <w:bCs/>
          <w:sz w:val="24"/>
          <w:szCs w:val="24"/>
          <w:highlight w:val="yellow"/>
        </w:rPr>
        <w:t xml:space="preserve"> coffee maker</w:t>
      </w:r>
      <w:r w:rsidR="009D0576" w:rsidRPr="00DF7EA4">
        <w:rPr>
          <w:rFonts w:ascii="Calibri" w:hAnsi="Calibri" w:cs="Calibri"/>
          <w:bCs/>
          <w:sz w:val="24"/>
          <w:szCs w:val="24"/>
          <w:highlight w:val="yellow"/>
        </w:rPr>
        <w:t xml:space="preserve"> with 300</w:t>
      </w:r>
      <w:r w:rsidR="0063680A" w:rsidRPr="00DF7EA4">
        <w:rPr>
          <w:rFonts w:ascii="Calibri" w:hAnsi="Calibri" w:cs="Calibri"/>
          <w:bCs/>
          <w:sz w:val="24"/>
          <w:szCs w:val="24"/>
          <w:highlight w:val="yellow"/>
        </w:rPr>
        <w:t>–</w:t>
      </w:r>
      <w:r w:rsidR="009D0576" w:rsidRPr="00DF7EA4">
        <w:rPr>
          <w:rFonts w:ascii="Calibri" w:hAnsi="Calibri" w:cs="Calibri"/>
          <w:bCs/>
          <w:sz w:val="24"/>
          <w:szCs w:val="24"/>
          <w:highlight w:val="yellow"/>
        </w:rPr>
        <w:t>500 m</w:t>
      </w:r>
      <w:r w:rsidR="000C173F" w:rsidRPr="00DF7EA4">
        <w:rPr>
          <w:rFonts w:ascii="Calibri" w:hAnsi="Calibri" w:cs="Calibri"/>
          <w:bCs/>
          <w:sz w:val="24"/>
          <w:szCs w:val="24"/>
          <w:highlight w:val="yellow"/>
        </w:rPr>
        <w:t>L</w:t>
      </w:r>
      <w:r w:rsidR="009D0576" w:rsidRPr="00DF7EA4">
        <w:rPr>
          <w:rFonts w:ascii="Calibri" w:hAnsi="Calibri" w:cs="Calibri"/>
          <w:bCs/>
          <w:sz w:val="24"/>
          <w:szCs w:val="24"/>
          <w:highlight w:val="yellow"/>
        </w:rPr>
        <w:t xml:space="preserve"> of VIB. Place the lid on the French press and gently lower the plunger until the plants are fully submerged.</w:t>
      </w:r>
    </w:p>
    <w:p w14:paraId="2839A188"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781746C7" w14:textId="4A469EBD" w:rsidR="00090387" w:rsidRPr="00DF7EA4" w:rsidRDefault="00090387"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sz w:val="24"/>
          <w:szCs w:val="24"/>
        </w:rPr>
      </w:pPr>
      <w:r w:rsidRPr="00DF7EA4">
        <w:rPr>
          <w:rFonts w:ascii="Calibri" w:hAnsi="Calibri" w:cs="Calibri"/>
          <w:sz w:val="24"/>
          <w:szCs w:val="24"/>
          <w:highlight w:val="yellow"/>
        </w:rPr>
        <w:t xml:space="preserve">Place the French press with plants and buffer in a vacuum chamber. Apply </w:t>
      </w:r>
      <w:r w:rsidR="00AC4E9A" w:rsidRPr="00DF7EA4">
        <w:rPr>
          <w:rFonts w:ascii="Calibri" w:hAnsi="Calibri" w:cs="Calibri"/>
          <w:sz w:val="24"/>
          <w:szCs w:val="24"/>
          <w:highlight w:val="yellow"/>
        </w:rPr>
        <w:t xml:space="preserve">a </w:t>
      </w:r>
      <w:r w:rsidRPr="00DF7EA4">
        <w:rPr>
          <w:rFonts w:ascii="Calibri" w:hAnsi="Calibri" w:cs="Calibri"/>
          <w:sz w:val="24"/>
          <w:szCs w:val="24"/>
          <w:highlight w:val="yellow"/>
        </w:rPr>
        <w:t>vacuum for 20 s</w:t>
      </w:r>
      <w:r w:rsidR="00BC0950" w:rsidRPr="00DF7EA4">
        <w:rPr>
          <w:rFonts w:ascii="Calibri" w:hAnsi="Calibri" w:cs="Calibri"/>
          <w:sz w:val="24"/>
          <w:szCs w:val="24"/>
          <w:highlight w:val="yellow"/>
        </w:rPr>
        <w:t xml:space="preserve"> using a vacuum pump</w:t>
      </w:r>
      <w:r w:rsidRPr="00DF7EA4">
        <w:rPr>
          <w:rFonts w:ascii="Calibri" w:hAnsi="Calibri" w:cs="Calibri"/>
          <w:sz w:val="24"/>
          <w:szCs w:val="24"/>
          <w:highlight w:val="yellow"/>
        </w:rPr>
        <w:t>.</w:t>
      </w:r>
      <w:r w:rsidRPr="00DF7EA4">
        <w:rPr>
          <w:rFonts w:ascii="Calibri" w:hAnsi="Calibri" w:cs="Calibri"/>
          <w:sz w:val="24"/>
          <w:szCs w:val="24"/>
        </w:rPr>
        <w:t xml:space="preserve"> </w:t>
      </w:r>
      <w:r w:rsidR="000C173F" w:rsidRPr="00DF7EA4">
        <w:rPr>
          <w:rFonts w:ascii="Calibri" w:hAnsi="Calibri" w:cs="Calibri"/>
          <w:sz w:val="24"/>
          <w:szCs w:val="24"/>
          <w:highlight w:val="yellow"/>
        </w:rPr>
        <w:t>The buffer should just start to boil.</w:t>
      </w:r>
    </w:p>
    <w:p w14:paraId="23A68967"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sz w:val="24"/>
          <w:szCs w:val="24"/>
        </w:rPr>
      </w:pPr>
    </w:p>
    <w:p w14:paraId="7CBB8248" w14:textId="7DAAE843" w:rsidR="00090387" w:rsidRDefault="00090387"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DF7EA4">
        <w:rPr>
          <w:rFonts w:ascii="Calibri" w:hAnsi="Calibri" w:cs="Calibri"/>
          <w:sz w:val="24"/>
          <w:szCs w:val="24"/>
          <w:highlight w:val="yellow"/>
        </w:rPr>
        <w:t>Re</w:t>
      </w:r>
      <w:r w:rsidR="00C8052B" w:rsidRPr="00DF7EA4">
        <w:rPr>
          <w:rFonts w:ascii="Calibri" w:hAnsi="Calibri" w:cs="Calibri"/>
          <w:sz w:val="24"/>
          <w:szCs w:val="24"/>
          <w:highlight w:val="yellow"/>
        </w:rPr>
        <w:t>lease the vacuum and re</w:t>
      </w:r>
      <w:r w:rsidRPr="00DF7EA4">
        <w:rPr>
          <w:rFonts w:ascii="Calibri" w:hAnsi="Calibri" w:cs="Calibri"/>
          <w:sz w:val="24"/>
          <w:szCs w:val="24"/>
          <w:highlight w:val="yellow"/>
        </w:rPr>
        <w:t>move the French press from the vacuum chamber, take the lid off</w:t>
      </w:r>
      <w:r w:rsidR="00C8052B" w:rsidRPr="00DF7EA4">
        <w:rPr>
          <w:rFonts w:ascii="Calibri" w:hAnsi="Calibri" w:cs="Calibri"/>
          <w:sz w:val="24"/>
          <w:szCs w:val="24"/>
          <w:highlight w:val="yellow"/>
        </w:rPr>
        <w:t>,</w:t>
      </w:r>
      <w:r w:rsidRPr="00DF7EA4">
        <w:rPr>
          <w:rFonts w:ascii="Calibri" w:hAnsi="Calibri" w:cs="Calibri"/>
          <w:sz w:val="24"/>
          <w:szCs w:val="24"/>
          <w:highlight w:val="yellow"/>
        </w:rPr>
        <w:t xml:space="preserve"> and pour the VIB into a separate </w:t>
      </w:r>
      <w:r w:rsidR="00C8052B" w:rsidRPr="00DF7EA4">
        <w:rPr>
          <w:rFonts w:ascii="Calibri" w:hAnsi="Calibri" w:cs="Calibri"/>
          <w:sz w:val="24"/>
          <w:szCs w:val="24"/>
          <w:highlight w:val="yellow"/>
        </w:rPr>
        <w:t>500</w:t>
      </w:r>
      <w:r w:rsidRPr="00DF7EA4">
        <w:rPr>
          <w:rFonts w:ascii="Calibri" w:hAnsi="Calibri" w:cs="Calibri"/>
          <w:sz w:val="24"/>
          <w:szCs w:val="24"/>
          <w:highlight w:val="yellow"/>
        </w:rPr>
        <w:t xml:space="preserve"> </w:t>
      </w:r>
      <w:r w:rsidR="00C8052B" w:rsidRPr="00DF7EA4">
        <w:rPr>
          <w:rFonts w:ascii="Calibri" w:hAnsi="Calibri" w:cs="Calibri"/>
          <w:sz w:val="24"/>
          <w:szCs w:val="24"/>
          <w:highlight w:val="yellow"/>
        </w:rPr>
        <w:t>m</w:t>
      </w:r>
      <w:r w:rsidRPr="00DF7EA4">
        <w:rPr>
          <w:rFonts w:ascii="Calibri" w:hAnsi="Calibri" w:cs="Calibri"/>
          <w:sz w:val="24"/>
          <w:szCs w:val="24"/>
          <w:highlight w:val="yellow"/>
        </w:rPr>
        <w:t xml:space="preserve">L plastic beaker. Remove the rosettes from the French press. </w:t>
      </w:r>
    </w:p>
    <w:p w14:paraId="17FF944C" w14:textId="77777777" w:rsidR="00584252" w:rsidRPr="00DF7EA4" w:rsidRDefault="00584252" w:rsidP="00584252">
      <w:pPr>
        <w:pStyle w:val="ListParagraph"/>
        <w:pBdr>
          <w:top w:val="nil"/>
          <w:left w:val="nil"/>
          <w:bottom w:val="nil"/>
          <w:right w:val="nil"/>
          <w:between w:val="nil"/>
        </w:pBdr>
        <w:spacing w:after="0" w:line="240" w:lineRule="auto"/>
        <w:ind w:left="0"/>
        <w:rPr>
          <w:rFonts w:ascii="Calibri" w:hAnsi="Calibri" w:cs="Calibri"/>
          <w:sz w:val="24"/>
          <w:szCs w:val="24"/>
          <w:highlight w:val="yellow"/>
        </w:rPr>
      </w:pPr>
    </w:p>
    <w:p w14:paraId="3ECF6BB4" w14:textId="4EB96D23" w:rsidR="00090387" w:rsidRPr="0063680A" w:rsidRDefault="000F0943" w:rsidP="00DF7EA4">
      <w:pPr>
        <w:pBdr>
          <w:top w:val="nil"/>
          <w:left w:val="nil"/>
          <w:bottom w:val="nil"/>
          <w:right w:val="nil"/>
          <w:between w:val="nil"/>
        </w:pBdr>
        <w:rPr>
          <w:highlight w:val="yellow"/>
        </w:rPr>
      </w:pPr>
      <w:proofErr w:type="spellStart"/>
      <w:proofErr w:type="gramStart"/>
      <w:r w:rsidRPr="00DF7EA4">
        <w:rPr>
          <w:bCs/>
        </w:rPr>
        <w:t>NOTE:</w:t>
      </w:r>
      <w:r w:rsidR="00090387" w:rsidRPr="00DF7EA4">
        <w:t>The</w:t>
      </w:r>
      <w:proofErr w:type="spellEnd"/>
      <w:proofErr w:type="gramEnd"/>
      <w:r w:rsidR="00090387" w:rsidRPr="00DF7EA4">
        <w:t xml:space="preserve"> VIB can be reused multiple times on the same day for one genotype, but once used for vacuum infiltration, the VIB should not be stored for use on another day. </w:t>
      </w:r>
    </w:p>
    <w:p w14:paraId="3EBC5FE1" w14:textId="77777777" w:rsidR="000F0943" w:rsidRPr="0063680A" w:rsidRDefault="000F0943" w:rsidP="00DF7EA4">
      <w:pPr>
        <w:pBdr>
          <w:top w:val="nil"/>
          <w:left w:val="nil"/>
          <w:bottom w:val="nil"/>
          <w:right w:val="nil"/>
          <w:between w:val="nil"/>
        </w:pBdr>
        <w:rPr>
          <w:highlight w:val="yellow"/>
        </w:rPr>
      </w:pPr>
    </w:p>
    <w:p w14:paraId="451C437E" w14:textId="4D5090D0" w:rsidR="00102EE6" w:rsidRPr="00DF7EA4" w:rsidRDefault="00090387"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sz w:val="24"/>
          <w:szCs w:val="24"/>
        </w:rPr>
      </w:pPr>
      <w:r w:rsidRPr="00DF7EA4">
        <w:rPr>
          <w:rFonts w:ascii="Calibri" w:hAnsi="Calibri" w:cs="Calibri"/>
          <w:sz w:val="24"/>
          <w:szCs w:val="24"/>
          <w:highlight w:val="yellow"/>
        </w:rPr>
        <w:t>Remove excess VIB from the plants by gently shaking and then brushing the leaves across a paper towel</w:t>
      </w:r>
      <w:r w:rsidR="00102EE6" w:rsidRPr="00DF7EA4">
        <w:rPr>
          <w:rFonts w:ascii="Calibri" w:hAnsi="Calibri" w:cs="Calibri"/>
          <w:bCs/>
          <w:sz w:val="24"/>
          <w:szCs w:val="24"/>
          <w:highlight w:val="yellow"/>
        </w:rPr>
        <w:t>.</w:t>
      </w:r>
    </w:p>
    <w:p w14:paraId="40E8A16B"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sz w:val="24"/>
          <w:szCs w:val="24"/>
        </w:rPr>
      </w:pPr>
    </w:p>
    <w:p w14:paraId="23EA5C88" w14:textId="60233BC1" w:rsidR="00EF656E" w:rsidRPr="00DF7EA4" w:rsidRDefault="00102EE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Remove</w:t>
      </w:r>
      <w:r w:rsidRPr="00DF7EA4">
        <w:rPr>
          <w:rFonts w:ascii="Calibri" w:hAnsi="Calibri" w:cs="Calibri"/>
          <w:b/>
          <w:sz w:val="24"/>
          <w:szCs w:val="24"/>
          <w:highlight w:val="yellow"/>
        </w:rPr>
        <w:t xml:space="preserve"> </w:t>
      </w:r>
      <w:r w:rsidR="00EF656E" w:rsidRPr="00DF7EA4">
        <w:rPr>
          <w:rFonts w:ascii="Calibri" w:hAnsi="Calibri" w:cs="Calibri"/>
          <w:bCs/>
          <w:sz w:val="24"/>
          <w:szCs w:val="24"/>
          <w:highlight w:val="yellow"/>
        </w:rPr>
        <w:t xml:space="preserve">excess buffer from the leaf surfaces by gentle blotting with </w:t>
      </w:r>
      <w:r w:rsidR="00AB5A7E" w:rsidRPr="00DF7EA4">
        <w:rPr>
          <w:rFonts w:ascii="Calibri" w:hAnsi="Calibri" w:cs="Calibri"/>
          <w:bCs/>
          <w:sz w:val="24"/>
          <w:szCs w:val="24"/>
          <w:highlight w:val="yellow"/>
        </w:rPr>
        <w:t>blotting paper</w:t>
      </w:r>
      <w:r w:rsidR="00EF656E" w:rsidRPr="00DF7EA4">
        <w:rPr>
          <w:rFonts w:ascii="Calibri" w:hAnsi="Calibri" w:cs="Calibri"/>
          <w:bCs/>
          <w:sz w:val="24"/>
          <w:szCs w:val="24"/>
          <w:highlight w:val="yellow"/>
        </w:rPr>
        <w:t xml:space="preserve">. </w:t>
      </w:r>
    </w:p>
    <w:p w14:paraId="76DCA468"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31ECDD6D" w14:textId="6F2EE713" w:rsidR="00EF656E" w:rsidRPr="00DF7EA4" w:rsidRDefault="00EF656E"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 xml:space="preserve">To collect the </w:t>
      </w:r>
      <w:proofErr w:type="spellStart"/>
      <w:r w:rsidR="00FD77F9" w:rsidRPr="00DF7EA4">
        <w:rPr>
          <w:rFonts w:ascii="Calibri" w:hAnsi="Calibri" w:cs="Calibri"/>
          <w:bCs/>
          <w:sz w:val="24"/>
          <w:szCs w:val="24"/>
          <w:highlight w:val="yellow"/>
        </w:rPr>
        <w:t>apoplastic</w:t>
      </w:r>
      <w:proofErr w:type="spellEnd"/>
      <w:r w:rsidR="00FD77F9" w:rsidRPr="00DF7EA4">
        <w:rPr>
          <w:rFonts w:ascii="Calibri" w:hAnsi="Calibri" w:cs="Calibri"/>
          <w:bCs/>
          <w:sz w:val="24"/>
          <w:szCs w:val="24"/>
          <w:highlight w:val="yellow"/>
        </w:rPr>
        <w:t xml:space="preserve"> wash fluid (</w:t>
      </w:r>
      <w:r w:rsidRPr="00DF7EA4">
        <w:rPr>
          <w:rFonts w:ascii="Calibri" w:hAnsi="Calibri" w:cs="Calibri"/>
          <w:bCs/>
          <w:sz w:val="24"/>
          <w:szCs w:val="24"/>
          <w:highlight w:val="yellow"/>
        </w:rPr>
        <w:t>AWF</w:t>
      </w:r>
      <w:r w:rsidR="00FD77F9" w:rsidRPr="00DF7EA4">
        <w:rPr>
          <w:rFonts w:ascii="Calibri" w:hAnsi="Calibri" w:cs="Calibri"/>
          <w:bCs/>
          <w:sz w:val="24"/>
          <w:szCs w:val="24"/>
          <w:highlight w:val="yellow"/>
        </w:rPr>
        <w:t>)</w:t>
      </w:r>
      <w:r w:rsidRPr="00DF7EA4">
        <w:rPr>
          <w:rFonts w:ascii="Calibri" w:hAnsi="Calibri" w:cs="Calibri"/>
          <w:bCs/>
          <w:sz w:val="24"/>
          <w:szCs w:val="24"/>
          <w:highlight w:val="yellow"/>
        </w:rPr>
        <w:t xml:space="preserve">, </w:t>
      </w:r>
      <w:r w:rsidR="00102EE6" w:rsidRPr="00DF7EA4">
        <w:rPr>
          <w:rFonts w:ascii="Calibri" w:hAnsi="Calibri" w:cs="Calibri"/>
          <w:bCs/>
          <w:sz w:val="24"/>
          <w:szCs w:val="24"/>
          <w:highlight w:val="yellow"/>
        </w:rPr>
        <w:t xml:space="preserve">place the </w:t>
      </w:r>
      <w:r w:rsidRPr="00DF7EA4">
        <w:rPr>
          <w:rFonts w:ascii="Calibri" w:hAnsi="Calibri" w:cs="Calibri"/>
          <w:bCs/>
          <w:sz w:val="24"/>
          <w:szCs w:val="24"/>
          <w:highlight w:val="yellow"/>
        </w:rPr>
        <w:t>rosettes inside 60 mL needleless syringes</w:t>
      </w:r>
      <w:r w:rsidR="005643FE" w:rsidRPr="00DF7EA4">
        <w:rPr>
          <w:rFonts w:ascii="Calibri" w:hAnsi="Calibri" w:cs="Calibri"/>
          <w:bCs/>
          <w:sz w:val="24"/>
          <w:szCs w:val="24"/>
          <w:highlight w:val="yellow"/>
        </w:rPr>
        <w:t xml:space="preserve"> placed inside 250 mL centrifuge bottles</w:t>
      </w:r>
      <w:r w:rsidRPr="00DF7EA4">
        <w:rPr>
          <w:rFonts w:ascii="Calibri" w:hAnsi="Calibri" w:cs="Calibri"/>
          <w:bCs/>
          <w:sz w:val="24"/>
          <w:szCs w:val="24"/>
          <w:highlight w:val="yellow"/>
        </w:rPr>
        <w:t xml:space="preserve"> as described for LSW collection and centrifuge at 4 </w:t>
      </w:r>
      <w:r w:rsidR="00CD54FC" w:rsidRPr="00DF7EA4">
        <w:rPr>
          <w:rFonts w:ascii="Calibri" w:hAnsi="Calibri" w:cs="Calibri"/>
          <w:sz w:val="24"/>
          <w:szCs w:val="24"/>
          <w:highlight w:val="yellow"/>
        </w:rPr>
        <w:t>°C</w:t>
      </w:r>
      <w:r w:rsidRPr="00DF7EA4">
        <w:rPr>
          <w:rFonts w:ascii="Calibri" w:hAnsi="Calibri" w:cs="Calibri"/>
          <w:bCs/>
          <w:sz w:val="24"/>
          <w:szCs w:val="24"/>
          <w:highlight w:val="yellow"/>
        </w:rPr>
        <w:t xml:space="preserve"> for 30 min at 600 </w:t>
      </w:r>
      <w:r w:rsidR="0063680A" w:rsidRPr="00DF7EA4">
        <w:rPr>
          <w:rFonts w:ascii="Calibri" w:hAnsi="Calibri" w:cs="Calibri"/>
          <w:bCs/>
          <w:sz w:val="24"/>
          <w:szCs w:val="24"/>
          <w:highlight w:val="yellow"/>
        </w:rPr>
        <w:sym w:font="Symbol" w:char="F0B4"/>
      </w:r>
      <w:r w:rsidR="006159F4" w:rsidRPr="00DF7EA4">
        <w:rPr>
          <w:rFonts w:ascii="Calibri" w:hAnsi="Calibri" w:cs="Calibri"/>
          <w:bCs/>
          <w:sz w:val="24"/>
          <w:szCs w:val="24"/>
          <w:highlight w:val="yellow"/>
        </w:rPr>
        <w:t xml:space="preserve"> </w:t>
      </w:r>
      <w:r w:rsidRPr="00DF7EA4">
        <w:rPr>
          <w:rFonts w:ascii="Calibri" w:hAnsi="Calibri" w:cs="Calibri"/>
          <w:bCs/>
          <w:i/>
          <w:iCs/>
          <w:sz w:val="24"/>
          <w:szCs w:val="24"/>
          <w:highlight w:val="yellow"/>
        </w:rPr>
        <w:t xml:space="preserve">g </w:t>
      </w:r>
      <w:r w:rsidRPr="00DF7EA4">
        <w:rPr>
          <w:rFonts w:ascii="Calibri" w:hAnsi="Calibri" w:cs="Calibri"/>
          <w:bCs/>
          <w:sz w:val="24"/>
          <w:szCs w:val="24"/>
          <w:highlight w:val="yellow"/>
        </w:rPr>
        <w:t xml:space="preserve">with slow acceleration. </w:t>
      </w:r>
    </w:p>
    <w:p w14:paraId="0FAD749C"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3908CA13" w14:textId="7028954F" w:rsidR="00610DE0" w:rsidRPr="00DF7EA4" w:rsidRDefault="00102EE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Filter t</w:t>
      </w:r>
      <w:r w:rsidR="00EF656E" w:rsidRPr="00DF7EA4">
        <w:rPr>
          <w:rFonts w:ascii="Calibri" w:hAnsi="Calibri" w:cs="Calibri"/>
          <w:bCs/>
          <w:sz w:val="24"/>
          <w:szCs w:val="24"/>
          <w:highlight w:val="yellow"/>
        </w:rPr>
        <w:t>he pooled AWF through a 0.2</w:t>
      </w:r>
      <w:r w:rsidR="00926580" w:rsidRPr="00DF7EA4">
        <w:rPr>
          <w:rFonts w:ascii="Calibri" w:hAnsi="Calibri" w:cs="Calibri"/>
          <w:bCs/>
          <w:sz w:val="24"/>
          <w:szCs w:val="24"/>
          <w:highlight w:val="yellow"/>
        </w:rPr>
        <w:t>2</w:t>
      </w:r>
      <w:r w:rsidR="00EF656E" w:rsidRPr="00DF7EA4">
        <w:rPr>
          <w:rFonts w:ascii="Calibri" w:hAnsi="Calibri" w:cs="Calibri"/>
          <w:bCs/>
          <w:sz w:val="24"/>
          <w:szCs w:val="24"/>
          <w:highlight w:val="yellow"/>
        </w:rPr>
        <w:t xml:space="preserve"> </w:t>
      </w:r>
      <w:proofErr w:type="spellStart"/>
      <w:r w:rsidR="00EF656E" w:rsidRPr="00DF7EA4">
        <w:rPr>
          <w:rFonts w:ascii="Calibri" w:hAnsi="Calibri" w:cs="Calibri"/>
          <w:bCs/>
          <w:sz w:val="24"/>
          <w:szCs w:val="24"/>
          <w:highlight w:val="yellow"/>
        </w:rPr>
        <w:t>μm</w:t>
      </w:r>
      <w:proofErr w:type="spellEnd"/>
      <w:r w:rsidR="00EF656E" w:rsidRPr="00DF7EA4">
        <w:rPr>
          <w:rFonts w:ascii="Calibri" w:hAnsi="Calibri" w:cs="Calibri"/>
          <w:bCs/>
          <w:sz w:val="24"/>
          <w:szCs w:val="24"/>
          <w:highlight w:val="yellow"/>
        </w:rPr>
        <w:t xml:space="preserve"> syringe filter</w:t>
      </w:r>
      <w:r w:rsidR="00E57258" w:rsidRPr="00DF7EA4">
        <w:rPr>
          <w:rFonts w:ascii="Calibri" w:hAnsi="Calibri" w:cs="Calibri"/>
          <w:bCs/>
          <w:sz w:val="24"/>
          <w:szCs w:val="24"/>
          <w:highlight w:val="yellow"/>
        </w:rPr>
        <w:t xml:space="preserve"> and </w:t>
      </w:r>
      <w:r w:rsidRPr="00DF7EA4">
        <w:rPr>
          <w:rFonts w:ascii="Calibri" w:hAnsi="Calibri" w:cs="Calibri"/>
          <w:bCs/>
          <w:sz w:val="24"/>
          <w:szCs w:val="24"/>
          <w:highlight w:val="yellow"/>
        </w:rPr>
        <w:t xml:space="preserve">collect </w:t>
      </w:r>
      <w:r w:rsidR="00E57258" w:rsidRPr="00DF7EA4">
        <w:rPr>
          <w:rFonts w:ascii="Calibri" w:hAnsi="Calibri" w:cs="Calibri"/>
          <w:bCs/>
          <w:sz w:val="24"/>
          <w:szCs w:val="24"/>
          <w:highlight w:val="yellow"/>
        </w:rPr>
        <w:t xml:space="preserve">the filtrate in a 15 mL </w:t>
      </w:r>
      <w:r w:rsidR="006F4513" w:rsidRPr="00DF7EA4">
        <w:rPr>
          <w:rFonts w:ascii="Calibri" w:hAnsi="Calibri" w:cs="Calibri"/>
          <w:bCs/>
          <w:sz w:val="24"/>
          <w:szCs w:val="24"/>
          <w:highlight w:val="yellow"/>
        </w:rPr>
        <w:t>centrifug</w:t>
      </w:r>
      <w:r w:rsidR="00FD77F9" w:rsidRPr="00DF7EA4">
        <w:rPr>
          <w:rFonts w:ascii="Calibri" w:hAnsi="Calibri" w:cs="Calibri"/>
          <w:bCs/>
          <w:sz w:val="24"/>
          <w:szCs w:val="24"/>
          <w:highlight w:val="yellow"/>
        </w:rPr>
        <w:t>e</w:t>
      </w:r>
      <w:r w:rsidR="006F4513" w:rsidRPr="00DF7EA4">
        <w:rPr>
          <w:rFonts w:ascii="Calibri" w:hAnsi="Calibri" w:cs="Calibri"/>
          <w:bCs/>
          <w:sz w:val="24"/>
          <w:szCs w:val="24"/>
          <w:highlight w:val="yellow"/>
        </w:rPr>
        <w:t xml:space="preserve"> </w:t>
      </w:r>
      <w:r w:rsidR="00E57258" w:rsidRPr="00DF7EA4">
        <w:rPr>
          <w:rFonts w:ascii="Calibri" w:hAnsi="Calibri" w:cs="Calibri"/>
          <w:bCs/>
          <w:sz w:val="24"/>
          <w:szCs w:val="24"/>
          <w:highlight w:val="yellow"/>
        </w:rPr>
        <w:t>tube placed on ice.</w:t>
      </w:r>
    </w:p>
    <w:p w14:paraId="0C9E58FA"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602ED506" w14:textId="482DA332" w:rsidR="00E57258" w:rsidRPr="00DF7EA4" w:rsidRDefault="000F0943" w:rsidP="00DF7EA4">
      <w:pPr>
        <w:pBdr>
          <w:top w:val="nil"/>
          <w:left w:val="nil"/>
          <w:bottom w:val="nil"/>
          <w:right w:val="nil"/>
          <w:between w:val="nil"/>
        </w:pBdr>
        <w:rPr>
          <w:bCs/>
          <w:highlight w:val="yellow"/>
        </w:rPr>
      </w:pPr>
      <w:r w:rsidRPr="00DF7EA4">
        <w:rPr>
          <w:bCs/>
        </w:rPr>
        <w:t>NOTE:</w:t>
      </w:r>
      <w:r w:rsidR="0063680A" w:rsidRPr="00DF7EA4">
        <w:rPr>
          <w:bCs/>
        </w:rPr>
        <w:t xml:space="preserve"> </w:t>
      </w:r>
      <w:r w:rsidR="00610DE0" w:rsidRPr="00DF7EA4">
        <w:rPr>
          <w:bCs/>
        </w:rPr>
        <w:t xml:space="preserve">Typically, 12 plants would yield about 6 mL of AWF at the end using this protocol. </w:t>
      </w:r>
      <w:r w:rsidR="00EF656E" w:rsidRPr="00DF7EA4">
        <w:rPr>
          <w:bCs/>
        </w:rPr>
        <w:t xml:space="preserve">Filtered </w:t>
      </w:r>
      <w:r w:rsidR="00EF656E" w:rsidRPr="00DF7EA4">
        <w:rPr>
          <w:bCs/>
        </w:rPr>
        <w:lastRenderedPageBreak/>
        <w:t xml:space="preserve">LSW, AWF, and LSS </w:t>
      </w:r>
      <w:r w:rsidR="00926580" w:rsidRPr="00DF7EA4">
        <w:rPr>
          <w:bCs/>
        </w:rPr>
        <w:t>can be</w:t>
      </w:r>
      <w:r w:rsidR="00EF656E" w:rsidRPr="00DF7EA4">
        <w:rPr>
          <w:bCs/>
        </w:rPr>
        <w:t xml:space="preserve"> used immediately or stored at </w:t>
      </w:r>
      <w:r w:rsidR="0063680A" w:rsidRPr="00DF7EA4">
        <w:rPr>
          <w:bCs/>
        </w:rPr>
        <w:t>-</w:t>
      </w:r>
      <w:r w:rsidR="00EF656E" w:rsidRPr="00DF7EA4">
        <w:rPr>
          <w:bCs/>
        </w:rPr>
        <w:t xml:space="preserve">80 </w:t>
      </w:r>
      <w:r w:rsidR="00CD54FC" w:rsidRPr="00DF7EA4">
        <w:t>°C</w:t>
      </w:r>
      <w:r w:rsidR="00CD54FC" w:rsidRPr="00DF7EA4">
        <w:rPr>
          <w:bCs/>
        </w:rPr>
        <w:t xml:space="preserve"> </w:t>
      </w:r>
      <w:r w:rsidR="00EF656E" w:rsidRPr="00DF7EA4">
        <w:rPr>
          <w:bCs/>
        </w:rPr>
        <w:t xml:space="preserve">until further use. </w:t>
      </w:r>
    </w:p>
    <w:p w14:paraId="72A40367" w14:textId="77777777" w:rsidR="000F0943" w:rsidRPr="00DF7EA4" w:rsidRDefault="000F0943" w:rsidP="00DF7EA4">
      <w:pPr>
        <w:pBdr>
          <w:top w:val="nil"/>
          <w:left w:val="nil"/>
          <w:bottom w:val="nil"/>
          <w:right w:val="nil"/>
          <w:between w:val="nil"/>
        </w:pBdr>
        <w:rPr>
          <w:bCs/>
          <w:highlight w:val="yellow"/>
        </w:rPr>
      </w:pPr>
    </w:p>
    <w:p w14:paraId="0513D5B3" w14:textId="2133AD5C" w:rsidR="00EF656E" w:rsidRPr="00DF7EA4" w:rsidRDefault="00C8052B"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
          <w:sz w:val="24"/>
          <w:szCs w:val="24"/>
        </w:rPr>
      </w:pPr>
      <w:r w:rsidRPr="00DF7EA4">
        <w:rPr>
          <w:rFonts w:ascii="Calibri" w:hAnsi="Calibri" w:cs="Calibri"/>
          <w:bCs/>
          <w:sz w:val="24"/>
          <w:szCs w:val="24"/>
          <w:highlight w:val="yellow"/>
        </w:rPr>
        <w:t>Record</w:t>
      </w:r>
      <w:r w:rsidR="00102EE6" w:rsidRPr="00DF7EA4">
        <w:rPr>
          <w:rFonts w:ascii="Calibri" w:hAnsi="Calibri" w:cs="Calibri"/>
          <w:bCs/>
          <w:sz w:val="24"/>
          <w:szCs w:val="24"/>
          <w:highlight w:val="yellow"/>
        </w:rPr>
        <w:t xml:space="preserve"> t</w:t>
      </w:r>
      <w:r w:rsidR="00EF656E" w:rsidRPr="00DF7EA4">
        <w:rPr>
          <w:rFonts w:ascii="Calibri" w:hAnsi="Calibri" w:cs="Calibri"/>
          <w:bCs/>
          <w:sz w:val="24"/>
          <w:szCs w:val="24"/>
          <w:highlight w:val="yellow"/>
        </w:rPr>
        <w:t>he fresh weight (FW) of the plants used for each replicate after AWF isolation</w:t>
      </w:r>
      <w:r w:rsidR="00102EE6" w:rsidRPr="00DF7EA4">
        <w:rPr>
          <w:rFonts w:ascii="Calibri" w:hAnsi="Calibri" w:cs="Calibri"/>
          <w:bCs/>
          <w:sz w:val="24"/>
          <w:szCs w:val="24"/>
          <w:highlight w:val="yellow"/>
        </w:rPr>
        <w:t xml:space="preserve">. </w:t>
      </w:r>
      <w:r w:rsidR="0063680A" w:rsidRPr="00DF7EA4">
        <w:rPr>
          <w:rFonts w:ascii="Calibri" w:hAnsi="Calibri" w:cs="Calibri"/>
          <w:bCs/>
          <w:sz w:val="24"/>
          <w:szCs w:val="24"/>
          <w:highlight w:val="yellow"/>
        </w:rPr>
        <w:t>Subsequently, use t</w:t>
      </w:r>
      <w:r w:rsidR="00102EE6" w:rsidRPr="00DF7EA4">
        <w:rPr>
          <w:rFonts w:ascii="Calibri" w:hAnsi="Calibri" w:cs="Calibri"/>
          <w:bCs/>
          <w:sz w:val="24"/>
          <w:szCs w:val="24"/>
          <w:highlight w:val="yellow"/>
        </w:rPr>
        <w:t xml:space="preserve">his reading </w:t>
      </w:r>
      <w:r w:rsidR="00EF656E" w:rsidRPr="00DF7EA4">
        <w:rPr>
          <w:rFonts w:ascii="Calibri" w:hAnsi="Calibri" w:cs="Calibri"/>
          <w:bCs/>
          <w:sz w:val="24"/>
          <w:szCs w:val="24"/>
          <w:highlight w:val="yellow"/>
        </w:rPr>
        <w:t xml:space="preserve">to </w:t>
      </w:r>
      <w:r w:rsidR="00926580" w:rsidRPr="00DF7EA4">
        <w:rPr>
          <w:rFonts w:ascii="Calibri" w:hAnsi="Calibri" w:cs="Calibri"/>
          <w:bCs/>
          <w:sz w:val="24"/>
          <w:szCs w:val="24"/>
          <w:highlight w:val="yellow"/>
        </w:rPr>
        <w:t xml:space="preserve">normalize </w:t>
      </w:r>
      <w:r w:rsidR="00EF656E" w:rsidRPr="00DF7EA4">
        <w:rPr>
          <w:rFonts w:ascii="Calibri" w:hAnsi="Calibri" w:cs="Calibri"/>
          <w:bCs/>
          <w:sz w:val="24"/>
          <w:szCs w:val="24"/>
          <w:highlight w:val="yellow"/>
        </w:rPr>
        <w:t xml:space="preserve">the amount of RNA </w:t>
      </w:r>
      <w:r w:rsidR="00102EE6" w:rsidRPr="00DF7EA4">
        <w:rPr>
          <w:rFonts w:ascii="Calibri" w:hAnsi="Calibri" w:cs="Calibri"/>
          <w:bCs/>
          <w:sz w:val="24"/>
          <w:szCs w:val="24"/>
          <w:highlight w:val="yellow"/>
        </w:rPr>
        <w:t>in each sample</w:t>
      </w:r>
      <w:r w:rsidR="00DE6856" w:rsidRPr="00DF7EA4">
        <w:rPr>
          <w:rFonts w:ascii="Calibri" w:hAnsi="Calibri" w:cs="Calibri"/>
          <w:bCs/>
          <w:sz w:val="24"/>
          <w:szCs w:val="24"/>
        </w:rPr>
        <w:t xml:space="preserve"> </w:t>
      </w:r>
      <w:r w:rsidR="00DE6856" w:rsidRPr="00DF7EA4">
        <w:rPr>
          <w:rFonts w:ascii="Calibri" w:hAnsi="Calibri" w:cs="Calibri"/>
          <w:bCs/>
          <w:sz w:val="24"/>
          <w:szCs w:val="24"/>
          <w:highlight w:val="yellow"/>
        </w:rPr>
        <w:t>(</w:t>
      </w:r>
      <w:r w:rsidR="00DE6856" w:rsidRPr="00DF7EA4">
        <w:rPr>
          <w:rFonts w:ascii="Calibri" w:hAnsi="Calibri" w:cs="Calibri"/>
          <w:b/>
          <w:sz w:val="24"/>
          <w:szCs w:val="24"/>
          <w:highlight w:val="yellow"/>
        </w:rPr>
        <w:t>Figure 2</w:t>
      </w:r>
      <w:r w:rsidR="00DE6856" w:rsidRPr="00DF7EA4">
        <w:rPr>
          <w:rFonts w:ascii="Calibri" w:hAnsi="Calibri" w:cs="Calibri"/>
          <w:bCs/>
          <w:sz w:val="24"/>
          <w:szCs w:val="24"/>
          <w:highlight w:val="yellow"/>
        </w:rPr>
        <w:t>)</w:t>
      </w:r>
      <w:r w:rsidR="0063680A" w:rsidRPr="00DF7EA4">
        <w:rPr>
          <w:rFonts w:ascii="Calibri" w:hAnsi="Calibri" w:cs="Calibri"/>
          <w:bCs/>
          <w:sz w:val="24"/>
          <w:szCs w:val="24"/>
        </w:rPr>
        <w:t>.</w:t>
      </w:r>
    </w:p>
    <w:p w14:paraId="03261534"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rPr>
      </w:pPr>
    </w:p>
    <w:p w14:paraId="2CC84521" w14:textId="7020815E" w:rsidR="0063680A" w:rsidRPr="00DF7EA4" w:rsidRDefault="0063680A" w:rsidP="00DF7EA4">
      <w:pPr>
        <w:pStyle w:val="ListParagraph"/>
        <w:pBdr>
          <w:top w:val="nil"/>
          <w:left w:val="nil"/>
          <w:bottom w:val="nil"/>
          <w:right w:val="nil"/>
          <w:between w:val="nil"/>
        </w:pBdr>
        <w:spacing w:after="0" w:line="240" w:lineRule="auto"/>
        <w:ind w:left="0"/>
        <w:rPr>
          <w:rFonts w:ascii="Calibri" w:hAnsi="Calibri" w:cs="Calibri"/>
          <w:b/>
          <w:sz w:val="24"/>
          <w:szCs w:val="24"/>
        </w:rPr>
      </w:pPr>
      <w:r w:rsidRPr="00DF7EA4">
        <w:rPr>
          <w:rFonts w:ascii="Calibri" w:hAnsi="Calibri" w:cs="Calibri"/>
          <w:bCs/>
          <w:sz w:val="24"/>
          <w:szCs w:val="24"/>
        </w:rPr>
        <w:t>[Place</w:t>
      </w:r>
      <w:r w:rsidRPr="00DF7EA4">
        <w:rPr>
          <w:rFonts w:ascii="Calibri" w:hAnsi="Calibri" w:cs="Calibri"/>
          <w:b/>
          <w:sz w:val="24"/>
          <w:szCs w:val="24"/>
        </w:rPr>
        <w:t xml:space="preserve"> Figure 2 </w:t>
      </w:r>
      <w:r w:rsidRPr="00DF7EA4">
        <w:rPr>
          <w:rFonts w:ascii="Calibri" w:hAnsi="Calibri" w:cs="Calibri"/>
          <w:bCs/>
          <w:sz w:val="24"/>
          <w:szCs w:val="24"/>
        </w:rPr>
        <w:t>here]</w:t>
      </w:r>
    </w:p>
    <w:p w14:paraId="034ABC77" w14:textId="77777777" w:rsidR="0063680A" w:rsidRPr="00DF7EA4" w:rsidRDefault="0063680A" w:rsidP="00DF7EA4">
      <w:pPr>
        <w:pStyle w:val="ListParagraph"/>
        <w:pBdr>
          <w:top w:val="nil"/>
          <w:left w:val="nil"/>
          <w:bottom w:val="nil"/>
          <w:right w:val="nil"/>
          <w:between w:val="nil"/>
        </w:pBdr>
        <w:spacing w:after="0" w:line="240" w:lineRule="auto"/>
        <w:ind w:left="0"/>
        <w:rPr>
          <w:rFonts w:ascii="Calibri" w:hAnsi="Calibri" w:cs="Calibri"/>
          <w:b/>
          <w:sz w:val="24"/>
          <w:szCs w:val="24"/>
        </w:rPr>
      </w:pPr>
    </w:p>
    <w:p w14:paraId="4BF8DC26" w14:textId="32D4ACED" w:rsidR="0069767D" w:rsidRPr="00DF7EA4" w:rsidRDefault="0069767D" w:rsidP="00DF7EA4">
      <w:pPr>
        <w:pStyle w:val="ListParagraph"/>
        <w:numPr>
          <w:ilvl w:val="0"/>
          <w:numId w:val="28"/>
        </w:numPr>
        <w:pBdr>
          <w:top w:val="nil"/>
          <w:left w:val="nil"/>
          <w:bottom w:val="nil"/>
          <w:right w:val="nil"/>
          <w:between w:val="nil"/>
        </w:pBdr>
        <w:spacing w:after="0" w:line="240" w:lineRule="auto"/>
        <w:ind w:left="0" w:firstLine="0"/>
        <w:rPr>
          <w:rFonts w:ascii="Calibri" w:hAnsi="Calibri" w:cs="Calibri"/>
          <w:b/>
          <w:sz w:val="24"/>
          <w:szCs w:val="24"/>
        </w:rPr>
      </w:pPr>
      <w:r w:rsidRPr="00DF7EA4">
        <w:rPr>
          <w:rFonts w:ascii="Calibri" w:hAnsi="Calibri" w:cs="Calibri"/>
          <w:b/>
          <w:sz w:val="24"/>
          <w:szCs w:val="24"/>
        </w:rPr>
        <w:t xml:space="preserve">Precipitation of RNA </w:t>
      </w:r>
    </w:p>
    <w:p w14:paraId="7087A736"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rPr>
      </w:pPr>
    </w:p>
    <w:p w14:paraId="605FE97D" w14:textId="14A6BE61" w:rsidR="001608B1" w:rsidRPr="00DF7EA4" w:rsidRDefault="00102EE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 xml:space="preserve">Precipitate </w:t>
      </w:r>
      <w:r w:rsidR="00EA74F1" w:rsidRPr="00DF7EA4">
        <w:rPr>
          <w:rFonts w:ascii="Calibri" w:hAnsi="Calibri" w:cs="Calibri"/>
          <w:bCs/>
          <w:sz w:val="24"/>
          <w:szCs w:val="24"/>
        </w:rPr>
        <w:t xml:space="preserve">RNA </w:t>
      </w:r>
      <w:r w:rsidR="003D4C4C" w:rsidRPr="00DF7EA4">
        <w:rPr>
          <w:rFonts w:ascii="Calibri" w:hAnsi="Calibri" w:cs="Calibri"/>
          <w:bCs/>
          <w:sz w:val="24"/>
          <w:szCs w:val="24"/>
        </w:rPr>
        <w:t xml:space="preserve">by mixing the required volume of AWF, LSW, or LSS </w:t>
      </w:r>
      <w:r w:rsidR="00EA74F1" w:rsidRPr="00DF7EA4">
        <w:rPr>
          <w:rFonts w:ascii="Calibri" w:hAnsi="Calibri" w:cs="Calibri"/>
          <w:bCs/>
          <w:sz w:val="24"/>
          <w:szCs w:val="24"/>
        </w:rPr>
        <w:t>with</w:t>
      </w:r>
      <w:r w:rsidR="003D4C4C" w:rsidRPr="00DF7EA4">
        <w:rPr>
          <w:rFonts w:ascii="Calibri" w:hAnsi="Calibri" w:cs="Calibri"/>
          <w:bCs/>
          <w:sz w:val="24"/>
          <w:szCs w:val="24"/>
        </w:rPr>
        <w:t xml:space="preserve"> 0.1 volume of 3 M sodium acetate (pH 5.2) and 1.0 volume of cold isopropanol</w:t>
      </w:r>
      <w:r w:rsidR="00926580" w:rsidRPr="00DF7EA4">
        <w:rPr>
          <w:rFonts w:ascii="Calibri" w:hAnsi="Calibri" w:cs="Calibri"/>
          <w:bCs/>
          <w:sz w:val="24"/>
          <w:szCs w:val="24"/>
        </w:rPr>
        <w:t xml:space="preserve"> in a 15 mL </w:t>
      </w:r>
      <w:r w:rsidR="006F4513" w:rsidRPr="00DF7EA4">
        <w:rPr>
          <w:rFonts w:ascii="Calibri" w:hAnsi="Calibri" w:cs="Calibri"/>
          <w:bCs/>
          <w:sz w:val="24"/>
          <w:szCs w:val="24"/>
        </w:rPr>
        <w:t>centrifugation</w:t>
      </w:r>
      <w:r w:rsidR="00926580" w:rsidRPr="00DF7EA4">
        <w:rPr>
          <w:rFonts w:ascii="Calibri" w:hAnsi="Calibri" w:cs="Calibri"/>
          <w:bCs/>
          <w:sz w:val="24"/>
          <w:szCs w:val="24"/>
        </w:rPr>
        <w:t xml:space="preserve"> tube</w:t>
      </w:r>
      <w:r w:rsidRPr="00DF7EA4">
        <w:rPr>
          <w:rFonts w:ascii="Calibri" w:hAnsi="Calibri" w:cs="Calibri"/>
          <w:bCs/>
          <w:sz w:val="24"/>
          <w:szCs w:val="24"/>
        </w:rPr>
        <w:t>.</w:t>
      </w:r>
    </w:p>
    <w:p w14:paraId="01B01E5D"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3D2977F2" w14:textId="126E14EC" w:rsidR="00F15655" w:rsidRPr="00DF7EA4" w:rsidRDefault="00F15655"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Add glycogen (20 mg/mL stock</w:t>
      </w:r>
      <w:r w:rsidR="00C8052B" w:rsidRPr="00DF7EA4">
        <w:rPr>
          <w:rFonts w:ascii="Calibri" w:hAnsi="Calibri" w:cs="Calibri"/>
          <w:bCs/>
          <w:sz w:val="24"/>
          <w:szCs w:val="24"/>
        </w:rPr>
        <w:t>)</w:t>
      </w:r>
      <w:r w:rsidRPr="00DF7EA4">
        <w:rPr>
          <w:rFonts w:ascii="Calibri" w:hAnsi="Calibri" w:cs="Calibri"/>
          <w:bCs/>
          <w:sz w:val="24"/>
          <w:szCs w:val="24"/>
        </w:rPr>
        <w:t xml:space="preserve"> to a final concentration of 20 </w:t>
      </w:r>
      <w:proofErr w:type="spellStart"/>
      <w:r w:rsidRPr="00DF7EA4">
        <w:rPr>
          <w:rFonts w:ascii="Calibri" w:hAnsi="Calibri" w:cs="Calibri"/>
          <w:bCs/>
          <w:sz w:val="24"/>
          <w:szCs w:val="24"/>
        </w:rPr>
        <w:t>μg</w:t>
      </w:r>
      <w:proofErr w:type="spellEnd"/>
      <w:r w:rsidRPr="00DF7EA4">
        <w:rPr>
          <w:rFonts w:ascii="Calibri" w:hAnsi="Calibri" w:cs="Calibri"/>
          <w:bCs/>
          <w:sz w:val="24"/>
          <w:szCs w:val="24"/>
        </w:rPr>
        <w:t>/</w:t>
      </w:r>
      <w:proofErr w:type="spellStart"/>
      <w:r w:rsidRPr="00DF7EA4">
        <w:rPr>
          <w:rFonts w:ascii="Calibri" w:hAnsi="Calibri" w:cs="Calibri"/>
          <w:bCs/>
          <w:sz w:val="24"/>
          <w:szCs w:val="24"/>
        </w:rPr>
        <w:t>mL.</w:t>
      </w:r>
      <w:proofErr w:type="spellEnd"/>
    </w:p>
    <w:p w14:paraId="00018DE6"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77612267" w14:textId="2CF96F54" w:rsidR="00F0062C" w:rsidRPr="00DF7EA4" w:rsidRDefault="000F0943" w:rsidP="00DF7EA4">
      <w:pPr>
        <w:pBdr>
          <w:top w:val="nil"/>
          <w:left w:val="nil"/>
          <w:bottom w:val="nil"/>
          <w:right w:val="nil"/>
          <w:between w:val="nil"/>
        </w:pBdr>
        <w:rPr>
          <w:bCs/>
          <w:i/>
          <w:iCs/>
        </w:rPr>
      </w:pPr>
      <w:r w:rsidRPr="00DF7EA4">
        <w:rPr>
          <w:bCs/>
        </w:rPr>
        <w:t>NOTE:</w:t>
      </w:r>
      <w:r w:rsidR="0063680A" w:rsidRPr="00DF7EA4">
        <w:rPr>
          <w:bCs/>
        </w:rPr>
        <w:t xml:space="preserve"> </w:t>
      </w:r>
      <w:r w:rsidR="00B35FB1" w:rsidRPr="00DF7EA4">
        <w:rPr>
          <w:bCs/>
        </w:rPr>
        <w:t xml:space="preserve">Ensure that the </w:t>
      </w:r>
      <w:r w:rsidR="006F4513" w:rsidRPr="00DF7EA4">
        <w:rPr>
          <w:bCs/>
        </w:rPr>
        <w:t>centrifug</w:t>
      </w:r>
      <w:r w:rsidR="008F5F67" w:rsidRPr="00DF7EA4">
        <w:rPr>
          <w:bCs/>
        </w:rPr>
        <w:t>e</w:t>
      </w:r>
      <w:r w:rsidR="00B35FB1" w:rsidRPr="00DF7EA4">
        <w:rPr>
          <w:bCs/>
        </w:rPr>
        <w:t xml:space="preserve"> tubes used to precipitate</w:t>
      </w:r>
      <w:r w:rsidR="00B35FB1" w:rsidRPr="00DF7EA4">
        <w:rPr>
          <w:b/>
        </w:rPr>
        <w:t xml:space="preserve"> </w:t>
      </w:r>
      <w:r w:rsidR="00B35FB1" w:rsidRPr="00DF7EA4">
        <w:rPr>
          <w:bCs/>
        </w:rPr>
        <w:t xml:space="preserve">RNA can be centrifuged at a high speed of </w:t>
      </w:r>
      <w:r w:rsidR="0063680A" w:rsidRPr="00DF7EA4">
        <w:rPr>
          <w:bCs/>
        </w:rPr>
        <w:t>13,000</w:t>
      </w:r>
      <w:r w:rsidR="00B35FB1" w:rsidRPr="00DF7EA4">
        <w:rPr>
          <w:bCs/>
        </w:rPr>
        <w:t xml:space="preserve"> </w:t>
      </w:r>
      <w:r w:rsidR="0063680A" w:rsidRPr="00DF7EA4">
        <w:rPr>
          <w:bCs/>
        </w:rPr>
        <w:sym w:font="Symbol" w:char="F0B4"/>
      </w:r>
      <w:r w:rsidR="008F5F67" w:rsidRPr="00DF7EA4">
        <w:rPr>
          <w:bCs/>
        </w:rPr>
        <w:t xml:space="preserve"> </w:t>
      </w:r>
      <w:r w:rsidR="00B35FB1" w:rsidRPr="00DF7EA4">
        <w:rPr>
          <w:bCs/>
          <w:i/>
          <w:iCs/>
        </w:rPr>
        <w:t>g</w:t>
      </w:r>
      <w:r w:rsidR="00B35FB1" w:rsidRPr="00DF7EA4">
        <w:rPr>
          <w:bCs/>
        </w:rPr>
        <w:t xml:space="preserve">. </w:t>
      </w:r>
      <w:r w:rsidR="00775C55" w:rsidRPr="00DF7EA4">
        <w:rPr>
          <w:bCs/>
        </w:rPr>
        <w:t>Breakage</w:t>
      </w:r>
      <w:r w:rsidR="00B35FB1" w:rsidRPr="00DF7EA4">
        <w:rPr>
          <w:bCs/>
        </w:rPr>
        <w:t xml:space="preserve"> of tubes at this step can lead to loss of RNA samples.</w:t>
      </w:r>
    </w:p>
    <w:p w14:paraId="329BF543" w14:textId="77777777" w:rsidR="000F0943" w:rsidRPr="00DF7EA4" w:rsidRDefault="000F0943" w:rsidP="00DF7EA4">
      <w:pPr>
        <w:pBdr>
          <w:top w:val="nil"/>
          <w:left w:val="nil"/>
          <w:bottom w:val="nil"/>
          <w:right w:val="nil"/>
          <w:between w:val="nil"/>
        </w:pBdr>
        <w:rPr>
          <w:bCs/>
        </w:rPr>
      </w:pPr>
    </w:p>
    <w:p w14:paraId="65F5020C" w14:textId="351E02A5" w:rsidR="003D4C4C" w:rsidRPr="00DF7EA4" w:rsidRDefault="00102EE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
          <w:sz w:val="24"/>
          <w:szCs w:val="24"/>
        </w:rPr>
      </w:pPr>
      <w:r w:rsidRPr="00DF7EA4">
        <w:rPr>
          <w:rFonts w:ascii="Calibri" w:hAnsi="Calibri" w:cs="Calibri"/>
          <w:bCs/>
          <w:sz w:val="24"/>
          <w:szCs w:val="24"/>
        </w:rPr>
        <w:t>Incubate</w:t>
      </w:r>
      <w:r w:rsidR="003D4C4C" w:rsidRPr="00DF7EA4">
        <w:rPr>
          <w:rFonts w:ascii="Calibri" w:hAnsi="Calibri" w:cs="Calibri"/>
          <w:bCs/>
          <w:sz w:val="24"/>
          <w:szCs w:val="24"/>
        </w:rPr>
        <w:t xml:space="preserve"> </w:t>
      </w:r>
      <w:r w:rsidR="00E57258" w:rsidRPr="00DF7EA4">
        <w:rPr>
          <w:rFonts w:ascii="Calibri" w:hAnsi="Calibri" w:cs="Calibri"/>
          <w:bCs/>
          <w:sz w:val="24"/>
          <w:szCs w:val="24"/>
        </w:rPr>
        <w:t xml:space="preserve">the mixture </w:t>
      </w:r>
      <w:r w:rsidR="003D4C4C" w:rsidRPr="00DF7EA4">
        <w:rPr>
          <w:rFonts w:ascii="Calibri" w:hAnsi="Calibri" w:cs="Calibri"/>
          <w:bCs/>
          <w:sz w:val="24"/>
          <w:szCs w:val="24"/>
        </w:rPr>
        <w:t xml:space="preserve">at </w:t>
      </w:r>
      <w:r w:rsidR="0063680A" w:rsidRPr="00DF7EA4">
        <w:rPr>
          <w:rFonts w:ascii="Calibri" w:hAnsi="Calibri" w:cs="Calibri"/>
          <w:bCs/>
          <w:sz w:val="24"/>
          <w:szCs w:val="24"/>
        </w:rPr>
        <w:t>-</w:t>
      </w:r>
      <w:r w:rsidR="003D4C4C" w:rsidRPr="00DF7EA4">
        <w:rPr>
          <w:rFonts w:ascii="Calibri" w:hAnsi="Calibri" w:cs="Calibri"/>
          <w:bCs/>
          <w:sz w:val="24"/>
          <w:szCs w:val="24"/>
        </w:rPr>
        <w:t xml:space="preserve">20 </w:t>
      </w:r>
      <w:r w:rsidR="00CD54FC" w:rsidRPr="00DF7EA4">
        <w:rPr>
          <w:rFonts w:ascii="Calibri" w:hAnsi="Calibri" w:cs="Calibri"/>
          <w:sz w:val="24"/>
          <w:szCs w:val="24"/>
        </w:rPr>
        <w:t>°C</w:t>
      </w:r>
      <w:r w:rsidR="003D4C4C" w:rsidRPr="00DF7EA4">
        <w:rPr>
          <w:rFonts w:ascii="Calibri" w:hAnsi="Calibri" w:cs="Calibri"/>
          <w:bCs/>
          <w:sz w:val="24"/>
          <w:szCs w:val="24"/>
        </w:rPr>
        <w:t xml:space="preserve"> for a minimum of 1 h </w:t>
      </w:r>
      <w:r w:rsidRPr="00DF7EA4">
        <w:rPr>
          <w:rFonts w:ascii="Calibri" w:hAnsi="Calibri" w:cs="Calibri"/>
          <w:bCs/>
          <w:sz w:val="24"/>
          <w:szCs w:val="24"/>
        </w:rPr>
        <w:t xml:space="preserve">or </w:t>
      </w:r>
      <w:r w:rsidR="003D4C4C" w:rsidRPr="00DF7EA4">
        <w:rPr>
          <w:rFonts w:ascii="Calibri" w:hAnsi="Calibri" w:cs="Calibri"/>
          <w:bCs/>
          <w:sz w:val="24"/>
          <w:szCs w:val="24"/>
        </w:rPr>
        <w:t>overnight.</w:t>
      </w:r>
    </w:p>
    <w:p w14:paraId="29D75F31"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rPr>
      </w:pPr>
    </w:p>
    <w:p w14:paraId="191173BA" w14:textId="786A2A0B" w:rsidR="003D4C4C" w:rsidRPr="00DF7EA4" w:rsidRDefault="00102EE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lang w:val="da-DK"/>
        </w:rPr>
      </w:pPr>
      <w:r w:rsidRPr="00DF7EA4">
        <w:rPr>
          <w:rFonts w:ascii="Calibri" w:hAnsi="Calibri" w:cs="Calibri"/>
          <w:bCs/>
          <w:sz w:val="24"/>
          <w:szCs w:val="24"/>
          <w:lang w:val="da-DK"/>
        </w:rPr>
        <w:t>Centrifuge the tubes</w:t>
      </w:r>
      <w:r w:rsidR="003D4C4C" w:rsidRPr="00DF7EA4">
        <w:rPr>
          <w:rFonts w:ascii="Calibri" w:hAnsi="Calibri" w:cs="Calibri"/>
          <w:bCs/>
          <w:sz w:val="24"/>
          <w:szCs w:val="24"/>
          <w:lang w:val="da-DK"/>
        </w:rPr>
        <w:t xml:space="preserve"> at </w:t>
      </w:r>
      <w:r w:rsidR="0063680A" w:rsidRPr="002066EB">
        <w:rPr>
          <w:rFonts w:ascii="Calibri" w:hAnsi="Calibri" w:cs="Calibri"/>
          <w:bCs/>
          <w:sz w:val="24"/>
          <w:szCs w:val="24"/>
          <w:lang w:val="da-DK"/>
          <w:rPrChange w:id="6" w:author="Author" w:date="2025-07-10T07:02:00Z" w16du:dateUtc="2025-07-10T11:02:00Z">
            <w:rPr>
              <w:rFonts w:ascii="Calibri" w:hAnsi="Calibri" w:cs="Calibri"/>
              <w:bCs/>
              <w:sz w:val="24"/>
              <w:szCs w:val="24"/>
            </w:rPr>
          </w:rPrChange>
        </w:rPr>
        <w:t xml:space="preserve">13,000 </w:t>
      </w:r>
      <w:r w:rsidR="0063680A" w:rsidRPr="00DF7EA4">
        <w:rPr>
          <w:rFonts w:ascii="Calibri" w:hAnsi="Calibri" w:cs="Calibri"/>
          <w:bCs/>
          <w:sz w:val="24"/>
          <w:szCs w:val="24"/>
        </w:rPr>
        <w:sym w:font="Symbol" w:char="F0B4"/>
      </w:r>
      <w:r w:rsidR="0063680A" w:rsidRPr="002066EB">
        <w:rPr>
          <w:rFonts w:ascii="Calibri" w:hAnsi="Calibri" w:cs="Calibri"/>
          <w:bCs/>
          <w:sz w:val="24"/>
          <w:szCs w:val="24"/>
          <w:lang w:val="da-DK"/>
          <w:rPrChange w:id="7" w:author="Author" w:date="2025-07-10T07:02:00Z" w16du:dateUtc="2025-07-10T11:02:00Z">
            <w:rPr>
              <w:rFonts w:ascii="Calibri" w:hAnsi="Calibri" w:cs="Calibri"/>
              <w:bCs/>
              <w:sz w:val="24"/>
              <w:szCs w:val="24"/>
            </w:rPr>
          </w:rPrChange>
        </w:rPr>
        <w:t xml:space="preserve"> </w:t>
      </w:r>
      <w:r w:rsidR="0063680A" w:rsidRPr="002066EB">
        <w:rPr>
          <w:rFonts w:ascii="Calibri" w:hAnsi="Calibri" w:cs="Calibri"/>
          <w:bCs/>
          <w:i/>
          <w:iCs/>
          <w:sz w:val="24"/>
          <w:szCs w:val="24"/>
          <w:lang w:val="da-DK"/>
          <w:rPrChange w:id="8" w:author="Author" w:date="2025-07-10T07:02:00Z" w16du:dateUtc="2025-07-10T11:02:00Z">
            <w:rPr>
              <w:rFonts w:ascii="Calibri" w:hAnsi="Calibri" w:cs="Calibri"/>
              <w:bCs/>
              <w:i/>
              <w:iCs/>
              <w:sz w:val="24"/>
              <w:szCs w:val="24"/>
            </w:rPr>
          </w:rPrChange>
        </w:rPr>
        <w:t>g</w:t>
      </w:r>
      <w:r w:rsidR="0063680A" w:rsidRPr="00DF7EA4" w:rsidDel="0063680A">
        <w:rPr>
          <w:rFonts w:ascii="Calibri" w:hAnsi="Calibri" w:cs="Calibri"/>
          <w:bCs/>
          <w:sz w:val="24"/>
          <w:szCs w:val="24"/>
          <w:lang w:val="da-DK"/>
        </w:rPr>
        <w:t xml:space="preserve"> </w:t>
      </w:r>
      <w:r w:rsidR="003D4C4C" w:rsidRPr="00DF7EA4">
        <w:rPr>
          <w:rFonts w:ascii="Calibri" w:hAnsi="Calibri" w:cs="Calibri"/>
          <w:bCs/>
          <w:sz w:val="24"/>
          <w:szCs w:val="24"/>
          <w:lang w:val="da-DK"/>
        </w:rPr>
        <w:t xml:space="preserve">for 30 min at 4 </w:t>
      </w:r>
      <w:r w:rsidR="00CD54FC" w:rsidRPr="00DF7EA4">
        <w:rPr>
          <w:rFonts w:ascii="Calibri" w:hAnsi="Calibri" w:cs="Calibri"/>
          <w:sz w:val="24"/>
          <w:szCs w:val="24"/>
          <w:lang w:val="da-DK"/>
        </w:rPr>
        <w:t>°C</w:t>
      </w:r>
      <w:r w:rsidR="003D4C4C" w:rsidRPr="00DF7EA4">
        <w:rPr>
          <w:rFonts w:ascii="Calibri" w:hAnsi="Calibri" w:cs="Calibri"/>
          <w:bCs/>
          <w:sz w:val="24"/>
          <w:szCs w:val="24"/>
          <w:lang w:val="da-DK"/>
        </w:rPr>
        <w:t xml:space="preserve"> </w:t>
      </w:r>
      <w:r w:rsidR="006D2EA1" w:rsidRPr="00DF7EA4">
        <w:rPr>
          <w:rFonts w:ascii="Calibri" w:hAnsi="Calibri" w:cs="Calibri"/>
          <w:bCs/>
          <w:sz w:val="24"/>
          <w:szCs w:val="24"/>
          <w:lang w:val="da-DK"/>
        </w:rPr>
        <w:t>(</w:t>
      </w:r>
      <w:r w:rsidR="006321D9" w:rsidRPr="00DF7EA4">
        <w:rPr>
          <w:rFonts w:ascii="Calibri" w:hAnsi="Calibri" w:cs="Calibri"/>
          <w:bCs/>
          <w:sz w:val="24"/>
          <w:szCs w:val="24"/>
          <w:lang w:val="da-DK"/>
        </w:rPr>
        <w:t>JA-25.50 rotor</w:t>
      </w:r>
      <w:r w:rsidR="006D2EA1" w:rsidRPr="00DF7EA4">
        <w:rPr>
          <w:rFonts w:ascii="Calibri" w:hAnsi="Calibri" w:cs="Calibri"/>
          <w:bCs/>
          <w:sz w:val="24"/>
          <w:szCs w:val="24"/>
          <w:lang w:val="da-DK"/>
        </w:rPr>
        <w:t>)</w:t>
      </w:r>
      <w:r w:rsidR="00CD54FC" w:rsidRPr="00DF7EA4">
        <w:rPr>
          <w:rFonts w:ascii="Calibri" w:hAnsi="Calibri" w:cs="Calibri"/>
          <w:bCs/>
          <w:sz w:val="24"/>
          <w:szCs w:val="24"/>
          <w:lang w:val="da-DK"/>
        </w:rPr>
        <w:t>.</w:t>
      </w:r>
    </w:p>
    <w:p w14:paraId="0EF9DDBF"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lang w:val="da-DK"/>
        </w:rPr>
      </w:pPr>
    </w:p>
    <w:p w14:paraId="3A41FBA0" w14:textId="4525784B" w:rsidR="003D4C4C" w:rsidRPr="00DF7EA4" w:rsidRDefault="00102EE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Wash t</w:t>
      </w:r>
      <w:r w:rsidR="003D4C4C" w:rsidRPr="00DF7EA4">
        <w:rPr>
          <w:rFonts w:ascii="Calibri" w:hAnsi="Calibri" w:cs="Calibri"/>
          <w:bCs/>
          <w:sz w:val="24"/>
          <w:szCs w:val="24"/>
        </w:rPr>
        <w:t>he pellet twice with ice-cold 70% EtOH</w:t>
      </w:r>
      <w:r w:rsidR="00E57258" w:rsidRPr="00DF7EA4">
        <w:rPr>
          <w:rFonts w:ascii="Calibri" w:hAnsi="Calibri" w:cs="Calibri"/>
          <w:bCs/>
          <w:sz w:val="24"/>
          <w:szCs w:val="24"/>
        </w:rPr>
        <w:t xml:space="preserve"> </w:t>
      </w:r>
      <w:r w:rsidR="003D4C4C" w:rsidRPr="00DF7EA4">
        <w:rPr>
          <w:rFonts w:ascii="Calibri" w:hAnsi="Calibri" w:cs="Calibri"/>
          <w:bCs/>
          <w:sz w:val="24"/>
          <w:szCs w:val="24"/>
        </w:rPr>
        <w:t xml:space="preserve">and </w:t>
      </w:r>
      <w:r w:rsidRPr="00DF7EA4">
        <w:rPr>
          <w:rFonts w:ascii="Calibri" w:hAnsi="Calibri" w:cs="Calibri"/>
          <w:bCs/>
          <w:sz w:val="24"/>
          <w:szCs w:val="24"/>
        </w:rPr>
        <w:t>allow</w:t>
      </w:r>
      <w:r w:rsidR="003D4C4C" w:rsidRPr="00DF7EA4">
        <w:rPr>
          <w:rFonts w:ascii="Calibri" w:hAnsi="Calibri" w:cs="Calibri"/>
          <w:bCs/>
          <w:sz w:val="24"/>
          <w:szCs w:val="24"/>
        </w:rPr>
        <w:t xml:space="preserve"> </w:t>
      </w:r>
      <w:r w:rsidRPr="00DF7EA4">
        <w:rPr>
          <w:rFonts w:ascii="Calibri" w:hAnsi="Calibri" w:cs="Calibri"/>
          <w:bCs/>
          <w:sz w:val="24"/>
          <w:szCs w:val="24"/>
        </w:rPr>
        <w:t xml:space="preserve">it </w:t>
      </w:r>
      <w:r w:rsidR="003D4C4C" w:rsidRPr="00DF7EA4">
        <w:rPr>
          <w:rFonts w:ascii="Calibri" w:hAnsi="Calibri" w:cs="Calibri"/>
          <w:bCs/>
          <w:sz w:val="24"/>
          <w:szCs w:val="24"/>
        </w:rPr>
        <w:t>to air dry for no more than 10 min.</w:t>
      </w:r>
    </w:p>
    <w:p w14:paraId="4F008D35"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53055218" w14:textId="601258A7" w:rsidR="00E57258" w:rsidRPr="00DF7EA4" w:rsidRDefault="00102EE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Resuspend t</w:t>
      </w:r>
      <w:r w:rsidR="003D4C4C" w:rsidRPr="00DF7EA4">
        <w:rPr>
          <w:rFonts w:ascii="Calibri" w:hAnsi="Calibri" w:cs="Calibri"/>
          <w:bCs/>
          <w:sz w:val="24"/>
          <w:szCs w:val="24"/>
        </w:rPr>
        <w:t xml:space="preserve">he pellets in 100 </w:t>
      </w:r>
      <w:proofErr w:type="spellStart"/>
      <w:r w:rsidR="003D4C4C" w:rsidRPr="00DF7EA4">
        <w:rPr>
          <w:rFonts w:ascii="Calibri" w:hAnsi="Calibri" w:cs="Calibri"/>
          <w:bCs/>
          <w:sz w:val="24"/>
          <w:szCs w:val="24"/>
        </w:rPr>
        <w:t>μL</w:t>
      </w:r>
      <w:proofErr w:type="spellEnd"/>
      <w:r w:rsidR="003D4C4C" w:rsidRPr="00DF7EA4">
        <w:rPr>
          <w:rFonts w:ascii="Calibri" w:hAnsi="Calibri" w:cs="Calibri"/>
          <w:bCs/>
          <w:sz w:val="24"/>
          <w:szCs w:val="24"/>
        </w:rPr>
        <w:t xml:space="preserve"> of ultrapure DNase/RNase-free water or </w:t>
      </w:r>
      <w:proofErr w:type="gramStart"/>
      <w:r w:rsidR="003D4C4C" w:rsidRPr="00DF7EA4">
        <w:rPr>
          <w:rFonts w:ascii="Calibri" w:hAnsi="Calibri" w:cs="Calibri"/>
          <w:bCs/>
          <w:sz w:val="24"/>
          <w:szCs w:val="24"/>
        </w:rPr>
        <w:t>VIB, and</w:t>
      </w:r>
      <w:proofErr w:type="gramEnd"/>
      <w:r w:rsidR="003D4C4C" w:rsidRPr="00DF7EA4">
        <w:rPr>
          <w:rFonts w:ascii="Calibri" w:hAnsi="Calibri" w:cs="Calibri"/>
          <w:bCs/>
          <w:sz w:val="24"/>
          <w:szCs w:val="24"/>
        </w:rPr>
        <w:t xml:space="preserve"> </w:t>
      </w:r>
      <w:r w:rsidRPr="00DF7EA4">
        <w:rPr>
          <w:rFonts w:ascii="Calibri" w:hAnsi="Calibri" w:cs="Calibri"/>
          <w:bCs/>
          <w:sz w:val="24"/>
          <w:szCs w:val="24"/>
        </w:rPr>
        <w:t>transfer</w:t>
      </w:r>
      <w:r w:rsidR="003D4C4C" w:rsidRPr="00DF7EA4">
        <w:rPr>
          <w:rFonts w:ascii="Calibri" w:hAnsi="Calibri" w:cs="Calibri"/>
          <w:bCs/>
          <w:sz w:val="24"/>
          <w:szCs w:val="24"/>
        </w:rPr>
        <w:t xml:space="preserve"> </w:t>
      </w:r>
      <w:r w:rsidR="00CC7920" w:rsidRPr="00DF7EA4">
        <w:rPr>
          <w:rFonts w:ascii="Calibri" w:hAnsi="Calibri" w:cs="Calibri"/>
          <w:bCs/>
          <w:sz w:val="24"/>
          <w:szCs w:val="24"/>
        </w:rPr>
        <w:t xml:space="preserve">the RNA </w:t>
      </w:r>
      <w:r w:rsidR="003D4C4C" w:rsidRPr="00DF7EA4">
        <w:rPr>
          <w:rFonts w:ascii="Calibri" w:hAnsi="Calibri" w:cs="Calibri"/>
          <w:bCs/>
          <w:sz w:val="24"/>
          <w:szCs w:val="24"/>
        </w:rPr>
        <w:t>to 1.5 m</w:t>
      </w:r>
      <w:r w:rsidR="00CC7920" w:rsidRPr="00DF7EA4">
        <w:rPr>
          <w:rFonts w:ascii="Calibri" w:hAnsi="Calibri" w:cs="Calibri"/>
          <w:bCs/>
          <w:sz w:val="24"/>
          <w:szCs w:val="24"/>
        </w:rPr>
        <w:t>L</w:t>
      </w:r>
      <w:r w:rsidR="003D4C4C" w:rsidRPr="00DF7EA4">
        <w:rPr>
          <w:rFonts w:ascii="Calibri" w:hAnsi="Calibri" w:cs="Calibri"/>
          <w:bCs/>
          <w:sz w:val="24"/>
          <w:szCs w:val="24"/>
        </w:rPr>
        <w:t xml:space="preserve"> centrifuge tubes. </w:t>
      </w:r>
    </w:p>
    <w:p w14:paraId="7677A244"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27B75BC5" w14:textId="3817F81C" w:rsidR="003D4C4C" w:rsidRPr="00DF7EA4" w:rsidRDefault="000F0943" w:rsidP="00DF7EA4">
      <w:pPr>
        <w:pBdr>
          <w:top w:val="nil"/>
          <w:left w:val="nil"/>
          <w:bottom w:val="nil"/>
          <w:right w:val="nil"/>
          <w:between w:val="nil"/>
        </w:pBdr>
        <w:rPr>
          <w:b/>
        </w:rPr>
      </w:pPr>
      <w:r w:rsidRPr="00DF7EA4">
        <w:rPr>
          <w:bCs/>
        </w:rPr>
        <w:t>NOTE:</w:t>
      </w:r>
      <w:r w:rsidR="0063680A" w:rsidRPr="00DF7EA4">
        <w:rPr>
          <w:bCs/>
        </w:rPr>
        <w:t xml:space="preserve"> </w:t>
      </w:r>
      <w:r w:rsidR="003D4C4C" w:rsidRPr="00DF7EA4">
        <w:rPr>
          <w:bCs/>
        </w:rPr>
        <w:t>A</w:t>
      </w:r>
      <w:r w:rsidR="00E57258" w:rsidRPr="00DF7EA4">
        <w:rPr>
          <w:bCs/>
        </w:rPr>
        <w:t>fter</w:t>
      </w:r>
      <w:r w:rsidR="003D4C4C" w:rsidRPr="00DF7EA4">
        <w:rPr>
          <w:bCs/>
        </w:rPr>
        <w:t xml:space="preserve"> this step, the precipitated RNA can be stored at </w:t>
      </w:r>
      <w:r w:rsidR="0063680A" w:rsidRPr="00DF7EA4">
        <w:rPr>
          <w:bCs/>
        </w:rPr>
        <w:t>-</w:t>
      </w:r>
      <w:r w:rsidR="003D4C4C" w:rsidRPr="00DF7EA4">
        <w:rPr>
          <w:bCs/>
        </w:rPr>
        <w:t xml:space="preserve">80 </w:t>
      </w:r>
      <w:r w:rsidR="00CD54FC" w:rsidRPr="00DF7EA4">
        <w:t>°C</w:t>
      </w:r>
      <w:r w:rsidR="003D4C4C" w:rsidRPr="00DF7EA4">
        <w:rPr>
          <w:bCs/>
        </w:rPr>
        <w:t xml:space="preserve"> for up to </w:t>
      </w:r>
      <w:r w:rsidR="0063680A" w:rsidRPr="00DF7EA4">
        <w:rPr>
          <w:bCs/>
        </w:rPr>
        <w:t xml:space="preserve">2 </w:t>
      </w:r>
      <w:r w:rsidR="003D4C4C" w:rsidRPr="00DF7EA4">
        <w:rPr>
          <w:bCs/>
        </w:rPr>
        <w:t xml:space="preserve">weeks. </w:t>
      </w:r>
    </w:p>
    <w:p w14:paraId="156C1CE7" w14:textId="77777777" w:rsidR="0069767D" w:rsidRPr="00DF7EA4" w:rsidRDefault="0069767D" w:rsidP="0063680A">
      <w:pPr>
        <w:pBdr>
          <w:top w:val="nil"/>
          <w:left w:val="nil"/>
          <w:bottom w:val="nil"/>
          <w:right w:val="nil"/>
          <w:between w:val="nil"/>
        </w:pBdr>
        <w:rPr>
          <w:b/>
        </w:rPr>
      </w:pPr>
    </w:p>
    <w:p w14:paraId="1CD601C6" w14:textId="3E46695F" w:rsidR="0069767D" w:rsidRPr="00DF7EA4" w:rsidRDefault="0069767D" w:rsidP="00DF7EA4">
      <w:pPr>
        <w:pStyle w:val="ListParagraph"/>
        <w:numPr>
          <w:ilvl w:val="0"/>
          <w:numId w:val="28"/>
        </w:numPr>
        <w:pBdr>
          <w:top w:val="nil"/>
          <w:left w:val="nil"/>
          <w:bottom w:val="nil"/>
          <w:right w:val="nil"/>
          <w:between w:val="nil"/>
        </w:pBdr>
        <w:spacing w:after="0" w:line="240" w:lineRule="auto"/>
        <w:ind w:left="0" w:firstLine="0"/>
        <w:rPr>
          <w:rFonts w:ascii="Calibri" w:hAnsi="Calibri" w:cs="Calibri"/>
          <w:b/>
          <w:sz w:val="24"/>
          <w:szCs w:val="24"/>
        </w:rPr>
      </w:pPr>
      <w:proofErr w:type="spellStart"/>
      <w:r w:rsidRPr="00DF7EA4">
        <w:rPr>
          <w:rFonts w:ascii="Calibri" w:hAnsi="Calibri" w:cs="Calibri"/>
          <w:b/>
          <w:sz w:val="24"/>
          <w:szCs w:val="24"/>
        </w:rPr>
        <w:t>T</w:t>
      </w:r>
      <w:r w:rsidR="006159F4" w:rsidRPr="00DF7EA4">
        <w:rPr>
          <w:rFonts w:ascii="Calibri" w:hAnsi="Calibri" w:cs="Calibri"/>
          <w:b/>
          <w:sz w:val="24"/>
          <w:szCs w:val="24"/>
        </w:rPr>
        <w:t>RI</w:t>
      </w:r>
      <w:r w:rsidRPr="00DF7EA4">
        <w:rPr>
          <w:rFonts w:ascii="Calibri" w:hAnsi="Calibri" w:cs="Calibri"/>
          <w:b/>
          <w:sz w:val="24"/>
          <w:szCs w:val="24"/>
        </w:rPr>
        <w:t>zol</w:t>
      </w:r>
      <w:proofErr w:type="spellEnd"/>
      <w:r w:rsidRPr="00DF7EA4">
        <w:rPr>
          <w:rFonts w:ascii="Calibri" w:hAnsi="Calibri" w:cs="Calibri"/>
          <w:b/>
          <w:sz w:val="24"/>
          <w:szCs w:val="24"/>
        </w:rPr>
        <w:t>-based RNA isolation</w:t>
      </w:r>
    </w:p>
    <w:p w14:paraId="168B9317"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rPr>
      </w:pPr>
    </w:p>
    <w:p w14:paraId="56D6ADEC" w14:textId="0C090710" w:rsidR="003A0BCE" w:rsidRPr="00DF7EA4" w:rsidRDefault="00CC7920"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 xml:space="preserve">Add </w:t>
      </w:r>
      <w:r w:rsidR="003A0BCE" w:rsidRPr="00DF7EA4">
        <w:rPr>
          <w:rFonts w:ascii="Calibri" w:hAnsi="Calibri" w:cs="Calibri"/>
          <w:bCs/>
          <w:sz w:val="24"/>
          <w:szCs w:val="24"/>
        </w:rPr>
        <w:t xml:space="preserve">1 mL of </w:t>
      </w:r>
      <w:proofErr w:type="spellStart"/>
      <w:r w:rsidR="003A0BCE" w:rsidRPr="00DF7EA4">
        <w:rPr>
          <w:rFonts w:ascii="Calibri" w:hAnsi="Calibri" w:cs="Calibri"/>
          <w:bCs/>
          <w:sz w:val="24"/>
          <w:szCs w:val="24"/>
        </w:rPr>
        <w:t>TRIzol</w:t>
      </w:r>
      <w:proofErr w:type="spellEnd"/>
      <w:r w:rsidR="003A0BCE" w:rsidRPr="00DF7EA4">
        <w:rPr>
          <w:rFonts w:ascii="Calibri" w:hAnsi="Calibri" w:cs="Calibri"/>
          <w:bCs/>
          <w:sz w:val="24"/>
          <w:szCs w:val="24"/>
        </w:rPr>
        <w:t xml:space="preserve"> </w:t>
      </w:r>
      <w:r w:rsidR="00CB36A3" w:rsidRPr="00DF7EA4">
        <w:rPr>
          <w:rFonts w:ascii="Calibri" w:hAnsi="Calibri" w:cs="Calibri"/>
          <w:bCs/>
          <w:sz w:val="24"/>
          <w:szCs w:val="24"/>
        </w:rPr>
        <w:t xml:space="preserve">Reagent </w:t>
      </w:r>
      <w:r w:rsidR="003A0BCE" w:rsidRPr="00DF7EA4">
        <w:rPr>
          <w:rFonts w:ascii="Calibri" w:hAnsi="Calibri" w:cs="Calibri"/>
          <w:bCs/>
          <w:sz w:val="24"/>
          <w:szCs w:val="24"/>
        </w:rPr>
        <w:t xml:space="preserve">to each tube and mix by </w:t>
      </w:r>
      <w:r w:rsidR="005643FE" w:rsidRPr="00DF7EA4">
        <w:rPr>
          <w:rFonts w:ascii="Calibri" w:hAnsi="Calibri" w:cs="Calibri"/>
          <w:bCs/>
          <w:sz w:val="24"/>
          <w:szCs w:val="24"/>
        </w:rPr>
        <w:t>shaking on a rotator</w:t>
      </w:r>
      <w:r w:rsidR="003A0BCE" w:rsidRPr="00DF7EA4">
        <w:rPr>
          <w:rFonts w:ascii="Calibri" w:hAnsi="Calibri" w:cs="Calibri"/>
          <w:bCs/>
          <w:sz w:val="24"/>
          <w:szCs w:val="24"/>
        </w:rPr>
        <w:t xml:space="preserve">. </w:t>
      </w:r>
    </w:p>
    <w:p w14:paraId="0689D0F9"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5DA35565" w14:textId="516099A6" w:rsidR="000715D8" w:rsidRPr="00DF7EA4" w:rsidRDefault="000F0943" w:rsidP="00DF7EA4">
      <w:pPr>
        <w:pBdr>
          <w:top w:val="nil"/>
          <w:left w:val="nil"/>
          <w:bottom w:val="nil"/>
          <w:right w:val="nil"/>
          <w:between w:val="nil"/>
        </w:pBdr>
      </w:pPr>
      <w:r w:rsidRPr="00DF7EA4">
        <w:rPr>
          <w:bCs/>
        </w:rPr>
        <w:t>CAUTION</w:t>
      </w:r>
      <w:r w:rsidR="000715D8" w:rsidRPr="00DF7EA4">
        <w:rPr>
          <w:bCs/>
        </w:rPr>
        <w:t xml:space="preserve">: </w:t>
      </w:r>
      <w:r w:rsidR="000715D8" w:rsidRPr="00DF7EA4">
        <w:t xml:space="preserve">For handling </w:t>
      </w:r>
      <w:proofErr w:type="spellStart"/>
      <w:r w:rsidR="000715D8" w:rsidRPr="00DF7EA4">
        <w:t>TRIzol</w:t>
      </w:r>
      <w:proofErr w:type="spellEnd"/>
      <w:r w:rsidR="000715D8" w:rsidRPr="00DF7EA4">
        <w:t>, use it in a fume hood, wear gloves, and eye protection.</w:t>
      </w:r>
    </w:p>
    <w:p w14:paraId="032DD101" w14:textId="77777777" w:rsidR="000F0943" w:rsidRPr="00DF7EA4" w:rsidRDefault="000F0943" w:rsidP="00DF7EA4">
      <w:pPr>
        <w:pBdr>
          <w:top w:val="nil"/>
          <w:left w:val="nil"/>
          <w:bottom w:val="nil"/>
          <w:right w:val="nil"/>
          <w:between w:val="nil"/>
        </w:pBdr>
        <w:rPr>
          <w:bCs/>
        </w:rPr>
      </w:pPr>
    </w:p>
    <w:p w14:paraId="1E18BD27" w14:textId="7A13C440" w:rsidR="003A0BCE" w:rsidRPr="00DF7EA4" w:rsidRDefault="00CC7920"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Place t</w:t>
      </w:r>
      <w:r w:rsidR="003A0BCE" w:rsidRPr="00DF7EA4">
        <w:rPr>
          <w:rFonts w:ascii="Calibri" w:hAnsi="Calibri" w:cs="Calibri"/>
          <w:bCs/>
          <w:sz w:val="24"/>
          <w:szCs w:val="24"/>
        </w:rPr>
        <w:t>he tubes on a tabletop rotator for 10 min at room temperature (RT).</w:t>
      </w:r>
    </w:p>
    <w:p w14:paraId="1B0CCBEB"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1392AAD5" w14:textId="5D68E3BC" w:rsidR="003A0BCE" w:rsidRPr="00DF7EA4" w:rsidRDefault="00CB36A3"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A</w:t>
      </w:r>
      <w:r w:rsidR="00CC7920" w:rsidRPr="00DF7EA4">
        <w:rPr>
          <w:rFonts w:ascii="Calibri" w:hAnsi="Calibri" w:cs="Calibri"/>
          <w:bCs/>
          <w:sz w:val="24"/>
          <w:szCs w:val="24"/>
        </w:rPr>
        <w:t xml:space="preserve">dd </w:t>
      </w:r>
      <w:r w:rsidR="003A0BCE" w:rsidRPr="00DF7EA4">
        <w:rPr>
          <w:rFonts w:ascii="Calibri" w:hAnsi="Calibri" w:cs="Calibri"/>
          <w:bCs/>
          <w:sz w:val="24"/>
          <w:szCs w:val="24"/>
        </w:rPr>
        <w:t xml:space="preserve">200 </w:t>
      </w:r>
      <w:proofErr w:type="spellStart"/>
      <w:r w:rsidR="003A0BCE" w:rsidRPr="00DF7EA4">
        <w:rPr>
          <w:rFonts w:ascii="Calibri" w:hAnsi="Calibri" w:cs="Calibri"/>
          <w:bCs/>
          <w:sz w:val="24"/>
          <w:szCs w:val="24"/>
        </w:rPr>
        <w:t>μL</w:t>
      </w:r>
      <w:proofErr w:type="spellEnd"/>
      <w:r w:rsidR="003A0BCE" w:rsidRPr="00DF7EA4">
        <w:rPr>
          <w:rFonts w:ascii="Calibri" w:hAnsi="Calibri" w:cs="Calibri"/>
          <w:bCs/>
          <w:sz w:val="24"/>
          <w:szCs w:val="24"/>
        </w:rPr>
        <w:t xml:space="preserve"> of chloroform to each tube, followed by a brief but</w:t>
      </w:r>
      <w:r w:rsidR="00E57258" w:rsidRPr="00DF7EA4">
        <w:rPr>
          <w:rFonts w:ascii="Calibri" w:hAnsi="Calibri" w:cs="Calibri"/>
          <w:bCs/>
          <w:sz w:val="24"/>
          <w:szCs w:val="24"/>
        </w:rPr>
        <w:t xml:space="preserve"> </w:t>
      </w:r>
      <w:r w:rsidR="003A0BCE" w:rsidRPr="00DF7EA4">
        <w:rPr>
          <w:rFonts w:ascii="Calibri" w:hAnsi="Calibri" w:cs="Calibri"/>
          <w:bCs/>
          <w:sz w:val="24"/>
          <w:szCs w:val="24"/>
        </w:rPr>
        <w:t xml:space="preserve">vigorous </w:t>
      </w:r>
      <w:proofErr w:type="spellStart"/>
      <w:r w:rsidR="003A0BCE" w:rsidRPr="00DF7EA4">
        <w:rPr>
          <w:rFonts w:ascii="Calibri" w:hAnsi="Calibri" w:cs="Calibri"/>
          <w:bCs/>
          <w:sz w:val="24"/>
          <w:szCs w:val="24"/>
        </w:rPr>
        <w:t>vortexing</w:t>
      </w:r>
      <w:proofErr w:type="spellEnd"/>
      <w:r w:rsidR="003A0BCE" w:rsidRPr="00DF7EA4">
        <w:rPr>
          <w:rFonts w:ascii="Calibri" w:hAnsi="Calibri" w:cs="Calibri"/>
          <w:bCs/>
          <w:sz w:val="24"/>
          <w:szCs w:val="24"/>
        </w:rPr>
        <w:t xml:space="preserve"> step.</w:t>
      </w:r>
    </w:p>
    <w:p w14:paraId="5FF8352C"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5211FA3C" w14:textId="1BF57ABE" w:rsidR="000715D8" w:rsidRPr="00DF7EA4" w:rsidRDefault="000F0943" w:rsidP="00DF7EA4">
      <w:pPr>
        <w:pBdr>
          <w:top w:val="nil"/>
          <w:left w:val="nil"/>
          <w:bottom w:val="nil"/>
          <w:right w:val="nil"/>
          <w:between w:val="nil"/>
        </w:pBdr>
      </w:pPr>
      <w:r w:rsidRPr="00DF7EA4">
        <w:rPr>
          <w:bCs/>
        </w:rPr>
        <w:t xml:space="preserve">CAUTION: </w:t>
      </w:r>
      <w:r w:rsidR="000715D8" w:rsidRPr="00DF7EA4">
        <w:t>For handling chloroform, use it in a fume hood, wear gloves, and eye protection.</w:t>
      </w:r>
    </w:p>
    <w:p w14:paraId="04D761FC" w14:textId="77777777" w:rsidR="000F0943" w:rsidRPr="00DF7EA4" w:rsidRDefault="000F0943" w:rsidP="00DF7EA4">
      <w:pPr>
        <w:pBdr>
          <w:top w:val="nil"/>
          <w:left w:val="nil"/>
          <w:bottom w:val="nil"/>
          <w:right w:val="nil"/>
          <w:between w:val="nil"/>
        </w:pBdr>
        <w:rPr>
          <w:bCs/>
        </w:rPr>
      </w:pPr>
    </w:p>
    <w:p w14:paraId="5FD41E12" w14:textId="313BA0D0" w:rsidR="003A0BCE" w:rsidRPr="00DF7EA4" w:rsidRDefault="00CC7920"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Allow the t</w:t>
      </w:r>
      <w:r w:rsidR="003A0BCE" w:rsidRPr="00DF7EA4">
        <w:rPr>
          <w:rFonts w:ascii="Calibri" w:hAnsi="Calibri" w:cs="Calibri"/>
          <w:bCs/>
          <w:sz w:val="24"/>
          <w:szCs w:val="24"/>
        </w:rPr>
        <w:t xml:space="preserve">ubes to stand at RT for about 3 min, and then centrifuge at </w:t>
      </w:r>
      <w:r w:rsidR="0063680A" w:rsidRPr="00DF7EA4">
        <w:rPr>
          <w:rFonts w:ascii="Calibri" w:hAnsi="Calibri" w:cs="Calibri"/>
          <w:bCs/>
          <w:sz w:val="24"/>
          <w:szCs w:val="24"/>
        </w:rPr>
        <w:t xml:space="preserve">13,000 </w:t>
      </w:r>
      <w:r w:rsidR="0063680A" w:rsidRPr="00DF7EA4">
        <w:rPr>
          <w:rFonts w:ascii="Calibri" w:hAnsi="Calibri" w:cs="Calibri"/>
          <w:bCs/>
          <w:sz w:val="24"/>
          <w:szCs w:val="24"/>
        </w:rPr>
        <w:sym w:font="Symbol" w:char="F0B4"/>
      </w:r>
      <w:r w:rsidR="0063680A" w:rsidRPr="00DF7EA4">
        <w:rPr>
          <w:rFonts w:ascii="Calibri" w:hAnsi="Calibri" w:cs="Calibri"/>
          <w:bCs/>
          <w:sz w:val="24"/>
          <w:szCs w:val="24"/>
        </w:rPr>
        <w:t xml:space="preserve"> </w:t>
      </w:r>
      <w:proofErr w:type="gramStart"/>
      <w:r w:rsidR="0063680A" w:rsidRPr="00DF7EA4">
        <w:rPr>
          <w:rFonts w:ascii="Calibri" w:hAnsi="Calibri" w:cs="Calibri"/>
          <w:bCs/>
          <w:i/>
          <w:iCs/>
          <w:sz w:val="24"/>
          <w:szCs w:val="24"/>
        </w:rPr>
        <w:t>g</w:t>
      </w:r>
      <w:r w:rsidR="0063680A" w:rsidRPr="00DF7EA4" w:rsidDel="0063680A">
        <w:rPr>
          <w:rFonts w:ascii="Calibri" w:hAnsi="Calibri" w:cs="Calibri"/>
          <w:bCs/>
          <w:sz w:val="24"/>
          <w:szCs w:val="24"/>
        </w:rPr>
        <w:t xml:space="preserve"> </w:t>
      </w:r>
      <w:r w:rsidR="0063680A" w:rsidRPr="00DF7EA4">
        <w:rPr>
          <w:rFonts w:ascii="Calibri" w:hAnsi="Calibri" w:cs="Calibri"/>
          <w:bCs/>
          <w:sz w:val="24"/>
          <w:szCs w:val="24"/>
        </w:rPr>
        <w:t xml:space="preserve"> </w:t>
      </w:r>
      <w:r w:rsidR="003A0BCE" w:rsidRPr="00DF7EA4">
        <w:rPr>
          <w:rFonts w:ascii="Calibri" w:hAnsi="Calibri" w:cs="Calibri"/>
          <w:bCs/>
          <w:sz w:val="24"/>
          <w:szCs w:val="24"/>
        </w:rPr>
        <w:t>for</w:t>
      </w:r>
      <w:proofErr w:type="gramEnd"/>
      <w:r w:rsidR="003A0BCE" w:rsidRPr="00DF7EA4">
        <w:rPr>
          <w:rFonts w:ascii="Calibri" w:hAnsi="Calibri" w:cs="Calibri"/>
          <w:bCs/>
          <w:sz w:val="24"/>
          <w:szCs w:val="24"/>
        </w:rPr>
        <w:t xml:space="preserve"> 15 min at 4 </w:t>
      </w:r>
      <w:r w:rsidR="00CD54FC" w:rsidRPr="00DF7EA4">
        <w:rPr>
          <w:rFonts w:ascii="Calibri" w:hAnsi="Calibri" w:cs="Calibri"/>
          <w:sz w:val="24"/>
          <w:szCs w:val="24"/>
        </w:rPr>
        <w:t>°C</w:t>
      </w:r>
      <w:r w:rsidR="003A0BCE" w:rsidRPr="00DF7EA4">
        <w:rPr>
          <w:rFonts w:ascii="Calibri" w:hAnsi="Calibri" w:cs="Calibri"/>
          <w:bCs/>
          <w:sz w:val="24"/>
          <w:szCs w:val="24"/>
        </w:rPr>
        <w:t xml:space="preserve">. </w:t>
      </w:r>
    </w:p>
    <w:p w14:paraId="2BEDA5D2"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330D726B" w14:textId="48C50733" w:rsidR="00CC7920" w:rsidRPr="00DF7EA4" w:rsidRDefault="00CC7920"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lastRenderedPageBreak/>
        <w:t>Transfer t</w:t>
      </w:r>
      <w:r w:rsidR="003A0BCE" w:rsidRPr="00DF7EA4">
        <w:rPr>
          <w:rFonts w:ascii="Calibri" w:hAnsi="Calibri" w:cs="Calibri"/>
          <w:bCs/>
          <w:sz w:val="24"/>
          <w:szCs w:val="24"/>
        </w:rPr>
        <w:t>he aqueous phase to labeled 1.5 mL centrifuge tubes</w:t>
      </w:r>
      <w:r w:rsidR="00CB36A3" w:rsidRPr="00DF7EA4">
        <w:rPr>
          <w:rFonts w:ascii="Calibri" w:hAnsi="Calibri" w:cs="Calibri"/>
          <w:bCs/>
          <w:sz w:val="24"/>
          <w:szCs w:val="24"/>
        </w:rPr>
        <w:t xml:space="preserve"> and add</w:t>
      </w:r>
      <w:r w:rsidR="003A0BCE" w:rsidRPr="00DF7EA4">
        <w:rPr>
          <w:rFonts w:ascii="Calibri" w:hAnsi="Calibri" w:cs="Calibri"/>
          <w:bCs/>
          <w:sz w:val="24"/>
          <w:szCs w:val="24"/>
        </w:rPr>
        <w:t xml:space="preserve"> 10 </w:t>
      </w:r>
      <w:proofErr w:type="spellStart"/>
      <w:r w:rsidR="003A0BCE" w:rsidRPr="00DF7EA4">
        <w:rPr>
          <w:rFonts w:ascii="Calibri" w:hAnsi="Calibri" w:cs="Calibri"/>
          <w:bCs/>
          <w:sz w:val="24"/>
          <w:szCs w:val="24"/>
        </w:rPr>
        <w:t>μg</w:t>
      </w:r>
      <w:proofErr w:type="spellEnd"/>
      <w:r w:rsidR="003A0BCE" w:rsidRPr="00DF7EA4">
        <w:rPr>
          <w:rFonts w:ascii="Calibri" w:hAnsi="Calibri" w:cs="Calibri"/>
          <w:bCs/>
          <w:sz w:val="24"/>
          <w:szCs w:val="24"/>
        </w:rPr>
        <w:t xml:space="preserve"> of RNase-free glycogen </w:t>
      </w:r>
      <w:r w:rsidRPr="00DF7EA4">
        <w:rPr>
          <w:rFonts w:ascii="Calibri" w:hAnsi="Calibri" w:cs="Calibri"/>
          <w:bCs/>
          <w:sz w:val="24"/>
          <w:szCs w:val="24"/>
        </w:rPr>
        <w:t xml:space="preserve">and </w:t>
      </w:r>
      <w:r w:rsidR="003A0BCE" w:rsidRPr="00DF7EA4">
        <w:rPr>
          <w:rFonts w:ascii="Calibri" w:hAnsi="Calibri" w:cs="Calibri"/>
          <w:bCs/>
          <w:sz w:val="24"/>
          <w:szCs w:val="24"/>
        </w:rPr>
        <w:t>one volume of cold isopropanol</w:t>
      </w:r>
      <w:r w:rsidRPr="00DF7EA4">
        <w:rPr>
          <w:rFonts w:ascii="Calibri" w:hAnsi="Calibri" w:cs="Calibri"/>
          <w:bCs/>
          <w:sz w:val="24"/>
          <w:szCs w:val="24"/>
        </w:rPr>
        <w:t>.</w:t>
      </w:r>
    </w:p>
    <w:p w14:paraId="00077DF8"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7D190376" w14:textId="49B1FFA0" w:rsidR="000715D8" w:rsidRPr="00DF7EA4" w:rsidRDefault="000F0943" w:rsidP="0063680A">
      <w:pPr>
        <w:shd w:val="clear" w:color="auto" w:fill="FFFFFF"/>
      </w:pPr>
      <w:r w:rsidRPr="00DF7EA4">
        <w:t>CAUTION:</w:t>
      </w:r>
      <w:r w:rsidR="000715D8" w:rsidRPr="00DF7EA4">
        <w:t xml:space="preserve"> For biohazardous wastes generated (such as phenol waste), collect organic solvents in designated waste containers per institutional guidelines.</w:t>
      </w:r>
    </w:p>
    <w:p w14:paraId="65CB4432" w14:textId="77777777" w:rsidR="000F0943" w:rsidRPr="00DF7EA4" w:rsidRDefault="000F0943" w:rsidP="0063680A">
      <w:pPr>
        <w:shd w:val="clear" w:color="auto" w:fill="FFFFFF"/>
      </w:pPr>
    </w:p>
    <w:p w14:paraId="37A04AC3" w14:textId="4E0B6EEE" w:rsidR="006159F4" w:rsidRPr="00DF7EA4" w:rsidRDefault="00CC7920"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Incubate the tubes</w:t>
      </w:r>
      <w:r w:rsidR="003A0BCE" w:rsidRPr="00DF7EA4">
        <w:rPr>
          <w:rFonts w:ascii="Calibri" w:hAnsi="Calibri" w:cs="Calibri"/>
          <w:bCs/>
          <w:sz w:val="24"/>
          <w:szCs w:val="24"/>
        </w:rPr>
        <w:t xml:space="preserve"> for no more than 1 </w:t>
      </w:r>
      <w:proofErr w:type="spellStart"/>
      <w:r w:rsidR="003A0BCE" w:rsidRPr="00DF7EA4">
        <w:rPr>
          <w:rFonts w:ascii="Calibri" w:hAnsi="Calibri" w:cs="Calibri"/>
          <w:bCs/>
          <w:sz w:val="24"/>
          <w:szCs w:val="24"/>
        </w:rPr>
        <w:t>h at</w:t>
      </w:r>
      <w:proofErr w:type="spellEnd"/>
      <w:r w:rsidR="003A0BCE" w:rsidRPr="00DF7EA4">
        <w:rPr>
          <w:rFonts w:ascii="Calibri" w:hAnsi="Calibri" w:cs="Calibri"/>
          <w:bCs/>
          <w:sz w:val="24"/>
          <w:szCs w:val="24"/>
        </w:rPr>
        <w:t xml:space="preserve"> </w:t>
      </w:r>
      <w:r w:rsidR="0063680A" w:rsidRPr="00DF7EA4">
        <w:rPr>
          <w:rFonts w:ascii="Calibri" w:hAnsi="Calibri" w:cs="Calibri"/>
          <w:bCs/>
          <w:sz w:val="24"/>
          <w:szCs w:val="24"/>
        </w:rPr>
        <w:t>-</w:t>
      </w:r>
      <w:r w:rsidR="003A0BCE" w:rsidRPr="00DF7EA4">
        <w:rPr>
          <w:rFonts w:ascii="Calibri" w:hAnsi="Calibri" w:cs="Calibri"/>
          <w:bCs/>
          <w:sz w:val="24"/>
          <w:szCs w:val="24"/>
        </w:rPr>
        <w:t xml:space="preserve">20 </w:t>
      </w:r>
      <w:r w:rsidR="00CD54FC" w:rsidRPr="00DF7EA4">
        <w:rPr>
          <w:rFonts w:ascii="Calibri" w:hAnsi="Calibri" w:cs="Calibri"/>
          <w:sz w:val="24"/>
          <w:szCs w:val="24"/>
        </w:rPr>
        <w:t>°C</w:t>
      </w:r>
      <w:r w:rsidR="003A0BCE" w:rsidRPr="00DF7EA4">
        <w:rPr>
          <w:rFonts w:ascii="Calibri" w:hAnsi="Calibri" w:cs="Calibri"/>
          <w:bCs/>
          <w:sz w:val="24"/>
          <w:szCs w:val="24"/>
        </w:rPr>
        <w:t xml:space="preserve">. </w:t>
      </w:r>
    </w:p>
    <w:p w14:paraId="24E63AEF"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6207765C" w14:textId="0EE0632F" w:rsidR="00E57258" w:rsidRPr="00DF7EA4" w:rsidRDefault="000F0943" w:rsidP="00DF7EA4">
      <w:pPr>
        <w:pBdr>
          <w:top w:val="nil"/>
          <w:left w:val="nil"/>
          <w:bottom w:val="nil"/>
          <w:right w:val="nil"/>
          <w:between w:val="nil"/>
        </w:pBdr>
        <w:rPr>
          <w:bCs/>
          <w:i/>
          <w:iCs/>
        </w:rPr>
      </w:pPr>
      <w:r w:rsidRPr="00DF7EA4">
        <w:rPr>
          <w:bCs/>
        </w:rPr>
        <w:t>NOTE:</w:t>
      </w:r>
      <w:r w:rsidRPr="00DF7EA4">
        <w:rPr>
          <w:b/>
        </w:rPr>
        <w:t xml:space="preserve"> </w:t>
      </w:r>
      <w:r w:rsidR="00CD54FC" w:rsidRPr="00DF7EA4">
        <w:rPr>
          <w:b/>
        </w:rPr>
        <w:tab/>
      </w:r>
      <w:r w:rsidR="00E57258" w:rsidRPr="00DF7EA4">
        <w:rPr>
          <w:bCs/>
        </w:rPr>
        <w:t xml:space="preserve">Precipitating the RNA for more than 1 </w:t>
      </w:r>
      <w:proofErr w:type="spellStart"/>
      <w:r w:rsidR="00E57258" w:rsidRPr="00DF7EA4">
        <w:rPr>
          <w:bCs/>
        </w:rPr>
        <w:t>h at</w:t>
      </w:r>
      <w:proofErr w:type="spellEnd"/>
      <w:r w:rsidR="00E57258" w:rsidRPr="00DF7EA4">
        <w:rPr>
          <w:bCs/>
        </w:rPr>
        <w:t xml:space="preserve"> this step reduces the efficiency of RNA isolation and leads to a very low concentration of RNA.</w:t>
      </w:r>
    </w:p>
    <w:p w14:paraId="78C19E52" w14:textId="77777777" w:rsidR="000F0943" w:rsidRPr="00DF7EA4" w:rsidRDefault="000F0943" w:rsidP="00DF7EA4">
      <w:pPr>
        <w:pBdr>
          <w:top w:val="nil"/>
          <w:left w:val="nil"/>
          <w:bottom w:val="nil"/>
          <w:right w:val="nil"/>
          <w:between w:val="nil"/>
        </w:pBdr>
        <w:rPr>
          <w:bCs/>
          <w:i/>
          <w:iCs/>
        </w:rPr>
      </w:pPr>
    </w:p>
    <w:p w14:paraId="33952E12" w14:textId="73A45D77" w:rsidR="003A0BCE" w:rsidRPr="00DF7EA4" w:rsidRDefault="003A0BCE"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 xml:space="preserve">To pellet the RNA, </w:t>
      </w:r>
      <w:r w:rsidR="00CC7920" w:rsidRPr="00DF7EA4">
        <w:rPr>
          <w:rFonts w:ascii="Calibri" w:hAnsi="Calibri" w:cs="Calibri"/>
          <w:bCs/>
          <w:sz w:val="24"/>
          <w:szCs w:val="24"/>
        </w:rPr>
        <w:t xml:space="preserve">centrifuge </w:t>
      </w:r>
      <w:r w:rsidRPr="00DF7EA4">
        <w:rPr>
          <w:rFonts w:ascii="Calibri" w:hAnsi="Calibri" w:cs="Calibri"/>
          <w:bCs/>
          <w:sz w:val="24"/>
          <w:szCs w:val="24"/>
        </w:rPr>
        <w:t xml:space="preserve">the tubes at </w:t>
      </w:r>
      <w:r w:rsidR="0063680A" w:rsidRPr="00DF7EA4">
        <w:rPr>
          <w:rFonts w:ascii="Calibri" w:hAnsi="Calibri" w:cs="Calibri"/>
          <w:bCs/>
          <w:sz w:val="24"/>
          <w:szCs w:val="24"/>
        </w:rPr>
        <w:t xml:space="preserve">13,000 </w:t>
      </w:r>
      <w:r w:rsidR="0063680A" w:rsidRPr="00DF7EA4">
        <w:rPr>
          <w:rFonts w:ascii="Calibri" w:hAnsi="Calibri" w:cs="Calibri"/>
          <w:bCs/>
          <w:sz w:val="24"/>
          <w:szCs w:val="24"/>
        </w:rPr>
        <w:sym w:font="Symbol" w:char="F0B4"/>
      </w:r>
      <w:r w:rsidR="0063680A" w:rsidRPr="00DF7EA4">
        <w:rPr>
          <w:rFonts w:ascii="Calibri" w:hAnsi="Calibri" w:cs="Calibri"/>
          <w:bCs/>
          <w:sz w:val="24"/>
          <w:szCs w:val="24"/>
        </w:rPr>
        <w:t xml:space="preserve"> </w:t>
      </w:r>
      <w:r w:rsidR="0063680A" w:rsidRPr="00DF7EA4">
        <w:rPr>
          <w:rFonts w:ascii="Calibri" w:hAnsi="Calibri" w:cs="Calibri"/>
          <w:bCs/>
          <w:i/>
          <w:iCs/>
          <w:sz w:val="24"/>
          <w:szCs w:val="24"/>
        </w:rPr>
        <w:t>g</w:t>
      </w:r>
      <w:r w:rsidR="0063680A" w:rsidRPr="00DF7EA4" w:rsidDel="0063680A">
        <w:rPr>
          <w:rFonts w:ascii="Calibri" w:hAnsi="Calibri" w:cs="Calibri"/>
          <w:bCs/>
          <w:sz w:val="24"/>
          <w:szCs w:val="24"/>
        </w:rPr>
        <w:t xml:space="preserve"> </w:t>
      </w:r>
      <w:r w:rsidRPr="00DF7EA4">
        <w:rPr>
          <w:rFonts w:ascii="Calibri" w:hAnsi="Calibri" w:cs="Calibri"/>
          <w:bCs/>
          <w:sz w:val="24"/>
          <w:szCs w:val="24"/>
        </w:rPr>
        <w:t>for 20 min at 4</w:t>
      </w:r>
      <w:r w:rsidR="00CD54FC" w:rsidRPr="00DF7EA4">
        <w:rPr>
          <w:rFonts w:ascii="Calibri" w:hAnsi="Calibri" w:cs="Calibri"/>
          <w:bCs/>
          <w:sz w:val="24"/>
          <w:szCs w:val="24"/>
        </w:rPr>
        <w:t xml:space="preserve"> </w:t>
      </w:r>
      <w:r w:rsidR="00CD54FC" w:rsidRPr="00DF7EA4">
        <w:rPr>
          <w:rFonts w:ascii="Calibri" w:hAnsi="Calibri" w:cs="Calibri"/>
          <w:sz w:val="24"/>
          <w:szCs w:val="24"/>
        </w:rPr>
        <w:t>°C</w:t>
      </w:r>
      <w:r w:rsidRPr="00DF7EA4">
        <w:rPr>
          <w:rFonts w:ascii="Calibri" w:hAnsi="Calibri" w:cs="Calibri"/>
          <w:bCs/>
          <w:sz w:val="24"/>
          <w:szCs w:val="24"/>
        </w:rPr>
        <w:t xml:space="preserve">. </w:t>
      </w:r>
    </w:p>
    <w:p w14:paraId="03B67B6B"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6CBEF5E7" w14:textId="0F2C4D12" w:rsidR="00E57258" w:rsidRPr="00DF7EA4" w:rsidRDefault="00CC7920"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 xml:space="preserve">Wash the </w:t>
      </w:r>
      <w:r w:rsidR="003A0BCE" w:rsidRPr="00DF7EA4">
        <w:rPr>
          <w:rFonts w:ascii="Calibri" w:hAnsi="Calibri" w:cs="Calibri"/>
          <w:bCs/>
          <w:sz w:val="24"/>
          <w:szCs w:val="24"/>
        </w:rPr>
        <w:t xml:space="preserve">RNA pellets twice using ice-cold 70% EtOH and </w:t>
      </w:r>
      <w:r w:rsidRPr="00DF7EA4">
        <w:rPr>
          <w:rFonts w:ascii="Calibri" w:hAnsi="Calibri" w:cs="Calibri"/>
          <w:bCs/>
          <w:sz w:val="24"/>
          <w:szCs w:val="24"/>
        </w:rPr>
        <w:t xml:space="preserve">let them </w:t>
      </w:r>
      <w:r w:rsidR="00E57258" w:rsidRPr="00DF7EA4">
        <w:rPr>
          <w:rFonts w:ascii="Calibri" w:hAnsi="Calibri" w:cs="Calibri"/>
          <w:bCs/>
          <w:sz w:val="24"/>
          <w:szCs w:val="24"/>
        </w:rPr>
        <w:t xml:space="preserve">air </w:t>
      </w:r>
      <w:r w:rsidRPr="00DF7EA4">
        <w:rPr>
          <w:rFonts w:ascii="Calibri" w:hAnsi="Calibri" w:cs="Calibri"/>
          <w:bCs/>
          <w:sz w:val="24"/>
          <w:szCs w:val="24"/>
        </w:rPr>
        <w:t>dry</w:t>
      </w:r>
      <w:r w:rsidR="00E57258" w:rsidRPr="00DF7EA4">
        <w:rPr>
          <w:rFonts w:ascii="Calibri" w:hAnsi="Calibri" w:cs="Calibri"/>
          <w:bCs/>
          <w:sz w:val="24"/>
          <w:szCs w:val="24"/>
        </w:rPr>
        <w:t xml:space="preserve"> before resuspending </w:t>
      </w:r>
      <w:r w:rsidR="003A0BCE" w:rsidRPr="00DF7EA4">
        <w:rPr>
          <w:rFonts w:ascii="Calibri" w:hAnsi="Calibri" w:cs="Calibri"/>
          <w:bCs/>
          <w:sz w:val="24"/>
          <w:szCs w:val="24"/>
        </w:rPr>
        <w:t xml:space="preserve">in </w:t>
      </w:r>
      <w:r w:rsidR="00E57258" w:rsidRPr="00DF7EA4">
        <w:rPr>
          <w:rFonts w:ascii="Calibri" w:hAnsi="Calibri" w:cs="Calibri"/>
          <w:bCs/>
          <w:sz w:val="24"/>
          <w:szCs w:val="24"/>
        </w:rPr>
        <w:t>1</w:t>
      </w:r>
      <w:r w:rsidR="003A0BCE" w:rsidRPr="00DF7EA4">
        <w:rPr>
          <w:rFonts w:ascii="Calibri" w:hAnsi="Calibri" w:cs="Calibri"/>
          <w:bCs/>
          <w:sz w:val="24"/>
          <w:szCs w:val="24"/>
        </w:rPr>
        <w:t>0–</w:t>
      </w:r>
      <w:r w:rsidR="00E57258" w:rsidRPr="00DF7EA4">
        <w:rPr>
          <w:rFonts w:ascii="Calibri" w:hAnsi="Calibri" w:cs="Calibri"/>
          <w:bCs/>
          <w:sz w:val="24"/>
          <w:szCs w:val="24"/>
        </w:rPr>
        <w:t>2</w:t>
      </w:r>
      <w:r w:rsidR="003A0BCE" w:rsidRPr="00DF7EA4">
        <w:rPr>
          <w:rFonts w:ascii="Calibri" w:hAnsi="Calibri" w:cs="Calibri"/>
          <w:bCs/>
          <w:sz w:val="24"/>
          <w:szCs w:val="24"/>
        </w:rPr>
        <w:t xml:space="preserve">0 </w:t>
      </w:r>
      <w:proofErr w:type="spellStart"/>
      <w:r w:rsidR="003A0BCE" w:rsidRPr="00DF7EA4">
        <w:rPr>
          <w:rFonts w:ascii="Calibri" w:hAnsi="Calibri" w:cs="Calibri"/>
          <w:bCs/>
          <w:sz w:val="24"/>
          <w:szCs w:val="24"/>
        </w:rPr>
        <w:t>μL</w:t>
      </w:r>
      <w:proofErr w:type="spellEnd"/>
      <w:r w:rsidR="00E57258" w:rsidRPr="00DF7EA4">
        <w:rPr>
          <w:rFonts w:ascii="Calibri" w:hAnsi="Calibri" w:cs="Calibri"/>
          <w:bCs/>
          <w:sz w:val="24"/>
          <w:szCs w:val="24"/>
        </w:rPr>
        <w:t xml:space="preserve"> of</w:t>
      </w:r>
      <w:r w:rsidR="003A0BCE" w:rsidRPr="00DF7EA4">
        <w:rPr>
          <w:rFonts w:ascii="Calibri" w:hAnsi="Calibri" w:cs="Calibri"/>
          <w:bCs/>
          <w:sz w:val="24"/>
          <w:szCs w:val="24"/>
        </w:rPr>
        <w:t xml:space="preserve"> ultrapure DNase/RNase-free water</w:t>
      </w:r>
      <w:r w:rsidR="00E57258" w:rsidRPr="00DF7EA4">
        <w:rPr>
          <w:rFonts w:ascii="Calibri" w:hAnsi="Calibri" w:cs="Calibri"/>
          <w:bCs/>
          <w:sz w:val="24"/>
          <w:szCs w:val="24"/>
        </w:rPr>
        <w:t>.</w:t>
      </w:r>
    </w:p>
    <w:p w14:paraId="6DF55EC0"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704CC301" w14:textId="73AEF7A3" w:rsidR="003A0BCE" w:rsidRPr="00DF7EA4" w:rsidRDefault="00CC7920"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 xml:space="preserve">Store the resuspended </w:t>
      </w:r>
      <w:r w:rsidR="00E57258" w:rsidRPr="00DF7EA4">
        <w:rPr>
          <w:rFonts w:ascii="Calibri" w:hAnsi="Calibri" w:cs="Calibri"/>
          <w:bCs/>
          <w:sz w:val="24"/>
          <w:szCs w:val="24"/>
        </w:rPr>
        <w:t xml:space="preserve">RNA </w:t>
      </w:r>
      <w:r w:rsidR="003A0BCE" w:rsidRPr="00DF7EA4">
        <w:rPr>
          <w:rFonts w:ascii="Calibri" w:hAnsi="Calibri" w:cs="Calibri"/>
          <w:bCs/>
          <w:sz w:val="24"/>
          <w:szCs w:val="24"/>
        </w:rPr>
        <w:t xml:space="preserve">at </w:t>
      </w:r>
      <w:r w:rsidR="0063680A" w:rsidRPr="00DF7EA4">
        <w:rPr>
          <w:rFonts w:ascii="Calibri" w:hAnsi="Calibri" w:cs="Calibri"/>
          <w:bCs/>
          <w:sz w:val="24"/>
          <w:szCs w:val="24"/>
        </w:rPr>
        <w:t>-</w:t>
      </w:r>
      <w:r w:rsidR="00E57258" w:rsidRPr="00DF7EA4">
        <w:rPr>
          <w:rFonts w:ascii="Calibri" w:hAnsi="Calibri" w:cs="Calibri"/>
          <w:bCs/>
          <w:sz w:val="24"/>
          <w:szCs w:val="24"/>
        </w:rPr>
        <w:t xml:space="preserve">20 </w:t>
      </w:r>
      <w:r w:rsidR="0063680A" w:rsidRPr="00DF7EA4">
        <w:rPr>
          <w:rFonts w:ascii="Calibri" w:hAnsi="Calibri" w:cs="Calibri"/>
          <w:bCs/>
          <w:sz w:val="24"/>
          <w:szCs w:val="24"/>
        </w:rPr>
        <w:t>°</w:t>
      </w:r>
      <w:r w:rsidR="00E57258" w:rsidRPr="00DF7EA4">
        <w:rPr>
          <w:rFonts w:ascii="Calibri" w:hAnsi="Calibri" w:cs="Calibri"/>
          <w:bCs/>
          <w:sz w:val="24"/>
          <w:szCs w:val="24"/>
        </w:rPr>
        <w:t xml:space="preserve">C or </w:t>
      </w:r>
      <w:r w:rsidR="0063680A" w:rsidRPr="00DF7EA4">
        <w:rPr>
          <w:rFonts w:ascii="Calibri" w:hAnsi="Calibri" w:cs="Calibri"/>
          <w:bCs/>
          <w:sz w:val="24"/>
          <w:szCs w:val="24"/>
        </w:rPr>
        <w:t>-</w:t>
      </w:r>
      <w:r w:rsidR="003A0BCE" w:rsidRPr="00DF7EA4">
        <w:rPr>
          <w:rFonts w:ascii="Calibri" w:hAnsi="Calibri" w:cs="Calibri"/>
          <w:bCs/>
          <w:sz w:val="24"/>
          <w:szCs w:val="24"/>
        </w:rPr>
        <w:t xml:space="preserve">80 </w:t>
      </w:r>
      <w:r w:rsidR="00CD54FC" w:rsidRPr="00DF7EA4">
        <w:rPr>
          <w:rFonts w:ascii="Calibri" w:hAnsi="Calibri" w:cs="Calibri"/>
          <w:sz w:val="24"/>
          <w:szCs w:val="24"/>
        </w:rPr>
        <w:t>°C</w:t>
      </w:r>
      <w:r w:rsidR="00E57258" w:rsidRPr="00DF7EA4">
        <w:rPr>
          <w:rFonts w:ascii="Calibri" w:hAnsi="Calibri" w:cs="Calibri"/>
          <w:bCs/>
          <w:sz w:val="24"/>
          <w:szCs w:val="24"/>
        </w:rPr>
        <w:t xml:space="preserve"> for short- or long-term storage, respectively</w:t>
      </w:r>
      <w:r w:rsidR="003A0BCE" w:rsidRPr="00DF7EA4">
        <w:rPr>
          <w:rFonts w:ascii="Calibri" w:hAnsi="Calibri" w:cs="Calibri"/>
          <w:bCs/>
          <w:sz w:val="24"/>
          <w:szCs w:val="24"/>
        </w:rPr>
        <w:t xml:space="preserve">. </w:t>
      </w:r>
    </w:p>
    <w:p w14:paraId="69B711A8" w14:textId="77777777" w:rsidR="003A0BCE" w:rsidRPr="00DF7EA4" w:rsidRDefault="003A0BCE" w:rsidP="0063680A">
      <w:pPr>
        <w:pBdr>
          <w:top w:val="nil"/>
          <w:left w:val="nil"/>
          <w:bottom w:val="nil"/>
          <w:right w:val="nil"/>
          <w:between w:val="nil"/>
        </w:pBdr>
        <w:rPr>
          <w:b/>
        </w:rPr>
      </w:pPr>
    </w:p>
    <w:p w14:paraId="1117949F" w14:textId="4F8763A7" w:rsidR="003A0BCE" w:rsidRPr="00DF7EA4" w:rsidRDefault="003A0BCE" w:rsidP="00DF7EA4">
      <w:pPr>
        <w:pStyle w:val="ListParagraph"/>
        <w:numPr>
          <w:ilvl w:val="0"/>
          <w:numId w:val="28"/>
        </w:numPr>
        <w:pBdr>
          <w:top w:val="nil"/>
          <w:left w:val="nil"/>
          <w:bottom w:val="nil"/>
          <w:right w:val="nil"/>
          <w:between w:val="nil"/>
        </w:pBdr>
        <w:spacing w:after="0" w:line="240" w:lineRule="auto"/>
        <w:ind w:left="0" w:firstLine="0"/>
        <w:rPr>
          <w:rFonts w:ascii="Calibri" w:hAnsi="Calibri" w:cs="Calibri"/>
          <w:b/>
          <w:sz w:val="24"/>
          <w:szCs w:val="24"/>
        </w:rPr>
      </w:pPr>
      <w:r w:rsidRPr="00DF7EA4">
        <w:rPr>
          <w:rFonts w:ascii="Calibri" w:hAnsi="Calibri" w:cs="Calibri"/>
          <w:b/>
          <w:sz w:val="24"/>
          <w:szCs w:val="24"/>
        </w:rPr>
        <w:t>Removal of phenol or guanidine contamination</w:t>
      </w:r>
    </w:p>
    <w:p w14:paraId="5F5EB886"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rPr>
      </w:pPr>
    </w:p>
    <w:p w14:paraId="0E86699E" w14:textId="0A6CF04F" w:rsidR="003A0BCE" w:rsidRPr="00DF7EA4" w:rsidRDefault="00915C8F"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To</w:t>
      </w:r>
      <w:r w:rsidR="003A0BCE" w:rsidRPr="00DF7EA4">
        <w:rPr>
          <w:rFonts w:ascii="Calibri" w:hAnsi="Calibri" w:cs="Calibri"/>
          <w:bCs/>
          <w:sz w:val="24"/>
          <w:szCs w:val="24"/>
        </w:rPr>
        <w:t xml:space="preserve"> remove phenol or guanidine contamination from the RNA samples, </w:t>
      </w:r>
      <w:r w:rsidR="00CC7920" w:rsidRPr="00DF7EA4">
        <w:rPr>
          <w:rFonts w:ascii="Calibri" w:hAnsi="Calibri" w:cs="Calibri"/>
          <w:bCs/>
          <w:sz w:val="24"/>
          <w:szCs w:val="24"/>
        </w:rPr>
        <w:t xml:space="preserve">perform </w:t>
      </w:r>
      <w:r w:rsidR="003A0BCE" w:rsidRPr="00DF7EA4">
        <w:rPr>
          <w:rFonts w:ascii="Calibri" w:hAnsi="Calibri" w:cs="Calibri"/>
          <w:bCs/>
          <w:sz w:val="24"/>
          <w:szCs w:val="24"/>
        </w:rPr>
        <w:t xml:space="preserve">one or two serial precipitations with </w:t>
      </w:r>
      <w:r w:rsidR="00380AD5" w:rsidRPr="00DF7EA4">
        <w:rPr>
          <w:rFonts w:ascii="Calibri" w:hAnsi="Calibri" w:cs="Calibri"/>
          <w:bCs/>
          <w:sz w:val="24"/>
          <w:szCs w:val="24"/>
        </w:rPr>
        <w:t>96</w:t>
      </w:r>
      <w:r w:rsidR="006D2EA1" w:rsidRPr="00DF7EA4">
        <w:rPr>
          <w:rFonts w:ascii="Calibri" w:hAnsi="Calibri" w:cs="Calibri"/>
          <w:bCs/>
          <w:sz w:val="24"/>
          <w:szCs w:val="24"/>
        </w:rPr>
        <w:t xml:space="preserve">% </w:t>
      </w:r>
      <w:r w:rsidR="003A0BCE" w:rsidRPr="00DF7EA4">
        <w:rPr>
          <w:rFonts w:ascii="Calibri" w:hAnsi="Calibri" w:cs="Calibri"/>
          <w:bCs/>
          <w:sz w:val="24"/>
          <w:szCs w:val="24"/>
        </w:rPr>
        <w:t xml:space="preserve">EtOH and ammonium acetate. </w:t>
      </w:r>
    </w:p>
    <w:p w14:paraId="7B072CF8"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230D40F3" w14:textId="5858F642" w:rsidR="003A0BCE" w:rsidRPr="00DF7EA4" w:rsidRDefault="00CC7920"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 xml:space="preserve">Add </w:t>
      </w:r>
      <w:r w:rsidR="003A0BCE" w:rsidRPr="00DF7EA4">
        <w:rPr>
          <w:rFonts w:ascii="Calibri" w:hAnsi="Calibri" w:cs="Calibri"/>
          <w:bCs/>
          <w:sz w:val="24"/>
          <w:szCs w:val="24"/>
        </w:rPr>
        <w:t xml:space="preserve">1 </w:t>
      </w:r>
      <w:proofErr w:type="spellStart"/>
      <w:r w:rsidR="003A0BCE" w:rsidRPr="00DF7EA4">
        <w:rPr>
          <w:rFonts w:ascii="Calibri" w:hAnsi="Calibri" w:cs="Calibri"/>
          <w:bCs/>
          <w:sz w:val="24"/>
          <w:szCs w:val="24"/>
        </w:rPr>
        <w:t>μg</w:t>
      </w:r>
      <w:proofErr w:type="spellEnd"/>
      <w:r w:rsidR="003A0BCE" w:rsidRPr="00DF7EA4">
        <w:rPr>
          <w:rFonts w:ascii="Calibri" w:hAnsi="Calibri" w:cs="Calibri"/>
          <w:bCs/>
          <w:sz w:val="24"/>
          <w:szCs w:val="24"/>
        </w:rPr>
        <w:t xml:space="preserve"> of glycogen to 10 </w:t>
      </w:r>
      <w:proofErr w:type="spellStart"/>
      <w:r w:rsidR="003A0BCE" w:rsidRPr="00DF7EA4">
        <w:rPr>
          <w:rFonts w:ascii="Calibri" w:hAnsi="Calibri" w:cs="Calibri"/>
          <w:bCs/>
          <w:sz w:val="24"/>
          <w:szCs w:val="24"/>
        </w:rPr>
        <w:t>μL</w:t>
      </w:r>
      <w:proofErr w:type="spellEnd"/>
      <w:r w:rsidR="003A0BCE" w:rsidRPr="00DF7EA4">
        <w:rPr>
          <w:rFonts w:ascii="Calibri" w:hAnsi="Calibri" w:cs="Calibri"/>
          <w:bCs/>
          <w:sz w:val="24"/>
          <w:szCs w:val="24"/>
        </w:rPr>
        <w:t xml:space="preserve"> of RNA samples and </w:t>
      </w:r>
      <w:r w:rsidRPr="00DF7EA4">
        <w:rPr>
          <w:rFonts w:ascii="Calibri" w:hAnsi="Calibri" w:cs="Calibri"/>
          <w:bCs/>
          <w:sz w:val="24"/>
          <w:szCs w:val="24"/>
        </w:rPr>
        <w:t>mix</w:t>
      </w:r>
      <w:r w:rsidR="003A0BCE" w:rsidRPr="00DF7EA4">
        <w:rPr>
          <w:rFonts w:ascii="Calibri" w:hAnsi="Calibri" w:cs="Calibri"/>
          <w:bCs/>
          <w:sz w:val="24"/>
          <w:szCs w:val="24"/>
        </w:rPr>
        <w:t xml:space="preserve"> with 0.5 volume of 7.5 M ammonium acetate prior to the addition of 2.5 volumes of </w:t>
      </w:r>
      <w:r w:rsidR="00380AD5" w:rsidRPr="00DF7EA4">
        <w:rPr>
          <w:rFonts w:ascii="Calibri" w:hAnsi="Calibri" w:cs="Calibri"/>
          <w:bCs/>
          <w:sz w:val="24"/>
          <w:szCs w:val="24"/>
        </w:rPr>
        <w:t>96</w:t>
      </w:r>
      <w:r w:rsidR="0063680A" w:rsidRPr="00DF7EA4">
        <w:rPr>
          <w:rFonts w:ascii="Calibri" w:hAnsi="Calibri" w:cs="Calibri"/>
          <w:bCs/>
          <w:sz w:val="24"/>
          <w:szCs w:val="24"/>
        </w:rPr>
        <w:t>–</w:t>
      </w:r>
      <w:r w:rsidR="00A42E54" w:rsidRPr="00DF7EA4">
        <w:rPr>
          <w:rFonts w:ascii="Calibri" w:hAnsi="Calibri" w:cs="Calibri"/>
          <w:bCs/>
          <w:sz w:val="24"/>
          <w:szCs w:val="24"/>
        </w:rPr>
        <w:t>100</w:t>
      </w:r>
      <w:r w:rsidR="003A0BCE" w:rsidRPr="00DF7EA4">
        <w:rPr>
          <w:rFonts w:ascii="Calibri" w:hAnsi="Calibri" w:cs="Calibri"/>
          <w:bCs/>
          <w:sz w:val="24"/>
          <w:szCs w:val="24"/>
        </w:rPr>
        <w:t xml:space="preserve">% EtOH. </w:t>
      </w:r>
    </w:p>
    <w:p w14:paraId="4E26585E"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07364702" w14:textId="67EC1AEA" w:rsidR="00A42E54" w:rsidRPr="00DF7EA4" w:rsidRDefault="000F0943" w:rsidP="00DF7EA4">
      <w:pPr>
        <w:pBdr>
          <w:top w:val="nil"/>
          <w:left w:val="nil"/>
          <w:bottom w:val="nil"/>
          <w:right w:val="nil"/>
          <w:between w:val="nil"/>
        </w:pBdr>
        <w:rPr>
          <w:bCs/>
          <w:i/>
          <w:iCs/>
        </w:rPr>
      </w:pPr>
      <w:r w:rsidRPr="00DF7EA4">
        <w:rPr>
          <w:bCs/>
        </w:rPr>
        <w:t>NOTE:</w:t>
      </w:r>
      <w:r w:rsidR="00A42E54" w:rsidRPr="00DF7EA4">
        <w:rPr>
          <w:b/>
        </w:rPr>
        <w:tab/>
      </w:r>
      <w:r w:rsidR="00A42E54" w:rsidRPr="00DF7EA4">
        <w:rPr>
          <w:bCs/>
        </w:rPr>
        <w:t>The final concentration of EtOH should be 70</w:t>
      </w:r>
      <w:r w:rsidR="0063680A" w:rsidRPr="00DF7EA4">
        <w:rPr>
          <w:bCs/>
        </w:rPr>
        <w:t>–</w:t>
      </w:r>
      <w:r w:rsidR="00A42E54" w:rsidRPr="00DF7EA4">
        <w:rPr>
          <w:bCs/>
        </w:rPr>
        <w:t>75% in the entire volume at this step.</w:t>
      </w:r>
    </w:p>
    <w:p w14:paraId="4CE92F91" w14:textId="77777777" w:rsidR="000F0943" w:rsidRPr="00DF7EA4" w:rsidRDefault="000F0943" w:rsidP="00DF7EA4">
      <w:pPr>
        <w:pBdr>
          <w:top w:val="nil"/>
          <w:left w:val="nil"/>
          <w:bottom w:val="nil"/>
          <w:right w:val="nil"/>
          <w:between w:val="nil"/>
        </w:pBdr>
        <w:rPr>
          <w:bCs/>
          <w:i/>
          <w:iCs/>
        </w:rPr>
      </w:pPr>
    </w:p>
    <w:p w14:paraId="132576A1" w14:textId="06596C07" w:rsidR="003A0BCE" w:rsidRPr="00DF7EA4" w:rsidRDefault="00CC7920"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Incubate t</w:t>
      </w:r>
      <w:r w:rsidR="003A0BCE" w:rsidRPr="00DF7EA4">
        <w:rPr>
          <w:rFonts w:ascii="Calibri" w:hAnsi="Calibri" w:cs="Calibri"/>
          <w:bCs/>
          <w:sz w:val="24"/>
          <w:szCs w:val="24"/>
        </w:rPr>
        <w:t xml:space="preserve">he mixture at </w:t>
      </w:r>
      <w:r w:rsidR="0063680A" w:rsidRPr="00DF7EA4">
        <w:rPr>
          <w:rFonts w:ascii="Calibri" w:hAnsi="Calibri" w:cs="Calibri"/>
          <w:bCs/>
          <w:sz w:val="24"/>
          <w:szCs w:val="24"/>
        </w:rPr>
        <w:t>-</w:t>
      </w:r>
      <w:r w:rsidR="003A0BCE" w:rsidRPr="00DF7EA4">
        <w:rPr>
          <w:rFonts w:ascii="Calibri" w:hAnsi="Calibri" w:cs="Calibri"/>
          <w:bCs/>
          <w:sz w:val="24"/>
          <w:szCs w:val="24"/>
        </w:rPr>
        <w:t xml:space="preserve">80 </w:t>
      </w:r>
      <w:r w:rsidR="00CD54FC" w:rsidRPr="00DF7EA4">
        <w:rPr>
          <w:rFonts w:ascii="Calibri" w:hAnsi="Calibri" w:cs="Calibri"/>
          <w:sz w:val="24"/>
          <w:szCs w:val="24"/>
        </w:rPr>
        <w:t>°C</w:t>
      </w:r>
      <w:r w:rsidR="003A0BCE" w:rsidRPr="00DF7EA4">
        <w:rPr>
          <w:rFonts w:ascii="Calibri" w:hAnsi="Calibri" w:cs="Calibri"/>
          <w:bCs/>
          <w:sz w:val="24"/>
          <w:szCs w:val="24"/>
        </w:rPr>
        <w:t xml:space="preserve"> for 30 min and centrifuge at </w:t>
      </w:r>
      <w:r w:rsidR="0063680A" w:rsidRPr="00DF7EA4">
        <w:rPr>
          <w:rFonts w:ascii="Calibri" w:hAnsi="Calibri" w:cs="Calibri"/>
          <w:bCs/>
          <w:sz w:val="24"/>
          <w:szCs w:val="24"/>
        </w:rPr>
        <w:t xml:space="preserve">13,000 </w:t>
      </w:r>
      <w:r w:rsidR="0063680A" w:rsidRPr="00DF7EA4">
        <w:rPr>
          <w:rFonts w:ascii="Calibri" w:hAnsi="Calibri" w:cs="Calibri"/>
          <w:bCs/>
          <w:sz w:val="24"/>
          <w:szCs w:val="24"/>
        </w:rPr>
        <w:sym w:font="Symbol" w:char="F0B4"/>
      </w:r>
      <w:r w:rsidR="0063680A" w:rsidRPr="00DF7EA4">
        <w:rPr>
          <w:rFonts w:ascii="Calibri" w:hAnsi="Calibri" w:cs="Calibri"/>
          <w:bCs/>
          <w:sz w:val="24"/>
          <w:szCs w:val="24"/>
        </w:rPr>
        <w:t xml:space="preserve"> </w:t>
      </w:r>
      <w:r w:rsidR="0063680A" w:rsidRPr="00DF7EA4">
        <w:rPr>
          <w:rFonts w:ascii="Calibri" w:hAnsi="Calibri" w:cs="Calibri"/>
          <w:bCs/>
          <w:i/>
          <w:iCs/>
          <w:sz w:val="24"/>
          <w:szCs w:val="24"/>
        </w:rPr>
        <w:t>g</w:t>
      </w:r>
      <w:r w:rsidR="0063680A" w:rsidRPr="00DF7EA4" w:rsidDel="0063680A">
        <w:rPr>
          <w:rFonts w:ascii="Calibri" w:hAnsi="Calibri" w:cs="Calibri"/>
          <w:bCs/>
          <w:sz w:val="24"/>
          <w:szCs w:val="24"/>
        </w:rPr>
        <w:t xml:space="preserve"> </w:t>
      </w:r>
      <w:r w:rsidR="003A0BCE" w:rsidRPr="00DF7EA4">
        <w:rPr>
          <w:rFonts w:ascii="Calibri" w:hAnsi="Calibri" w:cs="Calibri"/>
          <w:bCs/>
          <w:sz w:val="24"/>
          <w:szCs w:val="24"/>
        </w:rPr>
        <w:t xml:space="preserve">for 20 min at 4 </w:t>
      </w:r>
      <w:r w:rsidR="00CD54FC" w:rsidRPr="00DF7EA4">
        <w:rPr>
          <w:rFonts w:ascii="Calibri" w:hAnsi="Calibri" w:cs="Calibri"/>
          <w:sz w:val="24"/>
          <w:szCs w:val="24"/>
        </w:rPr>
        <w:t>°C</w:t>
      </w:r>
      <w:r w:rsidR="003A0BCE" w:rsidRPr="00DF7EA4">
        <w:rPr>
          <w:rFonts w:ascii="Calibri" w:hAnsi="Calibri" w:cs="Calibri"/>
          <w:bCs/>
          <w:sz w:val="24"/>
          <w:szCs w:val="24"/>
        </w:rPr>
        <w:t xml:space="preserve">. </w:t>
      </w:r>
    </w:p>
    <w:p w14:paraId="0068775A"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34E4AEB4" w14:textId="4AE15362" w:rsidR="003A0BCE" w:rsidRPr="00DF7EA4" w:rsidRDefault="007C575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rPr>
        <w:t>Wash t</w:t>
      </w:r>
      <w:r w:rsidR="003A0BCE" w:rsidRPr="00DF7EA4">
        <w:rPr>
          <w:rFonts w:ascii="Calibri" w:hAnsi="Calibri" w:cs="Calibri"/>
          <w:bCs/>
          <w:sz w:val="24"/>
          <w:szCs w:val="24"/>
        </w:rPr>
        <w:t xml:space="preserve">he RNA pellet twice with 70% EtOH and resuspend in 10 </w:t>
      </w:r>
      <w:proofErr w:type="spellStart"/>
      <w:r w:rsidR="003A0BCE" w:rsidRPr="00DF7EA4">
        <w:rPr>
          <w:rFonts w:ascii="Calibri" w:hAnsi="Calibri" w:cs="Calibri"/>
          <w:bCs/>
          <w:sz w:val="24"/>
          <w:szCs w:val="24"/>
        </w:rPr>
        <w:t>μL</w:t>
      </w:r>
      <w:proofErr w:type="spellEnd"/>
      <w:r w:rsidR="003A0BCE" w:rsidRPr="00DF7EA4">
        <w:rPr>
          <w:rFonts w:ascii="Calibri" w:hAnsi="Calibri" w:cs="Calibri"/>
          <w:bCs/>
          <w:sz w:val="24"/>
          <w:szCs w:val="24"/>
        </w:rPr>
        <w:t xml:space="preserve"> of ultrapure DNase/RNase-free water.</w:t>
      </w:r>
    </w:p>
    <w:p w14:paraId="0B449FC8"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29DAE02D" w14:textId="1F043570" w:rsidR="0069767D" w:rsidRPr="00DF7EA4" w:rsidRDefault="0069767D" w:rsidP="00DF7EA4">
      <w:pPr>
        <w:pStyle w:val="ListParagraph"/>
        <w:numPr>
          <w:ilvl w:val="0"/>
          <w:numId w:val="28"/>
        </w:numPr>
        <w:pBdr>
          <w:top w:val="nil"/>
          <w:left w:val="nil"/>
          <w:bottom w:val="nil"/>
          <w:right w:val="nil"/>
          <w:between w:val="nil"/>
        </w:pBdr>
        <w:spacing w:after="0" w:line="240" w:lineRule="auto"/>
        <w:ind w:left="0" w:firstLine="0"/>
        <w:rPr>
          <w:rFonts w:ascii="Calibri" w:hAnsi="Calibri" w:cs="Calibri"/>
          <w:b/>
          <w:sz w:val="24"/>
          <w:szCs w:val="24"/>
        </w:rPr>
      </w:pPr>
      <w:r w:rsidRPr="00DF7EA4">
        <w:rPr>
          <w:rFonts w:ascii="Calibri" w:hAnsi="Calibri" w:cs="Calibri"/>
          <w:b/>
          <w:sz w:val="24"/>
          <w:szCs w:val="24"/>
          <w:highlight w:val="yellow"/>
        </w:rPr>
        <w:t xml:space="preserve">RNA gel electrophoresis </w:t>
      </w:r>
      <w:r w:rsidR="000A77D6" w:rsidRPr="00DF7EA4">
        <w:rPr>
          <w:rFonts w:ascii="Calibri" w:hAnsi="Calibri" w:cs="Calibri"/>
          <w:b/>
          <w:sz w:val="24"/>
          <w:szCs w:val="24"/>
          <w:highlight w:val="yellow"/>
        </w:rPr>
        <w:t xml:space="preserve">for </w:t>
      </w:r>
      <w:r w:rsidR="001273E3" w:rsidRPr="00DF7EA4">
        <w:rPr>
          <w:rFonts w:ascii="Calibri" w:hAnsi="Calibri" w:cs="Calibri"/>
          <w:b/>
          <w:sz w:val="24"/>
          <w:szCs w:val="24"/>
          <w:highlight w:val="yellow"/>
        </w:rPr>
        <w:t>quantification and comparison</w:t>
      </w:r>
    </w:p>
    <w:p w14:paraId="5259F6FD"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rPr>
      </w:pPr>
    </w:p>
    <w:p w14:paraId="301B835D" w14:textId="79544EBF" w:rsidR="006920E4" w:rsidRPr="00DF7EA4" w:rsidRDefault="00CC7920"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Prepare m</w:t>
      </w:r>
      <w:r w:rsidR="006920E4" w:rsidRPr="00DF7EA4">
        <w:rPr>
          <w:rFonts w:ascii="Calibri" w:hAnsi="Calibri" w:cs="Calibri"/>
          <w:bCs/>
          <w:sz w:val="24"/>
          <w:szCs w:val="24"/>
          <w:highlight w:val="yellow"/>
        </w:rPr>
        <w:t xml:space="preserve">ini gel (7.2 cm x 8.6 cm x 0.75 mm) containing 10% or 15% polyacrylamide and 7 M urea in </w:t>
      </w:r>
      <w:r w:rsidR="0063680A" w:rsidRPr="00DF7EA4">
        <w:rPr>
          <w:rFonts w:ascii="Calibri" w:hAnsi="Calibri" w:cs="Calibri"/>
          <w:bCs/>
          <w:sz w:val="24"/>
          <w:szCs w:val="24"/>
          <w:highlight w:val="yellow"/>
        </w:rPr>
        <w:t xml:space="preserve">1x </w:t>
      </w:r>
      <w:r w:rsidR="006920E4" w:rsidRPr="00DF7EA4">
        <w:rPr>
          <w:rFonts w:ascii="Calibri" w:hAnsi="Calibri" w:cs="Calibri"/>
          <w:bCs/>
          <w:sz w:val="24"/>
          <w:szCs w:val="24"/>
          <w:highlight w:val="yellow"/>
        </w:rPr>
        <w:t>Tris-Boric Acid EDTA (TBE, pH 8.4) using 40% Acrylamide/Bis Solution, 37.5:1.</w:t>
      </w:r>
      <w:r w:rsidR="009E39FB" w:rsidRPr="00DF7EA4">
        <w:rPr>
          <w:rFonts w:ascii="Calibri" w:hAnsi="Calibri" w:cs="Calibri"/>
          <w:bCs/>
          <w:sz w:val="24"/>
          <w:szCs w:val="24"/>
          <w:highlight w:val="yellow"/>
        </w:rPr>
        <w:t xml:space="preserve"> Alternatively, a commercial denaturing mini gel </w:t>
      </w:r>
      <w:r w:rsidR="00B35FB1" w:rsidRPr="00DF7EA4">
        <w:rPr>
          <w:rFonts w:ascii="Calibri" w:hAnsi="Calibri" w:cs="Calibri"/>
          <w:bCs/>
          <w:sz w:val="24"/>
          <w:szCs w:val="24"/>
          <w:highlight w:val="yellow"/>
        </w:rPr>
        <w:t>(15% TBE-Urea Gel) can be used to run the RNA samples</w:t>
      </w:r>
      <w:r w:rsidR="009E39FB" w:rsidRPr="00DF7EA4">
        <w:rPr>
          <w:rFonts w:ascii="Calibri" w:hAnsi="Calibri" w:cs="Calibri"/>
          <w:bCs/>
          <w:sz w:val="24"/>
          <w:szCs w:val="24"/>
          <w:highlight w:val="yellow"/>
        </w:rPr>
        <w:t>.</w:t>
      </w:r>
    </w:p>
    <w:p w14:paraId="0C7F654A"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07E44EE3" w14:textId="652C7C1F" w:rsidR="006920E4" w:rsidRPr="00DF7EA4" w:rsidRDefault="00CC7920"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 xml:space="preserve">Mix </w:t>
      </w:r>
      <w:r w:rsidR="006920E4" w:rsidRPr="00DF7EA4">
        <w:rPr>
          <w:rFonts w:ascii="Calibri" w:hAnsi="Calibri" w:cs="Calibri"/>
          <w:bCs/>
          <w:sz w:val="24"/>
          <w:szCs w:val="24"/>
          <w:highlight w:val="yellow"/>
        </w:rPr>
        <w:t xml:space="preserve">RNA samples (1:1) with </w:t>
      </w:r>
      <w:r w:rsidR="0063680A" w:rsidRPr="00DF7EA4">
        <w:rPr>
          <w:rFonts w:ascii="Calibri" w:hAnsi="Calibri" w:cs="Calibri"/>
          <w:bCs/>
          <w:sz w:val="24"/>
          <w:szCs w:val="24"/>
          <w:highlight w:val="yellow"/>
        </w:rPr>
        <w:t xml:space="preserve">2x </w:t>
      </w:r>
      <w:r w:rsidR="006920E4" w:rsidRPr="00DF7EA4">
        <w:rPr>
          <w:rFonts w:ascii="Calibri" w:hAnsi="Calibri" w:cs="Calibri"/>
          <w:bCs/>
          <w:sz w:val="24"/>
          <w:szCs w:val="24"/>
          <w:highlight w:val="yellow"/>
        </w:rPr>
        <w:t xml:space="preserve">denaturing loading buffer (95% formamide, 10 mM EDTA, 0.02% SDS, 0.02% bromophenol blue, and 0.01% xylene </w:t>
      </w:r>
      <w:proofErr w:type="spellStart"/>
      <w:r w:rsidR="006920E4" w:rsidRPr="00DF7EA4">
        <w:rPr>
          <w:rFonts w:ascii="Calibri" w:hAnsi="Calibri" w:cs="Calibri"/>
          <w:bCs/>
          <w:sz w:val="24"/>
          <w:szCs w:val="24"/>
          <w:highlight w:val="yellow"/>
        </w:rPr>
        <w:t>cyanol</w:t>
      </w:r>
      <w:proofErr w:type="spellEnd"/>
      <w:r w:rsidR="006920E4" w:rsidRPr="00DF7EA4">
        <w:rPr>
          <w:rFonts w:ascii="Calibri" w:hAnsi="Calibri" w:cs="Calibri"/>
          <w:bCs/>
          <w:sz w:val="24"/>
          <w:szCs w:val="24"/>
          <w:highlight w:val="yellow"/>
        </w:rPr>
        <w:t xml:space="preserve">), denature at 65 </w:t>
      </w:r>
      <w:r w:rsidR="00CD54FC" w:rsidRPr="00DF7EA4">
        <w:rPr>
          <w:rFonts w:ascii="Calibri" w:hAnsi="Calibri" w:cs="Calibri"/>
          <w:sz w:val="24"/>
          <w:szCs w:val="24"/>
          <w:highlight w:val="yellow"/>
        </w:rPr>
        <w:t>°C</w:t>
      </w:r>
      <w:r w:rsidR="006920E4" w:rsidRPr="00DF7EA4">
        <w:rPr>
          <w:rFonts w:ascii="Calibri" w:hAnsi="Calibri" w:cs="Calibri"/>
          <w:bCs/>
          <w:sz w:val="24"/>
          <w:szCs w:val="24"/>
          <w:highlight w:val="yellow"/>
        </w:rPr>
        <w:t xml:space="preserve"> for 5 min</w:t>
      </w:r>
      <w:r w:rsidRPr="00DF7EA4">
        <w:rPr>
          <w:rFonts w:ascii="Calibri" w:hAnsi="Calibri" w:cs="Calibri"/>
          <w:bCs/>
          <w:sz w:val="24"/>
          <w:szCs w:val="24"/>
          <w:highlight w:val="yellow"/>
        </w:rPr>
        <w:t>,</w:t>
      </w:r>
      <w:r w:rsidR="006920E4" w:rsidRPr="00DF7EA4">
        <w:rPr>
          <w:rFonts w:ascii="Calibri" w:hAnsi="Calibri" w:cs="Calibri"/>
          <w:bCs/>
          <w:sz w:val="24"/>
          <w:szCs w:val="24"/>
          <w:highlight w:val="yellow"/>
        </w:rPr>
        <w:t xml:space="preserve"> and place immediately on ice.</w:t>
      </w:r>
    </w:p>
    <w:p w14:paraId="40A5EA18"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338A4B4E" w14:textId="4291B721" w:rsidR="006920E4" w:rsidRPr="00DF7EA4" w:rsidRDefault="00CC7920"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Resolve the</w:t>
      </w:r>
      <w:r w:rsidR="006920E4" w:rsidRPr="00DF7EA4">
        <w:rPr>
          <w:rFonts w:ascii="Calibri" w:hAnsi="Calibri" w:cs="Calibri"/>
          <w:bCs/>
          <w:sz w:val="24"/>
          <w:szCs w:val="24"/>
          <w:highlight w:val="yellow"/>
        </w:rPr>
        <w:t xml:space="preserve"> RNA samples in 0.</w:t>
      </w:r>
      <w:r w:rsidR="0063680A" w:rsidRPr="00DF7EA4">
        <w:rPr>
          <w:rFonts w:ascii="Calibri" w:hAnsi="Calibri" w:cs="Calibri"/>
          <w:bCs/>
          <w:sz w:val="24"/>
          <w:szCs w:val="24"/>
          <w:highlight w:val="yellow"/>
        </w:rPr>
        <w:t xml:space="preserve">5x </w:t>
      </w:r>
      <w:r w:rsidR="006920E4" w:rsidRPr="00DF7EA4">
        <w:rPr>
          <w:rFonts w:ascii="Calibri" w:hAnsi="Calibri" w:cs="Calibri"/>
          <w:bCs/>
          <w:sz w:val="24"/>
          <w:szCs w:val="24"/>
          <w:highlight w:val="yellow"/>
        </w:rPr>
        <w:t>TBE running buffer at RT</w:t>
      </w:r>
      <w:r w:rsidR="009E39FB" w:rsidRPr="00DF7EA4">
        <w:rPr>
          <w:rFonts w:ascii="Calibri" w:hAnsi="Calibri" w:cs="Calibri"/>
          <w:bCs/>
          <w:sz w:val="24"/>
          <w:szCs w:val="24"/>
          <w:highlight w:val="yellow"/>
        </w:rPr>
        <w:t xml:space="preserve"> at </w:t>
      </w:r>
      <w:r w:rsidR="00A42E54" w:rsidRPr="00DF7EA4">
        <w:rPr>
          <w:rFonts w:ascii="Calibri" w:hAnsi="Calibri" w:cs="Calibri"/>
          <w:bCs/>
          <w:sz w:val="24"/>
          <w:szCs w:val="24"/>
          <w:highlight w:val="yellow"/>
        </w:rPr>
        <w:t xml:space="preserve">220 </w:t>
      </w:r>
      <w:r w:rsidR="0063680A" w:rsidRPr="00DF7EA4">
        <w:rPr>
          <w:rFonts w:ascii="Calibri" w:hAnsi="Calibri" w:cs="Calibri"/>
          <w:bCs/>
          <w:sz w:val="24"/>
          <w:szCs w:val="24"/>
          <w:highlight w:val="yellow"/>
        </w:rPr>
        <w:t xml:space="preserve">V </w:t>
      </w:r>
      <w:r w:rsidR="009E39FB" w:rsidRPr="00DF7EA4">
        <w:rPr>
          <w:rFonts w:ascii="Calibri" w:hAnsi="Calibri" w:cs="Calibri"/>
          <w:bCs/>
          <w:sz w:val="24"/>
          <w:szCs w:val="24"/>
          <w:highlight w:val="yellow"/>
        </w:rPr>
        <w:t xml:space="preserve">for approximately </w:t>
      </w:r>
      <w:r w:rsidR="00CD54FC" w:rsidRPr="00DF7EA4">
        <w:rPr>
          <w:rFonts w:ascii="Calibri" w:hAnsi="Calibri" w:cs="Calibri"/>
          <w:bCs/>
          <w:sz w:val="24"/>
          <w:szCs w:val="24"/>
          <w:highlight w:val="yellow"/>
        </w:rPr>
        <w:t>1 h and 15</w:t>
      </w:r>
      <w:r w:rsidR="009E39FB" w:rsidRPr="00DF7EA4">
        <w:rPr>
          <w:rFonts w:ascii="Calibri" w:hAnsi="Calibri" w:cs="Calibri"/>
          <w:bCs/>
          <w:sz w:val="24"/>
          <w:szCs w:val="24"/>
          <w:highlight w:val="yellow"/>
        </w:rPr>
        <w:t xml:space="preserve"> min</w:t>
      </w:r>
      <w:r w:rsidR="006920E4" w:rsidRPr="00DF7EA4">
        <w:rPr>
          <w:rFonts w:ascii="Calibri" w:hAnsi="Calibri" w:cs="Calibri"/>
          <w:bCs/>
          <w:sz w:val="24"/>
          <w:szCs w:val="24"/>
          <w:highlight w:val="yellow"/>
        </w:rPr>
        <w:t xml:space="preserve">. </w:t>
      </w:r>
    </w:p>
    <w:p w14:paraId="253946FF"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3B28A841" w14:textId="035FF4EF" w:rsidR="006920E4" w:rsidRPr="00DF7EA4" w:rsidRDefault="006920E4"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 xml:space="preserve">For size standards, </w:t>
      </w:r>
      <w:r w:rsidR="00CC7920" w:rsidRPr="00DF7EA4">
        <w:rPr>
          <w:rFonts w:ascii="Calibri" w:hAnsi="Calibri" w:cs="Calibri"/>
          <w:bCs/>
          <w:sz w:val="24"/>
          <w:szCs w:val="24"/>
          <w:highlight w:val="yellow"/>
        </w:rPr>
        <w:t>use</w:t>
      </w:r>
      <w:r w:rsidRPr="00DF7EA4">
        <w:rPr>
          <w:rFonts w:ascii="Calibri" w:hAnsi="Calibri" w:cs="Calibri"/>
          <w:bCs/>
          <w:sz w:val="24"/>
          <w:szCs w:val="24"/>
          <w:highlight w:val="yellow"/>
        </w:rPr>
        <w:t xml:space="preserve"> a 1:1 mix of </w:t>
      </w:r>
      <w:proofErr w:type="gramStart"/>
      <w:r w:rsidR="0063680A" w:rsidRPr="00DF7EA4">
        <w:rPr>
          <w:rFonts w:ascii="Calibri" w:hAnsi="Calibri" w:cs="Calibri"/>
          <w:bCs/>
          <w:sz w:val="24"/>
          <w:szCs w:val="24"/>
          <w:highlight w:val="yellow"/>
        </w:rPr>
        <w:t>low-</w:t>
      </w:r>
      <w:r w:rsidR="00950387" w:rsidRPr="00DF7EA4">
        <w:rPr>
          <w:rFonts w:ascii="Calibri" w:hAnsi="Calibri" w:cs="Calibri"/>
          <w:bCs/>
          <w:sz w:val="24"/>
          <w:szCs w:val="24"/>
          <w:highlight w:val="yellow"/>
        </w:rPr>
        <w:t>r</w:t>
      </w:r>
      <w:r w:rsidRPr="00DF7EA4">
        <w:rPr>
          <w:rFonts w:ascii="Calibri" w:hAnsi="Calibri" w:cs="Calibri"/>
          <w:bCs/>
          <w:sz w:val="24"/>
          <w:szCs w:val="24"/>
          <w:highlight w:val="yellow"/>
        </w:rPr>
        <w:t>ange</w:t>
      </w:r>
      <w:proofErr w:type="gramEnd"/>
      <w:r w:rsidRPr="00DF7EA4">
        <w:rPr>
          <w:rFonts w:ascii="Calibri" w:hAnsi="Calibri" w:cs="Calibri"/>
          <w:bCs/>
          <w:sz w:val="24"/>
          <w:szCs w:val="24"/>
          <w:highlight w:val="yellow"/>
        </w:rPr>
        <w:t xml:space="preserve"> </w:t>
      </w:r>
      <w:proofErr w:type="spellStart"/>
      <w:r w:rsidRPr="00DF7EA4">
        <w:rPr>
          <w:rFonts w:ascii="Calibri" w:hAnsi="Calibri" w:cs="Calibri"/>
          <w:bCs/>
          <w:sz w:val="24"/>
          <w:szCs w:val="24"/>
          <w:highlight w:val="yellow"/>
        </w:rPr>
        <w:t>ssRNA</w:t>
      </w:r>
      <w:proofErr w:type="spellEnd"/>
      <w:r w:rsidRPr="00DF7EA4">
        <w:rPr>
          <w:rFonts w:ascii="Calibri" w:hAnsi="Calibri" w:cs="Calibri"/>
          <w:bCs/>
          <w:sz w:val="24"/>
          <w:szCs w:val="24"/>
          <w:highlight w:val="yellow"/>
        </w:rPr>
        <w:t xml:space="preserve"> and 14-30 </w:t>
      </w:r>
      <w:proofErr w:type="spellStart"/>
      <w:r w:rsidRPr="00DF7EA4">
        <w:rPr>
          <w:rFonts w:ascii="Calibri" w:hAnsi="Calibri" w:cs="Calibri"/>
          <w:bCs/>
          <w:sz w:val="24"/>
          <w:szCs w:val="24"/>
          <w:highlight w:val="yellow"/>
        </w:rPr>
        <w:t>nt</w:t>
      </w:r>
      <w:proofErr w:type="spellEnd"/>
      <w:r w:rsidRPr="00DF7EA4">
        <w:rPr>
          <w:rFonts w:ascii="Calibri" w:hAnsi="Calibri" w:cs="Calibri"/>
          <w:bCs/>
          <w:sz w:val="24"/>
          <w:szCs w:val="24"/>
          <w:highlight w:val="yellow"/>
        </w:rPr>
        <w:t xml:space="preserve"> </w:t>
      </w:r>
      <w:proofErr w:type="spellStart"/>
      <w:r w:rsidRPr="00DF7EA4">
        <w:rPr>
          <w:rFonts w:ascii="Calibri" w:hAnsi="Calibri" w:cs="Calibri"/>
          <w:bCs/>
          <w:sz w:val="24"/>
          <w:szCs w:val="24"/>
          <w:highlight w:val="yellow"/>
        </w:rPr>
        <w:t>ssRNA</w:t>
      </w:r>
      <w:proofErr w:type="spellEnd"/>
      <w:r w:rsidRPr="00DF7EA4">
        <w:rPr>
          <w:rFonts w:ascii="Calibri" w:hAnsi="Calibri" w:cs="Calibri"/>
          <w:bCs/>
          <w:sz w:val="24"/>
          <w:szCs w:val="24"/>
          <w:highlight w:val="yellow"/>
        </w:rPr>
        <w:t xml:space="preserve"> </w:t>
      </w:r>
      <w:r w:rsidR="00950387" w:rsidRPr="00DF7EA4">
        <w:rPr>
          <w:rFonts w:ascii="Calibri" w:hAnsi="Calibri" w:cs="Calibri"/>
          <w:bCs/>
          <w:sz w:val="24"/>
          <w:szCs w:val="24"/>
          <w:highlight w:val="yellow"/>
        </w:rPr>
        <w:t>l</w:t>
      </w:r>
      <w:r w:rsidRPr="00DF7EA4">
        <w:rPr>
          <w:rFonts w:ascii="Calibri" w:hAnsi="Calibri" w:cs="Calibri"/>
          <w:bCs/>
          <w:sz w:val="24"/>
          <w:szCs w:val="24"/>
          <w:highlight w:val="yellow"/>
        </w:rPr>
        <w:t xml:space="preserve">adder </w:t>
      </w:r>
      <w:r w:rsidR="00950387" w:rsidRPr="00DF7EA4">
        <w:rPr>
          <w:rFonts w:ascii="Calibri" w:hAnsi="Calibri" w:cs="Calibri"/>
          <w:bCs/>
          <w:sz w:val="24"/>
          <w:szCs w:val="24"/>
          <w:highlight w:val="yellow"/>
        </w:rPr>
        <w:t>m</w:t>
      </w:r>
      <w:r w:rsidRPr="00DF7EA4">
        <w:rPr>
          <w:rFonts w:ascii="Calibri" w:hAnsi="Calibri" w:cs="Calibri"/>
          <w:bCs/>
          <w:sz w:val="24"/>
          <w:szCs w:val="24"/>
          <w:highlight w:val="yellow"/>
        </w:rPr>
        <w:t>arker</w:t>
      </w:r>
      <w:r w:rsidR="00950387" w:rsidRPr="00DF7EA4">
        <w:rPr>
          <w:rFonts w:ascii="Calibri" w:hAnsi="Calibri" w:cs="Calibri"/>
          <w:bCs/>
          <w:sz w:val="24"/>
          <w:szCs w:val="24"/>
          <w:highlight w:val="yellow"/>
        </w:rPr>
        <w:t>s</w:t>
      </w:r>
      <w:r w:rsidRPr="00DF7EA4">
        <w:rPr>
          <w:rFonts w:ascii="Calibri" w:hAnsi="Calibri" w:cs="Calibri"/>
          <w:bCs/>
          <w:sz w:val="24"/>
          <w:szCs w:val="24"/>
          <w:highlight w:val="yellow"/>
        </w:rPr>
        <w:t xml:space="preserve">. </w:t>
      </w:r>
    </w:p>
    <w:p w14:paraId="0E10DB43"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427F22E0" w14:textId="65307DB8" w:rsidR="007C5756" w:rsidRPr="00DF7EA4" w:rsidRDefault="00CC7920"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rPr>
      </w:pPr>
      <w:r w:rsidRPr="00DF7EA4">
        <w:rPr>
          <w:rFonts w:ascii="Calibri" w:hAnsi="Calibri" w:cs="Calibri"/>
          <w:bCs/>
          <w:sz w:val="24"/>
          <w:szCs w:val="24"/>
          <w:highlight w:val="yellow"/>
        </w:rPr>
        <w:t>Stain the g</w:t>
      </w:r>
      <w:r w:rsidR="006920E4" w:rsidRPr="00DF7EA4">
        <w:rPr>
          <w:rFonts w:ascii="Calibri" w:hAnsi="Calibri" w:cs="Calibri"/>
          <w:bCs/>
          <w:sz w:val="24"/>
          <w:szCs w:val="24"/>
          <w:highlight w:val="yellow"/>
        </w:rPr>
        <w:t xml:space="preserve">el with </w:t>
      </w:r>
      <w:r w:rsidR="0063680A" w:rsidRPr="00DF7EA4">
        <w:rPr>
          <w:rFonts w:ascii="Calibri" w:hAnsi="Calibri" w:cs="Calibri"/>
          <w:bCs/>
          <w:sz w:val="24"/>
          <w:szCs w:val="24"/>
          <w:highlight w:val="yellow"/>
        </w:rPr>
        <w:t xml:space="preserve">1x </w:t>
      </w:r>
      <w:r w:rsidR="006920E4" w:rsidRPr="00DF7EA4">
        <w:rPr>
          <w:rFonts w:ascii="Calibri" w:hAnsi="Calibri" w:cs="Calibri"/>
          <w:bCs/>
          <w:sz w:val="24"/>
          <w:szCs w:val="24"/>
          <w:highlight w:val="yellow"/>
        </w:rPr>
        <w:t xml:space="preserve">SYBR </w:t>
      </w:r>
      <w:r w:rsidR="00950387" w:rsidRPr="00DF7EA4">
        <w:rPr>
          <w:rFonts w:ascii="Calibri" w:hAnsi="Calibri" w:cs="Calibri"/>
          <w:bCs/>
          <w:sz w:val="24"/>
          <w:szCs w:val="24"/>
          <w:highlight w:val="yellow"/>
        </w:rPr>
        <w:t>g</w:t>
      </w:r>
      <w:r w:rsidR="006920E4" w:rsidRPr="00DF7EA4">
        <w:rPr>
          <w:rFonts w:ascii="Calibri" w:hAnsi="Calibri" w:cs="Calibri"/>
          <w:bCs/>
          <w:sz w:val="24"/>
          <w:szCs w:val="24"/>
          <w:highlight w:val="yellow"/>
        </w:rPr>
        <w:t xml:space="preserve">old </w:t>
      </w:r>
      <w:r w:rsidR="00950387" w:rsidRPr="00DF7EA4">
        <w:rPr>
          <w:rFonts w:ascii="Calibri" w:hAnsi="Calibri" w:cs="Calibri"/>
          <w:bCs/>
          <w:sz w:val="24"/>
          <w:szCs w:val="24"/>
          <w:highlight w:val="yellow"/>
        </w:rPr>
        <w:t>n</w:t>
      </w:r>
      <w:r w:rsidR="006920E4" w:rsidRPr="00DF7EA4">
        <w:rPr>
          <w:rFonts w:ascii="Calibri" w:hAnsi="Calibri" w:cs="Calibri"/>
          <w:bCs/>
          <w:sz w:val="24"/>
          <w:szCs w:val="24"/>
          <w:highlight w:val="yellow"/>
        </w:rPr>
        <w:t xml:space="preserve">ucleic </w:t>
      </w:r>
      <w:r w:rsidR="00950387" w:rsidRPr="00DF7EA4">
        <w:rPr>
          <w:rFonts w:ascii="Calibri" w:hAnsi="Calibri" w:cs="Calibri"/>
          <w:bCs/>
          <w:sz w:val="24"/>
          <w:szCs w:val="24"/>
          <w:highlight w:val="yellow"/>
        </w:rPr>
        <w:t>a</w:t>
      </w:r>
      <w:r w:rsidR="006920E4" w:rsidRPr="00DF7EA4">
        <w:rPr>
          <w:rFonts w:ascii="Calibri" w:hAnsi="Calibri" w:cs="Calibri"/>
          <w:bCs/>
          <w:sz w:val="24"/>
          <w:szCs w:val="24"/>
          <w:highlight w:val="yellow"/>
        </w:rPr>
        <w:t xml:space="preserve">cid </w:t>
      </w:r>
      <w:r w:rsidR="00950387" w:rsidRPr="00DF7EA4">
        <w:rPr>
          <w:rFonts w:ascii="Calibri" w:hAnsi="Calibri" w:cs="Calibri"/>
          <w:bCs/>
          <w:sz w:val="24"/>
          <w:szCs w:val="24"/>
          <w:highlight w:val="yellow"/>
        </w:rPr>
        <w:t>g</w:t>
      </w:r>
      <w:r w:rsidR="006920E4" w:rsidRPr="00DF7EA4">
        <w:rPr>
          <w:rFonts w:ascii="Calibri" w:hAnsi="Calibri" w:cs="Calibri"/>
          <w:bCs/>
          <w:sz w:val="24"/>
          <w:szCs w:val="24"/>
          <w:highlight w:val="yellow"/>
        </w:rPr>
        <w:t xml:space="preserve">el </w:t>
      </w:r>
      <w:r w:rsidR="00950387" w:rsidRPr="00DF7EA4">
        <w:rPr>
          <w:rFonts w:ascii="Calibri" w:hAnsi="Calibri" w:cs="Calibri"/>
          <w:bCs/>
          <w:sz w:val="24"/>
          <w:szCs w:val="24"/>
          <w:highlight w:val="yellow"/>
        </w:rPr>
        <w:t>s</w:t>
      </w:r>
      <w:r w:rsidR="006920E4" w:rsidRPr="00DF7EA4">
        <w:rPr>
          <w:rFonts w:ascii="Calibri" w:hAnsi="Calibri" w:cs="Calibri"/>
          <w:bCs/>
          <w:sz w:val="24"/>
          <w:szCs w:val="24"/>
          <w:highlight w:val="yellow"/>
        </w:rPr>
        <w:t>tain in 0.</w:t>
      </w:r>
      <w:r w:rsidR="0063680A" w:rsidRPr="00DF7EA4">
        <w:rPr>
          <w:rFonts w:ascii="Calibri" w:hAnsi="Calibri" w:cs="Calibri"/>
          <w:bCs/>
          <w:sz w:val="24"/>
          <w:szCs w:val="24"/>
          <w:highlight w:val="yellow"/>
        </w:rPr>
        <w:t xml:space="preserve">5x </w:t>
      </w:r>
      <w:r w:rsidR="006920E4" w:rsidRPr="00DF7EA4">
        <w:rPr>
          <w:rFonts w:ascii="Calibri" w:hAnsi="Calibri" w:cs="Calibri"/>
          <w:bCs/>
          <w:sz w:val="24"/>
          <w:szCs w:val="24"/>
          <w:highlight w:val="yellow"/>
        </w:rPr>
        <w:t xml:space="preserve">TBE for 10 min, wash twice with distilled water, and </w:t>
      </w:r>
      <w:r w:rsidRPr="00DF7EA4">
        <w:rPr>
          <w:rFonts w:ascii="Calibri" w:hAnsi="Calibri" w:cs="Calibri"/>
          <w:bCs/>
          <w:sz w:val="24"/>
          <w:szCs w:val="24"/>
          <w:highlight w:val="yellow"/>
        </w:rPr>
        <w:t>image</w:t>
      </w:r>
      <w:r w:rsidR="006920E4" w:rsidRPr="00DF7EA4">
        <w:rPr>
          <w:rFonts w:ascii="Calibri" w:hAnsi="Calibri" w:cs="Calibri"/>
          <w:bCs/>
          <w:sz w:val="24"/>
          <w:szCs w:val="24"/>
          <w:highlight w:val="yellow"/>
        </w:rPr>
        <w:t xml:space="preserve"> using a</w:t>
      </w:r>
      <w:r w:rsidR="0063680A" w:rsidRPr="00DF7EA4">
        <w:rPr>
          <w:rFonts w:ascii="Calibri" w:hAnsi="Calibri" w:cs="Calibri"/>
          <w:bCs/>
          <w:sz w:val="24"/>
          <w:szCs w:val="24"/>
          <w:highlight w:val="yellow"/>
        </w:rPr>
        <w:t xml:space="preserve">n </w:t>
      </w:r>
      <w:r w:rsidR="006920E4" w:rsidRPr="00DF7EA4">
        <w:rPr>
          <w:rFonts w:ascii="Calibri" w:hAnsi="Calibri" w:cs="Calibri"/>
          <w:bCs/>
          <w:sz w:val="24"/>
          <w:szCs w:val="24"/>
          <w:highlight w:val="yellow"/>
        </w:rPr>
        <w:t>imaging system</w:t>
      </w:r>
      <w:r w:rsidR="0063680A" w:rsidRPr="00DF7EA4">
        <w:rPr>
          <w:rFonts w:ascii="Calibri" w:hAnsi="Calibri" w:cs="Calibri"/>
          <w:b/>
          <w:sz w:val="24"/>
          <w:szCs w:val="24"/>
          <w:highlight w:val="yellow"/>
        </w:rPr>
        <w:t xml:space="preserve"> (Figure 3)</w:t>
      </w:r>
      <w:r w:rsidR="0063680A" w:rsidRPr="00DF7EA4">
        <w:rPr>
          <w:rFonts w:ascii="Calibri" w:hAnsi="Calibri" w:cs="Calibri"/>
          <w:b/>
          <w:sz w:val="24"/>
          <w:szCs w:val="24"/>
        </w:rPr>
        <w:t>.</w:t>
      </w:r>
    </w:p>
    <w:p w14:paraId="5C856A0B"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3FD4D91D" w14:textId="04A82F81" w:rsidR="0063680A" w:rsidRPr="00DF7EA4" w:rsidRDefault="0063680A" w:rsidP="00DF7EA4">
      <w:pPr>
        <w:pStyle w:val="ListParagraph"/>
        <w:pBdr>
          <w:top w:val="nil"/>
          <w:left w:val="nil"/>
          <w:bottom w:val="nil"/>
          <w:right w:val="nil"/>
          <w:between w:val="nil"/>
        </w:pBdr>
        <w:spacing w:after="0" w:line="240" w:lineRule="auto"/>
        <w:ind w:left="0"/>
        <w:rPr>
          <w:rFonts w:ascii="Calibri" w:hAnsi="Calibri" w:cs="Calibri"/>
          <w:b/>
          <w:sz w:val="24"/>
          <w:szCs w:val="24"/>
        </w:rPr>
      </w:pPr>
      <w:r w:rsidRPr="00DF7EA4">
        <w:rPr>
          <w:rFonts w:ascii="Calibri" w:hAnsi="Calibri" w:cs="Calibri"/>
          <w:bCs/>
          <w:sz w:val="24"/>
          <w:szCs w:val="24"/>
        </w:rPr>
        <w:t>[Place</w:t>
      </w:r>
      <w:r w:rsidRPr="00DF7EA4">
        <w:rPr>
          <w:rFonts w:ascii="Calibri" w:hAnsi="Calibri" w:cs="Calibri"/>
          <w:b/>
          <w:sz w:val="24"/>
          <w:szCs w:val="24"/>
        </w:rPr>
        <w:t xml:space="preserve"> Figure 3 </w:t>
      </w:r>
      <w:r w:rsidRPr="00DF7EA4">
        <w:rPr>
          <w:rFonts w:ascii="Calibri" w:hAnsi="Calibri" w:cs="Calibri"/>
          <w:bCs/>
          <w:sz w:val="24"/>
          <w:szCs w:val="24"/>
        </w:rPr>
        <w:t>here]</w:t>
      </w:r>
    </w:p>
    <w:p w14:paraId="04FF200C" w14:textId="77777777" w:rsidR="0063680A" w:rsidRPr="00DF7EA4" w:rsidRDefault="0063680A" w:rsidP="00DF7EA4">
      <w:pPr>
        <w:pStyle w:val="ListParagraph"/>
        <w:pBdr>
          <w:top w:val="nil"/>
          <w:left w:val="nil"/>
          <w:bottom w:val="nil"/>
          <w:right w:val="nil"/>
          <w:between w:val="nil"/>
        </w:pBdr>
        <w:spacing w:after="0" w:line="240" w:lineRule="auto"/>
        <w:ind w:left="0"/>
        <w:rPr>
          <w:rFonts w:ascii="Calibri" w:hAnsi="Calibri" w:cs="Calibri"/>
          <w:bCs/>
          <w:sz w:val="24"/>
          <w:szCs w:val="24"/>
        </w:rPr>
      </w:pPr>
    </w:p>
    <w:p w14:paraId="34EF0FA8" w14:textId="039F49B5" w:rsidR="0063680A" w:rsidRPr="00DF7EA4" w:rsidRDefault="001273E3"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Cs/>
          <w:sz w:val="24"/>
          <w:szCs w:val="24"/>
          <w:highlight w:val="yellow"/>
        </w:rPr>
      </w:pPr>
      <w:r w:rsidRPr="00DF7EA4">
        <w:rPr>
          <w:rFonts w:ascii="Calibri" w:hAnsi="Calibri" w:cs="Calibri"/>
          <w:bCs/>
          <w:sz w:val="24"/>
          <w:szCs w:val="24"/>
          <w:highlight w:val="yellow"/>
        </w:rPr>
        <w:t xml:space="preserve">To quantify the RNA resolved in each lane, use the gel analysis method outlined in the ImageJ documentation under the subhead </w:t>
      </w:r>
      <w:r w:rsidR="0063680A" w:rsidRPr="00DF7EA4">
        <w:rPr>
          <w:rFonts w:ascii="Calibri" w:hAnsi="Calibri" w:cs="Calibri"/>
          <w:bCs/>
          <w:sz w:val="24"/>
          <w:szCs w:val="24"/>
          <w:highlight w:val="yellow"/>
        </w:rPr>
        <w:t>"</w:t>
      </w:r>
      <w:r w:rsidRPr="00DF7EA4">
        <w:rPr>
          <w:rFonts w:ascii="Calibri" w:hAnsi="Calibri" w:cs="Calibri"/>
          <w:bCs/>
          <w:sz w:val="24"/>
          <w:szCs w:val="24"/>
          <w:highlight w:val="yellow"/>
        </w:rPr>
        <w:t>Gel Analysis</w:t>
      </w:r>
      <w:r w:rsidR="0063680A" w:rsidRPr="00DF7EA4">
        <w:rPr>
          <w:rFonts w:ascii="Calibri" w:hAnsi="Calibri" w:cs="Calibri"/>
          <w:bCs/>
          <w:sz w:val="24"/>
          <w:szCs w:val="24"/>
          <w:highlight w:val="yellow"/>
        </w:rPr>
        <w:t>"</w:t>
      </w:r>
      <w:r w:rsidR="0063680A" w:rsidRPr="00DF7EA4">
        <w:rPr>
          <w:rFonts w:ascii="Calibri" w:hAnsi="Calibri" w:cs="Calibri"/>
          <w:b/>
          <w:sz w:val="24"/>
          <w:szCs w:val="24"/>
          <w:highlight w:val="yellow"/>
        </w:rPr>
        <w:t xml:space="preserve">: </w:t>
      </w:r>
      <w:r w:rsidR="0063680A" w:rsidRPr="00DF7EA4">
        <w:rPr>
          <w:rFonts w:ascii="Calibri" w:hAnsi="Calibri" w:cs="Calibri"/>
          <w:bCs/>
          <w:sz w:val="24"/>
          <w:szCs w:val="24"/>
          <w:highlight w:val="yellow"/>
        </w:rPr>
        <w:t>https://imagej.net/ij/docs/menus/analyze.html</w:t>
      </w:r>
    </w:p>
    <w:p w14:paraId="33075A13" w14:textId="52388230" w:rsidR="001273E3" w:rsidRPr="00DF7EA4" w:rsidRDefault="001273E3" w:rsidP="00DF7EA4">
      <w:pPr>
        <w:pStyle w:val="ListParagraph"/>
        <w:pBdr>
          <w:top w:val="nil"/>
          <w:left w:val="nil"/>
          <w:bottom w:val="nil"/>
          <w:right w:val="nil"/>
          <w:between w:val="nil"/>
        </w:pBdr>
        <w:spacing w:after="0" w:line="240" w:lineRule="auto"/>
        <w:ind w:left="0"/>
        <w:rPr>
          <w:rFonts w:ascii="Calibri" w:hAnsi="Calibri" w:cs="Calibri"/>
          <w:b/>
          <w:sz w:val="24"/>
          <w:szCs w:val="24"/>
          <w:highlight w:val="yellow"/>
        </w:rPr>
      </w:pPr>
    </w:p>
    <w:p w14:paraId="3B4E7008" w14:textId="63313511" w:rsidR="001273E3" w:rsidRPr="00DF7EA4" w:rsidRDefault="001273E3"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
          <w:sz w:val="24"/>
          <w:szCs w:val="24"/>
        </w:rPr>
      </w:pPr>
      <w:r w:rsidRPr="00DF7EA4">
        <w:rPr>
          <w:rFonts w:ascii="Calibri" w:hAnsi="Calibri" w:cs="Calibri"/>
          <w:bCs/>
          <w:sz w:val="24"/>
          <w:szCs w:val="24"/>
          <w:highlight w:val="yellow"/>
        </w:rPr>
        <w:t>Since 100 ng/</w:t>
      </w:r>
      <w:proofErr w:type="spellStart"/>
      <w:r w:rsidR="00DE6856" w:rsidRPr="00DF7EA4">
        <w:rPr>
          <w:rFonts w:ascii="Calibri" w:hAnsi="Calibri" w:cs="Calibri"/>
          <w:bCs/>
          <w:sz w:val="24"/>
          <w:szCs w:val="24"/>
          <w:highlight w:val="yellow"/>
        </w:rPr>
        <w:t>μ</w:t>
      </w:r>
      <w:r w:rsidRPr="00DF7EA4">
        <w:rPr>
          <w:rFonts w:ascii="Calibri" w:hAnsi="Calibri" w:cs="Calibri"/>
          <w:bCs/>
          <w:sz w:val="24"/>
          <w:szCs w:val="24"/>
          <w:highlight w:val="yellow"/>
        </w:rPr>
        <w:t>L</w:t>
      </w:r>
      <w:proofErr w:type="spellEnd"/>
      <w:r w:rsidRPr="00DF7EA4">
        <w:rPr>
          <w:rFonts w:ascii="Calibri" w:hAnsi="Calibri" w:cs="Calibri"/>
          <w:bCs/>
          <w:sz w:val="24"/>
          <w:szCs w:val="24"/>
          <w:highlight w:val="yellow"/>
        </w:rPr>
        <w:t xml:space="preserve"> of CL RNA is loaded every time to compare the banding pattern between CL and </w:t>
      </w:r>
      <w:proofErr w:type="spellStart"/>
      <w:r w:rsidRPr="00DF7EA4">
        <w:rPr>
          <w:rFonts w:ascii="Calibri" w:hAnsi="Calibri" w:cs="Calibri"/>
          <w:bCs/>
          <w:sz w:val="24"/>
          <w:szCs w:val="24"/>
          <w:highlight w:val="yellow"/>
        </w:rPr>
        <w:t>exRNA</w:t>
      </w:r>
      <w:proofErr w:type="spellEnd"/>
      <w:r w:rsidRPr="00DF7EA4">
        <w:rPr>
          <w:rFonts w:ascii="Calibri" w:hAnsi="Calibri" w:cs="Calibri"/>
          <w:bCs/>
          <w:sz w:val="24"/>
          <w:szCs w:val="24"/>
          <w:highlight w:val="yellow"/>
        </w:rPr>
        <w:t xml:space="preserve"> samples, estimate the concentration of </w:t>
      </w:r>
      <w:proofErr w:type="spellStart"/>
      <w:r w:rsidRPr="00DF7EA4">
        <w:rPr>
          <w:rFonts w:ascii="Calibri" w:hAnsi="Calibri" w:cs="Calibri"/>
          <w:bCs/>
          <w:sz w:val="24"/>
          <w:szCs w:val="24"/>
          <w:highlight w:val="yellow"/>
        </w:rPr>
        <w:t>exRNA</w:t>
      </w:r>
      <w:proofErr w:type="spellEnd"/>
      <w:r w:rsidRPr="00DF7EA4">
        <w:rPr>
          <w:rFonts w:ascii="Calibri" w:hAnsi="Calibri" w:cs="Calibri"/>
          <w:bCs/>
          <w:sz w:val="24"/>
          <w:szCs w:val="24"/>
          <w:highlight w:val="yellow"/>
        </w:rPr>
        <w:t xml:space="preserve"> samples relative to CL RNA</w:t>
      </w:r>
      <w:r w:rsidR="00DE6856" w:rsidRPr="00DF7EA4">
        <w:rPr>
          <w:rFonts w:ascii="Calibri" w:hAnsi="Calibri" w:cs="Calibri"/>
          <w:bCs/>
          <w:sz w:val="24"/>
          <w:szCs w:val="24"/>
        </w:rPr>
        <w:t xml:space="preserve"> </w:t>
      </w:r>
      <w:r w:rsidR="00DE6856" w:rsidRPr="00DF7EA4">
        <w:rPr>
          <w:rFonts w:ascii="Calibri" w:hAnsi="Calibri" w:cs="Calibri"/>
          <w:bCs/>
          <w:sz w:val="24"/>
          <w:szCs w:val="24"/>
          <w:highlight w:val="yellow"/>
        </w:rPr>
        <w:t>(</w:t>
      </w:r>
      <w:r w:rsidR="00DE6856" w:rsidRPr="00DF7EA4">
        <w:rPr>
          <w:rFonts w:ascii="Calibri" w:hAnsi="Calibri" w:cs="Calibri"/>
          <w:b/>
          <w:sz w:val="24"/>
          <w:szCs w:val="24"/>
          <w:highlight w:val="yellow"/>
        </w:rPr>
        <w:t>Figure 4</w:t>
      </w:r>
      <w:r w:rsidR="00DE6856" w:rsidRPr="00DF7EA4">
        <w:rPr>
          <w:rFonts w:ascii="Calibri" w:hAnsi="Calibri" w:cs="Calibri"/>
          <w:bCs/>
          <w:sz w:val="24"/>
          <w:szCs w:val="24"/>
          <w:highlight w:val="yellow"/>
        </w:rPr>
        <w:t>)</w:t>
      </w:r>
      <w:r w:rsidR="0063680A" w:rsidRPr="00DF7EA4">
        <w:rPr>
          <w:rFonts w:ascii="Calibri" w:hAnsi="Calibri" w:cs="Calibri"/>
          <w:bCs/>
          <w:sz w:val="24"/>
          <w:szCs w:val="24"/>
        </w:rPr>
        <w:t>.</w:t>
      </w:r>
    </w:p>
    <w:p w14:paraId="082C49D8"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rPr>
      </w:pPr>
    </w:p>
    <w:p w14:paraId="653E92B8" w14:textId="470EB1EA" w:rsidR="0063680A" w:rsidRPr="00DF7EA4" w:rsidRDefault="0063680A" w:rsidP="00DF7EA4">
      <w:pPr>
        <w:pStyle w:val="ListParagraph"/>
        <w:pBdr>
          <w:top w:val="nil"/>
          <w:left w:val="nil"/>
          <w:bottom w:val="nil"/>
          <w:right w:val="nil"/>
          <w:between w:val="nil"/>
        </w:pBdr>
        <w:spacing w:after="0" w:line="240" w:lineRule="auto"/>
        <w:ind w:left="0"/>
        <w:rPr>
          <w:rFonts w:ascii="Calibri" w:hAnsi="Calibri" w:cs="Calibri"/>
          <w:b/>
          <w:sz w:val="24"/>
          <w:szCs w:val="24"/>
        </w:rPr>
      </w:pPr>
      <w:r w:rsidRPr="00DF7EA4">
        <w:rPr>
          <w:rFonts w:ascii="Calibri" w:hAnsi="Calibri" w:cs="Calibri"/>
          <w:bCs/>
          <w:sz w:val="24"/>
          <w:szCs w:val="24"/>
        </w:rPr>
        <w:t>[Place</w:t>
      </w:r>
      <w:r w:rsidRPr="00DF7EA4">
        <w:rPr>
          <w:rFonts w:ascii="Calibri" w:hAnsi="Calibri" w:cs="Calibri"/>
          <w:b/>
          <w:sz w:val="24"/>
          <w:szCs w:val="24"/>
        </w:rPr>
        <w:t xml:space="preserve"> Figure 4</w:t>
      </w:r>
      <w:r w:rsidRPr="00DF7EA4">
        <w:rPr>
          <w:rFonts w:ascii="Calibri" w:hAnsi="Calibri" w:cs="Calibri"/>
          <w:bCs/>
          <w:sz w:val="24"/>
          <w:szCs w:val="24"/>
        </w:rPr>
        <w:t xml:space="preserve"> here]</w:t>
      </w:r>
    </w:p>
    <w:p w14:paraId="3C9BDB09" w14:textId="77777777" w:rsidR="001273E3" w:rsidRPr="00DF7EA4" w:rsidRDefault="001273E3" w:rsidP="00DF7EA4">
      <w:pPr>
        <w:pBdr>
          <w:top w:val="nil"/>
          <w:left w:val="nil"/>
          <w:bottom w:val="nil"/>
          <w:right w:val="nil"/>
          <w:between w:val="nil"/>
        </w:pBdr>
        <w:rPr>
          <w:b/>
        </w:rPr>
      </w:pPr>
    </w:p>
    <w:p w14:paraId="1E9D0F20" w14:textId="7D83C878" w:rsidR="001273E3" w:rsidRPr="00DF7EA4" w:rsidRDefault="001273E3" w:rsidP="00DF7EA4">
      <w:pPr>
        <w:pStyle w:val="ListParagraph"/>
        <w:numPr>
          <w:ilvl w:val="0"/>
          <w:numId w:val="28"/>
        </w:numPr>
        <w:pBdr>
          <w:top w:val="nil"/>
          <w:left w:val="nil"/>
          <w:bottom w:val="nil"/>
          <w:right w:val="nil"/>
          <w:between w:val="nil"/>
        </w:pBdr>
        <w:spacing w:after="0" w:line="240" w:lineRule="auto"/>
        <w:ind w:left="0" w:firstLine="0"/>
        <w:rPr>
          <w:rFonts w:ascii="Calibri" w:hAnsi="Calibri" w:cs="Calibri"/>
          <w:b/>
          <w:sz w:val="24"/>
          <w:szCs w:val="24"/>
          <w:highlight w:val="yellow"/>
        </w:rPr>
      </w:pPr>
      <w:r w:rsidRPr="00DF7EA4">
        <w:rPr>
          <w:rFonts w:ascii="Calibri" w:hAnsi="Calibri" w:cs="Calibri"/>
          <w:b/>
          <w:sz w:val="24"/>
          <w:szCs w:val="24"/>
          <w:highlight w:val="yellow"/>
        </w:rPr>
        <w:t xml:space="preserve">Alternate method to quantify </w:t>
      </w:r>
      <w:r w:rsidR="000A77D6" w:rsidRPr="00DF7EA4">
        <w:rPr>
          <w:rFonts w:ascii="Calibri" w:hAnsi="Calibri" w:cs="Calibri"/>
          <w:b/>
          <w:sz w:val="24"/>
          <w:szCs w:val="24"/>
          <w:highlight w:val="yellow"/>
        </w:rPr>
        <w:t xml:space="preserve">RNA </w:t>
      </w:r>
      <w:r w:rsidRPr="00DF7EA4">
        <w:rPr>
          <w:rFonts w:ascii="Calibri" w:hAnsi="Calibri" w:cs="Calibri"/>
          <w:b/>
          <w:sz w:val="24"/>
          <w:szCs w:val="24"/>
          <w:highlight w:val="yellow"/>
        </w:rPr>
        <w:t>using a microtiter plate-based method</w:t>
      </w:r>
    </w:p>
    <w:p w14:paraId="77D0D47D"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highlight w:val="yellow"/>
        </w:rPr>
      </w:pPr>
    </w:p>
    <w:p w14:paraId="4B487EA0" w14:textId="0EB37FC7" w:rsidR="001273E3" w:rsidRPr="00DF7EA4" w:rsidRDefault="000A77D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
          <w:sz w:val="24"/>
          <w:szCs w:val="24"/>
          <w:highlight w:val="yellow"/>
        </w:rPr>
      </w:pPr>
      <w:r w:rsidRPr="00DF7EA4">
        <w:rPr>
          <w:rFonts w:ascii="Calibri" w:hAnsi="Calibri" w:cs="Calibri"/>
          <w:sz w:val="24"/>
          <w:szCs w:val="24"/>
          <w:highlight w:val="yellow"/>
        </w:rPr>
        <w:t xml:space="preserve">Prepare standard RNA solutions using CL RNA in ultrapure RNase/DNase-free water. Determine the appropriate concentration range for </w:t>
      </w:r>
      <w:r w:rsidR="0063680A" w:rsidRPr="00DF7EA4">
        <w:rPr>
          <w:rFonts w:ascii="Calibri" w:hAnsi="Calibri" w:cs="Calibri"/>
          <w:sz w:val="24"/>
          <w:szCs w:val="24"/>
          <w:highlight w:val="yellow"/>
        </w:rPr>
        <w:t xml:space="preserve">the </w:t>
      </w:r>
      <w:r w:rsidRPr="00DF7EA4">
        <w:rPr>
          <w:rFonts w:ascii="Calibri" w:hAnsi="Calibri" w:cs="Calibri"/>
          <w:sz w:val="24"/>
          <w:szCs w:val="24"/>
          <w:highlight w:val="yellow"/>
        </w:rPr>
        <w:t xml:space="preserve">standards based on the anticipated concentration of </w:t>
      </w:r>
      <w:r w:rsidR="0063680A" w:rsidRPr="00DF7EA4">
        <w:rPr>
          <w:rFonts w:ascii="Calibri" w:hAnsi="Calibri" w:cs="Calibri"/>
          <w:sz w:val="24"/>
          <w:szCs w:val="24"/>
          <w:highlight w:val="yellow"/>
        </w:rPr>
        <w:t xml:space="preserve">the </w:t>
      </w:r>
      <w:r w:rsidRPr="00DF7EA4">
        <w:rPr>
          <w:rFonts w:ascii="Calibri" w:hAnsi="Calibri" w:cs="Calibri"/>
          <w:sz w:val="24"/>
          <w:szCs w:val="24"/>
          <w:highlight w:val="yellow"/>
        </w:rPr>
        <w:t xml:space="preserve">samples. </w:t>
      </w:r>
      <w:r w:rsidR="004A2E28" w:rsidRPr="00DF7EA4">
        <w:rPr>
          <w:rFonts w:ascii="Calibri" w:hAnsi="Calibri" w:cs="Calibri"/>
          <w:sz w:val="24"/>
          <w:szCs w:val="24"/>
          <w:highlight w:val="yellow"/>
        </w:rPr>
        <w:t>U</w:t>
      </w:r>
      <w:r w:rsidRPr="00DF7EA4">
        <w:rPr>
          <w:rFonts w:ascii="Calibri" w:hAnsi="Calibri" w:cs="Calibri"/>
          <w:sz w:val="24"/>
          <w:szCs w:val="24"/>
          <w:highlight w:val="yellow"/>
        </w:rPr>
        <w:t xml:space="preserve">se the following RNA concentrations: 0, </w:t>
      </w:r>
      <w:r w:rsidR="00A42E54" w:rsidRPr="00DF7EA4">
        <w:rPr>
          <w:rFonts w:ascii="Calibri" w:hAnsi="Calibri" w:cs="Calibri"/>
          <w:sz w:val="24"/>
          <w:szCs w:val="24"/>
          <w:highlight w:val="yellow"/>
        </w:rPr>
        <w:t xml:space="preserve">6.75, </w:t>
      </w:r>
      <w:r w:rsidRPr="00DF7EA4">
        <w:rPr>
          <w:rFonts w:ascii="Calibri" w:hAnsi="Calibri" w:cs="Calibri"/>
          <w:sz w:val="24"/>
          <w:szCs w:val="24"/>
          <w:highlight w:val="yellow"/>
        </w:rPr>
        <w:t>12.5, 25, 50, 100, 200 ng/</w:t>
      </w:r>
      <w:proofErr w:type="spellStart"/>
      <w:r w:rsidR="00DE6856" w:rsidRPr="00DF7EA4">
        <w:rPr>
          <w:rFonts w:ascii="Calibri" w:hAnsi="Calibri" w:cs="Calibri"/>
          <w:bCs/>
          <w:sz w:val="24"/>
          <w:szCs w:val="24"/>
          <w:highlight w:val="yellow"/>
        </w:rPr>
        <w:t>μ</w:t>
      </w:r>
      <w:r w:rsidRPr="00DF7EA4">
        <w:rPr>
          <w:rFonts w:ascii="Calibri" w:hAnsi="Calibri" w:cs="Calibri"/>
          <w:sz w:val="24"/>
          <w:szCs w:val="24"/>
          <w:highlight w:val="yellow"/>
        </w:rPr>
        <w:t>L</w:t>
      </w:r>
      <w:proofErr w:type="spellEnd"/>
      <w:r w:rsidR="0063680A" w:rsidRPr="00DF7EA4">
        <w:rPr>
          <w:rFonts w:ascii="Calibri" w:hAnsi="Calibri" w:cs="Calibri"/>
          <w:sz w:val="24"/>
          <w:szCs w:val="24"/>
          <w:highlight w:val="yellow"/>
        </w:rPr>
        <w:t>,</w:t>
      </w:r>
      <w:r w:rsidR="004A2E28" w:rsidRPr="00DF7EA4">
        <w:rPr>
          <w:rFonts w:ascii="Calibri" w:hAnsi="Calibri" w:cs="Calibri"/>
          <w:sz w:val="24"/>
          <w:szCs w:val="24"/>
          <w:highlight w:val="yellow"/>
        </w:rPr>
        <w:t xml:space="preserve"> and p</w:t>
      </w:r>
      <w:r w:rsidRPr="00DF7EA4">
        <w:rPr>
          <w:rFonts w:ascii="Calibri" w:hAnsi="Calibri" w:cs="Calibri"/>
          <w:sz w:val="24"/>
          <w:szCs w:val="24"/>
          <w:highlight w:val="yellow"/>
        </w:rPr>
        <w:t>repare a sufficient volume of each standard to allow for two technical replicates.</w:t>
      </w:r>
    </w:p>
    <w:p w14:paraId="0996437E"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highlight w:val="yellow"/>
        </w:rPr>
      </w:pPr>
    </w:p>
    <w:p w14:paraId="2DD49101" w14:textId="6718A286" w:rsidR="001273E3" w:rsidRPr="00DF7EA4" w:rsidRDefault="000A77D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
          <w:sz w:val="24"/>
          <w:szCs w:val="24"/>
          <w:highlight w:val="yellow"/>
        </w:rPr>
      </w:pPr>
      <w:r w:rsidRPr="00DF7EA4">
        <w:rPr>
          <w:rFonts w:ascii="Calibri" w:hAnsi="Calibri" w:cs="Calibri"/>
          <w:sz w:val="24"/>
          <w:szCs w:val="24"/>
          <w:highlight w:val="yellow"/>
        </w:rPr>
        <w:t>Prepare 1.</w:t>
      </w:r>
      <w:r w:rsidR="0063680A" w:rsidRPr="00DF7EA4">
        <w:rPr>
          <w:rFonts w:ascii="Calibri" w:hAnsi="Calibri" w:cs="Calibri"/>
          <w:sz w:val="24"/>
          <w:szCs w:val="24"/>
          <w:highlight w:val="yellow"/>
        </w:rPr>
        <w:t xml:space="preserve">5x </w:t>
      </w:r>
      <w:r w:rsidR="00915C8F" w:rsidRPr="00DF7EA4">
        <w:rPr>
          <w:rFonts w:ascii="Calibri" w:hAnsi="Calibri" w:cs="Calibri"/>
          <w:sz w:val="24"/>
          <w:szCs w:val="24"/>
          <w:highlight w:val="yellow"/>
        </w:rPr>
        <w:t xml:space="preserve">SYBR </w:t>
      </w:r>
      <w:r w:rsidR="008270BC" w:rsidRPr="00DF7EA4">
        <w:rPr>
          <w:rFonts w:ascii="Calibri" w:hAnsi="Calibri" w:cs="Calibri"/>
          <w:bCs/>
          <w:sz w:val="24"/>
          <w:szCs w:val="24"/>
          <w:highlight w:val="yellow"/>
        </w:rPr>
        <w:t>G</w:t>
      </w:r>
      <w:r w:rsidR="00950387" w:rsidRPr="00DF7EA4">
        <w:rPr>
          <w:rFonts w:ascii="Calibri" w:hAnsi="Calibri" w:cs="Calibri"/>
          <w:bCs/>
          <w:sz w:val="24"/>
          <w:szCs w:val="24"/>
          <w:highlight w:val="yellow"/>
        </w:rPr>
        <w:t>old nucleic acid gel stain</w:t>
      </w:r>
      <w:r w:rsidRPr="00DF7EA4">
        <w:rPr>
          <w:rFonts w:ascii="Calibri" w:hAnsi="Calibri" w:cs="Calibri"/>
          <w:sz w:val="24"/>
          <w:szCs w:val="24"/>
          <w:highlight w:val="yellow"/>
        </w:rPr>
        <w:t xml:space="preserve"> in 500 mM Tris</w:t>
      </w:r>
      <w:r w:rsidR="001273E3" w:rsidRPr="00DF7EA4">
        <w:rPr>
          <w:rFonts w:ascii="Calibri" w:hAnsi="Calibri" w:cs="Calibri"/>
          <w:sz w:val="24"/>
          <w:szCs w:val="24"/>
          <w:highlight w:val="yellow"/>
        </w:rPr>
        <w:t xml:space="preserve"> HCl</w:t>
      </w:r>
      <w:r w:rsidRPr="00DF7EA4">
        <w:rPr>
          <w:rFonts w:ascii="Calibri" w:hAnsi="Calibri" w:cs="Calibri"/>
          <w:sz w:val="24"/>
          <w:szCs w:val="24"/>
          <w:highlight w:val="yellow"/>
        </w:rPr>
        <w:t xml:space="preserve"> pH</w:t>
      </w:r>
      <w:r w:rsidR="0063680A" w:rsidRPr="00DF7EA4">
        <w:rPr>
          <w:rFonts w:ascii="Calibri" w:hAnsi="Calibri" w:cs="Calibri"/>
          <w:sz w:val="24"/>
          <w:szCs w:val="24"/>
          <w:highlight w:val="yellow"/>
        </w:rPr>
        <w:t xml:space="preserve"> </w:t>
      </w:r>
      <w:r w:rsidR="001273E3" w:rsidRPr="00DF7EA4">
        <w:rPr>
          <w:rFonts w:ascii="Calibri" w:hAnsi="Calibri" w:cs="Calibri"/>
          <w:sz w:val="24"/>
          <w:szCs w:val="24"/>
          <w:highlight w:val="yellow"/>
        </w:rPr>
        <w:t>=</w:t>
      </w:r>
      <w:r w:rsidR="0063680A" w:rsidRPr="00DF7EA4">
        <w:rPr>
          <w:rFonts w:ascii="Calibri" w:hAnsi="Calibri" w:cs="Calibri"/>
          <w:sz w:val="24"/>
          <w:szCs w:val="24"/>
          <w:highlight w:val="yellow"/>
        </w:rPr>
        <w:t xml:space="preserve"> </w:t>
      </w:r>
      <w:r w:rsidRPr="00DF7EA4">
        <w:rPr>
          <w:rFonts w:ascii="Calibri" w:hAnsi="Calibri" w:cs="Calibri"/>
          <w:sz w:val="24"/>
          <w:szCs w:val="24"/>
          <w:highlight w:val="yellow"/>
        </w:rPr>
        <w:t xml:space="preserve">8. </w:t>
      </w:r>
    </w:p>
    <w:p w14:paraId="6C5DE3D8"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highlight w:val="yellow"/>
        </w:rPr>
      </w:pPr>
    </w:p>
    <w:p w14:paraId="495C84FE" w14:textId="016FD34B" w:rsidR="001273E3" w:rsidRPr="00DF7EA4" w:rsidRDefault="000F0943" w:rsidP="00DF7EA4">
      <w:pPr>
        <w:pBdr>
          <w:top w:val="nil"/>
          <w:left w:val="nil"/>
          <w:bottom w:val="nil"/>
          <w:right w:val="nil"/>
          <w:between w:val="nil"/>
        </w:pBdr>
      </w:pPr>
      <w:r w:rsidRPr="00DF7EA4">
        <w:t xml:space="preserve">NOTE: </w:t>
      </w:r>
      <w:r w:rsidRPr="00DF7EA4">
        <w:tab/>
      </w:r>
      <w:r w:rsidR="000A77D6" w:rsidRPr="00DF7EA4">
        <w:t>SYBR Gold is pH dependent and has optimal staining sensitivity between pH</w:t>
      </w:r>
      <w:r w:rsidR="0063680A" w:rsidRPr="00DF7EA4">
        <w:t xml:space="preserve"> </w:t>
      </w:r>
      <w:r w:rsidR="001273E3" w:rsidRPr="00DF7EA4">
        <w:t>=</w:t>
      </w:r>
      <w:r w:rsidR="0063680A" w:rsidRPr="00DF7EA4">
        <w:t xml:space="preserve"> </w:t>
      </w:r>
      <w:r w:rsidR="000A77D6" w:rsidRPr="00DF7EA4">
        <w:t>7.0 and 8.</w:t>
      </w:r>
      <w:r w:rsidR="001273E3" w:rsidRPr="00DF7EA4">
        <w:t>0.</w:t>
      </w:r>
    </w:p>
    <w:p w14:paraId="7ABB346F" w14:textId="77777777" w:rsidR="000F0943" w:rsidRPr="00DF7EA4" w:rsidRDefault="000F0943" w:rsidP="00DF7EA4">
      <w:pPr>
        <w:pBdr>
          <w:top w:val="nil"/>
          <w:left w:val="nil"/>
          <w:bottom w:val="nil"/>
          <w:right w:val="nil"/>
          <w:between w:val="nil"/>
        </w:pBdr>
        <w:rPr>
          <w:i/>
          <w:iCs/>
          <w:highlight w:val="yellow"/>
        </w:rPr>
      </w:pPr>
    </w:p>
    <w:p w14:paraId="50416ABC" w14:textId="3923FC77" w:rsidR="001273E3" w:rsidRPr="00DF7EA4" w:rsidRDefault="000A77D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
          <w:sz w:val="24"/>
          <w:szCs w:val="24"/>
          <w:highlight w:val="yellow"/>
        </w:rPr>
      </w:pPr>
      <w:r w:rsidRPr="00DF7EA4">
        <w:rPr>
          <w:rFonts w:ascii="Calibri" w:hAnsi="Calibri" w:cs="Calibri"/>
          <w:sz w:val="24"/>
          <w:szCs w:val="24"/>
          <w:highlight w:val="yellow"/>
        </w:rPr>
        <w:t xml:space="preserve">Microplate </w:t>
      </w:r>
      <w:r w:rsidR="0063680A" w:rsidRPr="00DF7EA4">
        <w:rPr>
          <w:rFonts w:ascii="Calibri" w:hAnsi="Calibri" w:cs="Calibri"/>
          <w:sz w:val="24"/>
          <w:szCs w:val="24"/>
          <w:highlight w:val="yellow"/>
        </w:rPr>
        <w:t>setup</w:t>
      </w:r>
      <w:r w:rsidRPr="00DF7EA4">
        <w:rPr>
          <w:rFonts w:ascii="Calibri" w:hAnsi="Calibri" w:cs="Calibri"/>
          <w:sz w:val="24"/>
          <w:szCs w:val="24"/>
          <w:highlight w:val="yellow"/>
        </w:rPr>
        <w:t>:</w:t>
      </w:r>
    </w:p>
    <w:p w14:paraId="54A74A3B"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highlight w:val="yellow"/>
        </w:rPr>
      </w:pPr>
    </w:p>
    <w:p w14:paraId="27B7C6E1" w14:textId="1F3C68DB" w:rsidR="001273E3" w:rsidRPr="00DF7EA4" w:rsidRDefault="000A77D6"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
          <w:sz w:val="24"/>
          <w:szCs w:val="24"/>
          <w:highlight w:val="yellow"/>
        </w:rPr>
      </w:pPr>
      <w:r w:rsidRPr="00DF7EA4">
        <w:rPr>
          <w:rFonts w:ascii="Calibri" w:hAnsi="Calibri" w:cs="Calibri"/>
          <w:sz w:val="24"/>
          <w:szCs w:val="24"/>
          <w:highlight w:val="yellow"/>
        </w:rPr>
        <w:t xml:space="preserve">Add 99 </w:t>
      </w:r>
      <w:proofErr w:type="spellStart"/>
      <w:r w:rsidRPr="00DF7EA4">
        <w:rPr>
          <w:rFonts w:ascii="Calibri" w:hAnsi="Calibri" w:cs="Calibri"/>
          <w:sz w:val="24"/>
          <w:szCs w:val="24"/>
          <w:highlight w:val="yellow"/>
        </w:rPr>
        <w:t>μL</w:t>
      </w:r>
      <w:proofErr w:type="spellEnd"/>
      <w:r w:rsidRPr="00DF7EA4">
        <w:rPr>
          <w:rFonts w:ascii="Calibri" w:hAnsi="Calibri" w:cs="Calibri"/>
          <w:sz w:val="24"/>
          <w:szCs w:val="24"/>
          <w:highlight w:val="yellow"/>
        </w:rPr>
        <w:t xml:space="preserve"> of dH</w:t>
      </w:r>
      <w:r w:rsidRPr="00DF7EA4">
        <w:rPr>
          <w:rFonts w:ascii="Calibri" w:hAnsi="Calibri" w:cs="Calibri"/>
          <w:sz w:val="24"/>
          <w:szCs w:val="24"/>
          <w:highlight w:val="yellow"/>
          <w:vertAlign w:val="subscript"/>
        </w:rPr>
        <w:t>2</w:t>
      </w:r>
      <w:r w:rsidRPr="00DF7EA4">
        <w:rPr>
          <w:rFonts w:ascii="Calibri" w:hAnsi="Calibri" w:cs="Calibri"/>
          <w:sz w:val="24"/>
          <w:szCs w:val="24"/>
          <w:highlight w:val="yellow"/>
        </w:rPr>
        <w:t>O to each well.</w:t>
      </w:r>
    </w:p>
    <w:p w14:paraId="570166B5"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highlight w:val="yellow"/>
        </w:rPr>
      </w:pPr>
    </w:p>
    <w:p w14:paraId="3309AD2B" w14:textId="778A75E6" w:rsidR="001273E3" w:rsidRPr="00DF7EA4" w:rsidRDefault="000A77D6"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
          <w:sz w:val="24"/>
          <w:szCs w:val="24"/>
          <w:highlight w:val="yellow"/>
        </w:rPr>
      </w:pPr>
      <w:r w:rsidRPr="00DF7EA4">
        <w:rPr>
          <w:rFonts w:ascii="Calibri" w:hAnsi="Calibri" w:cs="Calibri"/>
          <w:sz w:val="24"/>
          <w:szCs w:val="24"/>
          <w:highlight w:val="yellow"/>
        </w:rPr>
        <w:t xml:space="preserve">Add 1 </w:t>
      </w:r>
      <w:proofErr w:type="spellStart"/>
      <w:r w:rsidRPr="00DF7EA4">
        <w:rPr>
          <w:rFonts w:ascii="Calibri" w:hAnsi="Calibri" w:cs="Calibri"/>
          <w:sz w:val="24"/>
          <w:szCs w:val="24"/>
          <w:highlight w:val="yellow"/>
        </w:rPr>
        <w:t>μL</w:t>
      </w:r>
      <w:proofErr w:type="spellEnd"/>
      <w:r w:rsidRPr="00DF7EA4">
        <w:rPr>
          <w:rFonts w:ascii="Calibri" w:hAnsi="Calibri" w:cs="Calibri"/>
          <w:sz w:val="24"/>
          <w:szCs w:val="24"/>
          <w:highlight w:val="yellow"/>
        </w:rPr>
        <w:t xml:space="preserve"> of RNA to each well. Use 1 </w:t>
      </w:r>
      <w:proofErr w:type="spellStart"/>
      <w:r w:rsidRPr="00DF7EA4">
        <w:rPr>
          <w:rFonts w:ascii="Calibri" w:hAnsi="Calibri" w:cs="Calibri"/>
          <w:sz w:val="24"/>
          <w:szCs w:val="24"/>
          <w:highlight w:val="yellow"/>
        </w:rPr>
        <w:t>μL</w:t>
      </w:r>
      <w:proofErr w:type="spellEnd"/>
      <w:r w:rsidRPr="00DF7EA4">
        <w:rPr>
          <w:rFonts w:ascii="Calibri" w:hAnsi="Calibri" w:cs="Calibri"/>
          <w:sz w:val="24"/>
          <w:szCs w:val="24"/>
          <w:highlight w:val="yellow"/>
        </w:rPr>
        <w:t xml:space="preserve"> for both RNA samples and RNA standards.</w:t>
      </w:r>
    </w:p>
    <w:p w14:paraId="39FE4710"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highlight w:val="yellow"/>
        </w:rPr>
      </w:pPr>
    </w:p>
    <w:p w14:paraId="694E4B80" w14:textId="2A2C0510" w:rsidR="001273E3" w:rsidRPr="00DF7EA4" w:rsidRDefault="000A77D6" w:rsidP="00DF7EA4">
      <w:pPr>
        <w:pStyle w:val="ListParagraph"/>
        <w:numPr>
          <w:ilvl w:val="2"/>
          <w:numId w:val="28"/>
        </w:numPr>
        <w:pBdr>
          <w:top w:val="nil"/>
          <w:left w:val="nil"/>
          <w:bottom w:val="nil"/>
          <w:right w:val="nil"/>
          <w:between w:val="nil"/>
        </w:pBdr>
        <w:spacing w:after="0" w:line="240" w:lineRule="auto"/>
        <w:ind w:left="0" w:firstLine="0"/>
        <w:rPr>
          <w:rFonts w:ascii="Calibri" w:hAnsi="Calibri" w:cs="Calibri"/>
          <w:b/>
          <w:sz w:val="24"/>
          <w:szCs w:val="24"/>
          <w:highlight w:val="yellow"/>
        </w:rPr>
      </w:pPr>
      <w:r w:rsidRPr="00DF7EA4">
        <w:rPr>
          <w:rFonts w:ascii="Calibri" w:hAnsi="Calibri" w:cs="Calibri"/>
          <w:sz w:val="24"/>
          <w:szCs w:val="24"/>
          <w:highlight w:val="yellow"/>
        </w:rPr>
        <w:t xml:space="preserve">Add 50 </w:t>
      </w:r>
      <w:proofErr w:type="spellStart"/>
      <w:r w:rsidRPr="00DF7EA4">
        <w:rPr>
          <w:rFonts w:ascii="Calibri" w:hAnsi="Calibri" w:cs="Calibri"/>
          <w:sz w:val="24"/>
          <w:szCs w:val="24"/>
          <w:highlight w:val="yellow"/>
        </w:rPr>
        <w:t>μL</w:t>
      </w:r>
      <w:proofErr w:type="spellEnd"/>
      <w:r w:rsidRPr="00DF7EA4">
        <w:rPr>
          <w:rFonts w:ascii="Calibri" w:hAnsi="Calibri" w:cs="Calibri"/>
          <w:sz w:val="24"/>
          <w:szCs w:val="24"/>
          <w:highlight w:val="yellow"/>
        </w:rPr>
        <w:t xml:space="preserve"> of 1.</w:t>
      </w:r>
      <w:r w:rsidR="0063680A" w:rsidRPr="00DF7EA4">
        <w:rPr>
          <w:rFonts w:ascii="Calibri" w:hAnsi="Calibri" w:cs="Calibri"/>
          <w:sz w:val="24"/>
          <w:szCs w:val="24"/>
          <w:highlight w:val="yellow"/>
        </w:rPr>
        <w:t xml:space="preserve">5x </w:t>
      </w:r>
      <w:r w:rsidR="00915C8F" w:rsidRPr="00DF7EA4">
        <w:rPr>
          <w:rFonts w:ascii="Calibri" w:hAnsi="Calibri" w:cs="Calibri"/>
          <w:sz w:val="24"/>
          <w:szCs w:val="24"/>
          <w:highlight w:val="yellow"/>
        </w:rPr>
        <w:t xml:space="preserve">SYBR </w:t>
      </w:r>
      <w:r w:rsidRPr="00DF7EA4">
        <w:rPr>
          <w:rFonts w:ascii="Calibri" w:hAnsi="Calibri" w:cs="Calibri"/>
          <w:sz w:val="24"/>
          <w:szCs w:val="24"/>
          <w:highlight w:val="yellow"/>
        </w:rPr>
        <w:t>Gold to each well.</w:t>
      </w:r>
    </w:p>
    <w:p w14:paraId="058C9567"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
          <w:sz w:val="24"/>
          <w:szCs w:val="24"/>
          <w:highlight w:val="yellow"/>
        </w:rPr>
      </w:pPr>
    </w:p>
    <w:p w14:paraId="2660DF81" w14:textId="067F140E" w:rsidR="001273E3" w:rsidRPr="00DF7EA4" w:rsidRDefault="000A77D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b/>
          <w:sz w:val="24"/>
          <w:szCs w:val="24"/>
          <w:highlight w:val="yellow"/>
        </w:rPr>
      </w:pPr>
      <w:r w:rsidRPr="00DF7EA4">
        <w:rPr>
          <w:rFonts w:ascii="Calibri" w:hAnsi="Calibri" w:cs="Calibri"/>
          <w:sz w:val="24"/>
          <w:szCs w:val="24"/>
          <w:highlight w:val="yellow"/>
        </w:rPr>
        <w:t>Set the parameters on the microplate reader as follows:</w:t>
      </w:r>
    </w:p>
    <w:p w14:paraId="61571276" w14:textId="54311BF3" w:rsidR="001273E3" w:rsidRPr="00DF7EA4" w:rsidRDefault="000A77D6" w:rsidP="00DF7EA4">
      <w:pPr>
        <w:pBdr>
          <w:top w:val="nil"/>
          <w:left w:val="nil"/>
          <w:bottom w:val="nil"/>
          <w:right w:val="nil"/>
          <w:between w:val="nil"/>
        </w:pBdr>
        <w:rPr>
          <w:b/>
          <w:highlight w:val="yellow"/>
        </w:rPr>
      </w:pPr>
      <w:r w:rsidRPr="0063680A">
        <w:rPr>
          <w:highlight w:val="yellow"/>
        </w:rPr>
        <w:t>Shake</w:t>
      </w:r>
      <w:r w:rsidR="001273E3" w:rsidRPr="0063680A">
        <w:rPr>
          <w:highlight w:val="yellow"/>
        </w:rPr>
        <w:t xml:space="preserve"> -</w:t>
      </w:r>
      <w:r w:rsidRPr="0063680A">
        <w:rPr>
          <w:highlight w:val="yellow"/>
        </w:rPr>
        <w:tab/>
        <w:t>Linear or orbital: 0:03 (</w:t>
      </w:r>
      <w:proofErr w:type="gramStart"/>
      <w:r w:rsidRPr="0063680A">
        <w:rPr>
          <w:highlight w:val="yellow"/>
        </w:rPr>
        <w:t>MM:SS</w:t>
      </w:r>
      <w:proofErr w:type="gramEnd"/>
      <w:r w:rsidRPr="0063680A">
        <w:rPr>
          <w:highlight w:val="yellow"/>
        </w:rPr>
        <w:t>)</w:t>
      </w:r>
    </w:p>
    <w:p w14:paraId="1923F69E" w14:textId="7B0A2253" w:rsidR="001273E3" w:rsidRPr="00DF7EA4" w:rsidRDefault="000A77D6" w:rsidP="00DF7EA4">
      <w:pPr>
        <w:pBdr>
          <w:top w:val="nil"/>
          <w:left w:val="nil"/>
          <w:bottom w:val="nil"/>
          <w:right w:val="nil"/>
          <w:between w:val="nil"/>
        </w:pBdr>
        <w:rPr>
          <w:bCs/>
          <w:highlight w:val="yellow"/>
        </w:rPr>
      </w:pPr>
      <w:r w:rsidRPr="0063680A">
        <w:rPr>
          <w:highlight w:val="yellow"/>
        </w:rPr>
        <w:lastRenderedPageBreak/>
        <w:t>Read</w:t>
      </w:r>
      <w:r w:rsidR="001273E3" w:rsidRPr="0063680A">
        <w:rPr>
          <w:highlight w:val="yellow"/>
        </w:rPr>
        <w:t xml:space="preserve"> - </w:t>
      </w:r>
      <w:r w:rsidRPr="0063680A">
        <w:rPr>
          <w:highlight w:val="yellow"/>
        </w:rPr>
        <w:t>Fluorescence Endpoint</w:t>
      </w:r>
      <w:r w:rsidR="001273E3" w:rsidRPr="00DF7EA4">
        <w:rPr>
          <w:b/>
          <w:highlight w:val="yellow"/>
        </w:rPr>
        <w:t xml:space="preserve"> </w:t>
      </w:r>
      <w:r w:rsidR="001273E3" w:rsidRPr="00DF7EA4">
        <w:rPr>
          <w:bCs/>
          <w:highlight w:val="yellow"/>
        </w:rPr>
        <w:t>with</w:t>
      </w:r>
      <w:r w:rsidR="001273E3" w:rsidRPr="00DF7EA4">
        <w:rPr>
          <w:b/>
          <w:highlight w:val="yellow"/>
        </w:rPr>
        <w:t xml:space="preserve"> </w:t>
      </w:r>
      <w:r w:rsidR="001273E3" w:rsidRPr="0063680A">
        <w:rPr>
          <w:highlight w:val="yellow"/>
        </w:rPr>
        <w:t>e</w:t>
      </w:r>
      <w:r w:rsidRPr="0063680A">
        <w:rPr>
          <w:highlight w:val="yellow"/>
        </w:rPr>
        <w:t>xcitation</w:t>
      </w:r>
      <w:r w:rsidR="001273E3" w:rsidRPr="0063680A">
        <w:rPr>
          <w:highlight w:val="yellow"/>
        </w:rPr>
        <w:t xml:space="preserve"> wavelength set at</w:t>
      </w:r>
      <w:r w:rsidRPr="0063680A">
        <w:rPr>
          <w:highlight w:val="yellow"/>
        </w:rPr>
        <w:t xml:space="preserve"> 496</w:t>
      </w:r>
      <w:r w:rsidR="001273E3" w:rsidRPr="0063680A">
        <w:rPr>
          <w:highlight w:val="yellow"/>
        </w:rPr>
        <w:t xml:space="preserve"> nm</w:t>
      </w:r>
      <w:r w:rsidRPr="0063680A">
        <w:rPr>
          <w:highlight w:val="yellow"/>
        </w:rPr>
        <w:t>,</w:t>
      </w:r>
      <w:r w:rsidR="001273E3" w:rsidRPr="0063680A">
        <w:rPr>
          <w:highlight w:val="yellow"/>
        </w:rPr>
        <w:t xml:space="preserve"> and e</w:t>
      </w:r>
      <w:r w:rsidRPr="0063680A">
        <w:rPr>
          <w:highlight w:val="yellow"/>
        </w:rPr>
        <w:t>mission</w:t>
      </w:r>
      <w:r w:rsidR="001273E3" w:rsidRPr="0063680A">
        <w:rPr>
          <w:highlight w:val="yellow"/>
        </w:rPr>
        <w:t xml:space="preserve"> wavelength set at </w:t>
      </w:r>
      <w:r w:rsidRPr="0063680A">
        <w:rPr>
          <w:highlight w:val="yellow"/>
        </w:rPr>
        <w:t>540</w:t>
      </w:r>
      <w:r w:rsidR="001273E3" w:rsidRPr="00DF7EA4">
        <w:rPr>
          <w:b/>
          <w:highlight w:val="yellow"/>
        </w:rPr>
        <w:t xml:space="preserve"> </w:t>
      </w:r>
      <w:r w:rsidR="001273E3" w:rsidRPr="00DF7EA4">
        <w:rPr>
          <w:bCs/>
          <w:highlight w:val="yellow"/>
        </w:rPr>
        <w:t>nm.</w:t>
      </w:r>
    </w:p>
    <w:p w14:paraId="155C65C4" w14:textId="77777777" w:rsidR="000F0943" w:rsidRPr="00DF7EA4" w:rsidRDefault="000F0943" w:rsidP="00DF7EA4">
      <w:pPr>
        <w:pStyle w:val="ListParagraph"/>
        <w:pBdr>
          <w:top w:val="nil"/>
          <w:left w:val="nil"/>
          <w:bottom w:val="nil"/>
          <w:right w:val="nil"/>
          <w:between w:val="nil"/>
        </w:pBdr>
        <w:spacing w:after="0" w:line="240" w:lineRule="auto"/>
        <w:ind w:left="0"/>
        <w:rPr>
          <w:rFonts w:ascii="Calibri" w:hAnsi="Calibri" w:cs="Calibri"/>
          <w:bCs/>
          <w:sz w:val="24"/>
          <w:szCs w:val="24"/>
          <w:highlight w:val="yellow"/>
        </w:rPr>
      </w:pPr>
    </w:p>
    <w:p w14:paraId="27942724" w14:textId="638F8437" w:rsidR="001273E3" w:rsidRPr="00DF7EA4" w:rsidRDefault="000A77D6" w:rsidP="00DF7EA4">
      <w:pPr>
        <w:pStyle w:val="ListParagraph"/>
        <w:numPr>
          <w:ilvl w:val="1"/>
          <w:numId w:val="28"/>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DF7EA4">
        <w:rPr>
          <w:rFonts w:ascii="Calibri" w:hAnsi="Calibri" w:cs="Calibri"/>
          <w:sz w:val="24"/>
          <w:szCs w:val="24"/>
          <w:highlight w:val="yellow"/>
        </w:rPr>
        <w:t>Construct a calibration line using the values of the standards.</w:t>
      </w:r>
      <w:r w:rsidR="000F0943" w:rsidRPr="00DF7EA4">
        <w:rPr>
          <w:rFonts w:ascii="Calibri" w:hAnsi="Calibri" w:cs="Calibri"/>
          <w:sz w:val="24"/>
          <w:szCs w:val="24"/>
          <w:highlight w:val="yellow"/>
        </w:rPr>
        <w:t xml:space="preserve"> Using the calibration line equation, calculate the RNA concentrations in the samples.</w:t>
      </w:r>
    </w:p>
    <w:p w14:paraId="29D6CE9B" w14:textId="13D02DFD" w:rsidR="000F0943" w:rsidRPr="00DF7EA4" w:rsidRDefault="000F0943" w:rsidP="00DF7EA4">
      <w:pPr>
        <w:pBdr>
          <w:top w:val="nil"/>
          <w:left w:val="nil"/>
          <w:bottom w:val="nil"/>
          <w:right w:val="nil"/>
          <w:between w:val="nil"/>
        </w:pBdr>
      </w:pPr>
    </w:p>
    <w:p w14:paraId="1CA0E8C9" w14:textId="09A54145" w:rsidR="0063680A" w:rsidRPr="00DF7EA4" w:rsidRDefault="000F0943" w:rsidP="00DF7EA4">
      <w:pPr>
        <w:tabs>
          <w:tab w:val="left" w:pos="360"/>
        </w:tabs>
        <w:rPr>
          <w:b/>
          <w:bCs/>
        </w:rPr>
      </w:pPr>
      <w:r w:rsidRPr="00DF7EA4">
        <w:t xml:space="preserve">NOTE: </w:t>
      </w:r>
      <w:r w:rsidR="001273E3" w:rsidRPr="00DF7EA4">
        <w:tab/>
      </w:r>
      <w:r w:rsidR="000A77D6" w:rsidRPr="00DF7EA4">
        <w:t xml:space="preserve">Alternative dyes can be used to quantify RNA in </w:t>
      </w:r>
      <w:proofErr w:type="spellStart"/>
      <w:r w:rsidR="001273E3" w:rsidRPr="00DF7EA4">
        <w:t>T</w:t>
      </w:r>
      <w:r w:rsidR="006159F4" w:rsidRPr="00DF7EA4">
        <w:t>RI</w:t>
      </w:r>
      <w:r w:rsidR="001273E3" w:rsidRPr="00DF7EA4">
        <w:t>zol</w:t>
      </w:r>
      <w:proofErr w:type="spellEnd"/>
      <w:r w:rsidR="001273E3" w:rsidRPr="00DF7EA4">
        <w:t>-isolated</w:t>
      </w:r>
      <w:r w:rsidR="000A77D6" w:rsidRPr="00DF7EA4">
        <w:t xml:space="preserve"> samples. </w:t>
      </w:r>
      <w:r w:rsidR="004A2E28" w:rsidRPr="00DF7EA4">
        <w:t>S</w:t>
      </w:r>
      <w:r w:rsidR="000A77D6" w:rsidRPr="00DF7EA4">
        <w:t>imilar results</w:t>
      </w:r>
      <w:r w:rsidR="004A2E28" w:rsidRPr="00DF7EA4">
        <w:t xml:space="preserve"> were obtained</w:t>
      </w:r>
      <w:r w:rsidR="000A77D6" w:rsidRPr="00DF7EA4">
        <w:t xml:space="preserve"> with Ribo488 RNA </w:t>
      </w:r>
      <w:r w:rsidR="00950387" w:rsidRPr="00DF7EA4">
        <w:t>q</w:t>
      </w:r>
      <w:r w:rsidR="000A77D6" w:rsidRPr="00DF7EA4">
        <w:t xml:space="preserve">uantification </w:t>
      </w:r>
      <w:r w:rsidR="00950387" w:rsidRPr="00DF7EA4">
        <w:t>r</w:t>
      </w:r>
      <w:r w:rsidR="000A77D6" w:rsidRPr="00DF7EA4">
        <w:t xml:space="preserve">eagent. </w:t>
      </w:r>
      <w:r w:rsidR="0063680A" w:rsidRPr="00DF7EA4">
        <w:t>A detailed manual is provided by the company for this dye</w:t>
      </w:r>
      <w:r w:rsidR="000A77D6" w:rsidRPr="00DF7EA4">
        <w:t xml:space="preserve">. Briefly, dilute the dye </w:t>
      </w:r>
      <w:r w:rsidR="0063680A" w:rsidRPr="00DF7EA4">
        <w:t xml:space="preserve">1000x </w:t>
      </w:r>
      <w:r w:rsidR="000A77D6" w:rsidRPr="00DF7EA4">
        <w:t>(1 to 1000) using 200 mM Tris pH</w:t>
      </w:r>
      <w:r w:rsidR="0063680A" w:rsidRPr="00DF7EA4">
        <w:t xml:space="preserve"> </w:t>
      </w:r>
      <w:r w:rsidR="001273E3" w:rsidRPr="00DF7EA4">
        <w:t>=</w:t>
      </w:r>
      <w:r w:rsidR="0063680A" w:rsidRPr="00DF7EA4">
        <w:t xml:space="preserve"> </w:t>
      </w:r>
      <w:r w:rsidR="000A77D6" w:rsidRPr="00DF7EA4">
        <w:t>8. Then to make the measurements</w:t>
      </w:r>
      <w:r w:rsidR="0093101E" w:rsidRPr="00DF7EA4">
        <w:t>,</w:t>
      </w:r>
      <w:r w:rsidR="000A77D6" w:rsidRPr="00DF7EA4">
        <w:t xml:space="preserve"> add 99 </w:t>
      </w:r>
      <w:proofErr w:type="spellStart"/>
      <w:r w:rsidR="00DE6856" w:rsidRPr="00DF7EA4">
        <w:t>μ</w:t>
      </w:r>
      <w:r w:rsidR="0063680A" w:rsidRPr="00DF7EA4">
        <w:t>L</w:t>
      </w:r>
      <w:proofErr w:type="spellEnd"/>
      <w:r w:rsidR="000A77D6" w:rsidRPr="00DF7EA4">
        <w:t xml:space="preserve"> of autoclaved dH</w:t>
      </w:r>
      <w:r w:rsidR="000A77D6" w:rsidRPr="00DF7EA4">
        <w:rPr>
          <w:vertAlign w:val="subscript"/>
        </w:rPr>
        <w:t>2</w:t>
      </w:r>
      <w:r w:rsidR="000A77D6" w:rsidRPr="00DF7EA4">
        <w:t xml:space="preserve">O to each well + 1 </w:t>
      </w:r>
      <w:proofErr w:type="spellStart"/>
      <w:r w:rsidR="00DE6856" w:rsidRPr="00DF7EA4">
        <w:rPr>
          <w:bCs/>
        </w:rPr>
        <w:t>μ</w:t>
      </w:r>
      <w:r w:rsidR="0063680A">
        <w:t>L</w:t>
      </w:r>
      <w:proofErr w:type="spellEnd"/>
      <w:r w:rsidR="000A77D6" w:rsidRPr="00DF7EA4">
        <w:t xml:space="preserve"> of RNA (sample or standard) + 100 </w:t>
      </w:r>
      <w:proofErr w:type="spellStart"/>
      <w:r w:rsidR="00DE6856" w:rsidRPr="00DF7EA4">
        <w:t>μ</w:t>
      </w:r>
      <w:r w:rsidR="000A77D6" w:rsidRPr="00DF7EA4">
        <w:t>L</w:t>
      </w:r>
      <w:proofErr w:type="spellEnd"/>
      <w:r w:rsidR="000A77D6" w:rsidRPr="00DF7EA4">
        <w:t xml:space="preserve"> of the Ribo488 dilution, </w:t>
      </w:r>
      <w:r w:rsidR="00DE6856" w:rsidRPr="00DF7EA4">
        <w:t>incubate</w:t>
      </w:r>
      <w:r w:rsidR="000A77D6" w:rsidRPr="00DF7EA4">
        <w:t xml:space="preserve"> 5 min</w:t>
      </w:r>
      <w:r w:rsidR="0063680A" w:rsidRPr="00DF7EA4">
        <w:t>,</w:t>
      </w:r>
      <w:r w:rsidR="000A77D6" w:rsidRPr="00DF7EA4">
        <w:t xml:space="preserve"> and </w:t>
      </w:r>
      <w:r w:rsidR="008F5F67" w:rsidRPr="00DF7EA4">
        <w:t>quantify fluorescence</w:t>
      </w:r>
      <w:r w:rsidR="000A77D6" w:rsidRPr="00DF7EA4">
        <w:t xml:space="preserve"> </w:t>
      </w:r>
      <w:r w:rsidR="008F5F67" w:rsidRPr="00DF7EA4">
        <w:t>using a</w:t>
      </w:r>
      <w:r w:rsidR="000A77D6" w:rsidRPr="00DF7EA4">
        <w:t xml:space="preserve"> plate reader using 480 nm excitation and 520 nm emissio</w:t>
      </w:r>
      <w:r w:rsidR="001273E3" w:rsidRPr="00DF7EA4">
        <w:t>n.</w:t>
      </w:r>
      <w:r w:rsidR="0063680A" w:rsidRPr="00DF7EA4">
        <w:rPr>
          <w:b/>
          <w:bCs/>
        </w:rPr>
        <w:t xml:space="preserve"> </w:t>
      </w:r>
      <w:r w:rsidR="0093101E" w:rsidRPr="0063680A">
        <w:t>Standard curves obtained using the two RNA dyes</w:t>
      </w:r>
      <w:r w:rsidR="0093101E" w:rsidRPr="0063680A">
        <w:rPr>
          <w:b/>
          <w:bCs/>
        </w:rPr>
        <w:t xml:space="preserve"> </w:t>
      </w:r>
      <w:r w:rsidR="0093101E" w:rsidRPr="0063680A">
        <w:t xml:space="preserve">are shown </w:t>
      </w:r>
      <w:r w:rsidR="00915C8F" w:rsidRPr="0063680A">
        <w:t xml:space="preserve">in </w:t>
      </w:r>
      <w:r w:rsidR="00915C8F" w:rsidRPr="00DF7EA4">
        <w:rPr>
          <w:b/>
          <w:bCs/>
        </w:rPr>
        <w:t>Figure 5</w:t>
      </w:r>
      <w:r w:rsidR="00DE6856" w:rsidRPr="0063680A">
        <w:t>.</w:t>
      </w:r>
      <w:r w:rsidR="00DE6856" w:rsidRPr="0063680A">
        <w:rPr>
          <w:b/>
          <w:bCs/>
        </w:rPr>
        <w:t xml:space="preserve"> </w:t>
      </w:r>
    </w:p>
    <w:p w14:paraId="41D2455F" w14:textId="77777777" w:rsidR="0063680A" w:rsidRPr="00DF7EA4" w:rsidRDefault="0063680A" w:rsidP="00DF7EA4">
      <w:pPr>
        <w:tabs>
          <w:tab w:val="left" w:pos="360"/>
        </w:tabs>
        <w:rPr>
          <w:b/>
          <w:bCs/>
        </w:rPr>
      </w:pPr>
    </w:p>
    <w:p w14:paraId="4A68EE3F" w14:textId="732BF4F9" w:rsidR="0093101E" w:rsidRPr="0063680A" w:rsidRDefault="0063680A" w:rsidP="00DF7EA4">
      <w:pPr>
        <w:tabs>
          <w:tab w:val="left" w:pos="360"/>
        </w:tabs>
      </w:pPr>
      <w:r w:rsidRPr="00DF7EA4">
        <w:t>[</w:t>
      </w:r>
      <w:r w:rsidR="00DE6856" w:rsidRPr="00DF7EA4">
        <w:t>Place</w:t>
      </w:r>
      <w:r w:rsidR="00DE6856" w:rsidRPr="0063680A">
        <w:rPr>
          <w:b/>
          <w:bCs/>
        </w:rPr>
        <w:t xml:space="preserve"> Figure 5 </w:t>
      </w:r>
      <w:r w:rsidR="00DE6856" w:rsidRPr="00DF7EA4">
        <w:t>here</w:t>
      </w:r>
      <w:r w:rsidRPr="00DF7EA4">
        <w:t>]</w:t>
      </w:r>
    </w:p>
    <w:p w14:paraId="494B34D9" w14:textId="77777777" w:rsidR="000A77D6" w:rsidRPr="00DF7EA4" w:rsidRDefault="000A77D6" w:rsidP="0063680A">
      <w:pPr>
        <w:pBdr>
          <w:top w:val="nil"/>
          <w:left w:val="nil"/>
          <w:bottom w:val="nil"/>
          <w:right w:val="nil"/>
          <w:between w:val="nil"/>
        </w:pBdr>
        <w:rPr>
          <w:b/>
        </w:rPr>
      </w:pPr>
    </w:p>
    <w:p w14:paraId="69876125" w14:textId="7E5138DD" w:rsidR="007D1252" w:rsidRPr="00DF7EA4" w:rsidRDefault="00551D82" w:rsidP="0063680A">
      <w:pPr>
        <w:pBdr>
          <w:top w:val="nil"/>
          <w:left w:val="nil"/>
          <w:bottom w:val="nil"/>
          <w:right w:val="nil"/>
          <w:between w:val="nil"/>
        </w:pBdr>
        <w:rPr>
          <w:bCs/>
          <w:highlight w:val="yellow"/>
        </w:rPr>
      </w:pPr>
      <w:r w:rsidRPr="00DF7EA4">
        <w:rPr>
          <w:b/>
        </w:rPr>
        <w:t>REPRESENTATIVE RESULTS</w:t>
      </w:r>
    </w:p>
    <w:p w14:paraId="4DBA0ADB" w14:textId="7861E42C" w:rsidR="00591D00" w:rsidRPr="00DF7EA4" w:rsidRDefault="00591D00" w:rsidP="0063680A">
      <w:pPr>
        <w:pBdr>
          <w:top w:val="nil"/>
          <w:left w:val="nil"/>
          <w:bottom w:val="nil"/>
          <w:right w:val="nil"/>
          <w:between w:val="nil"/>
        </w:pBdr>
        <w:rPr>
          <w:bCs/>
        </w:rPr>
      </w:pPr>
      <w:r w:rsidRPr="00DF7EA4">
        <w:rPr>
          <w:bCs/>
        </w:rPr>
        <w:t xml:space="preserve">A schematic overview of </w:t>
      </w:r>
      <w:r w:rsidR="0063680A" w:rsidRPr="00DF7EA4">
        <w:rPr>
          <w:bCs/>
        </w:rPr>
        <w:t xml:space="preserve">the above-described </w:t>
      </w:r>
      <w:r w:rsidRPr="00DF7EA4">
        <w:rPr>
          <w:bCs/>
        </w:rPr>
        <w:t xml:space="preserve">stepwise protocol for isolating leaf surface </w:t>
      </w:r>
      <w:r w:rsidR="005E4321" w:rsidRPr="00DF7EA4">
        <w:rPr>
          <w:bCs/>
        </w:rPr>
        <w:t>wash</w:t>
      </w:r>
      <w:r w:rsidRPr="00DF7EA4">
        <w:rPr>
          <w:bCs/>
        </w:rPr>
        <w:t xml:space="preserve"> (LSW) and </w:t>
      </w:r>
      <w:proofErr w:type="spellStart"/>
      <w:r w:rsidRPr="00DF7EA4">
        <w:rPr>
          <w:bCs/>
        </w:rPr>
        <w:t>apoplastic</w:t>
      </w:r>
      <w:proofErr w:type="spellEnd"/>
      <w:r w:rsidRPr="00DF7EA4">
        <w:rPr>
          <w:bCs/>
        </w:rPr>
        <w:t xml:space="preserve"> w</w:t>
      </w:r>
      <w:r w:rsidR="005E4321" w:rsidRPr="00DF7EA4">
        <w:rPr>
          <w:bCs/>
        </w:rPr>
        <w:t>ash</w:t>
      </w:r>
      <w:r w:rsidRPr="00DF7EA4">
        <w:rPr>
          <w:bCs/>
        </w:rPr>
        <w:t xml:space="preserve"> fractions (AWF) from Arabidopsis plants is shown in </w:t>
      </w:r>
      <w:r w:rsidRPr="00DF7EA4">
        <w:rPr>
          <w:b/>
        </w:rPr>
        <w:t xml:space="preserve">Figure </w:t>
      </w:r>
      <w:r w:rsidR="00142DBA" w:rsidRPr="00DF7EA4">
        <w:rPr>
          <w:b/>
        </w:rPr>
        <w:t>2</w:t>
      </w:r>
      <w:r w:rsidR="00380AD5" w:rsidRPr="00DF7EA4">
        <w:rPr>
          <w:b/>
        </w:rPr>
        <w:t>A</w:t>
      </w:r>
      <w:r w:rsidRPr="00DF7EA4">
        <w:rPr>
          <w:bCs/>
        </w:rPr>
        <w:t>. This method allows for the extraction of both LSW and AWF from as few as</w:t>
      </w:r>
      <w:r w:rsidR="00953121" w:rsidRPr="00DF7EA4">
        <w:rPr>
          <w:bCs/>
        </w:rPr>
        <w:t xml:space="preserve"> three to</w:t>
      </w:r>
      <w:r w:rsidRPr="00DF7EA4">
        <w:rPr>
          <w:bCs/>
        </w:rPr>
        <w:t xml:space="preserve"> six plants per replicate, while consistently yielding equivalent amounts of RNA from both fractions.</w:t>
      </w:r>
      <w:r w:rsidR="00B67B08" w:rsidRPr="00DF7EA4">
        <w:rPr>
          <w:bCs/>
        </w:rPr>
        <w:t xml:space="preserve"> </w:t>
      </w:r>
      <w:r w:rsidRPr="00DF7EA4">
        <w:rPr>
          <w:bCs/>
        </w:rPr>
        <w:t xml:space="preserve">To measure RNA concentration in cell lysates, we utilize </w:t>
      </w:r>
      <w:proofErr w:type="spellStart"/>
      <w:r w:rsidRPr="00DF7EA4">
        <w:rPr>
          <w:bCs/>
        </w:rPr>
        <w:t>NanoDrop</w:t>
      </w:r>
      <w:proofErr w:type="spellEnd"/>
      <w:r w:rsidRPr="00DF7EA4">
        <w:rPr>
          <w:bCs/>
        </w:rPr>
        <w:t xml:space="preserve"> spectrophotometry. However, for the RNA samples derived from LSW</w:t>
      </w:r>
      <w:r w:rsidR="009010D6" w:rsidRPr="00DF7EA4">
        <w:rPr>
          <w:bCs/>
        </w:rPr>
        <w:t>, LSS,</w:t>
      </w:r>
      <w:r w:rsidRPr="00DF7EA4">
        <w:rPr>
          <w:bCs/>
        </w:rPr>
        <w:t xml:space="preserve"> and AWF, we rely on densitometric quantification of SYBR Gold-stained polyacrylamide gels. This </w:t>
      </w:r>
      <w:r w:rsidR="00953121" w:rsidRPr="00DF7EA4">
        <w:rPr>
          <w:bCs/>
        </w:rPr>
        <w:t>quantification step</w:t>
      </w:r>
      <w:r w:rsidRPr="00DF7EA4">
        <w:rPr>
          <w:bCs/>
        </w:rPr>
        <w:t xml:space="preserve"> is necessary because </w:t>
      </w:r>
      <w:r w:rsidR="00953121" w:rsidRPr="00DF7EA4">
        <w:rPr>
          <w:bCs/>
        </w:rPr>
        <w:t>the</w:t>
      </w:r>
      <w:r w:rsidRPr="00DF7EA4">
        <w:rPr>
          <w:bCs/>
        </w:rPr>
        <w:t xml:space="preserve"> extracellular fractions contain an unknown contaminant—likely polysaccharides—that</w:t>
      </w:r>
      <w:r w:rsidR="00A42E54" w:rsidRPr="00DF7EA4">
        <w:rPr>
          <w:bCs/>
        </w:rPr>
        <w:t xml:space="preserve"> can sometimes copurify and </w:t>
      </w:r>
      <w:r w:rsidRPr="00DF7EA4">
        <w:rPr>
          <w:bCs/>
        </w:rPr>
        <w:t>interfere with absorbance-based RNA quantification methods, leading to an overestimation of RNA concentration.</w:t>
      </w:r>
      <w:r w:rsidR="00953121" w:rsidRPr="00DF7EA4">
        <w:rPr>
          <w:bCs/>
        </w:rPr>
        <w:t xml:space="preserve"> To overcome this limitation, </w:t>
      </w:r>
      <w:r w:rsidR="00DA0BD9" w:rsidRPr="00DF7EA4">
        <w:rPr>
          <w:bCs/>
        </w:rPr>
        <w:t xml:space="preserve">we </w:t>
      </w:r>
      <w:r w:rsidR="00B07877" w:rsidRPr="00DF7EA4">
        <w:rPr>
          <w:bCs/>
        </w:rPr>
        <w:t xml:space="preserve">plan </w:t>
      </w:r>
      <w:r w:rsidR="00DA0BD9" w:rsidRPr="00DF7EA4">
        <w:rPr>
          <w:bCs/>
        </w:rPr>
        <w:t xml:space="preserve">to utilize non-phenol-based RNA </w:t>
      </w:r>
      <w:r w:rsidR="00BB0077" w:rsidRPr="00DF7EA4">
        <w:rPr>
          <w:bCs/>
        </w:rPr>
        <w:t xml:space="preserve">purification </w:t>
      </w:r>
      <w:r w:rsidR="00DA0BD9" w:rsidRPr="00DF7EA4">
        <w:rPr>
          <w:bCs/>
        </w:rPr>
        <w:t>methods in our future work.</w:t>
      </w:r>
      <w:r w:rsidR="009010D6" w:rsidRPr="00DF7EA4">
        <w:rPr>
          <w:bCs/>
        </w:rPr>
        <w:t xml:space="preserve"> </w:t>
      </w:r>
    </w:p>
    <w:p w14:paraId="3AD29EA5" w14:textId="77777777" w:rsidR="00C91948" w:rsidRPr="00DF7EA4" w:rsidRDefault="00C91948" w:rsidP="0063680A">
      <w:pPr>
        <w:pBdr>
          <w:top w:val="nil"/>
          <w:left w:val="nil"/>
          <w:bottom w:val="nil"/>
          <w:right w:val="nil"/>
          <w:between w:val="nil"/>
        </w:pBdr>
        <w:rPr>
          <w:bCs/>
        </w:rPr>
      </w:pPr>
    </w:p>
    <w:p w14:paraId="185B15CC" w14:textId="5E7B6597" w:rsidR="00591D00" w:rsidRPr="00DF7EA4" w:rsidRDefault="00BB0077" w:rsidP="0063680A">
      <w:pPr>
        <w:pBdr>
          <w:top w:val="nil"/>
          <w:left w:val="nil"/>
          <w:bottom w:val="nil"/>
          <w:right w:val="nil"/>
          <w:between w:val="nil"/>
        </w:pBdr>
        <w:rPr>
          <w:bCs/>
        </w:rPr>
      </w:pPr>
      <w:r w:rsidRPr="00DF7EA4">
        <w:rPr>
          <w:bCs/>
        </w:rPr>
        <w:t>D</w:t>
      </w:r>
      <w:r w:rsidR="00591D00" w:rsidRPr="00DF7EA4">
        <w:rPr>
          <w:bCs/>
        </w:rPr>
        <w:t>enaturing RNA gel analysis revealed the presence of a broad range of RNA species</w:t>
      </w:r>
      <w:r w:rsidRPr="00DF7EA4">
        <w:rPr>
          <w:bCs/>
        </w:rPr>
        <w:t xml:space="preserve"> in LSW and AWF</w:t>
      </w:r>
      <w:r w:rsidR="00591D00" w:rsidRPr="00DF7EA4">
        <w:rPr>
          <w:bCs/>
        </w:rPr>
        <w:t>, including both long and small RNAs (</w:t>
      </w:r>
      <w:r w:rsidR="00591D00" w:rsidRPr="00DF7EA4">
        <w:rPr>
          <w:b/>
        </w:rPr>
        <w:t xml:space="preserve">Figure </w:t>
      </w:r>
      <w:r w:rsidR="00142DBA" w:rsidRPr="00DF7EA4">
        <w:rPr>
          <w:b/>
        </w:rPr>
        <w:t>3</w:t>
      </w:r>
      <w:r w:rsidR="00591D00" w:rsidRPr="00DF7EA4">
        <w:rPr>
          <w:bCs/>
        </w:rPr>
        <w:t xml:space="preserve">). Notably, equivalent RNA quantities were successfully isolated from both leaf surface and </w:t>
      </w:r>
      <w:proofErr w:type="spellStart"/>
      <w:r w:rsidR="00591D00" w:rsidRPr="00DF7EA4">
        <w:rPr>
          <w:bCs/>
        </w:rPr>
        <w:t>apoplastic</w:t>
      </w:r>
      <w:proofErr w:type="spellEnd"/>
      <w:r w:rsidR="00591D00" w:rsidRPr="00DF7EA4">
        <w:rPr>
          <w:bCs/>
        </w:rPr>
        <w:t xml:space="preserve"> fractions, with the RNA amounts normalized per plant's fresh weight (FW). </w:t>
      </w:r>
      <w:r w:rsidR="00953121" w:rsidRPr="00DF7EA4">
        <w:rPr>
          <w:bCs/>
        </w:rPr>
        <w:t>Surprisingly</w:t>
      </w:r>
      <w:r w:rsidR="00591D00" w:rsidRPr="00DF7EA4">
        <w:rPr>
          <w:bCs/>
        </w:rPr>
        <w:t xml:space="preserve">, the RNA size profiles of the LSW and AWF fractions differed significantly from each other and from the profile of total cell lysate (CL) RNA. These differences suggest that the </w:t>
      </w:r>
      <w:proofErr w:type="spellStart"/>
      <w:r w:rsidR="00591D00" w:rsidRPr="00DF7EA4">
        <w:rPr>
          <w:bCs/>
        </w:rPr>
        <w:t>exRNA</w:t>
      </w:r>
      <w:proofErr w:type="spellEnd"/>
      <w:r w:rsidR="00591D00" w:rsidRPr="00DF7EA4">
        <w:rPr>
          <w:bCs/>
        </w:rPr>
        <w:t xml:space="preserve"> fractions are not contaminated with cellular RNA. Among the three fractions, the </w:t>
      </w:r>
      <w:proofErr w:type="spellStart"/>
      <w:r w:rsidR="00591D00" w:rsidRPr="00DF7EA4">
        <w:rPr>
          <w:bCs/>
        </w:rPr>
        <w:t>apoplastic</w:t>
      </w:r>
      <w:proofErr w:type="spellEnd"/>
      <w:r w:rsidR="00591D00" w:rsidRPr="00DF7EA4">
        <w:rPr>
          <w:bCs/>
        </w:rPr>
        <w:t xml:space="preserve"> RNA (AWF) exhibited the greatest diversity in size distribution</w:t>
      </w:r>
      <w:r w:rsidR="00C91948" w:rsidRPr="00DF7EA4">
        <w:rPr>
          <w:bCs/>
        </w:rPr>
        <w:t xml:space="preserve">, suggesting that </w:t>
      </w:r>
      <w:proofErr w:type="spellStart"/>
      <w:r w:rsidR="00C91948" w:rsidRPr="00DF7EA4">
        <w:rPr>
          <w:bCs/>
        </w:rPr>
        <w:t>apoplastic</w:t>
      </w:r>
      <w:proofErr w:type="spellEnd"/>
      <w:r w:rsidR="00C91948" w:rsidRPr="00DF7EA4">
        <w:rPr>
          <w:bCs/>
        </w:rPr>
        <w:t xml:space="preserve"> RNA is more degraded than leaf surface RNA.</w:t>
      </w:r>
    </w:p>
    <w:p w14:paraId="61557A84" w14:textId="77777777" w:rsidR="00C91948" w:rsidRPr="00DF7EA4" w:rsidRDefault="00C91948" w:rsidP="0063680A">
      <w:pPr>
        <w:pBdr>
          <w:top w:val="nil"/>
          <w:left w:val="nil"/>
          <w:bottom w:val="nil"/>
          <w:right w:val="nil"/>
          <w:between w:val="nil"/>
        </w:pBdr>
        <w:rPr>
          <w:bCs/>
        </w:rPr>
      </w:pPr>
    </w:p>
    <w:p w14:paraId="1B178222" w14:textId="13470C2D" w:rsidR="00635677" w:rsidRPr="00DF7EA4" w:rsidRDefault="00591D00" w:rsidP="0063680A">
      <w:pPr>
        <w:pBdr>
          <w:top w:val="nil"/>
          <w:left w:val="nil"/>
          <w:bottom w:val="nil"/>
          <w:right w:val="nil"/>
          <w:between w:val="nil"/>
        </w:pBdr>
        <w:rPr>
          <w:bCs/>
        </w:rPr>
      </w:pPr>
      <w:r w:rsidRPr="00DF7EA4">
        <w:rPr>
          <w:bCs/>
        </w:rPr>
        <w:t xml:space="preserve">To further </w:t>
      </w:r>
      <w:r w:rsidR="00DA0BD9" w:rsidRPr="00DF7EA4">
        <w:rPr>
          <w:bCs/>
        </w:rPr>
        <w:t>examine</w:t>
      </w:r>
      <w:r w:rsidRPr="00DF7EA4">
        <w:rPr>
          <w:bCs/>
        </w:rPr>
        <w:t xml:space="preserve"> the presence of RNA on the surface of Arabidopsis leaves, we employed cotton swabs</w:t>
      </w:r>
      <w:r w:rsidR="00DA0BD9" w:rsidRPr="00DF7EA4">
        <w:rPr>
          <w:bCs/>
        </w:rPr>
        <w:t>. This method allowed us</w:t>
      </w:r>
      <w:r w:rsidRPr="00DF7EA4">
        <w:rPr>
          <w:bCs/>
        </w:rPr>
        <w:t xml:space="preserve"> to separately</w:t>
      </w:r>
      <w:r w:rsidR="00DA0BD9" w:rsidRPr="00DF7EA4">
        <w:rPr>
          <w:bCs/>
        </w:rPr>
        <w:t xml:space="preserve"> and sequentially</w:t>
      </w:r>
      <w:r w:rsidRPr="00DF7EA4">
        <w:rPr>
          <w:bCs/>
        </w:rPr>
        <w:t xml:space="preserve"> collect RNA from the adaxial (upper) and abaxial (lower) leaf surfaces</w:t>
      </w:r>
      <w:r w:rsidR="004706F9" w:rsidRPr="00DF7EA4">
        <w:rPr>
          <w:bCs/>
          <w:vertAlign w:val="superscript"/>
        </w:rPr>
        <w:t>6</w:t>
      </w:r>
      <w:r w:rsidRPr="00DF7EA4">
        <w:rPr>
          <w:bCs/>
        </w:rPr>
        <w:t xml:space="preserve">. These analyses revealed that both leaf surfaces contained similar amounts of RNA. Moreover, the ability to collect RNA simply by absorbing buffer from the leaf surface without the need for centrifugation further supports the conclusion that RNA is indeed located on the leaf surface, rather than being extracted through the stomata </w:t>
      </w:r>
      <w:r w:rsidRPr="00DF7EA4">
        <w:rPr>
          <w:bCs/>
        </w:rPr>
        <w:lastRenderedPageBreak/>
        <w:t>during centrifugation.</w:t>
      </w:r>
    </w:p>
    <w:p w14:paraId="0658D3E1" w14:textId="77777777" w:rsidR="00610DE0" w:rsidRPr="00DF7EA4" w:rsidRDefault="00610DE0" w:rsidP="0063680A">
      <w:pPr>
        <w:pBdr>
          <w:top w:val="nil"/>
          <w:left w:val="nil"/>
          <w:bottom w:val="nil"/>
          <w:right w:val="nil"/>
          <w:between w:val="nil"/>
        </w:pBdr>
        <w:rPr>
          <w:bCs/>
        </w:rPr>
      </w:pPr>
    </w:p>
    <w:p w14:paraId="2A274A5D" w14:textId="552C350B" w:rsidR="00610DE0" w:rsidRPr="00DF7EA4" w:rsidRDefault="00610DE0" w:rsidP="0063680A">
      <w:pPr>
        <w:pBdr>
          <w:top w:val="nil"/>
          <w:left w:val="nil"/>
          <w:bottom w:val="nil"/>
          <w:right w:val="nil"/>
          <w:between w:val="nil"/>
        </w:pBdr>
        <w:rPr>
          <w:bCs/>
        </w:rPr>
      </w:pPr>
      <w:r w:rsidRPr="00DF7EA4">
        <w:rPr>
          <w:bCs/>
        </w:rPr>
        <w:t xml:space="preserve">One primary adjustment that allowed us to extract an abundant amount of leaf surface RNA was the addition of </w:t>
      </w:r>
      <w:r w:rsidR="0063680A" w:rsidRPr="00DF7EA4">
        <w:rPr>
          <w:bCs/>
        </w:rPr>
        <w:t>the wetting agent</w:t>
      </w:r>
      <w:r w:rsidRPr="00DF7EA4">
        <w:rPr>
          <w:bCs/>
        </w:rPr>
        <w:t xml:space="preserve">. We recovered almost two times more RNA upon adding </w:t>
      </w:r>
      <w:r w:rsidR="0063680A" w:rsidRPr="00DF7EA4">
        <w:rPr>
          <w:bCs/>
        </w:rPr>
        <w:t>wetting agent</w:t>
      </w:r>
      <w:r w:rsidR="0063680A" w:rsidRPr="00DF7EA4" w:rsidDel="0063680A">
        <w:rPr>
          <w:bCs/>
        </w:rPr>
        <w:t xml:space="preserve"> </w:t>
      </w:r>
      <w:r w:rsidRPr="00DF7EA4">
        <w:rPr>
          <w:bCs/>
        </w:rPr>
        <w:t>(at a very low concentration of 0.001%) to the VIB.</w:t>
      </w:r>
      <w:r w:rsidR="00B67B08" w:rsidRPr="00DF7EA4">
        <w:rPr>
          <w:bCs/>
        </w:rPr>
        <w:t xml:space="preserve"> This difference in concentration of RNA </w:t>
      </w:r>
      <w:r w:rsidR="00F979FA" w:rsidRPr="00DF7EA4">
        <w:rPr>
          <w:bCs/>
        </w:rPr>
        <w:t xml:space="preserve">obtained </w:t>
      </w:r>
      <w:r w:rsidR="00B67B08" w:rsidRPr="00DF7EA4">
        <w:rPr>
          <w:bCs/>
        </w:rPr>
        <w:t xml:space="preserve">with and without </w:t>
      </w:r>
      <w:proofErr w:type="spellStart"/>
      <w:r w:rsidR="00B67B08" w:rsidRPr="00DF7EA4">
        <w:rPr>
          <w:bCs/>
        </w:rPr>
        <w:t>Silwet</w:t>
      </w:r>
      <w:proofErr w:type="spellEnd"/>
      <w:r w:rsidR="00B67B08" w:rsidRPr="00DF7EA4">
        <w:rPr>
          <w:bCs/>
        </w:rPr>
        <w:t xml:space="preserve"> L-77 indicates that the use of a wetting agent improve</w:t>
      </w:r>
      <w:r w:rsidR="00F979FA" w:rsidRPr="00DF7EA4">
        <w:rPr>
          <w:bCs/>
        </w:rPr>
        <w:t>s</w:t>
      </w:r>
      <w:r w:rsidR="00B67B08" w:rsidRPr="00DF7EA4">
        <w:rPr>
          <w:bCs/>
        </w:rPr>
        <w:t xml:space="preserve"> the dissolution of RNA on the leaf surface. </w:t>
      </w:r>
      <w:r w:rsidRPr="00DF7EA4">
        <w:rPr>
          <w:bCs/>
        </w:rPr>
        <w:t xml:space="preserve"> </w:t>
      </w:r>
      <w:r w:rsidR="00B67B08" w:rsidRPr="00DF7EA4">
        <w:rPr>
          <w:bCs/>
        </w:rPr>
        <w:t>However</w:t>
      </w:r>
      <w:r w:rsidRPr="00DF7EA4">
        <w:rPr>
          <w:bCs/>
        </w:rPr>
        <w:t xml:space="preserve">, increasing the concentration of </w:t>
      </w:r>
      <w:r w:rsidR="0063680A" w:rsidRPr="00DF7EA4">
        <w:rPr>
          <w:bCs/>
        </w:rPr>
        <w:t>the wetting agent</w:t>
      </w:r>
      <w:r w:rsidRPr="00DF7EA4">
        <w:rPr>
          <w:bCs/>
        </w:rPr>
        <w:t xml:space="preserve"> from 0.001% to 0.01% did not enhance LSW RNA isolation</w:t>
      </w:r>
      <w:r w:rsidR="00BC6BD7" w:rsidRPr="00DF7EA4">
        <w:rPr>
          <w:bCs/>
        </w:rPr>
        <w:t xml:space="preserve"> (</w:t>
      </w:r>
      <w:r w:rsidR="00BC6BD7" w:rsidRPr="00DF7EA4">
        <w:rPr>
          <w:b/>
        </w:rPr>
        <w:t>Figure 4</w:t>
      </w:r>
      <w:r w:rsidR="00BC6BD7" w:rsidRPr="00DF7EA4">
        <w:rPr>
          <w:bCs/>
        </w:rPr>
        <w:t>)</w:t>
      </w:r>
      <w:r w:rsidRPr="00DF7EA4">
        <w:rPr>
          <w:bCs/>
        </w:rPr>
        <w:t xml:space="preserve">. </w:t>
      </w:r>
      <w:r w:rsidR="00F979FA" w:rsidRPr="00DF7EA4">
        <w:rPr>
          <w:bCs/>
        </w:rPr>
        <w:t xml:space="preserve">Notably, repeating the isolation of LSW RNA from the same leaves yielded additional RNA (approximately 63% of the recovery obtained from the first wash), which suggests that leaves continually secrete RNA onto the surface, with nearly two-thirds of it being replaced within the approximately 30 min required to process the leaves. To increase total LSW RNA yields when plant material is limiting, it is thus possible to wash the same leaves multiple times in succession. We do not recommend more than three washes, though, as the handling involved may lead to </w:t>
      </w:r>
      <w:r w:rsidR="0063680A" w:rsidRPr="00DF7EA4">
        <w:rPr>
          <w:bCs/>
        </w:rPr>
        <w:t xml:space="preserve">cumulative </w:t>
      </w:r>
      <w:r w:rsidR="00F979FA" w:rsidRPr="00DF7EA4">
        <w:rPr>
          <w:bCs/>
        </w:rPr>
        <w:t xml:space="preserve">damage to the leaf material, as assessed by green coloration of the wash fluid. For these experiments, RNA concentration was estimated using </w:t>
      </w:r>
      <w:r w:rsidRPr="00DF7EA4">
        <w:rPr>
          <w:bCs/>
        </w:rPr>
        <w:t>RNA gel</w:t>
      </w:r>
      <w:r w:rsidR="00BC6BD7" w:rsidRPr="00DF7EA4">
        <w:rPr>
          <w:bCs/>
        </w:rPr>
        <w:t xml:space="preserve">-based densitometry analysis. </w:t>
      </w:r>
      <w:r w:rsidR="00F979FA" w:rsidRPr="00DF7EA4">
        <w:rPr>
          <w:bCs/>
        </w:rPr>
        <w:t>However, t</w:t>
      </w:r>
      <w:r w:rsidR="00BC6BD7" w:rsidRPr="00DF7EA4">
        <w:rPr>
          <w:bCs/>
        </w:rPr>
        <w:t>he above-described microtiter plate-based RNA quantification method</w:t>
      </w:r>
      <w:r w:rsidR="00F979FA" w:rsidRPr="00DF7EA4">
        <w:rPr>
          <w:bCs/>
        </w:rPr>
        <w:t xml:space="preserve"> can be used </w:t>
      </w:r>
      <w:r w:rsidR="00BC6BD7" w:rsidRPr="00DF7EA4">
        <w:rPr>
          <w:bCs/>
        </w:rPr>
        <w:t>for accurate quantification of RNA when assessing multiple samples at once</w:t>
      </w:r>
      <w:r w:rsidR="00B67B08" w:rsidRPr="00DF7EA4">
        <w:rPr>
          <w:bCs/>
        </w:rPr>
        <w:t xml:space="preserve"> (</w:t>
      </w:r>
      <w:r w:rsidR="00B67B08" w:rsidRPr="00DF7EA4">
        <w:rPr>
          <w:b/>
        </w:rPr>
        <w:t>Figure 5</w:t>
      </w:r>
      <w:r w:rsidR="00B67B08" w:rsidRPr="00DF7EA4">
        <w:rPr>
          <w:bCs/>
        </w:rPr>
        <w:t>)</w:t>
      </w:r>
      <w:r w:rsidR="00BC6BD7" w:rsidRPr="00DF7EA4">
        <w:rPr>
          <w:bCs/>
        </w:rPr>
        <w:t>.</w:t>
      </w:r>
    </w:p>
    <w:p w14:paraId="55B58D4D" w14:textId="77777777" w:rsidR="00000D7E" w:rsidRPr="00DF7EA4" w:rsidRDefault="00000D7E" w:rsidP="0063680A">
      <w:pPr>
        <w:pBdr>
          <w:top w:val="nil"/>
          <w:left w:val="nil"/>
          <w:bottom w:val="nil"/>
          <w:right w:val="nil"/>
          <w:between w:val="nil"/>
        </w:pBdr>
        <w:rPr>
          <w:bCs/>
        </w:rPr>
      </w:pPr>
    </w:p>
    <w:p w14:paraId="6D510784" w14:textId="2E7481E0" w:rsidR="006E4797" w:rsidRPr="00DF7EA4" w:rsidRDefault="00551D82" w:rsidP="0063680A">
      <w:pPr>
        <w:rPr>
          <w:b/>
        </w:rPr>
      </w:pPr>
      <w:r w:rsidRPr="00DF7EA4">
        <w:rPr>
          <w:b/>
        </w:rPr>
        <w:t>FIGURE AND TABLE LEGENDS</w:t>
      </w:r>
    </w:p>
    <w:p w14:paraId="66DE0260" w14:textId="3AC718DE" w:rsidR="00DE6856" w:rsidRPr="00DF7EA4" w:rsidRDefault="00DE6856" w:rsidP="0063680A">
      <w:pPr>
        <w:rPr>
          <w:b/>
          <w:bCs/>
        </w:rPr>
      </w:pPr>
      <w:r w:rsidRPr="00DF7EA4">
        <w:rPr>
          <w:b/>
          <w:bCs/>
        </w:rPr>
        <w:t>Fig</w:t>
      </w:r>
      <w:r w:rsidR="000F0943" w:rsidRPr="00DF7EA4">
        <w:rPr>
          <w:b/>
          <w:bCs/>
        </w:rPr>
        <w:t>ure</w:t>
      </w:r>
      <w:r w:rsidRPr="00DF7EA4">
        <w:rPr>
          <w:b/>
          <w:bCs/>
        </w:rPr>
        <w:t xml:space="preserve"> 1</w:t>
      </w:r>
      <w:r w:rsidR="000F0943" w:rsidRPr="00DF7EA4">
        <w:rPr>
          <w:b/>
          <w:bCs/>
        </w:rPr>
        <w:t xml:space="preserve">: </w:t>
      </w:r>
      <w:r w:rsidRPr="00DF7EA4">
        <w:rPr>
          <w:b/>
          <w:bCs/>
        </w:rPr>
        <w:t xml:space="preserve">Tools used for leaf surface wash and </w:t>
      </w:r>
      <w:proofErr w:type="spellStart"/>
      <w:r w:rsidRPr="00DF7EA4">
        <w:rPr>
          <w:b/>
          <w:bCs/>
        </w:rPr>
        <w:t>apoplastic</w:t>
      </w:r>
      <w:proofErr w:type="spellEnd"/>
      <w:r w:rsidRPr="00DF7EA4">
        <w:rPr>
          <w:b/>
          <w:bCs/>
        </w:rPr>
        <w:t xml:space="preserve"> wash fluid isolation.</w:t>
      </w:r>
      <w:r w:rsidRPr="00DF7EA4">
        <w:t xml:space="preserve"> </w:t>
      </w:r>
      <w:r w:rsidR="0063680A" w:rsidRPr="00DF7EA4">
        <w:t>(</w:t>
      </w:r>
      <w:r w:rsidRPr="00DF7EA4">
        <w:rPr>
          <w:b/>
          <w:bCs/>
        </w:rPr>
        <w:t>A</w:t>
      </w:r>
      <w:r w:rsidR="0063680A" w:rsidRPr="00DF7EA4">
        <w:t xml:space="preserve">) </w:t>
      </w:r>
      <w:r w:rsidRPr="00DF7EA4">
        <w:t xml:space="preserve">To collect LSW and AWF, two whole </w:t>
      </w:r>
      <w:r w:rsidRPr="00DF7EA4">
        <w:rPr>
          <w:i/>
          <w:iCs/>
        </w:rPr>
        <w:t xml:space="preserve">Arabidopsis thaliana </w:t>
      </w:r>
      <w:r w:rsidRPr="00DF7EA4">
        <w:t xml:space="preserve">rosettes are placed in a 60 mL syringe with eight additional holes that are melted into the end of the syringe with heated forceps to create channels for the wash to flow through. </w:t>
      </w:r>
      <w:r w:rsidR="0063680A" w:rsidRPr="00DF7EA4">
        <w:t>(</w:t>
      </w:r>
      <w:r w:rsidRPr="00DF7EA4">
        <w:rPr>
          <w:b/>
          <w:bCs/>
        </w:rPr>
        <w:t>B</w:t>
      </w:r>
      <w:r w:rsidR="0063680A" w:rsidRPr="00DF7EA4">
        <w:t xml:space="preserve">) </w:t>
      </w:r>
      <w:r w:rsidRPr="00DF7EA4">
        <w:t xml:space="preserve">This needleless syringe is then wrapped with parafilm at the neck region as depicted. </w:t>
      </w:r>
      <w:r w:rsidR="0063680A" w:rsidRPr="00DF7EA4">
        <w:t>(</w:t>
      </w:r>
      <w:r w:rsidRPr="00DF7EA4">
        <w:rPr>
          <w:b/>
          <w:bCs/>
        </w:rPr>
        <w:t>C</w:t>
      </w:r>
      <w:r w:rsidR="0063680A" w:rsidRPr="00DF7EA4">
        <w:t>)</w:t>
      </w:r>
      <w:r w:rsidR="0063680A" w:rsidRPr="00DF7EA4">
        <w:rPr>
          <w:b/>
          <w:bCs/>
        </w:rPr>
        <w:t xml:space="preserve"> </w:t>
      </w:r>
      <w:r w:rsidRPr="00DF7EA4">
        <w:t xml:space="preserve">This step allows the syringe to fit into a 250 mL centrifuge bottle without touching the bottom of the bottle. </w:t>
      </w:r>
    </w:p>
    <w:p w14:paraId="4BA04872" w14:textId="77777777" w:rsidR="00E9714F" w:rsidRPr="00DF7EA4" w:rsidRDefault="00E9714F" w:rsidP="0063680A">
      <w:pPr>
        <w:rPr>
          <w:b/>
          <w:bCs/>
        </w:rPr>
      </w:pPr>
    </w:p>
    <w:p w14:paraId="5D5BF747" w14:textId="11B18B47" w:rsidR="00706E85" w:rsidRPr="00DF7EA4" w:rsidRDefault="000F0943" w:rsidP="0063680A">
      <w:r w:rsidRPr="00DF7EA4">
        <w:rPr>
          <w:b/>
          <w:bCs/>
        </w:rPr>
        <w:t xml:space="preserve">Figure 2: Schematic illustrations of the protocol and the leaf surface swab method. </w:t>
      </w:r>
      <w:r w:rsidRPr="00DF7EA4">
        <w:t>(</w:t>
      </w:r>
      <w:r w:rsidR="00380AD5" w:rsidRPr="00DF7EA4">
        <w:rPr>
          <w:b/>
          <w:bCs/>
        </w:rPr>
        <w:t>A</w:t>
      </w:r>
      <w:r w:rsidRPr="00DF7EA4">
        <w:t>)</w:t>
      </w:r>
      <w:r w:rsidR="00380AD5" w:rsidRPr="00DF7EA4">
        <w:t xml:space="preserve"> </w:t>
      </w:r>
      <w:r w:rsidR="00706E85" w:rsidRPr="00DF7EA4">
        <w:t xml:space="preserve">Schematic illustration of the stepwise protocol for the isolation of </w:t>
      </w:r>
      <w:r w:rsidR="007D1252" w:rsidRPr="00DF7EA4">
        <w:t>leaf surface wash</w:t>
      </w:r>
      <w:r w:rsidR="00706E85" w:rsidRPr="00DF7EA4">
        <w:t xml:space="preserve"> and </w:t>
      </w:r>
      <w:proofErr w:type="spellStart"/>
      <w:r w:rsidR="007D1252" w:rsidRPr="00DF7EA4">
        <w:t>apoplastic</w:t>
      </w:r>
      <w:proofErr w:type="spellEnd"/>
      <w:r w:rsidR="007D1252" w:rsidRPr="00DF7EA4">
        <w:t xml:space="preserve"> wash fluid</w:t>
      </w:r>
      <w:r w:rsidR="00706E85" w:rsidRPr="00DF7EA4">
        <w:t xml:space="preserve"> using Arabidopsis </w:t>
      </w:r>
      <w:r w:rsidR="006D2EA1" w:rsidRPr="00DF7EA4">
        <w:t>rosettes</w:t>
      </w:r>
      <w:r w:rsidR="00706E85" w:rsidRPr="00DF7EA4">
        <w:t xml:space="preserve">. </w:t>
      </w:r>
      <w:r w:rsidRPr="00DF7EA4">
        <w:t>(</w:t>
      </w:r>
      <w:r w:rsidR="00380AD5" w:rsidRPr="00DF7EA4">
        <w:rPr>
          <w:b/>
          <w:bCs/>
        </w:rPr>
        <w:t>B</w:t>
      </w:r>
      <w:r w:rsidRPr="00DF7EA4">
        <w:t xml:space="preserve">) </w:t>
      </w:r>
      <w:r w:rsidR="00380AD5" w:rsidRPr="00DF7EA4">
        <w:t xml:space="preserve">Schematic illustration of leaf surface swab (LSS) method for isolating leaf surface RNA. </w:t>
      </w:r>
      <w:r w:rsidR="00BB0077" w:rsidRPr="00DF7EA4">
        <w:t>Figure</w:t>
      </w:r>
      <w:r w:rsidR="00380AD5" w:rsidRPr="00DF7EA4">
        <w:t>s</w:t>
      </w:r>
      <w:r w:rsidR="00BB0077" w:rsidRPr="00DF7EA4">
        <w:t xml:space="preserve"> adapted from Figure S1</w:t>
      </w:r>
      <w:r w:rsidR="00380AD5" w:rsidRPr="00DF7EA4">
        <w:t xml:space="preserve"> and Figure S4</w:t>
      </w:r>
      <w:r w:rsidR="00BB0077" w:rsidRPr="00DF7EA4">
        <w:t xml:space="preserve"> of </w:t>
      </w:r>
      <w:proofErr w:type="spellStart"/>
      <w:r w:rsidR="00BB0077" w:rsidRPr="00DF7EA4">
        <w:t>Borniego</w:t>
      </w:r>
      <w:proofErr w:type="spellEnd"/>
      <w:r w:rsidR="00BB0077" w:rsidRPr="00DF7EA4">
        <w:t xml:space="preserve"> et al., 2025</w:t>
      </w:r>
      <w:r w:rsidR="00B76215" w:rsidRPr="00DF7EA4">
        <w:rPr>
          <w:vertAlign w:val="superscript"/>
        </w:rPr>
        <w:t>6</w:t>
      </w:r>
      <w:r w:rsidR="00BB0077" w:rsidRPr="00DF7EA4">
        <w:t>.</w:t>
      </w:r>
    </w:p>
    <w:p w14:paraId="42827763" w14:textId="77777777" w:rsidR="00635677" w:rsidRPr="00DF7EA4" w:rsidRDefault="00635677" w:rsidP="0063680A"/>
    <w:p w14:paraId="34EDEC9A" w14:textId="18836F97" w:rsidR="00DE6856" w:rsidRPr="00DF7EA4" w:rsidRDefault="00635677" w:rsidP="0063680A">
      <w:r w:rsidRPr="00DF7EA4">
        <w:rPr>
          <w:b/>
          <w:bCs/>
        </w:rPr>
        <w:t>Fig</w:t>
      </w:r>
      <w:r w:rsidR="000F0943" w:rsidRPr="00DF7EA4">
        <w:rPr>
          <w:b/>
          <w:bCs/>
        </w:rPr>
        <w:t>ure</w:t>
      </w:r>
      <w:r w:rsidRPr="00DF7EA4">
        <w:rPr>
          <w:b/>
          <w:bCs/>
        </w:rPr>
        <w:t xml:space="preserve"> </w:t>
      </w:r>
      <w:r w:rsidR="00E9714F" w:rsidRPr="00DF7EA4">
        <w:rPr>
          <w:b/>
          <w:bCs/>
        </w:rPr>
        <w:t>3</w:t>
      </w:r>
      <w:r w:rsidR="000F0943" w:rsidRPr="00DF7EA4">
        <w:rPr>
          <w:b/>
          <w:bCs/>
        </w:rPr>
        <w:t xml:space="preserve">: </w:t>
      </w:r>
      <w:r w:rsidR="004565B4" w:rsidRPr="00DF7EA4">
        <w:rPr>
          <w:b/>
          <w:bCs/>
        </w:rPr>
        <w:t xml:space="preserve">Plant leaves are coated with </w:t>
      </w:r>
      <w:r w:rsidR="00953121" w:rsidRPr="00DF7EA4">
        <w:rPr>
          <w:b/>
          <w:bCs/>
        </w:rPr>
        <w:t xml:space="preserve">diverse </w:t>
      </w:r>
      <w:r w:rsidR="004565B4" w:rsidRPr="00DF7EA4">
        <w:rPr>
          <w:b/>
          <w:bCs/>
        </w:rPr>
        <w:t>RNA.</w:t>
      </w:r>
      <w:r w:rsidR="004565B4" w:rsidRPr="00DF7EA4">
        <w:t xml:space="preserve"> </w:t>
      </w:r>
      <w:r w:rsidR="007D1252" w:rsidRPr="00DF7EA4">
        <w:t xml:space="preserve">100 ng of RNA from leaf cell lysate (CL), </w:t>
      </w:r>
      <w:r w:rsidR="00B35FB1" w:rsidRPr="00DF7EA4">
        <w:t xml:space="preserve">and 2 </w:t>
      </w:r>
      <w:r w:rsidR="00BB0077" w:rsidRPr="00DF7EA4">
        <w:t xml:space="preserve">µL </w:t>
      </w:r>
      <w:r w:rsidR="00B35FB1" w:rsidRPr="00DF7EA4">
        <w:t xml:space="preserve">of </w:t>
      </w:r>
      <w:r w:rsidR="00BB0077" w:rsidRPr="00DF7EA4">
        <w:t xml:space="preserve">RNA isolated from </w:t>
      </w:r>
      <w:r w:rsidR="007D1252" w:rsidRPr="00DF7EA4">
        <w:t xml:space="preserve">AWF and LSW </w:t>
      </w:r>
      <w:r w:rsidR="00B35FB1" w:rsidRPr="00DF7EA4">
        <w:t>were</w:t>
      </w:r>
      <w:r w:rsidR="007D1252" w:rsidRPr="00DF7EA4">
        <w:t xml:space="preserve"> separated on </w:t>
      </w:r>
      <w:r w:rsidR="00BB0077" w:rsidRPr="00DF7EA4">
        <w:t xml:space="preserve">a </w:t>
      </w:r>
      <w:r w:rsidR="007D1252" w:rsidRPr="00DF7EA4">
        <w:t>15% denaturing polyacrylamide gel a</w:t>
      </w:r>
      <w:r w:rsidR="004565B4" w:rsidRPr="00DF7EA4">
        <w:t xml:space="preserve">nd stained with SYBR </w:t>
      </w:r>
      <w:r w:rsidR="00BB0077" w:rsidRPr="00DF7EA4">
        <w:t xml:space="preserve">Gold </w:t>
      </w:r>
      <w:r w:rsidR="004565B4" w:rsidRPr="00DF7EA4">
        <w:t>nucleic acid stain to visualize and compare the RNA-banding patterns. RNA size standards are shown in the leftmost lane.</w:t>
      </w:r>
      <w:r w:rsidR="00B35FB1" w:rsidRPr="00DF7EA4">
        <w:t xml:space="preserve"> Densitometry </w:t>
      </w:r>
      <w:r w:rsidR="00BB0077" w:rsidRPr="00DF7EA4">
        <w:t xml:space="preserve">measurements obtained </w:t>
      </w:r>
      <w:r w:rsidR="00B35FB1" w:rsidRPr="00DF7EA4">
        <w:t>using ImageJ</w:t>
      </w:r>
      <w:r w:rsidR="00BB0077" w:rsidRPr="00DF7EA4">
        <w:t xml:space="preserve"> gel analysis are indicated at the bottom of each lane and indicate the amount of RNA relative to the RNA in the total leaf cell lysate lane</w:t>
      </w:r>
      <w:r w:rsidR="00DE6856" w:rsidRPr="00DF7EA4">
        <w:t>.</w:t>
      </w:r>
    </w:p>
    <w:p w14:paraId="7E626C41" w14:textId="77777777" w:rsidR="005F78E6" w:rsidRPr="00DF7EA4" w:rsidRDefault="005F78E6" w:rsidP="0063680A"/>
    <w:p w14:paraId="037D636D" w14:textId="05879715" w:rsidR="005F78E6" w:rsidRPr="00DF7EA4" w:rsidRDefault="005F78E6" w:rsidP="0063680A">
      <w:r w:rsidRPr="00DF7EA4">
        <w:rPr>
          <w:b/>
          <w:bCs/>
        </w:rPr>
        <w:t>Fig</w:t>
      </w:r>
      <w:r w:rsidR="000F0943" w:rsidRPr="00DF7EA4">
        <w:rPr>
          <w:b/>
          <w:bCs/>
        </w:rPr>
        <w:t>ure</w:t>
      </w:r>
      <w:r w:rsidRPr="00DF7EA4">
        <w:rPr>
          <w:b/>
          <w:bCs/>
        </w:rPr>
        <w:t xml:space="preserve"> 4</w:t>
      </w:r>
      <w:r w:rsidR="000F0943" w:rsidRPr="00DF7EA4">
        <w:rPr>
          <w:b/>
          <w:bCs/>
        </w:rPr>
        <w:t>:</w:t>
      </w:r>
      <w:r w:rsidR="00A0027B" w:rsidRPr="0063680A">
        <w:t xml:space="preserve"> </w:t>
      </w:r>
      <w:r w:rsidR="00A0027B" w:rsidRPr="00DF7EA4">
        <w:rPr>
          <w:b/>
          <w:bCs/>
        </w:rPr>
        <w:t xml:space="preserve">Repeated extraction of LSW RNA. </w:t>
      </w:r>
      <w:r w:rsidR="00B76215" w:rsidRPr="00DF7EA4">
        <w:t xml:space="preserve">LSW was first isolated using VIB without </w:t>
      </w:r>
      <w:proofErr w:type="spellStart"/>
      <w:r w:rsidR="00B76215" w:rsidRPr="00DF7EA4">
        <w:t>Silwet</w:t>
      </w:r>
      <w:proofErr w:type="spellEnd"/>
      <w:r w:rsidR="00B76215" w:rsidRPr="00DF7EA4">
        <w:t xml:space="preserve"> L-77 or varying concentrations of </w:t>
      </w:r>
      <w:proofErr w:type="spellStart"/>
      <w:r w:rsidR="00B76215" w:rsidRPr="00DF7EA4">
        <w:t>Silwet</w:t>
      </w:r>
      <w:proofErr w:type="spellEnd"/>
      <w:r w:rsidR="00B76215" w:rsidRPr="00DF7EA4">
        <w:t xml:space="preserve"> L-77 (0.001% or 0.01%). </w:t>
      </w:r>
      <w:r w:rsidR="00A0027B" w:rsidRPr="00DF7EA4">
        <w:t>Repeated isolation of LSW using the same set of Arabidopsis plants can be employed to enrich LSW RNA</w:t>
      </w:r>
      <w:r w:rsidR="00B76215" w:rsidRPr="00DF7EA4">
        <w:t xml:space="preserve"> using VIB + </w:t>
      </w:r>
      <w:proofErr w:type="spellStart"/>
      <w:r w:rsidR="00B76215" w:rsidRPr="00DF7EA4">
        <w:t>Silwet</w:t>
      </w:r>
      <w:proofErr w:type="spellEnd"/>
      <w:r w:rsidR="00B76215" w:rsidRPr="00DF7EA4">
        <w:t xml:space="preserve"> L-77 (0.001%)</w:t>
      </w:r>
      <w:r w:rsidR="00A0027B" w:rsidRPr="00DF7EA4">
        <w:t xml:space="preserve">. </w:t>
      </w:r>
      <w:r w:rsidR="009010D6" w:rsidRPr="00DF7EA4">
        <w:t xml:space="preserve">L1, L2, and L3 denote RNA samples isolated using LSW collected through three </w:t>
      </w:r>
      <w:r w:rsidR="009010D6" w:rsidRPr="00DF7EA4">
        <w:lastRenderedPageBreak/>
        <w:t>su</w:t>
      </w:r>
      <w:r w:rsidR="00FB720D" w:rsidRPr="00DF7EA4">
        <w:t>ccessive</w:t>
      </w:r>
      <w:r w:rsidR="009010D6" w:rsidRPr="00DF7EA4">
        <w:t xml:space="preserve"> rounds of centrifugation post-spraying the same set of plants. </w:t>
      </w:r>
      <w:r w:rsidR="00B76215" w:rsidRPr="00DF7EA4">
        <w:t>Increasing</w:t>
      </w:r>
      <w:r w:rsidR="00A0027B" w:rsidRPr="00DF7EA4">
        <w:t xml:space="preserve"> the concentration of </w:t>
      </w:r>
      <w:r w:rsidR="0063680A" w:rsidRPr="00DF7EA4">
        <w:t xml:space="preserve">the </w:t>
      </w:r>
      <w:r w:rsidR="0063680A" w:rsidRPr="00DF7EA4">
        <w:rPr>
          <w:bCs/>
        </w:rPr>
        <w:t>wetting agent</w:t>
      </w:r>
      <w:r w:rsidR="00A0027B" w:rsidRPr="00DF7EA4">
        <w:t xml:space="preserve"> from 0.001% to 0.01% </w:t>
      </w:r>
      <w:r w:rsidR="00E71780" w:rsidRPr="00DF7EA4">
        <w:t>did not enhance LSW RNA isolation. Densitometry measurements obtained using ImageJ gel analysis are indicated at the bottom of each lane.</w:t>
      </w:r>
    </w:p>
    <w:p w14:paraId="63DC75E0" w14:textId="77777777" w:rsidR="00DE6856" w:rsidRPr="00DF7EA4" w:rsidRDefault="00DE6856" w:rsidP="0063680A"/>
    <w:p w14:paraId="6FDEFC58" w14:textId="67D360A1" w:rsidR="00DE6856" w:rsidRPr="00DF7EA4" w:rsidRDefault="00DE6856" w:rsidP="0063680A">
      <w:r w:rsidRPr="00DF7EA4">
        <w:rPr>
          <w:b/>
          <w:bCs/>
        </w:rPr>
        <w:t>Fig</w:t>
      </w:r>
      <w:r w:rsidR="000F0943" w:rsidRPr="00DF7EA4">
        <w:rPr>
          <w:b/>
          <w:bCs/>
        </w:rPr>
        <w:t>ure</w:t>
      </w:r>
      <w:r w:rsidRPr="00DF7EA4">
        <w:rPr>
          <w:b/>
          <w:bCs/>
        </w:rPr>
        <w:t xml:space="preserve"> 5</w:t>
      </w:r>
      <w:r w:rsidR="000F0943" w:rsidRPr="00DF7EA4">
        <w:rPr>
          <w:b/>
          <w:bCs/>
        </w:rPr>
        <w:t>:</w:t>
      </w:r>
      <w:r w:rsidRPr="00DF7EA4">
        <w:rPr>
          <w:b/>
          <w:bCs/>
        </w:rPr>
        <w:t xml:space="preserve"> Standard curves obtained using </w:t>
      </w:r>
      <w:r w:rsidR="00E71780" w:rsidRPr="00DF7EA4">
        <w:rPr>
          <w:b/>
          <w:bCs/>
        </w:rPr>
        <w:t xml:space="preserve">a </w:t>
      </w:r>
      <w:r w:rsidRPr="00DF7EA4">
        <w:rPr>
          <w:b/>
          <w:bCs/>
        </w:rPr>
        <w:t xml:space="preserve">microtiter plate-based RNA quantification method. </w:t>
      </w:r>
      <w:r w:rsidRPr="00DF7EA4">
        <w:t>Two different RNA dyes, SYBR Gold (</w:t>
      </w:r>
      <w:r w:rsidR="00E71780" w:rsidRPr="00DF7EA4">
        <w:t>left</w:t>
      </w:r>
      <w:r w:rsidRPr="00DF7EA4">
        <w:t>) and Ribo488 (</w:t>
      </w:r>
      <w:r w:rsidR="00E71780" w:rsidRPr="00DF7EA4">
        <w:t>right</w:t>
      </w:r>
      <w:r w:rsidRPr="00DF7EA4">
        <w:t xml:space="preserve">) yield consistent results with two technical replicates per sample. </w:t>
      </w:r>
      <w:r w:rsidR="00E71780" w:rsidRPr="00DF7EA4">
        <w:t xml:space="preserve">Either </w:t>
      </w:r>
      <w:r w:rsidRPr="00DF7EA4">
        <w:t xml:space="preserve">method can be used to perform RNA quantification. However, a standard curve </w:t>
      </w:r>
      <w:r w:rsidR="00E71780" w:rsidRPr="00DF7EA4">
        <w:t xml:space="preserve">should </w:t>
      </w:r>
      <w:r w:rsidRPr="00DF7EA4">
        <w:t xml:space="preserve">be obtained every time RNA </w:t>
      </w:r>
      <w:r w:rsidR="00E71780" w:rsidRPr="00DF7EA4">
        <w:t xml:space="preserve">needs </w:t>
      </w:r>
      <w:r w:rsidRPr="00DF7EA4">
        <w:t>to be quantified.</w:t>
      </w:r>
    </w:p>
    <w:p w14:paraId="32EAFD7D" w14:textId="77777777" w:rsidR="006E4797" w:rsidRPr="00DF7EA4" w:rsidRDefault="006E4797" w:rsidP="0063680A"/>
    <w:p w14:paraId="7C0B6465" w14:textId="0F3E4BB9" w:rsidR="006E4797" w:rsidRPr="00DF7EA4" w:rsidRDefault="00551D82" w:rsidP="0063680A">
      <w:pPr>
        <w:rPr>
          <w:b/>
        </w:rPr>
      </w:pPr>
      <w:r w:rsidRPr="00DF7EA4">
        <w:rPr>
          <w:b/>
        </w:rPr>
        <w:t>DISCUSSION</w:t>
      </w:r>
    </w:p>
    <w:p w14:paraId="1B41DE2C" w14:textId="220EAB84" w:rsidR="00734672" w:rsidRPr="0063680A" w:rsidRDefault="00AE3534" w:rsidP="00DF7EA4">
      <w:r w:rsidRPr="0063680A">
        <w:t xml:space="preserve">This protocol </w:t>
      </w:r>
      <w:r w:rsidR="00297668" w:rsidRPr="0063680A">
        <w:t>details how to isolate</w:t>
      </w:r>
      <w:r w:rsidRPr="0063680A">
        <w:t xml:space="preserve"> leaf surface wash (LSW), leaf surface swab (LSS), and </w:t>
      </w:r>
      <w:proofErr w:type="spellStart"/>
      <w:r w:rsidRPr="0063680A">
        <w:t>apoplastic</w:t>
      </w:r>
      <w:proofErr w:type="spellEnd"/>
      <w:r w:rsidRPr="0063680A">
        <w:t xml:space="preserve"> wash fluid (AWF) from healthy </w:t>
      </w:r>
      <w:r w:rsidR="00297668" w:rsidRPr="0063680A">
        <w:t xml:space="preserve">Arabidopsis </w:t>
      </w:r>
      <w:r w:rsidRPr="0063680A">
        <w:t xml:space="preserve">rosettes, followed by RNA extraction. </w:t>
      </w:r>
      <w:r w:rsidR="00297668" w:rsidRPr="0063680A">
        <w:t>C</w:t>
      </w:r>
      <w:r w:rsidRPr="0063680A">
        <w:t xml:space="preserve">ritical steps include </w:t>
      </w:r>
      <w:r w:rsidR="00297668" w:rsidRPr="0063680A">
        <w:t xml:space="preserve">the </w:t>
      </w:r>
      <w:r w:rsidRPr="0063680A">
        <w:t>prepar</w:t>
      </w:r>
      <w:r w:rsidR="00DD5752" w:rsidRPr="0063680A">
        <w:t>ation</w:t>
      </w:r>
      <w:r w:rsidRPr="0063680A">
        <w:t xml:space="preserve"> and steriliz</w:t>
      </w:r>
      <w:r w:rsidR="00DD5752" w:rsidRPr="0063680A">
        <w:t>ation of</w:t>
      </w:r>
      <w:r w:rsidRPr="0063680A">
        <w:t xml:space="preserve"> VIB</w:t>
      </w:r>
      <w:r w:rsidR="00B339E6" w:rsidRPr="0063680A">
        <w:t xml:space="preserve"> before performing the experiment</w:t>
      </w:r>
      <w:r w:rsidRPr="0063680A">
        <w:t xml:space="preserve">, growing </w:t>
      </w:r>
      <w:r w:rsidR="00B339E6" w:rsidRPr="0063680A">
        <w:t xml:space="preserve">the </w:t>
      </w:r>
      <w:r w:rsidRPr="0063680A">
        <w:t>plants under controlled conditions, and using Silwet-L77 to ensure proper</w:t>
      </w:r>
      <w:r w:rsidR="00297668" w:rsidRPr="0063680A">
        <w:t xml:space="preserve"> coating of the leaf</w:t>
      </w:r>
      <w:r w:rsidRPr="0063680A">
        <w:t xml:space="preserve"> surface </w:t>
      </w:r>
      <w:r w:rsidR="00297668" w:rsidRPr="0063680A">
        <w:t>by the</w:t>
      </w:r>
      <w:r w:rsidRPr="0063680A">
        <w:t xml:space="preserve"> VIB. </w:t>
      </w:r>
      <w:r w:rsidR="00297668" w:rsidRPr="0063680A">
        <w:t>These procedures should yield</w:t>
      </w:r>
      <w:r w:rsidR="00734672" w:rsidRPr="0063680A">
        <w:t xml:space="preserve"> </w:t>
      </w:r>
      <w:r w:rsidR="00297668" w:rsidRPr="0063680A">
        <w:t xml:space="preserve">equal </w:t>
      </w:r>
      <w:r w:rsidR="00734672" w:rsidRPr="0063680A">
        <w:t xml:space="preserve">amounts of RNA from both LSW and AWF normalized </w:t>
      </w:r>
      <w:r w:rsidR="00297668" w:rsidRPr="0063680A">
        <w:t>by leaf fresh weight</w:t>
      </w:r>
      <w:r w:rsidR="00734672" w:rsidRPr="0063680A">
        <w:t xml:space="preserve">. </w:t>
      </w:r>
      <w:r w:rsidR="00297668" w:rsidRPr="0063680A">
        <w:t>R</w:t>
      </w:r>
      <w:r w:rsidR="00DD5752" w:rsidRPr="0063680A">
        <w:t xml:space="preserve">ecovery of RNA from these extracellular fractions </w:t>
      </w:r>
      <w:r w:rsidR="00297668" w:rsidRPr="0063680A">
        <w:t>requires</w:t>
      </w:r>
      <w:r w:rsidR="00DD5752" w:rsidRPr="0063680A">
        <w:t xml:space="preserve"> careful handling</w:t>
      </w:r>
      <w:r w:rsidR="00297668" w:rsidRPr="0063680A">
        <w:t xml:space="preserve">, especially </w:t>
      </w:r>
      <w:proofErr w:type="gramStart"/>
      <w:r w:rsidR="00297668" w:rsidRPr="0063680A">
        <w:t xml:space="preserve">with </w:t>
      </w:r>
      <w:r w:rsidR="00B33292" w:rsidRPr="0063680A">
        <w:t>regard</w:t>
      </w:r>
      <w:r w:rsidR="00297668" w:rsidRPr="0063680A">
        <w:t xml:space="preserve"> to</w:t>
      </w:r>
      <w:proofErr w:type="gramEnd"/>
      <w:r w:rsidR="00297668" w:rsidRPr="0063680A">
        <w:t xml:space="preserve"> RNA pellets following precipitation steps</w:t>
      </w:r>
      <w:r w:rsidR="00DD5752" w:rsidRPr="0063680A">
        <w:t xml:space="preserve">. </w:t>
      </w:r>
    </w:p>
    <w:p w14:paraId="75B0B10E" w14:textId="77777777" w:rsidR="000F0943" w:rsidRPr="0063680A" w:rsidRDefault="000F0943" w:rsidP="0063680A"/>
    <w:p w14:paraId="6E1FEF9C" w14:textId="387EE577" w:rsidR="00B339E6" w:rsidRPr="0063680A" w:rsidRDefault="00297668" w:rsidP="00DF7EA4">
      <w:r w:rsidRPr="0063680A">
        <w:t xml:space="preserve">Although the above protocol has been optimized for Arabidopsis leaves, we have also used it successfully on other plant species with only minor modifications. </w:t>
      </w:r>
      <w:r w:rsidR="00B339E6" w:rsidRPr="0063680A">
        <w:t xml:space="preserve">RNA extraction from the leaf surface can be optimized </w:t>
      </w:r>
      <w:r w:rsidR="00B33292" w:rsidRPr="0063680A">
        <w:t>by</w:t>
      </w:r>
      <w:r w:rsidR="00734672" w:rsidRPr="0063680A">
        <w:t xml:space="preserve"> implementing</w:t>
      </w:r>
      <w:r w:rsidR="00B339E6" w:rsidRPr="0063680A">
        <w:t xml:space="preserve"> two primary adjustments: firstly, by conducting multiple rounds of </w:t>
      </w:r>
      <w:r w:rsidR="00B33292" w:rsidRPr="0063680A">
        <w:t>LSW</w:t>
      </w:r>
      <w:r w:rsidR="00B339E6" w:rsidRPr="0063680A">
        <w:t xml:space="preserve"> isolation</w:t>
      </w:r>
      <w:r w:rsidR="00734672" w:rsidRPr="0063680A">
        <w:t>,</w:t>
      </w:r>
      <w:r w:rsidR="00B339E6" w:rsidRPr="0063680A">
        <w:t xml:space="preserve"> and </w:t>
      </w:r>
      <w:r w:rsidR="00734672" w:rsidRPr="0063680A">
        <w:t xml:space="preserve">secondly, by </w:t>
      </w:r>
      <w:r w:rsidR="00B339E6" w:rsidRPr="0063680A">
        <w:t>increasing the concentration of</w:t>
      </w:r>
      <w:r w:rsidR="00B339E6" w:rsidRPr="0063680A">
        <w:rPr>
          <w:b/>
          <w:bCs/>
        </w:rPr>
        <w:t xml:space="preserve"> </w:t>
      </w:r>
      <w:r w:rsidR="0063680A" w:rsidRPr="0063680A">
        <w:rPr>
          <w:rStyle w:val="Strong"/>
          <w:b w:val="0"/>
          <w:bCs w:val="0"/>
        </w:rPr>
        <w:t xml:space="preserve">the </w:t>
      </w:r>
      <w:r w:rsidR="0063680A" w:rsidRPr="00DF7EA4">
        <w:rPr>
          <w:bCs/>
        </w:rPr>
        <w:t>wetting agent</w:t>
      </w:r>
      <w:r w:rsidR="00B339E6" w:rsidRPr="0063680A">
        <w:rPr>
          <w:b/>
          <w:bCs/>
        </w:rPr>
        <w:t>.</w:t>
      </w:r>
      <w:r w:rsidR="00B339E6" w:rsidRPr="0063680A">
        <w:t xml:space="preserve"> </w:t>
      </w:r>
      <w:r w:rsidR="000118C8" w:rsidRPr="0063680A">
        <w:t>Plant species that have very hydrophobic leaf surfaces</w:t>
      </w:r>
      <w:r w:rsidR="0063680A" w:rsidRPr="0063680A">
        <w:t>,</w:t>
      </w:r>
      <w:r w:rsidR="000118C8" w:rsidRPr="0063680A">
        <w:t xml:space="preserve"> such as rice</w:t>
      </w:r>
      <w:r w:rsidR="00BC0F9B" w:rsidRPr="00DF7EA4">
        <w:rPr>
          <w:vertAlign w:val="superscript"/>
        </w:rPr>
        <w:t>1</w:t>
      </w:r>
      <w:r w:rsidR="00F35BB7" w:rsidRPr="00DF7EA4">
        <w:rPr>
          <w:vertAlign w:val="superscript"/>
        </w:rPr>
        <w:t>2</w:t>
      </w:r>
      <w:r w:rsidR="00BC0F9B" w:rsidRPr="00DF7EA4">
        <w:rPr>
          <w:vertAlign w:val="superscript"/>
        </w:rPr>
        <w:t>,1</w:t>
      </w:r>
      <w:r w:rsidR="00F35BB7" w:rsidRPr="00DF7EA4">
        <w:rPr>
          <w:vertAlign w:val="superscript"/>
        </w:rPr>
        <w:t>3</w:t>
      </w:r>
      <w:r w:rsidR="0063680A" w:rsidRPr="00DF7EA4">
        <w:t>,</w:t>
      </w:r>
      <w:r w:rsidR="00BC0F9B" w:rsidRPr="00DF7EA4">
        <w:t xml:space="preserve"> </w:t>
      </w:r>
      <w:r w:rsidR="000118C8" w:rsidRPr="0063680A">
        <w:t xml:space="preserve">may require </w:t>
      </w:r>
      <w:r w:rsidR="006D2EA1" w:rsidRPr="0063680A">
        <w:t>higher</w:t>
      </w:r>
      <w:r w:rsidR="000118C8" w:rsidRPr="0063680A">
        <w:t xml:space="preserve"> concentrations of </w:t>
      </w:r>
      <w:r w:rsidR="0063680A" w:rsidRPr="0063680A">
        <w:t xml:space="preserve">the </w:t>
      </w:r>
      <w:r w:rsidR="0063680A" w:rsidRPr="00DF7EA4">
        <w:rPr>
          <w:bCs/>
        </w:rPr>
        <w:t>wetting agent</w:t>
      </w:r>
      <w:r w:rsidR="000118C8" w:rsidRPr="0063680A">
        <w:t>.</w:t>
      </w:r>
      <w:r w:rsidR="00950387" w:rsidRPr="0063680A">
        <w:t xml:space="preserve"> </w:t>
      </w:r>
    </w:p>
    <w:p w14:paraId="5B93C8CB" w14:textId="77777777" w:rsidR="000F0943" w:rsidRPr="00DF7EA4" w:rsidRDefault="000F0943" w:rsidP="0063680A">
      <w:pPr>
        <w:rPr>
          <w:bCs/>
        </w:rPr>
      </w:pPr>
    </w:p>
    <w:p w14:paraId="745ED4E6" w14:textId="5559BD6A" w:rsidR="00950387" w:rsidRPr="0063680A" w:rsidRDefault="00950387" w:rsidP="00DF7EA4">
      <w:proofErr w:type="gramStart"/>
      <w:r w:rsidRPr="00DF7EA4">
        <w:rPr>
          <w:bCs/>
        </w:rPr>
        <w:t>Additionally,  we</w:t>
      </w:r>
      <w:proofErr w:type="gramEnd"/>
      <w:r w:rsidRPr="00DF7EA4">
        <w:rPr>
          <w:bCs/>
        </w:rPr>
        <w:t xml:space="preserve"> described a non-invasive method to collect leaf surface RNA using cotton-tipped swabs. </w:t>
      </w:r>
      <w:r w:rsidR="00FC4BB7" w:rsidRPr="00DF7EA4">
        <w:rPr>
          <w:bCs/>
        </w:rPr>
        <w:t>With this leaf surface RNA isolation</w:t>
      </w:r>
      <w:r w:rsidRPr="00DF7EA4">
        <w:rPr>
          <w:bCs/>
        </w:rPr>
        <w:t xml:space="preserve"> method</w:t>
      </w:r>
      <w:r w:rsidR="00FC4BB7" w:rsidRPr="00DF7EA4">
        <w:rPr>
          <w:bCs/>
        </w:rPr>
        <w:t xml:space="preserve">, </w:t>
      </w:r>
      <w:r w:rsidRPr="00DF7EA4">
        <w:rPr>
          <w:bCs/>
        </w:rPr>
        <w:t xml:space="preserve">we ensure that the collection tube is placed in an ice bucket. Considering that the RNA on </w:t>
      </w:r>
      <w:r w:rsidR="00FC4BB7" w:rsidRPr="00DF7EA4">
        <w:rPr>
          <w:bCs/>
        </w:rPr>
        <w:t xml:space="preserve">the </w:t>
      </w:r>
      <w:r w:rsidRPr="00DF7EA4">
        <w:rPr>
          <w:bCs/>
        </w:rPr>
        <w:t>leaf surface gets secreted and accumulates at room temperature, we assume that it would remain stable even during the collection process. We have also compared the banding patterns of LSW and LSS RNA</w:t>
      </w:r>
      <w:r w:rsidR="0063680A" w:rsidRPr="00DF7EA4">
        <w:rPr>
          <w:bCs/>
        </w:rPr>
        <w:t>,</w:t>
      </w:r>
      <w:r w:rsidRPr="00DF7EA4">
        <w:rPr>
          <w:bCs/>
        </w:rPr>
        <w:t xml:space="preserve"> and they do not show much difference in terms of degradation.</w:t>
      </w:r>
    </w:p>
    <w:p w14:paraId="222C27E7" w14:textId="77777777" w:rsidR="000F0943" w:rsidRPr="0063680A" w:rsidRDefault="000F0943" w:rsidP="0063680A"/>
    <w:p w14:paraId="0C037F0C" w14:textId="7735E83C" w:rsidR="00AD3702" w:rsidRPr="0063680A" w:rsidRDefault="000118C8" w:rsidP="00DF7EA4">
      <w:r w:rsidRPr="0063680A">
        <w:t xml:space="preserve">The above protocol uses </w:t>
      </w:r>
      <w:proofErr w:type="spellStart"/>
      <w:r w:rsidRPr="0063680A">
        <w:t>TR</w:t>
      </w:r>
      <w:r w:rsidR="006159F4" w:rsidRPr="0063680A">
        <w:t>I</w:t>
      </w:r>
      <w:r w:rsidRPr="0063680A">
        <w:t>zol</w:t>
      </w:r>
      <w:proofErr w:type="spellEnd"/>
      <w:r w:rsidRPr="0063680A">
        <w:t xml:space="preserve"> reagent to purify RNA</w:t>
      </w:r>
      <w:r w:rsidR="006E2BBD" w:rsidRPr="0063680A">
        <w:t xml:space="preserve"> </w:t>
      </w:r>
      <w:r w:rsidRPr="0063680A">
        <w:t>from either LSW</w:t>
      </w:r>
      <w:r w:rsidR="00950387" w:rsidRPr="0063680A">
        <w:t>, LSS,</w:t>
      </w:r>
      <w:r w:rsidRPr="0063680A">
        <w:t xml:space="preserve"> or AWF. This reagent employs phenol to remove proteins. We have found, however, that </w:t>
      </w:r>
      <w:proofErr w:type="spellStart"/>
      <w:r w:rsidRPr="0063680A">
        <w:t>TR</w:t>
      </w:r>
      <w:r w:rsidR="006159F4" w:rsidRPr="0063680A">
        <w:t>I</w:t>
      </w:r>
      <w:r w:rsidRPr="0063680A">
        <w:t>zol</w:t>
      </w:r>
      <w:proofErr w:type="spellEnd"/>
      <w:r w:rsidRPr="0063680A">
        <w:t>-based purification does not remove polysaccharides such as pectin, which are abundant in LSW and AWF</w:t>
      </w:r>
      <w:r w:rsidR="004706F9" w:rsidRPr="00DF7EA4">
        <w:rPr>
          <w:vertAlign w:val="superscript"/>
        </w:rPr>
        <w:t>6</w:t>
      </w:r>
      <w:r w:rsidRPr="0063680A">
        <w:t>. Such copurifying molecules can cause</w:t>
      </w:r>
      <w:r w:rsidR="00734672" w:rsidRPr="0063680A">
        <w:t xml:space="preserve"> issues with RNA quantification</w:t>
      </w:r>
      <w:r w:rsidRPr="0063680A">
        <w:t xml:space="preserve"> using spectrophotometry</w:t>
      </w:r>
      <w:r w:rsidR="00B33292" w:rsidRPr="0063680A">
        <w:t xml:space="preserve"> or fluorometry</w:t>
      </w:r>
      <w:r w:rsidR="00734672" w:rsidRPr="0063680A">
        <w:t xml:space="preserve">. </w:t>
      </w:r>
      <w:r w:rsidRPr="0063680A">
        <w:t>W</w:t>
      </w:r>
      <w:r w:rsidR="00A0027B" w:rsidRPr="0063680A">
        <w:t xml:space="preserve">e </w:t>
      </w:r>
      <w:r w:rsidRPr="0063680A">
        <w:t xml:space="preserve">therefore </w:t>
      </w:r>
      <w:r w:rsidR="00B33292" w:rsidRPr="0063680A">
        <w:t xml:space="preserve">rely </w:t>
      </w:r>
      <w:r w:rsidR="00A0027B" w:rsidRPr="0063680A">
        <w:t xml:space="preserve">on RNA gel-based densitometry analysis to assess </w:t>
      </w:r>
      <w:proofErr w:type="spellStart"/>
      <w:r w:rsidR="00A0027B" w:rsidRPr="0063680A">
        <w:t>exRNA</w:t>
      </w:r>
      <w:proofErr w:type="spellEnd"/>
      <w:r w:rsidR="00A0027B" w:rsidRPr="0063680A">
        <w:t xml:space="preserve"> concentrations. </w:t>
      </w:r>
      <w:r w:rsidR="00443DAB" w:rsidRPr="0063680A">
        <w:t xml:space="preserve">We are currently investigating </w:t>
      </w:r>
      <w:r w:rsidR="005F78E6" w:rsidRPr="0063680A">
        <w:t xml:space="preserve">column-based purification </w:t>
      </w:r>
      <w:r w:rsidR="00443DAB" w:rsidRPr="0063680A">
        <w:t xml:space="preserve">methods that should provide </w:t>
      </w:r>
      <w:r w:rsidR="005F78E6" w:rsidRPr="0063680A">
        <w:t xml:space="preserve">better separation of RNA from </w:t>
      </w:r>
      <w:r w:rsidR="00443DAB" w:rsidRPr="0063680A">
        <w:t>polysaccharides</w:t>
      </w:r>
      <w:r w:rsidR="005F78E6" w:rsidRPr="0063680A">
        <w:t xml:space="preserve">. </w:t>
      </w:r>
      <w:r w:rsidR="00B33292" w:rsidRPr="0063680A">
        <w:t>However, these methods often limit the recovery of small RNAs</w:t>
      </w:r>
      <w:r w:rsidR="006E2BBD" w:rsidRPr="0063680A">
        <w:t xml:space="preserve"> as the silica membrane is optimized to bind RNA molecules larger than ~200 nucleotides. Small RNAs may pass through the membrane during binding or be lost in wash steps. Therefore, thus far, we rely only on </w:t>
      </w:r>
      <w:proofErr w:type="spellStart"/>
      <w:r w:rsidR="006E2BBD" w:rsidRPr="0063680A">
        <w:t>TRIzol</w:t>
      </w:r>
      <w:proofErr w:type="spellEnd"/>
      <w:r w:rsidR="006E2BBD" w:rsidRPr="0063680A">
        <w:t xml:space="preserve">-based method for more comprehensive recovery of all RNA sizes, including small RNAs, though it requires careful handling and phase </w:t>
      </w:r>
      <w:r w:rsidR="006E2BBD" w:rsidRPr="0063680A">
        <w:lastRenderedPageBreak/>
        <w:t>separation.</w:t>
      </w:r>
      <w:r w:rsidR="00AD3702" w:rsidRPr="0063680A">
        <w:t xml:space="preserve"> </w:t>
      </w:r>
    </w:p>
    <w:p w14:paraId="135B862C" w14:textId="77777777" w:rsidR="000F0943" w:rsidRPr="0063680A" w:rsidRDefault="000F0943" w:rsidP="0063680A"/>
    <w:p w14:paraId="2E99AD0E" w14:textId="5E83A14A" w:rsidR="00734672" w:rsidRPr="0063680A" w:rsidRDefault="00AD3702" w:rsidP="00DF7EA4">
      <w:r w:rsidRPr="0063680A">
        <w:t xml:space="preserve">Additionally, when conducting RNA gel analysis, we do not see fragments smaller than 80 </w:t>
      </w:r>
      <w:proofErr w:type="spellStart"/>
      <w:r w:rsidRPr="0063680A">
        <w:t>nt</w:t>
      </w:r>
      <w:proofErr w:type="spellEnd"/>
      <w:r w:rsidRPr="0063680A">
        <w:t xml:space="preserve"> for total cellular RNA samples compared to AWF and LSW RNAs</w:t>
      </w:r>
      <w:r w:rsidR="0063680A" w:rsidRPr="0063680A">
        <w:t>,</w:t>
      </w:r>
      <w:r w:rsidRPr="0063680A">
        <w:t xml:space="preserve"> mainly due to low abundance relative to the large amounts of rRNA and tRNA. The presence of smaller bands in the AWF and LSW is due to the degradation of the abundant rRNAs and tRNAs</w:t>
      </w:r>
      <w:r w:rsidR="00F56DA7" w:rsidRPr="0063680A">
        <w:t>, which occurs naturally after the secretion of RNA in the extracellular compartment of plants, and it is not an artifact introduced during the collection and handling</w:t>
      </w:r>
      <w:r w:rsidRPr="0063680A">
        <w:t xml:space="preserve"> </w:t>
      </w:r>
      <w:r w:rsidR="00F56DA7" w:rsidRPr="0063680A">
        <w:t xml:space="preserve">of plants </w:t>
      </w:r>
      <w:r w:rsidRPr="0063680A">
        <w:t>as confirmed by sequencing and northern blot analysis</w:t>
      </w:r>
      <w:r w:rsidRPr="0063680A">
        <w:rPr>
          <w:vertAlign w:val="superscript"/>
        </w:rPr>
        <w:t>6</w:t>
      </w:r>
      <w:r w:rsidRPr="0063680A">
        <w:t>.</w:t>
      </w:r>
    </w:p>
    <w:p w14:paraId="7F0FB64E" w14:textId="77777777" w:rsidR="000F0943" w:rsidRPr="00DF7EA4" w:rsidRDefault="000F0943" w:rsidP="0063680A">
      <w:pPr>
        <w:pBdr>
          <w:top w:val="nil"/>
          <w:left w:val="nil"/>
          <w:bottom w:val="nil"/>
          <w:right w:val="nil"/>
          <w:between w:val="nil"/>
        </w:pBdr>
        <w:rPr>
          <w:bCs/>
        </w:rPr>
      </w:pPr>
    </w:p>
    <w:p w14:paraId="3BC4211F" w14:textId="30B085F4" w:rsidR="005F78E6" w:rsidRPr="00DF7EA4" w:rsidRDefault="00694DF1" w:rsidP="00DF7EA4">
      <w:pPr>
        <w:pBdr>
          <w:top w:val="nil"/>
          <w:left w:val="nil"/>
          <w:bottom w:val="nil"/>
          <w:right w:val="nil"/>
          <w:between w:val="nil"/>
        </w:pBdr>
        <w:rPr>
          <w:bCs/>
        </w:rPr>
      </w:pPr>
      <w:r w:rsidRPr="00DF7EA4">
        <w:rPr>
          <w:bCs/>
        </w:rPr>
        <w:t xml:space="preserve">Our </w:t>
      </w:r>
      <w:r w:rsidR="005F78E6" w:rsidRPr="00DF7EA4">
        <w:rPr>
          <w:bCs/>
        </w:rPr>
        <w:t xml:space="preserve">leaf surface wash isolation method is a versatile tool with significant potential for a wide range of research applications. It </w:t>
      </w:r>
      <w:r w:rsidRPr="00DF7EA4">
        <w:rPr>
          <w:bCs/>
        </w:rPr>
        <w:t xml:space="preserve">should enable </w:t>
      </w:r>
      <w:r w:rsidR="006D2EA1" w:rsidRPr="00DF7EA4">
        <w:rPr>
          <w:bCs/>
        </w:rPr>
        <w:t xml:space="preserve">the </w:t>
      </w:r>
      <w:r w:rsidRPr="00DF7EA4">
        <w:rPr>
          <w:bCs/>
        </w:rPr>
        <w:t xml:space="preserve">isolation of </w:t>
      </w:r>
      <w:r w:rsidR="00DD5752" w:rsidRPr="00DF7EA4">
        <w:rPr>
          <w:bCs/>
        </w:rPr>
        <w:t>biomolecules</w:t>
      </w:r>
      <w:r w:rsidR="005F78E6" w:rsidRPr="00DF7EA4">
        <w:rPr>
          <w:bCs/>
        </w:rPr>
        <w:t xml:space="preserve"> from the leaf surface, such as RNA, proteins, and other metabolites</w:t>
      </w:r>
      <w:r w:rsidRPr="00DF7EA4">
        <w:rPr>
          <w:bCs/>
        </w:rPr>
        <w:t xml:space="preserve"> that may</w:t>
      </w:r>
      <w:r w:rsidR="005F78E6" w:rsidRPr="00DF7EA4">
        <w:rPr>
          <w:bCs/>
        </w:rPr>
        <w:t xml:space="preserve"> be </w:t>
      </w:r>
      <w:r w:rsidRPr="00DF7EA4">
        <w:rPr>
          <w:bCs/>
        </w:rPr>
        <w:t>central to</w:t>
      </w:r>
      <w:r w:rsidR="005F78E6" w:rsidRPr="00DF7EA4">
        <w:rPr>
          <w:bCs/>
        </w:rPr>
        <w:t xml:space="preserve"> understand</w:t>
      </w:r>
      <w:r w:rsidR="00FB720D" w:rsidRPr="00DF7EA4">
        <w:rPr>
          <w:bCs/>
        </w:rPr>
        <w:t>ing</w:t>
      </w:r>
      <w:r w:rsidR="005F78E6" w:rsidRPr="00DF7EA4">
        <w:rPr>
          <w:bCs/>
        </w:rPr>
        <w:t xml:space="preserve"> the interactions between plants and </w:t>
      </w:r>
      <w:r w:rsidRPr="00DF7EA4">
        <w:rPr>
          <w:bCs/>
        </w:rPr>
        <w:t>microbes</w:t>
      </w:r>
      <w:r w:rsidR="005F78E6" w:rsidRPr="00DF7EA4">
        <w:rPr>
          <w:bCs/>
        </w:rPr>
        <w:t xml:space="preserve">. </w:t>
      </w:r>
      <w:r w:rsidR="006E2EDC" w:rsidRPr="00DF7EA4">
        <w:rPr>
          <w:bCs/>
        </w:rPr>
        <w:t xml:space="preserve">If identification of the microbes </w:t>
      </w:r>
      <w:r w:rsidR="006D2EA1" w:rsidRPr="00DF7EA4">
        <w:rPr>
          <w:bCs/>
        </w:rPr>
        <w:t xml:space="preserve">that are </w:t>
      </w:r>
      <w:r w:rsidR="006E2EDC" w:rsidRPr="00DF7EA4">
        <w:rPr>
          <w:bCs/>
        </w:rPr>
        <w:t xml:space="preserve">present in AWF and LSW is desired, this can be accomplished by eliminating filtration through the </w:t>
      </w:r>
      <w:r w:rsidR="0081613D" w:rsidRPr="00DF7EA4">
        <w:rPr>
          <w:bCs/>
        </w:rPr>
        <w:t>0.22</w:t>
      </w:r>
      <w:r w:rsidR="006D2EA1" w:rsidRPr="00DF7EA4">
        <w:rPr>
          <w:bCs/>
        </w:rPr>
        <w:t xml:space="preserve"> </w:t>
      </w:r>
      <w:proofErr w:type="spellStart"/>
      <w:r w:rsidR="006D2EA1" w:rsidRPr="00DF7EA4">
        <w:t>μm</w:t>
      </w:r>
      <w:proofErr w:type="spellEnd"/>
      <w:r w:rsidR="006D2EA1" w:rsidRPr="00DF7EA4">
        <w:t xml:space="preserve"> </w:t>
      </w:r>
      <w:r w:rsidR="006E2EDC" w:rsidRPr="00DF7EA4">
        <w:rPr>
          <w:bCs/>
        </w:rPr>
        <w:t xml:space="preserve">filter. </w:t>
      </w:r>
    </w:p>
    <w:p w14:paraId="2696AD34" w14:textId="77777777" w:rsidR="000F0943" w:rsidRPr="00DF7EA4" w:rsidRDefault="000F0943" w:rsidP="0063680A">
      <w:pPr>
        <w:pBdr>
          <w:top w:val="nil"/>
          <w:left w:val="nil"/>
          <w:bottom w:val="nil"/>
          <w:right w:val="nil"/>
          <w:between w:val="nil"/>
        </w:pBdr>
        <w:rPr>
          <w:bCs/>
        </w:rPr>
      </w:pPr>
    </w:p>
    <w:p w14:paraId="42BF77EC" w14:textId="6A1B361D" w:rsidR="005F78E6" w:rsidRPr="00DF7EA4" w:rsidRDefault="005F78E6" w:rsidP="00DF7EA4">
      <w:pPr>
        <w:pBdr>
          <w:top w:val="nil"/>
          <w:left w:val="nil"/>
          <w:bottom w:val="nil"/>
          <w:right w:val="nil"/>
          <w:between w:val="nil"/>
        </w:pBdr>
        <w:rPr>
          <w:bCs/>
        </w:rPr>
      </w:pPr>
      <w:r w:rsidRPr="00DF7EA4">
        <w:rPr>
          <w:bCs/>
        </w:rPr>
        <w:t xml:space="preserve">Plants </w:t>
      </w:r>
      <w:r w:rsidR="00C1473E" w:rsidRPr="00DF7EA4">
        <w:rPr>
          <w:bCs/>
        </w:rPr>
        <w:t>interact</w:t>
      </w:r>
      <w:r w:rsidRPr="00DF7EA4">
        <w:rPr>
          <w:bCs/>
        </w:rPr>
        <w:t xml:space="preserve"> with a wide array of microbes, including bacteria, fungi, and viruses, which form complex communities on their surfaces</w:t>
      </w:r>
      <w:r w:rsidR="00BC0F9B" w:rsidRPr="00DF7EA4">
        <w:rPr>
          <w:bCs/>
          <w:vertAlign w:val="superscript"/>
        </w:rPr>
        <w:t>1</w:t>
      </w:r>
      <w:r w:rsidRPr="00DF7EA4">
        <w:rPr>
          <w:bCs/>
        </w:rPr>
        <w:t>. These microbial communities can have profound effects on plant growth, disease resistance, and nutrient acquisition</w:t>
      </w:r>
      <w:r w:rsidR="00BC0F9B" w:rsidRPr="00DF7EA4">
        <w:rPr>
          <w:bCs/>
          <w:vertAlign w:val="superscript"/>
        </w:rPr>
        <w:t>2</w:t>
      </w:r>
      <w:r w:rsidR="0063680A" w:rsidRPr="00DF7EA4">
        <w:rPr>
          <w:bCs/>
          <w:vertAlign w:val="superscript"/>
        </w:rPr>
        <w:t>–</w:t>
      </w:r>
      <w:r w:rsidR="00BC0F9B" w:rsidRPr="00DF7EA4">
        <w:rPr>
          <w:bCs/>
          <w:vertAlign w:val="superscript"/>
        </w:rPr>
        <w:t>4</w:t>
      </w:r>
      <w:r w:rsidRPr="00DF7EA4">
        <w:rPr>
          <w:bCs/>
        </w:rPr>
        <w:t>. By isolating and analyzing leaf surface wash using this method, researchers can isolate</w:t>
      </w:r>
      <w:r w:rsidR="00DD5752" w:rsidRPr="00DF7EA4">
        <w:rPr>
          <w:bCs/>
        </w:rPr>
        <w:t xml:space="preserve"> </w:t>
      </w:r>
      <w:proofErr w:type="spellStart"/>
      <w:r w:rsidR="00DD5752" w:rsidRPr="00DF7EA4">
        <w:rPr>
          <w:bCs/>
        </w:rPr>
        <w:t>exRNA</w:t>
      </w:r>
      <w:proofErr w:type="spellEnd"/>
      <w:r w:rsidR="00DD5752" w:rsidRPr="00DF7EA4">
        <w:rPr>
          <w:bCs/>
        </w:rPr>
        <w:t>,</w:t>
      </w:r>
      <w:r w:rsidRPr="00DF7EA4">
        <w:rPr>
          <w:bCs/>
        </w:rPr>
        <w:t xml:space="preserve"> microbial metabolites, identify microbial communities</w:t>
      </w:r>
      <w:r w:rsidR="00BC0F9B" w:rsidRPr="00DF7EA4">
        <w:rPr>
          <w:bCs/>
        </w:rPr>
        <w:t xml:space="preserve"> present on the leaf surface</w:t>
      </w:r>
      <w:r w:rsidRPr="00DF7EA4">
        <w:rPr>
          <w:bCs/>
        </w:rPr>
        <w:t xml:space="preserve">, and investigate how these communities </w:t>
      </w:r>
      <w:r w:rsidR="00DD5752" w:rsidRPr="00DF7EA4">
        <w:rPr>
          <w:bCs/>
        </w:rPr>
        <w:t>are regulated</w:t>
      </w:r>
      <w:r w:rsidRPr="00DF7EA4">
        <w:rPr>
          <w:bCs/>
        </w:rPr>
        <w:t xml:space="preserve"> at a molecular level. </w:t>
      </w:r>
    </w:p>
    <w:p w14:paraId="45293CE2" w14:textId="77777777" w:rsidR="00DD5752" w:rsidRPr="00DF7EA4" w:rsidRDefault="00DD5752" w:rsidP="0063680A">
      <w:pPr>
        <w:pBdr>
          <w:top w:val="nil"/>
          <w:left w:val="nil"/>
          <w:bottom w:val="nil"/>
          <w:right w:val="nil"/>
          <w:between w:val="nil"/>
        </w:pBdr>
        <w:ind w:firstLine="720"/>
        <w:rPr>
          <w:bCs/>
        </w:rPr>
      </w:pPr>
    </w:p>
    <w:p w14:paraId="59F37CC4" w14:textId="7C9D89E1" w:rsidR="006E4797" w:rsidRPr="00DF7EA4" w:rsidRDefault="00551D82" w:rsidP="0063680A">
      <w:pPr>
        <w:pBdr>
          <w:top w:val="nil"/>
          <w:left w:val="nil"/>
          <w:bottom w:val="nil"/>
          <w:right w:val="nil"/>
          <w:between w:val="nil"/>
        </w:pBdr>
        <w:rPr>
          <w:b/>
        </w:rPr>
      </w:pPr>
      <w:r w:rsidRPr="00DF7EA4">
        <w:rPr>
          <w:b/>
        </w:rPr>
        <w:t xml:space="preserve">ACKNOWLEDGMENTS </w:t>
      </w:r>
    </w:p>
    <w:p w14:paraId="52C0886D" w14:textId="77777777" w:rsidR="00C1473E" w:rsidRPr="00DF7EA4" w:rsidRDefault="00C639DA" w:rsidP="0063680A">
      <w:pPr>
        <w:pBdr>
          <w:top w:val="nil"/>
          <w:left w:val="nil"/>
          <w:bottom w:val="nil"/>
          <w:right w:val="nil"/>
          <w:between w:val="nil"/>
        </w:pBdr>
        <w:rPr>
          <w:bCs/>
        </w:rPr>
      </w:pPr>
      <w:r w:rsidRPr="00DF7EA4">
        <w:rPr>
          <w:bCs/>
        </w:rPr>
        <w:t xml:space="preserve">This work was supported by two grants from the United States National Science Foundation, </w:t>
      </w:r>
    </w:p>
    <w:p w14:paraId="010C9C88" w14:textId="65F695D3" w:rsidR="00C91948" w:rsidRPr="00DF7EA4" w:rsidRDefault="00C1473E" w:rsidP="0063680A">
      <w:pPr>
        <w:pBdr>
          <w:top w:val="nil"/>
          <w:left w:val="nil"/>
          <w:bottom w:val="nil"/>
          <w:right w:val="nil"/>
          <w:between w:val="nil"/>
        </w:pBdr>
        <w:rPr>
          <w:bCs/>
        </w:rPr>
      </w:pPr>
      <w:r w:rsidRPr="00DF7EA4">
        <w:rPr>
          <w:bCs/>
        </w:rPr>
        <w:t>IOS-2243531 and IOS-2141969</w:t>
      </w:r>
      <w:r w:rsidR="00C639DA" w:rsidRPr="00DF7EA4">
        <w:rPr>
          <w:bCs/>
        </w:rPr>
        <w:t xml:space="preserve"> to R.W.I.</w:t>
      </w:r>
    </w:p>
    <w:p w14:paraId="1B21E1B4" w14:textId="77777777" w:rsidR="00090387" w:rsidRPr="00DF7EA4" w:rsidRDefault="00090387" w:rsidP="0063680A">
      <w:pPr>
        <w:pBdr>
          <w:top w:val="nil"/>
          <w:left w:val="nil"/>
          <w:bottom w:val="nil"/>
          <w:right w:val="nil"/>
          <w:between w:val="nil"/>
        </w:pBdr>
        <w:rPr>
          <w:bCs/>
        </w:rPr>
      </w:pPr>
    </w:p>
    <w:p w14:paraId="5E703EBA" w14:textId="322DFE39" w:rsidR="006E4797" w:rsidRPr="00DF7EA4" w:rsidRDefault="00551D82" w:rsidP="0063680A">
      <w:pPr>
        <w:pBdr>
          <w:top w:val="nil"/>
          <w:left w:val="nil"/>
          <w:bottom w:val="nil"/>
          <w:right w:val="nil"/>
          <w:between w:val="nil"/>
        </w:pBdr>
        <w:rPr>
          <w:b/>
        </w:rPr>
      </w:pPr>
      <w:r w:rsidRPr="00DF7EA4">
        <w:rPr>
          <w:b/>
        </w:rPr>
        <w:t xml:space="preserve">DISCLOSURES </w:t>
      </w:r>
    </w:p>
    <w:p w14:paraId="4A7B0E5C" w14:textId="5BC48973" w:rsidR="006E4797" w:rsidRPr="0063680A" w:rsidRDefault="00DB7380" w:rsidP="0063680A">
      <w:r w:rsidRPr="0063680A">
        <w:t>The authors have no conflicts of interest to disclose.</w:t>
      </w:r>
    </w:p>
    <w:p w14:paraId="074632E9" w14:textId="77777777" w:rsidR="00781A48" w:rsidRPr="0063680A" w:rsidRDefault="00781A48" w:rsidP="0063680A"/>
    <w:p w14:paraId="2DF67FE2" w14:textId="103BB841" w:rsidR="00BC0F9B" w:rsidRPr="00DF7EA4" w:rsidRDefault="00781A48" w:rsidP="0063680A">
      <w:pPr>
        <w:rPr>
          <w:b/>
          <w:bCs/>
        </w:rPr>
      </w:pPr>
      <w:r w:rsidRPr="00DF7EA4">
        <w:rPr>
          <w:b/>
          <w:bCs/>
        </w:rPr>
        <w:t>REFERENCES</w:t>
      </w:r>
    </w:p>
    <w:p w14:paraId="35E2AA2E" w14:textId="45F53235" w:rsidR="00111093" w:rsidRPr="00DF7EA4" w:rsidRDefault="00111093" w:rsidP="00DF7EA4">
      <w:pPr>
        <w:pStyle w:val="ListParagraph"/>
        <w:numPr>
          <w:ilvl w:val="0"/>
          <w:numId w:val="30"/>
        </w:numPr>
        <w:spacing w:after="0" w:line="240" w:lineRule="auto"/>
        <w:ind w:left="0" w:firstLine="0"/>
        <w:jc w:val="both"/>
        <w:rPr>
          <w:rFonts w:ascii="Calibri" w:hAnsi="Calibri" w:cs="Calibri"/>
          <w:sz w:val="24"/>
          <w:szCs w:val="24"/>
        </w:rPr>
      </w:pPr>
      <w:r w:rsidRPr="00DF7EA4">
        <w:rPr>
          <w:rFonts w:ascii="Calibri" w:hAnsi="Calibri" w:cs="Calibri"/>
          <w:sz w:val="24"/>
          <w:szCs w:val="24"/>
        </w:rPr>
        <w:t xml:space="preserve">Vorholt, J. A. Microbial life in the </w:t>
      </w:r>
      <w:proofErr w:type="spellStart"/>
      <w:r w:rsidRPr="00DF7EA4">
        <w:rPr>
          <w:rFonts w:ascii="Calibri" w:hAnsi="Calibri" w:cs="Calibri"/>
          <w:sz w:val="24"/>
          <w:szCs w:val="24"/>
        </w:rPr>
        <w:t>phyllosphere</w:t>
      </w:r>
      <w:proofErr w:type="spellEnd"/>
      <w:r w:rsidRPr="00DF7EA4">
        <w:rPr>
          <w:rFonts w:ascii="Calibri" w:hAnsi="Calibri" w:cs="Calibri"/>
          <w:sz w:val="24"/>
          <w:szCs w:val="24"/>
        </w:rPr>
        <w:t xml:space="preserve">. </w:t>
      </w:r>
      <w:r w:rsidRPr="00DF7EA4">
        <w:rPr>
          <w:rFonts w:ascii="Calibri" w:hAnsi="Calibri" w:cs="Calibri"/>
          <w:i/>
          <w:iCs/>
          <w:sz w:val="24"/>
          <w:szCs w:val="24"/>
        </w:rPr>
        <w:t xml:space="preserve">Nat Rev </w:t>
      </w:r>
      <w:proofErr w:type="spellStart"/>
      <w:r w:rsidRPr="00DF7EA4">
        <w:rPr>
          <w:rFonts w:ascii="Calibri" w:hAnsi="Calibri" w:cs="Calibri"/>
          <w:i/>
          <w:iCs/>
          <w:sz w:val="24"/>
          <w:szCs w:val="24"/>
        </w:rPr>
        <w:t>Microbiol</w:t>
      </w:r>
      <w:proofErr w:type="spellEnd"/>
      <w:r w:rsidRPr="00DF7EA4">
        <w:rPr>
          <w:rFonts w:ascii="Calibri" w:hAnsi="Calibri" w:cs="Calibri"/>
          <w:sz w:val="24"/>
          <w:szCs w:val="24"/>
        </w:rPr>
        <w:t xml:space="preserve">. </w:t>
      </w:r>
      <w:r w:rsidRPr="00DF7EA4">
        <w:rPr>
          <w:rFonts w:ascii="Calibri" w:hAnsi="Calibri" w:cs="Calibri"/>
          <w:b/>
          <w:bCs/>
          <w:sz w:val="24"/>
          <w:szCs w:val="24"/>
        </w:rPr>
        <w:t>10</w:t>
      </w:r>
      <w:r w:rsidRPr="00DF7EA4">
        <w:rPr>
          <w:rFonts w:ascii="Calibri" w:hAnsi="Calibri" w:cs="Calibri"/>
          <w:sz w:val="24"/>
          <w:szCs w:val="24"/>
        </w:rPr>
        <w:t xml:space="preserve"> (12), 828–840 (2012).</w:t>
      </w:r>
    </w:p>
    <w:p w14:paraId="53A773D0" w14:textId="5B5B3600" w:rsidR="00111093" w:rsidRPr="00DF7EA4" w:rsidRDefault="00111093" w:rsidP="00DF7EA4">
      <w:pPr>
        <w:pStyle w:val="ListParagraph"/>
        <w:numPr>
          <w:ilvl w:val="0"/>
          <w:numId w:val="30"/>
        </w:numPr>
        <w:spacing w:after="0" w:line="240" w:lineRule="auto"/>
        <w:ind w:left="0" w:firstLine="0"/>
        <w:jc w:val="both"/>
        <w:rPr>
          <w:rFonts w:ascii="Calibri" w:hAnsi="Calibri" w:cs="Calibri"/>
          <w:sz w:val="24"/>
          <w:szCs w:val="24"/>
        </w:rPr>
      </w:pPr>
      <w:proofErr w:type="spellStart"/>
      <w:r w:rsidRPr="00DF7EA4">
        <w:rPr>
          <w:rFonts w:ascii="Calibri" w:hAnsi="Calibri" w:cs="Calibri"/>
          <w:sz w:val="24"/>
          <w:szCs w:val="24"/>
        </w:rPr>
        <w:t>Ritpitakphong</w:t>
      </w:r>
      <w:proofErr w:type="spellEnd"/>
      <w:r w:rsidRPr="00DF7EA4">
        <w:rPr>
          <w:rFonts w:ascii="Calibri" w:hAnsi="Calibri" w:cs="Calibri"/>
          <w:sz w:val="24"/>
          <w:szCs w:val="24"/>
        </w:rPr>
        <w:t xml:space="preserve">, U., </w:t>
      </w:r>
      <w:proofErr w:type="spellStart"/>
      <w:r w:rsidRPr="00DF7EA4">
        <w:rPr>
          <w:rFonts w:ascii="Calibri" w:hAnsi="Calibri" w:cs="Calibri"/>
          <w:sz w:val="24"/>
          <w:szCs w:val="24"/>
        </w:rPr>
        <w:t>Falquet</w:t>
      </w:r>
      <w:proofErr w:type="spellEnd"/>
      <w:r w:rsidRPr="00DF7EA4">
        <w:rPr>
          <w:rFonts w:ascii="Calibri" w:hAnsi="Calibri" w:cs="Calibri"/>
          <w:sz w:val="24"/>
          <w:szCs w:val="24"/>
        </w:rPr>
        <w:t xml:space="preserve">, L., </w:t>
      </w:r>
      <w:proofErr w:type="spellStart"/>
      <w:r w:rsidRPr="00DF7EA4">
        <w:rPr>
          <w:rFonts w:ascii="Calibri" w:hAnsi="Calibri" w:cs="Calibri"/>
          <w:sz w:val="24"/>
          <w:szCs w:val="24"/>
        </w:rPr>
        <w:t>Vimoltust</w:t>
      </w:r>
      <w:proofErr w:type="spellEnd"/>
      <w:r w:rsidRPr="00DF7EA4">
        <w:rPr>
          <w:rFonts w:ascii="Calibri" w:hAnsi="Calibri" w:cs="Calibri"/>
          <w:sz w:val="24"/>
          <w:szCs w:val="24"/>
        </w:rPr>
        <w:t xml:space="preserve">, A., Berger, A., </w:t>
      </w:r>
      <w:proofErr w:type="spellStart"/>
      <w:r w:rsidRPr="00DF7EA4">
        <w:rPr>
          <w:rFonts w:ascii="Calibri" w:hAnsi="Calibri" w:cs="Calibri"/>
          <w:sz w:val="24"/>
          <w:szCs w:val="24"/>
        </w:rPr>
        <w:t>M</w:t>
      </w:r>
      <w:r w:rsidR="0063680A" w:rsidRPr="00DF7EA4">
        <w:rPr>
          <w:rFonts w:ascii="Calibri" w:hAnsi="Calibri" w:cs="Calibri"/>
          <w:sz w:val="24"/>
          <w:szCs w:val="24"/>
        </w:rPr>
        <w:t>'</w:t>
      </w:r>
      <w:r w:rsidRPr="00DF7EA4">
        <w:rPr>
          <w:rFonts w:ascii="Calibri" w:hAnsi="Calibri" w:cs="Calibri"/>
          <w:sz w:val="24"/>
          <w:szCs w:val="24"/>
        </w:rPr>
        <w:t>etraux</w:t>
      </w:r>
      <w:proofErr w:type="spellEnd"/>
      <w:r w:rsidRPr="00DF7EA4">
        <w:rPr>
          <w:rFonts w:ascii="Calibri" w:hAnsi="Calibri" w:cs="Calibri"/>
          <w:sz w:val="24"/>
          <w:szCs w:val="24"/>
        </w:rPr>
        <w:t xml:space="preserve">, J., </w:t>
      </w:r>
      <w:proofErr w:type="spellStart"/>
      <w:r w:rsidR="0063680A" w:rsidRPr="00DF7EA4">
        <w:rPr>
          <w:rFonts w:ascii="Calibri" w:hAnsi="Calibri" w:cs="Calibri"/>
          <w:sz w:val="24"/>
          <w:szCs w:val="24"/>
        </w:rPr>
        <w:t>L'Haridon</w:t>
      </w:r>
      <w:proofErr w:type="spellEnd"/>
      <w:r w:rsidRPr="00DF7EA4">
        <w:rPr>
          <w:rFonts w:ascii="Calibri" w:hAnsi="Calibri" w:cs="Calibri"/>
          <w:sz w:val="24"/>
          <w:szCs w:val="24"/>
        </w:rPr>
        <w:t xml:space="preserve">, F. The microbiome of the leaf surface of Arabidopsis protects against a fungal pathogen. </w:t>
      </w:r>
      <w:r w:rsidRPr="00DF7EA4">
        <w:rPr>
          <w:rFonts w:ascii="Calibri" w:hAnsi="Calibri" w:cs="Calibri"/>
          <w:i/>
          <w:iCs/>
          <w:sz w:val="24"/>
          <w:szCs w:val="24"/>
        </w:rPr>
        <w:t>New Phytol.</w:t>
      </w:r>
      <w:r w:rsidRPr="00DF7EA4">
        <w:rPr>
          <w:rFonts w:ascii="Calibri" w:hAnsi="Calibri" w:cs="Calibri"/>
          <w:sz w:val="24"/>
          <w:szCs w:val="24"/>
        </w:rPr>
        <w:t xml:space="preserve"> </w:t>
      </w:r>
      <w:r w:rsidRPr="00DF7EA4">
        <w:rPr>
          <w:rFonts w:ascii="Calibri" w:hAnsi="Calibri" w:cs="Calibri"/>
          <w:b/>
          <w:bCs/>
          <w:sz w:val="24"/>
          <w:szCs w:val="24"/>
        </w:rPr>
        <w:t>210</w:t>
      </w:r>
      <w:r w:rsidR="0063680A" w:rsidRPr="00DF7EA4">
        <w:rPr>
          <w:rFonts w:ascii="Calibri" w:hAnsi="Calibri" w:cs="Calibri"/>
          <w:sz w:val="24"/>
          <w:szCs w:val="24"/>
        </w:rPr>
        <w:t xml:space="preserve"> </w:t>
      </w:r>
      <w:r w:rsidRPr="00DF7EA4">
        <w:rPr>
          <w:rFonts w:ascii="Calibri" w:hAnsi="Calibri" w:cs="Calibri"/>
          <w:sz w:val="24"/>
          <w:szCs w:val="24"/>
        </w:rPr>
        <w:t>(3), 1033–1043 (2016).</w:t>
      </w:r>
    </w:p>
    <w:p w14:paraId="5A12C8E1" w14:textId="710C1C1F" w:rsidR="00111093" w:rsidRPr="00DF7EA4" w:rsidRDefault="00111093" w:rsidP="00DF7EA4">
      <w:pPr>
        <w:pStyle w:val="ListParagraph"/>
        <w:numPr>
          <w:ilvl w:val="0"/>
          <w:numId w:val="30"/>
        </w:numPr>
        <w:spacing w:after="0" w:line="240" w:lineRule="auto"/>
        <w:ind w:left="0" w:firstLine="0"/>
        <w:jc w:val="both"/>
        <w:rPr>
          <w:rFonts w:ascii="Calibri" w:hAnsi="Calibri" w:cs="Calibri"/>
          <w:sz w:val="24"/>
          <w:szCs w:val="24"/>
        </w:rPr>
      </w:pPr>
      <w:r w:rsidRPr="00DF7EA4">
        <w:rPr>
          <w:rFonts w:ascii="Calibri" w:hAnsi="Calibri" w:cs="Calibri"/>
          <w:sz w:val="24"/>
          <w:szCs w:val="24"/>
        </w:rPr>
        <w:t xml:space="preserve">Chaudhry, V., Runge, P., Sengupta, P., </w:t>
      </w:r>
      <w:proofErr w:type="spellStart"/>
      <w:r w:rsidRPr="00DF7EA4">
        <w:rPr>
          <w:rFonts w:ascii="Calibri" w:hAnsi="Calibri" w:cs="Calibri"/>
          <w:sz w:val="24"/>
          <w:szCs w:val="24"/>
        </w:rPr>
        <w:t>Doehlemann</w:t>
      </w:r>
      <w:proofErr w:type="spellEnd"/>
      <w:r w:rsidRPr="00DF7EA4">
        <w:rPr>
          <w:rFonts w:ascii="Calibri" w:hAnsi="Calibri" w:cs="Calibri"/>
          <w:sz w:val="24"/>
          <w:szCs w:val="24"/>
        </w:rPr>
        <w:t xml:space="preserve">, G., Parker, J. E., Kemen, E. Shaping the leaf microbiota: plant–microbe–microbe interactions. </w:t>
      </w:r>
      <w:r w:rsidRPr="00DF7EA4">
        <w:rPr>
          <w:rFonts w:ascii="Calibri" w:hAnsi="Calibri" w:cs="Calibri"/>
          <w:i/>
          <w:iCs/>
          <w:sz w:val="24"/>
          <w:szCs w:val="24"/>
        </w:rPr>
        <w:t>J Exp Bot</w:t>
      </w:r>
      <w:r w:rsidRPr="00DF7EA4">
        <w:rPr>
          <w:rFonts w:ascii="Calibri" w:hAnsi="Calibri" w:cs="Calibri"/>
          <w:sz w:val="24"/>
          <w:szCs w:val="24"/>
        </w:rPr>
        <w:t xml:space="preserve">. </w:t>
      </w:r>
      <w:r w:rsidRPr="00DF7EA4">
        <w:rPr>
          <w:rFonts w:ascii="Calibri" w:hAnsi="Calibri" w:cs="Calibri"/>
          <w:b/>
          <w:bCs/>
          <w:sz w:val="24"/>
          <w:szCs w:val="24"/>
        </w:rPr>
        <w:t>72</w:t>
      </w:r>
      <w:r w:rsidR="0063680A" w:rsidRPr="00DF7EA4">
        <w:rPr>
          <w:rFonts w:ascii="Calibri" w:hAnsi="Calibri" w:cs="Calibri"/>
          <w:sz w:val="24"/>
          <w:szCs w:val="24"/>
        </w:rPr>
        <w:t xml:space="preserve"> </w:t>
      </w:r>
      <w:r w:rsidRPr="00DF7EA4">
        <w:rPr>
          <w:rFonts w:ascii="Calibri" w:hAnsi="Calibri" w:cs="Calibri"/>
          <w:sz w:val="24"/>
          <w:szCs w:val="24"/>
        </w:rPr>
        <w:t>(1), 36–56 (2021).</w:t>
      </w:r>
    </w:p>
    <w:p w14:paraId="1DB1432C" w14:textId="057F3916" w:rsidR="00111093" w:rsidRPr="00DF7EA4" w:rsidRDefault="00111093" w:rsidP="00DF7EA4">
      <w:pPr>
        <w:pStyle w:val="ListParagraph"/>
        <w:numPr>
          <w:ilvl w:val="0"/>
          <w:numId w:val="30"/>
        </w:numPr>
        <w:spacing w:after="0" w:line="240" w:lineRule="auto"/>
        <w:ind w:left="0" w:firstLine="0"/>
        <w:jc w:val="both"/>
        <w:rPr>
          <w:rFonts w:ascii="Calibri" w:hAnsi="Calibri" w:cs="Calibri"/>
          <w:sz w:val="24"/>
          <w:szCs w:val="24"/>
        </w:rPr>
      </w:pPr>
      <w:r w:rsidRPr="00DF7EA4">
        <w:rPr>
          <w:rFonts w:ascii="Calibri" w:hAnsi="Calibri" w:cs="Calibri"/>
          <w:sz w:val="24"/>
          <w:szCs w:val="24"/>
        </w:rPr>
        <w:t xml:space="preserve">Vacher, C., Hampe, A., </w:t>
      </w:r>
      <w:proofErr w:type="spellStart"/>
      <w:r w:rsidRPr="00DF7EA4">
        <w:rPr>
          <w:rFonts w:ascii="Calibri" w:hAnsi="Calibri" w:cs="Calibri"/>
          <w:sz w:val="24"/>
          <w:szCs w:val="24"/>
        </w:rPr>
        <w:t>Port</w:t>
      </w:r>
      <w:r w:rsidR="0063680A" w:rsidRPr="00DF7EA4">
        <w:rPr>
          <w:rFonts w:ascii="Calibri" w:hAnsi="Calibri" w:cs="Calibri"/>
          <w:sz w:val="24"/>
          <w:szCs w:val="24"/>
        </w:rPr>
        <w:t>'</w:t>
      </w:r>
      <w:r w:rsidRPr="00DF7EA4">
        <w:rPr>
          <w:rFonts w:ascii="Calibri" w:hAnsi="Calibri" w:cs="Calibri"/>
          <w:sz w:val="24"/>
          <w:szCs w:val="24"/>
        </w:rPr>
        <w:t>e</w:t>
      </w:r>
      <w:proofErr w:type="spellEnd"/>
      <w:r w:rsidRPr="00DF7EA4">
        <w:rPr>
          <w:rFonts w:ascii="Calibri" w:hAnsi="Calibri" w:cs="Calibri"/>
          <w:sz w:val="24"/>
          <w:szCs w:val="24"/>
        </w:rPr>
        <w:t xml:space="preserve">, A. J., Sauer, U., </w:t>
      </w:r>
      <w:proofErr w:type="spellStart"/>
      <w:r w:rsidRPr="00DF7EA4">
        <w:rPr>
          <w:rFonts w:ascii="Calibri" w:hAnsi="Calibri" w:cs="Calibri"/>
          <w:sz w:val="24"/>
          <w:szCs w:val="24"/>
        </w:rPr>
        <w:t>Compant</w:t>
      </w:r>
      <w:proofErr w:type="spellEnd"/>
      <w:r w:rsidRPr="00DF7EA4">
        <w:rPr>
          <w:rFonts w:ascii="Calibri" w:hAnsi="Calibri" w:cs="Calibri"/>
          <w:sz w:val="24"/>
          <w:szCs w:val="24"/>
        </w:rPr>
        <w:t xml:space="preserve">, S., Morris, C. E. The </w:t>
      </w:r>
      <w:proofErr w:type="spellStart"/>
      <w:r w:rsidRPr="00DF7EA4">
        <w:rPr>
          <w:rFonts w:ascii="Calibri" w:hAnsi="Calibri" w:cs="Calibri"/>
          <w:sz w:val="24"/>
          <w:szCs w:val="24"/>
        </w:rPr>
        <w:t>phyllosphere</w:t>
      </w:r>
      <w:proofErr w:type="spellEnd"/>
      <w:r w:rsidRPr="00DF7EA4">
        <w:rPr>
          <w:rFonts w:ascii="Calibri" w:hAnsi="Calibri" w:cs="Calibri"/>
          <w:sz w:val="24"/>
          <w:szCs w:val="24"/>
        </w:rPr>
        <w:t xml:space="preserve">: microbial jungle at the plant–climate interface. </w:t>
      </w:r>
      <w:r w:rsidRPr="00DF7EA4">
        <w:rPr>
          <w:rFonts w:ascii="Calibri" w:hAnsi="Calibri" w:cs="Calibri"/>
          <w:i/>
          <w:iCs/>
          <w:sz w:val="24"/>
          <w:szCs w:val="24"/>
        </w:rPr>
        <w:t>An</w:t>
      </w:r>
      <w:r w:rsidR="0063680A" w:rsidRPr="00DF7EA4">
        <w:rPr>
          <w:rFonts w:ascii="Calibri" w:hAnsi="Calibri" w:cs="Calibri"/>
          <w:i/>
          <w:iCs/>
          <w:sz w:val="24"/>
          <w:szCs w:val="24"/>
        </w:rPr>
        <w:t>n</w:t>
      </w:r>
      <w:r w:rsidRPr="00DF7EA4">
        <w:rPr>
          <w:rFonts w:ascii="Calibri" w:hAnsi="Calibri" w:cs="Calibri"/>
          <w:i/>
          <w:iCs/>
          <w:sz w:val="24"/>
          <w:szCs w:val="24"/>
        </w:rPr>
        <w:t xml:space="preserve"> Rev </w:t>
      </w:r>
      <w:proofErr w:type="spellStart"/>
      <w:r w:rsidRPr="00DF7EA4">
        <w:rPr>
          <w:rFonts w:ascii="Calibri" w:hAnsi="Calibri" w:cs="Calibri"/>
          <w:i/>
          <w:iCs/>
          <w:sz w:val="24"/>
          <w:szCs w:val="24"/>
        </w:rPr>
        <w:t>Ecol</w:t>
      </w:r>
      <w:proofErr w:type="spellEnd"/>
      <w:r w:rsidRPr="00DF7EA4">
        <w:rPr>
          <w:rFonts w:ascii="Calibri" w:hAnsi="Calibri" w:cs="Calibri"/>
          <w:i/>
          <w:iCs/>
          <w:sz w:val="24"/>
          <w:szCs w:val="24"/>
        </w:rPr>
        <w:t xml:space="preserve"> </w:t>
      </w:r>
      <w:proofErr w:type="spellStart"/>
      <w:r w:rsidRPr="00DF7EA4">
        <w:rPr>
          <w:rFonts w:ascii="Calibri" w:hAnsi="Calibri" w:cs="Calibri"/>
          <w:i/>
          <w:iCs/>
          <w:sz w:val="24"/>
          <w:szCs w:val="24"/>
        </w:rPr>
        <w:t>Evol</w:t>
      </w:r>
      <w:proofErr w:type="spellEnd"/>
      <w:r w:rsidRPr="00DF7EA4">
        <w:rPr>
          <w:rFonts w:ascii="Calibri" w:hAnsi="Calibri" w:cs="Calibri"/>
          <w:i/>
          <w:iCs/>
          <w:sz w:val="24"/>
          <w:szCs w:val="24"/>
        </w:rPr>
        <w:t xml:space="preserve"> Syst</w:t>
      </w:r>
      <w:r w:rsidRPr="00DF7EA4">
        <w:rPr>
          <w:rFonts w:ascii="Calibri" w:hAnsi="Calibri" w:cs="Calibri"/>
          <w:sz w:val="24"/>
          <w:szCs w:val="24"/>
        </w:rPr>
        <w:t xml:space="preserve">. </w:t>
      </w:r>
      <w:r w:rsidRPr="00DF7EA4">
        <w:rPr>
          <w:rFonts w:ascii="Calibri" w:hAnsi="Calibri" w:cs="Calibri"/>
          <w:b/>
          <w:bCs/>
          <w:sz w:val="24"/>
          <w:szCs w:val="24"/>
        </w:rPr>
        <w:t>47</w:t>
      </w:r>
      <w:r w:rsidRPr="00DF7EA4">
        <w:rPr>
          <w:rFonts w:ascii="Calibri" w:hAnsi="Calibri" w:cs="Calibri"/>
          <w:sz w:val="24"/>
          <w:szCs w:val="24"/>
        </w:rPr>
        <w:t>, 1–24 (2016).</w:t>
      </w:r>
    </w:p>
    <w:p w14:paraId="346AA3E3" w14:textId="2324B6D9" w:rsidR="00111093" w:rsidRPr="00DF7EA4" w:rsidRDefault="00111093" w:rsidP="00DF7EA4">
      <w:pPr>
        <w:pStyle w:val="ListParagraph"/>
        <w:numPr>
          <w:ilvl w:val="0"/>
          <w:numId w:val="30"/>
        </w:numPr>
        <w:spacing w:after="0" w:line="240" w:lineRule="auto"/>
        <w:ind w:left="0" w:firstLine="0"/>
        <w:jc w:val="both"/>
        <w:rPr>
          <w:rFonts w:ascii="Calibri" w:hAnsi="Calibri" w:cs="Calibri"/>
          <w:sz w:val="24"/>
          <w:szCs w:val="24"/>
        </w:rPr>
      </w:pPr>
      <w:r w:rsidRPr="00DF7EA4">
        <w:rPr>
          <w:rFonts w:ascii="Calibri" w:hAnsi="Calibri" w:cs="Calibri"/>
          <w:sz w:val="24"/>
          <w:szCs w:val="24"/>
        </w:rPr>
        <w:t xml:space="preserve">Mahmoudi, M., Almario, J., Lutap, K., Nieselt, K., Kemen, E. Microbial communities living inside plant leaves or on the leaf surface are differently shaped by environmental cues. </w:t>
      </w:r>
      <w:r w:rsidRPr="00DF7EA4">
        <w:rPr>
          <w:rFonts w:ascii="Calibri" w:hAnsi="Calibri" w:cs="Calibri"/>
          <w:i/>
          <w:iCs/>
          <w:sz w:val="24"/>
          <w:szCs w:val="24"/>
        </w:rPr>
        <w:t>ISME Commun</w:t>
      </w:r>
      <w:r w:rsidRPr="00DF7EA4">
        <w:rPr>
          <w:rFonts w:ascii="Calibri" w:hAnsi="Calibri" w:cs="Calibri"/>
          <w:sz w:val="24"/>
          <w:szCs w:val="24"/>
        </w:rPr>
        <w:t xml:space="preserve">. </w:t>
      </w:r>
      <w:r w:rsidRPr="00DF7EA4">
        <w:rPr>
          <w:rFonts w:ascii="Calibri" w:hAnsi="Calibri" w:cs="Calibri"/>
          <w:b/>
          <w:bCs/>
          <w:sz w:val="24"/>
          <w:szCs w:val="24"/>
        </w:rPr>
        <w:t>4</w:t>
      </w:r>
      <w:r w:rsidR="0063680A" w:rsidRPr="00DF7EA4">
        <w:rPr>
          <w:rFonts w:ascii="Calibri" w:hAnsi="Calibri" w:cs="Calibri"/>
          <w:sz w:val="24"/>
          <w:szCs w:val="24"/>
        </w:rPr>
        <w:t xml:space="preserve"> </w:t>
      </w:r>
      <w:r w:rsidRPr="00DF7EA4">
        <w:rPr>
          <w:rFonts w:ascii="Calibri" w:hAnsi="Calibri" w:cs="Calibri"/>
          <w:sz w:val="24"/>
          <w:szCs w:val="24"/>
        </w:rPr>
        <w:t>(1), ycae103 (2024).</w:t>
      </w:r>
    </w:p>
    <w:p w14:paraId="7A1DF814" w14:textId="42AFE009" w:rsidR="00111093" w:rsidRPr="00DF7EA4" w:rsidRDefault="00111093" w:rsidP="00DF7EA4">
      <w:pPr>
        <w:pStyle w:val="ListParagraph"/>
        <w:numPr>
          <w:ilvl w:val="0"/>
          <w:numId w:val="30"/>
        </w:numPr>
        <w:spacing w:after="0" w:line="240" w:lineRule="auto"/>
        <w:ind w:left="0" w:firstLine="0"/>
        <w:jc w:val="both"/>
        <w:rPr>
          <w:rFonts w:ascii="Calibri" w:hAnsi="Calibri" w:cs="Calibri"/>
          <w:b/>
          <w:bCs/>
          <w:sz w:val="24"/>
          <w:szCs w:val="24"/>
        </w:rPr>
      </w:pPr>
      <w:r w:rsidRPr="002066EB">
        <w:rPr>
          <w:rFonts w:ascii="Calibri" w:hAnsi="Calibri" w:cs="Calibri"/>
          <w:sz w:val="24"/>
          <w:szCs w:val="24"/>
          <w:lang w:val="da-DK"/>
          <w:rPrChange w:id="9" w:author="Author" w:date="2025-07-10T07:02:00Z" w16du:dateUtc="2025-07-10T11:02:00Z">
            <w:rPr>
              <w:rFonts w:ascii="Calibri" w:hAnsi="Calibri" w:cs="Calibri"/>
              <w:sz w:val="24"/>
              <w:szCs w:val="24"/>
            </w:rPr>
          </w:rPrChange>
        </w:rPr>
        <w:lastRenderedPageBreak/>
        <w:t>Borniego</w:t>
      </w:r>
      <w:r w:rsidRPr="002066EB">
        <w:rPr>
          <w:rFonts w:ascii="Calibri" w:hAnsi="Calibri" w:cs="Calibri"/>
          <w:bCs/>
          <w:sz w:val="24"/>
          <w:szCs w:val="24"/>
          <w:lang w:val="da-DK"/>
          <w:rPrChange w:id="10" w:author="Author" w:date="2025-07-10T07:02:00Z" w16du:dateUtc="2025-07-10T11:02:00Z">
            <w:rPr>
              <w:rFonts w:ascii="Calibri" w:hAnsi="Calibri" w:cs="Calibri"/>
              <w:bCs/>
              <w:sz w:val="24"/>
              <w:szCs w:val="24"/>
            </w:rPr>
          </w:rPrChange>
        </w:rPr>
        <w:t xml:space="preserve">, M. L. et al. </w:t>
      </w:r>
      <w:r w:rsidRPr="00DF7EA4">
        <w:rPr>
          <w:rFonts w:ascii="Calibri" w:hAnsi="Calibri" w:cs="Calibri"/>
          <w:bCs/>
          <w:sz w:val="24"/>
          <w:szCs w:val="24"/>
        </w:rPr>
        <w:t xml:space="preserve">Diverse plant RNAs coat Arabidopsis leaves and are distinct from </w:t>
      </w:r>
      <w:proofErr w:type="spellStart"/>
      <w:r w:rsidRPr="00DF7EA4">
        <w:rPr>
          <w:rFonts w:ascii="Calibri" w:hAnsi="Calibri" w:cs="Calibri"/>
          <w:bCs/>
          <w:sz w:val="24"/>
          <w:szCs w:val="24"/>
        </w:rPr>
        <w:t>apoplastic</w:t>
      </w:r>
      <w:proofErr w:type="spellEnd"/>
      <w:r w:rsidRPr="00DF7EA4">
        <w:rPr>
          <w:rFonts w:ascii="Calibri" w:hAnsi="Calibri" w:cs="Calibri"/>
          <w:bCs/>
          <w:sz w:val="24"/>
          <w:szCs w:val="24"/>
        </w:rPr>
        <w:t xml:space="preserve"> RNAs. </w:t>
      </w:r>
      <w:r w:rsidRPr="00DF7EA4">
        <w:rPr>
          <w:rFonts w:ascii="Calibri" w:hAnsi="Calibri" w:cs="Calibri"/>
          <w:bCs/>
          <w:i/>
          <w:iCs/>
          <w:sz w:val="24"/>
          <w:szCs w:val="24"/>
        </w:rPr>
        <w:t xml:space="preserve">Proc Natl </w:t>
      </w:r>
      <w:proofErr w:type="spellStart"/>
      <w:r w:rsidRPr="00DF7EA4">
        <w:rPr>
          <w:rFonts w:ascii="Calibri" w:hAnsi="Calibri" w:cs="Calibri"/>
          <w:bCs/>
          <w:i/>
          <w:iCs/>
          <w:sz w:val="24"/>
          <w:szCs w:val="24"/>
        </w:rPr>
        <w:t>Acad</w:t>
      </w:r>
      <w:proofErr w:type="spellEnd"/>
      <w:r w:rsidRPr="00DF7EA4">
        <w:rPr>
          <w:rFonts w:ascii="Calibri" w:hAnsi="Calibri" w:cs="Calibri"/>
          <w:bCs/>
          <w:i/>
          <w:iCs/>
          <w:sz w:val="24"/>
          <w:szCs w:val="24"/>
        </w:rPr>
        <w:t xml:space="preserve"> Sci U</w:t>
      </w:r>
      <w:r w:rsidR="0063680A" w:rsidRPr="00DF7EA4">
        <w:rPr>
          <w:rFonts w:ascii="Calibri" w:hAnsi="Calibri" w:cs="Calibri"/>
          <w:bCs/>
          <w:i/>
          <w:iCs/>
          <w:sz w:val="24"/>
          <w:szCs w:val="24"/>
        </w:rPr>
        <w:t xml:space="preserve"> </w:t>
      </w:r>
      <w:r w:rsidRPr="00DF7EA4">
        <w:rPr>
          <w:rFonts w:ascii="Calibri" w:hAnsi="Calibri" w:cs="Calibri"/>
          <w:bCs/>
          <w:i/>
          <w:iCs/>
          <w:sz w:val="24"/>
          <w:szCs w:val="24"/>
        </w:rPr>
        <w:t>S</w:t>
      </w:r>
      <w:r w:rsidR="0063680A" w:rsidRPr="00DF7EA4">
        <w:rPr>
          <w:rFonts w:ascii="Calibri" w:hAnsi="Calibri" w:cs="Calibri"/>
          <w:bCs/>
          <w:i/>
          <w:iCs/>
          <w:sz w:val="24"/>
          <w:szCs w:val="24"/>
        </w:rPr>
        <w:t xml:space="preserve"> </w:t>
      </w:r>
      <w:r w:rsidRPr="00DF7EA4">
        <w:rPr>
          <w:rFonts w:ascii="Calibri" w:hAnsi="Calibri" w:cs="Calibri"/>
          <w:bCs/>
          <w:i/>
          <w:iCs/>
          <w:sz w:val="24"/>
          <w:szCs w:val="24"/>
        </w:rPr>
        <w:t>A</w:t>
      </w:r>
      <w:r w:rsidRPr="00DF7EA4">
        <w:rPr>
          <w:rFonts w:ascii="Calibri" w:hAnsi="Calibri" w:cs="Calibri"/>
          <w:bCs/>
          <w:sz w:val="24"/>
          <w:szCs w:val="24"/>
        </w:rPr>
        <w:t xml:space="preserve">. </w:t>
      </w:r>
      <w:r w:rsidRPr="00DF7EA4">
        <w:rPr>
          <w:rFonts w:ascii="Calibri" w:hAnsi="Calibri" w:cs="Calibri"/>
          <w:b/>
          <w:bCs/>
          <w:sz w:val="24"/>
          <w:szCs w:val="24"/>
        </w:rPr>
        <w:t>122</w:t>
      </w:r>
      <w:r w:rsidRPr="00DF7EA4">
        <w:rPr>
          <w:rFonts w:ascii="Calibri" w:hAnsi="Calibri" w:cs="Calibri"/>
          <w:bCs/>
          <w:sz w:val="24"/>
          <w:szCs w:val="24"/>
        </w:rPr>
        <w:t xml:space="preserve"> (1), e2409090121 (2025). </w:t>
      </w:r>
    </w:p>
    <w:p w14:paraId="6AC31571" w14:textId="70329DF8" w:rsidR="00111093" w:rsidRPr="00DF7EA4" w:rsidRDefault="00111093" w:rsidP="00DF7EA4">
      <w:pPr>
        <w:pStyle w:val="ListParagraph"/>
        <w:numPr>
          <w:ilvl w:val="0"/>
          <w:numId w:val="30"/>
        </w:numPr>
        <w:spacing w:after="0" w:line="240" w:lineRule="auto"/>
        <w:ind w:left="0" w:firstLine="0"/>
        <w:jc w:val="both"/>
        <w:rPr>
          <w:rFonts w:ascii="Calibri" w:hAnsi="Calibri" w:cs="Calibri"/>
          <w:sz w:val="24"/>
          <w:szCs w:val="24"/>
        </w:rPr>
      </w:pPr>
      <w:r w:rsidRPr="00DF7EA4">
        <w:rPr>
          <w:rFonts w:ascii="Calibri" w:hAnsi="Calibri" w:cs="Calibri"/>
          <w:sz w:val="24"/>
          <w:szCs w:val="24"/>
        </w:rPr>
        <w:t xml:space="preserve">Ren, B., Wang, X., Duan, J., Ma, J.  </w:t>
      </w:r>
      <w:proofErr w:type="spellStart"/>
      <w:r w:rsidRPr="00DF7EA4">
        <w:rPr>
          <w:rFonts w:ascii="Calibri" w:hAnsi="Calibri" w:cs="Calibri"/>
          <w:sz w:val="24"/>
          <w:szCs w:val="24"/>
        </w:rPr>
        <w:t>Rhizobial</w:t>
      </w:r>
      <w:proofErr w:type="spellEnd"/>
      <w:r w:rsidRPr="00DF7EA4">
        <w:rPr>
          <w:rFonts w:ascii="Calibri" w:hAnsi="Calibri" w:cs="Calibri"/>
          <w:sz w:val="24"/>
          <w:szCs w:val="24"/>
        </w:rPr>
        <w:t xml:space="preserve"> tRNA-derived small RNAs are signal molecules regulating plant nodulation. </w:t>
      </w:r>
      <w:r w:rsidRPr="00DF7EA4">
        <w:rPr>
          <w:rFonts w:ascii="Calibri" w:hAnsi="Calibri" w:cs="Calibri"/>
          <w:i/>
          <w:iCs/>
          <w:sz w:val="24"/>
          <w:szCs w:val="24"/>
        </w:rPr>
        <w:t>Science</w:t>
      </w:r>
      <w:r w:rsidRPr="00DF7EA4">
        <w:rPr>
          <w:rFonts w:ascii="Calibri" w:hAnsi="Calibri" w:cs="Calibri"/>
          <w:sz w:val="24"/>
          <w:szCs w:val="24"/>
        </w:rPr>
        <w:t xml:space="preserve">. </w:t>
      </w:r>
      <w:r w:rsidRPr="00DF7EA4">
        <w:rPr>
          <w:rFonts w:ascii="Calibri" w:hAnsi="Calibri" w:cs="Calibri"/>
          <w:b/>
          <w:bCs/>
          <w:sz w:val="24"/>
          <w:szCs w:val="24"/>
        </w:rPr>
        <w:t>365</w:t>
      </w:r>
      <w:r w:rsidR="0063680A" w:rsidRPr="00DF7EA4">
        <w:rPr>
          <w:rFonts w:ascii="Calibri" w:hAnsi="Calibri" w:cs="Calibri"/>
          <w:sz w:val="24"/>
          <w:szCs w:val="24"/>
        </w:rPr>
        <w:t xml:space="preserve"> (6456)</w:t>
      </w:r>
      <w:r w:rsidRPr="00DF7EA4">
        <w:rPr>
          <w:rFonts w:ascii="Calibri" w:hAnsi="Calibri" w:cs="Calibri"/>
          <w:sz w:val="24"/>
          <w:szCs w:val="24"/>
        </w:rPr>
        <w:t>, 919–922 (2019).</w:t>
      </w:r>
    </w:p>
    <w:p w14:paraId="732F6807" w14:textId="7DB42213" w:rsidR="004706F9" w:rsidRPr="00DF7EA4" w:rsidRDefault="00111093" w:rsidP="00DF7EA4">
      <w:pPr>
        <w:pStyle w:val="ListParagraph"/>
        <w:numPr>
          <w:ilvl w:val="0"/>
          <w:numId w:val="30"/>
        </w:numPr>
        <w:spacing w:after="0" w:line="240" w:lineRule="auto"/>
        <w:ind w:left="0" w:firstLine="0"/>
        <w:jc w:val="both"/>
        <w:rPr>
          <w:rFonts w:ascii="Calibri" w:hAnsi="Calibri" w:cs="Calibri"/>
          <w:sz w:val="24"/>
          <w:szCs w:val="24"/>
        </w:rPr>
      </w:pPr>
      <w:r w:rsidRPr="00DF7EA4">
        <w:rPr>
          <w:rFonts w:ascii="Calibri" w:hAnsi="Calibri" w:cs="Calibri"/>
          <w:sz w:val="24"/>
          <w:szCs w:val="24"/>
        </w:rPr>
        <w:t xml:space="preserve">Chery, M., </w:t>
      </w:r>
      <w:proofErr w:type="spellStart"/>
      <w:r w:rsidRPr="00DF7EA4">
        <w:rPr>
          <w:rFonts w:ascii="Calibri" w:hAnsi="Calibri" w:cs="Calibri"/>
          <w:sz w:val="24"/>
          <w:szCs w:val="24"/>
        </w:rPr>
        <w:t>Drouard</w:t>
      </w:r>
      <w:proofErr w:type="spellEnd"/>
      <w:r w:rsidRPr="00DF7EA4">
        <w:rPr>
          <w:rFonts w:ascii="Calibri" w:hAnsi="Calibri" w:cs="Calibri"/>
          <w:sz w:val="24"/>
          <w:szCs w:val="24"/>
        </w:rPr>
        <w:t xml:space="preserve">, L. Plant tRNA functions beyond their major role in translation. </w:t>
      </w:r>
      <w:r w:rsidR="0063680A" w:rsidRPr="00DF7EA4">
        <w:rPr>
          <w:rFonts w:ascii="Calibri" w:hAnsi="Calibri" w:cs="Calibri"/>
          <w:i/>
          <w:iCs/>
          <w:sz w:val="24"/>
          <w:szCs w:val="24"/>
        </w:rPr>
        <w:t>J Exp Bot</w:t>
      </w:r>
      <w:r w:rsidRPr="00DF7EA4">
        <w:rPr>
          <w:rFonts w:ascii="Calibri" w:hAnsi="Calibri" w:cs="Calibri"/>
          <w:sz w:val="24"/>
          <w:szCs w:val="24"/>
        </w:rPr>
        <w:t xml:space="preserve">. </w:t>
      </w:r>
      <w:r w:rsidRPr="00DF7EA4">
        <w:rPr>
          <w:rFonts w:ascii="Calibri" w:hAnsi="Calibri" w:cs="Calibri"/>
          <w:b/>
          <w:bCs/>
          <w:sz w:val="24"/>
          <w:szCs w:val="24"/>
        </w:rPr>
        <w:t>74</w:t>
      </w:r>
      <w:r w:rsidR="0063680A" w:rsidRPr="00DF7EA4">
        <w:rPr>
          <w:rFonts w:ascii="Calibri" w:hAnsi="Calibri" w:cs="Calibri"/>
          <w:sz w:val="24"/>
          <w:szCs w:val="24"/>
        </w:rPr>
        <w:t xml:space="preserve"> (7)</w:t>
      </w:r>
      <w:r w:rsidRPr="00DF7EA4">
        <w:rPr>
          <w:rFonts w:ascii="Calibri" w:hAnsi="Calibri" w:cs="Calibri"/>
          <w:sz w:val="24"/>
          <w:szCs w:val="24"/>
        </w:rPr>
        <w:t>, 2352–2363 (2022).</w:t>
      </w:r>
    </w:p>
    <w:p w14:paraId="6346E0EC" w14:textId="1213D8E0" w:rsidR="00111093" w:rsidRPr="00DF7EA4" w:rsidRDefault="00111093" w:rsidP="00DF7EA4">
      <w:pPr>
        <w:pStyle w:val="ListParagraph"/>
        <w:numPr>
          <w:ilvl w:val="0"/>
          <w:numId w:val="30"/>
        </w:numPr>
        <w:spacing w:after="0" w:line="240" w:lineRule="auto"/>
        <w:ind w:left="0" w:firstLine="0"/>
        <w:jc w:val="both"/>
        <w:rPr>
          <w:rFonts w:ascii="Calibri" w:hAnsi="Calibri" w:cs="Calibri"/>
          <w:sz w:val="24"/>
          <w:szCs w:val="24"/>
        </w:rPr>
      </w:pPr>
      <w:proofErr w:type="spellStart"/>
      <w:r w:rsidRPr="00DF7EA4">
        <w:rPr>
          <w:rFonts w:ascii="Calibri" w:hAnsi="Calibri" w:cs="Calibri"/>
          <w:sz w:val="24"/>
          <w:szCs w:val="24"/>
        </w:rPr>
        <w:t>Panstruga</w:t>
      </w:r>
      <w:proofErr w:type="spellEnd"/>
      <w:r w:rsidRPr="00DF7EA4">
        <w:rPr>
          <w:rFonts w:ascii="Calibri" w:hAnsi="Calibri" w:cs="Calibri"/>
          <w:sz w:val="24"/>
          <w:szCs w:val="24"/>
        </w:rPr>
        <w:t xml:space="preserve">, R., </w:t>
      </w:r>
      <w:proofErr w:type="spellStart"/>
      <w:r w:rsidRPr="00DF7EA4">
        <w:rPr>
          <w:rFonts w:ascii="Calibri" w:hAnsi="Calibri" w:cs="Calibri"/>
          <w:sz w:val="24"/>
          <w:szCs w:val="24"/>
        </w:rPr>
        <w:t>Spanu</w:t>
      </w:r>
      <w:proofErr w:type="spellEnd"/>
      <w:r w:rsidRPr="00DF7EA4">
        <w:rPr>
          <w:rFonts w:ascii="Calibri" w:hAnsi="Calibri" w:cs="Calibri"/>
          <w:sz w:val="24"/>
          <w:szCs w:val="24"/>
        </w:rPr>
        <w:t xml:space="preserve">, P. Transfer RNA and ribosomal RNA fragments—Emerging players in plant–microbe interactions. </w:t>
      </w:r>
      <w:r w:rsidRPr="00DF7EA4">
        <w:rPr>
          <w:rFonts w:ascii="Calibri" w:hAnsi="Calibri" w:cs="Calibri"/>
          <w:i/>
          <w:iCs/>
          <w:sz w:val="24"/>
          <w:szCs w:val="24"/>
        </w:rPr>
        <w:t>New Phytol</w:t>
      </w:r>
      <w:r w:rsidRPr="00DF7EA4">
        <w:rPr>
          <w:rFonts w:ascii="Calibri" w:hAnsi="Calibri" w:cs="Calibri"/>
          <w:sz w:val="24"/>
          <w:szCs w:val="24"/>
        </w:rPr>
        <w:t xml:space="preserve">. </w:t>
      </w:r>
      <w:r w:rsidRPr="00DF7EA4">
        <w:rPr>
          <w:rFonts w:ascii="Calibri" w:hAnsi="Calibri" w:cs="Calibri"/>
          <w:b/>
          <w:bCs/>
          <w:sz w:val="24"/>
          <w:szCs w:val="24"/>
        </w:rPr>
        <w:t>241</w:t>
      </w:r>
      <w:r w:rsidR="0063680A" w:rsidRPr="00DF7EA4">
        <w:rPr>
          <w:rFonts w:ascii="Calibri" w:hAnsi="Calibri" w:cs="Calibri"/>
          <w:sz w:val="24"/>
          <w:szCs w:val="24"/>
        </w:rPr>
        <w:t xml:space="preserve"> (2),</w:t>
      </w:r>
      <w:r w:rsidRPr="00DF7EA4">
        <w:rPr>
          <w:rFonts w:ascii="Calibri" w:hAnsi="Calibri" w:cs="Calibri"/>
          <w:sz w:val="24"/>
          <w:szCs w:val="24"/>
        </w:rPr>
        <w:t xml:space="preserve"> 567–577 (2024).</w:t>
      </w:r>
    </w:p>
    <w:p w14:paraId="0A9B7984" w14:textId="22C87C1C" w:rsidR="00F35BB7" w:rsidRPr="00DF7EA4" w:rsidRDefault="00F35BB7" w:rsidP="00DF7EA4">
      <w:pPr>
        <w:pStyle w:val="ListParagraph"/>
        <w:numPr>
          <w:ilvl w:val="0"/>
          <w:numId w:val="30"/>
        </w:numPr>
        <w:spacing w:after="0" w:line="240" w:lineRule="auto"/>
        <w:ind w:left="0" w:firstLine="0"/>
        <w:jc w:val="both"/>
        <w:rPr>
          <w:rFonts w:ascii="Calibri" w:hAnsi="Calibri" w:cs="Calibri"/>
          <w:sz w:val="24"/>
          <w:szCs w:val="24"/>
        </w:rPr>
      </w:pPr>
      <w:r w:rsidRPr="00DF7EA4">
        <w:rPr>
          <w:rFonts w:ascii="Calibri" w:hAnsi="Calibri" w:cs="Calibri"/>
          <w:sz w:val="24"/>
          <w:szCs w:val="24"/>
        </w:rPr>
        <w:t xml:space="preserve">Baldrich, P., Rutter, B. D., Karimi, H. Z., </w:t>
      </w:r>
      <w:proofErr w:type="spellStart"/>
      <w:r w:rsidRPr="00DF7EA4">
        <w:rPr>
          <w:rFonts w:ascii="Calibri" w:hAnsi="Calibri" w:cs="Calibri"/>
          <w:sz w:val="24"/>
          <w:szCs w:val="24"/>
        </w:rPr>
        <w:t>Podicheti</w:t>
      </w:r>
      <w:proofErr w:type="spellEnd"/>
      <w:r w:rsidRPr="00DF7EA4">
        <w:rPr>
          <w:rFonts w:ascii="Calibri" w:hAnsi="Calibri" w:cs="Calibri"/>
          <w:sz w:val="24"/>
          <w:szCs w:val="24"/>
        </w:rPr>
        <w:t xml:space="preserve">, R., Meyers, B. C., Innes, R. W. Plant extracellular vesicles contain diverse small RNA species and are enriched in 10- to 17-nucleotide </w:t>
      </w:r>
      <w:r w:rsidR="0063680A" w:rsidRPr="00DF7EA4">
        <w:rPr>
          <w:rFonts w:ascii="Calibri" w:hAnsi="Calibri" w:cs="Calibri"/>
          <w:sz w:val="24"/>
          <w:szCs w:val="24"/>
        </w:rPr>
        <w:t>"</w:t>
      </w:r>
      <w:r w:rsidRPr="00DF7EA4">
        <w:rPr>
          <w:rFonts w:ascii="Calibri" w:hAnsi="Calibri" w:cs="Calibri"/>
          <w:sz w:val="24"/>
          <w:szCs w:val="24"/>
        </w:rPr>
        <w:t>Tiny</w:t>
      </w:r>
      <w:r w:rsidR="0063680A" w:rsidRPr="00DF7EA4">
        <w:rPr>
          <w:rFonts w:ascii="Calibri" w:hAnsi="Calibri" w:cs="Calibri"/>
          <w:sz w:val="24"/>
          <w:szCs w:val="24"/>
        </w:rPr>
        <w:t xml:space="preserve">" </w:t>
      </w:r>
      <w:r w:rsidRPr="00DF7EA4">
        <w:rPr>
          <w:rFonts w:ascii="Calibri" w:hAnsi="Calibri" w:cs="Calibri"/>
          <w:sz w:val="24"/>
          <w:szCs w:val="24"/>
        </w:rPr>
        <w:t xml:space="preserve">RNAs. </w:t>
      </w:r>
      <w:r w:rsidRPr="00DF7EA4">
        <w:rPr>
          <w:rFonts w:ascii="Calibri" w:hAnsi="Calibri" w:cs="Calibri"/>
          <w:i/>
          <w:iCs/>
          <w:sz w:val="24"/>
          <w:szCs w:val="24"/>
        </w:rPr>
        <w:t>Plant Cell</w:t>
      </w:r>
      <w:r w:rsidRPr="00DF7EA4">
        <w:rPr>
          <w:rFonts w:ascii="Calibri" w:hAnsi="Calibri" w:cs="Calibri"/>
          <w:sz w:val="24"/>
          <w:szCs w:val="24"/>
        </w:rPr>
        <w:t xml:space="preserve">. </w:t>
      </w:r>
      <w:r w:rsidRPr="00DF7EA4">
        <w:rPr>
          <w:rFonts w:ascii="Calibri" w:hAnsi="Calibri" w:cs="Calibri"/>
          <w:b/>
          <w:bCs/>
          <w:sz w:val="24"/>
          <w:szCs w:val="24"/>
        </w:rPr>
        <w:t>31</w:t>
      </w:r>
      <w:r w:rsidR="0063680A" w:rsidRPr="00DF7EA4">
        <w:rPr>
          <w:rFonts w:ascii="Calibri" w:hAnsi="Calibri" w:cs="Calibri"/>
          <w:sz w:val="24"/>
          <w:szCs w:val="24"/>
        </w:rPr>
        <w:t xml:space="preserve"> (2),</w:t>
      </w:r>
      <w:r w:rsidRPr="00DF7EA4">
        <w:rPr>
          <w:rFonts w:ascii="Calibri" w:hAnsi="Calibri" w:cs="Calibri"/>
          <w:sz w:val="24"/>
          <w:szCs w:val="24"/>
        </w:rPr>
        <w:t xml:space="preserve"> 315–324 (2019). </w:t>
      </w:r>
    </w:p>
    <w:p w14:paraId="5E73C731" w14:textId="18F57281" w:rsidR="00111093" w:rsidRPr="00DF7EA4" w:rsidRDefault="00111093" w:rsidP="00DF7EA4">
      <w:pPr>
        <w:pStyle w:val="ListParagraph"/>
        <w:numPr>
          <w:ilvl w:val="0"/>
          <w:numId w:val="30"/>
        </w:numPr>
        <w:spacing w:after="0" w:line="240" w:lineRule="auto"/>
        <w:ind w:left="0" w:firstLine="0"/>
        <w:jc w:val="both"/>
        <w:rPr>
          <w:rFonts w:ascii="Calibri" w:hAnsi="Calibri" w:cs="Calibri"/>
          <w:sz w:val="24"/>
          <w:szCs w:val="24"/>
        </w:rPr>
      </w:pPr>
      <w:r w:rsidRPr="00DF7EA4">
        <w:rPr>
          <w:rFonts w:ascii="Calibri" w:hAnsi="Calibri" w:cs="Calibri"/>
          <w:sz w:val="24"/>
          <w:szCs w:val="24"/>
        </w:rPr>
        <w:t xml:space="preserve">Rutter, B. D., Rutter, K. L., Innes, R. W. Isolation and quantification of plant extracellular vesicles. </w:t>
      </w:r>
      <w:r w:rsidRPr="00DF7EA4">
        <w:rPr>
          <w:rFonts w:ascii="Calibri" w:hAnsi="Calibri" w:cs="Calibri"/>
          <w:i/>
          <w:iCs/>
          <w:sz w:val="24"/>
          <w:szCs w:val="24"/>
        </w:rPr>
        <w:t>Bio</w:t>
      </w:r>
      <w:r w:rsidR="0063680A" w:rsidRPr="00DF7EA4">
        <w:rPr>
          <w:rFonts w:ascii="Calibri" w:hAnsi="Calibri" w:cs="Calibri"/>
          <w:i/>
          <w:iCs/>
          <w:sz w:val="24"/>
          <w:szCs w:val="24"/>
        </w:rPr>
        <w:t xml:space="preserve"> </w:t>
      </w:r>
      <w:proofErr w:type="spellStart"/>
      <w:r w:rsidR="0063680A" w:rsidRPr="00DF7EA4">
        <w:rPr>
          <w:rFonts w:ascii="Calibri" w:hAnsi="Calibri" w:cs="Calibri"/>
          <w:i/>
          <w:iCs/>
          <w:sz w:val="24"/>
          <w:szCs w:val="24"/>
        </w:rPr>
        <w:t>P</w:t>
      </w:r>
      <w:r w:rsidRPr="00DF7EA4">
        <w:rPr>
          <w:rFonts w:ascii="Calibri" w:hAnsi="Calibri" w:cs="Calibri"/>
          <w:i/>
          <w:iCs/>
          <w:sz w:val="24"/>
          <w:szCs w:val="24"/>
        </w:rPr>
        <w:t>rotoc</w:t>
      </w:r>
      <w:proofErr w:type="spellEnd"/>
      <w:r w:rsidRPr="00DF7EA4">
        <w:rPr>
          <w:rFonts w:ascii="Calibri" w:hAnsi="Calibri" w:cs="Calibri"/>
          <w:sz w:val="24"/>
          <w:szCs w:val="24"/>
        </w:rPr>
        <w:t>.</w:t>
      </w:r>
      <w:r w:rsidRPr="00DF7EA4">
        <w:rPr>
          <w:rFonts w:ascii="Calibri" w:hAnsi="Calibri" w:cs="Calibri"/>
          <w:b/>
          <w:bCs/>
          <w:sz w:val="24"/>
          <w:szCs w:val="24"/>
        </w:rPr>
        <w:t xml:space="preserve"> 7 </w:t>
      </w:r>
      <w:r w:rsidRPr="00DF7EA4">
        <w:rPr>
          <w:rFonts w:ascii="Calibri" w:hAnsi="Calibri" w:cs="Calibri"/>
          <w:sz w:val="24"/>
          <w:szCs w:val="24"/>
        </w:rPr>
        <w:t>(17)</w:t>
      </w:r>
      <w:r w:rsidR="0063680A" w:rsidRPr="00DF7EA4">
        <w:rPr>
          <w:rFonts w:ascii="Calibri" w:hAnsi="Calibri" w:cs="Calibri"/>
          <w:sz w:val="24"/>
          <w:szCs w:val="24"/>
        </w:rPr>
        <w:t>,</w:t>
      </w:r>
      <w:r w:rsidRPr="00DF7EA4">
        <w:rPr>
          <w:rFonts w:ascii="Calibri" w:hAnsi="Calibri" w:cs="Calibri"/>
          <w:sz w:val="24"/>
          <w:szCs w:val="24"/>
        </w:rPr>
        <w:t xml:space="preserve"> e2533 (2017). </w:t>
      </w:r>
    </w:p>
    <w:p w14:paraId="2ECA237D" w14:textId="23EBBE7A" w:rsidR="00111093" w:rsidRPr="00DF7EA4" w:rsidRDefault="00111093" w:rsidP="00DF7EA4">
      <w:pPr>
        <w:pStyle w:val="ListParagraph"/>
        <w:numPr>
          <w:ilvl w:val="0"/>
          <w:numId w:val="30"/>
        </w:numPr>
        <w:spacing w:after="0" w:line="240" w:lineRule="auto"/>
        <w:ind w:left="0" w:firstLine="0"/>
        <w:jc w:val="both"/>
        <w:rPr>
          <w:rFonts w:ascii="Calibri" w:hAnsi="Calibri" w:cs="Calibri"/>
          <w:b/>
          <w:bCs/>
          <w:sz w:val="24"/>
          <w:szCs w:val="24"/>
        </w:rPr>
      </w:pPr>
      <w:r w:rsidRPr="00DF7EA4">
        <w:rPr>
          <w:rFonts w:ascii="Calibri" w:hAnsi="Calibri" w:cs="Calibri"/>
          <w:sz w:val="24"/>
          <w:szCs w:val="24"/>
        </w:rPr>
        <w:t xml:space="preserve">Zhang, Z. et al. OsHSD1, a hydroxysteroid dehydrogenase, is involved in cuticle formation and lipid homeostasis in rice. </w:t>
      </w:r>
      <w:r w:rsidRPr="00DF7EA4">
        <w:rPr>
          <w:rFonts w:ascii="Calibri" w:hAnsi="Calibri" w:cs="Calibri"/>
          <w:i/>
          <w:iCs/>
          <w:sz w:val="24"/>
          <w:szCs w:val="24"/>
        </w:rPr>
        <w:t>Plant Sci</w:t>
      </w:r>
      <w:r w:rsidRPr="00DF7EA4">
        <w:rPr>
          <w:rFonts w:ascii="Calibri" w:hAnsi="Calibri" w:cs="Calibri"/>
          <w:sz w:val="24"/>
          <w:szCs w:val="24"/>
        </w:rPr>
        <w:t xml:space="preserve">. </w:t>
      </w:r>
      <w:r w:rsidRPr="00DF7EA4">
        <w:rPr>
          <w:rFonts w:ascii="Calibri" w:hAnsi="Calibri" w:cs="Calibri"/>
          <w:b/>
          <w:bCs/>
          <w:sz w:val="24"/>
          <w:szCs w:val="24"/>
        </w:rPr>
        <w:t>249</w:t>
      </w:r>
      <w:r w:rsidR="0063680A" w:rsidRPr="00DF7EA4">
        <w:rPr>
          <w:rFonts w:ascii="Calibri" w:hAnsi="Calibri" w:cs="Calibri"/>
          <w:sz w:val="24"/>
          <w:szCs w:val="24"/>
        </w:rPr>
        <w:t>,</w:t>
      </w:r>
      <w:r w:rsidRPr="00DF7EA4">
        <w:rPr>
          <w:rFonts w:ascii="Calibri" w:hAnsi="Calibri" w:cs="Calibri"/>
          <w:sz w:val="24"/>
          <w:szCs w:val="24"/>
        </w:rPr>
        <w:t xml:space="preserve"> 35–45 (2016).</w:t>
      </w:r>
    </w:p>
    <w:p w14:paraId="325DBCC7" w14:textId="5FAEE091" w:rsidR="00111093" w:rsidRPr="00DF7EA4" w:rsidRDefault="00111093" w:rsidP="00DF7EA4">
      <w:pPr>
        <w:pStyle w:val="ListParagraph"/>
        <w:numPr>
          <w:ilvl w:val="0"/>
          <w:numId w:val="30"/>
        </w:numPr>
        <w:spacing w:after="0" w:line="240" w:lineRule="auto"/>
        <w:ind w:left="0" w:firstLine="0"/>
        <w:jc w:val="both"/>
        <w:rPr>
          <w:rFonts w:ascii="Calibri" w:hAnsi="Calibri" w:cs="Calibri"/>
          <w:sz w:val="24"/>
          <w:szCs w:val="24"/>
        </w:rPr>
      </w:pPr>
      <w:r w:rsidRPr="00DF7EA4">
        <w:rPr>
          <w:rFonts w:ascii="Calibri" w:hAnsi="Calibri" w:cs="Calibri"/>
          <w:sz w:val="24"/>
          <w:szCs w:val="24"/>
        </w:rPr>
        <w:t xml:space="preserve">Zhou, L., Ni, E., Yang, J., Zhou, H., Liang, H., Li, J., Jiang, D., Wang, Z., Liu, Z., Zhuang, C. Rice OsGL1-6 is involved in leaf cuticular wax accumulation and drought resistance. </w:t>
      </w:r>
      <w:proofErr w:type="spellStart"/>
      <w:r w:rsidRPr="00DF7EA4">
        <w:rPr>
          <w:rFonts w:ascii="Calibri" w:hAnsi="Calibri" w:cs="Calibri"/>
          <w:i/>
          <w:iCs/>
          <w:sz w:val="24"/>
          <w:szCs w:val="24"/>
        </w:rPr>
        <w:t>PLoS</w:t>
      </w:r>
      <w:proofErr w:type="spellEnd"/>
      <w:r w:rsidRPr="00DF7EA4">
        <w:rPr>
          <w:rFonts w:ascii="Calibri" w:hAnsi="Calibri" w:cs="Calibri"/>
          <w:i/>
          <w:iCs/>
          <w:sz w:val="24"/>
          <w:szCs w:val="24"/>
        </w:rPr>
        <w:t xml:space="preserve"> </w:t>
      </w:r>
      <w:r w:rsidR="0063680A" w:rsidRPr="00DF7EA4">
        <w:rPr>
          <w:rFonts w:ascii="Calibri" w:hAnsi="Calibri" w:cs="Calibri"/>
          <w:i/>
          <w:iCs/>
          <w:sz w:val="24"/>
          <w:szCs w:val="24"/>
        </w:rPr>
        <w:t>One</w:t>
      </w:r>
      <w:r w:rsidRPr="00DF7EA4">
        <w:rPr>
          <w:rFonts w:ascii="Calibri" w:hAnsi="Calibri" w:cs="Calibri"/>
          <w:sz w:val="24"/>
          <w:szCs w:val="24"/>
        </w:rPr>
        <w:t xml:space="preserve">. </w:t>
      </w:r>
      <w:r w:rsidRPr="00DF7EA4">
        <w:rPr>
          <w:rFonts w:ascii="Calibri" w:hAnsi="Calibri" w:cs="Calibri"/>
          <w:b/>
          <w:bCs/>
          <w:sz w:val="24"/>
          <w:szCs w:val="24"/>
        </w:rPr>
        <w:t>8</w:t>
      </w:r>
      <w:r w:rsidR="0063680A" w:rsidRPr="00DF7EA4">
        <w:rPr>
          <w:rFonts w:ascii="Calibri" w:hAnsi="Calibri" w:cs="Calibri"/>
          <w:b/>
          <w:bCs/>
          <w:sz w:val="24"/>
          <w:szCs w:val="24"/>
        </w:rPr>
        <w:t xml:space="preserve"> </w:t>
      </w:r>
      <w:r w:rsidR="0063680A" w:rsidRPr="00DF7EA4">
        <w:rPr>
          <w:rFonts w:ascii="Calibri" w:hAnsi="Calibri" w:cs="Calibri"/>
          <w:sz w:val="24"/>
          <w:szCs w:val="24"/>
        </w:rPr>
        <w:t>(5)</w:t>
      </w:r>
      <w:r w:rsidRPr="00DF7EA4">
        <w:rPr>
          <w:rFonts w:ascii="Calibri" w:hAnsi="Calibri" w:cs="Calibri"/>
          <w:sz w:val="24"/>
          <w:szCs w:val="24"/>
        </w:rPr>
        <w:t>, e65139 (2013).</w:t>
      </w:r>
    </w:p>
    <w:p w14:paraId="039C561C" w14:textId="6FC1F68E" w:rsidR="00516914" w:rsidRPr="00DF7EA4" w:rsidRDefault="00781A48" w:rsidP="00DF7EA4">
      <w:pPr>
        <w:rPr>
          <w:bCs/>
        </w:rPr>
      </w:pPr>
      <w:r w:rsidRPr="00E838FF">
        <w:rPr>
          <w:b/>
          <w:bCs/>
        </w:rPr>
        <w:br/>
      </w:r>
      <w:bookmarkStart w:id="11" w:name="3dy6vkm" w:colFirst="0" w:colLast="0"/>
      <w:bookmarkStart w:id="12" w:name="1t3h5sf" w:colFirst="0" w:colLast="0"/>
      <w:bookmarkStart w:id="13" w:name="2s8eyo1" w:colFirst="0" w:colLast="0"/>
      <w:bookmarkStart w:id="14" w:name="17dp8vu" w:colFirst="0" w:colLast="0"/>
      <w:bookmarkEnd w:id="11"/>
      <w:bookmarkEnd w:id="12"/>
      <w:bookmarkEnd w:id="13"/>
      <w:bookmarkEnd w:id="14"/>
    </w:p>
    <w:sectPr w:rsidR="00516914" w:rsidRPr="00DF7EA4" w:rsidSect="00147CBA">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827D" w14:textId="77777777" w:rsidR="005F4D1C" w:rsidRDefault="005F4D1C">
      <w:r>
        <w:separator/>
      </w:r>
    </w:p>
  </w:endnote>
  <w:endnote w:type="continuationSeparator" w:id="0">
    <w:p w14:paraId="1D6A5670" w14:textId="77777777" w:rsidR="005F4D1C" w:rsidRDefault="005F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C18E" w14:textId="77777777" w:rsidR="005F4D1C" w:rsidRDefault="005F4D1C">
      <w:r>
        <w:separator/>
      </w:r>
    </w:p>
  </w:footnote>
  <w:footnote w:type="continuationSeparator" w:id="0">
    <w:p w14:paraId="443E321D" w14:textId="77777777" w:rsidR="005F4D1C" w:rsidRDefault="005F4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12282B3F"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F6E1B"/>
    <w:multiLevelType w:val="hybridMultilevel"/>
    <w:tmpl w:val="C2D6404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6553A3"/>
    <w:multiLevelType w:val="multilevel"/>
    <w:tmpl w:val="470E72A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6CB3F7B"/>
    <w:multiLevelType w:val="hybridMultilevel"/>
    <w:tmpl w:val="F37EEE8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8224A5"/>
    <w:multiLevelType w:val="hybridMultilevel"/>
    <w:tmpl w:val="8E04B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F72DB"/>
    <w:multiLevelType w:val="multilevel"/>
    <w:tmpl w:val="5E94ADB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DF28BC"/>
    <w:multiLevelType w:val="hybridMultilevel"/>
    <w:tmpl w:val="DA9898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AE27BC"/>
    <w:multiLevelType w:val="hybridMultilevel"/>
    <w:tmpl w:val="9562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BAB4DB2"/>
    <w:multiLevelType w:val="hybridMultilevel"/>
    <w:tmpl w:val="CDCCA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911432">
    <w:abstractNumId w:val="11"/>
  </w:num>
  <w:num w:numId="2" w16cid:durableId="612978937">
    <w:abstractNumId w:val="17"/>
  </w:num>
  <w:num w:numId="3" w16cid:durableId="168915529">
    <w:abstractNumId w:val="27"/>
  </w:num>
  <w:num w:numId="4" w16cid:durableId="317811076">
    <w:abstractNumId w:val="6"/>
  </w:num>
  <w:num w:numId="5" w16cid:durableId="1514688173">
    <w:abstractNumId w:val="21"/>
  </w:num>
  <w:num w:numId="6" w16cid:durableId="694577859">
    <w:abstractNumId w:val="25"/>
  </w:num>
  <w:num w:numId="7" w16cid:durableId="527180236">
    <w:abstractNumId w:val="12"/>
  </w:num>
  <w:num w:numId="8" w16cid:durableId="1070466984">
    <w:abstractNumId w:val="15"/>
  </w:num>
  <w:num w:numId="9" w16cid:durableId="132136423">
    <w:abstractNumId w:val="7"/>
  </w:num>
  <w:num w:numId="10" w16cid:durableId="292491848">
    <w:abstractNumId w:val="14"/>
  </w:num>
  <w:num w:numId="11" w16cid:durableId="1383365347">
    <w:abstractNumId w:val="20"/>
  </w:num>
  <w:num w:numId="12" w16cid:durableId="351760874">
    <w:abstractNumId w:val="9"/>
  </w:num>
  <w:num w:numId="13" w16cid:durableId="444033847">
    <w:abstractNumId w:val="29"/>
  </w:num>
  <w:num w:numId="14" w16cid:durableId="516699468">
    <w:abstractNumId w:val="28"/>
  </w:num>
  <w:num w:numId="15" w16cid:durableId="824736252">
    <w:abstractNumId w:val="10"/>
  </w:num>
  <w:num w:numId="16" w16cid:durableId="630019522">
    <w:abstractNumId w:val="5"/>
  </w:num>
  <w:num w:numId="17" w16cid:durableId="2009675651">
    <w:abstractNumId w:val="4"/>
  </w:num>
  <w:num w:numId="18" w16cid:durableId="1874489515">
    <w:abstractNumId w:val="16"/>
  </w:num>
  <w:num w:numId="19" w16cid:durableId="1467428677">
    <w:abstractNumId w:val="8"/>
  </w:num>
  <w:num w:numId="20" w16cid:durableId="2020961475">
    <w:abstractNumId w:val="22"/>
  </w:num>
  <w:num w:numId="21" w16cid:durableId="920605347">
    <w:abstractNumId w:val="0"/>
  </w:num>
  <w:num w:numId="22" w16cid:durableId="651564250">
    <w:abstractNumId w:val="3"/>
  </w:num>
  <w:num w:numId="23" w16cid:durableId="1577124782">
    <w:abstractNumId w:val="26"/>
  </w:num>
  <w:num w:numId="24" w16cid:durableId="404230959">
    <w:abstractNumId w:val="24"/>
  </w:num>
  <w:num w:numId="25" w16cid:durableId="983509212">
    <w:abstractNumId w:val="23"/>
  </w:num>
  <w:num w:numId="26" w16cid:durableId="1643730322">
    <w:abstractNumId w:val="13"/>
  </w:num>
  <w:num w:numId="27" w16cid:durableId="1082408821">
    <w:abstractNumId w:val="1"/>
  </w:num>
  <w:num w:numId="28" w16cid:durableId="1260329196">
    <w:abstractNumId w:val="19"/>
  </w:num>
  <w:num w:numId="29" w16cid:durableId="1209955857">
    <w:abstractNumId w:val="18"/>
  </w:num>
  <w:num w:numId="30" w16cid:durableId="1707028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oFAMBx+q8tAAAA"/>
  </w:docVars>
  <w:rsids>
    <w:rsidRoot w:val="006E4797"/>
    <w:rsid w:val="00000D7E"/>
    <w:rsid w:val="00004AD9"/>
    <w:rsid w:val="0000515B"/>
    <w:rsid w:val="00011457"/>
    <w:rsid w:val="000118C8"/>
    <w:rsid w:val="00013652"/>
    <w:rsid w:val="000247AC"/>
    <w:rsid w:val="0002718F"/>
    <w:rsid w:val="00034DD1"/>
    <w:rsid w:val="000404FB"/>
    <w:rsid w:val="0004355D"/>
    <w:rsid w:val="00056DAB"/>
    <w:rsid w:val="00057B67"/>
    <w:rsid w:val="00061E0E"/>
    <w:rsid w:val="00065249"/>
    <w:rsid w:val="00067A58"/>
    <w:rsid w:val="000715D8"/>
    <w:rsid w:val="0007506F"/>
    <w:rsid w:val="00076815"/>
    <w:rsid w:val="000803B9"/>
    <w:rsid w:val="00081F44"/>
    <w:rsid w:val="00082A5F"/>
    <w:rsid w:val="00090387"/>
    <w:rsid w:val="00094762"/>
    <w:rsid w:val="000A77D6"/>
    <w:rsid w:val="000B41B6"/>
    <w:rsid w:val="000C173F"/>
    <w:rsid w:val="000D49B1"/>
    <w:rsid w:val="000D52F6"/>
    <w:rsid w:val="000E2ABF"/>
    <w:rsid w:val="000E3F21"/>
    <w:rsid w:val="000E4535"/>
    <w:rsid w:val="000E4C51"/>
    <w:rsid w:val="000E74B8"/>
    <w:rsid w:val="000F0943"/>
    <w:rsid w:val="00100054"/>
    <w:rsid w:val="00102EE6"/>
    <w:rsid w:val="00110EC5"/>
    <w:rsid w:val="00111093"/>
    <w:rsid w:val="001273E3"/>
    <w:rsid w:val="00131CD6"/>
    <w:rsid w:val="00142DBA"/>
    <w:rsid w:val="00147CBA"/>
    <w:rsid w:val="0015327B"/>
    <w:rsid w:val="00153FB0"/>
    <w:rsid w:val="001608B1"/>
    <w:rsid w:val="001624E4"/>
    <w:rsid w:val="001802DC"/>
    <w:rsid w:val="00181A81"/>
    <w:rsid w:val="00194C04"/>
    <w:rsid w:val="00194CE8"/>
    <w:rsid w:val="001959A2"/>
    <w:rsid w:val="001A1CA1"/>
    <w:rsid w:val="001F3109"/>
    <w:rsid w:val="001F63C0"/>
    <w:rsid w:val="00200028"/>
    <w:rsid w:val="0020083A"/>
    <w:rsid w:val="0020382D"/>
    <w:rsid w:val="002066EB"/>
    <w:rsid w:val="00210DD6"/>
    <w:rsid w:val="00214319"/>
    <w:rsid w:val="00216ECF"/>
    <w:rsid w:val="002320FC"/>
    <w:rsid w:val="0023296D"/>
    <w:rsid w:val="00232DDC"/>
    <w:rsid w:val="00236326"/>
    <w:rsid w:val="00252077"/>
    <w:rsid w:val="002632D1"/>
    <w:rsid w:val="00273EDD"/>
    <w:rsid w:val="00290B62"/>
    <w:rsid w:val="00297668"/>
    <w:rsid w:val="002C7814"/>
    <w:rsid w:val="002D7FA5"/>
    <w:rsid w:val="002E4962"/>
    <w:rsid w:val="002F5EAA"/>
    <w:rsid w:val="0030747D"/>
    <w:rsid w:val="0031658E"/>
    <w:rsid w:val="00337FB0"/>
    <w:rsid w:val="00342B31"/>
    <w:rsid w:val="00343964"/>
    <w:rsid w:val="003503B8"/>
    <w:rsid w:val="00351087"/>
    <w:rsid w:val="00352493"/>
    <w:rsid w:val="003548DA"/>
    <w:rsid w:val="0035502C"/>
    <w:rsid w:val="00357EDA"/>
    <w:rsid w:val="00365D31"/>
    <w:rsid w:val="00375553"/>
    <w:rsid w:val="00380AD5"/>
    <w:rsid w:val="00384145"/>
    <w:rsid w:val="00387CDA"/>
    <w:rsid w:val="00393433"/>
    <w:rsid w:val="003A0BCE"/>
    <w:rsid w:val="003A5297"/>
    <w:rsid w:val="003B29D6"/>
    <w:rsid w:val="003C0A19"/>
    <w:rsid w:val="003D0DA5"/>
    <w:rsid w:val="003D22F0"/>
    <w:rsid w:val="003D4C4C"/>
    <w:rsid w:val="003D67E2"/>
    <w:rsid w:val="003D799B"/>
    <w:rsid w:val="003E359D"/>
    <w:rsid w:val="003F0078"/>
    <w:rsid w:val="003F2F82"/>
    <w:rsid w:val="003F7F28"/>
    <w:rsid w:val="0040579A"/>
    <w:rsid w:val="00414ADE"/>
    <w:rsid w:val="00422455"/>
    <w:rsid w:val="004361C8"/>
    <w:rsid w:val="00436F4D"/>
    <w:rsid w:val="00443DAB"/>
    <w:rsid w:val="00451FDF"/>
    <w:rsid w:val="004565B4"/>
    <w:rsid w:val="004620C9"/>
    <w:rsid w:val="004706F9"/>
    <w:rsid w:val="004729AC"/>
    <w:rsid w:val="00490F19"/>
    <w:rsid w:val="004939EE"/>
    <w:rsid w:val="004969D3"/>
    <w:rsid w:val="004A2E28"/>
    <w:rsid w:val="004B2589"/>
    <w:rsid w:val="004C0985"/>
    <w:rsid w:val="004D362E"/>
    <w:rsid w:val="004F6AD9"/>
    <w:rsid w:val="00506B5D"/>
    <w:rsid w:val="00513CCF"/>
    <w:rsid w:val="00516914"/>
    <w:rsid w:val="00524437"/>
    <w:rsid w:val="00551D82"/>
    <w:rsid w:val="00553C4A"/>
    <w:rsid w:val="005563B3"/>
    <w:rsid w:val="005643FE"/>
    <w:rsid w:val="005734D7"/>
    <w:rsid w:val="005743EF"/>
    <w:rsid w:val="00575E55"/>
    <w:rsid w:val="00584252"/>
    <w:rsid w:val="00585BF5"/>
    <w:rsid w:val="00591D00"/>
    <w:rsid w:val="00592026"/>
    <w:rsid w:val="005A637B"/>
    <w:rsid w:val="005A7F41"/>
    <w:rsid w:val="005C29DF"/>
    <w:rsid w:val="005D1719"/>
    <w:rsid w:val="005D7AFC"/>
    <w:rsid w:val="005E1EE7"/>
    <w:rsid w:val="005E4321"/>
    <w:rsid w:val="005E6D07"/>
    <w:rsid w:val="005F4D1C"/>
    <w:rsid w:val="005F78E6"/>
    <w:rsid w:val="00604100"/>
    <w:rsid w:val="00606EFB"/>
    <w:rsid w:val="00610DE0"/>
    <w:rsid w:val="00615035"/>
    <w:rsid w:val="006159F4"/>
    <w:rsid w:val="00621C10"/>
    <w:rsid w:val="00622578"/>
    <w:rsid w:val="006239A1"/>
    <w:rsid w:val="00624B79"/>
    <w:rsid w:val="006321D9"/>
    <w:rsid w:val="0063375C"/>
    <w:rsid w:val="00634672"/>
    <w:rsid w:val="00635677"/>
    <w:rsid w:val="0063680A"/>
    <w:rsid w:val="00653B33"/>
    <w:rsid w:val="006720D8"/>
    <w:rsid w:val="006755EE"/>
    <w:rsid w:val="00676566"/>
    <w:rsid w:val="006824BF"/>
    <w:rsid w:val="006835A1"/>
    <w:rsid w:val="006920E4"/>
    <w:rsid w:val="00694DF1"/>
    <w:rsid w:val="0069767D"/>
    <w:rsid w:val="006A5910"/>
    <w:rsid w:val="006B28DB"/>
    <w:rsid w:val="006B525D"/>
    <w:rsid w:val="006D2D5B"/>
    <w:rsid w:val="006D2EA1"/>
    <w:rsid w:val="006E2BBD"/>
    <w:rsid w:val="006E2EDC"/>
    <w:rsid w:val="006E4797"/>
    <w:rsid w:val="006E774A"/>
    <w:rsid w:val="006E7C64"/>
    <w:rsid w:val="006F4513"/>
    <w:rsid w:val="00702ADE"/>
    <w:rsid w:val="00702C43"/>
    <w:rsid w:val="0070444F"/>
    <w:rsid w:val="00706E85"/>
    <w:rsid w:val="00713937"/>
    <w:rsid w:val="00714BE0"/>
    <w:rsid w:val="00720D35"/>
    <w:rsid w:val="00734672"/>
    <w:rsid w:val="00734C3A"/>
    <w:rsid w:val="00736371"/>
    <w:rsid w:val="00751D3D"/>
    <w:rsid w:val="0076292C"/>
    <w:rsid w:val="0076306E"/>
    <w:rsid w:val="00775C55"/>
    <w:rsid w:val="00781A48"/>
    <w:rsid w:val="00790E9B"/>
    <w:rsid w:val="00797B1D"/>
    <w:rsid w:val="007A4BBA"/>
    <w:rsid w:val="007B130E"/>
    <w:rsid w:val="007B488F"/>
    <w:rsid w:val="007B72A4"/>
    <w:rsid w:val="007C1931"/>
    <w:rsid w:val="007C3D83"/>
    <w:rsid w:val="007C5756"/>
    <w:rsid w:val="007D1252"/>
    <w:rsid w:val="007D6BE0"/>
    <w:rsid w:val="007E3381"/>
    <w:rsid w:val="007F13E9"/>
    <w:rsid w:val="007F168B"/>
    <w:rsid w:val="007F2030"/>
    <w:rsid w:val="007F5CAE"/>
    <w:rsid w:val="008128CA"/>
    <w:rsid w:val="0081613D"/>
    <w:rsid w:val="008204BD"/>
    <w:rsid w:val="0082169B"/>
    <w:rsid w:val="008270BC"/>
    <w:rsid w:val="00833B96"/>
    <w:rsid w:val="0083652F"/>
    <w:rsid w:val="008370AF"/>
    <w:rsid w:val="008425A4"/>
    <w:rsid w:val="008461C6"/>
    <w:rsid w:val="0085421A"/>
    <w:rsid w:val="0085548D"/>
    <w:rsid w:val="00855964"/>
    <w:rsid w:val="00855E0E"/>
    <w:rsid w:val="00864F23"/>
    <w:rsid w:val="00872C03"/>
    <w:rsid w:val="008A4859"/>
    <w:rsid w:val="008B2D50"/>
    <w:rsid w:val="008B35D2"/>
    <w:rsid w:val="008D293E"/>
    <w:rsid w:val="008D4F0C"/>
    <w:rsid w:val="008E19AC"/>
    <w:rsid w:val="008E36D2"/>
    <w:rsid w:val="008F5F67"/>
    <w:rsid w:val="008F76CB"/>
    <w:rsid w:val="009010D6"/>
    <w:rsid w:val="00907E41"/>
    <w:rsid w:val="00915C8F"/>
    <w:rsid w:val="00926580"/>
    <w:rsid w:val="00930FB6"/>
    <w:rsid w:val="0093101E"/>
    <w:rsid w:val="00931311"/>
    <w:rsid w:val="009409EA"/>
    <w:rsid w:val="00950387"/>
    <w:rsid w:val="00953121"/>
    <w:rsid w:val="00957FE3"/>
    <w:rsid w:val="009664B1"/>
    <w:rsid w:val="00967EBC"/>
    <w:rsid w:val="009768A8"/>
    <w:rsid w:val="0098103E"/>
    <w:rsid w:val="00981A37"/>
    <w:rsid w:val="00994F50"/>
    <w:rsid w:val="00997DF7"/>
    <w:rsid w:val="009C2A38"/>
    <w:rsid w:val="009C33C2"/>
    <w:rsid w:val="009C6119"/>
    <w:rsid w:val="009D0576"/>
    <w:rsid w:val="009D14B9"/>
    <w:rsid w:val="009D5446"/>
    <w:rsid w:val="009E39FB"/>
    <w:rsid w:val="009E3C83"/>
    <w:rsid w:val="00A0027B"/>
    <w:rsid w:val="00A00A51"/>
    <w:rsid w:val="00A14EFC"/>
    <w:rsid w:val="00A1684A"/>
    <w:rsid w:val="00A2004D"/>
    <w:rsid w:val="00A367AA"/>
    <w:rsid w:val="00A42E54"/>
    <w:rsid w:val="00A61636"/>
    <w:rsid w:val="00A624BE"/>
    <w:rsid w:val="00A851D5"/>
    <w:rsid w:val="00A90CBE"/>
    <w:rsid w:val="00A93911"/>
    <w:rsid w:val="00AB4038"/>
    <w:rsid w:val="00AB5A7E"/>
    <w:rsid w:val="00AC2C06"/>
    <w:rsid w:val="00AC4E9A"/>
    <w:rsid w:val="00AD3702"/>
    <w:rsid w:val="00AD3E67"/>
    <w:rsid w:val="00AE3534"/>
    <w:rsid w:val="00AE4886"/>
    <w:rsid w:val="00AF65BE"/>
    <w:rsid w:val="00B013DE"/>
    <w:rsid w:val="00B03F92"/>
    <w:rsid w:val="00B07877"/>
    <w:rsid w:val="00B231E7"/>
    <w:rsid w:val="00B31E13"/>
    <w:rsid w:val="00B33292"/>
    <w:rsid w:val="00B339E6"/>
    <w:rsid w:val="00B33C64"/>
    <w:rsid w:val="00B35FB1"/>
    <w:rsid w:val="00B41A77"/>
    <w:rsid w:val="00B66177"/>
    <w:rsid w:val="00B67B08"/>
    <w:rsid w:val="00B76215"/>
    <w:rsid w:val="00B77551"/>
    <w:rsid w:val="00B81064"/>
    <w:rsid w:val="00B87681"/>
    <w:rsid w:val="00BA135B"/>
    <w:rsid w:val="00BA749C"/>
    <w:rsid w:val="00BB0077"/>
    <w:rsid w:val="00BC0950"/>
    <w:rsid w:val="00BC0F9B"/>
    <w:rsid w:val="00BC6BD7"/>
    <w:rsid w:val="00BD27BB"/>
    <w:rsid w:val="00BD3767"/>
    <w:rsid w:val="00BE22A2"/>
    <w:rsid w:val="00BE2769"/>
    <w:rsid w:val="00BF3D83"/>
    <w:rsid w:val="00C11D93"/>
    <w:rsid w:val="00C1473E"/>
    <w:rsid w:val="00C27C71"/>
    <w:rsid w:val="00C27CB3"/>
    <w:rsid w:val="00C366E0"/>
    <w:rsid w:val="00C36D63"/>
    <w:rsid w:val="00C42913"/>
    <w:rsid w:val="00C53FDE"/>
    <w:rsid w:val="00C550F3"/>
    <w:rsid w:val="00C56AEF"/>
    <w:rsid w:val="00C639DA"/>
    <w:rsid w:val="00C652D8"/>
    <w:rsid w:val="00C676F0"/>
    <w:rsid w:val="00C8052B"/>
    <w:rsid w:val="00C875D1"/>
    <w:rsid w:val="00C91948"/>
    <w:rsid w:val="00CA1C9C"/>
    <w:rsid w:val="00CB1713"/>
    <w:rsid w:val="00CB1783"/>
    <w:rsid w:val="00CB17C3"/>
    <w:rsid w:val="00CB36A3"/>
    <w:rsid w:val="00CC1408"/>
    <w:rsid w:val="00CC294F"/>
    <w:rsid w:val="00CC7920"/>
    <w:rsid w:val="00CD54FC"/>
    <w:rsid w:val="00CD7358"/>
    <w:rsid w:val="00CF1B2C"/>
    <w:rsid w:val="00D07A90"/>
    <w:rsid w:val="00D211E2"/>
    <w:rsid w:val="00D23C35"/>
    <w:rsid w:val="00D2510B"/>
    <w:rsid w:val="00D508A3"/>
    <w:rsid w:val="00D5231E"/>
    <w:rsid w:val="00D54C33"/>
    <w:rsid w:val="00D54C99"/>
    <w:rsid w:val="00D56D3C"/>
    <w:rsid w:val="00D572D4"/>
    <w:rsid w:val="00D57F1F"/>
    <w:rsid w:val="00D6104D"/>
    <w:rsid w:val="00D64269"/>
    <w:rsid w:val="00D661BB"/>
    <w:rsid w:val="00D723C6"/>
    <w:rsid w:val="00D762C3"/>
    <w:rsid w:val="00D82900"/>
    <w:rsid w:val="00D86D57"/>
    <w:rsid w:val="00D959E7"/>
    <w:rsid w:val="00DA041D"/>
    <w:rsid w:val="00DA0BD9"/>
    <w:rsid w:val="00DA154A"/>
    <w:rsid w:val="00DA3C5C"/>
    <w:rsid w:val="00DA400C"/>
    <w:rsid w:val="00DA498D"/>
    <w:rsid w:val="00DB1279"/>
    <w:rsid w:val="00DB3DFC"/>
    <w:rsid w:val="00DB5221"/>
    <w:rsid w:val="00DB7380"/>
    <w:rsid w:val="00DC02D3"/>
    <w:rsid w:val="00DC0E61"/>
    <w:rsid w:val="00DC18A7"/>
    <w:rsid w:val="00DD0D2A"/>
    <w:rsid w:val="00DD2804"/>
    <w:rsid w:val="00DD5752"/>
    <w:rsid w:val="00DE0DB7"/>
    <w:rsid w:val="00DE6856"/>
    <w:rsid w:val="00DF7EA4"/>
    <w:rsid w:val="00E03054"/>
    <w:rsid w:val="00E06B71"/>
    <w:rsid w:val="00E24CD3"/>
    <w:rsid w:val="00E32F40"/>
    <w:rsid w:val="00E401D5"/>
    <w:rsid w:val="00E55699"/>
    <w:rsid w:val="00E57258"/>
    <w:rsid w:val="00E71780"/>
    <w:rsid w:val="00E838FF"/>
    <w:rsid w:val="00E9714F"/>
    <w:rsid w:val="00EA44F8"/>
    <w:rsid w:val="00EA74F1"/>
    <w:rsid w:val="00EB060C"/>
    <w:rsid w:val="00EB1E68"/>
    <w:rsid w:val="00EC0649"/>
    <w:rsid w:val="00EC57F0"/>
    <w:rsid w:val="00ED05BC"/>
    <w:rsid w:val="00ED0D7C"/>
    <w:rsid w:val="00ED146B"/>
    <w:rsid w:val="00EF656E"/>
    <w:rsid w:val="00F0062C"/>
    <w:rsid w:val="00F05964"/>
    <w:rsid w:val="00F15655"/>
    <w:rsid w:val="00F22FB1"/>
    <w:rsid w:val="00F35BB7"/>
    <w:rsid w:val="00F36342"/>
    <w:rsid w:val="00F36869"/>
    <w:rsid w:val="00F40A2D"/>
    <w:rsid w:val="00F41DE1"/>
    <w:rsid w:val="00F56DA7"/>
    <w:rsid w:val="00F61826"/>
    <w:rsid w:val="00F72213"/>
    <w:rsid w:val="00F82BEF"/>
    <w:rsid w:val="00F979FA"/>
    <w:rsid w:val="00FA32E3"/>
    <w:rsid w:val="00FA3B53"/>
    <w:rsid w:val="00FA6C9C"/>
    <w:rsid w:val="00FB102A"/>
    <w:rsid w:val="00FB720D"/>
    <w:rsid w:val="00FC38DB"/>
    <w:rsid w:val="00FC4BB7"/>
    <w:rsid w:val="00FD77F9"/>
    <w:rsid w:val="00FF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856"/>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styleId="Strong">
    <w:name w:val="Strong"/>
    <w:basedOn w:val="DefaultParagraphFont"/>
    <w:uiPriority w:val="22"/>
    <w:qFormat/>
    <w:rsid w:val="00AE3534"/>
    <w:rPr>
      <w:b/>
      <w:bCs/>
    </w:rPr>
  </w:style>
  <w:style w:type="character" w:styleId="UnresolvedMention">
    <w:name w:val="Unresolved Mention"/>
    <w:basedOn w:val="DefaultParagraphFont"/>
    <w:uiPriority w:val="99"/>
    <w:semiHidden/>
    <w:unhideWhenUsed/>
    <w:rsid w:val="005D7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78740">
      <w:bodyDiv w:val="1"/>
      <w:marLeft w:val="0"/>
      <w:marRight w:val="0"/>
      <w:marTop w:val="0"/>
      <w:marBottom w:val="0"/>
      <w:divBdr>
        <w:top w:val="none" w:sz="0" w:space="0" w:color="auto"/>
        <w:left w:val="none" w:sz="0" w:space="0" w:color="auto"/>
        <w:bottom w:val="none" w:sz="0" w:space="0" w:color="auto"/>
        <w:right w:val="none" w:sz="0" w:space="0" w:color="auto"/>
      </w:divBdr>
    </w:div>
    <w:div w:id="1582762140">
      <w:bodyDiv w:val="1"/>
      <w:marLeft w:val="0"/>
      <w:marRight w:val="0"/>
      <w:marTop w:val="0"/>
      <w:marBottom w:val="0"/>
      <w:divBdr>
        <w:top w:val="none" w:sz="0" w:space="0" w:color="auto"/>
        <w:left w:val="none" w:sz="0" w:space="0" w:color="auto"/>
        <w:bottom w:val="none" w:sz="0" w:space="0" w:color="auto"/>
        <w:right w:val="none" w:sz="0" w:space="0" w:color="auto"/>
      </w:divBdr>
    </w:div>
    <w:div w:id="1702123003">
      <w:bodyDiv w:val="1"/>
      <w:marLeft w:val="0"/>
      <w:marRight w:val="0"/>
      <w:marTop w:val="0"/>
      <w:marBottom w:val="0"/>
      <w:divBdr>
        <w:top w:val="none" w:sz="0" w:space="0" w:color="auto"/>
        <w:left w:val="none" w:sz="0" w:space="0" w:color="auto"/>
        <w:bottom w:val="none" w:sz="0" w:space="0" w:color="auto"/>
        <w:right w:val="none" w:sz="0" w:space="0" w:color="auto"/>
      </w:divBdr>
    </w:div>
    <w:div w:id="1963949881">
      <w:bodyDiv w:val="1"/>
      <w:marLeft w:val="0"/>
      <w:marRight w:val="0"/>
      <w:marTop w:val="0"/>
      <w:marBottom w:val="0"/>
      <w:divBdr>
        <w:top w:val="none" w:sz="0" w:space="0" w:color="auto"/>
        <w:left w:val="none" w:sz="0" w:space="0" w:color="auto"/>
        <w:bottom w:val="none" w:sz="0" w:space="0" w:color="auto"/>
        <w:right w:val="none" w:sz="0" w:space="0" w:color="auto"/>
      </w:divBdr>
    </w:div>
    <w:div w:id="2029867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4640</Words>
  <Characters>26452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2025-07-10T11:03:00Z</dcterms:created>
  <dcterms:modified xsi:type="dcterms:W3CDTF">2025-07-10T11:03:00Z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