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571F" w14:textId="77777777" w:rsidR="00CA1D41" w:rsidRDefault="00CA1D41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65BF529" w14:textId="77777777" w:rsidR="00CA1D4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68395</w:t>
      </w:r>
    </w:p>
    <w:p w14:paraId="50D908E0" w14:textId="77777777" w:rsidR="00CA1D4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31365131" w14:textId="77777777" w:rsidR="00CA1D4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CA1D41">
          <w:rPr>
            <w:rStyle w:val="Hyperlink"/>
            <w:rFonts w:eastAsia="Times New Roman" w:cstheme="minorHAnsi"/>
            <w:b/>
          </w:rPr>
          <w:t>https://review.jove.com/account/file-uploader?src=20860523</w:t>
        </w:r>
      </w:hyperlink>
      <w:r>
        <w:rPr>
          <w:rFonts w:eastAsia="Times New Roman" w:cstheme="minorHAnsi"/>
          <w:b/>
        </w:rPr>
        <w:t xml:space="preserve"> </w:t>
      </w:r>
    </w:p>
    <w:p w14:paraId="0BD59A26" w14:textId="77777777" w:rsidR="00CA1D41" w:rsidRDefault="00CA1D41">
      <w:pPr>
        <w:outlineLvl w:val="0"/>
        <w:rPr>
          <w:rFonts w:eastAsia="Times New Roman" w:cstheme="minorHAnsi"/>
          <w:b/>
        </w:rPr>
      </w:pPr>
    </w:p>
    <w:p w14:paraId="1C875303" w14:textId="6864D655" w:rsidR="00CA1D4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Three-</w:t>
      </w:r>
      <w:r w:rsidR="00BB7D27">
        <w:rPr>
          <w:rStyle w:val="ArticleTitle"/>
          <w:rFonts w:cstheme="minorHAnsi"/>
        </w:rPr>
        <w:t xml:space="preserve">Dimensional </w:t>
      </w:r>
      <w:r>
        <w:rPr>
          <w:rStyle w:val="ArticleTitle"/>
          <w:rFonts w:cstheme="minorHAnsi"/>
        </w:rPr>
        <w:t>Location Approach with Silk Thread Guided Laparoscopic Segmentectomy for Liver Tumor</w:t>
      </w:r>
    </w:p>
    <w:p w14:paraId="0E885E34" w14:textId="77777777" w:rsidR="00CA1D41" w:rsidRDefault="00CA1D41">
      <w:pPr>
        <w:outlineLvl w:val="0"/>
        <w:rPr>
          <w:rFonts w:eastAsia="Times New Roman" w:cstheme="minorHAnsi"/>
          <w:b/>
        </w:rPr>
      </w:pPr>
    </w:p>
    <w:p w14:paraId="2092A8A4" w14:textId="77777777" w:rsidR="00CA1D41" w:rsidRDefault="00CA1D41">
      <w:pPr>
        <w:outlineLvl w:val="0"/>
        <w:rPr>
          <w:rFonts w:eastAsia="Times New Roman" w:cstheme="minorHAnsi"/>
          <w:b/>
        </w:rPr>
      </w:pPr>
    </w:p>
    <w:p w14:paraId="355C5473" w14:textId="77777777" w:rsidR="00CA1D41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2209473" w14:textId="77777777" w:rsidR="00CA1D41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Yifan Zhou, Zhihong Zhang, Haotian Liao, Yong Zeng, Jiaxin Li</w:t>
      </w:r>
    </w:p>
    <w:p w14:paraId="26EBBCFF" w14:textId="77777777" w:rsidR="00CA1D41" w:rsidRDefault="00CA1D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CBE4579" w14:textId="77777777" w:rsidR="00CA1D41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Department of Liver Surgery, West China Hospital, Sichuan University</w:t>
      </w:r>
    </w:p>
    <w:p w14:paraId="6A7C0DB1" w14:textId="77777777" w:rsidR="00CA1D41" w:rsidRDefault="00CA1D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4263E3B" w14:textId="77777777" w:rsidR="00CA1D41" w:rsidRDefault="00CA1D41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0CC0BD" w14:textId="77777777" w:rsidR="00CA1D4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74B0A05" w14:textId="77777777" w:rsidR="00CA1D41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Jiaxin Li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lijiaxin@scu.edu.cn</w:t>
      </w:r>
    </w:p>
    <w:p w14:paraId="74CC494A" w14:textId="77777777" w:rsidR="00CA1D41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Yong Zeng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zengyong@medmail.com.cn</w:t>
      </w:r>
    </w:p>
    <w:p w14:paraId="5C24962A" w14:textId="77777777" w:rsidR="00CA1D41" w:rsidRDefault="00CA1D41">
      <w:pPr>
        <w:outlineLvl w:val="0"/>
        <w:rPr>
          <w:rFonts w:eastAsia="Times New Roman" w:cstheme="minorHAnsi"/>
        </w:rPr>
      </w:pPr>
    </w:p>
    <w:p w14:paraId="02A1B3E3" w14:textId="77777777" w:rsidR="00CA1D41" w:rsidRDefault="00CA1D41">
      <w:pPr>
        <w:outlineLvl w:val="0"/>
        <w:rPr>
          <w:rFonts w:eastAsia="Times New Roman" w:cstheme="minorHAnsi"/>
        </w:rPr>
      </w:pPr>
    </w:p>
    <w:bookmarkEnd w:id="0"/>
    <w:p w14:paraId="107EAACA" w14:textId="77777777" w:rsidR="00CA1D41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666AB803" w14:textId="77777777" w:rsidR="00CA1D41" w:rsidRDefault="0000000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>
        <w:rPr>
          <w:rFonts w:ascii="Calibri" w:eastAsia="Calibri" w:hAnsi="Calibri" w:cs="Calibri"/>
          <w:iCs w:val="0"/>
          <w:color w:val="auto"/>
          <w:lang w:eastAsia="zh-CN"/>
        </w:rPr>
        <w:t>Yifan Zhou</w:t>
      </w:r>
      <w:r>
        <w:rPr>
          <w:rFonts w:ascii="Calibri" w:eastAsia="Calibri" w:hAnsi="Calibri" w:cs="Calibri"/>
          <w:iCs w:val="0"/>
          <w:color w:val="auto"/>
          <w:lang w:eastAsia="zh-CN"/>
        </w:rPr>
        <w:tab/>
      </w:r>
      <w:r>
        <w:rPr>
          <w:rFonts w:ascii="Calibri" w:eastAsia="Calibri" w:hAnsi="Calibri" w:cs="Calibri"/>
          <w:iCs w:val="0"/>
          <w:color w:val="auto"/>
          <w:lang w:eastAsia="zh-CN"/>
        </w:rPr>
        <w:tab/>
      </w:r>
      <w:r>
        <w:rPr>
          <w:rFonts w:ascii="Calibri" w:eastAsia="Calibri" w:hAnsi="Calibri" w:cs="Calibri"/>
          <w:iCs w:val="0"/>
          <w:color w:val="auto"/>
        </w:rPr>
        <w:t>2023224020131@stu.scu.edu.cn</w:t>
      </w:r>
    </w:p>
    <w:p w14:paraId="27223783" w14:textId="77777777" w:rsidR="00CA1D41" w:rsidRDefault="00000000">
      <w:pPr>
        <w:widowControl w:val="0"/>
        <w:jc w:val="both"/>
        <w:rPr>
          <w:rFonts w:ascii="Calibri" w:eastAsia="Calibri" w:hAnsi="Calibri" w:cs="Calibri"/>
          <w:iCs w:val="0"/>
          <w:color w:val="auto"/>
          <w:lang w:eastAsia="zh-CN"/>
        </w:rPr>
      </w:pPr>
      <w:r>
        <w:rPr>
          <w:rFonts w:ascii="Calibri" w:eastAsia="Calibri" w:hAnsi="Calibri" w:cs="Calibri"/>
          <w:iCs w:val="0"/>
          <w:color w:val="auto"/>
          <w:lang w:eastAsia="zh-CN"/>
        </w:rPr>
        <w:t>Zhihong Zhang</w:t>
      </w:r>
      <w:r>
        <w:rPr>
          <w:rFonts w:ascii="Calibri" w:eastAsia="Calibri" w:hAnsi="Calibri" w:cs="Calibri"/>
          <w:iCs w:val="0"/>
          <w:color w:val="auto"/>
          <w:lang w:eastAsia="zh-CN"/>
        </w:rPr>
        <w:tab/>
      </w:r>
      <w:r>
        <w:rPr>
          <w:rFonts w:ascii="Calibri" w:eastAsia="Calibri" w:hAnsi="Calibri" w:cs="Calibri"/>
          <w:iCs w:val="0"/>
          <w:color w:val="auto"/>
          <w:lang w:eastAsia="zh-CN"/>
        </w:rPr>
        <w:tab/>
      </w:r>
      <w:r>
        <w:rPr>
          <w:rFonts w:ascii="Calibri" w:eastAsia="Calibri" w:hAnsi="Calibri" w:cs="Calibri"/>
          <w:iCs w:val="0"/>
          <w:color w:val="auto"/>
        </w:rPr>
        <w:t>zhangzhihong@stu.scu.edu.cn</w:t>
      </w:r>
    </w:p>
    <w:p w14:paraId="66B8700F" w14:textId="0EB8EBC6" w:rsidR="00CA1D41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Calibri" w:hAnsi="Calibri" w:cs="Calibri"/>
          <w:iCs w:val="0"/>
          <w:color w:val="auto"/>
          <w:lang w:eastAsia="zh-CN"/>
        </w:rPr>
        <w:t>Haotian Liao        liaohaotian@</w:t>
      </w:r>
      <w:r>
        <w:rPr>
          <w:rFonts w:ascii="Calibri" w:eastAsia="Calibri" w:hAnsi="Calibri" w:cs="Calibri"/>
          <w:iCs w:val="0"/>
          <w:color w:val="auto"/>
        </w:rPr>
        <w:t>scu.edu.cn</w:t>
      </w:r>
    </w:p>
    <w:p w14:paraId="4CAFD6A0" w14:textId="77777777" w:rsidR="00CA1D41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Jiaxin Li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lijiaxin@scu.edu.cn</w:t>
      </w:r>
    </w:p>
    <w:p w14:paraId="10C9968A" w14:textId="77777777" w:rsidR="00CA1D41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Yong Zeng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zengyong@medmail.com.cn</w:t>
      </w:r>
    </w:p>
    <w:p w14:paraId="20A0DA84" w14:textId="77777777" w:rsidR="00CA1D41" w:rsidRDefault="00CA1D41">
      <w:pPr>
        <w:outlineLvl w:val="0"/>
        <w:rPr>
          <w:rFonts w:cstheme="minorHAnsi"/>
          <w:b/>
          <w:sz w:val="22"/>
          <w:szCs w:val="22"/>
        </w:rPr>
      </w:pPr>
    </w:p>
    <w:p w14:paraId="55EBBE23" w14:textId="77777777" w:rsidR="00CA1D41" w:rsidRDefault="00CA1D41">
      <w:pPr>
        <w:outlineLvl w:val="0"/>
        <w:rPr>
          <w:rFonts w:cstheme="minorHAnsi"/>
          <w:b/>
          <w:sz w:val="22"/>
          <w:szCs w:val="22"/>
        </w:rPr>
      </w:pPr>
    </w:p>
    <w:p w14:paraId="4FEA29CB" w14:textId="77777777" w:rsidR="00CA1D4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65522BDB" w14:textId="77777777" w:rsidR="00CA1D41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1C696BF8" w14:textId="77777777" w:rsidR="00CA1D41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135FC2CB" w14:textId="77777777" w:rsidR="00CA1D41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05F9BA70" w14:textId="77777777" w:rsidR="00CA1D41" w:rsidRDefault="00CA1D41">
      <w:pPr>
        <w:spacing w:before="120"/>
        <w:ind w:left="216" w:hanging="216"/>
        <w:rPr>
          <w:rFonts w:eastAsia="Times New Roman" w:cstheme="minorHAnsi"/>
          <w:b/>
        </w:rPr>
      </w:pPr>
    </w:p>
    <w:p w14:paraId="5871FB48" w14:textId="77777777" w:rsidR="00CA1D41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10F75F54" w14:textId="05F05CF6" w:rsidR="00CA1D41" w:rsidRDefault="00CA1D41" w:rsidP="00BB7D27">
      <w:pPr>
        <w:spacing w:before="120"/>
        <w:ind w:left="720"/>
        <w:rPr>
          <w:rFonts w:eastAsia="Times New Roman" w:cstheme="minorHAnsi"/>
          <w:b/>
        </w:rPr>
      </w:pPr>
    </w:p>
    <w:p w14:paraId="7D10C3FF" w14:textId="15595095" w:rsidR="00CA1D41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 w:rsidR="00BB7D27">
        <w:rPr>
          <w:rFonts w:eastAsia="SimSun" w:cstheme="minorHAnsi"/>
          <w:b/>
          <w:bCs/>
          <w:lang w:eastAsia="zh-CN"/>
        </w:rPr>
        <w:t>Yes</w:t>
      </w:r>
    </w:p>
    <w:p w14:paraId="65C187C9" w14:textId="77777777" w:rsidR="00CA1D41" w:rsidRDefault="00CA1D41">
      <w:pPr>
        <w:spacing w:before="120"/>
        <w:rPr>
          <w:rFonts w:eastAsia="Times New Roman" w:cstheme="minorHAnsi"/>
          <w:b/>
        </w:rPr>
      </w:pPr>
    </w:p>
    <w:p w14:paraId="4C830941" w14:textId="09AAF254" w:rsidR="00CA1D41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>
        <w:rPr>
          <w:rFonts w:ascii="Calibri" w:hAnsi="Calibri" w:cs="Calibri"/>
          <w:color w:val="222222"/>
        </w:rPr>
        <w:t>JoVE</w:t>
      </w:r>
      <w:proofErr w:type="spellEnd"/>
      <w:proofErr w:type="gram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 w:rsidR="00BB7D27">
        <w:rPr>
          <w:rFonts w:ascii="Calibri" w:hAnsi="Calibri" w:cs="Calibri"/>
          <w:b/>
          <w:bCs/>
          <w:color w:val="222222"/>
        </w:rPr>
        <w:t xml:space="preserve">done </w:t>
      </w:r>
    </w:p>
    <w:p w14:paraId="5A06D748" w14:textId="77777777" w:rsidR="00CA1D41" w:rsidRDefault="00CA1D41">
      <w:pPr>
        <w:rPr>
          <w:rFonts w:ascii="Calibri" w:hAnsi="Calibri" w:cs="Calibri"/>
          <w:b/>
          <w:bCs/>
          <w:color w:val="222222"/>
        </w:rPr>
      </w:pPr>
    </w:p>
    <w:p w14:paraId="1B8ABD80" w14:textId="77777777" w:rsidR="00CA1D41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8" w:history="1">
        <w:r w:rsidR="00CA1D41"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34948BE0" w14:textId="77777777" w:rsidR="00CA1D41" w:rsidRDefault="00CA1D41">
      <w:pPr>
        <w:rPr>
          <w:rFonts w:cstheme="minorHAnsi"/>
          <w:b/>
          <w:sz w:val="22"/>
          <w:szCs w:val="22"/>
        </w:rPr>
      </w:pPr>
    </w:p>
    <w:p w14:paraId="06E333DB" w14:textId="77777777" w:rsidR="00CA1D41" w:rsidRDefault="00CA1D41">
      <w:pPr>
        <w:rPr>
          <w:rFonts w:cstheme="minorHAnsi"/>
          <w:b/>
          <w:sz w:val="22"/>
          <w:szCs w:val="22"/>
        </w:rPr>
      </w:pPr>
    </w:p>
    <w:p w14:paraId="554904EA" w14:textId="77777777" w:rsidR="00CA1D4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6D4E733A" w14:textId="77777777" w:rsidR="00CA1D41" w:rsidRDefault="00CA1D41">
      <w:pPr>
        <w:rPr>
          <w:rFonts w:cstheme="minorHAnsi"/>
          <w:b/>
          <w:sz w:val="22"/>
          <w:szCs w:val="22"/>
        </w:rPr>
      </w:pPr>
    </w:p>
    <w:p w14:paraId="75A75953" w14:textId="77777777" w:rsidR="00CA1D41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21</w:t>
      </w:r>
      <w:proofErr w:type="gramEnd"/>
    </w:p>
    <w:p w14:paraId="301ABCAA" w14:textId="77777777" w:rsidR="00CA1D4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52 (15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0CC494D0" w14:textId="77777777" w:rsidR="00CA1D41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6C8D94E0" w14:textId="77777777" w:rsidR="00CA1D41" w:rsidRDefault="00CA1D41">
      <w:pPr>
        <w:rPr>
          <w:rFonts w:cstheme="minorHAnsi"/>
          <w:b/>
        </w:rPr>
      </w:pPr>
    </w:p>
    <w:p w14:paraId="17A7D615" w14:textId="20A75FD3" w:rsidR="00CA1D41" w:rsidRDefault="00BB7D27">
      <w:pPr>
        <w:rPr>
          <w:rFonts w:eastAsia="Times New Roman" w:cstheme="minorHAnsi"/>
          <w:b/>
        </w:rPr>
      </w:pPr>
      <w:r w:rsidRPr="00BB7D27">
        <w:rPr>
          <w:rFonts w:eastAsia="Times New Roman" w:cstheme="minorHAnsi"/>
          <w:b/>
          <w:highlight w:val="green"/>
        </w:rPr>
        <w:t>NOTE to VO producer: Please generate the interview statements</w:t>
      </w:r>
    </w:p>
    <w:p w14:paraId="66103BBE" w14:textId="77777777" w:rsidR="00BB7D27" w:rsidRDefault="00BB7D27">
      <w:pPr>
        <w:rPr>
          <w:rFonts w:eastAsia="Times New Roman" w:cstheme="minorHAnsi"/>
          <w:b/>
        </w:rPr>
      </w:pPr>
    </w:p>
    <w:p w14:paraId="1CCC97B5" w14:textId="553F78D1" w:rsidR="00CA1D41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 xml:space="preserve">What is the scope of </w:t>
      </w:r>
      <w:r w:rsidR="00492600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research? 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6FE4B771" w14:textId="38088464" w:rsidR="00CA1D41" w:rsidRPr="00C13803" w:rsidRDefault="00C13803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13803">
        <w:rPr>
          <w:rFonts w:cstheme="minorHAnsi"/>
          <w:color w:val="7030A0"/>
        </w:rPr>
        <w:t>This study</w:t>
      </w:r>
      <w:r w:rsidRPr="00C13803">
        <w:rPr>
          <w:rFonts w:cstheme="minorHAnsi" w:hint="eastAsia"/>
          <w:color w:val="7030A0"/>
        </w:rPr>
        <w:t xml:space="preserve"> validate</w:t>
      </w:r>
      <w:r w:rsidRPr="00C13803">
        <w:rPr>
          <w:rFonts w:cstheme="minorHAnsi"/>
          <w:color w:val="7030A0"/>
        </w:rPr>
        <w:t>s</w:t>
      </w:r>
      <w:r w:rsidRPr="00C13803">
        <w:rPr>
          <w:rFonts w:cstheme="minorHAnsi" w:hint="eastAsia"/>
          <w:color w:val="7030A0"/>
        </w:rPr>
        <w:t xml:space="preserve"> the 3D-LAST technique for precise laparoscopic liver segmentectomy in patients with solitary tumors</w:t>
      </w:r>
      <w:r>
        <w:rPr>
          <w:rFonts w:cstheme="minorHAnsi" w:hint="eastAsia"/>
        </w:rPr>
        <w:t>.</w:t>
      </w:r>
    </w:p>
    <w:p w14:paraId="0EECFCC2" w14:textId="2BBAA4B6" w:rsidR="00C13803" w:rsidRDefault="00C13803" w:rsidP="00C1380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i/>
          <w:iCs w:val="0"/>
          <w:color w:val="3333FF"/>
        </w:rPr>
        <w:t xml:space="preserve">B-roll: </w:t>
      </w:r>
      <w:bookmarkEnd w:id="1"/>
      <w:r>
        <w:rPr>
          <w:rFonts w:ascii="Calibri" w:hAnsi="Calibri" w:cs="Calibri"/>
          <w:i/>
          <w:iCs w:val="0"/>
          <w:color w:val="3333FF"/>
        </w:rPr>
        <w:t>2.3.6</w:t>
      </w:r>
    </w:p>
    <w:p w14:paraId="345E6F33" w14:textId="77777777" w:rsidR="00CA1D41" w:rsidRDefault="00CA1D41">
      <w:pPr>
        <w:rPr>
          <w:rFonts w:eastAsia="Times New Roman" w:cstheme="minorHAnsi"/>
          <w:b/>
          <w:bCs/>
        </w:rPr>
      </w:pPr>
    </w:p>
    <w:p w14:paraId="25DCC8D4" w14:textId="3CD2B7C7" w:rsidR="00CA1D41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What are the most recent developments in </w:t>
      </w:r>
      <w:r w:rsidR="00C13803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field of research?</w:t>
      </w:r>
    </w:p>
    <w:p w14:paraId="22112391" w14:textId="4EA7937C" w:rsidR="00CA1D41" w:rsidRPr="00C13803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C13803">
        <w:rPr>
          <w:rFonts w:cstheme="minorHAnsi" w:hint="eastAsia"/>
          <w:color w:val="7030A0"/>
        </w:rPr>
        <w:t>Advancements focus on 3D reconstruction from CT scans and virtual simulations for improved surgical planning and navigation</w:t>
      </w:r>
      <w:r>
        <w:rPr>
          <w:rFonts w:cstheme="minorHAnsi" w:hint="eastAsia"/>
        </w:rPr>
        <w:t>.</w:t>
      </w:r>
    </w:p>
    <w:p w14:paraId="41A38D29" w14:textId="287E6AD9" w:rsidR="00C13803" w:rsidRDefault="00C13803" w:rsidP="00C1380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iCs w:val="0"/>
          <w:color w:val="3333FF"/>
        </w:rPr>
        <w:t xml:space="preserve">B-roll: </w:t>
      </w:r>
      <w:r>
        <w:rPr>
          <w:rFonts w:ascii="Calibri" w:hAnsi="Calibri" w:cs="Calibri"/>
          <w:i/>
          <w:iCs w:val="0"/>
          <w:color w:val="3333FF"/>
        </w:rPr>
        <w:t>2.5.1</w:t>
      </w:r>
    </w:p>
    <w:p w14:paraId="068E2E26" w14:textId="51FE46FD" w:rsidR="00CA1D41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technologies are currently used to advance research in </w:t>
      </w:r>
      <w:r w:rsidR="00C13803">
        <w:rPr>
          <w:rFonts w:cstheme="minorHAnsi"/>
          <w:color w:val="000000"/>
          <w:shd w:val="clear" w:color="auto" w:fill="FFFFFF"/>
        </w:rPr>
        <w:t>the</w:t>
      </w:r>
      <w:r>
        <w:rPr>
          <w:rFonts w:cstheme="minorHAnsi"/>
          <w:color w:val="000000"/>
          <w:shd w:val="clear" w:color="auto" w:fill="FFFFFF"/>
        </w:rPr>
        <w:t xml:space="preserve"> field?</w:t>
      </w:r>
    </w:p>
    <w:p w14:paraId="178D0B53" w14:textId="22F638DF" w:rsidR="00CA1D41" w:rsidRPr="00C13803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C13803">
        <w:rPr>
          <w:rFonts w:cstheme="minorHAnsi" w:hint="eastAsia"/>
          <w:color w:val="7030A0"/>
        </w:rPr>
        <w:t>Intraoperative ultrasound (IOUS) and indocyanine green (ICG) fluorescence imaging are commonly used for navigation</w:t>
      </w:r>
      <w:r>
        <w:rPr>
          <w:rFonts w:cstheme="minorHAnsi" w:hint="eastAsia"/>
        </w:rPr>
        <w:t>.</w:t>
      </w:r>
    </w:p>
    <w:p w14:paraId="47071881" w14:textId="0484E0DE" w:rsidR="00C13803" w:rsidRDefault="00C13803" w:rsidP="00C1380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iCs w:val="0"/>
          <w:color w:val="3333FF"/>
        </w:rPr>
        <w:t xml:space="preserve">B-roll: </w:t>
      </w:r>
      <w:r>
        <w:rPr>
          <w:rFonts w:ascii="Calibri" w:hAnsi="Calibri" w:cs="Calibri"/>
          <w:i/>
          <w:iCs w:val="0"/>
          <w:color w:val="3333FF"/>
        </w:rPr>
        <w:t>3.3.2</w:t>
      </w:r>
    </w:p>
    <w:p w14:paraId="166BF79E" w14:textId="77777777" w:rsidR="00C13803" w:rsidRDefault="00C13803" w:rsidP="00C13803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18F82661" w14:textId="77777777" w:rsidR="00CA1D41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2E505B3" w14:textId="13F1F774" w:rsidR="00CA1D41" w:rsidRPr="00C1380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13803">
        <w:rPr>
          <w:rFonts w:cstheme="minorHAnsi" w:hint="eastAsia"/>
          <w:color w:val="7030A0"/>
        </w:rPr>
        <w:t>Key challenges include dependence on high-quality CT scans, organ movement during surgery, and the 3D software learning curve</w:t>
      </w:r>
      <w:r w:rsidR="00C13803">
        <w:rPr>
          <w:rFonts w:cstheme="minorHAnsi"/>
        </w:rPr>
        <w:t>.</w:t>
      </w:r>
    </w:p>
    <w:p w14:paraId="143536B2" w14:textId="60E7DDF8" w:rsidR="00C13803" w:rsidRDefault="00C13803" w:rsidP="00C1380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iCs w:val="0"/>
          <w:color w:val="3333FF"/>
        </w:rPr>
        <w:t xml:space="preserve">B-roll: </w:t>
      </w:r>
      <w:r>
        <w:rPr>
          <w:rFonts w:ascii="Calibri" w:hAnsi="Calibri" w:cs="Calibri"/>
          <w:i/>
          <w:iCs w:val="0"/>
          <w:color w:val="3333FF"/>
        </w:rPr>
        <w:t>4.1.1</w:t>
      </w:r>
    </w:p>
    <w:p w14:paraId="271848D2" w14:textId="77777777" w:rsidR="00CA1D41" w:rsidRDefault="00CA1D41">
      <w:pPr>
        <w:rPr>
          <w:rFonts w:eastAsia="Times New Roman" w:cstheme="minorHAnsi"/>
          <w:b/>
          <w:bCs/>
        </w:rPr>
      </w:pPr>
    </w:p>
    <w:p w14:paraId="465BC9AD" w14:textId="77777777" w:rsidR="00CA1D41" w:rsidRDefault="00CA1D41">
      <w:pPr>
        <w:rPr>
          <w:rFonts w:eastAsia="Times New Roman" w:cstheme="minorHAnsi"/>
        </w:rPr>
      </w:pPr>
    </w:p>
    <w:p w14:paraId="4A54BE20" w14:textId="0B3AD9B7" w:rsidR="00CA1D41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research gap </w:t>
      </w:r>
      <w:r w:rsidR="00C13803">
        <w:rPr>
          <w:rFonts w:cstheme="minorHAnsi"/>
          <w:color w:val="000000"/>
          <w:shd w:val="clear" w:color="auto" w:fill="FFFFFF"/>
        </w:rPr>
        <w:t>does this protocol address</w:t>
      </w:r>
      <w:r>
        <w:rPr>
          <w:rFonts w:cstheme="minorHAnsi"/>
          <w:color w:val="000000"/>
          <w:shd w:val="clear" w:color="auto" w:fill="FFFFFF"/>
        </w:rPr>
        <w:t>?</w:t>
      </w:r>
    </w:p>
    <w:p w14:paraId="300EA805" w14:textId="05D56FE0" w:rsidR="00CA1D41" w:rsidRPr="00C13803" w:rsidRDefault="00C13803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13803">
        <w:rPr>
          <w:rFonts w:cstheme="minorHAnsi"/>
          <w:color w:val="7030A0"/>
        </w:rPr>
        <w:t>This study</w:t>
      </w:r>
      <w:r w:rsidRPr="00C13803">
        <w:rPr>
          <w:rFonts w:cstheme="minorHAnsi" w:hint="eastAsia"/>
          <w:color w:val="7030A0"/>
        </w:rPr>
        <w:t xml:space="preserve"> address</w:t>
      </w:r>
      <w:r w:rsidRPr="00C13803">
        <w:rPr>
          <w:rFonts w:cstheme="minorHAnsi"/>
          <w:color w:val="7030A0"/>
        </w:rPr>
        <w:t>es</w:t>
      </w:r>
      <w:r w:rsidRPr="00C13803">
        <w:rPr>
          <w:rFonts w:cstheme="minorHAnsi" w:hint="eastAsia"/>
          <w:color w:val="7030A0"/>
        </w:rPr>
        <w:t xml:space="preserve"> the gap in accessible, precise, cost-effective intraoperative navigation, especially for deep tumors and resource-limited settings</w:t>
      </w:r>
      <w:r>
        <w:rPr>
          <w:rFonts w:cstheme="minorHAnsi" w:hint="eastAsia"/>
        </w:rPr>
        <w:t>.</w:t>
      </w:r>
    </w:p>
    <w:p w14:paraId="4D135692" w14:textId="5E5D1F53" w:rsidR="00C13803" w:rsidRDefault="00C13803" w:rsidP="00C1380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iCs w:val="0"/>
          <w:color w:val="3333FF"/>
        </w:rPr>
        <w:t xml:space="preserve">B-roll: </w:t>
      </w:r>
      <w:r>
        <w:rPr>
          <w:rFonts w:ascii="Calibri" w:hAnsi="Calibri" w:cs="Calibri"/>
          <w:i/>
          <w:iCs w:val="0"/>
          <w:color w:val="3333FF"/>
        </w:rPr>
        <w:t>4.2.1</w:t>
      </w:r>
    </w:p>
    <w:p w14:paraId="01446DA6" w14:textId="77777777" w:rsidR="00C13803" w:rsidRDefault="00C13803" w:rsidP="00C1380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7E75058" w14:textId="64CF56DE" w:rsidR="00C13803" w:rsidRDefault="00000000" w:rsidP="00C1380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14FAF94F" w14:textId="3EC287FA" w:rsidR="00CA1D41" w:rsidRPr="00C13803" w:rsidRDefault="00000000" w:rsidP="00C1380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13803">
        <w:rPr>
          <w:rFonts w:eastAsia="Times New Roman" w:cstheme="minorHAnsi"/>
        </w:rPr>
        <w:t>This research has been approved by the Review Committee at the West China Hospital of Sichuan University</w:t>
      </w:r>
      <w:r w:rsidRPr="00C13803">
        <w:rPr>
          <w:rFonts w:cstheme="minorHAnsi"/>
        </w:rPr>
        <w:br w:type="page"/>
      </w:r>
    </w:p>
    <w:p w14:paraId="7B3B143A" w14:textId="77777777" w:rsidR="00CA1D41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939B1CE" w14:textId="77777777" w:rsidR="00CA1D41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Preoperative Procedure and Surgical Planning</w:t>
      </w:r>
    </w:p>
    <w:p w14:paraId="2BA8C421" w14:textId="2B53C964" w:rsidR="00CA1D41" w:rsidRPr="00703271" w:rsidRDefault="00AA3AD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A3AD1">
        <w:rPr>
          <w:rFonts w:cstheme="minorHAnsi"/>
          <w:b/>
          <w:bCs/>
          <w:highlight w:val="yellow"/>
        </w:rPr>
        <w:t>Authors:</w:t>
      </w:r>
      <w:r w:rsidRPr="00703271">
        <w:rPr>
          <w:rFonts w:cstheme="minorHAnsi"/>
          <w:highlight w:val="yellow"/>
        </w:rPr>
        <w:t xml:space="preserve"> Please check the footage timestamps for all shot</w:t>
      </w:r>
      <w:r w:rsidR="00703271" w:rsidRPr="00703271">
        <w:rPr>
          <w:rFonts w:cstheme="minorHAnsi"/>
          <w:highlight w:val="yellow"/>
        </w:rPr>
        <w:t>s and confirm if they are correct</w:t>
      </w:r>
    </w:p>
    <w:p w14:paraId="0478E468" w14:textId="77777777" w:rsidR="00CA1D41" w:rsidRDefault="00000000">
      <w:pPr>
        <w:pStyle w:val="Narration"/>
        <w:numPr>
          <w:ilvl w:val="1"/>
          <w:numId w:val="2"/>
        </w:numPr>
      </w:pPr>
      <w:r>
        <w:t xml:space="preserve">To begin, obtain high-resolution computed tomography or CT scans of the patient's liver in DICOM </w:t>
      </w:r>
      <w:r>
        <w:rPr>
          <w:i/>
          <w:iCs/>
          <w:color w:val="FF0000"/>
        </w:rPr>
        <w:t>(dye-com)</w:t>
      </w:r>
      <w:r>
        <w:t xml:space="preserve"> format </w:t>
      </w:r>
      <w:r>
        <w:rPr>
          <w:b/>
        </w:rPr>
        <w:t>[1]</w:t>
      </w:r>
      <w:r>
        <w:t>.</w:t>
      </w:r>
    </w:p>
    <w:p w14:paraId="2CDF2906" w14:textId="77777777" w:rsidR="00CA1D41" w:rsidRDefault="00000000">
      <w:pPr>
        <w:pStyle w:val="ShotDescription"/>
        <w:numPr>
          <w:ilvl w:val="2"/>
          <w:numId w:val="2"/>
        </w:numPr>
      </w:pPr>
      <w:r>
        <w:t>WIDE: Talent taking a seat at the computer that is displaying CT scans.</w:t>
      </w:r>
    </w:p>
    <w:p w14:paraId="08358A59" w14:textId="77777777" w:rsidR="00CA1D41" w:rsidRDefault="00CA1D41"/>
    <w:p w14:paraId="09093088" w14:textId="77777777" w:rsidR="00CA1D41" w:rsidRPr="0011672E" w:rsidRDefault="00000000">
      <w:pPr>
        <w:pStyle w:val="Narration"/>
        <w:numPr>
          <w:ilvl w:val="1"/>
          <w:numId w:val="2"/>
        </w:numPr>
      </w:pPr>
      <w:r>
        <w:t xml:space="preserve">Launch the Mimics software, create a new project </w:t>
      </w:r>
      <w:r>
        <w:rPr>
          <w:b/>
        </w:rPr>
        <w:t>[1]</w:t>
      </w:r>
      <w:r>
        <w:t xml:space="preserve">, and import the DICOM files to </w:t>
      </w:r>
      <w:r w:rsidRPr="0011672E">
        <w:t xml:space="preserve">ensure all image data is correctly loaded for three-dimensional reconstruction and analysis </w:t>
      </w:r>
      <w:r w:rsidRPr="0011672E">
        <w:rPr>
          <w:b/>
        </w:rPr>
        <w:t>[2]</w:t>
      </w:r>
      <w:r w:rsidRPr="0011672E">
        <w:t>.</w:t>
      </w:r>
    </w:p>
    <w:p w14:paraId="40978DB9" w14:textId="09F20572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887AA4" w:rsidRPr="0011672E">
        <w:t xml:space="preserve">1.2 input DICOM1.mp4 </w:t>
      </w:r>
      <w:r w:rsidR="0011672E" w:rsidRPr="0011672E">
        <w:t>-</w:t>
      </w:r>
      <w:r w:rsidR="00887AA4" w:rsidRPr="0011672E">
        <w:t xml:space="preserve"> 00:00 – 00:06</w:t>
      </w:r>
      <w:r w:rsidRPr="0011672E">
        <w:t>.</w:t>
      </w:r>
    </w:p>
    <w:p w14:paraId="1124D484" w14:textId="1989E471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887AA4" w:rsidRPr="0011672E">
        <w:t xml:space="preserve">1.2 input DICOM1.mp4 </w:t>
      </w:r>
      <w:r w:rsidR="0011672E" w:rsidRPr="0011672E">
        <w:t>-</w:t>
      </w:r>
      <w:r w:rsidR="00887AA4" w:rsidRPr="0011672E">
        <w:t xml:space="preserve"> 00:07 – 00:16</w:t>
      </w:r>
      <w:r w:rsidRPr="0011672E">
        <w:t>.</w:t>
      </w:r>
    </w:p>
    <w:p w14:paraId="4CF98B6B" w14:textId="77777777" w:rsidR="00CA1D41" w:rsidRPr="0011672E" w:rsidRDefault="00CA1D41">
      <w:pPr>
        <w:pStyle w:val="ShotDescription"/>
        <w:ind w:firstLine="0"/>
      </w:pPr>
    </w:p>
    <w:p w14:paraId="01F6C932" w14:textId="5DD2BF6A" w:rsidR="00CA1D41" w:rsidRPr="0011672E" w:rsidRDefault="00000000">
      <w:pPr>
        <w:pStyle w:val="Narration"/>
        <w:numPr>
          <w:ilvl w:val="1"/>
          <w:numId w:val="2"/>
        </w:numPr>
      </w:pPr>
      <w:r w:rsidRPr="0011672E">
        <w:t xml:space="preserve">Reconstruct the three-dimensional structure of the liver, vessels, and tumor </w:t>
      </w:r>
      <w:r w:rsidRPr="0011672E">
        <w:rPr>
          <w:b/>
        </w:rPr>
        <w:t>[1]</w:t>
      </w:r>
      <w:r w:rsidRPr="0011672E">
        <w:t xml:space="preserve">. Mark the liver in pink </w:t>
      </w:r>
      <w:r w:rsidRPr="0011672E">
        <w:rPr>
          <w:b/>
        </w:rPr>
        <w:t>[2]</w:t>
      </w:r>
      <w:r w:rsidRPr="0011672E">
        <w:t xml:space="preserve">, the portal vein in blue </w:t>
      </w:r>
      <w:r w:rsidRPr="0011672E">
        <w:rPr>
          <w:b/>
        </w:rPr>
        <w:t>[3]</w:t>
      </w:r>
      <w:r w:rsidRPr="0011672E">
        <w:t xml:space="preserve">, the artery in red </w:t>
      </w:r>
      <w:r w:rsidRPr="0011672E">
        <w:rPr>
          <w:b/>
        </w:rPr>
        <w:t>[4]</w:t>
      </w:r>
      <w:r w:rsidRPr="0011672E">
        <w:t>, the hepatic vein and inferior vena cava in</w:t>
      </w:r>
      <w:r w:rsidR="00F5153E" w:rsidRPr="0011672E">
        <w:t xml:space="preserve"> light</w:t>
      </w:r>
      <w:r w:rsidRPr="0011672E">
        <w:t xml:space="preserve"> blue </w:t>
      </w:r>
      <w:r w:rsidRPr="0011672E">
        <w:rPr>
          <w:b/>
        </w:rPr>
        <w:t>[5]</w:t>
      </w:r>
      <w:r w:rsidRPr="0011672E">
        <w:t xml:space="preserve">, and the tumor in yellow </w:t>
      </w:r>
      <w:r w:rsidRPr="0011672E">
        <w:rPr>
          <w:b/>
        </w:rPr>
        <w:t>[6]</w:t>
      </w:r>
      <w:r w:rsidRPr="0011672E">
        <w:t>.</w:t>
      </w:r>
    </w:p>
    <w:p w14:paraId="7391348A" w14:textId="52550188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887AA4" w:rsidRPr="0011672E">
        <w:t xml:space="preserve">1.3 input DICOM2.mp4 </w:t>
      </w:r>
      <w:r w:rsidR="0011672E" w:rsidRPr="0011672E">
        <w:t>-</w:t>
      </w:r>
      <w:r w:rsidR="00887AA4" w:rsidRPr="0011672E">
        <w:t xml:space="preserve"> 01:02 – 01:10</w:t>
      </w:r>
      <w:r w:rsidRPr="0011672E">
        <w:t>.</w:t>
      </w:r>
    </w:p>
    <w:p w14:paraId="249986E0" w14:textId="7725B90D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 xml:space="preserve">1.3reconstruction.mp4 </w:t>
      </w:r>
      <w:r w:rsidR="00F5153E" w:rsidRPr="0011672E">
        <w:t>00:50-00:53</w:t>
      </w:r>
      <w:r w:rsidRPr="0011672E">
        <w:t>.</w:t>
      </w:r>
    </w:p>
    <w:p w14:paraId="30D809C8" w14:textId="1B14EECE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 xml:space="preserve">1.3reconstruction.mp4 </w:t>
      </w:r>
      <w:r w:rsidR="00F5153E" w:rsidRPr="0011672E">
        <w:t>01:26-01:29</w:t>
      </w:r>
      <w:r w:rsidRPr="0011672E">
        <w:t>.</w:t>
      </w:r>
    </w:p>
    <w:p w14:paraId="6AFBFF4B" w14:textId="6A720AB5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>1.3reconstruction.mp4 0</w:t>
      </w:r>
      <w:r w:rsidR="00F5153E" w:rsidRPr="0011672E">
        <w:t>1</w:t>
      </w:r>
      <w:r w:rsidR="00F5153E" w:rsidRPr="0011672E">
        <w:t>:50-00:</w:t>
      </w:r>
      <w:r w:rsidR="00F5153E" w:rsidRPr="0011672E">
        <w:t>54</w:t>
      </w:r>
      <w:r w:rsidRPr="0011672E">
        <w:t>.</w:t>
      </w:r>
    </w:p>
    <w:p w14:paraId="607DBE94" w14:textId="5CC2BE6D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>1.3reconstruction.mp4 0</w:t>
      </w:r>
      <w:r w:rsidR="00F5153E" w:rsidRPr="0011672E">
        <w:t>2</w:t>
      </w:r>
      <w:r w:rsidR="00F5153E" w:rsidRPr="0011672E">
        <w:t>:</w:t>
      </w:r>
      <w:r w:rsidR="00F5153E" w:rsidRPr="0011672E">
        <w:t>15</w:t>
      </w:r>
      <w:r w:rsidR="00F5153E" w:rsidRPr="0011672E">
        <w:t>-0</w:t>
      </w:r>
      <w:r w:rsidR="00F5153E" w:rsidRPr="0011672E">
        <w:t>2</w:t>
      </w:r>
      <w:r w:rsidR="00F5153E" w:rsidRPr="0011672E">
        <w:t>:</w:t>
      </w:r>
      <w:r w:rsidR="00F5153E" w:rsidRPr="0011672E">
        <w:t>19</w:t>
      </w:r>
      <w:r w:rsidRPr="0011672E">
        <w:t>.</w:t>
      </w:r>
    </w:p>
    <w:p w14:paraId="530527FB" w14:textId="4034000E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>1.3reconstruction.mp4 0</w:t>
      </w:r>
      <w:r w:rsidR="00F5153E" w:rsidRPr="0011672E">
        <w:t>4</w:t>
      </w:r>
      <w:r w:rsidR="00F5153E" w:rsidRPr="0011672E">
        <w:t>:</w:t>
      </w:r>
      <w:r w:rsidR="00F5153E" w:rsidRPr="0011672E">
        <w:t>0</w:t>
      </w:r>
      <w:r w:rsidR="00F5153E" w:rsidRPr="0011672E">
        <w:t>0-0</w:t>
      </w:r>
      <w:r w:rsidR="00F5153E" w:rsidRPr="0011672E">
        <w:t>4</w:t>
      </w:r>
      <w:r w:rsidR="00F5153E" w:rsidRPr="0011672E">
        <w:t>:</w:t>
      </w:r>
      <w:r w:rsidR="00F5153E" w:rsidRPr="0011672E">
        <w:t>05</w:t>
      </w:r>
      <w:r w:rsidRPr="0011672E">
        <w:t>.</w:t>
      </w:r>
    </w:p>
    <w:p w14:paraId="07DB9776" w14:textId="77777777" w:rsidR="00CA1D41" w:rsidRPr="0011672E" w:rsidRDefault="00CA1D41"/>
    <w:p w14:paraId="0E4E4417" w14:textId="77777777" w:rsidR="00CA1D41" w:rsidRPr="0011672E" w:rsidRDefault="00000000">
      <w:pPr>
        <w:pStyle w:val="Narration"/>
        <w:numPr>
          <w:ilvl w:val="1"/>
          <w:numId w:val="2"/>
        </w:numPr>
      </w:pPr>
      <w:r w:rsidRPr="0011672E">
        <w:t xml:space="preserve">Place three small virtual sticks on the three-dimensional liver model </w:t>
      </w:r>
      <w:r w:rsidRPr="0011672E">
        <w:rPr>
          <w:b/>
        </w:rPr>
        <w:t>[1]</w:t>
      </w:r>
      <w:r w:rsidRPr="0011672E">
        <w:t xml:space="preserve"> and obtain four key points, S1, S2, S3 and S4 on the surface of the liver </w:t>
      </w:r>
      <w:r w:rsidRPr="0011672E">
        <w:rPr>
          <w:b/>
        </w:rPr>
        <w:t>[2]</w:t>
      </w:r>
      <w:r w:rsidRPr="0011672E">
        <w:t>.</w:t>
      </w:r>
    </w:p>
    <w:p w14:paraId="6B96DF00" w14:textId="0C7942A3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 xml:space="preserve">1.4 Jove ani-1.mp4 </w:t>
      </w:r>
      <w:r w:rsidR="0011672E" w:rsidRPr="0011672E">
        <w:t>-</w:t>
      </w:r>
      <w:r w:rsidR="00F5153E" w:rsidRPr="0011672E">
        <w:t xml:space="preserve"> 00:00 – 00:1</w:t>
      </w:r>
      <w:r w:rsidR="00F5153E" w:rsidRPr="0011672E">
        <w:t>0</w:t>
      </w:r>
      <w:r w:rsidRPr="0011672E">
        <w:t>.</w:t>
      </w:r>
    </w:p>
    <w:p w14:paraId="15F5E921" w14:textId="09FC6259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 xml:space="preserve">1.4 Jove ani-1.mp4 </w:t>
      </w:r>
      <w:r w:rsidR="0011672E" w:rsidRPr="0011672E">
        <w:t>-</w:t>
      </w:r>
      <w:r w:rsidR="00F5153E" w:rsidRPr="0011672E">
        <w:t xml:space="preserve"> 00:</w:t>
      </w:r>
      <w:r w:rsidR="00F5153E" w:rsidRPr="0011672E">
        <w:t>15</w:t>
      </w:r>
      <w:r w:rsidR="00F5153E" w:rsidRPr="0011672E">
        <w:t xml:space="preserve"> – 00:</w:t>
      </w:r>
      <w:r w:rsidR="00F5153E" w:rsidRPr="0011672E">
        <w:t>18</w:t>
      </w:r>
    </w:p>
    <w:p w14:paraId="15FD60A5" w14:textId="77777777" w:rsidR="00CA1D41" w:rsidRPr="0011672E" w:rsidRDefault="00CA1D41"/>
    <w:p w14:paraId="3471629F" w14:textId="77777777" w:rsidR="00CA1D41" w:rsidRPr="0011672E" w:rsidRDefault="00000000">
      <w:pPr>
        <w:pStyle w:val="Narration"/>
        <w:numPr>
          <w:ilvl w:val="1"/>
          <w:numId w:val="2"/>
        </w:numPr>
      </w:pPr>
      <w:r w:rsidRPr="0011672E">
        <w:t xml:space="preserve">Use the virtual stick tool to mark the resection point 1 centimeter from the tumor margin and at the </w:t>
      </w:r>
      <w:proofErr w:type="gramStart"/>
      <w:r w:rsidRPr="0011672E">
        <w:t>midpoint of the edge</w:t>
      </w:r>
      <w:proofErr w:type="gramEnd"/>
      <w:r w:rsidRPr="0011672E">
        <w:t xml:space="preserve"> of the liver at the bottom of the gallbladder </w:t>
      </w:r>
      <w:r w:rsidRPr="0011672E">
        <w:rPr>
          <w:b/>
        </w:rPr>
        <w:t>[1]</w:t>
      </w:r>
      <w:r w:rsidRPr="0011672E">
        <w:t xml:space="preserve">. These digital landmarks guide the surgeon in determining the precise location and orientation of the intended cut </w:t>
      </w:r>
      <w:r w:rsidRPr="0011672E">
        <w:rPr>
          <w:b/>
        </w:rPr>
        <w:t>[2]</w:t>
      </w:r>
      <w:r w:rsidRPr="0011672E">
        <w:t>.</w:t>
      </w:r>
    </w:p>
    <w:p w14:paraId="7CE14EF1" w14:textId="18778506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 xml:space="preserve">1.4.1Jove ani-2new.mp4 </w:t>
      </w:r>
      <w:r w:rsidR="0011672E" w:rsidRPr="0011672E">
        <w:t>-</w:t>
      </w:r>
      <w:r w:rsidR="00F5153E" w:rsidRPr="0011672E">
        <w:t xml:space="preserve"> 00:00 – 00:</w:t>
      </w:r>
      <w:r w:rsidR="00F5153E" w:rsidRPr="0011672E">
        <w:t>10</w:t>
      </w:r>
      <w:r w:rsidRPr="0011672E">
        <w:t>.</w:t>
      </w:r>
    </w:p>
    <w:p w14:paraId="6A9E63F1" w14:textId="2314125A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lastRenderedPageBreak/>
        <w:t xml:space="preserve">SCREEN: </w:t>
      </w:r>
      <w:r w:rsidR="00F5153E" w:rsidRPr="0011672E">
        <w:t xml:space="preserve">1.4.1Jove ani-2new.mp4 </w:t>
      </w:r>
      <w:r w:rsidR="0011672E" w:rsidRPr="0011672E">
        <w:t>-</w:t>
      </w:r>
      <w:r w:rsidR="00F5153E" w:rsidRPr="0011672E">
        <w:t xml:space="preserve"> 00:</w:t>
      </w:r>
      <w:r w:rsidR="00F5153E" w:rsidRPr="0011672E">
        <w:t>15</w:t>
      </w:r>
      <w:r w:rsidR="00F5153E" w:rsidRPr="0011672E">
        <w:t xml:space="preserve"> – 00:</w:t>
      </w:r>
      <w:r w:rsidR="00F5153E" w:rsidRPr="0011672E">
        <w:t>2</w:t>
      </w:r>
      <w:r w:rsidR="00065D9C" w:rsidRPr="0011672E">
        <w:t>0</w:t>
      </w:r>
      <w:r w:rsidRPr="0011672E">
        <w:t>.</w:t>
      </w:r>
    </w:p>
    <w:p w14:paraId="596D0012" w14:textId="77777777" w:rsidR="00CA1D41" w:rsidRPr="0011672E" w:rsidRDefault="00CA1D41"/>
    <w:p w14:paraId="45A8A57B" w14:textId="77777777" w:rsidR="00CA1D41" w:rsidRPr="0011672E" w:rsidRDefault="00000000">
      <w:pPr>
        <w:pStyle w:val="Narration"/>
        <w:numPr>
          <w:ilvl w:val="1"/>
          <w:numId w:val="2"/>
        </w:numPr>
      </w:pPr>
      <w:r w:rsidRPr="0011672E">
        <w:t xml:space="preserve">Connect the four key points with lines on the liver surface </w:t>
      </w:r>
      <w:r w:rsidRPr="0011672E">
        <w:rPr>
          <w:b/>
        </w:rPr>
        <w:t>[1]</w:t>
      </w:r>
      <w:r w:rsidRPr="0011672E">
        <w:t xml:space="preserve"> and measure their lengths </w:t>
      </w:r>
      <w:r w:rsidRPr="0011672E">
        <w:rPr>
          <w:bCs/>
        </w:rPr>
        <w:t xml:space="preserve">to understand </w:t>
      </w:r>
      <w:r w:rsidRPr="0011672E">
        <w:t xml:space="preserve">the proposed resection path and help visualize the post-resection liver contour </w:t>
      </w:r>
      <w:r w:rsidRPr="0011672E">
        <w:rPr>
          <w:b/>
        </w:rPr>
        <w:t>[2]</w:t>
      </w:r>
      <w:r w:rsidRPr="0011672E">
        <w:t>.</w:t>
      </w:r>
    </w:p>
    <w:p w14:paraId="71E12B95" w14:textId="2121D764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065D9C" w:rsidRPr="0011672E">
        <w:t xml:space="preserve">1.5Jove ani-3 new.mp4 </w:t>
      </w:r>
      <w:r w:rsidR="0011672E" w:rsidRPr="0011672E">
        <w:t>-</w:t>
      </w:r>
      <w:r w:rsidR="00065D9C" w:rsidRPr="0011672E">
        <w:t xml:space="preserve"> 00:00 – 00:1</w:t>
      </w:r>
      <w:r w:rsidR="00065D9C" w:rsidRPr="0011672E">
        <w:t>0</w:t>
      </w:r>
      <w:r w:rsidRPr="0011672E">
        <w:t>.</w:t>
      </w:r>
    </w:p>
    <w:p w14:paraId="6651F367" w14:textId="7B0D9526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065D9C" w:rsidRPr="0011672E">
        <w:t xml:space="preserve">1.5Jove ani-3 new.mp4 </w:t>
      </w:r>
      <w:r w:rsidR="0011672E" w:rsidRPr="0011672E">
        <w:t>-</w:t>
      </w:r>
      <w:r w:rsidR="00065D9C" w:rsidRPr="0011672E">
        <w:t xml:space="preserve"> 00:</w:t>
      </w:r>
      <w:r w:rsidR="00065D9C" w:rsidRPr="0011672E">
        <w:t>18</w:t>
      </w:r>
      <w:r w:rsidR="00065D9C" w:rsidRPr="0011672E">
        <w:t xml:space="preserve"> – 00:</w:t>
      </w:r>
      <w:r w:rsidR="00065D9C" w:rsidRPr="0011672E">
        <w:t>23</w:t>
      </w:r>
    </w:p>
    <w:p w14:paraId="70F3B56B" w14:textId="77777777" w:rsidR="00CA1D41" w:rsidRPr="0011672E" w:rsidRDefault="00CA1D41"/>
    <w:p w14:paraId="685F3C1B" w14:textId="77777777" w:rsidR="00CA1D41" w:rsidRPr="0011672E" w:rsidRDefault="00CA1D41"/>
    <w:p w14:paraId="2891BA0B" w14:textId="77777777" w:rsidR="00CA1D41" w:rsidRPr="0011672E" w:rsidRDefault="00CA1D41"/>
    <w:p w14:paraId="799AF07D" w14:textId="77777777" w:rsidR="00CA1D41" w:rsidRPr="0011672E" w:rsidRDefault="00000000">
      <w:pPr>
        <w:pStyle w:val="ListParagraph"/>
        <w:numPr>
          <w:ilvl w:val="0"/>
          <w:numId w:val="2"/>
        </w:numPr>
        <w:rPr>
          <w:b/>
          <w:bCs/>
        </w:rPr>
      </w:pPr>
      <w:r w:rsidRPr="0011672E">
        <w:rPr>
          <w:b/>
          <w:bCs/>
        </w:rPr>
        <w:t>Laparoscopic Segmentectomy Procedure</w:t>
      </w:r>
    </w:p>
    <w:p w14:paraId="19047AA1" w14:textId="77777777" w:rsidR="00CA1D41" w:rsidRPr="0011672E" w:rsidRDefault="00CA1D41"/>
    <w:p w14:paraId="5BE13A6B" w14:textId="77777777" w:rsidR="00CA1D41" w:rsidRPr="0011672E" w:rsidRDefault="00CA1D41"/>
    <w:p w14:paraId="6A8B0318" w14:textId="0150AE33" w:rsidR="00CA1D41" w:rsidRPr="0011672E" w:rsidRDefault="00000000">
      <w:pPr>
        <w:pStyle w:val="Narration"/>
        <w:numPr>
          <w:ilvl w:val="1"/>
          <w:numId w:val="2"/>
        </w:numPr>
      </w:pPr>
      <w:r w:rsidRPr="0011672E">
        <w:t xml:space="preserve">Position the patient supine with their legs spread and inclined to the right </w:t>
      </w:r>
      <w:r w:rsidRPr="0011672E">
        <w:rPr>
          <w:b/>
        </w:rPr>
        <w:t>[</w:t>
      </w:r>
      <w:r w:rsidR="00065D9C" w:rsidRPr="0011672E">
        <w:rPr>
          <w:b/>
        </w:rPr>
        <w:t>1-TXT</w:t>
      </w:r>
      <w:r w:rsidRPr="0011672E">
        <w:rPr>
          <w:b/>
        </w:rPr>
        <w:t>]</w:t>
      </w:r>
      <w:r w:rsidRPr="0011672E">
        <w:t>.</w:t>
      </w:r>
    </w:p>
    <w:p w14:paraId="6A3278C7" w14:textId="28B607CB" w:rsidR="00CA1D41" w:rsidRPr="0011672E" w:rsidRDefault="00065D9C">
      <w:pPr>
        <w:pStyle w:val="ShotDescription"/>
        <w:numPr>
          <w:ilvl w:val="2"/>
          <w:numId w:val="2"/>
        </w:numPr>
      </w:pPr>
      <w:r w:rsidRPr="0011672E">
        <w:t xml:space="preserve">2.1-2.5.mp4 </w:t>
      </w:r>
      <w:r w:rsidR="0011672E" w:rsidRPr="0011672E">
        <w:t>-</w:t>
      </w:r>
      <w:r w:rsidRPr="0011672E">
        <w:t xml:space="preserve"> 00:00 – 00:03</w:t>
      </w:r>
      <w:r w:rsidR="00000000" w:rsidRPr="0011672E">
        <w:t>.</w:t>
      </w:r>
      <w:r w:rsidRPr="0011672E">
        <w:t xml:space="preserve"> </w:t>
      </w:r>
      <w:r w:rsidRPr="0011672E">
        <w:rPr>
          <w:b/>
          <w:bCs/>
        </w:rPr>
        <w:t>TXT: General anesthesia; Tracheal intubation; Ventilator assistance</w:t>
      </w:r>
      <w:r w:rsidRPr="0011672E">
        <w:t xml:space="preserve"> </w:t>
      </w:r>
    </w:p>
    <w:p w14:paraId="2D505A2A" w14:textId="77777777" w:rsidR="00CA1D41" w:rsidRDefault="00CA1D41"/>
    <w:p w14:paraId="7E9FB800" w14:textId="6923AE33" w:rsidR="00CA1D41" w:rsidRDefault="00000000">
      <w:pPr>
        <w:pStyle w:val="Narration"/>
        <w:numPr>
          <w:ilvl w:val="1"/>
          <w:numId w:val="2"/>
        </w:numPr>
      </w:pPr>
      <w:r>
        <w:t xml:space="preserve">Disinfect the skin with 0.5 percent iodine-based scrub three times </w:t>
      </w:r>
      <w:r>
        <w:rPr>
          <w:b/>
        </w:rPr>
        <w:t>[1]</w:t>
      </w:r>
      <w:r>
        <w:t>.</w:t>
      </w:r>
    </w:p>
    <w:p w14:paraId="5062C16C" w14:textId="76F995A3" w:rsidR="00CA1D41" w:rsidRDefault="00065D9C">
      <w:pPr>
        <w:pStyle w:val="ShotDescription"/>
        <w:numPr>
          <w:ilvl w:val="2"/>
          <w:numId w:val="2"/>
        </w:numPr>
      </w:pPr>
      <w:r w:rsidRPr="00065D9C">
        <w:t xml:space="preserve">2.1-2.5.mp4 </w:t>
      </w:r>
      <w:r w:rsidR="0011672E">
        <w:t>-</w:t>
      </w:r>
      <w:r w:rsidRPr="00065D9C">
        <w:t xml:space="preserve"> 00:0</w:t>
      </w:r>
      <w:r>
        <w:t>3</w:t>
      </w:r>
      <w:r w:rsidRPr="00065D9C">
        <w:t xml:space="preserve"> – 00:0</w:t>
      </w:r>
      <w:r>
        <w:t>5</w:t>
      </w:r>
      <w:r w:rsidR="00000000">
        <w:t>.</w:t>
      </w:r>
    </w:p>
    <w:p w14:paraId="77A33BF3" w14:textId="77777777" w:rsidR="00CA1D41" w:rsidRDefault="00CA1D41"/>
    <w:p w14:paraId="4C3FD2D0" w14:textId="4FE89C53" w:rsidR="00CA1D41" w:rsidRDefault="00000000">
      <w:pPr>
        <w:pStyle w:val="Narration"/>
        <w:numPr>
          <w:ilvl w:val="1"/>
          <w:numId w:val="2"/>
        </w:numPr>
      </w:pPr>
      <w:r>
        <w:t>Arrange the surgical team with the surgeon standing on the right and the assistant on the left</w:t>
      </w:r>
      <w:r w:rsidR="00065D9C">
        <w:t xml:space="preserve">. </w:t>
      </w:r>
      <w:r>
        <w:t xml:space="preserve">Position the camera centrally among the trocar sites, with the camera holder in the middle </w:t>
      </w:r>
      <w:r>
        <w:rPr>
          <w:b/>
        </w:rPr>
        <w:t>[</w:t>
      </w:r>
      <w:r w:rsidR="00065D9C">
        <w:rPr>
          <w:b/>
        </w:rPr>
        <w:t>1</w:t>
      </w:r>
      <w:r>
        <w:rPr>
          <w:b/>
        </w:rPr>
        <w:t>]</w:t>
      </w:r>
      <w:r w:rsidR="00065D9C">
        <w:rPr>
          <w:b/>
        </w:rPr>
        <w:t>.</w:t>
      </w:r>
      <w:r w:rsidR="00065D9C" w:rsidRPr="00065D9C">
        <w:rPr>
          <w:bCs/>
        </w:rPr>
        <w:t xml:space="preserve"> Make the necessary incisions</w:t>
      </w:r>
      <w:r w:rsidR="00065D9C">
        <w:rPr>
          <w:bCs/>
        </w:rPr>
        <w:t xml:space="preserve"> and insert the trocars</w:t>
      </w:r>
      <w:r w:rsidR="00065D9C" w:rsidRPr="00065D9C">
        <w:rPr>
          <w:bCs/>
        </w:rPr>
        <w:t xml:space="preserve"> </w:t>
      </w:r>
      <w:r w:rsidR="00065D9C">
        <w:rPr>
          <w:b/>
        </w:rPr>
        <w:t>[2-TXT]</w:t>
      </w:r>
      <w:r>
        <w:t>.</w:t>
      </w:r>
    </w:p>
    <w:p w14:paraId="2AD60CEC" w14:textId="5EB7C695" w:rsidR="00CA1D41" w:rsidRDefault="00065D9C">
      <w:pPr>
        <w:pStyle w:val="ShotDescription"/>
        <w:numPr>
          <w:ilvl w:val="2"/>
          <w:numId w:val="2"/>
        </w:numPr>
      </w:pPr>
      <w:r w:rsidRPr="00065D9C">
        <w:t xml:space="preserve">2.1-2.5.mp4 </w:t>
      </w:r>
      <w:r w:rsidR="0011672E">
        <w:t>-</w:t>
      </w:r>
      <w:r w:rsidRPr="00065D9C">
        <w:t xml:space="preserve"> 00:05 – 00:07</w:t>
      </w:r>
      <w:r w:rsidR="00000000">
        <w:t>.</w:t>
      </w:r>
    </w:p>
    <w:p w14:paraId="75A92E5B" w14:textId="793EBB4D" w:rsidR="00065D9C" w:rsidRDefault="00065D9C">
      <w:pPr>
        <w:pStyle w:val="ShotDescription"/>
        <w:numPr>
          <w:ilvl w:val="2"/>
          <w:numId w:val="2"/>
        </w:numPr>
      </w:pPr>
      <w:r w:rsidRPr="00065D9C">
        <w:t xml:space="preserve">2.1-2.5.mp4 </w:t>
      </w:r>
      <w:r w:rsidR="0011672E">
        <w:t>-</w:t>
      </w:r>
      <w:r w:rsidRPr="00065D9C">
        <w:t xml:space="preserve"> 00:07 – 00:09</w:t>
      </w:r>
    </w:p>
    <w:p w14:paraId="70BA84BC" w14:textId="77777777" w:rsidR="00CA1D41" w:rsidRDefault="00CA1D41"/>
    <w:p w14:paraId="15D263CA" w14:textId="77777777" w:rsidR="00CA1D41" w:rsidRDefault="00000000">
      <w:pPr>
        <w:pStyle w:val="Narration"/>
        <w:numPr>
          <w:ilvl w:val="1"/>
          <w:numId w:val="2"/>
        </w:numPr>
      </w:pPr>
      <w:r>
        <w:t xml:space="preserve">Conduct an exploratory examination of the abdominal cavity, starting from the left epigastrium and moving rightwards down to the hypogastrium, to detect ascites, cirrhosis, and metastasis </w:t>
      </w:r>
      <w:r>
        <w:rPr>
          <w:b/>
        </w:rPr>
        <w:t>[1]</w:t>
      </w:r>
      <w:r>
        <w:t>.</w:t>
      </w:r>
    </w:p>
    <w:p w14:paraId="434AFCA9" w14:textId="1C4881DD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M_0.mp4 </w:t>
      </w:r>
      <w:r w:rsidR="0011672E">
        <w:t>-</w:t>
      </w:r>
      <w:r w:rsidRPr="002505F3">
        <w:t xml:space="preserve"> 00:00 – 00:23</w:t>
      </w:r>
      <w:r w:rsidR="00000000">
        <w:t>.</w:t>
      </w:r>
    </w:p>
    <w:p w14:paraId="2ECBCA82" w14:textId="77777777" w:rsidR="00CA1D41" w:rsidRDefault="00CA1D41"/>
    <w:p w14:paraId="5B24969F" w14:textId="51317EFD" w:rsidR="00CA1D41" w:rsidRDefault="002505F3">
      <w:pPr>
        <w:pStyle w:val="Narration"/>
        <w:numPr>
          <w:ilvl w:val="1"/>
          <w:numId w:val="2"/>
        </w:numPr>
      </w:pPr>
      <w:r>
        <w:t xml:space="preserve">Using </w:t>
      </w:r>
      <w:r>
        <w:t>an ultrasonic knife</w:t>
      </w:r>
      <w:r>
        <w:t>,</w:t>
      </w:r>
      <w:r>
        <w:t xml:space="preserve"> </w:t>
      </w:r>
      <w:r>
        <w:t>F</w:t>
      </w:r>
      <w:r w:rsidR="00000000">
        <w:t xml:space="preserve">ree abdominal adhesions </w:t>
      </w:r>
      <w:r w:rsidR="00000000">
        <w:rPr>
          <w:b/>
        </w:rPr>
        <w:t>[1]</w:t>
      </w:r>
      <w:r w:rsidR="00000000">
        <w:t xml:space="preserve">, detach the round ligament of the liver, free the right hepatic ligament and adhesions </w:t>
      </w:r>
      <w:r w:rsidR="00000000">
        <w:rPr>
          <w:b/>
        </w:rPr>
        <w:t>[</w:t>
      </w:r>
      <w:r>
        <w:rPr>
          <w:b/>
        </w:rPr>
        <w:t>2</w:t>
      </w:r>
      <w:r w:rsidR="00000000">
        <w:rPr>
          <w:b/>
        </w:rPr>
        <w:t>]</w:t>
      </w:r>
      <w:r w:rsidR="00000000">
        <w:t xml:space="preserve">, and expose liver segment V </w:t>
      </w:r>
      <w:r w:rsidR="00000000">
        <w:rPr>
          <w:b/>
        </w:rPr>
        <w:t>[</w:t>
      </w:r>
      <w:r>
        <w:rPr>
          <w:b/>
        </w:rPr>
        <w:t>3</w:t>
      </w:r>
      <w:r w:rsidR="00000000">
        <w:rPr>
          <w:b/>
        </w:rPr>
        <w:t>]</w:t>
      </w:r>
      <w:r w:rsidR="00000000">
        <w:t>.</w:t>
      </w:r>
    </w:p>
    <w:p w14:paraId="25B330D9" w14:textId="4D6BC5AE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M_1.mp4 </w:t>
      </w:r>
      <w:r>
        <w:t xml:space="preserve">   02:30-02:36</w:t>
      </w:r>
      <w:r w:rsidR="00000000">
        <w:t>.</w:t>
      </w:r>
    </w:p>
    <w:p w14:paraId="6665BB90" w14:textId="75BC0CAA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M_1.mp4 </w:t>
      </w:r>
      <w:r>
        <w:t>02:50-03:00</w:t>
      </w:r>
    </w:p>
    <w:p w14:paraId="1B8953CE" w14:textId="4BD38641" w:rsidR="00CA1D41" w:rsidRDefault="002505F3">
      <w:pPr>
        <w:pStyle w:val="ShotDescription"/>
        <w:numPr>
          <w:ilvl w:val="2"/>
          <w:numId w:val="2"/>
        </w:numPr>
      </w:pPr>
      <w:r w:rsidRPr="002505F3">
        <w:lastRenderedPageBreak/>
        <w:t xml:space="preserve">M_1.mp4 </w:t>
      </w:r>
      <w:r>
        <w:t>03:30-03:36</w:t>
      </w:r>
      <w:r w:rsidR="00000000">
        <w:t>.</w:t>
      </w:r>
    </w:p>
    <w:p w14:paraId="7E60C140" w14:textId="77777777" w:rsidR="00CA1D41" w:rsidRDefault="00CA1D41"/>
    <w:p w14:paraId="60E2B606" w14:textId="2D11CD9B" w:rsidR="00CA1D41" w:rsidRDefault="00000000">
      <w:pPr>
        <w:pStyle w:val="Narration"/>
        <w:numPr>
          <w:ilvl w:val="1"/>
          <w:numId w:val="2"/>
        </w:numPr>
      </w:pPr>
      <w:r>
        <w:t xml:space="preserve">Next, with the ultrasonic knife, dissect the gallbladder triangle </w:t>
      </w:r>
      <w:r>
        <w:rPr>
          <w:b/>
        </w:rPr>
        <w:t>[1]</w:t>
      </w:r>
      <w:r w:rsidR="002505F3">
        <w:t xml:space="preserve"> and </w:t>
      </w:r>
      <w:r>
        <w:t xml:space="preserve">reveal the gallbladder duct and artery </w:t>
      </w:r>
      <w:r>
        <w:rPr>
          <w:b/>
        </w:rPr>
        <w:t>[2]</w:t>
      </w:r>
      <w:r>
        <w:t xml:space="preserve">. Ligate them with small </w:t>
      </w:r>
      <w:proofErr w:type="spellStart"/>
      <w:r>
        <w:t>hemo</w:t>
      </w:r>
      <w:proofErr w:type="spellEnd"/>
      <w:r>
        <w:t xml:space="preserve">-lock clips </w:t>
      </w:r>
      <w:r>
        <w:rPr>
          <w:b/>
        </w:rPr>
        <w:t>[3]</w:t>
      </w:r>
      <w:r w:rsidR="002638FD">
        <w:t xml:space="preserve"> before </w:t>
      </w:r>
      <w:proofErr w:type="gramStart"/>
      <w:r w:rsidR="002638FD">
        <w:t>excising</w:t>
      </w:r>
      <w:proofErr w:type="gramEnd"/>
      <w:r>
        <w:t xml:space="preserve"> the gallbladder </w:t>
      </w:r>
      <w:r>
        <w:rPr>
          <w:b/>
        </w:rPr>
        <w:t>[4]</w:t>
      </w:r>
      <w:r>
        <w:t>.</w:t>
      </w:r>
    </w:p>
    <w:p w14:paraId="746DF518" w14:textId="42AEC422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M_2.mp4 </w:t>
      </w:r>
      <w:r w:rsidR="0011672E">
        <w:t>-</w:t>
      </w:r>
      <w:r w:rsidRPr="002505F3">
        <w:t xml:space="preserve"> 00:</w:t>
      </w:r>
      <w:r>
        <w:t>36</w:t>
      </w:r>
      <w:r w:rsidRPr="002505F3">
        <w:t xml:space="preserve"> – 00:41</w:t>
      </w:r>
      <w:r w:rsidR="00000000">
        <w:t>.</w:t>
      </w:r>
    </w:p>
    <w:p w14:paraId="39608FA8" w14:textId="386B37BB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M_2.mp4 </w:t>
      </w:r>
      <w:r w:rsidR="0011672E">
        <w:t>-</w:t>
      </w:r>
      <w:r w:rsidRPr="002505F3">
        <w:t xml:space="preserve"> 06:</w:t>
      </w:r>
      <w:r>
        <w:t>45</w:t>
      </w:r>
      <w:r w:rsidRPr="002505F3">
        <w:t xml:space="preserve"> – 06:50</w:t>
      </w:r>
      <w:r w:rsidR="00000000">
        <w:t>.</w:t>
      </w:r>
    </w:p>
    <w:p w14:paraId="4873F646" w14:textId="0811A228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M_2.mp4 </w:t>
      </w:r>
      <w:r w:rsidR="0011672E">
        <w:t>-</w:t>
      </w:r>
      <w:r w:rsidRPr="002505F3">
        <w:t xml:space="preserve"> 07:</w:t>
      </w:r>
      <w:r w:rsidR="002638FD">
        <w:t>20</w:t>
      </w:r>
      <w:r w:rsidRPr="002505F3">
        <w:t xml:space="preserve"> – 07:2</w:t>
      </w:r>
      <w:r w:rsidR="002638FD">
        <w:t>4</w:t>
      </w:r>
      <w:r w:rsidR="00000000">
        <w:t>.</w:t>
      </w:r>
    </w:p>
    <w:p w14:paraId="23BBB7E5" w14:textId="6EA7C68D" w:rsidR="00CA1D41" w:rsidRDefault="002638FD">
      <w:pPr>
        <w:pStyle w:val="ShotDescription"/>
        <w:numPr>
          <w:ilvl w:val="2"/>
          <w:numId w:val="2"/>
        </w:numPr>
      </w:pPr>
      <w:r w:rsidRPr="002505F3">
        <w:t xml:space="preserve">M_2.mp4 </w:t>
      </w:r>
      <w:r w:rsidR="0011672E">
        <w:t>-</w:t>
      </w:r>
      <w:r w:rsidRPr="002505F3">
        <w:t xml:space="preserve"> </w:t>
      </w:r>
      <w:r>
        <w:t>10:40-10:45</w:t>
      </w:r>
      <w:r w:rsidR="00000000">
        <w:t>.</w:t>
      </w:r>
    </w:p>
    <w:p w14:paraId="738A8536" w14:textId="77777777" w:rsidR="00CA1D41" w:rsidRDefault="00CA1D41"/>
    <w:p w14:paraId="24254B3A" w14:textId="77777777" w:rsidR="00CA1D41" w:rsidRDefault="00000000">
      <w:pPr>
        <w:pStyle w:val="Narration"/>
        <w:numPr>
          <w:ilvl w:val="1"/>
          <w:numId w:val="2"/>
        </w:numPr>
      </w:pPr>
      <w:r>
        <w:t xml:space="preserve">Then, prepare three silk threads with correct lengths corresponding to segments S1-S2, S1-S3, and S2-S3 </w:t>
      </w:r>
      <w:r>
        <w:rPr>
          <w:b/>
        </w:rPr>
        <w:t>[1-TXT]</w:t>
      </w:r>
      <w:r>
        <w:t>.</w:t>
      </w:r>
    </w:p>
    <w:p w14:paraId="45C3A50B" w14:textId="00D014A9" w:rsidR="00CA1D41" w:rsidRDefault="002638FD">
      <w:pPr>
        <w:pStyle w:val="ShotDescription"/>
        <w:numPr>
          <w:ilvl w:val="2"/>
          <w:numId w:val="2"/>
        </w:numPr>
      </w:pPr>
      <w:r w:rsidRPr="002638FD">
        <w:t xml:space="preserve">File name: M_4.mp4 </w:t>
      </w:r>
      <w:r w:rsidR="0011672E">
        <w:t>-</w:t>
      </w:r>
      <w:r w:rsidRPr="002638FD">
        <w:t xml:space="preserve"> 06:34 – 0</w:t>
      </w:r>
      <w:r>
        <w:t>6</w:t>
      </w:r>
      <w:r w:rsidRPr="002638FD">
        <w:t>:</w:t>
      </w:r>
      <w:r>
        <w:t>40</w:t>
      </w:r>
      <w:r w:rsidR="00000000">
        <w:t xml:space="preserve">. </w:t>
      </w:r>
      <w:r w:rsidR="00000000">
        <w:rPr>
          <w:b/>
          <w:bCs/>
        </w:rPr>
        <w:t>TXT: Do not prepare silk threads for S4-S2 and S4-S3</w:t>
      </w:r>
    </w:p>
    <w:p w14:paraId="7D9F80F1" w14:textId="77777777" w:rsidR="00CA1D41" w:rsidRDefault="00CA1D41"/>
    <w:p w14:paraId="6B22979B" w14:textId="77777777" w:rsidR="00CA1D41" w:rsidRDefault="00000000">
      <w:pPr>
        <w:pStyle w:val="Narration"/>
        <w:numPr>
          <w:ilvl w:val="1"/>
          <w:numId w:val="2"/>
        </w:numPr>
      </w:pPr>
      <w:r>
        <w:t xml:space="preserve">Place the three silk threads on the anatomical surface of the liver, aligning with the preoperatively planned resection path </w:t>
      </w:r>
      <w:r>
        <w:rPr>
          <w:b/>
        </w:rPr>
        <w:t>[1]</w:t>
      </w:r>
      <w:r>
        <w:t xml:space="preserve">. These threads provide a physical guide to visualize and follow the resection line precisely during surgery </w:t>
      </w:r>
      <w:r>
        <w:rPr>
          <w:b/>
        </w:rPr>
        <w:t>[2]</w:t>
      </w:r>
      <w:r>
        <w:t>.</w:t>
      </w:r>
    </w:p>
    <w:p w14:paraId="291F1177" w14:textId="47D2E38B" w:rsidR="00CA1D41" w:rsidRDefault="002638FD">
      <w:pPr>
        <w:pStyle w:val="ShotDescription"/>
        <w:numPr>
          <w:ilvl w:val="2"/>
          <w:numId w:val="2"/>
        </w:numPr>
      </w:pPr>
      <w:r w:rsidRPr="002638FD">
        <w:t xml:space="preserve">M_4.mp4 </w:t>
      </w:r>
      <w:r w:rsidR="0011672E">
        <w:t>-</w:t>
      </w:r>
      <w:r w:rsidRPr="002638FD">
        <w:t xml:space="preserve"> </w:t>
      </w:r>
      <w:r>
        <w:t>09:10</w:t>
      </w:r>
      <w:r w:rsidRPr="002638FD">
        <w:t xml:space="preserve"> – 09:</w:t>
      </w:r>
      <w:r>
        <w:t>20</w:t>
      </w:r>
      <w:r w:rsidRPr="002638FD">
        <w:t>, 12:23 – 12:39</w:t>
      </w:r>
      <w:r w:rsidR="00000000">
        <w:t>.</w:t>
      </w:r>
    </w:p>
    <w:p w14:paraId="27EDDB52" w14:textId="68C56C61" w:rsidR="00CA1D41" w:rsidRDefault="002638FD">
      <w:pPr>
        <w:pStyle w:val="ShotDescription"/>
        <w:numPr>
          <w:ilvl w:val="2"/>
          <w:numId w:val="2"/>
        </w:numPr>
      </w:pPr>
      <w:r w:rsidRPr="002638FD">
        <w:t xml:space="preserve">M_4.mp4 </w:t>
      </w:r>
      <w:r w:rsidR="0011672E">
        <w:t>-</w:t>
      </w:r>
      <w:r w:rsidRPr="002638FD">
        <w:t xml:space="preserve"> 12:23 – 12:3</w:t>
      </w:r>
      <w:r>
        <w:t>3</w:t>
      </w:r>
      <w:r w:rsidR="00000000">
        <w:t>.</w:t>
      </w:r>
    </w:p>
    <w:p w14:paraId="6B03B180" w14:textId="77777777" w:rsidR="00CA1D41" w:rsidRDefault="00CA1D41"/>
    <w:p w14:paraId="07BD7E1B" w14:textId="77777777" w:rsidR="00CA1D41" w:rsidRDefault="00000000">
      <w:pPr>
        <w:pStyle w:val="Narration"/>
        <w:numPr>
          <w:ilvl w:val="1"/>
          <w:numId w:val="2"/>
        </w:numPr>
      </w:pPr>
      <w:r>
        <w:t xml:space="preserve">Use an electric knife to cauterize the liver by cutting along the silk thread markers on the </w:t>
      </w:r>
      <w:proofErr w:type="gramStart"/>
      <w:r>
        <w:t xml:space="preserve">surface </w:t>
      </w:r>
      <w:r>
        <w:rPr>
          <w:b/>
        </w:rPr>
        <w:t>[1]</w:t>
      </w:r>
      <w:r>
        <w:t>, and</w:t>
      </w:r>
      <w:proofErr w:type="gramEnd"/>
      <w:r>
        <w:t xml:space="preserve"> sew a rubber band on the liver to aid in traction </w:t>
      </w:r>
      <w:r>
        <w:rPr>
          <w:b/>
        </w:rPr>
        <w:t>[2]</w:t>
      </w:r>
      <w:r>
        <w:t>.</w:t>
      </w:r>
    </w:p>
    <w:p w14:paraId="0B9B7601" w14:textId="1E83879C" w:rsidR="00CA1D41" w:rsidRDefault="002638FD">
      <w:pPr>
        <w:pStyle w:val="ShotDescription"/>
        <w:numPr>
          <w:ilvl w:val="2"/>
          <w:numId w:val="2"/>
        </w:numPr>
      </w:pPr>
      <w:r w:rsidRPr="002638FD">
        <w:t xml:space="preserve">M_5.mp4 </w:t>
      </w:r>
      <w:r w:rsidR="0011672E">
        <w:t>-</w:t>
      </w:r>
      <w:r w:rsidRPr="002638FD">
        <w:t xml:space="preserve"> </w:t>
      </w:r>
      <w:r>
        <w:t>00:15-00:25</w:t>
      </w:r>
      <w:r w:rsidR="00000000">
        <w:t>.</w:t>
      </w:r>
    </w:p>
    <w:p w14:paraId="660AAD92" w14:textId="1B2CC572" w:rsidR="00CA1D41" w:rsidRDefault="002638FD">
      <w:pPr>
        <w:pStyle w:val="ShotDescription"/>
        <w:numPr>
          <w:ilvl w:val="2"/>
          <w:numId w:val="2"/>
        </w:numPr>
      </w:pPr>
      <w:r w:rsidRPr="002638FD">
        <w:t xml:space="preserve">M_5.mp4 </w:t>
      </w:r>
      <w:r w:rsidR="0011672E">
        <w:t>-</w:t>
      </w:r>
      <w:r w:rsidRPr="002638FD">
        <w:t xml:space="preserve"> </w:t>
      </w:r>
      <w:r>
        <w:t>05:51-05:25</w:t>
      </w:r>
      <w:r w:rsidR="00000000">
        <w:t>.</w:t>
      </w:r>
    </w:p>
    <w:p w14:paraId="42B1B67F" w14:textId="77777777" w:rsidR="00CA1D41" w:rsidRDefault="00CA1D41"/>
    <w:p w14:paraId="36B2F4AA" w14:textId="77777777" w:rsidR="00CA1D41" w:rsidRDefault="00000000">
      <w:pPr>
        <w:pStyle w:val="Narration"/>
        <w:numPr>
          <w:ilvl w:val="1"/>
          <w:numId w:val="2"/>
        </w:numPr>
      </w:pPr>
      <w:r>
        <w:t xml:space="preserve">Then, use an ultrasonic knife to transect the liver parenchyma along the marker lines </w:t>
      </w:r>
      <w:r>
        <w:rPr>
          <w:b/>
        </w:rPr>
        <w:t>[1]</w:t>
      </w:r>
      <w:r>
        <w:t xml:space="preserve">. Clip encountered vessels with </w:t>
      </w:r>
      <w:proofErr w:type="spellStart"/>
      <w:r>
        <w:t>hemo</w:t>
      </w:r>
      <w:proofErr w:type="spellEnd"/>
      <w:r>
        <w:t xml:space="preserve">-locks </w:t>
      </w:r>
      <w:r>
        <w:rPr>
          <w:b/>
        </w:rPr>
        <w:t>[2]</w:t>
      </w:r>
      <w:r>
        <w:t xml:space="preserve">, suction blood using an aspirator </w:t>
      </w:r>
      <w:r>
        <w:rPr>
          <w:b/>
        </w:rPr>
        <w:t>[3]</w:t>
      </w:r>
      <w:r>
        <w:t xml:space="preserve">, and use bipolar forceps to stop any bleeding </w:t>
      </w:r>
      <w:r>
        <w:rPr>
          <w:b/>
        </w:rPr>
        <w:t>[4]</w:t>
      </w:r>
      <w:r>
        <w:t>.</w:t>
      </w:r>
    </w:p>
    <w:p w14:paraId="0A60DF06" w14:textId="400608F7" w:rsidR="00CA1D41" w:rsidRDefault="00B86FA6">
      <w:pPr>
        <w:pStyle w:val="ShotDescription"/>
        <w:numPr>
          <w:ilvl w:val="2"/>
          <w:numId w:val="2"/>
        </w:numPr>
      </w:pPr>
      <w:r w:rsidRPr="00B86FA6">
        <w:t xml:space="preserve">M_5.mp4 </w:t>
      </w:r>
      <w:r w:rsidR="0011672E">
        <w:t>-</w:t>
      </w:r>
      <w:r w:rsidRPr="00B86FA6">
        <w:t xml:space="preserve"> 08:53 – 0</w:t>
      </w:r>
      <w:r>
        <w:t>9</w:t>
      </w:r>
      <w:r w:rsidRPr="00B86FA6">
        <w:t>:</w:t>
      </w:r>
      <w:r>
        <w:t>00</w:t>
      </w:r>
      <w:r w:rsidR="00000000">
        <w:t>.</w:t>
      </w:r>
    </w:p>
    <w:p w14:paraId="4158A4AC" w14:textId="131CCA70" w:rsidR="00CA1D41" w:rsidRDefault="00B86FA6">
      <w:pPr>
        <w:pStyle w:val="ShotDescription"/>
        <w:numPr>
          <w:ilvl w:val="2"/>
          <w:numId w:val="2"/>
        </w:numPr>
      </w:pPr>
      <w:r w:rsidRPr="00B86FA6">
        <w:t xml:space="preserve">M_5.mp4 </w:t>
      </w:r>
      <w:r w:rsidR="0011672E">
        <w:t>-</w:t>
      </w:r>
      <w:r w:rsidRPr="00B86FA6">
        <w:t xml:space="preserve"> </w:t>
      </w:r>
      <w:r>
        <w:t>12</w:t>
      </w:r>
      <w:r w:rsidRPr="00B86FA6">
        <w:t>:</w:t>
      </w:r>
      <w:r>
        <w:t>33</w:t>
      </w:r>
      <w:r w:rsidRPr="00B86FA6">
        <w:t xml:space="preserve"> – </w:t>
      </w:r>
      <w:r>
        <w:t>12</w:t>
      </w:r>
      <w:r w:rsidRPr="00B86FA6">
        <w:t>:</w:t>
      </w:r>
      <w:r>
        <w:t>38</w:t>
      </w:r>
      <w:r w:rsidR="00000000">
        <w:t>.</w:t>
      </w:r>
    </w:p>
    <w:p w14:paraId="00B23CDF" w14:textId="513ADCE8" w:rsidR="00CA1D41" w:rsidRDefault="00B86FA6">
      <w:pPr>
        <w:pStyle w:val="ShotDescription"/>
        <w:numPr>
          <w:ilvl w:val="2"/>
          <w:numId w:val="2"/>
        </w:numPr>
      </w:pPr>
      <w:r w:rsidRPr="00B86FA6">
        <w:t>M_</w:t>
      </w:r>
      <w:r>
        <w:t>6</w:t>
      </w:r>
      <w:r w:rsidRPr="00B86FA6">
        <w:t xml:space="preserve">.mp4 </w:t>
      </w:r>
      <w:r w:rsidR="0011672E">
        <w:t>-</w:t>
      </w:r>
      <w:r w:rsidRPr="00B86FA6">
        <w:t xml:space="preserve"> 0</w:t>
      </w:r>
      <w:r>
        <w:t>7</w:t>
      </w:r>
      <w:r w:rsidRPr="00B86FA6">
        <w:t>:</w:t>
      </w:r>
      <w:r>
        <w:t>32</w:t>
      </w:r>
      <w:r w:rsidRPr="00B86FA6">
        <w:t xml:space="preserve"> – 0</w:t>
      </w:r>
      <w:r>
        <w:t>7</w:t>
      </w:r>
      <w:r w:rsidRPr="00B86FA6">
        <w:t>:</w:t>
      </w:r>
      <w:r>
        <w:t>40</w:t>
      </w:r>
      <w:r w:rsidR="00000000">
        <w:t>.</w:t>
      </w:r>
    </w:p>
    <w:p w14:paraId="50D5D715" w14:textId="6ECA7E08" w:rsidR="00CA1D41" w:rsidRDefault="00B86FA6">
      <w:pPr>
        <w:pStyle w:val="ShotDescription"/>
        <w:numPr>
          <w:ilvl w:val="2"/>
          <w:numId w:val="2"/>
        </w:numPr>
      </w:pPr>
      <w:r w:rsidRPr="00B86FA6">
        <w:t xml:space="preserve"> M_</w:t>
      </w:r>
      <w:r>
        <w:t>9</w:t>
      </w:r>
      <w:r w:rsidRPr="00B86FA6">
        <w:t xml:space="preserve">.mp4 </w:t>
      </w:r>
      <w:r w:rsidR="0011672E">
        <w:t>-</w:t>
      </w:r>
      <w:r w:rsidRPr="00B86FA6">
        <w:t xml:space="preserve"> 0</w:t>
      </w:r>
      <w:r>
        <w:t>9</w:t>
      </w:r>
      <w:r w:rsidRPr="00B86FA6">
        <w:t>:</w:t>
      </w:r>
      <w:r>
        <w:t>25</w:t>
      </w:r>
      <w:r w:rsidRPr="00B86FA6">
        <w:t xml:space="preserve"> – 0</w:t>
      </w:r>
      <w:r>
        <w:t>9</w:t>
      </w:r>
      <w:r w:rsidRPr="00B86FA6">
        <w:t>:</w:t>
      </w:r>
      <w:r>
        <w:t>30</w:t>
      </w:r>
      <w:r w:rsidR="00000000">
        <w:t>.</w:t>
      </w:r>
    </w:p>
    <w:p w14:paraId="36A91094" w14:textId="77777777" w:rsidR="00CA1D41" w:rsidRDefault="00CA1D41"/>
    <w:p w14:paraId="0EEDDBCE" w14:textId="77777777" w:rsidR="00CA1D41" w:rsidRDefault="00000000">
      <w:pPr>
        <w:pStyle w:val="Narration"/>
        <w:numPr>
          <w:ilvl w:val="1"/>
          <w:numId w:val="2"/>
        </w:numPr>
      </w:pPr>
      <w:r>
        <w:t xml:space="preserve">Now, place the specimen in a surgical bag and make a 4-centimeter incision in the upper </w:t>
      </w:r>
      <w:r>
        <w:lastRenderedPageBreak/>
        <w:t xml:space="preserve">abdomen using a scalpel to extract it </w:t>
      </w:r>
      <w:r>
        <w:rPr>
          <w:b/>
        </w:rPr>
        <w:t>[1]</w:t>
      </w:r>
      <w:r>
        <w:t xml:space="preserve">. After confirming the absence of active bleeding </w:t>
      </w:r>
      <w:r>
        <w:rPr>
          <w:b/>
        </w:rPr>
        <w:t>[2]</w:t>
      </w:r>
      <w:r>
        <w:t xml:space="preserve">, place hemostatic materials on the transection surface </w:t>
      </w:r>
      <w:r>
        <w:rPr>
          <w:b/>
          <w:bCs/>
        </w:rPr>
        <w:t>[3]</w:t>
      </w:r>
      <w:r>
        <w:t xml:space="preserve">, and insert a drainage tube exiting from the right lower abdomen </w:t>
      </w:r>
      <w:r>
        <w:rPr>
          <w:b/>
        </w:rPr>
        <w:t>[4]</w:t>
      </w:r>
      <w:r>
        <w:t>.</w:t>
      </w:r>
    </w:p>
    <w:p w14:paraId="56161FBD" w14:textId="06C35076" w:rsidR="00CA1D41" w:rsidRDefault="006507BB">
      <w:pPr>
        <w:pStyle w:val="ShotDescription"/>
        <w:numPr>
          <w:ilvl w:val="2"/>
          <w:numId w:val="2"/>
        </w:numPr>
      </w:pPr>
      <w:r w:rsidRPr="006507BB">
        <w:t xml:space="preserve">M_10.mp4 </w:t>
      </w:r>
      <w:r w:rsidR="0011672E">
        <w:t>-</w:t>
      </w:r>
      <w:r w:rsidRPr="006507BB">
        <w:t xml:space="preserve"> 05:</w:t>
      </w:r>
      <w:r>
        <w:t>20</w:t>
      </w:r>
      <w:r w:rsidRPr="006507BB">
        <w:t xml:space="preserve"> – 0</w:t>
      </w:r>
      <w:r>
        <w:t>5</w:t>
      </w:r>
      <w:r w:rsidRPr="006507BB">
        <w:t>:</w:t>
      </w:r>
      <w:r>
        <w:t>30</w:t>
      </w:r>
      <w:r w:rsidR="00000000">
        <w:t>.</w:t>
      </w:r>
    </w:p>
    <w:p w14:paraId="29CC6E74" w14:textId="277E5E23" w:rsidR="00CA1D41" w:rsidRDefault="006507BB">
      <w:pPr>
        <w:pStyle w:val="ShotDescription"/>
        <w:numPr>
          <w:ilvl w:val="2"/>
          <w:numId w:val="2"/>
        </w:numPr>
      </w:pPr>
      <w:r w:rsidRPr="006507BB">
        <w:t>M_1</w:t>
      </w:r>
      <w:r>
        <w:t>1</w:t>
      </w:r>
      <w:r w:rsidRPr="006507BB">
        <w:t xml:space="preserve">.mp4 </w:t>
      </w:r>
      <w:r w:rsidR="0011672E">
        <w:t>-</w:t>
      </w:r>
      <w:r w:rsidRPr="006507BB">
        <w:t xml:space="preserve"> 0</w:t>
      </w:r>
      <w:r>
        <w:t>3</w:t>
      </w:r>
      <w:r w:rsidRPr="006507BB">
        <w:t>:</w:t>
      </w:r>
      <w:r>
        <w:t>10</w:t>
      </w:r>
      <w:r w:rsidRPr="006507BB">
        <w:t xml:space="preserve"> – 0</w:t>
      </w:r>
      <w:r>
        <w:t>3</w:t>
      </w:r>
      <w:r w:rsidRPr="006507BB">
        <w:t>:</w:t>
      </w:r>
      <w:r>
        <w:t>15</w:t>
      </w:r>
      <w:r w:rsidR="00000000">
        <w:t>.</w:t>
      </w:r>
    </w:p>
    <w:p w14:paraId="22B614FC" w14:textId="0C256A54" w:rsidR="00CA1D41" w:rsidRDefault="006507BB">
      <w:pPr>
        <w:pStyle w:val="ShotDescription"/>
        <w:numPr>
          <w:ilvl w:val="2"/>
          <w:numId w:val="2"/>
        </w:numPr>
      </w:pPr>
      <w:r w:rsidRPr="006507BB">
        <w:t>M_1</w:t>
      </w:r>
      <w:r>
        <w:t>1</w:t>
      </w:r>
      <w:r w:rsidRPr="006507BB">
        <w:t xml:space="preserve">.mp4 </w:t>
      </w:r>
      <w:r w:rsidR="0011672E">
        <w:t>-</w:t>
      </w:r>
      <w:r w:rsidRPr="006507BB">
        <w:t xml:space="preserve"> 0</w:t>
      </w:r>
      <w:r>
        <w:t>5</w:t>
      </w:r>
      <w:r w:rsidRPr="006507BB">
        <w:t>:</w:t>
      </w:r>
      <w:r>
        <w:t>25</w:t>
      </w:r>
      <w:r w:rsidRPr="006507BB">
        <w:t xml:space="preserve"> – 0</w:t>
      </w:r>
      <w:r>
        <w:t>5</w:t>
      </w:r>
      <w:r w:rsidRPr="006507BB">
        <w:t>:</w:t>
      </w:r>
      <w:r>
        <w:t>30</w:t>
      </w:r>
      <w:r w:rsidR="00000000">
        <w:t>.</w:t>
      </w:r>
    </w:p>
    <w:p w14:paraId="3E4FCDE8" w14:textId="717910DA" w:rsidR="00CA1D41" w:rsidRDefault="006507BB">
      <w:pPr>
        <w:pStyle w:val="ShotDescription"/>
        <w:numPr>
          <w:ilvl w:val="2"/>
          <w:numId w:val="2"/>
        </w:numPr>
      </w:pPr>
      <w:r w:rsidRPr="006507BB">
        <w:t>M_1</w:t>
      </w:r>
      <w:r>
        <w:t>2</w:t>
      </w:r>
      <w:r w:rsidRPr="006507BB">
        <w:t xml:space="preserve">.mp4 </w:t>
      </w:r>
      <w:r w:rsidR="0011672E">
        <w:t>-</w:t>
      </w:r>
      <w:r w:rsidRPr="006507BB">
        <w:t xml:space="preserve"> 0</w:t>
      </w:r>
      <w:r>
        <w:t>2</w:t>
      </w:r>
      <w:r w:rsidRPr="006507BB">
        <w:t>:</w:t>
      </w:r>
      <w:r>
        <w:t>09</w:t>
      </w:r>
      <w:r w:rsidRPr="006507BB">
        <w:t xml:space="preserve"> – 0</w:t>
      </w:r>
      <w:r>
        <w:t>2</w:t>
      </w:r>
      <w:r w:rsidRPr="006507BB">
        <w:t>:</w:t>
      </w:r>
      <w:r>
        <w:t>21</w:t>
      </w:r>
      <w:r w:rsidR="00000000">
        <w:t>.</w:t>
      </w:r>
    </w:p>
    <w:p w14:paraId="169B0644" w14:textId="77777777" w:rsidR="00CA1D41" w:rsidRDefault="00CA1D41"/>
    <w:p w14:paraId="544C0F08" w14:textId="6DF8CAE3" w:rsidR="00CA1D41" w:rsidRDefault="00000000">
      <w:pPr>
        <w:pStyle w:val="Narration"/>
        <w:numPr>
          <w:ilvl w:val="1"/>
          <w:numId w:val="2"/>
        </w:numPr>
      </w:pPr>
      <w:r>
        <w:t xml:space="preserve">Finally, </w:t>
      </w:r>
      <w:r w:rsidR="0011672E" w:rsidRPr="0011672E">
        <w:rPr>
          <w:bCs/>
        </w:rPr>
        <w:t>e</w:t>
      </w:r>
      <w:r>
        <w:t xml:space="preserve">xamine the resected specimen to confirm the integrity of the tumor capsule and measure tumor dimensions </w:t>
      </w:r>
      <w:r>
        <w:rPr>
          <w:b/>
        </w:rPr>
        <w:t>[</w:t>
      </w:r>
      <w:r w:rsidR="0011672E">
        <w:rPr>
          <w:b/>
        </w:rPr>
        <w:t>1-TXT</w:t>
      </w:r>
      <w:r>
        <w:rPr>
          <w:b/>
        </w:rPr>
        <w:t>]</w:t>
      </w:r>
      <w:r>
        <w:t>.</w:t>
      </w:r>
    </w:p>
    <w:p w14:paraId="03425DFD" w14:textId="265B1EC6" w:rsidR="00CA1D41" w:rsidRDefault="006507BB">
      <w:pPr>
        <w:pStyle w:val="ShotDescription"/>
        <w:numPr>
          <w:ilvl w:val="2"/>
          <w:numId w:val="2"/>
        </w:numPr>
      </w:pPr>
      <w:r w:rsidRPr="006507BB">
        <w:t>M_1</w:t>
      </w:r>
      <w:r>
        <w:t>1</w:t>
      </w:r>
      <w:r w:rsidRPr="006507BB">
        <w:t xml:space="preserve">.mp4 </w:t>
      </w:r>
      <w:r w:rsidR="0011672E">
        <w:t>-</w:t>
      </w:r>
      <w:r w:rsidRPr="006507BB">
        <w:t xml:space="preserve"> 0</w:t>
      </w:r>
      <w:r>
        <w:t>1</w:t>
      </w:r>
      <w:r w:rsidRPr="006507BB">
        <w:t>:</w:t>
      </w:r>
      <w:r>
        <w:t>33</w:t>
      </w:r>
      <w:r w:rsidRPr="006507BB">
        <w:t xml:space="preserve"> – 0</w:t>
      </w:r>
      <w:r>
        <w:t>1</w:t>
      </w:r>
      <w:r w:rsidRPr="006507BB">
        <w:t>:</w:t>
      </w:r>
      <w:r>
        <w:t>41</w:t>
      </w:r>
      <w:r w:rsidR="00000000">
        <w:t>.</w:t>
      </w:r>
      <w:r w:rsidR="0011672E">
        <w:t xml:space="preserve"> </w:t>
      </w:r>
      <w:r w:rsidR="0011672E" w:rsidRPr="0011672E">
        <w:rPr>
          <w:b/>
          <w:bCs/>
        </w:rPr>
        <w:t xml:space="preserve">TXT: Remove </w:t>
      </w:r>
      <w:r w:rsidR="0011672E" w:rsidRPr="0011672E">
        <w:rPr>
          <w:b/>
          <w:bCs/>
        </w:rPr>
        <w:t>all trocars</w:t>
      </w:r>
      <w:r w:rsidR="0011672E" w:rsidRPr="0011672E">
        <w:rPr>
          <w:b/>
          <w:bCs/>
        </w:rPr>
        <w:t>;</w:t>
      </w:r>
      <w:r w:rsidR="0011672E" w:rsidRPr="0011672E">
        <w:rPr>
          <w:b/>
          <w:bCs/>
        </w:rPr>
        <w:t xml:space="preserve"> </w:t>
      </w:r>
      <w:r w:rsidR="0011672E" w:rsidRPr="0011672E">
        <w:rPr>
          <w:b/>
          <w:bCs/>
        </w:rPr>
        <w:t>Close t</w:t>
      </w:r>
      <w:r w:rsidR="0011672E" w:rsidRPr="0011672E">
        <w:rPr>
          <w:b/>
          <w:bCs/>
        </w:rPr>
        <w:t>he incisions in layers using 3-0 absorbable sutures</w:t>
      </w:r>
      <w:r w:rsidR="0011672E">
        <w:t xml:space="preserve"> </w:t>
      </w:r>
    </w:p>
    <w:p w14:paraId="241C52C2" w14:textId="77777777" w:rsidR="00CA1D41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D9F9785" w14:textId="77777777" w:rsidR="00CA1D41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2E3611B1" w14:textId="77777777" w:rsidR="00CA1D41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B5176E2" w14:textId="77777777" w:rsidR="00CA1D41" w:rsidRDefault="00CA1D41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F4AB629" w14:textId="77777777" w:rsidR="00CA1D41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preoperative CT scan showed the tumor located in the right liver </w:t>
      </w:r>
      <w:r>
        <w:rPr>
          <w:rFonts w:cstheme="minorHAnsi"/>
          <w:b/>
          <w:bCs/>
        </w:rPr>
        <w:t xml:space="preserve">[1] </w:t>
      </w:r>
      <w:r>
        <w:rPr>
          <w:rFonts w:cstheme="minorHAnsi"/>
        </w:rPr>
        <w:t xml:space="preserve">and the 3D reconstruction of liver indicating the mass was obtained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03B18B0" w14:textId="77777777" w:rsidR="00CA1D41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1A </w:t>
      </w:r>
      <w:r>
        <w:rPr>
          <w:rFonts w:cstheme="minorHAnsi"/>
          <w:i/>
          <w:iCs w:val="0"/>
          <w:color w:val="3333FF"/>
        </w:rPr>
        <w:t>Video Editor: Highlight the area pointed by the black arrow</w:t>
      </w:r>
    </w:p>
    <w:p w14:paraId="562EF0F4" w14:textId="77777777" w:rsidR="00CA1D41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>
        <w:rPr>
          <w:rFonts w:cstheme="minorHAnsi"/>
          <w:i/>
          <w:iCs w:val="0"/>
          <w:color w:val="3333FF"/>
        </w:rPr>
        <w:t>Video Editor: Highlight the area pointed by the black arrow</w:t>
      </w:r>
    </w:p>
    <w:p w14:paraId="61DE9263" w14:textId="77777777" w:rsidR="00CA1D41" w:rsidRDefault="00CA1D41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2A2C053" w14:textId="77777777" w:rsidR="00CA1D41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postoperative CT scan indicated successful tumor removal without perihepatic fluid accumulation on postoperative day 3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8B8FA42" w14:textId="77777777" w:rsidR="00CA1D41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 </w:t>
      </w:r>
      <w:r>
        <w:rPr>
          <w:rFonts w:cstheme="minorHAnsi"/>
          <w:i/>
          <w:iCs w:val="0"/>
          <w:color w:val="3333FF"/>
        </w:rPr>
        <w:t>Video Editor: Highlight the left half of the image</w:t>
      </w:r>
    </w:p>
    <w:p w14:paraId="5B65821A" w14:textId="77777777" w:rsidR="00CA1D41" w:rsidRDefault="00CA1D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03D0E43" w14:textId="77777777" w:rsidR="00CA1D4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total duration of the surgery was 150 minutes, with a blood loss of 50 milliliters that did not necessitate transfusion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215912FB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“Duration of surgery” and “Blood loss” showing values of “150 min” and “50 mL”</w:t>
      </w:r>
      <w:r>
        <w:rPr>
          <w:rFonts w:cstheme="minorHAnsi"/>
        </w:rPr>
        <w:t>.</w:t>
      </w:r>
    </w:p>
    <w:p w14:paraId="7139FD93" w14:textId="77777777" w:rsidR="00CA1D41" w:rsidRDefault="00CA1D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8C1DACD" w14:textId="77777777" w:rsidR="00CA1D4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On the first postoperative day, liver function showed a mild increase in transaminases with alanine transaminase at 222 international units per liter and aspartate transaminase at 217 international units per liter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1FF3C19E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“Postoperative liver function” showing “ALT 222 IU/L, AST 217 IU/L”.</w:t>
      </w:r>
    </w:p>
    <w:p w14:paraId="65578763" w14:textId="77777777" w:rsidR="00CA1D41" w:rsidRDefault="00CA1D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9F1DB9F" w14:textId="77777777" w:rsidR="00CA1D4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drainage tube was removed on postoperative day 4 </w:t>
      </w:r>
      <w:r>
        <w:rPr>
          <w:rFonts w:cstheme="minorHAnsi"/>
          <w:b/>
        </w:rPr>
        <w:t>[1],</w:t>
      </w:r>
      <w:r>
        <w:rPr>
          <w:rFonts w:cstheme="minorHAnsi"/>
        </w:rPr>
        <w:t xml:space="preserve"> and the patient was discharged on postoperative day 5 without complications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7E8349DC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“Removement of drainage tube” with the value “POD 4”.</w:t>
      </w:r>
    </w:p>
    <w:p w14:paraId="0DB57ABB" w14:textId="77777777" w:rsidR="00CA1D41" w:rsidRDefault="00CA1D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6320A84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“Day of discharge” with the value “POD 5”</w:t>
      </w:r>
      <w:r>
        <w:rPr>
          <w:rFonts w:cstheme="minorHAnsi"/>
        </w:rPr>
        <w:t>.</w:t>
      </w:r>
    </w:p>
    <w:p w14:paraId="48CA0E5E" w14:textId="77777777" w:rsidR="00CA1D41" w:rsidRDefault="00CA1D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A9610A2" w14:textId="77777777" w:rsidR="00CA1D4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Postoperative pathology confirmed an R0 resection with a tumor size of 1.5 centimeters by 1.5 centimeters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a diagnosis of adenocarcinoma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3A08BA38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“Tumor size” showing “1.5 cm x 1.5 cm”</w:t>
      </w:r>
      <w:r>
        <w:rPr>
          <w:rFonts w:cstheme="minorHAnsi"/>
        </w:rPr>
        <w:t>.</w:t>
      </w:r>
    </w:p>
    <w:p w14:paraId="7BDCC5FD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lastRenderedPageBreak/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“Pathological type” showing “Adenocarcinoma”</w:t>
      </w:r>
      <w:r>
        <w:rPr>
          <w:rFonts w:cstheme="minorHAnsi"/>
        </w:rPr>
        <w:t>.</w:t>
      </w:r>
    </w:p>
    <w:p w14:paraId="5FA47E55" w14:textId="77777777" w:rsidR="00CA1D41" w:rsidRDefault="00CA1D41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48F73CC" w14:textId="77777777" w:rsidR="00CA1D41" w:rsidRDefault="00CA1D41">
      <w:pPr>
        <w:rPr>
          <w:rFonts w:eastAsia="Times New Roman" w:cstheme="minorHAnsi"/>
          <w:sz w:val="52"/>
        </w:rPr>
      </w:pPr>
    </w:p>
    <w:p w14:paraId="4E5A28AF" w14:textId="77777777" w:rsidR="00CA1D41" w:rsidRDefault="00CA1D41">
      <w:pPr>
        <w:rPr>
          <w:rFonts w:cstheme="minorHAnsi"/>
          <w:sz w:val="22"/>
          <w:szCs w:val="22"/>
        </w:rPr>
      </w:pPr>
    </w:p>
    <w:sectPr w:rsidR="00CA1D41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E0B1" w14:textId="77777777" w:rsidR="00026739" w:rsidRDefault="00026739">
      <w:r>
        <w:separator/>
      </w:r>
    </w:p>
  </w:endnote>
  <w:endnote w:type="continuationSeparator" w:id="0">
    <w:p w14:paraId="32E4074E" w14:textId="77777777" w:rsidR="00026739" w:rsidRDefault="0002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651DB162" w14:textId="77777777" w:rsidR="00CA1D41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2AD7DE" w14:textId="77777777" w:rsidR="00CA1D41" w:rsidRDefault="00CA1D41">
    <w:pPr>
      <w:pStyle w:val="Footer"/>
      <w:ind w:right="360"/>
    </w:pPr>
  </w:p>
  <w:p w14:paraId="69A83344" w14:textId="77777777" w:rsidR="00CA1D41" w:rsidRDefault="00CA1D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A419" w14:textId="65A25B7A" w:rsidR="00CA1D41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492600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11672E">
      <w:rPr>
        <w:rFonts w:cstheme="minorHAnsi"/>
        <w:lang w:val="en-IN"/>
      </w:rPr>
      <w:t xml:space="preserve">                    June </w:t>
    </w:r>
    <w:r w:rsidR="0011672E">
      <w:rPr>
        <w:rFonts w:cstheme="minorHAnsi"/>
        <w:lang w:val="en-IN"/>
      </w:rPr>
      <w:t>06</w:t>
    </w:r>
    <w:r w:rsidR="0011672E">
      <w:rPr>
        <w:rFonts w:cstheme="minorHAnsi"/>
        <w:lang w:val="en-IN"/>
      </w:rPr>
      <w:t xml:space="preserve">, </w:t>
    </w:r>
    <w:proofErr w:type="gramStart"/>
    <w:r w:rsidR="0011672E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2E28" w14:textId="77777777" w:rsidR="00026739" w:rsidRDefault="00026739">
      <w:r>
        <w:separator/>
      </w:r>
    </w:p>
  </w:footnote>
  <w:footnote w:type="continuationSeparator" w:id="0">
    <w:p w14:paraId="69563541" w14:textId="77777777" w:rsidR="00026739" w:rsidRDefault="0002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0839" w14:textId="72B7B11E" w:rsidR="00CA1D41" w:rsidRDefault="00000000" w:rsidP="0011672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BAC1C6C" wp14:editId="44CB48C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61771130"/>
    <w:r w:rsidR="0011672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7E183FCE" w14:textId="77777777" w:rsidR="00CA1D41" w:rsidRDefault="00CA1D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6928868">
    <w:abstractNumId w:val="3"/>
  </w:num>
  <w:num w:numId="2" w16cid:durableId="1810704944">
    <w:abstractNumId w:val="2"/>
  </w:num>
  <w:num w:numId="3" w16cid:durableId="840580680">
    <w:abstractNumId w:val="1"/>
  </w:num>
  <w:num w:numId="4" w16cid:durableId="150589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39"/>
    <w:rsid w:val="00026789"/>
    <w:rsid w:val="000326C8"/>
    <w:rsid w:val="000326F7"/>
    <w:rsid w:val="0003279B"/>
    <w:rsid w:val="00037828"/>
    <w:rsid w:val="00043807"/>
    <w:rsid w:val="00055137"/>
    <w:rsid w:val="00056D0F"/>
    <w:rsid w:val="00065D9C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D72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72E"/>
    <w:rsid w:val="0011694E"/>
    <w:rsid w:val="00123D93"/>
    <w:rsid w:val="00125924"/>
    <w:rsid w:val="00126973"/>
    <w:rsid w:val="001302B1"/>
    <w:rsid w:val="001331E3"/>
    <w:rsid w:val="0013529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374F"/>
    <w:rsid w:val="002422D6"/>
    <w:rsid w:val="00244CDB"/>
    <w:rsid w:val="00247BFF"/>
    <w:rsid w:val="002505F3"/>
    <w:rsid w:val="00250980"/>
    <w:rsid w:val="0025310D"/>
    <w:rsid w:val="002544F1"/>
    <w:rsid w:val="002553AE"/>
    <w:rsid w:val="002617AD"/>
    <w:rsid w:val="00262E38"/>
    <w:rsid w:val="002638FD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7BD4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2600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1773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07BB"/>
    <w:rsid w:val="00652165"/>
    <w:rsid w:val="00654735"/>
    <w:rsid w:val="006556DE"/>
    <w:rsid w:val="006565A0"/>
    <w:rsid w:val="006579DD"/>
    <w:rsid w:val="00660315"/>
    <w:rsid w:val="0066127A"/>
    <w:rsid w:val="006617AB"/>
    <w:rsid w:val="00661C8F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09C8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749F"/>
    <w:rsid w:val="00703271"/>
    <w:rsid w:val="00710EA3"/>
    <w:rsid w:val="0071156C"/>
    <w:rsid w:val="0071294C"/>
    <w:rsid w:val="0071453E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BF4"/>
    <w:rsid w:val="00854994"/>
    <w:rsid w:val="00860BC3"/>
    <w:rsid w:val="00873D1A"/>
    <w:rsid w:val="00875BE8"/>
    <w:rsid w:val="00877B88"/>
    <w:rsid w:val="0088113B"/>
    <w:rsid w:val="00887AA4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57E47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161E"/>
    <w:rsid w:val="00A8458C"/>
    <w:rsid w:val="00A84BA8"/>
    <w:rsid w:val="00A84C50"/>
    <w:rsid w:val="00A91283"/>
    <w:rsid w:val="00A937C6"/>
    <w:rsid w:val="00AA132F"/>
    <w:rsid w:val="00AA3AD1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2D3"/>
    <w:rsid w:val="00B4499C"/>
    <w:rsid w:val="00B5116D"/>
    <w:rsid w:val="00B6201D"/>
    <w:rsid w:val="00B653B7"/>
    <w:rsid w:val="00B66A14"/>
    <w:rsid w:val="00B7250F"/>
    <w:rsid w:val="00B74132"/>
    <w:rsid w:val="00B807E5"/>
    <w:rsid w:val="00B847A0"/>
    <w:rsid w:val="00B86FA6"/>
    <w:rsid w:val="00B87BC5"/>
    <w:rsid w:val="00BA553A"/>
    <w:rsid w:val="00BB04A4"/>
    <w:rsid w:val="00BB7D27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3803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1D4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153E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76C5979"/>
    <w:rsid w:val="1DD42718"/>
    <w:rsid w:val="71A1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614"/>
  <w14:defaultImageDpi w14:val="330"/>
  <w15:docId w15:val="{E335E8C2-8EBC-4A68-82EF-837835C5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05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1497</Words>
  <Characters>8388</Characters>
  <Application>Microsoft Office Word</Application>
  <DocSecurity>0</DocSecurity>
  <Lines>239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4</cp:revision>
  <dcterms:created xsi:type="dcterms:W3CDTF">2025-06-06T03:33:00Z</dcterms:created>
  <dcterms:modified xsi:type="dcterms:W3CDTF">2025-06-06T03:59:00Z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eyJoZGlkIjoiODg3YmE4MTg2YzYyZTQ2OTcwMjc1NDA0ZmI5MjRkM2IiLCJ1c2VySWQiOiIzMTk1MjAyMDMifQ==</vt:lpwstr>
  </property>
  <property fmtid="{D5CDD505-2E9C-101B-9397-08002B2CF9AE}" pid="4" name="KSOProductBuildVer">
    <vt:lpwstr>2052-12.1.0.20784</vt:lpwstr>
  </property>
  <property fmtid="{D5CDD505-2E9C-101B-9397-08002B2CF9AE}" pid="5" name="ICV">
    <vt:lpwstr>E639EE023A954C50867B9889F7AE8AAF_12</vt:lpwstr>
  </property>
</Properties>
</file>