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9E79A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D298F">
        <w:rPr>
          <w:rFonts w:eastAsia="Times New Roman" w:cstheme="minorHAnsi"/>
          <w:b/>
        </w:rPr>
        <w:t>68364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2B457D3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D298F" w:rsidRPr="009A24D1">
          <w:rPr>
            <w:rStyle w:val="Hyperlink"/>
            <w:rFonts w:eastAsia="Times New Roman" w:cstheme="minorHAnsi"/>
            <w:b/>
          </w:rPr>
          <w:t>https://review.jove.com/account/file-uploader?src=20851068</w:t>
        </w:r>
      </w:hyperlink>
    </w:p>
    <w:p w14:paraId="6D6671EC" w14:textId="77777777" w:rsidR="005D298F" w:rsidRPr="00B07A3B" w:rsidRDefault="005D298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E5898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046E0" w:rsidRPr="005046E0">
        <w:rPr>
          <w:rStyle w:val="ArticleTitle"/>
          <w:rFonts w:cstheme="minorHAnsi"/>
        </w:rPr>
        <w:t>Cancer-Associated Fibroblasts from Mouse Mammary Tumors as Tools for Molecular and Computational Studies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107709" w14:textId="77777777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</w:rPr>
        <w:t>Daniele Viavattene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*, Aurora Savino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046E0">
        <w:rPr>
          <w:rFonts w:eastAsia="Times New Roman" w:cstheme="minorHAnsi"/>
          <w:b/>
          <w:sz w:val="28"/>
          <w:szCs w:val="28"/>
        </w:rPr>
        <w:t>*, Somayeh Mirzaaghaei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, Andrea Lobascio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, Valeria Poli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, Lidia Avalle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61B35B26" w14:textId="77777777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8BCBA90" w14:textId="49FC0045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Department of Molecular Biotechnology and Health Science, University of Torino</w:t>
      </w:r>
    </w:p>
    <w:p w14:paraId="3B4E0685" w14:textId="757A7BF9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046E0">
        <w:rPr>
          <w:rFonts w:eastAsia="Times New Roman" w:cstheme="minorHAnsi"/>
          <w:b/>
          <w:sz w:val="28"/>
          <w:szCs w:val="28"/>
        </w:rPr>
        <w:t>Human Technopole</w:t>
      </w:r>
    </w:p>
    <w:p w14:paraId="74A3CDA1" w14:textId="76F2F16C" w:rsidR="00D6314B" w:rsidRPr="00B07A3B" w:rsidRDefault="005046E0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046E0">
        <w:rPr>
          <w:rFonts w:eastAsia="Times New Roman" w:cstheme="minorHAnsi"/>
          <w:b/>
          <w:sz w:val="28"/>
          <w:szCs w:val="28"/>
        </w:rPr>
        <w:t>Department of Science and Technological Innovation, University of Piemonte Orientale</w:t>
      </w:r>
      <w:r>
        <w:rPr>
          <w:rFonts w:eastAsia="Times New Roman" w:cstheme="minorHAnsi"/>
          <w:b/>
          <w:sz w:val="28"/>
          <w:szCs w:val="28"/>
        </w:rPr>
        <w:br/>
      </w:r>
      <w:r>
        <w:rPr>
          <w:rFonts w:eastAsia="Times New Roman" w:cstheme="minorHAnsi"/>
          <w:b/>
          <w:sz w:val="28"/>
          <w:szCs w:val="28"/>
        </w:rPr>
        <w:br/>
      </w:r>
      <w:r w:rsidRPr="005046E0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A4DC142" w14:textId="77777777" w:rsidR="005046E0" w:rsidRPr="00DF7539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ertAlign w:val="superscript"/>
        </w:rPr>
      </w:pPr>
      <w:bookmarkStart w:id="0" w:name="_Hlk25233958"/>
      <w:r w:rsidRPr="00DF7539">
        <w:rPr>
          <w:rFonts w:asciiTheme="minorHAnsi" w:hAnsiTheme="minorHAnsi" w:cstheme="minorHAnsi"/>
        </w:rPr>
        <w:t>Valeria Poli</w:t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  <w:t>(valeria.poli@unito.it)</w:t>
      </w:r>
    </w:p>
    <w:p w14:paraId="1B4B2D7A" w14:textId="14C1153F" w:rsidR="004E0C5A" w:rsidRPr="005046E0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F7539">
        <w:rPr>
          <w:rFonts w:asciiTheme="minorHAnsi" w:hAnsiTheme="minorHAnsi" w:cstheme="minorHAnsi"/>
        </w:rPr>
        <w:t xml:space="preserve">Lidia </w:t>
      </w:r>
      <w:proofErr w:type="spellStart"/>
      <w:r w:rsidRPr="00DF7539">
        <w:rPr>
          <w:rFonts w:asciiTheme="minorHAnsi" w:hAnsiTheme="minorHAnsi" w:cstheme="minorHAnsi"/>
        </w:rPr>
        <w:t>Avalle</w:t>
      </w:r>
      <w:proofErr w:type="spellEnd"/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  <w:t>(lidia.avalle@uniupo.it)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A48A761" w14:textId="77777777" w:rsidR="005046E0" w:rsidRPr="0029244D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  <w:lang w:val="de-DE"/>
        </w:rPr>
      </w:pPr>
      <w:r w:rsidRPr="0029244D">
        <w:rPr>
          <w:rFonts w:cstheme="minorHAnsi"/>
          <w:lang w:val="de-DE"/>
        </w:rPr>
        <w:t>Daniele Viavattene</w:t>
      </w:r>
      <w:r w:rsidRPr="0029244D">
        <w:rPr>
          <w:rFonts w:cstheme="minorHAnsi"/>
          <w:lang w:val="de-DE"/>
        </w:rPr>
        <w:tab/>
      </w:r>
      <w:r w:rsidRPr="0029244D">
        <w:rPr>
          <w:rFonts w:cstheme="minorHAnsi"/>
          <w:lang w:val="de-DE"/>
        </w:rPr>
        <w:tab/>
      </w:r>
      <w:r w:rsidRPr="0029244D">
        <w:rPr>
          <w:rFonts w:cstheme="minorHAnsi"/>
          <w:lang w:val="de-DE"/>
        </w:rPr>
        <w:tab/>
        <w:t>(daniele.viavattene@unito.it)</w:t>
      </w:r>
    </w:p>
    <w:p w14:paraId="504A2E5F" w14:textId="77777777" w:rsidR="005046E0" w:rsidRPr="00DF7539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</w:rPr>
      </w:pPr>
      <w:r w:rsidRPr="00DF7539">
        <w:rPr>
          <w:rFonts w:cstheme="minorHAnsi"/>
        </w:rPr>
        <w:t>Aurora Savino</w:t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  <w:t>(aurora.savino@unito.it)</w:t>
      </w:r>
    </w:p>
    <w:p w14:paraId="48E1CF59" w14:textId="77777777" w:rsidR="005046E0" w:rsidRPr="00DF7539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</w:rPr>
      </w:pPr>
      <w:r w:rsidRPr="00DF7539">
        <w:rPr>
          <w:rFonts w:cstheme="minorHAnsi"/>
        </w:rPr>
        <w:t>Somayeh Mirzaaghaei</w:t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  <w:t>(somayeh.mirzaaghaei@unito.it)</w:t>
      </w:r>
    </w:p>
    <w:p w14:paraId="6F84F159" w14:textId="74C5C117" w:rsidR="003B5E26" w:rsidRPr="005046E0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</w:rPr>
      </w:pPr>
      <w:r w:rsidRPr="00DF7539">
        <w:rPr>
          <w:rFonts w:cstheme="minorHAnsi"/>
        </w:rPr>
        <w:t>Andrea Lobascio</w:t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  <w:t>(andrea.lobascio@edu.unito.it)</w:t>
      </w:r>
    </w:p>
    <w:p w14:paraId="4E58DBB1" w14:textId="77777777" w:rsidR="005046E0" w:rsidRPr="00DF7539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ertAlign w:val="superscript"/>
        </w:rPr>
      </w:pPr>
      <w:r w:rsidRPr="00DF7539">
        <w:rPr>
          <w:rFonts w:asciiTheme="minorHAnsi" w:hAnsiTheme="minorHAnsi" w:cstheme="minorHAnsi"/>
        </w:rPr>
        <w:t>Valeria Poli</w:t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  <w:t>(valeria.poli@unito.it)</w:t>
      </w:r>
    </w:p>
    <w:p w14:paraId="41F0EBEB" w14:textId="77777777" w:rsidR="005046E0" w:rsidRPr="00DF7539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F7539">
        <w:rPr>
          <w:rFonts w:asciiTheme="minorHAnsi" w:hAnsiTheme="minorHAnsi" w:cstheme="minorHAnsi"/>
        </w:rPr>
        <w:t xml:space="preserve">Lidia </w:t>
      </w:r>
      <w:proofErr w:type="spellStart"/>
      <w:r w:rsidRPr="00DF7539">
        <w:rPr>
          <w:rFonts w:asciiTheme="minorHAnsi" w:hAnsiTheme="minorHAnsi" w:cstheme="minorHAnsi"/>
        </w:rPr>
        <w:t>Avalle</w:t>
      </w:r>
      <w:proofErr w:type="spellEnd"/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  <w:t>(lidia.avalle@uniupo.it)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792EEBAF" w14:textId="4FA010A2" w:rsidR="00981D9E" w:rsidRPr="00981D9E" w:rsidRDefault="005F1ADF" w:rsidP="00981D9E">
      <w:pPr>
        <w:ind w:left="720"/>
        <w:outlineLvl w:val="0"/>
        <w:rPr>
          <w:rFonts w:eastAsia="Times New Roman" w:cstheme="minorHAnsi"/>
          <w:b/>
          <w:i/>
          <w:iCs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81D9E">
        <w:rPr>
          <w:rFonts w:eastAsia="Times New Roman" w:cstheme="minorHAnsi"/>
          <w:b/>
          <w:bCs/>
        </w:rPr>
        <w:t>Yes</w:t>
      </w:r>
      <w:r w:rsidR="00981D9E">
        <w:rPr>
          <w:rFonts w:eastAsia="Times New Roman" w:cstheme="minorHAnsi"/>
          <w:b/>
          <w:bCs/>
        </w:rPr>
        <w:br/>
      </w:r>
      <w:r w:rsidRPr="00B07A3B">
        <w:rPr>
          <w:rFonts w:eastAsia="Times New Roman" w:cstheme="minorHAnsi"/>
        </w:rPr>
        <w:t xml:space="preserve"> </w:t>
      </w:r>
      <w:r w:rsidR="00981D9E" w:rsidRPr="00981D9E">
        <w:rPr>
          <w:rFonts w:cstheme="minorHAnsi"/>
          <w:highlight w:val="yellow"/>
        </w:rPr>
        <w:t xml:space="preserve">As these files are necessary for finalizing your script, please upload all </w:t>
      </w:r>
      <w:r w:rsidR="00981D9E">
        <w:rPr>
          <w:rFonts w:cstheme="minorHAnsi"/>
          <w:highlight w:val="yellow"/>
        </w:rPr>
        <w:t>SCOPE</w:t>
      </w:r>
      <w:r w:rsidR="00981D9E" w:rsidRPr="00981D9E">
        <w:rPr>
          <w:rFonts w:cstheme="minorHAnsi"/>
          <w:highlight w:val="yellow"/>
        </w:rPr>
        <w:t xml:space="preserve"> video files to your project page as soon as possible:</w:t>
      </w:r>
      <w:r w:rsidR="00981D9E" w:rsidRPr="00981D9E">
        <w:rPr>
          <w:highlight w:val="yellow"/>
        </w:rPr>
        <w:t xml:space="preserve"> </w:t>
      </w:r>
      <w:hyperlink r:id="rId8" w:history="1">
        <w:r w:rsidR="00981D9E" w:rsidRPr="00981D9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https://review.jove.com/account/file-uploader?src=20851068</w:t>
        </w:r>
      </w:hyperlink>
      <w:r w:rsidR="00981D9E">
        <w:br/>
      </w:r>
      <w:r w:rsidR="00981D9E">
        <w:br/>
        <w:t>SCOPE: 2.14.1-2.14.2</w:t>
      </w:r>
      <w:r w:rsidR="00981D9E">
        <w:br/>
      </w:r>
      <w:r w:rsidR="00981D9E" w:rsidRPr="00981D9E">
        <w:rPr>
          <w:i/>
          <w:iCs/>
          <w:color w:val="0000FF"/>
        </w:rPr>
        <w:t>Videographer: Please capture shots labelled SCOPE as backup</w:t>
      </w:r>
    </w:p>
    <w:p w14:paraId="4E7C3E85" w14:textId="77777777" w:rsidR="00A13CC3" w:rsidRPr="00D7547B" w:rsidRDefault="00A13CC3" w:rsidP="00981D9E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4B20EAF0" w14:textId="1A93EDD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E6F52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E8EFCB8" w14:textId="77C7A7E0" w:rsidR="00981D9E" w:rsidRDefault="001331E3" w:rsidP="00981D9E">
      <w:pPr>
        <w:ind w:left="720"/>
        <w:outlineLvl w:val="0"/>
        <w:rPr>
          <w:rFonts w:eastAsia="Times New Roman" w:cstheme="minorHAnsi"/>
          <w:b/>
        </w:rPr>
      </w:pPr>
      <w:r w:rsidRPr="00981D9E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981D9E">
        <w:rPr>
          <w:rFonts w:cstheme="minorHAnsi"/>
          <w:highlight w:val="yellow"/>
        </w:rPr>
        <w:t>screen-captured</w:t>
      </w:r>
      <w:r w:rsidRPr="00981D9E">
        <w:rPr>
          <w:rFonts w:cstheme="minorHAnsi"/>
          <w:highlight w:val="yellow"/>
        </w:rPr>
        <w:t xml:space="preserve"> video files to your project page as soon as possible</w:t>
      </w:r>
      <w:r w:rsidR="00981D9E" w:rsidRPr="00981D9E">
        <w:rPr>
          <w:rFonts w:cstheme="minorHAnsi"/>
          <w:highlight w:val="yellow"/>
        </w:rPr>
        <w:t>:</w:t>
      </w:r>
      <w:r w:rsidR="00981D9E" w:rsidRPr="00981D9E">
        <w:rPr>
          <w:highlight w:val="yellow"/>
        </w:rPr>
        <w:t xml:space="preserve"> </w:t>
      </w:r>
      <w:hyperlink r:id="rId11" w:history="1">
        <w:r w:rsidR="00981D9E" w:rsidRPr="00981D9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https://review.jove.com/account/file-uploader?src=20851068</w:t>
        </w:r>
      </w:hyperlink>
    </w:p>
    <w:p w14:paraId="3073BEE2" w14:textId="0E81FD68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1B6DBC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E6F5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6648B">
        <w:rPr>
          <w:rFonts w:cstheme="minorHAnsi"/>
          <w:b/>
          <w:sz w:val="22"/>
          <w:szCs w:val="22"/>
        </w:rPr>
        <w:t>Length</w:t>
      </w:r>
    </w:p>
    <w:p w14:paraId="72F5C5E6" w14:textId="2D98604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A1781">
        <w:rPr>
          <w:rFonts w:cstheme="minorHAnsi"/>
          <w:bCs/>
          <w:sz w:val="22"/>
          <w:szCs w:val="22"/>
        </w:rPr>
        <w:t>26</w:t>
      </w:r>
    </w:p>
    <w:p w14:paraId="5AAC9C6C" w14:textId="1994F96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A1781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A4252F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30BD385" w:rsidR="007D61A8" w:rsidRPr="000547FE" w:rsidRDefault="001E6F5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Avalle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Lidia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1E6F52">
        <w:rPr>
          <w:rFonts w:cstheme="minorHAnsi"/>
        </w:rPr>
        <w:t xml:space="preserve">Our research investigates how cancer-associated fibroblasts shape breast cancer progression, using molecular, </w:t>
      </w:r>
      <w:r w:rsidRPr="00A4252F">
        <w:rPr>
          <w:rFonts w:cstheme="minorHAnsi"/>
          <w:i/>
          <w:iCs/>
        </w:rPr>
        <w:t>in vitro, in vivo</w:t>
      </w:r>
      <w:r w:rsidRPr="001E6F52">
        <w:rPr>
          <w:rFonts w:cstheme="minorHAnsi"/>
        </w:rPr>
        <w:t>, and computational approaches to dissect molecular mechanisms and identify potential therapeutic targets.</w:t>
      </w:r>
    </w:p>
    <w:p w14:paraId="26913589" w14:textId="367A8F7B" w:rsidR="001E6F52" w:rsidRPr="00B07A3B" w:rsidRDefault="001E6F52" w:rsidP="000547F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r w:rsidR="00A4252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 5.1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E5D37B8" w:rsidR="007D61A8" w:rsidRPr="00A4252F" w:rsidRDefault="001E6F5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Avalle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Lidia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E6F52">
        <w:rPr>
          <w:rFonts w:cstheme="minorHAnsi"/>
        </w:rPr>
        <w:t>Recent tools such as tumor organoids, single-cell and spatial transcriptomics are changing our ability to model the tumor microenvironment, allowing a precise and dynamic understanding of tumor–stroma crosstalk.</w:t>
      </w:r>
    </w:p>
    <w:p w14:paraId="74E76903" w14:textId="16DF44F7" w:rsidR="00A4252F" w:rsidRPr="00A4252F" w:rsidRDefault="00A4252F" w:rsidP="00A42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53CDD50" w:rsidR="00D75084" w:rsidRDefault="001E6F5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1E6F52">
        <w:rPr>
          <w:rStyle w:val="AuthorName"/>
          <w:rFonts w:asciiTheme="minorHAnsi" w:eastAsia="Times" w:hAnsiTheme="minorHAnsi" w:cstheme="minorHAnsi"/>
        </w:rPr>
        <w:t>Mirzaaghaei</w:t>
      </w:r>
      <w:proofErr w:type="spellEnd"/>
      <w:r w:rsidRPr="001E6F52">
        <w:rPr>
          <w:rStyle w:val="AuthorName"/>
          <w:rFonts w:asciiTheme="minorHAnsi" w:eastAsia="Times" w:hAnsiTheme="minorHAnsi" w:cstheme="minorHAnsi"/>
        </w:rPr>
        <w:t xml:space="preserve"> Somayeh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1E6F52">
        <w:rPr>
          <w:rFonts w:eastAsia="Times New Roman" w:cstheme="minorHAnsi"/>
        </w:rPr>
        <w:t>Cancer research faces microenvironment heterogeneity and stromal–epithelial complexity, the dissection of which both in vitro and in mouse models  can reveal key molecular mechanisms amenable to therapeutic intervention.</w:t>
      </w:r>
    </w:p>
    <w:p w14:paraId="19989C8C" w14:textId="7059C4DE" w:rsidR="00A4252F" w:rsidRPr="00A4252F" w:rsidRDefault="00A4252F" w:rsidP="00A42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CE9B18A" w:rsidR="007D61A8" w:rsidRPr="00A4252F" w:rsidRDefault="001E6F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E6F52">
        <w:rPr>
          <w:rFonts w:ascii="Calibri" w:hAnsi="Calibri" w:cstheme="minorHAnsi"/>
          <w:b/>
          <w:u w:val="single"/>
        </w:rPr>
        <w:t>Poli Valeria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E6F52">
        <w:rPr>
          <w:rFonts w:cstheme="minorHAnsi"/>
        </w:rPr>
        <w:t xml:space="preserve">We have established a key role </w:t>
      </w:r>
      <w:r w:rsidR="00A4252F" w:rsidRPr="001E6F52">
        <w:rPr>
          <w:rFonts w:cstheme="minorHAnsi"/>
        </w:rPr>
        <w:t>in mediating</w:t>
      </w:r>
      <w:r w:rsidRPr="001E6F52">
        <w:rPr>
          <w:rFonts w:cstheme="minorHAnsi"/>
        </w:rPr>
        <w:t xml:space="preserve"> the pro-oncogenic functions of breast cancer CAFs for the transcription factor STAT3 and several STAT3 target genes, amenable to therapeutic intervention.</w:t>
      </w:r>
    </w:p>
    <w:p w14:paraId="55E25D50" w14:textId="32473219" w:rsidR="00A4252F" w:rsidRPr="00A4252F" w:rsidRDefault="00A4252F" w:rsidP="00A42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FCA7820" w:rsidR="00D75084" w:rsidRPr="00A4252F" w:rsidRDefault="00981D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E6F52">
        <w:rPr>
          <w:rFonts w:ascii="Calibri" w:hAnsi="Calibri" w:cstheme="minorHAnsi"/>
          <w:b/>
          <w:u w:val="single"/>
        </w:rPr>
        <w:t>Daniele</w:t>
      </w:r>
      <w:r w:rsidRPr="001E6F52">
        <w:rPr>
          <w:rFonts w:ascii="Calibri" w:hAnsi="Calibri" w:cstheme="minorHAnsi"/>
          <w:b/>
          <w:u w:val="single"/>
        </w:rPr>
        <w:t xml:space="preserve"> </w:t>
      </w:r>
      <w:proofErr w:type="spellStart"/>
      <w:r w:rsidR="001E6F52" w:rsidRPr="001E6F52">
        <w:rPr>
          <w:rFonts w:ascii="Calibri" w:hAnsi="Calibri" w:cstheme="minorHAnsi"/>
          <w:b/>
          <w:u w:val="single"/>
        </w:rPr>
        <w:t>Viavattene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E6F52" w:rsidRPr="007C21A9">
        <w:rPr>
          <w:rFonts w:cstheme="minorHAnsi"/>
        </w:rPr>
        <w:t>We will take advantage of patient-derived CAFs in order to validate the biological and clinical relevance of our findings in a human setting, including the induction of drug resistance.</w:t>
      </w:r>
    </w:p>
    <w:p w14:paraId="1ED8E31E" w14:textId="1C277F31" w:rsidR="00A4252F" w:rsidRPr="00A4252F" w:rsidRDefault="00A4252F" w:rsidP="00A42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017205B" w14:textId="77777777" w:rsidR="00B6648B" w:rsidRDefault="00A13CC3" w:rsidP="00B6648B">
      <w:pPr>
        <w:contextualSpacing/>
        <w:outlineLvl w:val="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82CB2D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E6F52">
        <w:rPr>
          <w:rFonts w:asciiTheme="majorHAnsi" w:hAnsiTheme="majorHAnsi" w:cstheme="majorHAnsi"/>
          <w:color w:val="000000"/>
        </w:rPr>
        <w:t xml:space="preserve">institutional OPBA (Animal Welfare Committee) at the </w:t>
      </w:r>
      <w:r w:rsidR="001E6F52" w:rsidRPr="001E6F52">
        <w:rPr>
          <w:rFonts w:asciiTheme="majorHAnsi" w:hAnsiTheme="majorHAnsi" w:cstheme="majorHAnsi"/>
          <w:color w:val="000000"/>
        </w:rPr>
        <w:t>University of Torino</w:t>
      </w:r>
      <w:r w:rsidR="001E6F52" w:rsidRPr="001E6F52" w:rsidDel="001E6F52">
        <w:rPr>
          <w:rFonts w:asciiTheme="majorHAnsi" w:hAnsiTheme="majorHAnsi" w:cstheme="majorHAnsi"/>
          <w:color w:val="000000"/>
        </w:rPr>
        <w:t xml:space="preserve">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22A2D50" w:rsidR="00CE10F2" w:rsidRDefault="00E507B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507B2">
        <w:rPr>
          <w:rFonts w:cstheme="minorHAnsi"/>
          <w:b/>
          <w:bCs/>
        </w:rPr>
        <w:t>Quantifying 4T1 Cell Migration and Invasion via Transwell and Crystal Violet Staining</w:t>
      </w:r>
    </w:p>
    <w:p w14:paraId="6FE16670" w14:textId="2315B2D1" w:rsidR="00985FE6" w:rsidRPr="003563FA" w:rsidRDefault="00D7547B" w:rsidP="00981D9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507B2">
        <w:rPr>
          <w:rFonts w:cstheme="minorHAnsi"/>
        </w:rPr>
        <w:t xml:space="preserve">Daniele </w:t>
      </w:r>
      <w:proofErr w:type="spellStart"/>
      <w:r w:rsidR="00E507B2">
        <w:rPr>
          <w:rFonts w:cstheme="minorHAnsi"/>
        </w:rPr>
        <w:t>Viavattene</w:t>
      </w:r>
      <w:proofErr w:type="spellEnd"/>
      <w:r w:rsidR="00E507B2">
        <w:rPr>
          <w:rFonts w:cstheme="minorHAnsi"/>
        </w:rPr>
        <w:t xml:space="preserve">, Lidia </w:t>
      </w:r>
      <w:proofErr w:type="spellStart"/>
      <w:r w:rsidR="00E507B2">
        <w:rPr>
          <w:rFonts w:cstheme="minorHAnsi"/>
        </w:rPr>
        <w:t>Avalle</w:t>
      </w:r>
      <w:proofErr w:type="spellEnd"/>
      <w:r w:rsidR="00FF25E5">
        <w:rPr>
          <w:rFonts w:cstheme="minorHAnsi"/>
        </w:rPr>
        <w:t xml:space="preserve"> </w:t>
      </w:r>
    </w:p>
    <w:p w14:paraId="30CF62C4" w14:textId="75128255" w:rsidR="00297ADE" w:rsidRDefault="00297ADE" w:rsidP="005046E0">
      <w:pPr>
        <w:pStyle w:val="Narration"/>
        <w:numPr>
          <w:ilvl w:val="1"/>
          <w:numId w:val="3"/>
        </w:numPr>
      </w:pPr>
      <w:r>
        <w:t xml:space="preserve">To </w:t>
      </w:r>
      <w:r w:rsidR="00C859E4">
        <w:t>begin</w:t>
      </w:r>
      <w:r>
        <w:t xml:space="preserve">, obtain the reagents and labware required for the experiment </w:t>
      </w:r>
      <w:r>
        <w:rPr>
          <w:b/>
          <w:bCs/>
        </w:rPr>
        <w:t xml:space="preserve">[1]. </w:t>
      </w:r>
      <w:r>
        <w:t xml:space="preserve">Pipette 700 microliters of supplemented DMEM into each well of a 24-well plate </w:t>
      </w:r>
      <w:r w:rsidRPr="005A310F">
        <w:rPr>
          <w:b/>
        </w:rPr>
        <w:t>[</w:t>
      </w:r>
      <w:r>
        <w:rPr>
          <w:b/>
        </w:rPr>
        <w:t>2-TXT</w:t>
      </w:r>
      <w:r w:rsidRPr="005A310F">
        <w:rPr>
          <w:b/>
        </w:rPr>
        <w:t>]</w:t>
      </w:r>
      <w:r>
        <w:t>.</w:t>
      </w:r>
    </w:p>
    <w:p w14:paraId="7C1B086D" w14:textId="155B5318" w:rsidR="00297ADE" w:rsidRDefault="00297ADE" w:rsidP="00297ADE">
      <w:pPr>
        <w:pStyle w:val="Narration"/>
        <w:numPr>
          <w:ilvl w:val="2"/>
          <w:numId w:val="3"/>
        </w:numPr>
      </w:pPr>
      <w:r>
        <w:t xml:space="preserve">WIDE: Talent arranging reagents and labware for the experiment, on the workspace. </w:t>
      </w:r>
      <w:r>
        <w:br/>
      </w:r>
      <w:r w:rsidRPr="00297ADE">
        <w:rPr>
          <w:b/>
          <w:bCs/>
          <w:highlight w:val="yellow"/>
        </w:rPr>
        <w:t>AUTHORS: This shot was added to facilitate WIDE angled shot</w:t>
      </w:r>
    </w:p>
    <w:p w14:paraId="629FB0FD" w14:textId="338A7A32" w:rsidR="00297ADE" w:rsidRDefault="00297ADE" w:rsidP="00297ADE">
      <w:pPr>
        <w:pStyle w:val="ShotDescription"/>
        <w:numPr>
          <w:ilvl w:val="2"/>
          <w:numId w:val="3"/>
        </w:numPr>
      </w:pPr>
      <w:r>
        <w:t xml:space="preserve">Talent pipetting medium into a 24-well plate using a pipette. </w:t>
      </w:r>
      <w:r>
        <w:rPr>
          <w:b/>
          <w:bCs/>
        </w:rPr>
        <w:t>TXT: DMEM supplemented with 1</w:t>
      </w:r>
      <w:r w:rsidRPr="00297ADE">
        <w:rPr>
          <w:b/>
          <w:bCs/>
        </w:rPr>
        <w:t>% heat-inactivated FBS, 1% Pen/Strep</w:t>
      </w:r>
    </w:p>
    <w:p w14:paraId="19614EA5" w14:textId="3969F963" w:rsidR="005046E0" w:rsidRDefault="00297ADE" w:rsidP="005046E0">
      <w:pPr>
        <w:pStyle w:val="ShotDescription"/>
        <w:numPr>
          <w:ilvl w:val="1"/>
          <w:numId w:val="3"/>
        </w:numPr>
      </w:pPr>
      <w:r>
        <w:t>Place an 8-</w:t>
      </w:r>
      <w:r w:rsidR="003563FA">
        <w:t>micrometer</w:t>
      </w:r>
      <w:r>
        <w:t xml:space="preserve"> transwell insert into each well, coated with a biologically active matrix for invasion assays or uncoated for migration assays </w:t>
      </w:r>
      <w:r w:rsidRPr="005A310F">
        <w:rPr>
          <w:b/>
        </w:rPr>
        <w:t>[</w:t>
      </w:r>
      <w:r>
        <w:rPr>
          <w:b/>
        </w:rPr>
        <w:t>1</w:t>
      </w:r>
      <w:r w:rsidRPr="005A310F">
        <w:rPr>
          <w:b/>
        </w:rPr>
        <w:t>]</w:t>
      </w:r>
      <w:r>
        <w:t>.</w:t>
      </w:r>
      <w:r w:rsidRPr="00297ADE">
        <w:t xml:space="preserve"> Then transfer the plate to a 37 degrees Celsius incubator to equilibrate </w:t>
      </w:r>
      <w:r>
        <w:rPr>
          <w:b/>
          <w:bCs/>
        </w:rPr>
        <w:t xml:space="preserve">[2]. </w:t>
      </w:r>
    </w:p>
    <w:p w14:paraId="7B8F3529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placing coated or uncoated transwell inserts into the wells.</w:t>
      </w:r>
    </w:p>
    <w:p w14:paraId="3FF765F3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placing the plate inside an incubator.</w:t>
      </w:r>
    </w:p>
    <w:p w14:paraId="110EDF17" w14:textId="77777777" w:rsidR="005046E0" w:rsidRDefault="005046E0" w:rsidP="005046E0"/>
    <w:p w14:paraId="180E8B94" w14:textId="2D24B3CA" w:rsidR="005046E0" w:rsidRDefault="00AD1A35" w:rsidP="005046E0">
      <w:pPr>
        <w:pStyle w:val="Narration"/>
        <w:numPr>
          <w:ilvl w:val="1"/>
          <w:numId w:val="3"/>
        </w:numPr>
      </w:pPr>
      <w:r>
        <w:t xml:space="preserve">Now, obtain a 100-millimeter dish containing 4T1 </w:t>
      </w:r>
      <w:r w:rsidRPr="00AD1A35">
        <w:rPr>
          <w:i/>
          <w:iCs/>
          <w:color w:val="FF0000"/>
        </w:rPr>
        <w:t xml:space="preserve">(Four-T-One) </w:t>
      </w:r>
      <w:r>
        <w:t xml:space="preserve">cells pre-treated for 48 hours with immortalized cancer-associated fibroblast conditioned medium </w:t>
      </w:r>
      <w:r>
        <w:rPr>
          <w:b/>
          <w:bCs/>
        </w:rPr>
        <w:t xml:space="preserve">[1]. </w:t>
      </w:r>
      <w:r>
        <w:t>Pipette</w:t>
      </w:r>
      <w:r w:rsidR="005046E0">
        <w:t xml:space="preserve"> 1 milliliter of 5 millimolar </w:t>
      </w:r>
      <w:r>
        <w:t>EDTA</w:t>
      </w:r>
      <w:r w:rsidR="00F625E8">
        <w:t xml:space="preserve"> into the dish to detach the cells </w:t>
      </w:r>
      <w:r w:rsidR="005046E0" w:rsidRPr="005A310F">
        <w:rPr>
          <w:b/>
        </w:rPr>
        <w:t>[</w:t>
      </w:r>
      <w:r w:rsidR="00F625E8">
        <w:rPr>
          <w:b/>
        </w:rPr>
        <w:t>2</w:t>
      </w:r>
      <w:r w:rsidR="005046E0" w:rsidRPr="005A310F">
        <w:rPr>
          <w:b/>
        </w:rPr>
        <w:t>]</w:t>
      </w:r>
      <w:r w:rsidR="005046E0">
        <w:t>.</w:t>
      </w:r>
    </w:p>
    <w:p w14:paraId="7BD3D37F" w14:textId="30D4D53A" w:rsidR="00F625E8" w:rsidRDefault="00F625E8" w:rsidP="005046E0">
      <w:pPr>
        <w:pStyle w:val="ShotDescription"/>
        <w:numPr>
          <w:ilvl w:val="2"/>
          <w:numId w:val="3"/>
        </w:numPr>
      </w:pPr>
      <w:r>
        <w:t xml:space="preserve">Shot of dish containing 4T1 cells. </w:t>
      </w:r>
    </w:p>
    <w:p w14:paraId="010D5994" w14:textId="6CC27A1E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using a pipette to add </w:t>
      </w:r>
      <w:r w:rsidR="00F625E8">
        <w:t>EDTA</w:t>
      </w:r>
      <w:r>
        <w:t xml:space="preserve"> to the dish</w:t>
      </w:r>
      <w:r w:rsidR="00F625E8">
        <w:t>.</w:t>
      </w:r>
    </w:p>
    <w:p w14:paraId="78323EB5" w14:textId="77777777" w:rsidR="005046E0" w:rsidRDefault="005046E0" w:rsidP="005046E0"/>
    <w:p w14:paraId="22A3B2D0" w14:textId="2F3E51E4" w:rsidR="005046E0" w:rsidRDefault="00F625E8" w:rsidP="005046E0">
      <w:pPr>
        <w:pStyle w:val="Narration"/>
        <w:numPr>
          <w:ilvl w:val="1"/>
          <w:numId w:val="3"/>
        </w:numPr>
      </w:pPr>
      <w:r>
        <w:t>Then add</w:t>
      </w:r>
      <w:r w:rsidR="005046E0">
        <w:t xml:space="preserve"> 5 milliliters of complete </w:t>
      </w:r>
      <w:r>
        <w:t>DMEM</w:t>
      </w:r>
      <w:r w:rsidR="005046E0">
        <w:t xml:space="preserve"> to the dish </w:t>
      </w:r>
      <w:r>
        <w:rPr>
          <w:b/>
          <w:bCs/>
        </w:rPr>
        <w:t xml:space="preserve">[1]. </w:t>
      </w:r>
      <w:r>
        <w:t>T</w:t>
      </w:r>
      <w:r w:rsidR="005046E0">
        <w:t>ransfer the cell suspension into a 15</w:t>
      </w:r>
      <w:r>
        <w:t>-</w:t>
      </w:r>
      <w:r w:rsidR="005046E0">
        <w:t xml:space="preserve">milliliter conical tube </w:t>
      </w:r>
      <w:r w:rsidR="005046E0" w:rsidRPr="005A310F">
        <w:rPr>
          <w:b/>
        </w:rPr>
        <w:t>[</w:t>
      </w:r>
      <w:r>
        <w:rPr>
          <w:b/>
        </w:rPr>
        <w:t>2</w:t>
      </w:r>
      <w:r w:rsidR="005046E0" w:rsidRPr="005A310F">
        <w:rPr>
          <w:b/>
        </w:rPr>
        <w:t>]</w:t>
      </w:r>
      <w:r w:rsidR="005046E0">
        <w:t xml:space="preserve">. </w:t>
      </w:r>
    </w:p>
    <w:p w14:paraId="33B6004E" w14:textId="2D19B7A4" w:rsidR="00F625E8" w:rsidRDefault="005046E0" w:rsidP="005046E0">
      <w:pPr>
        <w:pStyle w:val="ShotDescription"/>
        <w:numPr>
          <w:ilvl w:val="2"/>
          <w:numId w:val="3"/>
        </w:numPr>
      </w:pPr>
      <w:r>
        <w:t>Talent adding medium</w:t>
      </w:r>
      <w:r w:rsidR="00F625E8">
        <w:t xml:space="preserve"> to the dish.</w:t>
      </w:r>
    </w:p>
    <w:p w14:paraId="7D0FADAD" w14:textId="49CA1532" w:rsidR="005046E0" w:rsidRDefault="00F625E8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5046E0">
        <w:t xml:space="preserve">transferring </w:t>
      </w:r>
      <w:r>
        <w:t>the cell suspension</w:t>
      </w:r>
      <w:r w:rsidR="005046E0">
        <w:t xml:space="preserve"> into a </w:t>
      </w:r>
      <w:r w:rsidR="0029244D">
        <w:t xml:space="preserve">15 mL </w:t>
      </w:r>
      <w:r w:rsidR="005046E0">
        <w:t>conical tube.</w:t>
      </w:r>
    </w:p>
    <w:p w14:paraId="70DC48D2" w14:textId="64384E28" w:rsidR="00F625E8" w:rsidRDefault="00F625E8" w:rsidP="00F625E8">
      <w:pPr>
        <w:pStyle w:val="ShotDescription"/>
        <w:numPr>
          <w:ilvl w:val="1"/>
          <w:numId w:val="3"/>
        </w:numPr>
      </w:pPr>
      <w:r>
        <w:t xml:space="preserve">Centrifuge the tube to pellet the cells </w:t>
      </w:r>
      <w:r w:rsidRPr="005A310F">
        <w:rPr>
          <w:b/>
        </w:rPr>
        <w:t>[</w:t>
      </w:r>
      <w:r>
        <w:rPr>
          <w:b/>
        </w:rPr>
        <w:t>1</w:t>
      </w:r>
      <w:r w:rsidRPr="005A310F">
        <w:rPr>
          <w:b/>
        </w:rPr>
        <w:t>]</w:t>
      </w:r>
      <w:r>
        <w:t xml:space="preserve">. Resuspend the pellet in supplemented DMEM </w:t>
      </w:r>
      <w:r>
        <w:rPr>
          <w:b/>
          <w:bCs/>
        </w:rPr>
        <w:t>[2]</w:t>
      </w:r>
      <w:r>
        <w:t xml:space="preserve">. Count the cells using </w:t>
      </w:r>
      <w:r w:rsidR="0074572B">
        <w:t xml:space="preserve">a </w:t>
      </w:r>
      <w:r>
        <w:t xml:space="preserve">Neubauer </w:t>
      </w:r>
      <w:r w:rsidR="0074572B">
        <w:t xml:space="preserve">chamber </w:t>
      </w:r>
      <w:r w:rsidR="0074572B">
        <w:rPr>
          <w:b/>
          <w:bCs/>
        </w:rPr>
        <w:t xml:space="preserve">[3-TXT]. </w:t>
      </w:r>
      <w:r>
        <w:t xml:space="preserve"> </w:t>
      </w:r>
    </w:p>
    <w:p w14:paraId="5D86B710" w14:textId="5121F12A" w:rsidR="005046E0" w:rsidRDefault="00F625E8" w:rsidP="005046E0">
      <w:pPr>
        <w:pStyle w:val="ShotDescription"/>
        <w:numPr>
          <w:ilvl w:val="2"/>
          <w:numId w:val="3"/>
        </w:numPr>
      </w:pPr>
      <w:r>
        <w:t xml:space="preserve">Shot of the tube being removed from the centrifuge with visible pellet. </w:t>
      </w:r>
    </w:p>
    <w:p w14:paraId="4095B726" w14:textId="77777777" w:rsidR="0074572B" w:rsidRDefault="005046E0" w:rsidP="005046E0">
      <w:pPr>
        <w:pStyle w:val="ShotDescription"/>
        <w:numPr>
          <w:ilvl w:val="2"/>
          <w:numId w:val="3"/>
        </w:numPr>
      </w:pPr>
      <w:r>
        <w:t>Talent resuspending the pellet</w:t>
      </w:r>
      <w:r w:rsidR="0074572B">
        <w:t xml:space="preserve"> in </w:t>
      </w:r>
      <w:proofErr w:type="spellStart"/>
      <w:r w:rsidR="0074572B">
        <w:t>sDMEM</w:t>
      </w:r>
      <w:proofErr w:type="spellEnd"/>
      <w:r w:rsidR="0074572B">
        <w:t xml:space="preserve">. </w:t>
      </w:r>
    </w:p>
    <w:p w14:paraId="1429CC56" w14:textId="3434733C" w:rsidR="005046E0" w:rsidRDefault="0074572B" w:rsidP="005046E0">
      <w:pPr>
        <w:pStyle w:val="ShotDescription"/>
        <w:numPr>
          <w:ilvl w:val="2"/>
          <w:numId w:val="3"/>
        </w:numPr>
      </w:pPr>
      <w:r>
        <w:t xml:space="preserve">Talent transferring cell suspension to Neubauer chamber. </w:t>
      </w:r>
      <w:r>
        <w:rPr>
          <w:b/>
          <w:bCs/>
        </w:rPr>
        <w:t xml:space="preserve">TXT: Dilute cell suspension to </w:t>
      </w:r>
      <w:r w:rsidRPr="0074572B">
        <w:rPr>
          <w:b/>
          <w:bCs/>
        </w:rPr>
        <w:t xml:space="preserve">1 x 10⁵ </w:t>
      </w:r>
      <w:r>
        <w:rPr>
          <w:b/>
          <w:bCs/>
        </w:rPr>
        <w:t xml:space="preserve">cells/100 µL </w:t>
      </w:r>
      <w:r w:rsidR="005046E0">
        <w:t xml:space="preserve"> </w:t>
      </w:r>
    </w:p>
    <w:p w14:paraId="2290CBD2" w14:textId="77777777" w:rsidR="005046E0" w:rsidRDefault="005046E0" w:rsidP="005046E0"/>
    <w:p w14:paraId="0ACF48B8" w14:textId="0DCB028A" w:rsidR="005046E0" w:rsidRDefault="006F1DBC" w:rsidP="005046E0">
      <w:pPr>
        <w:pStyle w:val="Narration"/>
        <w:numPr>
          <w:ilvl w:val="1"/>
          <w:numId w:val="3"/>
        </w:numPr>
      </w:pPr>
      <w:r>
        <w:t>Pipette</w:t>
      </w:r>
      <w:r w:rsidR="005046E0">
        <w:t xml:space="preserve"> 100 microliters of the prepared cell suspension into the upper chamber of each transwell insert </w:t>
      </w:r>
      <w:r w:rsidR="005046E0" w:rsidRPr="005A310F">
        <w:rPr>
          <w:b/>
        </w:rPr>
        <w:t>[1]</w:t>
      </w:r>
      <w:r w:rsidR="005046E0">
        <w:t xml:space="preserve">. As a plating control, seed 100 microliters of the same cell suspension into a 24-well plate containing 500 microliters of complete medium </w:t>
      </w:r>
      <w:r w:rsidR="005046E0" w:rsidRPr="005A310F">
        <w:rPr>
          <w:b/>
        </w:rPr>
        <w:t>[2</w:t>
      </w:r>
      <w:r>
        <w:rPr>
          <w:b/>
        </w:rPr>
        <w:t>-TXT</w:t>
      </w:r>
      <w:r w:rsidR="005046E0" w:rsidRPr="005A310F">
        <w:rPr>
          <w:b/>
        </w:rPr>
        <w:t>]</w:t>
      </w:r>
      <w:r w:rsidR="005046E0">
        <w:t xml:space="preserve">. </w:t>
      </w:r>
    </w:p>
    <w:p w14:paraId="4D256D1F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pipetting cell suspension into transwell inserts.</w:t>
      </w:r>
    </w:p>
    <w:p w14:paraId="2FD81388" w14:textId="2D8C79B9" w:rsidR="005046E0" w:rsidRDefault="005046E0" w:rsidP="005046E0">
      <w:pPr>
        <w:pStyle w:val="ShotDescription"/>
        <w:numPr>
          <w:ilvl w:val="2"/>
          <w:numId w:val="3"/>
        </w:numPr>
      </w:pPr>
      <w:r>
        <w:t>Talent plating control cells in a separate well.</w:t>
      </w:r>
      <w:r w:rsidR="006F1DBC">
        <w:t xml:space="preserve"> </w:t>
      </w:r>
      <w:r w:rsidR="006F1DBC">
        <w:rPr>
          <w:b/>
          <w:bCs/>
        </w:rPr>
        <w:t>TXT: Incubation: Migration assay</w:t>
      </w:r>
      <w:r w:rsidR="000F1A20">
        <w:rPr>
          <w:b/>
          <w:bCs/>
        </w:rPr>
        <w:t xml:space="preserve"> -</w:t>
      </w:r>
      <w:r w:rsidR="006F1DBC">
        <w:rPr>
          <w:b/>
          <w:bCs/>
        </w:rPr>
        <w:t xml:space="preserve"> 16 h; Invasion assay</w:t>
      </w:r>
      <w:r w:rsidR="000F1A20">
        <w:rPr>
          <w:b/>
          <w:bCs/>
        </w:rPr>
        <w:t xml:space="preserve"> -</w:t>
      </w:r>
      <w:r w:rsidR="006F1DBC">
        <w:rPr>
          <w:b/>
          <w:bCs/>
        </w:rPr>
        <w:t xml:space="preserve"> 24 h</w:t>
      </w:r>
    </w:p>
    <w:p w14:paraId="26E96FF6" w14:textId="77777777" w:rsidR="005046E0" w:rsidRDefault="005046E0" w:rsidP="005046E0"/>
    <w:p w14:paraId="0D5F206B" w14:textId="654A03B9" w:rsidR="005046E0" w:rsidRDefault="005046E0" w:rsidP="005046E0">
      <w:pPr>
        <w:pStyle w:val="Narration"/>
        <w:numPr>
          <w:ilvl w:val="1"/>
          <w:numId w:val="3"/>
        </w:numPr>
      </w:pPr>
      <w:r>
        <w:t xml:space="preserve">Label the upper side of each insert using a thin marker </w:t>
      </w:r>
      <w:r w:rsidRPr="005A310F">
        <w:rPr>
          <w:b/>
        </w:rPr>
        <w:t>[1]</w:t>
      </w:r>
      <w:r>
        <w:t xml:space="preserve">. Using tweezers, submerge the inserts in a </w:t>
      </w:r>
      <w:r w:rsidR="006F1DBC">
        <w:t>50-milliliter</w:t>
      </w:r>
      <w:r>
        <w:t xml:space="preserve"> conical tube filled with </w:t>
      </w:r>
      <w:r w:rsidR="006F1DBC">
        <w:t>PBS</w:t>
      </w:r>
      <w:r>
        <w:t xml:space="preserve"> for washing </w:t>
      </w:r>
      <w:r w:rsidRPr="005A310F">
        <w:rPr>
          <w:b/>
        </w:rPr>
        <w:t>[2]</w:t>
      </w:r>
      <w:r>
        <w:t xml:space="preserve">. </w:t>
      </w:r>
      <w:r w:rsidR="006F1DBC">
        <w:t>Then u</w:t>
      </w:r>
      <w:r>
        <w:t xml:space="preserve">se a cotton swab to carefully clean the internal part of the transwell </w:t>
      </w:r>
      <w:r w:rsidRPr="005A310F">
        <w:rPr>
          <w:b/>
        </w:rPr>
        <w:t>[3]</w:t>
      </w:r>
      <w:r>
        <w:t>.</w:t>
      </w:r>
    </w:p>
    <w:p w14:paraId="156B6BC9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labeling transwell inserts.</w:t>
      </w:r>
    </w:p>
    <w:p w14:paraId="5512B95D" w14:textId="399997F4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submerging inserts in </w:t>
      </w:r>
      <w:r w:rsidR="006F1DBC">
        <w:t>50 mL tubes with PBS</w:t>
      </w:r>
      <w:r>
        <w:t xml:space="preserve"> using tweezers.</w:t>
      </w:r>
    </w:p>
    <w:p w14:paraId="4A5DF93B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cleaning the internal surface of the transwells with a cotton swab.</w:t>
      </w:r>
    </w:p>
    <w:p w14:paraId="122F1B1D" w14:textId="77777777" w:rsidR="005046E0" w:rsidRDefault="005046E0" w:rsidP="005046E0"/>
    <w:p w14:paraId="2959A621" w14:textId="0380CF82" w:rsidR="005046E0" w:rsidRDefault="005046E0" w:rsidP="005046E0">
      <w:pPr>
        <w:pStyle w:val="Narration"/>
        <w:numPr>
          <w:ilvl w:val="1"/>
          <w:numId w:val="3"/>
        </w:numPr>
      </w:pPr>
      <w:r>
        <w:t xml:space="preserve">Under a fume hood, place each insert into 700 microliters of 4 percent paraformaldehyde and incubate </w:t>
      </w:r>
      <w:r w:rsidRPr="005A310F">
        <w:rPr>
          <w:b/>
        </w:rPr>
        <w:t>[1</w:t>
      </w:r>
      <w:r w:rsidR="006F1DBC">
        <w:rPr>
          <w:b/>
        </w:rPr>
        <w:t>-TXT</w:t>
      </w:r>
      <w:r w:rsidRPr="005A310F">
        <w:rPr>
          <w:b/>
        </w:rPr>
        <w:t>]</w:t>
      </w:r>
      <w:r>
        <w:t>.</w:t>
      </w:r>
    </w:p>
    <w:p w14:paraId="6F46FCC1" w14:textId="163C9D46" w:rsidR="005046E0" w:rsidRDefault="005046E0" w:rsidP="005046E0">
      <w:pPr>
        <w:pStyle w:val="ShotDescription"/>
        <w:numPr>
          <w:ilvl w:val="2"/>
          <w:numId w:val="3"/>
        </w:numPr>
      </w:pPr>
      <w:r>
        <w:t>Talent placing inserts into paraformaldehyde under a fume hood and setting a timer.</w:t>
      </w:r>
      <w:r w:rsidR="006F1DBC">
        <w:t xml:space="preserve"> </w:t>
      </w:r>
      <w:r w:rsidR="006F1DBC">
        <w:rPr>
          <w:b/>
          <w:bCs/>
        </w:rPr>
        <w:t>TXT: 10 min</w:t>
      </w:r>
      <w:r w:rsidR="008432AF">
        <w:rPr>
          <w:b/>
          <w:bCs/>
        </w:rPr>
        <w:t xml:space="preserve">, </w:t>
      </w:r>
      <w:r w:rsidR="006F1DBC">
        <w:rPr>
          <w:b/>
          <w:bCs/>
        </w:rPr>
        <w:t>RT</w:t>
      </w:r>
    </w:p>
    <w:p w14:paraId="115B5DDE" w14:textId="77777777" w:rsidR="005046E0" w:rsidRDefault="005046E0" w:rsidP="005046E0"/>
    <w:p w14:paraId="48D68DCF" w14:textId="5E12FE6F" w:rsidR="005046E0" w:rsidRDefault="006F1DBC" w:rsidP="005046E0">
      <w:pPr>
        <w:pStyle w:val="Narration"/>
        <w:numPr>
          <w:ilvl w:val="1"/>
          <w:numId w:val="3"/>
        </w:numPr>
      </w:pPr>
      <w:r>
        <w:t>Then w</w:t>
      </w:r>
      <w:r w:rsidR="005046E0">
        <w:t xml:space="preserve">ash the inserts </w:t>
      </w:r>
      <w:r w:rsidR="00E507B2">
        <w:t xml:space="preserve">by placing them </w:t>
      </w:r>
      <w:r w:rsidR="005046E0">
        <w:t xml:space="preserve">three times </w:t>
      </w:r>
      <w:r w:rsidR="00E507B2">
        <w:t>into 7</w:t>
      </w:r>
      <w:r w:rsidR="005046E0">
        <w:t xml:space="preserve">00 microliters of </w:t>
      </w:r>
      <w:r>
        <w:t xml:space="preserve">PBS </w:t>
      </w:r>
      <w:r>
        <w:rPr>
          <w:b/>
          <w:bCs/>
        </w:rPr>
        <w:t>[</w:t>
      </w:r>
      <w:r w:rsidR="008432AF">
        <w:rPr>
          <w:b/>
          <w:bCs/>
        </w:rPr>
        <w:t>1</w:t>
      </w:r>
      <w:r>
        <w:rPr>
          <w:b/>
          <w:bCs/>
        </w:rPr>
        <w:t xml:space="preserve">]. </w:t>
      </w:r>
      <w:r>
        <w:t>After</w:t>
      </w:r>
      <w:r w:rsidR="005046E0">
        <w:t xml:space="preserve"> let</w:t>
      </w:r>
      <w:r>
        <w:t>ting</w:t>
      </w:r>
      <w:r w:rsidR="005046E0">
        <w:t xml:space="preserve"> them </w:t>
      </w:r>
      <w:r>
        <w:t>dry for</w:t>
      </w:r>
      <w:r w:rsidR="005046E0">
        <w:t xml:space="preserve"> 10 minutes</w:t>
      </w:r>
      <w:r>
        <w:t xml:space="preserve">, </w:t>
      </w:r>
      <w:r w:rsidR="00E507B2">
        <w:t xml:space="preserve">incubate the inserts in 700 microliters </w:t>
      </w:r>
      <w:r w:rsidR="003563FA">
        <w:t>of 0.1</w:t>
      </w:r>
      <w:r w:rsidR="005046E0">
        <w:t xml:space="preserve"> percent crystal violet </w:t>
      </w:r>
      <w:r>
        <w:t xml:space="preserve">and incubate </w:t>
      </w:r>
      <w:r w:rsidR="005046E0">
        <w:t xml:space="preserve">for 10 minutes at room temperature </w:t>
      </w:r>
      <w:r w:rsidR="005046E0" w:rsidRPr="005A310F">
        <w:rPr>
          <w:b/>
        </w:rPr>
        <w:t>[2]</w:t>
      </w:r>
      <w:r w:rsidR="005046E0">
        <w:t>.</w:t>
      </w:r>
    </w:p>
    <w:p w14:paraId="6A0B1989" w14:textId="09B358B8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6F1DBC">
        <w:t>dipping</w:t>
      </w:r>
      <w:r>
        <w:t xml:space="preserve"> the inserts </w:t>
      </w:r>
      <w:r w:rsidR="006F1DBC">
        <w:t xml:space="preserve">in </w:t>
      </w:r>
      <w:r w:rsidR="00E507B2">
        <w:t xml:space="preserve">wells </w:t>
      </w:r>
      <w:r w:rsidR="006F1DBC">
        <w:t>with PBS</w:t>
      </w:r>
      <w:r>
        <w:t>.</w:t>
      </w:r>
    </w:p>
    <w:p w14:paraId="46DF86B8" w14:textId="21EAC5C2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E507B2">
        <w:t xml:space="preserve">dipping the inserts in  wells containing </w:t>
      </w:r>
      <w:r>
        <w:t>crystal violet.</w:t>
      </w:r>
    </w:p>
    <w:p w14:paraId="0840148B" w14:textId="77777777" w:rsidR="005046E0" w:rsidRDefault="005046E0" w:rsidP="005046E0"/>
    <w:p w14:paraId="24DFC83E" w14:textId="6ED5AE0D" w:rsidR="005046E0" w:rsidRDefault="00E507B2" w:rsidP="005046E0">
      <w:pPr>
        <w:pStyle w:val="Narration"/>
        <w:numPr>
          <w:ilvl w:val="1"/>
          <w:numId w:val="3"/>
        </w:numPr>
      </w:pPr>
      <w:r>
        <w:t>Using tweezers, submerge the</w:t>
      </w:r>
      <w:r w:rsidR="005046E0">
        <w:t xml:space="preserve"> inserts</w:t>
      </w:r>
      <w:r w:rsidRPr="00E507B2">
        <w:t xml:space="preserve"> </w:t>
      </w:r>
      <w:r>
        <w:t>three times</w:t>
      </w:r>
      <w:r w:rsidR="005046E0">
        <w:t xml:space="preserve"> </w:t>
      </w:r>
      <w:r>
        <w:t xml:space="preserve">in a 50-milliliter conical tube containing </w:t>
      </w:r>
      <w:r w:rsidR="005046E0">
        <w:t xml:space="preserve">double-distilled water </w:t>
      </w:r>
      <w:r w:rsidR="005046E0" w:rsidRPr="005A310F">
        <w:rPr>
          <w:b/>
        </w:rPr>
        <w:t>[1]</w:t>
      </w:r>
      <w:r w:rsidR="005046E0">
        <w:t xml:space="preserve">. Dry the internal surface using a cotton swab </w:t>
      </w:r>
      <w:r w:rsidR="006F1DBC">
        <w:rPr>
          <w:b/>
          <w:bCs/>
        </w:rPr>
        <w:t xml:space="preserve">[2]. </w:t>
      </w:r>
      <w:r w:rsidR="006F7B19">
        <w:t>S</w:t>
      </w:r>
      <w:r w:rsidR="005046E0">
        <w:t xml:space="preserve">tore samples at room temperature for up to three days before imaging </w:t>
      </w:r>
      <w:r w:rsidR="005046E0" w:rsidRPr="005A310F">
        <w:rPr>
          <w:b/>
        </w:rPr>
        <w:t>[</w:t>
      </w:r>
      <w:r w:rsidR="006F7B19">
        <w:rPr>
          <w:b/>
        </w:rPr>
        <w:t>3</w:t>
      </w:r>
      <w:r w:rsidR="005046E0" w:rsidRPr="005A310F">
        <w:rPr>
          <w:b/>
        </w:rPr>
        <w:t>]</w:t>
      </w:r>
      <w:r w:rsidR="005046E0">
        <w:t>.</w:t>
      </w:r>
    </w:p>
    <w:p w14:paraId="3811C864" w14:textId="168317EB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E507B2">
        <w:t xml:space="preserve">dipping </w:t>
      </w:r>
      <w:r>
        <w:t xml:space="preserve">inserts </w:t>
      </w:r>
      <w:r w:rsidR="00E507B2">
        <w:t xml:space="preserve">in a 50 mL tube </w:t>
      </w:r>
      <w:r>
        <w:t>with double-distilled water.</w:t>
      </w:r>
    </w:p>
    <w:p w14:paraId="72F8F39D" w14:textId="77777777" w:rsidR="006F7B19" w:rsidRDefault="005046E0" w:rsidP="005046E0">
      <w:pPr>
        <w:pStyle w:val="ShotDescription"/>
        <w:numPr>
          <w:ilvl w:val="2"/>
          <w:numId w:val="3"/>
        </w:numPr>
      </w:pPr>
      <w:r>
        <w:t>Talent drying internal surfaces with a cotton swab</w:t>
      </w:r>
      <w:r w:rsidR="006F7B19">
        <w:t>.</w:t>
      </w:r>
    </w:p>
    <w:p w14:paraId="1D418450" w14:textId="182BF028" w:rsidR="005046E0" w:rsidRDefault="006F7B19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5046E0">
        <w:t>placing them in storage.</w:t>
      </w:r>
    </w:p>
    <w:p w14:paraId="757DBEAF" w14:textId="77777777" w:rsidR="005046E0" w:rsidRDefault="005046E0" w:rsidP="005046E0"/>
    <w:p w14:paraId="22E8FB25" w14:textId="4FB4116C" w:rsidR="005046E0" w:rsidRDefault="005046E0" w:rsidP="005B3C4D">
      <w:pPr>
        <w:pStyle w:val="Narration"/>
        <w:numPr>
          <w:ilvl w:val="1"/>
          <w:numId w:val="3"/>
        </w:numPr>
      </w:pPr>
      <w:r>
        <w:t xml:space="preserve">Using a phase-contrast microscope, capture one image with a 10X </w:t>
      </w:r>
      <w:r w:rsidR="003563FA" w:rsidRPr="003563FA">
        <w:rPr>
          <w:i/>
          <w:iCs/>
          <w:color w:val="EE0000"/>
        </w:rPr>
        <w:t xml:space="preserve">(Ten-Ex) </w:t>
      </w:r>
      <w:r>
        <w:t xml:space="preserve">objective to visualize most of the well surface </w:t>
      </w:r>
      <w:r w:rsidRPr="005A310F">
        <w:rPr>
          <w:b/>
        </w:rPr>
        <w:t>[1]</w:t>
      </w:r>
      <w:r>
        <w:t xml:space="preserve">. Acquire images from five independent areas of the membrane using a 20X objective </w:t>
      </w:r>
      <w:r w:rsidRPr="005A310F">
        <w:rPr>
          <w:b/>
        </w:rPr>
        <w:t>[2]</w:t>
      </w:r>
      <w:r>
        <w:t>.</w:t>
      </w:r>
      <w:r w:rsidR="005B3C4D">
        <w:br/>
      </w:r>
      <w:r w:rsidR="005B3C4D" w:rsidRPr="005B3C4D">
        <w:rPr>
          <w:highlight w:val="yellow"/>
        </w:rPr>
        <w:lastRenderedPageBreak/>
        <w:t xml:space="preserve">Authors: Please create scope videos of the shots labeled as SCOPE and upload the files to your project page as soon as possible: </w:t>
      </w:r>
      <w:hyperlink r:id="rId12" w:history="1">
        <w:r w:rsidR="005B3C4D" w:rsidRPr="005B3C4D">
          <w:rPr>
            <w:rStyle w:val="Hyperlink"/>
            <w:highlight w:val="yellow"/>
          </w:rPr>
          <w:t>https://review.jove.com/account/file-uploader?src=20851068</w:t>
        </w:r>
      </w:hyperlink>
    </w:p>
    <w:p w14:paraId="5EF77901" w14:textId="2BA620A2" w:rsidR="005046E0" w:rsidRDefault="005046E0" w:rsidP="005046E0">
      <w:pPr>
        <w:pStyle w:val="ShotDescription"/>
        <w:numPr>
          <w:ilvl w:val="2"/>
          <w:numId w:val="3"/>
        </w:numPr>
      </w:pPr>
      <w:r w:rsidRPr="006F7B19">
        <w:rPr>
          <w:highlight w:val="yellow"/>
        </w:rPr>
        <w:t>SCOPE</w:t>
      </w:r>
      <w:r>
        <w:t xml:space="preserve">: </w:t>
      </w:r>
      <w:r w:rsidR="006F7B19">
        <w:t>The</w:t>
      </w:r>
      <w:r>
        <w:t xml:space="preserve"> well surface </w:t>
      </w:r>
      <w:r w:rsidR="006F7B19">
        <w:t xml:space="preserve">is being seen </w:t>
      </w:r>
      <w:r>
        <w:t>at 10X magnification.</w:t>
      </w:r>
    </w:p>
    <w:p w14:paraId="56EA0EE7" w14:textId="7FCB9654" w:rsidR="005046E0" w:rsidRDefault="005046E0" w:rsidP="005046E0">
      <w:pPr>
        <w:pStyle w:val="ShotDescription"/>
        <w:numPr>
          <w:ilvl w:val="2"/>
          <w:numId w:val="3"/>
        </w:numPr>
      </w:pPr>
      <w:r w:rsidRPr="006F7B19">
        <w:rPr>
          <w:highlight w:val="yellow"/>
        </w:rPr>
        <w:t>SCOPE</w:t>
      </w:r>
      <w:r>
        <w:t xml:space="preserve">: </w:t>
      </w:r>
      <w:r w:rsidR="006F7B19">
        <w:t>H</w:t>
      </w:r>
      <w:r>
        <w:t>igh-magnification fields at 20X showing cell distribution</w:t>
      </w:r>
      <w:r w:rsidR="006F7B19">
        <w:t xml:space="preserve"> is being seen</w:t>
      </w:r>
      <w:r>
        <w:t>.</w:t>
      </w:r>
    </w:p>
    <w:p w14:paraId="6C4A9134" w14:textId="77777777" w:rsidR="005046E0" w:rsidRDefault="005046E0" w:rsidP="005046E0"/>
    <w:p w14:paraId="7FA60AF2" w14:textId="31B8E012" w:rsidR="008F061C" w:rsidRDefault="008F061C" w:rsidP="005046E0">
      <w:pPr>
        <w:pStyle w:val="Narration"/>
        <w:numPr>
          <w:ilvl w:val="1"/>
          <w:numId w:val="3"/>
        </w:numPr>
      </w:pPr>
      <w:r>
        <w:t xml:space="preserve">Add acetic acid to dissolve the crystal violet. For wells, add 100 microliters of 10 percent acetic acid </w:t>
      </w:r>
      <w:r>
        <w:rPr>
          <w:b/>
          <w:bCs/>
        </w:rPr>
        <w:t xml:space="preserve">[1] . </w:t>
      </w:r>
      <w:r w:rsidRPr="008F061C">
        <w:t>Mix</w:t>
      </w:r>
      <w:r>
        <w:t xml:space="preserve"> on an orbital shaker for 10 minutes at room temperature </w:t>
      </w:r>
      <w:r w:rsidRPr="005A310F">
        <w:rPr>
          <w:b/>
        </w:rPr>
        <w:t>[</w:t>
      </w:r>
      <w:r>
        <w:rPr>
          <w:b/>
        </w:rPr>
        <w:t>2</w:t>
      </w:r>
      <w:r w:rsidRPr="005A310F">
        <w:rPr>
          <w:b/>
        </w:rPr>
        <w:t>]</w:t>
      </w:r>
      <w:r>
        <w:t>.</w:t>
      </w:r>
    </w:p>
    <w:p w14:paraId="09C5DCC8" w14:textId="77777777" w:rsidR="008F061C" w:rsidRDefault="008F061C" w:rsidP="008F061C">
      <w:pPr>
        <w:pStyle w:val="ShotDescription"/>
        <w:numPr>
          <w:ilvl w:val="2"/>
          <w:numId w:val="3"/>
        </w:numPr>
      </w:pPr>
      <w:r>
        <w:t>Talent adding acetic acid to wells.</w:t>
      </w:r>
    </w:p>
    <w:p w14:paraId="389B652E" w14:textId="7276715B" w:rsidR="008F061C" w:rsidRDefault="008F061C" w:rsidP="008F061C">
      <w:pPr>
        <w:pStyle w:val="ShotDescription"/>
        <w:numPr>
          <w:ilvl w:val="2"/>
          <w:numId w:val="3"/>
        </w:numPr>
      </w:pPr>
      <w:r>
        <w:t>Shot of the well plate being placed on an orbital shaker.</w:t>
      </w:r>
    </w:p>
    <w:p w14:paraId="1159F690" w14:textId="1414B572" w:rsidR="008F061C" w:rsidRDefault="008F061C" w:rsidP="008F061C">
      <w:pPr>
        <w:pStyle w:val="Narration"/>
        <w:numPr>
          <w:ilvl w:val="1"/>
          <w:numId w:val="3"/>
        </w:numPr>
      </w:pPr>
      <w:r>
        <w:t xml:space="preserve">For transwells, lay them with the lower surface facing up </w:t>
      </w:r>
      <w:r>
        <w:rPr>
          <w:b/>
          <w:bCs/>
        </w:rPr>
        <w:t>[1].</w:t>
      </w:r>
      <w:r>
        <w:t xml:space="preserve"> Deposit 50 microliters of acetic acid on the </w:t>
      </w:r>
      <w:r w:rsidR="008432AF">
        <w:t xml:space="preserve">surface </w:t>
      </w:r>
      <w:r w:rsidR="008432AF">
        <w:rPr>
          <w:b/>
          <w:bCs/>
        </w:rPr>
        <w:t>[2]</w:t>
      </w:r>
      <w:r w:rsidR="008432AF">
        <w:t xml:space="preserve"> and</w:t>
      </w:r>
      <w:r>
        <w:t xml:space="preserve"> mix by pipetting until the dye dissolves </w:t>
      </w:r>
      <w:r w:rsidRPr="005A310F">
        <w:rPr>
          <w:b/>
        </w:rPr>
        <w:t>[</w:t>
      </w:r>
      <w:r>
        <w:rPr>
          <w:b/>
        </w:rPr>
        <w:t>3</w:t>
      </w:r>
      <w:r w:rsidRPr="005A310F">
        <w:rPr>
          <w:b/>
        </w:rPr>
        <w:t>]</w:t>
      </w:r>
      <w:r>
        <w:t>.</w:t>
      </w:r>
      <w:r w:rsidR="00E507B2" w:rsidRPr="00E507B2">
        <w:t xml:space="preserve"> </w:t>
      </w:r>
      <w:r w:rsidR="00E507B2">
        <w:t xml:space="preserve">Transfer 50 microliters of the dissolved crystal violet from each sample to a 96-well plate for spectrometric analysis </w:t>
      </w:r>
      <w:r w:rsidR="00E507B2" w:rsidRPr="005A310F">
        <w:rPr>
          <w:b/>
        </w:rPr>
        <w:t>[</w:t>
      </w:r>
      <w:r w:rsidR="00E507B2">
        <w:rPr>
          <w:b/>
        </w:rPr>
        <w:t>4</w:t>
      </w:r>
      <w:r w:rsidR="00E507B2" w:rsidRPr="005A310F">
        <w:rPr>
          <w:b/>
        </w:rPr>
        <w:t>]</w:t>
      </w:r>
      <w:r w:rsidR="00E507B2">
        <w:t>.</w:t>
      </w:r>
    </w:p>
    <w:p w14:paraId="456B1B2A" w14:textId="66737879" w:rsidR="005046E0" w:rsidRDefault="008F061C" w:rsidP="005046E0">
      <w:pPr>
        <w:pStyle w:val="Narration"/>
        <w:numPr>
          <w:ilvl w:val="2"/>
          <w:numId w:val="3"/>
        </w:numPr>
      </w:pPr>
      <w:r>
        <w:t xml:space="preserve">Shot of the transwells being placed with lower surface facing up. </w:t>
      </w:r>
    </w:p>
    <w:p w14:paraId="5BA76784" w14:textId="77777777" w:rsidR="008F061C" w:rsidRDefault="005046E0" w:rsidP="005046E0">
      <w:pPr>
        <w:pStyle w:val="ShotDescription"/>
        <w:numPr>
          <w:ilvl w:val="2"/>
          <w:numId w:val="3"/>
        </w:numPr>
      </w:pPr>
      <w:r>
        <w:t xml:space="preserve">Talent pipetting </w:t>
      </w:r>
      <w:r w:rsidR="008F061C">
        <w:t xml:space="preserve">50 µL </w:t>
      </w:r>
      <w:r>
        <w:t>acetic acid over the lower surface of transwells</w:t>
      </w:r>
      <w:r w:rsidR="008F061C">
        <w:t>.</w:t>
      </w:r>
    </w:p>
    <w:p w14:paraId="0261CB0F" w14:textId="0DB2ECB4" w:rsidR="005046E0" w:rsidRDefault="008F061C" w:rsidP="005046E0">
      <w:pPr>
        <w:pStyle w:val="ShotDescription"/>
        <w:numPr>
          <w:ilvl w:val="2"/>
          <w:numId w:val="3"/>
        </w:numPr>
      </w:pPr>
      <w:r>
        <w:t>Shot of the acetic acid-crystal violet mix being pipetted repeatedly</w:t>
      </w:r>
      <w:r w:rsidR="005046E0">
        <w:t xml:space="preserve"> to dissolve the dye.</w:t>
      </w:r>
    </w:p>
    <w:p w14:paraId="24E0AE1C" w14:textId="77777777" w:rsidR="00E507B2" w:rsidRDefault="00E507B2" w:rsidP="00E507B2">
      <w:pPr>
        <w:pStyle w:val="ShotDescription"/>
        <w:numPr>
          <w:ilvl w:val="2"/>
          <w:numId w:val="3"/>
        </w:numPr>
      </w:pPr>
      <w:r>
        <w:t>Talent transferring solution to a 96-well plate.</w:t>
      </w:r>
    </w:p>
    <w:p w14:paraId="476A4176" w14:textId="77777777" w:rsidR="000F326F" w:rsidRPr="003563FA" w:rsidRDefault="000F326F" w:rsidP="003563FA">
      <w:pPr>
        <w:spacing w:before="120"/>
        <w:rPr>
          <w:rFonts w:cstheme="minorHAnsi"/>
        </w:rPr>
      </w:pPr>
    </w:p>
    <w:p w14:paraId="7C88FEA8" w14:textId="66FF59F1" w:rsidR="000F326F" w:rsidRDefault="000547FE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547FE">
        <w:rPr>
          <w:rFonts w:cstheme="minorHAnsi"/>
          <w:b/>
          <w:bCs/>
        </w:rPr>
        <w:t>Histological Analysis of Lung Metastases in Tumor-Bearing BALB/c Mice</w:t>
      </w:r>
    </w:p>
    <w:p w14:paraId="2E9E5DCE" w14:textId="1C91D522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547FE">
        <w:rPr>
          <w:rFonts w:cstheme="minorHAnsi"/>
        </w:rPr>
        <w:t xml:space="preserve">Lidia </w:t>
      </w:r>
      <w:proofErr w:type="spellStart"/>
      <w:r w:rsidR="000547FE">
        <w:rPr>
          <w:rFonts w:cstheme="minorHAnsi"/>
        </w:rPr>
        <w:t>Avalle</w:t>
      </w:r>
      <w:proofErr w:type="spellEnd"/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B30214C" w14:textId="67916C38" w:rsidR="005046E0" w:rsidRDefault="005046E0" w:rsidP="00996E19">
      <w:pPr>
        <w:pStyle w:val="Narration"/>
        <w:numPr>
          <w:ilvl w:val="1"/>
          <w:numId w:val="3"/>
        </w:numPr>
      </w:pPr>
      <w:r>
        <w:t xml:space="preserve">At day </w:t>
      </w:r>
      <w:r w:rsidR="00981D9E">
        <w:t>21,</w:t>
      </w:r>
      <w:r>
        <w:t xml:space="preserve"> post-injection,</w:t>
      </w:r>
      <w:r w:rsidR="00075151">
        <w:t xml:space="preserve"> </w:t>
      </w:r>
      <w:r w:rsidR="00996E19">
        <w:t>in a fume hood, open the chest cavity of a</w:t>
      </w:r>
      <w:r w:rsidR="00C73022">
        <w:t xml:space="preserve"> euthanized tumor-injected BALCB/c </w:t>
      </w:r>
      <w:r w:rsidR="000547FE" w:rsidRPr="000547FE">
        <w:rPr>
          <w:i/>
          <w:iCs/>
          <w:color w:val="EE0000"/>
        </w:rPr>
        <w:t xml:space="preserve">(Bal-C-B-C) </w:t>
      </w:r>
      <w:r w:rsidR="00996E19">
        <w:t>mouse, using surgical scissors</w:t>
      </w:r>
      <w:r>
        <w:t xml:space="preserve"> </w:t>
      </w:r>
      <w:r w:rsidRPr="005A310F">
        <w:rPr>
          <w:b/>
        </w:rPr>
        <w:t>[</w:t>
      </w:r>
      <w:r w:rsidR="00996E19">
        <w:rPr>
          <w:b/>
        </w:rPr>
        <w:t>1</w:t>
      </w:r>
      <w:r w:rsidRPr="005A310F">
        <w:rPr>
          <w:b/>
        </w:rPr>
        <w:t>]</w:t>
      </w:r>
      <w:r>
        <w:t>.</w:t>
      </w:r>
      <w:r w:rsidR="00996E19" w:rsidRPr="00996E19">
        <w:t xml:space="preserve"> </w:t>
      </w:r>
      <w:r w:rsidR="00996E19">
        <w:t xml:space="preserve">Remove the skin from the submandibular area and the salivary glands to expose the trachea clearly </w:t>
      </w:r>
      <w:r w:rsidR="00996E19" w:rsidRPr="005A310F">
        <w:rPr>
          <w:b/>
        </w:rPr>
        <w:t>[2]</w:t>
      </w:r>
      <w:r w:rsidR="00996E19">
        <w:t>.</w:t>
      </w:r>
    </w:p>
    <w:p w14:paraId="7D9FC579" w14:textId="29FE3F9C" w:rsidR="005046E0" w:rsidRDefault="00996E19" w:rsidP="005046E0">
      <w:pPr>
        <w:pStyle w:val="ShotDescription"/>
        <w:numPr>
          <w:ilvl w:val="2"/>
          <w:numId w:val="3"/>
        </w:numPr>
      </w:pPr>
      <w:r>
        <w:t>Talent cutting the chest open using surgical scissors.</w:t>
      </w:r>
    </w:p>
    <w:p w14:paraId="27C0ED17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peeling back the skin and removing salivary glands to reveal the trachea.</w:t>
      </w:r>
    </w:p>
    <w:p w14:paraId="2F544F04" w14:textId="77777777" w:rsidR="005046E0" w:rsidRDefault="005046E0" w:rsidP="005046E0"/>
    <w:p w14:paraId="5068271E" w14:textId="564538B6" w:rsidR="005046E0" w:rsidRDefault="005046E0" w:rsidP="005046E0">
      <w:pPr>
        <w:pStyle w:val="Narration"/>
        <w:numPr>
          <w:ilvl w:val="1"/>
          <w:numId w:val="3"/>
        </w:numPr>
      </w:pPr>
      <w:r>
        <w:t xml:space="preserve">Prepare a 22-gauge needle syringe filled with 4 percent paraformaldehyde </w:t>
      </w:r>
      <w:r w:rsidRPr="005A310F">
        <w:rPr>
          <w:b/>
        </w:rPr>
        <w:t>[1]</w:t>
      </w:r>
      <w:r>
        <w:t xml:space="preserve">. Insert the needle into the trachea </w:t>
      </w:r>
      <w:r w:rsidR="00996E19">
        <w:rPr>
          <w:b/>
          <w:bCs/>
        </w:rPr>
        <w:t xml:space="preserve">[2] </w:t>
      </w:r>
      <w:r>
        <w:t xml:space="preserve">and direct it toward the lungs while clamping the trachea toward the head </w:t>
      </w:r>
      <w:r w:rsidRPr="005A310F">
        <w:rPr>
          <w:b/>
        </w:rPr>
        <w:t>[</w:t>
      </w:r>
      <w:r w:rsidR="00996E19">
        <w:rPr>
          <w:b/>
        </w:rPr>
        <w:t>3</w:t>
      </w:r>
      <w:r w:rsidRPr="005A310F">
        <w:rPr>
          <w:b/>
        </w:rPr>
        <w:t>]</w:t>
      </w:r>
      <w:r>
        <w:t xml:space="preserve">. Inject the solution slowly until the lungs swell, typically using around 2 milliliters of solution </w:t>
      </w:r>
      <w:r w:rsidRPr="005A310F">
        <w:rPr>
          <w:b/>
        </w:rPr>
        <w:t>[</w:t>
      </w:r>
      <w:r w:rsidR="00996E19">
        <w:rPr>
          <w:b/>
        </w:rPr>
        <w:t>4</w:t>
      </w:r>
      <w:r w:rsidRPr="005A310F">
        <w:rPr>
          <w:b/>
        </w:rPr>
        <w:t>]</w:t>
      </w:r>
      <w:r>
        <w:t>.</w:t>
      </w:r>
    </w:p>
    <w:p w14:paraId="46B17B7F" w14:textId="77777777" w:rsidR="005046E0" w:rsidRDefault="005046E0" w:rsidP="005046E0"/>
    <w:p w14:paraId="21DB898F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filling a syringe with paraformaldehyde.</w:t>
      </w:r>
    </w:p>
    <w:p w14:paraId="5A4D8BAB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lastRenderedPageBreak/>
        <w:t>Talent inserting the needle into the trachea</w:t>
      </w:r>
      <w:r w:rsidR="00996E19">
        <w:t>.</w:t>
      </w:r>
    </w:p>
    <w:p w14:paraId="7E39054B" w14:textId="26A42748" w:rsidR="005046E0" w:rsidRDefault="00996E19" w:rsidP="005046E0">
      <w:pPr>
        <w:pStyle w:val="ShotDescription"/>
        <w:numPr>
          <w:ilvl w:val="2"/>
          <w:numId w:val="3"/>
        </w:numPr>
      </w:pPr>
      <w:r>
        <w:t xml:space="preserve">Shot of the trachea being clamped </w:t>
      </w:r>
      <w:r w:rsidR="005046E0">
        <w:t>t</w:t>
      </w:r>
      <w:r>
        <w:t>oward the head</w:t>
      </w:r>
      <w:r w:rsidR="005046E0">
        <w:t>.</w:t>
      </w:r>
    </w:p>
    <w:p w14:paraId="6C8CFFFC" w14:textId="58C6970B" w:rsidR="005046E0" w:rsidRDefault="00996E19" w:rsidP="005046E0">
      <w:pPr>
        <w:pStyle w:val="ShotDescription"/>
        <w:numPr>
          <w:ilvl w:val="2"/>
          <w:numId w:val="3"/>
        </w:numPr>
      </w:pPr>
      <w:r>
        <w:t>Shot of the PFA being injected and the lungs swelling</w:t>
      </w:r>
      <w:r w:rsidR="005046E0">
        <w:t>.</w:t>
      </w:r>
    </w:p>
    <w:p w14:paraId="78455C8E" w14:textId="77777777" w:rsidR="005046E0" w:rsidRDefault="005046E0" w:rsidP="005046E0"/>
    <w:p w14:paraId="55089870" w14:textId="7B9E9AE9" w:rsidR="005046E0" w:rsidRDefault="005046E0" w:rsidP="005046E0">
      <w:pPr>
        <w:pStyle w:val="Narration"/>
        <w:numPr>
          <w:ilvl w:val="1"/>
          <w:numId w:val="3"/>
        </w:numPr>
      </w:pPr>
      <w:r>
        <w:t xml:space="preserve">Dissect the lungs </w:t>
      </w:r>
      <w:r w:rsidR="00996E19">
        <w:rPr>
          <w:b/>
          <w:bCs/>
        </w:rPr>
        <w:t xml:space="preserve">[1] </w:t>
      </w:r>
      <w:r>
        <w:t xml:space="preserve">and </w:t>
      </w:r>
      <w:r w:rsidR="00996E19">
        <w:t>transfer</w:t>
      </w:r>
      <w:r>
        <w:t xml:space="preserve"> them into a 15</w:t>
      </w:r>
      <w:r w:rsidR="00996E19">
        <w:t>-</w:t>
      </w:r>
      <w:r>
        <w:t xml:space="preserve">milliliter tube containing 4 percent paraformaldehyde </w:t>
      </w:r>
      <w:r w:rsidRPr="005A310F">
        <w:rPr>
          <w:b/>
        </w:rPr>
        <w:t>[</w:t>
      </w:r>
      <w:r w:rsidR="00996E19">
        <w:rPr>
          <w:b/>
        </w:rPr>
        <w:t>2</w:t>
      </w:r>
      <w:r w:rsidRPr="005A310F">
        <w:rPr>
          <w:b/>
        </w:rPr>
        <w:t>]</w:t>
      </w:r>
      <w:r>
        <w:t xml:space="preserve">. </w:t>
      </w:r>
    </w:p>
    <w:p w14:paraId="3B1EF436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t>Talent excising the lungs</w:t>
      </w:r>
      <w:r w:rsidR="00996E19">
        <w:t xml:space="preserve">. </w:t>
      </w:r>
    </w:p>
    <w:p w14:paraId="45CCEB89" w14:textId="7D48AC4C" w:rsidR="005046E0" w:rsidRDefault="00996E19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5046E0">
        <w:t xml:space="preserve">placing </w:t>
      </w:r>
      <w:r>
        <w:t>excised lungs</w:t>
      </w:r>
      <w:r w:rsidR="005046E0">
        <w:t xml:space="preserve"> into a labeled </w:t>
      </w:r>
      <w:r>
        <w:t xml:space="preserve">15 mL </w:t>
      </w:r>
      <w:r w:rsidR="005046E0">
        <w:t>conical tube</w:t>
      </w:r>
      <w:r>
        <w:t xml:space="preserve"> with 4% PFA</w:t>
      </w:r>
      <w:r w:rsidR="005046E0">
        <w:t>.</w:t>
      </w:r>
    </w:p>
    <w:p w14:paraId="6B8597B8" w14:textId="3E0748BB" w:rsidR="00996E19" w:rsidRDefault="00996E19" w:rsidP="00996E19">
      <w:pPr>
        <w:pStyle w:val="ShotDescription"/>
        <w:numPr>
          <w:ilvl w:val="1"/>
          <w:numId w:val="3"/>
        </w:numPr>
      </w:pPr>
      <w:r>
        <w:t xml:space="preserve">Then gently invert the tube a few times </w:t>
      </w:r>
      <w:r>
        <w:rPr>
          <w:b/>
          <w:bCs/>
        </w:rPr>
        <w:t xml:space="preserve">[1]. </w:t>
      </w:r>
      <w:r>
        <w:t>Incubate the lungs at 4 degrees Celsius for 24 hours to allow fixation</w:t>
      </w:r>
      <w:r w:rsidR="000547FE">
        <w:t xml:space="preserve"> before sectioning and staining</w:t>
      </w:r>
      <w:r>
        <w:t xml:space="preserve"> </w:t>
      </w:r>
      <w:r w:rsidRPr="005A310F">
        <w:rPr>
          <w:b/>
        </w:rPr>
        <w:t>[2]</w:t>
      </w:r>
      <w:r>
        <w:t>.</w:t>
      </w:r>
    </w:p>
    <w:p w14:paraId="1D2F2744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t xml:space="preserve">Talent inverting the tube </w:t>
      </w:r>
      <w:r w:rsidR="00996E19">
        <w:t xml:space="preserve">a few times. </w:t>
      </w:r>
    </w:p>
    <w:p w14:paraId="6174C15B" w14:textId="1137746F" w:rsidR="005046E0" w:rsidRDefault="00996E19" w:rsidP="005046E0">
      <w:pPr>
        <w:pStyle w:val="ShotDescription"/>
        <w:numPr>
          <w:ilvl w:val="2"/>
          <w:numId w:val="3"/>
        </w:numPr>
      </w:pPr>
      <w:r>
        <w:t>Talent</w:t>
      </w:r>
      <w:r w:rsidR="005046E0">
        <w:t xml:space="preserve"> placing </w:t>
      </w:r>
      <w:r>
        <w:t>the tube</w:t>
      </w:r>
      <w:r w:rsidR="005046E0">
        <w:t xml:space="preserve"> into a refrigerator set at 4 degrees Celsius.</w:t>
      </w:r>
    </w:p>
    <w:p w14:paraId="572AB10D" w14:textId="77777777" w:rsidR="005046E0" w:rsidRDefault="005046E0" w:rsidP="005046E0"/>
    <w:p w14:paraId="5E40BA13" w14:textId="5E286074" w:rsidR="00C47471" w:rsidRDefault="007A12EA" w:rsidP="00C4747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12EA">
        <w:rPr>
          <w:rFonts w:cstheme="minorHAnsi"/>
          <w:b/>
          <w:bCs/>
        </w:rPr>
        <w:t xml:space="preserve">Transcriptomic Analysis of Breast Tumor Stroma Using the </w:t>
      </w:r>
      <w:proofErr w:type="spellStart"/>
      <w:r w:rsidRPr="007A12EA">
        <w:rPr>
          <w:rFonts w:cstheme="minorHAnsi"/>
          <w:b/>
          <w:bCs/>
        </w:rPr>
        <w:t>MetaLCM</w:t>
      </w:r>
      <w:proofErr w:type="spellEnd"/>
      <w:r w:rsidRPr="007A12EA">
        <w:rPr>
          <w:rFonts w:cstheme="minorHAnsi"/>
          <w:b/>
          <w:bCs/>
        </w:rPr>
        <w:t xml:space="preserve"> Web Application</w:t>
      </w:r>
      <w:r w:rsidR="00C47471" w:rsidRPr="00C47471">
        <w:rPr>
          <w:rFonts w:cstheme="minorHAnsi"/>
          <w:b/>
          <w:bCs/>
        </w:rPr>
        <w:t xml:space="preserve"> </w:t>
      </w:r>
    </w:p>
    <w:p w14:paraId="742F622F" w14:textId="7E56F834" w:rsidR="00C47471" w:rsidRDefault="00C47471" w:rsidP="00C4747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547FE">
        <w:rPr>
          <w:rFonts w:cstheme="minorHAnsi"/>
        </w:rPr>
        <w:t>Aurora Savino</w:t>
      </w:r>
      <w:r>
        <w:rPr>
          <w:rFonts w:cstheme="minorHAnsi"/>
        </w:rPr>
        <w:t xml:space="preserve"> </w:t>
      </w:r>
    </w:p>
    <w:p w14:paraId="7557E144" w14:textId="77777777" w:rsidR="00C47471" w:rsidRDefault="00C47471" w:rsidP="00C47471">
      <w:pPr>
        <w:pStyle w:val="ShotDescription"/>
        <w:ind w:left="360" w:firstLine="0"/>
      </w:pPr>
    </w:p>
    <w:p w14:paraId="6CDE86D2" w14:textId="7126EB3A" w:rsidR="005046E0" w:rsidRDefault="005046E0" w:rsidP="005046E0">
      <w:pPr>
        <w:pStyle w:val="Narration"/>
        <w:numPr>
          <w:ilvl w:val="1"/>
          <w:numId w:val="3"/>
        </w:numPr>
      </w:pPr>
      <w:r>
        <w:t xml:space="preserve">Access the </w:t>
      </w:r>
      <w:proofErr w:type="spellStart"/>
      <w:r w:rsidR="00F0039A" w:rsidRPr="00DF7539">
        <w:rPr>
          <w:rFonts w:eastAsia="Times New Roman" w:cstheme="minorHAnsi"/>
        </w:rPr>
        <w:t>MetaLCM</w:t>
      </w:r>
      <w:proofErr w:type="spellEnd"/>
      <w:r w:rsidR="00F0039A">
        <w:rPr>
          <w:rFonts w:eastAsia="Times New Roman" w:cstheme="minorHAnsi"/>
        </w:rPr>
        <w:t xml:space="preserve"> </w:t>
      </w:r>
      <w:r w:rsidR="00F0039A" w:rsidRPr="00F0039A">
        <w:rPr>
          <w:rFonts w:eastAsia="Times New Roman" w:cstheme="minorHAnsi"/>
          <w:i/>
          <w:iCs/>
          <w:color w:val="FF0000"/>
        </w:rPr>
        <w:t>(Meta-L-C-M)</w:t>
      </w:r>
      <w:r w:rsidR="00F0039A" w:rsidRPr="00F0039A">
        <w:rPr>
          <w:rFonts w:eastAsia="Times New Roman" w:cstheme="minorHAnsi"/>
          <w:color w:val="FF0000"/>
        </w:rPr>
        <w:t xml:space="preserve"> </w:t>
      </w:r>
      <w:r>
        <w:t xml:space="preserve">application </w:t>
      </w:r>
      <w:r w:rsidR="00F0039A">
        <w:t xml:space="preserve">for the </w:t>
      </w:r>
      <w:r w:rsidR="00F0039A" w:rsidRPr="00F0039A">
        <w:t xml:space="preserve">analysis of transcriptomic datasets of laser-capture </w:t>
      </w:r>
      <w:proofErr w:type="spellStart"/>
      <w:r w:rsidR="00F0039A" w:rsidRPr="00F0039A">
        <w:t>microdissected</w:t>
      </w:r>
      <w:proofErr w:type="spellEnd"/>
      <w:r w:rsidR="00F0039A" w:rsidRPr="00F0039A">
        <w:t xml:space="preserve"> breast tumors </w:t>
      </w:r>
      <w:r w:rsidRPr="005A310F">
        <w:rPr>
          <w:b/>
        </w:rPr>
        <w:t>[1</w:t>
      </w:r>
      <w:r w:rsidR="00F0039A">
        <w:rPr>
          <w:b/>
        </w:rPr>
        <w:t>-TXT</w:t>
      </w:r>
      <w:r w:rsidRPr="005A310F">
        <w:rPr>
          <w:b/>
        </w:rPr>
        <w:t>]</w:t>
      </w:r>
      <w:r>
        <w:t xml:space="preserve">. To begin the analysis, select the features representing the conditions to be compared </w:t>
      </w:r>
      <w:r w:rsidRPr="005A310F">
        <w:rPr>
          <w:b/>
        </w:rPr>
        <w:t>[2]</w:t>
      </w:r>
      <w:r>
        <w:t>.</w:t>
      </w:r>
    </w:p>
    <w:p w14:paraId="2FE71303" w14:textId="37C25C84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>: Show the browser address bar with the application URL loaded and the application interface visible.</w:t>
      </w:r>
      <w:r w:rsidR="00F0039A">
        <w:t xml:space="preserve"> </w:t>
      </w:r>
      <w:r w:rsidR="00F0039A">
        <w:rPr>
          <w:b/>
          <w:bCs/>
        </w:rPr>
        <w:t xml:space="preserve">TXT: Web address: </w:t>
      </w:r>
      <w:r w:rsidR="00F0039A" w:rsidRPr="00F0039A">
        <w:rPr>
          <w:b/>
          <w:bCs/>
        </w:rPr>
        <w:t>https://aurorasavino.shinyapps.io/metalcm/</w:t>
      </w:r>
    </w:p>
    <w:p w14:paraId="4ED12325" w14:textId="60C89E6E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F0039A">
        <w:t xml:space="preserve">The features for conditions to be compared are being selected. </w:t>
      </w:r>
    </w:p>
    <w:p w14:paraId="483E201A" w14:textId="77777777" w:rsidR="005046E0" w:rsidRDefault="005046E0" w:rsidP="005046E0"/>
    <w:p w14:paraId="633901D4" w14:textId="2BD33A5C" w:rsidR="005046E0" w:rsidRDefault="005046E0" w:rsidP="005046E0">
      <w:pPr>
        <w:pStyle w:val="Narration"/>
        <w:numPr>
          <w:ilvl w:val="1"/>
          <w:numId w:val="3"/>
        </w:numPr>
      </w:pPr>
      <w:r>
        <w:t xml:space="preserve">Choose the comparison direction by selecting either up-regulated or down-regulated genes </w:t>
      </w:r>
      <w:r w:rsidRPr="005A310F">
        <w:rPr>
          <w:b/>
        </w:rPr>
        <w:t>[1]</w:t>
      </w:r>
      <w:r>
        <w:t xml:space="preserve">. When up-regulated genes are selected, </w:t>
      </w:r>
      <w:r w:rsidR="000547FE">
        <w:t xml:space="preserve">click </w:t>
      </w:r>
      <w:r w:rsidR="000547FE" w:rsidRPr="000547FE">
        <w:rPr>
          <w:b/>
          <w:bCs/>
        </w:rPr>
        <w:t>Run</w:t>
      </w:r>
      <w:r w:rsidR="000547FE">
        <w:t xml:space="preserve"> to see </w:t>
      </w:r>
      <w:r>
        <w:t xml:space="preserve">genes with higher expression in condition 1 will be shown </w:t>
      </w:r>
      <w:r w:rsidRPr="005A310F">
        <w:rPr>
          <w:b/>
        </w:rPr>
        <w:t>[2]</w:t>
      </w:r>
      <w:r>
        <w:t>.</w:t>
      </w:r>
    </w:p>
    <w:p w14:paraId="1D08035A" w14:textId="77777777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>: Click the dropdown or button to select the comparison direction.</w:t>
      </w:r>
    </w:p>
    <w:p w14:paraId="5775454C" w14:textId="7D1B14B1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0547FE">
        <w:t xml:space="preserve">Run is being clicked then </w:t>
      </w:r>
      <w:r>
        <w:t>example output showing genes up-regulated in condition 1</w:t>
      </w:r>
      <w:r w:rsidR="000547FE">
        <w:t xml:space="preserve"> is seen</w:t>
      </w:r>
      <w:r>
        <w:t>.</w:t>
      </w:r>
    </w:p>
    <w:p w14:paraId="48F057E4" w14:textId="77777777" w:rsidR="005046E0" w:rsidRDefault="005046E0" w:rsidP="005046E0"/>
    <w:p w14:paraId="47689327" w14:textId="530AD23F" w:rsidR="005046E0" w:rsidRDefault="00F0039A" w:rsidP="005046E0">
      <w:pPr>
        <w:pStyle w:val="Narration"/>
        <w:numPr>
          <w:ilvl w:val="1"/>
          <w:numId w:val="3"/>
        </w:numPr>
      </w:pPr>
      <w:r>
        <w:t>Now s</w:t>
      </w:r>
      <w:r w:rsidR="005046E0">
        <w:t>elect the p-value threshold for differential expression</w:t>
      </w:r>
      <w:r w:rsidR="00EA1781">
        <w:t>s</w:t>
      </w:r>
      <w:r w:rsidR="005046E0">
        <w:t xml:space="preserve"> </w:t>
      </w:r>
      <w:r w:rsidR="005046E0" w:rsidRPr="005A310F">
        <w:rPr>
          <w:b/>
        </w:rPr>
        <w:t>[1]</w:t>
      </w:r>
      <w:r w:rsidR="005046E0">
        <w:t xml:space="preserve">. Press the </w:t>
      </w:r>
      <w:r w:rsidR="005046E0" w:rsidRPr="00F0039A">
        <w:rPr>
          <w:b/>
          <w:bCs/>
        </w:rPr>
        <w:t>Run</w:t>
      </w:r>
      <w:r w:rsidR="005046E0">
        <w:t xml:space="preserve"> button to execute the analysis each time a parameter is adjusted </w:t>
      </w:r>
      <w:r w:rsidR="005046E0" w:rsidRPr="005A310F">
        <w:rPr>
          <w:b/>
        </w:rPr>
        <w:t>[2]</w:t>
      </w:r>
      <w:r w:rsidR="005046E0">
        <w:t>.</w:t>
      </w:r>
    </w:p>
    <w:p w14:paraId="11E22A65" w14:textId="77777777" w:rsidR="005046E0" w:rsidRDefault="005046E0" w:rsidP="005046E0"/>
    <w:p w14:paraId="2C811565" w14:textId="77777777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>: User selecting the p-value threshold using a slider or input field.</w:t>
      </w:r>
    </w:p>
    <w:p w14:paraId="6F1EA013" w14:textId="34C73989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lastRenderedPageBreak/>
        <w:t>SCREEN</w:t>
      </w:r>
      <w:r>
        <w:t xml:space="preserve">: </w:t>
      </w:r>
      <w:r w:rsidR="00F0039A">
        <w:t>The Run button is being pressed and the settings are changed</w:t>
      </w:r>
      <w:r>
        <w:t>.</w:t>
      </w:r>
    </w:p>
    <w:p w14:paraId="04EFF7AF" w14:textId="77777777" w:rsidR="005046E0" w:rsidRDefault="005046E0" w:rsidP="005046E0"/>
    <w:p w14:paraId="14133627" w14:textId="7D62FF45" w:rsidR="005046E0" w:rsidRDefault="005046E0" w:rsidP="005046E0">
      <w:pPr>
        <w:pStyle w:val="Narration"/>
        <w:numPr>
          <w:ilvl w:val="1"/>
          <w:numId w:val="3"/>
        </w:numPr>
      </w:pPr>
      <w:r>
        <w:t xml:space="preserve">To limit the analysis to a specific gene list, type gene symbols separated by commas or upload a CSV file with gene symbols in a single column </w:t>
      </w:r>
      <w:r w:rsidRPr="005A310F">
        <w:rPr>
          <w:b/>
        </w:rPr>
        <w:t>[1]</w:t>
      </w:r>
      <w:r>
        <w:t>.</w:t>
      </w:r>
    </w:p>
    <w:p w14:paraId="40113D46" w14:textId="24B68683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F0039A">
        <w:t>G</w:t>
      </w:r>
      <w:r>
        <w:t xml:space="preserve">ene symbols </w:t>
      </w:r>
      <w:r w:rsidR="00F0039A">
        <w:t xml:space="preserve">is being typed </w:t>
      </w:r>
      <w:r>
        <w:t xml:space="preserve">in the input box or a CSV file </w:t>
      </w:r>
      <w:r w:rsidR="00F0039A">
        <w:t xml:space="preserve">is being uploaded </w:t>
      </w:r>
      <w:r>
        <w:t>via the Choose File button.</w:t>
      </w:r>
    </w:p>
    <w:p w14:paraId="70688EBA" w14:textId="77777777" w:rsidR="005046E0" w:rsidRDefault="005046E0" w:rsidP="005046E0"/>
    <w:p w14:paraId="6E250905" w14:textId="6AE06D5D" w:rsidR="005046E0" w:rsidRDefault="005046E0" w:rsidP="00EA1781">
      <w:pPr>
        <w:pStyle w:val="Narration"/>
        <w:numPr>
          <w:ilvl w:val="1"/>
          <w:numId w:val="3"/>
        </w:numPr>
      </w:pPr>
      <w:r>
        <w:t xml:space="preserve">Press </w:t>
      </w:r>
      <w:r w:rsidRPr="00F0039A">
        <w:rPr>
          <w:b/>
          <w:bCs/>
        </w:rPr>
        <w:t>Submit gene list</w:t>
      </w:r>
      <w:r>
        <w:t xml:space="preserve"> to load the gene symbols into the analysis </w:t>
      </w:r>
      <w:r w:rsidRPr="00F0039A">
        <w:rPr>
          <w:b/>
        </w:rPr>
        <w:t>[1]</w:t>
      </w:r>
      <w:r>
        <w:t>. T</w:t>
      </w:r>
      <w:r w:rsidR="00F0039A">
        <w:t xml:space="preserve">hen press </w:t>
      </w:r>
      <w:r w:rsidR="00F0039A" w:rsidRPr="00F0039A">
        <w:rPr>
          <w:b/>
          <w:bCs/>
        </w:rPr>
        <w:t xml:space="preserve">Reset </w:t>
      </w:r>
      <w:r w:rsidR="00F0039A">
        <w:t>t</w:t>
      </w:r>
      <w:r>
        <w:t xml:space="preserve">o analyze all genes </w:t>
      </w:r>
      <w:r w:rsidRPr="00F0039A">
        <w:rPr>
          <w:b/>
        </w:rPr>
        <w:t>[2]</w:t>
      </w:r>
      <w:r>
        <w:t xml:space="preserve">. </w:t>
      </w:r>
      <w:r w:rsidR="00EA1781">
        <w:t xml:space="preserve">Save the resulting table of differentially expressed genes, which includes average log fold-change, collapsed p-value, and detailed values for each dataset </w:t>
      </w:r>
      <w:r w:rsidR="00EA1781" w:rsidRPr="005A310F">
        <w:rPr>
          <w:b/>
        </w:rPr>
        <w:t>[3]</w:t>
      </w:r>
      <w:r w:rsidR="00EA1781">
        <w:t>.</w:t>
      </w:r>
    </w:p>
    <w:p w14:paraId="1DD7FC08" w14:textId="77A86729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F0039A">
        <w:t>The</w:t>
      </w:r>
      <w:r>
        <w:t xml:space="preserve"> Submit gene list button</w:t>
      </w:r>
      <w:r w:rsidR="00F0039A">
        <w:t xml:space="preserve"> is being pressed</w:t>
      </w:r>
      <w:r>
        <w:t xml:space="preserve"> and </w:t>
      </w:r>
      <w:r w:rsidR="00F0039A">
        <w:t xml:space="preserve">the gene symbols are being loaded. </w:t>
      </w:r>
    </w:p>
    <w:p w14:paraId="01EC7216" w14:textId="38C55252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F0039A">
        <w:t>The</w:t>
      </w:r>
      <w:r>
        <w:t xml:space="preserve"> Reset button </w:t>
      </w:r>
      <w:r w:rsidR="00F0039A">
        <w:t>is being pressed</w:t>
      </w:r>
      <w:r>
        <w:t>.</w:t>
      </w:r>
    </w:p>
    <w:p w14:paraId="66E16BCA" w14:textId="77922932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 </w:t>
      </w:r>
      <w:r w:rsidR="000547FE">
        <w:t>S</w:t>
      </w:r>
      <w:r>
        <w:t>ave the table with differential expression metrics in the results panel.</w:t>
      </w:r>
    </w:p>
    <w:p w14:paraId="70F10E42" w14:textId="77777777" w:rsidR="005046E0" w:rsidRDefault="005046E0" w:rsidP="005046E0"/>
    <w:p w14:paraId="2691B03D" w14:textId="77777777" w:rsidR="005046E0" w:rsidRDefault="005046E0" w:rsidP="005046E0"/>
    <w:p w14:paraId="09689C4F" w14:textId="1A197A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EF94F4B" w:rsidR="00495959" w:rsidRPr="00B07A3B" w:rsidRDefault="00495959" w:rsidP="000547F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261A350" w14:textId="09A21C93" w:rsidR="005046E0" w:rsidRPr="008B67C3" w:rsidRDefault="005046E0" w:rsidP="008B67C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Treatment with conditioned medium from super-activated immortalized cancer-associated fibroblasts</w:t>
      </w:r>
      <w:r w:rsidR="008B67C3">
        <w:rPr>
          <w:rFonts w:cstheme="minorHAnsi"/>
        </w:rPr>
        <w:t xml:space="preserve"> or </w:t>
      </w:r>
      <w:proofErr w:type="spellStart"/>
      <w:r w:rsidR="008B67C3">
        <w:rPr>
          <w:rFonts w:cstheme="minorHAnsi"/>
        </w:rPr>
        <w:t>iCAFs</w:t>
      </w:r>
      <w:proofErr w:type="spellEnd"/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(I-</w:t>
      </w:r>
      <w:proofErr w:type="spellStart"/>
      <w:r w:rsidR="008B67C3" w:rsidRPr="008B67C3">
        <w:rPr>
          <w:rFonts w:cstheme="minorHAnsi"/>
          <w:i/>
          <w:iCs/>
          <w:color w:val="FF0000"/>
        </w:rPr>
        <w:t>Caffs</w:t>
      </w:r>
      <w:proofErr w:type="spellEnd"/>
      <w:r w:rsidR="008B67C3" w:rsidRPr="008B67C3">
        <w:rPr>
          <w:rFonts w:cstheme="minorHAnsi"/>
          <w:i/>
          <w:iCs/>
          <w:color w:val="FF0000"/>
        </w:rPr>
        <w:t xml:space="preserve">) </w:t>
      </w:r>
      <w:r w:rsidRPr="005046E0">
        <w:rPr>
          <w:rFonts w:cstheme="minorHAnsi"/>
        </w:rPr>
        <w:t xml:space="preserve">significantly enhanced 4T1 cell proliferation compared to control medium </w:t>
      </w:r>
      <w:r w:rsidR="00B2050F" w:rsidRPr="00B2050F">
        <w:rPr>
          <w:rFonts w:cstheme="minorHAnsi"/>
          <w:b/>
          <w:bCs/>
        </w:rPr>
        <w:t>[1]</w:t>
      </w:r>
      <w:r w:rsidRPr="005046E0">
        <w:rPr>
          <w:rFonts w:cstheme="minorHAnsi"/>
        </w:rPr>
        <w:t>.</w:t>
      </w:r>
      <w:r w:rsidR="008B67C3" w:rsidRPr="008B67C3">
        <w:rPr>
          <w:rFonts w:cstheme="minorHAnsi"/>
        </w:rPr>
        <w:t xml:space="preserve"> </w:t>
      </w:r>
      <w:proofErr w:type="spellStart"/>
      <w:r w:rsidR="008B67C3" w:rsidRPr="005046E0">
        <w:rPr>
          <w:rFonts w:cstheme="minorHAnsi"/>
        </w:rPr>
        <w:t>iCAFs</w:t>
      </w:r>
      <w:proofErr w:type="spellEnd"/>
      <w:r w:rsidR="008B67C3" w:rsidRPr="005046E0">
        <w:rPr>
          <w:rFonts w:cstheme="minorHAnsi"/>
        </w:rPr>
        <w:t xml:space="preserve">-conditioned medium doubled the migration capacity of 4T1 cells relative to control </w:t>
      </w:r>
      <w:r w:rsidR="00B2050F" w:rsidRPr="00B2050F">
        <w:rPr>
          <w:rFonts w:cstheme="minorHAnsi"/>
          <w:b/>
          <w:bCs/>
        </w:rPr>
        <w:t>[2]</w:t>
      </w:r>
      <w:r w:rsidR="008B67C3" w:rsidRPr="005046E0">
        <w:rPr>
          <w:rFonts w:cstheme="minorHAnsi"/>
        </w:rPr>
        <w:t>.</w:t>
      </w:r>
      <w:r w:rsidR="008B67C3" w:rsidRPr="008B67C3">
        <w:rPr>
          <w:rFonts w:cstheme="minorHAnsi"/>
        </w:rPr>
        <w:t xml:space="preserve"> </w:t>
      </w:r>
      <w:r w:rsidR="008B67C3" w:rsidRPr="005046E0">
        <w:rPr>
          <w:rFonts w:cstheme="minorHAnsi"/>
        </w:rPr>
        <w:t xml:space="preserve">A moderate but significant increase in invasion was observed in 4T1 cells treated with </w:t>
      </w:r>
      <w:proofErr w:type="spellStart"/>
      <w:r w:rsidR="008B67C3" w:rsidRPr="005046E0">
        <w:rPr>
          <w:rFonts w:cstheme="minorHAnsi"/>
        </w:rPr>
        <w:t>iCAFs</w:t>
      </w:r>
      <w:proofErr w:type="spellEnd"/>
      <w:r w:rsidR="008B67C3" w:rsidRPr="005046E0">
        <w:rPr>
          <w:rFonts w:cstheme="minorHAnsi"/>
        </w:rPr>
        <w:t xml:space="preserve">-conditioned medium compared to control </w:t>
      </w:r>
      <w:r w:rsidR="00B2050F" w:rsidRPr="00B2050F">
        <w:rPr>
          <w:rFonts w:cstheme="minorHAnsi"/>
          <w:b/>
          <w:bCs/>
        </w:rPr>
        <w:t>[3]</w:t>
      </w:r>
      <w:r w:rsidR="008B67C3" w:rsidRPr="005046E0">
        <w:rPr>
          <w:rFonts w:cstheme="minorHAnsi"/>
        </w:rPr>
        <w:t>.</w:t>
      </w:r>
    </w:p>
    <w:p w14:paraId="16C2F1F5" w14:textId="6FD678CB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1B</w:t>
      </w:r>
      <w:r w:rsidR="000547FE">
        <w:rPr>
          <w:rFonts w:cstheme="minorHAnsi"/>
        </w:rPr>
        <w:tab/>
      </w:r>
      <w:r w:rsidRPr="005046E0">
        <w:rPr>
          <w:rFonts w:cstheme="minorHAnsi"/>
        </w:rPr>
        <w:t xml:space="preserve"> </w:t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2723BF">
        <w:rPr>
          <w:rFonts w:cstheme="minorHAnsi"/>
          <w:i/>
          <w:iCs/>
          <w:color w:val="0000FF"/>
        </w:rPr>
        <w:t xml:space="preserve">Show only </w:t>
      </w:r>
      <w:r w:rsidR="002723BF" w:rsidRPr="002723BF">
        <w:rPr>
          <w:rFonts w:cstheme="minorHAnsi"/>
          <w:i/>
          <w:iCs/>
          <w:color w:val="0000FF"/>
        </w:rPr>
        <w:t>“Proliferation” graph</w:t>
      </w:r>
      <w:r w:rsidR="002723BF">
        <w:rPr>
          <w:rFonts w:cstheme="minorHAnsi"/>
          <w:i/>
          <w:iCs/>
          <w:color w:val="0000FF"/>
        </w:rPr>
        <w:t xml:space="preserve"> and h</w:t>
      </w:r>
      <w:r w:rsidRPr="00113830">
        <w:rPr>
          <w:rFonts w:cstheme="minorHAnsi"/>
          <w:i/>
          <w:iCs/>
          <w:color w:val="0000FF"/>
        </w:rPr>
        <w:t xml:space="preserve">ighlight the red curve </w:t>
      </w:r>
      <w:r w:rsidR="002723BF">
        <w:rPr>
          <w:rFonts w:cstheme="minorHAnsi"/>
          <w:i/>
          <w:iCs/>
          <w:color w:val="0000FF"/>
        </w:rPr>
        <w:t>for</w:t>
      </w:r>
      <w:r w:rsidR="002723BF" w:rsidRPr="00113830">
        <w:rPr>
          <w:rFonts w:cstheme="minorHAnsi"/>
          <w:i/>
          <w:iCs/>
          <w:color w:val="0000FF"/>
        </w:rPr>
        <w:t xml:space="preserve"> </w:t>
      </w:r>
      <w:r w:rsidRPr="00113830">
        <w:rPr>
          <w:rFonts w:cstheme="minorHAnsi"/>
          <w:i/>
          <w:iCs/>
          <w:color w:val="0000FF"/>
        </w:rPr>
        <w:t>“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 xml:space="preserve">” </w:t>
      </w:r>
    </w:p>
    <w:p w14:paraId="6030CCBA" w14:textId="76D826F6" w:rsidR="005046E0" w:rsidRPr="008B67C3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1B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r w:rsidR="000547FE">
        <w:rPr>
          <w:rFonts w:cstheme="minorHAnsi"/>
          <w:i/>
          <w:iCs/>
          <w:color w:val="0000FF"/>
        </w:rPr>
        <w:t>Migration</w:t>
      </w:r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>the taller white bar for “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>” with red dots.</w:t>
      </w:r>
    </w:p>
    <w:p w14:paraId="46388415" w14:textId="20CEF1FE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1B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proofErr w:type="spellStart"/>
      <w:r w:rsidR="000547FE">
        <w:rPr>
          <w:rFonts w:cstheme="minorHAnsi"/>
          <w:i/>
          <w:iCs/>
          <w:color w:val="0000FF"/>
        </w:rPr>
        <w:t>Invasiona</w:t>
      </w:r>
      <w:proofErr w:type="spellEnd"/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>the taller bar labeled “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>.”</w:t>
      </w:r>
    </w:p>
    <w:p w14:paraId="012FF63F" w14:textId="77777777" w:rsidR="005046E0" w:rsidRPr="005046E0" w:rsidRDefault="005046E0" w:rsidP="008B67C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8066F7B" w14:textId="42700AFF" w:rsidR="005046E0" w:rsidRPr="008B67C3" w:rsidRDefault="005046E0" w:rsidP="008B67C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 xml:space="preserve">Co-injection of </w:t>
      </w:r>
      <w:proofErr w:type="spellStart"/>
      <w:r w:rsidRPr="005046E0">
        <w:rPr>
          <w:rFonts w:cstheme="minorHAnsi"/>
        </w:rPr>
        <w:t>iCAFs</w:t>
      </w:r>
      <w:proofErr w:type="spellEnd"/>
      <w:r w:rsidRPr="005046E0">
        <w:rPr>
          <w:rFonts w:cstheme="minorHAnsi"/>
        </w:rPr>
        <w:t xml:space="preserve"> with 4T1 cells in mice significantly increased tumor volume by day 10 compared to injection of 4T1 cells alone </w:t>
      </w:r>
      <w:r w:rsidR="00B2050F" w:rsidRPr="00B2050F">
        <w:rPr>
          <w:rFonts w:cstheme="minorHAnsi"/>
          <w:b/>
          <w:bCs/>
        </w:rPr>
        <w:t>[1]</w:t>
      </w:r>
      <w:r w:rsidRPr="005046E0">
        <w:rPr>
          <w:rFonts w:cstheme="minorHAnsi"/>
        </w:rPr>
        <w:t>.</w:t>
      </w:r>
      <w:r w:rsidR="008B67C3" w:rsidRPr="008B67C3">
        <w:rPr>
          <w:rFonts w:cstheme="minorHAnsi"/>
        </w:rPr>
        <w:t xml:space="preserve"> </w:t>
      </w:r>
      <w:r w:rsidR="008B67C3" w:rsidRPr="005046E0">
        <w:rPr>
          <w:rFonts w:cstheme="minorHAnsi"/>
        </w:rPr>
        <w:t xml:space="preserve">Tumor weights were significantly higher in mice co-injected with </w:t>
      </w:r>
      <w:proofErr w:type="spellStart"/>
      <w:r w:rsidR="008B67C3" w:rsidRPr="005046E0">
        <w:rPr>
          <w:rFonts w:cstheme="minorHAnsi"/>
        </w:rPr>
        <w:t>iCAFs</w:t>
      </w:r>
      <w:proofErr w:type="spellEnd"/>
      <w:r w:rsidR="008B67C3" w:rsidRPr="005046E0">
        <w:rPr>
          <w:rFonts w:cstheme="minorHAnsi"/>
        </w:rPr>
        <w:t xml:space="preserve"> and 4T1 cells compared to those injected with 4T1 cells alone </w:t>
      </w:r>
      <w:r w:rsidR="00B2050F" w:rsidRPr="00B2050F">
        <w:rPr>
          <w:rFonts w:cstheme="minorHAnsi"/>
          <w:b/>
          <w:bCs/>
        </w:rPr>
        <w:t>[2]</w:t>
      </w:r>
      <w:r w:rsidR="008B67C3" w:rsidRPr="005046E0">
        <w:rPr>
          <w:rFonts w:cstheme="minorHAnsi"/>
        </w:rPr>
        <w:t>.</w:t>
      </w:r>
      <w:r w:rsidR="008B67C3" w:rsidRPr="008B67C3">
        <w:rPr>
          <w:rFonts w:cstheme="minorHAnsi"/>
        </w:rPr>
        <w:t xml:space="preserve"> </w:t>
      </w:r>
      <w:r w:rsidR="008B67C3" w:rsidRPr="005046E0">
        <w:rPr>
          <w:rFonts w:cstheme="minorHAnsi"/>
        </w:rPr>
        <w:t xml:space="preserve">The presence of </w:t>
      </w:r>
      <w:proofErr w:type="spellStart"/>
      <w:r w:rsidR="008B67C3" w:rsidRPr="005046E0">
        <w:rPr>
          <w:rFonts w:cstheme="minorHAnsi"/>
        </w:rPr>
        <w:t>iCAFs</w:t>
      </w:r>
      <w:proofErr w:type="spellEnd"/>
      <w:r w:rsidR="008B67C3" w:rsidRPr="005046E0">
        <w:rPr>
          <w:rFonts w:cstheme="minorHAnsi"/>
        </w:rPr>
        <w:t xml:space="preserve"> led to a substantial increase in lung metastases in mice, as shown by a higher percentage of nodule area per lung section </w:t>
      </w:r>
      <w:r w:rsidR="00B2050F" w:rsidRPr="00B2050F">
        <w:rPr>
          <w:rFonts w:cstheme="minorHAnsi"/>
          <w:b/>
          <w:bCs/>
        </w:rPr>
        <w:t>[3]</w:t>
      </w:r>
      <w:r w:rsidR="008B67C3" w:rsidRPr="005046E0">
        <w:rPr>
          <w:rFonts w:cstheme="minorHAnsi"/>
        </w:rPr>
        <w:t>.</w:t>
      </w:r>
    </w:p>
    <w:p w14:paraId="19EF9C0D" w14:textId="61982907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2B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r w:rsidR="000547FE">
        <w:rPr>
          <w:rFonts w:cstheme="minorHAnsi"/>
          <w:i/>
          <w:iCs/>
          <w:color w:val="0000FF"/>
        </w:rPr>
        <w:t>Tumor volume</w:t>
      </w:r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 xml:space="preserve">the red curve for 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 xml:space="preserve"> from day 6 to day 10.</w:t>
      </w:r>
    </w:p>
    <w:p w14:paraId="60ED2BD7" w14:textId="11506F01" w:rsidR="005046E0" w:rsidRPr="008B67C3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2B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r w:rsidR="000547FE">
        <w:rPr>
          <w:rFonts w:cstheme="minorHAnsi"/>
          <w:i/>
          <w:iCs/>
          <w:color w:val="0000FF"/>
        </w:rPr>
        <w:t>Tumor weight</w:t>
      </w:r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>the bar</w:t>
      </w:r>
      <w:r w:rsidR="00113830" w:rsidRPr="00113830">
        <w:rPr>
          <w:rFonts w:cstheme="minorHAnsi"/>
          <w:i/>
          <w:iCs/>
          <w:color w:val="0000FF"/>
        </w:rPr>
        <w:t xml:space="preserve"> with red dots</w:t>
      </w:r>
    </w:p>
    <w:p w14:paraId="7539AC7E" w14:textId="228121C5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LAB MEDIA: Figure 2B</w:t>
      </w:r>
      <w:r w:rsidR="000547FE">
        <w:rPr>
          <w:rFonts w:cstheme="minorHAnsi"/>
        </w:rPr>
        <w:tab/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0547FE">
        <w:rPr>
          <w:rFonts w:cstheme="minorHAnsi"/>
          <w:i/>
          <w:iCs/>
          <w:color w:val="0000FF"/>
        </w:rPr>
        <w:t xml:space="preserve">Show only </w:t>
      </w:r>
      <w:r w:rsidR="000547FE" w:rsidRPr="002723BF">
        <w:rPr>
          <w:rFonts w:cstheme="minorHAnsi"/>
          <w:i/>
          <w:iCs/>
          <w:color w:val="0000FF"/>
        </w:rPr>
        <w:t>“</w:t>
      </w:r>
      <w:r w:rsidR="000547FE">
        <w:rPr>
          <w:rFonts w:cstheme="minorHAnsi"/>
          <w:i/>
          <w:iCs/>
          <w:color w:val="0000FF"/>
        </w:rPr>
        <w:t>Lung Metastases</w:t>
      </w:r>
      <w:r w:rsidR="000547FE" w:rsidRPr="002723BF">
        <w:rPr>
          <w:rFonts w:cstheme="minorHAnsi"/>
          <w:i/>
          <w:iCs/>
          <w:color w:val="0000FF"/>
        </w:rPr>
        <w:t>” graph</w:t>
      </w:r>
      <w:r w:rsidR="000547FE">
        <w:rPr>
          <w:rFonts w:cstheme="minorHAnsi"/>
          <w:i/>
          <w:iCs/>
          <w:color w:val="0000FF"/>
        </w:rPr>
        <w:t xml:space="preserve"> and h</w:t>
      </w:r>
      <w:r w:rsidR="000547FE" w:rsidRPr="00113830">
        <w:rPr>
          <w:rFonts w:cstheme="minorHAnsi"/>
          <w:i/>
          <w:iCs/>
          <w:color w:val="0000FF"/>
        </w:rPr>
        <w:t xml:space="preserve">ighlight </w:t>
      </w:r>
      <w:r w:rsidRPr="00113830">
        <w:rPr>
          <w:rFonts w:cstheme="minorHAnsi"/>
          <w:i/>
          <w:iCs/>
          <w:color w:val="0000FF"/>
        </w:rPr>
        <w:t xml:space="preserve">the </w:t>
      </w:r>
      <w:r w:rsidR="00113830" w:rsidRPr="00113830">
        <w:rPr>
          <w:rFonts w:cstheme="minorHAnsi"/>
          <w:i/>
          <w:iCs/>
          <w:color w:val="0000FF"/>
        </w:rPr>
        <w:t>bar with red dots</w:t>
      </w:r>
    </w:p>
    <w:p w14:paraId="409B63AC" w14:textId="77777777" w:rsidR="005046E0" w:rsidRPr="005046E0" w:rsidRDefault="005046E0" w:rsidP="008B67C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44B87BE" w14:textId="23530CDC" w:rsidR="005046E0" w:rsidRPr="005046E0" w:rsidRDefault="005046E0" w:rsidP="005046E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Four STAT3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(Stat-Three)</w:t>
      </w:r>
      <w:r w:rsidRPr="005046E0">
        <w:rPr>
          <w:rFonts w:cstheme="minorHAnsi"/>
        </w:rPr>
        <w:t>-regulated gene</w:t>
      </w:r>
      <w:r w:rsidR="008B67C3">
        <w:rPr>
          <w:rFonts w:cstheme="minorHAnsi"/>
        </w:rPr>
        <w:t xml:space="preserve">s, </w:t>
      </w:r>
      <w:r w:rsidRPr="005046E0">
        <w:rPr>
          <w:rFonts w:cstheme="minorHAnsi"/>
        </w:rPr>
        <w:t>MMP13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M-M-P-Thirteen)</w:t>
      </w:r>
      <w:r w:rsidRPr="005046E0">
        <w:rPr>
          <w:rFonts w:cstheme="minorHAnsi"/>
        </w:rPr>
        <w:t>, MMP3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M-M-P-Three)</w:t>
      </w:r>
      <w:r w:rsidRPr="005046E0">
        <w:rPr>
          <w:rFonts w:cstheme="minorHAnsi"/>
        </w:rPr>
        <w:t>, LGI2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L-G-</w:t>
      </w:r>
      <w:r w:rsidR="000547FE">
        <w:rPr>
          <w:rFonts w:cstheme="minorHAnsi"/>
          <w:i/>
          <w:iCs/>
          <w:color w:val="FF0000"/>
        </w:rPr>
        <w:t>Eye-Two</w:t>
      </w:r>
      <w:r w:rsidR="008B67C3">
        <w:rPr>
          <w:rFonts w:cstheme="minorHAnsi"/>
          <w:i/>
          <w:iCs/>
          <w:color w:val="FF0000"/>
        </w:rPr>
        <w:t>)</w:t>
      </w:r>
      <w:r w:rsidRPr="005046E0">
        <w:rPr>
          <w:rFonts w:cstheme="minorHAnsi"/>
        </w:rPr>
        <w:t>, and TIMP1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Tim-P-One)</w:t>
      </w:r>
      <w:r w:rsidR="008B67C3">
        <w:rPr>
          <w:rFonts w:cstheme="minorHAnsi"/>
        </w:rPr>
        <w:t xml:space="preserve">, </w:t>
      </w:r>
      <w:r w:rsidRPr="005046E0">
        <w:rPr>
          <w:rFonts w:cstheme="minorHAnsi"/>
        </w:rPr>
        <w:t xml:space="preserve">were consistently upregulated in the tumor stroma of human breast cancer samples compared to normal stroma </w:t>
      </w:r>
      <w:r w:rsidR="00B2050F" w:rsidRPr="00B2050F">
        <w:rPr>
          <w:rFonts w:cstheme="minorHAnsi"/>
          <w:b/>
          <w:bCs/>
        </w:rPr>
        <w:t>[1]</w:t>
      </w:r>
      <w:r w:rsidRPr="005046E0">
        <w:rPr>
          <w:rFonts w:cstheme="minorHAnsi"/>
        </w:rPr>
        <w:t>.</w:t>
      </w:r>
    </w:p>
    <w:p w14:paraId="2A0085A3" w14:textId="44211E07" w:rsidR="00495959" w:rsidRPr="00B07A3B" w:rsidRDefault="005046E0" w:rsidP="008B67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046E0">
        <w:rPr>
          <w:rFonts w:cstheme="minorHAnsi"/>
        </w:rPr>
        <w:t>LAB MEDIA: Figure 3B, heatmap</w:t>
      </w:r>
      <w:r w:rsidR="00113830">
        <w:rPr>
          <w:rFonts w:cstheme="minorHAnsi"/>
        </w:rPr>
        <w:t xml:space="preserve"> </w:t>
      </w:r>
      <w:r w:rsidRPr="005046E0">
        <w:rPr>
          <w:rFonts w:cstheme="minorHAnsi"/>
        </w:rPr>
        <w:t xml:space="preserve">. </w:t>
      </w:r>
      <w:r w:rsidRPr="00113830">
        <w:rPr>
          <w:rFonts w:cstheme="minorHAnsi"/>
          <w:i/>
          <w:iCs/>
          <w:color w:val="0000FF"/>
        </w:rPr>
        <w:t xml:space="preserve">Video editor: </w:t>
      </w:r>
      <w:r w:rsidR="002723BF">
        <w:rPr>
          <w:rFonts w:cstheme="minorHAnsi"/>
          <w:i/>
          <w:iCs/>
          <w:color w:val="0000FF"/>
        </w:rPr>
        <w:t xml:space="preserve">Show right side heatmap only. </w:t>
      </w:r>
      <w:r w:rsidRPr="00113830">
        <w:rPr>
          <w:rFonts w:cstheme="minorHAnsi"/>
          <w:i/>
          <w:iCs/>
          <w:color w:val="0000FF"/>
        </w:rPr>
        <w:t xml:space="preserve">Highlight the </w:t>
      </w:r>
      <w:r w:rsidR="002723BF">
        <w:rPr>
          <w:rFonts w:cstheme="minorHAnsi"/>
          <w:i/>
          <w:iCs/>
          <w:color w:val="0000FF"/>
        </w:rPr>
        <w:t xml:space="preserve">panels </w:t>
      </w:r>
      <w:r w:rsidRPr="00113830">
        <w:rPr>
          <w:rFonts w:cstheme="minorHAnsi"/>
          <w:i/>
          <w:iCs/>
          <w:color w:val="0000FF"/>
        </w:rPr>
        <w:t xml:space="preserve">labeled MMP13, MMP3, LGI2, and TIMP1 </w:t>
      </w:r>
      <w:r w:rsidR="00113830" w:rsidRPr="00113830">
        <w:rPr>
          <w:rFonts w:cstheme="minorHAnsi"/>
          <w:i/>
          <w:iCs/>
          <w:color w:val="0000FF"/>
        </w:rPr>
        <w:t xml:space="preserve">sequentially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F8E7" w14:textId="77777777" w:rsidR="00594BC1" w:rsidRDefault="00594BC1">
      <w:r>
        <w:separator/>
      </w:r>
    </w:p>
    <w:p w14:paraId="7D8C6C50" w14:textId="77777777" w:rsidR="00594BC1" w:rsidRDefault="00594BC1"/>
  </w:endnote>
  <w:endnote w:type="continuationSeparator" w:id="0">
    <w:p w14:paraId="7AF7FFFB" w14:textId="77777777" w:rsidR="00594BC1" w:rsidRDefault="00594BC1">
      <w:r>
        <w:continuationSeparator/>
      </w:r>
    </w:p>
    <w:p w14:paraId="17244A5B" w14:textId="77777777" w:rsidR="00594BC1" w:rsidRDefault="00594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30002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81D9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E6F52">
      <w:rPr>
        <w:rFonts w:cstheme="minorHAnsi"/>
      </w:rPr>
      <w:t xml:space="preserve"> June 12,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4E5B" w14:textId="77777777" w:rsidR="00594BC1" w:rsidRDefault="00594BC1">
      <w:r>
        <w:separator/>
      </w:r>
    </w:p>
    <w:p w14:paraId="2BA0D898" w14:textId="77777777" w:rsidR="00594BC1" w:rsidRDefault="00594BC1"/>
  </w:footnote>
  <w:footnote w:type="continuationSeparator" w:id="0">
    <w:p w14:paraId="674F6126" w14:textId="77777777" w:rsidR="00594BC1" w:rsidRDefault="00594BC1">
      <w:r>
        <w:continuationSeparator/>
      </w:r>
    </w:p>
    <w:p w14:paraId="6B4ED980" w14:textId="77777777" w:rsidR="00594BC1" w:rsidRDefault="00594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589BEAC" w:rsidR="00336C61" w:rsidRPr="006D3AC7" w:rsidRDefault="00336C61" w:rsidP="000547F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F52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E6F5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1E6F52" w:rsidRPr="004E0C5A" w:rsidDel="00B96CD4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7FE"/>
    <w:rsid w:val="00055137"/>
    <w:rsid w:val="00074929"/>
    <w:rsid w:val="00075151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20"/>
    <w:rsid w:val="000F1A61"/>
    <w:rsid w:val="000F326F"/>
    <w:rsid w:val="001016BD"/>
    <w:rsid w:val="001026D1"/>
    <w:rsid w:val="001052C8"/>
    <w:rsid w:val="00106F46"/>
    <w:rsid w:val="001115D1"/>
    <w:rsid w:val="00113830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E6F52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3BF"/>
    <w:rsid w:val="002773BA"/>
    <w:rsid w:val="00277C90"/>
    <w:rsid w:val="00277F11"/>
    <w:rsid w:val="00283E3E"/>
    <w:rsid w:val="002851C5"/>
    <w:rsid w:val="00287206"/>
    <w:rsid w:val="0029244D"/>
    <w:rsid w:val="00292508"/>
    <w:rsid w:val="002929B8"/>
    <w:rsid w:val="00294464"/>
    <w:rsid w:val="00297ADE"/>
    <w:rsid w:val="002A6FCF"/>
    <w:rsid w:val="002A7F8B"/>
    <w:rsid w:val="002B009A"/>
    <w:rsid w:val="002B025E"/>
    <w:rsid w:val="002B0898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3FA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04F8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0F05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579"/>
    <w:rsid w:val="005046E0"/>
    <w:rsid w:val="0051075A"/>
    <w:rsid w:val="00511F52"/>
    <w:rsid w:val="00513853"/>
    <w:rsid w:val="00515598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4BC1"/>
    <w:rsid w:val="005A02B6"/>
    <w:rsid w:val="005A09D8"/>
    <w:rsid w:val="005A1F5E"/>
    <w:rsid w:val="005A33C6"/>
    <w:rsid w:val="005A3F8F"/>
    <w:rsid w:val="005B0866"/>
    <w:rsid w:val="005B3C4D"/>
    <w:rsid w:val="005B4717"/>
    <w:rsid w:val="005B6859"/>
    <w:rsid w:val="005C2915"/>
    <w:rsid w:val="005C6D1E"/>
    <w:rsid w:val="005D0E9C"/>
    <w:rsid w:val="005D0F8B"/>
    <w:rsid w:val="005D298F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D43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DBC"/>
    <w:rsid w:val="006F2681"/>
    <w:rsid w:val="006F7B19"/>
    <w:rsid w:val="00710EA3"/>
    <w:rsid w:val="0071156C"/>
    <w:rsid w:val="0071294C"/>
    <w:rsid w:val="00724E3B"/>
    <w:rsid w:val="00730D4A"/>
    <w:rsid w:val="00731E5D"/>
    <w:rsid w:val="00736CF8"/>
    <w:rsid w:val="0074572B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2EA"/>
    <w:rsid w:val="007A149A"/>
    <w:rsid w:val="007A46A6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28F"/>
    <w:rsid w:val="008432AF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67C3"/>
    <w:rsid w:val="008C642C"/>
    <w:rsid w:val="008D0E4A"/>
    <w:rsid w:val="008D2A6A"/>
    <w:rsid w:val="008D52FB"/>
    <w:rsid w:val="008D5443"/>
    <w:rsid w:val="008D58EC"/>
    <w:rsid w:val="008E74F7"/>
    <w:rsid w:val="008F061C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D9E"/>
    <w:rsid w:val="00985868"/>
    <w:rsid w:val="00985F44"/>
    <w:rsid w:val="00985FE6"/>
    <w:rsid w:val="00987081"/>
    <w:rsid w:val="00992857"/>
    <w:rsid w:val="00996E19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1CF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263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52F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3754"/>
    <w:rsid w:val="00A77CF6"/>
    <w:rsid w:val="00A84BA8"/>
    <w:rsid w:val="00A84C50"/>
    <w:rsid w:val="00A91283"/>
    <w:rsid w:val="00AA132F"/>
    <w:rsid w:val="00AA2236"/>
    <w:rsid w:val="00AB3338"/>
    <w:rsid w:val="00AC16C3"/>
    <w:rsid w:val="00AC4ECF"/>
    <w:rsid w:val="00AC597A"/>
    <w:rsid w:val="00AC5EF4"/>
    <w:rsid w:val="00AC63FC"/>
    <w:rsid w:val="00AD1A35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50F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48B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471"/>
    <w:rsid w:val="00C50118"/>
    <w:rsid w:val="00C602B2"/>
    <w:rsid w:val="00C70C90"/>
    <w:rsid w:val="00C73022"/>
    <w:rsid w:val="00C7374B"/>
    <w:rsid w:val="00C766A8"/>
    <w:rsid w:val="00C8109F"/>
    <w:rsid w:val="00C82679"/>
    <w:rsid w:val="00C836F3"/>
    <w:rsid w:val="00C859E4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919"/>
    <w:rsid w:val="00E24673"/>
    <w:rsid w:val="00E24898"/>
    <w:rsid w:val="00E27EF5"/>
    <w:rsid w:val="00E355EE"/>
    <w:rsid w:val="00E35FB3"/>
    <w:rsid w:val="00E44C46"/>
    <w:rsid w:val="00E507B2"/>
    <w:rsid w:val="00E55496"/>
    <w:rsid w:val="00E65758"/>
    <w:rsid w:val="00E662CA"/>
    <w:rsid w:val="00E8076C"/>
    <w:rsid w:val="00E86E4B"/>
    <w:rsid w:val="00E87DA4"/>
    <w:rsid w:val="00EA15F6"/>
    <w:rsid w:val="00EA1781"/>
    <w:rsid w:val="00EA20E5"/>
    <w:rsid w:val="00EA2420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039A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25E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8A4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D9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5046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5046E0"/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Narration">
    <w:name w:val="Narration"/>
    <w:basedOn w:val="TemplateNarration"/>
    <w:link w:val="NarrationChar"/>
    <w:qFormat/>
    <w:rsid w:val="005046E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046E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046E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046E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046E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046E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B66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5106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1068" TargetMode="External"/><Relationship Id="rId12" Type="http://schemas.openxmlformats.org/officeDocument/2006/relationships/hyperlink" Target="https://review.jove.com/account/file-uploader?src=208510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5106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41</cp:revision>
  <dcterms:created xsi:type="dcterms:W3CDTF">2025-01-20T00:16:00Z</dcterms:created>
  <dcterms:modified xsi:type="dcterms:W3CDTF">2025-06-12T09:45:00Z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