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6A4E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94BA6">
        <w:rPr>
          <w:rFonts w:eastAsia="Times New Roman" w:cstheme="minorHAnsi"/>
          <w:b/>
        </w:rPr>
        <w:t>68305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68DD38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94BA6" w:rsidRPr="002929C3">
          <w:rPr>
            <w:rStyle w:val="Hyperlink"/>
            <w:rFonts w:eastAsia="Times New Roman" w:cstheme="minorHAnsi"/>
            <w:b/>
          </w:rPr>
          <w:t>https://review.jove.com/account/file-uploader?src=20833073</w:t>
        </w:r>
      </w:hyperlink>
    </w:p>
    <w:p w14:paraId="0B729FB9" w14:textId="77777777" w:rsidR="00794BA6" w:rsidRPr="00B07A3B" w:rsidRDefault="00794BA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5E1B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D2B94" w:rsidRPr="005D2B94">
        <w:rPr>
          <w:rStyle w:val="ArticleTitle"/>
          <w:rFonts w:cstheme="minorHAnsi"/>
        </w:rPr>
        <w:t xml:space="preserve">Bidirectional Electrical and Optoelectronic Interfaces in Healthy and Ischemic </w:t>
      </w:r>
      <w:r w:rsidR="005D2B94" w:rsidRPr="00877DBE">
        <w:rPr>
          <w:rStyle w:val="ArticleTitle"/>
          <w:rFonts w:cstheme="minorHAnsi"/>
          <w:i/>
          <w:iCs/>
        </w:rPr>
        <w:t xml:space="preserve">Ex Vivo </w:t>
      </w:r>
      <w:r w:rsidR="005D2B94" w:rsidRPr="005D2B94">
        <w:rPr>
          <w:rStyle w:val="ArticleTitle"/>
          <w:rFonts w:cstheme="minorHAnsi"/>
        </w:rPr>
        <w:t>Rat Hearts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9095B90" w14:textId="77777777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</w:rPr>
        <w:t>Pengju Li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2B94">
        <w:rPr>
          <w:rFonts w:eastAsia="Times New Roman" w:cstheme="minorHAnsi"/>
          <w:b/>
          <w:sz w:val="28"/>
          <w:szCs w:val="28"/>
        </w:rPr>
        <w:t>*, Jing Zhang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2B94">
        <w:rPr>
          <w:rFonts w:eastAsia="Times New Roman" w:cstheme="minorHAnsi"/>
          <w:b/>
          <w:bCs/>
          <w:sz w:val="28"/>
          <w:szCs w:val="28"/>
        </w:rPr>
        <w:t>*</w:t>
      </w:r>
      <w:r w:rsidRPr="005D2B9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D2B94">
        <w:rPr>
          <w:rFonts w:eastAsia="Times New Roman" w:cstheme="minorHAnsi"/>
          <w:b/>
          <w:sz w:val="28"/>
          <w:szCs w:val="28"/>
        </w:rPr>
        <w:t>Chuanwang</w:t>
      </w:r>
      <w:proofErr w:type="spellEnd"/>
      <w:r w:rsidRPr="005D2B94">
        <w:rPr>
          <w:rFonts w:eastAsia="Times New Roman" w:cstheme="minorHAnsi"/>
          <w:b/>
          <w:sz w:val="28"/>
          <w:szCs w:val="28"/>
        </w:rPr>
        <w:t xml:space="preserve"> Yang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2B94">
        <w:rPr>
          <w:rFonts w:eastAsia="Times New Roman" w:cstheme="minorHAnsi"/>
          <w:b/>
          <w:bCs/>
          <w:sz w:val="28"/>
          <w:szCs w:val="28"/>
        </w:rPr>
        <w:t>*</w:t>
      </w:r>
      <w:r w:rsidRPr="005D2B94">
        <w:rPr>
          <w:rFonts w:eastAsia="Times New Roman" w:cstheme="minorHAnsi"/>
          <w:b/>
          <w:sz w:val="28"/>
          <w:szCs w:val="28"/>
        </w:rPr>
        <w:t>, Zhe Cheng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D2B94">
        <w:rPr>
          <w:rFonts w:eastAsia="Times New Roman" w:cstheme="minorHAnsi"/>
          <w:b/>
          <w:sz w:val="28"/>
          <w:szCs w:val="28"/>
        </w:rPr>
        <w:t>, Junyi Yin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2B94">
        <w:rPr>
          <w:rFonts w:eastAsia="Times New Roman" w:cstheme="minorHAnsi"/>
          <w:b/>
          <w:sz w:val="28"/>
          <w:szCs w:val="28"/>
        </w:rPr>
        <w:t>, Bozhi Tian</w:t>
      </w:r>
      <w:r w:rsidRPr="005D2B94">
        <w:rPr>
          <w:rFonts w:eastAsia="Times New Roman" w:cstheme="minorHAnsi"/>
          <w:b/>
          <w:sz w:val="28"/>
          <w:szCs w:val="28"/>
          <w:vertAlign w:val="superscript"/>
        </w:rPr>
        <w:t>2,3,4</w:t>
      </w:r>
    </w:p>
    <w:p w14:paraId="370A6B78" w14:textId="77777777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5C9B15D" w14:textId="33CF7068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D2B94">
        <w:rPr>
          <w:rFonts w:eastAsia="Times New Roman" w:cstheme="minorHAnsi"/>
          <w:b/>
          <w:sz w:val="28"/>
          <w:szCs w:val="28"/>
        </w:rPr>
        <w:t>Pritzker School of Molecular Engineering, The University of Chicago</w:t>
      </w:r>
    </w:p>
    <w:p w14:paraId="45A5FD4C" w14:textId="6C7F723F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D2B94">
        <w:rPr>
          <w:rFonts w:eastAsia="Times New Roman" w:cstheme="minorHAnsi"/>
          <w:b/>
          <w:sz w:val="28"/>
          <w:szCs w:val="28"/>
        </w:rPr>
        <w:t>The James Franck Institute, The University of Chicago</w:t>
      </w:r>
    </w:p>
    <w:p w14:paraId="0BF33583" w14:textId="03FAD059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D2B94">
        <w:rPr>
          <w:rFonts w:eastAsia="Times New Roman" w:cstheme="minorHAnsi"/>
          <w:b/>
          <w:sz w:val="28"/>
          <w:szCs w:val="28"/>
        </w:rPr>
        <w:t>Department of Chemistry, The University of Chicago</w:t>
      </w:r>
    </w:p>
    <w:p w14:paraId="0C58A175" w14:textId="48178A26" w:rsidR="005D2B94" w:rsidRPr="005D2B94" w:rsidRDefault="005D2B94" w:rsidP="005D2B94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D2B94">
        <w:rPr>
          <w:rFonts w:eastAsia="Times New Roman" w:cstheme="minorHAnsi"/>
          <w:b/>
          <w:sz w:val="28"/>
          <w:szCs w:val="28"/>
        </w:rPr>
        <w:t>The Institute for Biophysical Dynamics, The University of Chicago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D1527A" w14:textId="2F029371" w:rsidR="005D2B94" w:rsidRDefault="005D2B9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D2B94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8139DD5" w14:textId="77777777" w:rsidR="005D2B94" w:rsidRPr="004107BF" w:rsidRDefault="005D2B94" w:rsidP="005D2B94">
      <w:pPr>
        <w:jc w:val="both"/>
        <w:rPr>
          <w:rFonts w:ascii="Calibri" w:hAnsi="Calibri" w:cs="Calibri"/>
        </w:rPr>
      </w:pPr>
      <w:bookmarkStart w:id="0" w:name="_Hlk25233958"/>
      <w:r w:rsidRPr="004107BF">
        <w:rPr>
          <w:rFonts w:ascii="Calibri" w:hAnsi="Calibri" w:cs="Calibri"/>
        </w:rPr>
        <w:t>Pengju Li</w:t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</w:rPr>
        <w:t xml:space="preserve">(pengju@uchicago.edu) </w:t>
      </w:r>
    </w:p>
    <w:p w14:paraId="1B4B2D7A" w14:textId="08432FF3" w:rsidR="004E0C5A" w:rsidRPr="005D2B94" w:rsidRDefault="005D2B94" w:rsidP="005D2B94">
      <w:pPr>
        <w:jc w:val="both"/>
        <w:rPr>
          <w:rFonts w:ascii="Calibri" w:eastAsia="Times New Roman" w:hAnsi="Calibri" w:cs="Calibri"/>
        </w:rPr>
      </w:pPr>
      <w:r w:rsidRPr="004107BF">
        <w:rPr>
          <w:rFonts w:ascii="Calibri" w:hAnsi="Calibri" w:cs="Calibri"/>
        </w:rPr>
        <w:t>Bozhi Tian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eastAsia="Times New Roman" w:hAnsi="Calibri" w:cs="Calibri"/>
        </w:rPr>
        <w:t>(</w:t>
      </w:r>
      <w:hyperlink r:id="rId8" w:history="1">
        <w:r w:rsidRPr="004107BF">
          <w:rPr>
            <w:rFonts w:ascii="Calibri" w:eastAsia="Times New Roman" w:hAnsi="Calibri" w:cs="Calibri"/>
          </w:rPr>
          <w:t>btian@uchicago.edu</w:t>
        </w:r>
      </w:hyperlink>
      <w:r w:rsidRPr="004107BF">
        <w:rPr>
          <w:rFonts w:ascii="Calibri" w:eastAsia="Times New Roman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4932BF6" w14:textId="77777777" w:rsidR="005D2B94" w:rsidRPr="004107BF" w:rsidRDefault="005D2B94" w:rsidP="005D2B94">
      <w:pPr>
        <w:jc w:val="both"/>
        <w:rPr>
          <w:rFonts w:ascii="Calibri" w:hAnsi="Calibri" w:cs="Calibri"/>
        </w:rPr>
      </w:pPr>
      <w:r w:rsidRPr="004107BF">
        <w:rPr>
          <w:rFonts w:ascii="Calibri" w:hAnsi="Calibri" w:cs="Calibri"/>
        </w:rPr>
        <w:t>Pengju Li</w:t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  <w:vertAlign w:val="superscript"/>
        </w:rPr>
        <w:tab/>
      </w:r>
      <w:r w:rsidRPr="004107BF">
        <w:rPr>
          <w:rFonts w:ascii="Calibri" w:hAnsi="Calibri" w:cs="Calibri"/>
        </w:rPr>
        <w:t xml:space="preserve">(pengju@uchicago.edu) </w:t>
      </w:r>
    </w:p>
    <w:p w14:paraId="4B51404B" w14:textId="77777777" w:rsidR="005D2B94" w:rsidRPr="004107BF" w:rsidRDefault="005D2B94" w:rsidP="005D2B94">
      <w:pPr>
        <w:jc w:val="both"/>
        <w:rPr>
          <w:rFonts w:ascii="Calibri" w:hAnsi="Calibri" w:cs="Calibri"/>
          <w:vertAlign w:val="superscript"/>
        </w:rPr>
      </w:pPr>
      <w:r w:rsidRPr="004107BF">
        <w:rPr>
          <w:rFonts w:ascii="Calibri" w:hAnsi="Calibri" w:cs="Calibri"/>
        </w:rPr>
        <w:t>Jing Zhang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  <w:t>(jingzhang1209@uchicago.edu)</w:t>
      </w:r>
    </w:p>
    <w:p w14:paraId="071C62ED" w14:textId="77777777" w:rsidR="005D2B94" w:rsidRPr="004107BF" w:rsidRDefault="005D2B94" w:rsidP="005D2B94">
      <w:pPr>
        <w:jc w:val="both"/>
        <w:rPr>
          <w:rFonts w:ascii="Calibri" w:hAnsi="Calibri" w:cs="Calibri"/>
          <w:vertAlign w:val="superscript"/>
        </w:rPr>
      </w:pPr>
      <w:proofErr w:type="spellStart"/>
      <w:r w:rsidRPr="004107BF">
        <w:rPr>
          <w:rFonts w:ascii="Calibri" w:hAnsi="Calibri" w:cs="Calibri"/>
        </w:rPr>
        <w:t>Chuanwang</w:t>
      </w:r>
      <w:proofErr w:type="spellEnd"/>
      <w:r w:rsidRPr="004107BF">
        <w:rPr>
          <w:rFonts w:ascii="Calibri" w:hAnsi="Calibri" w:cs="Calibri"/>
        </w:rPr>
        <w:t xml:space="preserve"> Yang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  <w:t>(chuanwangyang@uchicago.edu)</w:t>
      </w:r>
    </w:p>
    <w:p w14:paraId="670BE43A" w14:textId="77777777" w:rsidR="005D2B94" w:rsidRPr="004107BF" w:rsidRDefault="005D2B94" w:rsidP="005D2B94">
      <w:pPr>
        <w:jc w:val="both"/>
        <w:rPr>
          <w:rFonts w:ascii="Calibri" w:hAnsi="Calibri" w:cs="Calibri"/>
          <w:vertAlign w:val="superscript"/>
        </w:rPr>
      </w:pPr>
      <w:r w:rsidRPr="004107BF">
        <w:rPr>
          <w:rFonts w:ascii="Calibri" w:hAnsi="Calibri" w:cs="Calibri"/>
        </w:rPr>
        <w:t>Zhe Cheng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  <w:t>(zhecheng@uchicago.edu)</w:t>
      </w:r>
    </w:p>
    <w:p w14:paraId="065CBFB0" w14:textId="786EB7B4" w:rsidR="005D2B94" w:rsidRDefault="005D2B94" w:rsidP="005D2B94">
      <w:pPr>
        <w:jc w:val="both"/>
        <w:rPr>
          <w:rFonts w:ascii="Calibri" w:hAnsi="Calibri" w:cs="Calibri"/>
        </w:rPr>
      </w:pPr>
      <w:r w:rsidRPr="004107BF">
        <w:rPr>
          <w:rFonts w:ascii="Calibri" w:hAnsi="Calibri" w:cs="Calibri"/>
        </w:rPr>
        <w:t>Junyi Yin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  <w:t>(junyiyin@uchicago.edu)</w:t>
      </w:r>
    </w:p>
    <w:p w14:paraId="6D0A360F" w14:textId="71207CB2" w:rsidR="005D2B94" w:rsidRPr="004107BF" w:rsidRDefault="005D2B94" w:rsidP="005D2B94">
      <w:pPr>
        <w:jc w:val="both"/>
        <w:rPr>
          <w:rFonts w:ascii="Calibri" w:eastAsia="Times New Roman" w:hAnsi="Calibri" w:cs="Calibri"/>
        </w:rPr>
      </w:pPr>
      <w:r w:rsidRPr="004107BF">
        <w:rPr>
          <w:rFonts w:ascii="Calibri" w:hAnsi="Calibri" w:cs="Calibri"/>
        </w:rPr>
        <w:t>Bozhi Tian</w:t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hAnsi="Calibri" w:cs="Calibri"/>
        </w:rPr>
        <w:tab/>
      </w:r>
      <w:r w:rsidRPr="004107BF">
        <w:rPr>
          <w:rFonts w:ascii="Calibri" w:eastAsia="Times New Roman" w:hAnsi="Calibri" w:cs="Calibri"/>
        </w:rPr>
        <w:t>(</w:t>
      </w:r>
      <w:hyperlink r:id="rId9" w:history="1">
        <w:r w:rsidRPr="004107BF">
          <w:rPr>
            <w:rFonts w:ascii="Calibri" w:eastAsia="Times New Roman" w:hAnsi="Calibri" w:cs="Calibri"/>
          </w:rPr>
          <w:t>btian@uchicago.edu</w:t>
        </w:r>
      </w:hyperlink>
      <w:r w:rsidRPr="004107BF">
        <w:rPr>
          <w:rFonts w:ascii="Calibri" w:eastAsia="Times New Roman" w:hAnsi="Calibri"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F4506A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611C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D50838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6456D">
        <w:rPr>
          <w:rFonts w:eastAsia="Times New Roman" w:cstheme="minorHAnsi"/>
          <w:b/>
          <w:bCs/>
        </w:rPr>
        <w:t>Yes</w:t>
      </w:r>
      <w:r w:rsidR="00F8202F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6A78E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611C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62492">
        <w:rPr>
          <w:rFonts w:cstheme="minorHAnsi"/>
          <w:b/>
          <w:sz w:val="22"/>
          <w:szCs w:val="22"/>
        </w:rPr>
        <w:t>Length</w:t>
      </w:r>
    </w:p>
    <w:p w14:paraId="72F5C5E6" w14:textId="4D72898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62492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7C4B778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0658F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E01BF60" w:rsidR="007D61A8" w:rsidRPr="001234BC" w:rsidRDefault="008611C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Pengju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611C0">
        <w:rPr>
          <w:rFonts w:cstheme="minorHAnsi"/>
        </w:rPr>
        <w:t>We develop</w:t>
      </w:r>
      <w:r w:rsidR="00CC255C">
        <w:rPr>
          <w:rFonts w:cstheme="minorHAnsi"/>
        </w:rPr>
        <w:t>ed</w:t>
      </w:r>
      <w:r w:rsidRPr="008611C0">
        <w:rPr>
          <w:rFonts w:cstheme="minorHAnsi"/>
        </w:rPr>
        <w:t xml:space="preserve"> an </w:t>
      </w:r>
      <w:r w:rsidRPr="001234BC">
        <w:rPr>
          <w:rFonts w:cstheme="minorHAnsi"/>
          <w:i/>
          <w:iCs/>
        </w:rPr>
        <w:t>ex vivo</w:t>
      </w:r>
      <w:r w:rsidRPr="008611C0">
        <w:rPr>
          <w:rFonts w:cstheme="minorHAnsi"/>
        </w:rPr>
        <w:t xml:space="preserve"> heart model to evaluate optoelectronic and electronic materials for cardiac stimulation and sensing, bridging benchtop innovation with translational bioelectronic applications.</w:t>
      </w:r>
    </w:p>
    <w:p w14:paraId="1429B9BA" w14:textId="2719DD72" w:rsidR="00B12551" w:rsidRPr="00B07A3B" w:rsidRDefault="00B125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277D2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277D2F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1234B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7D59BC1" w:rsidR="00333FA4" w:rsidRPr="001234BC" w:rsidRDefault="00BB038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Pengju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B0386">
        <w:rPr>
          <w:rFonts w:cstheme="minorHAnsi"/>
        </w:rPr>
        <w:t xml:space="preserve">We bridge the gap between </w:t>
      </w:r>
      <w:r w:rsidRPr="001234BC">
        <w:rPr>
          <w:rFonts w:cstheme="minorHAnsi"/>
          <w:i/>
          <w:iCs/>
        </w:rPr>
        <w:t>in vitro</w:t>
      </w:r>
      <w:r w:rsidRPr="00BB0386">
        <w:rPr>
          <w:rFonts w:cstheme="minorHAnsi"/>
        </w:rPr>
        <w:t xml:space="preserve"> and </w:t>
      </w:r>
      <w:r w:rsidRPr="001234BC">
        <w:rPr>
          <w:rFonts w:cstheme="minorHAnsi"/>
          <w:i/>
          <w:iCs/>
        </w:rPr>
        <w:t xml:space="preserve">in vivo </w:t>
      </w:r>
      <w:r w:rsidRPr="00BB0386">
        <w:rPr>
          <w:rFonts w:cstheme="minorHAnsi"/>
        </w:rPr>
        <w:t xml:space="preserve">by offering a controlled, nongenetic </w:t>
      </w:r>
      <w:r w:rsidRPr="001234BC">
        <w:rPr>
          <w:rFonts w:cstheme="minorHAnsi"/>
          <w:i/>
          <w:iCs/>
        </w:rPr>
        <w:t>ex vivo</w:t>
      </w:r>
      <w:r w:rsidRPr="00BB0386">
        <w:rPr>
          <w:rFonts w:cstheme="minorHAnsi"/>
        </w:rPr>
        <w:t xml:space="preserve"> heart model to evaluate both wired and wireless bioelectronic materials in real tissue.</w:t>
      </w:r>
    </w:p>
    <w:p w14:paraId="3A6BCD4E" w14:textId="5D6562F5" w:rsidR="00B12551" w:rsidRPr="00B07A3B" w:rsidRDefault="00B125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05B4091" w:rsidR="00333FA4" w:rsidRPr="001234BC" w:rsidRDefault="00BB038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Zhe Cheng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B0386">
        <w:rPr>
          <w:rFonts w:cstheme="minorHAnsi"/>
        </w:rPr>
        <w:t>Our protocol enables fast, reproducible testing of materials in whole beating hearts, combining physiological relevance with precise control—ideal for comparing stimulation and sensing performance across different devices.</w:t>
      </w:r>
    </w:p>
    <w:p w14:paraId="77FE808D" w14:textId="441E9BE1" w:rsidR="00B12551" w:rsidRPr="00D75084" w:rsidRDefault="00B125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98EA4AB" w:rsidR="00D75084" w:rsidRPr="001234BC" w:rsidRDefault="008242C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Chuanwang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Yang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8242C7">
        <w:rPr>
          <w:rFonts w:cstheme="minorHAnsi"/>
        </w:rPr>
        <w:t>We</w:t>
      </w:r>
      <w:r w:rsidR="001234BC">
        <w:rPr>
          <w:rFonts w:cstheme="minorHAnsi"/>
        </w:rPr>
        <w:t xml:space="preserve"> will</w:t>
      </w:r>
      <w:r w:rsidRPr="008242C7">
        <w:rPr>
          <w:rFonts w:cstheme="minorHAnsi"/>
        </w:rPr>
        <w:t xml:space="preserve"> explore therapeutic materials that modulate heart function and validate their efficacy in treating myocardial infarction using our ischemia-reperfusion ex vivo model.</w:t>
      </w:r>
    </w:p>
    <w:p w14:paraId="618ADA38" w14:textId="654EEE23" w:rsidR="00B12551" w:rsidRPr="00B07A3B" w:rsidRDefault="00B125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A0E057E" w:rsidR="00FF25E5" w:rsidRPr="001234BC" w:rsidRDefault="008242C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Pengju Li</w:t>
      </w:r>
      <w:r w:rsidR="00AD5A94" w:rsidRPr="001234BC">
        <w:rPr>
          <w:rFonts w:eastAsia="Times New Roman" w:cstheme="minorHAnsi"/>
          <w:b/>
          <w:bCs/>
          <w:u w:val="single"/>
        </w:rPr>
        <w:t>,</w:t>
      </w:r>
      <w:r w:rsidR="00FF25E5" w:rsidRPr="001234BC">
        <w:rPr>
          <w:rFonts w:eastAsia="Times New Roman" w:cstheme="minorHAnsi"/>
          <w:u w:val="single"/>
        </w:rPr>
        <w:t xml:space="preserve"> </w:t>
      </w:r>
      <w:r w:rsidRPr="001234BC">
        <w:rPr>
          <w:rStyle w:val="AuthorName"/>
          <w:rFonts w:asciiTheme="minorHAnsi" w:eastAsia="Times" w:hAnsiTheme="minorHAnsi" w:cstheme="minorHAnsi"/>
        </w:rPr>
        <w:t>Dr</w:t>
      </w:r>
      <w:r>
        <w:rPr>
          <w:rStyle w:val="AuthorName"/>
          <w:rFonts w:asciiTheme="minorHAnsi" w:eastAsia="Times" w:hAnsiTheme="minorHAnsi" w:cstheme="minorHAnsi"/>
          <w:u w:val="none"/>
        </w:rPr>
        <w:t>.</w:t>
      </w:r>
      <w:r w:rsidR="00AA2236">
        <w:rPr>
          <w:rFonts w:cstheme="minorHAnsi"/>
        </w:rPr>
        <w:t xml:space="preserve">: </w:t>
      </w:r>
      <w:r w:rsidRPr="008242C7">
        <w:rPr>
          <w:rFonts w:cstheme="minorHAnsi"/>
        </w:rPr>
        <w:t xml:space="preserve">Publishing with </w:t>
      </w:r>
      <w:proofErr w:type="spellStart"/>
      <w:r w:rsidRPr="008242C7">
        <w:rPr>
          <w:rFonts w:cstheme="minorHAnsi"/>
        </w:rPr>
        <w:t>JoVE</w:t>
      </w:r>
      <w:proofErr w:type="spellEnd"/>
      <w:r w:rsidRPr="008242C7">
        <w:rPr>
          <w:rFonts w:cstheme="minorHAnsi"/>
        </w:rPr>
        <w:t xml:space="preserve"> enhances visibility through visual, accessible science. It supports reproducibility, enabling labs worldwide to adopt our protocol</w:t>
      </w:r>
      <w:r>
        <w:rPr>
          <w:rFonts w:cstheme="minorHAnsi"/>
        </w:rPr>
        <w:t xml:space="preserve">, </w:t>
      </w:r>
      <w:r w:rsidRPr="008242C7">
        <w:rPr>
          <w:rFonts w:cstheme="minorHAnsi"/>
        </w:rPr>
        <w:t>even with limited resources. This broadens the impact of our work, advancing education, collaboration, and innovation in cardiac bioelectronics.</w:t>
      </w:r>
    </w:p>
    <w:p w14:paraId="39663CAD" w14:textId="159236D6" w:rsidR="00B12551" w:rsidRPr="00D75084" w:rsidRDefault="00B12551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277D2F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CDB1F84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C46A19">
        <w:rPr>
          <w:rFonts w:eastAsia="Times New Roman" w:cstheme="minorHAnsi"/>
        </w:rPr>
        <w:t xml:space="preserve">the </w:t>
      </w:r>
      <w:r w:rsidR="00C46A19" w:rsidRPr="004107BF">
        <w:rPr>
          <w:rFonts w:ascii="Calibri" w:hAnsi="Calibri" w:cs="Calibri"/>
        </w:rPr>
        <w:t>University of Chicago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ADE6FF4" w:rsidR="00CE10F2" w:rsidRDefault="00C46A19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C46A19">
        <w:rPr>
          <w:rFonts w:cstheme="minorHAnsi"/>
          <w:b/>
          <w:bCs/>
        </w:rPr>
        <w:t>Heart Extraction and Preparation for Langendorff Perfusion</w:t>
      </w:r>
    </w:p>
    <w:p w14:paraId="314C5FBA" w14:textId="2426424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253F30">
        <w:rPr>
          <w:rFonts w:cstheme="minorHAnsi" w:hint="eastAsia"/>
          <w:b/>
          <w:bCs/>
          <w:lang w:eastAsia="zh-CN"/>
        </w:rPr>
        <w:t xml:space="preserve"> </w:t>
      </w:r>
      <w:proofErr w:type="spellStart"/>
      <w:r w:rsidR="00253F30" w:rsidRPr="00877DBE">
        <w:rPr>
          <w:rFonts w:asciiTheme="majorHAnsi" w:hAnsiTheme="majorHAnsi" w:cstheme="majorHAnsi"/>
          <w:b/>
          <w:bCs/>
          <w:lang w:eastAsia="zh-CN"/>
        </w:rPr>
        <w:t>Pengju</w:t>
      </w:r>
      <w:proofErr w:type="spellEnd"/>
      <w:r w:rsidR="00253F30" w:rsidRPr="00877DBE">
        <w:rPr>
          <w:rFonts w:asciiTheme="majorHAnsi" w:hAnsiTheme="majorHAnsi" w:cstheme="majorHAnsi"/>
          <w:b/>
          <w:bCs/>
          <w:lang w:eastAsia="zh-CN"/>
        </w:rPr>
        <w:t xml:space="preserve"> Li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234BC" w:rsidRDefault="00985FE6" w:rsidP="001234BC">
      <w:pPr>
        <w:spacing w:before="120"/>
        <w:rPr>
          <w:rFonts w:cstheme="minorHAnsi"/>
        </w:rPr>
      </w:pPr>
    </w:p>
    <w:p w14:paraId="0C0C3013" w14:textId="4DAA56B7" w:rsidR="00C46A19" w:rsidRPr="00877DBE" w:rsidRDefault="00C46A19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To begin, confirm general anesthesia by pinching one of the paws </w:t>
      </w:r>
      <w:r w:rsidR="00460A14" w:rsidRPr="00877DBE">
        <w:rPr>
          <w:color w:val="7030A0"/>
        </w:rPr>
        <w:t xml:space="preserve">of the anesthetized rat </w:t>
      </w:r>
      <w:r w:rsidRPr="00877DBE">
        <w:rPr>
          <w:color w:val="7030A0"/>
        </w:rPr>
        <w:t xml:space="preserve">and proceed only if no response is observed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>.</w:t>
      </w:r>
    </w:p>
    <w:p w14:paraId="4A9CF1E3" w14:textId="77777777" w:rsidR="00C46A19" w:rsidRDefault="00C46A19">
      <w:pPr>
        <w:pStyle w:val="ShotDescription"/>
        <w:numPr>
          <w:ilvl w:val="2"/>
          <w:numId w:val="2"/>
        </w:numPr>
      </w:pPr>
      <w:r>
        <w:t>WIDE: Talent pinching the rat’s paw and pausing to observe for any response.</w:t>
      </w:r>
    </w:p>
    <w:p w14:paraId="01F87905" w14:textId="77777777" w:rsidR="00C46A19" w:rsidRDefault="00C46A19" w:rsidP="00C46A19"/>
    <w:p w14:paraId="32A1151C" w14:textId="6AC8732E" w:rsidR="00C46A19" w:rsidRPr="00877DBE" w:rsidRDefault="00C46A19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Using </w:t>
      </w:r>
      <w:r w:rsidR="00253F30" w:rsidRPr="00877DBE">
        <w:rPr>
          <w:rFonts w:hint="eastAsia"/>
          <w:color w:val="7030A0"/>
          <w:lang w:eastAsia="zh-CN"/>
        </w:rPr>
        <w:t>dissection T-pins</w:t>
      </w:r>
      <w:r w:rsidRPr="00877DBE">
        <w:rPr>
          <w:color w:val="7030A0"/>
        </w:rPr>
        <w:t xml:space="preserve">, secure the upper and lower arms of the rat to the surgical board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</w:t>
      </w:r>
      <w:r w:rsidR="00F2190C" w:rsidRPr="00877DBE">
        <w:rPr>
          <w:color w:val="7030A0"/>
        </w:rPr>
        <w:t>Then m</w:t>
      </w:r>
      <w:r w:rsidRPr="00877DBE">
        <w:rPr>
          <w:color w:val="7030A0"/>
        </w:rPr>
        <w:t>ake a 5</w:t>
      </w:r>
      <w:r w:rsidR="00F2190C" w:rsidRPr="00877DBE">
        <w:rPr>
          <w:color w:val="7030A0"/>
        </w:rPr>
        <w:t>-</w:t>
      </w:r>
      <w:r w:rsidRPr="00877DBE">
        <w:rPr>
          <w:color w:val="7030A0"/>
        </w:rPr>
        <w:t xml:space="preserve">centimeter incision just below the chest to open the ribcage </w:t>
      </w:r>
      <w:r w:rsidRPr="00877DBE">
        <w:rPr>
          <w:b/>
          <w:color w:val="7030A0"/>
        </w:rPr>
        <w:t>[2]</w:t>
      </w:r>
      <w:r w:rsidRPr="00877DBE">
        <w:rPr>
          <w:color w:val="7030A0"/>
        </w:rPr>
        <w:t xml:space="preserve">. Using scissors, carefully cut through the diaphragm to expose the heart and lungs </w:t>
      </w:r>
      <w:r w:rsidRPr="00877DBE">
        <w:rPr>
          <w:b/>
          <w:color w:val="7030A0"/>
        </w:rPr>
        <w:t>[3]</w:t>
      </w:r>
      <w:r w:rsidRPr="00877DBE">
        <w:rPr>
          <w:color w:val="7030A0"/>
        </w:rPr>
        <w:t>.</w:t>
      </w:r>
    </w:p>
    <w:p w14:paraId="68B3B03B" w14:textId="26F79510" w:rsidR="00C46A19" w:rsidRDefault="00C46A19">
      <w:pPr>
        <w:pStyle w:val="ShotDescription"/>
        <w:numPr>
          <w:ilvl w:val="2"/>
          <w:numId w:val="2"/>
        </w:numPr>
      </w:pPr>
      <w:r>
        <w:t xml:space="preserve">Talent placing and securing the arms of the rat to the board with </w:t>
      </w:r>
      <w:r w:rsidR="00253F30">
        <w:rPr>
          <w:rFonts w:hint="eastAsia"/>
          <w:lang w:eastAsia="zh-CN"/>
        </w:rPr>
        <w:t>dissection T-pins</w:t>
      </w:r>
      <w:r>
        <w:t>.</w:t>
      </w:r>
    </w:p>
    <w:p w14:paraId="507CB833" w14:textId="031E4947" w:rsidR="00C46A19" w:rsidRDefault="00C46A19">
      <w:pPr>
        <w:pStyle w:val="ShotDescription"/>
        <w:numPr>
          <w:ilvl w:val="2"/>
          <w:numId w:val="2"/>
        </w:numPr>
      </w:pPr>
      <w:r>
        <w:t xml:space="preserve">Talent making a long incision below the chest using </w:t>
      </w:r>
      <w:r w:rsidR="00253F30">
        <w:rPr>
          <w:rFonts w:hint="eastAsia"/>
          <w:lang w:eastAsia="zh-CN"/>
        </w:rPr>
        <w:t>scissors</w:t>
      </w:r>
      <w:r>
        <w:t>.</w:t>
      </w:r>
    </w:p>
    <w:p w14:paraId="5BB36487" w14:textId="77777777" w:rsidR="00C46A19" w:rsidRDefault="00C46A19">
      <w:pPr>
        <w:pStyle w:val="ShotDescription"/>
        <w:numPr>
          <w:ilvl w:val="2"/>
          <w:numId w:val="2"/>
        </w:numPr>
      </w:pPr>
      <w:r>
        <w:t>Talent cutting through the diaphragm to expose thoracic organs.</w:t>
      </w:r>
    </w:p>
    <w:p w14:paraId="0C246D62" w14:textId="77777777" w:rsidR="00C46A19" w:rsidRDefault="00C46A19" w:rsidP="00C46A19"/>
    <w:p w14:paraId="42F891C2" w14:textId="5E6BDB15" w:rsidR="00C46A19" w:rsidRPr="00877DBE" w:rsidRDefault="00F2190C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Now </w:t>
      </w:r>
      <w:r w:rsidR="00C46A19" w:rsidRPr="00877DBE">
        <w:rPr>
          <w:color w:val="7030A0"/>
        </w:rPr>
        <w:t xml:space="preserve">cut through the ribs on both sides to fully open the ribcage </w:t>
      </w:r>
      <w:r w:rsidR="00C46A19" w:rsidRPr="00877DBE">
        <w:rPr>
          <w:b/>
          <w:color w:val="7030A0"/>
        </w:rPr>
        <w:t>[1]</w:t>
      </w:r>
      <w:r w:rsidR="00C46A19" w:rsidRPr="00877DBE">
        <w:rPr>
          <w:color w:val="7030A0"/>
        </w:rPr>
        <w:t xml:space="preserve">. Secure the opened ribcage at the sternum using a hemostat </w:t>
      </w:r>
      <w:r w:rsidR="00C46A19" w:rsidRPr="00877DBE">
        <w:rPr>
          <w:b/>
          <w:color w:val="7030A0"/>
        </w:rPr>
        <w:t>[2]</w:t>
      </w:r>
      <w:r w:rsidR="00C46A19" w:rsidRPr="00877DBE">
        <w:rPr>
          <w:color w:val="7030A0"/>
        </w:rPr>
        <w:t xml:space="preserve">. Use a second hemostat to hold the vena cava from below the heart </w:t>
      </w:r>
      <w:r w:rsidR="00C46A19" w:rsidRPr="00877DBE">
        <w:rPr>
          <w:b/>
          <w:color w:val="7030A0"/>
        </w:rPr>
        <w:t>[3]</w:t>
      </w:r>
      <w:r w:rsidR="00C46A19" w:rsidRPr="00877DBE">
        <w:rPr>
          <w:color w:val="7030A0"/>
        </w:rPr>
        <w:t xml:space="preserve">. </w:t>
      </w:r>
    </w:p>
    <w:p w14:paraId="54FCA441" w14:textId="77777777" w:rsidR="00C46A19" w:rsidRDefault="00C46A19">
      <w:pPr>
        <w:pStyle w:val="ShotDescription"/>
        <w:numPr>
          <w:ilvl w:val="2"/>
          <w:numId w:val="2"/>
        </w:numPr>
      </w:pPr>
      <w:r>
        <w:t>Talent cutting through the ribs on both sides with scissors.</w:t>
      </w:r>
    </w:p>
    <w:p w14:paraId="7B363736" w14:textId="77777777" w:rsidR="00C46A19" w:rsidRDefault="00C46A19">
      <w:pPr>
        <w:pStyle w:val="ShotDescription"/>
        <w:numPr>
          <w:ilvl w:val="2"/>
          <w:numId w:val="2"/>
        </w:numPr>
      </w:pPr>
      <w:r>
        <w:t>Talent pinning back the ribcage at the sternum using a hemostat.</w:t>
      </w:r>
    </w:p>
    <w:p w14:paraId="69F11E82" w14:textId="77777777" w:rsidR="00C46A19" w:rsidRDefault="00C46A19">
      <w:pPr>
        <w:pStyle w:val="ShotDescription"/>
        <w:numPr>
          <w:ilvl w:val="2"/>
          <w:numId w:val="2"/>
        </w:numPr>
      </w:pPr>
      <w:r>
        <w:t>Talent placing a second hemostat under the heart to hold the vena cava.</w:t>
      </w:r>
    </w:p>
    <w:p w14:paraId="7BD538D8" w14:textId="777FC3D4" w:rsidR="00F2190C" w:rsidRDefault="00F2190C">
      <w:pPr>
        <w:pStyle w:val="ShotDescription"/>
        <w:numPr>
          <w:ilvl w:val="1"/>
          <w:numId w:val="2"/>
        </w:numPr>
      </w:pPr>
      <w:r w:rsidRPr="00877DBE">
        <w:rPr>
          <w:color w:val="7030A0"/>
        </w:rPr>
        <w:t xml:space="preserve">Cut under the hemostat with bent blunt scissors as close to the bottom of the rib cage as possible, to remove the heart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Transfer the heart immediately into a Petri dish filled with ice-cold HBSS </w:t>
      </w:r>
      <w:r w:rsidRPr="00F2190C">
        <w:rPr>
          <w:i/>
          <w:iCs/>
          <w:color w:val="FF0000"/>
        </w:rPr>
        <w:t>(H-B-S-S)</w:t>
      </w:r>
      <w:r w:rsidRPr="00F2190C">
        <w:rPr>
          <w:color w:val="FF0000"/>
        </w:rPr>
        <w:t xml:space="preserve"> </w:t>
      </w:r>
      <w:r w:rsidRPr="00877DBE">
        <w:rPr>
          <w:b/>
          <w:color w:val="7030A0"/>
        </w:rPr>
        <w:t>[2]</w:t>
      </w:r>
      <w:r w:rsidRPr="00877DBE">
        <w:rPr>
          <w:color w:val="7030A0"/>
        </w:rPr>
        <w:t>.</w:t>
      </w:r>
    </w:p>
    <w:p w14:paraId="622C3FDC" w14:textId="77777777" w:rsidR="00C46A19" w:rsidRDefault="00C46A19">
      <w:pPr>
        <w:pStyle w:val="ShotDescription"/>
        <w:numPr>
          <w:ilvl w:val="2"/>
          <w:numId w:val="2"/>
        </w:numPr>
      </w:pPr>
      <w:r>
        <w:t>Talent removing the heart with bent blunt scissors.</w:t>
      </w:r>
    </w:p>
    <w:p w14:paraId="569AC492" w14:textId="77777777" w:rsidR="00C46A19" w:rsidRPr="00B53FDF" w:rsidRDefault="00C46A19">
      <w:pPr>
        <w:pStyle w:val="ShotDescription"/>
        <w:numPr>
          <w:ilvl w:val="2"/>
          <w:numId w:val="2"/>
        </w:numPr>
      </w:pPr>
      <w:r>
        <w:t>Talent placing the heart into the HBSS-filled Petri dish.</w:t>
      </w:r>
    </w:p>
    <w:p w14:paraId="7754AE75" w14:textId="321D29D1" w:rsidR="00C46A19" w:rsidRPr="00877DBE" w:rsidRDefault="00C46A19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Fill </w:t>
      </w:r>
      <w:r w:rsidR="00D34027" w:rsidRPr="00877DBE">
        <w:rPr>
          <w:color w:val="7030A0"/>
        </w:rPr>
        <w:t>a</w:t>
      </w:r>
      <w:r w:rsidRPr="00877DBE">
        <w:rPr>
          <w:color w:val="7030A0"/>
        </w:rPr>
        <w:t xml:space="preserve"> cannula and a separate Petri dish completely with ice-cold </w:t>
      </w:r>
      <w:r w:rsidR="00D34027" w:rsidRPr="00877DBE">
        <w:rPr>
          <w:color w:val="7030A0"/>
        </w:rPr>
        <w:t xml:space="preserve">HBSS </w:t>
      </w:r>
      <w:r w:rsidR="00D34027" w:rsidRPr="00877DBE">
        <w:rPr>
          <w:b/>
          <w:bCs/>
          <w:color w:val="7030A0"/>
        </w:rPr>
        <w:t>[1-TXT]</w:t>
      </w:r>
      <w:r w:rsidR="00D34027" w:rsidRPr="00877DBE">
        <w:rPr>
          <w:color w:val="7030A0"/>
        </w:rPr>
        <w:t xml:space="preserve">. </w:t>
      </w:r>
      <w:r w:rsidRPr="00877DBE">
        <w:rPr>
          <w:color w:val="7030A0"/>
        </w:rPr>
        <w:t xml:space="preserve">Transfer the heart to the Petri dish prefilled with the buffer for sectioning </w:t>
      </w:r>
      <w:r w:rsidRPr="00877DBE">
        <w:rPr>
          <w:b/>
          <w:color w:val="7030A0"/>
        </w:rPr>
        <w:t>[2]</w:t>
      </w:r>
      <w:r w:rsidRPr="00877DBE">
        <w:rPr>
          <w:color w:val="7030A0"/>
        </w:rPr>
        <w:t xml:space="preserve">. </w:t>
      </w:r>
    </w:p>
    <w:p w14:paraId="06B5AD7A" w14:textId="3BEDE0B1" w:rsidR="00C46A19" w:rsidRDefault="00C46A19">
      <w:pPr>
        <w:pStyle w:val="ShotDescription"/>
        <w:numPr>
          <w:ilvl w:val="2"/>
          <w:numId w:val="2"/>
        </w:numPr>
      </w:pPr>
      <w:r>
        <w:t>Talent carefully filling a cannula and Petri dish with cold HBSS.</w:t>
      </w:r>
      <w:r w:rsidR="00D34027">
        <w:t xml:space="preserve"> </w:t>
      </w:r>
      <w:r w:rsidR="00D34027">
        <w:rPr>
          <w:b/>
          <w:bCs/>
        </w:rPr>
        <w:t>TXT: Ensure that no bubbles are present in the Langendorff perfusion system</w:t>
      </w:r>
    </w:p>
    <w:p w14:paraId="02CCD540" w14:textId="77777777" w:rsidR="00C46A19" w:rsidRDefault="00C46A19">
      <w:pPr>
        <w:pStyle w:val="ShotDescription"/>
        <w:numPr>
          <w:ilvl w:val="2"/>
          <w:numId w:val="2"/>
        </w:numPr>
      </w:pPr>
      <w:r>
        <w:t>Talent transferring the heart to the HBSS-filled Petri dish.</w:t>
      </w:r>
    </w:p>
    <w:p w14:paraId="7E4C51AF" w14:textId="303EDE49" w:rsidR="00D34027" w:rsidRPr="00877DBE" w:rsidRDefault="00D34027">
      <w:pPr>
        <w:pStyle w:val="ShotDescrip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lastRenderedPageBreak/>
        <w:t xml:space="preserve">Use tweezers </w:t>
      </w:r>
      <w:r w:rsidR="00253F30" w:rsidRPr="00877DBE">
        <w:rPr>
          <w:rFonts w:hint="eastAsia"/>
          <w:color w:val="7030A0"/>
          <w:lang w:eastAsia="zh-CN"/>
        </w:rPr>
        <w:t>or</w:t>
      </w:r>
      <w:r w:rsidRPr="00877DBE">
        <w:rPr>
          <w:color w:val="7030A0"/>
        </w:rPr>
        <w:t xml:space="preserve"> scissors to remove the lungs and other connective tissues attached to the heart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>.</w:t>
      </w:r>
    </w:p>
    <w:p w14:paraId="071DA702" w14:textId="30586CF5" w:rsidR="00C46A19" w:rsidRDefault="00C46A19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tweezers and</w:t>
      </w:r>
      <w:r w:rsidR="00253F30">
        <w:rPr>
          <w:rFonts w:hint="eastAsia"/>
          <w:lang w:eastAsia="zh-CN"/>
        </w:rPr>
        <w:t>/or</w:t>
      </w:r>
      <w:r>
        <w:t xml:space="preserve"> scissors to remove lungs and connective tissues.</w:t>
      </w:r>
    </w:p>
    <w:p w14:paraId="179CB865" w14:textId="77777777" w:rsidR="00C46A19" w:rsidRDefault="00C46A19" w:rsidP="00C46A19"/>
    <w:p w14:paraId="1DE345C9" w14:textId="387D2FA7" w:rsidR="00C46A19" w:rsidRPr="00877DBE" w:rsidRDefault="00D34027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>Then press</w:t>
      </w:r>
      <w:r w:rsidR="00C46A19" w:rsidRPr="00877DBE">
        <w:rPr>
          <w:color w:val="7030A0"/>
        </w:rPr>
        <w:t xml:space="preserve"> on the heart gently and trace the blood path to locate the aorta </w:t>
      </w:r>
      <w:r w:rsidR="00C46A19" w:rsidRPr="00877DBE">
        <w:rPr>
          <w:b/>
          <w:color w:val="7030A0"/>
        </w:rPr>
        <w:t>[1]</w:t>
      </w:r>
      <w:r w:rsidR="00C46A19" w:rsidRPr="00877DBE">
        <w:rPr>
          <w:color w:val="7030A0"/>
        </w:rPr>
        <w:t xml:space="preserve">. If the aortic arch is preserved, cut under the first ascending artery </w:t>
      </w:r>
      <w:r w:rsidR="00C46A19" w:rsidRPr="00877DBE">
        <w:rPr>
          <w:b/>
          <w:color w:val="7030A0"/>
        </w:rPr>
        <w:t>[2]</w:t>
      </w:r>
      <w:r w:rsidR="00C46A19" w:rsidRPr="00877DBE">
        <w:rPr>
          <w:color w:val="7030A0"/>
        </w:rPr>
        <w:t xml:space="preserve">. Cannulate the aorta carefully </w:t>
      </w:r>
      <w:r w:rsidR="00C46A19" w:rsidRPr="00877DBE">
        <w:rPr>
          <w:b/>
          <w:color w:val="7030A0"/>
        </w:rPr>
        <w:t>[3]</w:t>
      </w:r>
      <w:r w:rsidRPr="00877DBE">
        <w:rPr>
          <w:color w:val="7030A0"/>
        </w:rPr>
        <w:t xml:space="preserve">. </w:t>
      </w:r>
    </w:p>
    <w:p w14:paraId="32F8E299" w14:textId="234AC830" w:rsidR="00C46A19" w:rsidRDefault="00D34027">
      <w:pPr>
        <w:pStyle w:val="ShotDescription"/>
        <w:numPr>
          <w:ilvl w:val="2"/>
          <w:numId w:val="2"/>
        </w:numPr>
      </w:pPr>
      <w:r>
        <w:t>Shot of the heart being pressed and blood flow being seen.</w:t>
      </w:r>
    </w:p>
    <w:p w14:paraId="1119D25D" w14:textId="77777777" w:rsidR="00C46A19" w:rsidRDefault="00C46A19">
      <w:pPr>
        <w:pStyle w:val="ShotDescription"/>
        <w:numPr>
          <w:ilvl w:val="2"/>
          <w:numId w:val="2"/>
        </w:numPr>
      </w:pPr>
      <w:r>
        <w:t>Talent making an incision below the first ascending artery.</w:t>
      </w:r>
    </w:p>
    <w:p w14:paraId="26A7F7E7" w14:textId="518D3AAA" w:rsidR="00C46A19" w:rsidRDefault="00C46A19">
      <w:pPr>
        <w:pStyle w:val="ShotDescription"/>
        <w:numPr>
          <w:ilvl w:val="2"/>
          <w:numId w:val="2"/>
        </w:numPr>
      </w:pPr>
      <w:r>
        <w:t>Talent inserting the cannula into the aorta and securing it</w:t>
      </w:r>
      <w:r w:rsidR="00253F30">
        <w:rPr>
          <w:rFonts w:hint="eastAsia"/>
          <w:lang w:eastAsia="zh-CN"/>
        </w:rPr>
        <w:t xml:space="preserve"> with surgical sutures</w:t>
      </w:r>
      <w:r>
        <w:t>.</w:t>
      </w:r>
    </w:p>
    <w:p w14:paraId="476A4176" w14:textId="77777777" w:rsidR="000F326F" w:rsidRPr="001234BC" w:rsidRDefault="000F326F" w:rsidP="001234BC">
      <w:pPr>
        <w:spacing w:before="120"/>
        <w:rPr>
          <w:rFonts w:cstheme="minorHAnsi"/>
        </w:rPr>
      </w:pPr>
    </w:p>
    <w:p w14:paraId="7C88FEA8" w14:textId="0647D635" w:rsidR="000F326F" w:rsidRDefault="00C46A19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C46A19">
        <w:rPr>
          <w:rFonts w:cstheme="minorHAnsi"/>
          <w:b/>
          <w:bCs/>
        </w:rPr>
        <w:t>Langendorff Perfusion Setup and Initial Monitoring</w:t>
      </w:r>
    </w:p>
    <w:p w14:paraId="2E9E5DCE" w14:textId="00776165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53F30">
        <w:rPr>
          <w:rFonts w:cstheme="minorHAnsi" w:hint="eastAsia"/>
          <w:b/>
          <w:bCs/>
          <w:lang w:eastAsia="zh-CN"/>
        </w:rPr>
        <w:t xml:space="preserve">Pengju Li, </w:t>
      </w:r>
      <w:r w:rsidR="003C662D" w:rsidRPr="0027777B">
        <w:rPr>
          <w:rFonts w:cstheme="minorHAnsi"/>
          <w:b/>
          <w:bCs/>
        </w:rPr>
        <w:t>Zhe Cheng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8BC9CAE" w14:textId="0D67033C" w:rsidR="00C46A19" w:rsidRPr="00877DBE" w:rsidRDefault="00C46A19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877DBE">
        <w:rPr>
          <w:color w:val="7030A0"/>
        </w:rPr>
        <w:t xml:space="preserve">Prime the Langendorff apparatus with pre-oxygenated working solution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Open the buffer flow </w:t>
      </w:r>
      <w:r w:rsidR="003519E9" w:rsidRPr="00877DBE">
        <w:rPr>
          <w:b/>
          <w:bCs/>
          <w:color w:val="7030A0"/>
        </w:rPr>
        <w:t xml:space="preserve">[2] </w:t>
      </w:r>
      <w:r w:rsidRPr="00877DBE">
        <w:rPr>
          <w:color w:val="7030A0"/>
        </w:rPr>
        <w:t xml:space="preserve">and attach the cannula to the perfusion apparatus carefully, ensuring that no air bubbles enter the system </w:t>
      </w:r>
      <w:r w:rsidRPr="00877DBE">
        <w:rPr>
          <w:b/>
          <w:color w:val="7030A0"/>
        </w:rPr>
        <w:t>[</w:t>
      </w:r>
      <w:r w:rsidR="003519E9" w:rsidRPr="00877DBE">
        <w:rPr>
          <w:b/>
          <w:color w:val="7030A0"/>
        </w:rPr>
        <w:t>3</w:t>
      </w:r>
      <w:r w:rsidRPr="00877DBE">
        <w:rPr>
          <w:b/>
          <w:color w:val="7030A0"/>
        </w:rPr>
        <w:t>]</w:t>
      </w:r>
      <w:r w:rsidRPr="00877DBE">
        <w:rPr>
          <w:color w:val="7030A0"/>
        </w:rPr>
        <w:t>. Observe the heart begin</w:t>
      </w:r>
      <w:r w:rsidR="00CB3483" w:rsidRPr="00877DBE">
        <w:rPr>
          <w:rFonts w:hint="eastAsia"/>
          <w:color w:val="7030A0"/>
          <w:lang w:eastAsia="zh-CN"/>
        </w:rPr>
        <w:t>s</w:t>
      </w:r>
      <w:r w:rsidRPr="00877DBE">
        <w:rPr>
          <w:color w:val="7030A0"/>
        </w:rPr>
        <w:t xml:space="preserve"> to contract once perfusion starts </w:t>
      </w:r>
      <w:r w:rsidRPr="00877DBE">
        <w:rPr>
          <w:b/>
          <w:color w:val="7030A0"/>
        </w:rPr>
        <w:t>[</w:t>
      </w:r>
      <w:r w:rsidR="003519E9" w:rsidRPr="00877DBE">
        <w:rPr>
          <w:b/>
          <w:color w:val="7030A0"/>
        </w:rPr>
        <w:t>4</w:t>
      </w:r>
      <w:r w:rsidRPr="00877DBE">
        <w:rPr>
          <w:b/>
          <w:color w:val="7030A0"/>
        </w:rPr>
        <w:t>]</w:t>
      </w:r>
      <w:r w:rsidRPr="00877DBE">
        <w:rPr>
          <w:color w:val="7030A0"/>
        </w:rPr>
        <w:t>.</w:t>
      </w:r>
    </w:p>
    <w:p w14:paraId="16D38B0B" w14:textId="77777777" w:rsidR="00C46A19" w:rsidRDefault="00C46A19">
      <w:pPr>
        <w:pStyle w:val="ShotDescription"/>
        <w:numPr>
          <w:ilvl w:val="2"/>
          <w:numId w:val="2"/>
        </w:numPr>
      </w:pPr>
      <w:r>
        <w:t>Talent filling the Langendorff system with pre-oxygenated buffer.</w:t>
      </w:r>
    </w:p>
    <w:p w14:paraId="56514680" w14:textId="69877E80" w:rsidR="003519E9" w:rsidRDefault="003519E9">
      <w:pPr>
        <w:pStyle w:val="ShotDescription"/>
        <w:numPr>
          <w:ilvl w:val="2"/>
          <w:numId w:val="2"/>
        </w:numPr>
      </w:pPr>
      <w:r>
        <w:t xml:space="preserve">Shot of the buffer </w:t>
      </w:r>
      <w:proofErr w:type="gramStart"/>
      <w:r>
        <w:t>flow</w:t>
      </w:r>
      <w:proofErr w:type="gramEnd"/>
      <w:r>
        <w:t xml:space="preserve"> </w:t>
      </w:r>
      <w:proofErr w:type="gramStart"/>
      <w:r>
        <w:t>being opened</w:t>
      </w:r>
      <w:proofErr w:type="gramEnd"/>
      <w:r>
        <w:t xml:space="preserve">. </w:t>
      </w:r>
    </w:p>
    <w:p w14:paraId="4C89D194" w14:textId="77777777" w:rsidR="00C46A19" w:rsidRDefault="00C46A19">
      <w:pPr>
        <w:pStyle w:val="ShotDescription"/>
        <w:numPr>
          <w:ilvl w:val="2"/>
          <w:numId w:val="2"/>
        </w:numPr>
      </w:pPr>
      <w:r>
        <w:t>Talent connecting the cannula to the apparatus while buffer flows.</w:t>
      </w:r>
    </w:p>
    <w:p w14:paraId="5E39F786" w14:textId="77777777" w:rsidR="00C46A19" w:rsidRDefault="00C46A19">
      <w:pPr>
        <w:pStyle w:val="ShotDescription"/>
        <w:numPr>
          <w:ilvl w:val="2"/>
          <w:numId w:val="2"/>
        </w:numPr>
      </w:pPr>
      <w:r>
        <w:t>Shot of the heart starting to contract.</w:t>
      </w:r>
    </w:p>
    <w:p w14:paraId="70D9CAEF" w14:textId="77777777" w:rsidR="00C46A19" w:rsidRDefault="00C46A19" w:rsidP="00C46A19"/>
    <w:p w14:paraId="54C95289" w14:textId="0ED9E426" w:rsidR="00C46A19" w:rsidRPr="00877DBE" w:rsidRDefault="003519E9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>Now cut</w:t>
      </w:r>
      <w:r w:rsidR="00C46A19" w:rsidRPr="00877DBE">
        <w:rPr>
          <w:color w:val="7030A0"/>
        </w:rPr>
        <w:t xml:space="preserve"> off </w:t>
      </w:r>
      <w:r w:rsidR="00020742" w:rsidRPr="00877DBE">
        <w:rPr>
          <w:color w:val="7030A0"/>
        </w:rPr>
        <w:t xml:space="preserve">part of </w:t>
      </w:r>
      <w:r w:rsidRPr="00877DBE">
        <w:rPr>
          <w:color w:val="7030A0"/>
        </w:rPr>
        <w:t>the</w:t>
      </w:r>
      <w:r w:rsidR="00C46A19" w:rsidRPr="00877DBE">
        <w:rPr>
          <w:color w:val="7030A0"/>
        </w:rPr>
        <w:t xml:space="preserve"> atria </w:t>
      </w:r>
      <w:r w:rsidR="00530F75" w:rsidRPr="00877DBE">
        <w:rPr>
          <w:color w:val="7030A0"/>
        </w:rPr>
        <w:t xml:space="preserve">or atrial appendage </w:t>
      </w:r>
      <w:r w:rsidR="00C46A19" w:rsidRPr="00877DBE">
        <w:rPr>
          <w:color w:val="7030A0"/>
        </w:rPr>
        <w:t xml:space="preserve">using small scissors </w:t>
      </w:r>
      <w:r w:rsidR="00C46A19" w:rsidRPr="00877DBE">
        <w:rPr>
          <w:b/>
          <w:color w:val="7030A0"/>
        </w:rPr>
        <w:t>[1]</w:t>
      </w:r>
      <w:r w:rsidR="00C46A19" w:rsidRPr="00877DBE">
        <w:rPr>
          <w:color w:val="7030A0"/>
        </w:rPr>
        <w:t xml:space="preserve">. Before inserting the balloon into the left ventricle, deflate it completely </w:t>
      </w:r>
      <w:r w:rsidR="00C46A19" w:rsidRPr="00877DBE">
        <w:rPr>
          <w:b/>
          <w:color w:val="7030A0"/>
        </w:rPr>
        <w:t>[2]</w:t>
      </w:r>
      <w:r w:rsidR="00C46A19" w:rsidRPr="00877DBE">
        <w:rPr>
          <w:color w:val="7030A0"/>
        </w:rPr>
        <w:t xml:space="preserve">. </w:t>
      </w:r>
      <w:r w:rsidRPr="00877DBE">
        <w:rPr>
          <w:color w:val="7030A0"/>
        </w:rPr>
        <w:t>Then u</w:t>
      </w:r>
      <w:r w:rsidR="00C46A19" w:rsidRPr="00877DBE">
        <w:rPr>
          <w:color w:val="7030A0"/>
        </w:rPr>
        <w:t xml:space="preserve">se the connected syringe to fill the balloon with water </w:t>
      </w:r>
      <w:r w:rsidR="00C46A19" w:rsidRPr="00877DBE">
        <w:rPr>
          <w:b/>
          <w:color w:val="7030A0"/>
        </w:rPr>
        <w:t>[3]</w:t>
      </w:r>
      <w:r w:rsidR="00C46A19" w:rsidRPr="00877DBE">
        <w:rPr>
          <w:color w:val="7030A0"/>
        </w:rPr>
        <w:t>.</w:t>
      </w:r>
    </w:p>
    <w:p w14:paraId="4A702DB5" w14:textId="7C2B19A2" w:rsidR="00C46A19" w:rsidRDefault="00C46A19">
      <w:pPr>
        <w:pStyle w:val="ShotDescription"/>
        <w:numPr>
          <w:ilvl w:val="2"/>
          <w:numId w:val="2"/>
        </w:numPr>
      </w:pPr>
      <w:r>
        <w:t xml:space="preserve">Talent removing </w:t>
      </w:r>
      <w:r w:rsidR="00020742">
        <w:t xml:space="preserve">part of </w:t>
      </w:r>
      <w:r>
        <w:t>the atria</w:t>
      </w:r>
      <w:r w:rsidR="00530F75">
        <w:t xml:space="preserve"> (or atrial appendage)</w:t>
      </w:r>
      <w:r>
        <w:t xml:space="preserve"> from the heart.</w:t>
      </w:r>
    </w:p>
    <w:p w14:paraId="4C964DB9" w14:textId="1EEAFC7D" w:rsidR="00C46A19" w:rsidRDefault="00C46A19">
      <w:pPr>
        <w:pStyle w:val="ShotDescription"/>
        <w:numPr>
          <w:ilvl w:val="2"/>
          <w:numId w:val="2"/>
        </w:numPr>
      </w:pPr>
      <w:r>
        <w:t>Talent deflating the balloon.</w:t>
      </w:r>
    </w:p>
    <w:p w14:paraId="3D308B4C" w14:textId="77777777" w:rsidR="00C46A19" w:rsidRDefault="00C46A19">
      <w:pPr>
        <w:pStyle w:val="ShotDescription"/>
        <w:numPr>
          <w:ilvl w:val="2"/>
          <w:numId w:val="2"/>
        </w:numPr>
      </w:pPr>
      <w:r>
        <w:t>Talent inserting the balloon into the left ventricle and filling it with water.</w:t>
      </w:r>
    </w:p>
    <w:p w14:paraId="0A5CBB54" w14:textId="77777777" w:rsidR="00C46A19" w:rsidRDefault="00C46A19" w:rsidP="00C46A19"/>
    <w:p w14:paraId="527235CE" w14:textId="64D06535" w:rsidR="00C46A19" w:rsidRDefault="003519E9">
      <w:pPr>
        <w:pStyle w:val="Narration"/>
        <w:numPr>
          <w:ilvl w:val="1"/>
          <w:numId w:val="2"/>
        </w:numPr>
      </w:pPr>
      <w:r w:rsidRPr="00877DBE">
        <w:rPr>
          <w:color w:val="7030A0"/>
        </w:rPr>
        <w:t>Next, c</w:t>
      </w:r>
      <w:r w:rsidR="00C46A19" w:rsidRPr="00877DBE">
        <w:rPr>
          <w:color w:val="7030A0"/>
        </w:rPr>
        <w:t xml:space="preserve">onnect BP-100 </w:t>
      </w:r>
      <w:r w:rsidRPr="003519E9">
        <w:rPr>
          <w:i/>
          <w:iCs/>
          <w:color w:val="FF0000"/>
        </w:rPr>
        <w:t>(B-P-</w:t>
      </w:r>
      <w:proofErr w:type="gramStart"/>
      <w:r w:rsidRPr="003519E9">
        <w:rPr>
          <w:i/>
          <w:iCs/>
          <w:color w:val="FF0000"/>
        </w:rPr>
        <w:t>One-Hundred</w:t>
      </w:r>
      <w:proofErr w:type="gramEnd"/>
      <w:r w:rsidRPr="003519E9">
        <w:rPr>
          <w:i/>
          <w:iCs/>
          <w:color w:val="FF0000"/>
        </w:rPr>
        <w:t xml:space="preserve">) </w:t>
      </w:r>
      <w:r w:rsidR="00C46A19" w:rsidRPr="00877DBE">
        <w:rPr>
          <w:color w:val="7030A0"/>
        </w:rPr>
        <w:t>pressure probes to the perfusion line and the water-filled balloon</w:t>
      </w:r>
      <w:r w:rsidRPr="00877DBE">
        <w:rPr>
          <w:color w:val="7030A0"/>
        </w:rPr>
        <w:t>s</w:t>
      </w:r>
      <w:r w:rsidR="00C46A19" w:rsidRPr="00877DBE">
        <w:rPr>
          <w:color w:val="7030A0"/>
        </w:rPr>
        <w:t xml:space="preserve"> to monitor left ventricular pressure, respectively </w:t>
      </w:r>
      <w:r w:rsidR="00C46A19" w:rsidRPr="00877DBE">
        <w:rPr>
          <w:b/>
          <w:color w:val="7030A0"/>
        </w:rPr>
        <w:t>[1]</w:t>
      </w:r>
      <w:r w:rsidR="00C46A19" w:rsidRPr="00877DBE">
        <w:rPr>
          <w:color w:val="7030A0"/>
        </w:rPr>
        <w:t>.</w:t>
      </w:r>
    </w:p>
    <w:p w14:paraId="02870ECF" w14:textId="29C7853C" w:rsidR="00C46A19" w:rsidRDefault="00C46A19">
      <w:pPr>
        <w:pStyle w:val="ShotDescription"/>
        <w:numPr>
          <w:ilvl w:val="2"/>
          <w:numId w:val="2"/>
        </w:numPr>
      </w:pPr>
      <w:r>
        <w:t>Talent attaching BP-100 probes and balloon to monitor LVP.</w:t>
      </w:r>
    </w:p>
    <w:p w14:paraId="1AC6F3E1" w14:textId="77777777" w:rsidR="00C46A19" w:rsidRDefault="00C46A19" w:rsidP="00C46A19"/>
    <w:p w14:paraId="6A231887" w14:textId="0C6B2AB8" w:rsidR="00B12551" w:rsidRDefault="00B12551">
      <w:pPr>
        <w:pStyle w:val="Narration"/>
        <w:numPr>
          <w:ilvl w:val="1"/>
          <w:numId w:val="2"/>
        </w:numPr>
      </w:pPr>
      <w:r w:rsidRPr="00877DBE">
        <w:rPr>
          <w:color w:val="7030A0"/>
        </w:rPr>
        <w:lastRenderedPageBreak/>
        <w:t xml:space="preserve">Amplify all signal outputs including left ventricular pressure and ECG using the IA-400D </w:t>
      </w:r>
      <w:r w:rsidRPr="003519E9">
        <w:rPr>
          <w:i/>
          <w:iCs/>
          <w:color w:val="FF0000"/>
        </w:rPr>
        <w:t>(I-A-Four-Hundred-D)</w:t>
      </w:r>
      <w:r w:rsidRPr="003519E9">
        <w:rPr>
          <w:color w:val="FF0000"/>
        </w:rPr>
        <w:t xml:space="preserve"> </w:t>
      </w:r>
      <w:r w:rsidRPr="00877DBE">
        <w:rPr>
          <w:color w:val="7030A0"/>
        </w:rPr>
        <w:t xml:space="preserve">amplifier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</w:t>
      </w:r>
    </w:p>
    <w:p w14:paraId="5F70EEBF" w14:textId="7A2BA0CE" w:rsidR="00B12551" w:rsidRDefault="00B12551">
      <w:pPr>
        <w:pStyle w:val="Narration"/>
        <w:numPr>
          <w:ilvl w:val="2"/>
          <w:numId w:val="2"/>
        </w:numPr>
      </w:pPr>
      <w:r>
        <w:t>Talent turning on the IA-400D amplifier.</w:t>
      </w:r>
    </w:p>
    <w:p w14:paraId="68E2CE24" w14:textId="77777777" w:rsidR="00B12551" w:rsidRDefault="00B12551" w:rsidP="001234BC">
      <w:pPr>
        <w:pStyle w:val="Narration"/>
        <w:ind w:firstLine="0"/>
      </w:pPr>
    </w:p>
    <w:p w14:paraId="13BA764B" w14:textId="58124A4A" w:rsidR="00C46A19" w:rsidRDefault="00C46A19">
      <w:pPr>
        <w:pStyle w:val="Narration"/>
        <w:numPr>
          <w:ilvl w:val="1"/>
          <w:numId w:val="2"/>
        </w:numPr>
      </w:pPr>
      <w:r w:rsidRPr="00877DBE">
        <w:rPr>
          <w:color w:val="7030A0"/>
        </w:rPr>
        <w:t xml:space="preserve">Monitor the pressure of the HEPES </w:t>
      </w:r>
      <w:r w:rsidR="003519E9" w:rsidRPr="003519E9">
        <w:rPr>
          <w:i/>
          <w:iCs/>
          <w:color w:val="FF0000"/>
        </w:rPr>
        <w:t xml:space="preserve">(He-Pees) </w:t>
      </w:r>
      <w:r w:rsidRPr="00877DBE">
        <w:rPr>
          <w:color w:val="7030A0"/>
        </w:rPr>
        <w:t xml:space="preserve">Tyrode’s buffer and adjust it to stay within the optimal range of 80 to 100 millimeters of mercury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Modify the volume of water in the balloon using the syringe </w:t>
      </w:r>
      <w:r w:rsidR="00B12551" w:rsidRPr="00877DBE">
        <w:rPr>
          <w:b/>
          <w:bCs/>
          <w:color w:val="7030A0"/>
        </w:rPr>
        <w:t xml:space="preserve">[2] </w:t>
      </w:r>
      <w:r w:rsidRPr="00877DBE">
        <w:rPr>
          <w:color w:val="7030A0"/>
        </w:rPr>
        <w:t xml:space="preserve">to set the baseline left ventricular pressure to approximately 20 millimeters of mercury </w:t>
      </w:r>
      <w:r w:rsidRPr="00877DBE">
        <w:rPr>
          <w:b/>
          <w:color w:val="7030A0"/>
        </w:rPr>
        <w:t>[</w:t>
      </w:r>
      <w:r w:rsidR="00B12551" w:rsidRPr="00877DBE">
        <w:rPr>
          <w:b/>
          <w:color w:val="7030A0"/>
        </w:rPr>
        <w:t>3</w:t>
      </w:r>
      <w:r w:rsidRPr="00877DBE">
        <w:rPr>
          <w:b/>
          <w:color w:val="7030A0"/>
        </w:rPr>
        <w:t>]</w:t>
      </w:r>
      <w:r w:rsidRPr="00877DBE">
        <w:rPr>
          <w:color w:val="7030A0"/>
        </w:rPr>
        <w:t>.</w:t>
      </w:r>
    </w:p>
    <w:p w14:paraId="7358D636" w14:textId="77777777" w:rsidR="00C46A19" w:rsidRDefault="00C46A19">
      <w:pPr>
        <w:pStyle w:val="ShotDescription"/>
        <w:numPr>
          <w:ilvl w:val="2"/>
          <w:numId w:val="2"/>
        </w:numPr>
      </w:pPr>
      <w:r>
        <w:t>Talent observing the buffer pressure gauge and adjusting the regulator.</w:t>
      </w:r>
    </w:p>
    <w:p w14:paraId="321ED3F3" w14:textId="77777777" w:rsidR="00C46A19" w:rsidRDefault="00C46A19">
      <w:pPr>
        <w:pStyle w:val="ShotDescription"/>
        <w:numPr>
          <w:ilvl w:val="2"/>
          <w:numId w:val="2"/>
        </w:numPr>
      </w:pPr>
      <w:r>
        <w:t>Talent injecting or withdrawing water from the balloon to calibrate the LVP baseline.</w:t>
      </w:r>
    </w:p>
    <w:p w14:paraId="6681DBDD" w14:textId="2F575E6E" w:rsidR="007254E0" w:rsidRDefault="007254E0">
      <w:pPr>
        <w:pStyle w:val="ShotDescription"/>
        <w:numPr>
          <w:ilvl w:val="2"/>
          <w:numId w:val="2"/>
        </w:numPr>
      </w:pPr>
      <w:r w:rsidRPr="00A90CB5">
        <w:t xml:space="preserve">SCREEN: </w:t>
      </w:r>
      <w:r w:rsidR="00877DBE" w:rsidRPr="00A90CB5">
        <w:t>68305_screenshot_1.mp4</w:t>
      </w:r>
      <w:r w:rsidR="00877DBE" w:rsidRPr="00A90CB5">
        <w:tab/>
        <w:t>00:00-00:16</w:t>
      </w:r>
    </w:p>
    <w:p w14:paraId="63B5CE58" w14:textId="77777777" w:rsidR="00C46A19" w:rsidRDefault="00C46A19" w:rsidP="00C46A19"/>
    <w:p w14:paraId="0602776B" w14:textId="31AC86F9" w:rsidR="00C46A19" w:rsidRPr="00877DBE" w:rsidRDefault="00C46A19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Connect the electrocardiogram electrodes by grounding the cannula </w:t>
      </w:r>
      <w:r w:rsidR="003519E9" w:rsidRPr="00877DBE">
        <w:rPr>
          <w:b/>
          <w:bCs/>
          <w:color w:val="7030A0"/>
        </w:rPr>
        <w:t xml:space="preserve">[1] </w:t>
      </w:r>
      <w:r w:rsidRPr="00877DBE">
        <w:rPr>
          <w:color w:val="7030A0"/>
        </w:rPr>
        <w:t xml:space="preserve">and placing the electrode wires at the sides, top, or apex of the heart based on user preference </w:t>
      </w:r>
      <w:r w:rsidRPr="00877DBE">
        <w:rPr>
          <w:b/>
          <w:color w:val="7030A0"/>
        </w:rPr>
        <w:t>[</w:t>
      </w:r>
      <w:r w:rsidR="003519E9" w:rsidRPr="00877DBE">
        <w:rPr>
          <w:b/>
          <w:color w:val="7030A0"/>
        </w:rPr>
        <w:t>2</w:t>
      </w:r>
      <w:r w:rsidRPr="00877DBE">
        <w:rPr>
          <w:b/>
          <w:color w:val="7030A0"/>
        </w:rPr>
        <w:t>]</w:t>
      </w:r>
      <w:r w:rsidRPr="00877DBE">
        <w:rPr>
          <w:color w:val="7030A0"/>
        </w:rPr>
        <w:t>.</w:t>
      </w:r>
    </w:p>
    <w:p w14:paraId="43B4D064" w14:textId="77777777" w:rsidR="003519E9" w:rsidRDefault="00C46A19">
      <w:pPr>
        <w:pStyle w:val="ShotDescription"/>
        <w:numPr>
          <w:ilvl w:val="2"/>
          <w:numId w:val="2"/>
        </w:numPr>
      </w:pPr>
      <w:r>
        <w:t>Talent grounding the cannula</w:t>
      </w:r>
      <w:r w:rsidR="003519E9">
        <w:t>.</w:t>
      </w:r>
    </w:p>
    <w:p w14:paraId="27ABF553" w14:textId="1AD69001" w:rsidR="00C46A19" w:rsidRDefault="003519E9">
      <w:pPr>
        <w:pStyle w:val="ShotDescription"/>
        <w:numPr>
          <w:ilvl w:val="2"/>
          <w:numId w:val="2"/>
        </w:numPr>
      </w:pPr>
      <w:r>
        <w:t xml:space="preserve">Talent </w:t>
      </w:r>
      <w:r w:rsidR="00C46A19">
        <w:t>positioning the ECG electrodes on different areas of the heart.</w:t>
      </w:r>
    </w:p>
    <w:p w14:paraId="352FC33F" w14:textId="495508A1" w:rsidR="007254E0" w:rsidRPr="001234BC" w:rsidRDefault="00B12551" w:rsidP="001234BC">
      <w:pPr>
        <w:pStyle w:val="ShotDescription"/>
        <w:ind w:firstLine="0"/>
        <w:rPr>
          <w:i/>
          <w:iCs/>
        </w:rPr>
      </w:pPr>
      <w:r w:rsidRPr="001234BC">
        <w:rPr>
          <w:b/>
          <w:bCs/>
        </w:rPr>
        <w:t xml:space="preserve">AND </w:t>
      </w:r>
      <w:r>
        <w:rPr>
          <w:b/>
          <w:bCs/>
          <w:highlight w:val="yellow"/>
        </w:rPr>
        <w:br/>
      </w:r>
      <w:r w:rsidR="007254E0" w:rsidRPr="00A90CB5">
        <w:t xml:space="preserve">SCREEN: </w:t>
      </w:r>
      <w:r w:rsidR="00877DBE" w:rsidRPr="00A90CB5">
        <w:t>68305_screenshot_</w:t>
      </w:r>
      <w:r w:rsidR="00877DBE" w:rsidRPr="00A90CB5">
        <w:t>2</w:t>
      </w:r>
      <w:r w:rsidR="00877DBE" w:rsidRPr="00A90CB5">
        <w:t>.mp4</w:t>
      </w:r>
      <w:r w:rsidR="007254E0" w:rsidRPr="00A90CB5">
        <w:t>.</w:t>
      </w:r>
      <w:r w:rsidR="00877DBE" w:rsidRPr="00A90CB5">
        <w:tab/>
        <w:t>00:00-00:19</w:t>
      </w:r>
      <w:r>
        <w:br/>
      </w:r>
      <w:r w:rsidRPr="001234BC">
        <w:rPr>
          <w:i/>
          <w:iCs/>
          <w:color w:val="3333FF"/>
        </w:rPr>
        <w:t>Video Editor: Please play both shots side by side</w:t>
      </w:r>
    </w:p>
    <w:p w14:paraId="0AEF4680" w14:textId="77777777" w:rsidR="00C46A19" w:rsidRDefault="00C46A19" w:rsidP="00C46A19"/>
    <w:p w14:paraId="36A33BD8" w14:textId="77777777" w:rsidR="00C46A19" w:rsidRPr="00B53FDF" w:rsidRDefault="00C46A19" w:rsidP="00C46A19"/>
    <w:p w14:paraId="6E99D6F9" w14:textId="49AE88D3" w:rsidR="00C46A19" w:rsidRDefault="00C46A19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C46A19">
        <w:rPr>
          <w:rFonts w:cstheme="minorHAnsi"/>
          <w:b/>
          <w:bCs/>
        </w:rPr>
        <w:t>Myocardial Infarction Induction</w:t>
      </w:r>
      <w:r w:rsidR="0088598C">
        <w:rPr>
          <w:rFonts w:cstheme="minorHAnsi"/>
          <w:b/>
          <w:bCs/>
        </w:rPr>
        <w:t xml:space="preserve">, </w:t>
      </w:r>
      <w:r w:rsidRPr="00C46A19">
        <w:rPr>
          <w:rFonts w:cstheme="minorHAnsi"/>
          <w:b/>
          <w:bCs/>
        </w:rPr>
        <w:t>Reperfusion Monitoring</w:t>
      </w:r>
      <w:r w:rsidR="0088598C">
        <w:rPr>
          <w:rFonts w:cstheme="minorHAnsi"/>
          <w:b/>
          <w:bCs/>
        </w:rPr>
        <w:t>,</w:t>
      </w:r>
      <w:r w:rsidRPr="00C46A19">
        <w:rPr>
          <w:rFonts w:cstheme="minorHAnsi"/>
          <w:b/>
          <w:bCs/>
        </w:rPr>
        <w:t xml:space="preserve"> </w:t>
      </w:r>
      <w:r w:rsidR="0088598C">
        <w:rPr>
          <w:rFonts w:cstheme="minorHAnsi"/>
          <w:b/>
          <w:bCs/>
        </w:rPr>
        <w:t>and Bidirectional Interface Modulation and Recording</w:t>
      </w:r>
    </w:p>
    <w:p w14:paraId="1ED8F197" w14:textId="39A6EDAA" w:rsidR="00C46A19" w:rsidRDefault="00C46A19" w:rsidP="00C46A1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530F75">
        <w:rPr>
          <w:rFonts w:cstheme="minorHAnsi"/>
        </w:rPr>
        <w:t>Pengju</w:t>
      </w:r>
      <w:proofErr w:type="spellEnd"/>
      <w:r w:rsidR="00530F75">
        <w:rPr>
          <w:rFonts w:cstheme="minorHAnsi"/>
        </w:rPr>
        <w:t xml:space="preserve"> Li</w:t>
      </w:r>
      <w:r w:rsidR="001234BC">
        <w:rPr>
          <w:rFonts w:cstheme="minorHAnsi"/>
        </w:rPr>
        <w:t xml:space="preserve">, </w:t>
      </w:r>
      <w:proofErr w:type="spellStart"/>
      <w:r w:rsidR="00530F75">
        <w:rPr>
          <w:rFonts w:cstheme="minorHAnsi"/>
        </w:rPr>
        <w:t>Chuanwang</w:t>
      </w:r>
      <w:proofErr w:type="spellEnd"/>
      <w:r w:rsidR="00530F75">
        <w:rPr>
          <w:rFonts w:cstheme="minorHAnsi"/>
        </w:rPr>
        <w:t xml:space="preserve"> Yang </w:t>
      </w:r>
    </w:p>
    <w:p w14:paraId="03B8ED53" w14:textId="77777777" w:rsidR="00C46A19" w:rsidRPr="00B07A3B" w:rsidRDefault="00C46A19" w:rsidP="00C46A19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E5DAEA1" w14:textId="49514F40" w:rsidR="00C46A19" w:rsidRPr="00877DBE" w:rsidRDefault="00C46A19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Fill the heated chamber with HEPES Tyrode’s buffer pre-warmed to 37 degrees Celsius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Submerge the heart into the chamber and turn the stopcock to halt buffer flow, inducing global ischemia </w:t>
      </w:r>
      <w:r w:rsidRPr="00877DBE">
        <w:rPr>
          <w:b/>
          <w:color w:val="7030A0"/>
        </w:rPr>
        <w:t>[2</w:t>
      </w:r>
      <w:r w:rsidR="0067130A" w:rsidRPr="00877DBE">
        <w:rPr>
          <w:b/>
          <w:color w:val="7030A0"/>
        </w:rPr>
        <w:t>-TXT</w:t>
      </w:r>
      <w:r w:rsidRPr="00877DBE">
        <w:rPr>
          <w:b/>
          <w:color w:val="7030A0"/>
        </w:rPr>
        <w:t>]</w:t>
      </w:r>
      <w:r w:rsidRPr="00877DBE">
        <w:rPr>
          <w:color w:val="7030A0"/>
        </w:rPr>
        <w:t xml:space="preserve">. </w:t>
      </w:r>
    </w:p>
    <w:p w14:paraId="6B0154E4" w14:textId="77777777" w:rsidR="00C46A19" w:rsidRDefault="00C46A19">
      <w:pPr>
        <w:pStyle w:val="ShotDescription"/>
        <w:numPr>
          <w:ilvl w:val="2"/>
          <w:numId w:val="2"/>
        </w:numPr>
      </w:pPr>
      <w:r>
        <w:t>Talent pouring 37 degrees Celsius buffer into the heated chamber.</w:t>
      </w:r>
    </w:p>
    <w:p w14:paraId="57F2F9F3" w14:textId="76C4E94E" w:rsidR="00C46A19" w:rsidRDefault="00C46A19">
      <w:pPr>
        <w:pStyle w:val="ShotDescription"/>
        <w:numPr>
          <w:ilvl w:val="2"/>
          <w:numId w:val="2"/>
        </w:numPr>
      </w:pPr>
      <w:r>
        <w:t xml:space="preserve">Talent placing the heart into the </w:t>
      </w:r>
      <w:r w:rsidR="00F018CB">
        <w:rPr>
          <w:rFonts w:hint="eastAsia"/>
          <w:lang w:eastAsia="zh-CN"/>
        </w:rPr>
        <w:t xml:space="preserve">buffer </w:t>
      </w:r>
      <w:r>
        <w:t xml:space="preserve">chamber and adjusting the stopcock to stop </w:t>
      </w:r>
      <w:proofErr w:type="gramStart"/>
      <w:r>
        <w:t>flow</w:t>
      </w:r>
      <w:proofErr w:type="gramEnd"/>
      <w:r>
        <w:t>.</w:t>
      </w:r>
      <w:r w:rsidR="0067130A">
        <w:t xml:space="preserve"> </w:t>
      </w:r>
      <w:r w:rsidR="0067130A">
        <w:rPr>
          <w:b/>
          <w:bCs/>
        </w:rPr>
        <w:t xml:space="preserve">TXT: </w:t>
      </w:r>
      <w:r w:rsidR="0067130A" w:rsidRPr="0067130A">
        <w:rPr>
          <w:b/>
          <w:bCs/>
        </w:rPr>
        <w:t>Adjust the ischemia duration based on experimental requirements</w:t>
      </w:r>
      <w:r w:rsidR="00B12551">
        <w:rPr>
          <w:b/>
          <w:bCs/>
        </w:rPr>
        <w:br/>
      </w:r>
      <w:r w:rsidR="0067130A">
        <w:rPr>
          <w:b/>
          <w:bCs/>
        </w:rPr>
        <w:br/>
      </w:r>
    </w:p>
    <w:p w14:paraId="06E814B0" w14:textId="63087B26" w:rsidR="00C46A19" w:rsidRPr="00877DBE" w:rsidRDefault="00C46A19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After 30 minutes of ischemia, turn the stopcock to restore buffer flow and initiate </w:t>
      </w:r>
      <w:r w:rsidRPr="00877DBE">
        <w:rPr>
          <w:color w:val="7030A0"/>
        </w:rPr>
        <w:lastRenderedPageBreak/>
        <w:t xml:space="preserve">reperfusion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Allow the heart to perfuse for 45 minutes before terminating the experiment for infarction staining </w:t>
      </w:r>
      <w:r w:rsidRPr="00877DBE">
        <w:rPr>
          <w:b/>
          <w:color w:val="7030A0"/>
        </w:rPr>
        <w:t>[2]</w:t>
      </w:r>
      <w:r w:rsidRPr="00877DBE">
        <w:rPr>
          <w:color w:val="7030A0"/>
        </w:rPr>
        <w:t xml:space="preserve">. Verify the success of ischemia by observing a reduction in heart rate and irregular ECG signals </w:t>
      </w:r>
      <w:r w:rsidRPr="00877DBE">
        <w:rPr>
          <w:b/>
          <w:color w:val="7030A0"/>
        </w:rPr>
        <w:t>[3]</w:t>
      </w:r>
      <w:r w:rsidRPr="00877DBE">
        <w:rPr>
          <w:color w:val="7030A0"/>
        </w:rPr>
        <w:t>.</w:t>
      </w:r>
    </w:p>
    <w:p w14:paraId="106E661A" w14:textId="373C1207" w:rsidR="00C46A19" w:rsidRDefault="00C46A19">
      <w:pPr>
        <w:pStyle w:val="ShotDescription"/>
        <w:numPr>
          <w:ilvl w:val="2"/>
          <w:numId w:val="2"/>
        </w:numPr>
      </w:pPr>
      <w:r>
        <w:t xml:space="preserve">Talent </w:t>
      </w:r>
      <w:r w:rsidR="00253F30">
        <w:rPr>
          <w:rFonts w:hint="eastAsia"/>
          <w:lang w:eastAsia="zh-CN"/>
        </w:rPr>
        <w:t xml:space="preserve">removing heart from the </w:t>
      </w:r>
      <w:r w:rsidR="00F018CB">
        <w:rPr>
          <w:rFonts w:hint="eastAsia"/>
          <w:lang w:eastAsia="zh-CN"/>
        </w:rPr>
        <w:t xml:space="preserve">buffer </w:t>
      </w:r>
      <w:r w:rsidR="00253F30">
        <w:rPr>
          <w:rFonts w:hint="eastAsia"/>
          <w:lang w:eastAsia="zh-CN"/>
        </w:rPr>
        <w:t xml:space="preserve">chamber and </w:t>
      </w:r>
      <w:r>
        <w:t>turning the stopcock to restart the buffer flow</w:t>
      </w:r>
      <w:r w:rsidR="00A90CB5">
        <w:t>.</w:t>
      </w:r>
    </w:p>
    <w:p w14:paraId="764FB5D4" w14:textId="6595C91B" w:rsidR="00C46A19" w:rsidRDefault="002779DC">
      <w:pPr>
        <w:pStyle w:val="ShotDescription"/>
        <w:numPr>
          <w:ilvl w:val="2"/>
          <w:numId w:val="2"/>
        </w:numPr>
      </w:pPr>
      <w:r>
        <w:t>Shot of</w:t>
      </w:r>
      <w:r w:rsidR="00C46A19">
        <w:t xml:space="preserve"> the heart as it continues perfusion during reperfusion period.</w:t>
      </w:r>
    </w:p>
    <w:p w14:paraId="6AFF83AB" w14:textId="152C090C" w:rsidR="00C46A19" w:rsidRDefault="00C46A19">
      <w:pPr>
        <w:pStyle w:val="ShotDescription"/>
        <w:numPr>
          <w:ilvl w:val="2"/>
          <w:numId w:val="2"/>
        </w:numPr>
      </w:pPr>
      <w:r w:rsidRPr="00A90CB5">
        <w:t xml:space="preserve">SCREEN: </w:t>
      </w:r>
      <w:r w:rsidR="00877DBE" w:rsidRPr="00A90CB5">
        <w:t>68305_screenshot_</w:t>
      </w:r>
      <w:r w:rsidR="00877DBE" w:rsidRPr="00A90CB5">
        <w:t>3</w:t>
      </w:r>
      <w:r w:rsidR="00877DBE" w:rsidRPr="00A90CB5">
        <w:t>.mp4</w:t>
      </w:r>
      <w:r w:rsidR="00877DBE">
        <w:tab/>
      </w:r>
      <w:r>
        <w:t>.</w:t>
      </w:r>
      <w:r w:rsidR="00877DBE">
        <w:tab/>
        <w:t>00:00-00:17</w:t>
      </w:r>
    </w:p>
    <w:p w14:paraId="14FD1682" w14:textId="4B61BEF3" w:rsidR="00C46A19" w:rsidRPr="00877DBE" w:rsidRDefault="002779DC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>To establish bidirectional optoelectrical interfaces between devices and heart tissue p</w:t>
      </w:r>
      <w:r w:rsidR="00C46A19" w:rsidRPr="00877DBE">
        <w:rPr>
          <w:color w:val="7030A0"/>
        </w:rPr>
        <w:t xml:space="preserve">lace </w:t>
      </w:r>
      <w:r w:rsidRPr="00877DBE">
        <w:rPr>
          <w:color w:val="7030A0"/>
        </w:rPr>
        <w:t>a</w:t>
      </w:r>
      <w:r w:rsidR="00C46A19" w:rsidRPr="00877DBE">
        <w:rPr>
          <w:color w:val="7030A0"/>
        </w:rPr>
        <w:t xml:space="preserve"> silicon optoelectronic membrane onto the desired stimulation site on the heart </w:t>
      </w:r>
      <w:r w:rsidR="00C46A19" w:rsidRPr="00877DBE">
        <w:rPr>
          <w:b/>
          <w:color w:val="7030A0"/>
        </w:rPr>
        <w:t>[1]</w:t>
      </w:r>
      <w:r w:rsidR="00C46A19" w:rsidRPr="00877DBE">
        <w:rPr>
          <w:color w:val="7030A0"/>
        </w:rPr>
        <w:t xml:space="preserve">. Allow it to </w:t>
      </w:r>
      <w:proofErr w:type="gramStart"/>
      <w:r w:rsidR="00C46A19" w:rsidRPr="00877DBE">
        <w:rPr>
          <w:color w:val="7030A0"/>
        </w:rPr>
        <w:t>self</w:t>
      </w:r>
      <w:proofErr w:type="gramEnd"/>
      <w:r w:rsidR="00C46A19" w:rsidRPr="00877DBE">
        <w:rPr>
          <w:color w:val="7030A0"/>
        </w:rPr>
        <w:t>-</w:t>
      </w:r>
      <w:proofErr w:type="gramStart"/>
      <w:r w:rsidR="00C46A19" w:rsidRPr="00877DBE">
        <w:rPr>
          <w:color w:val="7030A0"/>
        </w:rPr>
        <w:t>attach</w:t>
      </w:r>
      <w:proofErr w:type="gramEnd"/>
      <w:r w:rsidR="00C46A19" w:rsidRPr="00877DBE">
        <w:rPr>
          <w:color w:val="7030A0"/>
        </w:rPr>
        <w:t xml:space="preserve"> to the epicardium using capillary force </w:t>
      </w:r>
      <w:r w:rsidR="00C46A19" w:rsidRPr="00877DBE">
        <w:rPr>
          <w:b/>
          <w:color w:val="7030A0"/>
        </w:rPr>
        <w:t>[2]</w:t>
      </w:r>
      <w:r w:rsidR="00C46A19" w:rsidRPr="00877DBE">
        <w:rPr>
          <w:color w:val="7030A0"/>
        </w:rPr>
        <w:t>.</w:t>
      </w:r>
    </w:p>
    <w:p w14:paraId="4C553D90" w14:textId="77777777" w:rsidR="00C46A19" w:rsidRDefault="00C46A19">
      <w:pPr>
        <w:pStyle w:val="ShotDescription"/>
        <w:numPr>
          <w:ilvl w:val="2"/>
          <w:numId w:val="2"/>
        </w:numPr>
      </w:pPr>
      <w:r>
        <w:t>Talent aligning and placing the silicon membrane on the heart.</w:t>
      </w:r>
    </w:p>
    <w:p w14:paraId="7D2789F6" w14:textId="06713D89" w:rsidR="00C46A19" w:rsidRDefault="00C46A19">
      <w:pPr>
        <w:pStyle w:val="ShotDescription"/>
        <w:numPr>
          <w:ilvl w:val="2"/>
          <w:numId w:val="2"/>
        </w:numPr>
      </w:pPr>
      <w:proofErr w:type="gramStart"/>
      <w:r>
        <w:t>Close</w:t>
      </w:r>
      <w:proofErr w:type="gramEnd"/>
      <w:r>
        <w:t xml:space="preserve">-up of the membrane </w:t>
      </w:r>
      <w:r w:rsidR="002779DC">
        <w:t>attached</w:t>
      </w:r>
      <w:r>
        <w:t xml:space="preserve"> to the epicardium</w:t>
      </w:r>
      <w:r w:rsidR="002779DC">
        <w:t xml:space="preserve">. </w:t>
      </w:r>
    </w:p>
    <w:p w14:paraId="70E49B99" w14:textId="77777777" w:rsidR="00C46A19" w:rsidRDefault="00C46A19" w:rsidP="00C46A19"/>
    <w:p w14:paraId="5ABD437D" w14:textId="35E1FEBA" w:rsidR="00C46A19" w:rsidRDefault="00C46A19">
      <w:pPr>
        <w:pStyle w:val="Narration"/>
        <w:numPr>
          <w:ilvl w:val="1"/>
          <w:numId w:val="2"/>
        </w:numPr>
      </w:pPr>
      <w:r w:rsidRPr="00877DBE">
        <w:rPr>
          <w:color w:val="7030A0"/>
        </w:rPr>
        <w:t>Connect the electrodes to the RHD</w:t>
      </w:r>
      <w:r w:rsidR="002779DC" w:rsidRPr="00877DBE">
        <w:rPr>
          <w:color w:val="7030A0"/>
        </w:rPr>
        <w:t xml:space="preserve"> </w:t>
      </w:r>
      <w:r w:rsidR="002779DC" w:rsidRPr="002779DC">
        <w:rPr>
          <w:i/>
          <w:iCs/>
          <w:color w:val="FF0000"/>
        </w:rPr>
        <w:t>(R-H-D)</w:t>
      </w:r>
      <w:r w:rsidRPr="002779DC">
        <w:rPr>
          <w:color w:val="FF0000"/>
        </w:rPr>
        <w:t xml:space="preserve"> </w:t>
      </w:r>
      <w:r w:rsidRPr="00877DBE">
        <w:rPr>
          <w:color w:val="7030A0"/>
        </w:rPr>
        <w:t xml:space="preserve">recording system or a compatible electrophysiological platform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</w:t>
      </w:r>
      <w:r w:rsidR="002779DC" w:rsidRPr="00877DBE">
        <w:rPr>
          <w:color w:val="7030A0"/>
        </w:rPr>
        <w:t>Then position</w:t>
      </w:r>
      <w:r w:rsidRPr="00877DBE">
        <w:rPr>
          <w:color w:val="7030A0"/>
        </w:rPr>
        <w:t xml:space="preserve"> the flexible multielectrode arrays on the ventricular surfaces of the isolated heart </w:t>
      </w:r>
      <w:r w:rsidRPr="00877DBE">
        <w:rPr>
          <w:b/>
          <w:color w:val="7030A0"/>
        </w:rPr>
        <w:t>[2]</w:t>
      </w:r>
      <w:r w:rsidRPr="00877DBE">
        <w:rPr>
          <w:color w:val="7030A0"/>
        </w:rPr>
        <w:t>.</w:t>
      </w:r>
    </w:p>
    <w:p w14:paraId="29D30940" w14:textId="77777777" w:rsidR="00C46A19" w:rsidRDefault="00C46A19">
      <w:pPr>
        <w:pStyle w:val="ShotDescription"/>
        <w:numPr>
          <w:ilvl w:val="2"/>
          <w:numId w:val="2"/>
        </w:numPr>
      </w:pPr>
      <w:r>
        <w:t>Talent connecting the electrode leads to the RHD interface.</w:t>
      </w:r>
    </w:p>
    <w:p w14:paraId="201692E0" w14:textId="47C3D10E" w:rsidR="00C46A19" w:rsidRDefault="00C46A19">
      <w:pPr>
        <w:pStyle w:val="ShotDescription"/>
        <w:numPr>
          <w:ilvl w:val="2"/>
          <w:numId w:val="2"/>
        </w:numPr>
      </w:pPr>
      <w:r>
        <w:t xml:space="preserve">Talent placing multielectrode arrays </w:t>
      </w:r>
      <w:r w:rsidR="007254E0">
        <w:t xml:space="preserve">spanning </w:t>
      </w:r>
      <w:r>
        <w:t>the left and right ventricular surfaces.</w:t>
      </w:r>
    </w:p>
    <w:p w14:paraId="1D0D5ED0" w14:textId="77777777" w:rsidR="00C46A19" w:rsidRDefault="00C46A19" w:rsidP="00C46A19"/>
    <w:p w14:paraId="4FBA82C0" w14:textId="1A6893B8" w:rsidR="00C46A19" w:rsidRPr="00877DBE" w:rsidRDefault="002779DC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>Now p</w:t>
      </w:r>
      <w:r w:rsidR="00C46A19" w:rsidRPr="00877DBE">
        <w:rPr>
          <w:color w:val="7030A0"/>
        </w:rPr>
        <w:t>rogram the 635</w:t>
      </w:r>
      <w:r w:rsidRPr="00877DBE">
        <w:rPr>
          <w:color w:val="7030A0"/>
        </w:rPr>
        <w:t>-</w:t>
      </w:r>
      <w:r w:rsidR="00C46A19" w:rsidRPr="00877DBE">
        <w:rPr>
          <w:color w:val="7030A0"/>
        </w:rPr>
        <w:t xml:space="preserve">nanometer laser source with the desired </w:t>
      </w:r>
      <w:r w:rsidRPr="00877DBE">
        <w:rPr>
          <w:color w:val="7030A0"/>
        </w:rPr>
        <w:t>frequency and</w:t>
      </w:r>
      <w:r w:rsidR="00C46A19" w:rsidRPr="00877DBE">
        <w:rPr>
          <w:color w:val="7030A0"/>
        </w:rPr>
        <w:t xml:space="preserve"> duty cycle, using transistor-transistor logic signals </w:t>
      </w:r>
      <w:r w:rsidR="00C46A19" w:rsidRPr="00877DBE">
        <w:rPr>
          <w:b/>
          <w:color w:val="7030A0"/>
        </w:rPr>
        <w:t>[1</w:t>
      </w:r>
      <w:r w:rsidRPr="00877DBE">
        <w:rPr>
          <w:b/>
          <w:color w:val="7030A0"/>
        </w:rPr>
        <w:t>-TXT</w:t>
      </w:r>
      <w:r w:rsidR="00C46A19" w:rsidRPr="00877DBE">
        <w:rPr>
          <w:b/>
          <w:color w:val="7030A0"/>
        </w:rPr>
        <w:t>]</w:t>
      </w:r>
      <w:r w:rsidR="00C46A19" w:rsidRPr="00877DBE">
        <w:rPr>
          <w:color w:val="7030A0"/>
        </w:rPr>
        <w:t xml:space="preserve">. Focus the laser beam to a </w:t>
      </w:r>
      <w:r w:rsidRPr="00877DBE">
        <w:rPr>
          <w:color w:val="7030A0"/>
        </w:rPr>
        <w:t>1-millimeter</w:t>
      </w:r>
      <w:r w:rsidR="00C46A19" w:rsidRPr="00877DBE">
        <w:rPr>
          <w:color w:val="7030A0"/>
        </w:rPr>
        <w:t xml:space="preserve"> spot and align it over the silicon membrane </w:t>
      </w:r>
      <w:r w:rsidR="00C46A19" w:rsidRPr="00877DBE">
        <w:rPr>
          <w:b/>
          <w:color w:val="7030A0"/>
        </w:rPr>
        <w:t>[2]</w:t>
      </w:r>
      <w:r w:rsidR="00C46A19" w:rsidRPr="00877DBE">
        <w:rPr>
          <w:color w:val="7030A0"/>
        </w:rPr>
        <w:t>.</w:t>
      </w:r>
    </w:p>
    <w:p w14:paraId="4136D10C" w14:textId="23645FD2" w:rsidR="00C46A19" w:rsidRDefault="00C46A19">
      <w:pPr>
        <w:pStyle w:val="ShotDescription"/>
        <w:numPr>
          <w:ilvl w:val="2"/>
          <w:numId w:val="2"/>
        </w:numPr>
      </w:pPr>
      <w:r w:rsidRPr="00A90CB5">
        <w:t xml:space="preserve">SCREEN: </w:t>
      </w:r>
      <w:r w:rsidR="00877DBE" w:rsidRPr="00A90CB5">
        <w:t>68305_screenshot_</w:t>
      </w:r>
      <w:r w:rsidR="00877DBE" w:rsidRPr="00A90CB5">
        <w:t>4</w:t>
      </w:r>
      <w:r w:rsidR="00877DBE" w:rsidRPr="00A90CB5">
        <w:t>.mp4</w:t>
      </w:r>
      <w:r w:rsidRPr="00A90CB5">
        <w:t>.</w:t>
      </w:r>
      <w:r w:rsidR="002779DC" w:rsidRPr="00A90CB5">
        <w:t xml:space="preserve"> </w:t>
      </w:r>
      <w:r w:rsidR="00877DBE" w:rsidRPr="00A90CB5">
        <w:tab/>
        <w:t>00:00-00:24</w:t>
      </w:r>
      <w:r w:rsidR="00877DBE">
        <w:br/>
      </w:r>
      <w:r w:rsidR="002779DC">
        <w:rPr>
          <w:b/>
          <w:bCs/>
        </w:rPr>
        <w:t xml:space="preserve">TXT: Set </w:t>
      </w:r>
      <w:r w:rsidR="002779DC" w:rsidRPr="002779DC">
        <w:rPr>
          <w:b/>
          <w:bCs/>
        </w:rPr>
        <w:t xml:space="preserve">frequency </w:t>
      </w:r>
      <w:r w:rsidR="002779DC">
        <w:rPr>
          <w:b/>
          <w:bCs/>
        </w:rPr>
        <w:t>to</w:t>
      </w:r>
      <w:r w:rsidR="002779DC" w:rsidRPr="002779DC">
        <w:rPr>
          <w:b/>
          <w:bCs/>
        </w:rPr>
        <w:t xml:space="preserve"> 4 Hz </w:t>
      </w:r>
      <w:r w:rsidR="002779DC">
        <w:rPr>
          <w:b/>
          <w:bCs/>
        </w:rPr>
        <w:t xml:space="preserve">with </w:t>
      </w:r>
      <w:r w:rsidR="002779DC" w:rsidRPr="002779DC">
        <w:rPr>
          <w:b/>
          <w:bCs/>
        </w:rPr>
        <w:t>1</w:t>
      </w:r>
      <w:r w:rsidR="001234BC">
        <w:rPr>
          <w:b/>
          <w:bCs/>
        </w:rPr>
        <w:t>0</w:t>
      </w:r>
      <w:r w:rsidR="002779DC" w:rsidRPr="002779DC">
        <w:rPr>
          <w:b/>
          <w:bCs/>
        </w:rPr>
        <w:t xml:space="preserve"> </w:t>
      </w:r>
      <w:proofErr w:type="spellStart"/>
      <w:r w:rsidR="002779DC" w:rsidRPr="002779DC">
        <w:rPr>
          <w:b/>
          <w:bCs/>
        </w:rPr>
        <w:t>ms</w:t>
      </w:r>
      <w:proofErr w:type="spellEnd"/>
      <w:r w:rsidR="002779DC" w:rsidRPr="002779DC">
        <w:rPr>
          <w:b/>
          <w:bCs/>
        </w:rPr>
        <w:t xml:space="preserve"> pulse duration</w:t>
      </w:r>
      <w:r w:rsidR="007C4E83">
        <w:rPr>
          <w:b/>
          <w:bCs/>
        </w:rPr>
        <w:t>, indicating 4% duty cycle.</w:t>
      </w:r>
    </w:p>
    <w:p w14:paraId="6EFE9645" w14:textId="77777777" w:rsidR="00C46A19" w:rsidRDefault="00C46A19">
      <w:pPr>
        <w:pStyle w:val="ShotDescription"/>
        <w:numPr>
          <w:ilvl w:val="2"/>
          <w:numId w:val="2"/>
        </w:numPr>
      </w:pPr>
      <w:r>
        <w:t>Talent adjusting laser focus to target the membrane with a 1 mm spot.</w:t>
      </w:r>
    </w:p>
    <w:p w14:paraId="37D7B7E6" w14:textId="77777777" w:rsidR="00C46A19" w:rsidRDefault="00C46A19" w:rsidP="00C46A19"/>
    <w:p w14:paraId="226AABC8" w14:textId="03785593" w:rsidR="00C46A19" w:rsidRPr="00877DBE" w:rsidRDefault="00C46A19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Start the recording and stimulation protocol </w:t>
      </w:r>
      <w:r w:rsidRPr="00877DBE">
        <w:rPr>
          <w:b/>
          <w:color w:val="7030A0"/>
        </w:rPr>
        <w:t>[1]</w:t>
      </w:r>
      <w:r w:rsidRPr="00877DBE">
        <w:rPr>
          <w:color w:val="7030A0"/>
        </w:rPr>
        <w:t xml:space="preserve">. Gradually increase the laser intensity </w:t>
      </w:r>
      <w:r w:rsidR="001234BC" w:rsidRPr="00877DBE">
        <w:rPr>
          <w:b/>
          <w:bCs/>
          <w:color w:val="7030A0"/>
        </w:rPr>
        <w:t xml:space="preserve">[2] </w:t>
      </w:r>
      <w:r w:rsidRPr="00877DBE">
        <w:rPr>
          <w:color w:val="7030A0"/>
        </w:rPr>
        <w:t xml:space="preserve">until continuous override pacing of the heart is observed </w:t>
      </w:r>
      <w:r w:rsidRPr="00877DBE">
        <w:rPr>
          <w:b/>
          <w:color w:val="7030A0"/>
        </w:rPr>
        <w:t>[</w:t>
      </w:r>
      <w:r w:rsidR="001234BC" w:rsidRPr="00877DBE">
        <w:rPr>
          <w:b/>
          <w:color w:val="7030A0"/>
        </w:rPr>
        <w:t>3</w:t>
      </w:r>
      <w:r w:rsidRPr="00877DBE">
        <w:rPr>
          <w:b/>
          <w:color w:val="7030A0"/>
        </w:rPr>
        <w:t>]</w:t>
      </w:r>
      <w:r w:rsidRPr="00877DBE">
        <w:rPr>
          <w:color w:val="7030A0"/>
        </w:rPr>
        <w:t>.</w:t>
      </w:r>
    </w:p>
    <w:p w14:paraId="714CE85A" w14:textId="314BCDE9" w:rsidR="00C46A19" w:rsidRDefault="009147BF">
      <w:pPr>
        <w:pStyle w:val="ShotDescription"/>
        <w:numPr>
          <w:ilvl w:val="2"/>
          <w:numId w:val="2"/>
        </w:numPr>
      </w:pPr>
      <w:r>
        <w:rPr>
          <w:rFonts w:hint="eastAsia"/>
          <w:lang w:eastAsia="zh-CN"/>
        </w:rPr>
        <w:t>Shot of the laser stimulation program started</w:t>
      </w:r>
      <w:r w:rsidR="00C46A19">
        <w:t>.</w:t>
      </w:r>
    </w:p>
    <w:p w14:paraId="2BA3E38D" w14:textId="68291541" w:rsidR="00C846C4" w:rsidRDefault="00C846C4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increasing</w:t>
      </w:r>
      <w:proofErr w:type="gramEnd"/>
      <w:r>
        <w:t xml:space="preserve"> the laser intensity by adjusting the dial.</w:t>
      </w:r>
    </w:p>
    <w:p w14:paraId="504D3DD7" w14:textId="51513A5C" w:rsidR="00C846C4" w:rsidRDefault="00C846C4">
      <w:pPr>
        <w:pStyle w:val="ShotDescription"/>
        <w:numPr>
          <w:ilvl w:val="2"/>
          <w:numId w:val="2"/>
        </w:numPr>
      </w:pPr>
      <w:r>
        <w:t>Shot of the heart being paced at 4 Hz frequency.</w:t>
      </w:r>
    </w:p>
    <w:p w14:paraId="77BDC912" w14:textId="7522C329" w:rsidR="007F41A9" w:rsidRPr="00A90CB5" w:rsidRDefault="001234BC" w:rsidP="001234BC">
      <w:pPr>
        <w:pStyle w:val="ShotDescription"/>
        <w:ind w:left="1440" w:firstLine="0"/>
      </w:pPr>
      <w:r w:rsidRPr="001234BC">
        <w:rPr>
          <w:b/>
          <w:bCs/>
        </w:rPr>
        <w:t xml:space="preserve">AND </w:t>
      </w:r>
      <w:r>
        <w:rPr>
          <w:b/>
          <w:bCs/>
          <w:highlight w:val="yellow"/>
        </w:rPr>
        <w:br/>
      </w:r>
      <w:r w:rsidR="002779DC" w:rsidRPr="00A90CB5">
        <w:t xml:space="preserve">SCREEN: </w:t>
      </w:r>
      <w:r w:rsidR="00877DBE" w:rsidRPr="00A90CB5">
        <w:t>68305_screenshot_</w:t>
      </w:r>
      <w:r w:rsidR="00877DBE" w:rsidRPr="00A90CB5">
        <w:t>5_1</w:t>
      </w:r>
      <w:r w:rsidR="00877DBE" w:rsidRPr="00A90CB5">
        <w:t>.mp4</w:t>
      </w:r>
      <w:r w:rsidR="002779DC" w:rsidRPr="00A90CB5">
        <w:t>.</w:t>
      </w:r>
      <w:r w:rsidR="00877DBE" w:rsidRPr="00A90CB5">
        <w:tab/>
        <w:t>00:00-00:10</w:t>
      </w:r>
    </w:p>
    <w:p w14:paraId="2E7AB696" w14:textId="54802D78" w:rsidR="00C46A19" w:rsidRPr="001234BC" w:rsidRDefault="007F41A9" w:rsidP="001234BC">
      <w:pPr>
        <w:pStyle w:val="ShotDescription"/>
        <w:ind w:left="1440" w:firstLine="0"/>
        <w:rPr>
          <w:i/>
          <w:iCs/>
          <w:color w:val="3333FF"/>
        </w:rPr>
      </w:pPr>
      <w:r w:rsidRPr="00A90CB5">
        <w:t xml:space="preserve">SCREEN: </w:t>
      </w:r>
      <w:r w:rsidR="00877DBE" w:rsidRPr="00A90CB5">
        <w:t>68305_screenshot_</w:t>
      </w:r>
      <w:r w:rsidR="00877DBE" w:rsidRPr="00A90CB5">
        <w:t>5_2</w:t>
      </w:r>
      <w:r w:rsidR="00877DBE" w:rsidRPr="00A90CB5">
        <w:t>.mp4</w:t>
      </w:r>
      <w:r w:rsidRPr="00A90CB5">
        <w:t>.</w:t>
      </w:r>
      <w:r w:rsidR="00877DBE" w:rsidRPr="00A90CB5">
        <w:tab/>
        <w:t>00:00-00:1</w:t>
      </w:r>
      <w:r w:rsidR="00A90CB5" w:rsidRPr="00A90CB5">
        <w:t>0</w:t>
      </w:r>
      <w:r w:rsidR="001234BC">
        <w:br/>
      </w:r>
      <w:r w:rsidR="001234BC" w:rsidRPr="001234BC">
        <w:rPr>
          <w:i/>
          <w:iCs/>
          <w:color w:val="3333FF"/>
        </w:rPr>
        <w:lastRenderedPageBreak/>
        <w:t xml:space="preserve">Video Editor: Please show </w:t>
      </w:r>
      <w:r w:rsidR="00877DBE">
        <w:rPr>
          <w:i/>
          <w:iCs/>
          <w:color w:val="3333FF"/>
        </w:rPr>
        <w:t>all</w:t>
      </w:r>
      <w:r w:rsidR="001234BC" w:rsidRPr="001234BC">
        <w:rPr>
          <w:i/>
          <w:iCs/>
          <w:color w:val="3333FF"/>
        </w:rPr>
        <w:t xml:space="preserve"> shots side by side</w:t>
      </w:r>
      <w:r w:rsidR="00877DBE">
        <w:rPr>
          <w:i/>
          <w:iCs/>
          <w:color w:val="3333FF"/>
        </w:rPr>
        <w:t xml:space="preserve"> if possible</w:t>
      </w:r>
    </w:p>
    <w:p w14:paraId="16A7F259" w14:textId="40CE444A" w:rsidR="00C46A19" w:rsidRPr="00877DBE" w:rsidRDefault="002779DC">
      <w:pPr>
        <w:pStyle w:val="Narra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To establish bidirectional </w:t>
      </w:r>
      <w:r w:rsidR="00530F75" w:rsidRPr="00877DBE">
        <w:rPr>
          <w:color w:val="7030A0"/>
        </w:rPr>
        <w:t xml:space="preserve">electrode-based </w:t>
      </w:r>
      <w:r w:rsidRPr="00877DBE">
        <w:rPr>
          <w:color w:val="7030A0"/>
        </w:rPr>
        <w:t>electrical interfaces between devices and heart tissue, c</w:t>
      </w:r>
      <w:r w:rsidR="00C46A19" w:rsidRPr="00877DBE">
        <w:rPr>
          <w:color w:val="7030A0"/>
        </w:rPr>
        <w:t xml:space="preserve">onnect the stimulation electrodes in a two-electrode configuration, placing a </w:t>
      </w:r>
      <w:r w:rsidR="00C846C4" w:rsidRPr="00877DBE">
        <w:rPr>
          <w:color w:val="7030A0"/>
        </w:rPr>
        <w:t xml:space="preserve">porous carbon </w:t>
      </w:r>
      <w:r w:rsidR="00C46A19" w:rsidRPr="00877DBE">
        <w:rPr>
          <w:color w:val="7030A0"/>
        </w:rPr>
        <w:t>working electrode on the left ventricular wall</w:t>
      </w:r>
      <w:r w:rsidRPr="00877DBE">
        <w:rPr>
          <w:color w:val="7030A0"/>
        </w:rPr>
        <w:t xml:space="preserve"> </w:t>
      </w:r>
      <w:r w:rsidRPr="00877DBE">
        <w:rPr>
          <w:b/>
          <w:bCs/>
          <w:color w:val="7030A0"/>
        </w:rPr>
        <w:t>[1]</w:t>
      </w:r>
      <w:r w:rsidR="00C46A19" w:rsidRPr="00877DBE">
        <w:rPr>
          <w:color w:val="7030A0"/>
        </w:rPr>
        <w:t xml:space="preserve"> and a counter electrode on the right ventricular wall </w:t>
      </w:r>
      <w:r w:rsidR="00C46A19" w:rsidRPr="00877DBE">
        <w:rPr>
          <w:b/>
          <w:color w:val="7030A0"/>
        </w:rPr>
        <w:t>[</w:t>
      </w:r>
      <w:r w:rsidRPr="00877DBE">
        <w:rPr>
          <w:b/>
          <w:color w:val="7030A0"/>
        </w:rPr>
        <w:t>2</w:t>
      </w:r>
      <w:r w:rsidR="00C46A19" w:rsidRPr="00877DBE">
        <w:rPr>
          <w:b/>
          <w:color w:val="7030A0"/>
        </w:rPr>
        <w:t>]</w:t>
      </w:r>
      <w:r w:rsidR="00C46A19" w:rsidRPr="00877DBE">
        <w:rPr>
          <w:color w:val="7030A0"/>
        </w:rPr>
        <w:t xml:space="preserve">. </w:t>
      </w:r>
    </w:p>
    <w:p w14:paraId="01D0EA0F" w14:textId="362C0D0E" w:rsidR="002779DC" w:rsidRDefault="00C46A19">
      <w:pPr>
        <w:pStyle w:val="ShotDescription"/>
        <w:numPr>
          <w:ilvl w:val="2"/>
          <w:numId w:val="2"/>
        </w:numPr>
      </w:pPr>
      <w:r>
        <w:t xml:space="preserve">Talent placing the working </w:t>
      </w:r>
      <w:r w:rsidR="00530F75">
        <w:t xml:space="preserve">electrode </w:t>
      </w:r>
      <w:r>
        <w:t xml:space="preserve">on the left </w:t>
      </w:r>
      <w:r w:rsidR="002779DC">
        <w:t xml:space="preserve">ventricular wall. </w:t>
      </w:r>
    </w:p>
    <w:p w14:paraId="4408ED5D" w14:textId="0B412A6F" w:rsidR="00C46A19" w:rsidRDefault="002779DC">
      <w:pPr>
        <w:pStyle w:val="ShotDescription"/>
        <w:numPr>
          <w:ilvl w:val="2"/>
          <w:numId w:val="2"/>
        </w:numPr>
      </w:pPr>
      <w:r>
        <w:t xml:space="preserve">Shot of the counter electrode being placed on the </w:t>
      </w:r>
      <w:r w:rsidR="00C46A19">
        <w:t>right ventricular walls, respectively.</w:t>
      </w:r>
    </w:p>
    <w:p w14:paraId="7E8F8EEF" w14:textId="442725F5" w:rsidR="002779DC" w:rsidRPr="00877DBE" w:rsidRDefault="002779DC">
      <w:pPr>
        <w:pStyle w:val="ShotDescription"/>
        <w:numPr>
          <w:ilvl w:val="1"/>
          <w:numId w:val="2"/>
        </w:numPr>
        <w:rPr>
          <w:color w:val="7030A0"/>
        </w:rPr>
      </w:pPr>
      <w:r w:rsidRPr="00877DBE">
        <w:rPr>
          <w:color w:val="7030A0"/>
        </w:rPr>
        <w:t xml:space="preserve">Using a </w:t>
      </w:r>
      <w:proofErr w:type="spellStart"/>
      <w:r w:rsidRPr="00877DBE">
        <w:rPr>
          <w:color w:val="7030A0"/>
        </w:rPr>
        <w:t>potentiostat</w:t>
      </w:r>
      <w:proofErr w:type="spellEnd"/>
      <w:r w:rsidRPr="00877DBE">
        <w:rPr>
          <w:color w:val="7030A0"/>
        </w:rPr>
        <w:t xml:space="preserve">, deliver square current waveforms such as </w:t>
      </w:r>
      <w:r w:rsidR="007F41A9" w:rsidRPr="00877DBE">
        <w:rPr>
          <w:rFonts w:hint="eastAsia"/>
          <w:color w:val="7030A0"/>
          <w:lang w:eastAsia="zh-CN"/>
        </w:rPr>
        <w:t>2</w:t>
      </w:r>
      <w:r w:rsidR="007F41A9" w:rsidRPr="00877DBE">
        <w:rPr>
          <w:color w:val="7030A0"/>
        </w:rPr>
        <w:t xml:space="preserve"> </w:t>
      </w:r>
      <w:r w:rsidRPr="00877DBE">
        <w:rPr>
          <w:color w:val="7030A0"/>
        </w:rPr>
        <w:t xml:space="preserve">milliampere with 1 millisecond pulse duration until successful pacing of the heart is achieved </w:t>
      </w:r>
      <w:r w:rsidRPr="00877DBE">
        <w:rPr>
          <w:b/>
          <w:color w:val="7030A0"/>
        </w:rPr>
        <w:t>[</w:t>
      </w:r>
      <w:r w:rsidR="00A3321E" w:rsidRPr="00877DBE">
        <w:rPr>
          <w:b/>
          <w:color w:val="7030A0"/>
        </w:rPr>
        <w:t>1</w:t>
      </w:r>
      <w:r w:rsidRPr="00877DBE">
        <w:rPr>
          <w:b/>
          <w:color w:val="7030A0"/>
        </w:rPr>
        <w:t>]</w:t>
      </w:r>
      <w:r w:rsidRPr="00877DBE">
        <w:rPr>
          <w:color w:val="7030A0"/>
        </w:rPr>
        <w:t>.</w:t>
      </w:r>
    </w:p>
    <w:p w14:paraId="2586E8FF" w14:textId="7E24AB28" w:rsidR="00C46A19" w:rsidRDefault="00C46A19">
      <w:pPr>
        <w:pStyle w:val="ShotDescription"/>
        <w:numPr>
          <w:ilvl w:val="2"/>
          <w:numId w:val="2"/>
        </w:numPr>
      </w:pPr>
      <w:r w:rsidRPr="00877DBE">
        <w:t xml:space="preserve">SCREEN: </w:t>
      </w:r>
      <w:r w:rsidR="00877DBE" w:rsidRPr="00877DBE">
        <w:t>68305_screenshot_</w:t>
      </w:r>
      <w:r w:rsidR="00877DBE" w:rsidRPr="00877DBE">
        <w:t>6</w:t>
      </w:r>
      <w:r w:rsidR="00877DBE" w:rsidRPr="00877DBE">
        <w:t>.mp4</w:t>
      </w:r>
      <w:r w:rsidR="00877DBE" w:rsidRPr="00877DBE">
        <w:tab/>
        <w:t>00:00-00:06</w:t>
      </w:r>
      <w:r w:rsidR="00877DBE">
        <w:br/>
      </w:r>
      <w:r w:rsidR="001234BC">
        <w:rPr>
          <w:b/>
          <w:bCs/>
        </w:rPr>
        <w:t>AND</w:t>
      </w:r>
      <w:r w:rsidR="001234BC">
        <w:t xml:space="preserve"> </w:t>
      </w:r>
    </w:p>
    <w:p w14:paraId="3A722B9A" w14:textId="4493EF5A" w:rsidR="00C846C4" w:rsidRDefault="00C846C4" w:rsidP="001234BC">
      <w:pPr>
        <w:pStyle w:val="ShotDescription"/>
        <w:ind w:firstLine="0"/>
      </w:pPr>
      <w:r>
        <w:t xml:space="preserve">Shot of the heart being paced </w:t>
      </w:r>
      <w:r w:rsidR="009147BF">
        <w:rPr>
          <w:rFonts w:hint="eastAsia"/>
          <w:lang w:eastAsia="zh-CN"/>
        </w:rPr>
        <w:t xml:space="preserve">to beat </w:t>
      </w:r>
      <w:r>
        <w:t>at 4 Hz frequency.</w:t>
      </w:r>
    </w:p>
    <w:p w14:paraId="565913E2" w14:textId="77777777" w:rsidR="001234BC" w:rsidRPr="005C55B2" w:rsidRDefault="001234BC" w:rsidP="001234BC">
      <w:pPr>
        <w:pStyle w:val="ShotDescription"/>
        <w:ind w:left="907" w:firstLine="0"/>
        <w:rPr>
          <w:i/>
          <w:iCs/>
          <w:color w:val="3333FF"/>
        </w:rPr>
      </w:pPr>
      <w:r w:rsidRPr="005C55B2">
        <w:rPr>
          <w:i/>
          <w:iCs/>
          <w:color w:val="3333FF"/>
        </w:rPr>
        <w:t>Video Editor: Please show both shots side by side</w:t>
      </w:r>
    </w:p>
    <w:p w14:paraId="07AC6252" w14:textId="77777777" w:rsidR="00C846C4" w:rsidRPr="00B53FDF" w:rsidRDefault="00C846C4" w:rsidP="001234BC">
      <w:pPr>
        <w:pStyle w:val="ShotDescription"/>
        <w:ind w:firstLine="0"/>
      </w:pPr>
    </w:p>
    <w:p w14:paraId="4A953033" w14:textId="77777777" w:rsidR="00C46A19" w:rsidRPr="00C46A19" w:rsidRDefault="00C46A19" w:rsidP="002779D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9689C4F" w14:textId="3C338A53" w:rsidR="00495959" w:rsidRPr="000F326F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982D442" w:rsidR="00495959" w:rsidRPr="00B07A3B" w:rsidRDefault="00495959" w:rsidP="00F8638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B159036" w:rsidR="00495959" w:rsidRPr="00A37D2F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 w:rsidRPr="00A37D2F">
        <w:rPr>
          <w:rFonts w:cstheme="minorHAnsi"/>
          <w:b/>
        </w:rPr>
        <w:t xml:space="preserve">Results </w:t>
      </w:r>
    </w:p>
    <w:p w14:paraId="1C654D1D" w14:textId="77777777" w:rsidR="00985FE6" w:rsidRPr="00A37D2F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8F5FBC9" w14:textId="6FF7F2A2" w:rsidR="005D5B52" w:rsidRPr="00877DBE" w:rsidRDefault="005D5B5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877DBE">
        <w:rPr>
          <w:rFonts w:cstheme="minorHAnsi"/>
          <w:color w:val="7030A0"/>
        </w:rPr>
        <w:t xml:space="preserve">A </w:t>
      </w:r>
      <w:r w:rsidR="00B92794" w:rsidRPr="00877DBE">
        <w:rPr>
          <w:rFonts w:ascii="Calibri" w:hAnsi="Calibri" w:cs="Calibri"/>
          <w:color w:val="7030A0"/>
        </w:rPr>
        <w:t xml:space="preserve">nanoporous carbon-based platform for effective electrical modulation or sensing of cardiac systems was established </w:t>
      </w:r>
      <w:r w:rsidR="00A3321E" w:rsidRPr="00877DBE">
        <w:rPr>
          <w:rFonts w:cstheme="minorHAnsi"/>
          <w:b/>
          <w:bCs/>
          <w:color w:val="7030A0"/>
        </w:rPr>
        <w:t>[1]</w:t>
      </w:r>
      <w:r w:rsidRPr="00877DBE">
        <w:rPr>
          <w:rFonts w:cstheme="minorHAnsi"/>
          <w:color w:val="7030A0"/>
        </w:rPr>
        <w:t>.</w:t>
      </w:r>
    </w:p>
    <w:p w14:paraId="5FC8FB33" w14:textId="7401C19B" w:rsidR="005D5B52" w:rsidRPr="00A37D2F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A37D2F">
        <w:rPr>
          <w:rFonts w:cstheme="minorHAnsi"/>
        </w:rPr>
        <w:t>LAB MEDIA: Figure 10A. Video editor: Show the image of the flexible electrode device being positioned on the heart.</w:t>
      </w:r>
    </w:p>
    <w:p w14:paraId="3C59C1AC" w14:textId="77777777" w:rsidR="005D5B52" w:rsidRPr="00A37D2F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A67BDC6" w14:textId="2810E15E" w:rsidR="005D5B52" w:rsidRPr="00877DBE" w:rsidRDefault="005D5B5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877DBE">
        <w:rPr>
          <w:rFonts w:cstheme="minorHAnsi"/>
          <w:color w:val="7030A0"/>
        </w:rPr>
        <w:t xml:space="preserve">Upon 4 hertz stimulation at 1 milliampere, both gold and nanoporous carbon-coated gold electrodes achieved effective overdrive pacing </w:t>
      </w:r>
      <w:r w:rsidR="00A3321E" w:rsidRPr="00877DBE">
        <w:rPr>
          <w:rFonts w:cstheme="minorHAnsi"/>
          <w:b/>
          <w:bCs/>
          <w:color w:val="7030A0"/>
        </w:rPr>
        <w:t>[1]</w:t>
      </w:r>
      <w:r w:rsidRPr="00877DBE">
        <w:rPr>
          <w:rFonts w:cstheme="minorHAnsi"/>
          <w:color w:val="7030A0"/>
        </w:rPr>
        <w:t xml:space="preserve">, with higher electrocardiogram amplitudes observed in the nanoporous carbon group </w:t>
      </w:r>
      <w:r w:rsidR="00A3321E" w:rsidRPr="00877DBE">
        <w:rPr>
          <w:rFonts w:cstheme="minorHAnsi"/>
          <w:b/>
          <w:bCs/>
          <w:color w:val="7030A0"/>
        </w:rPr>
        <w:t>[2]</w:t>
      </w:r>
      <w:r w:rsidRPr="00877DBE">
        <w:rPr>
          <w:rFonts w:cstheme="minorHAnsi"/>
          <w:color w:val="7030A0"/>
        </w:rPr>
        <w:t>.</w:t>
      </w:r>
    </w:p>
    <w:p w14:paraId="58E82A0C" w14:textId="54DF559E" w:rsidR="005D5B52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A37D2F">
        <w:rPr>
          <w:rFonts w:cstheme="minorHAnsi"/>
        </w:rPr>
        <w:t xml:space="preserve">LAB MEDIA: Figure 10B. </w:t>
      </w:r>
      <w:r w:rsidRPr="00A37D2F">
        <w:rPr>
          <w:rFonts w:cstheme="minorHAnsi"/>
          <w:i/>
          <w:iCs/>
          <w:color w:val="3333FF"/>
        </w:rPr>
        <w:t>Video editor: Highlight the red trace (Au) and the blue trace (Au-C</w:t>
      </w:r>
      <w:r w:rsidRPr="00703E8C">
        <w:rPr>
          <w:rFonts w:cstheme="minorHAnsi"/>
          <w:i/>
          <w:iCs/>
          <w:color w:val="3333FF"/>
        </w:rPr>
        <w:t>)</w:t>
      </w:r>
      <w:r w:rsidRPr="005D5B52">
        <w:rPr>
          <w:rFonts w:cstheme="minorHAnsi"/>
        </w:rPr>
        <w:t xml:space="preserve"> </w:t>
      </w:r>
    </w:p>
    <w:p w14:paraId="1C34B1C6" w14:textId="4D30BA3E" w:rsidR="00B92794" w:rsidRPr="00703E8C" w:rsidRDefault="00B92794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5D5B52">
        <w:rPr>
          <w:rFonts w:cstheme="minorHAnsi"/>
        </w:rPr>
        <w:t xml:space="preserve">LAB MEDIA: Figure 10B. </w:t>
      </w:r>
      <w:r w:rsidRPr="00703E8C">
        <w:rPr>
          <w:rFonts w:cstheme="minorHAnsi"/>
          <w:i/>
          <w:iCs/>
          <w:color w:val="3333FF"/>
        </w:rPr>
        <w:t>Video editor: Highlight the Au-C</w:t>
      </w:r>
      <w:r w:rsidR="00703E8C" w:rsidRPr="00703E8C">
        <w:rPr>
          <w:rFonts w:cstheme="minorHAnsi"/>
          <w:i/>
          <w:iCs/>
          <w:color w:val="3333FF"/>
        </w:rPr>
        <w:t xml:space="preserve"> </w:t>
      </w:r>
      <w:proofErr w:type="spellStart"/>
      <w:r w:rsidR="00703E8C" w:rsidRPr="00703E8C">
        <w:rPr>
          <w:rFonts w:cstheme="minorHAnsi"/>
          <w:i/>
          <w:iCs/>
          <w:color w:val="3333FF"/>
        </w:rPr>
        <w:t>waveline</w:t>
      </w:r>
      <w:proofErr w:type="spellEnd"/>
    </w:p>
    <w:p w14:paraId="3C544AAE" w14:textId="77777777" w:rsidR="00B92794" w:rsidRPr="005D5B52" w:rsidRDefault="00B92794" w:rsidP="00B92794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5DA1F562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4FA771" w14:textId="604209F8" w:rsidR="005D5B52" w:rsidRPr="00877DBE" w:rsidRDefault="005D5B5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877DBE">
        <w:rPr>
          <w:rFonts w:cstheme="minorHAnsi"/>
          <w:color w:val="7030A0"/>
        </w:rPr>
        <w:t xml:space="preserve">Both electrodes demonstrated an exponential decrease in threshold current with increasing pulse duration </w:t>
      </w:r>
      <w:r w:rsidR="00A3321E" w:rsidRPr="00877DBE">
        <w:rPr>
          <w:rFonts w:cstheme="minorHAnsi"/>
          <w:b/>
          <w:bCs/>
          <w:color w:val="7030A0"/>
        </w:rPr>
        <w:t>[1]</w:t>
      </w:r>
      <w:r w:rsidR="00B92794" w:rsidRPr="00877DBE">
        <w:rPr>
          <w:rFonts w:cstheme="minorHAnsi"/>
          <w:color w:val="7030A0"/>
        </w:rPr>
        <w:t xml:space="preserve">. </w:t>
      </w:r>
    </w:p>
    <w:p w14:paraId="6FD750AC" w14:textId="5F644CD3" w:rsidR="005D5B52" w:rsidRPr="005D5B52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10C. </w:t>
      </w:r>
      <w:r w:rsidRPr="00703E8C">
        <w:rPr>
          <w:rFonts w:cstheme="minorHAnsi"/>
          <w:i/>
          <w:iCs/>
          <w:color w:val="3333FF"/>
        </w:rPr>
        <w:t>Video editor: Highlight the two curves labeled Au and Au-C</w:t>
      </w:r>
      <w:r w:rsidRPr="00703E8C">
        <w:rPr>
          <w:rFonts w:cstheme="minorHAnsi"/>
          <w:color w:val="3333FF"/>
        </w:rPr>
        <w:t xml:space="preserve"> </w:t>
      </w:r>
    </w:p>
    <w:p w14:paraId="2C637647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EBD5FC0" w14:textId="05721826" w:rsidR="005D5B52" w:rsidRPr="00877DBE" w:rsidRDefault="005D5B5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877DBE">
        <w:rPr>
          <w:rFonts w:cstheme="minorHAnsi"/>
          <w:color w:val="7030A0"/>
        </w:rPr>
        <w:t>At a stimulation current of 4 milliamperes per square centimeter</w:t>
      </w:r>
      <w:r w:rsidR="00C813E2" w:rsidRPr="00877DBE">
        <w:rPr>
          <w:rFonts w:cstheme="minorHAnsi"/>
          <w:color w:val="7030A0"/>
        </w:rPr>
        <w:t xml:space="preserve"> and 1 m</w:t>
      </w:r>
      <w:r w:rsidR="001234BC" w:rsidRPr="00877DBE">
        <w:rPr>
          <w:rFonts w:cstheme="minorHAnsi"/>
          <w:color w:val="7030A0"/>
        </w:rPr>
        <w:t>illisecond</w:t>
      </w:r>
      <w:r w:rsidR="00C813E2" w:rsidRPr="00877DBE">
        <w:rPr>
          <w:rFonts w:cstheme="minorHAnsi"/>
          <w:color w:val="7030A0"/>
        </w:rPr>
        <w:t xml:space="preserve"> duration</w:t>
      </w:r>
      <w:r w:rsidRPr="00877DBE">
        <w:rPr>
          <w:rFonts w:cstheme="minorHAnsi"/>
          <w:color w:val="7030A0"/>
        </w:rPr>
        <w:t xml:space="preserve">, the threshold voltage required for effective pacing was 1.32 volts for gold electrodes </w:t>
      </w:r>
      <w:r w:rsidR="00A3321E" w:rsidRPr="00877DBE">
        <w:rPr>
          <w:rFonts w:cstheme="minorHAnsi"/>
          <w:b/>
          <w:bCs/>
          <w:color w:val="7030A0"/>
        </w:rPr>
        <w:t>[1]</w:t>
      </w:r>
      <w:r w:rsidR="00703E8C" w:rsidRPr="00877DBE">
        <w:rPr>
          <w:rFonts w:cstheme="minorHAnsi"/>
          <w:b/>
          <w:bCs/>
          <w:color w:val="7030A0"/>
        </w:rPr>
        <w:t xml:space="preserve"> </w:t>
      </w:r>
      <w:r w:rsidRPr="00877DBE">
        <w:rPr>
          <w:rFonts w:cstheme="minorHAnsi"/>
          <w:color w:val="7030A0"/>
        </w:rPr>
        <w:t xml:space="preserve">and 0.90 volts for nanoporous carbon-coated electrodes </w:t>
      </w:r>
      <w:r w:rsidR="00A3321E" w:rsidRPr="00877DBE">
        <w:rPr>
          <w:rFonts w:cstheme="minorHAnsi"/>
          <w:b/>
          <w:bCs/>
          <w:color w:val="7030A0"/>
        </w:rPr>
        <w:t>[2]</w:t>
      </w:r>
      <w:r w:rsidRPr="00877DBE">
        <w:rPr>
          <w:rFonts w:cstheme="minorHAnsi"/>
          <w:color w:val="7030A0"/>
        </w:rPr>
        <w:t>.</w:t>
      </w:r>
    </w:p>
    <w:p w14:paraId="420F4069" w14:textId="4D37CE2D" w:rsidR="005D5B52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10D. </w:t>
      </w:r>
      <w:r w:rsidRPr="00703E8C">
        <w:rPr>
          <w:rFonts w:cstheme="minorHAnsi"/>
          <w:i/>
          <w:iCs/>
          <w:color w:val="3333FF"/>
        </w:rPr>
        <w:t xml:space="preserve">Video editor: </w:t>
      </w:r>
      <w:r w:rsidR="00703E8C" w:rsidRPr="00703E8C">
        <w:rPr>
          <w:rFonts w:cstheme="minorHAnsi"/>
          <w:i/>
          <w:iCs/>
          <w:color w:val="3333FF"/>
        </w:rPr>
        <w:t>Highlight the red curve between 1.0 and 1.5</w:t>
      </w:r>
      <w:r w:rsidR="00703E8C" w:rsidRPr="00703E8C">
        <w:rPr>
          <w:rFonts w:cstheme="minorHAnsi"/>
          <w:color w:val="3333FF"/>
        </w:rPr>
        <w:t xml:space="preserve"> </w:t>
      </w:r>
    </w:p>
    <w:p w14:paraId="1E4974D0" w14:textId="6ED21E4B" w:rsidR="00703E8C" w:rsidRPr="00703E8C" w:rsidRDefault="00703E8C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10D. </w:t>
      </w:r>
      <w:r w:rsidRPr="00703E8C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blue</w:t>
      </w:r>
      <w:r w:rsidRPr="00703E8C">
        <w:rPr>
          <w:rFonts w:cstheme="minorHAnsi"/>
          <w:i/>
          <w:iCs/>
          <w:color w:val="3333FF"/>
        </w:rPr>
        <w:t xml:space="preserve"> curve between </w:t>
      </w:r>
      <w:r>
        <w:rPr>
          <w:rFonts w:cstheme="minorHAnsi"/>
          <w:i/>
          <w:iCs/>
          <w:color w:val="3333FF"/>
        </w:rPr>
        <w:t xml:space="preserve">0.5 and </w:t>
      </w:r>
      <w:r w:rsidRPr="00703E8C">
        <w:rPr>
          <w:rFonts w:cstheme="minorHAnsi"/>
          <w:i/>
          <w:iCs/>
          <w:color w:val="3333FF"/>
        </w:rPr>
        <w:t xml:space="preserve">1.0 </w:t>
      </w:r>
    </w:p>
    <w:p w14:paraId="5E26D921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364B0CA" w14:textId="23805CC4" w:rsidR="005D5B52" w:rsidRPr="00877DBE" w:rsidRDefault="005D5B5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877DBE">
        <w:rPr>
          <w:rFonts w:cstheme="minorHAnsi"/>
          <w:color w:val="7030A0"/>
        </w:rPr>
        <w:t>A 16-channel nanoporous carbon-grafted gold electrode significantly enhanced epicardial electrocardiogram signal detection</w:t>
      </w:r>
      <w:r w:rsidR="00703E8C" w:rsidRPr="00877DBE">
        <w:rPr>
          <w:rFonts w:cstheme="minorHAnsi"/>
          <w:color w:val="7030A0"/>
        </w:rPr>
        <w:t xml:space="preserve"> </w:t>
      </w:r>
      <w:r w:rsidR="00A3321E" w:rsidRPr="00877DBE">
        <w:rPr>
          <w:rFonts w:cstheme="minorHAnsi"/>
          <w:b/>
          <w:bCs/>
          <w:color w:val="7030A0"/>
        </w:rPr>
        <w:t>[1]</w:t>
      </w:r>
      <w:r w:rsidRPr="00877DBE">
        <w:rPr>
          <w:rFonts w:cstheme="minorHAnsi"/>
          <w:color w:val="7030A0"/>
        </w:rPr>
        <w:t xml:space="preserve">, improving the signal-to-noise ratio by 8-fold compared to standard gold electrodes </w:t>
      </w:r>
      <w:r w:rsidR="00A3321E" w:rsidRPr="00877DBE">
        <w:rPr>
          <w:rFonts w:cstheme="minorHAnsi"/>
          <w:b/>
          <w:bCs/>
          <w:color w:val="7030A0"/>
        </w:rPr>
        <w:t>[2]</w:t>
      </w:r>
      <w:r w:rsidRPr="00877DBE">
        <w:rPr>
          <w:rFonts w:cstheme="minorHAnsi"/>
          <w:color w:val="7030A0"/>
        </w:rPr>
        <w:t>.</w:t>
      </w:r>
    </w:p>
    <w:p w14:paraId="18DEFB25" w14:textId="18BEF4CF" w:rsidR="005D5B52" w:rsidRPr="005D5B52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10E. </w:t>
      </w:r>
      <w:r w:rsidRPr="00703E8C">
        <w:rPr>
          <w:rFonts w:cstheme="minorHAnsi"/>
          <w:i/>
          <w:iCs/>
          <w:color w:val="3333FF"/>
        </w:rPr>
        <w:t xml:space="preserve">Video editor: Highlight </w:t>
      </w:r>
      <w:proofErr w:type="gramStart"/>
      <w:r w:rsidR="00703E8C" w:rsidRPr="00703E8C">
        <w:rPr>
          <w:rFonts w:cstheme="minorHAnsi"/>
          <w:i/>
          <w:iCs/>
          <w:color w:val="3333FF"/>
        </w:rPr>
        <w:t xml:space="preserve">the </w:t>
      </w:r>
      <w:r w:rsidRPr="00703E8C">
        <w:rPr>
          <w:rFonts w:cstheme="minorHAnsi"/>
          <w:i/>
          <w:iCs/>
          <w:color w:val="3333FF"/>
        </w:rPr>
        <w:t xml:space="preserve"> Au</w:t>
      </w:r>
      <w:proofErr w:type="gramEnd"/>
      <w:r w:rsidRPr="00703E8C">
        <w:rPr>
          <w:rFonts w:cstheme="minorHAnsi"/>
          <w:i/>
          <w:iCs/>
          <w:color w:val="3333FF"/>
        </w:rPr>
        <w:t xml:space="preserve">-C </w:t>
      </w:r>
      <w:r w:rsidR="00703E8C" w:rsidRPr="00703E8C">
        <w:rPr>
          <w:rFonts w:cstheme="minorHAnsi"/>
          <w:i/>
          <w:iCs/>
          <w:color w:val="3333FF"/>
        </w:rPr>
        <w:t xml:space="preserve">blue </w:t>
      </w:r>
      <w:r w:rsidRPr="00703E8C">
        <w:rPr>
          <w:rFonts w:cstheme="minorHAnsi"/>
          <w:i/>
          <w:iCs/>
          <w:color w:val="3333FF"/>
        </w:rPr>
        <w:t>trace</w:t>
      </w:r>
    </w:p>
    <w:p w14:paraId="3D55720A" w14:textId="70C278D8" w:rsidR="005D5B52" w:rsidRPr="005D5B52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>LAB MEDIA: Figure 10F.</w:t>
      </w:r>
      <w:r w:rsidRPr="00703E8C">
        <w:rPr>
          <w:rFonts w:cstheme="minorHAnsi"/>
          <w:i/>
          <w:iCs/>
          <w:color w:val="3333FF"/>
        </w:rPr>
        <w:t xml:space="preserve"> Video editor: Emphasize the boxplot labeled “Au-C” </w:t>
      </w:r>
    </w:p>
    <w:p w14:paraId="1204BAEF" w14:textId="77777777" w:rsidR="005D5B52" w:rsidRPr="00877DBE" w:rsidRDefault="005D5B52" w:rsidP="00B92794">
      <w:pPr>
        <w:pStyle w:val="ListParagraph"/>
        <w:spacing w:before="120"/>
        <w:ind w:left="907"/>
        <w:outlineLvl w:val="0"/>
        <w:rPr>
          <w:rFonts w:cstheme="minorHAnsi"/>
          <w:color w:val="7030A0"/>
        </w:rPr>
      </w:pPr>
    </w:p>
    <w:p w14:paraId="5A84195F" w14:textId="00932218" w:rsidR="005D5B52" w:rsidRPr="00877DBE" w:rsidRDefault="005D5B5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877DBE">
        <w:rPr>
          <w:rFonts w:cstheme="minorHAnsi"/>
          <w:color w:val="7030A0"/>
        </w:rPr>
        <w:t>Successful induction of ischemia-reperfusion infarction was validated post-experimentally by TTC staining</w:t>
      </w:r>
      <w:r w:rsidR="00B92794" w:rsidRPr="00877DBE">
        <w:rPr>
          <w:rFonts w:cstheme="minorHAnsi"/>
          <w:color w:val="7030A0"/>
        </w:rPr>
        <w:t xml:space="preserve"> </w:t>
      </w:r>
      <w:r w:rsidR="00A3321E" w:rsidRPr="00877DBE">
        <w:rPr>
          <w:rFonts w:cstheme="minorHAnsi"/>
          <w:b/>
          <w:bCs/>
          <w:color w:val="7030A0"/>
        </w:rPr>
        <w:t>[1]</w:t>
      </w:r>
      <w:r w:rsidRPr="00877DBE">
        <w:rPr>
          <w:rFonts w:cstheme="minorHAnsi"/>
          <w:color w:val="7030A0"/>
        </w:rPr>
        <w:t xml:space="preserve">, where infarcted hearts displayed distinct white regions representing myocardial damage </w:t>
      </w:r>
      <w:r w:rsidR="00A3321E" w:rsidRPr="00877DBE">
        <w:rPr>
          <w:rFonts w:cstheme="minorHAnsi"/>
          <w:b/>
          <w:bCs/>
          <w:color w:val="7030A0"/>
        </w:rPr>
        <w:t>[2]</w:t>
      </w:r>
      <w:r w:rsidRPr="00877DBE">
        <w:rPr>
          <w:rFonts w:cstheme="minorHAnsi"/>
          <w:color w:val="7030A0"/>
        </w:rPr>
        <w:t>.</w:t>
      </w:r>
    </w:p>
    <w:p w14:paraId="30D1ADB5" w14:textId="41E79377" w:rsidR="00B92794" w:rsidRPr="005D5B52" w:rsidRDefault="00B92794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7</w:t>
      </w:r>
    </w:p>
    <w:p w14:paraId="18CE3458" w14:textId="6FA2F9E4" w:rsidR="005D5B52" w:rsidRPr="005D5B52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7B. </w:t>
      </w:r>
      <w:r w:rsidRPr="00703E8C">
        <w:rPr>
          <w:rFonts w:cstheme="minorHAnsi"/>
          <w:i/>
          <w:iCs/>
          <w:color w:val="3333FF"/>
        </w:rPr>
        <w:t>Video editor: Highlight the white areas</w:t>
      </w:r>
      <w:r w:rsidRPr="00703E8C">
        <w:rPr>
          <w:rFonts w:cstheme="minorHAnsi"/>
          <w:color w:val="3333FF"/>
        </w:rPr>
        <w:t xml:space="preserve"> </w:t>
      </w:r>
    </w:p>
    <w:p w14:paraId="39BADDD9" w14:textId="77777777" w:rsidR="005D5B52" w:rsidRPr="005D5B52" w:rsidRDefault="005D5B52" w:rsidP="00B9279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0DDAB6B" w14:textId="36E47A82" w:rsidR="005D5B52" w:rsidRPr="00877DBE" w:rsidRDefault="005D5B5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877DBE">
        <w:rPr>
          <w:rFonts w:cstheme="minorHAnsi"/>
          <w:color w:val="7030A0"/>
        </w:rPr>
        <w:t>During real-time monitoring, ischemic hearts exhibited significantly reduced heart rate</w:t>
      </w:r>
      <w:r w:rsidR="00411CB2" w:rsidRPr="00877DBE">
        <w:rPr>
          <w:rFonts w:cstheme="minorHAnsi"/>
          <w:color w:val="7030A0"/>
        </w:rPr>
        <w:t xml:space="preserve"> </w:t>
      </w:r>
      <w:r w:rsidR="00A3321E" w:rsidRPr="00877DBE">
        <w:rPr>
          <w:rFonts w:cstheme="minorHAnsi"/>
          <w:b/>
          <w:bCs/>
          <w:color w:val="7030A0"/>
        </w:rPr>
        <w:t>[1]</w:t>
      </w:r>
      <w:r w:rsidRPr="00877DBE">
        <w:rPr>
          <w:rFonts w:cstheme="minorHAnsi"/>
          <w:color w:val="7030A0"/>
        </w:rPr>
        <w:t>.</w:t>
      </w:r>
    </w:p>
    <w:p w14:paraId="6305FCB0" w14:textId="1F379955" w:rsidR="005D5B52" w:rsidRPr="005D5B52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7A. </w:t>
      </w:r>
      <w:r w:rsidRPr="00703E8C">
        <w:rPr>
          <w:rFonts w:cstheme="minorHAnsi"/>
          <w:i/>
          <w:iCs/>
          <w:color w:val="3333FF"/>
        </w:rPr>
        <w:t xml:space="preserve">Video editor: Highlight the LVP and ECG waveforms under the “30 min ischemia and 50 min reperfusion” column </w:t>
      </w:r>
    </w:p>
    <w:p w14:paraId="7D2B8C18" w14:textId="0DD120A6" w:rsidR="005D5B52" w:rsidRPr="00877DBE" w:rsidRDefault="005D5B5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877DBE">
        <w:rPr>
          <w:rFonts w:cstheme="minorHAnsi"/>
          <w:color w:val="7030A0"/>
        </w:rPr>
        <w:t xml:space="preserve">Multielectrode array mapping of ischemic hearts revealed decreased electrical conduction velocity across the epicardium, indicated by increased signal delay </w:t>
      </w:r>
      <w:r w:rsidR="00A3321E" w:rsidRPr="00877DBE">
        <w:rPr>
          <w:rFonts w:cstheme="minorHAnsi"/>
          <w:b/>
          <w:bCs/>
          <w:color w:val="7030A0"/>
        </w:rPr>
        <w:t>[1]</w:t>
      </w:r>
      <w:r w:rsidRPr="00877DBE">
        <w:rPr>
          <w:rFonts w:cstheme="minorHAnsi"/>
          <w:color w:val="7030A0"/>
        </w:rPr>
        <w:t>.</w:t>
      </w:r>
    </w:p>
    <w:p w14:paraId="572147EE" w14:textId="0379F581" w:rsidR="005D5B52" w:rsidRPr="005D5B52" w:rsidRDefault="005D5B5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5D5B52">
        <w:rPr>
          <w:rFonts w:cstheme="minorHAnsi"/>
        </w:rPr>
        <w:t xml:space="preserve">LAB MEDIA: Figure 7A. </w:t>
      </w:r>
      <w:r w:rsidRPr="00703E8C">
        <w:rPr>
          <w:rFonts w:cstheme="minorHAnsi"/>
          <w:i/>
          <w:iCs/>
          <w:color w:val="3333FF"/>
        </w:rPr>
        <w:t>Video editor: Highlight the bottom right conduction map showing extended red zones</w:t>
      </w:r>
      <w:r w:rsidRPr="00703E8C">
        <w:rPr>
          <w:rFonts w:cstheme="minorHAnsi"/>
          <w:color w:val="3333FF"/>
        </w:rPr>
        <w:t xml:space="preserve"> </w:t>
      </w:r>
    </w:p>
    <w:p w14:paraId="79D3CE29" w14:textId="48995061" w:rsidR="00495959" w:rsidRPr="00B07A3B" w:rsidRDefault="00495959" w:rsidP="00411CB2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37AA59CB" w14:textId="77777777" w:rsidR="00F8202F" w:rsidRDefault="00F8202F">
      <w:pPr>
        <w:rPr>
          <w:rFonts w:cstheme="minorHAnsi"/>
        </w:rPr>
      </w:pPr>
      <w:r>
        <w:rPr>
          <w:rFonts w:cstheme="minorHAnsi"/>
        </w:rPr>
        <w:br w:type="page"/>
      </w:r>
    </w:p>
    <w:p w14:paraId="4D98F447" w14:textId="1D17DDF2" w:rsidR="00495959" w:rsidRDefault="00F8202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>Pronunciation Guide:</w:t>
      </w:r>
    </w:p>
    <w:p w14:paraId="31751E4B" w14:textId="77777777" w:rsidR="00F8202F" w:rsidRDefault="00F8202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667E873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Langendorff</w:t>
      </w:r>
      <w:proofErr w:type="gramEnd"/>
    </w:p>
    <w:p w14:paraId="2B4D547A" w14:textId="77777777" w:rsidR="00F8202F" w:rsidRPr="00F8202F" w:rsidRDefault="00F8202F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Pronunciation link: No confirmed link found</w:t>
      </w:r>
    </w:p>
    <w:p w14:paraId="50AE97D9" w14:textId="77777777" w:rsidR="00F8202F" w:rsidRPr="00F8202F" w:rsidRDefault="00F8202F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/ˈ</w:t>
      </w:r>
      <w:proofErr w:type="spellStart"/>
      <w:r w:rsidRPr="00F8202F">
        <w:rPr>
          <w:rFonts w:cstheme="minorHAnsi"/>
          <w:lang w:val="en-IN"/>
        </w:rPr>
        <w:t>lɑːŋənˌdɔːrf</w:t>
      </w:r>
      <w:proofErr w:type="spellEnd"/>
      <w:r w:rsidRPr="00F8202F">
        <w:rPr>
          <w:rFonts w:cstheme="minorHAnsi"/>
          <w:lang w:val="en-IN"/>
        </w:rPr>
        <w:t>/</w:t>
      </w:r>
    </w:p>
    <w:p w14:paraId="55043D44" w14:textId="77777777" w:rsidR="00F8202F" w:rsidRPr="00F8202F" w:rsidRDefault="00F8202F">
      <w:pPr>
        <w:pStyle w:val="ListParagraph"/>
        <w:numPr>
          <w:ilvl w:val="0"/>
          <w:numId w:val="3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Phonetic Spelling: LAHNG-</w:t>
      </w:r>
      <w:proofErr w:type="spellStart"/>
      <w:r w:rsidRPr="00F8202F">
        <w:rPr>
          <w:rFonts w:cstheme="minorHAnsi"/>
          <w:lang w:val="en-IN"/>
        </w:rPr>
        <w:t>uhn</w:t>
      </w:r>
      <w:proofErr w:type="spellEnd"/>
      <w:r w:rsidRPr="00F8202F">
        <w:rPr>
          <w:rFonts w:cstheme="minorHAnsi"/>
          <w:lang w:val="en-IN"/>
        </w:rPr>
        <w:t>-</w:t>
      </w:r>
      <w:proofErr w:type="spellStart"/>
      <w:r w:rsidRPr="00F8202F">
        <w:rPr>
          <w:rFonts w:cstheme="minorHAnsi"/>
          <w:lang w:val="en-IN"/>
        </w:rPr>
        <w:t>dorf</w:t>
      </w:r>
      <w:proofErr w:type="spellEnd"/>
    </w:p>
    <w:p w14:paraId="1EAF46F3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HEPES</w:t>
      </w:r>
      <w:proofErr w:type="gramEnd"/>
    </w:p>
    <w:p w14:paraId="4541ABAC" w14:textId="77777777" w:rsidR="00F8202F" w:rsidRPr="00F8202F" w:rsidRDefault="00F8202F">
      <w:pPr>
        <w:pStyle w:val="ListParagraph"/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Pronunciation link: No confirmed link found</w:t>
      </w:r>
    </w:p>
    <w:p w14:paraId="0363C5B2" w14:textId="77777777" w:rsidR="00F8202F" w:rsidRPr="00F8202F" w:rsidRDefault="00F8202F">
      <w:pPr>
        <w:pStyle w:val="ListParagraph"/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/ˈ</w:t>
      </w:r>
      <w:proofErr w:type="spellStart"/>
      <w:r w:rsidRPr="00F8202F">
        <w:rPr>
          <w:rFonts w:cstheme="minorHAnsi"/>
          <w:lang w:val="en-IN"/>
        </w:rPr>
        <w:t>hiːpiːz</w:t>
      </w:r>
      <w:proofErr w:type="spellEnd"/>
      <w:r w:rsidRPr="00F8202F">
        <w:rPr>
          <w:rFonts w:cstheme="minorHAnsi"/>
          <w:lang w:val="en-IN"/>
        </w:rPr>
        <w:t>/</w:t>
      </w:r>
    </w:p>
    <w:p w14:paraId="25A3F9D5" w14:textId="77777777" w:rsidR="00F8202F" w:rsidRPr="00F8202F" w:rsidRDefault="00F8202F">
      <w:pPr>
        <w:pStyle w:val="ListParagraph"/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Phonetic Spelling: HEE-</w:t>
      </w:r>
      <w:proofErr w:type="spellStart"/>
      <w:r w:rsidRPr="00F8202F">
        <w:rPr>
          <w:rFonts w:cstheme="minorHAnsi"/>
          <w:lang w:val="en-IN"/>
        </w:rPr>
        <w:t>peez</w:t>
      </w:r>
      <w:proofErr w:type="spellEnd"/>
    </w:p>
    <w:p w14:paraId="1EB434C0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Tyrode's</w:t>
      </w:r>
      <w:proofErr w:type="gramEnd"/>
    </w:p>
    <w:p w14:paraId="02587176" w14:textId="77777777" w:rsidR="00F8202F" w:rsidRPr="00F8202F" w:rsidRDefault="00F8202F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 xml:space="preserve">Pronunciation link: </w:t>
      </w:r>
      <w:hyperlink r:id="rId10" w:tgtFrame="_new" w:history="1">
        <w:r w:rsidRPr="00F8202F">
          <w:rPr>
            <w:rStyle w:val="Hyperlink"/>
            <w:rFonts w:cstheme="minorHAnsi"/>
            <w:lang w:val="en-IN"/>
          </w:rPr>
          <w:t>https://www.merriam-webster.com/medical/Tyrode%20solution</w:t>
        </w:r>
      </w:hyperlink>
    </w:p>
    <w:p w14:paraId="160568D4" w14:textId="77777777" w:rsidR="00F8202F" w:rsidRPr="00F8202F" w:rsidRDefault="00F8202F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/ˈ</w:t>
      </w:r>
      <w:proofErr w:type="spellStart"/>
      <w:r w:rsidRPr="00F8202F">
        <w:rPr>
          <w:rFonts w:cstheme="minorHAnsi"/>
          <w:lang w:val="en-IN"/>
        </w:rPr>
        <w:t>taɪˌroʊdz</w:t>
      </w:r>
      <w:proofErr w:type="spellEnd"/>
      <w:r w:rsidRPr="00F8202F">
        <w:rPr>
          <w:rFonts w:cstheme="minorHAnsi"/>
          <w:lang w:val="en-IN"/>
        </w:rPr>
        <w:t>/</w:t>
      </w:r>
    </w:p>
    <w:p w14:paraId="68933FE4" w14:textId="77777777" w:rsidR="00F8202F" w:rsidRPr="00F8202F" w:rsidRDefault="00F8202F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Phonetic Spelling: TIE-rohds</w:t>
      </w:r>
      <w:hyperlink r:id="rId11" w:tgtFrame="_blank" w:history="1">
        <w:r w:rsidRPr="00F8202F">
          <w:rPr>
            <w:rStyle w:val="Hyperlink"/>
            <w:rFonts w:cstheme="minorHAnsi"/>
            <w:lang w:val="en-IN"/>
          </w:rPr>
          <w:t>merriam-webster.com+12merriam-webster.com+12merriam-webster.com+12</w:t>
        </w:r>
      </w:hyperlink>
    </w:p>
    <w:p w14:paraId="74070B7B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proofErr w:type="spellStart"/>
      <w:r w:rsidRPr="00F8202F">
        <w:rPr>
          <w:rFonts w:cstheme="minorHAnsi"/>
          <w:b/>
          <w:bCs/>
          <w:lang w:val="en-IN"/>
        </w:rPr>
        <w:t>Potentiostat</w:t>
      </w:r>
      <w:proofErr w:type="spellEnd"/>
      <w:proofErr w:type="gramEnd"/>
    </w:p>
    <w:p w14:paraId="4D505EFA" w14:textId="77777777" w:rsidR="00F8202F" w:rsidRPr="00F8202F" w:rsidRDefault="00F8202F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Pronunciation link: No confirmed link found</w:t>
      </w:r>
    </w:p>
    <w:p w14:paraId="1F5868E0" w14:textId="77777777" w:rsidR="00F8202F" w:rsidRPr="00F8202F" w:rsidRDefault="00F8202F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</w:t>
      </w:r>
      <w:proofErr w:type="spellStart"/>
      <w:r w:rsidRPr="00F8202F">
        <w:rPr>
          <w:rFonts w:cstheme="minorHAnsi"/>
          <w:lang w:val="en-IN"/>
        </w:rPr>
        <w:t>pəˈtɛnʃiəˌstæt</w:t>
      </w:r>
      <w:proofErr w:type="spellEnd"/>
      <w:r w:rsidRPr="00F8202F">
        <w:rPr>
          <w:rFonts w:cstheme="minorHAnsi"/>
          <w:lang w:val="en-IN"/>
        </w:rPr>
        <w:t>/</w:t>
      </w:r>
    </w:p>
    <w:p w14:paraId="1DBC1ADD" w14:textId="77777777" w:rsidR="00F8202F" w:rsidRPr="00F8202F" w:rsidRDefault="00F8202F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Phonetic Spelling: puh-TEN-</w:t>
      </w:r>
      <w:proofErr w:type="spellStart"/>
      <w:r w:rsidRPr="00F8202F">
        <w:rPr>
          <w:rFonts w:cstheme="minorHAnsi"/>
          <w:lang w:val="en-IN"/>
        </w:rPr>
        <w:t>shee</w:t>
      </w:r>
      <w:proofErr w:type="spellEnd"/>
      <w:r w:rsidRPr="00F8202F">
        <w:rPr>
          <w:rFonts w:cstheme="minorHAnsi"/>
          <w:lang w:val="en-IN"/>
        </w:rPr>
        <w:t>-uh-stat</w:t>
      </w:r>
    </w:p>
    <w:p w14:paraId="545F60AF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Epicardium</w:t>
      </w:r>
      <w:proofErr w:type="gramEnd"/>
    </w:p>
    <w:p w14:paraId="6A0CEF97" w14:textId="77777777" w:rsidR="00F8202F" w:rsidRPr="00F8202F" w:rsidRDefault="00F8202F">
      <w:pPr>
        <w:pStyle w:val="ListParagraph"/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 xml:space="preserve">Pronunciation link: </w:t>
      </w:r>
      <w:hyperlink r:id="rId12" w:tgtFrame="_new" w:history="1">
        <w:r w:rsidRPr="00F8202F">
          <w:rPr>
            <w:rStyle w:val="Hyperlink"/>
            <w:rFonts w:cstheme="minorHAnsi"/>
            <w:lang w:val="en-IN"/>
          </w:rPr>
          <w:t>https://www.merriam-webster.com/dictionary/epicardium</w:t>
        </w:r>
      </w:hyperlink>
    </w:p>
    <w:p w14:paraId="0D5061C7" w14:textId="77777777" w:rsidR="00F8202F" w:rsidRPr="00F8202F" w:rsidRDefault="00F8202F">
      <w:pPr>
        <w:pStyle w:val="ListParagraph"/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/ˌ</w:t>
      </w:r>
      <w:proofErr w:type="spellStart"/>
      <w:r w:rsidRPr="00F8202F">
        <w:rPr>
          <w:rFonts w:cstheme="minorHAnsi"/>
          <w:lang w:val="en-IN"/>
        </w:rPr>
        <w:t>ɛpɪˈkɑːrdiəm</w:t>
      </w:r>
      <w:proofErr w:type="spellEnd"/>
      <w:r w:rsidRPr="00F8202F">
        <w:rPr>
          <w:rFonts w:cstheme="minorHAnsi"/>
          <w:lang w:val="en-IN"/>
        </w:rPr>
        <w:t>/</w:t>
      </w:r>
    </w:p>
    <w:p w14:paraId="5FC3D4AD" w14:textId="77777777" w:rsidR="00F8202F" w:rsidRPr="00F8202F" w:rsidRDefault="00F8202F">
      <w:pPr>
        <w:pStyle w:val="ListParagraph"/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Phonetic Spelling: eh-pih-KAR-dee-um</w:t>
      </w:r>
      <w:hyperlink r:id="rId13" w:tgtFrame="_blank" w:history="1">
        <w:r w:rsidRPr="00F8202F">
          <w:rPr>
            <w:rStyle w:val="Hyperlink"/>
            <w:rFonts w:cstheme="minorHAnsi"/>
            <w:lang w:val="en-IN"/>
          </w:rPr>
          <w:t>merriam-webster.com+3merriam-webster.com+3merriam-webster.com+3</w:t>
        </w:r>
      </w:hyperlink>
    </w:p>
    <w:p w14:paraId="76C2D254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Ischemia</w:t>
      </w:r>
      <w:proofErr w:type="gramEnd"/>
    </w:p>
    <w:p w14:paraId="2B0BC66B" w14:textId="77777777" w:rsidR="00F8202F" w:rsidRPr="00F8202F" w:rsidRDefault="00F8202F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 xml:space="preserve">Pronunciation link: </w:t>
      </w:r>
      <w:hyperlink r:id="rId14" w:tgtFrame="_new" w:history="1">
        <w:r w:rsidRPr="00F8202F">
          <w:rPr>
            <w:rStyle w:val="Hyperlink"/>
            <w:rFonts w:cstheme="minorHAnsi"/>
            <w:lang w:val="en-IN"/>
          </w:rPr>
          <w:t>https://www.merriam-webster.com/dictionary/ischemia</w:t>
        </w:r>
      </w:hyperlink>
    </w:p>
    <w:p w14:paraId="7DC7D1E8" w14:textId="77777777" w:rsidR="00F8202F" w:rsidRPr="00F8202F" w:rsidRDefault="00F8202F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</w:t>
      </w:r>
      <w:proofErr w:type="spellStart"/>
      <w:r w:rsidRPr="00F8202F">
        <w:rPr>
          <w:rFonts w:cstheme="minorHAnsi"/>
          <w:lang w:val="en-IN"/>
        </w:rPr>
        <w:t>ɪˈskiːmiə</w:t>
      </w:r>
      <w:proofErr w:type="spellEnd"/>
      <w:r w:rsidRPr="00F8202F">
        <w:rPr>
          <w:rFonts w:cstheme="minorHAnsi"/>
          <w:lang w:val="en-IN"/>
        </w:rPr>
        <w:t>/</w:t>
      </w:r>
    </w:p>
    <w:p w14:paraId="75CCA5B8" w14:textId="77777777" w:rsidR="00F8202F" w:rsidRPr="00F8202F" w:rsidRDefault="00F8202F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Phonetic Spelling: ih-SKEE-mee-uh</w:t>
      </w:r>
      <w:hyperlink r:id="rId15" w:tgtFrame="_blank" w:history="1">
        <w:r w:rsidRPr="00F8202F">
          <w:rPr>
            <w:rStyle w:val="Hyperlink"/>
            <w:rFonts w:cstheme="minorHAnsi"/>
            <w:lang w:val="en-IN"/>
          </w:rPr>
          <w:t>merriam-webster.com+5merriam-webster.com+5merriam-webster.com+5</w:t>
        </w:r>
      </w:hyperlink>
    </w:p>
    <w:p w14:paraId="46FE682C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Reperfusion</w:t>
      </w:r>
      <w:proofErr w:type="gramEnd"/>
    </w:p>
    <w:p w14:paraId="28EF4238" w14:textId="77777777" w:rsidR="00F8202F" w:rsidRPr="00F8202F" w:rsidRDefault="00F8202F">
      <w:pPr>
        <w:pStyle w:val="ListParagraph"/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 xml:space="preserve">Pronunciation link: </w:t>
      </w:r>
      <w:hyperlink r:id="rId16" w:tgtFrame="_new" w:history="1">
        <w:r w:rsidRPr="00F8202F">
          <w:rPr>
            <w:rStyle w:val="Hyperlink"/>
            <w:rFonts w:cstheme="minorHAnsi"/>
            <w:lang w:val="en-IN"/>
          </w:rPr>
          <w:t>https://www.merriam-webster.com/dictionary/reperfusion</w:t>
        </w:r>
      </w:hyperlink>
    </w:p>
    <w:p w14:paraId="7DCC16D6" w14:textId="77777777" w:rsidR="00F8202F" w:rsidRPr="00F8202F" w:rsidRDefault="00F8202F">
      <w:pPr>
        <w:pStyle w:val="ListParagraph"/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/ˌ</w:t>
      </w:r>
      <w:proofErr w:type="spellStart"/>
      <w:r w:rsidRPr="00F8202F">
        <w:rPr>
          <w:rFonts w:cstheme="minorHAnsi"/>
          <w:lang w:val="en-IN"/>
        </w:rPr>
        <w:t>riːpərˈfjuːʒən</w:t>
      </w:r>
      <w:proofErr w:type="spellEnd"/>
      <w:r w:rsidRPr="00F8202F">
        <w:rPr>
          <w:rFonts w:cstheme="minorHAnsi"/>
          <w:lang w:val="en-IN"/>
        </w:rPr>
        <w:t>/</w:t>
      </w:r>
    </w:p>
    <w:p w14:paraId="19950E4C" w14:textId="77777777" w:rsidR="00F8202F" w:rsidRPr="00F8202F" w:rsidRDefault="00F8202F">
      <w:pPr>
        <w:pStyle w:val="ListParagraph"/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 xml:space="preserve">Phonetic Spelling: </w:t>
      </w:r>
      <w:proofErr w:type="spellStart"/>
      <w:r w:rsidRPr="00F8202F">
        <w:rPr>
          <w:rFonts w:cstheme="minorHAnsi"/>
          <w:lang w:val="en-IN"/>
        </w:rPr>
        <w:t>ree</w:t>
      </w:r>
      <w:proofErr w:type="spellEnd"/>
      <w:r w:rsidRPr="00F8202F">
        <w:rPr>
          <w:rFonts w:cstheme="minorHAnsi"/>
          <w:lang w:val="en-IN"/>
        </w:rPr>
        <w:t>-per-FYOO-</w:t>
      </w:r>
      <w:proofErr w:type="spellStart"/>
      <w:r w:rsidRPr="00F8202F">
        <w:rPr>
          <w:rFonts w:cstheme="minorHAnsi"/>
          <w:lang w:val="en-IN"/>
        </w:rPr>
        <w:t>zhun</w:t>
      </w:r>
      <w:proofErr w:type="spellEnd"/>
    </w:p>
    <w:p w14:paraId="06524B83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Nanoporous</w:t>
      </w:r>
      <w:proofErr w:type="gramEnd"/>
    </w:p>
    <w:p w14:paraId="1E278229" w14:textId="77777777" w:rsidR="00F8202F" w:rsidRPr="00F8202F" w:rsidRDefault="00F8202F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Pronunciation link: No confirmed link found</w:t>
      </w:r>
    </w:p>
    <w:p w14:paraId="6CB920C1" w14:textId="77777777" w:rsidR="00F8202F" w:rsidRPr="00F8202F" w:rsidRDefault="00F8202F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/ˌ</w:t>
      </w:r>
      <w:proofErr w:type="spellStart"/>
      <w:r w:rsidRPr="00F8202F">
        <w:rPr>
          <w:rFonts w:cstheme="minorHAnsi"/>
          <w:lang w:val="en-IN"/>
        </w:rPr>
        <w:t>nænoʊˈpɔːrəs</w:t>
      </w:r>
      <w:proofErr w:type="spellEnd"/>
      <w:r w:rsidRPr="00F8202F">
        <w:rPr>
          <w:rFonts w:cstheme="minorHAnsi"/>
          <w:lang w:val="en-IN"/>
        </w:rPr>
        <w:t>/</w:t>
      </w:r>
    </w:p>
    <w:p w14:paraId="152A7F5B" w14:textId="77777777" w:rsidR="00F8202F" w:rsidRPr="00F8202F" w:rsidRDefault="00F8202F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Phonetic Spelling: NAN-oh-</w:t>
      </w:r>
      <w:proofErr w:type="spellStart"/>
      <w:r w:rsidRPr="00F8202F">
        <w:rPr>
          <w:rFonts w:cstheme="minorHAnsi"/>
          <w:lang w:val="en-IN"/>
        </w:rPr>
        <w:t>por</w:t>
      </w:r>
      <w:proofErr w:type="spellEnd"/>
      <w:r w:rsidRPr="00F8202F">
        <w:rPr>
          <w:rFonts w:cstheme="minorHAnsi"/>
          <w:lang w:val="en-IN"/>
        </w:rPr>
        <w:t>-us</w:t>
      </w:r>
    </w:p>
    <w:p w14:paraId="1A6487A0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Electrophysiological</w:t>
      </w:r>
      <w:proofErr w:type="gramEnd"/>
    </w:p>
    <w:p w14:paraId="1DB3B621" w14:textId="77777777" w:rsidR="00F8202F" w:rsidRPr="00F8202F" w:rsidRDefault="00F8202F">
      <w:pPr>
        <w:pStyle w:val="ListParagraph"/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Pronunciation link: No confirmed link found</w:t>
      </w:r>
    </w:p>
    <w:p w14:paraId="125EE1E3" w14:textId="77777777" w:rsidR="00F8202F" w:rsidRPr="00F8202F" w:rsidRDefault="00F8202F">
      <w:pPr>
        <w:pStyle w:val="ListParagraph"/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</w:t>
      </w:r>
      <w:proofErr w:type="spellStart"/>
      <w:r w:rsidRPr="00F8202F">
        <w:rPr>
          <w:rFonts w:cstheme="minorHAnsi"/>
          <w:lang w:val="en-IN"/>
        </w:rPr>
        <w:t>ɪˌlɛktroʊˌfɪziəˈlɑːdʒɪkəl</w:t>
      </w:r>
      <w:proofErr w:type="spellEnd"/>
      <w:r w:rsidRPr="00F8202F">
        <w:rPr>
          <w:rFonts w:cstheme="minorHAnsi"/>
          <w:lang w:val="en-IN"/>
        </w:rPr>
        <w:t>/</w:t>
      </w:r>
    </w:p>
    <w:p w14:paraId="5D0C8965" w14:textId="77777777" w:rsidR="00F8202F" w:rsidRPr="00F8202F" w:rsidRDefault="00F8202F">
      <w:pPr>
        <w:pStyle w:val="ListParagraph"/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 xml:space="preserve">Phonetic Spelling: </w:t>
      </w:r>
      <w:proofErr w:type="spellStart"/>
      <w:r w:rsidRPr="00F8202F">
        <w:rPr>
          <w:rFonts w:cstheme="minorHAnsi"/>
          <w:lang w:val="en-IN"/>
        </w:rPr>
        <w:t>ih</w:t>
      </w:r>
      <w:proofErr w:type="spellEnd"/>
      <w:r w:rsidRPr="00F8202F">
        <w:rPr>
          <w:rFonts w:cstheme="minorHAnsi"/>
          <w:lang w:val="en-IN"/>
        </w:rPr>
        <w:t>-LEK-</w:t>
      </w:r>
      <w:proofErr w:type="spellStart"/>
      <w:r w:rsidRPr="00F8202F">
        <w:rPr>
          <w:rFonts w:cstheme="minorHAnsi"/>
          <w:lang w:val="en-IN"/>
        </w:rPr>
        <w:t>troh</w:t>
      </w:r>
      <w:proofErr w:type="spellEnd"/>
      <w:r w:rsidRPr="00F8202F">
        <w:rPr>
          <w:rFonts w:cstheme="minorHAnsi"/>
          <w:lang w:val="en-IN"/>
        </w:rPr>
        <w:t>-FIZ-ee-uh-LOJ-</w:t>
      </w:r>
      <w:proofErr w:type="spellStart"/>
      <w:r w:rsidRPr="00F8202F">
        <w:rPr>
          <w:rFonts w:cstheme="minorHAnsi"/>
          <w:lang w:val="en-IN"/>
        </w:rPr>
        <w:t>ih</w:t>
      </w:r>
      <w:proofErr w:type="spellEnd"/>
      <w:r w:rsidRPr="00F8202F">
        <w:rPr>
          <w:rFonts w:cstheme="minorHAnsi"/>
          <w:lang w:val="en-IN"/>
        </w:rPr>
        <w:t>-</w:t>
      </w:r>
      <w:proofErr w:type="spellStart"/>
      <w:r w:rsidRPr="00F8202F">
        <w:rPr>
          <w:rFonts w:cstheme="minorHAnsi"/>
          <w:lang w:val="en-IN"/>
        </w:rPr>
        <w:t>kul</w:t>
      </w:r>
      <w:proofErr w:type="spellEnd"/>
    </w:p>
    <w:p w14:paraId="44FFCFEB" w14:textId="77777777" w:rsidR="00F8202F" w:rsidRPr="00F8202F" w:rsidRDefault="00F8202F" w:rsidP="00F8202F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proofErr w:type="gramStart"/>
      <w:r w:rsidRPr="00F8202F">
        <w:rPr>
          <w:rFonts w:cstheme="minorHAnsi"/>
          <w:lang w:val="en-IN"/>
        </w:rPr>
        <w:t xml:space="preserve">  </w:t>
      </w:r>
      <w:r w:rsidRPr="00F8202F">
        <w:rPr>
          <w:rFonts w:cstheme="minorHAnsi"/>
          <w:b/>
          <w:bCs/>
          <w:lang w:val="en-IN"/>
        </w:rPr>
        <w:t>Transistor</w:t>
      </w:r>
      <w:proofErr w:type="gramEnd"/>
      <w:r w:rsidRPr="00F8202F">
        <w:rPr>
          <w:rFonts w:cstheme="minorHAnsi"/>
          <w:b/>
          <w:bCs/>
          <w:lang w:val="en-IN"/>
        </w:rPr>
        <w:t>-Transistor Logic</w:t>
      </w:r>
    </w:p>
    <w:p w14:paraId="24D83740" w14:textId="77777777" w:rsidR="00F8202F" w:rsidRPr="00F8202F" w:rsidRDefault="00F8202F">
      <w:pPr>
        <w:pStyle w:val="ListParagraph"/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lastRenderedPageBreak/>
        <w:t>Pronunciation link: No confirmed link found</w:t>
      </w:r>
    </w:p>
    <w:p w14:paraId="15CC53AA" w14:textId="77777777" w:rsidR="00F8202F" w:rsidRPr="00F8202F" w:rsidRDefault="00F8202F">
      <w:pPr>
        <w:pStyle w:val="ListParagraph"/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>IPA: /</w:t>
      </w:r>
      <w:proofErr w:type="spellStart"/>
      <w:r w:rsidRPr="00F8202F">
        <w:rPr>
          <w:rFonts w:cstheme="minorHAnsi"/>
          <w:lang w:val="en-IN"/>
        </w:rPr>
        <w:t>trænˈzɪstər</w:t>
      </w:r>
      <w:proofErr w:type="spellEnd"/>
      <w:r w:rsidRPr="00F8202F">
        <w:rPr>
          <w:rFonts w:cstheme="minorHAnsi"/>
          <w:lang w:val="en-IN"/>
        </w:rPr>
        <w:t xml:space="preserve"> </w:t>
      </w:r>
      <w:proofErr w:type="spellStart"/>
      <w:r w:rsidRPr="00F8202F">
        <w:rPr>
          <w:rFonts w:cstheme="minorHAnsi"/>
          <w:lang w:val="en-IN"/>
        </w:rPr>
        <w:t>trænˈzɪstər</w:t>
      </w:r>
      <w:proofErr w:type="spellEnd"/>
      <w:r w:rsidRPr="00F8202F">
        <w:rPr>
          <w:rFonts w:cstheme="minorHAnsi"/>
          <w:lang w:val="en-IN"/>
        </w:rPr>
        <w:t xml:space="preserve"> ˈ</w:t>
      </w:r>
      <w:proofErr w:type="spellStart"/>
      <w:r w:rsidRPr="00F8202F">
        <w:rPr>
          <w:rFonts w:cstheme="minorHAnsi"/>
          <w:lang w:val="en-IN"/>
        </w:rPr>
        <w:t>lɒdʒɪk</w:t>
      </w:r>
      <w:proofErr w:type="spellEnd"/>
      <w:r w:rsidRPr="00F8202F">
        <w:rPr>
          <w:rFonts w:cstheme="minorHAnsi"/>
          <w:lang w:val="en-IN"/>
        </w:rPr>
        <w:t>/</w:t>
      </w:r>
    </w:p>
    <w:p w14:paraId="5AB26A30" w14:textId="77777777" w:rsidR="00F8202F" w:rsidRPr="00F8202F" w:rsidRDefault="00F8202F">
      <w:pPr>
        <w:pStyle w:val="ListParagraph"/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F8202F">
        <w:rPr>
          <w:rFonts w:cstheme="minorHAnsi"/>
          <w:lang w:val="en-IN"/>
        </w:rPr>
        <w:t xml:space="preserve">Phonetic Spelling: </w:t>
      </w:r>
      <w:proofErr w:type="spellStart"/>
      <w:r w:rsidRPr="00F8202F">
        <w:rPr>
          <w:rFonts w:cstheme="minorHAnsi"/>
          <w:lang w:val="en-IN"/>
        </w:rPr>
        <w:t>tran</w:t>
      </w:r>
      <w:proofErr w:type="spellEnd"/>
      <w:r w:rsidRPr="00F8202F">
        <w:rPr>
          <w:rFonts w:cstheme="minorHAnsi"/>
          <w:lang w:val="en-IN"/>
        </w:rPr>
        <w:t>-ZIS-</w:t>
      </w:r>
      <w:proofErr w:type="spellStart"/>
      <w:r w:rsidRPr="00F8202F">
        <w:rPr>
          <w:rFonts w:cstheme="minorHAnsi"/>
          <w:lang w:val="en-IN"/>
        </w:rPr>
        <w:t>ter</w:t>
      </w:r>
      <w:proofErr w:type="spellEnd"/>
      <w:r w:rsidRPr="00F8202F">
        <w:rPr>
          <w:rFonts w:cstheme="minorHAnsi"/>
          <w:lang w:val="en-IN"/>
        </w:rPr>
        <w:t xml:space="preserve"> </w:t>
      </w:r>
      <w:proofErr w:type="spellStart"/>
      <w:r w:rsidRPr="00F8202F">
        <w:rPr>
          <w:rFonts w:cstheme="minorHAnsi"/>
          <w:lang w:val="en-IN"/>
        </w:rPr>
        <w:t>tran</w:t>
      </w:r>
      <w:proofErr w:type="spellEnd"/>
      <w:r w:rsidRPr="00F8202F">
        <w:rPr>
          <w:rFonts w:cstheme="minorHAnsi"/>
          <w:lang w:val="en-IN"/>
        </w:rPr>
        <w:t>-ZIS-</w:t>
      </w:r>
      <w:proofErr w:type="spellStart"/>
      <w:r w:rsidRPr="00F8202F">
        <w:rPr>
          <w:rFonts w:cstheme="minorHAnsi"/>
          <w:lang w:val="en-IN"/>
        </w:rPr>
        <w:t>ter</w:t>
      </w:r>
      <w:proofErr w:type="spellEnd"/>
      <w:r w:rsidRPr="00F8202F">
        <w:rPr>
          <w:rFonts w:cstheme="minorHAnsi"/>
          <w:lang w:val="en-IN"/>
        </w:rPr>
        <w:t xml:space="preserve"> LOJ-</w:t>
      </w:r>
      <w:proofErr w:type="spellStart"/>
      <w:r w:rsidRPr="00F8202F">
        <w:rPr>
          <w:rFonts w:cstheme="minorHAnsi"/>
          <w:lang w:val="en-IN"/>
        </w:rPr>
        <w:t>ik</w:t>
      </w:r>
      <w:proofErr w:type="spellEnd"/>
    </w:p>
    <w:p w14:paraId="11D9AE78" w14:textId="77777777" w:rsidR="00F8202F" w:rsidRPr="00B07A3B" w:rsidRDefault="00F8202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28CE" w14:textId="77777777" w:rsidR="00C841FC" w:rsidRDefault="00C841FC">
      <w:r>
        <w:separator/>
      </w:r>
    </w:p>
    <w:p w14:paraId="7CFB4BB0" w14:textId="77777777" w:rsidR="00C841FC" w:rsidRDefault="00C841FC"/>
  </w:endnote>
  <w:endnote w:type="continuationSeparator" w:id="0">
    <w:p w14:paraId="6A5BDBB5" w14:textId="77777777" w:rsidR="00C841FC" w:rsidRDefault="00C841FC">
      <w:r>
        <w:continuationSeparator/>
      </w:r>
    </w:p>
    <w:p w14:paraId="610894A8" w14:textId="77777777" w:rsidR="00C841FC" w:rsidRDefault="00C84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0495DE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63F6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12551">
      <w:rPr>
        <w:rFonts w:cstheme="minorHAnsi"/>
      </w:rPr>
      <w:t xml:space="preserve"> June 16, </w:t>
    </w:r>
    <w:proofErr w:type="gramStart"/>
    <w:r w:rsidR="00B1255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3A95" w14:textId="77777777" w:rsidR="00C841FC" w:rsidRDefault="00C841FC">
      <w:r>
        <w:separator/>
      </w:r>
    </w:p>
    <w:p w14:paraId="490722F8" w14:textId="77777777" w:rsidR="00C841FC" w:rsidRDefault="00C841FC"/>
  </w:footnote>
  <w:footnote w:type="continuationSeparator" w:id="0">
    <w:p w14:paraId="6455CAE7" w14:textId="77777777" w:rsidR="00C841FC" w:rsidRDefault="00C841FC">
      <w:r>
        <w:continuationSeparator/>
      </w:r>
    </w:p>
    <w:p w14:paraId="4A55FCF9" w14:textId="77777777" w:rsidR="00C841FC" w:rsidRDefault="00C84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5152933" w:rsidR="00336C61" w:rsidRPr="006D3AC7" w:rsidRDefault="00336C61" w:rsidP="001234B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551" w:rsidRPr="00B12551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1255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12551" w:rsidRPr="004E0C5A" w:rsidDel="00277D2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D9"/>
    <w:multiLevelType w:val="multilevel"/>
    <w:tmpl w:val="4E38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16364"/>
    <w:multiLevelType w:val="multilevel"/>
    <w:tmpl w:val="951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627B9"/>
    <w:multiLevelType w:val="multilevel"/>
    <w:tmpl w:val="52CC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20BA7"/>
    <w:multiLevelType w:val="multilevel"/>
    <w:tmpl w:val="7922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01F8C"/>
    <w:multiLevelType w:val="multilevel"/>
    <w:tmpl w:val="E0B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A0ACC"/>
    <w:multiLevelType w:val="multilevel"/>
    <w:tmpl w:val="BF48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26C59"/>
    <w:multiLevelType w:val="multilevel"/>
    <w:tmpl w:val="E280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829410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960E5F"/>
    <w:multiLevelType w:val="multilevel"/>
    <w:tmpl w:val="F992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10023"/>
    <w:multiLevelType w:val="multilevel"/>
    <w:tmpl w:val="E002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D5179C"/>
    <w:multiLevelType w:val="multilevel"/>
    <w:tmpl w:val="C272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7"/>
  </w:num>
  <w:num w:numId="2" w16cid:durableId="157157113">
    <w:abstractNumId w:val="8"/>
  </w:num>
  <w:num w:numId="3" w16cid:durableId="2036272476">
    <w:abstractNumId w:val="5"/>
  </w:num>
  <w:num w:numId="4" w16cid:durableId="2009625472">
    <w:abstractNumId w:val="3"/>
  </w:num>
  <w:num w:numId="5" w16cid:durableId="1435860216">
    <w:abstractNumId w:val="6"/>
  </w:num>
  <w:num w:numId="6" w16cid:durableId="1941374408">
    <w:abstractNumId w:val="1"/>
  </w:num>
  <w:num w:numId="7" w16cid:durableId="1857689181">
    <w:abstractNumId w:val="11"/>
  </w:num>
  <w:num w:numId="8" w16cid:durableId="159394091">
    <w:abstractNumId w:val="4"/>
  </w:num>
  <w:num w:numId="9" w16cid:durableId="1393849538">
    <w:abstractNumId w:val="2"/>
  </w:num>
  <w:num w:numId="10" w16cid:durableId="1520312358">
    <w:abstractNumId w:val="0"/>
  </w:num>
  <w:num w:numId="11" w16cid:durableId="1906722536">
    <w:abstractNumId w:val="9"/>
  </w:num>
  <w:num w:numId="12" w16cid:durableId="60812469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74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4BC"/>
    <w:rsid w:val="00125924"/>
    <w:rsid w:val="00126973"/>
    <w:rsid w:val="001302B1"/>
    <w:rsid w:val="001331E3"/>
    <w:rsid w:val="00135714"/>
    <w:rsid w:val="00142D32"/>
    <w:rsid w:val="00143557"/>
    <w:rsid w:val="0014649E"/>
    <w:rsid w:val="001469E6"/>
    <w:rsid w:val="00151824"/>
    <w:rsid w:val="001528A5"/>
    <w:rsid w:val="00162D51"/>
    <w:rsid w:val="0016471F"/>
    <w:rsid w:val="00176D6F"/>
    <w:rsid w:val="00177B33"/>
    <w:rsid w:val="00181870"/>
    <w:rsid w:val="001819E3"/>
    <w:rsid w:val="00184EF9"/>
    <w:rsid w:val="00191A77"/>
    <w:rsid w:val="00192EB2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17458"/>
    <w:rsid w:val="00226ED5"/>
    <w:rsid w:val="002422D6"/>
    <w:rsid w:val="00244CDB"/>
    <w:rsid w:val="00247BFF"/>
    <w:rsid w:val="002504FD"/>
    <w:rsid w:val="0025310D"/>
    <w:rsid w:val="00253F30"/>
    <w:rsid w:val="002544F1"/>
    <w:rsid w:val="002553AE"/>
    <w:rsid w:val="002617AD"/>
    <w:rsid w:val="00264483"/>
    <w:rsid w:val="0026456D"/>
    <w:rsid w:val="00264B3C"/>
    <w:rsid w:val="00265C44"/>
    <w:rsid w:val="00265EAD"/>
    <w:rsid w:val="00265F76"/>
    <w:rsid w:val="002773BA"/>
    <w:rsid w:val="0027777B"/>
    <w:rsid w:val="002779DC"/>
    <w:rsid w:val="00277C90"/>
    <w:rsid w:val="00277F11"/>
    <w:rsid w:val="00283E3E"/>
    <w:rsid w:val="0028431B"/>
    <w:rsid w:val="002851C5"/>
    <w:rsid w:val="00287206"/>
    <w:rsid w:val="00292508"/>
    <w:rsid w:val="002929B8"/>
    <w:rsid w:val="00294464"/>
    <w:rsid w:val="002A2528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66A7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9E9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0604"/>
    <w:rsid w:val="003C1044"/>
    <w:rsid w:val="003C2AEF"/>
    <w:rsid w:val="003C32EC"/>
    <w:rsid w:val="003C662D"/>
    <w:rsid w:val="003D0847"/>
    <w:rsid w:val="003D0FD6"/>
    <w:rsid w:val="003D40E8"/>
    <w:rsid w:val="003E2BC9"/>
    <w:rsid w:val="003F4B52"/>
    <w:rsid w:val="004034B6"/>
    <w:rsid w:val="004114EA"/>
    <w:rsid w:val="00411CB2"/>
    <w:rsid w:val="00414B4F"/>
    <w:rsid w:val="0041547F"/>
    <w:rsid w:val="00420A1E"/>
    <w:rsid w:val="00421271"/>
    <w:rsid w:val="004232DB"/>
    <w:rsid w:val="00426350"/>
    <w:rsid w:val="00440FFA"/>
    <w:rsid w:val="004425EC"/>
    <w:rsid w:val="00443E8B"/>
    <w:rsid w:val="0044468E"/>
    <w:rsid w:val="00450B27"/>
    <w:rsid w:val="00453116"/>
    <w:rsid w:val="00455510"/>
    <w:rsid w:val="00455638"/>
    <w:rsid w:val="004566CC"/>
    <w:rsid w:val="00456A5D"/>
    <w:rsid w:val="00460A14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9D2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0F75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78D4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B94"/>
    <w:rsid w:val="005D5B52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30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6538"/>
    <w:rsid w:val="006D1F9B"/>
    <w:rsid w:val="006D3AC7"/>
    <w:rsid w:val="006D75E8"/>
    <w:rsid w:val="006D7676"/>
    <w:rsid w:val="006E16D4"/>
    <w:rsid w:val="006F06AF"/>
    <w:rsid w:val="006F2681"/>
    <w:rsid w:val="00703E8C"/>
    <w:rsid w:val="00710EA3"/>
    <w:rsid w:val="0071156C"/>
    <w:rsid w:val="0071294C"/>
    <w:rsid w:val="00724E3B"/>
    <w:rsid w:val="007254E0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F66"/>
    <w:rsid w:val="00765664"/>
    <w:rsid w:val="0076691B"/>
    <w:rsid w:val="0077071A"/>
    <w:rsid w:val="00772380"/>
    <w:rsid w:val="00772548"/>
    <w:rsid w:val="00777388"/>
    <w:rsid w:val="00785075"/>
    <w:rsid w:val="00790E8C"/>
    <w:rsid w:val="00794BA6"/>
    <w:rsid w:val="007A149A"/>
    <w:rsid w:val="007A4E1D"/>
    <w:rsid w:val="007B0FBB"/>
    <w:rsid w:val="007B3E0E"/>
    <w:rsid w:val="007B72C5"/>
    <w:rsid w:val="007C4E83"/>
    <w:rsid w:val="007D4222"/>
    <w:rsid w:val="007D61A8"/>
    <w:rsid w:val="007F41A9"/>
    <w:rsid w:val="007F48D4"/>
    <w:rsid w:val="00802635"/>
    <w:rsid w:val="00804C75"/>
    <w:rsid w:val="00806B1B"/>
    <w:rsid w:val="00806BC9"/>
    <w:rsid w:val="008123C3"/>
    <w:rsid w:val="00816F53"/>
    <w:rsid w:val="00817D9F"/>
    <w:rsid w:val="008242C7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1C0"/>
    <w:rsid w:val="00862492"/>
    <w:rsid w:val="008672DA"/>
    <w:rsid w:val="00867E8D"/>
    <w:rsid w:val="00871F2E"/>
    <w:rsid w:val="00873D1A"/>
    <w:rsid w:val="00875BE8"/>
    <w:rsid w:val="00877B88"/>
    <w:rsid w:val="00877DBE"/>
    <w:rsid w:val="0088113B"/>
    <w:rsid w:val="0088598C"/>
    <w:rsid w:val="008A0177"/>
    <w:rsid w:val="008A1C24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7BF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6F4"/>
    <w:rsid w:val="00954870"/>
    <w:rsid w:val="00954BDD"/>
    <w:rsid w:val="00962168"/>
    <w:rsid w:val="009625B1"/>
    <w:rsid w:val="00966F67"/>
    <w:rsid w:val="009670EA"/>
    <w:rsid w:val="0097609D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C54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321E"/>
    <w:rsid w:val="00A37D2F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0CB5"/>
    <w:rsid w:val="00A91283"/>
    <w:rsid w:val="00AA132F"/>
    <w:rsid w:val="00AA2236"/>
    <w:rsid w:val="00AB3338"/>
    <w:rsid w:val="00AB7F90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551"/>
    <w:rsid w:val="00B13941"/>
    <w:rsid w:val="00B158E9"/>
    <w:rsid w:val="00B162BA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794"/>
    <w:rsid w:val="00BA0371"/>
    <w:rsid w:val="00BA2EF5"/>
    <w:rsid w:val="00BB0386"/>
    <w:rsid w:val="00BC01E5"/>
    <w:rsid w:val="00BC3F28"/>
    <w:rsid w:val="00BC6DA7"/>
    <w:rsid w:val="00BC7E90"/>
    <w:rsid w:val="00BD4346"/>
    <w:rsid w:val="00BE051D"/>
    <w:rsid w:val="00BE756D"/>
    <w:rsid w:val="00BE7AA7"/>
    <w:rsid w:val="00BF2674"/>
    <w:rsid w:val="00BF2B34"/>
    <w:rsid w:val="00BF3754"/>
    <w:rsid w:val="00C00F3F"/>
    <w:rsid w:val="00C035C7"/>
    <w:rsid w:val="00C058AE"/>
    <w:rsid w:val="00C0658F"/>
    <w:rsid w:val="00C12062"/>
    <w:rsid w:val="00C2620F"/>
    <w:rsid w:val="00C34F4C"/>
    <w:rsid w:val="00C428F1"/>
    <w:rsid w:val="00C46A19"/>
    <w:rsid w:val="00C47AD0"/>
    <w:rsid w:val="00C50118"/>
    <w:rsid w:val="00C602B2"/>
    <w:rsid w:val="00C61212"/>
    <w:rsid w:val="00C70C90"/>
    <w:rsid w:val="00C7374B"/>
    <w:rsid w:val="00C766A8"/>
    <w:rsid w:val="00C8109F"/>
    <w:rsid w:val="00C813E2"/>
    <w:rsid w:val="00C82679"/>
    <w:rsid w:val="00C836F3"/>
    <w:rsid w:val="00C841FC"/>
    <w:rsid w:val="00C846C4"/>
    <w:rsid w:val="00C9250E"/>
    <w:rsid w:val="00C96FC6"/>
    <w:rsid w:val="00C97B11"/>
    <w:rsid w:val="00CB039A"/>
    <w:rsid w:val="00CB0B79"/>
    <w:rsid w:val="00CB3483"/>
    <w:rsid w:val="00CB5DE5"/>
    <w:rsid w:val="00CC0C58"/>
    <w:rsid w:val="00CC1850"/>
    <w:rsid w:val="00CC255C"/>
    <w:rsid w:val="00CC29BF"/>
    <w:rsid w:val="00CC52BE"/>
    <w:rsid w:val="00CD515D"/>
    <w:rsid w:val="00CD63B8"/>
    <w:rsid w:val="00CD7F92"/>
    <w:rsid w:val="00CE0665"/>
    <w:rsid w:val="00CE10F2"/>
    <w:rsid w:val="00CE4904"/>
    <w:rsid w:val="00CE57A1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50D"/>
    <w:rsid w:val="00D30007"/>
    <w:rsid w:val="00D300CE"/>
    <w:rsid w:val="00D34027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239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B6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79F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1B0"/>
    <w:rsid w:val="00EF4E2B"/>
    <w:rsid w:val="00F018CB"/>
    <w:rsid w:val="00F0293A"/>
    <w:rsid w:val="00F045D1"/>
    <w:rsid w:val="00F04E9E"/>
    <w:rsid w:val="00F10CF8"/>
    <w:rsid w:val="00F10FAD"/>
    <w:rsid w:val="00F146E3"/>
    <w:rsid w:val="00F153F4"/>
    <w:rsid w:val="00F2190C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02F"/>
    <w:rsid w:val="00F83448"/>
    <w:rsid w:val="00F8638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FCD"/>
    <w:rsid w:val="00FE059A"/>
    <w:rsid w:val="00FF25E5"/>
    <w:rsid w:val="00FF34BC"/>
    <w:rsid w:val="00FF6C56"/>
    <w:rsid w:val="00FF7150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A19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46A1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46A1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46A1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6A1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6A1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6A1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ian@uchicago.edu" TargetMode="External"/><Relationship Id="rId13" Type="http://schemas.openxmlformats.org/officeDocument/2006/relationships/hyperlink" Target="https://www.merriam-webster.com/rhymes/syn/epicardium?utm_source=chatgpt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33073" TargetMode="External"/><Relationship Id="rId12" Type="http://schemas.openxmlformats.org/officeDocument/2006/relationships/hyperlink" Target="https://www.merriam-webster.com/dictionary/epicardiu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reperfus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Tyrode%20solution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ischemia?utm_source=chatgpt.com" TargetMode="External"/><Relationship Id="rId10" Type="http://schemas.openxmlformats.org/officeDocument/2006/relationships/hyperlink" Target="https://www.merriam-webster.com/medical/Tyrode%20solutio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tian@uchicago.edu" TargetMode="External"/><Relationship Id="rId14" Type="http://schemas.openxmlformats.org/officeDocument/2006/relationships/hyperlink" Target="https://www.merriam-webster.com/dictionary/ischem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cp:lastPrinted>2025-06-29T09:51:00Z</cp:lastPrinted>
  <dcterms:created xsi:type="dcterms:W3CDTF">2025-06-23T04:43:00Z</dcterms:created>
  <dcterms:modified xsi:type="dcterms:W3CDTF">2025-06-29T09:52:00Z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