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8ECE" w14:textId="77777777" w:rsidR="002011ED" w:rsidRDefault="002011ED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3E96B60" w14:textId="77777777" w:rsidR="002011E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68286</w:t>
      </w:r>
    </w:p>
    <w:p w14:paraId="4CC902FD" w14:textId="77777777" w:rsidR="002011E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568477D4" w14:textId="77777777" w:rsidR="002011E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2011ED">
          <w:rPr>
            <w:rStyle w:val="Hyperlink"/>
            <w:rFonts w:eastAsia="Times New Roman" w:cstheme="minorHAnsi"/>
            <w:b/>
          </w:rPr>
          <w:t>https://review.jove.com/account/file-uploader?src=20827278</w:t>
        </w:r>
      </w:hyperlink>
      <w:r>
        <w:rPr>
          <w:rFonts w:eastAsia="Times New Roman" w:cstheme="minorHAnsi"/>
          <w:b/>
        </w:rPr>
        <w:t xml:space="preserve"> </w:t>
      </w:r>
    </w:p>
    <w:p w14:paraId="32F5EAA4" w14:textId="77777777" w:rsidR="002011ED" w:rsidRDefault="002011ED">
      <w:pPr>
        <w:outlineLvl w:val="0"/>
        <w:rPr>
          <w:rFonts w:eastAsia="Times New Roman" w:cstheme="minorHAnsi"/>
          <w:b/>
        </w:rPr>
      </w:pPr>
    </w:p>
    <w:p w14:paraId="1F375B44" w14:textId="77777777" w:rsidR="002011E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The Modified Single-Working Portal Technique Using Lasso-Loop Stitch with Needle for Arthroscopic Subscapularis Repair</w:t>
      </w:r>
    </w:p>
    <w:p w14:paraId="29B4F055" w14:textId="77777777" w:rsidR="002011ED" w:rsidRDefault="002011ED">
      <w:pPr>
        <w:outlineLvl w:val="0"/>
        <w:rPr>
          <w:rFonts w:eastAsia="Times New Roman" w:cstheme="minorHAnsi"/>
          <w:b/>
        </w:rPr>
      </w:pPr>
    </w:p>
    <w:p w14:paraId="1D74C24D" w14:textId="77777777" w:rsidR="002011ED" w:rsidRDefault="002011ED">
      <w:pPr>
        <w:outlineLvl w:val="0"/>
        <w:rPr>
          <w:rFonts w:eastAsia="Times New Roman" w:cstheme="minorHAnsi"/>
          <w:b/>
        </w:rPr>
      </w:pPr>
    </w:p>
    <w:p w14:paraId="234EBA26" w14:textId="77777777" w:rsidR="002011ED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E4803CC" w14:textId="1E1EA546" w:rsidR="002011ED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Kangsheng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Yang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,</w:t>
      </w:r>
      <w:r w:rsidR="00D44101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b/>
          <w:sz w:val="28"/>
          <w:szCs w:val="28"/>
        </w:rPr>
        <w:t>Xiaoshan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Xiao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Wenyi Gan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Long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Xiaofei Zheng</w:t>
      </w:r>
      <w:r>
        <w:rPr>
          <w:rFonts w:eastAsia="Times New Roman" w:cstheme="minorHAnsi"/>
          <w:b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sz w:val="28"/>
          <w:szCs w:val="28"/>
        </w:rPr>
        <w:t>, Jianfeng OuYang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DE5A1DD" w14:textId="77777777" w:rsidR="002011ED" w:rsidRDefault="002011E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D7FA719" w14:textId="77777777" w:rsidR="002011ED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  <w:lang w:val="en-GB"/>
        </w:rPr>
        <w:t xml:space="preserve">Department of Joint and </w:t>
      </w:r>
      <w:r>
        <w:rPr>
          <w:rFonts w:eastAsia="Times New Roman" w:cstheme="minorHAnsi"/>
          <w:bCs/>
          <w:sz w:val="28"/>
          <w:szCs w:val="28"/>
        </w:rPr>
        <w:t>S</w:t>
      </w:r>
      <w:r>
        <w:rPr>
          <w:rFonts w:eastAsia="Times New Roman" w:cstheme="minorHAnsi"/>
          <w:bCs/>
          <w:sz w:val="28"/>
          <w:szCs w:val="28"/>
          <w:lang w:val="en-GB"/>
        </w:rPr>
        <w:t>ports Medicine, Zhuhai People's Hospital (Zhuhai Clinical Medical College of Jinan University)</w:t>
      </w:r>
    </w:p>
    <w:p w14:paraId="553A682F" w14:textId="77777777" w:rsidR="002011ED" w:rsidRDefault="00000000">
      <w:pPr>
        <w:outlineLvl w:val="0"/>
        <w:rPr>
          <w:rFonts w:eastAsia="Times New Roman" w:cstheme="minorHAnsi"/>
          <w:bCs/>
          <w:sz w:val="28"/>
          <w:szCs w:val="28"/>
          <w:lang w:val="en-GB"/>
        </w:rPr>
      </w:pPr>
      <w:r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2</w:t>
      </w:r>
      <w:r>
        <w:rPr>
          <w:rFonts w:eastAsia="Times New Roman" w:cstheme="minorHAnsi"/>
          <w:bCs/>
          <w:sz w:val="28"/>
          <w:szCs w:val="28"/>
          <w:lang w:val="en-GB"/>
        </w:rPr>
        <w:t xml:space="preserve">Department of </w:t>
      </w:r>
      <w:proofErr w:type="spellStart"/>
      <w:r>
        <w:rPr>
          <w:rFonts w:eastAsia="Times New Roman" w:cstheme="minorHAnsi"/>
          <w:bCs/>
          <w:sz w:val="28"/>
          <w:szCs w:val="28"/>
          <w:lang w:val="en-GB"/>
        </w:rPr>
        <w:t>Orthopedics</w:t>
      </w:r>
      <w:proofErr w:type="spellEnd"/>
      <w:r>
        <w:rPr>
          <w:rFonts w:eastAsia="Times New Roman" w:cstheme="minorHAnsi"/>
          <w:bCs/>
          <w:sz w:val="28"/>
          <w:szCs w:val="28"/>
          <w:lang w:val="en-GB"/>
        </w:rPr>
        <w:t xml:space="preserve">, </w:t>
      </w:r>
      <w:proofErr w:type="spellStart"/>
      <w:r>
        <w:rPr>
          <w:rFonts w:eastAsia="Times New Roman" w:cstheme="minorHAnsi"/>
          <w:bCs/>
          <w:sz w:val="28"/>
          <w:szCs w:val="28"/>
          <w:lang w:val="en-GB"/>
        </w:rPr>
        <w:t>Gaoming</w:t>
      </w:r>
      <w:proofErr w:type="spellEnd"/>
      <w:r>
        <w:rPr>
          <w:rFonts w:eastAsia="Times New Roman" w:cstheme="minorHAnsi"/>
          <w:bCs/>
          <w:sz w:val="28"/>
          <w:szCs w:val="28"/>
          <w:lang w:val="en-GB"/>
        </w:rPr>
        <w:t xml:space="preserve"> District People's Hospital of Foshan City</w:t>
      </w:r>
    </w:p>
    <w:p w14:paraId="3CBBC7E3" w14:textId="77777777" w:rsidR="002011ED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3</w:t>
      </w:r>
      <w:r>
        <w:rPr>
          <w:rFonts w:eastAsia="Times New Roman" w:cstheme="minorHAnsi"/>
          <w:bCs/>
          <w:sz w:val="28"/>
          <w:szCs w:val="28"/>
          <w:lang w:val="en-GB"/>
        </w:rPr>
        <w:t xml:space="preserve">Department of </w:t>
      </w:r>
      <w:proofErr w:type="spellStart"/>
      <w:r>
        <w:rPr>
          <w:rFonts w:eastAsia="Times New Roman" w:cstheme="minorHAnsi"/>
          <w:bCs/>
          <w:sz w:val="28"/>
          <w:szCs w:val="28"/>
          <w:lang w:val="en-GB"/>
        </w:rPr>
        <w:t>Orthopedics</w:t>
      </w:r>
      <w:proofErr w:type="spellEnd"/>
      <w:r>
        <w:rPr>
          <w:rFonts w:eastAsia="Times New Roman" w:cstheme="minorHAnsi"/>
          <w:bCs/>
          <w:sz w:val="28"/>
          <w:szCs w:val="28"/>
          <w:lang w:val="en-GB"/>
        </w:rPr>
        <w:t>, the First Affiliated Hospital of Guangzhou Medical University</w:t>
      </w:r>
    </w:p>
    <w:p w14:paraId="0AF03020" w14:textId="77777777" w:rsidR="002011ED" w:rsidRDefault="002011E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AF0F7F5" w14:textId="77777777" w:rsidR="002011ED" w:rsidRDefault="002011ED">
      <w:pPr>
        <w:outlineLvl w:val="0"/>
        <w:rPr>
          <w:rFonts w:eastAsia="Times New Roman" w:cstheme="minorHAnsi"/>
        </w:rPr>
      </w:pPr>
    </w:p>
    <w:p w14:paraId="796542B3" w14:textId="77777777" w:rsidR="002011E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3CBCBEEB" w14:textId="77777777" w:rsidR="002011ED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 xml:space="preserve">Jianfeng </w:t>
      </w:r>
      <w:proofErr w:type="spellStart"/>
      <w:r>
        <w:rPr>
          <w:rFonts w:eastAsia="Times New Roman" w:cstheme="minorHAnsi"/>
        </w:rPr>
        <w:t>OuYang</w:t>
      </w:r>
      <w:proofErr w:type="spellEnd"/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ouy_123@yeah.net</w:t>
      </w:r>
    </w:p>
    <w:p w14:paraId="2FF51ACF" w14:textId="77777777" w:rsidR="002011ED" w:rsidRDefault="002011ED">
      <w:pPr>
        <w:outlineLvl w:val="0"/>
        <w:rPr>
          <w:rFonts w:eastAsia="Times New Roman" w:cstheme="minorHAnsi"/>
        </w:rPr>
      </w:pPr>
    </w:p>
    <w:p w14:paraId="69123E14" w14:textId="77777777" w:rsidR="002011ED" w:rsidRDefault="002011ED">
      <w:pPr>
        <w:outlineLvl w:val="0"/>
        <w:rPr>
          <w:rFonts w:eastAsia="Times New Roman" w:cstheme="minorHAnsi"/>
        </w:rPr>
      </w:pPr>
    </w:p>
    <w:bookmarkEnd w:id="0"/>
    <w:p w14:paraId="7BE47F05" w14:textId="77777777" w:rsidR="002011ED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07E9E964" w14:textId="77777777" w:rsidR="002011ED" w:rsidRDefault="0000000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iCs w:val="0"/>
          <w:color w:val="auto"/>
          <w:lang w:eastAsia="zh-CN"/>
        </w:rPr>
      </w:pPr>
      <w:proofErr w:type="spellStart"/>
      <w:r>
        <w:rPr>
          <w:rFonts w:ascii="Calibri" w:eastAsia="Times New Roman" w:hAnsi="Calibri" w:cs="Calibri"/>
          <w:iCs w:val="0"/>
          <w:color w:val="auto"/>
          <w:lang w:eastAsia="zh-CN"/>
        </w:rPr>
        <w:t>Kangsheng</w:t>
      </w:r>
      <w:proofErr w:type="spellEnd"/>
      <w:r>
        <w:rPr>
          <w:rFonts w:ascii="Calibri" w:eastAsia="Times New Roman" w:hAnsi="Calibri" w:cs="Calibri"/>
          <w:iCs w:val="0"/>
          <w:color w:val="auto"/>
          <w:lang w:eastAsia="zh-CN"/>
        </w:rPr>
        <w:t xml:space="preserve"> Yang</w:t>
      </w:r>
      <w:r>
        <w:rPr>
          <w:rFonts w:ascii="Calibri" w:eastAsia="Times New Roman" w:hAnsi="Calibri" w:cs="Calibri"/>
          <w:iCs w:val="0"/>
          <w:color w:val="auto"/>
          <w:lang w:eastAsia="zh-CN"/>
        </w:rPr>
        <w:tab/>
      </w:r>
      <w:r>
        <w:rPr>
          <w:rFonts w:ascii="Calibri" w:eastAsia="Times New Roman" w:hAnsi="Calibri" w:cs="Calibri"/>
          <w:iCs w:val="0"/>
          <w:color w:val="auto"/>
          <w:lang w:eastAsia="zh-CN"/>
        </w:rPr>
        <w:tab/>
      </w:r>
      <w:r>
        <w:rPr>
          <w:rFonts w:ascii="Calibri" w:eastAsia="Times New Roman" w:hAnsi="Calibri" w:cs="Calibri"/>
          <w:iCs w:val="0"/>
          <w:color w:val="auto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u w:val="single"/>
          <w:lang w:eastAsia="zh-CN"/>
        </w:rPr>
        <w:t>anserm@163.com</w:t>
      </w:r>
      <w:r>
        <w:rPr>
          <w:rFonts w:ascii="Calibri" w:eastAsia="Times New Roman" w:hAnsi="Calibri" w:cs="Calibri"/>
          <w:iCs w:val="0"/>
          <w:color w:val="auto"/>
          <w:lang w:eastAsia="zh-CN"/>
        </w:rPr>
        <w:t xml:space="preserve">  </w:t>
      </w:r>
    </w:p>
    <w:p w14:paraId="33AB5D7F" w14:textId="77777777" w:rsidR="002011ED" w:rsidRDefault="0000000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iCs w:val="0"/>
          <w:color w:val="auto"/>
          <w:lang w:eastAsia="zh-CN"/>
        </w:rPr>
      </w:pPr>
      <w:proofErr w:type="spellStart"/>
      <w:r>
        <w:rPr>
          <w:rFonts w:ascii="Calibri" w:eastAsia="Times New Roman" w:hAnsi="Calibri" w:cs="Calibri"/>
          <w:iCs w:val="0"/>
          <w:color w:val="auto"/>
          <w:lang w:eastAsia="zh-CN"/>
        </w:rPr>
        <w:t>Xiaoshan</w:t>
      </w:r>
      <w:proofErr w:type="spellEnd"/>
      <w:r>
        <w:rPr>
          <w:rFonts w:ascii="Calibri" w:eastAsia="Times New Roman" w:hAnsi="Calibri" w:cs="Calibri"/>
          <w:iCs w:val="0"/>
          <w:color w:val="auto"/>
          <w:lang w:eastAsia="zh-CN"/>
        </w:rPr>
        <w:t xml:space="preserve"> Xiao                                         10156667@qq.com</w:t>
      </w:r>
    </w:p>
    <w:p w14:paraId="502EA581" w14:textId="77777777" w:rsidR="002011ED" w:rsidRDefault="00000000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iCs w:val="0"/>
          <w:color w:val="auto"/>
          <w:lang w:eastAsia="zh-CN"/>
        </w:rPr>
      </w:pPr>
      <w:r>
        <w:rPr>
          <w:rFonts w:ascii="Calibri" w:eastAsia="Times New Roman" w:hAnsi="Calibri" w:cs="Calibri"/>
          <w:iCs w:val="0"/>
          <w:color w:val="auto"/>
          <w:lang w:eastAsia="zh-CN"/>
        </w:rPr>
        <w:t>Wenyi Gan                                              494414224@qq.com</w:t>
      </w:r>
    </w:p>
    <w:p w14:paraId="289033EF" w14:textId="77777777" w:rsidR="002011ED" w:rsidRDefault="0000000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iCs w:val="0"/>
          <w:color w:val="auto"/>
        </w:rPr>
      </w:pPr>
      <w:r>
        <w:rPr>
          <w:rFonts w:ascii="Calibri" w:eastAsia="Times New Roman" w:hAnsi="Calibri" w:cs="Calibri"/>
          <w:iCs w:val="0"/>
          <w:color w:val="auto"/>
          <w:lang w:eastAsia="zh-CN"/>
        </w:rPr>
        <w:t>Long Zhang                                             903472131@qq.com</w:t>
      </w:r>
    </w:p>
    <w:p w14:paraId="3F252B25" w14:textId="77777777" w:rsidR="002011ED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eastAsia="Times New Roman" w:hAnsi="Calibri" w:cs="Calibri"/>
          <w:iCs w:val="0"/>
          <w:color w:val="auto"/>
          <w:lang w:eastAsia="zh-CN"/>
        </w:rPr>
        <w:t xml:space="preserve">Xiaofei Zheng                                       zhengxiaofei12@163.com </w:t>
      </w:r>
    </w:p>
    <w:p w14:paraId="0FF503AF" w14:textId="77777777" w:rsidR="002011ED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Jianfeng </w:t>
      </w:r>
      <w:proofErr w:type="spellStart"/>
      <w:r>
        <w:rPr>
          <w:rFonts w:eastAsia="Times New Roman" w:cstheme="minorHAnsi"/>
        </w:rPr>
        <w:t>OuYang</w:t>
      </w:r>
      <w:proofErr w:type="spellEnd"/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ouy_123@yeah.net</w:t>
      </w:r>
    </w:p>
    <w:p w14:paraId="459B10DD" w14:textId="77777777" w:rsidR="002011ED" w:rsidRDefault="002011ED">
      <w:pPr>
        <w:outlineLvl w:val="0"/>
        <w:rPr>
          <w:rFonts w:cstheme="minorHAnsi"/>
          <w:b/>
          <w:sz w:val="22"/>
          <w:szCs w:val="22"/>
        </w:rPr>
      </w:pPr>
    </w:p>
    <w:p w14:paraId="68E2C247" w14:textId="77777777" w:rsidR="002011ED" w:rsidRDefault="002011ED">
      <w:pPr>
        <w:outlineLvl w:val="0"/>
        <w:rPr>
          <w:rFonts w:cstheme="minorHAnsi"/>
          <w:b/>
          <w:sz w:val="22"/>
          <w:szCs w:val="22"/>
        </w:rPr>
      </w:pPr>
    </w:p>
    <w:p w14:paraId="5E440F62" w14:textId="77777777" w:rsidR="002011ED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740F0A86" w14:textId="77777777" w:rsidR="002011ED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0013B46A" w14:textId="77777777" w:rsidR="002011ED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0EFCF232" w14:textId="77777777" w:rsidR="002011ED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016CE8C4" w14:textId="36FFD872" w:rsidR="002011ED" w:rsidRDefault="002011ED" w:rsidP="00D44101">
      <w:pPr>
        <w:spacing w:before="120"/>
        <w:rPr>
          <w:rFonts w:eastAsia="Times New Roman" w:cstheme="minorHAnsi"/>
          <w:b/>
        </w:rPr>
      </w:pPr>
    </w:p>
    <w:p w14:paraId="4A2A48DD" w14:textId="0BB9291B" w:rsidR="002011ED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  <w:bCs/>
        </w:rPr>
        <w:t>Yes, done</w:t>
      </w:r>
      <w:r>
        <w:rPr>
          <w:rFonts w:eastAsia="Times New Roman" w:cstheme="minorHAnsi"/>
        </w:rPr>
        <w:t xml:space="preserve">  </w:t>
      </w:r>
    </w:p>
    <w:p w14:paraId="533A2DA1" w14:textId="77777777" w:rsidR="002011ED" w:rsidRDefault="002011ED">
      <w:pPr>
        <w:spacing w:before="120"/>
        <w:rPr>
          <w:rFonts w:eastAsia="Times New Roman" w:cstheme="minorHAnsi"/>
          <w:b/>
        </w:rPr>
      </w:pPr>
    </w:p>
    <w:p w14:paraId="79F56981" w14:textId="77777777" w:rsidR="002011ED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56DD68E8" w14:textId="77777777" w:rsidR="002011ED" w:rsidRDefault="002011ED">
      <w:pPr>
        <w:spacing w:before="120"/>
        <w:rPr>
          <w:rFonts w:eastAsia="Times New Roman" w:cstheme="minorHAnsi"/>
          <w:b/>
        </w:rPr>
      </w:pPr>
    </w:p>
    <w:p w14:paraId="070E6D9E" w14:textId="77777777" w:rsidR="002011ED" w:rsidRDefault="00000000">
      <w:pPr>
        <w:rPr>
          <w:rFonts w:ascii="Calibri" w:eastAsia="SimSun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r>
        <w:rPr>
          <w:rFonts w:ascii="Calibri" w:hAnsi="Calibri" w:cs="Calibri"/>
          <w:color w:val="222222"/>
        </w:rPr>
        <w:t>JoVE</w:t>
      </w:r>
      <w:proofErr w:type="spell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 xml:space="preserve">proposed date that your group will film the </w:t>
      </w:r>
      <w:r>
        <w:rPr>
          <w:rFonts w:ascii="Calibri" w:hAnsi="Calibri" w:cs="Calibri"/>
          <w:b/>
          <w:bCs/>
          <w:color w:val="222222"/>
          <w:u w:val="single"/>
        </w:rPr>
        <w:t>interviews</w:t>
      </w:r>
      <w:r>
        <w:rPr>
          <w:rFonts w:ascii="Calibri" w:hAnsi="Calibri" w:cs="Calibri"/>
          <w:color w:val="222222"/>
        </w:rPr>
        <w:t xml:space="preserve"> here</w:t>
      </w:r>
      <w:proofErr w:type="gramStart"/>
      <w:r>
        <w:rPr>
          <w:rFonts w:ascii="Calibri" w:hAnsi="Calibri" w:cs="Calibri"/>
          <w:color w:val="222222"/>
        </w:rPr>
        <w:t xml:space="preserve">: </w:t>
      </w:r>
      <w:r>
        <w:rPr>
          <w:rFonts w:ascii="Calibri" w:eastAsia="SimSun" w:hAnsi="Calibri" w:cs="Calibri" w:hint="eastAsia"/>
          <w:b/>
          <w:bCs/>
          <w:color w:val="222222"/>
          <w:highlight w:val="yellow"/>
          <w:lang w:eastAsia="zh-CN"/>
        </w:rPr>
        <w:t xml:space="preserve"> 07</w:t>
      </w:r>
      <w:proofErr w:type="gramEnd"/>
      <w:r>
        <w:rPr>
          <w:rFonts w:ascii="Calibri" w:eastAsia="SimSun" w:hAnsi="Calibri" w:cs="Calibri" w:hint="eastAsia"/>
          <w:b/>
          <w:bCs/>
          <w:color w:val="222222"/>
          <w:highlight w:val="yellow"/>
          <w:lang w:eastAsia="zh-CN"/>
        </w:rPr>
        <w:t>/30/2025</w:t>
      </w:r>
    </w:p>
    <w:p w14:paraId="4F8FF800" w14:textId="77777777" w:rsidR="002011ED" w:rsidRDefault="002011ED">
      <w:pPr>
        <w:rPr>
          <w:rFonts w:ascii="Calibri" w:hAnsi="Calibri" w:cs="Calibri"/>
          <w:b/>
          <w:bCs/>
          <w:color w:val="222222"/>
        </w:rPr>
      </w:pPr>
    </w:p>
    <w:p w14:paraId="006047E9" w14:textId="77777777" w:rsidR="002011ED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video files, please contact our China Location Producer, </w:t>
      </w:r>
      <w:hyperlink r:id="rId8" w:history="1">
        <w:r w:rsidR="002011ED"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08B3665A" w14:textId="77777777" w:rsidR="002011ED" w:rsidRDefault="002011ED">
      <w:pPr>
        <w:rPr>
          <w:rFonts w:cstheme="minorHAnsi"/>
          <w:b/>
          <w:sz w:val="22"/>
          <w:szCs w:val="22"/>
        </w:rPr>
      </w:pPr>
    </w:p>
    <w:p w14:paraId="3841B9A3" w14:textId="77777777" w:rsidR="002011ED" w:rsidRDefault="002011ED">
      <w:pPr>
        <w:rPr>
          <w:rFonts w:cstheme="minorHAnsi"/>
          <w:b/>
          <w:sz w:val="22"/>
          <w:szCs w:val="22"/>
        </w:rPr>
      </w:pPr>
    </w:p>
    <w:p w14:paraId="4C7B74DC" w14:textId="77777777" w:rsidR="002011ED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373F032D" w14:textId="77777777" w:rsidR="002011ED" w:rsidRDefault="002011ED">
      <w:pPr>
        <w:rPr>
          <w:rFonts w:cstheme="minorHAnsi"/>
          <w:b/>
          <w:sz w:val="22"/>
          <w:szCs w:val="22"/>
        </w:rPr>
      </w:pPr>
    </w:p>
    <w:p w14:paraId="0769945E" w14:textId="77777777" w:rsidR="002011ED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9</w:t>
      </w:r>
      <w:proofErr w:type="gramEnd"/>
    </w:p>
    <w:p w14:paraId="786D8468" w14:textId="77777777" w:rsidR="002011ED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16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1C7D74B5" w14:textId="77777777" w:rsidR="002011ED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1E6FEF40" w14:textId="2E7C7783" w:rsidR="00DB135D" w:rsidRPr="00DB135D" w:rsidRDefault="00DB135D" w:rsidP="00DB135D">
      <w:pPr>
        <w:spacing w:before="120"/>
        <w:rPr>
          <w:rFonts w:cstheme="minorHAnsi"/>
        </w:rPr>
      </w:pPr>
      <w:r w:rsidRPr="00DB135D">
        <w:rPr>
          <w:rFonts w:cstheme="minorHAnsi"/>
          <w:b/>
          <w:bCs/>
          <w:highlight w:val="green"/>
        </w:rPr>
        <w:t>NOTE to VO producer</w:t>
      </w:r>
      <w:r w:rsidRPr="00DB135D">
        <w:rPr>
          <w:rFonts w:cstheme="minorHAnsi"/>
          <w:highlight w:val="green"/>
        </w:rPr>
        <w:t>: Please record the interview statements 1.1, 1.2 and 1.3</w:t>
      </w:r>
    </w:p>
    <w:p w14:paraId="5DA4C4C8" w14:textId="61CA06B3" w:rsidR="002011ED" w:rsidRDefault="00DB135D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</w:rPr>
      </w:pPr>
      <w:r w:rsidRPr="00DB135D">
        <w:rPr>
          <w:rFonts w:cstheme="minorHAnsi"/>
          <w:color w:val="7030A0"/>
        </w:rPr>
        <w:t>This</w:t>
      </w:r>
      <w:r w:rsidR="00D44101" w:rsidRPr="00DB135D">
        <w:rPr>
          <w:rFonts w:cstheme="minorHAnsi" w:hint="eastAsia"/>
          <w:color w:val="7030A0"/>
          <w:lang w:eastAsia="zh-CN"/>
        </w:rPr>
        <w:t xml:space="preserve"> research focuses on arthroscopic surgery techniques</w:t>
      </w:r>
      <w:r w:rsidRPr="00DB135D">
        <w:rPr>
          <w:rFonts w:cstheme="minorHAnsi"/>
          <w:color w:val="7030A0"/>
          <w:lang w:eastAsia="zh-CN"/>
        </w:rPr>
        <w:t xml:space="preserve"> and</w:t>
      </w:r>
      <w:r w:rsidR="00D44101" w:rsidRPr="00DB135D">
        <w:rPr>
          <w:rFonts w:cstheme="minorHAnsi" w:hint="eastAsia"/>
          <w:color w:val="7030A0"/>
          <w:lang w:eastAsia="zh-CN"/>
        </w:rPr>
        <w:t xml:space="preserve"> aim</w:t>
      </w:r>
      <w:r w:rsidRPr="00DB135D">
        <w:rPr>
          <w:rFonts w:cstheme="minorHAnsi"/>
          <w:color w:val="7030A0"/>
          <w:lang w:eastAsia="zh-CN"/>
        </w:rPr>
        <w:t>s</w:t>
      </w:r>
      <w:r w:rsidR="00D44101" w:rsidRPr="00DB135D">
        <w:rPr>
          <w:rFonts w:cstheme="minorHAnsi" w:hint="eastAsia"/>
          <w:color w:val="7030A0"/>
          <w:lang w:eastAsia="zh-CN"/>
        </w:rPr>
        <w:t xml:space="preserve"> to improve the methods to make the surgery simpler and more effective</w:t>
      </w:r>
      <w:r w:rsidR="00D44101">
        <w:rPr>
          <w:rFonts w:cstheme="minorHAnsi" w:hint="eastAsia"/>
          <w:lang w:eastAsia="zh-CN"/>
        </w:rPr>
        <w:t>.</w:t>
      </w:r>
    </w:p>
    <w:p w14:paraId="55AF69BD" w14:textId="30ECA469" w:rsidR="00D44101" w:rsidRDefault="00D44101" w:rsidP="00D44101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bookmarkStart w:id="1" w:name="_Hlk194676695"/>
      <w:r w:rsidRPr="0032078E">
        <w:rPr>
          <w:rFonts w:ascii="Calibri" w:hAnsi="Calibri" w:cs="Calibri"/>
          <w:i/>
          <w:color w:val="3333FF"/>
        </w:rPr>
        <w:t>B-roll:</w:t>
      </w:r>
      <w:r>
        <w:rPr>
          <w:rFonts w:ascii="Calibri" w:hAnsi="Calibri" w:cs="Calibri"/>
          <w:i/>
          <w:color w:val="3333FF"/>
        </w:rPr>
        <w:t>2.2.1</w:t>
      </w:r>
      <w:r w:rsidRPr="0032078E">
        <w:rPr>
          <w:rFonts w:ascii="Calibri" w:hAnsi="Calibri" w:cs="Calibri"/>
          <w:i/>
          <w:color w:val="3333FF"/>
        </w:rPr>
        <w:t xml:space="preserve"> </w:t>
      </w:r>
      <w:bookmarkEnd w:id="1"/>
    </w:p>
    <w:p w14:paraId="151E1CD4" w14:textId="77777777" w:rsidR="002011ED" w:rsidRDefault="002011ED">
      <w:pPr>
        <w:rPr>
          <w:rFonts w:eastAsia="Times New Roman" w:cstheme="minorHAnsi"/>
          <w:b/>
          <w:bCs/>
        </w:rPr>
      </w:pPr>
    </w:p>
    <w:p w14:paraId="7D39AE19" w14:textId="56F07717" w:rsidR="002011ED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  <w:r w:rsidR="00D44101">
        <w:rPr>
          <w:rFonts w:cstheme="minorHAnsi"/>
          <w:color w:val="000000"/>
          <w:shd w:val="clear" w:color="auto" w:fill="FFFFFF"/>
        </w:rPr>
        <w:t xml:space="preserve"> </w:t>
      </w:r>
    </w:p>
    <w:p w14:paraId="28D8F18A" w14:textId="79360245" w:rsidR="002011ED" w:rsidRPr="00D44101" w:rsidRDefault="00D44101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DB135D">
        <w:rPr>
          <w:rFonts w:cstheme="minorHAnsi"/>
          <w:color w:val="7030A0"/>
        </w:rPr>
        <w:t>Traditional shoulder arthroscopy typically requires both anterior and posterior portals. However, recent developments have introduced simpler, less invasive single-portal techniques, though these methods can present challenges in suture management and may increase trauma</w:t>
      </w:r>
      <w:r>
        <w:rPr>
          <w:rFonts w:cstheme="minorHAnsi"/>
        </w:rPr>
        <w:t>.</w:t>
      </w:r>
    </w:p>
    <w:p w14:paraId="5308E208" w14:textId="016C0DAA" w:rsidR="00D44101" w:rsidRDefault="00D44101" w:rsidP="00D4410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color w:val="3333FF"/>
        </w:rPr>
        <w:t>B-roll:</w:t>
      </w:r>
      <w:r>
        <w:rPr>
          <w:rFonts w:ascii="Calibri" w:hAnsi="Calibri" w:cs="Calibri"/>
          <w:i/>
          <w:color w:val="3333FF"/>
        </w:rPr>
        <w:t>2.4.1</w:t>
      </w:r>
    </w:p>
    <w:p w14:paraId="0294CDC8" w14:textId="77777777" w:rsidR="002011ED" w:rsidRDefault="002011ED">
      <w:pPr>
        <w:rPr>
          <w:rFonts w:eastAsia="Times New Roman" w:cstheme="minorHAnsi"/>
          <w:b/>
          <w:bCs/>
        </w:rPr>
      </w:pPr>
    </w:p>
    <w:p w14:paraId="3828EB4A" w14:textId="77777777" w:rsidR="002011ED" w:rsidRDefault="002011ED">
      <w:pPr>
        <w:rPr>
          <w:rFonts w:eastAsia="Times New Roman" w:cstheme="minorHAnsi"/>
          <w:b/>
          <w:bCs/>
        </w:rPr>
      </w:pPr>
    </w:p>
    <w:p w14:paraId="14D744DC" w14:textId="0565D7B3" w:rsidR="002011ED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</w:t>
      </w:r>
      <w:r w:rsidR="00DB135D">
        <w:rPr>
          <w:rFonts w:cstheme="minorHAnsi"/>
          <w:color w:val="000000"/>
          <w:shd w:val="clear" w:color="auto" w:fill="FFFFFF"/>
        </w:rPr>
        <w:t>this</w:t>
      </w:r>
      <w:r>
        <w:rPr>
          <w:rFonts w:cstheme="minorHAnsi"/>
          <w:color w:val="000000"/>
          <w:shd w:val="clear" w:color="auto" w:fill="FFFFFF"/>
        </w:rPr>
        <w:t xml:space="preserve"> protocol offer compared to other techniques?</w:t>
      </w:r>
    </w:p>
    <w:p w14:paraId="217970A2" w14:textId="2F10A8EC" w:rsidR="002011ED" w:rsidRPr="00D44101" w:rsidRDefault="00D44101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DB135D">
        <w:rPr>
          <w:rFonts w:cstheme="minorHAnsi" w:hint="eastAsia"/>
          <w:color w:val="7030A0"/>
        </w:rPr>
        <w:t xml:space="preserve">This </w:t>
      </w:r>
      <w:r w:rsidRPr="00DB135D">
        <w:rPr>
          <w:rFonts w:cstheme="minorHAnsi"/>
          <w:color w:val="7030A0"/>
        </w:rPr>
        <w:t xml:space="preserve">protocol </w:t>
      </w:r>
      <w:r w:rsidRPr="00DB135D">
        <w:rPr>
          <w:rFonts w:cstheme="minorHAnsi" w:hint="eastAsia"/>
          <w:color w:val="7030A0"/>
        </w:rPr>
        <w:t>significantly simplifies the operation; moreover, Lasso-loop suture is more stable and can reduce the cost and increase the operation benefit without using other consumables</w:t>
      </w:r>
      <w:r>
        <w:rPr>
          <w:rFonts w:cstheme="minorHAnsi" w:hint="eastAsia"/>
        </w:rPr>
        <w:t>.</w:t>
      </w:r>
    </w:p>
    <w:p w14:paraId="472FA4FD" w14:textId="2954EB1B" w:rsidR="00D44101" w:rsidRDefault="00D44101" w:rsidP="00D4410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color w:val="3333FF"/>
        </w:rPr>
        <w:t>B-roll:</w:t>
      </w:r>
      <w:r>
        <w:rPr>
          <w:rFonts w:ascii="Calibri" w:hAnsi="Calibri" w:cs="Calibri"/>
          <w:i/>
          <w:color w:val="3333FF"/>
        </w:rPr>
        <w:t>3.2.1</w:t>
      </w:r>
    </w:p>
    <w:p w14:paraId="27DD1290" w14:textId="77777777" w:rsidR="00D44101" w:rsidRDefault="00D44101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7F4DB54F" w14:textId="77777777" w:rsidR="00D44101" w:rsidRDefault="00D44101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7F21DBBB" w14:textId="77777777" w:rsidR="00D44101" w:rsidRDefault="00D44101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723BA63" w14:textId="77777777" w:rsidR="00D44101" w:rsidRDefault="00D44101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5DA8C616" w14:textId="50F7A28C" w:rsidR="002011ED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Title Card</w:t>
      </w:r>
    </w:p>
    <w:p w14:paraId="2EC418B4" w14:textId="77777777" w:rsidR="002011ED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t xml:space="preserve">All procedures involving human participants were part of a retrospective study and written informed consent was obtained from patients </w:t>
      </w:r>
      <w:r>
        <w:rPr>
          <w:rFonts w:cstheme="minorHAnsi"/>
        </w:rPr>
        <w:br w:type="page"/>
      </w:r>
    </w:p>
    <w:p w14:paraId="33F47BA5" w14:textId="77777777" w:rsidR="002011ED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27BA4E3E" w14:textId="77777777" w:rsidR="002011ED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Procedure for Lasso-loop Stitch with Needle </w:t>
      </w:r>
    </w:p>
    <w:p w14:paraId="31586695" w14:textId="1D184721" w:rsidR="002011ED" w:rsidRPr="00D44101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r w:rsidRPr="00D44101">
        <w:rPr>
          <w:rFonts w:cstheme="minorHAnsi"/>
          <w:u w:val="single"/>
        </w:rPr>
        <w:t xml:space="preserve"> </w:t>
      </w:r>
      <w:r w:rsidR="00D44101" w:rsidRPr="00D44101">
        <w:rPr>
          <w:rFonts w:cstheme="minorHAnsi"/>
        </w:rPr>
        <w:t xml:space="preserve">Jianfeng </w:t>
      </w:r>
      <w:proofErr w:type="spellStart"/>
      <w:r w:rsidRPr="00D44101">
        <w:rPr>
          <w:rFonts w:ascii="Calibri" w:eastAsia="Times New Roman" w:hAnsi="Calibri" w:cstheme="minorHAnsi"/>
        </w:rPr>
        <w:t>OuYang</w:t>
      </w:r>
      <w:proofErr w:type="spellEnd"/>
    </w:p>
    <w:p w14:paraId="2764359A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To begin, identify the superior third of the subscapular tear via the posterior portal created in the patient’s shoulder area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Release the subscapular tendon to cover the lesser tuberosity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 and freshen the lesser tuberosity to induce bleeding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3C7491E3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IMG_001.MOV 00:00 – 00:15</w:t>
      </w:r>
    </w:p>
    <w:p w14:paraId="5F0D8635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IMG_001.MOV 00:16 – 00:30</w:t>
      </w:r>
    </w:p>
    <w:p w14:paraId="24E289CE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IMG_001.MOV 00:31 – 00:44</w:t>
      </w:r>
    </w:p>
    <w:p w14:paraId="21CD628E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5F4A9655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Then, implant a two-load anchor into the </w:t>
      </w:r>
      <w:proofErr w:type="spellStart"/>
      <w:r>
        <w:rPr>
          <w:lang w:eastAsia="en-IN"/>
        </w:rPr>
        <w:t>subscapular's</w:t>
      </w:r>
      <w:proofErr w:type="spellEnd"/>
      <w:r>
        <w:rPr>
          <w:lang w:eastAsia="en-IN"/>
        </w:rPr>
        <w:t xml:space="preserve"> footprint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B763649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 IMG_002.MOV 00:15 – 00:27</w:t>
      </w:r>
    </w:p>
    <w:p w14:paraId="110D6E95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4B57F85C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Insert the needle through the tear from the anterior portal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, adjust the loop size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and withdraw slowly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08DFBE09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 IMG_003.MOV 00:15 – 00:22</w:t>
      </w:r>
    </w:p>
    <w:p w14:paraId="0A8A263B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 IMG_003.MOV 00:24 – 00:28</w:t>
      </w:r>
    </w:p>
    <w:p w14:paraId="70E9596E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IMG_003.MOV 00:29 – 00:36</w:t>
      </w:r>
    </w:p>
    <w:p w14:paraId="4318D369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2A734620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Next, pull out the PDS thread loop and one of the white and blue anchor sutures through the anterior portal with a grasper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pass two anchor sutures completely through the PDS thread loop in vitro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23561171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 IMG_004.MOV 00:06 – 00:17</w:t>
      </w:r>
    </w:p>
    <w:p w14:paraId="37E7F165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IMG_1320.MOV Timestamps: 00:02 – 00:14</w:t>
      </w:r>
    </w:p>
    <w:p w14:paraId="58248542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0C191F74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Then, pull the PDS loop to pass the mid-portion of the anchor suture through and create a suture loop in the subscapularis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3AD85CE3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IMG_1320.MOV Timestamps: 00:18 – 00:31 </w:t>
      </w:r>
    </w:p>
    <w:p w14:paraId="19704FB4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04AE5AB3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Pass the free end of the suture through this suture loop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pull it tight to form a self-cinching stitch of the subscapularis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2FDA423F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lastRenderedPageBreak/>
        <w:t>LAB MEDIA: IMG_1320.MOV Timestamps: 00:45 – 00:55</w:t>
      </w:r>
    </w:p>
    <w:p w14:paraId="632C2DB9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IMG_7</w:t>
      </w:r>
      <w:r>
        <w:rPr>
          <w:rFonts w:ascii="MS Mincho" w:eastAsia="MS Mincho" w:hAnsi="MS Mincho" w:cs="MS Mincho" w:hint="eastAsia"/>
          <w:lang w:val="en-IN" w:eastAsia="en-IN"/>
        </w:rPr>
        <w:t>月</w:t>
      </w:r>
      <w:r>
        <w:rPr>
          <w:lang w:val="en-IN" w:eastAsia="en-IN"/>
        </w:rPr>
        <w:t>3</w:t>
      </w:r>
      <w:r>
        <w:rPr>
          <w:rFonts w:ascii="MS Mincho" w:eastAsia="MS Mincho" w:hAnsi="MS Mincho" w:cs="MS Mincho" w:hint="eastAsia"/>
          <w:lang w:val="en-IN" w:eastAsia="en-IN"/>
        </w:rPr>
        <w:t>日</w:t>
      </w:r>
      <w:r>
        <w:rPr>
          <w:lang w:val="en-IN" w:eastAsia="en-IN"/>
        </w:rPr>
        <w:t>.MOV Timestamps: 00:27:04 – 00:27:25</w:t>
      </w:r>
    </w:p>
    <w:p w14:paraId="30E2ECF2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0CA8D87C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Do not tighten the self-cinching stitch or it will move the subscapularis away from the lesser tuberosity footprint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485B4FC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IMG_008.MOV 00:09 – 00:18</w:t>
      </w:r>
    </w:p>
    <w:p w14:paraId="587CFA44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4D99F0EC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Then, tighten the other end of the anchor suture to secure the subscapularis to the lesser tuberosity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25BC6EFE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 IMG_009.MOV 00:05 – 00:20</w:t>
      </w:r>
    </w:p>
    <w:p w14:paraId="48FAD745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5A215977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Finally, grab the two ends of the white and blue anchor sutures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; tie and fix them successively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4C721D8B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 IMG_010.MOV 00:04 – 00:10</w:t>
      </w:r>
    </w:p>
    <w:p w14:paraId="50E44C3D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 IMG_010.MOV 00:18 – 00:27</w:t>
      </w:r>
    </w:p>
    <w:p w14:paraId="614DABD5" w14:textId="77777777" w:rsidR="002011ED" w:rsidRDefault="002011ED">
      <w:pPr>
        <w:rPr>
          <w:lang w:val="en-GB"/>
        </w:rPr>
      </w:pPr>
    </w:p>
    <w:p w14:paraId="7BC5E4E4" w14:textId="77777777" w:rsidR="002011ED" w:rsidRDefault="002011ED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1EAE8D9" w14:textId="77777777" w:rsidR="002011ED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5BF3CDEF" w14:textId="77777777" w:rsidR="002011ED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7C45A2E2" w14:textId="77777777" w:rsidR="002011ED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686A161" w14:textId="77777777" w:rsidR="002011ED" w:rsidRDefault="002011ED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5E9C1A8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procedure was performed on 18 patients, and they were all assessed post-operatively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Pain, measured using the Visual Analog Scale, decreased significantly at 12 months post-operation compared </w:t>
      </w:r>
      <w:r>
        <w:rPr>
          <w:b/>
          <w:lang w:eastAsia="en-IN"/>
        </w:rPr>
        <w:t xml:space="preserve">[2] </w:t>
      </w:r>
      <w:r>
        <w:rPr>
          <w:lang w:eastAsia="en-IN"/>
        </w:rPr>
        <w:t xml:space="preserve">to preoperative values </w:t>
      </w:r>
      <w:r>
        <w:rPr>
          <w:b/>
          <w:lang w:eastAsia="en-IN"/>
        </w:rPr>
        <w:t>[3]</w:t>
      </w:r>
      <w:r>
        <w:rPr>
          <w:lang w:eastAsia="en-IN"/>
        </w:rPr>
        <w:t>.</w:t>
      </w:r>
    </w:p>
    <w:p w14:paraId="33B72572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Table 2</w:t>
      </w:r>
    </w:p>
    <w:p w14:paraId="142450F9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2. </w:t>
      </w:r>
      <w:r>
        <w:rPr>
          <w:i/>
          <w:iCs/>
          <w:color w:val="3333FF"/>
          <w:lang w:val="en-IN" w:eastAsia="en-IN"/>
        </w:rPr>
        <w:t>Video editor: Highlight the cell under “VAS” in the “12 months post-operation” row</w:t>
      </w:r>
    </w:p>
    <w:p w14:paraId="504309AB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2. </w:t>
      </w:r>
      <w:r>
        <w:rPr>
          <w:i/>
          <w:iCs/>
          <w:color w:val="3333FF"/>
          <w:lang w:val="en-IN" w:eastAsia="en-IN"/>
        </w:rPr>
        <w:t>Video editor: Highlight the cell under “VAS” in the “pre-operation” row</w:t>
      </w:r>
    </w:p>
    <w:p w14:paraId="36D6BB37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66D8FB81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>Shoulder functionality and functional outcomes, evaluated by the Constant</w:t>
      </w:r>
      <w:r>
        <w:rPr>
          <w:lang w:eastAsia="en-IN"/>
        </w:rPr>
        <w:noBreakHyphen/>
        <w:t xml:space="preserve">Murley score and the American Shoulder and Elbow Surgeons score, improved significantly at 12 months post-operation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relative to the preoperative values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2D356B7E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2. </w:t>
      </w:r>
      <w:r>
        <w:rPr>
          <w:i/>
          <w:iCs/>
          <w:color w:val="3333FF"/>
          <w:lang w:val="en-IN" w:eastAsia="en-IN"/>
        </w:rPr>
        <w:t>Video editor: Highlight the cell under “Constan score,” and “ASES score” in the “12</w:t>
      </w:r>
      <w:r>
        <w:rPr>
          <w:i/>
          <w:iCs/>
          <w:color w:val="3333FF"/>
          <w:lang w:val="en-IN" w:eastAsia="en-IN"/>
        </w:rPr>
        <w:noBreakHyphen/>
        <w:t>month post-operation” row</w:t>
      </w:r>
    </w:p>
    <w:p w14:paraId="75697C43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2. </w:t>
      </w:r>
      <w:r>
        <w:rPr>
          <w:i/>
          <w:iCs/>
          <w:color w:val="3333FF"/>
          <w:lang w:val="en-IN" w:eastAsia="en-IN"/>
        </w:rPr>
        <w:t xml:space="preserve">Video editor: Highlight </w:t>
      </w:r>
      <w:proofErr w:type="gramStart"/>
      <w:r>
        <w:rPr>
          <w:i/>
          <w:iCs/>
          <w:color w:val="3333FF"/>
          <w:lang w:val="en-IN" w:eastAsia="en-IN"/>
        </w:rPr>
        <w:t>the  cell</w:t>
      </w:r>
      <w:proofErr w:type="gramEnd"/>
      <w:r>
        <w:rPr>
          <w:i/>
          <w:iCs/>
          <w:color w:val="3333FF"/>
          <w:lang w:val="en-IN" w:eastAsia="en-IN"/>
        </w:rPr>
        <w:t xml:space="preserve"> under “Constan score,” and “ASES score” in </w:t>
      </w:r>
      <w:proofErr w:type="gramStart"/>
      <w:r>
        <w:rPr>
          <w:i/>
          <w:iCs/>
          <w:color w:val="3333FF"/>
          <w:lang w:val="en-IN" w:eastAsia="en-IN"/>
        </w:rPr>
        <w:t>the  “</w:t>
      </w:r>
      <w:proofErr w:type="gramEnd"/>
      <w:r>
        <w:rPr>
          <w:i/>
          <w:iCs/>
          <w:color w:val="3333FF"/>
          <w:lang w:val="en-IN" w:eastAsia="en-IN"/>
        </w:rPr>
        <w:t>pre-operation” row</w:t>
      </w:r>
    </w:p>
    <w:p w14:paraId="6AD11F15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73A2557F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Shoulder flexion, external rotation and internal rotation at ninety degrees abduction increased significantly at 12 months post-operation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compared to the preoperative measurements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35B6E67E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3. </w:t>
      </w:r>
      <w:r>
        <w:rPr>
          <w:i/>
          <w:iCs/>
          <w:color w:val="3333FF"/>
          <w:lang w:val="en-IN" w:eastAsia="en-IN"/>
        </w:rPr>
        <w:t>Video editor: Highlight the entire “12 months post-operation” row</w:t>
      </w:r>
      <w:r>
        <w:rPr>
          <w:lang w:val="en-IN" w:eastAsia="en-IN"/>
        </w:rPr>
        <w:t>.</w:t>
      </w:r>
    </w:p>
    <w:p w14:paraId="44B54544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Table 3.</w:t>
      </w:r>
      <w:r>
        <w:rPr>
          <w:i/>
          <w:iCs/>
          <w:color w:val="3333FF"/>
          <w:lang w:val="en-IN" w:eastAsia="en-IN"/>
        </w:rPr>
        <w:t xml:space="preserve"> Video editor: Highlight the entire “pre-operation” row.</w:t>
      </w:r>
    </w:p>
    <w:sectPr w:rsidR="002011ED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364F" w14:textId="77777777" w:rsidR="00E44322" w:rsidRDefault="00E44322">
      <w:r>
        <w:separator/>
      </w:r>
    </w:p>
  </w:endnote>
  <w:endnote w:type="continuationSeparator" w:id="0">
    <w:p w14:paraId="740E97BA" w14:textId="77777777" w:rsidR="00E44322" w:rsidRDefault="00E4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auto"/>
    <w:pitch w:val="default"/>
    <w:sig w:usb0="E1000AEF" w:usb1="5000A1FF" w:usb2="00000000" w:usb3="00000000" w:csb0="200001BF" w:csb1="4F01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722F21BB" w14:textId="77777777" w:rsidR="002011ED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2E0709" w14:textId="77777777" w:rsidR="002011ED" w:rsidRDefault="002011ED">
    <w:pPr>
      <w:pStyle w:val="Footer"/>
      <w:ind w:right="360"/>
    </w:pPr>
  </w:p>
  <w:p w14:paraId="21D0A0BD" w14:textId="77777777" w:rsidR="002011ED" w:rsidRDefault="002011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8E97" w14:textId="7DB1C3F6" w:rsidR="002011ED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DB135D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D44101">
      <w:rPr>
        <w:rFonts w:cstheme="minorHAnsi"/>
        <w:lang w:val="en-IN"/>
      </w:rPr>
      <w:t xml:space="preserve">          July 28, </w:t>
    </w:r>
    <w:proofErr w:type="gramStart"/>
    <w:r w:rsidR="00D44101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6DD45" w14:textId="77777777" w:rsidR="00E44322" w:rsidRDefault="00E44322">
      <w:r>
        <w:separator/>
      </w:r>
    </w:p>
  </w:footnote>
  <w:footnote w:type="continuationSeparator" w:id="0">
    <w:p w14:paraId="6C96CF59" w14:textId="77777777" w:rsidR="00E44322" w:rsidRDefault="00E4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0A35" w14:textId="75FC3EE6" w:rsidR="002011ED" w:rsidRDefault="00000000" w:rsidP="00D4410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F0F7612" wp14:editId="7F3168A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_Hlk161771130"/>
    <w:r w:rsidR="00D44101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5CBB46CE" w14:textId="77777777" w:rsidR="002011ED" w:rsidRDefault="002011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8628047">
    <w:abstractNumId w:val="3"/>
  </w:num>
  <w:num w:numId="2" w16cid:durableId="543715972">
    <w:abstractNumId w:val="2"/>
  </w:num>
  <w:num w:numId="3" w16cid:durableId="196161876">
    <w:abstractNumId w:val="1"/>
  </w:num>
  <w:num w:numId="4" w16cid:durableId="52560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2E14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5250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011ED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2E6B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1100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0ABC"/>
    <w:rsid w:val="00557116"/>
    <w:rsid w:val="0055763A"/>
    <w:rsid w:val="005611F3"/>
    <w:rsid w:val="00565757"/>
    <w:rsid w:val="005829FA"/>
    <w:rsid w:val="00585ECC"/>
    <w:rsid w:val="00594F6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1FE1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112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A7BAA"/>
    <w:rsid w:val="00BC3F28"/>
    <w:rsid w:val="00BC6DA7"/>
    <w:rsid w:val="00BD4346"/>
    <w:rsid w:val="00BE051D"/>
    <w:rsid w:val="00BE4E57"/>
    <w:rsid w:val="00BE67B5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4101"/>
    <w:rsid w:val="00D45AF7"/>
    <w:rsid w:val="00D466AF"/>
    <w:rsid w:val="00D473BF"/>
    <w:rsid w:val="00D47642"/>
    <w:rsid w:val="00D51335"/>
    <w:rsid w:val="00D5169F"/>
    <w:rsid w:val="00D6314B"/>
    <w:rsid w:val="00D64BB4"/>
    <w:rsid w:val="00D662C7"/>
    <w:rsid w:val="00D712A3"/>
    <w:rsid w:val="00D75084"/>
    <w:rsid w:val="00D7547B"/>
    <w:rsid w:val="00D9281D"/>
    <w:rsid w:val="00D95C4C"/>
    <w:rsid w:val="00DA117F"/>
    <w:rsid w:val="00DA17FB"/>
    <w:rsid w:val="00DB135D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33DE"/>
    <w:rsid w:val="00E355EE"/>
    <w:rsid w:val="00E35FB3"/>
    <w:rsid w:val="00E44322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6608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3F62"/>
    <w:rsid w:val="00FD1497"/>
    <w:rsid w:val="00FE059A"/>
    <w:rsid w:val="00FF34BC"/>
    <w:rsid w:val="00FF6C56"/>
    <w:rsid w:val="00FF754B"/>
    <w:rsid w:val="2FBF3F9C"/>
    <w:rsid w:val="7FFF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B0A555"/>
  <w14:defaultImageDpi w14:val="330"/>
  <w15:docId w15:val="{0C82BA46-4DF9-4835-B092-4A423177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727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921</Words>
  <Characters>5485</Characters>
  <Application>Microsoft Office Word</Application>
  <DocSecurity>0</DocSecurity>
  <Lines>156</Lines>
  <Paragraphs>88</Paragraphs>
  <ScaleCrop>false</ScaleCrop>
  <Company>UC Irvine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2025-08-15T05:55:00Z</dcterms:created>
  <dcterms:modified xsi:type="dcterms:W3CDTF">2025-08-15T05:55:00Z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ProductBuildVer">
    <vt:lpwstr>2052-6.5.2.8766</vt:lpwstr>
  </property>
  <property fmtid="{D5CDD505-2E9C-101B-9397-08002B2CF9AE}" pid="4" name="ICV">
    <vt:lpwstr>A27CDA5704E70D5BF985846846F720F0_42</vt:lpwstr>
  </property>
</Properties>
</file>