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7A279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427BFA">
        <w:rPr>
          <w:rFonts w:eastAsia="Times New Roman" w:cstheme="minorHAnsi"/>
          <w:b/>
        </w:rPr>
        <w:t>68280</w:t>
      </w:r>
    </w:p>
    <w:p w14:paraId="2F6924E5" w14:textId="637FB00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27BFA">
        <w:rPr>
          <w:rFonts w:eastAsia="Times New Roman" w:cstheme="minorHAnsi"/>
          <w:b/>
        </w:rPr>
        <w:t>Poornima G</w:t>
      </w:r>
    </w:p>
    <w:p w14:paraId="6FB9233B" w14:textId="127CA6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7986" w:rsidRPr="00D759A7">
          <w:rPr>
            <w:rStyle w:val="Hyperlink"/>
            <w:rFonts w:eastAsia="Times New Roman" w:cstheme="minorHAnsi"/>
            <w:b/>
          </w:rPr>
          <w:t>https://review.jove.com/account/file-uploader?src=20825448</w:t>
        </w:r>
      </w:hyperlink>
      <w:r w:rsidR="0028798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2757C6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87986" w:rsidRPr="00287986">
        <w:rPr>
          <w:rStyle w:val="ArticleTitle"/>
          <w:rFonts w:cstheme="minorHAnsi"/>
        </w:rPr>
        <w:t xml:space="preserve">Prone Lateral Minimally Invasive </w:t>
      </w:r>
      <w:proofErr w:type="spellStart"/>
      <w:r w:rsidR="00287986" w:rsidRPr="00287986">
        <w:rPr>
          <w:rStyle w:val="ArticleTitle"/>
          <w:rFonts w:cstheme="minorHAnsi"/>
        </w:rPr>
        <w:t>Retropleural</w:t>
      </w:r>
      <w:proofErr w:type="spellEnd"/>
      <w:r w:rsidR="00287986" w:rsidRPr="00287986">
        <w:rPr>
          <w:rStyle w:val="ArticleTitle"/>
          <w:rFonts w:cstheme="minorHAnsi"/>
        </w:rPr>
        <w:t xml:space="preserve"> Corpectomy Using a Rotatable Radiolucent Jackson Table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4C5A080" w14:textId="77777777" w:rsidR="00287986" w:rsidRPr="00287986" w:rsidRDefault="00287986" w:rsidP="00287986">
      <w:pPr>
        <w:outlineLvl w:val="0"/>
        <w:rPr>
          <w:rFonts w:eastAsia="Times New Roman" w:cstheme="minorHAnsi"/>
          <w:b/>
          <w:sz w:val="28"/>
          <w:szCs w:val="28"/>
        </w:rPr>
      </w:pPr>
      <w:r w:rsidRPr="00287986">
        <w:rPr>
          <w:rFonts w:eastAsia="Times New Roman" w:cstheme="minorHAnsi"/>
          <w:b/>
          <w:sz w:val="28"/>
          <w:szCs w:val="28"/>
        </w:rPr>
        <w:t>Hsuan-Lun Yang, Yung-Hsueh Hu, Ming-Kai Hsieh, Tsung-Ting Tsai, Po-Liang Lai, Yu-Cheng Yeh</w:t>
      </w:r>
    </w:p>
    <w:p w14:paraId="6CAB20D8" w14:textId="77777777" w:rsidR="00287986" w:rsidRPr="00287986" w:rsidRDefault="00287986" w:rsidP="0028798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C17F035" w:rsidR="00D6314B" w:rsidRPr="00287986" w:rsidRDefault="00287986" w:rsidP="00287986">
      <w:pPr>
        <w:outlineLvl w:val="0"/>
        <w:rPr>
          <w:rFonts w:eastAsia="Times New Roman" w:cstheme="minorHAnsi"/>
          <w:bCs/>
          <w:sz w:val="28"/>
          <w:szCs w:val="28"/>
        </w:rPr>
      </w:pPr>
      <w:r w:rsidRPr="00287986">
        <w:rPr>
          <w:rFonts w:eastAsia="Times New Roman" w:cstheme="minorHAnsi"/>
          <w:bCs/>
          <w:sz w:val="28"/>
          <w:szCs w:val="28"/>
        </w:rPr>
        <w:t>Department of Orthopedic Surgery, Chang Gung Memorial Hospital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58D622D" w:rsidR="004E0C5A" w:rsidRDefault="00287986" w:rsidP="004E0C5A">
      <w:pPr>
        <w:outlineLvl w:val="0"/>
        <w:rPr>
          <w:rFonts w:eastAsia="Times New Roman" w:cstheme="minorHAnsi"/>
        </w:rPr>
      </w:pPr>
      <w:bookmarkStart w:id="0" w:name="_Hlk25233958"/>
      <w:r w:rsidRPr="00287986">
        <w:rPr>
          <w:rFonts w:eastAsia="Times New Roman" w:cstheme="minorHAnsi"/>
        </w:rPr>
        <w:t xml:space="preserve">Yu-Cheng Yeh </w:t>
      </w:r>
      <w:r w:rsidRPr="00287986">
        <w:rPr>
          <w:rFonts w:eastAsia="Times New Roman" w:cstheme="minorHAnsi"/>
        </w:rPr>
        <w:tab/>
      </w:r>
      <w:r w:rsidRPr="00287986">
        <w:rPr>
          <w:rFonts w:eastAsia="Times New Roman" w:cstheme="minorHAnsi"/>
        </w:rPr>
        <w:tab/>
        <w:t>yehchrist2@cgmh.org.tw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2026EE3" w14:textId="07674137" w:rsidR="00287986" w:rsidRPr="00287986" w:rsidRDefault="00287986" w:rsidP="00287986">
      <w:pPr>
        <w:widowControl w:val="0"/>
        <w:jc w:val="both"/>
        <w:rPr>
          <w:rFonts w:ascii="Calibri" w:eastAsia="PMingLiU" w:hAnsi="Calibri" w:cs="Calibri"/>
          <w:iCs w:val="0"/>
          <w:color w:val="000000"/>
        </w:rPr>
      </w:pPr>
      <w:r w:rsidRPr="00287986">
        <w:rPr>
          <w:rFonts w:ascii="Calibri" w:eastAsia="PMingLiU" w:hAnsi="Calibri" w:cs="Calibri"/>
          <w:iCs w:val="0"/>
          <w:color w:val="000000"/>
        </w:rPr>
        <w:t xml:space="preserve">Hsuan-Lun Yang </w:t>
      </w:r>
      <w:r w:rsidRPr="00287986">
        <w:rPr>
          <w:rFonts w:ascii="Calibri" w:eastAsia="PMingLiU" w:hAnsi="Calibri" w:cs="Calibri"/>
          <w:iCs w:val="0"/>
          <w:color w:val="000000"/>
        </w:rPr>
        <w:tab/>
        <w:t>cgmhr199@cgmh.org.tw</w:t>
      </w:r>
    </w:p>
    <w:p w14:paraId="3264B7E8" w14:textId="718B4872" w:rsidR="00287986" w:rsidRPr="00287986" w:rsidRDefault="00287986" w:rsidP="00287986">
      <w:pPr>
        <w:widowControl w:val="0"/>
        <w:jc w:val="both"/>
        <w:rPr>
          <w:rFonts w:ascii="Calibri" w:eastAsia="PMingLiU" w:hAnsi="Calibri" w:cs="Calibri"/>
          <w:iCs w:val="0"/>
          <w:color w:val="000000"/>
        </w:rPr>
      </w:pPr>
      <w:r w:rsidRPr="00287986">
        <w:rPr>
          <w:rFonts w:ascii="Calibri" w:eastAsia="PMingLiU" w:hAnsi="Calibri" w:cs="Calibri"/>
          <w:iCs w:val="0"/>
          <w:color w:val="000000"/>
        </w:rPr>
        <w:t>Yung-Hsueh Hu</w:t>
      </w:r>
      <w:r w:rsidRPr="00287986">
        <w:rPr>
          <w:rFonts w:ascii="Calibri" w:eastAsia="PMingLiU" w:hAnsi="Calibri" w:cs="Calibri"/>
          <w:iCs w:val="0"/>
          <w:color w:val="000000"/>
        </w:rPr>
        <w:tab/>
        <w:t>erichu10965@gmail.com</w:t>
      </w:r>
    </w:p>
    <w:p w14:paraId="5CF01706" w14:textId="485149DC" w:rsidR="00287986" w:rsidRPr="00287986" w:rsidRDefault="00287986" w:rsidP="00287986">
      <w:pPr>
        <w:widowControl w:val="0"/>
        <w:jc w:val="both"/>
        <w:rPr>
          <w:rFonts w:ascii="Calibri" w:eastAsia="PMingLiU" w:hAnsi="Calibri" w:cs="Calibri"/>
          <w:iCs w:val="0"/>
          <w:color w:val="000000"/>
        </w:rPr>
      </w:pPr>
      <w:r w:rsidRPr="00287986">
        <w:rPr>
          <w:rFonts w:ascii="Calibri" w:eastAsia="PMingLiU" w:hAnsi="Calibri" w:cs="Calibri"/>
          <w:iCs w:val="0"/>
          <w:color w:val="000000"/>
        </w:rPr>
        <w:t>Ming-Kai Hsieh</w:t>
      </w:r>
      <w:r w:rsidRPr="00287986">
        <w:rPr>
          <w:rFonts w:ascii="Calibri" w:eastAsia="PMingLiU" w:hAnsi="Calibri" w:cs="Calibri"/>
          <w:iCs w:val="0"/>
          <w:color w:val="000000"/>
        </w:rPr>
        <w:tab/>
        <w:t>stock-best@yahoo.com.tw</w:t>
      </w:r>
    </w:p>
    <w:p w14:paraId="01B02690" w14:textId="3729593D" w:rsidR="00287986" w:rsidRPr="00287986" w:rsidRDefault="00287986" w:rsidP="00287986">
      <w:pPr>
        <w:widowControl w:val="0"/>
        <w:jc w:val="both"/>
        <w:rPr>
          <w:rFonts w:ascii="Calibri" w:eastAsia="PMingLiU" w:hAnsi="Calibri" w:cs="Calibri"/>
          <w:iCs w:val="0"/>
          <w:color w:val="000000"/>
        </w:rPr>
      </w:pPr>
      <w:r w:rsidRPr="00287986">
        <w:rPr>
          <w:rFonts w:ascii="Calibri" w:eastAsia="PMingLiU" w:hAnsi="Calibri" w:cs="Calibri"/>
          <w:iCs w:val="0"/>
          <w:color w:val="000000"/>
        </w:rPr>
        <w:t>Tsung-Ting Tsai</w:t>
      </w:r>
      <w:r w:rsidRPr="00287986">
        <w:rPr>
          <w:rFonts w:ascii="Calibri" w:eastAsia="PMingLiU" w:hAnsi="Calibri" w:cs="Calibri"/>
          <w:iCs w:val="0"/>
          <w:color w:val="000000"/>
        </w:rPr>
        <w:tab/>
        <w:t>tsai1129@gmail.com</w:t>
      </w:r>
    </w:p>
    <w:p w14:paraId="12916965" w14:textId="42C5BE7B" w:rsidR="003B5E26" w:rsidRPr="00B07A3B" w:rsidRDefault="00287986" w:rsidP="00287986">
      <w:pPr>
        <w:outlineLvl w:val="0"/>
        <w:rPr>
          <w:rFonts w:cstheme="minorHAnsi"/>
          <w:b/>
          <w:sz w:val="22"/>
          <w:szCs w:val="22"/>
        </w:rPr>
      </w:pPr>
      <w:r w:rsidRPr="00287986">
        <w:rPr>
          <w:rFonts w:ascii="Calibri" w:eastAsia="PMingLiU" w:hAnsi="Calibri" w:cs="Calibri"/>
          <w:iCs w:val="0"/>
          <w:color w:val="000000"/>
        </w:rPr>
        <w:t>Po-Liang Lai</w:t>
      </w:r>
      <w:r w:rsidRPr="00287986">
        <w:rPr>
          <w:rFonts w:ascii="Calibri" w:eastAsia="PMingLiU" w:hAnsi="Calibri" w:cs="Calibri"/>
          <w:iCs w:val="0"/>
          <w:color w:val="000000"/>
        </w:rPr>
        <w:tab/>
      </w:r>
      <w:r w:rsidRPr="00287986">
        <w:rPr>
          <w:rFonts w:ascii="Calibri" w:eastAsia="PMingLiU" w:hAnsi="Calibri" w:cs="Calibri"/>
          <w:iCs w:val="0"/>
          <w:color w:val="000000"/>
        </w:rPr>
        <w:tab/>
        <w:t>hardbone@cgmh.org.tw</w:t>
      </w:r>
    </w:p>
    <w:p w14:paraId="6124534F" w14:textId="77777777" w:rsidR="00287986" w:rsidRDefault="00287986" w:rsidP="00287986">
      <w:pPr>
        <w:outlineLvl w:val="0"/>
        <w:rPr>
          <w:rFonts w:eastAsia="Times New Roman" w:cstheme="minorHAnsi"/>
        </w:rPr>
      </w:pPr>
      <w:r w:rsidRPr="00287986">
        <w:rPr>
          <w:rFonts w:eastAsia="Times New Roman" w:cstheme="minorHAnsi"/>
        </w:rPr>
        <w:t xml:space="preserve">Yu-Cheng Yeh </w:t>
      </w:r>
      <w:r w:rsidRPr="00287986">
        <w:rPr>
          <w:rFonts w:eastAsia="Times New Roman" w:cstheme="minorHAnsi"/>
        </w:rPr>
        <w:tab/>
      </w:r>
      <w:r w:rsidRPr="00287986">
        <w:rPr>
          <w:rFonts w:eastAsia="Times New Roman" w:cstheme="minorHAnsi"/>
        </w:rPr>
        <w:tab/>
        <w:t>yehchrist2@cgmh.org.tw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8868BC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  <w:r w:rsidR="00287986">
        <w:rPr>
          <w:rFonts w:ascii="Calibri" w:hAnsi="Calibri" w:cs="Calibri"/>
          <w:b/>
          <w:bCs/>
          <w:color w:val="222222"/>
        </w:rPr>
        <w:br/>
        <w:t>Please provide a date by when you can provide the interviews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43560D1B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28798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 xml:space="preserve">. Please </w:t>
      </w:r>
      <w:proofErr w:type="gramStart"/>
      <w:r w:rsidR="00287986">
        <w:rPr>
          <w:rFonts w:ascii="Calibri" w:hAnsi="Calibri" w:cs="Calibri"/>
          <w:b/>
          <w:bCs/>
          <w:color w:val="FF0000"/>
        </w:rPr>
        <w:t>fill</w:t>
      </w:r>
      <w:proofErr w:type="gramEnd"/>
      <w:r w:rsidR="00287986">
        <w:rPr>
          <w:rFonts w:ascii="Calibri" w:hAnsi="Calibri" w:cs="Calibri"/>
          <w:b/>
          <w:bCs/>
          <w:color w:val="FF0000"/>
        </w:rPr>
        <w:t xml:space="preserve"> only 3 to 5 answers and send me. Wait </w:t>
      </w:r>
      <w:r>
        <w:rPr>
          <w:rFonts w:ascii="Calibri" w:hAnsi="Calibri" w:cs="Calibri"/>
          <w:b/>
          <w:bCs/>
          <w:color w:val="FF0000"/>
        </w:rPr>
        <w:t xml:space="preserve">until your script is finalized to begin the </w:t>
      </w:r>
      <w:r w:rsidR="00287986">
        <w:rPr>
          <w:rFonts w:ascii="Calibri" w:hAnsi="Calibri" w:cs="Calibri"/>
          <w:b/>
          <w:bCs/>
          <w:color w:val="FF0000"/>
        </w:rPr>
        <w:t xml:space="preserve">interview </w:t>
      </w:r>
      <w:r>
        <w:rPr>
          <w:rFonts w:ascii="Calibri" w:hAnsi="Calibri" w:cs="Calibri"/>
          <w:b/>
          <w:bCs/>
          <w:color w:val="FF0000"/>
        </w:rPr>
        <w:t>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499CE09B" w:rsidR="005F1ADF" w:rsidRDefault="000A7C4F" w:rsidP="00287986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0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703AF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27BFA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1AA21D4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27BFA">
        <w:rPr>
          <w:rFonts w:cstheme="minorHAnsi"/>
          <w:bCs/>
          <w:sz w:val="22"/>
          <w:szCs w:val="22"/>
        </w:rPr>
        <w:t>17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20197B0A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</w:t>
      </w:r>
      <w:r w:rsidR="00427BFA">
        <w:rPr>
          <w:rFonts w:eastAsia="Times New Roman" w:cstheme="minorHAnsi"/>
        </w:rPr>
        <w:t xml:space="preserve">at the </w:t>
      </w:r>
      <w:r w:rsidR="00427BFA" w:rsidRPr="00427BFA">
        <w:rPr>
          <w:rFonts w:eastAsia="Times New Roman" w:cstheme="minorHAnsi"/>
        </w:rPr>
        <w:t>Chang Gung Medical Foundation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3A08A16" w:rsidR="00CE10F2" w:rsidRDefault="00427BF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proofErr w:type="spellStart"/>
      <w:r w:rsidRPr="00427BFA">
        <w:rPr>
          <w:rFonts w:cstheme="minorHAnsi"/>
          <w:b/>
          <w:bCs/>
        </w:rPr>
        <w:t>Retropleural</w:t>
      </w:r>
      <w:proofErr w:type="spellEnd"/>
      <w:r w:rsidRPr="00427BFA">
        <w:rPr>
          <w:rFonts w:cstheme="minorHAnsi"/>
          <w:b/>
          <w:bCs/>
        </w:rPr>
        <w:t xml:space="preserve"> Corpectomy </w:t>
      </w:r>
      <w:r>
        <w:rPr>
          <w:rFonts w:cstheme="minorHAnsi"/>
          <w:b/>
          <w:bCs/>
        </w:rPr>
        <w:t>Procedure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5437F528" w:rsidR="001E0433" w:rsidRDefault="00287986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287986">
        <w:rPr>
          <w:rFonts w:cstheme="minorHAnsi"/>
          <w:b/>
          <w:bCs/>
          <w:highlight w:val="yellow"/>
        </w:rPr>
        <w:t xml:space="preserve">Authors, </w:t>
      </w:r>
      <w:r w:rsidRPr="00287986">
        <w:rPr>
          <w:rFonts w:cstheme="minorHAnsi"/>
          <w:highlight w:val="yellow"/>
        </w:rPr>
        <w:t>please check all the file names and the timestamps added below against each shot. Let me know if you require any changes</w:t>
      </w:r>
    </w:p>
    <w:p w14:paraId="0AC618F5" w14:textId="77777777" w:rsidR="00287986" w:rsidRDefault="00287986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52780363" w14:textId="2F701629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p</w:t>
      </w:r>
      <w:r w:rsidRPr="006B60AF">
        <w:rPr>
          <w:lang w:eastAsia="en-IN"/>
        </w:rPr>
        <w:t xml:space="preserve">lace pads on the Jackson table, ensuring they do not obstruct the surgical field for a </w:t>
      </w:r>
      <w:proofErr w:type="spellStart"/>
      <w:r w:rsidRPr="006B60AF">
        <w:rPr>
          <w:lang w:eastAsia="en-IN"/>
        </w:rPr>
        <w:t>retropleural</w:t>
      </w:r>
      <w:proofErr w:type="spellEnd"/>
      <w:r w:rsidRPr="006B60AF">
        <w:rPr>
          <w:lang w:eastAsia="en-IN"/>
        </w:rPr>
        <w:t xml:space="preserve"> approach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>.</w:t>
      </w:r>
    </w:p>
    <w:p w14:paraId="6126BF02" w14:textId="201BB2A5" w:rsidR="00E33A16" w:rsidRPr="006B60AF" w:rsidRDefault="00E33A16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33A16">
        <w:rPr>
          <w:lang w:val="en-IN" w:eastAsia="en-IN"/>
        </w:rPr>
        <w:t xml:space="preserve">68280.1.3 </w:t>
      </w:r>
      <w:proofErr w:type="spellStart"/>
      <w:r w:rsidRPr="00E33A16">
        <w:rPr>
          <w:lang w:val="en-IN" w:eastAsia="en-IN"/>
        </w:rPr>
        <w:t>pad_placement</w:t>
      </w:r>
      <w:proofErr w:type="spellEnd"/>
      <w:r w:rsidRPr="006B60AF">
        <w:rPr>
          <w:lang w:val="en-IN" w:eastAsia="en-IN"/>
        </w:rPr>
        <w:t>.</w:t>
      </w:r>
    </w:p>
    <w:p w14:paraId="33F38118" w14:textId="77777777" w:rsidR="00E33A16" w:rsidRDefault="00E33A16" w:rsidP="00E33A16">
      <w:pPr>
        <w:pStyle w:val="Narration"/>
        <w:ind w:firstLine="0"/>
        <w:rPr>
          <w:lang w:eastAsia="en-IN"/>
        </w:rPr>
      </w:pPr>
    </w:p>
    <w:p w14:paraId="267AABF6" w14:textId="569FA5D3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Using the Mizuho Jackson Modular Table System, position the patient prone after the induction of general anesthesia </w:t>
      </w:r>
      <w:r w:rsidRPr="006B60AF">
        <w:rPr>
          <w:b/>
          <w:bCs/>
          <w:lang w:eastAsia="en-IN"/>
        </w:rPr>
        <w:t>[1</w:t>
      </w:r>
      <w:r w:rsidR="00905D5D">
        <w:rPr>
          <w:b/>
          <w:bCs/>
          <w:lang w:eastAsia="en-IN"/>
        </w:rPr>
        <w:t>-TXT</w:t>
      </w:r>
      <w:r w:rsidRPr="006B60AF">
        <w:rPr>
          <w:b/>
          <w:bCs/>
          <w:lang w:eastAsia="en-IN"/>
        </w:rPr>
        <w:t>]</w:t>
      </w:r>
      <w:r w:rsidRPr="006B60AF">
        <w:rPr>
          <w:lang w:eastAsia="en-IN"/>
        </w:rPr>
        <w:t>.</w:t>
      </w:r>
    </w:p>
    <w:p w14:paraId="4B23B5FD" w14:textId="2B0C10B8" w:rsidR="00E33A16" w:rsidRDefault="00E33A16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33A16">
        <w:rPr>
          <w:lang w:val="en-IN" w:eastAsia="en-IN"/>
        </w:rPr>
        <w:t xml:space="preserve">File name: 68280.1.4 </w:t>
      </w:r>
      <w:proofErr w:type="spellStart"/>
      <w:r w:rsidRPr="00E33A16">
        <w:rPr>
          <w:lang w:val="en-IN" w:eastAsia="en-IN"/>
        </w:rPr>
        <w:t>patient_in_prone</w:t>
      </w:r>
      <w:proofErr w:type="spellEnd"/>
      <w:r w:rsidRPr="006B60AF">
        <w:rPr>
          <w:lang w:val="en-IN" w:eastAsia="en-IN"/>
        </w:rPr>
        <w:t>.</w:t>
      </w:r>
      <w:r w:rsidR="00905D5D">
        <w:rPr>
          <w:lang w:val="en-IN" w:eastAsia="en-IN"/>
        </w:rPr>
        <w:t xml:space="preserve"> </w:t>
      </w:r>
      <w:r w:rsidR="00905D5D" w:rsidRPr="00905D5D">
        <w:rPr>
          <w:b/>
          <w:bCs/>
          <w:lang w:val="en-IN" w:eastAsia="en-IN"/>
        </w:rPr>
        <w:t xml:space="preserve">TXT: </w:t>
      </w:r>
      <w:r w:rsidR="00905D5D" w:rsidRPr="00905D5D">
        <w:rPr>
          <w:b/>
          <w:bCs/>
          <w:lang w:eastAsia="en-IN"/>
        </w:rPr>
        <w:t xml:space="preserve">Place </w:t>
      </w:r>
      <w:r w:rsidR="00905D5D" w:rsidRPr="00905D5D">
        <w:rPr>
          <w:b/>
          <w:bCs/>
          <w:lang w:eastAsia="en-IN"/>
        </w:rPr>
        <w:t>2</w:t>
      </w:r>
      <w:r w:rsidR="00905D5D" w:rsidRPr="00905D5D">
        <w:rPr>
          <w:b/>
          <w:bCs/>
          <w:lang w:eastAsia="en-IN"/>
        </w:rPr>
        <w:t xml:space="preserve"> radiolucent lateral positioners on the contralateral side</w:t>
      </w:r>
      <w:r w:rsidR="00905D5D" w:rsidRPr="006B60AF">
        <w:rPr>
          <w:lang w:eastAsia="en-IN"/>
        </w:rPr>
        <w:t xml:space="preserve"> </w:t>
      </w:r>
    </w:p>
    <w:p w14:paraId="6770468B" w14:textId="77777777" w:rsidR="00E33A16" w:rsidRDefault="00E33A16" w:rsidP="00E33A16">
      <w:pPr>
        <w:pStyle w:val="Narration"/>
        <w:ind w:firstLine="0"/>
        <w:rPr>
          <w:lang w:eastAsia="en-IN"/>
        </w:rPr>
      </w:pPr>
    </w:p>
    <w:p w14:paraId="3019CE4E" w14:textId="43100B65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Apply tape to the legs, arms, and head for additional stabilization. Carefully tape the head to the table, ensuring it remains cushioned and free from excess tension during rotation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690C4101" w14:textId="5CAE6F33" w:rsidR="00E33A16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>68280.1.6 taping</w:t>
      </w:r>
      <w:r w:rsidR="00E33A16" w:rsidRPr="006B60AF">
        <w:rPr>
          <w:lang w:val="en-IN" w:eastAsia="en-IN"/>
        </w:rPr>
        <w:t>.</w:t>
      </w:r>
    </w:p>
    <w:p w14:paraId="50F55BDF" w14:textId="77777777" w:rsidR="00CB0A0B" w:rsidRDefault="00CB0A0B" w:rsidP="00CB0A0B">
      <w:pPr>
        <w:pStyle w:val="Narration"/>
        <w:ind w:firstLine="0"/>
        <w:rPr>
          <w:lang w:eastAsia="en-IN"/>
        </w:rPr>
      </w:pPr>
    </w:p>
    <w:p w14:paraId="63B436B0" w14:textId="5991FF20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Once the patient is fully secured, manually rotate the patient 30 to 40 degrees away </w:t>
      </w:r>
      <w:r w:rsidRPr="006B60AF">
        <w:rPr>
          <w:lang w:eastAsia="en-IN"/>
        </w:rPr>
        <w:lastRenderedPageBreak/>
        <w:t xml:space="preserve">from the surgical approach side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For thoracic or thoracolumbar spine procedures, rotate approximately 30 degrees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13A2F022" w14:textId="667699FC" w:rsidR="00E33A16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68280.1.7.1 </w:t>
      </w:r>
      <w:proofErr w:type="spellStart"/>
      <w:r w:rsidRPr="00CB0A0B">
        <w:rPr>
          <w:lang w:val="en-IN" w:eastAsia="en-IN"/>
        </w:rPr>
        <w:t>final_stablization</w:t>
      </w:r>
      <w:proofErr w:type="spellEnd"/>
      <w:r w:rsidR="00E33A16" w:rsidRPr="006B60AF">
        <w:rPr>
          <w:lang w:val="en-IN" w:eastAsia="en-IN"/>
        </w:rPr>
        <w:t>.</w:t>
      </w:r>
    </w:p>
    <w:p w14:paraId="6CE2F4EE" w14:textId="2BD0EFC1" w:rsidR="00E33A16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68280.1.7.2 </w:t>
      </w:r>
      <w:proofErr w:type="spellStart"/>
      <w:r w:rsidRPr="00CB0A0B">
        <w:rPr>
          <w:lang w:val="en-IN" w:eastAsia="en-IN"/>
        </w:rPr>
        <w:t>patient_rotation</w:t>
      </w:r>
      <w:proofErr w:type="spellEnd"/>
      <w:r w:rsidR="00E33A16" w:rsidRPr="006B60AF">
        <w:rPr>
          <w:lang w:val="en-IN" w:eastAsia="en-IN"/>
        </w:rPr>
        <w:t>.</w:t>
      </w:r>
    </w:p>
    <w:p w14:paraId="2434A4A9" w14:textId="77777777" w:rsidR="00CB0A0B" w:rsidRPr="006B60AF" w:rsidRDefault="00CB0A0B" w:rsidP="00CB0A0B">
      <w:pPr>
        <w:pStyle w:val="ShotDescription"/>
        <w:ind w:firstLine="0"/>
        <w:rPr>
          <w:lang w:val="en-IN" w:eastAsia="en-IN"/>
        </w:rPr>
      </w:pPr>
    </w:p>
    <w:p w14:paraId="59DB5196" w14:textId="7758F6CC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In the rotated prone position, make a skin incision. Perform a circumferential subperiosteal dissection of the rib as dorsally as possible </w:t>
      </w:r>
      <w:r w:rsidRPr="006B60AF">
        <w:rPr>
          <w:b/>
          <w:bCs/>
          <w:lang w:eastAsia="en-IN"/>
        </w:rPr>
        <w:t>[</w:t>
      </w:r>
      <w:r w:rsidR="00CB0A0B">
        <w:rPr>
          <w:b/>
          <w:bCs/>
          <w:lang w:eastAsia="en-IN"/>
        </w:rPr>
        <w:t>1</w:t>
      </w:r>
      <w:r w:rsidRPr="006B60AF">
        <w:rPr>
          <w:b/>
          <w:bCs/>
          <w:lang w:eastAsia="en-IN"/>
        </w:rPr>
        <w:t>]</w:t>
      </w:r>
      <w:r w:rsidRPr="006B60AF">
        <w:rPr>
          <w:lang w:eastAsia="en-IN"/>
        </w:rPr>
        <w:t>.</w:t>
      </w:r>
    </w:p>
    <w:p w14:paraId="4DD5BC89" w14:textId="79BB54D9" w:rsidR="00E33A16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68280.2.3.1 </w:t>
      </w:r>
      <w:proofErr w:type="spellStart"/>
      <w:r w:rsidRPr="00CB0A0B">
        <w:rPr>
          <w:lang w:val="en-IN" w:eastAsia="en-IN"/>
        </w:rPr>
        <w:t>rib_dissect</w:t>
      </w:r>
      <w:proofErr w:type="spellEnd"/>
      <w:r w:rsidR="00E33A16" w:rsidRPr="006B60AF">
        <w:rPr>
          <w:lang w:val="en-IN" w:eastAsia="en-IN"/>
        </w:rPr>
        <w:t>.</w:t>
      </w:r>
    </w:p>
    <w:p w14:paraId="70D027BE" w14:textId="77777777" w:rsidR="00CB0A0B" w:rsidRDefault="00CB0A0B" w:rsidP="00CB0A0B">
      <w:pPr>
        <w:pStyle w:val="ShotDescription"/>
        <w:ind w:firstLine="0"/>
        <w:rPr>
          <w:lang w:val="en-IN" w:eastAsia="en-IN"/>
        </w:rPr>
      </w:pPr>
    </w:p>
    <w:p w14:paraId="1835A09D" w14:textId="77777777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Using a rib cutter and rongeur, resect part of the rib after detaching it from the subcostal neurovascular bundle and parietal pleura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>.</w:t>
      </w:r>
    </w:p>
    <w:p w14:paraId="79228494" w14:textId="77777777" w:rsidR="00CB0A0B" w:rsidRPr="006B60AF" w:rsidRDefault="00CB0A0B" w:rsidP="00CB0A0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68280.2.3.2 </w:t>
      </w:r>
      <w:proofErr w:type="spellStart"/>
      <w:r w:rsidRPr="00CB0A0B">
        <w:rPr>
          <w:lang w:val="en-IN" w:eastAsia="en-IN"/>
        </w:rPr>
        <w:t>rib_cut</w:t>
      </w:r>
      <w:proofErr w:type="spellEnd"/>
      <w:r w:rsidRPr="006B60AF">
        <w:rPr>
          <w:lang w:val="en-IN" w:eastAsia="en-IN"/>
        </w:rPr>
        <w:t>.</w:t>
      </w:r>
    </w:p>
    <w:p w14:paraId="5C5F5D48" w14:textId="3C450E30" w:rsidR="00E33A16" w:rsidRPr="006B60AF" w:rsidRDefault="00E33A16" w:rsidP="00CB0A0B">
      <w:pPr>
        <w:pStyle w:val="ShotDescription"/>
        <w:ind w:firstLine="0"/>
        <w:rPr>
          <w:lang w:val="en-IN" w:eastAsia="en-IN"/>
        </w:rPr>
      </w:pPr>
    </w:p>
    <w:p w14:paraId="518A807A" w14:textId="77777777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Develop the </w:t>
      </w:r>
      <w:proofErr w:type="spellStart"/>
      <w:r w:rsidRPr="006B60AF">
        <w:rPr>
          <w:lang w:eastAsia="en-IN"/>
        </w:rPr>
        <w:t>retropleural</w:t>
      </w:r>
      <w:proofErr w:type="spellEnd"/>
      <w:r w:rsidRPr="006B60AF">
        <w:rPr>
          <w:lang w:eastAsia="en-IN"/>
        </w:rPr>
        <w:t xml:space="preserve"> space by gently separating the endothoracic fascia from the parietal pleura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Carefully perform a blunt dissection above and below the target disc to minimize parietal pleura injury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34589C4C" w14:textId="230554D7" w:rsidR="00CB0A0B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68280.2.4 </w:t>
      </w:r>
      <w:proofErr w:type="spellStart"/>
      <w:r w:rsidRPr="00CB0A0B">
        <w:rPr>
          <w:lang w:val="en-IN" w:eastAsia="en-IN"/>
        </w:rPr>
        <w:t>Retropleural</w:t>
      </w:r>
      <w:proofErr w:type="spellEnd"/>
      <w:r w:rsidRPr="00CB0A0B">
        <w:rPr>
          <w:lang w:val="en-IN" w:eastAsia="en-IN"/>
        </w:rPr>
        <w:t xml:space="preserve"> develop</w:t>
      </w:r>
      <w:r>
        <w:rPr>
          <w:lang w:val="en-IN" w:eastAsia="en-IN"/>
        </w:rPr>
        <w:t xml:space="preserve"> 00:00-00:15</w:t>
      </w:r>
    </w:p>
    <w:p w14:paraId="5AC0EFA9" w14:textId="69788773" w:rsidR="00E33A16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68280.2.4 </w:t>
      </w:r>
      <w:proofErr w:type="spellStart"/>
      <w:r w:rsidRPr="00CB0A0B">
        <w:rPr>
          <w:lang w:val="en-IN" w:eastAsia="en-IN"/>
        </w:rPr>
        <w:t>Retropleural</w:t>
      </w:r>
      <w:proofErr w:type="spellEnd"/>
      <w:r w:rsidRPr="00CB0A0B">
        <w:rPr>
          <w:lang w:val="en-IN" w:eastAsia="en-IN"/>
        </w:rPr>
        <w:t xml:space="preserve"> develop</w:t>
      </w:r>
      <w:r w:rsidR="00E33A16" w:rsidRPr="006B60AF">
        <w:rPr>
          <w:lang w:val="en-IN" w:eastAsia="en-IN"/>
        </w:rPr>
        <w:t>.</w:t>
      </w:r>
      <w:r>
        <w:rPr>
          <w:lang w:val="en-IN" w:eastAsia="en-IN"/>
        </w:rPr>
        <w:t xml:space="preserve"> 00:16-00:27</w:t>
      </w:r>
    </w:p>
    <w:p w14:paraId="7587C500" w14:textId="77777777" w:rsidR="00CB0A0B" w:rsidRPr="006B60AF" w:rsidRDefault="00CB0A0B" w:rsidP="00CB0A0B">
      <w:pPr>
        <w:pStyle w:val="ShotDescription"/>
        <w:ind w:firstLine="0"/>
        <w:rPr>
          <w:lang w:val="en-IN" w:eastAsia="en-IN"/>
        </w:rPr>
      </w:pPr>
    </w:p>
    <w:p w14:paraId="36B7094D" w14:textId="77777777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After developing the </w:t>
      </w:r>
      <w:proofErr w:type="spellStart"/>
      <w:r w:rsidRPr="006B60AF">
        <w:rPr>
          <w:lang w:eastAsia="en-IN"/>
        </w:rPr>
        <w:t>retropleural</w:t>
      </w:r>
      <w:proofErr w:type="spellEnd"/>
      <w:r w:rsidRPr="006B60AF">
        <w:rPr>
          <w:lang w:eastAsia="en-IN"/>
        </w:rPr>
        <w:t xml:space="preserve"> space, dock a table-mounted oblique lateral interbody fusion retractor to retract the parietal pleura ventrally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>.</w:t>
      </w:r>
    </w:p>
    <w:p w14:paraId="26EC9FD2" w14:textId="013231D8" w:rsidR="00E33A16" w:rsidRPr="006B60AF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>68280.2.5.2 retractor docking</w:t>
      </w:r>
      <w:r>
        <w:rPr>
          <w:lang w:val="en-IN" w:eastAsia="en-IN"/>
        </w:rPr>
        <w:t xml:space="preserve"> 00:00-00:14</w:t>
      </w:r>
      <w:r w:rsidR="00E33A16" w:rsidRPr="006B60AF">
        <w:rPr>
          <w:lang w:val="en-IN" w:eastAsia="en-IN"/>
        </w:rPr>
        <w:t>.</w:t>
      </w:r>
    </w:p>
    <w:p w14:paraId="5EBC14C0" w14:textId="77777777" w:rsidR="00E33A16" w:rsidRDefault="00E33A16" w:rsidP="00E33A16"/>
    <w:p w14:paraId="54596F54" w14:textId="77777777" w:rsidR="00E33A16" w:rsidRDefault="00E33A16" w:rsidP="00E33A16"/>
    <w:p w14:paraId="0610DC3C" w14:textId="77777777" w:rsidR="00E33A16" w:rsidRDefault="00E33A16" w:rsidP="00E33A16"/>
    <w:p w14:paraId="4FDDA0CB" w14:textId="77777777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After fully exposing the surgical corridor, perform </w:t>
      </w:r>
      <w:proofErr w:type="spellStart"/>
      <w:r w:rsidRPr="006B60AF">
        <w:rPr>
          <w:lang w:eastAsia="en-IN"/>
        </w:rPr>
        <w:t>annulotomies</w:t>
      </w:r>
      <w:proofErr w:type="spellEnd"/>
      <w:r w:rsidRPr="006B60AF">
        <w:rPr>
          <w:lang w:eastAsia="en-IN"/>
        </w:rPr>
        <w:t xml:space="preserve"> at the discs above and below the target vertebral body using a scalpel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Then, use a disc shaver and rongeur to carry out discectomy at both levels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046E7207" w14:textId="379962C0" w:rsidR="00E33A16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68280.2.6.1 </w:t>
      </w:r>
      <w:proofErr w:type="spellStart"/>
      <w:r w:rsidRPr="00CB0A0B">
        <w:rPr>
          <w:lang w:val="en-IN" w:eastAsia="en-IN"/>
        </w:rPr>
        <w:t>disc_preparation</w:t>
      </w:r>
      <w:proofErr w:type="spellEnd"/>
      <w:r w:rsidR="00E33A16" w:rsidRPr="006B60AF">
        <w:rPr>
          <w:lang w:val="en-IN" w:eastAsia="en-IN"/>
        </w:rPr>
        <w:t>.</w:t>
      </w:r>
    </w:p>
    <w:p w14:paraId="1C1927B3" w14:textId="46C9BE02" w:rsidR="00E33A16" w:rsidRDefault="00CB0A0B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B0A0B">
        <w:rPr>
          <w:lang w:val="en-IN" w:eastAsia="en-IN"/>
        </w:rPr>
        <w:t xml:space="preserve">68280.2.6.2 </w:t>
      </w:r>
      <w:proofErr w:type="spellStart"/>
      <w:r w:rsidRPr="00CB0A0B">
        <w:rPr>
          <w:lang w:val="en-IN" w:eastAsia="en-IN"/>
        </w:rPr>
        <w:t>disc_preparation</w:t>
      </w:r>
      <w:proofErr w:type="spellEnd"/>
      <w:r w:rsidR="00E33A16" w:rsidRPr="006B60AF">
        <w:rPr>
          <w:lang w:val="en-IN" w:eastAsia="en-IN"/>
        </w:rPr>
        <w:t>.</w:t>
      </w:r>
    </w:p>
    <w:p w14:paraId="75F545BD" w14:textId="77777777" w:rsidR="00CB0A0B" w:rsidRPr="006B60AF" w:rsidRDefault="00CB0A0B" w:rsidP="00CB0A0B">
      <w:pPr>
        <w:pStyle w:val="ShotDescription"/>
        <w:ind w:firstLine="0"/>
        <w:rPr>
          <w:lang w:val="en-IN" w:eastAsia="en-IN"/>
        </w:rPr>
      </w:pPr>
    </w:p>
    <w:p w14:paraId="0C14B780" w14:textId="77777777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Carefully remove the targeted vertebral body using an osteotome, rongeur, and high-speed burr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Under a surgical microscope, perform direct decompression and cut the anterior longitudinal ligament if significant angular realignment is necessary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11D06931" w14:textId="73085C9B" w:rsidR="00E33A16" w:rsidRDefault="002E1889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2E1889">
        <w:rPr>
          <w:lang w:val="en-IN" w:eastAsia="en-IN"/>
        </w:rPr>
        <w:lastRenderedPageBreak/>
        <w:t>68280.2.7.3 L1 corpectomy</w:t>
      </w:r>
      <w:r w:rsidR="00CC113D">
        <w:rPr>
          <w:lang w:val="en-IN" w:eastAsia="en-IN"/>
        </w:rPr>
        <w:t xml:space="preserve"> 00:00-00:08 and </w:t>
      </w:r>
      <w:r w:rsidR="00CC113D" w:rsidRPr="002E1889">
        <w:rPr>
          <w:lang w:val="en-IN" w:eastAsia="en-IN"/>
        </w:rPr>
        <w:t>68280.2.7.4 L1 Osteotomy</w:t>
      </w:r>
      <w:r w:rsidR="00E33A16" w:rsidRPr="006B60AF">
        <w:rPr>
          <w:lang w:val="en-IN" w:eastAsia="en-IN"/>
        </w:rPr>
        <w:t>.</w:t>
      </w:r>
    </w:p>
    <w:p w14:paraId="03603F6B" w14:textId="1CF63AD9" w:rsidR="00E33A16" w:rsidRDefault="00CC113D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13D">
        <w:rPr>
          <w:lang w:val="en-IN" w:eastAsia="en-IN"/>
        </w:rPr>
        <w:t>68280.2.7.2 ALL release</w:t>
      </w:r>
      <w:r w:rsidR="00E33A16" w:rsidRPr="006B60AF">
        <w:rPr>
          <w:lang w:val="en-IN" w:eastAsia="en-IN"/>
        </w:rPr>
        <w:t>.</w:t>
      </w:r>
    </w:p>
    <w:p w14:paraId="0E122CAA" w14:textId="77777777" w:rsidR="002E1889" w:rsidRPr="006B60AF" w:rsidRDefault="002E1889" w:rsidP="002E1889">
      <w:pPr>
        <w:pStyle w:val="ShotDescription"/>
        <w:ind w:firstLine="0"/>
        <w:rPr>
          <w:lang w:val="en-IN" w:eastAsia="en-IN"/>
        </w:rPr>
      </w:pPr>
    </w:p>
    <w:p w14:paraId="1E6D8B58" w14:textId="77777777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To test for pleural integrity, fill the surgical wound with sterile water using a syringe while maintaining the patient in the 30-degree rotated prone position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 xml:space="preserve">. Begin Ambu bag ventilation; observe for air bubbles on the water’s surface, which would indicate a visceral pleura breach requiring chest tube insertion </w:t>
      </w:r>
      <w:r w:rsidRPr="006B60AF">
        <w:rPr>
          <w:b/>
          <w:bCs/>
          <w:lang w:eastAsia="en-IN"/>
        </w:rPr>
        <w:t>[2]</w:t>
      </w:r>
      <w:r w:rsidRPr="006B60AF">
        <w:rPr>
          <w:lang w:eastAsia="en-IN"/>
        </w:rPr>
        <w:t>.</w:t>
      </w:r>
    </w:p>
    <w:p w14:paraId="6B876D88" w14:textId="41AD2B4D" w:rsidR="00E33A16" w:rsidRDefault="00CC113D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13D">
        <w:rPr>
          <w:lang w:val="en-IN" w:eastAsia="en-IN"/>
        </w:rPr>
        <w:t xml:space="preserve">68280.2.8 </w:t>
      </w:r>
      <w:proofErr w:type="spellStart"/>
      <w:r w:rsidRPr="00CC113D">
        <w:rPr>
          <w:lang w:val="en-IN" w:eastAsia="en-IN"/>
        </w:rPr>
        <w:t>air_leak_test</w:t>
      </w:r>
      <w:proofErr w:type="spellEnd"/>
      <w:r>
        <w:rPr>
          <w:lang w:val="en-IN" w:eastAsia="en-IN"/>
        </w:rPr>
        <w:t xml:space="preserve"> 00:00-00:15</w:t>
      </w:r>
      <w:r w:rsidR="00E33A16" w:rsidRPr="006B60AF">
        <w:rPr>
          <w:lang w:val="en-IN" w:eastAsia="en-IN"/>
        </w:rPr>
        <w:t>.</w:t>
      </w:r>
    </w:p>
    <w:p w14:paraId="4581EDF2" w14:textId="3D3DFC62" w:rsidR="00E33A16" w:rsidRDefault="00CC113D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13D">
        <w:rPr>
          <w:lang w:val="en-IN" w:eastAsia="en-IN"/>
        </w:rPr>
        <w:t xml:space="preserve">68280.2.8 </w:t>
      </w:r>
      <w:proofErr w:type="spellStart"/>
      <w:r w:rsidRPr="00CC113D">
        <w:rPr>
          <w:lang w:val="en-IN" w:eastAsia="en-IN"/>
        </w:rPr>
        <w:t>air_leak_test</w:t>
      </w:r>
      <w:proofErr w:type="spellEnd"/>
      <w:r>
        <w:rPr>
          <w:lang w:val="en-IN" w:eastAsia="en-IN"/>
        </w:rPr>
        <w:t xml:space="preserve"> 00:17-00:26</w:t>
      </w:r>
      <w:r w:rsidR="00E33A16" w:rsidRPr="006B60AF">
        <w:rPr>
          <w:lang w:val="en-IN" w:eastAsia="en-IN"/>
        </w:rPr>
        <w:t>.</w:t>
      </w:r>
    </w:p>
    <w:p w14:paraId="65653627" w14:textId="77777777" w:rsidR="00CC113D" w:rsidRPr="006B60AF" w:rsidRDefault="00CC113D" w:rsidP="00CC113D">
      <w:pPr>
        <w:pStyle w:val="ShotDescription"/>
        <w:ind w:firstLine="0"/>
        <w:rPr>
          <w:lang w:val="en-IN" w:eastAsia="en-IN"/>
        </w:rPr>
      </w:pPr>
    </w:p>
    <w:p w14:paraId="24923A5A" w14:textId="77777777" w:rsidR="00E33A16" w:rsidRPr="006B60AF" w:rsidRDefault="00E33A16" w:rsidP="00E33A16">
      <w:pPr>
        <w:pStyle w:val="Narration"/>
        <w:numPr>
          <w:ilvl w:val="1"/>
          <w:numId w:val="3"/>
        </w:numPr>
        <w:rPr>
          <w:lang w:eastAsia="en-IN"/>
        </w:rPr>
      </w:pPr>
      <w:r w:rsidRPr="006B60AF">
        <w:rPr>
          <w:lang w:eastAsia="en-IN"/>
        </w:rPr>
        <w:t xml:space="preserve">After completing the air leak test, rotate the table back to a horizontal position without changing the surgical drapes </w:t>
      </w:r>
      <w:r w:rsidRPr="006B60AF">
        <w:rPr>
          <w:b/>
          <w:bCs/>
          <w:lang w:eastAsia="en-IN"/>
        </w:rPr>
        <w:t>[1]</w:t>
      </w:r>
      <w:r w:rsidRPr="006B60AF">
        <w:rPr>
          <w:lang w:eastAsia="en-IN"/>
        </w:rPr>
        <w:t>.</w:t>
      </w:r>
    </w:p>
    <w:p w14:paraId="18D55595" w14:textId="29979A58" w:rsidR="00E33A16" w:rsidRPr="006B60AF" w:rsidRDefault="00CC113D" w:rsidP="00E33A16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C113D">
        <w:rPr>
          <w:lang w:val="en-IN" w:eastAsia="en-IN"/>
        </w:rPr>
        <w:t xml:space="preserve">68280.2.9.1 </w:t>
      </w:r>
      <w:proofErr w:type="spellStart"/>
      <w:r w:rsidRPr="00CC113D">
        <w:rPr>
          <w:lang w:val="en-IN" w:eastAsia="en-IN"/>
        </w:rPr>
        <w:t>rotate_back</w:t>
      </w:r>
      <w:proofErr w:type="spellEnd"/>
      <w:r w:rsidR="00E33A16" w:rsidRPr="006B60AF">
        <w:rPr>
          <w:lang w:val="en-IN" w:eastAsia="en-IN"/>
        </w:rPr>
        <w:t>.</w:t>
      </w:r>
    </w:p>
    <w:p w14:paraId="4B40E229" w14:textId="77777777" w:rsidR="00E33A16" w:rsidRPr="006B60AF" w:rsidRDefault="00E33A16" w:rsidP="00E33A16"/>
    <w:p w14:paraId="11514E94" w14:textId="45A41886" w:rsidR="00875BE8" w:rsidRDefault="00875BE8" w:rsidP="00CC113D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D5551" w14:textId="77777777" w:rsidR="00CC113D" w:rsidRDefault="00CC113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2C14F4BA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25CE39AA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27BFA">
        <w:rPr>
          <w:rFonts w:eastAsia="Times New Roman" w:cstheme="minorHAnsi"/>
          <w:bCs/>
        </w:rPr>
        <w:t>105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23BEE4C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4E8FD084" w:rsidR="001E0433" w:rsidRPr="00B07A3B" w:rsidRDefault="001621DC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27BFA">
        <w:rPr>
          <w:rFonts w:cstheme="minorHAnsi"/>
          <w:color w:val="7030A0"/>
        </w:rPr>
        <w:t xml:space="preserve">27 consecutive patients underwent single-position prone-lateral </w:t>
      </w:r>
      <w:proofErr w:type="spellStart"/>
      <w:r w:rsidRPr="00427BFA">
        <w:rPr>
          <w:rFonts w:cstheme="minorHAnsi"/>
          <w:color w:val="7030A0"/>
        </w:rPr>
        <w:t>retropleural</w:t>
      </w:r>
      <w:proofErr w:type="spellEnd"/>
      <w:r w:rsidRPr="00427BFA">
        <w:rPr>
          <w:rFonts w:cstheme="minorHAnsi"/>
          <w:color w:val="7030A0"/>
        </w:rPr>
        <w:t xml:space="preserve"> corpectomy</w:t>
      </w:r>
      <w:r w:rsidRPr="00427BFA">
        <w:rPr>
          <w:rFonts w:cstheme="minorHAnsi"/>
          <w:color w:val="7030A0"/>
        </w:rPr>
        <w:t xml:space="preserve"> </w:t>
      </w:r>
      <w:r w:rsidRPr="00427BFA">
        <w:rPr>
          <w:rFonts w:cstheme="minorHAnsi"/>
          <w:b/>
          <w:bCs/>
          <w:color w:val="7030A0"/>
        </w:rPr>
        <w:t>[1]</w:t>
      </w:r>
      <w:r w:rsidRPr="00427BFA">
        <w:rPr>
          <w:rFonts w:cstheme="minorHAnsi"/>
          <w:color w:val="7030A0"/>
        </w:rPr>
        <w:t xml:space="preserve">. This cohort was compared to 54 patients who underwent a conventional two-stage </w:t>
      </w:r>
      <w:proofErr w:type="spellStart"/>
      <w:r w:rsidRPr="00427BFA">
        <w:rPr>
          <w:rFonts w:cstheme="minorHAnsi"/>
          <w:color w:val="7030A0"/>
        </w:rPr>
        <w:t>transpleural</w:t>
      </w:r>
      <w:proofErr w:type="spellEnd"/>
      <w:r w:rsidRPr="00427BFA">
        <w:rPr>
          <w:rFonts w:cstheme="minorHAnsi"/>
          <w:color w:val="7030A0"/>
        </w:rPr>
        <w:t xml:space="preserve"> approach corpectomy in the decubitus position combined with a posterior approach in the prone position</w:t>
      </w:r>
      <w:r w:rsidRPr="00427BFA">
        <w:rPr>
          <w:rFonts w:cstheme="minorHAnsi"/>
          <w:color w:val="7030A0"/>
        </w:rPr>
        <w:t xml:space="preserve"> </w:t>
      </w:r>
      <w:r w:rsidRPr="001621DC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1621DC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2586333C" w14:textId="577B6E87" w:rsidR="001E0433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621DC">
        <w:rPr>
          <w:rFonts w:cstheme="minorHAnsi"/>
        </w:rPr>
        <w:t xml:space="preserve"> Table </w:t>
      </w:r>
      <w:proofErr w:type="gramStart"/>
      <w:r w:rsidR="001621DC">
        <w:rPr>
          <w:rFonts w:cstheme="minorHAnsi"/>
        </w:rPr>
        <w:t xml:space="preserve">1 </w:t>
      </w:r>
      <w:r w:rsidR="001621DC" w:rsidRPr="001621DC">
        <w:rPr>
          <w:rFonts w:cstheme="minorHAnsi"/>
        </w:rPr>
        <w:t>.</w:t>
      </w:r>
      <w:proofErr w:type="gramEnd"/>
      <w:r w:rsidR="001621DC" w:rsidRPr="001621DC">
        <w:rPr>
          <w:rFonts w:cstheme="minorHAnsi"/>
        </w:rPr>
        <w:t xml:space="preserve"> </w:t>
      </w:r>
      <w:r w:rsidR="001621DC" w:rsidRPr="00427BFA">
        <w:rPr>
          <w:rFonts w:ascii="Calibri" w:hAnsi="Calibri" w:cs="Calibri"/>
          <w:i/>
          <w:color w:val="3333FF"/>
        </w:rPr>
        <w:t>Video editor: Highlight the row “Patient number” and the value “27” under “</w:t>
      </w:r>
      <w:proofErr w:type="spellStart"/>
      <w:r w:rsidR="001621DC" w:rsidRPr="00427BFA">
        <w:rPr>
          <w:rFonts w:ascii="Calibri" w:hAnsi="Calibri" w:cs="Calibri"/>
          <w:i/>
          <w:color w:val="3333FF"/>
        </w:rPr>
        <w:t>Retropleural</w:t>
      </w:r>
      <w:proofErr w:type="spellEnd"/>
      <w:r w:rsidR="001621DC" w:rsidRPr="00427BFA">
        <w:rPr>
          <w:rFonts w:ascii="Calibri" w:hAnsi="Calibri" w:cs="Calibri"/>
          <w:i/>
          <w:color w:val="3333FF"/>
        </w:rPr>
        <w:t xml:space="preserve"> approach”</w:t>
      </w:r>
    </w:p>
    <w:p w14:paraId="2635EEAA" w14:textId="41AED470" w:rsidR="001621DC" w:rsidRPr="00427BFA" w:rsidRDefault="001621DC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621DC">
        <w:rPr>
          <w:rFonts w:cstheme="minorHAnsi"/>
        </w:rPr>
        <w:t xml:space="preserve">LAB MEDIA: Table 1. </w:t>
      </w:r>
      <w:r w:rsidRPr="00427BFA">
        <w:rPr>
          <w:rFonts w:ascii="Calibri" w:hAnsi="Calibri" w:cs="Calibri"/>
          <w:i/>
          <w:color w:val="3333FF"/>
        </w:rPr>
        <w:t>Video editor: Highlight the row “Patient number” and the value “54” under “</w:t>
      </w:r>
      <w:proofErr w:type="spellStart"/>
      <w:r w:rsidRPr="00427BFA">
        <w:rPr>
          <w:rFonts w:ascii="Calibri" w:hAnsi="Calibri" w:cs="Calibri"/>
          <w:i/>
          <w:color w:val="3333FF"/>
        </w:rPr>
        <w:t>Transpleural</w:t>
      </w:r>
      <w:proofErr w:type="spellEnd"/>
      <w:r w:rsidRPr="00427BFA">
        <w:rPr>
          <w:rFonts w:ascii="Calibri" w:hAnsi="Calibri" w:cs="Calibri"/>
          <w:i/>
          <w:color w:val="3333FF"/>
        </w:rPr>
        <w:t xml:space="preserve"> approach”</w:t>
      </w:r>
    </w:p>
    <w:p w14:paraId="2E9431B1" w14:textId="77777777" w:rsidR="00427BFA" w:rsidRPr="00B07A3B" w:rsidRDefault="00427BFA" w:rsidP="00427BFA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A6274A3" w14:textId="597D1B7E" w:rsidR="00427BFA" w:rsidRPr="00C96A67" w:rsidRDefault="00427BFA" w:rsidP="00427BFA">
      <w:pPr>
        <w:pStyle w:val="Narration"/>
        <w:numPr>
          <w:ilvl w:val="1"/>
          <w:numId w:val="3"/>
        </w:numPr>
        <w:rPr>
          <w:lang w:eastAsia="en-IN"/>
        </w:rPr>
      </w:pPr>
      <w:r w:rsidRPr="00C96A67">
        <w:rPr>
          <w:lang w:eastAsia="en-IN"/>
        </w:rPr>
        <w:t xml:space="preserve">Compared to the </w:t>
      </w:r>
      <w:proofErr w:type="spellStart"/>
      <w:r w:rsidRPr="00C96A67">
        <w:rPr>
          <w:lang w:eastAsia="en-IN"/>
        </w:rPr>
        <w:t>transpleural</w:t>
      </w:r>
      <w:proofErr w:type="spellEnd"/>
      <w:r w:rsidRPr="00C96A67">
        <w:rPr>
          <w:lang w:eastAsia="en-IN"/>
        </w:rPr>
        <w:t xml:space="preserve"> group, the </w:t>
      </w:r>
      <w:proofErr w:type="spellStart"/>
      <w:r w:rsidRPr="00C96A67">
        <w:rPr>
          <w:lang w:eastAsia="en-IN"/>
        </w:rPr>
        <w:t>retropleural</w:t>
      </w:r>
      <w:proofErr w:type="spellEnd"/>
      <w:r w:rsidRPr="00C96A67">
        <w:rPr>
          <w:lang w:eastAsia="en-IN"/>
        </w:rPr>
        <w:t xml:space="preserve"> group showed significantly lower values in chest tube placement </w:t>
      </w:r>
      <w:r w:rsidRPr="00C96A67">
        <w:rPr>
          <w:b/>
          <w:lang w:eastAsia="en-IN"/>
        </w:rPr>
        <w:t>[1]</w:t>
      </w:r>
      <w:r w:rsidRPr="00C96A67">
        <w:rPr>
          <w:lang w:eastAsia="en-IN"/>
        </w:rPr>
        <w:t xml:space="preserve">, postoperative drainage duration </w:t>
      </w:r>
      <w:r w:rsidRPr="00C96A67">
        <w:rPr>
          <w:b/>
          <w:lang w:eastAsia="en-IN"/>
        </w:rPr>
        <w:t>[2]</w:t>
      </w:r>
      <w:r w:rsidRPr="00C96A67">
        <w:rPr>
          <w:lang w:eastAsia="en-IN"/>
        </w:rPr>
        <w:t xml:space="preserve">, hospital stay length </w:t>
      </w:r>
      <w:r w:rsidRPr="00C96A67">
        <w:rPr>
          <w:b/>
          <w:lang w:eastAsia="en-IN"/>
        </w:rPr>
        <w:t>[3]</w:t>
      </w:r>
      <w:r w:rsidRPr="00C96A67">
        <w:rPr>
          <w:lang w:eastAsia="en-IN"/>
        </w:rPr>
        <w:t xml:space="preserve">, costophrenic angle blunting </w:t>
      </w:r>
      <w:r w:rsidRPr="00C96A67">
        <w:rPr>
          <w:b/>
          <w:lang w:eastAsia="en-IN"/>
        </w:rPr>
        <w:t>[4]</w:t>
      </w:r>
      <w:r w:rsidRPr="00C96A67">
        <w:rPr>
          <w:lang w:eastAsia="en-IN"/>
        </w:rPr>
        <w:t xml:space="preserve">, pneumonia requiring antibiotic treatment </w:t>
      </w:r>
      <w:r w:rsidRPr="00C96A67">
        <w:rPr>
          <w:b/>
          <w:lang w:eastAsia="en-IN"/>
        </w:rPr>
        <w:t>[5]</w:t>
      </w:r>
      <w:r w:rsidRPr="00C96A67">
        <w:rPr>
          <w:lang w:eastAsia="en-IN"/>
        </w:rPr>
        <w:t xml:space="preserve">, and corpectomy number </w:t>
      </w:r>
      <w:r w:rsidRPr="00C96A67">
        <w:rPr>
          <w:b/>
          <w:lang w:eastAsia="en-IN"/>
        </w:rPr>
        <w:t>[6]</w:t>
      </w:r>
      <w:r w:rsidRPr="00C96A67">
        <w:rPr>
          <w:lang w:eastAsia="en-IN"/>
        </w:rPr>
        <w:t>.</w:t>
      </w:r>
    </w:p>
    <w:p w14:paraId="7E214762" w14:textId="244FDB28" w:rsidR="00427BFA" w:rsidRDefault="00427BFA" w:rsidP="00427B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 xml:space="preserve">Video editor: Highlight the row “Chest tube placement at wound closure” </w:t>
      </w:r>
      <w:r w:rsidRPr="00427BFA">
        <w:rPr>
          <w:i/>
          <w:iCs/>
          <w:color w:val="3333FF"/>
        </w:rPr>
        <w:t>for the column “</w:t>
      </w:r>
      <w:proofErr w:type="spellStart"/>
      <w:r w:rsidRPr="00427BFA">
        <w:rPr>
          <w:i/>
          <w:iCs/>
          <w:color w:val="3333FF"/>
        </w:rPr>
        <w:t>Retropleural</w:t>
      </w:r>
      <w:proofErr w:type="spellEnd"/>
      <w:r w:rsidRPr="00427BFA">
        <w:rPr>
          <w:i/>
          <w:iCs/>
          <w:color w:val="3333FF"/>
        </w:rPr>
        <w:t xml:space="preserve"> approach</w:t>
      </w:r>
      <w:r w:rsidRPr="00427BFA">
        <w:rPr>
          <w:i/>
          <w:iCs/>
          <w:color w:val="3333FF"/>
        </w:rPr>
        <w:t>”</w:t>
      </w:r>
    </w:p>
    <w:p w14:paraId="5DBC8751" w14:textId="5F9DB605" w:rsidR="00427BFA" w:rsidRDefault="00427BFA" w:rsidP="00427B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</w:t>
      </w:r>
      <w:proofErr w:type="gramStart"/>
      <w:r w:rsidRPr="00427BFA">
        <w:rPr>
          <w:i/>
          <w:iCs/>
          <w:color w:val="3333FF"/>
        </w:rPr>
        <w:t>Post-op</w:t>
      </w:r>
      <w:proofErr w:type="gramEnd"/>
      <w:r w:rsidRPr="00427BFA">
        <w:rPr>
          <w:i/>
          <w:iCs/>
          <w:color w:val="3333FF"/>
        </w:rPr>
        <w:t xml:space="preserve"> drainage duration” values for the column “</w:t>
      </w:r>
      <w:proofErr w:type="spellStart"/>
      <w:r w:rsidRPr="00427BFA">
        <w:rPr>
          <w:i/>
          <w:iCs/>
          <w:color w:val="3333FF"/>
        </w:rPr>
        <w:t>Retropleural</w:t>
      </w:r>
      <w:proofErr w:type="spellEnd"/>
      <w:r w:rsidRPr="00427BFA">
        <w:rPr>
          <w:i/>
          <w:iCs/>
          <w:color w:val="3333FF"/>
        </w:rPr>
        <w:t xml:space="preserve"> approach”</w:t>
      </w:r>
    </w:p>
    <w:p w14:paraId="24A00D10" w14:textId="1F05DE20" w:rsidR="00427BFA" w:rsidRDefault="00427BFA" w:rsidP="00427B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“Length of hospital stay” value</w:t>
      </w:r>
      <w:r w:rsidRPr="00427BFA">
        <w:rPr>
          <w:i/>
          <w:iCs/>
          <w:color w:val="3333FF"/>
        </w:rPr>
        <w:t xml:space="preserve"> </w:t>
      </w:r>
      <w:r w:rsidRPr="00427BFA">
        <w:rPr>
          <w:i/>
          <w:iCs/>
          <w:color w:val="3333FF"/>
        </w:rPr>
        <w:t>for the column “</w:t>
      </w:r>
      <w:proofErr w:type="spellStart"/>
      <w:r w:rsidRPr="00427BFA">
        <w:rPr>
          <w:i/>
          <w:iCs/>
          <w:color w:val="3333FF"/>
        </w:rPr>
        <w:t>Retropleural</w:t>
      </w:r>
      <w:proofErr w:type="spellEnd"/>
      <w:r w:rsidRPr="00427BFA">
        <w:rPr>
          <w:i/>
          <w:iCs/>
          <w:color w:val="3333FF"/>
        </w:rPr>
        <w:t xml:space="preserve"> approach”</w:t>
      </w:r>
    </w:p>
    <w:p w14:paraId="2B21E21A" w14:textId="393E1146" w:rsidR="00427BFA" w:rsidRDefault="00427BFA" w:rsidP="00427B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“Costophrenic angle blunting on chest x-ray” value for the column “</w:t>
      </w:r>
      <w:proofErr w:type="spellStart"/>
      <w:r w:rsidRPr="00427BFA">
        <w:rPr>
          <w:i/>
          <w:iCs/>
          <w:color w:val="3333FF"/>
        </w:rPr>
        <w:t>Retropleural</w:t>
      </w:r>
      <w:proofErr w:type="spellEnd"/>
      <w:r w:rsidRPr="00427BFA">
        <w:rPr>
          <w:i/>
          <w:iCs/>
          <w:color w:val="3333FF"/>
        </w:rPr>
        <w:t xml:space="preserve"> approach”</w:t>
      </w:r>
    </w:p>
    <w:p w14:paraId="4DEBB744" w14:textId="1925B0D9" w:rsidR="00427BFA" w:rsidRDefault="00427BFA" w:rsidP="00427B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>Video editor: Highlight the row “Pneumonia requiring antibiotic treatment” value for the column “</w:t>
      </w:r>
      <w:proofErr w:type="spellStart"/>
      <w:r w:rsidRPr="00427BFA">
        <w:rPr>
          <w:i/>
          <w:iCs/>
          <w:color w:val="3333FF"/>
        </w:rPr>
        <w:t>Retropleural</w:t>
      </w:r>
      <w:proofErr w:type="spellEnd"/>
      <w:r w:rsidRPr="00427BFA">
        <w:rPr>
          <w:i/>
          <w:iCs/>
          <w:color w:val="3333FF"/>
        </w:rPr>
        <w:t xml:space="preserve"> approach”</w:t>
      </w:r>
    </w:p>
    <w:p w14:paraId="66E291E7" w14:textId="14CA1471" w:rsidR="00427BFA" w:rsidRPr="00C96A67" w:rsidRDefault="00427BFA" w:rsidP="00427BF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96A67">
        <w:rPr>
          <w:lang w:val="en-IN" w:eastAsia="en-IN"/>
        </w:rPr>
        <w:t xml:space="preserve">LAB MEDIA: Table 2. </w:t>
      </w:r>
      <w:r w:rsidRPr="00427BFA">
        <w:rPr>
          <w:i/>
          <w:iCs/>
          <w:color w:val="3333FF"/>
        </w:rPr>
        <w:t xml:space="preserve">Video editor: Highlight the row “Corpectomy </w:t>
      </w:r>
      <w:proofErr w:type="spellStart"/>
      <w:r w:rsidRPr="00427BFA">
        <w:rPr>
          <w:i/>
          <w:iCs/>
          <w:color w:val="3333FF"/>
        </w:rPr>
        <w:t>number”value</w:t>
      </w:r>
      <w:proofErr w:type="spellEnd"/>
      <w:r w:rsidRPr="00427BFA">
        <w:rPr>
          <w:i/>
          <w:iCs/>
          <w:color w:val="3333FF"/>
        </w:rPr>
        <w:t xml:space="preserve"> for the column “</w:t>
      </w:r>
      <w:proofErr w:type="spellStart"/>
      <w:r w:rsidRPr="00427BFA">
        <w:rPr>
          <w:i/>
          <w:iCs/>
          <w:color w:val="3333FF"/>
        </w:rPr>
        <w:t>Retropleural</w:t>
      </w:r>
      <w:proofErr w:type="spellEnd"/>
      <w:r w:rsidRPr="00427BFA">
        <w:rPr>
          <w:i/>
          <w:iCs/>
          <w:color w:val="3333FF"/>
        </w:rPr>
        <w:t xml:space="preserve"> approach”</w:t>
      </w:r>
    </w:p>
    <w:p w14:paraId="1D0441D5" w14:textId="77777777" w:rsidR="00427BFA" w:rsidRPr="00C96A67" w:rsidRDefault="00427BFA" w:rsidP="00427BFA"/>
    <w:p w14:paraId="54ABE736" w14:textId="7FFF704B" w:rsidR="00427BFA" w:rsidRDefault="00427BFA" w:rsidP="00427BFA">
      <w:pPr>
        <w:pStyle w:val="Narration"/>
        <w:numPr>
          <w:ilvl w:val="1"/>
          <w:numId w:val="3"/>
        </w:numPr>
      </w:pPr>
      <w:r>
        <w:t xml:space="preserve">Compared to the </w:t>
      </w:r>
      <w:proofErr w:type="spellStart"/>
      <w:r>
        <w:t>transpleural</w:t>
      </w:r>
      <w:proofErr w:type="spellEnd"/>
      <w:r>
        <w:t xml:space="preserve"> group, the </w:t>
      </w:r>
      <w:proofErr w:type="spellStart"/>
      <w:r>
        <w:t>retropleural</w:t>
      </w:r>
      <w:proofErr w:type="spellEnd"/>
      <w:r>
        <w:t xml:space="preserve"> group had significantly higher values in the rate of single-session anterior and posterior procedures </w:t>
      </w:r>
      <w:r w:rsidRPr="00C96A67">
        <w:rPr>
          <w:b/>
        </w:rPr>
        <w:t>[1]</w:t>
      </w:r>
      <w:r>
        <w:t xml:space="preserve"> and the degree of kyphosis correction </w:t>
      </w:r>
      <w:r w:rsidRPr="00C96A67">
        <w:rPr>
          <w:b/>
        </w:rPr>
        <w:t>[2]</w:t>
      </w:r>
      <w:r>
        <w:t>.</w:t>
      </w:r>
    </w:p>
    <w:p w14:paraId="61D1E512" w14:textId="77777777" w:rsidR="00427BFA" w:rsidRDefault="00427BFA" w:rsidP="00427BFA"/>
    <w:p w14:paraId="6F1EE73B" w14:textId="77777777" w:rsidR="00427BFA" w:rsidRPr="00C96A67" w:rsidRDefault="00427BFA" w:rsidP="00427B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t xml:space="preserve">LAB MEDIA: Table 2. </w:t>
      </w:r>
      <w:r w:rsidRPr="00427BFA">
        <w:rPr>
          <w:i/>
          <w:iCs/>
          <w:color w:val="3333FF"/>
        </w:rPr>
        <w:t>Video editor: Highlight the row “A+P in one anesthesia” for the column “</w:t>
      </w:r>
      <w:proofErr w:type="spellStart"/>
      <w:r w:rsidRPr="00427BFA">
        <w:rPr>
          <w:i/>
          <w:iCs/>
          <w:color w:val="3333FF"/>
        </w:rPr>
        <w:t>Retropleural</w:t>
      </w:r>
      <w:proofErr w:type="spellEnd"/>
      <w:r w:rsidRPr="00427BFA">
        <w:rPr>
          <w:i/>
          <w:iCs/>
          <w:color w:val="3333FF"/>
        </w:rPr>
        <w:t xml:space="preserve"> approach”</w:t>
      </w:r>
    </w:p>
    <w:p w14:paraId="243784B6" w14:textId="77777777" w:rsidR="00427BFA" w:rsidRPr="00C96A67" w:rsidRDefault="00427BFA" w:rsidP="00427BFA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t xml:space="preserve">LAB MEDIA: Table 2. </w:t>
      </w:r>
      <w:r w:rsidRPr="00427BFA">
        <w:rPr>
          <w:i/>
          <w:iCs/>
          <w:color w:val="3333FF"/>
        </w:rPr>
        <w:t xml:space="preserve">Video editor: Highlight the row “Cobb angle difference” and the values “21.0 ± 16.5” </w:t>
      </w:r>
      <w:r w:rsidRPr="00427BFA">
        <w:rPr>
          <w:i/>
          <w:iCs/>
          <w:color w:val="3333FF"/>
          <w:lang w:val="en-IN" w:eastAsia="en-IN"/>
        </w:rPr>
        <w:t>for the column “</w:t>
      </w:r>
      <w:proofErr w:type="spellStart"/>
      <w:r w:rsidRPr="00427BFA">
        <w:rPr>
          <w:i/>
          <w:iCs/>
          <w:color w:val="3333FF"/>
          <w:lang w:val="en-IN" w:eastAsia="en-IN"/>
        </w:rPr>
        <w:t>Retropleural</w:t>
      </w:r>
      <w:proofErr w:type="spellEnd"/>
      <w:r w:rsidRPr="00427BFA">
        <w:rPr>
          <w:i/>
          <w:iCs/>
          <w:color w:val="3333FF"/>
          <w:lang w:val="en-IN" w:eastAsia="en-IN"/>
        </w:rPr>
        <w:t xml:space="preserve"> approach</w:t>
      </w:r>
      <w:r>
        <w:rPr>
          <w:lang w:val="en-IN" w:eastAsia="en-IN"/>
        </w:rPr>
        <w:t>”</w:t>
      </w:r>
    </w:p>
    <w:p w14:paraId="61499729" w14:textId="00EAF158" w:rsidR="00427BFA" w:rsidRPr="00C96A67" w:rsidRDefault="00427BFA" w:rsidP="00427BFA">
      <w:pPr>
        <w:pStyle w:val="ShotDescription"/>
        <w:ind w:firstLine="0"/>
      </w:pPr>
    </w:p>
    <w:sectPr w:rsidR="00427BFA" w:rsidRPr="00C96A67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54C1" w14:textId="77777777" w:rsidR="00E003BB" w:rsidRDefault="00E003BB">
      <w:r>
        <w:separator/>
      </w:r>
    </w:p>
    <w:p w14:paraId="7A651533" w14:textId="77777777" w:rsidR="00E003BB" w:rsidRDefault="00E003BB"/>
  </w:endnote>
  <w:endnote w:type="continuationSeparator" w:id="0">
    <w:p w14:paraId="665D8E93" w14:textId="77777777" w:rsidR="00E003BB" w:rsidRDefault="00E003BB">
      <w:r>
        <w:continuationSeparator/>
      </w:r>
    </w:p>
    <w:p w14:paraId="2E337E5C" w14:textId="77777777" w:rsidR="00E003BB" w:rsidRDefault="00E00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9377B0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33A1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1A08" w14:textId="77777777" w:rsidR="00E003BB" w:rsidRDefault="00E003BB">
      <w:r>
        <w:separator/>
      </w:r>
    </w:p>
    <w:p w14:paraId="02238591" w14:textId="77777777" w:rsidR="00E003BB" w:rsidRDefault="00E003BB"/>
  </w:footnote>
  <w:footnote w:type="continuationSeparator" w:id="0">
    <w:p w14:paraId="36CEB7E4" w14:textId="77777777" w:rsidR="00E003BB" w:rsidRDefault="00E003BB">
      <w:r>
        <w:continuationSeparator/>
      </w:r>
    </w:p>
    <w:p w14:paraId="337186C9" w14:textId="77777777" w:rsidR="00E003BB" w:rsidRDefault="00E003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1746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1DC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8798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1889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27BFA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5D5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A0B"/>
    <w:rsid w:val="00CB0B79"/>
    <w:rsid w:val="00CB0EED"/>
    <w:rsid w:val="00CB5DE5"/>
    <w:rsid w:val="00CC0C58"/>
    <w:rsid w:val="00CC113D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03BB"/>
    <w:rsid w:val="00E04EFB"/>
    <w:rsid w:val="00E072C2"/>
    <w:rsid w:val="00E24673"/>
    <w:rsid w:val="00E24898"/>
    <w:rsid w:val="00E25BB7"/>
    <w:rsid w:val="00E33A16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33A1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33A16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33A1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33A16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33A16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33A16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1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2544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71746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85BC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1902</Words>
  <Characters>10714</Characters>
  <Application>Microsoft Office Word</Application>
  <DocSecurity>0</DocSecurity>
  <Lines>267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2025-06-26T19:10:00Z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