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46758C9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DE785E">
        <w:rPr>
          <w:rFonts w:eastAsia="Times New Roman" w:cstheme="minorHAnsi"/>
          <w:b/>
        </w:rPr>
        <w:t>68278</w:t>
      </w:r>
    </w:p>
    <w:p w14:paraId="2F6924E5" w14:textId="71270EAB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DE785E">
        <w:rPr>
          <w:rFonts w:eastAsia="Times New Roman" w:cstheme="minorHAnsi"/>
          <w:b/>
        </w:rPr>
        <w:t>Poornima G</w:t>
      </w:r>
    </w:p>
    <w:p w14:paraId="6FB9233B" w14:textId="06585CAC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DE785E" w:rsidRPr="00631F0B">
          <w:rPr>
            <w:rStyle w:val="Hyperlink"/>
            <w:rFonts w:eastAsia="Times New Roman" w:cstheme="minorHAnsi"/>
            <w:b/>
          </w:rPr>
          <w:t>https://review.jove.com/account/file-uploader?src=20824838</w:t>
        </w:r>
      </w:hyperlink>
      <w:r w:rsidR="00DE785E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DED3A6C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DE785E" w:rsidRPr="00DE785E">
        <w:rPr>
          <w:rStyle w:val="ArticleTitle"/>
          <w:rFonts w:cstheme="minorHAnsi"/>
        </w:rPr>
        <w:t xml:space="preserve">Impact Mitigation in Modern Football Helmets: Advances and Limitations of Position-Specific Designs 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68303AC" w14:textId="067A8DBD" w:rsidR="00DE785E" w:rsidRPr="00DE785E" w:rsidRDefault="00DE785E" w:rsidP="00DE785E">
      <w:pPr>
        <w:outlineLvl w:val="0"/>
        <w:rPr>
          <w:rFonts w:eastAsia="Times New Roman" w:cstheme="minorHAnsi"/>
          <w:b/>
          <w:sz w:val="28"/>
          <w:szCs w:val="28"/>
        </w:rPr>
      </w:pPr>
      <w:r w:rsidRPr="00DE785E">
        <w:rPr>
          <w:rFonts w:eastAsia="Times New Roman" w:cstheme="minorHAnsi"/>
          <w:b/>
          <w:sz w:val="28"/>
          <w:szCs w:val="28"/>
        </w:rPr>
        <w:t>Sean Bucherl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/>
          <w:sz w:val="28"/>
          <w:szCs w:val="28"/>
        </w:rPr>
        <w:t>, Kevin G. McIver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E785E">
        <w:rPr>
          <w:rFonts w:eastAsia="Times New Roman" w:cstheme="minorHAnsi"/>
          <w:b/>
          <w:sz w:val="28"/>
          <w:szCs w:val="28"/>
        </w:rPr>
        <w:t>, Shengming Hu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/>
          <w:sz w:val="28"/>
          <w:szCs w:val="28"/>
        </w:rPr>
        <w:t>, Christopher Boles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/>
          <w:sz w:val="28"/>
          <w:szCs w:val="28"/>
        </w:rPr>
        <w:t>, Thomas M. Talavage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/>
          <w:sz w:val="28"/>
          <w:szCs w:val="28"/>
        </w:rPr>
        <w:t>, Eric A. Nauman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1,3</w:t>
      </w:r>
    </w:p>
    <w:p w14:paraId="3B308B44" w14:textId="77777777" w:rsidR="00DE785E" w:rsidRPr="00DE785E" w:rsidRDefault="00DE785E" w:rsidP="00DE785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05B88DE" w14:textId="49617806" w:rsidR="00DE785E" w:rsidRPr="00DE785E" w:rsidRDefault="00DE785E" w:rsidP="00DE785E">
      <w:pPr>
        <w:outlineLvl w:val="0"/>
        <w:rPr>
          <w:rFonts w:eastAsia="Times New Roman" w:cstheme="minorHAnsi"/>
          <w:bCs/>
          <w:sz w:val="28"/>
          <w:szCs w:val="28"/>
        </w:rPr>
      </w:pPr>
      <w:r w:rsidRPr="00DE785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Cs/>
          <w:sz w:val="28"/>
          <w:szCs w:val="28"/>
        </w:rPr>
        <w:t>Department of Biomedical Engineering, College of Engineering and Applied Science, University of Cincinnati</w:t>
      </w:r>
    </w:p>
    <w:p w14:paraId="629E8C55" w14:textId="3B465612" w:rsidR="00DE785E" w:rsidRPr="00DE785E" w:rsidRDefault="00DE785E" w:rsidP="00DE785E">
      <w:pPr>
        <w:outlineLvl w:val="0"/>
        <w:rPr>
          <w:rFonts w:eastAsia="Times New Roman" w:cstheme="minorHAnsi"/>
          <w:bCs/>
          <w:sz w:val="28"/>
          <w:szCs w:val="28"/>
        </w:rPr>
      </w:pPr>
      <w:r w:rsidRPr="00DE785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E785E">
        <w:rPr>
          <w:rFonts w:eastAsia="Times New Roman" w:cstheme="minorHAnsi"/>
          <w:bCs/>
          <w:sz w:val="28"/>
          <w:szCs w:val="28"/>
        </w:rPr>
        <w:t>School of Mechanical Engineering, College of Engineering, Purdue University</w:t>
      </w:r>
    </w:p>
    <w:p w14:paraId="777A70FE" w14:textId="1460CCDB" w:rsidR="00DE785E" w:rsidRPr="00DE785E" w:rsidRDefault="00DE785E" w:rsidP="00DE785E">
      <w:pPr>
        <w:outlineLvl w:val="0"/>
        <w:rPr>
          <w:rFonts w:eastAsia="Times New Roman" w:cstheme="minorHAnsi"/>
          <w:bCs/>
          <w:sz w:val="28"/>
          <w:szCs w:val="28"/>
        </w:rPr>
      </w:pPr>
      <w:r w:rsidRPr="00DE785E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E785E">
        <w:rPr>
          <w:rFonts w:eastAsia="Times New Roman" w:cstheme="minorHAnsi"/>
          <w:bCs/>
          <w:sz w:val="28"/>
          <w:szCs w:val="28"/>
        </w:rPr>
        <w:t>Department of Materials and Mechanical Engineering, College of Engineering and Applied Science, University of Cincinnati</w:t>
      </w:r>
    </w:p>
    <w:p w14:paraId="2F4DB17E" w14:textId="77777777" w:rsidR="00DE785E" w:rsidRPr="00DE785E" w:rsidRDefault="00DE785E" w:rsidP="00DE785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1F0DEA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1F0DEA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1F0DEA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1F0DEA">
        <w:rPr>
          <w:rFonts w:eastAsia="Times New Roman" w:cstheme="minorHAnsi"/>
          <w:color w:val="000000"/>
        </w:rPr>
        <w:t xml:space="preserve"> </w:t>
      </w:r>
      <w:r w:rsidR="00045112" w:rsidRPr="001F0DEA">
        <w:rPr>
          <w:rFonts w:cstheme="minorHAnsi"/>
          <w:color w:val="000000"/>
        </w:rPr>
        <w:t>(city/state/country information not included in video title page)</w:t>
      </w:r>
      <w:r w:rsidR="004E0C5A" w:rsidRPr="001F0DEA">
        <w:rPr>
          <w:rFonts w:eastAsia="Times New Roman" w:cstheme="minorHAnsi"/>
          <w:color w:val="000000"/>
        </w:rPr>
        <w:t>.</w:t>
      </w:r>
      <w:r w:rsidR="00CE696A" w:rsidRPr="001F0DE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5196A52A" w14:textId="036743C9" w:rsidR="004E0C5A" w:rsidRPr="001F0DEA" w:rsidRDefault="00DE785E" w:rsidP="004E0C5A">
      <w:pPr>
        <w:outlineLvl w:val="0"/>
        <w:rPr>
          <w:rFonts w:eastAsia="Times New Roman" w:cstheme="minorHAnsi"/>
        </w:rPr>
      </w:pPr>
      <w:bookmarkStart w:id="0" w:name="_Hlk25233958"/>
      <w:r w:rsidRPr="00DE785E">
        <w:rPr>
          <w:rFonts w:eastAsia="Times New Roman" w:cstheme="minorHAnsi"/>
        </w:rPr>
        <w:t>Eric A. Nauman</w:t>
      </w:r>
      <w:r w:rsidRPr="00DE785E">
        <w:rPr>
          <w:rFonts w:eastAsia="Times New Roman" w:cstheme="minorHAnsi"/>
        </w:rPr>
        <w:tab/>
      </w:r>
      <w:r w:rsidRPr="00DE785E">
        <w:rPr>
          <w:rFonts w:eastAsia="Times New Roman" w:cstheme="minorHAnsi"/>
        </w:rPr>
        <w:tab/>
        <w:t>naumanea@ucmail.uc.edu</w:t>
      </w:r>
    </w:p>
    <w:p w14:paraId="70FFA58B" w14:textId="77777777" w:rsidR="00D6314B" w:rsidRPr="001F0DE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Email Addresses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0"/>
    <w:p w14:paraId="64FE74DB" w14:textId="3B834928" w:rsidR="00DE785E" w:rsidRPr="00DE785E" w:rsidRDefault="00DE785E" w:rsidP="00DE785E">
      <w:pPr>
        <w:outlineLvl w:val="0"/>
        <w:rPr>
          <w:rFonts w:cstheme="minorHAnsi"/>
          <w:bCs/>
        </w:rPr>
      </w:pPr>
      <w:r w:rsidRPr="00DE785E">
        <w:rPr>
          <w:rFonts w:cstheme="minorHAnsi"/>
          <w:bCs/>
        </w:rPr>
        <w:t>Sean Bucherl</w:t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buchersc@mail.uc.edu</w:t>
      </w:r>
    </w:p>
    <w:p w14:paraId="10D5E86D" w14:textId="036457A7" w:rsidR="00DE785E" w:rsidRPr="00DE785E" w:rsidRDefault="00DE785E" w:rsidP="00DE785E">
      <w:pPr>
        <w:outlineLvl w:val="0"/>
        <w:rPr>
          <w:rFonts w:cstheme="minorHAnsi"/>
          <w:bCs/>
        </w:rPr>
      </w:pPr>
      <w:r w:rsidRPr="00DE785E">
        <w:rPr>
          <w:rFonts w:cstheme="minorHAnsi"/>
          <w:bCs/>
        </w:rPr>
        <w:t>Kevin G. McIver</w:t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mciver@purdue.edu</w:t>
      </w:r>
    </w:p>
    <w:p w14:paraId="79426287" w14:textId="11EB1A80" w:rsidR="00DE785E" w:rsidRPr="00DE785E" w:rsidRDefault="00DE785E" w:rsidP="00DE785E">
      <w:pPr>
        <w:outlineLvl w:val="0"/>
        <w:rPr>
          <w:rFonts w:cstheme="minorHAnsi"/>
          <w:bCs/>
        </w:rPr>
      </w:pPr>
      <w:r w:rsidRPr="00DE785E">
        <w:rPr>
          <w:rFonts w:cstheme="minorHAnsi"/>
          <w:bCs/>
        </w:rPr>
        <w:t>Shengming Hu</w:t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husm@mail.uc.edu</w:t>
      </w:r>
    </w:p>
    <w:p w14:paraId="02CAD972" w14:textId="200F9C47" w:rsidR="00DE785E" w:rsidRPr="00DE785E" w:rsidRDefault="00DE785E" w:rsidP="00DE785E">
      <w:pPr>
        <w:outlineLvl w:val="0"/>
        <w:rPr>
          <w:rFonts w:cstheme="minorHAnsi"/>
          <w:bCs/>
        </w:rPr>
      </w:pPr>
      <w:r w:rsidRPr="00DE785E">
        <w:rPr>
          <w:rFonts w:cstheme="minorHAnsi"/>
          <w:bCs/>
        </w:rPr>
        <w:t>Christopher Boles</w:t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bolescr@mail.uc.edu</w:t>
      </w:r>
    </w:p>
    <w:p w14:paraId="12916965" w14:textId="78884D6F" w:rsidR="003B5E26" w:rsidRPr="00D427DC" w:rsidRDefault="00DE785E" w:rsidP="00DE785E">
      <w:pPr>
        <w:outlineLvl w:val="0"/>
        <w:rPr>
          <w:rFonts w:cstheme="minorHAnsi"/>
          <w:bCs/>
        </w:rPr>
      </w:pPr>
      <w:r w:rsidRPr="00DE785E">
        <w:rPr>
          <w:rFonts w:cstheme="minorHAnsi"/>
          <w:bCs/>
        </w:rPr>
        <w:t>Thomas M. Talavage</w:t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talavatm@ucmail.uc.edu</w:t>
      </w:r>
    </w:p>
    <w:p w14:paraId="1791AB5C" w14:textId="77777777" w:rsidR="00DE785E" w:rsidRPr="001F0DEA" w:rsidRDefault="00DE785E" w:rsidP="00DE785E">
      <w:pPr>
        <w:outlineLvl w:val="0"/>
        <w:rPr>
          <w:rFonts w:eastAsia="Times New Roman" w:cstheme="minorHAnsi"/>
        </w:rPr>
      </w:pPr>
      <w:r w:rsidRPr="00DE785E">
        <w:rPr>
          <w:rFonts w:eastAsia="Times New Roman" w:cstheme="minorHAnsi"/>
        </w:rPr>
        <w:t>Eric A. Nauman</w:t>
      </w:r>
      <w:r w:rsidRPr="00DE785E">
        <w:rPr>
          <w:rFonts w:eastAsia="Times New Roman" w:cstheme="minorHAnsi"/>
        </w:rPr>
        <w:tab/>
      </w:r>
      <w:r w:rsidRPr="00DE785E">
        <w:rPr>
          <w:rFonts w:eastAsia="Times New Roman" w:cstheme="minorHAnsi"/>
        </w:rPr>
        <w:tab/>
        <w:t>naumanea@ucmail.uc.edu</w:t>
      </w:r>
    </w:p>
    <w:p w14:paraId="6F84F159" w14:textId="77777777" w:rsidR="003B5E26" w:rsidRPr="00D427DC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427DC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427DC" w:rsidRDefault="00C70C90">
      <w:pPr>
        <w:rPr>
          <w:rFonts w:cstheme="minorHAnsi"/>
          <w:bCs/>
        </w:rPr>
      </w:pPr>
      <w:r w:rsidRPr="00D427DC">
        <w:rPr>
          <w:rFonts w:cstheme="minorHAnsi"/>
          <w:bCs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7777777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1F0DEA">
        <w:rPr>
          <w:rFonts w:eastAsia="Times New Roman" w:cstheme="minorHAnsi"/>
        </w:rPr>
        <w:t xml:space="preserve">  </w:t>
      </w:r>
    </w:p>
    <w:p w14:paraId="204F5795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1F0DEA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1F0DEA">
        <w:rPr>
          <w:rFonts w:eastAsia="Times New Roman" w:cstheme="minorHAnsi"/>
          <w:b/>
        </w:rPr>
        <w:t xml:space="preserve">  </w:t>
      </w:r>
    </w:p>
    <w:p w14:paraId="60C034C5" w14:textId="77777777" w:rsidR="009A2C33" w:rsidRPr="001F0DEA" w:rsidRDefault="00AE2480" w:rsidP="005F1ADF">
      <w:pPr>
        <w:spacing w:before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>If</w:t>
      </w:r>
      <w:r w:rsidRPr="001F0DEA">
        <w:rPr>
          <w:rFonts w:eastAsia="Times New Roman" w:cstheme="minorHAnsi"/>
          <w:b/>
          <w:bCs/>
        </w:rPr>
        <w:t xml:space="preserve"> </w:t>
      </w:r>
      <w:r w:rsidRPr="001F0DEA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1F0DEA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1F0DEA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1F0DEA">
        <w:rPr>
          <w:rFonts w:eastAsia="Times New Roman" w:cstheme="minorHAnsi"/>
        </w:rPr>
        <w:t>.</w:t>
      </w:r>
    </w:p>
    <w:p w14:paraId="770BBB50" w14:textId="77777777" w:rsidR="005F1ADF" w:rsidRPr="001F0DEA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1F0DEA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1F0DEA">
        <w:rPr>
          <w:rFonts w:eastAsia="Times New Roman" w:cstheme="minorHAnsi"/>
        </w:rPr>
        <w:t>(shots are indicated with the 3-digit numbers, like 2.1.1, 2.1.2, etc.)</w:t>
      </w:r>
      <w:r w:rsidRPr="001F0DEA">
        <w:rPr>
          <w:rFonts w:eastAsia="Times New Roman" w:cstheme="minorHAnsi"/>
          <w:bCs/>
        </w:rPr>
        <w:t>.</w:t>
      </w:r>
    </w:p>
    <w:p w14:paraId="181DD27E" w14:textId="60BA1D37" w:rsidR="005F1ADF" w:rsidRPr="001F0DEA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If </w:t>
      </w:r>
      <w:r w:rsidRPr="001F0DEA">
        <w:rPr>
          <w:rFonts w:cstheme="minorHAnsi"/>
          <w:b/>
          <w:bCs/>
        </w:rPr>
        <w:t>Yes</w:t>
      </w:r>
      <w:r w:rsidRPr="001F0DEA">
        <w:rPr>
          <w:rFonts w:cstheme="minorHAnsi"/>
        </w:rPr>
        <w:t>, we will need you to record using screen recording software.</w:t>
      </w:r>
    </w:p>
    <w:p w14:paraId="5B3676BC" w14:textId="0A4186C3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We recommend using the screen capture program </w:t>
      </w:r>
      <w:hyperlink r:id="rId8" w:history="1">
        <w:r w:rsidRPr="001F0DEA">
          <w:rPr>
            <w:rStyle w:val="Hyperlink"/>
            <w:rFonts w:cstheme="minorHAnsi"/>
          </w:rPr>
          <w:t>OBS</w:t>
        </w:r>
      </w:hyperlink>
      <w:r w:rsidRPr="001F0DEA"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F0DEA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1F0DEA" w:rsidRDefault="001331E3" w:rsidP="001331E3">
      <w:pPr>
        <w:spacing w:before="120"/>
        <w:ind w:left="720"/>
        <w:rPr>
          <w:rFonts w:eastAsia="Times New Roman" w:cstheme="minorHAnsi"/>
        </w:rPr>
      </w:pPr>
      <w:r w:rsidRPr="001F0DEA">
        <w:rPr>
          <w:rFonts w:cstheme="minorHAnsi"/>
        </w:rPr>
        <w:t>As these files are necessary for finalizing your script,</w:t>
      </w:r>
      <w:r w:rsidRPr="001F0DEA">
        <w:rPr>
          <w:rFonts w:cstheme="minorHAnsi"/>
          <w:highlight w:val="yellow"/>
        </w:rPr>
        <w:t xml:space="preserve"> please upload all </w:t>
      </w:r>
      <w:r w:rsidR="00A13CC3" w:rsidRPr="001F0DEA">
        <w:rPr>
          <w:rFonts w:cstheme="minorHAnsi"/>
          <w:highlight w:val="yellow"/>
        </w:rPr>
        <w:t>screen-captured</w:t>
      </w:r>
      <w:r w:rsidRPr="001F0DEA">
        <w:rPr>
          <w:rFonts w:cstheme="minorHAnsi"/>
          <w:highlight w:val="yellow"/>
        </w:rPr>
        <w:t xml:space="preserve"> video files to your project page as soon as possible</w:t>
      </w:r>
      <w:r w:rsidRPr="001F0DEA">
        <w:rPr>
          <w:rFonts w:cstheme="minorHAnsi"/>
        </w:rPr>
        <w:t>.</w:t>
      </w:r>
    </w:p>
    <w:p w14:paraId="1C68C2BA" w14:textId="77777777" w:rsidR="005F1ADF" w:rsidRPr="001F0DE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1F0D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filming need to take place in multiple locations? </w:t>
      </w:r>
      <w:r w:rsidR="005F1ADF"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1F0DEA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lastRenderedPageBreak/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>live during your JoVE shoot</w:t>
      </w:r>
      <w:r w:rsidR="001D6481" w:rsidRPr="001F0DEA">
        <w:t xml:space="preserve">? These will </w:t>
      </w:r>
      <w:r w:rsidR="001D6481" w:rsidRPr="001F0DEA">
        <w:rPr>
          <w:rStyle w:val="Strong"/>
        </w:rPr>
        <w:t>not appear in your JoVE video</w:t>
      </w:r>
      <w:r w:rsidR="001D6481" w:rsidRPr="001F0DEA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1F0DEA">
        <w:rPr>
          <w:rFonts w:eastAsia="Times New Roman" w:cstheme="minorHAnsi"/>
        </w:rPr>
        <w:t xml:space="preserve">  </w:t>
      </w:r>
    </w:p>
    <w:p w14:paraId="47856BD0" w14:textId="16E02A11" w:rsidR="00BC1358" w:rsidRPr="001F0DEA" w:rsidRDefault="00493B46" w:rsidP="00890DD2">
      <w:pPr>
        <w:spacing w:before="12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 xml:space="preserve">, </w:t>
      </w:r>
      <w:r w:rsidR="002448C1" w:rsidRPr="001F0DEA">
        <w:rPr>
          <w:rFonts w:eastAsia="Times New Roman" w:cstheme="minorHAnsi"/>
        </w:rPr>
        <w:t xml:space="preserve">please provide the </w:t>
      </w:r>
      <w:r w:rsidR="002448C1" w:rsidRPr="001F0DEA">
        <w:rPr>
          <w:rFonts w:eastAsia="Times New Roman" w:cstheme="minorHAnsi"/>
          <w:b/>
          <w:bCs/>
        </w:rPr>
        <w:t>full name and position</w:t>
      </w:r>
      <w:r w:rsidR="002448C1" w:rsidRPr="001F0DEA">
        <w:rPr>
          <w:rFonts w:eastAsia="Times New Roman" w:cstheme="minorHAnsi"/>
        </w:rPr>
        <w:t xml:space="preserve"> </w:t>
      </w:r>
      <w:r w:rsidR="00B13525" w:rsidRPr="001F0DEA">
        <w:rPr>
          <w:rFonts w:ascii="Calibri" w:hAnsi="Calibri" w:cs="Calibri"/>
        </w:rPr>
        <w:t>(e.g., Director of [Institute Name], Senior Researcher [University Name], etc.) of the author</w:t>
      </w:r>
      <w:r w:rsidR="002448C1" w:rsidRPr="001F0DEA">
        <w:rPr>
          <w:rFonts w:eastAsia="Times New Roman" w:cstheme="minorHAnsi"/>
        </w:rPr>
        <w:t xml:space="preserve"> willing to participate.</w:t>
      </w:r>
    </w:p>
    <w:p w14:paraId="026AE309" w14:textId="0AE31DB9" w:rsidR="00890DD2" w:rsidRPr="001F0DEA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1F0D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CB036A" w:rsidRPr="001F0DEA">
        <w:rPr>
          <w:rFonts w:ascii="Calibri" w:eastAsia="Times New Roman" w:hAnsi="Calibri" w:cs="Calibri"/>
          <w:b/>
          <w:bCs/>
        </w:rPr>
        <w:t>,</w:t>
      </w:r>
      <w:r w:rsidR="00CB036A" w:rsidRPr="001F0DEA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1F0D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2A47E806" w14:textId="77777777" w:rsidR="00631B84" w:rsidRPr="001F0DEA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Pr="001F0DEA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1F0DEA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1F0DEA">
        <w:rPr>
          <w:rFonts w:cstheme="minorHAnsi"/>
          <w:bCs/>
        </w:rPr>
        <w:t xml:space="preserve">To ensure that your </w:t>
      </w:r>
      <w:r w:rsidRPr="001F0DEA">
        <w:rPr>
          <w:rFonts w:cstheme="minorHAnsi"/>
          <w:b/>
        </w:rPr>
        <w:t>script can be filmed in one day</w:t>
      </w:r>
      <w:r w:rsidRPr="001F0DEA">
        <w:rPr>
          <w:rFonts w:cstheme="minorHAnsi"/>
          <w:bCs/>
        </w:rPr>
        <w:t xml:space="preserve">, the </w:t>
      </w:r>
      <w:r w:rsidR="002A6FCF" w:rsidRPr="001F0DEA">
        <w:rPr>
          <w:rFonts w:cstheme="minorHAnsi"/>
          <w:bCs/>
        </w:rPr>
        <w:t>p</w:t>
      </w:r>
      <w:r w:rsidRPr="001F0DEA">
        <w:rPr>
          <w:rFonts w:cstheme="minorHAnsi"/>
          <w:bCs/>
        </w:rPr>
        <w:t xml:space="preserve">rotocol sections are </w:t>
      </w:r>
      <w:r w:rsidR="002A6FCF" w:rsidRPr="001F0DEA">
        <w:rPr>
          <w:rFonts w:cstheme="minorHAnsi"/>
          <w:bCs/>
        </w:rPr>
        <w:t xml:space="preserve">cumulatively </w:t>
      </w:r>
      <w:r w:rsidRPr="001F0DEA">
        <w:rPr>
          <w:rFonts w:cstheme="minorHAnsi"/>
          <w:bCs/>
        </w:rPr>
        <w:t>restricted to</w:t>
      </w:r>
      <w:r w:rsidRPr="001F0DEA">
        <w:rPr>
          <w:rFonts w:cstheme="minorHAnsi"/>
          <w:b/>
        </w:rPr>
        <w:t> </w:t>
      </w:r>
      <w:r w:rsidRPr="001F0DEA">
        <w:rPr>
          <w:rFonts w:cstheme="minorHAnsi"/>
          <w:b/>
          <w:bCs/>
        </w:rPr>
        <w:t>55 shots</w:t>
      </w:r>
      <w:r w:rsidRPr="001F0DEA">
        <w:rPr>
          <w:rFonts w:cstheme="minorHAnsi"/>
          <w:b/>
        </w:rPr>
        <w:t xml:space="preserve"> </w:t>
      </w:r>
      <w:r w:rsidRPr="001F0DEA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0550F0D6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201C97">
        <w:rPr>
          <w:rFonts w:cstheme="minorHAnsi"/>
          <w:bCs/>
          <w:sz w:val="22"/>
          <w:szCs w:val="22"/>
        </w:rPr>
        <w:t>11</w:t>
      </w:r>
    </w:p>
    <w:p w14:paraId="5AAC9C6C" w14:textId="3EE6F550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201C97">
        <w:rPr>
          <w:rFonts w:cstheme="minorHAnsi"/>
          <w:bCs/>
          <w:sz w:val="22"/>
          <w:szCs w:val="22"/>
        </w:rPr>
        <w:t>33 (12 SC)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E8076BA" w14:textId="77777777" w:rsidR="007D61A8" w:rsidRPr="001F0DEA" w:rsidRDefault="007D61A8" w:rsidP="00731E5D">
      <w:pPr>
        <w:rPr>
          <w:rFonts w:cstheme="minorHAnsi"/>
          <w:b/>
        </w:rPr>
      </w:pPr>
    </w:p>
    <w:p w14:paraId="2157B54F" w14:textId="76B0F588" w:rsidR="007D61A8" w:rsidRPr="001F0DEA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</w:t>
      </w:r>
      <w:r w:rsidR="007D61A8" w:rsidRPr="001F0DEA">
        <w:rPr>
          <w:rFonts w:eastAsia="Times New Roman" w:cstheme="minorHAnsi"/>
          <w:bCs/>
        </w:rPr>
        <w:t>nswers to these questions will become interview statements</w:t>
      </w:r>
      <w:r w:rsidRPr="001F0DEA">
        <w:rPr>
          <w:rFonts w:eastAsia="Times New Roman" w:cstheme="minorHAnsi"/>
          <w:bCs/>
        </w:rPr>
        <w:t xml:space="preserve"> that</w:t>
      </w:r>
      <w:r w:rsidR="00D75084" w:rsidRPr="001F0DEA">
        <w:rPr>
          <w:rFonts w:eastAsia="Times New Roman" w:cstheme="minorHAnsi"/>
          <w:bCs/>
        </w:rPr>
        <w:t xml:space="preserve"> you </w:t>
      </w:r>
      <w:r w:rsidRPr="001F0DEA">
        <w:rPr>
          <w:rFonts w:eastAsia="Times New Roman" w:cstheme="minorHAnsi"/>
          <w:bCs/>
        </w:rPr>
        <w:t>will</w:t>
      </w:r>
      <w:r w:rsidR="00D75084" w:rsidRPr="001F0DEA">
        <w:rPr>
          <w:rFonts w:eastAsia="Times New Roman" w:cstheme="minorHAnsi"/>
          <w:bCs/>
        </w:rPr>
        <w:t xml:space="preserve"> deliver on camera</w:t>
      </w:r>
      <w:r w:rsidR="007D61A8" w:rsidRPr="001F0DEA">
        <w:rPr>
          <w:rFonts w:eastAsia="Times New Roman" w:cstheme="minorHAnsi"/>
          <w:bCs/>
        </w:rPr>
        <w:t>.</w:t>
      </w:r>
    </w:p>
    <w:p w14:paraId="4AC387D8" w14:textId="4A353F53" w:rsidR="00D7547B" w:rsidRPr="001F0DEA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Answer</w:t>
      </w:r>
      <w:r w:rsidR="00D7547B" w:rsidRPr="001F0DEA">
        <w:rPr>
          <w:rFonts w:eastAsia="Times New Roman" w:cstheme="minorHAnsi"/>
          <w:bCs/>
        </w:rPr>
        <w:t xml:space="preserve"> </w:t>
      </w:r>
      <w:r w:rsidR="00B27D8C" w:rsidRPr="001F0DEA">
        <w:rPr>
          <w:rFonts w:eastAsia="Times New Roman" w:cstheme="minorHAnsi"/>
          <w:bCs/>
        </w:rPr>
        <w:t>up to</w:t>
      </w:r>
      <w:r w:rsidR="0006309D" w:rsidRPr="001F0DEA">
        <w:rPr>
          <w:rFonts w:eastAsia="Times New Roman" w:cstheme="minorHAnsi"/>
          <w:bCs/>
        </w:rPr>
        <w:t xml:space="preserve"> </w:t>
      </w:r>
      <w:r w:rsidR="0006309D" w:rsidRPr="001F0DEA">
        <w:rPr>
          <w:rFonts w:eastAsia="Times New Roman" w:cstheme="minorHAnsi"/>
          <w:b/>
        </w:rPr>
        <w:t>2 introduction</w:t>
      </w:r>
      <w:r w:rsidR="0006309D" w:rsidRPr="001F0DEA">
        <w:rPr>
          <w:rFonts w:eastAsia="Times New Roman" w:cstheme="minorHAnsi"/>
          <w:bCs/>
        </w:rPr>
        <w:t xml:space="preserve"> and </w:t>
      </w:r>
      <w:r w:rsidR="00B27D8C" w:rsidRPr="001F0DEA">
        <w:rPr>
          <w:rFonts w:eastAsia="Times New Roman" w:cstheme="minorHAnsi"/>
          <w:bCs/>
        </w:rPr>
        <w:t>up to</w:t>
      </w:r>
      <w:r w:rsidR="0006309D" w:rsidRPr="001F0DEA">
        <w:rPr>
          <w:rFonts w:eastAsia="Times New Roman" w:cstheme="minorHAnsi"/>
          <w:bCs/>
        </w:rPr>
        <w:t xml:space="preserve"> </w:t>
      </w:r>
      <w:r w:rsidR="0006309D" w:rsidRPr="001F0DEA">
        <w:rPr>
          <w:rFonts w:eastAsia="Times New Roman" w:cstheme="minorHAnsi"/>
          <w:b/>
        </w:rPr>
        <w:t>3 conclusion questions.</w:t>
      </w:r>
      <w:r w:rsidR="00CF2130" w:rsidRPr="001F0DEA">
        <w:rPr>
          <w:rFonts w:eastAsia="Times New Roman" w:cstheme="minorHAnsi"/>
          <w:bCs/>
        </w:rPr>
        <w:t xml:space="preserve"> </w:t>
      </w:r>
      <w:r w:rsidR="00B27D8C" w:rsidRPr="001F0DEA">
        <w:rPr>
          <w:rFonts w:eastAsia="Times New Roman" w:cstheme="minorHAnsi"/>
          <w:bCs/>
        </w:rPr>
        <w:t>No more than</w:t>
      </w:r>
      <w:r w:rsidR="00CF2130" w:rsidRPr="001F0DEA">
        <w:rPr>
          <w:rFonts w:eastAsia="Times New Roman" w:cstheme="minorHAnsi"/>
          <w:bCs/>
        </w:rPr>
        <w:t xml:space="preserve"> </w:t>
      </w:r>
      <w:r w:rsidR="00C96FC6" w:rsidRPr="001F0DEA">
        <w:rPr>
          <w:rFonts w:eastAsia="Times New Roman" w:cstheme="minorHAnsi"/>
          <w:bCs/>
        </w:rPr>
        <w:t>5</w:t>
      </w:r>
      <w:r w:rsidR="00CF2130" w:rsidRPr="001F0DEA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Enter the </w:t>
      </w:r>
      <w:r w:rsidR="009E4241" w:rsidRPr="001F0DEA">
        <w:rPr>
          <w:rFonts w:eastAsia="Times New Roman" w:cstheme="minorHAnsi"/>
          <w:b/>
        </w:rPr>
        <w:t xml:space="preserve">full </w:t>
      </w:r>
      <w:r w:rsidRPr="001F0DEA">
        <w:rPr>
          <w:rFonts w:eastAsia="Times New Roman" w:cstheme="minorHAnsi"/>
          <w:b/>
        </w:rPr>
        <w:t>name</w:t>
      </w:r>
      <w:r w:rsidRPr="001F0DEA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1F0DEA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Speak </w:t>
      </w:r>
      <w:r w:rsidRPr="001F0DEA">
        <w:rPr>
          <w:rFonts w:eastAsia="Times New Roman" w:cstheme="minorHAnsi"/>
        </w:rPr>
        <w:t>naturally</w:t>
      </w:r>
      <w:r w:rsidRPr="001F0DEA">
        <w:rPr>
          <w:rFonts w:eastAsia="Times New Roman" w:cstheme="minorHAnsi"/>
          <w:bCs/>
        </w:rPr>
        <w:t xml:space="preserve"> and </w:t>
      </w:r>
      <w:r w:rsidRPr="001F0DEA">
        <w:rPr>
          <w:rFonts w:eastAsia="Times New Roman" w:cstheme="minorHAnsi"/>
          <w:b/>
        </w:rPr>
        <w:t>avoid reading the lines</w:t>
      </w:r>
      <w:r w:rsidR="00E27EF5" w:rsidRPr="001F0DEA">
        <w:rPr>
          <w:rFonts w:eastAsia="Times New Roman" w:cstheme="minorHAnsi"/>
          <w:bCs/>
        </w:rPr>
        <w:t>.</w:t>
      </w:r>
    </w:p>
    <w:p w14:paraId="23360D57" w14:textId="5AD4263B" w:rsidR="007D61A8" w:rsidRPr="001F0DEA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</w:t>
      </w:r>
      <w:r w:rsidR="007D61A8" w:rsidRPr="001F0DEA">
        <w:rPr>
          <w:rFonts w:eastAsia="Times New Roman" w:cstheme="minorHAnsi"/>
          <w:bCs/>
        </w:rPr>
        <w:t xml:space="preserve">nswer in full sentences, </w:t>
      </w:r>
      <w:r w:rsidR="00B27D8C" w:rsidRPr="001F0DEA">
        <w:rPr>
          <w:rFonts w:eastAsia="Times New Roman" w:cstheme="minorHAnsi"/>
          <w:b/>
        </w:rPr>
        <w:t>the questions will not be displayed in the video</w:t>
      </w:r>
      <w:r w:rsidR="007D61A8" w:rsidRPr="001F0DEA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Limit the length of each statement to </w:t>
      </w:r>
      <w:r w:rsidR="004C12F8" w:rsidRPr="001F0DEA">
        <w:rPr>
          <w:rFonts w:eastAsia="Times New Roman" w:cstheme="minorHAnsi"/>
          <w:b/>
          <w:color w:val="FF0000"/>
        </w:rPr>
        <w:t>20</w:t>
      </w:r>
      <w:r w:rsidRPr="001F0DEA">
        <w:rPr>
          <w:rFonts w:eastAsia="Times New Roman" w:cstheme="minorHAnsi"/>
          <w:b/>
          <w:color w:val="FF0000"/>
        </w:rPr>
        <w:t xml:space="preserve"> words or fewer</w:t>
      </w:r>
      <w:r w:rsidR="00997611" w:rsidRPr="001F0DEA">
        <w:rPr>
          <w:rFonts w:eastAsia="Times New Roman" w:cstheme="minorHAnsi"/>
          <w:bCs/>
        </w:rPr>
        <w:t>.</w:t>
      </w:r>
    </w:p>
    <w:p w14:paraId="05A633A0" w14:textId="77777777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1F0DEA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1F0DEA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9A31812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A40CB9" w:rsidRPr="001F0DEA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1C97A98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1F0DEA" w:rsidRDefault="00A40CB9" w:rsidP="00A40CB9">
      <w:pPr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4811BD5" w14:textId="7279D5F3" w:rsidR="00A40CB9" w:rsidRPr="001F0DEA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15A3F4" w14:textId="77777777" w:rsidR="00A40CB9" w:rsidRPr="001F0DEA" w:rsidRDefault="00A40CB9" w:rsidP="00A40CB9">
      <w:pPr>
        <w:spacing w:before="120"/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technologies are currently used to advance research in your field?</w:t>
      </w:r>
    </w:p>
    <w:p w14:paraId="013F9EDC" w14:textId="0C70D0C8" w:rsidR="00A40CB9" w:rsidRPr="001F0DEA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BE21E3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1926AB47" w14:textId="0ED8C388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6EAF5110" w14:textId="0FEDC543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6C5BFC2" w14:textId="77777777" w:rsidR="00A40CB9" w:rsidRPr="001F0DEA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342A0DB" w14:textId="5C85F81A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25549746" w14:textId="02C33234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93C2229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52F74E8B" w14:textId="109B1944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new scientific questions have your results paved the way for?</w:t>
      </w:r>
    </w:p>
    <w:p w14:paraId="6167C35A" w14:textId="0CF08EEF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64BE3BC5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questions will future research focus on?</w:t>
      </w:r>
    </w:p>
    <w:p w14:paraId="7107D9DE" w14:textId="6510F61B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590629893"/>
          <w:placeholder>
            <w:docPart w:val="0E19756C5ADF445EA648742429F7D7F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73352387"/>
          <w:placeholder>
            <w:docPart w:val="2D748E3033BC4C9C808134E2BDB39C6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1F0DEA" w:rsidRDefault="00FF25E5" w:rsidP="00BC6EDF">
      <w:pPr>
        <w:contextualSpacing/>
        <w:outlineLvl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9110505" w14:textId="4F66CB41" w:rsidR="00D75084" w:rsidRPr="001F0DEA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1F0DEA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1F0DEA">
        <w:rPr>
          <w:rFonts w:eastAsia="Times New Roman" w:cstheme="minorHAnsi"/>
          <w:b/>
          <w:u w:val="single"/>
        </w:rPr>
        <w:t>Track Changes</w:t>
      </w:r>
      <w:r w:rsidRPr="001F0DEA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Pr="001F0DEA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The two-digit </w:t>
      </w:r>
      <w:r w:rsidR="00D5169F" w:rsidRPr="001F0DEA">
        <w:rPr>
          <w:rFonts w:eastAsia="Times New Roman" w:cstheme="minorHAnsi"/>
          <w:b/>
          <w:bCs/>
        </w:rPr>
        <w:t>steps</w:t>
      </w:r>
      <w:r w:rsidR="00D5169F" w:rsidRPr="001F0DEA">
        <w:rPr>
          <w:rFonts w:eastAsia="Times New Roman" w:cstheme="minorHAnsi"/>
        </w:rPr>
        <w:t xml:space="preserve"> </w:t>
      </w:r>
      <w:r w:rsidRPr="001F0DEA">
        <w:rPr>
          <w:rFonts w:eastAsia="Times New Roman" w:cstheme="minorHAnsi"/>
        </w:rPr>
        <w:t>(e.g.</w:t>
      </w:r>
      <w:r w:rsidR="00003438" w:rsidRPr="001F0DEA">
        <w:rPr>
          <w:rFonts w:eastAsia="Times New Roman" w:cstheme="minorHAnsi"/>
        </w:rPr>
        <w:t>,</w:t>
      </w:r>
      <w:r w:rsidRPr="001F0DEA">
        <w:rPr>
          <w:rFonts w:eastAsia="Times New Roman" w:cstheme="minorHAnsi"/>
        </w:rPr>
        <w:t xml:space="preserve"> 2.1., 2.2.) </w:t>
      </w:r>
      <w:r w:rsidR="00665FDA" w:rsidRPr="001F0DEA">
        <w:rPr>
          <w:rFonts w:eastAsia="Times New Roman" w:cstheme="minorHAnsi"/>
        </w:rPr>
        <w:t xml:space="preserve">with purple font </w:t>
      </w:r>
      <w:r w:rsidR="00D5169F" w:rsidRPr="001F0DEA">
        <w:rPr>
          <w:rFonts w:eastAsia="Times New Roman" w:cstheme="minorHAnsi"/>
        </w:rPr>
        <w:t>are the narration</w:t>
      </w:r>
      <w:r w:rsidR="00E04EFB" w:rsidRPr="001F0DEA">
        <w:rPr>
          <w:rFonts w:eastAsia="Times New Roman" w:cstheme="minorHAnsi"/>
        </w:rPr>
        <w:t xml:space="preserve">. </w:t>
      </w:r>
      <w:r w:rsidRPr="001F0DEA">
        <w:rPr>
          <w:rFonts w:eastAsia="Times New Roman" w:cstheme="minorHAnsi"/>
        </w:rPr>
        <w:t xml:space="preserve"> </w:t>
      </w:r>
      <w:r w:rsidR="004C4FAE" w:rsidRPr="001F0DEA">
        <w:rPr>
          <w:rFonts w:eastAsia="Times New Roman" w:cstheme="minorHAnsi"/>
          <w:b/>
          <w:bCs/>
        </w:rPr>
        <w:t xml:space="preserve">JoVE </w:t>
      </w:r>
      <w:r w:rsidR="003355A8" w:rsidRPr="001F0DEA">
        <w:rPr>
          <w:rFonts w:eastAsia="Times New Roman" w:cstheme="minorHAnsi"/>
          <w:b/>
          <w:bCs/>
        </w:rPr>
        <w:t xml:space="preserve">is responsible for </w:t>
      </w:r>
      <w:r w:rsidR="004C4FAE" w:rsidRPr="001F0DEA">
        <w:rPr>
          <w:rFonts w:eastAsia="Times New Roman" w:cstheme="minorHAnsi"/>
          <w:b/>
          <w:bCs/>
        </w:rPr>
        <w:t xml:space="preserve">the narration of </w:t>
      </w:r>
      <w:r w:rsidR="003355A8" w:rsidRPr="001F0DEA">
        <w:rPr>
          <w:rFonts w:eastAsia="Times New Roman" w:cstheme="minorHAnsi"/>
          <w:b/>
          <w:bCs/>
        </w:rPr>
        <w:t xml:space="preserve">the </w:t>
      </w:r>
      <w:r w:rsidR="004C4FAE" w:rsidRPr="001F0DEA">
        <w:rPr>
          <w:rFonts w:eastAsia="Times New Roman" w:cstheme="minorHAnsi"/>
          <w:b/>
          <w:bCs/>
        </w:rPr>
        <w:t>protocol and results.</w:t>
      </w:r>
    </w:p>
    <w:p w14:paraId="3F2C04C2" w14:textId="545310D6" w:rsidR="00E27EF5" w:rsidRPr="001F0DEA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i/>
          <w:color w:val="FF0000"/>
        </w:rPr>
        <w:t>Red italics</w:t>
      </w:r>
      <w:r w:rsidR="00871F2E" w:rsidRPr="001F0DEA">
        <w:rPr>
          <w:rFonts w:eastAsia="Times New Roman" w:cstheme="minorHAnsi"/>
          <w:i/>
          <w:color w:val="FF0000"/>
        </w:rPr>
        <w:t xml:space="preserve"> </w:t>
      </w:r>
      <w:r w:rsidRPr="001F0DEA">
        <w:rPr>
          <w:rFonts w:eastAsia="Times New Roman" w:cstheme="minorHAnsi"/>
        </w:rPr>
        <w:t xml:space="preserve">are pronunciation guides </w:t>
      </w:r>
      <w:r w:rsidR="00A13CC3" w:rsidRPr="001F0DEA">
        <w:rPr>
          <w:rFonts w:eastAsia="Times New Roman" w:cstheme="minorHAnsi"/>
        </w:rPr>
        <w:t xml:space="preserve">indicating </w:t>
      </w:r>
      <w:r w:rsidRPr="001F0DEA">
        <w:rPr>
          <w:rFonts w:eastAsia="Times New Roman" w:cstheme="minorHAnsi"/>
        </w:rPr>
        <w:t xml:space="preserve">how </w:t>
      </w:r>
      <w:r w:rsidR="00D87F73" w:rsidRPr="001F0DEA">
        <w:rPr>
          <w:rFonts w:eastAsia="Times New Roman" w:cstheme="minorHAnsi"/>
        </w:rPr>
        <w:t>the word</w:t>
      </w:r>
      <w:r w:rsidRPr="001F0DEA">
        <w:rPr>
          <w:rFonts w:eastAsia="Times New Roman" w:cstheme="minorHAnsi"/>
        </w:rPr>
        <w:t xml:space="preserve"> will be spoken. </w:t>
      </w:r>
    </w:p>
    <w:p w14:paraId="17D18942" w14:textId="77FA27D3" w:rsidR="00D75084" w:rsidRPr="001F0DEA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>Filming should take no more than 10 minutes per step. If a step takes more than 10 minutes, prepare the product f</w:t>
      </w:r>
      <w:r w:rsidR="00A13CC3" w:rsidRPr="001F0DEA">
        <w:rPr>
          <w:rFonts w:eastAsia="Times New Roman" w:cstheme="minorHAnsi"/>
        </w:rPr>
        <w:t>or</w:t>
      </w:r>
      <w:r w:rsidRPr="001F0DEA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1F0DEA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The three-digit </w:t>
      </w:r>
      <w:r w:rsidR="00D5169F" w:rsidRPr="001F0DEA">
        <w:rPr>
          <w:rFonts w:eastAsia="Times New Roman" w:cstheme="minorHAnsi"/>
          <w:b/>
          <w:bCs/>
        </w:rPr>
        <w:t>shots</w:t>
      </w:r>
      <w:r w:rsidR="00D5169F" w:rsidRPr="001F0DEA">
        <w:rPr>
          <w:rFonts w:eastAsia="Times New Roman" w:cstheme="minorHAnsi"/>
        </w:rPr>
        <w:t xml:space="preserve"> </w:t>
      </w:r>
      <w:r w:rsidRPr="001F0DEA">
        <w:rPr>
          <w:rFonts w:eastAsia="Times New Roman" w:cstheme="minorHAnsi"/>
        </w:rPr>
        <w:t xml:space="preserve">(e.g., 2.1.1., 2.2.2.) </w:t>
      </w:r>
      <w:r w:rsidR="00D5169F" w:rsidRPr="001F0DEA">
        <w:rPr>
          <w:rFonts w:eastAsia="Times New Roman" w:cstheme="minorHAnsi"/>
        </w:rPr>
        <w:t xml:space="preserve">are </w:t>
      </w:r>
      <w:r w:rsidRPr="001F0DEA">
        <w:rPr>
          <w:rFonts w:eastAsia="Times New Roman" w:cstheme="minorHAnsi"/>
        </w:rPr>
        <w:t>the</w:t>
      </w:r>
      <w:r w:rsidR="00D5169F" w:rsidRPr="001F0DEA">
        <w:rPr>
          <w:rFonts w:eastAsia="Times New Roman" w:cstheme="minorHAnsi"/>
        </w:rPr>
        <w:t xml:space="preserve"> actions</w:t>
      </w:r>
      <w:r w:rsidRPr="001F0DEA">
        <w:rPr>
          <w:rFonts w:eastAsia="Times New Roman" w:cstheme="minorHAnsi"/>
        </w:rPr>
        <w:t xml:space="preserve"> that </w:t>
      </w:r>
      <w:r w:rsidR="00E04EFB" w:rsidRPr="001F0DEA">
        <w:rPr>
          <w:rFonts w:eastAsia="Times New Roman" w:cstheme="minorHAnsi"/>
        </w:rPr>
        <w:t>the</w:t>
      </w:r>
      <w:r w:rsidRPr="001F0DEA">
        <w:rPr>
          <w:rFonts w:eastAsia="Times New Roman" w:cstheme="minorHAnsi"/>
        </w:rPr>
        <w:t xml:space="preserve"> videographer will capture. </w:t>
      </w:r>
    </w:p>
    <w:p w14:paraId="2A467797" w14:textId="77777777" w:rsidR="00992857" w:rsidRPr="001F0DEA" w:rsidRDefault="00992857" w:rsidP="00DC2504">
      <w:pPr>
        <w:rPr>
          <w:rFonts w:cstheme="minorHAnsi"/>
        </w:rPr>
      </w:pPr>
    </w:p>
    <w:p w14:paraId="367D2E1F" w14:textId="77777777" w:rsidR="00671A1C" w:rsidRPr="00671A1C" w:rsidRDefault="00671A1C" w:rsidP="0074368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671A1C">
        <w:rPr>
          <w:rFonts w:cstheme="minorHAnsi"/>
          <w:b/>
          <w:bCs/>
        </w:rPr>
        <w:t xml:space="preserve">Experimental Setup and Impact Delivery </w:t>
      </w:r>
    </w:p>
    <w:p w14:paraId="314C5FBA" w14:textId="1CF67898" w:rsidR="00985FE6" w:rsidRPr="00671A1C" w:rsidRDefault="00D7547B" w:rsidP="00671A1C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71A1C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671A1C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671A1C">
        <w:rPr>
          <w:rFonts w:cstheme="minorHAnsi"/>
        </w:rPr>
        <w:t xml:space="preserve"> </w:t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Pr="001F0DEA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2CAF196" w14:textId="6CEF8112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To begin, utilize four different helmet models from two manufacturers for testing </w:t>
      </w:r>
      <w:r w:rsidRPr="00C84D38">
        <w:rPr>
          <w:b/>
          <w:bCs/>
        </w:rPr>
        <w:t>[1</w:t>
      </w:r>
      <w:r>
        <w:rPr>
          <w:b/>
          <w:bCs/>
        </w:rPr>
        <w:t>-TXT</w:t>
      </w:r>
      <w:r w:rsidRPr="00C84D38">
        <w:rPr>
          <w:b/>
          <w:bCs/>
        </w:rPr>
        <w:t>]</w:t>
      </w:r>
      <w:r w:rsidRPr="00C84D38">
        <w:t xml:space="preserve">. </w:t>
      </w:r>
    </w:p>
    <w:p w14:paraId="7EA2EC9B" w14:textId="70C403A3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WIDE: Talent arranging four different helmet models on a work surface for the study.</w:t>
      </w:r>
      <w:r>
        <w:t xml:space="preserve"> </w:t>
      </w:r>
      <w:r w:rsidRPr="00AC77C9">
        <w:rPr>
          <w:b/>
          <w:bCs/>
        </w:rPr>
        <w:t>TXT: Divide the helmets into 4 groups: H1, H2, H2T and H2Q</w:t>
      </w:r>
    </w:p>
    <w:p w14:paraId="598CC0CE" w14:textId="02E6EFDC" w:rsidR="00AC77C9" w:rsidRPr="00C84D38" w:rsidRDefault="00AC77C9" w:rsidP="00AC77C9">
      <w:pPr>
        <w:pStyle w:val="ShotDescription"/>
        <w:ind w:firstLine="0"/>
      </w:pPr>
    </w:p>
    <w:p w14:paraId="07CD86D7" w14:textId="38A1A26F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Test three separate helmets for each helmet model to obtain a total of 12 helmets </w:t>
      </w:r>
      <w:r w:rsidRPr="00C84D38">
        <w:rPr>
          <w:b/>
          <w:bCs/>
        </w:rPr>
        <w:t>[1]</w:t>
      </w:r>
      <w:r w:rsidRPr="00C84D38">
        <w:t xml:space="preserve">. Prepare a 50th percentile Hybrid III </w:t>
      </w:r>
      <w:r w:rsidRPr="00AC77C9">
        <w:rPr>
          <w:i/>
          <w:iCs/>
          <w:color w:val="EE0000"/>
        </w:rPr>
        <w:t>(</w:t>
      </w:r>
      <w:r>
        <w:rPr>
          <w:i/>
          <w:iCs/>
          <w:color w:val="EE0000"/>
        </w:rPr>
        <w:t>3</w:t>
      </w:r>
      <w:r w:rsidRPr="00AC77C9">
        <w:rPr>
          <w:i/>
          <w:iCs/>
          <w:color w:val="EE0000"/>
        </w:rPr>
        <w:t>)</w:t>
      </w:r>
      <w:r>
        <w:t xml:space="preserve"> </w:t>
      </w:r>
      <w:r w:rsidRPr="00C84D38">
        <w:t xml:space="preserve">head and neck assembly testing rig secured to a steel baseplate for impact testing </w:t>
      </w:r>
      <w:r w:rsidRPr="00C84D38">
        <w:rPr>
          <w:b/>
          <w:bCs/>
        </w:rPr>
        <w:t>[2]</w:t>
      </w:r>
      <w:r w:rsidRPr="00C84D38">
        <w:t xml:space="preserve">. Use the rig to quantify forces and accelerations resulting from direct impacts to the bare head form and to each helmet </w:t>
      </w:r>
      <w:r w:rsidRPr="00C84D38">
        <w:rPr>
          <w:b/>
          <w:bCs/>
        </w:rPr>
        <w:t>[3]</w:t>
      </w:r>
      <w:r w:rsidRPr="00C84D38">
        <w:t>.</w:t>
      </w:r>
    </w:p>
    <w:p w14:paraId="72BA9E13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selecting three helmets of the same model and grouping them together.</w:t>
      </w:r>
    </w:p>
    <w:p w14:paraId="7C4F330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positioning the Hybrid III head and neck assembly on the steel baseplate.</w:t>
      </w:r>
    </w:p>
    <w:p w14:paraId="0565F575" w14:textId="5F7C123E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 xml:space="preserve">Talent </w:t>
      </w:r>
      <w:r>
        <w:t>arranging the tools for the impact</w:t>
      </w:r>
      <w:r w:rsidRPr="00C84D38">
        <w:t>.</w:t>
      </w:r>
    </w:p>
    <w:p w14:paraId="7D350C20" w14:textId="77777777" w:rsidR="00AC77C9" w:rsidRPr="00C84D38" w:rsidRDefault="00AC77C9" w:rsidP="00AC77C9">
      <w:pPr>
        <w:pStyle w:val="ShotDescription"/>
        <w:ind w:firstLine="0"/>
      </w:pPr>
    </w:p>
    <w:p w14:paraId="33862F7E" w14:textId="75A6A8FC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After ensuring the data acquisition system and the computer running the LabView code are properly connected to power </w:t>
      </w:r>
      <w:r w:rsidRPr="00C84D38">
        <w:rPr>
          <w:b/>
          <w:bCs/>
        </w:rPr>
        <w:t>[1]</w:t>
      </w:r>
      <w:r w:rsidRPr="00C84D38">
        <w:t xml:space="preserve">, plug all sensors into the data acquisition system </w:t>
      </w:r>
      <w:r w:rsidRPr="00C84D38">
        <w:rPr>
          <w:b/>
          <w:bCs/>
        </w:rPr>
        <w:t>[2]</w:t>
      </w:r>
      <w:r w:rsidRPr="00C84D38">
        <w:t xml:space="preserve">. </w:t>
      </w:r>
    </w:p>
    <w:p w14:paraId="3DD8D222" w14:textId="02DD0F75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checking power connections for the data acquisition system and computer.</w:t>
      </w:r>
    </w:p>
    <w:p w14:paraId="420248A1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inserting sensor cables into the data acquisition system ports.</w:t>
      </w:r>
    </w:p>
    <w:p w14:paraId="132E62B1" w14:textId="714E368A" w:rsidR="00AC77C9" w:rsidRDefault="00AC77C9" w:rsidP="00AC77C9">
      <w:pPr>
        <w:pStyle w:val="Narration"/>
        <w:numPr>
          <w:ilvl w:val="1"/>
          <w:numId w:val="3"/>
        </w:numPr>
      </w:pPr>
      <w:r>
        <w:lastRenderedPageBreak/>
        <w:t>D</w:t>
      </w:r>
      <w:r w:rsidRPr="00C84D38">
        <w:t>ouble</w:t>
      </w:r>
      <w:r w:rsidRPr="00C84D38">
        <w:t>-click the custom LabView program titled Hammer_Time_2017</w:t>
      </w:r>
      <w:r>
        <w:t>.vi</w:t>
      </w:r>
      <w:r w:rsidRPr="00C84D38">
        <w:t xml:space="preserve"> </w:t>
      </w:r>
      <w:r w:rsidRPr="00AC77C9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hammer time 2017 </w:t>
      </w:r>
      <w:r w:rsidRPr="00AC77C9">
        <w:rPr>
          <w:i/>
          <w:iCs/>
          <w:color w:val="EE0000"/>
        </w:rPr>
        <w:t>dot vi</w:t>
      </w:r>
      <w:r>
        <w:rPr>
          <w:i/>
          <w:iCs/>
          <w:color w:val="EE0000"/>
        </w:rPr>
        <w:t>)</w:t>
      </w:r>
      <w:r w:rsidRPr="00C84D38">
        <w:t xml:space="preserve"> to initiate data collection </w:t>
      </w:r>
      <w:r w:rsidRPr="00C84D38">
        <w:rPr>
          <w:b/>
          <w:bCs/>
        </w:rPr>
        <w:t>[1]</w:t>
      </w:r>
      <w:r w:rsidRPr="00C84D38">
        <w:t xml:space="preserve">. Enter the basic data into the appropriate fields, including the file path for the final data file </w:t>
      </w:r>
      <w:r w:rsidRPr="00C84D38">
        <w:rPr>
          <w:b/>
          <w:bCs/>
        </w:rPr>
        <w:t>[2]</w:t>
      </w:r>
      <w:r w:rsidRPr="00C84D38">
        <w:t xml:space="preserve">, the number of hits per file set to 5 </w:t>
      </w:r>
      <w:r w:rsidRPr="00C84D38">
        <w:rPr>
          <w:b/>
          <w:bCs/>
        </w:rPr>
        <w:t>[3]</w:t>
      </w:r>
      <w:r w:rsidRPr="00C84D38">
        <w:t xml:space="preserve">, the number of files per location set to 4 </w:t>
      </w:r>
      <w:r w:rsidRPr="00C84D38">
        <w:rPr>
          <w:b/>
          <w:bCs/>
        </w:rPr>
        <w:t>[4]</w:t>
      </w:r>
      <w:r w:rsidRPr="00C84D38">
        <w:t xml:space="preserve">, and the headgear profile </w:t>
      </w:r>
      <w:r w:rsidRPr="00C84D38">
        <w:rPr>
          <w:b/>
          <w:bCs/>
        </w:rPr>
        <w:t>[5]</w:t>
      </w:r>
      <w:r w:rsidRPr="00C84D38">
        <w:t>.</w:t>
      </w:r>
    </w:p>
    <w:p w14:paraId="758CE8AE" w14:textId="5D5A2875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seated at the computer workstation with the data acquisition setup visible, preparing to start data collection.</w:t>
      </w:r>
    </w:p>
    <w:p w14:paraId="39C746E2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>: Show the LabView desktop interface as the talent double-clicks the Hammer_Time_2017 dot vi program icon to open it.</w:t>
      </w:r>
    </w:p>
    <w:p w14:paraId="2CF726B1" w14:textId="135BEBE2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 xml:space="preserve">: Show </w:t>
      </w:r>
      <w:r>
        <w:t>t</w:t>
      </w:r>
      <w:r w:rsidRPr="00C84D38">
        <w:t>yping the file path for the final data file into the designated field within the LabView interface.</w:t>
      </w:r>
    </w:p>
    <w:p w14:paraId="20941EEE" w14:textId="4874E5B6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>: Show entering the number of hits per file as 5 and the number of files per location as 4 in their respective fields.</w:t>
      </w:r>
    </w:p>
    <w:p w14:paraId="6D736700" w14:textId="479D6231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>: Show selecting the appropriate headgear profile from the available options in the LabView program.</w:t>
      </w:r>
    </w:p>
    <w:p w14:paraId="2A600AE2" w14:textId="410E5C4E" w:rsidR="00AC77C9" w:rsidRDefault="00DE785E" w:rsidP="00AC77C9">
      <w:pPr>
        <w:pStyle w:val="ShotDescription"/>
        <w:ind w:firstLine="0"/>
      </w:pPr>
      <w:bookmarkStart w:id="2" w:name="_Hlk162020732"/>
      <w:bookmarkStart w:id="3" w:name="_Hlk203170338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2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r w:rsidRPr="00635557">
        <w:rPr>
          <w:color w:val="000000"/>
        </w:rPr>
        <w:t xml:space="preserve"> </w:t>
      </w:r>
      <w:bookmarkEnd w:id="3"/>
      <w:r>
        <w:rPr>
          <w:color w:val="000000"/>
        </w:rPr>
        <w:t xml:space="preserve">: </w:t>
      </w:r>
      <w:hyperlink r:id="rId10" w:history="1">
        <w:r w:rsidRPr="00631F0B">
          <w:rPr>
            <w:rStyle w:val="Hyperlink"/>
          </w:rPr>
          <w:t>https://review.jove.com/account/file-uploader?src=20824838</w:t>
        </w:r>
      </w:hyperlink>
      <w:r>
        <w:rPr>
          <w:color w:val="000000"/>
        </w:rPr>
        <w:t xml:space="preserve"> </w:t>
      </w:r>
    </w:p>
    <w:p w14:paraId="462F3875" w14:textId="77777777" w:rsidR="00DE785E" w:rsidRPr="00C84D38" w:rsidRDefault="00DE785E" w:rsidP="00AC77C9">
      <w:pPr>
        <w:pStyle w:val="ShotDescription"/>
        <w:ind w:firstLine="0"/>
      </w:pPr>
    </w:p>
    <w:p w14:paraId="7F436355" w14:textId="77777777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Initiate the LabView code by pressing </w:t>
      </w:r>
      <w:r w:rsidRPr="00C84D38">
        <w:rPr>
          <w:b/>
          <w:bCs/>
        </w:rPr>
        <w:t>Run</w:t>
      </w:r>
      <w:r w:rsidRPr="00C84D38">
        <w:t xml:space="preserve"> to begin the data acquisition process </w:t>
      </w:r>
      <w:r w:rsidRPr="00C84D38">
        <w:rPr>
          <w:b/>
          <w:bCs/>
        </w:rPr>
        <w:t>[1]</w:t>
      </w:r>
      <w:r w:rsidRPr="00C84D38">
        <w:t xml:space="preserve">. Use the modal impulse hammer to strike the front of the head form as a preliminary system check </w:t>
      </w:r>
      <w:r w:rsidRPr="00C84D38">
        <w:rPr>
          <w:b/>
          <w:bCs/>
        </w:rPr>
        <w:t>[2]</w:t>
      </w:r>
      <w:r w:rsidRPr="00C84D38">
        <w:t xml:space="preserve">. Strike the top of the head form to further confirm data collection </w:t>
      </w:r>
      <w:r w:rsidRPr="00C84D38">
        <w:rPr>
          <w:b/>
          <w:bCs/>
        </w:rPr>
        <w:t>[3]</w:t>
      </w:r>
      <w:r w:rsidRPr="00C84D38">
        <w:t xml:space="preserve">, and then strike the side of the head form to verify that the hammer and all 9 accelerometers are recording data </w:t>
      </w:r>
      <w:r w:rsidRPr="00C84D38">
        <w:rPr>
          <w:b/>
          <w:bCs/>
        </w:rPr>
        <w:t>[4]</w:t>
      </w:r>
      <w:r w:rsidRPr="00C84D38">
        <w:t>.</w:t>
      </w:r>
    </w:p>
    <w:p w14:paraId="5746A94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 xml:space="preserve">: Show the LabView interface as the talent clicks the </w:t>
      </w:r>
      <w:r w:rsidRPr="00C84D38">
        <w:rPr>
          <w:b/>
          <w:bCs/>
        </w:rPr>
        <w:t>Run</w:t>
      </w:r>
      <w:r w:rsidRPr="00C84D38">
        <w:t xml:space="preserve"> button to start </w:t>
      </w:r>
      <w:r w:rsidRPr="00AC77C9">
        <w:t>the</w:t>
      </w:r>
      <w:r w:rsidRPr="00C84D38">
        <w:t xml:space="preserve"> program.</w:t>
      </w:r>
    </w:p>
    <w:p w14:paraId="4CD96E00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using the modal impulse hammer to strike the front of the head form.</w:t>
      </w:r>
    </w:p>
    <w:p w14:paraId="4C5DC1F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striking the top of the head form with the modal impulse hammer.</w:t>
      </w:r>
    </w:p>
    <w:p w14:paraId="43E774B4" w14:textId="3A4F3728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 xml:space="preserve">Talent striking the side of the head form </w:t>
      </w:r>
      <w:r>
        <w:t>and looking at</w:t>
      </w:r>
      <w:r w:rsidRPr="00C84D38">
        <w:t xml:space="preserve"> the system response.</w:t>
      </w:r>
    </w:p>
    <w:p w14:paraId="0B6BC2B2" w14:textId="77777777" w:rsidR="00AC77C9" w:rsidRPr="00C84D38" w:rsidRDefault="00AC77C9" w:rsidP="00AC77C9">
      <w:pPr>
        <w:pStyle w:val="ShotDescription"/>
        <w:ind w:firstLine="0"/>
      </w:pPr>
    </w:p>
    <w:p w14:paraId="2174F1E9" w14:textId="02DB7833" w:rsidR="00AC77C9" w:rsidRDefault="00AC77C9" w:rsidP="00AC77C9">
      <w:pPr>
        <w:pStyle w:val="Narration"/>
        <w:numPr>
          <w:ilvl w:val="1"/>
          <w:numId w:val="3"/>
        </w:numPr>
      </w:pPr>
      <w:r>
        <w:t>Now, m</w:t>
      </w:r>
      <w:r w:rsidRPr="00C84D38">
        <w:t xml:space="preserve">easure resultant accelerations at the center of mass during each impact using a 9-accelerometer array arranged in a 3-2-2-2 configuration </w:t>
      </w:r>
      <w:r w:rsidRPr="00C84D38">
        <w:rPr>
          <w:b/>
          <w:bCs/>
        </w:rPr>
        <w:t>[1]</w:t>
      </w:r>
      <w:r w:rsidRPr="00C84D38">
        <w:t>. Collect a 200 millisecond time series for each normal and oblique impact with a 70</w:t>
      </w:r>
      <w:r>
        <w:t>-</w:t>
      </w:r>
      <w:r w:rsidRPr="00C84D38">
        <w:t xml:space="preserve">millisecond pre-trigger </w:t>
      </w:r>
      <w:r w:rsidRPr="00C84D38">
        <w:rPr>
          <w:b/>
          <w:bCs/>
        </w:rPr>
        <w:t>[2]</w:t>
      </w:r>
      <w:r w:rsidRPr="00C84D38">
        <w:t xml:space="preserve">, providing 130 milliseconds of acceleration and impact force measurements </w:t>
      </w:r>
      <w:r w:rsidRPr="00C84D38">
        <w:rPr>
          <w:b/>
          <w:bCs/>
        </w:rPr>
        <w:t>[3]</w:t>
      </w:r>
      <w:r w:rsidRPr="00C84D38">
        <w:t xml:space="preserve">. Acquire all signals at a sampling rate of 5120 hertz </w:t>
      </w:r>
      <w:r w:rsidRPr="00C84D38">
        <w:rPr>
          <w:b/>
          <w:bCs/>
        </w:rPr>
        <w:t>[4]</w:t>
      </w:r>
      <w:r w:rsidRPr="00C84D38">
        <w:t>.</w:t>
      </w:r>
    </w:p>
    <w:p w14:paraId="1E714D4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positioning the head form equipped with the 9-accelerometer array for impact delivery.</w:t>
      </w:r>
    </w:p>
    <w:p w14:paraId="7BAEDAF5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lastRenderedPageBreak/>
        <w:t>SCREEN</w:t>
      </w:r>
      <w:r w:rsidRPr="00C84D38">
        <w:t>: Show the LabView display indicating a 200 millisecond acquisition window with the pre-trigger enabled.</w:t>
      </w:r>
    </w:p>
    <w:p w14:paraId="7E12E95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Show acceleration and impact force traces corresponding to the 130 millisecond post-trigger window.</w:t>
      </w:r>
    </w:p>
    <w:p w14:paraId="368F27BE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Close-up of the LabView settings panel highlighting the sampling rate set to 5120 hertz.</w:t>
      </w:r>
    </w:p>
    <w:p w14:paraId="3A4E1BCE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50A535E" w14:textId="164CA8EA" w:rsidR="00671A1C" w:rsidRPr="001F0DEA" w:rsidRDefault="00671A1C" w:rsidP="00671A1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71A1C">
        <w:rPr>
          <w:rFonts w:ascii="Calibri" w:eastAsia="Times New Roman" w:hAnsi="Calibri" w:cs="Calibri"/>
          <w:b/>
          <w:bCs/>
        </w:rPr>
        <w:t xml:space="preserve">Impact Types and </w:t>
      </w:r>
      <w:r w:rsidRPr="00671A1C">
        <w:rPr>
          <w:rFonts w:ascii="Calibri" w:hAnsi="Calibri" w:cs="Calibri"/>
          <w:b/>
          <w:bCs/>
        </w:rPr>
        <w:t>D</w:t>
      </w:r>
      <w:r>
        <w:rPr>
          <w:rFonts w:cstheme="minorHAnsi"/>
          <w:b/>
          <w:bCs/>
        </w:rPr>
        <w:t>ata Collection</w:t>
      </w:r>
    </w:p>
    <w:p w14:paraId="618D6ECC" w14:textId="482CF8F1" w:rsidR="00AC77C9" w:rsidRPr="00201C97" w:rsidRDefault="00AC77C9" w:rsidP="00671A1C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</w:p>
    <w:p w14:paraId="1AD6D63A" w14:textId="77777777" w:rsidR="00201C97" w:rsidRPr="001F0DEA" w:rsidRDefault="00201C97" w:rsidP="00201C97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5D29E27AE254942BFB29BBC125B6AD3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1F0DEA">
        <w:rPr>
          <w:rFonts w:cstheme="minorHAnsi"/>
        </w:rPr>
        <w:t xml:space="preserve"> </w:t>
      </w:r>
    </w:p>
    <w:p w14:paraId="02E07902" w14:textId="15D298C1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Define </w:t>
      </w:r>
      <w:r w:rsidRPr="00C84D38">
        <w:t xml:space="preserve">14 impact types representing 2 angles of incidence at 7 impact locations for all test cases, including the bare head form and each helmet model </w:t>
      </w:r>
      <w:r w:rsidRPr="00C84D38">
        <w:rPr>
          <w:b/>
          <w:bCs/>
        </w:rPr>
        <w:t>[1</w:t>
      </w:r>
      <w:r>
        <w:rPr>
          <w:b/>
          <w:bCs/>
        </w:rPr>
        <w:t>-TXT</w:t>
      </w:r>
      <w:r w:rsidRPr="00C84D38">
        <w:rPr>
          <w:b/>
          <w:bCs/>
        </w:rPr>
        <w:t>]</w:t>
      </w:r>
      <w:r w:rsidRPr="00C84D38">
        <w:t xml:space="preserve">. Define normal impacts as perpendicular to the surface </w:t>
      </w:r>
      <w:r w:rsidRPr="00C84D38">
        <w:rPr>
          <w:b/>
          <w:bCs/>
        </w:rPr>
        <w:t>[</w:t>
      </w:r>
      <w:r>
        <w:rPr>
          <w:b/>
          <w:bCs/>
        </w:rPr>
        <w:t>2</w:t>
      </w:r>
      <w:r w:rsidRPr="00C84D38">
        <w:rPr>
          <w:b/>
          <w:bCs/>
        </w:rPr>
        <w:t>]</w:t>
      </w:r>
      <w:r w:rsidRPr="00C84D38">
        <w:t xml:space="preserve"> and oblique impacts as delivered at an angle of approximately 45 degrees to the normal direction </w:t>
      </w:r>
      <w:r w:rsidRPr="00C84D38">
        <w:rPr>
          <w:b/>
          <w:bCs/>
        </w:rPr>
        <w:t>[</w:t>
      </w:r>
      <w:r>
        <w:rPr>
          <w:b/>
          <w:bCs/>
        </w:rPr>
        <w:t>3</w:t>
      </w:r>
      <w:r w:rsidRPr="00C84D38">
        <w:rPr>
          <w:b/>
          <w:bCs/>
        </w:rPr>
        <w:t>]</w:t>
      </w:r>
      <w:r w:rsidRPr="00C84D38">
        <w:t>.</w:t>
      </w:r>
    </w:p>
    <w:p w14:paraId="788F06A8" w14:textId="3FC069CA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WIDE: Talent standing beside the head form and helmet setup while reviewing a schematic of impact locations.</w:t>
      </w:r>
      <w:r>
        <w:t xml:space="preserve"> </w:t>
      </w:r>
      <w:r w:rsidRPr="00AC77C9">
        <w:rPr>
          <w:b/>
          <w:bCs/>
        </w:rPr>
        <w:t xml:space="preserve">TXT: Impact </w:t>
      </w:r>
      <w:r w:rsidRPr="00AC77C9">
        <w:rPr>
          <w:b/>
          <w:bCs/>
        </w:rPr>
        <w:t>locations</w:t>
      </w:r>
      <w:r w:rsidRPr="00AC77C9">
        <w:rPr>
          <w:b/>
          <w:bCs/>
        </w:rPr>
        <w:t>:</w:t>
      </w:r>
      <w:r w:rsidRPr="00AC77C9">
        <w:rPr>
          <w:b/>
          <w:bCs/>
        </w:rPr>
        <w:t xml:space="preserve"> Front, Front Boss, Side, Rear Boss, Rear, Top, SpeedFlex Cut Out</w:t>
      </w:r>
      <w:r w:rsidRPr="00C84D38">
        <w:t xml:space="preserve"> </w:t>
      </w:r>
    </w:p>
    <w:p w14:paraId="5CFCEE3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demonstrating a perpendicular orientation of the impulse hammer relative to the helmet surface.</w:t>
      </w:r>
    </w:p>
    <w:p w14:paraId="6E4C1D28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demonstrating an oblique orientation of the impulse hammer at approximately 45 degrees to the surface.</w:t>
      </w:r>
    </w:p>
    <w:p w14:paraId="464BB8B2" w14:textId="77777777" w:rsidR="00AC77C9" w:rsidRPr="00C84D38" w:rsidRDefault="00AC77C9" w:rsidP="00AC77C9">
      <w:pPr>
        <w:pStyle w:val="ShotDescription"/>
        <w:ind w:firstLine="0"/>
      </w:pPr>
    </w:p>
    <w:p w14:paraId="79076B8F" w14:textId="418E97AE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Group the defined impact types into aggregated regions to simplify position-specific analysis </w:t>
      </w:r>
      <w:r w:rsidRPr="00C84D38">
        <w:rPr>
          <w:b/>
          <w:bCs/>
        </w:rPr>
        <w:t>[1]</w:t>
      </w:r>
      <w:r w:rsidRPr="00C84D38">
        <w:t xml:space="preserve">. Define the Frontal Aspect </w:t>
      </w:r>
      <w:r w:rsidR="00A95E68">
        <w:t xml:space="preserve">and the </w:t>
      </w:r>
      <w:r w:rsidRPr="00C84D38">
        <w:t xml:space="preserve">Rear Aspect impacts </w:t>
      </w:r>
      <w:r w:rsidRPr="00C84D38">
        <w:rPr>
          <w:b/>
          <w:bCs/>
        </w:rPr>
        <w:t>[</w:t>
      </w:r>
      <w:r w:rsidR="00A95E68">
        <w:rPr>
          <w:b/>
          <w:bCs/>
        </w:rPr>
        <w:t>2</w:t>
      </w:r>
      <w:r w:rsidRPr="00C84D38">
        <w:rPr>
          <w:b/>
          <w:bCs/>
        </w:rPr>
        <w:t>]</w:t>
      </w:r>
      <w:r w:rsidRPr="00C84D38">
        <w:t>.</w:t>
      </w:r>
    </w:p>
    <w:p w14:paraId="2CB639AC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highlighting frontal impact locations on the helmet.</w:t>
      </w:r>
    </w:p>
    <w:p w14:paraId="571A857F" w14:textId="77777777" w:rsidR="00A95E68" w:rsidRDefault="00A95E68" w:rsidP="00AC77C9">
      <w:pPr>
        <w:pStyle w:val="ShotDescription"/>
        <w:numPr>
          <w:ilvl w:val="2"/>
          <w:numId w:val="3"/>
        </w:numPr>
      </w:pPr>
      <w:r>
        <w:t>TEXT ON PLAIN BACKGROUND:</w:t>
      </w:r>
    </w:p>
    <w:p w14:paraId="0CD169F4" w14:textId="0A23294E" w:rsidR="00A95E68" w:rsidRDefault="00A95E68" w:rsidP="00A95E68">
      <w:pPr>
        <w:pStyle w:val="ShotDescription"/>
        <w:ind w:firstLine="0"/>
      </w:pPr>
      <w:r>
        <w:t xml:space="preserve">Impacts: </w:t>
      </w:r>
      <w:r>
        <w:br/>
      </w:r>
      <w:r>
        <w:br/>
        <w:t xml:space="preserve">Frontal: </w:t>
      </w:r>
      <w:r w:rsidRPr="00A95E68">
        <w:t>Front Normal, Front Oblique, Front Boss Normal, Front Boss Oblique, Cut Out Normal, and Cut Out Oblique</w:t>
      </w:r>
      <w:r>
        <w:t>.</w:t>
      </w:r>
    </w:p>
    <w:p w14:paraId="65CF448A" w14:textId="287E8918" w:rsidR="00AC77C9" w:rsidRDefault="00A95E68" w:rsidP="00A95E68">
      <w:pPr>
        <w:pStyle w:val="ShotDescription"/>
        <w:ind w:firstLine="0"/>
      </w:pPr>
      <w:r>
        <w:br/>
        <w:t xml:space="preserve">Rear: </w:t>
      </w:r>
      <w:r w:rsidRPr="00A95E68">
        <w:t>Rear Boss Normal, Rear Boss Oblique, Rear Normal, and Rear Oblique</w:t>
      </w:r>
      <w:r w:rsidR="00AC77C9" w:rsidRPr="00C84D38">
        <w:t>.</w:t>
      </w:r>
    </w:p>
    <w:p w14:paraId="4A086E5A" w14:textId="77777777" w:rsidR="00A95E68" w:rsidRDefault="00A95E68" w:rsidP="00A95E68">
      <w:pPr>
        <w:pStyle w:val="Narration"/>
        <w:ind w:firstLine="0"/>
      </w:pPr>
    </w:p>
    <w:p w14:paraId="21ED2A89" w14:textId="01A2904B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Administer impacts to the bare head form using a modally tuned impulse hammer to record the applied force during impact </w:t>
      </w:r>
      <w:r w:rsidRPr="00C84D38">
        <w:rPr>
          <w:b/>
          <w:bCs/>
        </w:rPr>
        <w:t>[1]</w:t>
      </w:r>
      <w:r w:rsidRPr="00C84D38">
        <w:t xml:space="preserve">. Use the hammer impact to trigger a </w:t>
      </w:r>
      <w:r w:rsidR="00A95E68" w:rsidRPr="00C84D38">
        <w:t>200-</w:t>
      </w:r>
      <w:r w:rsidR="00A95E68" w:rsidRPr="00C84D38">
        <w:lastRenderedPageBreak/>
        <w:t>millisecond</w:t>
      </w:r>
      <w:r w:rsidRPr="00C84D38">
        <w:t xml:space="preserve"> acquisition window for each hit </w:t>
      </w:r>
      <w:r w:rsidRPr="00C84D38">
        <w:rPr>
          <w:b/>
          <w:bCs/>
        </w:rPr>
        <w:t>[2]</w:t>
      </w:r>
      <w:r w:rsidRPr="00C84D38">
        <w:t xml:space="preserve">. Visually inspect the recorded signals to confirm there are no recording errors </w:t>
      </w:r>
      <w:r w:rsidRPr="00C84D38">
        <w:rPr>
          <w:b/>
          <w:bCs/>
        </w:rPr>
        <w:t>[3]</w:t>
      </w:r>
      <w:r w:rsidRPr="00C84D38">
        <w:t xml:space="preserve">, and press </w:t>
      </w:r>
      <w:r w:rsidRPr="00C84D38">
        <w:rPr>
          <w:b/>
          <w:bCs/>
        </w:rPr>
        <w:t>Save</w:t>
      </w:r>
      <w:r w:rsidRPr="00C84D38">
        <w:t xml:space="preserve"> to write the data to a file </w:t>
      </w:r>
      <w:r w:rsidRPr="00C84D38">
        <w:rPr>
          <w:b/>
          <w:bCs/>
        </w:rPr>
        <w:t>[4]</w:t>
      </w:r>
      <w:r w:rsidRPr="00C84D38">
        <w:t>.</w:t>
      </w:r>
    </w:p>
    <w:p w14:paraId="228590CE" w14:textId="01F45674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positioned at the testing rig with the bare head form mounted and the impulse hammer in hand.</w:t>
      </w:r>
    </w:p>
    <w:p w14:paraId="7910E9CD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striking the bare head form with the modal impulse hammer.</w:t>
      </w:r>
    </w:p>
    <w:p w14:paraId="18E65BCE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Show the recorded force and acceleration signals displayed after impact for visual inspection.</w:t>
      </w:r>
    </w:p>
    <w:p w14:paraId="585CAAE7" w14:textId="54864391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 xml:space="preserve">: Show clicking the </w:t>
      </w:r>
      <w:r w:rsidRPr="00C84D38">
        <w:rPr>
          <w:b/>
          <w:bCs/>
        </w:rPr>
        <w:t>Save</w:t>
      </w:r>
      <w:r w:rsidRPr="00C84D38">
        <w:t xml:space="preserve"> button to store the data file.</w:t>
      </w:r>
    </w:p>
    <w:p w14:paraId="1680B671" w14:textId="77777777" w:rsidR="00A95E68" w:rsidRPr="00C84D38" w:rsidRDefault="00A95E68" w:rsidP="00A95E68">
      <w:pPr>
        <w:pStyle w:val="ShotDescription"/>
        <w:ind w:firstLine="0"/>
      </w:pPr>
    </w:p>
    <w:p w14:paraId="76153B2D" w14:textId="24D1F470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Record 5 hits per file and collect 4 files per impact location to obtain 20 impacts at each location </w:t>
      </w:r>
      <w:r w:rsidRPr="00C84D38">
        <w:rPr>
          <w:b/>
          <w:bCs/>
        </w:rPr>
        <w:t>[1]</w:t>
      </w:r>
      <w:r w:rsidRPr="00C84D38">
        <w:t xml:space="preserve">. Deliver impacts across impulse levels with 3 repeats </w:t>
      </w:r>
      <w:r w:rsidRPr="00C84D38">
        <w:rPr>
          <w:b/>
          <w:bCs/>
        </w:rPr>
        <w:t>[2</w:t>
      </w:r>
      <w:r w:rsidR="00A95E68">
        <w:rPr>
          <w:b/>
          <w:bCs/>
        </w:rPr>
        <w:t>-TXT</w:t>
      </w:r>
      <w:r w:rsidRPr="00C84D38">
        <w:rPr>
          <w:b/>
          <w:bCs/>
        </w:rPr>
        <w:t>]</w:t>
      </w:r>
      <w:r w:rsidRPr="00C84D38">
        <w:t xml:space="preserve">. </w:t>
      </w:r>
    </w:p>
    <w:p w14:paraId="278C36B1" w14:textId="62E3BB21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performing repeated hammer strikes.</w:t>
      </w:r>
    </w:p>
    <w:p w14:paraId="491AFC31" w14:textId="4A727A7D" w:rsidR="00AC77C9" w:rsidRPr="00A95E68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Show sequential data files being recorded for multiple hits and files.</w:t>
      </w:r>
      <w:r w:rsidR="00A95E68">
        <w:t xml:space="preserve"> </w:t>
      </w:r>
      <w:r w:rsidR="00A95E68" w:rsidRPr="00A95E68">
        <w:rPr>
          <w:b/>
          <w:bCs/>
        </w:rPr>
        <w:t xml:space="preserve">TXT: Levels: </w:t>
      </w:r>
      <w:r w:rsidR="00A95E68" w:rsidRPr="00A95E68">
        <w:rPr>
          <w:b/>
          <w:bCs/>
        </w:rPr>
        <w:t>(2-4 Ns)</w:t>
      </w:r>
      <w:r w:rsidR="00A95E68" w:rsidRPr="00A95E68">
        <w:rPr>
          <w:b/>
          <w:bCs/>
        </w:rPr>
        <w:t>;</w:t>
      </w:r>
      <w:r w:rsidR="00A95E68" w:rsidRPr="00A95E68">
        <w:rPr>
          <w:b/>
          <w:bCs/>
        </w:rPr>
        <w:t xml:space="preserve"> (5-7 Ns)</w:t>
      </w:r>
      <w:r w:rsidR="00A95E68" w:rsidRPr="00A95E68">
        <w:rPr>
          <w:b/>
          <w:bCs/>
        </w:rPr>
        <w:t>;</w:t>
      </w:r>
      <w:r w:rsidR="00A95E68" w:rsidRPr="00A95E68">
        <w:rPr>
          <w:b/>
          <w:bCs/>
        </w:rPr>
        <w:t xml:space="preserve"> (8-10 Ns)</w:t>
      </w:r>
      <w:r w:rsidR="00A95E68" w:rsidRPr="00A95E68">
        <w:rPr>
          <w:b/>
          <w:bCs/>
        </w:rPr>
        <w:t>;</w:t>
      </w:r>
      <w:r w:rsidR="00A95E68" w:rsidRPr="00A95E68">
        <w:rPr>
          <w:b/>
          <w:bCs/>
        </w:rPr>
        <w:t xml:space="preserve"> (11-13 Ns)</w:t>
      </w:r>
      <w:r w:rsidR="00A95E68" w:rsidRPr="00A95E68">
        <w:rPr>
          <w:b/>
          <w:bCs/>
        </w:rPr>
        <w:t>;</w:t>
      </w:r>
      <w:r w:rsidR="00A95E68" w:rsidRPr="00A95E68">
        <w:rPr>
          <w:b/>
          <w:bCs/>
        </w:rPr>
        <w:t xml:space="preserve"> (&gt; 14 Ns)</w:t>
      </w:r>
    </w:p>
    <w:p w14:paraId="4F862AE1" w14:textId="77777777" w:rsidR="00A95E68" w:rsidRDefault="00A95E68" w:rsidP="00A95E68">
      <w:pPr>
        <w:pStyle w:val="ShotDescription"/>
        <w:ind w:firstLine="0"/>
      </w:pPr>
    </w:p>
    <w:p w14:paraId="475BE9FB" w14:textId="72F05D9A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After completing the bare head form reference set, fit 3 examples of each helmet model onto the head form according to </w:t>
      </w:r>
      <w:r w:rsidR="00A95E68">
        <w:t xml:space="preserve">the </w:t>
      </w:r>
      <w:r w:rsidRPr="00C84D38">
        <w:t>manufacturer</w:t>
      </w:r>
      <w:r w:rsidR="00A95E68">
        <w:t>’s</w:t>
      </w:r>
      <w:r w:rsidRPr="00C84D38">
        <w:t xml:space="preserve"> specifications </w:t>
      </w:r>
      <w:r w:rsidRPr="00C84D38">
        <w:rPr>
          <w:b/>
          <w:bCs/>
        </w:rPr>
        <w:t>[1]</w:t>
      </w:r>
      <w:r w:rsidRPr="00C84D38">
        <w:t xml:space="preserve">. Deliver all 14 defined impact types to each helmet, resulting in a total of 840 data points collected per helmet model </w:t>
      </w:r>
      <w:r w:rsidRPr="00C84D38">
        <w:rPr>
          <w:b/>
          <w:bCs/>
        </w:rPr>
        <w:t>[</w:t>
      </w:r>
      <w:r w:rsidR="00507C94">
        <w:rPr>
          <w:b/>
          <w:bCs/>
        </w:rPr>
        <w:t>2</w:t>
      </w:r>
      <w:r w:rsidRPr="00C84D38">
        <w:rPr>
          <w:b/>
          <w:bCs/>
        </w:rPr>
        <w:t>]</w:t>
      </w:r>
      <w:r w:rsidRPr="00C84D38">
        <w:t xml:space="preserve">. For the final and largest hammer strike at each location, record the impact using a high-speed camera operating at a frame rate of 959 hertz </w:t>
      </w:r>
      <w:r w:rsidRPr="00C84D38">
        <w:rPr>
          <w:b/>
          <w:bCs/>
        </w:rPr>
        <w:t>[</w:t>
      </w:r>
      <w:r w:rsidR="00507C94">
        <w:rPr>
          <w:b/>
          <w:bCs/>
        </w:rPr>
        <w:t>3</w:t>
      </w:r>
      <w:r w:rsidR="00201C97">
        <w:rPr>
          <w:b/>
          <w:bCs/>
        </w:rPr>
        <w:t>-TXT</w:t>
      </w:r>
      <w:r w:rsidRPr="00C84D38">
        <w:rPr>
          <w:b/>
          <w:bCs/>
        </w:rPr>
        <w:t>]</w:t>
      </w:r>
      <w:r w:rsidRPr="00C84D38">
        <w:t>.</w:t>
      </w:r>
    </w:p>
    <w:p w14:paraId="2C2C2D08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fitting a helmet onto the head form and securing it according to specifications.</w:t>
      </w:r>
    </w:p>
    <w:p w14:paraId="6410E0C3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Show a data log or counter confirming accumulation of data points for a helmet model.</w:t>
      </w:r>
    </w:p>
    <w:p w14:paraId="768B95BE" w14:textId="748CA511" w:rsidR="00AC77C9" w:rsidRPr="00C84D38" w:rsidRDefault="00AC77C9" w:rsidP="00AC77C9">
      <w:pPr>
        <w:pStyle w:val="ShotDescription"/>
        <w:numPr>
          <w:ilvl w:val="2"/>
          <w:numId w:val="3"/>
        </w:numPr>
      </w:pPr>
      <w:r w:rsidRPr="00C84D38">
        <w:t>Talent</w:t>
      </w:r>
      <w:r w:rsidR="00507C94">
        <w:t xml:space="preserve"> </w:t>
      </w:r>
      <w:r w:rsidRPr="00C84D38">
        <w:t>activating the high-speed camera to capture the final impact.</w:t>
      </w:r>
      <w:r w:rsidR="00201C97">
        <w:t xml:space="preserve"> </w:t>
      </w:r>
      <w:r w:rsidR="00201C97" w:rsidRPr="00201C97">
        <w:rPr>
          <w:b/>
          <w:bCs/>
        </w:rPr>
        <w:t>TXT: Perform post-processing and statistical analysis</w:t>
      </w:r>
    </w:p>
    <w:p w14:paraId="63FC925B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B87A278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D70C7A2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7AA77D5F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07287838" w14:textId="77777777" w:rsidR="00AC77C9" w:rsidRPr="00C84D38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76A4176" w14:textId="77777777" w:rsidR="000F326F" w:rsidRPr="001F0DEA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2CDFC666" w14:textId="77777777" w:rsidR="00495959" w:rsidRPr="001F0DEA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1F0DEA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This section </w:t>
      </w:r>
      <w:r w:rsidRPr="001F0DEA">
        <w:rPr>
          <w:rFonts w:eastAsia="Times New Roman" w:cstheme="minorHAnsi"/>
          <w:b/>
          <w:bCs/>
        </w:rPr>
        <w:t>will not be recorded</w:t>
      </w:r>
      <w:r w:rsidRPr="001F0DEA">
        <w:rPr>
          <w:rFonts w:eastAsia="Times New Roman" w:cstheme="minorHAnsi"/>
        </w:rPr>
        <w:t xml:space="preserve"> by the videographer. It only includes </w:t>
      </w:r>
      <w:r w:rsidR="00495959" w:rsidRPr="001F0DEA">
        <w:rPr>
          <w:rFonts w:eastAsia="Times New Roman" w:cstheme="minorHAnsi"/>
        </w:rPr>
        <w:t>the figures/tables from your manuscript</w:t>
      </w:r>
      <w:r w:rsidRPr="001F0DEA">
        <w:rPr>
          <w:rFonts w:eastAsia="Times New Roman" w:cstheme="minorHAnsi"/>
        </w:rPr>
        <w:t xml:space="preserve"> (called LAB MEDIA). </w:t>
      </w:r>
    </w:p>
    <w:p w14:paraId="0031E7AF" w14:textId="1BB8B8F6" w:rsidR="00495959" w:rsidRPr="001F0D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DE785E">
        <w:rPr>
          <w:rFonts w:eastAsia="Times New Roman" w:cstheme="minorHAnsi"/>
          <w:bCs/>
        </w:rPr>
        <w:t>130</w:t>
      </w:r>
      <w:r w:rsidRPr="001F0DEA">
        <w:rPr>
          <w:rFonts w:eastAsia="Times New Roman" w:cstheme="minorHAnsi"/>
          <w:bCs/>
        </w:rPr>
        <w:t>.</w:t>
      </w:r>
    </w:p>
    <w:p w14:paraId="51EE59F9" w14:textId="77777777" w:rsidR="00495959" w:rsidRPr="001F0D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bCs/>
        </w:rPr>
        <w:t xml:space="preserve">Please note that the video </w:t>
      </w:r>
      <w:r w:rsidRPr="001F0DEA">
        <w:rPr>
          <w:rFonts w:eastAsia="Times New Roman" w:cstheme="minorHAnsi"/>
          <w:b/>
        </w:rPr>
        <w:t xml:space="preserve">cannot </w:t>
      </w:r>
      <w:r w:rsidRPr="001F0DEA">
        <w:rPr>
          <w:rFonts w:eastAsia="Times New Roman" w:cstheme="minorHAnsi"/>
          <w:bCs/>
        </w:rPr>
        <w:t xml:space="preserve">include </w:t>
      </w:r>
      <w:r w:rsidRPr="001F0DEA">
        <w:rPr>
          <w:rFonts w:eastAsia="Times New Roman" w:cstheme="minorHAnsi"/>
          <w:bCs/>
          <w:u w:val="single"/>
        </w:rPr>
        <w:t>voiceover without an accompanying visual</w:t>
      </w:r>
      <w:r w:rsidRPr="001F0DEA">
        <w:rPr>
          <w:rFonts w:eastAsia="Times New Roman" w:cstheme="minorHAnsi"/>
          <w:bCs/>
        </w:rPr>
        <w:t>.</w:t>
      </w:r>
    </w:p>
    <w:p w14:paraId="7A4F1842" w14:textId="77777777" w:rsidR="00495959" w:rsidRPr="001F0DEA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4D7B29" w14:textId="0463D8CE" w:rsidR="00D63A6E" w:rsidRDefault="00D63A6E" w:rsidP="00D63A6E">
      <w:pPr>
        <w:pStyle w:val="Narration"/>
        <w:numPr>
          <w:ilvl w:val="1"/>
          <w:numId w:val="3"/>
        </w:numPr>
      </w:pPr>
      <w:r>
        <w:t xml:space="preserve">The H2T helmet had the highest mass at 2.243 kilograms, making it the heaviest helmet tested to date </w:t>
      </w:r>
      <w:r w:rsidRPr="00362AA6">
        <w:rPr>
          <w:b/>
        </w:rPr>
        <w:t>[1]</w:t>
      </w:r>
      <w:r>
        <w:t>.</w:t>
      </w:r>
    </w:p>
    <w:p w14:paraId="657A8725" w14:textId="77777777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DE785E">
        <w:rPr>
          <w:i/>
          <w:iCs/>
          <w:color w:val="3333FF"/>
        </w:rPr>
        <w:t>Video editor: Highlight the cell showing the mass “2.243 kg” in the row labeled “H2T”</w:t>
      </w:r>
    </w:p>
    <w:p w14:paraId="289F7993" w14:textId="77777777" w:rsidR="00D63A6E" w:rsidRDefault="00D63A6E" w:rsidP="00D63A6E"/>
    <w:p w14:paraId="0907BBCC" w14:textId="77777777" w:rsidR="00D63A6E" w:rsidRDefault="00D63A6E" w:rsidP="00D63A6E">
      <w:pPr>
        <w:pStyle w:val="Narration"/>
        <w:numPr>
          <w:ilvl w:val="1"/>
          <w:numId w:val="3"/>
        </w:numPr>
      </w:pPr>
      <w:r>
        <w:t xml:space="preserve">All helmets significantly reduced translational accelerations compared to the bare head form, with mitigation values ranging from 0.643 to 0.872 </w:t>
      </w:r>
      <w:r w:rsidRPr="00362AA6">
        <w:rPr>
          <w:b/>
        </w:rPr>
        <w:t>[1]</w:t>
      </w:r>
      <w:r>
        <w:t>.</w:t>
      </w:r>
    </w:p>
    <w:p w14:paraId="08BC27DA" w14:textId="11EB31A8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DE785E">
        <w:rPr>
          <w:i/>
          <w:iCs/>
          <w:color w:val="3333FF"/>
        </w:rPr>
        <w:t xml:space="preserve">Video editor: Highlight the </w:t>
      </w:r>
      <w:r w:rsidRPr="00DE785E">
        <w:rPr>
          <w:i/>
          <w:iCs/>
          <w:color w:val="3333FF"/>
        </w:rPr>
        <w:t>red graph</w:t>
      </w:r>
      <w:r w:rsidRPr="00DE785E">
        <w:rPr>
          <w:i/>
          <w:iCs/>
          <w:color w:val="3333FF"/>
        </w:rPr>
        <w:t xml:space="preserve"> in panel B</w:t>
      </w:r>
    </w:p>
    <w:p w14:paraId="1394433D" w14:textId="77777777" w:rsidR="00D63A6E" w:rsidRDefault="00D63A6E" w:rsidP="00D63A6E"/>
    <w:p w14:paraId="39E4300F" w14:textId="0A7933F0" w:rsidR="00D63A6E" w:rsidRDefault="00D63A6E" w:rsidP="00D63A6E">
      <w:pPr>
        <w:pStyle w:val="Narration"/>
        <w:numPr>
          <w:ilvl w:val="1"/>
          <w:numId w:val="3"/>
        </w:numPr>
      </w:pPr>
      <w:r>
        <w:t>The H2T helmet achieved the highest translational mitigation in 8 of 14 impact types, including 4 of 6 on the Frontal Aspect</w:t>
      </w:r>
      <w:r>
        <w:t xml:space="preserve"> </w:t>
      </w:r>
      <w:r w:rsidRPr="00D63A6E">
        <w:rPr>
          <w:b/>
          <w:bCs/>
        </w:rPr>
        <w:t>[</w:t>
      </w:r>
      <w:r>
        <w:rPr>
          <w:b/>
          <w:bCs/>
        </w:rPr>
        <w:t>1</w:t>
      </w:r>
      <w:r w:rsidRPr="00D63A6E">
        <w:rPr>
          <w:b/>
          <w:bCs/>
        </w:rPr>
        <w:t>]</w:t>
      </w:r>
      <w:r>
        <w:t xml:space="preserve">, while the H1 achieved none </w:t>
      </w:r>
      <w:r w:rsidRPr="00362AA6">
        <w:rPr>
          <w:b/>
        </w:rPr>
        <w:t>[</w:t>
      </w:r>
      <w:r>
        <w:rPr>
          <w:b/>
        </w:rPr>
        <w:t>2</w:t>
      </w:r>
      <w:r w:rsidRPr="00362AA6">
        <w:rPr>
          <w:b/>
        </w:rPr>
        <w:t>]</w:t>
      </w:r>
      <w:r>
        <w:t>.</w:t>
      </w:r>
    </w:p>
    <w:p w14:paraId="0214926F" w14:textId="6EF6FAFF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DE785E">
        <w:rPr>
          <w:i/>
          <w:iCs/>
          <w:color w:val="3333FF"/>
        </w:rPr>
        <w:t>Video editor: Highlight the bolded values under the “H2T” column</w:t>
      </w:r>
      <w:r>
        <w:t xml:space="preserve"> </w:t>
      </w:r>
    </w:p>
    <w:p w14:paraId="6A425DC6" w14:textId="20DF0E48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DE785E">
        <w:rPr>
          <w:i/>
          <w:iCs/>
          <w:color w:val="3333FF"/>
        </w:rPr>
        <w:t xml:space="preserve">Video editor: </w:t>
      </w:r>
      <w:r w:rsidRPr="00DE785E">
        <w:rPr>
          <w:i/>
          <w:iCs/>
          <w:color w:val="3333FF"/>
        </w:rPr>
        <w:t>Highlight</w:t>
      </w:r>
      <w:r w:rsidRPr="00DE785E">
        <w:rPr>
          <w:i/>
          <w:iCs/>
          <w:color w:val="3333FF"/>
        </w:rPr>
        <w:t xml:space="preserve"> the “H1” column</w:t>
      </w:r>
      <w:r>
        <w:t xml:space="preserve"> </w:t>
      </w:r>
    </w:p>
    <w:p w14:paraId="0F1470A4" w14:textId="77777777" w:rsidR="00D63A6E" w:rsidRDefault="00D63A6E" w:rsidP="00D63A6E"/>
    <w:p w14:paraId="1E3209CA" w14:textId="3E414AB6" w:rsidR="00D63A6E" w:rsidRDefault="00D63A6E" w:rsidP="00D63A6E">
      <w:pPr>
        <w:pStyle w:val="Narration"/>
        <w:numPr>
          <w:ilvl w:val="1"/>
          <w:numId w:val="3"/>
        </w:numPr>
      </w:pPr>
      <w:r>
        <w:t xml:space="preserve">The H2 helmet consistently outperformed the H1 in both translational </w:t>
      </w:r>
      <w:r w:rsidR="00DE785E" w:rsidRPr="00DE785E">
        <w:rPr>
          <w:b/>
          <w:bCs/>
        </w:rPr>
        <w:t>[</w:t>
      </w:r>
      <w:r w:rsidR="00DE785E">
        <w:rPr>
          <w:b/>
          <w:bCs/>
        </w:rPr>
        <w:t>1</w:t>
      </w:r>
      <w:r w:rsidR="00DE785E" w:rsidRPr="00DE785E">
        <w:rPr>
          <w:b/>
          <w:bCs/>
        </w:rPr>
        <w:t>]</w:t>
      </w:r>
      <w:r w:rsidR="00DE785E">
        <w:t xml:space="preserve"> </w:t>
      </w:r>
      <w:r>
        <w:t xml:space="preserve">and rotational mitigation </w:t>
      </w:r>
      <w:r w:rsidRPr="00362AA6">
        <w:rPr>
          <w:b/>
        </w:rPr>
        <w:t>[</w:t>
      </w:r>
      <w:r w:rsidR="00DE785E">
        <w:rPr>
          <w:b/>
        </w:rPr>
        <w:t>2</w:t>
      </w:r>
      <w:r w:rsidRPr="00362AA6">
        <w:rPr>
          <w:b/>
        </w:rPr>
        <w:t>]</w:t>
      </w:r>
      <w:r>
        <w:t>.</w:t>
      </w:r>
    </w:p>
    <w:p w14:paraId="00AE456E" w14:textId="2DD6D3D7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DE785E">
        <w:rPr>
          <w:i/>
          <w:iCs/>
          <w:color w:val="3333FF"/>
        </w:rPr>
        <w:t>Video editor: Highlight rows (5</w:t>
      </w:r>
      <w:r w:rsidR="00DE785E" w:rsidRPr="00DE785E">
        <w:rPr>
          <w:i/>
          <w:iCs/>
          <w:color w:val="3333FF"/>
        </w:rPr>
        <w:t xml:space="preserve">, 6, 7, </w:t>
      </w:r>
      <w:r w:rsidRPr="00DE785E">
        <w:rPr>
          <w:i/>
          <w:iCs/>
          <w:color w:val="3333FF"/>
        </w:rPr>
        <w:t>8, 10) in the “H2” column</w:t>
      </w:r>
    </w:p>
    <w:p w14:paraId="38AA4588" w14:textId="56067ACC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E785E">
        <w:rPr>
          <w:i/>
          <w:iCs/>
          <w:color w:val="3333FF"/>
        </w:rPr>
        <w:t>Video editor: Highlight “H2” column</w:t>
      </w:r>
    </w:p>
    <w:p w14:paraId="773A5190" w14:textId="77777777" w:rsidR="00D63A6E" w:rsidRDefault="00D63A6E" w:rsidP="00D63A6E"/>
    <w:p w14:paraId="713AB58C" w14:textId="0154A8DB" w:rsidR="00D63A6E" w:rsidRDefault="00D63A6E" w:rsidP="00D63A6E">
      <w:pPr>
        <w:pStyle w:val="Narration"/>
        <w:numPr>
          <w:ilvl w:val="1"/>
          <w:numId w:val="3"/>
        </w:numPr>
      </w:pPr>
      <w:r>
        <w:t xml:space="preserve">On the Rear Aspect, the H2 and H2Q </w:t>
      </w:r>
      <w:r w:rsidR="00DE785E">
        <w:t>showed</w:t>
      </w:r>
      <w:r>
        <w:t xml:space="preserve"> be</w:t>
      </w:r>
      <w:r w:rsidR="00DE785E">
        <w:t>tter</w:t>
      </w:r>
      <w:r>
        <w:t xml:space="preserve"> translational performance in impact type 7 </w:t>
      </w:r>
      <w:r w:rsidRPr="00362AA6">
        <w:rPr>
          <w:b/>
        </w:rPr>
        <w:t>[1]</w:t>
      </w:r>
      <w:r>
        <w:t>.</w:t>
      </w:r>
    </w:p>
    <w:p w14:paraId="474C32A2" w14:textId="1AD268D7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DE785E">
        <w:rPr>
          <w:i/>
          <w:iCs/>
          <w:color w:val="3333FF"/>
        </w:rPr>
        <w:t xml:space="preserve">Video editor: Highlight the bolded values for </w:t>
      </w:r>
      <w:r w:rsidR="00DE785E" w:rsidRPr="00DE785E">
        <w:rPr>
          <w:i/>
          <w:iCs/>
          <w:color w:val="3333FF"/>
        </w:rPr>
        <w:t>row</w:t>
      </w:r>
      <w:r w:rsidRPr="00DE785E">
        <w:rPr>
          <w:i/>
          <w:iCs/>
          <w:color w:val="3333FF"/>
        </w:rPr>
        <w:t xml:space="preserve"> 7 under </w:t>
      </w:r>
      <w:r w:rsidRPr="00DE785E">
        <w:rPr>
          <w:i/>
          <w:iCs/>
          <w:color w:val="3333FF"/>
        </w:rPr>
        <w:lastRenderedPageBreak/>
        <w:t>“H2” and “H2Q”</w:t>
      </w:r>
    </w:p>
    <w:p w14:paraId="513F552E" w14:textId="77777777" w:rsidR="00D63A6E" w:rsidRDefault="00D63A6E" w:rsidP="00D63A6E"/>
    <w:p w14:paraId="05B3A7DF" w14:textId="2AA6591D" w:rsidR="00D63A6E" w:rsidRDefault="00D63A6E" w:rsidP="00D63A6E">
      <w:pPr>
        <w:pStyle w:val="Narration"/>
        <w:numPr>
          <w:ilvl w:val="1"/>
          <w:numId w:val="3"/>
        </w:numPr>
      </w:pPr>
      <w:r>
        <w:t>For rotational mitigation in impact type 9, the H1, H2, and H2T all surpassed 50%, with the H2 highest at 0.529</w:t>
      </w:r>
      <w:r w:rsidR="00DE785E">
        <w:t xml:space="preserve"> </w:t>
      </w:r>
      <w:r w:rsidR="00DE785E" w:rsidRPr="00DE785E">
        <w:rPr>
          <w:b/>
          <w:bCs/>
        </w:rPr>
        <w:t>[</w:t>
      </w:r>
      <w:r w:rsidR="00DE785E">
        <w:rPr>
          <w:b/>
          <w:bCs/>
        </w:rPr>
        <w:t>1</w:t>
      </w:r>
      <w:r w:rsidR="00DE785E" w:rsidRPr="00DE785E">
        <w:rPr>
          <w:b/>
          <w:bCs/>
        </w:rPr>
        <w:t>]</w:t>
      </w:r>
      <w:r>
        <w:t xml:space="preserve">, while the H2Q scored substantially lower at 0.473 </w:t>
      </w:r>
      <w:r w:rsidRPr="00362AA6">
        <w:rPr>
          <w:b/>
        </w:rPr>
        <w:t>[</w:t>
      </w:r>
      <w:r w:rsidR="00DE785E">
        <w:rPr>
          <w:b/>
        </w:rPr>
        <w:t>2</w:t>
      </w:r>
      <w:r w:rsidRPr="00362AA6">
        <w:rPr>
          <w:b/>
        </w:rPr>
        <w:t>]</w:t>
      </w:r>
      <w:r>
        <w:t>.</w:t>
      </w:r>
    </w:p>
    <w:p w14:paraId="583BC78A" w14:textId="4AB56821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E785E">
        <w:rPr>
          <w:i/>
          <w:iCs/>
          <w:color w:val="3333FF"/>
        </w:rPr>
        <w:t>Video editor: Highlight values under “H1”, “H2”, and “H2T” in row 9</w:t>
      </w:r>
    </w:p>
    <w:p w14:paraId="0862D573" w14:textId="508A11D5" w:rsidR="00D63A6E" w:rsidRPr="00DE785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E785E">
        <w:rPr>
          <w:i/>
          <w:iCs/>
          <w:color w:val="3333FF"/>
        </w:rPr>
        <w:t>Video editor: Highlight “H2Q” value 0.473 in row</w:t>
      </w:r>
      <w:r w:rsidR="00DE785E" w:rsidRPr="00DE785E">
        <w:rPr>
          <w:i/>
          <w:iCs/>
          <w:color w:val="3333FF"/>
        </w:rPr>
        <w:t xml:space="preserve"> 9</w:t>
      </w:r>
    </w:p>
    <w:p w14:paraId="798E392B" w14:textId="77777777" w:rsidR="00DE785E" w:rsidRDefault="00DE785E" w:rsidP="00DE785E">
      <w:pPr>
        <w:pStyle w:val="ShotDescription"/>
        <w:ind w:left="907" w:firstLine="0"/>
      </w:pPr>
    </w:p>
    <w:p w14:paraId="569FC482" w14:textId="77777777" w:rsidR="00DE785E" w:rsidRPr="00DE785E" w:rsidRDefault="00DE785E" w:rsidP="00DE785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4" w:name="_Hlk215154137"/>
      <w:bookmarkStart w:id="5" w:name="_Hlk215844323"/>
      <w:r w:rsidRPr="00DE785E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E785E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4A429F2B" w14:textId="77777777" w:rsidR="00DE785E" w:rsidRPr="00DE785E" w:rsidRDefault="00DE785E" w:rsidP="00DE785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78E11CB1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6F16BDF7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6829CBF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DE785E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DE785E">
        <w:rPr>
          <w:rFonts w:ascii="Arial" w:eastAsia="Times New Roman" w:hAnsi="Arial" w:cs="Arial"/>
          <w:b/>
          <w:bCs/>
          <w:color w:val="FF0000"/>
        </w:rPr>
        <w:t>)</w:t>
      </w:r>
    </w:p>
    <w:p w14:paraId="6BC43A81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2054F03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DE785E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DE785E">
        <w:rPr>
          <w:rFonts w:ascii="Arial" w:eastAsia="Times New Roman" w:hAnsi="Arial" w:cs="Arial"/>
          <w:color w:val="222222"/>
        </w:rPr>
        <w:t xml:space="preserve"> etc.).</w:t>
      </w:r>
    </w:p>
    <w:p w14:paraId="00B51284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D93FF0F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  <w:highlight w:val="yellow"/>
        </w:rPr>
        <w:t>- </w:t>
      </w:r>
      <w:r w:rsidRPr="00DE785E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DE785E">
        <w:rPr>
          <w:rFonts w:ascii="Arial" w:eastAsia="Times New Roman" w:hAnsi="Arial" w:cs="Arial"/>
          <w:b/>
          <w:bCs/>
          <w:color w:val="222222"/>
        </w:rPr>
        <w:t>.</w:t>
      </w:r>
    </w:p>
    <w:p w14:paraId="71ACC9A0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0CBFE901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95A71CD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DCCA647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F13E5B6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09602A86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94BFB05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DE785E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DE785E">
        <w:rPr>
          <w:rFonts w:ascii="Arial" w:eastAsia="Times New Roman" w:hAnsi="Arial" w:cs="Arial"/>
          <w:color w:val="222222"/>
        </w:rPr>
        <w:t>.</w:t>
      </w:r>
    </w:p>
    <w:p w14:paraId="02E9CC55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E50805D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DE785E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DE785E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DE785E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DE785E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DE785E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5159656D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DE785E">
        <w:rPr>
          <w:rFonts w:ascii="Arial" w:eastAsia="Times New Roman" w:hAnsi="Arial" w:cs="Arial"/>
          <w:color w:val="0000FF"/>
        </w:rPr>
        <w:t>[File name] [Start Time]-[End Time]</w:t>
      </w:r>
    </w:p>
    <w:p w14:paraId="6D94D7D1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DE785E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0228693C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b/>
          <w:bCs/>
          <w:color w:val="222222"/>
        </w:rPr>
        <w:br/>
      </w:r>
      <w:r w:rsidRPr="00DE785E">
        <w:rPr>
          <w:rFonts w:ascii="Arial" w:eastAsia="Times New Roman" w:hAnsi="Arial" w:cs="Arial"/>
          <w:color w:val="222222"/>
        </w:rPr>
        <w:t>- </w:t>
      </w:r>
      <w:r w:rsidRPr="00DE785E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DE785E">
        <w:rPr>
          <w:rFonts w:ascii="Arial" w:eastAsia="Times New Roman" w:hAnsi="Arial" w:cs="Arial"/>
          <w:b/>
          <w:bCs/>
          <w:color w:val="222222"/>
        </w:rPr>
        <w:tab/>
      </w:r>
      <w:r w:rsidRPr="00DE785E">
        <w:rPr>
          <w:rFonts w:ascii="Arial" w:eastAsia="Times New Roman" w:hAnsi="Arial" w:cs="Arial"/>
          <w:color w:val="222222"/>
        </w:rPr>
        <w:t>2.1.2  SCREEN: performing ...........action</w:t>
      </w:r>
      <w:r w:rsidRPr="00DE785E">
        <w:rPr>
          <w:rFonts w:ascii="Arial" w:eastAsia="Times New Roman" w:hAnsi="Arial" w:cs="Arial"/>
          <w:b/>
          <w:bCs/>
          <w:color w:val="222222"/>
        </w:rPr>
        <w:t>. </w:t>
      </w:r>
      <w:r w:rsidRPr="00DE785E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6359E375" w14:textId="77777777" w:rsidR="00DE785E" w:rsidRPr="00DE785E" w:rsidRDefault="00DE785E" w:rsidP="00DE785E">
      <w:pPr>
        <w:numPr>
          <w:ilvl w:val="2"/>
          <w:numId w:val="45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DE785E">
        <w:rPr>
          <w:rFonts w:ascii="Arial" w:eastAsia="Times New Roman" w:hAnsi="Arial" w:cs="Arial"/>
          <w:color w:val="222222"/>
        </w:rPr>
        <w:t>SCREEN: cutting the…..........action</w:t>
      </w:r>
      <w:r w:rsidRPr="00DE785E">
        <w:rPr>
          <w:rFonts w:ascii="Arial" w:eastAsia="Times New Roman" w:hAnsi="Arial" w:cs="Arial"/>
          <w:b/>
          <w:bCs/>
          <w:color w:val="222222"/>
        </w:rPr>
        <w:t>. </w:t>
      </w:r>
      <w:r w:rsidRPr="00DE785E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A77F659" w14:textId="77777777" w:rsidR="00DE785E" w:rsidRPr="00DE785E" w:rsidRDefault="00DE785E" w:rsidP="00DE785E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37325B98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- The duration between the</w:t>
      </w:r>
      <w:r w:rsidRPr="00DE785E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DE785E">
        <w:rPr>
          <w:rFonts w:ascii="Arial" w:eastAsia="Times New Roman" w:hAnsi="Arial" w:cs="Arial"/>
          <w:color w:val="222222"/>
        </w:rPr>
        <w:t>.</w:t>
      </w:r>
    </w:p>
    <w:p w14:paraId="21F0B6F4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AA7753A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7548E997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- E</w:t>
      </w:r>
      <w:r w:rsidRPr="00DE785E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4"/>
    </w:p>
    <w:bookmarkEnd w:id="5"/>
    <w:p w14:paraId="4C913516" w14:textId="77777777" w:rsidR="00DE785E" w:rsidRPr="00C84D38" w:rsidRDefault="00DE785E" w:rsidP="00DE785E">
      <w:pPr>
        <w:pStyle w:val="ShotDescription"/>
        <w:ind w:left="907" w:firstLine="0"/>
      </w:pPr>
    </w:p>
    <w:sectPr w:rsidR="00DE785E" w:rsidRPr="00C84D38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1CAFA" w14:textId="77777777" w:rsidR="009A5D2E" w:rsidRPr="001F0DEA" w:rsidRDefault="009A5D2E">
      <w:r w:rsidRPr="001F0DEA">
        <w:separator/>
      </w:r>
    </w:p>
    <w:p w14:paraId="6634CDDB" w14:textId="77777777" w:rsidR="009A5D2E" w:rsidRPr="001F0DEA" w:rsidRDefault="009A5D2E"/>
  </w:endnote>
  <w:endnote w:type="continuationSeparator" w:id="0">
    <w:p w14:paraId="74107E9D" w14:textId="77777777" w:rsidR="009A5D2E" w:rsidRPr="001F0DEA" w:rsidRDefault="009A5D2E">
      <w:r w:rsidRPr="001F0DEA">
        <w:continuationSeparator/>
      </w:r>
    </w:p>
    <w:p w14:paraId="37D64E4A" w14:textId="77777777" w:rsidR="009A5D2E" w:rsidRPr="001F0DEA" w:rsidRDefault="009A5D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7FF2C5C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AC77C9">
      <w:rPr>
        <w:rFonts w:cstheme="minorHAnsi"/>
        <w:noProof/>
        <w:lang w:val="en-US"/>
      </w:rPr>
      <w:t>2025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3AEC1" w14:textId="77777777" w:rsidR="009A5D2E" w:rsidRPr="001F0DEA" w:rsidRDefault="009A5D2E">
      <w:r w:rsidRPr="001F0DEA">
        <w:separator/>
      </w:r>
    </w:p>
    <w:p w14:paraId="4C9410B5" w14:textId="77777777" w:rsidR="009A5D2E" w:rsidRPr="001F0DEA" w:rsidRDefault="009A5D2E"/>
  </w:footnote>
  <w:footnote w:type="continuationSeparator" w:id="0">
    <w:p w14:paraId="4845172A" w14:textId="77777777" w:rsidR="009A5D2E" w:rsidRPr="001F0DEA" w:rsidRDefault="009A5D2E">
      <w:r w:rsidRPr="001F0DEA">
        <w:continuationSeparator/>
      </w:r>
    </w:p>
    <w:p w14:paraId="1D968F89" w14:textId="77777777" w:rsidR="009A5D2E" w:rsidRPr="001F0DEA" w:rsidRDefault="009A5D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1F0DEA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0DE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6142681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01C97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7C94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A1C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5D2E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5E68"/>
    <w:rsid w:val="00AA132F"/>
    <w:rsid w:val="00AA2236"/>
    <w:rsid w:val="00AB3338"/>
    <w:rsid w:val="00AC16C3"/>
    <w:rsid w:val="00AC597A"/>
    <w:rsid w:val="00AC5EF4"/>
    <w:rsid w:val="00AC63FC"/>
    <w:rsid w:val="00AC77C9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3A6E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E785E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45A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C77C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C77C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C77C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C77C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C77C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C77C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082483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08248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FA15A0" w:rsidP="00FA15A0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FA15A0" w:rsidP="00FA15A0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FA15A0" w:rsidP="00FA15A0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FA15A0" w:rsidP="00FA15A0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FA15A0" w:rsidP="00FA15A0">
          <w:pPr>
            <w:pStyle w:val="D46029CC9C1241249EB770A9598377D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FA15A0" w:rsidP="00FA15A0">
          <w:pPr>
            <w:pStyle w:val="BB3278676E6745EAA9ADEBEBF1E87D3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FA15A0" w:rsidP="00FA15A0">
          <w:pPr>
            <w:pStyle w:val="5D532D29DFBB4CF983AF9A50FC44F53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FA15A0" w:rsidP="00FA15A0">
          <w:pPr>
            <w:pStyle w:val="FC4865C82AAB4E8691AB7BE826362E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FA15A0" w:rsidP="00FA15A0">
          <w:pPr>
            <w:pStyle w:val="F6CC0A13A7DE4B48BDAB0FD92AFDE68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FA15A0" w:rsidP="00FA15A0">
          <w:pPr>
            <w:pStyle w:val="5F78A2D317DB496CB8509771B3CA23D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FA15A0" w:rsidP="00FA15A0">
          <w:pPr>
            <w:pStyle w:val="7B46866722B54C5A82A1FBBE710739B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FA15A0" w:rsidP="00FA15A0">
          <w:pPr>
            <w:pStyle w:val="597E1E627AD646B88BEA874E82B6ECA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FA15A0" w:rsidP="00FA15A0">
          <w:pPr>
            <w:pStyle w:val="9D0BCA07F24847CEB620DE2F33378F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0E19756C5ADF445EA648742429F7D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8E30C-4122-4E2D-BBDD-A1256E7F3BA9}"/>
      </w:docPartPr>
      <w:docPartBody>
        <w:p w:rsidR="0075243E" w:rsidRDefault="00FA15A0" w:rsidP="00FA15A0">
          <w:pPr>
            <w:pStyle w:val="0E19756C5ADF445EA648742429F7D7F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D748E3033BC4C9C808134E2BDB39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1F599-7133-4591-910C-242F21CADB27}"/>
      </w:docPartPr>
      <w:docPartBody>
        <w:p w:rsidR="0075243E" w:rsidRDefault="00FA15A0" w:rsidP="00FA15A0">
          <w:pPr>
            <w:pStyle w:val="2D748E3033BC4C9C808134E2BDB39C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75D29E27AE254942BFB29BBC125B6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B41E4-A05F-4D24-845A-F1EE842A34FF}"/>
      </w:docPartPr>
      <w:docPartBody>
        <w:p w:rsidR="00000000" w:rsidRDefault="00410479" w:rsidP="00410479">
          <w:pPr>
            <w:pStyle w:val="75D29E27AE254942BFB29BBC125B6A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43978"/>
    <w:rsid w:val="00186680"/>
    <w:rsid w:val="001B439B"/>
    <w:rsid w:val="001D01D8"/>
    <w:rsid w:val="001E2822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10479"/>
    <w:rsid w:val="004232DB"/>
    <w:rsid w:val="00445550"/>
    <w:rsid w:val="0045037E"/>
    <w:rsid w:val="00487E55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0052B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46827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9645A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5D29E27AE254942BFB29BBC125B6AD3">
    <w:name w:val="75D29E27AE254942BFB29BBC125B6AD3"/>
    <w:rsid w:val="00410479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12</Pages>
  <Words>2688</Words>
  <Characters>15328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7</cp:revision>
  <dcterms:created xsi:type="dcterms:W3CDTF">2025-09-12T12:20:00Z</dcterms:created>
  <dcterms:modified xsi:type="dcterms:W3CDTF">2025-12-31T19:05:00Z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