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56BB5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740CC">
        <w:rPr>
          <w:rFonts w:eastAsia="Times New Roman" w:cstheme="minorHAnsi"/>
          <w:b/>
        </w:rPr>
        <w:t>68274</w:t>
      </w:r>
    </w:p>
    <w:p w14:paraId="2F6924E5" w14:textId="4914A10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740CC">
        <w:rPr>
          <w:rFonts w:eastAsia="Times New Roman" w:cstheme="minorHAnsi"/>
          <w:b/>
        </w:rPr>
        <w:t>Poornima G</w:t>
      </w:r>
    </w:p>
    <w:p w14:paraId="6FB9233B" w14:textId="2DBAD0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740CC" w:rsidRPr="00900A4E">
          <w:rPr>
            <w:rStyle w:val="Hyperlink"/>
            <w:rFonts w:eastAsia="Times New Roman" w:cstheme="minorHAnsi"/>
            <w:b/>
          </w:rPr>
          <w:t>https://review.jove.com/account/file-uploader?src=20823618</w:t>
        </w:r>
      </w:hyperlink>
      <w:r w:rsidR="009740C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7D03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740CC" w:rsidRPr="009740CC">
        <w:rPr>
          <w:rStyle w:val="ArticleTitle"/>
          <w:rFonts w:cstheme="minorHAnsi"/>
        </w:rPr>
        <w:t xml:space="preserve">Synthesis of Compound Giant </w:t>
      </w:r>
      <w:proofErr w:type="spellStart"/>
      <w:r w:rsidR="009740CC" w:rsidRPr="009740CC">
        <w:rPr>
          <w:rStyle w:val="ArticleTitle"/>
          <w:rFonts w:cstheme="minorHAnsi"/>
        </w:rPr>
        <w:t>Unilamellar</w:t>
      </w:r>
      <w:proofErr w:type="spellEnd"/>
      <w:r w:rsidR="009740CC" w:rsidRPr="009740CC">
        <w:rPr>
          <w:rStyle w:val="ArticleTitle"/>
          <w:rFonts w:cstheme="minorHAnsi"/>
        </w:rPr>
        <w:t xml:space="preserve"> Vesicles: A Biomimetic Model of Nucleate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30CB55" w14:textId="283B8487" w:rsidR="009740CC" w:rsidRPr="009740CC" w:rsidRDefault="009740CC" w:rsidP="009740CC">
      <w:pPr>
        <w:outlineLvl w:val="0"/>
        <w:rPr>
          <w:rFonts w:eastAsia="Times New Roman" w:cstheme="minorHAnsi"/>
          <w:b/>
          <w:sz w:val="28"/>
          <w:szCs w:val="28"/>
        </w:rPr>
      </w:pPr>
      <w:r w:rsidRPr="009740CC">
        <w:rPr>
          <w:rFonts w:eastAsia="Times New Roman" w:cstheme="minorHAnsi"/>
          <w:b/>
          <w:sz w:val="28"/>
          <w:szCs w:val="28"/>
        </w:rPr>
        <w:t>Rupesh Kumar</w:t>
      </w:r>
      <w:r w:rsidRPr="009740C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740CC">
        <w:rPr>
          <w:rFonts w:eastAsia="Times New Roman" w:cstheme="minorHAnsi"/>
          <w:b/>
          <w:sz w:val="28"/>
          <w:szCs w:val="28"/>
        </w:rPr>
        <w:t>, Rajarshi Chakrabarti</w:t>
      </w:r>
      <w:r w:rsidRPr="009740C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740C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740CC">
        <w:rPr>
          <w:rFonts w:eastAsia="Times New Roman" w:cstheme="minorHAnsi"/>
          <w:b/>
          <w:sz w:val="28"/>
          <w:szCs w:val="28"/>
        </w:rPr>
        <w:t>Rochish</w:t>
      </w:r>
      <w:proofErr w:type="spellEnd"/>
      <w:r w:rsidRPr="009740CC">
        <w:rPr>
          <w:rFonts w:eastAsia="Times New Roman" w:cstheme="minorHAnsi"/>
          <w:b/>
          <w:sz w:val="28"/>
          <w:szCs w:val="28"/>
        </w:rPr>
        <w:t xml:space="preserve"> M. Thaokar</w:t>
      </w:r>
      <w:r w:rsidRPr="009740CC">
        <w:rPr>
          <w:rFonts w:eastAsia="Times New Roman" w:cstheme="minorHAnsi"/>
          <w:b/>
          <w:sz w:val="28"/>
          <w:szCs w:val="28"/>
          <w:vertAlign w:val="superscript"/>
        </w:rPr>
        <w:t>3</w:t>
      </w:r>
    </w:p>
    <w:p w14:paraId="5FF58765" w14:textId="77777777" w:rsidR="009740CC" w:rsidRPr="009740CC" w:rsidRDefault="009740CC" w:rsidP="009740C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580FEC" w14:textId="1B36EEEE" w:rsidR="009740CC" w:rsidRPr="009740CC" w:rsidRDefault="009740CC" w:rsidP="009740CC">
      <w:pPr>
        <w:outlineLvl w:val="0"/>
        <w:rPr>
          <w:rFonts w:eastAsia="Times New Roman" w:cstheme="minorHAnsi"/>
          <w:bCs/>
          <w:sz w:val="28"/>
          <w:szCs w:val="28"/>
        </w:rPr>
      </w:pPr>
      <w:r w:rsidRPr="009740C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740CC">
        <w:rPr>
          <w:rFonts w:eastAsia="Times New Roman" w:cstheme="minorHAnsi"/>
          <w:bCs/>
          <w:sz w:val="28"/>
          <w:szCs w:val="28"/>
        </w:rPr>
        <w:t>Centre for Research in Nanotechnology &amp; Science, Indian Institute of Technology Bombay</w:t>
      </w:r>
    </w:p>
    <w:p w14:paraId="7267AF97" w14:textId="2578F296" w:rsidR="009740CC" w:rsidRPr="009740CC" w:rsidRDefault="009740CC" w:rsidP="009740CC">
      <w:pPr>
        <w:outlineLvl w:val="0"/>
        <w:rPr>
          <w:rFonts w:eastAsia="Times New Roman" w:cstheme="minorHAnsi"/>
          <w:bCs/>
          <w:sz w:val="28"/>
          <w:szCs w:val="28"/>
        </w:rPr>
      </w:pPr>
      <w:r w:rsidRPr="009740C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740CC">
        <w:rPr>
          <w:rFonts w:eastAsia="Times New Roman" w:cstheme="minorHAnsi"/>
          <w:bCs/>
          <w:sz w:val="28"/>
          <w:szCs w:val="28"/>
        </w:rPr>
        <w:t>Department of Chemistry, Indian Institute of Technology Bombay</w:t>
      </w:r>
    </w:p>
    <w:p w14:paraId="33CD999C" w14:textId="0EC8326A" w:rsidR="00D6314B" w:rsidRPr="009740CC" w:rsidRDefault="009740CC" w:rsidP="009740CC">
      <w:pPr>
        <w:outlineLvl w:val="0"/>
        <w:rPr>
          <w:rFonts w:eastAsia="Times New Roman" w:cstheme="minorHAnsi"/>
          <w:bCs/>
          <w:sz w:val="28"/>
          <w:szCs w:val="28"/>
        </w:rPr>
      </w:pPr>
      <w:r w:rsidRPr="009740C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740CC">
        <w:rPr>
          <w:rFonts w:eastAsia="Times New Roman" w:cstheme="minorHAnsi"/>
          <w:bCs/>
          <w:sz w:val="28"/>
          <w:szCs w:val="28"/>
        </w:rPr>
        <w:t>Department of Chemical Engineering, Indian Institute of Technology Bombay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C27276A" w:rsidR="004E0C5A" w:rsidRPr="009740CC" w:rsidRDefault="009740CC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9740CC">
        <w:rPr>
          <w:rFonts w:eastAsia="Times New Roman" w:cstheme="minorHAnsi"/>
        </w:rPr>
        <w:t>Rochish</w:t>
      </w:r>
      <w:proofErr w:type="spellEnd"/>
      <w:r w:rsidRPr="009740CC">
        <w:rPr>
          <w:rFonts w:eastAsia="Times New Roman" w:cstheme="minorHAnsi"/>
        </w:rPr>
        <w:t xml:space="preserve"> M. Thaokar</w:t>
      </w:r>
      <w:r w:rsidRPr="009740CC">
        <w:rPr>
          <w:rFonts w:eastAsia="Times New Roman" w:cstheme="minorHAnsi"/>
        </w:rPr>
        <w:tab/>
      </w:r>
      <w:r w:rsidRPr="009740CC">
        <w:rPr>
          <w:rFonts w:eastAsia="Times New Roman" w:cstheme="minorHAnsi"/>
        </w:rPr>
        <w:tab/>
      </w:r>
      <w:r w:rsidRPr="009740CC">
        <w:rPr>
          <w:rFonts w:eastAsia="Times New Roman" w:cstheme="minorHAnsi"/>
        </w:rPr>
        <w:tab/>
      </w:r>
      <w:r w:rsidRPr="009740CC">
        <w:rPr>
          <w:rFonts w:eastAsia="Times New Roman" w:cstheme="minorHAnsi"/>
        </w:rPr>
        <w:tab/>
        <w:t xml:space="preserve">rochish@che.iitb.ac.in </w:t>
      </w:r>
    </w:p>
    <w:p w14:paraId="70FFA58B" w14:textId="77777777" w:rsidR="00D6314B" w:rsidRPr="009740CC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740CC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740CC" w:rsidRDefault="004E0C5A" w:rsidP="004E0C5A">
      <w:pPr>
        <w:outlineLvl w:val="0"/>
        <w:rPr>
          <w:rFonts w:eastAsia="Times New Roman" w:cstheme="minorHAnsi"/>
        </w:rPr>
      </w:pPr>
      <w:r w:rsidRPr="009740CC">
        <w:rPr>
          <w:rFonts w:eastAsia="Times New Roman" w:cstheme="minorHAnsi"/>
          <w:b/>
        </w:rPr>
        <w:t xml:space="preserve">Email Addresses for </w:t>
      </w:r>
      <w:r w:rsidR="006579DD" w:rsidRPr="009740CC">
        <w:rPr>
          <w:rFonts w:eastAsia="Times New Roman" w:cstheme="minorHAnsi"/>
          <w:b/>
        </w:rPr>
        <w:t>All A</w:t>
      </w:r>
      <w:r w:rsidRPr="009740CC">
        <w:rPr>
          <w:rFonts w:eastAsia="Times New Roman" w:cstheme="minorHAnsi"/>
          <w:b/>
        </w:rPr>
        <w:t>uthors:</w:t>
      </w:r>
      <w:r w:rsidRPr="009740CC">
        <w:rPr>
          <w:rFonts w:eastAsia="Times New Roman" w:cstheme="minorHAnsi"/>
        </w:rPr>
        <w:t xml:space="preserve"> </w:t>
      </w:r>
    </w:p>
    <w:bookmarkEnd w:id="0"/>
    <w:p w14:paraId="69E3BCFB" w14:textId="77777777" w:rsidR="009740CC" w:rsidRPr="009740CC" w:rsidRDefault="009740CC" w:rsidP="009740CC">
      <w:pPr>
        <w:outlineLvl w:val="0"/>
        <w:rPr>
          <w:rFonts w:cstheme="minorHAnsi"/>
          <w:bCs/>
        </w:rPr>
      </w:pPr>
      <w:r w:rsidRPr="009740CC">
        <w:rPr>
          <w:rFonts w:cstheme="minorHAnsi"/>
          <w:bCs/>
        </w:rPr>
        <w:t>Rupesh Kumar</w:t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  <w:t>214360005@iitb.ac.in</w:t>
      </w:r>
    </w:p>
    <w:p w14:paraId="12916965" w14:textId="60D5C75E" w:rsidR="003B5E26" w:rsidRPr="009740CC" w:rsidRDefault="009740CC" w:rsidP="009740CC">
      <w:pPr>
        <w:outlineLvl w:val="0"/>
        <w:rPr>
          <w:rFonts w:cstheme="minorHAnsi"/>
          <w:bCs/>
        </w:rPr>
      </w:pPr>
      <w:r w:rsidRPr="009740CC">
        <w:rPr>
          <w:rFonts w:cstheme="minorHAnsi"/>
          <w:bCs/>
        </w:rPr>
        <w:t>Rajarshi Chakrabarti</w:t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  <w:t>rajarshi@chem.iitb.ac.in</w:t>
      </w:r>
    </w:p>
    <w:p w14:paraId="6F84F159" w14:textId="560EEDD3" w:rsidR="003B5E26" w:rsidRPr="009740CC" w:rsidRDefault="009740CC" w:rsidP="009A0E7C">
      <w:pPr>
        <w:outlineLvl w:val="0"/>
        <w:rPr>
          <w:rFonts w:cstheme="minorHAnsi"/>
          <w:bCs/>
        </w:rPr>
      </w:pPr>
      <w:proofErr w:type="spellStart"/>
      <w:r w:rsidRPr="009740CC">
        <w:rPr>
          <w:rFonts w:cstheme="minorHAnsi"/>
          <w:bCs/>
        </w:rPr>
        <w:t>Rochish</w:t>
      </w:r>
      <w:proofErr w:type="spellEnd"/>
      <w:r w:rsidRPr="009740CC">
        <w:rPr>
          <w:rFonts w:cstheme="minorHAnsi"/>
          <w:bCs/>
        </w:rPr>
        <w:t xml:space="preserve"> M. Thaokar</w:t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  <w:t xml:space="preserve">rochish@che.iitb.ac.in </w:t>
      </w: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AD5BA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666B5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DB711C5" w:rsidR="005F1ADF" w:rsidRPr="00037828" w:rsidRDefault="000666B5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We have our own camera for light microscopy and confocal microscopy, as well</w:t>
      </w:r>
      <w:r>
        <w:rPr>
          <w:rFonts w:eastAsia="Times New Roman" w:cstheme="minorHAnsi"/>
          <w:b/>
        </w:rPr>
        <w:t xml:space="preserve">. </w:t>
      </w:r>
    </w:p>
    <w:p w14:paraId="181DD27E" w14:textId="4E4276EE" w:rsidR="005F1ADF" w:rsidRDefault="00BA0A3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  <w:highlight w:val="yellow"/>
        </w:rPr>
        <w:t>Shots 3.</w:t>
      </w:r>
      <w:r w:rsidR="008158B1">
        <w:rPr>
          <w:rFonts w:eastAsia="Times New Roman" w:cstheme="minorHAnsi"/>
          <w:b/>
          <w:color w:val="7F7F7F" w:themeColor="text1" w:themeTint="80"/>
          <w:highlight w:val="yellow"/>
        </w:rPr>
        <w:t>4</w:t>
      </w:r>
      <w:r w:rsidR="005D3B78">
        <w:rPr>
          <w:rFonts w:eastAsia="Times New Roman" w:cstheme="minorHAnsi"/>
          <w:b/>
          <w:color w:val="7F7F7F" w:themeColor="text1" w:themeTint="80"/>
          <w:highlight w:val="yellow"/>
        </w:rPr>
        <w:t>.1, 3.5.1, 3.5.2</w:t>
      </w:r>
    </w:p>
    <w:p w14:paraId="4E7C3E85" w14:textId="506F2D92" w:rsidR="00A13CC3" w:rsidRDefault="005D3B78" w:rsidP="00D7547B">
      <w:pPr>
        <w:spacing w:before="120"/>
        <w:ind w:left="720"/>
      </w:pPr>
      <w:r w:rsidRPr="00820FAE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0B11FE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possible: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  <w:hyperlink r:id="rId8" w:history="1">
        <w:r w:rsidRPr="00900A4E">
          <w:rPr>
            <w:rStyle w:val="Hyperlink"/>
            <w:rFonts w:ascii="Calibri" w:hAnsi="Calibri" w:cs="Calibri"/>
            <w:b/>
            <w:bCs/>
          </w:rPr>
          <w:t>https://review.jove.com/account/file-uploader?src=20823618</w:t>
        </w:r>
      </w:hyperlink>
    </w:p>
    <w:p w14:paraId="6CB7B2BC" w14:textId="77777777" w:rsidR="005D3B78" w:rsidRPr="00D7547B" w:rsidRDefault="005D3B78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624D40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5D3B78">
        <w:rPr>
          <w:rFonts w:eastAsia="Times New Roman" w:cstheme="minorHAnsi"/>
          <w:b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1C68C2BA" w14:textId="4DEB5A72" w:rsidR="005F1ADF" w:rsidRPr="005D3B78" w:rsidRDefault="001331E3" w:rsidP="005D3B78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  <w:r w:rsidR="00BA0A33">
        <w:rPr>
          <w:rFonts w:eastAsia="Times New Roman" w:cstheme="minorHAnsi"/>
          <w:b/>
        </w:rPr>
        <w:t xml:space="preserve"> </w:t>
      </w:r>
    </w:p>
    <w:p w14:paraId="05AD9D99" w14:textId="691A9D8B" w:rsidR="005D3B78" w:rsidRDefault="005D3B78" w:rsidP="005F1ADF">
      <w:pPr>
        <w:spacing w:before="120"/>
        <w:rPr>
          <w:rFonts w:ascii="Calibri" w:hAnsi="Calibri" w:cs="Calibri"/>
          <w:b/>
          <w:bCs/>
          <w:color w:val="000000"/>
        </w:rPr>
      </w:pPr>
      <w:r w:rsidRPr="009740C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9740CC">
        <w:rPr>
          <w:rFonts w:ascii="Calibri" w:hAnsi="Calibri" w:cs="Calibri"/>
          <w:color w:val="000000"/>
          <w:highlight w:val="yellow"/>
        </w:rPr>
        <w:t>: Please create screen capture videos of the shots labeled as SCREEN, create a screenshot summary, and upload the files to your project page as soon as possible</w:t>
      </w:r>
      <w:r w:rsidRPr="009740CC">
        <w:rPr>
          <w:rFonts w:ascii="Calibri" w:hAnsi="Calibri" w:cs="Calibri"/>
          <w:color w:val="000000"/>
        </w:rPr>
        <w:t xml:space="preserve"> </w:t>
      </w:r>
      <w:r w:rsidRPr="009740CC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9740CC"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 </w:t>
      </w:r>
      <w:hyperlink r:id="rId11" w:history="1">
        <w:r w:rsidRPr="00900A4E">
          <w:rPr>
            <w:rStyle w:val="Hyperlink"/>
            <w:rFonts w:ascii="Calibri" w:hAnsi="Calibri" w:cs="Calibri"/>
            <w:b/>
            <w:bCs/>
          </w:rPr>
          <w:t>https://review.jove.com/account/file-uploader?src=20823618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</w:p>
    <w:p w14:paraId="49257FCE" w14:textId="77777777" w:rsidR="005D3B78" w:rsidRPr="00B07A3B" w:rsidRDefault="005D3B78" w:rsidP="005F1ADF">
      <w:pPr>
        <w:spacing w:before="120"/>
        <w:rPr>
          <w:rFonts w:eastAsia="Times New Roman" w:cstheme="minorHAnsi"/>
          <w:b/>
        </w:rPr>
      </w:pPr>
    </w:p>
    <w:p w14:paraId="7A03162F" w14:textId="21C6505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A0A33">
        <w:rPr>
          <w:rFonts w:eastAsia="Times New Roman" w:cstheme="minorHAnsi"/>
          <w:b/>
          <w:bCs/>
        </w:rPr>
        <w:t xml:space="preserve">Yes </w:t>
      </w:r>
    </w:p>
    <w:p w14:paraId="63770740" w14:textId="74105DA3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BA0A33">
        <w:rPr>
          <w:rFonts w:eastAsia="Times New Roman" w:cstheme="minorHAnsi"/>
        </w:rPr>
        <w:t>It's just 50m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5449F4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EA3361">
        <w:rPr>
          <w:rFonts w:cstheme="minorHAnsi"/>
          <w:bCs/>
          <w:sz w:val="22"/>
          <w:szCs w:val="22"/>
        </w:rPr>
        <w:t>22</w:t>
      </w:r>
    </w:p>
    <w:p w14:paraId="5AAC9C6C" w14:textId="58A1AE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EA3361">
        <w:rPr>
          <w:rFonts w:cstheme="minorHAnsi"/>
          <w:bCs/>
          <w:sz w:val="22"/>
          <w:szCs w:val="22"/>
        </w:rPr>
        <w:t xml:space="preserve">52 (9 SC, </w:t>
      </w:r>
      <w:r w:rsidR="005D3B78">
        <w:rPr>
          <w:rFonts w:cstheme="minorHAnsi"/>
          <w:bCs/>
          <w:sz w:val="22"/>
          <w:szCs w:val="22"/>
        </w:rPr>
        <w:t>3</w:t>
      </w:r>
      <w:r w:rsidR="00EA3361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9FC4C1D" w:rsidR="007D61A8" w:rsidRPr="005D3B78" w:rsidRDefault="00BE43C3" w:rsidP="005D3B7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</w:t>
      </w:r>
      <w:r w:rsidR="00157B99">
        <w:rPr>
          <w:rStyle w:val="AuthorName"/>
          <w:rFonts w:asciiTheme="minorHAnsi" w:eastAsia="Times" w:hAnsiTheme="minorHAnsi" w:cstheme="minorHAnsi"/>
        </w:rPr>
        <w:t>ochish</w:t>
      </w:r>
      <w:proofErr w:type="spellEnd"/>
      <w:r w:rsidR="00157B99">
        <w:rPr>
          <w:rStyle w:val="AuthorName"/>
          <w:rFonts w:asciiTheme="minorHAnsi" w:eastAsia="Times" w:hAnsiTheme="minorHAnsi" w:cstheme="minorHAnsi"/>
        </w:rPr>
        <w:t xml:space="preserve"> Thaokar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have </w:t>
      </w:r>
      <w:r w:rsidR="00351D91">
        <w:rPr>
          <w:rFonts w:cstheme="minorHAnsi"/>
        </w:rPr>
        <w:t xml:space="preserve">conducted an elaborate study on </w:t>
      </w:r>
      <w:proofErr w:type="spellStart"/>
      <w:r w:rsidR="00351D91">
        <w:rPr>
          <w:rFonts w:cstheme="minorHAnsi"/>
        </w:rPr>
        <w:t>electrohydrodynamics</w:t>
      </w:r>
      <w:proofErr w:type="spellEnd"/>
      <w:r w:rsidR="00351D91">
        <w:rPr>
          <w:rFonts w:cstheme="minorHAnsi"/>
        </w:rPr>
        <w:t xml:space="preserve"> of compound Giant </w:t>
      </w:r>
      <w:proofErr w:type="spellStart"/>
      <w:r w:rsidR="00351D91">
        <w:rPr>
          <w:rFonts w:cstheme="minorHAnsi"/>
        </w:rPr>
        <w:t>Unilamellar</w:t>
      </w:r>
      <w:proofErr w:type="spellEnd"/>
      <w:r w:rsidR="00351D91">
        <w:rPr>
          <w:rFonts w:cstheme="minorHAnsi"/>
        </w:rPr>
        <w:t xml:space="preserve"> Vesicles to establish them as bio-mimetic </w:t>
      </w:r>
      <w:r w:rsidR="005D3B78">
        <w:rPr>
          <w:rFonts w:cstheme="minorHAnsi"/>
        </w:rPr>
        <w:t>equivalents</w:t>
      </w:r>
      <w:r w:rsidR="00392171">
        <w:rPr>
          <w:rFonts w:cstheme="minorHAnsi"/>
        </w:rPr>
        <w:t xml:space="preserve"> for </w:t>
      </w:r>
      <w:r w:rsidR="005D3B78">
        <w:rPr>
          <w:rFonts w:cstheme="minorHAnsi"/>
        </w:rPr>
        <w:t>eukaryotic</w:t>
      </w:r>
      <w:r w:rsidR="00392171">
        <w:rPr>
          <w:rFonts w:cstheme="minorHAnsi"/>
        </w:rPr>
        <w:t xml:space="preserve"> cells</w:t>
      </w:r>
      <w:r w:rsidR="005D3B78">
        <w:rPr>
          <w:rFonts w:cstheme="minorHAnsi"/>
        </w:rPr>
        <w:t>. We use</w:t>
      </w:r>
      <w:r w:rsidR="00351D91">
        <w:rPr>
          <w:rFonts w:cstheme="minorHAnsi"/>
        </w:rPr>
        <w:t xml:space="preserve"> technologies involving </w:t>
      </w:r>
      <w:r w:rsidR="005D3B78">
        <w:rPr>
          <w:rFonts w:cstheme="minorHAnsi"/>
        </w:rPr>
        <w:t xml:space="preserve">the </w:t>
      </w:r>
      <w:r w:rsidR="00351D91">
        <w:rPr>
          <w:rFonts w:cstheme="minorHAnsi"/>
        </w:rPr>
        <w:t>application of electric fields to biological cells</w:t>
      </w:r>
      <w:r w:rsidR="005D3B78">
        <w:rPr>
          <w:rFonts w:cstheme="minorHAnsi"/>
        </w:rPr>
        <w:t>,</w:t>
      </w:r>
      <w:r w:rsidR="00351D91">
        <w:rPr>
          <w:rFonts w:cstheme="minorHAnsi"/>
        </w:rPr>
        <w:t xml:space="preserve"> such as electroporation, electrodeformation</w:t>
      </w:r>
      <w:r w:rsidR="005D3B78">
        <w:rPr>
          <w:rFonts w:cstheme="minorHAnsi"/>
        </w:rPr>
        <w:t>,</w:t>
      </w:r>
      <w:r w:rsidR="00351D91">
        <w:rPr>
          <w:rFonts w:cstheme="minorHAnsi"/>
        </w:rPr>
        <w:t xml:space="preserve"> etc</w:t>
      </w:r>
      <w:r w:rsidR="005D3B78">
        <w:rPr>
          <w:rFonts w:cstheme="minorHAnsi"/>
        </w:rPr>
        <w:t>.</w:t>
      </w:r>
    </w:p>
    <w:p w14:paraId="09AB2264" w14:textId="4052A403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FE20B6" w:rsidR="00D75084" w:rsidRPr="005D3B78" w:rsidRDefault="005C7E4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Rupesh Kumar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C0EA5">
        <w:rPr>
          <w:rFonts w:cstheme="minorHAnsi"/>
        </w:rPr>
        <w:t xml:space="preserve">A combination of fluorescence and light microscopy, </w:t>
      </w:r>
      <w:r w:rsidR="006260BB">
        <w:rPr>
          <w:rFonts w:cstheme="minorHAnsi"/>
        </w:rPr>
        <w:t xml:space="preserve">nanosecond pulse electric field treatment, </w:t>
      </w:r>
      <w:r w:rsidR="00F673D2">
        <w:rPr>
          <w:rFonts w:cstheme="minorHAnsi"/>
        </w:rPr>
        <w:t xml:space="preserve">oscilloscopes and power sources, and </w:t>
      </w:r>
      <w:r w:rsidR="004B228A">
        <w:rPr>
          <w:rFonts w:cstheme="minorHAnsi"/>
        </w:rPr>
        <w:t>innovative</w:t>
      </w:r>
      <w:r w:rsidR="00F673D2">
        <w:rPr>
          <w:rFonts w:cstheme="minorHAnsi"/>
        </w:rPr>
        <w:t xml:space="preserve"> synthesis techniques are employed to advance research in this area.</w:t>
      </w:r>
    </w:p>
    <w:p w14:paraId="4A8D736A" w14:textId="6AB6FD95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6B2E15F" w14:textId="77777777" w:rsidR="005D3B78" w:rsidRPr="00D75084" w:rsidRDefault="005D3B78" w:rsidP="005D3B78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E5F30E0" w:rsidR="00D75084" w:rsidRPr="005D3B78" w:rsidRDefault="005D3B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Rupesh Kumar</w:t>
      </w:r>
      <w:r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  <w:b/>
          <w:bCs/>
          <w:u w:val="single"/>
        </w:rPr>
        <w:t xml:space="preserve"> </w:t>
      </w:r>
      <w:r>
        <w:rPr>
          <w:rFonts w:cstheme="minorHAnsi"/>
        </w:rPr>
        <w:t>The challenge in the synthesis of well-formed compound GUVs is the sensitivity of the method to temperature, types of lipids, and compositions used. In this work, we demonstrate this for the DMPC and cholesterol systems, but</w:t>
      </w:r>
      <w:r w:rsidR="000C16D0">
        <w:rPr>
          <w:rFonts w:cstheme="minorHAnsi"/>
        </w:rPr>
        <w:t xml:space="preserve"> generalizing it remains challenging.</w:t>
      </w:r>
    </w:p>
    <w:p w14:paraId="66C8E3C1" w14:textId="42177447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2.8.1</w:t>
      </w:r>
    </w:p>
    <w:p w14:paraId="1BF3D8A5" w14:textId="77777777" w:rsidR="005D3B78" w:rsidRPr="005D3B78" w:rsidRDefault="005D3B78" w:rsidP="005D3B7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48BB869" w:rsidR="00333FA4" w:rsidRPr="005D3B78" w:rsidRDefault="00AE11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Rupesh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D3B78">
        <w:rPr>
          <w:rFonts w:cstheme="minorHAnsi"/>
        </w:rPr>
        <w:t xml:space="preserve">Simple GUVs that mimic anucleate cells have been synthesized in the literature. We synthesize compound Giant vesicles to </w:t>
      </w:r>
      <w:proofErr w:type="spellStart"/>
      <w:r w:rsidR="005D3B78">
        <w:rPr>
          <w:rFonts w:cstheme="minorHAnsi"/>
        </w:rPr>
        <w:t>biomimulate</w:t>
      </w:r>
      <w:proofErr w:type="spellEnd"/>
      <w:r w:rsidR="005D3B78">
        <w:rPr>
          <w:rFonts w:cstheme="minorHAnsi"/>
        </w:rPr>
        <w:t xml:space="preserve"> nucleated cells, with a well-defined structure resembling a</w:t>
      </w:r>
      <w:r w:rsidR="00E00A5D">
        <w:rPr>
          <w:rFonts w:cstheme="minorHAnsi"/>
        </w:rPr>
        <w:t xml:space="preserve"> half-sized inner vesicle. </w:t>
      </w:r>
    </w:p>
    <w:p w14:paraId="665FA71B" w14:textId="51D4BF6B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16A4EEB" w14:textId="77777777" w:rsidR="005D3B78" w:rsidRPr="00B07A3B" w:rsidRDefault="005D3B78" w:rsidP="005D3B7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50B22B8" w:rsidR="00D75084" w:rsidRPr="005D3B78" w:rsidRDefault="00E5428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</w:t>
      </w:r>
      <w:r w:rsidR="00157B99">
        <w:rPr>
          <w:rStyle w:val="AuthorName"/>
          <w:rFonts w:asciiTheme="minorHAnsi" w:eastAsia="Times" w:hAnsiTheme="minorHAnsi" w:cstheme="minorHAnsi"/>
        </w:rPr>
        <w:t>ochish</w:t>
      </w:r>
      <w:proofErr w:type="spellEnd"/>
      <w:r w:rsidR="00157B99">
        <w:rPr>
          <w:rStyle w:val="AuthorName"/>
          <w:rFonts w:asciiTheme="minorHAnsi" w:eastAsia="Times" w:hAnsiTheme="minorHAnsi" w:cstheme="minorHAnsi"/>
        </w:rPr>
        <w:t xml:space="preserve"> Thaokar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37903">
        <w:rPr>
          <w:rFonts w:cstheme="minorHAnsi"/>
        </w:rPr>
        <w:t xml:space="preserve">We will focus on </w:t>
      </w:r>
      <w:r w:rsidR="00FD63EB">
        <w:rPr>
          <w:rFonts w:cstheme="minorHAnsi"/>
        </w:rPr>
        <w:t xml:space="preserve">studying the effect of </w:t>
      </w:r>
      <w:r w:rsidR="00937781">
        <w:rPr>
          <w:rFonts w:cstheme="minorHAnsi"/>
        </w:rPr>
        <w:t xml:space="preserve">micro and </w:t>
      </w:r>
      <w:r w:rsidR="00FD63EB">
        <w:rPr>
          <w:rFonts w:cstheme="minorHAnsi"/>
        </w:rPr>
        <w:t>nanosecond pulses on the inner vesicles, which mimic nuclei of eukaryotic cells</w:t>
      </w:r>
      <w:r w:rsidR="00937781">
        <w:rPr>
          <w:rFonts w:cstheme="minorHAnsi"/>
        </w:rPr>
        <w:t xml:space="preserve"> in </w:t>
      </w:r>
      <w:r w:rsidR="006260BB">
        <w:rPr>
          <w:rFonts w:cstheme="minorHAnsi"/>
        </w:rPr>
        <w:t xml:space="preserve">the </w:t>
      </w:r>
      <w:r w:rsidR="00937781">
        <w:rPr>
          <w:rFonts w:cstheme="minorHAnsi"/>
        </w:rPr>
        <w:t>context of electroporation</w:t>
      </w:r>
    </w:p>
    <w:p w14:paraId="032EA608" w14:textId="3B67101F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578D51D2" w14:textId="77777777" w:rsidR="005D3B78" w:rsidRPr="00B07A3B" w:rsidRDefault="005D3B78" w:rsidP="005D3B7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C0D22AC" w:rsidR="00FF25E5" w:rsidRPr="005D3B78" w:rsidRDefault="00FF25E5" w:rsidP="005D3B78">
      <w:pPr>
        <w:contextualSpacing/>
        <w:outlineLvl w:val="0"/>
        <w:rPr>
          <w:rFonts w:eastAsia="Times New Roman" w:cstheme="minorHAnsi"/>
        </w:rPr>
      </w:pPr>
      <w:r w:rsidRPr="005D3B78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5311F4B" w:rsidR="00CE10F2" w:rsidRDefault="009740C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9740CC">
        <w:rPr>
          <w:rFonts w:cstheme="minorHAnsi"/>
          <w:b/>
          <w:bCs/>
        </w:rPr>
        <w:t>Electroformation</w:t>
      </w:r>
      <w:proofErr w:type="spellEnd"/>
      <w:r w:rsidRPr="009740CC">
        <w:rPr>
          <w:rFonts w:cstheme="minorHAnsi"/>
          <w:b/>
          <w:bCs/>
        </w:rPr>
        <w:t xml:space="preserve"> for Synthesizing Simple Giant </w:t>
      </w:r>
      <w:proofErr w:type="spellStart"/>
      <w:r w:rsidRPr="009740CC">
        <w:rPr>
          <w:rFonts w:cstheme="minorHAnsi"/>
          <w:b/>
          <w:bCs/>
        </w:rPr>
        <w:t>Unilamellar</w:t>
      </w:r>
      <w:proofErr w:type="spellEnd"/>
      <w:r w:rsidRPr="009740CC">
        <w:rPr>
          <w:rFonts w:cstheme="minorHAnsi"/>
          <w:b/>
          <w:bCs/>
        </w:rPr>
        <w:t xml:space="preserve"> Vesicles (</w:t>
      </w:r>
      <w:proofErr w:type="spellStart"/>
      <w:r w:rsidRPr="009740CC">
        <w:rPr>
          <w:rFonts w:cstheme="minorHAnsi"/>
          <w:b/>
          <w:bCs/>
        </w:rPr>
        <w:t>sGUVs</w:t>
      </w:r>
      <w:proofErr w:type="spellEnd"/>
      <w:r w:rsidRPr="009740CC">
        <w:rPr>
          <w:rFonts w:cstheme="minorHAnsi"/>
          <w:b/>
          <w:bCs/>
        </w:rPr>
        <w:t>)</w:t>
      </w:r>
    </w:p>
    <w:p w14:paraId="314C5FBA" w14:textId="26F860A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666B5">
        <w:rPr>
          <w:rFonts w:cstheme="minorHAnsi"/>
        </w:rPr>
        <w:t>Rupesh Kumar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5D3B78">
      <w:pPr>
        <w:pStyle w:val="ListParagraph"/>
        <w:spacing w:before="120"/>
        <w:ind w:left="0"/>
        <w:contextualSpacing w:val="0"/>
        <w:rPr>
          <w:rFonts w:cstheme="minorHAnsi"/>
        </w:rPr>
      </w:pPr>
    </w:p>
    <w:p w14:paraId="541AEAF7" w14:textId="5EB91B33" w:rsidR="00701BD9" w:rsidRDefault="00701BD9" w:rsidP="00701BD9">
      <w:pPr>
        <w:pStyle w:val="Narration"/>
        <w:numPr>
          <w:ilvl w:val="1"/>
          <w:numId w:val="3"/>
        </w:numPr>
      </w:pPr>
      <w:r>
        <w:t xml:space="preserve">To begin, thoroughly clean the Indium Tin Oxide or ITO-coated slides using a dish soap solution </w:t>
      </w:r>
      <w:r w:rsidRPr="00701BD9">
        <w:rPr>
          <w:b/>
          <w:bCs/>
        </w:rPr>
        <w:t>[</w:t>
      </w:r>
      <w:r>
        <w:rPr>
          <w:b/>
          <w:bCs/>
        </w:rPr>
        <w:t>1-TXT</w:t>
      </w:r>
      <w:r w:rsidRPr="00701BD9">
        <w:rPr>
          <w:b/>
          <w:bCs/>
        </w:rPr>
        <w:t>]</w:t>
      </w:r>
      <w:r>
        <w:t xml:space="preserve"> and rinse with deionized water with a conductivity of 0.055 </w:t>
      </w:r>
      <w:proofErr w:type="spellStart"/>
      <w:r>
        <w:t>microsiemens</w:t>
      </w:r>
      <w:proofErr w:type="spellEnd"/>
      <w:r>
        <w:t xml:space="preserve"> per centimeter </w:t>
      </w:r>
      <w:r>
        <w:rPr>
          <w:b/>
        </w:rPr>
        <w:t>[2]</w:t>
      </w:r>
      <w:r>
        <w:t xml:space="preserve">. Then, using a 100 percent ethanol solution, clean the slides again and rinse with deionized water </w:t>
      </w:r>
      <w:r>
        <w:rPr>
          <w:b/>
        </w:rPr>
        <w:t>[3]</w:t>
      </w:r>
      <w:r>
        <w:t xml:space="preserve">. Dry the slides in an oven set to 85 degrees Celsius </w:t>
      </w:r>
      <w:r>
        <w:rPr>
          <w:b/>
        </w:rPr>
        <w:t>[4]</w:t>
      </w:r>
      <w:r>
        <w:t>.</w:t>
      </w:r>
    </w:p>
    <w:p w14:paraId="27B4FA8C" w14:textId="3222B74C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WIDE: Talent applying soap solution to ITO slide. </w:t>
      </w:r>
      <w:r w:rsidRPr="00701BD9">
        <w:rPr>
          <w:b/>
          <w:bCs/>
        </w:rPr>
        <w:t xml:space="preserve">TXT: Prepare all the </w:t>
      </w:r>
      <w:r>
        <w:rPr>
          <w:b/>
          <w:bCs/>
        </w:rPr>
        <w:t xml:space="preserve">required </w:t>
      </w:r>
      <w:r w:rsidRPr="00701BD9">
        <w:rPr>
          <w:b/>
          <w:bCs/>
        </w:rPr>
        <w:t>reagents beforehand</w:t>
      </w:r>
    </w:p>
    <w:p w14:paraId="64FC8727" w14:textId="6550BE4A" w:rsidR="00701BD9" w:rsidRDefault="00701BD9" w:rsidP="00701BD9">
      <w:pPr>
        <w:pStyle w:val="ShotDescription"/>
        <w:numPr>
          <w:ilvl w:val="2"/>
          <w:numId w:val="3"/>
        </w:numPr>
      </w:pPr>
      <w:r>
        <w:t>Talent holding the slide under distilled water being dispensed from a bottle.</w:t>
      </w:r>
    </w:p>
    <w:p w14:paraId="19A480F3" w14:textId="141687FB" w:rsidR="00701BD9" w:rsidRDefault="00701BD9" w:rsidP="00701BD9">
      <w:pPr>
        <w:pStyle w:val="ShotDescription"/>
        <w:numPr>
          <w:ilvl w:val="2"/>
          <w:numId w:val="3"/>
        </w:numPr>
      </w:pPr>
      <w:r>
        <w:t>Talent wiping the slide with ethanol-soaked lint-free tissue.</w:t>
      </w:r>
    </w:p>
    <w:p w14:paraId="46D9C925" w14:textId="0BC5023F" w:rsidR="00701BD9" w:rsidRDefault="00701BD9" w:rsidP="00701BD9">
      <w:pPr>
        <w:pStyle w:val="ShotDescription"/>
        <w:numPr>
          <w:ilvl w:val="2"/>
          <w:numId w:val="3"/>
        </w:numPr>
      </w:pPr>
      <w:r>
        <w:t>Talent placing the cleaned slide in an oven.</w:t>
      </w:r>
    </w:p>
    <w:p w14:paraId="2C067273" w14:textId="77777777" w:rsidR="00701BD9" w:rsidRDefault="00701BD9" w:rsidP="00701BD9"/>
    <w:p w14:paraId="0E616FBC" w14:textId="3A3510D4" w:rsidR="00701BD9" w:rsidRDefault="00701BD9" w:rsidP="00701BD9">
      <w:pPr>
        <w:pStyle w:val="Narration"/>
        <w:numPr>
          <w:ilvl w:val="1"/>
          <w:numId w:val="3"/>
        </w:numPr>
      </w:pPr>
      <w:r>
        <w:t xml:space="preserve">Identify the conductive side of each ITO-coated slide using a clamp meter </w:t>
      </w:r>
      <w:r>
        <w:rPr>
          <w:b/>
        </w:rPr>
        <w:t>[1]</w:t>
      </w:r>
      <w:r>
        <w:t xml:space="preserve">. Secure the cleaned slide onto the spin coater stage using a vacuum, ensuring that the conductive side is facing upward </w:t>
      </w:r>
      <w:r>
        <w:rPr>
          <w:b/>
        </w:rPr>
        <w:t>[2]</w:t>
      </w:r>
      <w:r>
        <w:t>.</w:t>
      </w:r>
    </w:p>
    <w:p w14:paraId="4B083D7D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using a clamp meter to check conductivity of the slide.</w:t>
      </w:r>
    </w:p>
    <w:p w14:paraId="162BB51C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placing the slide on the spin coater and activating vacuum suction.</w:t>
      </w:r>
    </w:p>
    <w:p w14:paraId="25CFBEB4" w14:textId="77777777" w:rsidR="00701BD9" w:rsidRDefault="00701BD9" w:rsidP="00701BD9"/>
    <w:p w14:paraId="2DD3B677" w14:textId="007E19E5" w:rsidR="00701BD9" w:rsidRDefault="00701BD9" w:rsidP="00701BD9">
      <w:pPr>
        <w:pStyle w:val="Narration"/>
        <w:numPr>
          <w:ilvl w:val="1"/>
          <w:numId w:val="3"/>
        </w:numPr>
      </w:pPr>
      <w:r>
        <w:t xml:space="preserve">Apply 25 microliters of the lipid solution 1 as four droplets onto the conductive side of one ITO slide </w:t>
      </w:r>
      <w:r>
        <w:rPr>
          <w:b/>
        </w:rPr>
        <w:t>[1-TXT]</w:t>
      </w:r>
      <w:r>
        <w:t xml:space="preserve">. Take another slide and apply 25 microliters of the lipid solution 2 in the same manner </w:t>
      </w:r>
      <w:r>
        <w:rPr>
          <w:b/>
        </w:rPr>
        <w:t>[2]</w:t>
      </w:r>
      <w:r>
        <w:t>.</w:t>
      </w:r>
    </w:p>
    <w:p w14:paraId="2E0BBA1D" w14:textId="26D5460E" w:rsidR="00701BD9" w:rsidRDefault="00701BD9" w:rsidP="00701BD9">
      <w:pPr>
        <w:pStyle w:val="ShotDescription"/>
        <w:numPr>
          <w:ilvl w:val="2"/>
          <w:numId w:val="3"/>
        </w:numPr>
      </w:pPr>
      <w:r>
        <w:t>Talent dispensing four droplets of lipid solution from step 1.1 onto a slide using a micropipette.</w:t>
      </w:r>
    </w:p>
    <w:p w14:paraId="12EFBDEF" w14:textId="1CF06754" w:rsidR="00701BD9" w:rsidRDefault="00701BD9" w:rsidP="00701BD9">
      <w:pPr>
        <w:pStyle w:val="ShotDescription"/>
        <w:numPr>
          <w:ilvl w:val="2"/>
          <w:numId w:val="3"/>
        </w:numPr>
      </w:pPr>
      <w:r>
        <w:t>Close-up Shot of the second slide with droplets placed.</w:t>
      </w:r>
    </w:p>
    <w:p w14:paraId="125633AC" w14:textId="77777777" w:rsidR="00701BD9" w:rsidRDefault="00701BD9" w:rsidP="00701BD9"/>
    <w:p w14:paraId="100909A8" w14:textId="77777777" w:rsidR="00701BD9" w:rsidRDefault="00701BD9" w:rsidP="00701BD9">
      <w:pPr>
        <w:pStyle w:val="Narration"/>
        <w:numPr>
          <w:ilvl w:val="1"/>
          <w:numId w:val="3"/>
        </w:numPr>
      </w:pPr>
      <w:r>
        <w:t xml:space="preserve">Vacuum-dry both lipid-coated slides in a desiccator stored in the dark for a minimum of 2 hours </w:t>
      </w:r>
      <w:r>
        <w:rPr>
          <w:b/>
        </w:rPr>
        <w:t>[1]</w:t>
      </w:r>
      <w:r>
        <w:t>.</w:t>
      </w:r>
    </w:p>
    <w:p w14:paraId="45C4200A" w14:textId="27BF950D" w:rsidR="00701BD9" w:rsidRDefault="00701BD9" w:rsidP="00701BD9">
      <w:pPr>
        <w:pStyle w:val="ShotDescription"/>
        <w:numPr>
          <w:ilvl w:val="2"/>
          <w:numId w:val="3"/>
        </w:numPr>
      </w:pPr>
      <w:r>
        <w:t>Talent placing the lipid-coated slides inside a dark desiccator.</w:t>
      </w:r>
    </w:p>
    <w:p w14:paraId="100DE758" w14:textId="77777777" w:rsidR="00701BD9" w:rsidRDefault="00701BD9" w:rsidP="00701BD9"/>
    <w:p w14:paraId="0070C7EE" w14:textId="6B7442FE" w:rsidR="00701BD9" w:rsidRDefault="00701BD9" w:rsidP="00701BD9">
      <w:pPr>
        <w:pStyle w:val="Narration"/>
        <w:numPr>
          <w:ilvl w:val="1"/>
          <w:numId w:val="3"/>
        </w:numPr>
      </w:pPr>
      <w:r>
        <w:t xml:space="preserve">Then, arrange a lipid-coated ITO slide with lipid 1 in parallel with a clean slide, ensuring the conductive sides face each other </w:t>
      </w:r>
      <w:r w:rsidRPr="00701BD9">
        <w:rPr>
          <w:b/>
          <w:bCs/>
        </w:rPr>
        <w:t>[</w:t>
      </w:r>
      <w:r>
        <w:rPr>
          <w:b/>
          <w:bCs/>
        </w:rPr>
        <w:t>1</w:t>
      </w:r>
      <w:r w:rsidRPr="00701BD9">
        <w:rPr>
          <w:b/>
          <w:bCs/>
        </w:rPr>
        <w:t>]</w:t>
      </w:r>
      <w:r>
        <w:t xml:space="preserve"> and place a 3-millimeter-thick silicone rubber </w:t>
      </w:r>
      <w:r>
        <w:lastRenderedPageBreak/>
        <w:t xml:space="preserve">spacer between them </w:t>
      </w:r>
      <w:r>
        <w:rPr>
          <w:b/>
        </w:rPr>
        <w:t>[2]</w:t>
      </w:r>
      <w:r>
        <w:t xml:space="preserve">. Seal the setup with a clamp to create an </w:t>
      </w:r>
      <w:proofErr w:type="spellStart"/>
      <w:r>
        <w:t>electroformation</w:t>
      </w:r>
      <w:proofErr w:type="spellEnd"/>
      <w:r>
        <w:t xml:space="preserve"> chamber </w:t>
      </w:r>
      <w:r>
        <w:rPr>
          <w:b/>
        </w:rPr>
        <w:t>[3]</w:t>
      </w:r>
      <w:r>
        <w:t>.</w:t>
      </w:r>
    </w:p>
    <w:p w14:paraId="6B08A2B9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aligning the two slides face to face.</w:t>
      </w:r>
    </w:p>
    <w:p w14:paraId="01B2A857" w14:textId="38A35B8B" w:rsidR="00701BD9" w:rsidRDefault="00701BD9" w:rsidP="00701BD9">
      <w:pPr>
        <w:pStyle w:val="ShotDescription"/>
        <w:numPr>
          <w:ilvl w:val="2"/>
          <w:numId w:val="3"/>
        </w:numPr>
      </w:pPr>
      <w:r>
        <w:t>Talent placing a silicone spacer between the slides.</w:t>
      </w:r>
    </w:p>
    <w:p w14:paraId="3DF0D1E5" w14:textId="1105A927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clamping the slides together to form a chamber. </w:t>
      </w:r>
      <w:r w:rsidRPr="00701BD9">
        <w:rPr>
          <w:b/>
          <w:bCs/>
        </w:rPr>
        <w:t>TXT: Assemble the slides similarly for lipid 2</w:t>
      </w:r>
      <w:r>
        <w:t xml:space="preserve"> </w:t>
      </w:r>
    </w:p>
    <w:p w14:paraId="56B4D393" w14:textId="77777777" w:rsidR="00701BD9" w:rsidRDefault="00701BD9" w:rsidP="00701BD9"/>
    <w:p w14:paraId="7225A370" w14:textId="603C4539" w:rsidR="00701BD9" w:rsidRDefault="00701BD9" w:rsidP="00701BD9">
      <w:pPr>
        <w:pStyle w:val="Narration"/>
        <w:numPr>
          <w:ilvl w:val="1"/>
          <w:numId w:val="3"/>
        </w:numPr>
      </w:pPr>
      <w:r>
        <w:t xml:space="preserve">Now, place both </w:t>
      </w:r>
      <w:proofErr w:type="spellStart"/>
      <w:r>
        <w:t>electroformation</w:t>
      </w:r>
      <w:proofErr w:type="spellEnd"/>
      <w:r>
        <w:t xml:space="preserve"> chambers in an incubator maintained between 38 and 40 degrees Celsius </w:t>
      </w:r>
      <w:r>
        <w:rPr>
          <w:b/>
        </w:rPr>
        <w:t>[1]</w:t>
      </w:r>
      <w:r>
        <w:t xml:space="preserve"> and fill the chamber with 100 millimolar sucrose solution using a 2-milliliter syringe </w:t>
      </w:r>
      <w:r>
        <w:rPr>
          <w:b/>
        </w:rPr>
        <w:t>[2]</w:t>
      </w:r>
      <w:r>
        <w:t xml:space="preserve">. Apply an alternating current electric field of 5 volts peak-to-peak at 10 hertz frequency using a dual-channel function generator for 4 hours </w:t>
      </w:r>
      <w:r>
        <w:rPr>
          <w:b/>
        </w:rPr>
        <w:t>[3]</w:t>
      </w:r>
      <w:r>
        <w:t>.</w:t>
      </w:r>
    </w:p>
    <w:p w14:paraId="28FBF540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placing both chambers into the incubator.</w:t>
      </w:r>
    </w:p>
    <w:p w14:paraId="64FC71F0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filling the chambers with sucrose solution using a syringe.</w:t>
      </w:r>
    </w:p>
    <w:p w14:paraId="43ABEE49" w14:textId="0C7D8E36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adjusting settings to 5 </w:t>
      </w:r>
      <w:proofErr w:type="spellStart"/>
      <w:r>
        <w:t>Vpp</w:t>
      </w:r>
      <w:proofErr w:type="spellEnd"/>
      <w:r>
        <w:t xml:space="preserve"> and 10 Hz, and activating the electric field.</w:t>
      </w:r>
    </w:p>
    <w:p w14:paraId="35E14827" w14:textId="77777777" w:rsidR="00701BD9" w:rsidRDefault="00701BD9" w:rsidP="00701BD9"/>
    <w:p w14:paraId="02526353" w14:textId="21DCC80D" w:rsidR="000F1232" w:rsidRDefault="00701BD9" w:rsidP="00701BD9">
      <w:pPr>
        <w:pStyle w:val="Narration"/>
        <w:numPr>
          <w:ilvl w:val="1"/>
          <w:numId w:val="3"/>
        </w:numPr>
      </w:pPr>
      <w:r>
        <w:t xml:space="preserve">After incubation, disconnect the </w:t>
      </w:r>
      <w:proofErr w:type="spellStart"/>
      <w:r>
        <w:t>electroformation</w:t>
      </w:r>
      <w:proofErr w:type="spellEnd"/>
      <w:r>
        <w:t xml:space="preserve"> chambers from the function generator </w:t>
      </w:r>
      <w:r>
        <w:rPr>
          <w:b/>
        </w:rPr>
        <w:t>[1]</w:t>
      </w:r>
      <w:r>
        <w:t xml:space="preserve">. Remove them from the incubator and allow them to cool to room temperature </w:t>
      </w:r>
      <w:r>
        <w:rPr>
          <w:b/>
        </w:rPr>
        <w:t>[</w:t>
      </w:r>
      <w:r w:rsidR="000F1232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2398DF9F" w14:textId="77777777" w:rsidR="000F1232" w:rsidRDefault="000F1232" w:rsidP="000F1232">
      <w:pPr>
        <w:pStyle w:val="ShotDescription"/>
        <w:numPr>
          <w:ilvl w:val="2"/>
          <w:numId w:val="3"/>
        </w:numPr>
      </w:pPr>
      <w:r>
        <w:t>Talent disconnecting chambers from the generator.</w:t>
      </w:r>
    </w:p>
    <w:p w14:paraId="3AC7A3DD" w14:textId="77777777" w:rsidR="000F1232" w:rsidRDefault="000F1232" w:rsidP="000F1232">
      <w:pPr>
        <w:pStyle w:val="ShotDescription"/>
        <w:numPr>
          <w:ilvl w:val="2"/>
          <w:numId w:val="3"/>
        </w:numPr>
      </w:pPr>
      <w:r>
        <w:t>Talent removing chambers from the incubator.</w:t>
      </w:r>
    </w:p>
    <w:p w14:paraId="779ED687" w14:textId="77777777" w:rsidR="000F1232" w:rsidRDefault="000F1232" w:rsidP="000F1232">
      <w:pPr>
        <w:pStyle w:val="Narration"/>
        <w:ind w:left="1627" w:firstLine="0"/>
      </w:pPr>
    </w:p>
    <w:p w14:paraId="1E99CDA5" w14:textId="1CC060BB" w:rsidR="00701BD9" w:rsidRDefault="00701BD9" w:rsidP="00701BD9">
      <w:pPr>
        <w:pStyle w:val="Narration"/>
        <w:numPr>
          <w:ilvl w:val="1"/>
          <w:numId w:val="3"/>
        </w:numPr>
      </w:pPr>
      <w:r>
        <w:t xml:space="preserve">Using a syringe, harvest the synthesized giant </w:t>
      </w:r>
      <w:proofErr w:type="spellStart"/>
      <w:r>
        <w:t>unilamellar</w:t>
      </w:r>
      <w:proofErr w:type="spellEnd"/>
      <w:r>
        <w:t xml:space="preserve"> vesicles from each chamber and transfer them into separate 2</w:t>
      </w:r>
      <w:r w:rsidR="000F1232">
        <w:t>-</w:t>
      </w:r>
      <w:r>
        <w:t xml:space="preserve">milliliter microcentrifuge tubes </w:t>
      </w:r>
      <w:r>
        <w:rPr>
          <w:b/>
        </w:rPr>
        <w:t>[</w:t>
      </w:r>
      <w:r w:rsidR="000F1232">
        <w:rPr>
          <w:b/>
        </w:rPr>
        <w:t>1</w:t>
      </w:r>
      <w:r>
        <w:rPr>
          <w:b/>
        </w:rPr>
        <w:t>]</w:t>
      </w:r>
      <w:r>
        <w:t xml:space="preserve">. Incubate the tubes at room temperature between 25 and 27 degrees Celsius for 1 hour before proceeding to osmotic shock </w:t>
      </w:r>
      <w:r>
        <w:rPr>
          <w:b/>
        </w:rPr>
        <w:t>[</w:t>
      </w:r>
      <w:r w:rsidR="000F1232">
        <w:rPr>
          <w:b/>
        </w:rPr>
        <w:t>2</w:t>
      </w:r>
      <w:r>
        <w:rPr>
          <w:b/>
        </w:rPr>
        <w:t>]</w:t>
      </w:r>
      <w:r>
        <w:t>.</w:t>
      </w:r>
    </w:p>
    <w:p w14:paraId="48F65C2F" w14:textId="272662B2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</w:t>
      </w:r>
      <w:r w:rsidR="000F1232">
        <w:t>drawing</w:t>
      </w:r>
      <w:r>
        <w:t xml:space="preserve"> vesicle solution </w:t>
      </w:r>
      <w:r w:rsidR="000F1232">
        <w:t xml:space="preserve">from the chamber </w:t>
      </w:r>
      <w:r>
        <w:t>with a syringe and transferring into microcentrifuge tube.</w:t>
      </w:r>
    </w:p>
    <w:p w14:paraId="2E3B4873" w14:textId="3829C13F" w:rsidR="00701BD9" w:rsidRDefault="00701BD9" w:rsidP="00701BD9">
      <w:pPr>
        <w:pStyle w:val="ShotDescription"/>
        <w:numPr>
          <w:ilvl w:val="2"/>
          <w:numId w:val="3"/>
        </w:numPr>
      </w:pPr>
      <w:r>
        <w:t>Talent placing tube on the bench.</w:t>
      </w:r>
    </w:p>
    <w:p w14:paraId="3357214B" w14:textId="77777777" w:rsidR="00701BD9" w:rsidRDefault="00701BD9" w:rsidP="00701BD9"/>
    <w:p w14:paraId="30A518F5" w14:textId="77777777" w:rsidR="00701BD9" w:rsidRDefault="00701BD9" w:rsidP="00701BD9"/>
    <w:p w14:paraId="48BB3942" w14:textId="77777777" w:rsidR="00701BD9" w:rsidRDefault="00701BD9" w:rsidP="00701BD9"/>
    <w:p w14:paraId="5190730A" w14:textId="77777777" w:rsidR="00701BD9" w:rsidRDefault="00701BD9" w:rsidP="00701BD9"/>
    <w:p w14:paraId="2D9A2D36" w14:textId="77777777" w:rsidR="00701BD9" w:rsidRDefault="00701BD9" w:rsidP="00701BD9"/>
    <w:p w14:paraId="0EC53DA6" w14:textId="7825F86E" w:rsidR="00701BD9" w:rsidRDefault="000F1232" w:rsidP="009740CC">
      <w:pPr>
        <w:pStyle w:val="ListParagraph"/>
        <w:numPr>
          <w:ilvl w:val="0"/>
          <w:numId w:val="3"/>
        </w:numPr>
        <w:rPr>
          <w:b/>
          <w:bCs/>
        </w:rPr>
      </w:pPr>
      <w:r w:rsidRPr="009740CC">
        <w:rPr>
          <w:b/>
          <w:bCs/>
        </w:rPr>
        <w:t>Shape Transition in Osmotic Shock (</w:t>
      </w:r>
      <w:proofErr w:type="spellStart"/>
      <w:r w:rsidRPr="009740CC">
        <w:rPr>
          <w:b/>
          <w:bCs/>
        </w:rPr>
        <w:t>sGUV</w:t>
      </w:r>
      <w:proofErr w:type="spellEnd"/>
      <w:r w:rsidRPr="009740CC">
        <w:rPr>
          <w:b/>
          <w:bCs/>
        </w:rPr>
        <w:t>-to-</w:t>
      </w:r>
      <w:proofErr w:type="spellStart"/>
      <w:r w:rsidRPr="009740CC">
        <w:rPr>
          <w:b/>
          <w:bCs/>
        </w:rPr>
        <w:t>Stomatocyte</w:t>
      </w:r>
      <w:proofErr w:type="spellEnd"/>
      <w:r w:rsidRPr="009740CC">
        <w:rPr>
          <w:b/>
          <w:bCs/>
        </w:rPr>
        <w:t>-to-</w:t>
      </w:r>
      <w:proofErr w:type="spellStart"/>
      <w:r w:rsidRPr="009740CC">
        <w:rPr>
          <w:b/>
          <w:bCs/>
        </w:rPr>
        <w:t>cGUV</w:t>
      </w:r>
      <w:proofErr w:type="spellEnd"/>
      <w:r w:rsidRPr="009740CC">
        <w:rPr>
          <w:b/>
          <w:bCs/>
        </w:rPr>
        <w:t>)</w:t>
      </w:r>
    </w:p>
    <w:p w14:paraId="1B9E12F9" w14:textId="77777777" w:rsidR="009740CC" w:rsidRPr="009740CC" w:rsidRDefault="009740CC" w:rsidP="009740CC">
      <w:pPr>
        <w:pStyle w:val="ListParagraph"/>
        <w:ind w:left="360"/>
        <w:rPr>
          <w:b/>
          <w:bCs/>
        </w:rPr>
      </w:pPr>
    </w:p>
    <w:p w14:paraId="3FDAB24A" w14:textId="14C3A954" w:rsidR="00701BD9" w:rsidRDefault="009740CC" w:rsidP="00701BD9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762E2A8C" w14:textId="77777777" w:rsidR="009740CC" w:rsidRDefault="009740CC" w:rsidP="00701BD9"/>
    <w:p w14:paraId="43F6A86F" w14:textId="6176A9FC" w:rsidR="00701BD9" w:rsidRDefault="00701BD9" w:rsidP="00701BD9">
      <w:pPr>
        <w:pStyle w:val="Narration"/>
        <w:numPr>
          <w:ilvl w:val="1"/>
          <w:numId w:val="3"/>
        </w:numPr>
      </w:pPr>
      <w:r>
        <w:lastRenderedPageBreak/>
        <w:t xml:space="preserve">Transfer 200 microliters of </w:t>
      </w:r>
      <w:r w:rsidR="000F1232">
        <w:t xml:space="preserve">simple </w:t>
      </w:r>
      <w:r>
        <w:t xml:space="preserve">giant </w:t>
      </w:r>
      <w:proofErr w:type="spellStart"/>
      <w:r>
        <w:t>unilamellar</w:t>
      </w:r>
      <w:proofErr w:type="spellEnd"/>
      <w:r>
        <w:t xml:space="preserve"> vesicles</w:t>
      </w:r>
      <w:r w:rsidR="000F1232">
        <w:t xml:space="preserve"> or </w:t>
      </w:r>
      <w:proofErr w:type="spellStart"/>
      <w:r w:rsidR="000F1232">
        <w:t>sGUVs</w:t>
      </w:r>
      <w:proofErr w:type="spellEnd"/>
      <w:r w:rsidR="000F1232">
        <w:t xml:space="preserve"> </w:t>
      </w:r>
      <w:r w:rsidR="000F1232" w:rsidRPr="000F1232">
        <w:rPr>
          <w:i/>
          <w:iCs/>
          <w:color w:val="FF0000"/>
        </w:rPr>
        <w:t>(</w:t>
      </w:r>
      <w:r w:rsidR="000F1232">
        <w:rPr>
          <w:i/>
          <w:iCs/>
          <w:color w:val="FF0000"/>
        </w:rPr>
        <w:t>S-G-U-Vees</w:t>
      </w:r>
      <w:r w:rsidR="000F1232" w:rsidRPr="000F1232">
        <w:rPr>
          <w:i/>
          <w:iCs/>
          <w:color w:val="FF0000"/>
        </w:rPr>
        <w:t>)</w:t>
      </w:r>
      <w:r>
        <w:t xml:space="preserve"> suspended in hydrating media containing 100 millimolar sucrose solution into the observation chamber </w:t>
      </w:r>
      <w:r>
        <w:rPr>
          <w:b/>
        </w:rPr>
        <w:t>[1]</w:t>
      </w:r>
      <w:r w:rsidR="000F1232">
        <w:rPr>
          <w:b/>
        </w:rPr>
        <w:t xml:space="preserve"> </w:t>
      </w:r>
      <w:r w:rsidR="000F1232" w:rsidRPr="000F1232">
        <w:rPr>
          <w:bCs/>
        </w:rPr>
        <w:t>and</w:t>
      </w:r>
      <w:r w:rsidR="000F1232">
        <w:rPr>
          <w:b/>
        </w:rPr>
        <w:t xml:space="preserve"> </w:t>
      </w:r>
      <w:r w:rsidR="000F1232" w:rsidRPr="000F1232">
        <w:rPr>
          <w:bCs/>
        </w:rPr>
        <w:t>int</w:t>
      </w:r>
      <w:r w:rsidR="000F1232">
        <w:t xml:space="preserve">roduce 125 microliters of 300 millimolar glucose solution to induce osmotic shock and initiate shape transitions </w:t>
      </w:r>
      <w:r w:rsidR="000F1232">
        <w:rPr>
          <w:b/>
        </w:rPr>
        <w:t>[2]</w:t>
      </w:r>
    </w:p>
    <w:p w14:paraId="68A88536" w14:textId="289E503A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pipetting 200 microliters of </w:t>
      </w:r>
      <w:proofErr w:type="spellStart"/>
      <w:r>
        <w:t>sGUV</w:t>
      </w:r>
      <w:proofErr w:type="spellEnd"/>
      <w:r>
        <w:t xml:space="preserve"> suspension into the observation chamber.</w:t>
      </w:r>
    </w:p>
    <w:p w14:paraId="1D830343" w14:textId="0E7C77FF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</w:t>
      </w:r>
      <w:r w:rsidR="000F1232">
        <w:t>adding</w:t>
      </w:r>
      <w:r>
        <w:t xml:space="preserve"> 125 microliters of glucose solution into the chamber containing </w:t>
      </w:r>
      <w:proofErr w:type="spellStart"/>
      <w:r>
        <w:t>sGUV</w:t>
      </w:r>
      <w:proofErr w:type="spellEnd"/>
      <w:r>
        <w:t xml:space="preserve"> suspension.</w:t>
      </w:r>
    </w:p>
    <w:p w14:paraId="4620E227" w14:textId="77777777" w:rsidR="00701BD9" w:rsidRDefault="00701BD9" w:rsidP="00701BD9"/>
    <w:p w14:paraId="7690D093" w14:textId="77777777" w:rsidR="00701BD9" w:rsidRDefault="00701BD9" w:rsidP="00701BD9">
      <w:pPr>
        <w:pStyle w:val="Narration"/>
        <w:numPr>
          <w:ilvl w:val="1"/>
          <w:numId w:val="3"/>
        </w:numPr>
      </w:pPr>
      <w:r>
        <w:t xml:space="preserve">Allow the </w:t>
      </w:r>
      <w:proofErr w:type="spellStart"/>
      <w:r>
        <w:t>sGUVs</w:t>
      </w:r>
      <w:proofErr w:type="spellEnd"/>
      <w:r>
        <w:t xml:space="preserve">, now undergoing osmotic shock, to rest for 1 hour inside the observation chamber placed on the microscopy stage </w:t>
      </w:r>
      <w:r>
        <w:rPr>
          <w:b/>
        </w:rPr>
        <w:t>[1]</w:t>
      </w:r>
      <w:r>
        <w:t>.</w:t>
      </w:r>
    </w:p>
    <w:p w14:paraId="2C9E9283" w14:textId="2064010A" w:rsidR="00701BD9" w:rsidRDefault="00701BD9" w:rsidP="00701BD9">
      <w:pPr>
        <w:pStyle w:val="ShotDescription"/>
        <w:numPr>
          <w:ilvl w:val="2"/>
          <w:numId w:val="3"/>
        </w:numPr>
      </w:pPr>
      <w:r>
        <w:t>Talent placing the chamber on the microscope stage.</w:t>
      </w:r>
    </w:p>
    <w:p w14:paraId="7BDAED56" w14:textId="77777777" w:rsidR="0019259A" w:rsidRDefault="0019259A" w:rsidP="005D3B78">
      <w:pPr>
        <w:pStyle w:val="ShotDescription"/>
        <w:ind w:firstLine="0"/>
      </w:pPr>
    </w:p>
    <w:p w14:paraId="50422B8C" w14:textId="77777777" w:rsidR="0019259A" w:rsidRDefault="0019259A" w:rsidP="0019259A">
      <w:pPr>
        <w:pStyle w:val="Narration"/>
        <w:numPr>
          <w:ilvl w:val="1"/>
          <w:numId w:val="3"/>
        </w:numPr>
      </w:pPr>
      <w:r>
        <w:t xml:space="preserve">Perform differential interference contrast and epifluorescence microscopy using an inverted microscope equipped with a monochromatic camera </w:t>
      </w:r>
      <w:r>
        <w:rPr>
          <w:b/>
        </w:rPr>
        <w:t>[1]</w:t>
      </w:r>
      <w:r>
        <w:t xml:space="preserve">. Use Plan fluor, Extra Long Working Distance 20x by 0.45 and 40x by 0.60 objective lenses to observe shape transitions in the </w:t>
      </w:r>
      <w:proofErr w:type="spellStart"/>
      <w:r>
        <w:t>sGUVs</w:t>
      </w:r>
      <w:proofErr w:type="spellEnd"/>
      <w:r>
        <w:t xml:space="preserve"> </w:t>
      </w:r>
      <w:r>
        <w:rPr>
          <w:b/>
        </w:rPr>
        <w:t>[2]</w:t>
      </w:r>
      <w:r>
        <w:t xml:space="preserve">. For epifluorescence, use a green filter set with excitation at 510 to 560 nanometers, a dichroic mirror at 575 nanometers, and a barrier filter at 590 nanometers for Nile red-stained bilayers </w:t>
      </w:r>
      <w:r>
        <w:rPr>
          <w:b/>
        </w:rPr>
        <w:t>[3]</w:t>
      </w:r>
      <w:r>
        <w:t>.</w:t>
      </w:r>
    </w:p>
    <w:p w14:paraId="158D76B3" w14:textId="77777777" w:rsidR="0019259A" w:rsidRDefault="0019259A" w:rsidP="0019259A">
      <w:pPr>
        <w:pStyle w:val="ShotDescription"/>
        <w:numPr>
          <w:ilvl w:val="2"/>
          <w:numId w:val="3"/>
        </w:numPr>
      </w:pPr>
      <w:r>
        <w:t>Talent operating inverted microscope with monochromatic camera setup.</w:t>
      </w:r>
    </w:p>
    <w:p w14:paraId="6F0F6686" w14:textId="77777777" w:rsidR="0019259A" w:rsidRPr="005D3B78" w:rsidRDefault="0019259A" w:rsidP="0019259A">
      <w:pPr>
        <w:pStyle w:val="ShotDescription"/>
        <w:numPr>
          <w:ilvl w:val="2"/>
          <w:numId w:val="3"/>
        </w:numPr>
      </w:pPr>
      <w:r w:rsidRPr="005D3B78">
        <w:t>Talent adjusting the objective lenses.</w:t>
      </w:r>
    </w:p>
    <w:p w14:paraId="3CDD170B" w14:textId="1D03949A" w:rsidR="0019259A" w:rsidRDefault="005D3B78" w:rsidP="0019259A">
      <w:pPr>
        <w:pStyle w:val="ShotDescription"/>
        <w:numPr>
          <w:ilvl w:val="2"/>
          <w:numId w:val="3"/>
        </w:numPr>
      </w:pPr>
      <w:r>
        <w:t xml:space="preserve">Shot of </w:t>
      </w:r>
      <w:r w:rsidR="0019259A" w:rsidRPr="005D3B78">
        <w:t>Epifluorescence</w:t>
      </w:r>
      <w:r w:rsidR="00157B99">
        <w:t xml:space="preserve"> and DIC</w:t>
      </w:r>
      <w:r w:rsidR="0019259A">
        <w:t xml:space="preserve"> image settings being configured.</w:t>
      </w:r>
    </w:p>
    <w:p w14:paraId="3FF62F48" w14:textId="77777777" w:rsidR="0019259A" w:rsidRDefault="0019259A" w:rsidP="005D3B78">
      <w:pPr>
        <w:pStyle w:val="ShotDescription"/>
        <w:ind w:left="0" w:firstLine="0"/>
      </w:pPr>
    </w:p>
    <w:p w14:paraId="5A676FD9" w14:textId="77777777" w:rsidR="00701BD9" w:rsidRDefault="00701BD9" w:rsidP="00701BD9"/>
    <w:p w14:paraId="5555353B" w14:textId="760EC1DD" w:rsidR="00701BD9" w:rsidRDefault="00701BD9" w:rsidP="00701BD9">
      <w:pPr>
        <w:pStyle w:val="Narration"/>
        <w:numPr>
          <w:ilvl w:val="1"/>
          <w:numId w:val="3"/>
        </w:numPr>
      </w:pPr>
      <w:r>
        <w:t xml:space="preserve">Monitor shape transitions within the observation chamber using Differential Interference Contrast and epifluorescence microscopy with Plan fluor objective lenses </w:t>
      </w:r>
      <w:r>
        <w:rPr>
          <w:b/>
        </w:rPr>
        <w:t>[1]</w:t>
      </w:r>
      <w:r>
        <w:t>.</w:t>
      </w:r>
    </w:p>
    <w:p w14:paraId="40E7FEC9" w14:textId="3DC41703" w:rsidR="00701BD9" w:rsidRDefault="00701BD9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SCOPE</w:t>
      </w:r>
      <w:r>
        <w:t xml:space="preserve">: Show real-time microscopy footage of </w:t>
      </w:r>
      <w:proofErr w:type="spellStart"/>
      <w:r>
        <w:t>sGUV</w:t>
      </w:r>
      <w:proofErr w:type="spellEnd"/>
      <w:r>
        <w:t xml:space="preserve"> shape transitions </w:t>
      </w:r>
      <w:r w:rsidR="000F1232">
        <w:t xml:space="preserve">initiation </w:t>
      </w:r>
      <w:r>
        <w:t>under DIC</w:t>
      </w:r>
      <w:r w:rsidR="000F1232">
        <w:t xml:space="preserve"> </w:t>
      </w:r>
      <w:r>
        <w:t>using the specified objective lenses.</w:t>
      </w:r>
      <w:r w:rsidR="000F1232">
        <w:t xml:space="preserve"> </w:t>
      </w:r>
    </w:p>
    <w:p w14:paraId="1F264382" w14:textId="77777777" w:rsidR="00701BD9" w:rsidRDefault="00701BD9" w:rsidP="00701BD9"/>
    <w:p w14:paraId="19F88794" w14:textId="77777777" w:rsidR="00701BD9" w:rsidRDefault="00701BD9" w:rsidP="00701BD9">
      <w:pPr>
        <w:pStyle w:val="Narration"/>
        <w:numPr>
          <w:ilvl w:val="1"/>
          <w:numId w:val="3"/>
        </w:numPr>
      </w:pPr>
      <w:r>
        <w:t xml:space="preserve">Observe the formation of </w:t>
      </w:r>
      <w:proofErr w:type="spellStart"/>
      <w:r>
        <w:t>stomatocytic</w:t>
      </w:r>
      <w:proofErr w:type="spellEnd"/>
      <w:r>
        <w:t xml:space="preserve"> vesicles as the shape transition proceeds </w:t>
      </w:r>
      <w:r>
        <w:rPr>
          <w:b/>
        </w:rPr>
        <w:t>[1]</w:t>
      </w:r>
      <w:r>
        <w:t xml:space="preserve">. Monitor how the larger vesicles settle first, followed by an increase in the number of smaller vesicles over time </w:t>
      </w:r>
      <w:r>
        <w:rPr>
          <w:b/>
        </w:rPr>
        <w:t>[2]</w:t>
      </w:r>
      <w:r>
        <w:t>.</w:t>
      </w:r>
    </w:p>
    <w:p w14:paraId="6E75F8D4" w14:textId="77777777" w:rsidR="00701BD9" w:rsidRDefault="00701BD9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SCOPE</w:t>
      </w:r>
      <w:r>
        <w:t xml:space="preserve">: Show time-lapse sequence of </w:t>
      </w:r>
      <w:proofErr w:type="spellStart"/>
      <w:r>
        <w:t>stomatocytic</w:t>
      </w:r>
      <w:proofErr w:type="spellEnd"/>
      <w:r>
        <w:t xml:space="preserve"> vesicle formation.</w:t>
      </w:r>
    </w:p>
    <w:p w14:paraId="3ED7C278" w14:textId="77777777" w:rsidR="00701BD9" w:rsidRDefault="00701BD9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SCOPE</w:t>
      </w:r>
      <w:r>
        <w:t>: Show settling progression from larger to smaller vesicles at the bottom of the chamber.</w:t>
      </w:r>
    </w:p>
    <w:p w14:paraId="764C4D55" w14:textId="77777777" w:rsidR="00701BD9" w:rsidRDefault="00701BD9" w:rsidP="00701BD9"/>
    <w:p w14:paraId="683FAA9D" w14:textId="74F403E7" w:rsidR="00701BD9" w:rsidRDefault="000F1232" w:rsidP="00701BD9">
      <w:pPr>
        <w:pStyle w:val="Narration"/>
        <w:numPr>
          <w:ilvl w:val="1"/>
          <w:numId w:val="3"/>
        </w:numPr>
      </w:pPr>
      <w:r>
        <w:t>Next</w:t>
      </w:r>
      <w:r w:rsidR="00701BD9">
        <w:t xml:space="preserve">, adjust the conductivity in the inner, annular, and outer regions of the confined giant </w:t>
      </w:r>
      <w:proofErr w:type="spellStart"/>
      <w:r w:rsidR="00701BD9">
        <w:t>unilamellar</w:t>
      </w:r>
      <w:proofErr w:type="spellEnd"/>
      <w:r w:rsidR="00701BD9">
        <w:t xml:space="preserve"> vesicles </w:t>
      </w:r>
      <w:r>
        <w:t>with</w:t>
      </w:r>
      <w:r w:rsidR="00701BD9">
        <w:t xml:space="preserve"> the appropriate quantities of a 7.5 millimolar stock salt solution before inducing osmotic shock </w:t>
      </w:r>
      <w:r w:rsidR="00701BD9">
        <w:rPr>
          <w:b/>
        </w:rPr>
        <w:t>[1]</w:t>
      </w:r>
      <w:r w:rsidR="00701BD9">
        <w:t>.</w:t>
      </w:r>
    </w:p>
    <w:p w14:paraId="6D81493C" w14:textId="3222BAFE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</w:t>
      </w:r>
      <w:r w:rsidR="000F1232">
        <w:t>mixing the salt solution</w:t>
      </w:r>
      <w:r>
        <w:t>.</w:t>
      </w:r>
    </w:p>
    <w:p w14:paraId="13E37AD6" w14:textId="77777777" w:rsidR="00701BD9" w:rsidRDefault="00701BD9" w:rsidP="00701BD9"/>
    <w:p w14:paraId="548A8D53" w14:textId="229536F3" w:rsidR="000F1232" w:rsidRDefault="00701BD9" w:rsidP="00701BD9">
      <w:pPr>
        <w:pStyle w:val="ShotDescription"/>
        <w:numPr>
          <w:ilvl w:val="1"/>
          <w:numId w:val="3"/>
        </w:numPr>
      </w:pPr>
      <w:r>
        <w:t xml:space="preserve">For example, to create higher conductivity in the outer and inner regions than the annular region, transfer 200 microliters of sucrose solution into the electrofusion chamber </w:t>
      </w:r>
      <w:r>
        <w:rPr>
          <w:b/>
        </w:rPr>
        <w:t>[1]</w:t>
      </w:r>
      <w:r>
        <w:t xml:space="preserve">. Add 20 microliters of 7.5 millimolar salt solution into the chamber </w:t>
      </w:r>
      <w:r>
        <w:rPr>
          <w:b/>
        </w:rPr>
        <w:t>[2]</w:t>
      </w:r>
      <w:r>
        <w:t xml:space="preserve"> </w:t>
      </w:r>
      <w:r w:rsidR="000F1232">
        <w:t>and i</w:t>
      </w:r>
      <w:r>
        <w:t xml:space="preserve">nduce osmotic shock </w:t>
      </w:r>
      <w:r w:rsidR="000F1232">
        <w:t>with</w:t>
      </w:r>
      <w:r>
        <w:t xml:space="preserve"> 125 microliters of 300 millimolar glucose solution </w:t>
      </w:r>
      <w:r>
        <w:rPr>
          <w:b/>
        </w:rPr>
        <w:t>[3]</w:t>
      </w:r>
      <w:r>
        <w:t>.</w:t>
      </w:r>
    </w:p>
    <w:p w14:paraId="03B7818A" w14:textId="4112548B" w:rsidR="000F1232" w:rsidRDefault="000F1232" w:rsidP="00701BD9">
      <w:pPr>
        <w:pStyle w:val="ShotDescription"/>
        <w:numPr>
          <w:ilvl w:val="2"/>
          <w:numId w:val="3"/>
        </w:numPr>
      </w:pPr>
      <w:r>
        <w:t xml:space="preserve">Shot of </w:t>
      </w:r>
      <w:r w:rsidR="00701BD9">
        <w:t>pipetting 200 microliters of sucrose solution into the chamber.</w:t>
      </w:r>
    </w:p>
    <w:p w14:paraId="4F7E8C12" w14:textId="71964AC0" w:rsidR="000F1232" w:rsidRDefault="000F1232" w:rsidP="00701BD9">
      <w:pPr>
        <w:pStyle w:val="ShotDescription"/>
        <w:numPr>
          <w:ilvl w:val="2"/>
          <w:numId w:val="3"/>
        </w:numPr>
      </w:pPr>
      <w:r>
        <w:t xml:space="preserve">Shot of </w:t>
      </w:r>
      <w:r w:rsidR="00701BD9">
        <w:t>adding 20 microliters of salt solution to the same chamber.</w:t>
      </w:r>
    </w:p>
    <w:p w14:paraId="7AE42EE1" w14:textId="63185FC3" w:rsidR="00701BD9" w:rsidRDefault="005D3B78" w:rsidP="00701BD9">
      <w:pPr>
        <w:pStyle w:val="ShotDescription"/>
        <w:numPr>
          <w:ilvl w:val="2"/>
          <w:numId w:val="3"/>
        </w:numPr>
      </w:pPr>
      <w:r>
        <w:t>Shot of i</w:t>
      </w:r>
      <w:r w:rsidR="000F1232">
        <w:t>nitiat</w:t>
      </w:r>
      <w:r>
        <w:t>ing</w:t>
      </w:r>
      <w:r w:rsidR="00701BD9">
        <w:t xml:space="preserve"> osmotic shock.</w:t>
      </w:r>
    </w:p>
    <w:p w14:paraId="1EE76DF1" w14:textId="77777777" w:rsidR="00701BD9" w:rsidRDefault="00701BD9" w:rsidP="00701BD9"/>
    <w:p w14:paraId="2F71884D" w14:textId="77777777" w:rsidR="00701BD9" w:rsidRDefault="00701BD9" w:rsidP="00701BD9">
      <w:pPr>
        <w:pStyle w:val="Narration"/>
        <w:numPr>
          <w:ilvl w:val="1"/>
          <w:numId w:val="3"/>
        </w:numPr>
      </w:pPr>
      <w:r>
        <w:t xml:space="preserve">Allow the osmotic-shocked </w:t>
      </w:r>
      <w:proofErr w:type="spellStart"/>
      <w:r>
        <w:t>sGUVs</w:t>
      </w:r>
      <w:proofErr w:type="spellEnd"/>
      <w:r>
        <w:t xml:space="preserve"> to rest in the chamber for 3 to 4 hours </w:t>
      </w:r>
      <w:r>
        <w:rPr>
          <w:b/>
        </w:rPr>
        <w:t>[1]</w:t>
      </w:r>
      <w:r>
        <w:t xml:space="preserve">. Confirm that the resulting confined GUVs have higher conductivity in the outer and inner regions compared to the annular region </w:t>
      </w:r>
      <w:r>
        <w:rPr>
          <w:b/>
        </w:rPr>
        <w:t>[2]</w:t>
      </w:r>
      <w:r>
        <w:t>.</w:t>
      </w:r>
    </w:p>
    <w:p w14:paraId="3186ABF8" w14:textId="1CBEB847" w:rsidR="00701BD9" w:rsidRDefault="000F1232" w:rsidP="00701BD9">
      <w:pPr>
        <w:pStyle w:val="ShotDescription"/>
        <w:numPr>
          <w:ilvl w:val="2"/>
          <w:numId w:val="3"/>
        </w:numPr>
      </w:pPr>
      <w:r>
        <w:t>Talent placing the chamber aside for incubation</w:t>
      </w:r>
      <w:r w:rsidR="00701BD9">
        <w:t>.</w:t>
      </w:r>
    </w:p>
    <w:p w14:paraId="16801333" w14:textId="77777777" w:rsidR="00701BD9" w:rsidRDefault="00701BD9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 xml:space="preserve">: Annotated diagram of </w:t>
      </w:r>
      <w:proofErr w:type="spellStart"/>
      <w:r>
        <w:t>cGUVs</w:t>
      </w:r>
      <w:proofErr w:type="spellEnd"/>
      <w:r>
        <w:t xml:space="preserve"> showing differential conductivity zones.</w:t>
      </w:r>
    </w:p>
    <w:p w14:paraId="58554B59" w14:textId="426AA24E" w:rsidR="009740CC" w:rsidRPr="009740CC" w:rsidRDefault="009740CC" w:rsidP="009740CC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1" w:name="_Hlk162020732"/>
      <w:bookmarkStart w:id="2" w:name="_Hlk162020892"/>
      <w:r w:rsidRPr="009740C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9740C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1"/>
      <w:r w:rsidRPr="009740CC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9740CC">
        <w:rPr>
          <w:rFonts w:ascii="Calibri" w:hAnsi="Calibri" w:cs="Calibri"/>
          <w:color w:val="000000"/>
        </w:rPr>
        <w:t xml:space="preserve"> </w:t>
      </w:r>
      <w:r w:rsidRPr="009740CC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9740CC">
        <w:rPr>
          <w:rFonts w:ascii="Calibri" w:hAnsi="Calibri" w:cs="Calibri"/>
          <w:b/>
          <w:bCs/>
          <w:color w:val="000000"/>
        </w:rPr>
        <w:t xml:space="preserve">: </w:t>
      </w:r>
      <w:bookmarkEnd w:id="2"/>
      <w:r>
        <w:rPr>
          <w:rFonts w:ascii="Calibri" w:hAnsi="Calibri" w:cs="Calibri"/>
          <w:b/>
          <w:bCs/>
          <w:color w:val="000000"/>
        </w:rPr>
        <w:t xml:space="preserve"> </w:t>
      </w:r>
      <w:hyperlink r:id="rId12" w:history="1">
        <w:r w:rsidRPr="00900A4E">
          <w:rPr>
            <w:rStyle w:val="Hyperlink"/>
            <w:rFonts w:ascii="Calibri" w:hAnsi="Calibri" w:cs="Calibri"/>
            <w:b/>
            <w:bCs/>
          </w:rPr>
          <w:t>https://review.jove.com/account/file-uploader?src=20823618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</w:p>
    <w:p w14:paraId="4A6D57A7" w14:textId="77777777" w:rsidR="00701BD9" w:rsidRDefault="00701BD9" w:rsidP="00701BD9"/>
    <w:p w14:paraId="5FC8907C" w14:textId="1512A00B" w:rsidR="00701BD9" w:rsidRDefault="000F1232" w:rsidP="00701BD9">
      <w:pPr>
        <w:pStyle w:val="Narration"/>
        <w:numPr>
          <w:ilvl w:val="1"/>
          <w:numId w:val="3"/>
        </w:numPr>
      </w:pPr>
      <w:r>
        <w:t>To p</w:t>
      </w:r>
      <w:r w:rsidR="00701BD9">
        <w:t>erform electrodeformation of the confined GUVs</w:t>
      </w:r>
      <w:r>
        <w:t>,</w:t>
      </w:r>
      <w:r w:rsidR="00701BD9">
        <w:t xml:space="preserve"> apply</w:t>
      </w:r>
      <w:r>
        <w:t xml:space="preserve"> </w:t>
      </w:r>
      <w:r w:rsidR="00701BD9">
        <w:t>an alternating current electric potential of 7.5 volts peak-to-peak at 100 kilohertz using a function generator</w:t>
      </w:r>
      <w:r>
        <w:t xml:space="preserve"> </w:t>
      </w:r>
      <w:r w:rsidR="00701BD9">
        <w:rPr>
          <w:b/>
        </w:rPr>
        <w:t>[1</w:t>
      </w:r>
      <w:r>
        <w:rPr>
          <w:b/>
        </w:rPr>
        <w:t>-TXT</w:t>
      </w:r>
      <w:r w:rsidR="00701BD9">
        <w:rPr>
          <w:b/>
        </w:rPr>
        <w:t>]</w:t>
      </w:r>
      <w:r w:rsidR="00701BD9">
        <w:t>.</w:t>
      </w:r>
    </w:p>
    <w:p w14:paraId="2C5BD7B0" w14:textId="05783752" w:rsidR="00701BD9" w:rsidRDefault="00701BD9" w:rsidP="00701BD9">
      <w:pPr>
        <w:pStyle w:val="ShotDescription"/>
        <w:numPr>
          <w:ilvl w:val="2"/>
          <w:numId w:val="3"/>
        </w:numPr>
      </w:pPr>
      <w:r>
        <w:t>Talent configuring function generator and applying AC electric field across chamber.</w:t>
      </w:r>
      <w:r w:rsidR="000F1232">
        <w:t xml:space="preserve"> </w:t>
      </w:r>
      <w:r w:rsidR="000F1232" w:rsidRPr="000F1232">
        <w:rPr>
          <w:b/>
          <w:bCs/>
        </w:rPr>
        <w:t>TXT: Space the wire electrodes 500 µm apart</w:t>
      </w:r>
    </w:p>
    <w:p w14:paraId="5A6E5154" w14:textId="77777777" w:rsidR="00701BD9" w:rsidRDefault="00701BD9" w:rsidP="00701BD9"/>
    <w:p w14:paraId="5532EDEA" w14:textId="5840CF42" w:rsidR="00701BD9" w:rsidRDefault="00701BD9" w:rsidP="00701BD9">
      <w:pPr>
        <w:pStyle w:val="Narration"/>
        <w:numPr>
          <w:ilvl w:val="1"/>
          <w:numId w:val="3"/>
        </w:numPr>
      </w:pPr>
      <w:r>
        <w:t>After the electric field is applied, capture video at 10 frames per second and observe the oblate deformation of the outer vesicles and the prolate deformation of the inner vesicles</w:t>
      </w:r>
      <w:r w:rsidR="000F1232">
        <w:t xml:space="preserve"> </w:t>
      </w:r>
      <w:r w:rsidR="000F1232" w:rsidRPr="000F1232">
        <w:rPr>
          <w:b/>
          <w:bCs/>
        </w:rPr>
        <w:t>[</w:t>
      </w:r>
      <w:r w:rsidR="000F1232">
        <w:rPr>
          <w:b/>
          <w:bCs/>
        </w:rPr>
        <w:t>1</w:t>
      </w:r>
      <w:r w:rsidR="000F1232" w:rsidRPr="000F1232">
        <w:rPr>
          <w:b/>
          <w:bCs/>
        </w:rPr>
        <w:t>]</w:t>
      </w:r>
      <w:r>
        <w:t xml:space="preserve">. </w:t>
      </w:r>
    </w:p>
    <w:p w14:paraId="1DDE0127" w14:textId="77777777" w:rsidR="00701BD9" w:rsidRDefault="00701BD9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>: Playback of captured video showing outer vesicles flattening and inner vesicles elongating in shape.</w:t>
      </w:r>
    </w:p>
    <w:p w14:paraId="68DEF228" w14:textId="77777777" w:rsidR="00701BD9" w:rsidRDefault="00701BD9" w:rsidP="00701BD9"/>
    <w:p w14:paraId="4BFCE330" w14:textId="77777777" w:rsidR="00701BD9" w:rsidRDefault="00701BD9" w:rsidP="00701BD9"/>
    <w:p w14:paraId="3FA48F8A" w14:textId="77777777" w:rsidR="00701BD9" w:rsidRDefault="00701BD9" w:rsidP="00701BD9"/>
    <w:p w14:paraId="27237893" w14:textId="77777777" w:rsidR="00701BD9" w:rsidRDefault="00701BD9" w:rsidP="00701BD9"/>
    <w:p w14:paraId="16D57845" w14:textId="77777777" w:rsidR="00701BD9" w:rsidRDefault="00701BD9" w:rsidP="00701BD9"/>
    <w:p w14:paraId="56C02AC1" w14:textId="04CB9ACA" w:rsidR="000F1232" w:rsidRPr="009740CC" w:rsidRDefault="000F1232" w:rsidP="009740CC">
      <w:pPr>
        <w:pStyle w:val="ListParagraph"/>
        <w:numPr>
          <w:ilvl w:val="0"/>
          <w:numId w:val="3"/>
        </w:numPr>
        <w:rPr>
          <w:b/>
          <w:bCs/>
        </w:rPr>
      </w:pPr>
      <w:r w:rsidRPr="009740CC">
        <w:rPr>
          <w:b/>
          <w:bCs/>
        </w:rPr>
        <w:t xml:space="preserve">Microscopic Analysis of </w:t>
      </w:r>
      <w:r w:rsidR="009740CC" w:rsidRPr="009740CC">
        <w:rPr>
          <w:b/>
          <w:bCs/>
        </w:rPr>
        <w:t xml:space="preserve">Compound </w:t>
      </w:r>
      <w:r w:rsidRPr="009740CC">
        <w:rPr>
          <w:b/>
          <w:bCs/>
        </w:rPr>
        <w:t>GUVs (</w:t>
      </w:r>
      <w:proofErr w:type="spellStart"/>
      <w:r w:rsidRPr="009740CC">
        <w:rPr>
          <w:b/>
          <w:bCs/>
        </w:rPr>
        <w:t>cGUVs</w:t>
      </w:r>
      <w:proofErr w:type="spellEnd"/>
      <w:r w:rsidRPr="009740CC">
        <w:rPr>
          <w:b/>
          <w:bCs/>
        </w:rPr>
        <w:t>)</w:t>
      </w:r>
    </w:p>
    <w:p w14:paraId="6C9CE72E" w14:textId="77777777" w:rsidR="00701BD9" w:rsidRDefault="00701BD9" w:rsidP="00701BD9"/>
    <w:p w14:paraId="28911A58" w14:textId="77777777" w:rsidR="00701BD9" w:rsidRDefault="00701BD9" w:rsidP="00701BD9"/>
    <w:p w14:paraId="2CF39282" w14:textId="237B4203" w:rsidR="00EA3361" w:rsidRDefault="00EA3361" w:rsidP="00EA3361">
      <w:pPr>
        <w:pStyle w:val="Narration"/>
        <w:numPr>
          <w:ilvl w:val="1"/>
          <w:numId w:val="3"/>
        </w:numPr>
      </w:pPr>
      <w:r>
        <w:t xml:space="preserve">For confocal microscopy, fill a custom imaging chamber, modified with coverslip glass, with an aqueous solution containing </w:t>
      </w:r>
      <w:proofErr w:type="spellStart"/>
      <w:r>
        <w:t>cGUVs</w:t>
      </w:r>
      <w:proofErr w:type="spellEnd"/>
      <w:r>
        <w:t xml:space="preserve"> </w:t>
      </w:r>
      <w:r w:rsidRPr="000F1232">
        <w:rPr>
          <w:i/>
          <w:iCs/>
          <w:color w:val="FF0000"/>
        </w:rPr>
        <w:t>(</w:t>
      </w:r>
      <w:r>
        <w:rPr>
          <w:i/>
          <w:iCs/>
          <w:color w:val="FF0000"/>
        </w:rPr>
        <w:t>C-G-U-Vees</w:t>
      </w:r>
      <w:r w:rsidRPr="000F1232">
        <w:rPr>
          <w:i/>
          <w:iCs/>
          <w:color w:val="FF0000"/>
        </w:rPr>
        <w:t>)</w:t>
      </w:r>
      <w:r>
        <w:t xml:space="preserve"> </w:t>
      </w:r>
      <w:r>
        <w:rPr>
          <w:b/>
        </w:rPr>
        <w:t>[1]</w:t>
      </w:r>
      <w:r>
        <w:t xml:space="preserve">. Let the sample rest for 10 to 15 minutes for vesicles to settle </w:t>
      </w:r>
      <w:r>
        <w:rPr>
          <w:b/>
        </w:rPr>
        <w:t>[2]</w:t>
      </w:r>
      <w:r>
        <w:t xml:space="preserve">. Then, load the </w:t>
      </w:r>
      <w:proofErr w:type="spellStart"/>
      <w:r>
        <w:t>cGUV</w:t>
      </w:r>
      <w:proofErr w:type="spellEnd"/>
      <w:r>
        <w:t xml:space="preserve"> mixture into a cavity slide </w:t>
      </w:r>
      <w:r>
        <w:rPr>
          <w:b/>
        </w:rPr>
        <w:t xml:space="preserve">[3] </w:t>
      </w:r>
      <w:r>
        <w:t xml:space="preserve">and seal with a coverslip to prevent movement </w:t>
      </w:r>
      <w:r>
        <w:rPr>
          <w:b/>
        </w:rPr>
        <w:t>[4]</w:t>
      </w:r>
      <w:r>
        <w:t xml:space="preserve">. </w:t>
      </w:r>
    </w:p>
    <w:p w14:paraId="17484D63" w14:textId="77777777" w:rsidR="00EA3361" w:rsidRDefault="00EA3361" w:rsidP="00EA3361">
      <w:pPr>
        <w:pStyle w:val="ShotDescription"/>
        <w:numPr>
          <w:ilvl w:val="2"/>
          <w:numId w:val="3"/>
        </w:numPr>
      </w:pPr>
      <w:r>
        <w:t xml:space="preserve">Talent pipetting </w:t>
      </w:r>
      <w:proofErr w:type="spellStart"/>
      <w:r>
        <w:t>cGUV</w:t>
      </w:r>
      <w:proofErr w:type="spellEnd"/>
      <w:r>
        <w:t xml:space="preserve"> solution into custom chamber with coverslip bottom.</w:t>
      </w:r>
    </w:p>
    <w:p w14:paraId="4BCD7F5E" w14:textId="3B596C58" w:rsidR="00EA3361" w:rsidRDefault="00EA3361" w:rsidP="00EA3361">
      <w:pPr>
        <w:pStyle w:val="ShotDescription"/>
        <w:numPr>
          <w:ilvl w:val="2"/>
          <w:numId w:val="3"/>
        </w:numPr>
      </w:pPr>
      <w:r>
        <w:t>Shot of the chamber.</w:t>
      </w:r>
    </w:p>
    <w:p w14:paraId="557C2FE9" w14:textId="77777777" w:rsidR="00EA3361" w:rsidRDefault="00EA3361" w:rsidP="00EA3361">
      <w:pPr>
        <w:pStyle w:val="ShotDescription"/>
        <w:numPr>
          <w:ilvl w:val="2"/>
          <w:numId w:val="3"/>
        </w:numPr>
      </w:pPr>
      <w:r>
        <w:t>Talent loading the mix into the cavity slide.</w:t>
      </w:r>
    </w:p>
    <w:p w14:paraId="71856F14" w14:textId="57B5E4EE" w:rsidR="00EA3361" w:rsidRPr="00EA11EB" w:rsidRDefault="00EA3361" w:rsidP="00EA3361">
      <w:pPr>
        <w:pStyle w:val="ShotDescription"/>
        <w:numPr>
          <w:ilvl w:val="2"/>
          <w:numId w:val="3"/>
        </w:numPr>
      </w:pPr>
      <w:r>
        <w:t>Talent sealing the sample by placing a coverslip.</w:t>
      </w:r>
    </w:p>
    <w:p w14:paraId="798CE329" w14:textId="77777777" w:rsidR="00EA3361" w:rsidRDefault="00EA3361" w:rsidP="00EA3361">
      <w:pPr>
        <w:pStyle w:val="Narration"/>
        <w:ind w:firstLine="0"/>
      </w:pPr>
    </w:p>
    <w:p w14:paraId="61AC5F2F" w14:textId="4174C5E6" w:rsidR="00701BD9" w:rsidRDefault="00701BD9" w:rsidP="00701BD9">
      <w:pPr>
        <w:pStyle w:val="Narration"/>
        <w:numPr>
          <w:ilvl w:val="1"/>
          <w:numId w:val="3"/>
        </w:numPr>
      </w:pPr>
      <w:r>
        <w:t xml:space="preserve">Use a laser scanning confocal microscope to analyze </w:t>
      </w:r>
      <w:proofErr w:type="spellStart"/>
      <w:r>
        <w:t>cGUV</w:t>
      </w:r>
      <w:proofErr w:type="spellEnd"/>
      <w:r>
        <w:t xml:space="preserve"> morphology through z-axis scanning with a step size of 1 micrometer </w:t>
      </w:r>
      <w:r>
        <w:rPr>
          <w:b/>
        </w:rPr>
        <w:t>[1]</w:t>
      </w:r>
      <w:r>
        <w:t>. Employ a Plan-Apochromat 40x</w:t>
      </w:r>
      <w:r w:rsidR="000F1232">
        <w:t xml:space="preserve"> by </w:t>
      </w:r>
      <w:r>
        <w:t xml:space="preserve">1.3 oil DIC objective lens for imaging </w:t>
      </w:r>
      <w:r>
        <w:rPr>
          <w:b/>
        </w:rPr>
        <w:t>[2]</w:t>
      </w:r>
      <w:r>
        <w:t>. Use a red single-channel mode with 561 nanometers excitation and 561</w:t>
      </w:r>
      <w:r w:rsidR="000F1232">
        <w:t xml:space="preserve"> to </w:t>
      </w:r>
      <w:r>
        <w:t xml:space="preserve">695 nanometers emission to image </w:t>
      </w:r>
      <w:proofErr w:type="spellStart"/>
      <w:r>
        <w:t>cGUVs</w:t>
      </w:r>
      <w:proofErr w:type="spellEnd"/>
      <w:r>
        <w:t xml:space="preserve"> stained with Nile Red or Rhodamine-PE </w:t>
      </w:r>
      <w:r>
        <w:rPr>
          <w:b/>
        </w:rPr>
        <w:t>[3]</w:t>
      </w:r>
      <w:r>
        <w:t>.</w:t>
      </w:r>
    </w:p>
    <w:p w14:paraId="2CCC7746" w14:textId="011F4436" w:rsidR="00701BD9" w:rsidRDefault="00EA3361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>: Talent adjusting the z-axis scanning settings with a step size of 1 micrometer</w:t>
      </w:r>
      <w:r w:rsidR="00701BD9">
        <w:t>.</w:t>
      </w:r>
    </w:p>
    <w:p w14:paraId="3B08932B" w14:textId="0B1FC6D4" w:rsidR="00701BD9" w:rsidRDefault="000F1232" w:rsidP="00701BD9">
      <w:pPr>
        <w:pStyle w:val="ShotDescription"/>
        <w:numPr>
          <w:ilvl w:val="2"/>
          <w:numId w:val="3"/>
        </w:numPr>
      </w:pPr>
      <w:r>
        <w:t>Talent pointing to the</w:t>
      </w:r>
      <w:r w:rsidR="00701BD9">
        <w:t xml:space="preserve"> objective lens.</w:t>
      </w:r>
    </w:p>
    <w:p w14:paraId="5302B12F" w14:textId="336DC012" w:rsidR="00701BD9" w:rsidRDefault="00701BD9" w:rsidP="00701BD9">
      <w:pPr>
        <w:pStyle w:val="ShotDescription"/>
        <w:numPr>
          <w:ilvl w:val="2"/>
          <w:numId w:val="3"/>
        </w:numPr>
      </w:pPr>
      <w:r w:rsidRPr="005D3B78">
        <w:rPr>
          <w:highlight w:val="yellow"/>
        </w:rPr>
        <w:t>SC</w:t>
      </w:r>
      <w:r w:rsidR="005D3B78" w:rsidRPr="005D3B78">
        <w:rPr>
          <w:highlight w:val="yellow"/>
        </w:rPr>
        <w:t>REEN</w:t>
      </w:r>
      <w:r>
        <w:t xml:space="preserve">: Red channel fluorescence imaging of stained </w:t>
      </w:r>
      <w:proofErr w:type="spellStart"/>
      <w:r>
        <w:t>cGUVs</w:t>
      </w:r>
      <w:proofErr w:type="spellEnd"/>
      <w:r>
        <w:t xml:space="preserve"> with 561 nm excitation.</w:t>
      </w:r>
    </w:p>
    <w:p w14:paraId="29544CBD" w14:textId="77777777" w:rsidR="00701BD9" w:rsidRDefault="00701BD9" w:rsidP="00701BD9"/>
    <w:p w14:paraId="2210C162" w14:textId="4F428E0F" w:rsidR="00701BD9" w:rsidRDefault="00701BD9" w:rsidP="00701BD9">
      <w:pPr>
        <w:pStyle w:val="Narration"/>
        <w:numPr>
          <w:ilvl w:val="1"/>
          <w:numId w:val="3"/>
        </w:numPr>
      </w:pPr>
      <w:r>
        <w:t xml:space="preserve">Modify and extract </w:t>
      </w:r>
      <w:proofErr w:type="gramStart"/>
      <w:r>
        <w:t>the .</w:t>
      </w:r>
      <w:proofErr w:type="spellStart"/>
      <w:r>
        <w:t>czi</w:t>
      </w:r>
      <w:proofErr w:type="spellEnd"/>
      <w:proofErr w:type="gramEnd"/>
      <w:r>
        <w:t xml:space="preserve"> </w:t>
      </w:r>
      <w:r w:rsidR="000F1232" w:rsidRPr="000F1232">
        <w:rPr>
          <w:i/>
          <w:iCs/>
          <w:color w:val="FF0000"/>
        </w:rPr>
        <w:t>(</w:t>
      </w:r>
      <w:r w:rsidR="000F1232">
        <w:rPr>
          <w:i/>
          <w:iCs/>
          <w:color w:val="FF0000"/>
        </w:rPr>
        <w:t>dot-C-Z-I</w:t>
      </w:r>
      <w:r w:rsidR="000F1232" w:rsidRPr="000F1232">
        <w:rPr>
          <w:i/>
          <w:iCs/>
          <w:color w:val="FF0000"/>
        </w:rPr>
        <w:t>)</w:t>
      </w:r>
      <w:r w:rsidR="000F1232">
        <w:t xml:space="preserve"> </w:t>
      </w:r>
      <w:r>
        <w:t xml:space="preserve">image file using the microscope-linked software </w:t>
      </w:r>
      <w:r>
        <w:rPr>
          <w:b/>
        </w:rPr>
        <w:t>[1]</w:t>
      </w:r>
      <w:r>
        <w:t>. Insert graphics like scale bars and enable 2D and 3D views</w:t>
      </w:r>
      <w:r w:rsidR="000F1232">
        <w:t xml:space="preserve"> </w:t>
      </w:r>
      <w:r w:rsidR="000F1232" w:rsidRPr="000F1232">
        <w:rPr>
          <w:b/>
          <w:bCs/>
        </w:rPr>
        <w:t>[</w:t>
      </w:r>
      <w:r w:rsidR="000F1232">
        <w:rPr>
          <w:b/>
          <w:bCs/>
        </w:rPr>
        <w:t>2</w:t>
      </w:r>
      <w:r w:rsidR="000F1232" w:rsidRPr="000F1232">
        <w:rPr>
          <w:b/>
          <w:bCs/>
        </w:rPr>
        <w:t>]</w:t>
      </w:r>
      <w:r>
        <w:t xml:space="preserve">. </w:t>
      </w:r>
      <w:r w:rsidR="000F1232">
        <w:t>Then, g</w:t>
      </w:r>
      <w:r>
        <w:t xml:space="preserve">o to </w:t>
      </w:r>
      <w:r>
        <w:rPr>
          <w:b/>
        </w:rPr>
        <w:t>Processing</w:t>
      </w:r>
      <w:r w:rsidR="000F1232">
        <w:rPr>
          <w:b/>
        </w:rPr>
        <w:t>,</w:t>
      </w:r>
      <w:r>
        <w:rPr>
          <w:b/>
        </w:rPr>
        <w:t xml:space="preserve"> Method </w:t>
      </w:r>
      <w:r w:rsidR="000F1232" w:rsidRPr="000F1232">
        <w:rPr>
          <w:bCs/>
        </w:rPr>
        <w:t>and</w:t>
      </w:r>
      <w:r>
        <w:rPr>
          <w:b/>
        </w:rPr>
        <w:t xml:space="preserve"> Parameters</w:t>
      </w:r>
      <w:r w:rsidR="000F1232">
        <w:t>, then</w:t>
      </w:r>
      <w:r>
        <w:t xml:space="preserve"> click </w:t>
      </w:r>
      <w:r>
        <w:rPr>
          <w:b/>
        </w:rPr>
        <w:t>Apply</w:t>
      </w:r>
      <w:r>
        <w:t xml:space="preserve"> to export the image in JPG format </w:t>
      </w:r>
      <w:r>
        <w:rPr>
          <w:b/>
        </w:rPr>
        <w:t>[</w:t>
      </w:r>
      <w:r w:rsidR="000F1232">
        <w:rPr>
          <w:b/>
        </w:rPr>
        <w:t>3</w:t>
      </w:r>
      <w:r>
        <w:rPr>
          <w:b/>
        </w:rPr>
        <w:t>]</w:t>
      </w:r>
      <w:r>
        <w:t>.</w:t>
      </w:r>
    </w:p>
    <w:p w14:paraId="77D79474" w14:textId="77777777" w:rsidR="00701BD9" w:rsidRDefault="00701BD9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>: User interface showing image opened in microscope software.</w:t>
      </w:r>
    </w:p>
    <w:p w14:paraId="2051F6A6" w14:textId="409E2FCD" w:rsidR="000F1232" w:rsidRDefault="000F1232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>: inserting graphics</w:t>
      </w:r>
      <w:r w:rsidR="005D3B78">
        <w:t>, enabling 2d/3d Views</w:t>
      </w:r>
      <w:r>
        <w:t>.</w:t>
      </w:r>
    </w:p>
    <w:p w14:paraId="24672DC3" w14:textId="4750BC40" w:rsidR="00701BD9" w:rsidRDefault="00701BD9" w:rsidP="00701BD9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 xml:space="preserve">: Menu navigation through </w:t>
      </w:r>
      <w:r>
        <w:rPr>
          <w:b/>
        </w:rPr>
        <w:t>Processing &gt; Method &gt; Parameters</w:t>
      </w:r>
      <w:r>
        <w:t xml:space="preserve"> and exporting as JPG.</w:t>
      </w:r>
    </w:p>
    <w:p w14:paraId="255362FD" w14:textId="77777777" w:rsidR="00701BD9" w:rsidRDefault="00701BD9" w:rsidP="00701BD9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ADDBA67" w14:textId="0420604A" w:rsidR="0019259A" w:rsidRDefault="005D3B78" w:rsidP="0019259A">
      <w:pPr>
        <w:pStyle w:val="Narration"/>
        <w:numPr>
          <w:ilvl w:val="1"/>
          <w:numId w:val="3"/>
        </w:numPr>
      </w:pPr>
      <w:r>
        <w:lastRenderedPageBreak/>
        <w:t>Finally</w:t>
      </w:r>
      <w:r w:rsidR="0019259A">
        <w:t xml:space="preserve">, use ImageJ software to insert a scale bar and crop the microscopy images </w:t>
      </w:r>
      <w:r w:rsidR="0019259A">
        <w:rPr>
          <w:b/>
        </w:rPr>
        <w:t>[1]</w:t>
      </w:r>
      <w:r w:rsidR="0019259A">
        <w:t xml:space="preserve">. To insert a scale bar, go to </w:t>
      </w:r>
      <w:r w:rsidR="0019259A">
        <w:rPr>
          <w:b/>
        </w:rPr>
        <w:t xml:space="preserve">Analyze </w:t>
      </w:r>
      <w:r w:rsidR="0019259A" w:rsidRPr="000F1232">
        <w:rPr>
          <w:bCs/>
        </w:rPr>
        <w:t>followed by</w:t>
      </w:r>
      <w:r w:rsidR="0019259A">
        <w:rPr>
          <w:b/>
        </w:rPr>
        <w:t xml:space="preserve"> Set Scale</w:t>
      </w:r>
      <w:r w:rsidR="0019259A">
        <w:t xml:space="preserve"> to calibrate </w:t>
      </w:r>
      <w:r w:rsidR="0019259A">
        <w:rPr>
          <w:b/>
        </w:rPr>
        <w:t>[2]</w:t>
      </w:r>
      <w:r w:rsidR="0019259A">
        <w:t xml:space="preserve">, then select </w:t>
      </w:r>
      <w:r w:rsidR="0019259A">
        <w:rPr>
          <w:b/>
        </w:rPr>
        <w:t xml:space="preserve">Analyze </w:t>
      </w:r>
      <w:r w:rsidR="0019259A" w:rsidRPr="000F1232">
        <w:rPr>
          <w:bCs/>
        </w:rPr>
        <w:t>followed by</w:t>
      </w:r>
      <w:r w:rsidR="0019259A">
        <w:rPr>
          <w:b/>
        </w:rPr>
        <w:t xml:space="preserve"> Tools </w:t>
      </w:r>
      <w:r w:rsidR="0019259A" w:rsidRPr="000F1232">
        <w:rPr>
          <w:bCs/>
        </w:rPr>
        <w:t>and</w:t>
      </w:r>
      <w:r w:rsidR="0019259A">
        <w:rPr>
          <w:b/>
        </w:rPr>
        <w:t xml:space="preserve"> Scale Bar</w:t>
      </w:r>
      <w:r w:rsidR="0019259A">
        <w:t xml:space="preserve"> to apply it </w:t>
      </w:r>
      <w:r w:rsidR="0019259A">
        <w:rPr>
          <w:b/>
        </w:rPr>
        <w:t>[3]</w:t>
      </w:r>
      <w:r w:rsidR="0019259A">
        <w:t>.</w:t>
      </w:r>
    </w:p>
    <w:p w14:paraId="0744F8A2" w14:textId="77777777" w:rsidR="0019259A" w:rsidRDefault="0019259A" w:rsidP="0019259A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>: Open microscopy image in ImageJ interface, insert scale bar and crop the image.</w:t>
      </w:r>
    </w:p>
    <w:p w14:paraId="7C0311F3" w14:textId="77777777" w:rsidR="0019259A" w:rsidRDefault="0019259A" w:rsidP="0019259A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 xml:space="preserve">: Navigate to </w:t>
      </w:r>
      <w:r>
        <w:rPr>
          <w:b/>
        </w:rPr>
        <w:t xml:space="preserve">Analyze &gt; Set Scale </w:t>
      </w:r>
      <w:r>
        <w:rPr>
          <w:bCs/>
        </w:rPr>
        <w:t>to calibrate</w:t>
      </w:r>
      <w:r>
        <w:t>.</w:t>
      </w:r>
    </w:p>
    <w:p w14:paraId="1CD492D6" w14:textId="77777777" w:rsidR="0019259A" w:rsidRDefault="0019259A" w:rsidP="0019259A">
      <w:pPr>
        <w:pStyle w:val="ShotDescription"/>
        <w:numPr>
          <w:ilvl w:val="2"/>
          <w:numId w:val="3"/>
        </w:numPr>
      </w:pPr>
      <w:r w:rsidRPr="009740CC">
        <w:rPr>
          <w:highlight w:val="yellow"/>
        </w:rPr>
        <w:t>SCREEN</w:t>
      </w:r>
      <w:r>
        <w:t xml:space="preserve">: Click </w:t>
      </w:r>
      <w:r>
        <w:rPr>
          <w:b/>
        </w:rPr>
        <w:t>Analyze &gt; Tools &gt; Scale Bar</w:t>
      </w:r>
      <w:r>
        <w:t xml:space="preserve"> and apply the scale bar.</w:t>
      </w:r>
    </w:p>
    <w:p w14:paraId="17A10E2D" w14:textId="5A25E2EA" w:rsidR="00EA3361" w:rsidRDefault="00EA3361">
      <w:pPr>
        <w:rPr>
          <w:rFonts w:cstheme="minorHAnsi"/>
        </w:rPr>
      </w:pPr>
    </w:p>
    <w:p w14:paraId="781AB22E" w14:textId="77777777" w:rsidR="0019259A" w:rsidRDefault="0019259A">
      <w:pPr>
        <w:rPr>
          <w:rFonts w:cstheme="minorHAnsi"/>
        </w:rPr>
      </w:pPr>
    </w:p>
    <w:p w14:paraId="1F58A4B2" w14:textId="77777777" w:rsidR="0019259A" w:rsidRDefault="0019259A">
      <w:pPr>
        <w:rPr>
          <w:rFonts w:cstheme="minorHAnsi"/>
        </w:rPr>
      </w:pPr>
    </w:p>
    <w:p w14:paraId="3D213A29" w14:textId="77777777" w:rsidR="0019259A" w:rsidRDefault="0019259A">
      <w:pPr>
        <w:rPr>
          <w:rFonts w:cstheme="minorHAnsi"/>
        </w:rPr>
      </w:pPr>
    </w:p>
    <w:p w14:paraId="0F331367" w14:textId="77777777" w:rsidR="0019259A" w:rsidRDefault="0019259A">
      <w:pPr>
        <w:rPr>
          <w:rFonts w:cstheme="minorHAnsi"/>
        </w:rPr>
      </w:pPr>
    </w:p>
    <w:p w14:paraId="757446C1" w14:textId="77777777" w:rsidR="0019259A" w:rsidRDefault="0019259A">
      <w:pPr>
        <w:rPr>
          <w:rFonts w:cstheme="minorHAnsi"/>
        </w:rPr>
      </w:pPr>
    </w:p>
    <w:p w14:paraId="7963890E" w14:textId="77777777" w:rsidR="0019259A" w:rsidRDefault="0019259A">
      <w:pPr>
        <w:rPr>
          <w:rFonts w:cstheme="minorHAnsi"/>
        </w:rPr>
      </w:pPr>
    </w:p>
    <w:p w14:paraId="2265A06E" w14:textId="77777777" w:rsidR="0019259A" w:rsidRDefault="0019259A">
      <w:pPr>
        <w:rPr>
          <w:rFonts w:cstheme="minorHAnsi"/>
        </w:rPr>
      </w:pPr>
    </w:p>
    <w:p w14:paraId="215DF2EE" w14:textId="77777777" w:rsidR="0019259A" w:rsidRDefault="0019259A">
      <w:pPr>
        <w:rPr>
          <w:rFonts w:cstheme="minorHAnsi"/>
        </w:rPr>
      </w:pPr>
    </w:p>
    <w:p w14:paraId="46A62816" w14:textId="77777777" w:rsidR="0019259A" w:rsidRDefault="0019259A">
      <w:pPr>
        <w:rPr>
          <w:rFonts w:cstheme="minorHAnsi"/>
        </w:rPr>
      </w:pPr>
    </w:p>
    <w:p w14:paraId="1F0DBABA" w14:textId="77777777" w:rsidR="0019259A" w:rsidRDefault="0019259A">
      <w:pPr>
        <w:rPr>
          <w:rFonts w:cstheme="minorHAnsi"/>
        </w:rPr>
      </w:pPr>
    </w:p>
    <w:p w14:paraId="00FA7009" w14:textId="77777777" w:rsidR="0019259A" w:rsidRDefault="0019259A">
      <w:pPr>
        <w:rPr>
          <w:rFonts w:cstheme="minorHAnsi"/>
        </w:rPr>
      </w:pPr>
    </w:p>
    <w:p w14:paraId="6F8FAC7C" w14:textId="77777777" w:rsidR="0019259A" w:rsidRDefault="0019259A">
      <w:pPr>
        <w:rPr>
          <w:rFonts w:cstheme="minorHAnsi"/>
        </w:rPr>
      </w:pPr>
    </w:p>
    <w:p w14:paraId="3754D2DD" w14:textId="77777777" w:rsidR="0019259A" w:rsidRDefault="0019259A">
      <w:pPr>
        <w:rPr>
          <w:rFonts w:cstheme="minorHAnsi"/>
        </w:rPr>
      </w:pPr>
    </w:p>
    <w:p w14:paraId="0C5FD57D" w14:textId="77777777" w:rsidR="0019259A" w:rsidRDefault="0019259A">
      <w:pPr>
        <w:rPr>
          <w:rFonts w:cstheme="minorHAnsi"/>
        </w:rPr>
      </w:pPr>
    </w:p>
    <w:p w14:paraId="0535E911" w14:textId="77777777" w:rsidR="0019259A" w:rsidRDefault="0019259A">
      <w:pPr>
        <w:rPr>
          <w:rFonts w:cstheme="minorHAnsi"/>
        </w:rPr>
      </w:pPr>
    </w:p>
    <w:p w14:paraId="2857EE75" w14:textId="77777777" w:rsidR="0019259A" w:rsidRDefault="0019259A">
      <w:pPr>
        <w:rPr>
          <w:rFonts w:cstheme="minorHAnsi"/>
        </w:rPr>
      </w:pPr>
    </w:p>
    <w:p w14:paraId="3DEE4EEA" w14:textId="77777777" w:rsidR="0019259A" w:rsidRDefault="0019259A">
      <w:pPr>
        <w:rPr>
          <w:rFonts w:eastAsia="Times New Roman" w:cstheme="minorHAnsi"/>
          <w:sz w:val="52"/>
        </w:rPr>
      </w:pPr>
    </w:p>
    <w:p w14:paraId="61A660F6" w14:textId="77777777" w:rsidR="005D3B78" w:rsidRDefault="005D3B7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930011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1A67866" w14:textId="77777777" w:rsidR="00A91545" w:rsidRPr="00B06396" w:rsidRDefault="00A91545" w:rsidP="00A91545">
      <w:pPr>
        <w:rPr>
          <w:lang w:val="en-IN"/>
        </w:rPr>
      </w:pPr>
    </w:p>
    <w:p w14:paraId="6A658D69" w14:textId="1D4581B6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B06396">
        <w:rPr>
          <w:lang w:val="en-IN"/>
        </w:rPr>
        <w:t xml:space="preserve">Confocal z-stack imaging confirmed that inner vesicles were fully separated from the outer vesicles and elevated in the z-plane due to lower density of the inner solution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54EEE35D" w14:textId="17CA960C" w:rsidR="00A91545" w:rsidRPr="00B06396" w:rsidRDefault="00A91545" w:rsidP="00A91545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 xml:space="preserve">LAB MEDIA: Figure 2. </w:t>
      </w:r>
    </w:p>
    <w:p w14:paraId="5AB16B35" w14:textId="77777777" w:rsidR="00A91545" w:rsidRPr="00B06396" w:rsidRDefault="00A91545" w:rsidP="00A91545">
      <w:pPr>
        <w:rPr>
          <w:lang w:val="en-IN"/>
        </w:rPr>
      </w:pPr>
    </w:p>
    <w:p w14:paraId="636AA718" w14:textId="0EF6BA77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B06396">
        <w:rPr>
          <w:lang w:val="en-IN"/>
        </w:rPr>
        <w:t xml:space="preserve">The intermediate </w:t>
      </w:r>
      <w:proofErr w:type="spellStart"/>
      <w:r w:rsidRPr="00B06396">
        <w:rPr>
          <w:lang w:val="en-IN"/>
        </w:rPr>
        <w:t>stomatocyte</w:t>
      </w:r>
      <w:proofErr w:type="spellEnd"/>
      <w:r w:rsidRPr="00B06396">
        <w:rPr>
          <w:lang w:val="en-IN"/>
        </w:rPr>
        <w:t xml:space="preserve"> state showed a narrow neck connecting inner and outer vesicles before complete separation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490F4617" w14:textId="3D28ED3A" w:rsidR="00A91545" w:rsidRPr="00A91545" w:rsidRDefault="00A91545" w:rsidP="000638FE">
      <w:pPr>
        <w:pStyle w:val="ShotDescription"/>
        <w:numPr>
          <w:ilvl w:val="2"/>
          <w:numId w:val="3"/>
        </w:numPr>
        <w:rPr>
          <w:lang w:val="en-IN"/>
        </w:rPr>
      </w:pPr>
      <w:r w:rsidRPr="00A91545">
        <w:rPr>
          <w:lang w:val="en-IN"/>
        </w:rPr>
        <w:t xml:space="preserve">LAB MEDIA: Figure 3 and 4. </w:t>
      </w:r>
      <w:r w:rsidRPr="009740CC">
        <w:rPr>
          <w:i/>
          <w:iCs/>
          <w:color w:val="3333FF"/>
          <w:lang w:val="en-IN"/>
        </w:rPr>
        <w:t>Video editor: Emphasize the arrow pointing to the neck connection in figure 4</w:t>
      </w:r>
      <w:r w:rsidRPr="00A91545">
        <w:rPr>
          <w:lang w:val="en-IN"/>
        </w:rPr>
        <w:t>.</w:t>
      </w:r>
    </w:p>
    <w:p w14:paraId="6A00C5F5" w14:textId="77777777" w:rsidR="00A91545" w:rsidRPr="00B06396" w:rsidRDefault="00A91545" w:rsidP="00A91545">
      <w:pPr>
        <w:rPr>
          <w:lang w:val="en-IN"/>
        </w:rPr>
      </w:pPr>
    </w:p>
    <w:p w14:paraId="15BA8474" w14:textId="68318E42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B06396">
        <w:rPr>
          <w:lang w:val="en-IN"/>
        </w:rPr>
        <w:t xml:space="preserve">A diverse population of vesicular forms including multiple inner vesicles, star-shaped bodies, and tubular structures were observed 6 hours after osmotic shock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2F78159B" w14:textId="7BC0951F" w:rsidR="00A91545" w:rsidRPr="00B06396" w:rsidRDefault="00A91545" w:rsidP="00A91545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>LAB MEDIA: Figure 5</w:t>
      </w:r>
    </w:p>
    <w:p w14:paraId="6911EE6F" w14:textId="77777777" w:rsidR="00A91545" w:rsidRPr="00B06396" w:rsidRDefault="00A91545" w:rsidP="00A91545">
      <w:pPr>
        <w:rPr>
          <w:lang w:val="en-IN"/>
        </w:rPr>
      </w:pPr>
    </w:p>
    <w:p w14:paraId="6FF4FC20" w14:textId="3A31FF69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B06396">
        <w:rPr>
          <w:lang w:val="en-IN"/>
        </w:rPr>
        <w:t xml:space="preserve">A high abundance of </w:t>
      </w:r>
      <w:proofErr w:type="spellStart"/>
      <w:r>
        <w:rPr>
          <w:lang w:val="en-IN"/>
        </w:rPr>
        <w:t>cGUVs</w:t>
      </w:r>
      <w:proofErr w:type="spellEnd"/>
      <w:r w:rsidRPr="00B06396">
        <w:rPr>
          <w:lang w:val="en-IN"/>
        </w:rPr>
        <w:t xml:space="preserve"> was formed using a lipid mixture of 1,2-dimyristoyl-sn-glycero-3-phosphocholine and cholesterol in a 63</w:t>
      </w:r>
      <w:r>
        <w:rPr>
          <w:lang w:val="en-IN"/>
        </w:rPr>
        <w:t xml:space="preserve"> to </w:t>
      </w:r>
      <w:r w:rsidRPr="00B06396">
        <w:rPr>
          <w:lang w:val="en-IN"/>
        </w:rPr>
        <w:t xml:space="preserve">37 molar ratio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247955BB" w14:textId="4D8905A6" w:rsidR="00A91545" w:rsidRPr="00B06396" w:rsidRDefault="00A91545" w:rsidP="00A91545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 xml:space="preserve">LAB MEDIA: Figure 6. </w:t>
      </w:r>
    </w:p>
    <w:p w14:paraId="5DDAB562" w14:textId="77777777" w:rsidR="00A91545" w:rsidRPr="00B06396" w:rsidRDefault="00A91545" w:rsidP="00A91545">
      <w:pPr>
        <w:rPr>
          <w:lang w:val="en-IN"/>
        </w:rPr>
      </w:pPr>
    </w:p>
    <w:p w14:paraId="2A6D5143" w14:textId="2D36A875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B06396">
        <w:rPr>
          <w:lang w:val="en-IN"/>
        </w:rPr>
        <w:t xml:space="preserve">Under an alternating current electric field, </w:t>
      </w:r>
      <w:proofErr w:type="spellStart"/>
      <w:r>
        <w:rPr>
          <w:lang w:val="en-IN"/>
        </w:rPr>
        <w:t>cGUVs</w:t>
      </w:r>
      <w:proofErr w:type="spellEnd"/>
      <w:r w:rsidRPr="00B06396">
        <w:rPr>
          <w:lang w:val="en-IN"/>
        </w:rPr>
        <w:t xml:space="preserve"> showed deformation, with the outer vesicle forming an oblate shape and the inner vesicle forming a prolate shape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5FBB7A42" w14:textId="117E16A0" w:rsidR="00A91545" w:rsidRPr="00B06396" w:rsidRDefault="00A91545" w:rsidP="009740CC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>LAB MEDIA: Figure 7</w:t>
      </w:r>
    </w:p>
    <w:sectPr w:rsidR="00A91545" w:rsidRPr="00B06396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80F3" w14:textId="77777777" w:rsidR="001637FF" w:rsidRDefault="001637FF">
      <w:r>
        <w:separator/>
      </w:r>
    </w:p>
    <w:p w14:paraId="1EBBECCE" w14:textId="77777777" w:rsidR="001637FF" w:rsidRDefault="001637FF"/>
  </w:endnote>
  <w:endnote w:type="continuationSeparator" w:id="0">
    <w:p w14:paraId="66CE08CC" w14:textId="77777777" w:rsidR="001637FF" w:rsidRDefault="001637FF">
      <w:r>
        <w:continuationSeparator/>
      </w:r>
    </w:p>
    <w:p w14:paraId="09347213" w14:textId="77777777" w:rsidR="001637FF" w:rsidRDefault="00163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86395B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D3B7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D3B78">
      <w:rPr>
        <w:rFonts w:cstheme="minorHAnsi"/>
      </w:rPr>
      <w:t xml:space="preserve">                June </w:t>
    </w:r>
    <w:r w:rsidR="005D3B78">
      <w:rPr>
        <w:rFonts w:cstheme="minorHAnsi"/>
      </w:rPr>
      <w:t>09</w:t>
    </w:r>
    <w:r w:rsidR="005D3B78">
      <w:rPr>
        <w:rFonts w:cstheme="minorHAnsi"/>
      </w:rPr>
      <w:t xml:space="preserve">, </w:t>
    </w:r>
    <w:proofErr w:type="gramStart"/>
    <w:r w:rsidR="005D3B7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58E8" w14:textId="77777777" w:rsidR="001637FF" w:rsidRDefault="001637FF">
      <w:r>
        <w:separator/>
      </w:r>
    </w:p>
    <w:p w14:paraId="359BBAC3" w14:textId="77777777" w:rsidR="001637FF" w:rsidRDefault="001637FF"/>
  </w:footnote>
  <w:footnote w:type="continuationSeparator" w:id="0">
    <w:p w14:paraId="0B7392C0" w14:textId="77777777" w:rsidR="001637FF" w:rsidRDefault="001637FF">
      <w:r>
        <w:continuationSeparator/>
      </w:r>
    </w:p>
    <w:p w14:paraId="6BD1955B" w14:textId="77777777" w:rsidR="001637FF" w:rsidRDefault="00163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2A9AB81" w:rsidR="00336C61" w:rsidRPr="006D3AC7" w:rsidRDefault="00336C61" w:rsidP="005D3B7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5D3B7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91008">
    <w:abstractNumId w:val="32"/>
  </w:num>
  <w:num w:numId="2" w16cid:durableId="852957629">
    <w:abstractNumId w:val="34"/>
  </w:num>
  <w:num w:numId="3" w16cid:durableId="631788982">
    <w:abstractNumId w:val="33"/>
  </w:num>
  <w:num w:numId="4" w16cid:durableId="1096638812">
    <w:abstractNumId w:val="26"/>
  </w:num>
  <w:num w:numId="5" w16cid:durableId="1475830621">
    <w:abstractNumId w:val="13"/>
  </w:num>
  <w:num w:numId="6" w16cid:durableId="821193179">
    <w:abstractNumId w:val="29"/>
  </w:num>
  <w:num w:numId="7" w16cid:durableId="1954821339">
    <w:abstractNumId w:val="36"/>
  </w:num>
  <w:num w:numId="8" w16cid:durableId="1173908788">
    <w:abstractNumId w:val="11"/>
  </w:num>
  <w:num w:numId="9" w16cid:durableId="723261408">
    <w:abstractNumId w:val="16"/>
  </w:num>
  <w:num w:numId="10" w16cid:durableId="666247984">
    <w:abstractNumId w:val="23"/>
  </w:num>
  <w:num w:numId="11" w16cid:durableId="5166215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61120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1070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39457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8564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038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963740">
    <w:abstractNumId w:val="31"/>
  </w:num>
  <w:num w:numId="18" w16cid:durableId="1655721661">
    <w:abstractNumId w:val="27"/>
  </w:num>
  <w:num w:numId="19" w16cid:durableId="594481419">
    <w:abstractNumId w:val="25"/>
  </w:num>
  <w:num w:numId="20" w16cid:durableId="2080320976">
    <w:abstractNumId w:val="19"/>
  </w:num>
  <w:num w:numId="21" w16cid:durableId="772557145">
    <w:abstractNumId w:val="18"/>
  </w:num>
  <w:num w:numId="22" w16cid:durableId="1583026045">
    <w:abstractNumId w:val="10"/>
  </w:num>
  <w:num w:numId="23" w16cid:durableId="490827566">
    <w:abstractNumId w:val="15"/>
  </w:num>
  <w:num w:numId="24" w16cid:durableId="356011117">
    <w:abstractNumId w:val="30"/>
  </w:num>
  <w:num w:numId="25" w16cid:durableId="492185144">
    <w:abstractNumId w:val="12"/>
  </w:num>
  <w:num w:numId="26" w16cid:durableId="764035183">
    <w:abstractNumId w:val="24"/>
  </w:num>
  <w:num w:numId="27" w16cid:durableId="353072446">
    <w:abstractNumId w:val="21"/>
  </w:num>
  <w:num w:numId="28" w16cid:durableId="882329269">
    <w:abstractNumId w:val="9"/>
  </w:num>
  <w:num w:numId="29" w16cid:durableId="572087343">
    <w:abstractNumId w:val="7"/>
  </w:num>
  <w:num w:numId="30" w16cid:durableId="873273349">
    <w:abstractNumId w:val="6"/>
  </w:num>
  <w:num w:numId="31" w16cid:durableId="1240480084">
    <w:abstractNumId w:val="5"/>
  </w:num>
  <w:num w:numId="32" w16cid:durableId="1325233206">
    <w:abstractNumId w:val="4"/>
  </w:num>
  <w:num w:numId="33" w16cid:durableId="1917393762">
    <w:abstractNumId w:val="8"/>
  </w:num>
  <w:num w:numId="34" w16cid:durableId="838420485">
    <w:abstractNumId w:val="3"/>
  </w:num>
  <w:num w:numId="35" w16cid:durableId="388960676">
    <w:abstractNumId w:val="2"/>
  </w:num>
  <w:num w:numId="36" w16cid:durableId="613904050">
    <w:abstractNumId w:val="1"/>
  </w:num>
  <w:num w:numId="37" w16cid:durableId="630327080">
    <w:abstractNumId w:val="0"/>
  </w:num>
  <w:num w:numId="38" w16cid:durableId="1842547481">
    <w:abstractNumId w:val="14"/>
  </w:num>
  <w:num w:numId="39" w16cid:durableId="723602129">
    <w:abstractNumId w:val="35"/>
  </w:num>
  <w:num w:numId="40" w16cid:durableId="545945935">
    <w:abstractNumId w:val="20"/>
  </w:num>
  <w:num w:numId="41" w16cid:durableId="2096856180">
    <w:abstractNumId w:val="22"/>
  </w:num>
  <w:num w:numId="42" w16cid:durableId="1904681788">
    <w:abstractNumId w:val="28"/>
  </w:num>
  <w:num w:numId="43" w16cid:durableId="30690739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66B5"/>
    <w:rsid w:val="00074929"/>
    <w:rsid w:val="000777EF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6D0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232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57B99"/>
    <w:rsid w:val="00162D51"/>
    <w:rsid w:val="001637FF"/>
    <w:rsid w:val="0016471F"/>
    <w:rsid w:val="00176D6F"/>
    <w:rsid w:val="00177B33"/>
    <w:rsid w:val="001819E3"/>
    <w:rsid w:val="00184EF9"/>
    <w:rsid w:val="00191A77"/>
    <w:rsid w:val="0019259A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1F66A1"/>
    <w:rsid w:val="00214268"/>
    <w:rsid w:val="00217D2D"/>
    <w:rsid w:val="0023374F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0EA5"/>
    <w:rsid w:val="002C2CE1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D91"/>
    <w:rsid w:val="00355D9B"/>
    <w:rsid w:val="00357FB7"/>
    <w:rsid w:val="00363153"/>
    <w:rsid w:val="00364249"/>
    <w:rsid w:val="003672FC"/>
    <w:rsid w:val="003754A7"/>
    <w:rsid w:val="0038502C"/>
    <w:rsid w:val="00386777"/>
    <w:rsid w:val="00392171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6F57"/>
    <w:rsid w:val="004114EA"/>
    <w:rsid w:val="00414B4F"/>
    <w:rsid w:val="00420A1E"/>
    <w:rsid w:val="00421271"/>
    <w:rsid w:val="00422C4F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228A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9A1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177"/>
    <w:rsid w:val="005829FA"/>
    <w:rsid w:val="00585ECC"/>
    <w:rsid w:val="005925C3"/>
    <w:rsid w:val="00594A84"/>
    <w:rsid w:val="005A02B6"/>
    <w:rsid w:val="005A09D8"/>
    <w:rsid w:val="005A1F5E"/>
    <w:rsid w:val="005A25F5"/>
    <w:rsid w:val="005A33C6"/>
    <w:rsid w:val="005A3F8F"/>
    <w:rsid w:val="005B0866"/>
    <w:rsid w:val="005B4717"/>
    <w:rsid w:val="005B6859"/>
    <w:rsid w:val="005C2915"/>
    <w:rsid w:val="005C6D1E"/>
    <w:rsid w:val="005C7E4D"/>
    <w:rsid w:val="005D0E9C"/>
    <w:rsid w:val="005D0F8B"/>
    <w:rsid w:val="005D3B78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0BB"/>
    <w:rsid w:val="00626AF2"/>
    <w:rsid w:val="00627253"/>
    <w:rsid w:val="0063446A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C42"/>
    <w:rsid w:val="006F06AF"/>
    <w:rsid w:val="006F2681"/>
    <w:rsid w:val="00701584"/>
    <w:rsid w:val="00701BD9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918"/>
    <w:rsid w:val="00777388"/>
    <w:rsid w:val="00783B38"/>
    <w:rsid w:val="00785075"/>
    <w:rsid w:val="00790E8C"/>
    <w:rsid w:val="007A07A0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8B1"/>
    <w:rsid w:val="00816F53"/>
    <w:rsid w:val="00817D9F"/>
    <w:rsid w:val="008242F0"/>
    <w:rsid w:val="00824CD9"/>
    <w:rsid w:val="00831E2A"/>
    <w:rsid w:val="00831FBF"/>
    <w:rsid w:val="00832FA5"/>
    <w:rsid w:val="00833C0A"/>
    <w:rsid w:val="0083566C"/>
    <w:rsid w:val="00836659"/>
    <w:rsid w:val="008373A7"/>
    <w:rsid w:val="00837903"/>
    <w:rsid w:val="008459FC"/>
    <w:rsid w:val="00851B3E"/>
    <w:rsid w:val="00851C4B"/>
    <w:rsid w:val="00852E36"/>
    <w:rsid w:val="00854994"/>
    <w:rsid w:val="0085738E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D19"/>
    <w:rsid w:val="009212DD"/>
    <w:rsid w:val="00921AB9"/>
    <w:rsid w:val="00927B12"/>
    <w:rsid w:val="009301B8"/>
    <w:rsid w:val="00931D78"/>
    <w:rsid w:val="00937781"/>
    <w:rsid w:val="00941F06"/>
    <w:rsid w:val="00942DF3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0CC"/>
    <w:rsid w:val="009809C5"/>
    <w:rsid w:val="00985868"/>
    <w:rsid w:val="00985F44"/>
    <w:rsid w:val="00985FE6"/>
    <w:rsid w:val="00987081"/>
    <w:rsid w:val="0098735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4A"/>
    <w:rsid w:val="009C7B9A"/>
    <w:rsid w:val="009D21B9"/>
    <w:rsid w:val="009E0BA5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A1A"/>
    <w:rsid w:val="00A77CF6"/>
    <w:rsid w:val="00A84BA8"/>
    <w:rsid w:val="00A84C50"/>
    <w:rsid w:val="00A91283"/>
    <w:rsid w:val="00A91545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9A"/>
    <w:rsid w:val="00AE11E8"/>
    <w:rsid w:val="00AE2480"/>
    <w:rsid w:val="00AF205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0A33"/>
    <w:rsid w:val="00BA2EF5"/>
    <w:rsid w:val="00BC01E5"/>
    <w:rsid w:val="00BC3F28"/>
    <w:rsid w:val="00BC6DA7"/>
    <w:rsid w:val="00BC7E90"/>
    <w:rsid w:val="00BD4346"/>
    <w:rsid w:val="00BE051D"/>
    <w:rsid w:val="00BE43C3"/>
    <w:rsid w:val="00BE756D"/>
    <w:rsid w:val="00BF2674"/>
    <w:rsid w:val="00BF2B34"/>
    <w:rsid w:val="00BF3754"/>
    <w:rsid w:val="00C00F3F"/>
    <w:rsid w:val="00C035C7"/>
    <w:rsid w:val="00C058AE"/>
    <w:rsid w:val="00C12062"/>
    <w:rsid w:val="00C13708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050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44F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A5D"/>
    <w:rsid w:val="00E04EFB"/>
    <w:rsid w:val="00E072C2"/>
    <w:rsid w:val="00E24673"/>
    <w:rsid w:val="00E24898"/>
    <w:rsid w:val="00E261D4"/>
    <w:rsid w:val="00E2778F"/>
    <w:rsid w:val="00E27EF5"/>
    <w:rsid w:val="00E355EE"/>
    <w:rsid w:val="00E35FB3"/>
    <w:rsid w:val="00E44C46"/>
    <w:rsid w:val="00E52C4C"/>
    <w:rsid w:val="00E5428A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361"/>
    <w:rsid w:val="00EA341C"/>
    <w:rsid w:val="00EA4B94"/>
    <w:rsid w:val="00EA60D4"/>
    <w:rsid w:val="00EC098C"/>
    <w:rsid w:val="00EC3C46"/>
    <w:rsid w:val="00EC69FF"/>
    <w:rsid w:val="00ED00F1"/>
    <w:rsid w:val="00ED23F4"/>
    <w:rsid w:val="00ED2D57"/>
    <w:rsid w:val="00ED2FBA"/>
    <w:rsid w:val="00ED592D"/>
    <w:rsid w:val="00ED6438"/>
    <w:rsid w:val="00EE00CF"/>
    <w:rsid w:val="00EE1E2F"/>
    <w:rsid w:val="00EE39ED"/>
    <w:rsid w:val="00EE4460"/>
    <w:rsid w:val="00EE6470"/>
    <w:rsid w:val="00EF32CD"/>
    <w:rsid w:val="00EF4E2B"/>
    <w:rsid w:val="00F0293A"/>
    <w:rsid w:val="00F045D1"/>
    <w:rsid w:val="00F04E9E"/>
    <w:rsid w:val="00F10CF8"/>
    <w:rsid w:val="00F10FAD"/>
    <w:rsid w:val="00F14641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73D2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63EB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1BD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01BD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01BD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1BD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01BD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01BD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2361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3618" TargetMode="External"/><Relationship Id="rId12" Type="http://schemas.openxmlformats.org/officeDocument/2006/relationships/hyperlink" Target="https://review.jove.com/account/file-uploader?src=208236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236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2315</Words>
  <Characters>13248</Characters>
  <Application>Microsoft Office Word</Application>
  <DocSecurity>0</DocSecurity>
  <Lines>339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2025-06-09T01:55:00Z</dcterms:created>
  <dcterms:modified xsi:type="dcterms:W3CDTF">2025-06-09T01:55:00Z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