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3C4091F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24F1F">
        <w:rPr>
          <w:rFonts w:eastAsia="Times New Roman" w:cstheme="minorHAnsi"/>
          <w:b/>
        </w:rPr>
        <w:t>68257</w:t>
      </w:r>
    </w:p>
    <w:p w14:paraId="2F6924E5" w14:textId="67F3BCC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24F1F">
        <w:rPr>
          <w:rFonts w:eastAsia="Times New Roman" w:cstheme="minorHAnsi"/>
          <w:b/>
        </w:rPr>
        <w:t>Debopriya Sadhukhan</w:t>
      </w:r>
    </w:p>
    <w:p w14:paraId="6FB9233B" w14:textId="7588E76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024F1F" w:rsidRPr="007A0CE9">
          <w:rPr>
            <w:rStyle w:val="Hyperlink"/>
            <w:rFonts w:eastAsia="Times New Roman" w:cstheme="minorHAnsi"/>
            <w:b/>
          </w:rPr>
          <w:t>https://review.jove.com/account/file-uploader?src=20818433</w:t>
        </w:r>
      </w:hyperlink>
      <w:r w:rsidR="00024F1F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917100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24F1F" w:rsidRPr="00024F1F">
        <w:rPr>
          <w:b/>
          <w:bCs/>
          <w:sz w:val="32"/>
          <w:szCs w:val="32"/>
        </w:rPr>
        <w:t>Utilizing Whole-Cell Biosensors to Measure Ionic Mercury in Water Samples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741D76E" w14:textId="47B8A5E6" w:rsidR="00024F1F" w:rsidRPr="00B0661C" w:rsidRDefault="00024F1F" w:rsidP="00024F1F">
      <w:r w:rsidRPr="00B0661C">
        <w:t>Dahlin Zevallos-Aliaga</w:t>
      </w:r>
      <w:r w:rsidRPr="00B0661C">
        <w:rPr>
          <w:vertAlign w:val="superscript"/>
        </w:rPr>
        <w:t>1</w:t>
      </w:r>
      <w:r w:rsidRPr="00B0661C">
        <w:t>, Frank Britto-Bisso</w:t>
      </w:r>
      <w:r w:rsidRPr="00B0661C">
        <w:rPr>
          <w:vertAlign w:val="superscript"/>
        </w:rPr>
        <w:t>1</w:t>
      </w:r>
      <w:r w:rsidRPr="00B0661C">
        <w:t>, Nicolás A. Vaccari</w:t>
      </w:r>
      <w:r w:rsidRPr="00B0661C">
        <w:rPr>
          <w:vertAlign w:val="superscript"/>
        </w:rPr>
        <w:t>1</w:t>
      </w:r>
      <w:r w:rsidRPr="00B0661C">
        <w:t>, Maarten Dequanter</w:t>
      </w:r>
      <w:r w:rsidRPr="00B0661C">
        <w:rPr>
          <w:vertAlign w:val="superscript"/>
        </w:rPr>
        <w:t>2</w:t>
      </w:r>
      <w:r w:rsidRPr="00B0661C">
        <w:t>, Stijn De Graeve</w:t>
      </w:r>
      <w:r w:rsidRPr="00B0661C">
        <w:rPr>
          <w:vertAlign w:val="superscript"/>
        </w:rPr>
        <w:t>3</w:t>
      </w:r>
      <w:r w:rsidRPr="00B0661C">
        <w:t>, Tom Peeters</w:t>
      </w:r>
      <w:r w:rsidRPr="00B0661C">
        <w:rPr>
          <w:vertAlign w:val="superscript"/>
        </w:rPr>
        <w:t>3</w:t>
      </w:r>
      <w:r w:rsidRPr="00B0661C">
        <w:t>, Daniel G. Guerra</w:t>
      </w:r>
      <w:r w:rsidRPr="00B0661C">
        <w:rPr>
          <w:vertAlign w:val="superscript"/>
        </w:rPr>
        <w:t>1</w:t>
      </w:r>
    </w:p>
    <w:p w14:paraId="23F253F4" w14:textId="77777777" w:rsidR="00024F1F" w:rsidRPr="00B0661C" w:rsidRDefault="00024F1F" w:rsidP="00024F1F"/>
    <w:p w14:paraId="228B8BF0" w14:textId="36208E9B" w:rsidR="00024F1F" w:rsidRPr="00B0661C" w:rsidRDefault="00024F1F" w:rsidP="00024F1F">
      <w:r w:rsidRPr="00B0661C">
        <w:rPr>
          <w:vertAlign w:val="superscript"/>
        </w:rPr>
        <w:t>1</w:t>
      </w:r>
      <w:r w:rsidRPr="00B0661C">
        <w:t xml:space="preserve">Laboratorio de </w:t>
      </w:r>
      <w:proofErr w:type="spellStart"/>
      <w:r w:rsidRPr="00B0661C">
        <w:t>Moléculas</w:t>
      </w:r>
      <w:proofErr w:type="spellEnd"/>
      <w:r w:rsidRPr="00B0661C">
        <w:t xml:space="preserve"> </w:t>
      </w:r>
      <w:proofErr w:type="spellStart"/>
      <w:r w:rsidRPr="00B0661C">
        <w:t>Individuales</w:t>
      </w:r>
      <w:proofErr w:type="spellEnd"/>
      <w:r w:rsidRPr="00B0661C">
        <w:t xml:space="preserve">, Laboratorios de </w:t>
      </w:r>
      <w:proofErr w:type="spellStart"/>
      <w:r w:rsidRPr="00B0661C">
        <w:t>Investigación</w:t>
      </w:r>
      <w:proofErr w:type="spellEnd"/>
      <w:r w:rsidRPr="00B0661C">
        <w:t xml:space="preserve"> y Desarrollo, </w:t>
      </w:r>
      <w:proofErr w:type="spellStart"/>
      <w:r w:rsidRPr="00B0661C">
        <w:t>Facultad</w:t>
      </w:r>
      <w:proofErr w:type="spellEnd"/>
      <w:r w:rsidRPr="00B0661C">
        <w:t xml:space="preserve"> de </w:t>
      </w:r>
      <w:proofErr w:type="spellStart"/>
      <w:r w:rsidRPr="00B0661C">
        <w:t>Ciencias</w:t>
      </w:r>
      <w:proofErr w:type="spellEnd"/>
      <w:r w:rsidRPr="00B0661C">
        <w:t xml:space="preserve"> e Ingeniería, Universidad Peruana Cayetano Heredia</w:t>
      </w:r>
    </w:p>
    <w:p w14:paraId="5E8436ED" w14:textId="1C3CFD25" w:rsidR="00024F1F" w:rsidRPr="00B0661C" w:rsidRDefault="00024F1F" w:rsidP="00024F1F">
      <w:r w:rsidRPr="00B0661C">
        <w:rPr>
          <w:vertAlign w:val="superscript"/>
        </w:rPr>
        <w:t>2</w:t>
      </w:r>
      <w:r w:rsidRPr="00B0661C">
        <w:t xml:space="preserve">Kenniscentrum AI, </w:t>
      </w:r>
      <w:proofErr w:type="spellStart"/>
      <w:r w:rsidRPr="00B0661C">
        <w:t>Erasmushogeschool</w:t>
      </w:r>
      <w:proofErr w:type="spellEnd"/>
      <w:r w:rsidRPr="00B0661C">
        <w:t xml:space="preserve"> Brussel</w:t>
      </w:r>
    </w:p>
    <w:p w14:paraId="74A3CDA1" w14:textId="6EEC51F3" w:rsidR="00D6314B" w:rsidRDefault="00024F1F" w:rsidP="00024F1F">
      <w:pPr>
        <w:outlineLvl w:val="0"/>
      </w:pPr>
      <w:r w:rsidRPr="00B0661C">
        <w:rPr>
          <w:vertAlign w:val="superscript"/>
        </w:rPr>
        <w:t>3</w:t>
      </w:r>
      <w:r w:rsidRPr="00B0661C">
        <w:t xml:space="preserve">Open </w:t>
      </w:r>
      <w:proofErr w:type="spellStart"/>
      <w:r w:rsidRPr="00B0661C">
        <w:t>BioLab</w:t>
      </w:r>
      <w:proofErr w:type="spellEnd"/>
      <w:r w:rsidRPr="00B0661C">
        <w:t xml:space="preserve"> Brussels, </w:t>
      </w:r>
      <w:proofErr w:type="spellStart"/>
      <w:r w:rsidRPr="00B0661C">
        <w:t>Erasmushogeschool</w:t>
      </w:r>
      <w:proofErr w:type="spellEnd"/>
      <w:r w:rsidRPr="00B0661C">
        <w:t xml:space="preserve"> Brussel</w:t>
      </w:r>
    </w:p>
    <w:p w14:paraId="729D249A" w14:textId="77777777" w:rsidR="00024F1F" w:rsidRPr="00B07A3B" w:rsidRDefault="00024F1F" w:rsidP="00024F1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16EA813B" w:rsidR="00D6314B" w:rsidRPr="00B07A3B" w:rsidRDefault="00024F1F" w:rsidP="004E0C5A">
      <w:pPr>
        <w:outlineLvl w:val="0"/>
        <w:rPr>
          <w:rFonts w:eastAsia="Times New Roman" w:cstheme="minorHAnsi"/>
        </w:rPr>
      </w:pPr>
      <w:r w:rsidRPr="00B0661C">
        <w:t>Daniel G. Guerra</w:t>
      </w:r>
      <w:r w:rsidRPr="00B0661C">
        <w:tab/>
      </w:r>
      <w:r w:rsidRPr="00B0661C">
        <w:tab/>
        <w:t>(</w:t>
      </w:r>
      <w:hyperlink r:id="rId8" w:history="1">
        <w:r w:rsidRPr="00B0661C">
          <w:rPr>
            <w:rStyle w:val="Hyperlink"/>
          </w:rPr>
          <w:t>daniel.guerra@upch.pe</w:t>
        </w:r>
      </w:hyperlink>
      <w:r w:rsidRPr="00B0661C"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718F8D15" w14:textId="77777777" w:rsidR="00024F1F" w:rsidRPr="00B0661C" w:rsidRDefault="00024F1F" w:rsidP="00024F1F">
      <w:r w:rsidRPr="00B0661C">
        <w:t>Dahlin Zevallos-Aliaga</w:t>
      </w:r>
      <w:r w:rsidRPr="00B0661C">
        <w:tab/>
      </w:r>
      <w:r w:rsidRPr="00B0661C">
        <w:tab/>
        <w:t>(</w:t>
      </w:r>
      <w:hyperlink r:id="rId9" w:history="1">
        <w:r w:rsidRPr="00B0661C">
          <w:rPr>
            <w:rStyle w:val="Hyperlink"/>
          </w:rPr>
          <w:t>dahlin.zevallos.a@gmail.com</w:t>
        </w:r>
      </w:hyperlink>
      <w:r w:rsidRPr="00B0661C">
        <w:t>)</w:t>
      </w:r>
    </w:p>
    <w:p w14:paraId="2B245CCF" w14:textId="77777777" w:rsidR="00024F1F" w:rsidRPr="00B0661C" w:rsidRDefault="00024F1F" w:rsidP="00024F1F">
      <w:r w:rsidRPr="00B0661C">
        <w:t>Frank Britto-Bisso</w:t>
      </w:r>
      <w:r w:rsidRPr="00B0661C">
        <w:tab/>
      </w:r>
      <w:r w:rsidRPr="00B0661C">
        <w:tab/>
        <w:t>(</w:t>
      </w:r>
      <w:hyperlink r:id="rId10" w:history="1">
        <w:r w:rsidRPr="00B0661C">
          <w:rPr>
            <w:rStyle w:val="Hyperlink"/>
          </w:rPr>
          <w:t>frank.britto@upch.pe</w:t>
        </w:r>
      </w:hyperlink>
      <w:r w:rsidRPr="00B0661C">
        <w:t>)</w:t>
      </w:r>
    </w:p>
    <w:p w14:paraId="2D09468B" w14:textId="77777777" w:rsidR="00024F1F" w:rsidRPr="00B0661C" w:rsidRDefault="00024F1F" w:rsidP="00024F1F">
      <w:r w:rsidRPr="00B0661C">
        <w:t>Nicolás A. Vaccari</w:t>
      </w:r>
      <w:r w:rsidRPr="00B0661C">
        <w:tab/>
      </w:r>
      <w:r w:rsidRPr="00B0661C">
        <w:tab/>
        <w:t>(</w:t>
      </w:r>
      <w:hyperlink r:id="rId11" w:history="1">
        <w:r w:rsidRPr="00B0661C">
          <w:rPr>
            <w:rStyle w:val="Hyperlink"/>
          </w:rPr>
          <w:t>nicolas.arias.vaccari@gmail.com</w:t>
        </w:r>
      </w:hyperlink>
      <w:r w:rsidRPr="00B0661C">
        <w:t>)</w:t>
      </w:r>
    </w:p>
    <w:p w14:paraId="57E41810" w14:textId="77777777" w:rsidR="00024F1F" w:rsidRPr="00B0661C" w:rsidRDefault="00024F1F" w:rsidP="00024F1F">
      <w:r w:rsidRPr="00B0661C">
        <w:t xml:space="preserve">Maarten </w:t>
      </w:r>
      <w:proofErr w:type="spellStart"/>
      <w:r w:rsidRPr="00B0661C">
        <w:t>Dequanter</w:t>
      </w:r>
      <w:proofErr w:type="spellEnd"/>
      <w:r w:rsidRPr="00B0661C">
        <w:tab/>
      </w:r>
      <w:r w:rsidRPr="00B0661C">
        <w:tab/>
        <w:t>(</w:t>
      </w:r>
      <w:hyperlink r:id="rId12" w:history="1">
        <w:r w:rsidRPr="00B0661C">
          <w:rPr>
            <w:rStyle w:val="Hyperlink"/>
          </w:rPr>
          <w:t>maarten.dequanter@ehb.be</w:t>
        </w:r>
      </w:hyperlink>
      <w:r w:rsidRPr="00B0661C">
        <w:t>)</w:t>
      </w:r>
    </w:p>
    <w:p w14:paraId="647C0849" w14:textId="77777777" w:rsidR="00024F1F" w:rsidRPr="00B0661C" w:rsidRDefault="00024F1F" w:rsidP="00024F1F">
      <w:r w:rsidRPr="00B0661C">
        <w:t>Stijn De Graeve</w:t>
      </w:r>
      <w:r w:rsidRPr="00B0661C">
        <w:tab/>
      </w:r>
      <w:r w:rsidRPr="00B0661C">
        <w:tab/>
        <w:t>(</w:t>
      </w:r>
      <w:hyperlink r:id="rId13" w:history="1">
        <w:r w:rsidRPr="00B0661C">
          <w:rPr>
            <w:rStyle w:val="Hyperlink"/>
          </w:rPr>
          <w:t>stijn.degraeve@gmail.com</w:t>
        </w:r>
      </w:hyperlink>
      <w:r w:rsidRPr="00B0661C">
        <w:t>)</w:t>
      </w:r>
    </w:p>
    <w:p w14:paraId="6F84F159" w14:textId="0556B6A2" w:rsidR="003B5E26" w:rsidRPr="00B07A3B" w:rsidRDefault="00024F1F" w:rsidP="00024F1F">
      <w:pPr>
        <w:outlineLvl w:val="0"/>
        <w:rPr>
          <w:rFonts w:cstheme="minorHAnsi"/>
          <w:b/>
          <w:sz w:val="22"/>
          <w:szCs w:val="22"/>
        </w:rPr>
      </w:pPr>
      <w:r w:rsidRPr="00B0661C">
        <w:t>Tom Peeters</w:t>
      </w:r>
      <w:r w:rsidRPr="00B0661C">
        <w:tab/>
      </w:r>
      <w:r w:rsidRPr="00B0661C">
        <w:tab/>
      </w:r>
      <w:r w:rsidRPr="00B0661C">
        <w:tab/>
        <w:t>(</w:t>
      </w:r>
      <w:hyperlink r:id="rId14" w:history="1">
        <w:r w:rsidRPr="00B0661C">
          <w:rPr>
            <w:rStyle w:val="Hyperlink"/>
          </w:rPr>
          <w:t>tom.peeters@ehb.be</w:t>
        </w:r>
      </w:hyperlink>
      <w:r w:rsidRPr="00B0661C">
        <w:t>)</w:t>
      </w:r>
    </w:p>
    <w:p w14:paraId="5A2BE33C" w14:textId="2337811E" w:rsidR="001E230F" w:rsidRPr="00B07A3B" w:rsidRDefault="00024F1F" w:rsidP="009A0E7C">
      <w:pPr>
        <w:outlineLvl w:val="0"/>
        <w:rPr>
          <w:rFonts w:cstheme="minorHAnsi"/>
          <w:b/>
          <w:sz w:val="22"/>
          <w:szCs w:val="22"/>
        </w:rPr>
      </w:pPr>
      <w:r w:rsidRPr="00B0661C">
        <w:t>Daniel G. Guerra</w:t>
      </w:r>
      <w:r w:rsidRPr="00B0661C">
        <w:tab/>
      </w:r>
      <w:r w:rsidRPr="00B0661C">
        <w:tab/>
        <w:t>(</w:t>
      </w:r>
      <w:hyperlink r:id="rId15" w:history="1">
        <w:r w:rsidRPr="00B0661C">
          <w:rPr>
            <w:rStyle w:val="Hyperlink"/>
          </w:rPr>
          <w:t>daniel.guerra@upch.pe</w:t>
        </w:r>
      </w:hyperlink>
      <w:r w:rsidRPr="00B0661C">
        <w:t>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316AB87D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BC5ED9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22834088" w14:textId="7EB6B930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BC5ED9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373DCBAD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BC5ED9">
        <w:rPr>
          <w:rFonts w:eastAsia="Times New Roman" w:cstheme="minorHAnsi"/>
          <w:b/>
          <w:bCs/>
        </w:rPr>
        <w:t>Yes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3764CF7A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F55366" w:rsidRPr="00EE2C96">
        <w:rPr>
          <w:rFonts w:ascii="Calibri" w:hAnsi="Calibri" w:cs="Calibri"/>
          <w:b/>
          <w:bCs/>
          <w:color w:val="222222"/>
          <w:highlight w:val="yellow"/>
        </w:rPr>
        <w:t>09/2</w:t>
      </w:r>
      <w:r w:rsidR="00075F23" w:rsidRPr="00EE2C96">
        <w:rPr>
          <w:rFonts w:ascii="Calibri" w:hAnsi="Calibri" w:cs="Calibri"/>
          <w:b/>
          <w:bCs/>
          <w:color w:val="222222"/>
          <w:highlight w:val="yellow"/>
        </w:rPr>
        <w:t>3</w:t>
      </w:r>
      <w:r w:rsidR="00F55366" w:rsidRPr="00EE2C96">
        <w:rPr>
          <w:rFonts w:ascii="Calibri" w:hAnsi="Calibri" w:cs="Calibri"/>
          <w:b/>
          <w:bCs/>
          <w:color w:val="222222"/>
          <w:highlight w:val="yellow"/>
        </w:rPr>
        <w:t>/2025</w:t>
      </w:r>
      <w:r w:rsidR="00F55366">
        <w:rPr>
          <w:rFonts w:ascii="Calibri" w:hAnsi="Calibri" w:cs="Calibri"/>
          <w:color w:val="222222"/>
        </w:rPr>
        <w:t xml:space="preserve"> </w:t>
      </w:r>
    </w:p>
    <w:p w14:paraId="20ECCC42" w14:textId="77777777" w:rsidR="002E11B8" w:rsidRDefault="002E11B8" w:rsidP="002E11B8">
      <w:pPr>
        <w:pStyle w:val="ShotDescription"/>
        <w:ind w:left="907" w:firstLine="0"/>
      </w:pPr>
      <w:r w:rsidRPr="00024F1F">
        <w:rPr>
          <w:highlight w:val="yellow"/>
        </w:rPr>
        <w:t xml:space="preserve">Authors: Filming a computer screen sometimes produces low-quality images. Please record the screen for the SCREEN shots directly from your computer following our guidelines and upload them along with a summary to your project page: </w:t>
      </w:r>
      <w:hyperlink r:id="rId16" w:history="1">
        <w:r w:rsidRPr="00024F1F">
          <w:rPr>
            <w:rStyle w:val="Hyperlink"/>
            <w:highlight w:val="yellow"/>
          </w:rPr>
          <w:t>https://review.jove.com/account/file-uploader?src=20818433</w:t>
        </w:r>
      </w:hyperlink>
      <w:r>
        <w:t xml:space="preserve"> </w:t>
      </w:r>
    </w:p>
    <w:p w14:paraId="38E41455" w14:textId="77777777" w:rsidR="002E11B8" w:rsidRDefault="002E11B8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31784A72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</w:rPr>
        <w:t>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2361172B" w:rsidR="005F1ADF" w:rsidRDefault="000A7C4F" w:rsidP="00024F1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7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A9E83E0" w14:textId="77777777" w:rsidR="00024F1F" w:rsidRDefault="00024F1F" w:rsidP="00024F1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452795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024F1F">
        <w:rPr>
          <w:rFonts w:cstheme="minorHAnsi"/>
          <w:bCs/>
          <w:sz w:val="22"/>
          <w:szCs w:val="22"/>
        </w:rPr>
        <w:t>3</w:t>
      </w:r>
      <w:r w:rsidR="0075291D">
        <w:rPr>
          <w:rFonts w:cstheme="minorHAnsi"/>
          <w:bCs/>
          <w:sz w:val="22"/>
          <w:szCs w:val="22"/>
        </w:rPr>
        <w:t>0</w:t>
      </w:r>
      <w:proofErr w:type="gramEnd"/>
    </w:p>
    <w:p w14:paraId="5AAC9C6C" w14:textId="42466AF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024F1F">
        <w:rPr>
          <w:rFonts w:cstheme="minorHAnsi"/>
          <w:bCs/>
          <w:sz w:val="22"/>
          <w:szCs w:val="22"/>
        </w:rPr>
        <w:t>4</w:t>
      </w:r>
      <w:r w:rsidR="0075291D">
        <w:rPr>
          <w:rFonts w:cstheme="minorHAnsi"/>
          <w:bCs/>
          <w:sz w:val="22"/>
          <w:szCs w:val="22"/>
        </w:rPr>
        <w:t>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712DD72B" w:rsidR="007D61A8" w:rsidRPr="00A46909" w:rsidRDefault="0049338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49338E">
        <w:rPr>
          <w:rStyle w:val="AuthorName"/>
          <w:rFonts w:asciiTheme="minorHAnsi" w:eastAsia="Times" w:hAnsiTheme="minorHAnsi" w:cstheme="minorHAnsi"/>
        </w:rPr>
        <w:t>Daniel Guerra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1B274C">
        <w:rPr>
          <w:rFonts w:cstheme="minorHAnsi"/>
        </w:rPr>
        <w:t xml:space="preserve">We detail the </w:t>
      </w:r>
      <w:r w:rsidR="001B274C" w:rsidRPr="001B274C">
        <w:rPr>
          <w:rFonts w:cstheme="minorHAnsi"/>
        </w:rPr>
        <w:t xml:space="preserve">operation and analysis of whole-cell biosensors for detecting ionic mercury in water. We emphasize reproducibility and accessibility to promote the use and </w:t>
      </w:r>
      <w:r w:rsidR="00647F70">
        <w:rPr>
          <w:rFonts w:cstheme="minorHAnsi"/>
        </w:rPr>
        <w:t xml:space="preserve">further </w:t>
      </w:r>
      <w:r w:rsidR="001B274C" w:rsidRPr="001B274C">
        <w:rPr>
          <w:rFonts w:cstheme="minorHAnsi"/>
        </w:rPr>
        <w:t>development of this technology.</w:t>
      </w:r>
    </w:p>
    <w:p w14:paraId="7BC5F70B" w14:textId="5CD0BEAB" w:rsidR="00A46909" w:rsidRPr="00F6520B" w:rsidRDefault="00A46909" w:rsidP="00A4690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6520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F6520B">
        <w:rPr>
          <w:rFonts w:cs="Calibri"/>
          <w:bCs/>
        </w:rPr>
        <w:t>Named talent says the statement above in an interview-style shot, looking slightly off-camera.</w:t>
      </w:r>
      <w:r>
        <w:rPr>
          <w:rFonts w:cs="Calibri"/>
          <w:bCs/>
        </w:rPr>
        <w:t xml:space="preserve"> </w:t>
      </w:r>
      <w:r w:rsidRPr="00A46909">
        <w:rPr>
          <w:rFonts w:cs="Calibri"/>
          <w:bCs/>
          <w:i/>
          <w:iCs w:val="0"/>
          <w:color w:val="0070C0"/>
        </w:rPr>
        <w:t>Suggested B roll: figure 1</w:t>
      </w:r>
    </w:p>
    <w:p w14:paraId="180E685A" w14:textId="77777777" w:rsidR="00A46909" w:rsidRPr="00B07A3B" w:rsidRDefault="00A46909" w:rsidP="00A46909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51447CC0" w14:textId="16822F0D" w:rsidR="003B00E6" w:rsidRPr="00A46909" w:rsidRDefault="00D36233" w:rsidP="00A4690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36233">
        <w:rPr>
          <w:rStyle w:val="AuthorName"/>
          <w:rFonts w:asciiTheme="minorHAnsi" w:eastAsia="Times" w:hAnsiTheme="minorHAnsi" w:cstheme="minorHAnsi"/>
        </w:rPr>
        <w:t>Daniel Guerra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EE2A2B" w:rsidRPr="00A46909">
        <w:rPr>
          <w:rFonts w:eastAsia="Times New Roman" w:cstheme="minorHAnsi"/>
        </w:rPr>
        <w:t>Whole-cell biosensors offer an alternative to traditional analytical chemistry due to the exquisite sensitivity of living organisms. However, they are limited by their fragility and a lack of standardized protocols.</w:t>
      </w:r>
    </w:p>
    <w:p w14:paraId="25687F11" w14:textId="77777777" w:rsidR="00A46909" w:rsidRPr="00F6520B" w:rsidRDefault="00A46909" w:rsidP="00A4690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6520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F6520B">
        <w:rPr>
          <w:rFonts w:cs="Calibri"/>
          <w:bCs/>
        </w:rPr>
        <w:t>Named talent says the statement above in an interview-style shot, looking slightly off-camera.</w:t>
      </w:r>
    </w:p>
    <w:p w14:paraId="180E5F6E" w14:textId="77777777" w:rsidR="00A46909" w:rsidRPr="00A46909" w:rsidRDefault="00A46909" w:rsidP="00A46909">
      <w:pPr>
        <w:spacing w:before="12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00B262BB" w:rsidR="007D61A8" w:rsidRPr="00A46909" w:rsidRDefault="004F3CB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4F3CB2">
        <w:rPr>
          <w:rStyle w:val="AuthorName"/>
          <w:rFonts w:asciiTheme="minorHAnsi" w:eastAsia="Times" w:hAnsiTheme="minorHAnsi" w:cstheme="minorHAnsi"/>
        </w:rPr>
        <w:t>Daniel Guerra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4F3CB2">
        <w:rPr>
          <w:rFonts w:cstheme="minorHAnsi"/>
        </w:rPr>
        <w:t>A linear regression of protein production versus growth rate provides the biosynthesis flux for a specific protein. We call this the “expression fraction”, a biologically meaningful metric for biosensor output</w:t>
      </w:r>
      <w:r w:rsidR="00C30EDF">
        <w:rPr>
          <w:rFonts w:cstheme="minorHAnsi"/>
        </w:rPr>
        <w:t>.</w:t>
      </w:r>
    </w:p>
    <w:p w14:paraId="149C4B66" w14:textId="77777777" w:rsidR="00A46909" w:rsidRPr="00F6520B" w:rsidRDefault="00A46909" w:rsidP="00A4690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6520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F6520B">
        <w:rPr>
          <w:rFonts w:cs="Calibri"/>
          <w:bCs/>
        </w:rPr>
        <w:t>Named talent says the statement above in an interview-style shot, looking slightly off-camera.</w:t>
      </w:r>
    </w:p>
    <w:p w14:paraId="78FCC847" w14:textId="77777777" w:rsidR="00A46909" w:rsidRPr="00B07A3B" w:rsidRDefault="00A46909" w:rsidP="00A46909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AC25898" w14:textId="77777777" w:rsidR="00A46909" w:rsidRPr="00D75084" w:rsidRDefault="00A46909" w:rsidP="00A46909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19259E8" w:rsidR="00CE10F2" w:rsidRDefault="003740D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740D4">
        <w:rPr>
          <w:rFonts w:cstheme="minorHAnsi"/>
          <w:b/>
          <w:bCs/>
        </w:rPr>
        <w:t xml:space="preserve">Titration </w:t>
      </w:r>
      <w:r>
        <w:rPr>
          <w:rFonts w:cstheme="minorHAnsi"/>
          <w:b/>
          <w:bCs/>
        </w:rPr>
        <w:t>E</w:t>
      </w:r>
      <w:r w:rsidRPr="003740D4">
        <w:rPr>
          <w:rFonts w:cstheme="minorHAnsi"/>
          <w:b/>
          <w:bCs/>
        </w:rPr>
        <w:t xml:space="preserve">xperiment </w:t>
      </w:r>
      <w:r>
        <w:rPr>
          <w:rFonts w:cstheme="minorHAnsi"/>
          <w:b/>
          <w:bCs/>
        </w:rPr>
        <w:t>U</w:t>
      </w:r>
      <w:r w:rsidRPr="003740D4">
        <w:rPr>
          <w:rFonts w:cstheme="minorHAnsi"/>
          <w:b/>
          <w:bCs/>
        </w:rPr>
        <w:t>sing Mer-RFP</w:t>
      </w:r>
    </w:p>
    <w:p w14:paraId="753B71A2" w14:textId="130914BB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835E0">
        <w:rPr>
          <w:rFonts w:cstheme="minorHAnsi"/>
        </w:rPr>
        <w:t>Dahlin Zevallos-Aliaga</w:t>
      </w:r>
    </w:p>
    <w:p w14:paraId="22279C31" w14:textId="77777777" w:rsidR="001E0433" w:rsidRPr="00A46909" w:rsidRDefault="001E0433" w:rsidP="00A46909">
      <w:pPr>
        <w:spacing w:before="120"/>
        <w:rPr>
          <w:rFonts w:cstheme="minorHAnsi"/>
          <w:b/>
          <w:bCs/>
        </w:rPr>
      </w:pPr>
    </w:p>
    <w:p w14:paraId="1BD39734" w14:textId="4318FFB9" w:rsidR="00CD4897" w:rsidRPr="002E11B8" w:rsidRDefault="00042877" w:rsidP="00CD4897">
      <w:pPr>
        <w:pStyle w:val="Narration"/>
        <w:numPr>
          <w:ilvl w:val="1"/>
          <w:numId w:val="3"/>
        </w:numPr>
        <w:rPr>
          <w:color w:val="7030A0"/>
        </w:rPr>
      </w:pPr>
      <w:r w:rsidRPr="002E11B8">
        <w:rPr>
          <w:color w:val="7030A0"/>
        </w:rPr>
        <w:t>To begin, m</w:t>
      </w:r>
      <w:r w:rsidR="00CD4897" w:rsidRPr="002E11B8">
        <w:rPr>
          <w:color w:val="7030A0"/>
        </w:rPr>
        <w:t xml:space="preserve">easure the optical density of the overnight bacterial culture at 600 nanometers using a spectrophotometer </w:t>
      </w:r>
      <w:r w:rsidR="00CD4897" w:rsidRPr="002E11B8">
        <w:rPr>
          <w:b/>
          <w:color w:val="7030A0"/>
        </w:rPr>
        <w:t>[1]</w:t>
      </w:r>
      <w:r w:rsidR="00CD4897" w:rsidRPr="002E11B8">
        <w:rPr>
          <w:color w:val="7030A0"/>
        </w:rPr>
        <w:t xml:space="preserve">.  </w:t>
      </w:r>
    </w:p>
    <w:p w14:paraId="1F5C6D60" w14:textId="09AD1665" w:rsidR="00CD4897" w:rsidRDefault="00CD4897" w:rsidP="00CD4897">
      <w:pPr>
        <w:pStyle w:val="ShotDescription"/>
        <w:numPr>
          <w:ilvl w:val="2"/>
          <w:numId w:val="3"/>
        </w:numPr>
      </w:pPr>
      <w:r>
        <w:t>WIDE: Talent</w:t>
      </w:r>
      <w:r w:rsidR="00042877">
        <w:t xml:space="preserve"> </w:t>
      </w:r>
      <w:r>
        <w:t xml:space="preserve">placing </w:t>
      </w:r>
      <w:r w:rsidR="00042877">
        <w:t>the</w:t>
      </w:r>
      <w:r>
        <w:t xml:space="preserve"> cuvette</w:t>
      </w:r>
      <w:r w:rsidR="00042877">
        <w:t xml:space="preserve"> containing the overnight bacterial culture</w:t>
      </w:r>
      <w:r>
        <w:t xml:space="preserve"> inside </w:t>
      </w:r>
      <w:r w:rsidR="00042877">
        <w:t>a</w:t>
      </w:r>
      <w:r>
        <w:t xml:space="preserve"> spectrophotometer.</w:t>
      </w:r>
    </w:p>
    <w:p w14:paraId="37DCBA4B" w14:textId="77777777" w:rsidR="00CD4897" w:rsidRDefault="00CD4897" w:rsidP="00CD4897"/>
    <w:p w14:paraId="29E38E7D" w14:textId="5E4A2D09" w:rsidR="00CD4897" w:rsidRPr="002E11B8" w:rsidRDefault="00CD4897" w:rsidP="00CD4897">
      <w:pPr>
        <w:pStyle w:val="Narration"/>
        <w:numPr>
          <w:ilvl w:val="1"/>
          <w:numId w:val="3"/>
        </w:numPr>
        <w:rPr>
          <w:color w:val="7030A0"/>
        </w:rPr>
      </w:pPr>
      <w:r w:rsidRPr="002E11B8">
        <w:rPr>
          <w:color w:val="7030A0"/>
        </w:rPr>
        <w:t xml:space="preserve">Centrifuge the required volume of pre-inoculum at 3500 </w:t>
      </w:r>
      <w:r w:rsidRPr="002E11B8">
        <w:rPr>
          <w:i/>
          <w:iCs/>
          <w:color w:val="7030A0"/>
        </w:rPr>
        <w:t>g</w:t>
      </w:r>
      <w:r w:rsidRPr="002E11B8">
        <w:rPr>
          <w:color w:val="7030A0"/>
        </w:rPr>
        <w:t xml:space="preserve"> for 5 minutes </w:t>
      </w:r>
      <w:r w:rsidRPr="002E11B8">
        <w:rPr>
          <w:b/>
          <w:color w:val="7030A0"/>
        </w:rPr>
        <w:t>[1]</w:t>
      </w:r>
      <w:r w:rsidRPr="002E11B8">
        <w:rPr>
          <w:color w:val="7030A0"/>
        </w:rPr>
        <w:t xml:space="preserve">. Discard the </w:t>
      </w:r>
      <w:r w:rsidR="00D65554" w:rsidRPr="002E11B8">
        <w:rPr>
          <w:color w:val="7030A0"/>
        </w:rPr>
        <w:t>supernatant</w:t>
      </w:r>
      <w:r w:rsidRPr="002E11B8">
        <w:rPr>
          <w:color w:val="7030A0"/>
        </w:rPr>
        <w:t xml:space="preserve"> </w:t>
      </w:r>
      <w:r w:rsidRPr="002E11B8">
        <w:rPr>
          <w:b/>
          <w:color w:val="7030A0"/>
        </w:rPr>
        <w:t>[2]</w:t>
      </w:r>
      <w:r w:rsidRPr="002E11B8">
        <w:rPr>
          <w:color w:val="7030A0"/>
        </w:rPr>
        <w:t xml:space="preserve"> and using a pipette, resuspend the bacterial pellet in 10 milliliters of fresh M9 medium </w:t>
      </w:r>
      <w:r w:rsidRPr="002E11B8">
        <w:rPr>
          <w:b/>
          <w:color w:val="7030A0"/>
        </w:rPr>
        <w:t>[3]</w:t>
      </w:r>
      <w:r w:rsidRPr="002E11B8">
        <w:rPr>
          <w:color w:val="7030A0"/>
        </w:rPr>
        <w:t xml:space="preserve">.  </w:t>
      </w:r>
    </w:p>
    <w:p w14:paraId="19DE1094" w14:textId="1A7FC72A" w:rsidR="00CD4897" w:rsidRDefault="00CD4897" w:rsidP="00CD4897">
      <w:pPr>
        <w:pStyle w:val="ShotDescription"/>
        <w:numPr>
          <w:ilvl w:val="2"/>
          <w:numId w:val="3"/>
        </w:numPr>
      </w:pPr>
      <w:r>
        <w:t xml:space="preserve">Talent placing </w:t>
      </w:r>
      <w:r w:rsidR="00042877">
        <w:t xml:space="preserve">a centrifuge tube containing pre-inoculum </w:t>
      </w:r>
      <w:r>
        <w:t xml:space="preserve">into the centrifuge.  </w:t>
      </w:r>
    </w:p>
    <w:p w14:paraId="772EB5F5" w14:textId="2A30843B" w:rsidR="00CD4897" w:rsidRDefault="00CD4897" w:rsidP="00CD4897">
      <w:pPr>
        <w:pStyle w:val="ShotDescription"/>
        <w:numPr>
          <w:ilvl w:val="2"/>
          <w:numId w:val="3"/>
        </w:numPr>
      </w:pPr>
      <w:r>
        <w:t xml:space="preserve">Talent discarding the supernatant containing the old </w:t>
      </w:r>
      <w:r w:rsidR="00D65554">
        <w:t xml:space="preserve">M9 </w:t>
      </w:r>
      <w:r>
        <w:t xml:space="preserve">medium.  </w:t>
      </w:r>
    </w:p>
    <w:p w14:paraId="5607810C" w14:textId="77777777" w:rsidR="00CD4897" w:rsidRDefault="00CD4897" w:rsidP="00CD4897">
      <w:pPr>
        <w:pStyle w:val="ShotDescription"/>
        <w:numPr>
          <w:ilvl w:val="2"/>
          <w:numId w:val="3"/>
        </w:numPr>
      </w:pPr>
      <w:r>
        <w:t>Talent pipetting fresh M9 medium into the tube and gently resuspending the pellet.</w:t>
      </w:r>
    </w:p>
    <w:p w14:paraId="78EE8BBD" w14:textId="77777777" w:rsidR="00CD4897" w:rsidRDefault="00CD4897" w:rsidP="00CD4897"/>
    <w:p w14:paraId="7273BE74" w14:textId="77777777" w:rsidR="00CD4897" w:rsidRPr="002E11B8" w:rsidRDefault="00CD4897" w:rsidP="00CD4897">
      <w:pPr>
        <w:pStyle w:val="Narration"/>
        <w:numPr>
          <w:ilvl w:val="1"/>
          <w:numId w:val="3"/>
        </w:numPr>
        <w:rPr>
          <w:color w:val="7030A0"/>
        </w:rPr>
      </w:pPr>
      <w:r w:rsidRPr="002E11B8">
        <w:rPr>
          <w:color w:val="7030A0"/>
        </w:rPr>
        <w:t xml:space="preserve">Using a multichannel pipette, add 195 microliters of the resuspended culture to each well of a 96-well microplate </w:t>
      </w:r>
      <w:r w:rsidRPr="002E11B8">
        <w:rPr>
          <w:b/>
          <w:color w:val="7030A0"/>
        </w:rPr>
        <w:t>[1]</w:t>
      </w:r>
      <w:r w:rsidRPr="002E11B8">
        <w:rPr>
          <w:color w:val="7030A0"/>
        </w:rPr>
        <w:t xml:space="preserve">.  </w:t>
      </w:r>
    </w:p>
    <w:p w14:paraId="5D5E5E73" w14:textId="34B95E08" w:rsidR="00CD4897" w:rsidRDefault="00CD4897" w:rsidP="00CD4897">
      <w:pPr>
        <w:pStyle w:val="ShotDescription"/>
        <w:numPr>
          <w:ilvl w:val="2"/>
          <w:numId w:val="3"/>
        </w:numPr>
      </w:pPr>
      <w:r>
        <w:t xml:space="preserve">Talent pipetting the culture into </w:t>
      </w:r>
      <w:r w:rsidR="008B5A64">
        <w:t>the</w:t>
      </w:r>
      <w:r>
        <w:t xml:space="preserve"> well</w:t>
      </w:r>
      <w:r w:rsidR="008B5A64">
        <w:t>s</w:t>
      </w:r>
      <w:r>
        <w:t xml:space="preserve"> of the microplate.</w:t>
      </w:r>
    </w:p>
    <w:p w14:paraId="085A5ACA" w14:textId="77777777" w:rsidR="00CD4897" w:rsidRDefault="00CD4897" w:rsidP="00CD4897"/>
    <w:p w14:paraId="0D59B846" w14:textId="77777777" w:rsidR="00CD4897" w:rsidRPr="002E11B8" w:rsidRDefault="00CD4897" w:rsidP="00CD4897">
      <w:pPr>
        <w:pStyle w:val="Narration"/>
        <w:numPr>
          <w:ilvl w:val="1"/>
          <w:numId w:val="3"/>
        </w:numPr>
        <w:rPr>
          <w:color w:val="7030A0"/>
        </w:rPr>
      </w:pPr>
      <w:r w:rsidRPr="002E11B8">
        <w:rPr>
          <w:color w:val="7030A0"/>
        </w:rPr>
        <w:t xml:space="preserve">Add 5 microliters of ionic mercury solution ranging from 20 nanomolar to 20 micromolar to each well to achieve final concentrations between 1 nanomolar and 1 micromolar </w:t>
      </w:r>
      <w:r w:rsidRPr="002E11B8">
        <w:rPr>
          <w:b/>
          <w:color w:val="7030A0"/>
        </w:rPr>
        <w:t>[1]</w:t>
      </w:r>
      <w:r w:rsidRPr="002E11B8">
        <w:rPr>
          <w:color w:val="7030A0"/>
        </w:rPr>
        <w:t xml:space="preserve">.  </w:t>
      </w:r>
    </w:p>
    <w:p w14:paraId="45FF1472" w14:textId="77777777" w:rsidR="00CD4897" w:rsidRDefault="00CD4897" w:rsidP="00CD4897">
      <w:pPr>
        <w:pStyle w:val="ShotDescription"/>
        <w:numPr>
          <w:ilvl w:val="2"/>
          <w:numId w:val="3"/>
        </w:numPr>
      </w:pPr>
      <w:r>
        <w:t>Talent pipetting mercury solutions into the wells already containing culture.</w:t>
      </w:r>
    </w:p>
    <w:p w14:paraId="65C02A09" w14:textId="77777777" w:rsidR="00CD4897" w:rsidRDefault="00CD4897" w:rsidP="00CD4897"/>
    <w:p w14:paraId="18198632" w14:textId="274D074C" w:rsidR="00CD4897" w:rsidRPr="002E11B8" w:rsidRDefault="00CD4897" w:rsidP="00CD4897">
      <w:pPr>
        <w:pStyle w:val="Narration"/>
        <w:numPr>
          <w:ilvl w:val="1"/>
          <w:numId w:val="3"/>
        </w:numPr>
        <w:rPr>
          <w:color w:val="7030A0"/>
        </w:rPr>
      </w:pPr>
      <w:r w:rsidRPr="002E11B8">
        <w:rPr>
          <w:color w:val="7030A0"/>
        </w:rPr>
        <w:t xml:space="preserve">Place the microplate into a multimode microplate reader with temperature control </w:t>
      </w:r>
      <w:r w:rsidRPr="002E11B8">
        <w:rPr>
          <w:b/>
          <w:color w:val="7030A0"/>
        </w:rPr>
        <w:t>[1]</w:t>
      </w:r>
      <w:r w:rsidR="00DC5A37" w:rsidRPr="002E11B8">
        <w:rPr>
          <w:color w:val="7030A0"/>
        </w:rPr>
        <w:t xml:space="preserve"> and</w:t>
      </w:r>
      <w:r w:rsidRPr="002E11B8">
        <w:rPr>
          <w:color w:val="7030A0"/>
        </w:rPr>
        <w:t xml:space="preserve"> </w:t>
      </w:r>
      <w:r w:rsidR="00DC5A37" w:rsidRPr="002E11B8">
        <w:rPr>
          <w:color w:val="7030A0"/>
        </w:rPr>
        <w:t>s</w:t>
      </w:r>
      <w:r w:rsidRPr="002E11B8">
        <w:rPr>
          <w:color w:val="7030A0"/>
        </w:rPr>
        <w:t xml:space="preserve">et the </w:t>
      </w:r>
      <w:r w:rsidR="00DC5A37" w:rsidRPr="002E11B8">
        <w:rPr>
          <w:color w:val="7030A0"/>
        </w:rPr>
        <w:t xml:space="preserve">parameters as shown on screen </w:t>
      </w:r>
      <w:r w:rsidRPr="002E11B8">
        <w:rPr>
          <w:b/>
          <w:color w:val="7030A0"/>
        </w:rPr>
        <w:t>[</w:t>
      </w:r>
      <w:r w:rsidR="00DC5A37" w:rsidRPr="002E11B8">
        <w:rPr>
          <w:b/>
          <w:color w:val="7030A0"/>
        </w:rPr>
        <w:t>2</w:t>
      </w:r>
      <w:r w:rsidRPr="002E11B8">
        <w:rPr>
          <w:b/>
          <w:color w:val="7030A0"/>
        </w:rPr>
        <w:t>]</w:t>
      </w:r>
      <w:r w:rsidRPr="002E11B8">
        <w:rPr>
          <w:color w:val="7030A0"/>
        </w:rPr>
        <w:t xml:space="preserve">.  </w:t>
      </w:r>
    </w:p>
    <w:p w14:paraId="263DE75C" w14:textId="77777777" w:rsidR="00CD4897" w:rsidRDefault="00CD4897" w:rsidP="00CD4897">
      <w:pPr>
        <w:pStyle w:val="ShotDescription"/>
        <w:numPr>
          <w:ilvl w:val="2"/>
          <w:numId w:val="3"/>
        </w:numPr>
      </w:pPr>
      <w:r>
        <w:t xml:space="preserve">Talent placing the microplate inside the microplate reader.  </w:t>
      </w:r>
    </w:p>
    <w:p w14:paraId="2FE17AEE" w14:textId="33F99EFF" w:rsidR="00DC5A37" w:rsidRDefault="00DC5A37" w:rsidP="00DC5A37">
      <w:pPr>
        <w:pStyle w:val="ShotDescription"/>
        <w:numPr>
          <w:ilvl w:val="2"/>
          <w:numId w:val="3"/>
        </w:numPr>
      </w:pPr>
      <w:r>
        <w:t>TEXT on PLAIN BACKGROUND:</w:t>
      </w:r>
    </w:p>
    <w:p w14:paraId="64698CAF" w14:textId="77777777" w:rsidR="00DC5A37" w:rsidRPr="00DC5A37" w:rsidRDefault="00DC5A37" w:rsidP="00DC5A37">
      <w:pPr>
        <w:pStyle w:val="ShotDescription"/>
        <w:ind w:firstLine="0"/>
        <w:rPr>
          <w:bCs/>
        </w:rPr>
      </w:pPr>
      <w:r w:rsidRPr="00DC5A37">
        <w:rPr>
          <w:bCs/>
        </w:rPr>
        <w:t>Temperature: 37 °C</w:t>
      </w:r>
    </w:p>
    <w:p w14:paraId="1B22A352" w14:textId="77777777" w:rsidR="00DC5A37" w:rsidRPr="00DC5A37" w:rsidRDefault="00DC5A37" w:rsidP="00DC5A37">
      <w:pPr>
        <w:pStyle w:val="ShotDescription"/>
        <w:ind w:firstLine="0"/>
        <w:rPr>
          <w:bCs/>
        </w:rPr>
      </w:pPr>
      <w:r w:rsidRPr="00DC5A37">
        <w:rPr>
          <w:bCs/>
        </w:rPr>
        <w:t xml:space="preserve"> Shaking: Constant shaking at 60 rpm</w:t>
      </w:r>
    </w:p>
    <w:p w14:paraId="15CACEE5" w14:textId="77777777" w:rsidR="00DC5A37" w:rsidRDefault="00DC5A37" w:rsidP="00DC5A37">
      <w:pPr>
        <w:pStyle w:val="ShotDescription"/>
        <w:ind w:firstLine="0"/>
        <w:rPr>
          <w:bCs/>
        </w:rPr>
      </w:pPr>
      <w:r w:rsidRPr="00DC5A37">
        <w:rPr>
          <w:bCs/>
        </w:rPr>
        <w:t xml:space="preserve"> Time interval: Read every 15 min for 16 h</w:t>
      </w:r>
    </w:p>
    <w:p w14:paraId="1911763B" w14:textId="77777777" w:rsidR="00DC5A37" w:rsidRDefault="00DC5A37" w:rsidP="00DC5A37">
      <w:pPr>
        <w:pStyle w:val="ShotDescription"/>
        <w:ind w:firstLine="0"/>
        <w:rPr>
          <w:bCs/>
        </w:rPr>
      </w:pPr>
      <w:r w:rsidRPr="00DC5A37">
        <w:rPr>
          <w:bCs/>
        </w:rPr>
        <w:lastRenderedPageBreak/>
        <w:t xml:space="preserve"> Optical density measurement: Read at 600 nm</w:t>
      </w:r>
    </w:p>
    <w:p w14:paraId="42D3C9FD" w14:textId="77777777" w:rsidR="00DC5A37" w:rsidRDefault="00DC5A37" w:rsidP="00DC5A37">
      <w:pPr>
        <w:pStyle w:val="ShotDescription"/>
        <w:ind w:firstLine="0"/>
        <w:rPr>
          <w:bCs/>
        </w:rPr>
      </w:pPr>
      <w:r w:rsidRPr="00DC5A37">
        <w:rPr>
          <w:bCs/>
        </w:rPr>
        <w:t xml:space="preserve"> Fluorescence measurement: </w:t>
      </w:r>
    </w:p>
    <w:p w14:paraId="7835D360" w14:textId="053E6928" w:rsidR="00CD4897" w:rsidRDefault="00DC5A37" w:rsidP="00DC5A37">
      <w:pPr>
        <w:pStyle w:val="ShotDescription"/>
        <w:ind w:firstLine="0"/>
      </w:pPr>
      <w:r>
        <w:rPr>
          <w:bCs/>
        </w:rPr>
        <w:t xml:space="preserve"> </w:t>
      </w:r>
      <w:r w:rsidRPr="00DC5A37">
        <w:rPr>
          <w:bCs/>
        </w:rPr>
        <w:t>Excitation at 570 nm</w:t>
      </w:r>
      <w:r>
        <w:rPr>
          <w:bCs/>
        </w:rPr>
        <w:t>,</w:t>
      </w:r>
      <w:r w:rsidRPr="00DC5A37">
        <w:rPr>
          <w:bCs/>
        </w:rPr>
        <w:t xml:space="preserve"> </w:t>
      </w:r>
      <w:r>
        <w:rPr>
          <w:bCs/>
        </w:rPr>
        <w:t>E</w:t>
      </w:r>
      <w:r w:rsidRPr="00DC5A37">
        <w:rPr>
          <w:bCs/>
        </w:rPr>
        <w:t>mission at 615 nm</w:t>
      </w:r>
    </w:p>
    <w:p w14:paraId="43FAFEB0" w14:textId="77777777" w:rsidR="00CD4897" w:rsidRDefault="00CD4897" w:rsidP="00CD4897"/>
    <w:p w14:paraId="0F0986AC" w14:textId="77777777" w:rsidR="00CD4897" w:rsidRPr="002E11B8" w:rsidRDefault="00CD4897" w:rsidP="00CD4897">
      <w:pPr>
        <w:pStyle w:val="Narration"/>
        <w:numPr>
          <w:ilvl w:val="1"/>
          <w:numId w:val="3"/>
        </w:numPr>
        <w:rPr>
          <w:color w:val="7030A0"/>
        </w:rPr>
      </w:pPr>
      <w:r w:rsidRPr="002E11B8">
        <w:rPr>
          <w:color w:val="7030A0"/>
        </w:rPr>
        <w:t xml:space="preserve">After 16 hours, collect the data from the microplate reader and save the file </w:t>
      </w:r>
      <w:r w:rsidRPr="002E11B8">
        <w:rPr>
          <w:b/>
          <w:color w:val="7030A0"/>
        </w:rPr>
        <w:t>[1]</w:t>
      </w:r>
      <w:r w:rsidRPr="002E11B8">
        <w:rPr>
          <w:color w:val="7030A0"/>
        </w:rPr>
        <w:t xml:space="preserve">.  </w:t>
      </w:r>
    </w:p>
    <w:p w14:paraId="7B803B10" w14:textId="60CDEC33" w:rsidR="00CD4897" w:rsidRDefault="00DC5A37" w:rsidP="00CD4897">
      <w:pPr>
        <w:pStyle w:val="ShotDescription"/>
        <w:numPr>
          <w:ilvl w:val="2"/>
          <w:numId w:val="3"/>
        </w:numPr>
      </w:pPr>
      <w:r>
        <w:t xml:space="preserve">SCREEN: </w:t>
      </w:r>
      <w:r w:rsidRPr="00DC5A37">
        <w:rPr>
          <w:highlight w:val="yellow"/>
        </w:rPr>
        <w:t>To be provided by authors:</w:t>
      </w:r>
      <w:r>
        <w:t xml:space="preserve"> The data being collected from the microplate reader and the file being saved</w:t>
      </w:r>
      <w:r w:rsidR="00CD4897">
        <w:t>.</w:t>
      </w:r>
      <w:r>
        <w:t xml:space="preserve"> </w:t>
      </w:r>
    </w:p>
    <w:p w14:paraId="746EF9F8" w14:textId="7E69C1F7" w:rsidR="00024F1F" w:rsidRDefault="00024F1F" w:rsidP="00024F1F">
      <w:pPr>
        <w:pStyle w:val="ShotDescription"/>
        <w:ind w:left="907" w:firstLine="0"/>
      </w:pPr>
      <w:r w:rsidRPr="00024F1F">
        <w:rPr>
          <w:highlight w:val="yellow"/>
        </w:rPr>
        <w:t xml:space="preserve">Authors: Filming a computer screen sometimes produces low-quality images. Please record the screen for the SCREEN shots directly from your computer following our guidelines and upload them along with a summary to your project page: </w:t>
      </w:r>
      <w:hyperlink r:id="rId18" w:history="1">
        <w:r w:rsidRPr="00024F1F">
          <w:rPr>
            <w:rStyle w:val="Hyperlink"/>
            <w:highlight w:val="yellow"/>
          </w:rPr>
          <w:t>https://review.jove.com/account/file-uploader?src=20818433</w:t>
        </w:r>
      </w:hyperlink>
      <w:r>
        <w:t xml:space="preserve"> </w:t>
      </w:r>
    </w:p>
    <w:p w14:paraId="334DCBB0" w14:textId="77777777" w:rsidR="00DC5A37" w:rsidRDefault="00DC5A37" w:rsidP="00DC5A37">
      <w:pPr>
        <w:pStyle w:val="ShotDescription"/>
      </w:pPr>
    </w:p>
    <w:p w14:paraId="13CA6395" w14:textId="551CB1BF" w:rsidR="00DC5A37" w:rsidRDefault="00DC5A37" w:rsidP="00DC5A37">
      <w:pPr>
        <w:pStyle w:val="ShotDescription"/>
        <w:numPr>
          <w:ilvl w:val="0"/>
          <w:numId w:val="3"/>
        </w:numPr>
        <w:rPr>
          <w:b/>
          <w:bCs/>
        </w:rPr>
      </w:pPr>
      <w:r w:rsidRPr="00DC5A37">
        <w:rPr>
          <w:b/>
          <w:bCs/>
        </w:rPr>
        <w:t>Data Analysis for Mer-RFP Results</w:t>
      </w:r>
    </w:p>
    <w:p w14:paraId="62DF171C" w14:textId="7FE6AC1E" w:rsidR="003740D4" w:rsidRPr="00D7547B" w:rsidRDefault="003740D4" w:rsidP="003740D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F058FB">
        <w:rPr>
          <w:rFonts w:cstheme="minorHAnsi"/>
        </w:rPr>
        <w:t>Frank Britto</w:t>
      </w:r>
      <w:r w:rsidR="00F2079F">
        <w:rPr>
          <w:rFonts w:cstheme="minorHAnsi"/>
        </w:rPr>
        <w:t>-Bisso</w:t>
      </w:r>
    </w:p>
    <w:p w14:paraId="0166D911" w14:textId="77777777" w:rsidR="00CD4897" w:rsidRDefault="00CD4897" w:rsidP="00CD4897"/>
    <w:p w14:paraId="61A20537" w14:textId="77777777" w:rsidR="00CD4897" w:rsidRPr="002E11B8" w:rsidRDefault="00CD4897" w:rsidP="00CD4897">
      <w:pPr>
        <w:pStyle w:val="Narration"/>
        <w:numPr>
          <w:ilvl w:val="1"/>
          <w:numId w:val="3"/>
        </w:numPr>
        <w:rPr>
          <w:color w:val="7030A0"/>
        </w:rPr>
      </w:pPr>
      <w:r w:rsidRPr="002E11B8">
        <w:rPr>
          <w:color w:val="7030A0"/>
        </w:rPr>
        <w:t xml:space="preserve">Calculate the average optical density at 600 nanometers for each time point across all replicates within each mercury concentration </w:t>
      </w:r>
      <w:r w:rsidRPr="002E11B8">
        <w:rPr>
          <w:b/>
          <w:color w:val="7030A0"/>
        </w:rPr>
        <w:t>[1]</w:t>
      </w:r>
      <w:r w:rsidRPr="002E11B8">
        <w:rPr>
          <w:color w:val="7030A0"/>
        </w:rPr>
        <w:t xml:space="preserve">.  </w:t>
      </w:r>
    </w:p>
    <w:p w14:paraId="1FAEF6FC" w14:textId="765FF61A" w:rsidR="00CD4897" w:rsidRDefault="00CD4897" w:rsidP="00CD4897">
      <w:pPr>
        <w:pStyle w:val="ShotDescription"/>
        <w:numPr>
          <w:ilvl w:val="2"/>
          <w:numId w:val="3"/>
        </w:numPr>
      </w:pPr>
      <w:r>
        <w:t>SCREEN:</w:t>
      </w:r>
      <w:r w:rsidR="007D6C8F">
        <w:t xml:space="preserve"> </w:t>
      </w:r>
      <w:r w:rsidR="007D6C8F" w:rsidRPr="00DC5A37">
        <w:rPr>
          <w:highlight w:val="yellow"/>
        </w:rPr>
        <w:t>To be provided by authors:</w:t>
      </w:r>
      <w:r>
        <w:t xml:space="preserve"> Spreadsheet software or script interface calculating and displaying the averaged OD₆₀₀ values per condition.</w:t>
      </w:r>
    </w:p>
    <w:p w14:paraId="1645E4FC" w14:textId="77777777" w:rsidR="00CD4897" w:rsidRDefault="00CD4897" w:rsidP="00CD4897"/>
    <w:p w14:paraId="126E5D4F" w14:textId="7A4F0FFF" w:rsidR="00CD4897" w:rsidRPr="002E11B8" w:rsidRDefault="00CD4897" w:rsidP="00CD4897">
      <w:pPr>
        <w:pStyle w:val="Narration"/>
        <w:numPr>
          <w:ilvl w:val="1"/>
          <w:numId w:val="3"/>
        </w:numPr>
        <w:rPr>
          <w:color w:val="7030A0"/>
        </w:rPr>
      </w:pPr>
      <w:r w:rsidRPr="002E11B8">
        <w:rPr>
          <w:color w:val="7030A0"/>
        </w:rPr>
        <w:t>Plot the averaged optical density at 600 nanometers against time for the culture without mercury</w:t>
      </w:r>
      <w:r w:rsidR="007D6C8F" w:rsidRPr="002E11B8">
        <w:rPr>
          <w:color w:val="7030A0"/>
        </w:rPr>
        <w:t xml:space="preserve"> </w:t>
      </w:r>
      <w:r w:rsidR="007D6C8F" w:rsidRPr="002E11B8">
        <w:rPr>
          <w:b/>
          <w:bCs/>
          <w:color w:val="7030A0"/>
        </w:rPr>
        <w:t>[1]</w:t>
      </w:r>
      <w:r w:rsidRPr="002E11B8">
        <w:rPr>
          <w:color w:val="7030A0"/>
        </w:rPr>
        <w:t xml:space="preserve"> and identify the time interval with </w:t>
      </w:r>
      <w:proofErr w:type="gramStart"/>
      <w:r w:rsidRPr="002E11B8">
        <w:rPr>
          <w:color w:val="7030A0"/>
        </w:rPr>
        <w:t>a positive growth</w:t>
      </w:r>
      <w:proofErr w:type="gramEnd"/>
      <w:r w:rsidRPr="002E11B8">
        <w:rPr>
          <w:color w:val="7030A0"/>
        </w:rPr>
        <w:t xml:space="preserve"> rate </w:t>
      </w:r>
      <w:r w:rsidRPr="002E11B8">
        <w:rPr>
          <w:b/>
          <w:color w:val="7030A0"/>
        </w:rPr>
        <w:t>[</w:t>
      </w:r>
      <w:r w:rsidR="007D6C8F" w:rsidRPr="002E11B8">
        <w:rPr>
          <w:b/>
          <w:color w:val="7030A0"/>
        </w:rPr>
        <w:t>2</w:t>
      </w:r>
      <w:r w:rsidRPr="002E11B8">
        <w:rPr>
          <w:b/>
          <w:color w:val="7030A0"/>
        </w:rPr>
        <w:t>]</w:t>
      </w:r>
      <w:r w:rsidRPr="002E11B8">
        <w:rPr>
          <w:color w:val="7030A0"/>
        </w:rPr>
        <w:t xml:space="preserve">.  </w:t>
      </w:r>
    </w:p>
    <w:p w14:paraId="184B2032" w14:textId="42631E1B" w:rsidR="007D6C8F" w:rsidRDefault="00CD4897" w:rsidP="00CD4897">
      <w:pPr>
        <w:pStyle w:val="ShotDescription"/>
        <w:numPr>
          <w:ilvl w:val="2"/>
          <w:numId w:val="3"/>
        </w:numPr>
      </w:pPr>
      <w:r>
        <w:t xml:space="preserve">SCREEN: </w:t>
      </w:r>
      <w:r w:rsidR="007D6C8F" w:rsidRPr="00DC5A37">
        <w:rPr>
          <w:highlight w:val="yellow"/>
        </w:rPr>
        <w:t>To be provided by authors:</w:t>
      </w:r>
      <w:r w:rsidR="007D6C8F">
        <w:t xml:space="preserve"> A</w:t>
      </w:r>
      <w:r>
        <w:t xml:space="preserve"> graph being generated with OD vs. time</w:t>
      </w:r>
      <w:r w:rsidR="007D6C8F">
        <w:t>.</w:t>
      </w:r>
    </w:p>
    <w:p w14:paraId="2EFE574C" w14:textId="1FCDD09B" w:rsidR="00CD4897" w:rsidRDefault="007D6C8F" w:rsidP="003740D4">
      <w:pPr>
        <w:pStyle w:val="ShotDescription"/>
        <w:numPr>
          <w:ilvl w:val="2"/>
          <w:numId w:val="3"/>
        </w:numPr>
      </w:pPr>
      <w:r>
        <w:t>SCREEN:</w:t>
      </w:r>
      <w:r w:rsidR="00CD4897">
        <w:t xml:space="preserve"> </w:t>
      </w:r>
      <w:r w:rsidRPr="00DC5A37">
        <w:rPr>
          <w:highlight w:val="yellow"/>
        </w:rPr>
        <w:t>To be provided by authors:</w:t>
      </w:r>
      <w:r>
        <w:t xml:space="preserve"> Showing</w:t>
      </w:r>
      <w:r w:rsidR="00CD4897">
        <w:t xml:space="preserve"> the </w:t>
      </w:r>
      <w:r>
        <w:t xml:space="preserve">time interval with </w:t>
      </w:r>
      <w:proofErr w:type="gramStart"/>
      <w:r>
        <w:t>a</w:t>
      </w:r>
      <w:r w:rsidR="00CD4897">
        <w:t xml:space="preserve"> positive growth</w:t>
      </w:r>
      <w:proofErr w:type="gramEnd"/>
      <w:r w:rsidR="00CD4897">
        <w:t xml:space="preserve"> rate.</w:t>
      </w:r>
    </w:p>
    <w:p w14:paraId="6E67CFE7" w14:textId="77777777" w:rsidR="00CD4897" w:rsidRDefault="00CD4897" w:rsidP="00CD4897"/>
    <w:p w14:paraId="405821B0" w14:textId="16FAD007" w:rsidR="007D6C8F" w:rsidRPr="002E11B8" w:rsidRDefault="00CD4897" w:rsidP="007D6C8F">
      <w:pPr>
        <w:pStyle w:val="Narration"/>
        <w:numPr>
          <w:ilvl w:val="1"/>
          <w:numId w:val="3"/>
        </w:numPr>
        <w:rPr>
          <w:color w:val="7030A0"/>
        </w:rPr>
      </w:pPr>
      <w:r w:rsidRPr="002E11B8">
        <w:rPr>
          <w:color w:val="7030A0"/>
        </w:rPr>
        <w:t>For each culture, calculate the specific growth rate at each time point by dividing the change in optical density</w:t>
      </w:r>
      <w:r w:rsidR="007D6C8F" w:rsidRPr="002E11B8">
        <w:rPr>
          <w:color w:val="7030A0"/>
        </w:rPr>
        <w:t xml:space="preserve"> from the </w:t>
      </w:r>
      <w:proofErr w:type="gramStart"/>
      <w:r w:rsidR="007D6C8F" w:rsidRPr="002E11B8">
        <w:rPr>
          <w:color w:val="7030A0"/>
        </w:rPr>
        <w:t>previous time</w:t>
      </w:r>
      <w:proofErr w:type="gramEnd"/>
      <w:r w:rsidR="007D6C8F" w:rsidRPr="002E11B8">
        <w:rPr>
          <w:color w:val="7030A0"/>
        </w:rPr>
        <w:t xml:space="preserve"> point</w:t>
      </w:r>
      <w:r w:rsidRPr="002E11B8">
        <w:rPr>
          <w:color w:val="7030A0"/>
        </w:rPr>
        <w:t xml:space="preserve"> by the current optical density value </w:t>
      </w:r>
      <w:r w:rsidRPr="002E11B8">
        <w:rPr>
          <w:b/>
          <w:color w:val="7030A0"/>
        </w:rPr>
        <w:t>[1</w:t>
      </w:r>
      <w:r w:rsidR="007D6C8F" w:rsidRPr="002E11B8">
        <w:rPr>
          <w:b/>
          <w:color w:val="7030A0"/>
        </w:rPr>
        <w:t>-TXT</w:t>
      </w:r>
      <w:r w:rsidRPr="002E11B8">
        <w:rPr>
          <w:b/>
          <w:color w:val="7030A0"/>
        </w:rPr>
        <w:t>]</w:t>
      </w:r>
      <w:r w:rsidRPr="002E11B8">
        <w:rPr>
          <w:color w:val="7030A0"/>
        </w:rPr>
        <w:t xml:space="preserve">.  </w:t>
      </w:r>
    </w:p>
    <w:p w14:paraId="1BA7A2BD" w14:textId="77777777" w:rsidR="007D6C8F" w:rsidRDefault="00CD4897" w:rsidP="007D6C8F">
      <w:pPr>
        <w:pStyle w:val="Narration"/>
        <w:numPr>
          <w:ilvl w:val="2"/>
          <w:numId w:val="3"/>
        </w:numPr>
      </w:pPr>
      <w:r>
        <w:t>SCREEN:</w:t>
      </w:r>
      <w:r w:rsidR="007D6C8F">
        <w:t xml:space="preserve"> </w:t>
      </w:r>
      <w:r w:rsidR="007D6C8F" w:rsidRPr="00DC5A37">
        <w:rPr>
          <w:highlight w:val="yellow"/>
        </w:rPr>
        <w:t>To be provided by authors:</w:t>
      </w:r>
      <w:r>
        <w:t xml:space="preserve"> </w:t>
      </w:r>
      <w:r w:rsidR="007D6C8F">
        <w:t>Calculation of the specific growth rate being shown</w:t>
      </w:r>
      <w:r>
        <w:t xml:space="preserve"> in </w:t>
      </w:r>
      <w:r w:rsidR="007D6C8F">
        <w:t xml:space="preserve">the </w:t>
      </w:r>
      <w:r>
        <w:t>analysis software.</w:t>
      </w:r>
      <w:r w:rsidR="007D6C8F">
        <w:t xml:space="preserve"> </w:t>
      </w:r>
    </w:p>
    <w:p w14:paraId="519C3EA1" w14:textId="59292CC7" w:rsidR="00CD4897" w:rsidRPr="007D6C8F" w:rsidRDefault="007D6C8F" w:rsidP="007D6C8F">
      <w:pPr>
        <w:pStyle w:val="Narration"/>
        <w:ind w:left="1627" w:firstLine="0"/>
      </w:pPr>
      <w:r w:rsidRPr="007D6C8F">
        <w:rPr>
          <w:b/>
          <w:bCs/>
        </w:rPr>
        <w:t xml:space="preserve">TXT: </w:t>
      </w:r>
      <m:oMath>
        <m:r>
          <m:rPr>
            <m:sty m:val="b"/>
          </m:rPr>
          <w:rPr>
            <w:rFonts w:ascii="Cambria Math" w:hAnsi="Cambria Math" w:cstheme="minorHAnsi"/>
          </w:rPr>
          <m:t>Specific growth rate=</m:t>
        </m:r>
        <m:f>
          <m:fPr>
            <m:ctrlPr>
              <w:rPr>
                <w:rFonts w:ascii="Cambria Math" w:hAnsi="Cambria Math" w:cstheme="minorHAnsi"/>
                <w:b/>
                <w:bCs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b/>
                    <w:bCs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bCs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</w:rPr>
                      <m:t>OD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</w:rPr>
                      <m:t>600</m:t>
                    </m:r>
                  </m:sub>
                </m:sSub>
              </m:e>
              <m:sub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2</m:t>
                </m:r>
              </m:sub>
            </m:sSub>
            <m:r>
              <m:rPr>
                <m:sty m:val="b"/>
              </m:rPr>
              <w:rPr>
                <w:rFonts w:ascii="Cambria Math" w:hAnsi="Cambria Math" w:cstheme="minorHAnsi"/>
              </w:rPr>
              <m:t>-</m:t>
            </m:r>
            <m:sSub>
              <m:sSubPr>
                <m:ctrlPr>
                  <w:rPr>
                    <w:rFonts w:ascii="Cambria Math" w:hAnsi="Cambria Math" w:cstheme="minorHAnsi"/>
                    <w:b/>
                    <w:bCs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bCs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</w:rPr>
                      <m:t>OD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</w:rPr>
                      <m:t>600</m:t>
                    </m:r>
                  </m:sub>
                </m:sSub>
              </m:e>
              <m:sub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b/>
                    <w:b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2</m:t>
                </m:r>
              </m:sub>
            </m:sSub>
            <m:r>
              <m:rPr>
                <m:sty m:val="b"/>
              </m:rPr>
              <w:rPr>
                <w:rFonts w:ascii="Cambria Math" w:hAnsi="Cambria Math" w:cstheme="minorHAnsi"/>
              </w:rPr>
              <m:t>-</m:t>
            </m:r>
            <m:sSub>
              <m:sSubPr>
                <m:ctrlPr>
                  <w:rPr>
                    <w:rFonts w:ascii="Cambria Math" w:hAnsi="Cambria Math" w:cstheme="minorHAnsi"/>
                    <w:b/>
                    <w:b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1</m:t>
                </m:r>
              </m:sub>
            </m:sSub>
          </m:den>
        </m:f>
        <m:r>
          <m:rPr>
            <m:sty m:val="b"/>
          </m:rPr>
          <w:rPr>
            <w:rFonts w:ascii="Cambria Math" w:hAnsi="Cambria Math" w:cstheme="minorHAnsi"/>
          </w:rPr>
          <m:t>×</m:t>
        </m:r>
        <m:f>
          <m:fPr>
            <m:ctrlPr>
              <w:rPr>
                <w:rFonts w:ascii="Cambria Math" w:hAnsi="Cambria Math" w:cstheme="minorHAnsi"/>
                <w:b/>
                <w:bCs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inorHAnsi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  <w:b/>
                    <w:bCs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bCs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</w:rPr>
                      <m:t>OD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</w:rPr>
                      <m:t>600</m:t>
                    </m:r>
                  </m:sub>
                </m:sSub>
              </m:e>
              <m:sub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1</m:t>
                </m:r>
              </m:sub>
            </m:sSub>
          </m:den>
        </m:f>
      </m:oMath>
    </w:p>
    <w:p w14:paraId="721B96BA" w14:textId="77777777" w:rsidR="00CD4897" w:rsidRDefault="00CD4897" w:rsidP="00CD4897"/>
    <w:p w14:paraId="5C844E4D" w14:textId="6ED69305" w:rsidR="0031670D" w:rsidRPr="002E11B8" w:rsidRDefault="0031670D" w:rsidP="0031670D">
      <w:pPr>
        <w:pStyle w:val="Narration"/>
        <w:numPr>
          <w:ilvl w:val="1"/>
          <w:numId w:val="3"/>
        </w:numPr>
        <w:rPr>
          <w:color w:val="7030A0"/>
        </w:rPr>
      </w:pPr>
      <w:r w:rsidRPr="002E11B8">
        <w:rPr>
          <w:color w:val="7030A0"/>
        </w:rPr>
        <w:t>Similarly, c</w:t>
      </w:r>
      <w:r w:rsidR="00CD4897" w:rsidRPr="002E11B8">
        <w:rPr>
          <w:color w:val="7030A0"/>
        </w:rPr>
        <w:t xml:space="preserve">alculate the specific fluorescence production rate </w:t>
      </w:r>
      <w:r w:rsidR="007D6C8F" w:rsidRPr="002E11B8">
        <w:rPr>
          <w:color w:val="7030A0"/>
        </w:rPr>
        <w:t>for each culture</w:t>
      </w:r>
      <w:r w:rsidR="00CD4897" w:rsidRPr="002E11B8">
        <w:rPr>
          <w:color w:val="7030A0"/>
        </w:rPr>
        <w:t xml:space="preserve"> by dividing the change in fluorescence intensity</w:t>
      </w:r>
      <w:r w:rsidRPr="002E11B8">
        <w:rPr>
          <w:color w:val="7030A0"/>
        </w:rPr>
        <w:t xml:space="preserve"> from the previous time point</w:t>
      </w:r>
      <w:r w:rsidR="00CD4897" w:rsidRPr="002E11B8">
        <w:rPr>
          <w:color w:val="7030A0"/>
        </w:rPr>
        <w:t xml:space="preserve"> by </w:t>
      </w:r>
      <w:r w:rsidRPr="002E11B8">
        <w:rPr>
          <w:color w:val="7030A0"/>
        </w:rPr>
        <w:t xml:space="preserve">the current optical </w:t>
      </w:r>
      <w:r w:rsidRPr="002E11B8">
        <w:rPr>
          <w:color w:val="7030A0"/>
        </w:rPr>
        <w:lastRenderedPageBreak/>
        <w:t>density value</w:t>
      </w:r>
      <w:r w:rsidR="00CD4897" w:rsidRPr="002E11B8">
        <w:rPr>
          <w:color w:val="7030A0"/>
        </w:rPr>
        <w:t xml:space="preserve"> </w:t>
      </w:r>
      <w:r w:rsidR="00CD4897" w:rsidRPr="002E11B8">
        <w:rPr>
          <w:b/>
          <w:color w:val="7030A0"/>
        </w:rPr>
        <w:t>[1</w:t>
      </w:r>
      <w:r w:rsidRPr="002E11B8">
        <w:rPr>
          <w:b/>
          <w:color w:val="7030A0"/>
        </w:rPr>
        <w:t>-TXT</w:t>
      </w:r>
      <w:r w:rsidR="00CD4897" w:rsidRPr="002E11B8">
        <w:rPr>
          <w:b/>
          <w:color w:val="7030A0"/>
        </w:rPr>
        <w:t>]</w:t>
      </w:r>
      <w:r w:rsidR="00CD4897" w:rsidRPr="002E11B8">
        <w:rPr>
          <w:color w:val="7030A0"/>
        </w:rPr>
        <w:t xml:space="preserve">.  </w:t>
      </w:r>
    </w:p>
    <w:p w14:paraId="7ACD32E7" w14:textId="77777777" w:rsidR="0031670D" w:rsidRDefault="00CD4897" w:rsidP="0031670D">
      <w:pPr>
        <w:pStyle w:val="Narration"/>
        <w:numPr>
          <w:ilvl w:val="2"/>
          <w:numId w:val="3"/>
        </w:numPr>
      </w:pPr>
      <w:r>
        <w:t xml:space="preserve">SCREEN: </w:t>
      </w:r>
      <w:r w:rsidR="0031670D" w:rsidRPr="0031670D">
        <w:rPr>
          <w:highlight w:val="yellow"/>
        </w:rPr>
        <w:t>To be provided by authors:</w:t>
      </w:r>
      <w:r w:rsidR="0031670D">
        <w:t xml:space="preserve"> Calculation of the specific fluorescence production rate being shown in the analysis software</w:t>
      </w:r>
      <w:r>
        <w:t>.</w:t>
      </w:r>
      <w:r w:rsidR="0031670D">
        <w:t xml:space="preserve"> </w:t>
      </w:r>
    </w:p>
    <w:p w14:paraId="4FF09A97" w14:textId="2B2C8F1E" w:rsidR="0031670D" w:rsidRPr="0031670D" w:rsidRDefault="0031670D" w:rsidP="0031670D">
      <w:pPr>
        <w:pStyle w:val="Narration"/>
        <w:ind w:left="1627" w:firstLine="0"/>
        <w:rPr>
          <w:rStyle w:val="Strong"/>
          <w:b w:val="0"/>
          <w:bCs w:val="0"/>
        </w:rPr>
      </w:pPr>
      <w:r w:rsidRPr="0031670D">
        <w:rPr>
          <w:b/>
          <w:bCs/>
        </w:rPr>
        <w:t xml:space="preserve">TXT: </w:t>
      </w:r>
      <m:oMath>
        <m:r>
          <m:rPr>
            <m:sty m:val="b"/>
          </m:rPr>
          <w:rPr>
            <w:rFonts w:ascii="Cambria Math" w:hAnsi="Cambria Math"/>
          </w:rPr>
          <m:t>Fluorescence production rate=</m:t>
        </m:r>
        <m:f>
          <m:fPr>
            <m:ctrlPr>
              <w:rPr>
                <w:rFonts w:ascii="Cambria Math" w:hAnsi="Cambria Math"/>
                <w:b/>
                <w:b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Fluorescence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b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Fluorescence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b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b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</m:sSub>
          </m:den>
        </m:f>
        <m:r>
          <m:rPr>
            <m:sty m:val="b"/>
          </m:rP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  <w:b/>
                <w:bCs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bCs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OD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600</m:t>
                    </m:r>
                  </m:sub>
                </m:sSub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</m:sSub>
          </m:den>
        </m:f>
      </m:oMath>
    </w:p>
    <w:p w14:paraId="1C58E9BE" w14:textId="77777777" w:rsidR="00CD4897" w:rsidRDefault="00CD4897" w:rsidP="00CD4897"/>
    <w:p w14:paraId="1A0BD480" w14:textId="77777777" w:rsidR="00CD4897" w:rsidRPr="002E11B8" w:rsidRDefault="00CD4897" w:rsidP="00CD4897">
      <w:pPr>
        <w:pStyle w:val="Narration"/>
        <w:numPr>
          <w:ilvl w:val="1"/>
          <w:numId w:val="3"/>
        </w:numPr>
        <w:rPr>
          <w:color w:val="7030A0"/>
        </w:rPr>
      </w:pPr>
      <w:r w:rsidRPr="002E11B8">
        <w:rPr>
          <w:color w:val="7030A0"/>
        </w:rPr>
        <w:t xml:space="preserve">Plot the specific growth rate against the specific fluorescence production rate for each culture </w:t>
      </w:r>
      <w:r w:rsidRPr="002E11B8">
        <w:rPr>
          <w:b/>
          <w:color w:val="7030A0"/>
        </w:rPr>
        <w:t>[1]</w:t>
      </w:r>
      <w:r w:rsidRPr="002E11B8">
        <w:rPr>
          <w:color w:val="7030A0"/>
        </w:rPr>
        <w:t xml:space="preserve">.  </w:t>
      </w:r>
    </w:p>
    <w:p w14:paraId="52E3E7FF" w14:textId="47561CDA" w:rsidR="00CD4897" w:rsidRDefault="00CD4897" w:rsidP="00CD4897">
      <w:pPr>
        <w:pStyle w:val="ShotDescription"/>
        <w:numPr>
          <w:ilvl w:val="2"/>
          <w:numId w:val="3"/>
        </w:numPr>
      </w:pPr>
      <w:r>
        <w:t>SCREEN:</w:t>
      </w:r>
      <w:r w:rsidR="0031670D">
        <w:t xml:space="preserve"> </w:t>
      </w:r>
      <w:r w:rsidR="0031670D" w:rsidRPr="0031670D">
        <w:rPr>
          <w:highlight w:val="yellow"/>
        </w:rPr>
        <w:t>To be provided by authors:</w:t>
      </w:r>
      <w:r>
        <w:t xml:space="preserve"> </w:t>
      </w:r>
      <w:r w:rsidR="0031670D">
        <w:t xml:space="preserve">A </w:t>
      </w:r>
      <w:r>
        <w:t xml:space="preserve">graph </w:t>
      </w:r>
      <w:r w:rsidR="0031670D">
        <w:t>of</w:t>
      </w:r>
      <w:r>
        <w:t xml:space="preserve"> fluorescence rate on the x-axis and growth rate on the y-axis for multiple mercury concentrations</w:t>
      </w:r>
      <w:r w:rsidR="0031670D">
        <w:t xml:space="preserve"> being plotted</w:t>
      </w:r>
      <w:r>
        <w:t>.</w:t>
      </w:r>
    </w:p>
    <w:p w14:paraId="0C481601" w14:textId="77777777" w:rsidR="00CD4897" w:rsidRDefault="00CD4897" w:rsidP="00CD4897"/>
    <w:p w14:paraId="4480DB36" w14:textId="59A48DFF" w:rsidR="00CD4897" w:rsidRPr="002E11B8" w:rsidRDefault="00CD4897" w:rsidP="00CD4897">
      <w:pPr>
        <w:pStyle w:val="Narration"/>
        <w:numPr>
          <w:ilvl w:val="1"/>
          <w:numId w:val="3"/>
        </w:numPr>
        <w:rPr>
          <w:color w:val="7030A0"/>
        </w:rPr>
      </w:pPr>
      <w:r w:rsidRPr="002E11B8">
        <w:rPr>
          <w:color w:val="7030A0"/>
        </w:rPr>
        <w:t xml:space="preserve">Take the average slope across replicates for each mercury concentration </w:t>
      </w:r>
      <w:r w:rsidRPr="002E11B8">
        <w:rPr>
          <w:b/>
          <w:color w:val="7030A0"/>
        </w:rPr>
        <w:t>[1]</w:t>
      </w:r>
      <w:r w:rsidR="006821F3" w:rsidRPr="002E11B8">
        <w:rPr>
          <w:color w:val="7030A0"/>
        </w:rPr>
        <w:t xml:space="preserve"> and plot the average slope values against mercury concentration </w:t>
      </w:r>
      <w:r w:rsidR="006821F3" w:rsidRPr="002E11B8">
        <w:rPr>
          <w:b/>
          <w:color w:val="7030A0"/>
        </w:rPr>
        <w:t>[2]</w:t>
      </w:r>
    </w:p>
    <w:p w14:paraId="1E667EF6" w14:textId="29E15F2B" w:rsidR="00CD4897" w:rsidRDefault="00CD4897" w:rsidP="00CD4897">
      <w:pPr>
        <w:pStyle w:val="ShotDescription"/>
        <w:numPr>
          <w:ilvl w:val="2"/>
          <w:numId w:val="3"/>
        </w:numPr>
      </w:pPr>
      <w:r>
        <w:t xml:space="preserve">SCREEN: </w:t>
      </w:r>
      <w:r w:rsidR="006821F3" w:rsidRPr="0031670D">
        <w:rPr>
          <w:highlight w:val="yellow"/>
        </w:rPr>
        <w:t>To be provided by authors:</w:t>
      </w:r>
      <w:r w:rsidR="006821F3">
        <w:t xml:space="preserve"> The average slope across replicates for each mercury concentration being calculated</w:t>
      </w:r>
      <w:r>
        <w:t>.</w:t>
      </w:r>
    </w:p>
    <w:p w14:paraId="02B7858E" w14:textId="0FCD2F2A" w:rsidR="006821F3" w:rsidRDefault="006821F3" w:rsidP="00CD4897">
      <w:pPr>
        <w:pStyle w:val="ShotDescription"/>
        <w:numPr>
          <w:ilvl w:val="2"/>
          <w:numId w:val="3"/>
        </w:numPr>
      </w:pPr>
      <w:r>
        <w:t xml:space="preserve">SCREEN: </w:t>
      </w:r>
      <w:r w:rsidRPr="0031670D">
        <w:rPr>
          <w:highlight w:val="yellow"/>
        </w:rPr>
        <w:t>To be provided by authors:</w:t>
      </w:r>
      <w:r>
        <w:t xml:space="preserve"> A graph with mercury concentration on the x-axis and averaged slope values on the y-axis being plotted.</w:t>
      </w:r>
    </w:p>
    <w:p w14:paraId="3C35C9EB" w14:textId="77777777" w:rsidR="006821F3" w:rsidRDefault="006821F3" w:rsidP="006821F3">
      <w:pPr>
        <w:pStyle w:val="ShotDescription"/>
        <w:ind w:firstLine="0"/>
      </w:pPr>
    </w:p>
    <w:p w14:paraId="5CE5ADA6" w14:textId="40AC6D86" w:rsidR="006821F3" w:rsidRDefault="006821F3" w:rsidP="006821F3">
      <w:pPr>
        <w:pStyle w:val="ShotDescription"/>
        <w:numPr>
          <w:ilvl w:val="0"/>
          <w:numId w:val="3"/>
        </w:numPr>
        <w:rPr>
          <w:b/>
          <w:bCs/>
        </w:rPr>
      </w:pPr>
      <w:r w:rsidRPr="006821F3">
        <w:rPr>
          <w:b/>
          <w:bCs/>
        </w:rPr>
        <w:t>Titration Experiment Using Mer-Blue Biosensor</w:t>
      </w:r>
    </w:p>
    <w:p w14:paraId="78BCE69E" w14:textId="07EFB06B" w:rsidR="003740D4" w:rsidRPr="00D7547B" w:rsidRDefault="003740D4" w:rsidP="003740D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F61E19">
        <w:rPr>
          <w:rFonts w:cstheme="minorHAnsi"/>
        </w:rPr>
        <w:t>Dahlin Zevallos</w:t>
      </w:r>
      <w:r w:rsidR="00002029">
        <w:rPr>
          <w:rFonts w:cstheme="minorHAnsi"/>
        </w:rPr>
        <w:t>-Aliaga</w:t>
      </w:r>
    </w:p>
    <w:p w14:paraId="6C416DD6" w14:textId="77777777" w:rsidR="00CD4897" w:rsidRDefault="00CD4897" w:rsidP="00CD4897"/>
    <w:p w14:paraId="251F9332" w14:textId="3656D911" w:rsidR="00CD4897" w:rsidRDefault="00CD4897" w:rsidP="00CD4897">
      <w:pPr>
        <w:pStyle w:val="Narration"/>
        <w:numPr>
          <w:ilvl w:val="1"/>
          <w:numId w:val="3"/>
        </w:numPr>
      </w:pPr>
      <w:r w:rsidRPr="002E11B8">
        <w:rPr>
          <w:color w:val="7030A0"/>
        </w:rPr>
        <w:t xml:space="preserve">Centrifuge the overnight dense culture at 3,500 </w:t>
      </w:r>
      <w:r w:rsidRPr="002E11B8">
        <w:rPr>
          <w:i/>
          <w:iCs/>
          <w:color w:val="7030A0"/>
        </w:rPr>
        <w:t>g</w:t>
      </w:r>
      <w:r w:rsidRPr="002E11B8">
        <w:rPr>
          <w:color w:val="7030A0"/>
        </w:rPr>
        <w:t xml:space="preserve"> for 10 minutes </w:t>
      </w:r>
      <w:r w:rsidRPr="002E11B8">
        <w:rPr>
          <w:b/>
          <w:color w:val="7030A0"/>
        </w:rPr>
        <w:t>[1]</w:t>
      </w:r>
      <w:r w:rsidRPr="002E11B8">
        <w:rPr>
          <w:color w:val="7030A0"/>
        </w:rPr>
        <w:t xml:space="preserve">.  </w:t>
      </w:r>
    </w:p>
    <w:p w14:paraId="475EA0BB" w14:textId="28456EFA" w:rsidR="00CD4897" w:rsidRDefault="00CD4897" w:rsidP="00CD4897">
      <w:pPr>
        <w:pStyle w:val="ShotDescription"/>
        <w:numPr>
          <w:ilvl w:val="2"/>
          <w:numId w:val="3"/>
        </w:numPr>
      </w:pPr>
      <w:r>
        <w:t>Talent placing culture tubes into a centrifuge.</w:t>
      </w:r>
    </w:p>
    <w:p w14:paraId="14490F49" w14:textId="77777777" w:rsidR="00CD4897" w:rsidRDefault="00CD4897" w:rsidP="00CD4897"/>
    <w:p w14:paraId="51DC25D5" w14:textId="7E9088AD" w:rsidR="00CD4897" w:rsidRPr="002E11B8" w:rsidRDefault="00052DA6" w:rsidP="00CD4897">
      <w:pPr>
        <w:pStyle w:val="Narration"/>
        <w:numPr>
          <w:ilvl w:val="1"/>
          <w:numId w:val="3"/>
        </w:numPr>
        <w:rPr>
          <w:color w:val="7030A0"/>
        </w:rPr>
      </w:pPr>
      <w:r w:rsidRPr="002E11B8">
        <w:rPr>
          <w:iCs/>
          <w:color w:val="7030A0"/>
        </w:rPr>
        <w:t xml:space="preserve">Discard the supernatant </w:t>
      </w:r>
      <w:r w:rsidRPr="002E11B8">
        <w:rPr>
          <w:b/>
          <w:bCs/>
          <w:iCs/>
          <w:color w:val="7030A0"/>
        </w:rPr>
        <w:t>[1]</w:t>
      </w:r>
      <w:r w:rsidRPr="002E11B8">
        <w:rPr>
          <w:iCs/>
          <w:color w:val="7030A0"/>
        </w:rPr>
        <w:t xml:space="preserve"> and resuspend the bacterial pellet in fresh M9 medium, adjusting the volume until the optical density at 600 nanometers reaches 1 </w:t>
      </w:r>
      <w:r w:rsidRPr="002E11B8">
        <w:rPr>
          <w:b/>
          <w:bCs/>
          <w:iCs/>
          <w:color w:val="7030A0"/>
        </w:rPr>
        <w:t>[2]</w:t>
      </w:r>
      <w:r w:rsidR="00CD4897" w:rsidRPr="002E11B8">
        <w:rPr>
          <w:color w:val="7030A0"/>
        </w:rPr>
        <w:t xml:space="preserve">.  </w:t>
      </w:r>
    </w:p>
    <w:p w14:paraId="05A42CB5" w14:textId="77777777" w:rsidR="00CD4897" w:rsidRDefault="00CD4897" w:rsidP="00CD4897">
      <w:pPr>
        <w:pStyle w:val="ShotDescription"/>
        <w:numPr>
          <w:ilvl w:val="2"/>
          <w:numId w:val="3"/>
        </w:numPr>
      </w:pPr>
      <w:r>
        <w:t xml:space="preserve">Talent pouring off or pipetting out the supernatant medium.  </w:t>
      </w:r>
    </w:p>
    <w:p w14:paraId="0653C472" w14:textId="14E61D50" w:rsidR="00CD4897" w:rsidRDefault="00CD4897" w:rsidP="00CD4897">
      <w:pPr>
        <w:pStyle w:val="ShotDescription"/>
        <w:numPr>
          <w:ilvl w:val="2"/>
          <w:numId w:val="3"/>
        </w:numPr>
      </w:pPr>
      <w:r>
        <w:t xml:space="preserve">Talent </w:t>
      </w:r>
      <w:r w:rsidR="00052DA6" w:rsidRPr="00052DA6">
        <w:rPr>
          <w:iCs/>
        </w:rPr>
        <w:t>resuspend</w:t>
      </w:r>
      <w:r w:rsidR="00052DA6">
        <w:rPr>
          <w:iCs/>
        </w:rPr>
        <w:t>ing</w:t>
      </w:r>
      <w:r w:rsidR="00052DA6" w:rsidRPr="00052DA6">
        <w:rPr>
          <w:iCs/>
        </w:rPr>
        <w:t xml:space="preserve"> the bacterial pellet in fresh M9 medium</w:t>
      </w:r>
      <w:r>
        <w:t>.</w:t>
      </w:r>
    </w:p>
    <w:p w14:paraId="56A3EEBA" w14:textId="77777777" w:rsidR="00CD4897" w:rsidRDefault="00CD4897" w:rsidP="00CD4897"/>
    <w:p w14:paraId="6A0A40F1" w14:textId="7BB59CB0" w:rsidR="00CD4897" w:rsidRPr="002E11B8" w:rsidRDefault="00052DA6" w:rsidP="00CD4897">
      <w:pPr>
        <w:pStyle w:val="Narration"/>
        <w:numPr>
          <w:ilvl w:val="1"/>
          <w:numId w:val="3"/>
        </w:numPr>
        <w:rPr>
          <w:color w:val="7030A0"/>
        </w:rPr>
      </w:pPr>
      <w:r w:rsidRPr="002E11B8">
        <w:rPr>
          <w:color w:val="7030A0"/>
        </w:rPr>
        <w:t>Next, a</w:t>
      </w:r>
      <w:r w:rsidR="00CD4897" w:rsidRPr="002E11B8">
        <w:rPr>
          <w:color w:val="7030A0"/>
        </w:rPr>
        <w:t xml:space="preserve">dd 9.5 milliliters of M9 medium and 10 microliters of 100 milligram per </w:t>
      </w:r>
      <w:proofErr w:type="gramStart"/>
      <w:r w:rsidR="00CD4897" w:rsidRPr="002E11B8">
        <w:rPr>
          <w:color w:val="7030A0"/>
        </w:rPr>
        <w:t>milliliter ampicillin</w:t>
      </w:r>
      <w:proofErr w:type="gramEnd"/>
      <w:r w:rsidR="00CD4897" w:rsidRPr="002E11B8">
        <w:rPr>
          <w:color w:val="7030A0"/>
        </w:rPr>
        <w:t xml:space="preserve"> stock solution to sterilized glass culture tubes </w:t>
      </w:r>
      <w:r w:rsidR="00CD4897" w:rsidRPr="002E11B8">
        <w:rPr>
          <w:b/>
          <w:color w:val="7030A0"/>
        </w:rPr>
        <w:t>[1]</w:t>
      </w:r>
      <w:r w:rsidR="00CD4897" w:rsidRPr="002E11B8">
        <w:rPr>
          <w:color w:val="7030A0"/>
        </w:rPr>
        <w:t xml:space="preserve">.  </w:t>
      </w:r>
    </w:p>
    <w:p w14:paraId="266A428E" w14:textId="62ADB893" w:rsidR="00CD4897" w:rsidRDefault="00CD4897" w:rsidP="00CD4897">
      <w:pPr>
        <w:pStyle w:val="ShotDescription"/>
        <w:numPr>
          <w:ilvl w:val="2"/>
          <w:numId w:val="3"/>
        </w:numPr>
      </w:pPr>
      <w:r>
        <w:t xml:space="preserve">Talent pipetting </w:t>
      </w:r>
      <w:r w:rsidR="00052DA6">
        <w:t xml:space="preserve">M9 </w:t>
      </w:r>
      <w:r>
        <w:t xml:space="preserve">medium and </w:t>
      </w:r>
      <w:r w:rsidR="00052DA6">
        <w:t>ampicillin stock solution</w:t>
      </w:r>
      <w:r>
        <w:t xml:space="preserve"> into a clean glass culture tube.</w:t>
      </w:r>
    </w:p>
    <w:p w14:paraId="558815BB" w14:textId="77777777" w:rsidR="00CD4897" w:rsidRDefault="00CD4897" w:rsidP="00CD4897"/>
    <w:p w14:paraId="60B68019" w14:textId="0AFA7724" w:rsidR="00CD4897" w:rsidRPr="002E11B8" w:rsidRDefault="00CD4897" w:rsidP="00CD4897">
      <w:pPr>
        <w:pStyle w:val="Narration"/>
        <w:numPr>
          <w:ilvl w:val="1"/>
          <w:numId w:val="3"/>
        </w:numPr>
        <w:rPr>
          <w:color w:val="7030A0"/>
        </w:rPr>
      </w:pPr>
      <w:r w:rsidRPr="002E11B8">
        <w:rPr>
          <w:color w:val="7030A0"/>
        </w:rPr>
        <w:t>Inoculate th</w:t>
      </w:r>
      <w:r w:rsidR="00052DA6" w:rsidRPr="002E11B8">
        <w:rPr>
          <w:color w:val="7030A0"/>
        </w:rPr>
        <w:t>is</w:t>
      </w:r>
      <w:r w:rsidRPr="002E11B8">
        <w:rPr>
          <w:color w:val="7030A0"/>
        </w:rPr>
        <w:t xml:space="preserve"> supplemented M9 medium with 500 microliters of the biosensor culture</w:t>
      </w:r>
      <w:r w:rsidR="00052DA6" w:rsidRPr="002E11B8">
        <w:rPr>
          <w:color w:val="7030A0"/>
        </w:rPr>
        <w:t xml:space="preserve"> </w:t>
      </w:r>
      <w:r w:rsidRPr="002E11B8">
        <w:rPr>
          <w:b/>
          <w:color w:val="7030A0"/>
        </w:rPr>
        <w:t>[1]</w:t>
      </w:r>
      <w:r w:rsidRPr="002E11B8">
        <w:rPr>
          <w:color w:val="7030A0"/>
        </w:rPr>
        <w:t xml:space="preserve">.  </w:t>
      </w:r>
    </w:p>
    <w:p w14:paraId="545D1EC4" w14:textId="563E7B9B" w:rsidR="00CD4897" w:rsidRDefault="00CD4897" w:rsidP="00CD4897">
      <w:pPr>
        <w:pStyle w:val="ShotDescription"/>
        <w:numPr>
          <w:ilvl w:val="2"/>
          <w:numId w:val="3"/>
        </w:numPr>
      </w:pPr>
      <w:r>
        <w:lastRenderedPageBreak/>
        <w:t>Talent pipetting</w:t>
      </w:r>
      <w:r w:rsidR="00052DA6">
        <w:t xml:space="preserve"> the</w:t>
      </w:r>
      <w:r w:rsidR="00D2763D">
        <w:t xml:space="preserve"> </w:t>
      </w:r>
      <w:r w:rsidR="00052DA6">
        <w:t>biosensor culture and the prepared supplemented M9 medium</w:t>
      </w:r>
      <w:r>
        <w:t xml:space="preserve"> culture to </w:t>
      </w:r>
      <w:r w:rsidR="00D2763D">
        <w:t>a</w:t>
      </w:r>
      <w:r>
        <w:t xml:space="preserve"> glass tube.</w:t>
      </w:r>
    </w:p>
    <w:p w14:paraId="13721D52" w14:textId="77777777" w:rsidR="00CD4897" w:rsidRDefault="00CD4897" w:rsidP="00CD4897"/>
    <w:p w14:paraId="1BDB9DA5" w14:textId="1E87F5B3" w:rsidR="00CD4897" w:rsidRPr="002E11B8" w:rsidRDefault="00CD4897" w:rsidP="00CD4897">
      <w:pPr>
        <w:pStyle w:val="Narration"/>
        <w:numPr>
          <w:ilvl w:val="1"/>
          <w:numId w:val="3"/>
        </w:numPr>
        <w:rPr>
          <w:color w:val="7030A0"/>
        </w:rPr>
      </w:pPr>
      <w:r w:rsidRPr="002E11B8">
        <w:rPr>
          <w:color w:val="7030A0"/>
        </w:rPr>
        <w:t>Add 10 microliters of ionic mercury solution to each tube</w:t>
      </w:r>
      <w:r w:rsidR="00D2763D" w:rsidRPr="002E11B8">
        <w:rPr>
          <w:color w:val="7030A0"/>
        </w:rPr>
        <w:t xml:space="preserve"> </w:t>
      </w:r>
      <w:r w:rsidR="00D2763D" w:rsidRPr="002E11B8">
        <w:rPr>
          <w:iCs/>
          <w:color w:val="7030A0"/>
        </w:rPr>
        <w:t>to achieve a range of final concentrations</w:t>
      </w:r>
      <w:r w:rsidRPr="002E11B8">
        <w:rPr>
          <w:color w:val="7030A0"/>
        </w:rPr>
        <w:t xml:space="preserve"> </w:t>
      </w:r>
      <w:r w:rsidRPr="002E11B8">
        <w:rPr>
          <w:b/>
          <w:color w:val="7030A0"/>
        </w:rPr>
        <w:t>[1</w:t>
      </w:r>
      <w:r w:rsidR="00D2763D" w:rsidRPr="002E11B8">
        <w:rPr>
          <w:b/>
          <w:color w:val="7030A0"/>
        </w:rPr>
        <w:t>-TXT</w:t>
      </w:r>
      <w:r w:rsidRPr="002E11B8">
        <w:rPr>
          <w:b/>
          <w:color w:val="7030A0"/>
        </w:rPr>
        <w:t>]</w:t>
      </w:r>
      <w:r w:rsidRPr="002E11B8">
        <w:rPr>
          <w:color w:val="7030A0"/>
        </w:rPr>
        <w:t xml:space="preserve">.  </w:t>
      </w:r>
    </w:p>
    <w:p w14:paraId="533B8806" w14:textId="3DD01F91" w:rsidR="00CD4897" w:rsidRDefault="00CD4897" w:rsidP="00CD4897">
      <w:pPr>
        <w:pStyle w:val="ShotDescription"/>
        <w:numPr>
          <w:ilvl w:val="2"/>
          <w:numId w:val="3"/>
        </w:numPr>
      </w:pPr>
      <w:r>
        <w:t xml:space="preserve">Talent adding mercury solutions into </w:t>
      </w:r>
      <w:r w:rsidR="00D2763D">
        <w:t>the</w:t>
      </w:r>
      <w:r>
        <w:t xml:space="preserve"> corresponding tube.</w:t>
      </w:r>
      <w:r w:rsidR="00D2763D">
        <w:t xml:space="preserve"> </w:t>
      </w:r>
      <w:r w:rsidR="00D2763D" w:rsidRPr="00D2763D">
        <w:rPr>
          <w:b/>
          <w:bCs/>
        </w:rPr>
        <w:t xml:space="preserve">TXT: </w:t>
      </w:r>
      <w:r w:rsidR="00D2763D" w:rsidRPr="00D2763D">
        <w:rPr>
          <w:b/>
          <w:bCs/>
          <w:iCs/>
        </w:rPr>
        <w:t xml:space="preserve">Final mercury concentrations: 0, 1, 2, 5, 10, 25, 50, 100, 125, and 250 </w:t>
      </w:r>
      <w:proofErr w:type="spellStart"/>
      <w:r w:rsidR="00D2763D" w:rsidRPr="00D2763D">
        <w:rPr>
          <w:b/>
          <w:bCs/>
          <w:iCs/>
        </w:rPr>
        <w:t>nM</w:t>
      </w:r>
      <w:proofErr w:type="spellEnd"/>
    </w:p>
    <w:p w14:paraId="2DDE3A27" w14:textId="77777777" w:rsidR="00CD4897" w:rsidRDefault="00CD4897" w:rsidP="00CD4897"/>
    <w:p w14:paraId="4169BA31" w14:textId="176C7B3E" w:rsidR="00CD4897" w:rsidRPr="002E11B8" w:rsidRDefault="00CD4897" w:rsidP="00CD4897">
      <w:pPr>
        <w:pStyle w:val="Narration"/>
        <w:numPr>
          <w:ilvl w:val="1"/>
          <w:numId w:val="3"/>
        </w:numPr>
        <w:rPr>
          <w:color w:val="7030A0"/>
        </w:rPr>
      </w:pPr>
      <w:r w:rsidRPr="002E11B8">
        <w:rPr>
          <w:color w:val="7030A0"/>
        </w:rPr>
        <w:t>Incubate the tubes at 37 degrees Celsius for 16 hours with vigorous shaking at 220 r</w:t>
      </w:r>
      <w:r w:rsidR="00D2763D" w:rsidRPr="002E11B8">
        <w:rPr>
          <w:color w:val="7030A0"/>
        </w:rPr>
        <w:t>pm</w:t>
      </w:r>
      <w:r w:rsidRPr="002E11B8">
        <w:rPr>
          <w:color w:val="7030A0"/>
        </w:rPr>
        <w:t xml:space="preserve"> </w:t>
      </w:r>
      <w:r w:rsidRPr="002E11B8">
        <w:rPr>
          <w:b/>
          <w:color w:val="7030A0"/>
        </w:rPr>
        <w:t>[1]</w:t>
      </w:r>
      <w:r w:rsidRPr="002E11B8">
        <w:rPr>
          <w:color w:val="7030A0"/>
        </w:rPr>
        <w:t xml:space="preserve">.  </w:t>
      </w:r>
    </w:p>
    <w:p w14:paraId="1018C358" w14:textId="5947F9A0" w:rsidR="00CD4897" w:rsidRDefault="00CD4897" w:rsidP="00CD4897">
      <w:pPr>
        <w:pStyle w:val="ShotDescription"/>
        <w:numPr>
          <w:ilvl w:val="2"/>
          <w:numId w:val="3"/>
        </w:numPr>
      </w:pPr>
      <w:r>
        <w:t>Talent placing the tubes into an orbital shaker</w:t>
      </w:r>
      <w:r w:rsidR="00D2763D">
        <w:t xml:space="preserve"> inside an incubator</w:t>
      </w:r>
      <w:r>
        <w:t>.</w:t>
      </w:r>
    </w:p>
    <w:p w14:paraId="74F997CE" w14:textId="77777777" w:rsidR="00D2763D" w:rsidRDefault="00D2763D" w:rsidP="00D2763D">
      <w:pPr>
        <w:pStyle w:val="ShotDescription"/>
        <w:ind w:firstLine="0"/>
      </w:pPr>
    </w:p>
    <w:p w14:paraId="40321E7C" w14:textId="660535A3" w:rsidR="00D2763D" w:rsidRDefault="00D2763D" w:rsidP="00D2763D">
      <w:pPr>
        <w:pStyle w:val="ShotDescription"/>
        <w:numPr>
          <w:ilvl w:val="0"/>
          <w:numId w:val="3"/>
        </w:numPr>
        <w:rPr>
          <w:b/>
          <w:bCs/>
        </w:rPr>
      </w:pPr>
      <w:r w:rsidRPr="00D2763D">
        <w:rPr>
          <w:b/>
          <w:bCs/>
        </w:rPr>
        <w:t>Data Acquisition and Analysis for Mer-Blue Results</w:t>
      </w:r>
    </w:p>
    <w:p w14:paraId="1E9C5DC8" w14:textId="520F5036" w:rsidR="003740D4" w:rsidRPr="00D7547B" w:rsidRDefault="003740D4" w:rsidP="003740D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002029">
        <w:rPr>
          <w:rFonts w:cstheme="minorHAnsi"/>
        </w:rPr>
        <w:t>Dahlin Zevallos-Aliaga</w:t>
      </w:r>
    </w:p>
    <w:p w14:paraId="210ABCC5" w14:textId="77777777" w:rsidR="00CD4897" w:rsidRDefault="00CD4897" w:rsidP="00CD4897"/>
    <w:p w14:paraId="33F89514" w14:textId="7D1A09A1" w:rsidR="00CD4897" w:rsidRPr="002E11B8" w:rsidRDefault="00CD4897" w:rsidP="00CD4897">
      <w:pPr>
        <w:pStyle w:val="Narration"/>
        <w:numPr>
          <w:ilvl w:val="1"/>
          <w:numId w:val="3"/>
        </w:numPr>
        <w:rPr>
          <w:color w:val="7030A0"/>
        </w:rPr>
      </w:pPr>
      <w:r w:rsidRPr="002E11B8">
        <w:rPr>
          <w:color w:val="7030A0"/>
        </w:rPr>
        <w:t>Transfer approximately 1.3 milliliters of each culture into 1.5</w:t>
      </w:r>
      <w:r w:rsidR="00D2763D" w:rsidRPr="002E11B8">
        <w:rPr>
          <w:color w:val="7030A0"/>
        </w:rPr>
        <w:t>-</w:t>
      </w:r>
      <w:r w:rsidRPr="002E11B8">
        <w:rPr>
          <w:color w:val="7030A0"/>
        </w:rPr>
        <w:t>milliliter microtube</w:t>
      </w:r>
      <w:r w:rsidR="00D2763D" w:rsidRPr="002E11B8">
        <w:rPr>
          <w:color w:val="7030A0"/>
        </w:rPr>
        <w:t>s</w:t>
      </w:r>
      <w:r w:rsidRPr="002E11B8">
        <w:rPr>
          <w:color w:val="7030A0"/>
        </w:rPr>
        <w:t xml:space="preserve"> </w:t>
      </w:r>
      <w:r w:rsidRPr="002E11B8">
        <w:rPr>
          <w:b/>
          <w:color w:val="7030A0"/>
        </w:rPr>
        <w:t>[1]</w:t>
      </w:r>
      <w:r w:rsidRPr="002E11B8">
        <w:rPr>
          <w:color w:val="7030A0"/>
        </w:rPr>
        <w:t xml:space="preserve">.  </w:t>
      </w:r>
    </w:p>
    <w:p w14:paraId="627BECFE" w14:textId="517173E5" w:rsidR="00CD4897" w:rsidRDefault="00CD4897" w:rsidP="00CD4897">
      <w:pPr>
        <w:pStyle w:val="ShotDescription"/>
        <w:numPr>
          <w:ilvl w:val="2"/>
          <w:numId w:val="3"/>
        </w:numPr>
      </w:pPr>
      <w:r>
        <w:t xml:space="preserve">Talent pipetting </w:t>
      </w:r>
      <w:r w:rsidR="00D2763D">
        <w:t>culture</w:t>
      </w:r>
      <w:r>
        <w:t xml:space="preserve"> into </w:t>
      </w:r>
      <w:r w:rsidR="00D2763D">
        <w:t>a 1.5-milliliter microtube</w:t>
      </w:r>
      <w:r>
        <w:t>.</w:t>
      </w:r>
    </w:p>
    <w:p w14:paraId="473FA61D" w14:textId="77777777" w:rsidR="00CD4897" w:rsidRDefault="00CD4897" w:rsidP="00CD4897"/>
    <w:p w14:paraId="6FD47834" w14:textId="77777777" w:rsidR="00CD4897" w:rsidRPr="002E11B8" w:rsidRDefault="00CD4897" w:rsidP="00CD4897">
      <w:pPr>
        <w:pStyle w:val="Narration"/>
        <w:numPr>
          <w:ilvl w:val="1"/>
          <w:numId w:val="3"/>
        </w:numPr>
        <w:rPr>
          <w:color w:val="7030A0"/>
        </w:rPr>
      </w:pPr>
      <w:r w:rsidRPr="002E11B8">
        <w:rPr>
          <w:color w:val="7030A0"/>
        </w:rPr>
        <w:t xml:space="preserve">Centrifuge the microtubes at top speed for 3 minutes to form tight pellets </w:t>
      </w:r>
      <w:r w:rsidRPr="002E11B8">
        <w:rPr>
          <w:b/>
          <w:color w:val="7030A0"/>
        </w:rPr>
        <w:t>[1]</w:t>
      </w:r>
      <w:r w:rsidRPr="002E11B8">
        <w:rPr>
          <w:color w:val="7030A0"/>
        </w:rPr>
        <w:t xml:space="preserve">.  </w:t>
      </w:r>
    </w:p>
    <w:p w14:paraId="451462A5" w14:textId="44C023E6" w:rsidR="00CD4897" w:rsidRDefault="00CD4897" w:rsidP="00CD4897">
      <w:pPr>
        <w:pStyle w:val="ShotDescription"/>
        <w:numPr>
          <w:ilvl w:val="2"/>
          <w:numId w:val="3"/>
        </w:numPr>
      </w:pPr>
      <w:r>
        <w:t>Talent loading microtubes into a centrifuge.</w:t>
      </w:r>
    </w:p>
    <w:p w14:paraId="3A19223E" w14:textId="77777777" w:rsidR="00CD4897" w:rsidRDefault="00CD4897" w:rsidP="00CD4897"/>
    <w:p w14:paraId="7143773E" w14:textId="213755AB" w:rsidR="00CD4897" w:rsidRPr="002E11B8" w:rsidRDefault="00D2763D" w:rsidP="00CD4897">
      <w:pPr>
        <w:pStyle w:val="Narration"/>
        <w:numPr>
          <w:ilvl w:val="1"/>
          <w:numId w:val="3"/>
        </w:numPr>
        <w:rPr>
          <w:color w:val="7030A0"/>
        </w:rPr>
      </w:pPr>
      <w:r w:rsidRPr="002E11B8">
        <w:rPr>
          <w:color w:val="7030A0"/>
        </w:rPr>
        <w:t>After discarding the supernatant, p</w:t>
      </w:r>
      <w:r w:rsidR="00CD4897" w:rsidRPr="002E11B8">
        <w:rPr>
          <w:color w:val="7030A0"/>
        </w:rPr>
        <w:t xml:space="preserve">hotograph the bottom of each microtube, focusing on the pellet </w:t>
      </w:r>
      <w:r w:rsidR="00CD4897" w:rsidRPr="002E11B8">
        <w:rPr>
          <w:b/>
          <w:color w:val="7030A0"/>
        </w:rPr>
        <w:t>[1]</w:t>
      </w:r>
      <w:r w:rsidR="00CD4897" w:rsidRPr="002E11B8">
        <w:rPr>
          <w:color w:val="7030A0"/>
        </w:rPr>
        <w:t xml:space="preserve">.  </w:t>
      </w:r>
    </w:p>
    <w:p w14:paraId="444273BE" w14:textId="58D17B5A" w:rsidR="00CD4897" w:rsidRDefault="0068598E" w:rsidP="00CD4897">
      <w:pPr>
        <w:pStyle w:val="ShotDescription"/>
        <w:numPr>
          <w:ilvl w:val="2"/>
          <w:numId w:val="3"/>
        </w:numPr>
      </w:pPr>
      <w:r>
        <w:t xml:space="preserve">SCREEN: </w:t>
      </w:r>
      <w:r w:rsidRPr="0068598E">
        <w:rPr>
          <w:highlight w:val="yellow"/>
        </w:rPr>
        <w:t>To be provided by authors:</w:t>
      </w:r>
      <w:r>
        <w:t xml:space="preserve"> An image of the bottom of the microtube, focusing on the pellet</w:t>
      </w:r>
      <w:r w:rsidR="00CD4897">
        <w:t>.</w:t>
      </w:r>
    </w:p>
    <w:p w14:paraId="6F33B931" w14:textId="77777777" w:rsidR="00CD4897" w:rsidRDefault="00CD4897" w:rsidP="00CD4897"/>
    <w:p w14:paraId="2E547806" w14:textId="37868FB8" w:rsidR="00CD4897" w:rsidRDefault="0068598E" w:rsidP="00CD4897">
      <w:pPr>
        <w:pStyle w:val="Narration"/>
        <w:numPr>
          <w:ilvl w:val="1"/>
          <w:numId w:val="3"/>
        </w:numPr>
      </w:pPr>
      <w:r w:rsidRPr="002E11B8">
        <w:rPr>
          <w:color w:val="7030A0"/>
        </w:rPr>
        <w:t xml:space="preserve">To determine the color intensity values of each pellet image across the red, green, and blue or RGB </w:t>
      </w:r>
      <w:r w:rsidRPr="0068598E">
        <w:rPr>
          <w:i/>
          <w:iCs/>
          <w:color w:val="EE0000"/>
        </w:rPr>
        <w:t>(R-G-B)</w:t>
      </w:r>
      <w:r w:rsidRPr="0068598E">
        <w:t xml:space="preserve"> </w:t>
      </w:r>
      <w:r w:rsidRPr="002E11B8">
        <w:rPr>
          <w:color w:val="7030A0"/>
        </w:rPr>
        <w:t xml:space="preserve">channels, </w:t>
      </w:r>
      <w:r w:rsidR="00CD4897" w:rsidRPr="002E11B8">
        <w:rPr>
          <w:color w:val="7030A0"/>
        </w:rPr>
        <w:t>load the image</w:t>
      </w:r>
      <w:r w:rsidRPr="002E11B8">
        <w:rPr>
          <w:color w:val="7030A0"/>
        </w:rPr>
        <w:t xml:space="preserve"> on ImageJ </w:t>
      </w:r>
      <w:r w:rsidRPr="0068598E">
        <w:rPr>
          <w:i/>
          <w:iCs/>
          <w:color w:val="EE0000"/>
        </w:rPr>
        <w:t>(Image-J)</w:t>
      </w:r>
      <w:r>
        <w:t xml:space="preserve"> </w:t>
      </w:r>
      <w:r w:rsidRPr="002E11B8">
        <w:rPr>
          <w:b/>
          <w:bCs/>
          <w:color w:val="7030A0"/>
        </w:rPr>
        <w:t>[1]</w:t>
      </w:r>
      <w:r w:rsidR="00CD4897" w:rsidRPr="002E11B8">
        <w:rPr>
          <w:color w:val="7030A0"/>
        </w:rPr>
        <w:t xml:space="preserve"> and navigate to </w:t>
      </w:r>
      <w:r w:rsidR="00CD4897" w:rsidRPr="002E11B8">
        <w:rPr>
          <w:b/>
          <w:color w:val="7030A0"/>
        </w:rPr>
        <w:t>Image</w:t>
      </w:r>
      <w:r w:rsidRPr="002E11B8">
        <w:rPr>
          <w:b/>
          <w:color w:val="7030A0"/>
        </w:rPr>
        <w:t>,</w:t>
      </w:r>
      <w:r w:rsidR="00CD4897" w:rsidRPr="002E11B8">
        <w:rPr>
          <w:b/>
          <w:color w:val="7030A0"/>
        </w:rPr>
        <w:t xml:space="preserve"> Type</w:t>
      </w:r>
      <w:r w:rsidRPr="002E11B8">
        <w:rPr>
          <w:b/>
          <w:color w:val="7030A0"/>
        </w:rPr>
        <w:t>,</w:t>
      </w:r>
      <w:r w:rsidR="00CD4897" w:rsidRPr="002E11B8">
        <w:rPr>
          <w:b/>
          <w:color w:val="7030A0"/>
        </w:rPr>
        <w:t xml:space="preserve"> RGB Stack</w:t>
      </w:r>
      <w:r w:rsidR="00CD4897" w:rsidRPr="002E11B8">
        <w:rPr>
          <w:color w:val="7030A0"/>
        </w:rPr>
        <w:t xml:space="preserve"> </w:t>
      </w:r>
      <w:r w:rsidR="00DB29AE" w:rsidRPr="002E11B8">
        <w:rPr>
          <w:color w:val="7030A0"/>
        </w:rPr>
        <w:t xml:space="preserve">to create a three-slice stack </w:t>
      </w:r>
      <w:r w:rsidR="00CD4897" w:rsidRPr="002E11B8">
        <w:rPr>
          <w:b/>
          <w:color w:val="7030A0"/>
        </w:rPr>
        <w:t>[</w:t>
      </w:r>
      <w:r w:rsidR="00DB29AE" w:rsidRPr="002E11B8">
        <w:rPr>
          <w:b/>
          <w:color w:val="7030A0"/>
        </w:rPr>
        <w:t>2</w:t>
      </w:r>
      <w:r w:rsidR="00CD4897" w:rsidRPr="002E11B8">
        <w:rPr>
          <w:b/>
          <w:color w:val="7030A0"/>
        </w:rPr>
        <w:t>]</w:t>
      </w:r>
      <w:r w:rsidR="00CD4897" w:rsidRPr="002E11B8">
        <w:rPr>
          <w:color w:val="7030A0"/>
        </w:rPr>
        <w:t xml:space="preserve">. </w:t>
      </w:r>
      <w:r w:rsidR="00DB29AE" w:rsidRPr="002E11B8">
        <w:rPr>
          <w:color w:val="7030A0"/>
        </w:rPr>
        <w:t>Use the selection tool to draw a region of interest around the pellet area</w:t>
      </w:r>
      <w:r w:rsidR="00CD4897" w:rsidRPr="002E11B8">
        <w:rPr>
          <w:color w:val="7030A0"/>
        </w:rPr>
        <w:t xml:space="preserve"> </w:t>
      </w:r>
      <w:r w:rsidR="00CD4897" w:rsidRPr="002E11B8">
        <w:rPr>
          <w:b/>
          <w:color w:val="7030A0"/>
        </w:rPr>
        <w:t>[</w:t>
      </w:r>
      <w:r w:rsidR="00DB29AE" w:rsidRPr="002E11B8">
        <w:rPr>
          <w:b/>
          <w:color w:val="7030A0"/>
        </w:rPr>
        <w:t>3</w:t>
      </w:r>
      <w:r w:rsidR="00CD4897" w:rsidRPr="002E11B8">
        <w:rPr>
          <w:b/>
          <w:color w:val="7030A0"/>
        </w:rPr>
        <w:t>]</w:t>
      </w:r>
      <w:r w:rsidR="00CD4897" w:rsidRPr="002E11B8">
        <w:rPr>
          <w:color w:val="7030A0"/>
        </w:rPr>
        <w:t xml:space="preserve"> and navigate to </w:t>
      </w:r>
      <w:r w:rsidR="00CD4897" w:rsidRPr="002E11B8">
        <w:rPr>
          <w:b/>
          <w:color w:val="7030A0"/>
        </w:rPr>
        <w:t>Analyze</w:t>
      </w:r>
      <w:r w:rsidR="00DB29AE" w:rsidRPr="002E11B8">
        <w:rPr>
          <w:b/>
          <w:color w:val="7030A0"/>
        </w:rPr>
        <w:t>,</w:t>
      </w:r>
      <w:r w:rsidR="00CD4897" w:rsidRPr="002E11B8">
        <w:rPr>
          <w:b/>
          <w:color w:val="7030A0"/>
        </w:rPr>
        <w:t xml:space="preserve"> </w:t>
      </w:r>
      <w:r w:rsidR="00DB29AE" w:rsidRPr="002E11B8">
        <w:rPr>
          <w:bCs/>
          <w:color w:val="7030A0"/>
        </w:rPr>
        <w:t>followed by</w:t>
      </w:r>
      <w:r w:rsidR="00CD4897" w:rsidRPr="002E11B8">
        <w:rPr>
          <w:b/>
          <w:color w:val="7030A0"/>
        </w:rPr>
        <w:t xml:space="preserve"> Measure</w:t>
      </w:r>
      <w:r w:rsidR="00CD4897" w:rsidRPr="002E11B8">
        <w:rPr>
          <w:color w:val="7030A0"/>
        </w:rPr>
        <w:t xml:space="preserve"> to obtain mean intensity values </w:t>
      </w:r>
      <w:r w:rsidR="00DB29AE" w:rsidRPr="002E11B8">
        <w:rPr>
          <w:color w:val="7030A0"/>
        </w:rPr>
        <w:t xml:space="preserve">for the selected area in each channel </w:t>
      </w:r>
      <w:r w:rsidR="00CD4897" w:rsidRPr="002E11B8">
        <w:rPr>
          <w:b/>
          <w:color w:val="7030A0"/>
        </w:rPr>
        <w:t>[</w:t>
      </w:r>
      <w:r w:rsidR="00DB29AE" w:rsidRPr="002E11B8">
        <w:rPr>
          <w:b/>
          <w:color w:val="7030A0"/>
        </w:rPr>
        <w:t>4</w:t>
      </w:r>
      <w:r w:rsidR="00CD4897" w:rsidRPr="002E11B8">
        <w:rPr>
          <w:b/>
          <w:color w:val="7030A0"/>
        </w:rPr>
        <w:t>]</w:t>
      </w:r>
      <w:r w:rsidR="00CD4897" w:rsidRPr="002E11B8">
        <w:rPr>
          <w:color w:val="7030A0"/>
        </w:rPr>
        <w:t xml:space="preserve">. </w:t>
      </w:r>
      <w:r w:rsidR="00CD4897">
        <w:t xml:space="preserve"> </w:t>
      </w:r>
    </w:p>
    <w:p w14:paraId="1CCB2C74" w14:textId="5390D257" w:rsidR="0068598E" w:rsidRDefault="00CD4897" w:rsidP="00CD4897">
      <w:pPr>
        <w:pStyle w:val="ShotDescription"/>
        <w:numPr>
          <w:ilvl w:val="2"/>
          <w:numId w:val="3"/>
        </w:numPr>
      </w:pPr>
      <w:r>
        <w:t>SCREEN:</w:t>
      </w:r>
      <w:r w:rsidR="0068598E">
        <w:t xml:space="preserve"> </w:t>
      </w:r>
      <w:r w:rsidR="0068598E" w:rsidRPr="0068598E">
        <w:rPr>
          <w:highlight w:val="yellow"/>
        </w:rPr>
        <w:t>To be provided by authors:</w:t>
      </w:r>
      <w:r>
        <w:t xml:space="preserve"> </w:t>
      </w:r>
      <w:r w:rsidR="0068598E">
        <w:t>Talent</w:t>
      </w:r>
      <w:r>
        <w:t xml:space="preserve"> loading the image</w:t>
      </w:r>
      <w:r w:rsidR="0068598E">
        <w:t xml:space="preserve"> on ImageJ.</w:t>
      </w:r>
    </w:p>
    <w:p w14:paraId="798D5551" w14:textId="6456B181" w:rsidR="00CD4897" w:rsidRDefault="00DB29AE" w:rsidP="00CD4897">
      <w:pPr>
        <w:pStyle w:val="ShotDescription"/>
        <w:numPr>
          <w:ilvl w:val="2"/>
          <w:numId w:val="3"/>
        </w:numPr>
      </w:pPr>
      <w:r>
        <w:t xml:space="preserve">SCREEN: </w:t>
      </w:r>
      <w:r w:rsidRPr="0068598E">
        <w:rPr>
          <w:highlight w:val="yellow"/>
        </w:rPr>
        <w:t>To be provided by authors:</w:t>
      </w:r>
      <w:r>
        <w:t xml:space="preserve"> Navigating to</w:t>
      </w:r>
      <w:r w:rsidR="00CD4897">
        <w:t xml:space="preserve"> </w:t>
      </w:r>
      <w:r w:rsidR="00CD4897">
        <w:rPr>
          <w:b/>
        </w:rPr>
        <w:t>Image &gt; Type &gt; RGB Stack</w:t>
      </w:r>
      <w:r>
        <w:t xml:space="preserve"> and </w:t>
      </w:r>
      <w:r w:rsidRPr="00DB29AE">
        <w:t>a three-slice stack</w:t>
      </w:r>
      <w:r>
        <w:t xml:space="preserve"> being created.</w:t>
      </w:r>
    </w:p>
    <w:p w14:paraId="3E0F0E25" w14:textId="74AAFC63" w:rsidR="00CD4897" w:rsidRDefault="00CD4897" w:rsidP="00CD4897">
      <w:pPr>
        <w:pStyle w:val="ShotDescription"/>
        <w:numPr>
          <w:ilvl w:val="2"/>
          <w:numId w:val="3"/>
        </w:numPr>
      </w:pPr>
      <w:r>
        <w:t>SCREEN:</w:t>
      </w:r>
      <w:r w:rsidR="00DB29AE">
        <w:t xml:space="preserve"> </w:t>
      </w:r>
      <w:r w:rsidR="00DB29AE" w:rsidRPr="0068598E">
        <w:rPr>
          <w:highlight w:val="yellow"/>
        </w:rPr>
        <w:t>To be provided by authors:</w:t>
      </w:r>
      <w:r>
        <w:t xml:space="preserve"> Selection of ROI around pellet.  </w:t>
      </w:r>
    </w:p>
    <w:p w14:paraId="629E75E2" w14:textId="71736F9A" w:rsidR="00CD4897" w:rsidRDefault="00CD4897" w:rsidP="00CD4897">
      <w:pPr>
        <w:pStyle w:val="ShotDescription"/>
        <w:numPr>
          <w:ilvl w:val="2"/>
          <w:numId w:val="3"/>
        </w:numPr>
      </w:pPr>
      <w:r>
        <w:lastRenderedPageBreak/>
        <w:t>SCREEN:</w:t>
      </w:r>
      <w:r w:rsidR="00DB29AE">
        <w:t xml:space="preserve"> </w:t>
      </w:r>
      <w:r w:rsidR="00DB29AE" w:rsidRPr="0068598E">
        <w:rPr>
          <w:highlight w:val="yellow"/>
        </w:rPr>
        <w:t>To be provided by authors:</w:t>
      </w:r>
      <w:r>
        <w:t xml:space="preserve"> Selection of </w:t>
      </w:r>
      <w:r>
        <w:rPr>
          <w:b/>
        </w:rPr>
        <w:t>Analyze &gt; Measure</w:t>
      </w:r>
      <w:r>
        <w:t xml:space="preserve"> and </w:t>
      </w:r>
      <w:r w:rsidR="00DB29AE">
        <w:t>display</w:t>
      </w:r>
      <w:r>
        <w:t xml:space="preserve"> of</w:t>
      </w:r>
      <w:r w:rsidR="00DB29AE">
        <w:t xml:space="preserve"> calculated</w:t>
      </w:r>
      <w:r>
        <w:t xml:space="preserve"> </w:t>
      </w:r>
      <w:r w:rsidR="00DB29AE">
        <w:t xml:space="preserve">mean </w:t>
      </w:r>
      <w:r>
        <w:t>intensity values.</w:t>
      </w:r>
    </w:p>
    <w:p w14:paraId="741D5423" w14:textId="77777777" w:rsidR="00CD4897" w:rsidRDefault="00CD4897" w:rsidP="00CD4897"/>
    <w:p w14:paraId="1F45FD21" w14:textId="362BCA82" w:rsidR="00CD5826" w:rsidRPr="002E11B8" w:rsidRDefault="00CD4897" w:rsidP="00CD5826">
      <w:pPr>
        <w:pStyle w:val="Narration"/>
        <w:numPr>
          <w:ilvl w:val="1"/>
          <w:numId w:val="3"/>
        </w:numPr>
        <w:rPr>
          <w:color w:val="7030A0"/>
        </w:rPr>
      </w:pPr>
      <w:r w:rsidRPr="002E11B8">
        <w:rPr>
          <w:color w:val="7030A0"/>
        </w:rPr>
        <w:t>Compute the biosensor response</w:t>
      </w:r>
      <w:r w:rsidR="00CD5826" w:rsidRPr="002E11B8">
        <w:rPr>
          <w:color w:val="7030A0"/>
        </w:rPr>
        <w:t xml:space="preserve"> for each sample</w:t>
      </w:r>
      <w:r w:rsidRPr="002E11B8">
        <w:rPr>
          <w:color w:val="7030A0"/>
        </w:rPr>
        <w:t xml:space="preserve"> by calculating the Euclidean distance in RGB space from a white reference pellet image of non-transformed </w:t>
      </w:r>
      <w:r w:rsidRPr="002E11B8">
        <w:rPr>
          <w:i/>
          <w:iCs/>
          <w:color w:val="7030A0"/>
        </w:rPr>
        <w:t>E. coli</w:t>
      </w:r>
      <w:r w:rsidRPr="002E11B8">
        <w:rPr>
          <w:color w:val="7030A0"/>
        </w:rPr>
        <w:t xml:space="preserve"> </w:t>
      </w:r>
      <w:r w:rsidRPr="002E11B8">
        <w:rPr>
          <w:b/>
          <w:color w:val="7030A0"/>
        </w:rPr>
        <w:t>[1</w:t>
      </w:r>
      <w:r w:rsidR="00CD5826" w:rsidRPr="002E11B8">
        <w:rPr>
          <w:b/>
          <w:color w:val="7030A0"/>
        </w:rPr>
        <w:t>-TXT</w:t>
      </w:r>
      <w:r w:rsidRPr="002E11B8">
        <w:rPr>
          <w:b/>
          <w:color w:val="7030A0"/>
        </w:rPr>
        <w:t>]</w:t>
      </w:r>
      <w:r w:rsidRPr="002E11B8">
        <w:rPr>
          <w:color w:val="7030A0"/>
        </w:rPr>
        <w:t xml:space="preserve">.  </w:t>
      </w:r>
    </w:p>
    <w:p w14:paraId="101C0BB5" w14:textId="77777777" w:rsidR="00CD5826" w:rsidRDefault="00CD4897" w:rsidP="00CD5826">
      <w:pPr>
        <w:pStyle w:val="Narration"/>
        <w:numPr>
          <w:ilvl w:val="2"/>
          <w:numId w:val="3"/>
        </w:numPr>
      </w:pPr>
      <w:r>
        <w:t xml:space="preserve">SCREEN: </w:t>
      </w:r>
      <w:r w:rsidR="00CD5826">
        <w:t>C</w:t>
      </w:r>
      <w:r>
        <w:t>alculation</w:t>
      </w:r>
      <w:r w:rsidR="00CD5826">
        <w:t xml:space="preserve"> of the Euclidean distance in RGB space from a white reference pellet image of non-transformed </w:t>
      </w:r>
      <w:r w:rsidR="00CD5826" w:rsidRPr="00CD5826">
        <w:rPr>
          <w:i/>
        </w:rPr>
        <w:t>E. coli</w:t>
      </w:r>
      <w:r w:rsidR="00CD5826">
        <w:t xml:space="preserve">. </w:t>
      </w:r>
    </w:p>
    <w:p w14:paraId="2277557C" w14:textId="2304F1F6" w:rsidR="00CD4897" w:rsidRPr="00CD5826" w:rsidRDefault="00CD5826" w:rsidP="00CD5826">
      <w:pPr>
        <w:pStyle w:val="Narration"/>
        <w:ind w:left="1627" w:firstLine="0"/>
        <w:rPr>
          <w:b/>
          <w:bCs/>
        </w:rPr>
      </w:pPr>
      <w:r w:rsidRPr="00CD5826">
        <w:rPr>
          <w:b/>
          <w:bCs/>
        </w:rPr>
        <w:t xml:space="preserve">TXT: </w:t>
      </w:r>
      <m:oMath>
        <m:r>
          <m:rPr>
            <m:sty m:val="b"/>
          </m:rPr>
          <w:rPr>
            <w:rFonts w:ascii="Cambria Math" w:hAnsi="Cambria Math"/>
          </w:rPr>
          <m:t>E=</m:t>
        </m:r>
        <m:rad>
          <m:radPr>
            <m:ctrlPr>
              <w:rPr>
                <w:rFonts w:ascii="Cambria Math" w:hAnsi="Cambria Math"/>
                <w:b/>
                <w:bCs/>
              </w:rPr>
            </m:ctrlPr>
          </m:radPr>
          <m:deg>
            <m:r>
              <m:rPr>
                <m:sty m:val="b"/>
              </m:rPr>
              <w:rPr>
                <w:rFonts w:ascii="Cambria Math" w:hAnsi="Cambria Math"/>
              </w:rPr>
              <m:t>2</m:t>
            </m:r>
          </m:deg>
          <m:e>
            <m:sSup>
              <m:sSupPr>
                <m:ctrlPr>
                  <w:rPr>
                    <w:rFonts w:ascii="Cambria Math" w:hAnsi="Cambria Math"/>
                    <w:b/>
                    <w:bCs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sample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ref</m:t>
                        </m:r>
                      </m:sub>
                    </m:sSub>
                  </m:e>
                </m:d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b/>
                    <w:bCs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G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sample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G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ref</m:t>
                        </m:r>
                      </m:sub>
                    </m:sSub>
                  </m:e>
                </m:d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b/>
                    <w:bCs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sample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ref</m:t>
                        </m:r>
                      </m:sub>
                    </m:sSub>
                  </m:e>
                </m:d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</w:p>
    <w:p w14:paraId="571739C8" w14:textId="77777777" w:rsidR="00CD4897" w:rsidRDefault="00CD4897" w:rsidP="00CD4897"/>
    <w:p w14:paraId="31108F4A" w14:textId="647D7A59" w:rsidR="00CD4897" w:rsidRPr="002E11B8" w:rsidRDefault="00CD4897" w:rsidP="00CD4897">
      <w:pPr>
        <w:pStyle w:val="Narration"/>
        <w:numPr>
          <w:ilvl w:val="1"/>
          <w:numId w:val="3"/>
        </w:numPr>
        <w:rPr>
          <w:color w:val="7030A0"/>
        </w:rPr>
      </w:pPr>
      <w:r w:rsidRPr="002E11B8">
        <w:rPr>
          <w:color w:val="7030A0"/>
        </w:rPr>
        <w:t xml:space="preserve">Plot </w:t>
      </w:r>
      <w:r w:rsidR="00CD5826" w:rsidRPr="002E11B8">
        <w:rPr>
          <w:color w:val="7030A0"/>
        </w:rPr>
        <w:t>these</w:t>
      </w:r>
      <w:r w:rsidRPr="002E11B8">
        <w:rPr>
          <w:color w:val="7030A0"/>
        </w:rPr>
        <w:t xml:space="preserve"> calculated Euclidean distances against the mercury concentrations</w:t>
      </w:r>
      <w:r w:rsidR="00CD5826" w:rsidRPr="002E11B8">
        <w:rPr>
          <w:color w:val="7030A0"/>
        </w:rPr>
        <w:t xml:space="preserve"> </w:t>
      </w:r>
      <w:r w:rsidR="00CD5826" w:rsidRPr="002E11B8">
        <w:rPr>
          <w:b/>
          <w:bCs/>
          <w:color w:val="7030A0"/>
        </w:rPr>
        <w:t>[1]</w:t>
      </w:r>
      <w:r w:rsidRPr="002E11B8">
        <w:rPr>
          <w:color w:val="7030A0"/>
        </w:rPr>
        <w:t xml:space="preserve"> and fit a Hill function to the curve </w:t>
      </w:r>
      <w:r w:rsidRPr="002E11B8">
        <w:rPr>
          <w:b/>
          <w:color w:val="7030A0"/>
        </w:rPr>
        <w:t>[</w:t>
      </w:r>
      <w:r w:rsidR="00CD5826" w:rsidRPr="002E11B8">
        <w:rPr>
          <w:b/>
          <w:color w:val="7030A0"/>
        </w:rPr>
        <w:t>2</w:t>
      </w:r>
      <w:r w:rsidRPr="002E11B8">
        <w:rPr>
          <w:b/>
          <w:color w:val="7030A0"/>
        </w:rPr>
        <w:t>]</w:t>
      </w:r>
      <w:r w:rsidRPr="002E11B8">
        <w:rPr>
          <w:color w:val="7030A0"/>
        </w:rPr>
        <w:t xml:space="preserve">.  </w:t>
      </w:r>
    </w:p>
    <w:p w14:paraId="0BF794A3" w14:textId="2D691836" w:rsidR="00CD5826" w:rsidRDefault="00CD4897" w:rsidP="00CD4897">
      <w:pPr>
        <w:pStyle w:val="ShotDescription"/>
        <w:numPr>
          <w:ilvl w:val="2"/>
          <w:numId w:val="3"/>
        </w:numPr>
      </w:pPr>
      <w:r>
        <w:t>SCREEN:</w:t>
      </w:r>
      <w:r w:rsidR="00CD5826">
        <w:t xml:space="preserve"> </w:t>
      </w:r>
      <w:r w:rsidR="00CD5826" w:rsidRPr="0068598E">
        <w:rPr>
          <w:highlight w:val="yellow"/>
        </w:rPr>
        <w:t>To be provided by authors:</w:t>
      </w:r>
      <w:r>
        <w:t xml:space="preserve"> </w:t>
      </w:r>
      <w:r w:rsidR="00CD5826">
        <w:t>P</w:t>
      </w:r>
      <w:r>
        <w:t>lotting Euclidean distances</w:t>
      </w:r>
      <w:r w:rsidR="00CD5826">
        <w:t xml:space="preserve"> against </w:t>
      </w:r>
      <w:proofErr w:type="gramStart"/>
      <w:r w:rsidR="00CD5826">
        <w:t>the mercury</w:t>
      </w:r>
      <w:proofErr w:type="gramEnd"/>
      <w:r w:rsidR="00CD5826">
        <w:t xml:space="preserve"> concentrations.</w:t>
      </w:r>
    </w:p>
    <w:p w14:paraId="6355D75B" w14:textId="33236608" w:rsidR="00CD4897" w:rsidRDefault="00CD5826" w:rsidP="00CD4897">
      <w:pPr>
        <w:pStyle w:val="ShotDescription"/>
        <w:numPr>
          <w:ilvl w:val="2"/>
          <w:numId w:val="3"/>
        </w:numPr>
      </w:pPr>
      <w:r>
        <w:t xml:space="preserve">SCREEN: </w:t>
      </w:r>
      <w:r w:rsidRPr="0068598E">
        <w:rPr>
          <w:highlight w:val="yellow"/>
        </w:rPr>
        <w:t>To be provided by authors:</w:t>
      </w:r>
      <w:r>
        <w:t xml:space="preserve"> Fitting a Hill function to the curve</w:t>
      </w:r>
      <w:r w:rsidR="00CD4897">
        <w:t>.</w:t>
      </w:r>
    </w:p>
    <w:p w14:paraId="66505823" w14:textId="77777777" w:rsidR="00CD5826" w:rsidRDefault="00CD5826" w:rsidP="00CD5826">
      <w:pPr>
        <w:pStyle w:val="ShotDescription"/>
        <w:ind w:firstLine="0"/>
      </w:pPr>
    </w:p>
    <w:p w14:paraId="7131C826" w14:textId="6AEA18D7" w:rsidR="00CD5826" w:rsidRDefault="003D1445" w:rsidP="00CD5826">
      <w:pPr>
        <w:pStyle w:val="ShotDescription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Procedure for </w:t>
      </w:r>
      <w:r w:rsidR="00CD5826" w:rsidRPr="00CD5826">
        <w:rPr>
          <w:b/>
          <w:bCs/>
        </w:rPr>
        <w:t>Measuring Environmental Water Samples</w:t>
      </w:r>
    </w:p>
    <w:p w14:paraId="314C1D85" w14:textId="7A25DDA5" w:rsidR="003740D4" w:rsidRPr="00D7547B" w:rsidRDefault="003740D4" w:rsidP="003740D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CB6353" w:rsidRPr="00CB6353">
        <w:rPr>
          <w:rFonts w:cstheme="minorHAnsi"/>
          <w:iCs w:val="0"/>
          <w:color w:val="auto"/>
        </w:rPr>
        <w:t>Dahlin Zevallos-Aliaga</w:t>
      </w:r>
    </w:p>
    <w:p w14:paraId="6F33B737" w14:textId="77777777" w:rsidR="00CD4897" w:rsidRDefault="00CD4897" w:rsidP="00CD4897"/>
    <w:p w14:paraId="2E08AE2B" w14:textId="0F3AEB3E" w:rsidR="00CD4897" w:rsidRPr="002E11B8" w:rsidRDefault="00CD4897" w:rsidP="00CD4897">
      <w:pPr>
        <w:pStyle w:val="Narration"/>
        <w:numPr>
          <w:ilvl w:val="1"/>
          <w:numId w:val="3"/>
        </w:numPr>
        <w:rPr>
          <w:color w:val="7030A0"/>
        </w:rPr>
      </w:pPr>
      <w:r w:rsidRPr="002E11B8">
        <w:rPr>
          <w:color w:val="7030A0"/>
        </w:rPr>
        <w:t xml:space="preserve">Centrifuge the water samples at 3,500 </w:t>
      </w:r>
      <w:r w:rsidRPr="002E11B8">
        <w:rPr>
          <w:i/>
          <w:iCs/>
          <w:color w:val="7030A0"/>
        </w:rPr>
        <w:t>g</w:t>
      </w:r>
      <w:r w:rsidRPr="002E11B8">
        <w:rPr>
          <w:color w:val="7030A0"/>
        </w:rPr>
        <w:t xml:space="preserve"> for 10 minutes to sediment sand and organic debris</w:t>
      </w:r>
      <w:r w:rsidR="00872950" w:rsidRPr="002E11B8">
        <w:rPr>
          <w:color w:val="7030A0"/>
        </w:rPr>
        <w:t xml:space="preserve"> and to isolate the aqueous fraction</w:t>
      </w:r>
      <w:r w:rsidRPr="002E11B8">
        <w:rPr>
          <w:color w:val="7030A0"/>
        </w:rPr>
        <w:t xml:space="preserve"> </w:t>
      </w:r>
      <w:r w:rsidRPr="002E11B8">
        <w:rPr>
          <w:b/>
          <w:color w:val="7030A0"/>
        </w:rPr>
        <w:t>[1]</w:t>
      </w:r>
      <w:r w:rsidRPr="002E11B8">
        <w:rPr>
          <w:color w:val="7030A0"/>
        </w:rPr>
        <w:t xml:space="preserve">.  </w:t>
      </w:r>
    </w:p>
    <w:p w14:paraId="1E0E84C2" w14:textId="78A9AE13" w:rsidR="00CD4897" w:rsidRDefault="00CD4897" w:rsidP="00CD4897">
      <w:pPr>
        <w:pStyle w:val="ShotDescription"/>
        <w:numPr>
          <w:ilvl w:val="2"/>
          <w:numId w:val="3"/>
        </w:numPr>
      </w:pPr>
      <w:r>
        <w:t>Talent centrifuging water samples.</w:t>
      </w:r>
    </w:p>
    <w:p w14:paraId="2E07D7DA" w14:textId="77777777" w:rsidR="00CD4897" w:rsidRDefault="00CD4897" w:rsidP="00CD4897"/>
    <w:p w14:paraId="7DF083B5" w14:textId="40CD896D" w:rsidR="00CD4897" w:rsidRPr="002E11B8" w:rsidRDefault="00CD4897" w:rsidP="00CD4897">
      <w:pPr>
        <w:pStyle w:val="Narration"/>
        <w:numPr>
          <w:ilvl w:val="1"/>
          <w:numId w:val="3"/>
        </w:numPr>
        <w:rPr>
          <w:color w:val="7030A0"/>
        </w:rPr>
      </w:pPr>
      <w:r w:rsidRPr="002E11B8">
        <w:rPr>
          <w:color w:val="7030A0"/>
        </w:rPr>
        <w:t>Sterilize the clarified sample by passing it through a 0.22</w:t>
      </w:r>
      <w:r w:rsidR="00872950" w:rsidRPr="002E11B8">
        <w:rPr>
          <w:color w:val="7030A0"/>
        </w:rPr>
        <w:t>-</w:t>
      </w:r>
      <w:r w:rsidRPr="002E11B8">
        <w:rPr>
          <w:color w:val="7030A0"/>
        </w:rPr>
        <w:t xml:space="preserve">micrometer syringe filter </w:t>
      </w:r>
      <w:r w:rsidRPr="002E11B8">
        <w:rPr>
          <w:b/>
          <w:color w:val="7030A0"/>
        </w:rPr>
        <w:t>[1]</w:t>
      </w:r>
      <w:r w:rsidRPr="002E11B8">
        <w:rPr>
          <w:color w:val="7030A0"/>
        </w:rPr>
        <w:t xml:space="preserve">.  </w:t>
      </w:r>
    </w:p>
    <w:p w14:paraId="0EF9BBD4" w14:textId="7B3688DA" w:rsidR="00CD4897" w:rsidRDefault="00CD4897" w:rsidP="00CD4897">
      <w:pPr>
        <w:pStyle w:val="ShotDescription"/>
        <w:numPr>
          <w:ilvl w:val="2"/>
          <w:numId w:val="3"/>
        </w:numPr>
      </w:pPr>
      <w:r>
        <w:t xml:space="preserve">Talent filtering sample </w:t>
      </w:r>
      <w:r w:rsidR="00872950">
        <w:t>by passing it through a 0.22-micrometer syringe filter</w:t>
      </w:r>
      <w:r>
        <w:t>.</w:t>
      </w:r>
    </w:p>
    <w:p w14:paraId="1DA77E46" w14:textId="77777777" w:rsidR="00CD4897" w:rsidRDefault="00CD4897" w:rsidP="00CD4897"/>
    <w:p w14:paraId="3DA3F721" w14:textId="41CC831E" w:rsidR="00CD4897" w:rsidRPr="002E11B8" w:rsidRDefault="00CD4897" w:rsidP="00CD4897">
      <w:pPr>
        <w:pStyle w:val="Narration"/>
        <w:numPr>
          <w:ilvl w:val="1"/>
          <w:numId w:val="3"/>
        </w:numPr>
        <w:rPr>
          <w:color w:val="7030A0"/>
        </w:rPr>
      </w:pPr>
      <w:r w:rsidRPr="002E11B8">
        <w:rPr>
          <w:color w:val="7030A0"/>
        </w:rPr>
        <w:t>Mix 5 milliliters of th</w:t>
      </w:r>
      <w:r w:rsidR="00E95524" w:rsidRPr="002E11B8">
        <w:rPr>
          <w:color w:val="7030A0"/>
        </w:rPr>
        <w:t>is</w:t>
      </w:r>
      <w:r w:rsidRPr="002E11B8">
        <w:rPr>
          <w:color w:val="7030A0"/>
        </w:rPr>
        <w:t xml:space="preserve"> sterile-filtered environmental sample with 4.5 milliliters of double-strength M9 medium </w:t>
      </w:r>
      <w:r w:rsidRPr="002E11B8">
        <w:rPr>
          <w:b/>
          <w:color w:val="7030A0"/>
        </w:rPr>
        <w:t>[1]</w:t>
      </w:r>
      <w:r w:rsidRPr="002E11B8">
        <w:rPr>
          <w:color w:val="7030A0"/>
        </w:rPr>
        <w:t xml:space="preserve">.  </w:t>
      </w:r>
    </w:p>
    <w:p w14:paraId="564C9390" w14:textId="6A76A765" w:rsidR="00CD4897" w:rsidRDefault="00CD4897" w:rsidP="00CD4897">
      <w:pPr>
        <w:pStyle w:val="ShotDescription"/>
        <w:numPr>
          <w:ilvl w:val="2"/>
          <w:numId w:val="3"/>
        </w:numPr>
      </w:pPr>
      <w:r>
        <w:t xml:space="preserve">Talent </w:t>
      </w:r>
      <w:r w:rsidR="00E95524">
        <w:t>mixing 5 milliliters of the sterile-filtered sample with 4.5 milliliters of double-strength M9 medium</w:t>
      </w:r>
      <w:r>
        <w:t>.</w:t>
      </w:r>
      <w:r w:rsidR="00E95524">
        <w:t xml:space="preserve"> </w:t>
      </w:r>
      <w:r w:rsidR="00E95524" w:rsidRPr="00E95524">
        <w:rPr>
          <w:b/>
          <w:bCs/>
        </w:rPr>
        <w:t>TXT: 1:2 dilution of the sample</w:t>
      </w:r>
    </w:p>
    <w:p w14:paraId="52C5EEB4" w14:textId="77777777" w:rsidR="00CD4897" w:rsidRDefault="00CD4897" w:rsidP="00CD4897"/>
    <w:p w14:paraId="0E633EBE" w14:textId="47805DAC" w:rsidR="00CD4897" w:rsidRPr="002E11B8" w:rsidRDefault="00CD4897" w:rsidP="00CD4897">
      <w:pPr>
        <w:pStyle w:val="Narration"/>
        <w:numPr>
          <w:ilvl w:val="1"/>
          <w:numId w:val="3"/>
        </w:numPr>
        <w:rPr>
          <w:color w:val="7030A0"/>
        </w:rPr>
      </w:pPr>
      <w:r w:rsidRPr="002E11B8">
        <w:rPr>
          <w:color w:val="7030A0"/>
        </w:rPr>
        <w:t>Inoculate the</w:t>
      </w:r>
      <w:r w:rsidR="00E95524" w:rsidRPr="002E11B8">
        <w:rPr>
          <w:color w:val="7030A0"/>
        </w:rPr>
        <w:t xml:space="preserve"> diluted sample-medium</w:t>
      </w:r>
      <w:r w:rsidRPr="002E11B8">
        <w:rPr>
          <w:color w:val="7030A0"/>
        </w:rPr>
        <w:t xml:space="preserve"> mixture with 0.5 milliliters of </w:t>
      </w:r>
      <w:r w:rsidR="00E95524" w:rsidRPr="002E11B8">
        <w:rPr>
          <w:color w:val="7030A0"/>
        </w:rPr>
        <w:t>the prepared</w:t>
      </w:r>
      <w:r w:rsidRPr="002E11B8">
        <w:rPr>
          <w:color w:val="7030A0"/>
        </w:rPr>
        <w:t xml:space="preserve"> overnight culture </w:t>
      </w:r>
      <w:r w:rsidRPr="002E11B8">
        <w:rPr>
          <w:b/>
          <w:color w:val="7030A0"/>
        </w:rPr>
        <w:t>[1]</w:t>
      </w:r>
      <w:r w:rsidRPr="002E11B8">
        <w:rPr>
          <w:color w:val="7030A0"/>
        </w:rPr>
        <w:t xml:space="preserve">.  </w:t>
      </w:r>
    </w:p>
    <w:p w14:paraId="106AC037" w14:textId="713D93D1" w:rsidR="00CD4897" w:rsidRDefault="00CD4897" w:rsidP="00CD4897">
      <w:pPr>
        <w:pStyle w:val="ShotDescription"/>
        <w:numPr>
          <w:ilvl w:val="2"/>
          <w:numId w:val="3"/>
        </w:numPr>
      </w:pPr>
      <w:r>
        <w:t xml:space="preserve">Talent pipetting bacterial culture into the </w:t>
      </w:r>
      <w:r w:rsidR="00E95524" w:rsidRPr="00E95524">
        <w:t>diluted sample-medium</w:t>
      </w:r>
      <w:r w:rsidR="00E95524">
        <w:t xml:space="preserve"> mixture</w:t>
      </w:r>
      <w:r>
        <w:t>.</w:t>
      </w:r>
    </w:p>
    <w:p w14:paraId="6A5CB281" w14:textId="77777777" w:rsidR="00CD4897" w:rsidRDefault="00CD4897" w:rsidP="00CD4897"/>
    <w:p w14:paraId="0138E55F" w14:textId="3737DAD2" w:rsidR="00CD4897" w:rsidRDefault="003D1445" w:rsidP="00CD4897">
      <w:pPr>
        <w:pStyle w:val="Narration"/>
        <w:numPr>
          <w:ilvl w:val="1"/>
          <w:numId w:val="3"/>
        </w:numPr>
      </w:pPr>
      <w:r w:rsidRPr="002E11B8">
        <w:rPr>
          <w:color w:val="7030A0"/>
        </w:rPr>
        <w:lastRenderedPageBreak/>
        <w:t>If using Mer-RFP</w:t>
      </w:r>
      <w:r w:rsidR="002E11B8" w:rsidRPr="002E11B8">
        <w:rPr>
          <w:color w:val="7030A0"/>
        </w:rPr>
        <w:t xml:space="preserve"> </w:t>
      </w:r>
      <w:r w:rsidR="002E11B8" w:rsidRPr="002E11B8">
        <w:rPr>
          <w:i/>
          <w:iCs/>
          <w:color w:val="EE0000"/>
        </w:rPr>
        <w:t>(</w:t>
      </w:r>
      <w:proofErr w:type="spellStart"/>
      <w:r w:rsidR="002E11B8" w:rsidRPr="002E11B8">
        <w:rPr>
          <w:i/>
          <w:iCs/>
          <w:color w:val="EE0000"/>
        </w:rPr>
        <w:t>mer</w:t>
      </w:r>
      <w:proofErr w:type="spellEnd"/>
      <w:r w:rsidR="002E11B8" w:rsidRPr="002E11B8">
        <w:rPr>
          <w:i/>
          <w:iCs/>
          <w:color w:val="EE0000"/>
        </w:rPr>
        <w:t>-are-eff-pee</w:t>
      </w:r>
      <w:r w:rsidR="002E11B8" w:rsidRPr="002E11B8">
        <w:rPr>
          <w:i/>
          <w:iCs/>
          <w:color w:val="EE0000"/>
        </w:rPr>
        <w:t>)</w:t>
      </w:r>
      <w:r w:rsidRPr="002E11B8">
        <w:rPr>
          <w:color w:val="EE0000"/>
        </w:rPr>
        <w:t xml:space="preserve"> </w:t>
      </w:r>
      <w:r w:rsidRPr="002E11B8">
        <w:rPr>
          <w:color w:val="7030A0"/>
        </w:rPr>
        <w:t>biosensor, t</w:t>
      </w:r>
      <w:r w:rsidR="00CD4897" w:rsidRPr="002E11B8">
        <w:rPr>
          <w:color w:val="7030A0"/>
        </w:rPr>
        <w:t>ransfer 200 microliters of the mixture into a microplate well</w:t>
      </w:r>
      <w:r w:rsidR="00E95524" w:rsidRPr="002E11B8">
        <w:rPr>
          <w:color w:val="7030A0"/>
        </w:rPr>
        <w:t xml:space="preserve"> </w:t>
      </w:r>
      <w:r w:rsidR="00E95524" w:rsidRPr="002E11B8">
        <w:rPr>
          <w:b/>
          <w:bCs/>
          <w:color w:val="7030A0"/>
        </w:rPr>
        <w:t>[1]</w:t>
      </w:r>
      <w:r w:rsidR="00CD4897" w:rsidRPr="002E11B8">
        <w:rPr>
          <w:color w:val="7030A0"/>
        </w:rPr>
        <w:t xml:space="preserve"> and initiate measurements using a microplate reader with parameters described previously </w:t>
      </w:r>
      <w:r w:rsidR="00CD4897" w:rsidRPr="002E11B8">
        <w:rPr>
          <w:b/>
          <w:color w:val="7030A0"/>
        </w:rPr>
        <w:t>[</w:t>
      </w:r>
      <w:r w:rsidR="00E95524" w:rsidRPr="002E11B8">
        <w:rPr>
          <w:b/>
          <w:color w:val="7030A0"/>
        </w:rPr>
        <w:t>2</w:t>
      </w:r>
      <w:r w:rsidR="00CD4897" w:rsidRPr="002E11B8">
        <w:rPr>
          <w:b/>
          <w:color w:val="7030A0"/>
        </w:rPr>
        <w:t>]</w:t>
      </w:r>
      <w:r w:rsidR="00CD4897" w:rsidRPr="002E11B8">
        <w:rPr>
          <w:color w:val="7030A0"/>
        </w:rPr>
        <w:t>.</w:t>
      </w:r>
      <w:r w:rsidRPr="002E11B8">
        <w:rPr>
          <w:color w:val="7030A0"/>
        </w:rPr>
        <w:t xml:space="preserve"> </w:t>
      </w:r>
    </w:p>
    <w:p w14:paraId="0BE522A1" w14:textId="6405CCD6" w:rsidR="00E95524" w:rsidRDefault="00CD4897" w:rsidP="00CD4897">
      <w:pPr>
        <w:pStyle w:val="ShotDescription"/>
        <w:numPr>
          <w:ilvl w:val="2"/>
          <w:numId w:val="3"/>
        </w:numPr>
      </w:pPr>
      <w:r>
        <w:t>Talent</w:t>
      </w:r>
      <w:r w:rsidR="00E95524">
        <w:t xml:space="preserve"> transferring the mixture into a microplate well.</w:t>
      </w:r>
    </w:p>
    <w:p w14:paraId="7EC40D34" w14:textId="4189EF16" w:rsidR="00CD4897" w:rsidRDefault="00E95524" w:rsidP="00CD4897">
      <w:pPr>
        <w:pStyle w:val="ShotDescription"/>
        <w:numPr>
          <w:ilvl w:val="2"/>
          <w:numId w:val="3"/>
        </w:numPr>
      </w:pPr>
      <w:r>
        <w:t xml:space="preserve">Talent </w:t>
      </w:r>
      <w:r w:rsidR="00CD4897">
        <w:t xml:space="preserve">loading </w:t>
      </w:r>
      <w:r>
        <w:t>the microplate well</w:t>
      </w:r>
      <w:r w:rsidR="00CD4897">
        <w:t xml:space="preserve"> </w:t>
      </w:r>
      <w:r>
        <w:t xml:space="preserve">into a </w:t>
      </w:r>
      <w:r w:rsidR="00CD4897">
        <w:t>microplate reader.</w:t>
      </w:r>
    </w:p>
    <w:p w14:paraId="423B7DBA" w14:textId="77777777" w:rsidR="00CD4897" w:rsidRPr="002E11B8" w:rsidRDefault="00CD4897" w:rsidP="00CD4897">
      <w:pPr>
        <w:rPr>
          <w:color w:val="7030A0"/>
        </w:rPr>
      </w:pPr>
    </w:p>
    <w:p w14:paraId="7F5314EB" w14:textId="1E5120D0" w:rsidR="00CD4897" w:rsidRPr="002E11B8" w:rsidRDefault="003D1445" w:rsidP="00CD4897">
      <w:pPr>
        <w:pStyle w:val="Narration"/>
        <w:numPr>
          <w:ilvl w:val="1"/>
          <w:numId w:val="3"/>
        </w:numPr>
        <w:rPr>
          <w:color w:val="7030A0"/>
        </w:rPr>
      </w:pPr>
      <w:r w:rsidRPr="002E11B8">
        <w:rPr>
          <w:color w:val="7030A0"/>
        </w:rPr>
        <w:t xml:space="preserve">If using </w:t>
      </w:r>
      <w:r w:rsidR="002E11B8" w:rsidRPr="002E11B8">
        <w:rPr>
          <w:color w:val="7030A0"/>
        </w:rPr>
        <w:t xml:space="preserve">the </w:t>
      </w:r>
      <w:r w:rsidRPr="002E11B8">
        <w:rPr>
          <w:color w:val="7030A0"/>
        </w:rPr>
        <w:t>Mer-Blue biosensor</w:t>
      </w:r>
      <w:r w:rsidR="00E95524" w:rsidRPr="002E11B8">
        <w:rPr>
          <w:color w:val="7030A0"/>
        </w:rPr>
        <w:t>, i</w:t>
      </w:r>
      <w:r w:rsidR="00CD4897" w:rsidRPr="002E11B8">
        <w:rPr>
          <w:color w:val="7030A0"/>
        </w:rPr>
        <w:t>ncubate the remaining 10 milliliters of the mixture at 37 degrees Celsius for 16 hours with vigorous shaking at 220 r</w:t>
      </w:r>
      <w:r w:rsidR="00E95524" w:rsidRPr="002E11B8">
        <w:rPr>
          <w:color w:val="7030A0"/>
        </w:rPr>
        <w:t>pm</w:t>
      </w:r>
      <w:r w:rsidR="00CD4897" w:rsidRPr="002E11B8">
        <w:rPr>
          <w:color w:val="7030A0"/>
        </w:rPr>
        <w:t xml:space="preserve"> </w:t>
      </w:r>
      <w:r w:rsidR="00CD4897" w:rsidRPr="002E11B8">
        <w:rPr>
          <w:b/>
          <w:color w:val="7030A0"/>
        </w:rPr>
        <w:t>[1]</w:t>
      </w:r>
      <w:r w:rsidR="00CD4897" w:rsidRPr="002E11B8">
        <w:rPr>
          <w:color w:val="7030A0"/>
        </w:rPr>
        <w:t xml:space="preserve">. </w:t>
      </w:r>
    </w:p>
    <w:p w14:paraId="31567F19" w14:textId="37113237" w:rsidR="00CD4897" w:rsidRPr="00EA11EB" w:rsidRDefault="00CD4897" w:rsidP="00CD4897">
      <w:pPr>
        <w:pStyle w:val="ShotDescription"/>
        <w:numPr>
          <w:ilvl w:val="2"/>
          <w:numId w:val="3"/>
        </w:numPr>
      </w:pPr>
      <w:r>
        <w:t xml:space="preserve">Talent placing </w:t>
      </w:r>
      <w:r w:rsidR="00E95524">
        <w:t>the mixture</w:t>
      </w:r>
      <w:r>
        <w:t xml:space="preserve"> in the orbital shaker and starting the run.</w:t>
      </w:r>
    </w:p>
    <w:p w14:paraId="1EE42691" w14:textId="5E56A225" w:rsidR="00A319BE" w:rsidRPr="00CD4897" w:rsidRDefault="00A319BE" w:rsidP="003740D4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5D4B0DC0" w14:textId="77777777" w:rsidR="003740D4" w:rsidRDefault="003740D4" w:rsidP="003740D4">
      <w:pPr>
        <w:pStyle w:val="Heading1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3AF598C5" w14:textId="488CD16D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6E8A171" w14:textId="2964997D" w:rsidR="001E0433" w:rsidRPr="002E11B8" w:rsidRDefault="0091109B" w:rsidP="00A4690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2E11B8">
        <w:rPr>
          <w:rFonts w:cstheme="minorHAnsi"/>
          <w:color w:val="7030A0"/>
        </w:rPr>
        <w:t xml:space="preserve">The Mer-RFP biosensor produced a highly linear inverse expression response to mercury bromide concentrations, with an R-squared value of 0.99 for the linear fit </w:t>
      </w:r>
      <w:r w:rsidRPr="002E11B8">
        <w:rPr>
          <w:rFonts w:cstheme="minorHAnsi"/>
          <w:b/>
          <w:bCs/>
          <w:color w:val="7030A0"/>
        </w:rPr>
        <w:t>[1]</w:t>
      </w:r>
      <w:r w:rsidRPr="002E11B8">
        <w:rPr>
          <w:rFonts w:cstheme="minorHAnsi"/>
          <w:color w:val="7030A0"/>
        </w:rPr>
        <w:t>.</w:t>
      </w:r>
      <w:r w:rsidR="00D87C2C" w:rsidRPr="002E11B8">
        <w:rPr>
          <w:rFonts w:cstheme="minorHAnsi"/>
          <w:color w:val="7030A0"/>
        </w:rPr>
        <w:t xml:space="preserve"> </w:t>
      </w:r>
    </w:p>
    <w:p w14:paraId="2586333C" w14:textId="08F5D788" w:rsidR="001E0433" w:rsidRPr="00B07A3B" w:rsidRDefault="001E0433" w:rsidP="001E043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91109B">
        <w:rPr>
          <w:rFonts w:cstheme="minorHAnsi"/>
        </w:rPr>
        <w:t xml:space="preserve"> Figure 7A. </w:t>
      </w:r>
      <w:r w:rsidR="0091109B" w:rsidRPr="0091109B">
        <w:rPr>
          <w:rFonts w:cstheme="minorHAnsi"/>
          <w:i/>
          <w:iCs w:val="0"/>
          <w:color w:val="3333CC"/>
        </w:rPr>
        <w:t>Video Editor: Highlight the dashed line and open circle</w:t>
      </w:r>
      <w:r w:rsidR="00D87C2C">
        <w:rPr>
          <w:rFonts w:cstheme="minorHAnsi"/>
          <w:i/>
          <w:iCs w:val="0"/>
          <w:color w:val="3333CC"/>
        </w:rPr>
        <w:t xml:space="preserve"> data points (along with the vertical lines going through the circles)</w:t>
      </w:r>
      <w:r w:rsidR="0091109B" w:rsidRPr="0091109B">
        <w:rPr>
          <w:rFonts w:cstheme="minorHAnsi"/>
          <w:i/>
          <w:iCs w:val="0"/>
          <w:color w:val="3333CC"/>
        </w:rPr>
        <w:t xml:space="preserve"> in the main plot (not the inset).</w:t>
      </w:r>
    </w:p>
    <w:p w14:paraId="28684DB4" w14:textId="7450BC42" w:rsidR="001E0433" w:rsidRPr="002E11B8" w:rsidRDefault="00D87C2C" w:rsidP="001E043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2E11B8">
        <w:rPr>
          <w:rFonts w:cstheme="minorHAnsi"/>
          <w:color w:val="7030A0"/>
        </w:rPr>
        <w:t xml:space="preserve">The inset in the Mer-RFP plot highlighted improved resolution at high mercury bromide concentrations, confirming the linearity of response even at sub-25 nanomolar levels </w:t>
      </w:r>
      <w:r w:rsidRPr="002E11B8">
        <w:rPr>
          <w:rFonts w:cstheme="minorHAnsi"/>
          <w:b/>
          <w:bCs/>
          <w:color w:val="7030A0"/>
        </w:rPr>
        <w:t>[1]</w:t>
      </w:r>
      <w:r w:rsidRPr="002E11B8">
        <w:rPr>
          <w:rFonts w:cstheme="minorHAnsi"/>
          <w:color w:val="7030A0"/>
        </w:rPr>
        <w:t>.</w:t>
      </w:r>
    </w:p>
    <w:p w14:paraId="0B8D8F2F" w14:textId="3D380723" w:rsidR="00D87C2C" w:rsidRPr="00B07A3B" w:rsidRDefault="00D87C2C" w:rsidP="00D87C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7A. </w:t>
      </w:r>
      <w:r w:rsidRPr="0091109B">
        <w:rPr>
          <w:rFonts w:cstheme="minorHAnsi"/>
          <w:i/>
          <w:iCs w:val="0"/>
          <w:color w:val="3333CC"/>
        </w:rPr>
        <w:t>Video Editor: Highlight the</w:t>
      </w:r>
      <w:r>
        <w:rPr>
          <w:rFonts w:cstheme="minorHAnsi"/>
          <w:i/>
          <w:iCs w:val="0"/>
          <w:color w:val="3333CC"/>
        </w:rPr>
        <w:t xml:space="preserve"> inset plot.</w:t>
      </w:r>
    </w:p>
    <w:p w14:paraId="4479C21D" w14:textId="706C33BE" w:rsidR="001E0433" w:rsidRPr="002E11B8" w:rsidRDefault="00D87C2C" w:rsidP="001E043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2E11B8">
        <w:rPr>
          <w:rFonts w:cstheme="minorHAnsi"/>
          <w:color w:val="7030A0"/>
        </w:rPr>
        <w:t xml:space="preserve">Similarly, the Mer-Blue biosensor exhibited a linear inverse Euclidean distance response to mercury bromide concentrations, with a less tight correlation than Mer-RFP, reflected by an R-squared value of 0.773 </w:t>
      </w:r>
      <w:r w:rsidRPr="002E11B8">
        <w:rPr>
          <w:rFonts w:cstheme="minorHAnsi"/>
          <w:b/>
          <w:bCs/>
          <w:color w:val="7030A0"/>
        </w:rPr>
        <w:t>[1]</w:t>
      </w:r>
      <w:r w:rsidRPr="002E11B8">
        <w:rPr>
          <w:rFonts w:cstheme="minorHAnsi"/>
          <w:color w:val="7030A0"/>
        </w:rPr>
        <w:t xml:space="preserve">. </w:t>
      </w:r>
    </w:p>
    <w:p w14:paraId="7B720FEF" w14:textId="31F4FDC4" w:rsidR="00D87C2C" w:rsidRPr="00D87C2C" w:rsidRDefault="00D87C2C" w:rsidP="00D87C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7B. </w:t>
      </w:r>
      <w:r w:rsidRPr="0091109B">
        <w:rPr>
          <w:rFonts w:cstheme="minorHAnsi"/>
          <w:i/>
          <w:iCs w:val="0"/>
          <w:color w:val="3333CC"/>
        </w:rPr>
        <w:t>Video Editor: Highlight the dashed line and open circle</w:t>
      </w:r>
      <w:r>
        <w:rPr>
          <w:rFonts w:cstheme="minorHAnsi"/>
          <w:i/>
          <w:iCs w:val="0"/>
          <w:color w:val="3333CC"/>
        </w:rPr>
        <w:t xml:space="preserve"> data points (along with the vertical lines going through the circles)</w:t>
      </w:r>
      <w:r w:rsidRPr="0091109B">
        <w:rPr>
          <w:rFonts w:cstheme="minorHAnsi"/>
          <w:i/>
          <w:iCs w:val="0"/>
          <w:color w:val="3333CC"/>
        </w:rPr>
        <w:t xml:space="preserve"> in the main plot (not the inset)</w:t>
      </w:r>
      <w:r>
        <w:rPr>
          <w:rFonts w:cstheme="minorHAnsi"/>
          <w:i/>
          <w:iCs w:val="0"/>
          <w:color w:val="3333CC"/>
        </w:rPr>
        <w:t>.</w:t>
      </w:r>
    </w:p>
    <w:p w14:paraId="15F9F9E8" w14:textId="4E48E96B" w:rsidR="00D87C2C" w:rsidRPr="002E11B8" w:rsidRDefault="00D87C2C" w:rsidP="00D87C2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2E11B8">
        <w:rPr>
          <w:rFonts w:cstheme="minorHAnsi"/>
          <w:color w:val="7030A0"/>
        </w:rPr>
        <w:t xml:space="preserve">The </w:t>
      </w:r>
      <w:proofErr w:type="gramStart"/>
      <w:r w:rsidRPr="002E11B8">
        <w:rPr>
          <w:rFonts w:cstheme="minorHAnsi"/>
          <w:color w:val="7030A0"/>
        </w:rPr>
        <w:t>inset</w:t>
      </w:r>
      <w:proofErr w:type="gramEnd"/>
      <w:r w:rsidRPr="002E11B8">
        <w:rPr>
          <w:rFonts w:cstheme="minorHAnsi"/>
          <w:color w:val="7030A0"/>
        </w:rPr>
        <w:t xml:space="preserve"> in the Mer-Blue plot demonstrated variability in the response at low mercury concentrations, suggesting higher sensitivity but reduced linear predictability </w:t>
      </w:r>
      <w:r w:rsidRPr="002E11B8">
        <w:rPr>
          <w:rFonts w:cstheme="minorHAnsi"/>
          <w:b/>
          <w:bCs/>
          <w:color w:val="7030A0"/>
        </w:rPr>
        <w:t>[1]</w:t>
      </w:r>
      <w:r w:rsidRPr="002E11B8">
        <w:rPr>
          <w:rFonts w:cstheme="minorHAnsi"/>
          <w:color w:val="7030A0"/>
        </w:rPr>
        <w:t>.</w:t>
      </w:r>
    </w:p>
    <w:p w14:paraId="574CCFD1" w14:textId="260A4DED" w:rsidR="00D87C2C" w:rsidRPr="00D87C2C" w:rsidRDefault="00D87C2C" w:rsidP="00D87C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7B. </w:t>
      </w:r>
      <w:r w:rsidRPr="0091109B">
        <w:rPr>
          <w:rFonts w:cstheme="minorHAnsi"/>
          <w:i/>
          <w:iCs w:val="0"/>
          <w:color w:val="3333CC"/>
        </w:rPr>
        <w:t>Video Editor: Highlight the</w:t>
      </w:r>
      <w:r>
        <w:rPr>
          <w:rFonts w:cstheme="minorHAnsi"/>
          <w:i/>
          <w:iCs w:val="0"/>
          <w:color w:val="3333CC"/>
        </w:rPr>
        <w:t xml:space="preserve"> inset plot.</w:t>
      </w:r>
    </w:p>
    <w:p w14:paraId="2E70D797" w14:textId="581E625B" w:rsidR="00D87C2C" w:rsidRPr="002E11B8" w:rsidRDefault="00D87C2C" w:rsidP="00D87C2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2E11B8">
        <w:rPr>
          <w:rFonts w:cstheme="minorHAnsi"/>
          <w:color w:val="7030A0"/>
        </w:rPr>
        <w:t xml:space="preserve">A vertical red line marked the World Health Organization's recommended limit for mercury in drinking water on both linearized plots, indicating the point of regulatory relevance for sensor sensitivity </w:t>
      </w:r>
      <w:r w:rsidRPr="002E11B8">
        <w:rPr>
          <w:rFonts w:cstheme="minorHAnsi"/>
          <w:b/>
          <w:bCs/>
          <w:color w:val="7030A0"/>
        </w:rPr>
        <w:t>[1]</w:t>
      </w:r>
      <w:r w:rsidRPr="002E11B8">
        <w:rPr>
          <w:rFonts w:cstheme="minorHAnsi"/>
          <w:color w:val="7030A0"/>
        </w:rPr>
        <w:t>.</w:t>
      </w:r>
    </w:p>
    <w:p w14:paraId="00E4DD89" w14:textId="70603A19" w:rsidR="00AD3B41" w:rsidRPr="00024F1F" w:rsidRDefault="00024F1F" w:rsidP="00012B0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7. </w:t>
      </w:r>
      <w:r w:rsidRPr="0091109B">
        <w:rPr>
          <w:rFonts w:cstheme="minorHAnsi"/>
          <w:i/>
          <w:iCs w:val="0"/>
          <w:color w:val="3333CC"/>
        </w:rPr>
        <w:t>Video Editor: Highlight the</w:t>
      </w:r>
      <w:r>
        <w:rPr>
          <w:rFonts w:cstheme="minorHAnsi"/>
          <w:i/>
          <w:iCs w:val="0"/>
          <w:color w:val="3333CC"/>
        </w:rPr>
        <w:t xml:space="preserve"> red lines.</w:t>
      </w:r>
    </w:p>
    <w:sectPr w:rsidR="00AD3B41" w:rsidRPr="00024F1F" w:rsidSect="00BA553A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BF7BE" w14:textId="77777777" w:rsidR="00EB01E4" w:rsidRDefault="00EB01E4">
      <w:r>
        <w:separator/>
      </w:r>
    </w:p>
    <w:p w14:paraId="2F2C2C82" w14:textId="77777777" w:rsidR="00EB01E4" w:rsidRDefault="00EB01E4"/>
  </w:endnote>
  <w:endnote w:type="continuationSeparator" w:id="0">
    <w:p w14:paraId="3D09C5AD" w14:textId="77777777" w:rsidR="00EB01E4" w:rsidRDefault="00EB01E4">
      <w:r>
        <w:continuationSeparator/>
      </w:r>
    </w:p>
    <w:p w14:paraId="3AF14BD9" w14:textId="77777777" w:rsidR="00EB01E4" w:rsidRDefault="00EB01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CAB445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E11B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2E11B8">
      <w:rPr>
        <w:rFonts w:cstheme="minorHAnsi"/>
      </w:rPr>
      <w:t xml:space="preserve">       September 14, </w:t>
    </w:r>
    <w:proofErr w:type="gramStart"/>
    <w:r w:rsidR="002E11B8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62427" w14:textId="77777777" w:rsidR="00EB01E4" w:rsidRDefault="00EB01E4">
      <w:r>
        <w:separator/>
      </w:r>
    </w:p>
    <w:p w14:paraId="1735BF1E" w14:textId="77777777" w:rsidR="00EB01E4" w:rsidRDefault="00EB01E4"/>
  </w:footnote>
  <w:footnote w:type="continuationSeparator" w:id="0">
    <w:p w14:paraId="69DEE8CC" w14:textId="77777777" w:rsidR="00EB01E4" w:rsidRDefault="00EB01E4">
      <w:r>
        <w:continuationSeparator/>
      </w:r>
    </w:p>
    <w:p w14:paraId="2795D36C" w14:textId="77777777" w:rsidR="00EB01E4" w:rsidRDefault="00EB01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EE58930" w:rsidR="00336C61" w:rsidRPr="006D3AC7" w:rsidRDefault="00336C61" w:rsidP="002E11B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2E11B8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11B8" w:rsidRPr="002E11B8">
      <w:rPr>
        <w:rFonts w:cstheme="minorHAnsi"/>
        <w:b/>
        <w:color w:val="00B050"/>
        <w:sz w:val="28"/>
        <w:szCs w:val="28"/>
        <w:u w:val="single"/>
      </w:rPr>
      <w:t>FINAL SCRIPT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2029"/>
    <w:rsid w:val="000033EF"/>
    <w:rsid w:val="0000341D"/>
    <w:rsid w:val="00003438"/>
    <w:rsid w:val="00003C8B"/>
    <w:rsid w:val="000051DE"/>
    <w:rsid w:val="0000605D"/>
    <w:rsid w:val="00010DD0"/>
    <w:rsid w:val="0001266D"/>
    <w:rsid w:val="00012B08"/>
    <w:rsid w:val="00013862"/>
    <w:rsid w:val="000236ED"/>
    <w:rsid w:val="00023E22"/>
    <w:rsid w:val="00024322"/>
    <w:rsid w:val="00024F1F"/>
    <w:rsid w:val="00025DE9"/>
    <w:rsid w:val="00026789"/>
    <w:rsid w:val="000326C8"/>
    <w:rsid w:val="000326F7"/>
    <w:rsid w:val="0003279B"/>
    <w:rsid w:val="00037828"/>
    <w:rsid w:val="000427CE"/>
    <w:rsid w:val="00042877"/>
    <w:rsid w:val="00043807"/>
    <w:rsid w:val="00052DA6"/>
    <w:rsid w:val="00055137"/>
    <w:rsid w:val="00056D0F"/>
    <w:rsid w:val="00074929"/>
    <w:rsid w:val="00075F23"/>
    <w:rsid w:val="0008161E"/>
    <w:rsid w:val="00083792"/>
    <w:rsid w:val="00085F90"/>
    <w:rsid w:val="0008613B"/>
    <w:rsid w:val="00090BAC"/>
    <w:rsid w:val="000A45F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0F6B20"/>
    <w:rsid w:val="001016BD"/>
    <w:rsid w:val="00106F46"/>
    <w:rsid w:val="001115D1"/>
    <w:rsid w:val="00115B74"/>
    <w:rsid w:val="0011694E"/>
    <w:rsid w:val="00123D93"/>
    <w:rsid w:val="00125924"/>
    <w:rsid w:val="00126973"/>
    <w:rsid w:val="00127D2D"/>
    <w:rsid w:val="001302B1"/>
    <w:rsid w:val="001331E3"/>
    <w:rsid w:val="00136ABE"/>
    <w:rsid w:val="00143300"/>
    <w:rsid w:val="00143557"/>
    <w:rsid w:val="001469E6"/>
    <w:rsid w:val="00151824"/>
    <w:rsid w:val="001528A5"/>
    <w:rsid w:val="001572BA"/>
    <w:rsid w:val="00162D51"/>
    <w:rsid w:val="00176D6F"/>
    <w:rsid w:val="00177B33"/>
    <w:rsid w:val="00177BE3"/>
    <w:rsid w:val="001819E3"/>
    <w:rsid w:val="00184EF9"/>
    <w:rsid w:val="00191A77"/>
    <w:rsid w:val="00196C82"/>
    <w:rsid w:val="001A7997"/>
    <w:rsid w:val="001B1537"/>
    <w:rsid w:val="001B2442"/>
    <w:rsid w:val="001B274C"/>
    <w:rsid w:val="001B3024"/>
    <w:rsid w:val="001B38A7"/>
    <w:rsid w:val="001B5C46"/>
    <w:rsid w:val="001C3C85"/>
    <w:rsid w:val="001C5DB5"/>
    <w:rsid w:val="001C6572"/>
    <w:rsid w:val="001C7BBC"/>
    <w:rsid w:val="001D1FF9"/>
    <w:rsid w:val="001D66A5"/>
    <w:rsid w:val="001E0433"/>
    <w:rsid w:val="001E2225"/>
    <w:rsid w:val="001E230F"/>
    <w:rsid w:val="001E52A3"/>
    <w:rsid w:val="001F0890"/>
    <w:rsid w:val="001F615E"/>
    <w:rsid w:val="00214268"/>
    <w:rsid w:val="00215F44"/>
    <w:rsid w:val="002422D6"/>
    <w:rsid w:val="00244CDB"/>
    <w:rsid w:val="00247BFF"/>
    <w:rsid w:val="00250980"/>
    <w:rsid w:val="0025310D"/>
    <w:rsid w:val="002544F1"/>
    <w:rsid w:val="002553AE"/>
    <w:rsid w:val="002565B2"/>
    <w:rsid w:val="002617AD"/>
    <w:rsid w:val="00262E38"/>
    <w:rsid w:val="00264483"/>
    <w:rsid w:val="00264B3C"/>
    <w:rsid w:val="00265C44"/>
    <w:rsid w:val="00265EAD"/>
    <w:rsid w:val="00265F76"/>
    <w:rsid w:val="00267980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49A4"/>
    <w:rsid w:val="002A6FCF"/>
    <w:rsid w:val="002A7F8B"/>
    <w:rsid w:val="002B009A"/>
    <w:rsid w:val="002B025E"/>
    <w:rsid w:val="002B0D88"/>
    <w:rsid w:val="002B26D4"/>
    <w:rsid w:val="002B55D9"/>
    <w:rsid w:val="002C3CA9"/>
    <w:rsid w:val="002C54DB"/>
    <w:rsid w:val="002D52A1"/>
    <w:rsid w:val="002D5F5A"/>
    <w:rsid w:val="002E11B8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670D"/>
    <w:rsid w:val="003176C4"/>
    <w:rsid w:val="00320715"/>
    <w:rsid w:val="00320A59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740D4"/>
    <w:rsid w:val="003842BE"/>
    <w:rsid w:val="0038502C"/>
    <w:rsid w:val="00386777"/>
    <w:rsid w:val="00387DB2"/>
    <w:rsid w:val="00395684"/>
    <w:rsid w:val="003A1109"/>
    <w:rsid w:val="003A49C2"/>
    <w:rsid w:val="003B00E6"/>
    <w:rsid w:val="003B3E2A"/>
    <w:rsid w:val="003B55E5"/>
    <w:rsid w:val="003B5E26"/>
    <w:rsid w:val="003C1044"/>
    <w:rsid w:val="003C32EC"/>
    <w:rsid w:val="003C79F0"/>
    <w:rsid w:val="003D0847"/>
    <w:rsid w:val="003D0FD6"/>
    <w:rsid w:val="003D1445"/>
    <w:rsid w:val="003E2BC9"/>
    <w:rsid w:val="003F4B52"/>
    <w:rsid w:val="004001E9"/>
    <w:rsid w:val="004034B6"/>
    <w:rsid w:val="004114EA"/>
    <w:rsid w:val="00414B4F"/>
    <w:rsid w:val="00421100"/>
    <w:rsid w:val="00426350"/>
    <w:rsid w:val="004340AE"/>
    <w:rsid w:val="00434D51"/>
    <w:rsid w:val="004405BE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67175"/>
    <w:rsid w:val="00472752"/>
    <w:rsid w:val="0047306D"/>
    <w:rsid w:val="00473193"/>
    <w:rsid w:val="00473E1C"/>
    <w:rsid w:val="0048283A"/>
    <w:rsid w:val="00482D4C"/>
    <w:rsid w:val="00483300"/>
    <w:rsid w:val="00483E1B"/>
    <w:rsid w:val="00484AE0"/>
    <w:rsid w:val="0048649C"/>
    <w:rsid w:val="00487367"/>
    <w:rsid w:val="00491B01"/>
    <w:rsid w:val="0049338E"/>
    <w:rsid w:val="00493A57"/>
    <w:rsid w:val="004C1095"/>
    <w:rsid w:val="004C2DAD"/>
    <w:rsid w:val="004D27CF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12F6"/>
    <w:rsid w:val="004F1E70"/>
    <w:rsid w:val="004F20BA"/>
    <w:rsid w:val="004F3CB2"/>
    <w:rsid w:val="004F664D"/>
    <w:rsid w:val="00511412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2918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1629"/>
    <w:rsid w:val="005B6859"/>
    <w:rsid w:val="005C6D1E"/>
    <w:rsid w:val="005D0F8B"/>
    <w:rsid w:val="005D783F"/>
    <w:rsid w:val="005D7DCE"/>
    <w:rsid w:val="005E1389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368"/>
    <w:rsid w:val="006346FE"/>
    <w:rsid w:val="00637544"/>
    <w:rsid w:val="006402D4"/>
    <w:rsid w:val="006446A3"/>
    <w:rsid w:val="00645A61"/>
    <w:rsid w:val="00645B93"/>
    <w:rsid w:val="00646050"/>
    <w:rsid w:val="00647F70"/>
    <w:rsid w:val="006504FB"/>
    <w:rsid w:val="0065150C"/>
    <w:rsid w:val="00652165"/>
    <w:rsid w:val="00654735"/>
    <w:rsid w:val="006556DE"/>
    <w:rsid w:val="006565A0"/>
    <w:rsid w:val="006579DD"/>
    <w:rsid w:val="00657AB4"/>
    <w:rsid w:val="00660315"/>
    <w:rsid w:val="0066127A"/>
    <w:rsid w:val="006617AB"/>
    <w:rsid w:val="00663E85"/>
    <w:rsid w:val="00664850"/>
    <w:rsid w:val="0067274F"/>
    <w:rsid w:val="006801B1"/>
    <w:rsid w:val="006821F3"/>
    <w:rsid w:val="00682FD4"/>
    <w:rsid w:val="0068598E"/>
    <w:rsid w:val="00690E59"/>
    <w:rsid w:val="00691737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C57DD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34CC8"/>
    <w:rsid w:val="00745D4B"/>
    <w:rsid w:val="007460F6"/>
    <w:rsid w:val="00746865"/>
    <w:rsid w:val="007474E4"/>
    <w:rsid w:val="0075291D"/>
    <w:rsid w:val="007537E2"/>
    <w:rsid w:val="007548F3"/>
    <w:rsid w:val="007574EC"/>
    <w:rsid w:val="007642A4"/>
    <w:rsid w:val="007678AA"/>
    <w:rsid w:val="0077071A"/>
    <w:rsid w:val="00772548"/>
    <w:rsid w:val="00777388"/>
    <w:rsid w:val="007802D2"/>
    <w:rsid w:val="00790E8C"/>
    <w:rsid w:val="007A149A"/>
    <w:rsid w:val="007A1957"/>
    <w:rsid w:val="007A4E1D"/>
    <w:rsid w:val="007B0FBB"/>
    <w:rsid w:val="007B3E0E"/>
    <w:rsid w:val="007B72C5"/>
    <w:rsid w:val="007C0A6B"/>
    <w:rsid w:val="007D4222"/>
    <w:rsid w:val="007D5CDA"/>
    <w:rsid w:val="007D61A8"/>
    <w:rsid w:val="007D6C8F"/>
    <w:rsid w:val="007F0316"/>
    <w:rsid w:val="007F2D75"/>
    <w:rsid w:val="007F45F7"/>
    <w:rsid w:val="007F48D4"/>
    <w:rsid w:val="00802635"/>
    <w:rsid w:val="00804C75"/>
    <w:rsid w:val="00806B1B"/>
    <w:rsid w:val="00817D9F"/>
    <w:rsid w:val="00824A7C"/>
    <w:rsid w:val="00825E41"/>
    <w:rsid w:val="00832FA5"/>
    <w:rsid w:val="0083526B"/>
    <w:rsid w:val="0083566C"/>
    <w:rsid w:val="00836659"/>
    <w:rsid w:val="008373A7"/>
    <w:rsid w:val="008459FC"/>
    <w:rsid w:val="00851B3E"/>
    <w:rsid w:val="00851C4B"/>
    <w:rsid w:val="00854994"/>
    <w:rsid w:val="0086060D"/>
    <w:rsid w:val="00860BC3"/>
    <w:rsid w:val="00862BB7"/>
    <w:rsid w:val="0086519C"/>
    <w:rsid w:val="00872950"/>
    <w:rsid w:val="00873D1A"/>
    <w:rsid w:val="00875BE8"/>
    <w:rsid w:val="0087698C"/>
    <w:rsid w:val="00877B88"/>
    <w:rsid w:val="0088113B"/>
    <w:rsid w:val="008823AA"/>
    <w:rsid w:val="008957CB"/>
    <w:rsid w:val="008A0177"/>
    <w:rsid w:val="008A3B79"/>
    <w:rsid w:val="008A7A3E"/>
    <w:rsid w:val="008B097D"/>
    <w:rsid w:val="008B5A64"/>
    <w:rsid w:val="008D2A6A"/>
    <w:rsid w:val="008D52FB"/>
    <w:rsid w:val="008D58EC"/>
    <w:rsid w:val="008E74F7"/>
    <w:rsid w:val="008F1C3A"/>
    <w:rsid w:val="008F239E"/>
    <w:rsid w:val="008F7754"/>
    <w:rsid w:val="0090117D"/>
    <w:rsid w:val="00901E59"/>
    <w:rsid w:val="009055DD"/>
    <w:rsid w:val="00906EFB"/>
    <w:rsid w:val="0091109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55710"/>
    <w:rsid w:val="00962168"/>
    <w:rsid w:val="009625B1"/>
    <w:rsid w:val="00962FEC"/>
    <w:rsid w:val="00965B2C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2"/>
    <w:rsid w:val="009F356C"/>
    <w:rsid w:val="009F51F2"/>
    <w:rsid w:val="00A05E2F"/>
    <w:rsid w:val="00A07468"/>
    <w:rsid w:val="00A1201F"/>
    <w:rsid w:val="00A20DA8"/>
    <w:rsid w:val="00A218EC"/>
    <w:rsid w:val="00A310D7"/>
    <w:rsid w:val="00A3138F"/>
    <w:rsid w:val="00A319BE"/>
    <w:rsid w:val="00A31F9A"/>
    <w:rsid w:val="00A40760"/>
    <w:rsid w:val="00A4126A"/>
    <w:rsid w:val="00A44EFB"/>
    <w:rsid w:val="00A46909"/>
    <w:rsid w:val="00A519C0"/>
    <w:rsid w:val="00A52E47"/>
    <w:rsid w:val="00A53E71"/>
    <w:rsid w:val="00A55424"/>
    <w:rsid w:val="00A55679"/>
    <w:rsid w:val="00A60320"/>
    <w:rsid w:val="00A72FC5"/>
    <w:rsid w:val="00A730E3"/>
    <w:rsid w:val="00A760E8"/>
    <w:rsid w:val="00A77CF6"/>
    <w:rsid w:val="00A8458C"/>
    <w:rsid w:val="00A84BA8"/>
    <w:rsid w:val="00A84C50"/>
    <w:rsid w:val="00A91283"/>
    <w:rsid w:val="00A97741"/>
    <w:rsid w:val="00AA132F"/>
    <w:rsid w:val="00AB3338"/>
    <w:rsid w:val="00AC16C3"/>
    <w:rsid w:val="00AC33E1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870"/>
    <w:rsid w:val="00B079E4"/>
    <w:rsid w:val="00B07A3B"/>
    <w:rsid w:val="00B10A1A"/>
    <w:rsid w:val="00B13941"/>
    <w:rsid w:val="00B1585B"/>
    <w:rsid w:val="00B16873"/>
    <w:rsid w:val="00B169C6"/>
    <w:rsid w:val="00B16F86"/>
    <w:rsid w:val="00B22374"/>
    <w:rsid w:val="00B340A8"/>
    <w:rsid w:val="00B3428E"/>
    <w:rsid w:val="00B36993"/>
    <w:rsid w:val="00B37E69"/>
    <w:rsid w:val="00B40E12"/>
    <w:rsid w:val="00B435B8"/>
    <w:rsid w:val="00B4499C"/>
    <w:rsid w:val="00B5116D"/>
    <w:rsid w:val="00B6201D"/>
    <w:rsid w:val="00B653B7"/>
    <w:rsid w:val="00B66A14"/>
    <w:rsid w:val="00B66D82"/>
    <w:rsid w:val="00B7250F"/>
    <w:rsid w:val="00B7255A"/>
    <w:rsid w:val="00B807E5"/>
    <w:rsid w:val="00B847A0"/>
    <w:rsid w:val="00B87BC5"/>
    <w:rsid w:val="00B91924"/>
    <w:rsid w:val="00BA553A"/>
    <w:rsid w:val="00BC3F28"/>
    <w:rsid w:val="00BC55D7"/>
    <w:rsid w:val="00BC5ED9"/>
    <w:rsid w:val="00BC6DA7"/>
    <w:rsid w:val="00BD4346"/>
    <w:rsid w:val="00BD69AF"/>
    <w:rsid w:val="00BE051D"/>
    <w:rsid w:val="00BE4E57"/>
    <w:rsid w:val="00BE756D"/>
    <w:rsid w:val="00BF2674"/>
    <w:rsid w:val="00BF2B34"/>
    <w:rsid w:val="00BF30DD"/>
    <w:rsid w:val="00BF54AD"/>
    <w:rsid w:val="00BF72AD"/>
    <w:rsid w:val="00C00F3F"/>
    <w:rsid w:val="00C035C7"/>
    <w:rsid w:val="00C072CC"/>
    <w:rsid w:val="00C12062"/>
    <w:rsid w:val="00C14690"/>
    <w:rsid w:val="00C247B0"/>
    <w:rsid w:val="00C2620F"/>
    <w:rsid w:val="00C30EDF"/>
    <w:rsid w:val="00C33F30"/>
    <w:rsid w:val="00C34F4C"/>
    <w:rsid w:val="00C41979"/>
    <w:rsid w:val="00C557F0"/>
    <w:rsid w:val="00C602B2"/>
    <w:rsid w:val="00C606B3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A6946"/>
    <w:rsid w:val="00CB039A"/>
    <w:rsid w:val="00CB0B79"/>
    <w:rsid w:val="00CB0EED"/>
    <w:rsid w:val="00CB5DE5"/>
    <w:rsid w:val="00CB6353"/>
    <w:rsid w:val="00CC0C58"/>
    <w:rsid w:val="00CC29BF"/>
    <w:rsid w:val="00CD4897"/>
    <w:rsid w:val="00CD515D"/>
    <w:rsid w:val="00CD5826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763D"/>
    <w:rsid w:val="00D30007"/>
    <w:rsid w:val="00D300CE"/>
    <w:rsid w:val="00D36233"/>
    <w:rsid w:val="00D37C1A"/>
    <w:rsid w:val="00D406D6"/>
    <w:rsid w:val="00D45AF7"/>
    <w:rsid w:val="00D466AF"/>
    <w:rsid w:val="00D473BF"/>
    <w:rsid w:val="00D47642"/>
    <w:rsid w:val="00D4767F"/>
    <w:rsid w:val="00D51335"/>
    <w:rsid w:val="00D5169F"/>
    <w:rsid w:val="00D57F1A"/>
    <w:rsid w:val="00D6314B"/>
    <w:rsid w:val="00D65554"/>
    <w:rsid w:val="00D662C7"/>
    <w:rsid w:val="00D712A3"/>
    <w:rsid w:val="00D75084"/>
    <w:rsid w:val="00D7547B"/>
    <w:rsid w:val="00D835E0"/>
    <w:rsid w:val="00D87C2C"/>
    <w:rsid w:val="00D95C4C"/>
    <w:rsid w:val="00D96ADA"/>
    <w:rsid w:val="00DA117F"/>
    <w:rsid w:val="00DA17FB"/>
    <w:rsid w:val="00DB16A4"/>
    <w:rsid w:val="00DB29AE"/>
    <w:rsid w:val="00DB7EBA"/>
    <w:rsid w:val="00DC058D"/>
    <w:rsid w:val="00DC1E10"/>
    <w:rsid w:val="00DC2504"/>
    <w:rsid w:val="00DC311D"/>
    <w:rsid w:val="00DC5A37"/>
    <w:rsid w:val="00DC7C84"/>
    <w:rsid w:val="00DC7D3A"/>
    <w:rsid w:val="00DD231A"/>
    <w:rsid w:val="00DD2CF9"/>
    <w:rsid w:val="00DE053B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DF59CA"/>
    <w:rsid w:val="00E04287"/>
    <w:rsid w:val="00E04EFB"/>
    <w:rsid w:val="00E072C2"/>
    <w:rsid w:val="00E24673"/>
    <w:rsid w:val="00E24898"/>
    <w:rsid w:val="00E25BB7"/>
    <w:rsid w:val="00E34CCF"/>
    <w:rsid w:val="00E355EE"/>
    <w:rsid w:val="00E35FB3"/>
    <w:rsid w:val="00E44C46"/>
    <w:rsid w:val="00E4760D"/>
    <w:rsid w:val="00E47B65"/>
    <w:rsid w:val="00E517FE"/>
    <w:rsid w:val="00E52A4F"/>
    <w:rsid w:val="00E5315A"/>
    <w:rsid w:val="00E54F97"/>
    <w:rsid w:val="00E60DA9"/>
    <w:rsid w:val="00E63576"/>
    <w:rsid w:val="00E65758"/>
    <w:rsid w:val="00E662CA"/>
    <w:rsid w:val="00E8076C"/>
    <w:rsid w:val="00E87DA4"/>
    <w:rsid w:val="00E95524"/>
    <w:rsid w:val="00EA15F6"/>
    <w:rsid w:val="00EA20E5"/>
    <w:rsid w:val="00EA2756"/>
    <w:rsid w:val="00EA4B94"/>
    <w:rsid w:val="00EA60D4"/>
    <w:rsid w:val="00EB01E4"/>
    <w:rsid w:val="00EC098C"/>
    <w:rsid w:val="00EC1615"/>
    <w:rsid w:val="00EC3C46"/>
    <w:rsid w:val="00EC69FF"/>
    <w:rsid w:val="00ED00F1"/>
    <w:rsid w:val="00ED23F4"/>
    <w:rsid w:val="00ED592D"/>
    <w:rsid w:val="00ED79E0"/>
    <w:rsid w:val="00ED7FAF"/>
    <w:rsid w:val="00EE00CF"/>
    <w:rsid w:val="00EE1E2F"/>
    <w:rsid w:val="00EE2A2B"/>
    <w:rsid w:val="00EE2C96"/>
    <w:rsid w:val="00EE39ED"/>
    <w:rsid w:val="00EE4460"/>
    <w:rsid w:val="00EE45BC"/>
    <w:rsid w:val="00EF4E2B"/>
    <w:rsid w:val="00F0293A"/>
    <w:rsid w:val="00F045D1"/>
    <w:rsid w:val="00F04E9E"/>
    <w:rsid w:val="00F058FB"/>
    <w:rsid w:val="00F07352"/>
    <w:rsid w:val="00F10CF8"/>
    <w:rsid w:val="00F10FAD"/>
    <w:rsid w:val="00F11C5C"/>
    <w:rsid w:val="00F146E3"/>
    <w:rsid w:val="00F153F4"/>
    <w:rsid w:val="00F16133"/>
    <w:rsid w:val="00F2079F"/>
    <w:rsid w:val="00F22F5E"/>
    <w:rsid w:val="00F241B5"/>
    <w:rsid w:val="00F3061E"/>
    <w:rsid w:val="00F32EF4"/>
    <w:rsid w:val="00F35094"/>
    <w:rsid w:val="00F40AD2"/>
    <w:rsid w:val="00F41CDF"/>
    <w:rsid w:val="00F420C1"/>
    <w:rsid w:val="00F4412A"/>
    <w:rsid w:val="00F55366"/>
    <w:rsid w:val="00F56A75"/>
    <w:rsid w:val="00F56F13"/>
    <w:rsid w:val="00F6068A"/>
    <w:rsid w:val="00F60B45"/>
    <w:rsid w:val="00F60C18"/>
    <w:rsid w:val="00F610DB"/>
    <w:rsid w:val="00F61E19"/>
    <w:rsid w:val="00F64FB6"/>
    <w:rsid w:val="00F67885"/>
    <w:rsid w:val="00F728FB"/>
    <w:rsid w:val="00F7663A"/>
    <w:rsid w:val="00F76A1C"/>
    <w:rsid w:val="00F80FD0"/>
    <w:rsid w:val="00F83448"/>
    <w:rsid w:val="00F8345C"/>
    <w:rsid w:val="00F86424"/>
    <w:rsid w:val="00F95E8D"/>
    <w:rsid w:val="00FA1A9D"/>
    <w:rsid w:val="00FA532D"/>
    <w:rsid w:val="00FA7856"/>
    <w:rsid w:val="00FA7A35"/>
    <w:rsid w:val="00FA7A79"/>
    <w:rsid w:val="00FA7D51"/>
    <w:rsid w:val="00FC40E3"/>
    <w:rsid w:val="00FC485F"/>
    <w:rsid w:val="00FC7CCE"/>
    <w:rsid w:val="00FD1497"/>
    <w:rsid w:val="00FD57BC"/>
    <w:rsid w:val="00FE059A"/>
    <w:rsid w:val="00FE0EB3"/>
    <w:rsid w:val="00FE15E4"/>
    <w:rsid w:val="00FF34BC"/>
    <w:rsid w:val="00FF4DB6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CD4897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CD4897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CD489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D4897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CD4897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CD4897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styleId="Strong">
    <w:name w:val="Strong"/>
    <w:basedOn w:val="DefaultParagraphFont"/>
    <w:uiPriority w:val="22"/>
    <w:qFormat/>
    <w:rsid w:val="007D6C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guerra@upch.pe" TargetMode="External"/><Relationship Id="rId13" Type="http://schemas.openxmlformats.org/officeDocument/2006/relationships/hyperlink" Target="mailto:stijn.degraeve@gmail.com" TargetMode="External"/><Relationship Id="rId18" Type="http://schemas.openxmlformats.org/officeDocument/2006/relationships/hyperlink" Target="https://review.jove.com/account/file-uploader?src=20818433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review.jove.com/account/file-uploader?src=20818433" TargetMode="External"/><Relationship Id="rId12" Type="http://schemas.openxmlformats.org/officeDocument/2006/relationships/hyperlink" Target="mailto:maarten.dequanter@ehb.be" TargetMode="External"/><Relationship Id="rId17" Type="http://schemas.openxmlformats.org/officeDocument/2006/relationships/hyperlink" Target="mailto:utkarsh.khare@jove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view.jove.com/account/file-uploader?src=20818433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icolas.arias.vaccari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aniel.guerra@upch.p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frank.britto@upch.pe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hlin.zevallos.a@gmail.com" TargetMode="External"/><Relationship Id="rId14" Type="http://schemas.openxmlformats.org/officeDocument/2006/relationships/hyperlink" Target="mailto:tom.peeters@ehb.be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2112</Words>
  <Characters>12307</Characters>
  <Application>Microsoft Office Word</Application>
  <DocSecurity>0</DocSecurity>
  <Lines>300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14385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2025-09-14T17:10:00Z</dcterms:created>
  <dcterms:modified xsi:type="dcterms:W3CDTF">2025-09-14T17:10:00Z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