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A983C1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849DB">
        <w:rPr>
          <w:rFonts w:eastAsia="Times New Roman" w:cstheme="minorHAnsi"/>
          <w:b/>
        </w:rPr>
        <w:t>68208</w:t>
      </w:r>
    </w:p>
    <w:p w14:paraId="2F6924E5" w14:textId="35755D5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849DB">
        <w:rPr>
          <w:rFonts w:eastAsia="Times New Roman" w:cstheme="minorHAnsi"/>
          <w:b/>
        </w:rPr>
        <w:t>Debopriya Sadhukhan</w:t>
      </w:r>
    </w:p>
    <w:p w14:paraId="6FB9233B" w14:textId="51C0807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849DB" w:rsidRPr="00FB0FB0">
          <w:rPr>
            <w:rStyle w:val="Hyperlink"/>
            <w:rFonts w:eastAsia="Times New Roman" w:cstheme="minorHAnsi"/>
            <w:b/>
          </w:rPr>
          <w:t>https://review.jove.com/account/file-uploader?src=20803488</w:t>
        </w:r>
      </w:hyperlink>
      <w:r w:rsidR="00D849D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7213A4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849DB" w:rsidRPr="00D849DB">
        <w:rPr>
          <w:rFonts w:asciiTheme="majorHAnsi" w:hAnsiTheme="majorHAnsi" w:cstheme="majorHAnsi"/>
          <w:b/>
          <w:bCs/>
          <w:sz w:val="32"/>
          <w:szCs w:val="32"/>
        </w:rPr>
        <w:t>Enzymatic Modification and Flow Cytometry Assessment of Yeast Surface Displayed Proteins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F5F754A" w14:textId="77777777" w:rsidR="00D849DB" w:rsidRDefault="00D849DB" w:rsidP="00D849DB">
      <w:pPr>
        <w:rPr>
          <w:rFonts w:asciiTheme="majorHAnsi" w:hAnsiTheme="majorHAnsi" w:cstheme="majorHAnsi"/>
        </w:rPr>
      </w:pPr>
    </w:p>
    <w:p w14:paraId="40E0E788" w14:textId="373F02AC" w:rsidR="00D849DB" w:rsidRPr="003B0C98" w:rsidRDefault="00D849DB" w:rsidP="00D849DB">
      <w:pPr>
        <w:rPr>
          <w:rFonts w:asciiTheme="majorHAnsi" w:hAnsiTheme="majorHAnsi" w:cstheme="majorHAnsi"/>
        </w:rPr>
      </w:pPr>
      <w:r w:rsidRPr="003B0C98">
        <w:rPr>
          <w:rFonts w:asciiTheme="majorHAnsi" w:hAnsiTheme="majorHAnsi" w:cstheme="majorHAnsi"/>
        </w:rPr>
        <w:t>Jose Ezagui</w:t>
      </w:r>
      <w:r w:rsidRPr="003B0C98">
        <w:rPr>
          <w:rFonts w:asciiTheme="majorHAnsi" w:hAnsiTheme="majorHAnsi" w:cstheme="majorHAnsi"/>
          <w:vertAlign w:val="superscript"/>
        </w:rPr>
        <w:t>*</w:t>
      </w:r>
      <w:r w:rsidRPr="003B0C98">
        <w:rPr>
          <w:rFonts w:asciiTheme="majorHAnsi" w:hAnsiTheme="majorHAnsi" w:cstheme="majorHAnsi"/>
        </w:rPr>
        <w:t>, Alexandra Tang</w:t>
      </w:r>
      <w:r w:rsidRPr="003B0C98">
        <w:rPr>
          <w:rFonts w:asciiTheme="majorHAnsi" w:hAnsiTheme="majorHAnsi" w:cstheme="majorHAnsi"/>
          <w:vertAlign w:val="superscript"/>
        </w:rPr>
        <w:t>*</w:t>
      </w:r>
      <w:r w:rsidRPr="003B0C98">
        <w:rPr>
          <w:rFonts w:asciiTheme="majorHAnsi" w:hAnsiTheme="majorHAnsi" w:cstheme="majorHAnsi"/>
        </w:rPr>
        <w:t>, Lawrence A. Stern</w:t>
      </w:r>
    </w:p>
    <w:p w14:paraId="0F1F1D42" w14:textId="77777777" w:rsidR="00D849DB" w:rsidRPr="003B0C98" w:rsidRDefault="00D849DB" w:rsidP="00D849DB">
      <w:pPr>
        <w:rPr>
          <w:rFonts w:asciiTheme="majorHAnsi" w:hAnsiTheme="majorHAnsi" w:cstheme="majorHAnsi"/>
        </w:rPr>
      </w:pPr>
    </w:p>
    <w:p w14:paraId="47857475" w14:textId="77777777" w:rsidR="00D849DB" w:rsidRPr="003B0C98" w:rsidRDefault="00D849DB" w:rsidP="00D849DB">
      <w:pPr>
        <w:rPr>
          <w:rFonts w:asciiTheme="majorHAnsi" w:hAnsiTheme="majorHAnsi" w:cstheme="majorHAnsi"/>
        </w:rPr>
      </w:pPr>
    </w:p>
    <w:p w14:paraId="33CD999C" w14:textId="1688BB9E" w:rsidR="00D6314B" w:rsidRDefault="00D849DB" w:rsidP="00D849DB">
      <w:pPr>
        <w:outlineLvl w:val="0"/>
        <w:rPr>
          <w:rFonts w:asciiTheme="majorHAnsi" w:hAnsiTheme="majorHAnsi" w:cstheme="majorHAnsi"/>
        </w:rPr>
      </w:pPr>
      <w:r w:rsidRPr="003B0C98">
        <w:rPr>
          <w:rFonts w:asciiTheme="majorHAnsi" w:hAnsiTheme="majorHAnsi" w:cstheme="majorHAnsi"/>
          <w:vertAlign w:val="superscript"/>
        </w:rPr>
        <w:t>1</w:t>
      </w:r>
      <w:r w:rsidRPr="003B0C98">
        <w:rPr>
          <w:rFonts w:asciiTheme="majorHAnsi" w:hAnsiTheme="majorHAnsi" w:cstheme="majorHAnsi"/>
        </w:rPr>
        <w:t>Department of Chemical, Biological, and Materials Engineering, University of South Florida</w:t>
      </w:r>
    </w:p>
    <w:p w14:paraId="30E0520A" w14:textId="77777777" w:rsidR="00D849DB" w:rsidRDefault="00D849DB" w:rsidP="00D849DB">
      <w:pPr>
        <w:outlineLvl w:val="0"/>
        <w:rPr>
          <w:rFonts w:asciiTheme="majorHAnsi" w:hAnsiTheme="majorHAnsi" w:cstheme="majorHAnsi"/>
        </w:rPr>
      </w:pPr>
    </w:p>
    <w:p w14:paraId="30C0A5CE" w14:textId="77777777" w:rsidR="00D849DB" w:rsidRDefault="00D849DB" w:rsidP="00D849DB">
      <w:pPr>
        <w:outlineLvl w:val="0"/>
        <w:rPr>
          <w:rFonts w:asciiTheme="majorHAnsi" w:hAnsiTheme="majorHAnsi" w:cstheme="majorHAnsi"/>
        </w:rPr>
      </w:pPr>
    </w:p>
    <w:p w14:paraId="40330945" w14:textId="2FA489E5" w:rsidR="00D849DB" w:rsidRPr="003B0C98" w:rsidRDefault="00D849DB" w:rsidP="00D849DB">
      <w:pPr>
        <w:rPr>
          <w:rFonts w:asciiTheme="majorHAnsi" w:hAnsiTheme="majorHAnsi" w:cstheme="majorHAnsi"/>
        </w:rPr>
      </w:pPr>
      <w:r w:rsidRPr="003B0C98">
        <w:rPr>
          <w:rFonts w:asciiTheme="majorHAnsi" w:hAnsiTheme="majorHAnsi" w:cstheme="majorHAnsi"/>
        </w:rPr>
        <w:t>* 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52F77B2D" w:rsidR="00D6314B" w:rsidRPr="00B07A3B" w:rsidRDefault="00F37B84" w:rsidP="004E0C5A">
      <w:pPr>
        <w:outlineLvl w:val="0"/>
        <w:rPr>
          <w:rFonts w:eastAsia="Times New Roman" w:cstheme="minorHAnsi"/>
        </w:rPr>
      </w:pPr>
      <w:r w:rsidRPr="003B0C98">
        <w:rPr>
          <w:rFonts w:asciiTheme="majorHAnsi" w:hAnsiTheme="majorHAnsi" w:cstheme="majorHAnsi"/>
        </w:rPr>
        <w:t>Lawrence A. Stern</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(sternl@usf.edu)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15C09E82" w14:textId="77777777" w:rsidR="00F37B84" w:rsidRPr="003B0C98" w:rsidRDefault="00F37B84" w:rsidP="00F37B84">
      <w:pPr>
        <w:rPr>
          <w:rFonts w:asciiTheme="majorHAnsi" w:hAnsiTheme="majorHAnsi" w:cstheme="majorHAnsi"/>
        </w:rPr>
      </w:pPr>
      <w:r w:rsidRPr="003B0C98">
        <w:rPr>
          <w:rFonts w:asciiTheme="majorHAnsi" w:hAnsiTheme="majorHAnsi" w:cstheme="majorHAnsi"/>
        </w:rPr>
        <w:t>Jose Ezagui</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(ezagui@usf.edu)</w:t>
      </w:r>
    </w:p>
    <w:p w14:paraId="6F84F159" w14:textId="198DA783" w:rsidR="003B5E26" w:rsidRPr="00B07A3B" w:rsidRDefault="00F37B84" w:rsidP="00F37B84">
      <w:pPr>
        <w:outlineLvl w:val="0"/>
        <w:rPr>
          <w:rFonts w:cstheme="minorHAnsi"/>
          <w:b/>
          <w:sz w:val="22"/>
          <w:szCs w:val="22"/>
        </w:rPr>
      </w:pPr>
      <w:r w:rsidRPr="003B0C98">
        <w:rPr>
          <w:rFonts w:asciiTheme="majorHAnsi" w:hAnsiTheme="majorHAnsi" w:cstheme="majorHAnsi"/>
        </w:rPr>
        <w:t>Alexandra Tang</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(atang1@usf.edu)</w:t>
      </w:r>
    </w:p>
    <w:p w14:paraId="5A2BE33C" w14:textId="22924D9E" w:rsidR="001E230F" w:rsidRPr="00B07A3B" w:rsidRDefault="00F37B84" w:rsidP="009A0E7C">
      <w:pPr>
        <w:outlineLvl w:val="0"/>
        <w:rPr>
          <w:rFonts w:cstheme="minorHAnsi"/>
          <w:b/>
          <w:sz w:val="22"/>
          <w:szCs w:val="22"/>
        </w:rPr>
      </w:pPr>
      <w:r w:rsidRPr="003B0C98">
        <w:rPr>
          <w:rFonts w:asciiTheme="majorHAnsi" w:hAnsiTheme="majorHAnsi" w:cstheme="majorHAnsi"/>
        </w:rPr>
        <w:t>Lawrence A. Stern</w:t>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vertAlign w:val="superscript"/>
        </w:rPr>
        <w:tab/>
      </w:r>
      <w:r w:rsidRPr="003B0C98">
        <w:rPr>
          <w:rFonts w:asciiTheme="majorHAnsi" w:hAnsiTheme="majorHAnsi" w:cstheme="majorHAnsi"/>
        </w:rPr>
        <w:t>(sternl@usf.edu)</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689DF3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17486A">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071E2B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7486A">
        <w:rPr>
          <w:rFonts w:eastAsia="Times New Roman" w:cstheme="minorHAnsi"/>
          <w:b/>
          <w:bCs/>
        </w:rPr>
        <w:t>YES</w:t>
      </w:r>
    </w:p>
    <w:p w14:paraId="76D16C59" w14:textId="7D6A209A" w:rsidR="001331E3" w:rsidRDefault="008841E0"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221894C" w:rsidR="001331E3" w:rsidRDefault="008841E0" w:rsidP="001331E3">
      <w:pPr>
        <w:spacing w:before="120"/>
        <w:ind w:left="720"/>
        <w:rPr>
          <w:rFonts w:eastAsia="Times New Roman" w:cstheme="minorHAnsi"/>
        </w:rPr>
      </w:pPr>
      <w:r>
        <w:rPr>
          <w:rFonts w:cstheme="minorHAnsi"/>
          <w:highlight w:val="yellow"/>
        </w:rPr>
        <w:t>P</w:t>
      </w:r>
      <w:r w:rsidR="001331E3">
        <w:rPr>
          <w:rFonts w:cstheme="minorHAnsi"/>
          <w:highlight w:val="yellow"/>
        </w:rPr>
        <w:t xml:space="preserve">lease upload all </w:t>
      </w:r>
      <w:r w:rsidR="00A13CC3">
        <w:rPr>
          <w:rFonts w:cstheme="minorHAnsi"/>
          <w:highlight w:val="yellow"/>
        </w:rPr>
        <w:t>screen-captured</w:t>
      </w:r>
      <w:r w:rsidR="001331E3">
        <w:rPr>
          <w:rFonts w:cstheme="minorHAnsi"/>
          <w:highlight w:val="yellow"/>
        </w:rPr>
        <w:t xml:space="preserve"> video files to your project page as soon as possible</w:t>
      </w:r>
      <w:r w:rsidR="001331E3">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5F3184B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17486A">
        <w:rPr>
          <w:rFonts w:eastAsia="Times New Roman" w:cstheme="minorHAnsi"/>
          <w:b/>
          <w:bCs/>
        </w:rPr>
        <w:t>NO</w:t>
      </w:r>
    </w:p>
    <w:p w14:paraId="67386C83" w14:textId="77777777" w:rsidR="005F1ADF" w:rsidRDefault="005F1ADF" w:rsidP="005F1ADF">
      <w:pPr>
        <w:rPr>
          <w:rFonts w:eastAsia="Times New Roman" w:cstheme="minorHAnsi"/>
        </w:rPr>
      </w:pPr>
    </w:p>
    <w:p w14:paraId="1536BC21" w14:textId="77777777" w:rsidR="008841E0" w:rsidRDefault="008841E0" w:rsidP="005F1ADF">
      <w:pPr>
        <w:rPr>
          <w:rFonts w:eastAsia="Times New Roman" w:cstheme="minorHAnsi"/>
        </w:rPr>
      </w:pPr>
    </w:p>
    <w:p w14:paraId="63CE13C5" w14:textId="77777777" w:rsidR="008841E0" w:rsidRDefault="008841E0"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EBF50E1"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849DB">
        <w:rPr>
          <w:rFonts w:cstheme="minorHAnsi"/>
          <w:bCs/>
          <w:sz w:val="22"/>
          <w:szCs w:val="22"/>
        </w:rPr>
        <w:t>34</w:t>
      </w:r>
      <w:proofErr w:type="gramEnd"/>
    </w:p>
    <w:p w14:paraId="5AAC9C6C" w14:textId="1F011E9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849DB">
        <w:rPr>
          <w:rFonts w:cstheme="minorHAnsi"/>
          <w:bCs/>
          <w:sz w:val="22"/>
          <w:szCs w:val="22"/>
        </w:rPr>
        <w:t>5</w:t>
      </w:r>
      <w:r w:rsidR="002C0F06">
        <w:rPr>
          <w:rFonts w:cstheme="minorHAnsi"/>
          <w:bCs/>
          <w:sz w:val="22"/>
          <w:szCs w:val="22"/>
        </w:rPr>
        <w:t>4</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5A95050" w:rsidR="007D61A8" w:rsidRPr="002C0F06" w:rsidRDefault="00711530"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Alexandra Tang</w:t>
      </w:r>
      <w:r w:rsidR="00927B12">
        <w:rPr>
          <w:rStyle w:val="AuthorName"/>
          <w:rFonts w:asciiTheme="minorHAnsi" w:eastAsia="Times" w:hAnsiTheme="minorHAnsi" w:cstheme="minorHAnsi"/>
        </w:rPr>
        <w:t>:</w:t>
      </w:r>
      <w:r w:rsidR="005A33C6" w:rsidRPr="005A33C6">
        <w:rPr>
          <w:rFonts w:cstheme="minorHAnsi"/>
        </w:rPr>
        <w:t xml:space="preserve"> </w:t>
      </w:r>
      <w:r w:rsidR="00D23FC4" w:rsidRPr="00D23FC4">
        <w:rPr>
          <w:rFonts w:cstheme="minorHAnsi"/>
        </w:rPr>
        <w:t>Th</w:t>
      </w:r>
      <w:r w:rsidR="00D23FC4">
        <w:rPr>
          <w:rFonts w:cstheme="minorHAnsi"/>
        </w:rPr>
        <w:t>is</w:t>
      </w:r>
      <w:r w:rsidR="00D23FC4" w:rsidRPr="00D23FC4">
        <w:rPr>
          <w:rFonts w:cstheme="minorHAnsi"/>
        </w:rPr>
        <w:t xml:space="preserve"> research focuses on studying the chemical modifications to proteins that dictate how cells behave. In this case, the goal is to understand the preferences and kinetics of enzymes modifying a variety of substrates.</w:t>
      </w:r>
    </w:p>
    <w:p w14:paraId="152D5D0A" w14:textId="28201D49" w:rsidR="002C0F06" w:rsidRPr="00B07A3B" w:rsidRDefault="002C0F06" w:rsidP="002C0F0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7260C3">
        <w:rPr>
          <w:rStyle w:val="AuthorName"/>
          <w:rFonts w:asciiTheme="minorHAnsi" w:eastAsia="Times" w:hAnsiTheme="minorHAnsi" w:cstheme="minorHAnsi"/>
          <w:b w:val="0"/>
          <w:bCs/>
          <w:u w:val="none"/>
        </w:rPr>
        <w:t xml:space="preserve"> </w:t>
      </w:r>
      <w:r w:rsidR="007260C3" w:rsidRPr="007260C3">
        <w:rPr>
          <w:rStyle w:val="AuthorName"/>
          <w:rFonts w:asciiTheme="minorHAnsi" w:eastAsia="Times" w:hAnsiTheme="minorHAnsi" w:cstheme="minorHAnsi"/>
          <w:b w:val="0"/>
          <w:bCs/>
          <w:i/>
          <w:iCs/>
          <w:color w:val="3333CC"/>
          <w:u w:val="none"/>
        </w:rPr>
        <w:t>Suggested B-roll: LAB MEDIA: Figure 2B, 2C, 2D.</w:t>
      </w:r>
    </w:p>
    <w:p w14:paraId="00A66870" w14:textId="77777777" w:rsidR="007D61A8" w:rsidRPr="00B07A3B" w:rsidRDefault="007D61A8" w:rsidP="007D61A8">
      <w:pPr>
        <w:rPr>
          <w:rFonts w:eastAsia="Times New Roman" w:cstheme="minorHAnsi"/>
          <w:b/>
          <w:bCs/>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71366D8" w:rsidR="007D61A8" w:rsidRPr="002C0F06" w:rsidRDefault="00E348C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Jose Ezagui</w:t>
      </w:r>
      <w:r w:rsidR="007D61A8" w:rsidRPr="00B07A3B">
        <w:rPr>
          <w:rFonts w:eastAsia="Times New Roman" w:cstheme="minorHAnsi"/>
          <w:b/>
          <w:bCs/>
          <w:u w:val="single"/>
        </w:rPr>
        <w:t>:</w:t>
      </w:r>
      <w:r w:rsidR="007D61A8" w:rsidRPr="00B07A3B">
        <w:rPr>
          <w:rFonts w:eastAsia="Times New Roman" w:cstheme="minorHAnsi"/>
        </w:rPr>
        <w:t xml:space="preserve"> </w:t>
      </w:r>
      <w:r w:rsidR="00D23FC4" w:rsidRPr="00D23FC4">
        <w:rPr>
          <w:rFonts w:cstheme="minorHAnsi"/>
        </w:rPr>
        <w:t>The ability to dephosphorylate a substrate molecule displayed on the surface of yeast has been demonstrated for the first time. This finding opens possibilities for generalizable kinetic mapping of enzymatic modifications that were previously not accessible.</w:t>
      </w:r>
    </w:p>
    <w:p w14:paraId="2779C90D" w14:textId="64EF0D2E" w:rsidR="002C0F06" w:rsidRPr="002C0F06" w:rsidRDefault="002C0F06" w:rsidP="002C0F06">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9C5E45">
        <w:rPr>
          <w:rStyle w:val="AuthorName"/>
          <w:rFonts w:asciiTheme="minorHAnsi" w:eastAsia="Times" w:hAnsiTheme="minorHAnsi" w:cstheme="minorHAnsi"/>
          <w:b w:val="0"/>
          <w:bCs/>
          <w:u w:val="none"/>
        </w:rPr>
        <w:t xml:space="preserve"> </w:t>
      </w:r>
      <w:r w:rsidR="009C5E45" w:rsidRPr="007260C3">
        <w:rPr>
          <w:rStyle w:val="AuthorName"/>
          <w:rFonts w:asciiTheme="minorHAnsi" w:eastAsia="Times" w:hAnsiTheme="minorHAnsi" w:cstheme="minorHAnsi"/>
          <w:b w:val="0"/>
          <w:bCs/>
          <w:i/>
          <w:iCs/>
          <w:color w:val="3333CC"/>
          <w:u w:val="none"/>
        </w:rPr>
        <w:t>Suggested B-roll:</w:t>
      </w:r>
      <w:r w:rsidR="009C5E45">
        <w:rPr>
          <w:rStyle w:val="AuthorName"/>
          <w:rFonts w:asciiTheme="minorHAnsi" w:eastAsia="Times" w:hAnsiTheme="minorHAnsi" w:cstheme="minorHAnsi"/>
          <w:b w:val="0"/>
          <w:bCs/>
          <w:i/>
          <w:iCs/>
          <w:color w:val="3333CC"/>
          <w:u w:val="none"/>
        </w:rPr>
        <w:t xml:space="preserve"> LAB MEDIA: Figure 3.</w:t>
      </w:r>
    </w:p>
    <w:p w14:paraId="4DB349EE" w14:textId="77777777" w:rsidR="002C0F06" w:rsidRPr="00B07A3B" w:rsidRDefault="002C0F06" w:rsidP="002C0F06">
      <w:pPr>
        <w:pStyle w:val="ListParagraph"/>
        <w:spacing w:before="120"/>
        <w:ind w:left="162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8768FDA" w:rsidR="00333FA4" w:rsidRPr="002C0F06" w:rsidRDefault="003B20B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Jose Ezagui</w:t>
      </w:r>
      <w:r w:rsidR="00333FA4" w:rsidRPr="00B07A3B">
        <w:rPr>
          <w:rFonts w:eastAsia="Times New Roman" w:cstheme="minorHAnsi"/>
          <w:b/>
          <w:bCs/>
          <w:u w:val="single"/>
        </w:rPr>
        <w:t>:</w:t>
      </w:r>
      <w:r w:rsidR="00333FA4" w:rsidRPr="00B07A3B">
        <w:rPr>
          <w:rFonts w:eastAsia="Times New Roman" w:cstheme="minorHAnsi"/>
        </w:rPr>
        <w:t xml:space="preserve"> </w:t>
      </w:r>
      <w:r w:rsidR="008841E0" w:rsidRPr="008841E0">
        <w:rPr>
          <w:rFonts w:cstheme="minorHAnsi"/>
        </w:rPr>
        <w:t>Th</w:t>
      </w:r>
      <w:r w:rsidR="008841E0">
        <w:rPr>
          <w:rFonts w:cstheme="minorHAnsi"/>
        </w:rPr>
        <w:t>is</w:t>
      </w:r>
      <w:r w:rsidR="008841E0" w:rsidRPr="008841E0">
        <w:rPr>
          <w:rFonts w:cstheme="minorHAnsi"/>
        </w:rPr>
        <w:t xml:space="preserve"> research addresses the challenges associated with understanding enzyme-substrate interactions. Typically, cell lysates or customized peptides are required for this type of assessment. </w:t>
      </w:r>
      <w:r w:rsidR="008841E0">
        <w:rPr>
          <w:rFonts w:cstheme="minorHAnsi"/>
        </w:rPr>
        <w:t>Here, a</w:t>
      </w:r>
      <w:r w:rsidR="008841E0" w:rsidRPr="008841E0">
        <w:rPr>
          <w:rFonts w:cstheme="minorHAnsi"/>
        </w:rPr>
        <w:t xml:space="preserve"> facile alternative is provided </w:t>
      </w:r>
      <w:proofErr w:type="gramStart"/>
      <w:r w:rsidR="008841E0" w:rsidRPr="008841E0">
        <w:rPr>
          <w:rFonts w:cstheme="minorHAnsi"/>
        </w:rPr>
        <w:t>through the use of</w:t>
      </w:r>
      <w:proofErr w:type="gramEnd"/>
      <w:r w:rsidR="008841E0" w:rsidRPr="008841E0">
        <w:rPr>
          <w:rFonts w:cstheme="minorHAnsi"/>
        </w:rPr>
        <w:t xml:space="preserve"> yeast-displayed substrates.</w:t>
      </w:r>
    </w:p>
    <w:p w14:paraId="03C32E9E" w14:textId="5FA389F4" w:rsidR="002C0F06" w:rsidRPr="002C0F06" w:rsidRDefault="002C0F06" w:rsidP="002C0F06">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9C5E45">
        <w:rPr>
          <w:rStyle w:val="AuthorName"/>
          <w:rFonts w:asciiTheme="minorHAnsi" w:eastAsia="Times" w:hAnsiTheme="minorHAnsi" w:cstheme="minorHAnsi"/>
          <w:b w:val="0"/>
          <w:bCs/>
          <w:u w:val="none"/>
        </w:rPr>
        <w:t xml:space="preserve"> </w:t>
      </w:r>
      <w:r w:rsidR="009C5E45" w:rsidRPr="007260C3">
        <w:rPr>
          <w:rStyle w:val="AuthorName"/>
          <w:rFonts w:asciiTheme="minorHAnsi" w:eastAsia="Times" w:hAnsiTheme="minorHAnsi" w:cstheme="minorHAnsi"/>
          <w:b w:val="0"/>
          <w:bCs/>
          <w:i/>
          <w:iCs/>
          <w:color w:val="3333CC"/>
          <w:u w:val="none"/>
        </w:rPr>
        <w:t>Suggested B-roll:</w:t>
      </w:r>
      <w:r w:rsidR="009C5E45">
        <w:rPr>
          <w:rStyle w:val="AuthorName"/>
          <w:rFonts w:asciiTheme="minorHAnsi" w:eastAsia="Times" w:hAnsiTheme="minorHAnsi" w:cstheme="minorHAnsi"/>
          <w:b w:val="0"/>
          <w:bCs/>
          <w:i/>
          <w:iCs/>
          <w:color w:val="3333CC"/>
          <w:u w:val="none"/>
        </w:rPr>
        <w:t xml:space="preserve"> 2.4.1.</w:t>
      </w:r>
    </w:p>
    <w:p w14:paraId="0589B4C4" w14:textId="77777777" w:rsidR="002C0F06" w:rsidRPr="00B07A3B" w:rsidRDefault="002C0F06" w:rsidP="002C0F06">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0493E2D5" w:rsidR="00D75084" w:rsidRPr="002C0F06" w:rsidRDefault="003B20B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Alexandra Tang</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This protocol advances traditional yeast surface display towards analysis of what would ordinarily be intracellular enzymatic reactions </w:t>
      </w:r>
      <w:r w:rsidR="00E348CE">
        <w:rPr>
          <w:rFonts w:cstheme="minorHAnsi"/>
        </w:rPr>
        <w:t>in the extracellular space, enabling facile analysis of these normally difficult-to-assess interactions.</w:t>
      </w:r>
    </w:p>
    <w:p w14:paraId="08A4B14C" w14:textId="18CC3307" w:rsidR="002C0F06" w:rsidRPr="002C0F06" w:rsidRDefault="002C0F06" w:rsidP="002C0F06">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409E5B74" w14:textId="77777777" w:rsidR="002C0F06" w:rsidRPr="00D75084" w:rsidRDefault="002C0F06" w:rsidP="002C0F06">
      <w:pPr>
        <w:pStyle w:val="ListParagraph"/>
        <w:spacing w:before="120"/>
        <w:ind w:left="1627"/>
        <w:contextualSpacing w:val="0"/>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9EAA92A" w:rsidR="00D75084" w:rsidRPr="002C0F06" w:rsidRDefault="00E348C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Lawrence A. Stern</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This protocol enables the ability to interrogate substrate preferences of a variety of enzymes through high-throughput methods and to perform kinetic studies with a simple readout.</w:t>
      </w:r>
    </w:p>
    <w:p w14:paraId="7D37C80F" w14:textId="0CAC0BE2" w:rsidR="002C0F06" w:rsidRPr="00D75084" w:rsidRDefault="002C0F06" w:rsidP="002C0F0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7CE74171" w:rsidR="00FF25E5" w:rsidRPr="00C058AE" w:rsidRDefault="00FF25E5" w:rsidP="008841E0">
      <w:pPr>
        <w:contextualSpacing/>
        <w:outlineLvl w:val="0"/>
        <w:rPr>
          <w:rFonts w:cstheme="minorHAnsi"/>
        </w:rPr>
      </w:pPr>
      <w:r w:rsidRPr="00000E22">
        <w:rPr>
          <w:rFonts w:cstheme="minorHAnsi"/>
        </w:rPr>
        <w:br w:type="page"/>
      </w:r>
    </w:p>
    <w:p w14:paraId="2A467797" w14:textId="43A9B1B0" w:rsidR="00992857" w:rsidRPr="00B07A3B" w:rsidRDefault="00DC2504" w:rsidP="00EA4E4D">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7DDC9DBC" w:rsidR="00CE10F2" w:rsidRDefault="00AD24B5" w:rsidP="00A13CC3">
      <w:pPr>
        <w:pStyle w:val="ListParagraph"/>
        <w:numPr>
          <w:ilvl w:val="0"/>
          <w:numId w:val="3"/>
        </w:numPr>
        <w:spacing w:before="120"/>
        <w:contextualSpacing w:val="0"/>
        <w:rPr>
          <w:rFonts w:cstheme="minorHAnsi"/>
          <w:b/>
          <w:bCs/>
        </w:rPr>
      </w:pPr>
      <w:r>
        <w:rPr>
          <w:rFonts w:cstheme="minorHAnsi"/>
          <w:b/>
          <w:bCs/>
        </w:rPr>
        <w:t>C</w:t>
      </w:r>
      <w:r w:rsidRPr="00AD24B5">
        <w:rPr>
          <w:rFonts w:cstheme="minorHAnsi"/>
          <w:b/>
          <w:bCs/>
        </w:rPr>
        <w:t xml:space="preserve">ell </w:t>
      </w:r>
      <w:r w:rsidR="00D50ADD">
        <w:rPr>
          <w:rFonts w:cstheme="minorHAnsi"/>
          <w:b/>
          <w:bCs/>
        </w:rPr>
        <w:t>G</w:t>
      </w:r>
      <w:r w:rsidRPr="00AD24B5">
        <w:rPr>
          <w:rFonts w:cstheme="minorHAnsi"/>
          <w:b/>
          <w:bCs/>
        </w:rPr>
        <w:t xml:space="preserve">rowth of </w:t>
      </w:r>
      <w:r>
        <w:rPr>
          <w:rFonts w:cstheme="minorHAnsi"/>
          <w:b/>
          <w:bCs/>
        </w:rPr>
        <w:t>Y</w:t>
      </w:r>
      <w:r w:rsidRPr="00AD24B5">
        <w:rPr>
          <w:rFonts w:cstheme="minorHAnsi"/>
          <w:b/>
          <w:bCs/>
        </w:rPr>
        <w:t xml:space="preserve">east </w:t>
      </w:r>
      <w:r>
        <w:rPr>
          <w:rFonts w:cstheme="minorHAnsi"/>
          <w:b/>
          <w:bCs/>
        </w:rPr>
        <w:t>H</w:t>
      </w:r>
      <w:r w:rsidRPr="00AD24B5">
        <w:rPr>
          <w:rFonts w:cstheme="minorHAnsi"/>
          <w:b/>
          <w:bCs/>
        </w:rPr>
        <w:t xml:space="preserve">arboring </w:t>
      </w:r>
      <w:r>
        <w:rPr>
          <w:rFonts w:cstheme="minorHAnsi"/>
          <w:b/>
          <w:bCs/>
        </w:rPr>
        <w:t>P</w:t>
      </w:r>
      <w:r w:rsidRPr="00AD24B5">
        <w:rPr>
          <w:rFonts w:cstheme="minorHAnsi"/>
          <w:b/>
          <w:bCs/>
        </w:rPr>
        <w:t xml:space="preserve">lasmid and </w:t>
      </w:r>
      <w:r>
        <w:rPr>
          <w:rFonts w:cstheme="minorHAnsi"/>
          <w:b/>
          <w:bCs/>
        </w:rPr>
        <w:t>I</w:t>
      </w:r>
      <w:r w:rsidRPr="00AD24B5">
        <w:rPr>
          <w:rFonts w:cstheme="minorHAnsi"/>
          <w:b/>
          <w:bCs/>
        </w:rPr>
        <w:t xml:space="preserve">nduction of </w:t>
      </w:r>
      <w:r>
        <w:rPr>
          <w:rFonts w:cstheme="minorHAnsi"/>
          <w:b/>
          <w:bCs/>
        </w:rPr>
        <w:t>P</w:t>
      </w:r>
      <w:r w:rsidRPr="00AD24B5">
        <w:rPr>
          <w:rFonts w:cstheme="minorHAnsi"/>
          <w:b/>
          <w:bCs/>
        </w:rPr>
        <w:t xml:space="preserve">rotein </w:t>
      </w:r>
      <w:r>
        <w:rPr>
          <w:rFonts w:cstheme="minorHAnsi"/>
          <w:b/>
          <w:bCs/>
        </w:rPr>
        <w:t>E</w:t>
      </w:r>
      <w:r w:rsidRPr="00AD24B5">
        <w:rPr>
          <w:rFonts w:cstheme="minorHAnsi"/>
          <w:b/>
          <w:bCs/>
        </w:rPr>
        <w:t>xpression</w:t>
      </w:r>
    </w:p>
    <w:p w14:paraId="314C5FBA" w14:textId="61B9B24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348CE">
        <w:rPr>
          <w:rFonts w:cstheme="minorHAnsi"/>
        </w:rPr>
        <w:t>Alexandra Tang</w:t>
      </w:r>
      <w:r w:rsidR="00FF25E5">
        <w:rPr>
          <w:rFonts w:cstheme="minorHAnsi"/>
        </w:rPr>
        <w:t xml:space="preserve"> </w:t>
      </w:r>
    </w:p>
    <w:p w14:paraId="6FE16670" w14:textId="77777777" w:rsidR="00985FE6" w:rsidRPr="00EA4E4D" w:rsidRDefault="00985FE6" w:rsidP="00EA4E4D">
      <w:pPr>
        <w:spacing w:before="120"/>
        <w:rPr>
          <w:rFonts w:cstheme="minorHAnsi"/>
        </w:rPr>
      </w:pPr>
    </w:p>
    <w:p w14:paraId="32E9E09B" w14:textId="30E96E61" w:rsidR="00D2195F" w:rsidRDefault="00D2195F" w:rsidP="00D2195F">
      <w:pPr>
        <w:pStyle w:val="Narration"/>
        <w:numPr>
          <w:ilvl w:val="1"/>
          <w:numId w:val="3"/>
        </w:numPr>
      </w:pPr>
      <w:r>
        <w:t>T</w:t>
      </w:r>
      <w:r w:rsidRPr="00D2195F">
        <w:t xml:space="preserve">o begin, thaw the prepared one aliquot per plasmid on ice </w:t>
      </w:r>
      <w:r w:rsidRPr="00D2195F">
        <w:rPr>
          <w:b/>
          <w:bCs/>
        </w:rPr>
        <w:t>[1]</w:t>
      </w:r>
      <w:r w:rsidRPr="00D2195F">
        <w:t xml:space="preserve">. Add 0.5 to 1.5 micrograms of plasmid </w:t>
      </w:r>
      <w:r w:rsidR="00607A24">
        <w:t>DNA</w:t>
      </w:r>
      <w:r w:rsidRPr="00D2195F">
        <w:t xml:space="preserve"> containing the yeast display construct directly to the cells </w:t>
      </w:r>
      <w:r w:rsidRPr="00D2195F">
        <w:rPr>
          <w:b/>
          <w:bCs/>
        </w:rPr>
        <w:t>[2]</w:t>
      </w:r>
      <w:r w:rsidRPr="00D2195F">
        <w:t xml:space="preserve">. </w:t>
      </w:r>
      <w:r w:rsidR="00607A24">
        <w:t>Then, a</w:t>
      </w:r>
      <w:r w:rsidRPr="00D2195F">
        <w:t>dd 0.5 milliliters of either the transformation solution</w:t>
      </w:r>
      <w:r w:rsidR="00607A24">
        <w:t xml:space="preserve"> </w:t>
      </w:r>
      <w:r w:rsidRPr="00D2195F">
        <w:t xml:space="preserve">or a sterile 50 percent polyethylene glycol and 0.1 molar lithium acetate solution </w:t>
      </w:r>
      <w:r w:rsidRPr="00D2195F">
        <w:rPr>
          <w:b/>
          <w:bCs/>
        </w:rPr>
        <w:t>[3]</w:t>
      </w:r>
      <w:r w:rsidRPr="00D2195F">
        <w:t xml:space="preserve">. Thoroughly combine the mixture of cells, plasmid </w:t>
      </w:r>
      <w:r w:rsidR="00607A24">
        <w:t>DNA</w:t>
      </w:r>
      <w:r w:rsidRPr="00D2195F">
        <w:t xml:space="preserve">, and transformation solution by pipetting </w:t>
      </w:r>
      <w:r w:rsidRPr="00D2195F">
        <w:rPr>
          <w:b/>
          <w:bCs/>
        </w:rPr>
        <w:t>[4]</w:t>
      </w:r>
      <w:r w:rsidRPr="00D2195F">
        <w:t>.</w:t>
      </w:r>
    </w:p>
    <w:p w14:paraId="515A6B88" w14:textId="77777777" w:rsidR="00D2195F" w:rsidRDefault="00D2195F" w:rsidP="00D2195F"/>
    <w:p w14:paraId="14DC165A" w14:textId="1521367C" w:rsidR="00D2195F" w:rsidRDefault="00D2195F" w:rsidP="00D2195F">
      <w:pPr>
        <w:pStyle w:val="ShotDescription"/>
        <w:numPr>
          <w:ilvl w:val="2"/>
          <w:numId w:val="3"/>
        </w:numPr>
      </w:pPr>
      <w:r>
        <w:t xml:space="preserve">WIDE: </w:t>
      </w:r>
      <w:r w:rsidRPr="00D2195F">
        <w:t>Talent thawing the prepared plasmid aliquots on ice</w:t>
      </w:r>
      <w:r>
        <w:t>.</w:t>
      </w:r>
    </w:p>
    <w:p w14:paraId="5A523B48" w14:textId="74FB431F" w:rsidR="00D2195F" w:rsidRDefault="00D2195F" w:rsidP="00D2195F">
      <w:pPr>
        <w:pStyle w:val="ShotDescription"/>
        <w:numPr>
          <w:ilvl w:val="2"/>
          <w:numId w:val="3"/>
        </w:numPr>
      </w:pPr>
      <w:r>
        <w:t xml:space="preserve">Talent adding plasmid </w:t>
      </w:r>
      <w:r w:rsidR="00607A24">
        <w:t xml:space="preserve">DNA </w:t>
      </w:r>
      <w:r w:rsidR="00607A24" w:rsidRPr="00D2195F">
        <w:t>containing the yeast display construct</w:t>
      </w:r>
      <w:r>
        <w:t xml:space="preserve"> to the cells.</w:t>
      </w:r>
    </w:p>
    <w:p w14:paraId="1FB92907" w14:textId="0F6DFEA4" w:rsidR="00D2195F" w:rsidRDefault="00D2195F" w:rsidP="00D2195F">
      <w:pPr>
        <w:pStyle w:val="ShotDescription"/>
        <w:numPr>
          <w:ilvl w:val="2"/>
          <w:numId w:val="3"/>
        </w:numPr>
      </w:pPr>
      <w:r>
        <w:t>Talent adding transformation solution</w:t>
      </w:r>
      <w:r w:rsidR="00607A24">
        <w:t xml:space="preserve"> or </w:t>
      </w:r>
      <w:r w:rsidR="00607A24" w:rsidRPr="00D2195F">
        <w:t xml:space="preserve">polyethylene glycol and </w:t>
      </w:r>
      <w:proofErr w:type="spellStart"/>
      <w:r w:rsidR="00607A24">
        <w:t>LiOAc</w:t>
      </w:r>
      <w:proofErr w:type="spellEnd"/>
      <w:r w:rsidR="00607A24" w:rsidRPr="00D2195F">
        <w:t xml:space="preserve"> solution</w:t>
      </w:r>
      <w:r>
        <w:t xml:space="preserve"> to the mixture.</w:t>
      </w:r>
    </w:p>
    <w:p w14:paraId="1D67AC4A" w14:textId="77777777" w:rsidR="00D2195F" w:rsidRDefault="00D2195F" w:rsidP="00D2195F">
      <w:pPr>
        <w:pStyle w:val="ShotDescription"/>
        <w:numPr>
          <w:ilvl w:val="2"/>
          <w:numId w:val="3"/>
        </w:numPr>
      </w:pPr>
      <w:r>
        <w:t>Talent pipetting the mixture up and down to mix.</w:t>
      </w:r>
    </w:p>
    <w:p w14:paraId="2D4955F2" w14:textId="77777777" w:rsidR="00D2195F" w:rsidRDefault="00D2195F" w:rsidP="00D2195F"/>
    <w:p w14:paraId="7172EE31" w14:textId="0A725E47" w:rsidR="00D2195F" w:rsidRDefault="00D2195F" w:rsidP="00D2195F">
      <w:pPr>
        <w:pStyle w:val="Narration"/>
        <w:numPr>
          <w:ilvl w:val="1"/>
          <w:numId w:val="3"/>
        </w:numPr>
      </w:pPr>
      <w:r>
        <w:t xml:space="preserve">Incubate the transformation mixture statically for 30 to 60 minutes at 30 degrees Celsius </w:t>
      </w:r>
      <w:r>
        <w:rPr>
          <w:b/>
        </w:rPr>
        <w:t>[1]</w:t>
      </w:r>
      <w:r w:rsidR="00607A24">
        <w:t xml:space="preserve"> and</w:t>
      </w:r>
      <w:r>
        <w:t xml:space="preserve"> </w:t>
      </w:r>
      <w:r w:rsidR="00607A24">
        <w:t>v</w:t>
      </w:r>
      <w:r>
        <w:t xml:space="preserve">ortex the mixture at 15-minute intervals </w:t>
      </w:r>
      <w:r>
        <w:rPr>
          <w:b/>
        </w:rPr>
        <w:t>[2]</w:t>
      </w:r>
      <w:r>
        <w:t xml:space="preserve">. Harvest the cells by centrifuging at 1,000 </w:t>
      </w:r>
      <w:r w:rsidRPr="00607A24">
        <w:rPr>
          <w:i/>
          <w:iCs/>
        </w:rPr>
        <w:t>g</w:t>
      </w:r>
      <w:r>
        <w:t xml:space="preserve"> </w:t>
      </w:r>
      <w:r>
        <w:rPr>
          <w:b/>
        </w:rPr>
        <w:t>[3]</w:t>
      </w:r>
      <w:r>
        <w:t>.</w:t>
      </w:r>
    </w:p>
    <w:p w14:paraId="6128C05D" w14:textId="77777777" w:rsidR="00D2195F" w:rsidRDefault="00D2195F" w:rsidP="00D2195F"/>
    <w:p w14:paraId="7368A5A5" w14:textId="77777777" w:rsidR="00D2195F" w:rsidRDefault="00D2195F" w:rsidP="00D2195F">
      <w:pPr>
        <w:pStyle w:val="ShotDescription"/>
        <w:numPr>
          <w:ilvl w:val="2"/>
          <w:numId w:val="3"/>
        </w:numPr>
      </w:pPr>
      <w:r>
        <w:t>Talent placing transformation mixture in the incubator.</w:t>
      </w:r>
    </w:p>
    <w:p w14:paraId="10A7A06F" w14:textId="7B90FE48" w:rsidR="00D2195F" w:rsidRDefault="00D2195F" w:rsidP="00D2195F">
      <w:pPr>
        <w:pStyle w:val="ShotDescription"/>
        <w:numPr>
          <w:ilvl w:val="2"/>
          <w:numId w:val="3"/>
        </w:numPr>
      </w:pPr>
      <w:r>
        <w:t xml:space="preserve">Talent </w:t>
      </w:r>
      <w:proofErr w:type="spellStart"/>
      <w:r>
        <w:t>vortexing</w:t>
      </w:r>
      <w:proofErr w:type="spellEnd"/>
      <w:r>
        <w:t xml:space="preserve"> the mixture.</w:t>
      </w:r>
    </w:p>
    <w:p w14:paraId="09C26E9C" w14:textId="77777777" w:rsidR="00D2195F" w:rsidRDefault="00D2195F" w:rsidP="00D2195F">
      <w:pPr>
        <w:pStyle w:val="ShotDescription"/>
        <w:numPr>
          <w:ilvl w:val="2"/>
          <w:numId w:val="3"/>
        </w:numPr>
      </w:pPr>
      <w:r>
        <w:t>Talent centrifuging the transformation mixture.</w:t>
      </w:r>
    </w:p>
    <w:p w14:paraId="031A1790" w14:textId="77777777" w:rsidR="00D2195F" w:rsidRDefault="00D2195F" w:rsidP="00D2195F"/>
    <w:p w14:paraId="1B06AE54" w14:textId="70CE2E1B" w:rsidR="00D2195F" w:rsidRDefault="00D2195F" w:rsidP="00D2195F">
      <w:pPr>
        <w:pStyle w:val="Narration"/>
        <w:numPr>
          <w:ilvl w:val="1"/>
          <w:numId w:val="3"/>
        </w:numPr>
      </w:pPr>
      <w:r>
        <w:t xml:space="preserve">Prepare a </w:t>
      </w:r>
      <w:r w:rsidR="00607A24">
        <w:t>14-milliliter</w:t>
      </w:r>
      <w:r>
        <w:t xml:space="preserve"> culture tube with 4.5 milliliters of</w:t>
      </w:r>
      <w:r w:rsidR="004C51B7">
        <w:t xml:space="preserve"> </w:t>
      </w:r>
      <w:r w:rsidR="004C51B7" w:rsidRPr="003B0C98">
        <w:rPr>
          <w:rFonts w:asciiTheme="majorHAnsi" w:hAnsiTheme="majorHAnsi" w:cstheme="majorHAnsi"/>
        </w:rPr>
        <w:t>plasmid-containing yeast cell growth</w:t>
      </w:r>
      <w:r w:rsidR="004C51B7">
        <w:rPr>
          <w:rFonts w:asciiTheme="majorHAnsi" w:hAnsiTheme="majorHAnsi" w:cstheme="majorHAnsi"/>
        </w:rPr>
        <w:t xml:space="preserve"> or</w:t>
      </w:r>
      <w:r>
        <w:t xml:space="preserve"> SD-CAA</w:t>
      </w:r>
      <w:r w:rsidR="004C51B7">
        <w:t xml:space="preserve"> </w:t>
      </w:r>
      <w:r w:rsidR="004C51B7" w:rsidRPr="004C51B7">
        <w:rPr>
          <w:i/>
          <w:iCs/>
          <w:color w:val="FF0000"/>
        </w:rPr>
        <w:t>(S-D C-A-A)</w:t>
      </w:r>
      <w:r>
        <w:t xml:space="preserve"> media </w:t>
      </w:r>
      <w:r>
        <w:rPr>
          <w:b/>
        </w:rPr>
        <w:t>[1]</w:t>
      </w:r>
      <w:r>
        <w:t>. Resuspend the cells containing the desired plasmid in 500 microliters of SD-CAA</w:t>
      </w:r>
      <w:r w:rsidR="004C51B7">
        <w:t xml:space="preserve"> </w:t>
      </w:r>
      <w:r w:rsidR="004C51B7" w:rsidRPr="004C51B7">
        <w:rPr>
          <w:b/>
          <w:bCs/>
        </w:rPr>
        <w:t>[2]</w:t>
      </w:r>
      <w:r>
        <w:t xml:space="preserve"> and inoculate the prepared 4.5 milliliters of media </w:t>
      </w:r>
      <w:r>
        <w:rPr>
          <w:b/>
        </w:rPr>
        <w:t>[</w:t>
      </w:r>
      <w:r w:rsidR="004C51B7">
        <w:rPr>
          <w:b/>
        </w:rPr>
        <w:t>3</w:t>
      </w:r>
      <w:r>
        <w:rPr>
          <w:b/>
        </w:rPr>
        <w:t>]</w:t>
      </w:r>
      <w:r>
        <w:t>.</w:t>
      </w:r>
    </w:p>
    <w:p w14:paraId="6A5A9D23" w14:textId="77777777" w:rsidR="00D2195F" w:rsidRDefault="00D2195F" w:rsidP="00D2195F"/>
    <w:p w14:paraId="314B49A4" w14:textId="388732F2" w:rsidR="00D2195F" w:rsidRDefault="00D2195F" w:rsidP="00D2195F">
      <w:pPr>
        <w:pStyle w:val="ShotDescription"/>
        <w:numPr>
          <w:ilvl w:val="2"/>
          <w:numId w:val="3"/>
        </w:numPr>
      </w:pPr>
      <w:r>
        <w:t>Talent pouring</w:t>
      </w:r>
      <w:r w:rsidR="004C51B7">
        <w:t xml:space="preserve"> 4.5 milliliters of</w:t>
      </w:r>
      <w:r>
        <w:t xml:space="preserve"> SD-CAA media into a</w:t>
      </w:r>
      <w:r w:rsidR="004C51B7">
        <w:t xml:space="preserve"> 14-milliliter</w:t>
      </w:r>
      <w:r>
        <w:t xml:space="preserve"> culture tube.</w:t>
      </w:r>
    </w:p>
    <w:p w14:paraId="0E961475" w14:textId="77777777" w:rsidR="004C51B7" w:rsidRDefault="00D2195F" w:rsidP="00D2195F">
      <w:pPr>
        <w:pStyle w:val="ShotDescription"/>
        <w:numPr>
          <w:ilvl w:val="2"/>
          <w:numId w:val="3"/>
        </w:numPr>
      </w:pPr>
      <w:r>
        <w:t>Talent resuspending cells</w:t>
      </w:r>
      <w:r w:rsidR="004C51B7">
        <w:t xml:space="preserve"> in 500 microliters of SD-CAA.</w:t>
      </w:r>
    </w:p>
    <w:p w14:paraId="3054F112" w14:textId="41C1538F" w:rsidR="00D2195F" w:rsidRDefault="004C51B7" w:rsidP="00D2195F">
      <w:pPr>
        <w:pStyle w:val="ShotDescription"/>
        <w:numPr>
          <w:ilvl w:val="2"/>
          <w:numId w:val="3"/>
        </w:numPr>
      </w:pPr>
      <w:r>
        <w:t>Talent</w:t>
      </w:r>
      <w:r w:rsidR="00D2195F">
        <w:t xml:space="preserve"> inoculating the</w:t>
      </w:r>
      <w:r>
        <w:t xml:space="preserve"> SD-CAA</w:t>
      </w:r>
      <w:r w:rsidR="00D2195F">
        <w:t xml:space="preserve"> media.</w:t>
      </w:r>
    </w:p>
    <w:p w14:paraId="45B106DF" w14:textId="77777777" w:rsidR="00D2195F" w:rsidRDefault="00D2195F" w:rsidP="00D2195F"/>
    <w:p w14:paraId="33616FDB" w14:textId="77777777" w:rsidR="00D2195F" w:rsidRDefault="00D2195F" w:rsidP="00D2195F">
      <w:pPr>
        <w:pStyle w:val="Narration"/>
        <w:numPr>
          <w:ilvl w:val="1"/>
          <w:numId w:val="3"/>
        </w:numPr>
      </w:pPr>
      <w:r>
        <w:t xml:space="preserve">Distribute 50 microliters of the 5 milliliters of inoculated culture onto a SD-CAA plate carefully without piercing the agar </w:t>
      </w:r>
      <w:r>
        <w:rPr>
          <w:b/>
        </w:rPr>
        <w:t>[1]</w:t>
      </w:r>
      <w:r>
        <w:t xml:space="preserve">. Incubate statically at 30 degrees Celsius for 48 hours to determine transformation efficiency </w:t>
      </w:r>
      <w:r>
        <w:rPr>
          <w:b/>
        </w:rPr>
        <w:t>[2]</w:t>
      </w:r>
      <w:r>
        <w:t>.</w:t>
      </w:r>
    </w:p>
    <w:p w14:paraId="3C0CEC0A" w14:textId="77777777" w:rsidR="00D2195F" w:rsidRDefault="00D2195F" w:rsidP="00D2195F"/>
    <w:p w14:paraId="56C82069" w14:textId="0B3676E9" w:rsidR="00D2195F" w:rsidRDefault="00D2195F" w:rsidP="00D2195F">
      <w:pPr>
        <w:pStyle w:val="ShotDescription"/>
        <w:numPr>
          <w:ilvl w:val="2"/>
          <w:numId w:val="3"/>
        </w:numPr>
      </w:pPr>
      <w:r>
        <w:t>Talent pipetting</w:t>
      </w:r>
      <w:r w:rsidR="004C51B7">
        <w:t xml:space="preserve"> the inoculated SD-CAA</w:t>
      </w:r>
      <w:r>
        <w:t xml:space="preserve"> culture onto the plate without damaging agar.</w:t>
      </w:r>
    </w:p>
    <w:p w14:paraId="569041BF" w14:textId="77777777" w:rsidR="00D2195F" w:rsidRDefault="00D2195F" w:rsidP="00D2195F">
      <w:pPr>
        <w:pStyle w:val="ShotDescription"/>
        <w:numPr>
          <w:ilvl w:val="2"/>
          <w:numId w:val="3"/>
        </w:numPr>
      </w:pPr>
      <w:r>
        <w:t>Talent placing the plate into the incubator.</w:t>
      </w:r>
    </w:p>
    <w:p w14:paraId="773721E9" w14:textId="77777777" w:rsidR="00D2195F" w:rsidRDefault="00D2195F" w:rsidP="00D2195F"/>
    <w:p w14:paraId="191CEC92" w14:textId="63161B3E" w:rsidR="00D2195F" w:rsidRDefault="004C51B7" w:rsidP="00D2195F">
      <w:pPr>
        <w:pStyle w:val="Narration"/>
        <w:numPr>
          <w:ilvl w:val="1"/>
          <w:numId w:val="3"/>
        </w:numPr>
      </w:pPr>
      <w:r>
        <w:t>Now, i</w:t>
      </w:r>
      <w:r w:rsidR="00D2195F">
        <w:t>ncubate the 5 milliliters of SD-CAA cell culture in a shaking incubator at 30 degrees Celsius and 300 r</w:t>
      </w:r>
      <w:r>
        <w:t>pm</w:t>
      </w:r>
      <w:r w:rsidR="00D2195F">
        <w:t xml:space="preserve"> for at least 18 hours </w:t>
      </w:r>
      <w:r w:rsidR="00D2195F">
        <w:rPr>
          <w:b/>
        </w:rPr>
        <w:t>[1]</w:t>
      </w:r>
      <w:r w:rsidR="00D2195F">
        <w:t>. Monitor optical density at 600 nanometers after 16 hours and</w:t>
      </w:r>
      <w:r>
        <w:t xml:space="preserve"> repeat again after</w:t>
      </w:r>
      <w:r w:rsidR="00D2195F">
        <w:t xml:space="preserve"> 20 hours </w:t>
      </w:r>
      <w:r w:rsidR="00D2195F">
        <w:rPr>
          <w:b/>
        </w:rPr>
        <w:t>[2]</w:t>
      </w:r>
      <w:r w:rsidR="00D2195F">
        <w:t>. Once the sample reaches an optical density not exceeding 6, centrifuge the culture for 3 minutes at 2,500</w:t>
      </w:r>
      <w:r w:rsidR="00653A61">
        <w:t xml:space="preserve"> </w:t>
      </w:r>
      <w:r w:rsidR="00D2195F" w:rsidRPr="00653A61">
        <w:rPr>
          <w:i/>
          <w:iCs/>
        </w:rPr>
        <w:t>g</w:t>
      </w:r>
      <w:r w:rsidR="00D2195F">
        <w:t xml:space="preserve"> </w:t>
      </w:r>
      <w:r w:rsidR="00653A61" w:rsidRPr="00653A61">
        <w:rPr>
          <w:b/>
          <w:bCs/>
        </w:rPr>
        <w:t>[3]</w:t>
      </w:r>
      <w:r w:rsidR="00653A61">
        <w:t xml:space="preserve"> </w:t>
      </w:r>
      <w:r w:rsidR="00D2195F">
        <w:t xml:space="preserve">and discard the supernatant </w:t>
      </w:r>
      <w:r w:rsidR="00653A61" w:rsidRPr="00653A61">
        <w:t>without disturbing the yeast pellet</w:t>
      </w:r>
      <w:r w:rsidR="00653A61">
        <w:t xml:space="preserve"> </w:t>
      </w:r>
      <w:r w:rsidR="00D2195F">
        <w:rPr>
          <w:b/>
        </w:rPr>
        <w:t>[</w:t>
      </w:r>
      <w:r w:rsidR="00653A61">
        <w:rPr>
          <w:b/>
        </w:rPr>
        <w:t>4</w:t>
      </w:r>
      <w:r w:rsidR="00D2195F">
        <w:rPr>
          <w:b/>
        </w:rPr>
        <w:t>]</w:t>
      </w:r>
      <w:r w:rsidR="00D2195F">
        <w:t>.</w:t>
      </w:r>
    </w:p>
    <w:p w14:paraId="05AC5983" w14:textId="77777777" w:rsidR="00D2195F" w:rsidRDefault="00D2195F" w:rsidP="00D2195F"/>
    <w:p w14:paraId="3FF29A1B" w14:textId="77777777" w:rsidR="00D2195F" w:rsidRDefault="00D2195F" w:rsidP="00D2195F">
      <w:pPr>
        <w:pStyle w:val="ShotDescription"/>
        <w:numPr>
          <w:ilvl w:val="2"/>
          <w:numId w:val="3"/>
        </w:numPr>
      </w:pPr>
      <w:r>
        <w:t>Talent placing culture in a shaking incubator.</w:t>
      </w:r>
    </w:p>
    <w:p w14:paraId="590EDB65" w14:textId="5F9633D0" w:rsidR="00D2195F" w:rsidRDefault="004C51B7" w:rsidP="00D2195F">
      <w:pPr>
        <w:pStyle w:val="ShotDescription"/>
        <w:numPr>
          <w:ilvl w:val="2"/>
          <w:numId w:val="3"/>
        </w:numPr>
      </w:pPr>
      <w:r>
        <w:t>Talent m</w:t>
      </w:r>
      <w:r w:rsidR="009C5E45">
        <w:t>easuring</w:t>
      </w:r>
      <w:r w:rsidR="00D2195F">
        <w:t xml:space="preserve"> optical density at 600 nanometers at 16 hours.</w:t>
      </w:r>
      <w:r>
        <w:t xml:space="preserve"> </w:t>
      </w:r>
      <w:r w:rsidRPr="00653A61">
        <w:rPr>
          <w:i/>
          <w:iCs/>
          <w:color w:val="3333CC"/>
        </w:rPr>
        <w:t xml:space="preserve">Videographer: </w:t>
      </w:r>
      <w:r w:rsidR="00653A61" w:rsidRPr="00653A61">
        <w:rPr>
          <w:i/>
          <w:iCs/>
          <w:color w:val="3333CC"/>
        </w:rPr>
        <w:t>If possible, try to capture both the talent (monitoring the optical density) and the computer screen (the optical density being calculated) together in the frame. Make sure the computer screen is clearly visible.</w:t>
      </w:r>
    </w:p>
    <w:p w14:paraId="30D85207" w14:textId="77777777" w:rsidR="00653A61" w:rsidRDefault="00D2195F" w:rsidP="00D2195F">
      <w:pPr>
        <w:pStyle w:val="ShotDescription"/>
        <w:numPr>
          <w:ilvl w:val="2"/>
          <w:numId w:val="3"/>
        </w:numPr>
      </w:pPr>
      <w:r>
        <w:t>Talent centrifuging culture</w:t>
      </w:r>
      <w:r w:rsidR="00653A61">
        <w:t>.</w:t>
      </w:r>
    </w:p>
    <w:p w14:paraId="2A038683" w14:textId="7D7EED84" w:rsidR="00D2195F" w:rsidRDefault="00653A61" w:rsidP="00D2195F">
      <w:pPr>
        <w:pStyle w:val="ShotDescription"/>
        <w:numPr>
          <w:ilvl w:val="2"/>
          <w:numId w:val="3"/>
        </w:numPr>
      </w:pPr>
      <w:r>
        <w:t>Talent</w:t>
      </w:r>
      <w:r w:rsidR="00D2195F">
        <w:t xml:space="preserve"> discarding supernatant.</w:t>
      </w:r>
    </w:p>
    <w:p w14:paraId="644C1ABE" w14:textId="77777777" w:rsidR="00D2195F" w:rsidRDefault="00D2195F" w:rsidP="00D2195F"/>
    <w:p w14:paraId="56AACBFB" w14:textId="2D01541B" w:rsidR="00D2195F" w:rsidRDefault="00D2195F" w:rsidP="00D2195F">
      <w:pPr>
        <w:pStyle w:val="Narration"/>
        <w:numPr>
          <w:ilvl w:val="1"/>
          <w:numId w:val="3"/>
        </w:numPr>
      </w:pPr>
      <w:r>
        <w:t>Resuspend the yeast pellet in</w:t>
      </w:r>
      <w:r w:rsidR="00653A61">
        <w:t xml:space="preserve"> </w:t>
      </w:r>
      <w:r w:rsidR="00653A61" w:rsidRPr="003B0C98">
        <w:rPr>
          <w:rFonts w:asciiTheme="majorHAnsi" w:hAnsiTheme="majorHAnsi" w:cstheme="majorHAnsi"/>
        </w:rPr>
        <w:t>the induction of protein expression</w:t>
      </w:r>
      <w:r w:rsidR="00653A61">
        <w:rPr>
          <w:rFonts w:asciiTheme="majorHAnsi" w:hAnsiTheme="majorHAnsi" w:cstheme="majorHAnsi"/>
        </w:rPr>
        <w:t xml:space="preserve"> or</w:t>
      </w:r>
      <w:r>
        <w:t xml:space="preserve"> SRG-CAA</w:t>
      </w:r>
      <w:r w:rsidR="00653A61">
        <w:t xml:space="preserve"> media</w:t>
      </w:r>
      <w:r>
        <w:t xml:space="preserve"> to a final optical density at 600 nanometers less than 1 </w:t>
      </w:r>
      <w:r>
        <w:rPr>
          <w:b/>
        </w:rPr>
        <w:t>[1</w:t>
      </w:r>
      <w:r w:rsidR="00653A61">
        <w:rPr>
          <w:b/>
        </w:rPr>
        <w:t>-TXT</w:t>
      </w:r>
      <w:r>
        <w:rPr>
          <w:b/>
        </w:rPr>
        <w:t>]</w:t>
      </w:r>
      <w:r>
        <w:t>.</w:t>
      </w:r>
    </w:p>
    <w:p w14:paraId="716037AB" w14:textId="77777777" w:rsidR="00D2195F" w:rsidRDefault="00D2195F" w:rsidP="00D2195F"/>
    <w:p w14:paraId="13449302" w14:textId="6F8DBCD4" w:rsidR="00D2195F" w:rsidRDefault="00D2195F" w:rsidP="00D2195F">
      <w:pPr>
        <w:pStyle w:val="ShotDescription"/>
        <w:numPr>
          <w:ilvl w:val="2"/>
          <w:numId w:val="3"/>
        </w:numPr>
      </w:pPr>
      <w:r>
        <w:t>Talent resuspending yeast pellet in SRG-CAA.</w:t>
      </w:r>
      <w:r w:rsidR="00653A61">
        <w:t xml:space="preserve"> </w:t>
      </w:r>
      <w:r w:rsidR="00653A61" w:rsidRPr="00653A61">
        <w:rPr>
          <w:b/>
          <w:bCs/>
        </w:rPr>
        <w:t xml:space="preserve">TXT: </w:t>
      </w:r>
      <w:r w:rsidR="00653A61" w:rsidRPr="00653A61">
        <w:rPr>
          <w:rFonts w:asciiTheme="majorHAnsi" w:hAnsiTheme="majorHAnsi" w:cstheme="majorHAnsi"/>
          <w:b/>
          <w:bCs/>
        </w:rPr>
        <w:t>OD</w:t>
      </w:r>
      <w:r w:rsidR="00653A61" w:rsidRPr="00653A61">
        <w:rPr>
          <w:rFonts w:asciiTheme="majorHAnsi" w:hAnsiTheme="majorHAnsi" w:cstheme="majorHAnsi"/>
          <w:b/>
          <w:bCs/>
          <w:vertAlign w:val="subscript"/>
        </w:rPr>
        <w:t xml:space="preserve">600nm </w:t>
      </w:r>
      <w:r w:rsidR="00653A61" w:rsidRPr="00653A61">
        <w:rPr>
          <w:rFonts w:asciiTheme="majorHAnsi" w:hAnsiTheme="majorHAnsi" w:cstheme="majorHAnsi"/>
          <w:b/>
          <w:bCs/>
        </w:rPr>
        <w:t>&lt;1 corresponds to &lt;1 × 10</w:t>
      </w:r>
      <w:r w:rsidR="00653A61" w:rsidRPr="00653A61">
        <w:rPr>
          <w:rFonts w:asciiTheme="majorHAnsi" w:hAnsiTheme="majorHAnsi" w:cstheme="majorHAnsi"/>
          <w:b/>
          <w:bCs/>
          <w:vertAlign w:val="superscript"/>
        </w:rPr>
        <w:t>7</w:t>
      </w:r>
      <w:r w:rsidR="00653A61" w:rsidRPr="00653A61">
        <w:rPr>
          <w:rFonts w:asciiTheme="majorHAnsi" w:hAnsiTheme="majorHAnsi" w:cstheme="majorHAnsi"/>
          <w:b/>
          <w:bCs/>
        </w:rPr>
        <w:t xml:space="preserve"> yeast/mL</w:t>
      </w:r>
    </w:p>
    <w:p w14:paraId="48C87F2E" w14:textId="77777777" w:rsidR="00D2195F" w:rsidRDefault="00D2195F" w:rsidP="00D2195F"/>
    <w:p w14:paraId="4EC3DE2D" w14:textId="40CE8436" w:rsidR="00D2195F" w:rsidRDefault="00D2195F" w:rsidP="00D2195F">
      <w:pPr>
        <w:pStyle w:val="Narration"/>
        <w:numPr>
          <w:ilvl w:val="1"/>
          <w:numId w:val="3"/>
        </w:numPr>
      </w:pPr>
      <w:r>
        <w:t>Incubate the yeast culture in a shaking incubator at 30 degrees Celsius and 300 r</w:t>
      </w:r>
      <w:r w:rsidR="004C2E29">
        <w:t>pm</w:t>
      </w:r>
      <w:r>
        <w:t xml:space="preserve"> for at least 8 hours but no longer than 24 hours </w:t>
      </w:r>
      <w:r>
        <w:rPr>
          <w:b/>
        </w:rPr>
        <w:t>[1]</w:t>
      </w:r>
      <w:r>
        <w:t>.</w:t>
      </w:r>
    </w:p>
    <w:p w14:paraId="4B2F55B7" w14:textId="77777777" w:rsidR="00D2195F" w:rsidRDefault="00D2195F" w:rsidP="00D2195F"/>
    <w:p w14:paraId="71F82080" w14:textId="636727AF" w:rsidR="00D2195F" w:rsidRDefault="00D2195F" w:rsidP="00D2195F">
      <w:pPr>
        <w:pStyle w:val="ShotDescription"/>
        <w:numPr>
          <w:ilvl w:val="2"/>
          <w:numId w:val="3"/>
        </w:numPr>
      </w:pPr>
      <w:r>
        <w:t>Talent placing yeast culture in</w:t>
      </w:r>
      <w:r w:rsidR="004C2E29">
        <w:t xml:space="preserve"> a</w:t>
      </w:r>
      <w:r>
        <w:t xml:space="preserve"> shaking incubator.</w:t>
      </w:r>
    </w:p>
    <w:p w14:paraId="5703B23A" w14:textId="77777777" w:rsidR="00D2195F" w:rsidRDefault="00D2195F" w:rsidP="00D2195F"/>
    <w:p w14:paraId="43D95248" w14:textId="7D8F89C5" w:rsidR="00D2195F" w:rsidRDefault="004C2E29" w:rsidP="00D2195F">
      <w:pPr>
        <w:pStyle w:val="Narration"/>
        <w:numPr>
          <w:ilvl w:val="1"/>
          <w:numId w:val="3"/>
        </w:numPr>
      </w:pPr>
      <w:r>
        <w:t>Then, m</w:t>
      </w:r>
      <w:r w:rsidR="00D2195F">
        <w:t xml:space="preserve">easure </w:t>
      </w:r>
      <w:r>
        <w:t xml:space="preserve">the </w:t>
      </w:r>
      <w:r w:rsidR="00D2195F">
        <w:t>optical density at 600 nanometers to determine</w:t>
      </w:r>
      <w:r>
        <w:t xml:space="preserve"> the</w:t>
      </w:r>
      <w:r w:rsidR="00D2195F">
        <w:t xml:space="preserve"> cell density </w:t>
      </w:r>
      <w:r w:rsidR="00D2195F">
        <w:rPr>
          <w:b/>
        </w:rPr>
        <w:t>[1]</w:t>
      </w:r>
      <w:r w:rsidR="00D2195F">
        <w:t>.</w:t>
      </w:r>
    </w:p>
    <w:p w14:paraId="03366DA0" w14:textId="77777777" w:rsidR="00D2195F" w:rsidRDefault="00D2195F" w:rsidP="00D2195F"/>
    <w:p w14:paraId="5A1841F4" w14:textId="77777777" w:rsidR="00D2195F" w:rsidRDefault="00D2195F" w:rsidP="00D2195F">
      <w:pPr>
        <w:pStyle w:val="ShotDescription"/>
        <w:numPr>
          <w:ilvl w:val="2"/>
          <w:numId w:val="3"/>
        </w:numPr>
      </w:pPr>
      <w:r>
        <w:t>Talent measuring optical density using a spectrophotometer.</w:t>
      </w:r>
    </w:p>
    <w:p w14:paraId="00CAC9C6" w14:textId="77777777" w:rsidR="004C2E29" w:rsidRDefault="004C2E29" w:rsidP="004C2E29">
      <w:pPr>
        <w:pStyle w:val="ShotDescription"/>
        <w:ind w:firstLine="0"/>
      </w:pPr>
    </w:p>
    <w:p w14:paraId="068D5D0E" w14:textId="6F33BE45" w:rsidR="004C2E29" w:rsidRPr="00694916" w:rsidRDefault="004C2E29" w:rsidP="004C2E29">
      <w:pPr>
        <w:pStyle w:val="ShotDescription"/>
        <w:numPr>
          <w:ilvl w:val="0"/>
          <w:numId w:val="3"/>
        </w:numPr>
      </w:pPr>
      <w:r w:rsidRPr="004C2E29">
        <w:rPr>
          <w:rFonts w:asciiTheme="majorHAnsi" w:hAnsiTheme="majorHAnsi" w:cstheme="majorHAnsi"/>
          <w:b/>
        </w:rPr>
        <w:t xml:space="preserve">Dephosphorylation of </w:t>
      </w:r>
      <w:r>
        <w:rPr>
          <w:rFonts w:asciiTheme="majorHAnsi" w:hAnsiTheme="majorHAnsi" w:cstheme="majorHAnsi"/>
          <w:b/>
        </w:rPr>
        <w:t>S</w:t>
      </w:r>
      <w:r w:rsidRPr="004C2E29">
        <w:rPr>
          <w:rFonts w:asciiTheme="majorHAnsi" w:hAnsiTheme="majorHAnsi" w:cstheme="majorHAnsi"/>
          <w:b/>
        </w:rPr>
        <w:t xml:space="preserve">ubstrates </w:t>
      </w:r>
      <w:r>
        <w:rPr>
          <w:rFonts w:asciiTheme="majorHAnsi" w:hAnsiTheme="majorHAnsi" w:cstheme="majorHAnsi"/>
          <w:b/>
        </w:rPr>
        <w:t>E</w:t>
      </w:r>
      <w:r w:rsidRPr="004C2E29">
        <w:rPr>
          <w:rFonts w:asciiTheme="majorHAnsi" w:hAnsiTheme="majorHAnsi" w:cstheme="majorHAnsi"/>
          <w:b/>
        </w:rPr>
        <w:t xml:space="preserve">xpressed on the </w:t>
      </w:r>
      <w:r>
        <w:rPr>
          <w:rFonts w:asciiTheme="majorHAnsi" w:hAnsiTheme="majorHAnsi" w:cstheme="majorHAnsi"/>
          <w:b/>
        </w:rPr>
        <w:t>Y</w:t>
      </w:r>
      <w:r w:rsidRPr="004C2E29">
        <w:rPr>
          <w:rFonts w:asciiTheme="majorHAnsi" w:hAnsiTheme="majorHAnsi" w:cstheme="majorHAnsi"/>
          <w:b/>
        </w:rPr>
        <w:t xml:space="preserve">east </w:t>
      </w:r>
      <w:r>
        <w:rPr>
          <w:rFonts w:asciiTheme="majorHAnsi" w:hAnsiTheme="majorHAnsi" w:cstheme="majorHAnsi"/>
          <w:b/>
        </w:rPr>
        <w:t>C</w:t>
      </w:r>
      <w:r w:rsidRPr="004C2E29">
        <w:rPr>
          <w:rFonts w:asciiTheme="majorHAnsi" w:hAnsiTheme="majorHAnsi" w:cstheme="majorHAnsi"/>
          <w:b/>
        </w:rPr>
        <w:t xml:space="preserve">ell </w:t>
      </w:r>
      <w:r>
        <w:rPr>
          <w:rFonts w:asciiTheme="majorHAnsi" w:hAnsiTheme="majorHAnsi" w:cstheme="majorHAnsi"/>
          <w:b/>
        </w:rPr>
        <w:t>S</w:t>
      </w:r>
      <w:r w:rsidRPr="004C2E29">
        <w:rPr>
          <w:rFonts w:asciiTheme="majorHAnsi" w:hAnsiTheme="majorHAnsi" w:cstheme="majorHAnsi"/>
          <w:b/>
        </w:rPr>
        <w:t>urface</w:t>
      </w:r>
    </w:p>
    <w:p w14:paraId="663C4D2A" w14:textId="2D3D0B86" w:rsidR="00694916" w:rsidRPr="004C2E29" w:rsidRDefault="00694916" w:rsidP="00694916">
      <w:pPr>
        <w:pStyle w:val="ShotDescription"/>
        <w:ind w:left="360" w:firstLine="0"/>
      </w:pPr>
      <w:r>
        <w:rPr>
          <w:rFonts w:cstheme="minorHAnsi"/>
          <w:b/>
          <w:bCs/>
        </w:rPr>
        <w:t xml:space="preserve">Demonstrator: </w:t>
      </w:r>
      <w:r w:rsidR="00E348CE">
        <w:rPr>
          <w:rFonts w:cstheme="minorHAnsi"/>
        </w:rPr>
        <w:t>Jose Ezagui</w:t>
      </w:r>
    </w:p>
    <w:p w14:paraId="78AA1746" w14:textId="77777777" w:rsidR="00D2195F" w:rsidRDefault="00D2195F" w:rsidP="00D2195F"/>
    <w:p w14:paraId="304BD44A" w14:textId="557BBE86" w:rsidR="00D2195F" w:rsidRDefault="00A00537" w:rsidP="00D2195F">
      <w:pPr>
        <w:pStyle w:val="Narration"/>
        <w:numPr>
          <w:ilvl w:val="1"/>
          <w:numId w:val="3"/>
        </w:numPr>
      </w:pPr>
      <w:r w:rsidRPr="00A00537">
        <w:rPr>
          <w:bCs/>
        </w:rPr>
        <w:t>Prepare the working buffer for the samples by diluting the 2X</w:t>
      </w:r>
      <w:r>
        <w:rPr>
          <w:bCs/>
        </w:rPr>
        <w:t xml:space="preserve"> </w:t>
      </w:r>
      <w:r w:rsidRPr="00A00537">
        <w:rPr>
          <w:bCs/>
          <w:i/>
          <w:iCs/>
          <w:color w:val="FF0000"/>
        </w:rPr>
        <w:t>(two-ex)</w:t>
      </w:r>
      <w:r w:rsidRPr="00A00537">
        <w:rPr>
          <w:bCs/>
        </w:rPr>
        <w:t xml:space="preserve"> </w:t>
      </w:r>
      <w:r>
        <w:rPr>
          <w:bCs/>
        </w:rPr>
        <w:t xml:space="preserve">working </w:t>
      </w:r>
      <w:r w:rsidRPr="00A00537">
        <w:rPr>
          <w:bCs/>
        </w:rPr>
        <w:t>buffer solution in a 1:2</w:t>
      </w:r>
      <w:r>
        <w:rPr>
          <w:bCs/>
        </w:rPr>
        <w:t xml:space="preserve"> </w:t>
      </w:r>
      <w:r w:rsidRPr="00A00537">
        <w:rPr>
          <w:bCs/>
          <w:i/>
          <w:iCs/>
          <w:color w:val="FF0000"/>
        </w:rPr>
        <w:t>(one to two)</w:t>
      </w:r>
      <w:r w:rsidRPr="00A00537">
        <w:rPr>
          <w:bCs/>
        </w:rPr>
        <w:t xml:space="preserve"> ratio with deionized water in a </w:t>
      </w:r>
      <w:r>
        <w:rPr>
          <w:bCs/>
        </w:rPr>
        <w:t>1.7-milliliter</w:t>
      </w:r>
      <w:r w:rsidRPr="00A00537">
        <w:rPr>
          <w:bCs/>
        </w:rPr>
        <w:t xml:space="preserve"> vial</w:t>
      </w:r>
      <w:r>
        <w:rPr>
          <w:b/>
        </w:rPr>
        <w:t xml:space="preserve"> </w:t>
      </w:r>
      <w:r w:rsidR="00D2195F">
        <w:rPr>
          <w:b/>
        </w:rPr>
        <w:t>[1]</w:t>
      </w:r>
      <w:r w:rsidR="00D2195F">
        <w:t>.</w:t>
      </w:r>
    </w:p>
    <w:p w14:paraId="681BD819" w14:textId="77777777" w:rsidR="00D2195F" w:rsidRDefault="00D2195F" w:rsidP="00D2195F"/>
    <w:p w14:paraId="0F3E2049" w14:textId="09ED6A4F" w:rsidR="00D2195F" w:rsidRDefault="00D2195F" w:rsidP="00D2195F">
      <w:pPr>
        <w:pStyle w:val="ShotDescription"/>
        <w:numPr>
          <w:ilvl w:val="2"/>
          <w:numId w:val="3"/>
        </w:numPr>
      </w:pPr>
      <w:r>
        <w:t>Talent diluting 2X buffer solution</w:t>
      </w:r>
      <w:r w:rsidR="00A00537">
        <w:t xml:space="preserve"> </w:t>
      </w:r>
      <w:r w:rsidR="00A00537" w:rsidRPr="00A00537">
        <w:rPr>
          <w:bCs/>
        </w:rPr>
        <w:t>with deionized water</w:t>
      </w:r>
      <w:r w:rsidR="00A00537">
        <w:t xml:space="preserve"> </w:t>
      </w:r>
      <w:r w:rsidR="00A00537" w:rsidRPr="00A00537">
        <w:rPr>
          <w:bCs/>
        </w:rPr>
        <w:t xml:space="preserve">in a </w:t>
      </w:r>
      <w:r w:rsidR="00A00537">
        <w:rPr>
          <w:bCs/>
        </w:rPr>
        <w:t>1.7-milliliter</w:t>
      </w:r>
      <w:r w:rsidR="00A00537" w:rsidRPr="00A00537">
        <w:rPr>
          <w:bCs/>
        </w:rPr>
        <w:t xml:space="preserve"> vial</w:t>
      </w:r>
      <w:r>
        <w:t>.</w:t>
      </w:r>
    </w:p>
    <w:p w14:paraId="748A834E" w14:textId="77777777" w:rsidR="00D2195F" w:rsidRDefault="00D2195F" w:rsidP="00D2195F"/>
    <w:p w14:paraId="00DC4EF6" w14:textId="79938B48" w:rsidR="00D2195F" w:rsidRDefault="00A00537" w:rsidP="00D2195F">
      <w:pPr>
        <w:pStyle w:val="Narration"/>
        <w:numPr>
          <w:ilvl w:val="1"/>
          <w:numId w:val="3"/>
        </w:numPr>
      </w:pPr>
      <w:r w:rsidRPr="00A00537">
        <w:t xml:space="preserve">Add the appropriate volume of yeast culture required to recover two million yeast cells into the </w:t>
      </w:r>
      <w:r>
        <w:t>1.7-milliliter</w:t>
      </w:r>
      <w:r w:rsidRPr="00A00537">
        <w:t xml:space="preserve"> vial for each sample </w:t>
      </w:r>
      <w:r w:rsidRPr="00A00537">
        <w:rPr>
          <w:b/>
          <w:bCs/>
        </w:rPr>
        <w:t>[1</w:t>
      </w:r>
      <w:r>
        <w:rPr>
          <w:b/>
          <w:bCs/>
        </w:rPr>
        <w:t>-TXT</w:t>
      </w:r>
      <w:r w:rsidRPr="00A00537">
        <w:rPr>
          <w:b/>
          <w:bCs/>
        </w:rPr>
        <w:t>]</w:t>
      </w:r>
      <w:r w:rsidRPr="00A00537">
        <w:t>.</w:t>
      </w:r>
    </w:p>
    <w:p w14:paraId="1ECDDE27" w14:textId="77777777" w:rsidR="00D2195F" w:rsidRDefault="00D2195F" w:rsidP="00D2195F"/>
    <w:p w14:paraId="5AD04D24" w14:textId="0F3BF1EE" w:rsidR="00D2195F" w:rsidRDefault="00D2195F" w:rsidP="00D2195F">
      <w:pPr>
        <w:pStyle w:val="ShotDescription"/>
        <w:numPr>
          <w:ilvl w:val="2"/>
          <w:numId w:val="3"/>
        </w:numPr>
      </w:pPr>
      <w:r>
        <w:t>Talent adding yeast culture to</w:t>
      </w:r>
      <w:r w:rsidR="00666662">
        <w:t xml:space="preserve"> </w:t>
      </w:r>
      <w:r w:rsidR="00666662" w:rsidRPr="00A00537">
        <w:t xml:space="preserve">the </w:t>
      </w:r>
      <w:r w:rsidR="00666662">
        <w:t>1.7-milliliter</w:t>
      </w:r>
      <w:r>
        <w:t xml:space="preserve"> vial.</w:t>
      </w:r>
      <w:r w:rsidR="00A00537">
        <w:t xml:space="preserve"> </w:t>
      </w:r>
      <w:r w:rsidR="00A00537" w:rsidRPr="00666662">
        <w:rPr>
          <w:b/>
          <w:bCs/>
        </w:rPr>
        <w:t xml:space="preserve">TXT: Calculate the volume of </w:t>
      </w:r>
      <w:r w:rsidR="00666662" w:rsidRPr="00666662">
        <w:rPr>
          <w:b/>
          <w:bCs/>
        </w:rPr>
        <w:t xml:space="preserve">yeast </w:t>
      </w:r>
      <w:r w:rsidR="00A00537" w:rsidRPr="00666662">
        <w:rPr>
          <w:b/>
          <w:bCs/>
        </w:rPr>
        <w:t>culture</w:t>
      </w:r>
      <w:r w:rsidR="00666662" w:rsidRPr="00666662">
        <w:rPr>
          <w:b/>
          <w:bCs/>
        </w:rPr>
        <w:t xml:space="preserve"> based on the measured optical density</w:t>
      </w:r>
    </w:p>
    <w:p w14:paraId="042C54A8" w14:textId="77777777" w:rsidR="00D2195F" w:rsidRDefault="00D2195F" w:rsidP="00D2195F"/>
    <w:p w14:paraId="33B8627C" w14:textId="2BE7A4F6" w:rsidR="00D2195F" w:rsidRDefault="00D2195F" w:rsidP="00D2195F">
      <w:pPr>
        <w:pStyle w:val="Narration"/>
        <w:numPr>
          <w:ilvl w:val="1"/>
          <w:numId w:val="3"/>
        </w:numPr>
      </w:pPr>
      <w:r>
        <w:t xml:space="preserve">Centrifuge the vial for 1 minute at 4,500 </w:t>
      </w:r>
      <w:r w:rsidRPr="00666662">
        <w:rPr>
          <w:i/>
          <w:iCs/>
        </w:rPr>
        <w:t>g</w:t>
      </w:r>
      <w:r>
        <w:t xml:space="preserve"> </w:t>
      </w:r>
      <w:r w:rsidR="00666662" w:rsidRPr="00666662">
        <w:rPr>
          <w:b/>
          <w:bCs/>
        </w:rPr>
        <w:t>[1]</w:t>
      </w:r>
      <w:r w:rsidR="00666662">
        <w:t xml:space="preserve">, </w:t>
      </w:r>
      <w:r>
        <w:t>and</w:t>
      </w:r>
      <w:r w:rsidR="00666662">
        <w:t xml:space="preserve"> using a micropipette,</w:t>
      </w:r>
      <w:r>
        <w:t xml:space="preserve"> carefully remove and discard the supernatant</w:t>
      </w:r>
      <w:r w:rsidR="00666662">
        <w:t xml:space="preserve"> </w:t>
      </w:r>
      <w:r w:rsidR="00666662" w:rsidRPr="00666662">
        <w:t>as biohazardous waste</w:t>
      </w:r>
      <w:r>
        <w:t xml:space="preserve"> </w:t>
      </w:r>
      <w:r>
        <w:rPr>
          <w:b/>
        </w:rPr>
        <w:t>[</w:t>
      </w:r>
      <w:r w:rsidR="00666662">
        <w:rPr>
          <w:b/>
        </w:rPr>
        <w:t>2</w:t>
      </w:r>
      <w:r>
        <w:rPr>
          <w:b/>
        </w:rPr>
        <w:t>]</w:t>
      </w:r>
      <w:r>
        <w:t>.</w:t>
      </w:r>
    </w:p>
    <w:p w14:paraId="43A70464" w14:textId="77777777" w:rsidR="00D2195F" w:rsidRDefault="00D2195F" w:rsidP="00D2195F"/>
    <w:p w14:paraId="6D1041FF" w14:textId="77777777" w:rsidR="00666662" w:rsidRDefault="00D2195F" w:rsidP="00D2195F">
      <w:pPr>
        <w:pStyle w:val="ShotDescription"/>
        <w:numPr>
          <w:ilvl w:val="2"/>
          <w:numId w:val="3"/>
        </w:numPr>
      </w:pPr>
      <w:r>
        <w:t>Talent centrifuging</w:t>
      </w:r>
      <w:r w:rsidR="00666662">
        <w:t xml:space="preserve"> the vial.</w:t>
      </w:r>
    </w:p>
    <w:p w14:paraId="796045E5" w14:textId="6BDD8296" w:rsidR="00D2195F" w:rsidRDefault="00666662" w:rsidP="00D2195F">
      <w:pPr>
        <w:pStyle w:val="ShotDescription"/>
        <w:numPr>
          <w:ilvl w:val="2"/>
          <w:numId w:val="3"/>
        </w:numPr>
      </w:pPr>
      <w:r>
        <w:t>Talent</w:t>
      </w:r>
      <w:r w:rsidR="00D2195F">
        <w:t xml:space="preserve"> discarding</w:t>
      </w:r>
      <w:r>
        <w:t xml:space="preserve"> the</w:t>
      </w:r>
      <w:r w:rsidR="00D2195F">
        <w:t xml:space="preserve"> supernatant.</w:t>
      </w:r>
    </w:p>
    <w:p w14:paraId="7D664CA9" w14:textId="77777777" w:rsidR="00D2195F" w:rsidRDefault="00D2195F" w:rsidP="00D2195F"/>
    <w:p w14:paraId="5897F3F1" w14:textId="4C68884D" w:rsidR="00D2195F" w:rsidRDefault="00D2195F" w:rsidP="00D2195F">
      <w:pPr>
        <w:pStyle w:val="Narration"/>
        <w:numPr>
          <w:ilvl w:val="1"/>
          <w:numId w:val="3"/>
        </w:numPr>
      </w:pPr>
      <w:r>
        <w:t>Resuspend the pelleted cells in 1 milliliter of PBSA</w:t>
      </w:r>
      <w:r w:rsidR="00666662">
        <w:t xml:space="preserve"> </w:t>
      </w:r>
      <w:r w:rsidR="00666662" w:rsidRPr="00666662">
        <w:rPr>
          <w:i/>
          <w:iCs/>
          <w:color w:val="FF0000"/>
        </w:rPr>
        <w:t>(P-B-S-A)</w:t>
      </w:r>
      <w:r>
        <w:t xml:space="preserve"> </w:t>
      </w:r>
      <w:r w:rsidR="00666662">
        <w:t>before</w:t>
      </w:r>
      <w:r>
        <w:t xml:space="preserve"> repeat</w:t>
      </w:r>
      <w:r w:rsidR="00666662">
        <w:t>ing</w:t>
      </w:r>
      <w:r>
        <w:t xml:space="preserve"> the centrifugation and supernatant removal</w:t>
      </w:r>
      <w:r w:rsidR="00916581">
        <w:t>. Keep it aside</w:t>
      </w:r>
      <w:r>
        <w:t xml:space="preserve"> </w:t>
      </w:r>
      <w:r>
        <w:rPr>
          <w:b/>
        </w:rPr>
        <w:t>[1</w:t>
      </w:r>
      <w:r w:rsidR="00666662">
        <w:rPr>
          <w:b/>
        </w:rPr>
        <w:t>-TXT</w:t>
      </w:r>
      <w:r>
        <w:rPr>
          <w:b/>
        </w:rPr>
        <w:t>]</w:t>
      </w:r>
      <w:r>
        <w:t>.</w:t>
      </w:r>
    </w:p>
    <w:p w14:paraId="58764AD4" w14:textId="77777777" w:rsidR="00D2195F" w:rsidRDefault="00D2195F" w:rsidP="00D2195F"/>
    <w:p w14:paraId="4D217E88" w14:textId="0EED12FA" w:rsidR="00D2195F" w:rsidRDefault="00D2195F" w:rsidP="00D2195F">
      <w:pPr>
        <w:pStyle w:val="ShotDescription"/>
        <w:numPr>
          <w:ilvl w:val="2"/>
          <w:numId w:val="3"/>
        </w:numPr>
      </w:pPr>
      <w:r>
        <w:t xml:space="preserve">Talent resuspending </w:t>
      </w:r>
      <w:r w:rsidR="00666662">
        <w:t>the pelleted cells in 1 milliliter of PBSA</w:t>
      </w:r>
      <w:r>
        <w:t>.</w:t>
      </w:r>
      <w:r w:rsidR="00666662">
        <w:t xml:space="preserve"> </w:t>
      </w:r>
      <w:r w:rsidR="00666662" w:rsidRPr="00666662">
        <w:rPr>
          <w:b/>
          <w:bCs/>
        </w:rPr>
        <w:t>TXT: PBSA: PBS with 1 g/L bovine serum albumin</w:t>
      </w:r>
    </w:p>
    <w:p w14:paraId="1900073E" w14:textId="77777777" w:rsidR="00D2195F" w:rsidRDefault="00D2195F" w:rsidP="00D2195F"/>
    <w:p w14:paraId="31229537" w14:textId="29597471" w:rsidR="00D2195F" w:rsidRDefault="008F0EAB" w:rsidP="00D2195F">
      <w:pPr>
        <w:pStyle w:val="Narration"/>
        <w:numPr>
          <w:ilvl w:val="1"/>
          <w:numId w:val="3"/>
        </w:numPr>
      </w:pPr>
      <w:r w:rsidRPr="008F0EAB">
        <w:t>Prepare the recombinant human SHP-2</w:t>
      </w:r>
      <w:r w:rsidR="002C0F06">
        <w:t xml:space="preserve"> </w:t>
      </w:r>
      <w:r w:rsidR="002C0F06" w:rsidRPr="002C0F06">
        <w:rPr>
          <w:i/>
          <w:iCs/>
          <w:color w:val="FF0000"/>
        </w:rPr>
        <w:t>(S-H-P two)</w:t>
      </w:r>
      <w:r w:rsidRPr="008F0EAB">
        <w:t xml:space="preserve"> solution at a final concentration of 1,000 </w:t>
      </w:r>
      <w:r w:rsidR="00916581">
        <w:t>nanomoles</w:t>
      </w:r>
      <w:r w:rsidRPr="008F0EAB">
        <w:t xml:space="preserve"> in a </w:t>
      </w:r>
      <w:r w:rsidR="00916581">
        <w:t>20-microliter</w:t>
      </w:r>
      <w:r w:rsidRPr="008F0EAB">
        <w:t xml:space="preserve"> total reaction volume</w:t>
      </w:r>
      <w:r w:rsidR="00D2195F">
        <w:t xml:space="preserve"> </w:t>
      </w:r>
      <w:r w:rsidR="00D2195F">
        <w:rPr>
          <w:b/>
        </w:rPr>
        <w:t>[1</w:t>
      </w:r>
      <w:r w:rsidR="00916581">
        <w:rPr>
          <w:b/>
        </w:rPr>
        <w:t>-TXT</w:t>
      </w:r>
      <w:r w:rsidR="00D2195F">
        <w:rPr>
          <w:b/>
        </w:rPr>
        <w:t>]</w:t>
      </w:r>
      <w:r w:rsidR="00D2195F">
        <w:t>.</w:t>
      </w:r>
    </w:p>
    <w:p w14:paraId="16C32198" w14:textId="77777777" w:rsidR="00D2195F" w:rsidRDefault="00D2195F" w:rsidP="00D2195F"/>
    <w:p w14:paraId="56EC8A0D" w14:textId="48B4DB77" w:rsidR="00D2195F" w:rsidRDefault="00916581" w:rsidP="00D2195F">
      <w:pPr>
        <w:pStyle w:val="ShotDescription"/>
        <w:numPr>
          <w:ilvl w:val="2"/>
          <w:numId w:val="3"/>
        </w:numPr>
      </w:pPr>
      <w:r>
        <w:t>A s</w:t>
      </w:r>
      <w:r w:rsidRPr="00916581">
        <w:t xml:space="preserve">hot of the recombinant human SHP-2 solution with a final concentration of 1,000 </w:t>
      </w:r>
      <w:r>
        <w:t>nanomoles</w:t>
      </w:r>
      <w:r w:rsidRPr="00916581">
        <w:t xml:space="preserve"> in a </w:t>
      </w:r>
      <w:proofErr w:type="gramStart"/>
      <w:r w:rsidRPr="00916581">
        <w:t>20 microliter</w:t>
      </w:r>
      <w:proofErr w:type="gramEnd"/>
      <w:r w:rsidRPr="00916581">
        <w:t xml:space="preserve"> total reaction volume</w:t>
      </w:r>
      <w:r w:rsidR="00D2195F">
        <w:t>.</w:t>
      </w:r>
      <w:r>
        <w:t xml:space="preserve"> </w:t>
      </w:r>
      <w:r w:rsidRPr="00916581">
        <w:rPr>
          <w:b/>
          <w:bCs/>
        </w:rPr>
        <w:t xml:space="preserve">TXT: SHP-2: </w:t>
      </w:r>
      <w:proofErr w:type="spellStart"/>
      <w:r w:rsidRPr="00916581">
        <w:rPr>
          <w:rFonts w:asciiTheme="majorHAnsi" w:hAnsiTheme="majorHAnsi" w:cstheme="majorHAnsi"/>
          <w:b/>
          <w:bCs/>
        </w:rPr>
        <w:t>Src</w:t>
      </w:r>
      <w:proofErr w:type="spellEnd"/>
      <w:r w:rsidRPr="00916581">
        <w:rPr>
          <w:rFonts w:asciiTheme="majorHAnsi" w:hAnsiTheme="majorHAnsi" w:cstheme="majorHAnsi"/>
          <w:b/>
          <w:bCs/>
        </w:rPr>
        <w:t xml:space="preserve"> homology region 2 domain-containing phosphatase-2</w:t>
      </w:r>
    </w:p>
    <w:p w14:paraId="4B78F9A7" w14:textId="77777777" w:rsidR="00D2195F" w:rsidRDefault="00D2195F" w:rsidP="00D2195F"/>
    <w:p w14:paraId="7B0E48D7" w14:textId="3C4B162A" w:rsidR="00D2195F" w:rsidRDefault="00916581" w:rsidP="00D2195F">
      <w:pPr>
        <w:pStyle w:val="Narration"/>
        <w:numPr>
          <w:ilvl w:val="1"/>
          <w:numId w:val="3"/>
        </w:numPr>
      </w:pPr>
      <w:r>
        <w:t>Next, a</w:t>
      </w:r>
      <w:r w:rsidR="00D2195F">
        <w:t>dd 7.7 milligrams of DTT</w:t>
      </w:r>
      <w:r>
        <w:t xml:space="preserve"> </w:t>
      </w:r>
      <w:r w:rsidRPr="00916581">
        <w:rPr>
          <w:i/>
          <w:iCs/>
          <w:color w:val="FF0000"/>
        </w:rPr>
        <w:t>(D-T-T)</w:t>
      </w:r>
      <w:r w:rsidR="00D2195F">
        <w:t xml:space="preserve"> into 10 milliliters of deionized water in a 15</w:t>
      </w:r>
      <w:r>
        <w:t>-</w:t>
      </w:r>
      <w:r w:rsidR="00D2195F">
        <w:t xml:space="preserve">milliliter conical tube to create a </w:t>
      </w:r>
      <w:r>
        <w:t>5-millimolar</w:t>
      </w:r>
      <w:r w:rsidR="00D2195F">
        <w:t xml:space="preserve"> DTT solution </w:t>
      </w:r>
      <w:r w:rsidR="00D2195F">
        <w:rPr>
          <w:b/>
        </w:rPr>
        <w:t>[1]</w:t>
      </w:r>
      <w:r w:rsidR="00D2195F">
        <w:t>.</w:t>
      </w:r>
    </w:p>
    <w:p w14:paraId="6E0D63C1" w14:textId="77777777" w:rsidR="00D2195F" w:rsidRDefault="00D2195F" w:rsidP="00D2195F"/>
    <w:p w14:paraId="12B8C280" w14:textId="0B2494A2" w:rsidR="00D2195F" w:rsidRDefault="00D2195F" w:rsidP="00D2195F">
      <w:pPr>
        <w:pStyle w:val="ShotDescription"/>
        <w:numPr>
          <w:ilvl w:val="2"/>
          <w:numId w:val="3"/>
        </w:numPr>
      </w:pPr>
      <w:r>
        <w:t>Talent preparing 5 millimolar DTT solution</w:t>
      </w:r>
      <w:r w:rsidR="002C0F06">
        <w:t xml:space="preserve"> </w:t>
      </w:r>
      <w:r w:rsidR="002C0F06">
        <w:t>in a 15-milliliter conical tube</w:t>
      </w:r>
      <w:r>
        <w:t>.</w:t>
      </w:r>
    </w:p>
    <w:p w14:paraId="550A64D1" w14:textId="77777777" w:rsidR="00D2195F" w:rsidRDefault="00D2195F" w:rsidP="00D2195F"/>
    <w:p w14:paraId="0ACA883C" w14:textId="54AD2D62" w:rsidR="00D2195F" w:rsidRDefault="002D698E" w:rsidP="00D2195F">
      <w:pPr>
        <w:pStyle w:val="Narration"/>
        <w:numPr>
          <w:ilvl w:val="1"/>
          <w:numId w:val="3"/>
        </w:numPr>
      </w:pPr>
      <w:r>
        <w:t xml:space="preserve">Now, take the </w:t>
      </w:r>
      <w:r w:rsidR="00D2195F">
        <w:t>pelleted cells</w:t>
      </w:r>
      <w:r>
        <w:t xml:space="preserve"> and resuspend them</w:t>
      </w:r>
      <w:r w:rsidR="00D2195F">
        <w:t xml:space="preserve"> in the working buffer so that the final reaction volume is 20 microliters per sample </w:t>
      </w:r>
      <w:r w:rsidR="00D2195F">
        <w:rPr>
          <w:b/>
        </w:rPr>
        <w:t>[1]</w:t>
      </w:r>
      <w:r w:rsidR="00D2195F">
        <w:t>.</w:t>
      </w:r>
    </w:p>
    <w:p w14:paraId="16D92544" w14:textId="77777777" w:rsidR="00D2195F" w:rsidRDefault="00D2195F" w:rsidP="00D2195F"/>
    <w:p w14:paraId="23774F69" w14:textId="77777777" w:rsidR="00D2195F" w:rsidRDefault="00D2195F" w:rsidP="00D2195F">
      <w:pPr>
        <w:pStyle w:val="ShotDescription"/>
        <w:numPr>
          <w:ilvl w:val="2"/>
          <w:numId w:val="3"/>
        </w:numPr>
      </w:pPr>
      <w:r>
        <w:t>Talent resuspending cells in working buffer.</w:t>
      </w:r>
    </w:p>
    <w:p w14:paraId="332E4158" w14:textId="77777777" w:rsidR="00D2195F" w:rsidRDefault="00D2195F" w:rsidP="00D2195F"/>
    <w:p w14:paraId="108D8A6A" w14:textId="77777777" w:rsidR="00D2195F" w:rsidRDefault="00D2195F" w:rsidP="00D2195F">
      <w:pPr>
        <w:pStyle w:val="Narration"/>
        <w:numPr>
          <w:ilvl w:val="1"/>
          <w:numId w:val="3"/>
        </w:numPr>
      </w:pPr>
      <w:r>
        <w:t xml:space="preserve">Add 2 microliters of the 5 millimolar DTT solution to each sample for a final DTT concentration of 0.5 millimolar </w:t>
      </w:r>
      <w:r>
        <w:rPr>
          <w:b/>
        </w:rPr>
        <w:t>[1]</w:t>
      </w:r>
      <w:r>
        <w:t>.</w:t>
      </w:r>
    </w:p>
    <w:p w14:paraId="2103B5E3" w14:textId="77777777" w:rsidR="00D2195F" w:rsidRDefault="00D2195F" w:rsidP="00D2195F"/>
    <w:p w14:paraId="266593D7" w14:textId="77777777" w:rsidR="00D2195F" w:rsidRDefault="00D2195F" w:rsidP="00D2195F">
      <w:pPr>
        <w:pStyle w:val="ShotDescription"/>
        <w:numPr>
          <w:ilvl w:val="2"/>
          <w:numId w:val="3"/>
        </w:numPr>
      </w:pPr>
      <w:r>
        <w:t>Talent adding DTT to samples.</w:t>
      </w:r>
    </w:p>
    <w:p w14:paraId="21E578CC" w14:textId="77777777" w:rsidR="00D2195F" w:rsidRDefault="00D2195F" w:rsidP="00D2195F"/>
    <w:p w14:paraId="7B57EDD7" w14:textId="2EDADF78" w:rsidR="00D2195F" w:rsidRDefault="00D2195F" w:rsidP="00D2195F">
      <w:pPr>
        <w:pStyle w:val="Narration"/>
        <w:numPr>
          <w:ilvl w:val="1"/>
          <w:numId w:val="3"/>
        </w:numPr>
      </w:pPr>
      <w:r>
        <w:t xml:space="preserve">Add the </w:t>
      </w:r>
      <w:r w:rsidR="002D698E">
        <w:t>prepared</w:t>
      </w:r>
      <w:r>
        <w:t xml:space="preserve"> volume of SHP-2 to each sample to achieve a final volume of 20 microliters and gently mix using a micropipette </w:t>
      </w:r>
      <w:r>
        <w:rPr>
          <w:b/>
        </w:rPr>
        <w:t>[1]</w:t>
      </w:r>
      <w:r>
        <w:t>.</w:t>
      </w:r>
    </w:p>
    <w:p w14:paraId="774C5919" w14:textId="77777777" w:rsidR="00D2195F" w:rsidRDefault="00D2195F" w:rsidP="00D2195F"/>
    <w:p w14:paraId="470307FF" w14:textId="33CCA957" w:rsidR="00D2195F" w:rsidRDefault="00D2195F" w:rsidP="00D2195F">
      <w:pPr>
        <w:pStyle w:val="ShotDescription"/>
        <w:numPr>
          <w:ilvl w:val="2"/>
          <w:numId w:val="3"/>
        </w:numPr>
      </w:pPr>
      <w:r>
        <w:t>Talent adding SHP-2</w:t>
      </w:r>
      <w:r w:rsidR="002D698E">
        <w:t xml:space="preserve"> to sample</w:t>
      </w:r>
      <w:r>
        <w:t xml:space="preserve"> and mixing.</w:t>
      </w:r>
    </w:p>
    <w:p w14:paraId="5A569B79" w14:textId="77777777" w:rsidR="00D2195F" w:rsidRDefault="00D2195F" w:rsidP="00D2195F"/>
    <w:p w14:paraId="479768FE" w14:textId="77777777" w:rsidR="00D2195F" w:rsidRDefault="00D2195F" w:rsidP="00D2195F">
      <w:pPr>
        <w:pStyle w:val="Narration"/>
        <w:numPr>
          <w:ilvl w:val="1"/>
          <w:numId w:val="3"/>
        </w:numPr>
      </w:pPr>
      <w:r>
        <w:t xml:space="preserve">Wrap the sample vial lids with parafilm to prevent leakage or cross-contamination </w:t>
      </w:r>
      <w:r>
        <w:rPr>
          <w:b/>
        </w:rPr>
        <w:t>[1]</w:t>
      </w:r>
      <w:r>
        <w:t>.</w:t>
      </w:r>
    </w:p>
    <w:p w14:paraId="16A3B1AA" w14:textId="77777777" w:rsidR="00D2195F" w:rsidRDefault="00D2195F" w:rsidP="00D2195F"/>
    <w:p w14:paraId="20E394FC" w14:textId="77777777" w:rsidR="00D2195F" w:rsidRDefault="00D2195F" w:rsidP="00D2195F">
      <w:pPr>
        <w:pStyle w:val="ShotDescription"/>
        <w:numPr>
          <w:ilvl w:val="2"/>
          <w:numId w:val="3"/>
        </w:numPr>
      </w:pPr>
      <w:r>
        <w:t>Talent wrapping vials with parafilm.</w:t>
      </w:r>
    </w:p>
    <w:p w14:paraId="55D7534C" w14:textId="77777777" w:rsidR="00D2195F" w:rsidRDefault="00D2195F" w:rsidP="00D2195F"/>
    <w:p w14:paraId="40A37CF3" w14:textId="77777777" w:rsidR="00D2195F" w:rsidRDefault="00D2195F" w:rsidP="00D2195F">
      <w:pPr>
        <w:pStyle w:val="Narration"/>
        <w:numPr>
          <w:ilvl w:val="1"/>
          <w:numId w:val="3"/>
        </w:numPr>
      </w:pPr>
      <w:r>
        <w:t xml:space="preserve">Incubate the samples at 37 degrees Celsius for 2 hours on a rotor at a constant speed </w:t>
      </w:r>
      <w:r>
        <w:rPr>
          <w:b/>
        </w:rPr>
        <w:t>[1]</w:t>
      </w:r>
      <w:r>
        <w:t>.</w:t>
      </w:r>
    </w:p>
    <w:p w14:paraId="5AFD5729" w14:textId="77777777" w:rsidR="00D2195F" w:rsidRDefault="00D2195F" w:rsidP="00D2195F"/>
    <w:p w14:paraId="4405946A" w14:textId="77777777" w:rsidR="00D2195F" w:rsidRDefault="00D2195F" w:rsidP="00D2195F">
      <w:pPr>
        <w:pStyle w:val="ShotDescription"/>
        <w:numPr>
          <w:ilvl w:val="2"/>
          <w:numId w:val="3"/>
        </w:numPr>
      </w:pPr>
      <w:r>
        <w:t>Talent placing vials on rotor.</w:t>
      </w:r>
    </w:p>
    <w:p w14:paraId="251B7C27" w14:textId="77777777" w:rsidR="00D2195F" w:rsidRDefault="00D2195F" w:rsidP="00D2195F"/>
    <w:p w14:paraId="2A76AF3F" w14:textId="07DE984F" w:rsidR="00D2195F" w:rsidRDefault="002D698E" w:rsidP="00D2195F">
      <w:pPr>
        <w:pStyle w:val="Narration"/>
        <w:numPr>
          <w:ilvl w:val="1"/>
          <w:numId w:val="3"/>
        </w:numPr>
      </w:pPr>
      <w:r>
        <w:t>After r</w:t>
      </w:r>
      <w:r w:rsidR="00D2195F">
        <w:t>emov</w:t>
      </w:r>
      <w:r>
        <w:t>ing</w:t>
      </w:r>
      <w:r w:rsidR="00D2195F">
        <w:t xml:space="preserve"> the samples</w:t>
      </w:r>
      <w:r>
        <w:t xml:space="preserve"> from the rotor,</w:t>
      </w:r>
      <w:r w:rsidR="00D2195F">
        <w:t xml:space="preserve"> </w:t>
      </w:r>
      <w:r>
        <w:t>s</w:t>
      </w:r>
      <w:r w:rsidR="00D2195F">
        <w:t>top the reaction by adding 1 milliliter of PBSA to each sample</w:t>
      </w:r>
      <w:r>
        <w:t xml:space="preserve"> before centrifuging them again for 1 minute</w:t>
      </w:r>
      <w:r w:rsidR="00D2195F">
        <w:t xml:space="preserve"> </w:t>
      </w:r>
      <w:r w:rsidR="00D2195F">
        <w:rPr>
          <w:b/>
        </w:rPr>
        <w:t>[1]</w:t>
      </w:r>
      <w:r w:rsidR="00D2195F">
        <w:t>.</w:t>
      </w:r>
      <w:r w:rsidR="00DB5CB2">
        <w:t xml:space="preserve"> Then, discard the supernatant </w:t>
      </w:r>
      <w:r w:rsidR="00DB5CB2" w:rsidRPr="00DB5CB2">
        <w:rPr>
          <w:b/>
          <w:bCs/>
        </w:rPr>
        <w:t>[2]</w:t>
      </w:r>
      <w:r w:rsidR="00DB5CB2">
        <w:t>.</w:t>
      </w:r>
    </w:p>
    <w:p w14:paraId="262DDDE1" w14:textId="77777777" w:rsidR="00D2195F" w:rsidRDefault="00D2195F" w:rsidP="00D2195F"/>
    <w:p w14:paraId="48A5B9FC" w14:textId="1566CE37" w:rsidR="00D2195F" w:rsidRDefault="00D2195F" w:rsidP="00D2195F">
      <w:pPr>
        <w:pStyle w:val="ShotDescription"/>
        <w:numPr>
          <w:ilvl w:val="2"/>
          <w:numId w:val="3"/>
        </w:numPr>
      </w:pPr>
      <w:r>
        <w:t xml:space="preserve">Talent adding PBSA to stop </w:t>
      </w:r>
      <w:r w:rsidR="002C0F06">
        <w:t xml:space="preserve">the </w:t>
      </w:r>
      <w:r>
        <w:t>reaction.</w:t>
      </w:r>
    </w:p>
    <w:p w14:paraId="04687F29" w14:textId="4B074620" w:rsidR="00DB5CB2" w:rsidRDefault="00DB5CB2" w:rsidP="00D2195F">
      <w:pPr>
        <w:pStyle w:val="ShotDescription"/>
        <w:numPr>
          <w:ilvl w:val="2"/>
          <w:numId w:val="3"/>
        </w:numPr>
      </w:pPr>
      <w:r>
        <w:t>Talent discarding the supernatant after centrifugation.</w:t>
      </w:r>
    </w:p>
    <w:p w14:paraId="18DCC9B2" w14:textId="77777777" w:rsidR="00D2195F" w:rsidRDefault="00D2195F" w:rsidP="00D2195F"/>
    <w:p w14:paraId="0A404FB9" w14:textId="77777777" w:rsidR="00D2195F" w:rsidRDefault="00D2195F" w:rsidP="00D2195F"/>
    <w:p w14:paraId="12A8740A" w14:textId="4C83F313" w:rsidR="00DB5CB2" w:rsidRPr="00694916" w:rsidRDefault="00DB5CB2" w:rsidP="00DB5CB2">
      <w:pPr>
        <w:pStyle w:val="ListParagraph"/>
        <w:numPr>
          <w:ilvl w:val="0"/>
          <w:numId w:val="3"/>
        </w:numPr>
      </w:pPr>
      <w:r w:rsidRPr="00DB5CB2">
        <w:rPr>
          <w:rFonts w:asciiTheme="majorHAnsi" w:hAnsiTheme="majorHAnsi" w:cstheme="majorHAnsi"/>
          <w:b/>
        </w:rPr>
        <w:t xml:space="preserve">Cell </w:t>
      </w:r>
      <w:r>
        <w:rPr>
          <w:rFonts w:asciiTheme="majorHAnsi" w:hAnsiTheme="majorHAnsi" w:cstheme="majorHAnsi"/>
          <w:b/>
        </w:rPr>
        <w:t>L</w:t>
      </w:r>
      <w:r w:rsidRPr="00DB5CB2">
        <w:rPr>
          <w:rFonts w:asciiTheme="majorHAnsi" w:hAnsiTheme="majorHAnsi" w:cstheme="majorHAnsi"/>
          <w:b/>
        </w:rPr>
        <w:t xml:space="preserve">abeling and </w:t>
      </w:r>
      <w:r>
        <w:rPr>
          <w:rFonts w:asciiTheme="majorHAnsi" w:hAnsiTheme="majorHAnsi" w:cstheme="majorHAnsi"/>
          <w:b/>
        </w:rPr>
        <w:t>F</w:t>
      </w:r>
      <w:r w:rsidRPr="00DB5CB2">
        <w:rPr>
          <w:rFonts w:asciiTheme="majorHAnsi" w:hAnsiTheme="majorHAnsi" w:cstheme="majorHAnsi"/>
          <w:b/>
        </w:rPr>
        <w:t xml:space="preserve">low </w:t>
      </w:r>
      <w:r>
        <w:rPr>
          <w:rFonts w:asciiTheme="majorHAnsi" w:hAnsiTheme="majorHAnsi" w:cstheme="majorHAnsi"/>
          <w:b/>
        </w:rPr>
        <w:t>C</w:t>
      </w:r>
      <w:r w:rsidRPr="00DB5CB2">
        <w:rPr>
          <w:rFonts w:asciiTheme="majorHAnsi" w:hAnsiTheme="majorHAnsi" w:cstheme="majorHAnsi"/>
          <w:b/>
        </w:rPr>
        <w:t xml:space="preserve">ytometry </w:t>
      </w:r>
      <w:r>
        <w:rPr>
          <w:rFonts w:asciiTheme="majorHAnsi" w:hAnsiTheme="majorHAnsi" w:cstheme="majorHAnsi"/>
          <w:b/>
        </w:rPr>
        <w:t>A</w:t>
      </w:r>
      <w:r w:rsidRPr="00DB5CB2">
        <w:rPr>
          <w:rFonts w:asciiTheme="majorHAnsi" w:hAnsiTheme="majorHAnsi" w:cstheme="majorHAnsi"/>
          <w:b/>
        </w:rPr>
        <w:t xml:space="preserve">nalysis of </w:t>
      </w:r>
      <w:r>
        <w:rPr>
          <w:rFonts w:asciiTheme="majorHAnsi" w:hAnsiTheme="majorHAnsi" w:cstheme="majorHAnsi"/>
          <w:b/>
        </w:rPr>
        <w:t>D</w:t>
      </w:r>
      <w:r w:rsidRPr="00DB5CB2">
        <w:rPr>
          <w:rFonts w:asciiTheme="majorHAnsi" w:hAnsiTheme="majorHAnsi" w:cstheme="majorHAnsi"/>
          <w:b/>
        </w:rPr>
        <w:t xml:space="preserve">ephosphorylated </w:t>
      </w:r>
      <w:r>
        <w:rPr>
          <w:rFonts w:asciiTheme="majorHAnsi" w:hAnsiTheme="majorHAnsi" w:cstheme="majorHAnsi"/>
          <w:b/>
        </w:rPr>
        <w:t>S</w:t>
      </w:r>
      <w:r w:rsidRPr="00DB5CB2">
        <w:rPr>
          <w:rFonts w:asciiTheme="majorHAnsi" w:hAnsiTheme="majorHAnsi" w:cstheme="majorHAnsi"/>
          <w:b/>
        </w:rPr>
        <w:t>ubstrates</w:t>
      </w:r>
    </w:p>
    <w:p w14:paraId="575C47C5" w14:textId="4823FEB3" w:rsidR="00694916" w:rsidRDefault="00694916" w:rsidP="00694916">
      <w:pPr>
        <w:pStyle w:val="ListParagraph"/>
        <w:ind w:left="360"/>
        <w:rPr>
          <w:rFonts w:cstheme="minorHAnsi"/>
        </w:rPr>
      </w:pPr>
      <w:r>
        <w:rPr>
          <w:rFonts w:cstheme="minorHAnsi"/>
          <w:b/>
          <w:bCs/>
        </w:rPr>
        <w:t xml:space="preserve">Demonstrator: </w:t>
      </w:r>
      <w:r w:rsidR="00E348CE">
        <w:rPr>
          <w:rFonts w:cstheme="minorHAnsi"/>
        </w:rPr>
        <w:t>Alexandra Tang and Jose Ezagui</w:t>
      </w:r>
    </w:p>
    <w:p w14:paraId="01EDD4C0" w14:textId="77777777" w:rsidR="00694916" w:rsidRDefault="00694916" w:rsidP="00694916">
      <w:pPr>
        <w:pStyle w:val="ListParagraph"/>
        <w:ind w:left="360"/>
      </w:pPr>
    </w:p>
    <w:p w14:paraId="603F1D82" w14:textId="57720542" w:rsidR="00D2195F" w:rsidRDefault="00DB5CB2" w:rsidP="00D2195F">
      <w:pPr>
        <w:pStyle w:val="Narration"/>
        <w:numPr>
          <w:ilvl w:val="1"/>
          <w:numId w:val="3"/>
        </w:numPr>
      </w:pPr>
      <w:r>
        <w:t>R</w:t>
      </w:r>
      <w:r w:rsidR="00D2195F">
        <w:t>esuspend</w:t>
      </w:r>
      <w:r>
        <w:t xml:space="preserve"> the pelleted</w:t>
      </w:r>
      <w:r w:rsidR="00D2195F">
        <w:t xml:space="preserve"> samples in a </w:t>
      </w:r>
      <w:r>
        <w:t>20-microliter</w:t>
      </w:r>
      <w:r w:rsidR="00D2195F">
        <w:t xml:space="preserve"> mix of their corresponding primary reagents and incubate for 20 minutes at room temperature </w:t>
      </w:r>
      <w:r w:rsidR="00D2195F">
        <w:rPr>
          <w:b/>
        </w:rPr>
        <w:t>[1]</w:t>
      </w:r>
      <w:r w:rsidR="00D2195F">
        <w:t>.</w:t>
      </w:r>
    </w:p>
    <w:p w14:paraId="705BF1FE" w14:textId="77777777" w:rsidR="00D2195F" w:rsidRDefault="00D2195F" w:rsidP="00D2195F"/>
    <w:p w14:paraId="125FA173" w14:textId="54510CBC" w:rsidR="00D2195F" w:rsidRDefault="00D2195F" w:rsidP="00D2195F">
      <w:pPr>
        <w:pStyle w:val="ShotDescription"/>
        <w:numPr>
          <w:ilvl w:val="2"/>
          <w:numId w:val="3"/>
        </w:numPr>
      </w:pPr>
      <w:r>
        <w:t>Talent adding</w:t>
      </w:r>
      <w:r w:rsidR="00DB5CB2">
        <w:t xml:space="preserve"> the 20-microliter mix of the corresponding primary reagent</w:t>
      </w:r>
      <w:r>
        <w:t xml:space="preserve"> </w:t>
      </w:r>
      <w:r w:rsidR="00DB5CB2">
        <w:t>to the pellet</w:t>
      </w:r>
      <w:r>
        <w:t>.</w:t>
      </w:r>
    </w:p>
    <w:p w14:paraId="79C17C22" w14:textId="77777777" w:rsidR="00D2195F" w:rsidRDefault="00D2195F" w:rsidP="00D2195F"/>
    <w:p w14:paraId="0EC42FDF" w14:textId="784193B4" w:rsidR="00D2195F" w:rsidRDefault="00DB5CB2" w:rsidP="00D2195F">
      <w:pPr>
        <w:pStyle w:val="Narration"/>
        <w:numPr>
          <w:ilvl w:val="1"/>
          <w:numId w:val="3"/>
        </w:numPr>
      </w:pPr>
      <w:r>
        <w:t>After 20 minutes, c</w:t>
      </w:r>
      <w:r w:rsidR="00D2195F">
        <w:t xml:space="preserve">entrifuge samples at 4,500 </w:t>
      </w:r>
      <w:r w:rsidR="00D2195F" w:rsidRPr="00DB5CB2">
        <w:rPr>
          <w:i/>
          <w:iCs/>
        </w:rPr>
        <w:t>g</w:t>
      </w:r>
      <w:r w:rsidR="00D2195F">
        <w:t xml:space="preserve"> for 1 minute</w:t>
      </w:r>
      <w:r>
        <w:t xml:space="preserve"> </w:t>
      </w:r>
      <w:r w:rsidRPr="00DB5CB2">
        <w:rPr>
          <w:b/>
          <w:bCs/>
        </w:rPr>
        <w:t>[1]</w:t>
      </w:r>
      <w:r w:rsidR="00D2195F">
        <w:t xml:space="preserve"> and discard the supernatant</w:t>
      </w:r>
      <w:r>
        <w:t xml:space="preserve"> </w:t>
      </w:r>
      <w:r w:rsidRPr="00DB5CB2">
        <w:t>as biohazardous waste</w:t>
      </w:r>
      <w:r w:rsidR="00D2195F">
        <w:t xml:space="preserve"> </w:t>
      </w:r>
      <w:r w:rsidR="00D2195F">
        <w:rPr>
          <w:b/>
        </w:rPr>
        <w:t>[</w:t>
      </w:r>
      <w:r>
        <w:rPr>
          <w:b/>
        </w:rPr>
        <w:t>2</w:t>
      </w:r>
      <w:r w:rsidR="00D2195F">
        <w:rPr>
          <w:b/>
        </w:rPr>
        <w:t>]</w:t>
      </w:r>
      <w:r w:rsidR="00D2195F">
        <w:t>.</w:t>
      </w:r>
    </w:p>
    <w:p w14:paraId="176D39E2" w14:textId="77777777" w:rsidR="00D2195F" w:rsidRDefault="00D2195F" w:rsidP="00D2195F"/>
    <w:p w14:paraId="68F7EEFE" w14:textId="77777777" w:rsidR="00DB5CB2" w:rsidRDefault="00D2195F" w:rsidP="00D2195F">
      <w:pPr>
        <w:pStyle w:val="ShotDescription"/>
        <w:numPr>
          <w:ilvl w:val="2"/>
          <w:numId w:val="3"/>
        </w:numPr>
      </w:pPr>
      <w:r>
        <w:t>Talent centrifuging</w:t>
      </w:r>
      <w:r w:rsidR="00DB5CB2">
        <w:t xml:space="preserve"> the sample.</w:t>
      </w:r>
    </w:p>
    <w:p w14:paraId="66B15AD9" w14:textId="77D205A1" w:rsidR="00DB5CB2" w:rsidRDefault="00DB5CB2" w:rsidP="00DB5CB2">
      <w:pPr>
        <w:pStyle w:val="ShotDescription"/>
        <w:numPr>
          <w:ilvl w:val="2"/>
          <w:numId w:val="3"/>
        </w:numPr>
      </w:pPr>
      <w:r>
        <w:t>Talent</w:t>
      </w:r>
      <w:r w:rsidR="00D2195F">
        <w:t xml:space="preserve"> discarding supernatant.</w:t>
      </w:r>
    </w:p>
    <w:p w14:paraId="742B04C5" w14:textId="77777777" w:rsidR="00D2195F" w:rsidRDefault="00D2195F" w:rsidP="00D2195F"/>
    <w:p w14:paraId="3162F1C1" w14:textId="0C5820B4" w:rsidR="00D2195F" w:rsidRDefault="00D2195F" w:rsidP="00D2195F">
      <w:pPr>
        <w:pStyle w:val="Narration"/>
        <w:numPr>
          <w:ilvl w:val="1"/>
          <w:numId w:val="3"/>
        </w:numPr>
      </w:pPr>
      <w:r>
        <w:t xml:space="preserve">Wash </w:t>
      </w:r>
      <w:r w:rsidR="00DB5CB2">
        <w:t xml:space="preserve">the </w:t>
      </w:r>
      <w:r>
        <w:t xml:space="preserve">cells once by resuspending </w:t>
      </w:r>
      <w:r w:rsidR="008A0D4B">
        <w:t xml:space="preserve">them </w:t>
      </w:r>
      <w:r>
        <w:t xml:space="preserve">in 1 milliliter of PBSA </w:t>
      </w:r>
      <w:r w:rsidR="008A0D4B">
        <w:t>before centrifuging the cells again</w:t>
      </w:r>
      <w:r>
        <w:t xml:space="preserve"> </w:t>
      </w:r>
      <w:r>
        <w:rPr>
          <w:b/>
        </w:rPr>
        <w:t>[1]</w:t>
      </w:r>
      <w:r>
        <w:t>.</w:t>
      </w:r>
    </w:p>
    <w:p w14:paraId="3BE13A14" w14:textId="77777777" w:rsidR="00D2195F" w:rsidRDefault="00D2195F" w:rsidP="00D2195F"/>
    <w:p w14:paraId="4A7DD740" w14:textId="6C602A2D" w:rsidR="00D2195F" w:rsidRDefault="00D2195F" w:rsidP="00D2195F">
      <w:pPr>
        <w:pStyle w:val="ShotDescription"/>
        <w:numPr>
          <w:ilvl w:val="2"/>
          <w:numId w:val="3"/>
        </w:numPr>
      </w:pPr>
      <w:r>
        <w:t xml:space="preserve">Talent washing </w:t>
      </w:r>
      <w:r w:rsidR="008A0D4B">
        <w:t xml:space="preserve">the </w:t>
      </w:r>
      <w:r>
        <w:t>cells.</w:t>
      </w:r>
    </w:p>
    <w:p w14:paraId="58B77EC0" w14:textId="77777777" w:rsidR="00D2195F" w:rsidRDefault="00D2195F" w:rsidP="00D2195F"/>
    <w:p w14:paraId="1286770D" w14:textId="5428E977" w:rsidR="00D2195F" w:rsidRDefault="008A0D4B" w:rsidP="00D2195F">
      <w:pPr>
        <w:pStyle w:val="Narration"/>
        <w:numPr>
          <w:ilvl w:val="1"/>
          <w:numId w:val="3"/>
        </w:numPr>
      </w:pPr>
      <w:r>
        <w:t>Now, r</w:t>
      </w:r>
      <w:r w:rsidR="00D2195F">
        <w:t xml:space="preserve">esuspend </w:t>
      </w:r>
      <w:r>
        <w:t xml:space="preserve">the </w:t>
      </w:r>
      <w:r w:rsidR="00D2195F">
        <w:t xml:space="preserve">samples in a </w:t>
      </w:r>
      <w:r>
        <w:t>20-microliter</w:t>
      </w:r>
      <w:r w:rsidR="00D2195F">
        <w:t xml:space="preserve"> mix of </w:t>
      </w:r>
      <w:r>
        <w:t xml:space="preserve">their </w:t>
      </w:r>
      <w:r w:rsidR="00D2195F">
        <w:t>corresponding secondary reagents</w:t>
      </w:r>
      <w:r>
        <w:t xml:space="preserve"> </w:t>
      </w:r>
      <w:r w:rsidRPr="008A0D4B">
        <w:rPr>
          <w:b/>
          <w:bCs/>
        </w:rPr>
        <w:t>[1]</w:t>
      </w:r>
      <w:r w:rsidR="00D2195F">
        <w:t xml:space="preserve"> and incubate for 15 minutes in the dark </w:t>
      </w:r>
      <w:r w:rsidR="00D2195F">
        <w:rPr>
          <w:b/>
        </w:rPr>
        <w:t>[</w:t>
      </w:r>
      <w:r>
        <w:rPr>
          <w:b/>
        </w:rPr>
        <w:t>2</w:t>
      </w:r>
      <w:r w:rsidR="00D2195F">
        <w:rPr>
          <w:b/>
        </w:rPr>
        <w:t>]</w:t>
      </w:r>
      <w:r w:rsidR="00D2195F">
        <w:t>.</w:t>
      </w:r>
    </w:p>
    <w:p w14:paraId="4B91E565" w14:textId="77777777" w:rsidR="00D2195F" w:rsidRDefault="00D2195F" w:rsidP="00D2195F"/>
    <w:p w14:paraId="6A1D8406" w14:textId="77777777" w:rsidR="008A0D4B" w:rsidRDefault="00D2195F" w:rsidP="00D2195F">
      <w:pPr>
        <w:pStyle w:val="ShotDescription"/>
        <w:numPr>
          <w:ilvl w:val="2"/>
          <w:numId w:val="3"/>
        </w:numPr>
      </w:pPr>
      <w:r>
        <w:t>Talent adding secondary reagents</w:t>
      </w:r>
      <w:r w:rsidR="008A0D4B">
        <w:t>.</w:t>
      </w:r>
    </w:p>
    <w:p w14:paraId="371A2BF5" w14:textId="2E400CA9" w:rsidR="00D2195F" w:rsidRDefault="008A0D4B" w:rsidP="00D2195F">
      <w:pPr>
        <w:pStyle w:val="ShotDescription"/>
        <w:numPr>
          <w:ilvl w:val="2"/>
          <w:numId w:val="3"/>
        </w:numPr>
      </w:pPr>
      <w:r>
        <w:t>Talent</w:t>
      </w:r>
      <w:r w:rsidR="00D2195F">
        <w:t xml:space="preserve"> incubating in </w:t>
      </w:r>
      <w:r w:rsidRPr="00B029CA">
        <w:t xml:space="preserve">the </w:t>
      </w:r>
      <w:r w:rsidR="00D2195F" w:rsidRPr="00B029CA">
        <w:t>dark.</w:t>
      </w:r>
    </w:p>
    <w:p w14:paraId="2786C93E" w14:textId="77777777" w:rsidR="00D2195F" w:rsidRDefault="00D2195F" w:rsidP="00D2195F"/>
    <w:p w14:paraId="78E322FE" w14:textId="13A8E7E7" w:rsidR="00D2195F" w:rsidRDefault="00B029CA" w:rsidP="00D2195F">
      <w:pPr>
        <w:pStyle w:val="Narration"/>
        <w:numPr>
          <w:ilvl w:val="1"/>
          <w:numId w:val="3"/>
        </w:numPr>
      </w:pPr>
      <w:r>
        <w:t>After centrifuging the samples and discarding the supernatant, w</w:t>
      </w:r>
      <w:r w:rsidR="00D2195F">
        <w:t xml:space="preserve">ash </w:t>
      </w:r>
      <w:r>
        <w:t xml:space="preserve">the </w:t>
      </w:r>
      <w:r w:rsidR="00D2195F">
        <w:t>cells once more with PBSA</w:t>
      </w:r>
      <w:r>
        <w:t xml:space="preserve"> before centrifuging them again</w:t>
      </w:r>
      <w:r w:rsidR="00D2195F">
        <w:t xml:space="preserve"> </w:t>
      </w:r>
      <w:r w:rsidR="00D2195F">
        <w:rPr>
          <w:b/>
        </w:rPr>
        <w:t>[1]</w:t>
      </w:r>
      <w:r w:rsidR="00D2195F">
        <w:t>.</w:t>
      </w:r>
    </w:p>
    <w:p w14:paraId="3CC25173" w14:textId="77777777" w:rsidR="00D2195F" w:rsidRDefault="00D2195F" w:rsidP="00D2195F"/>
    <w:p w14:paraId="05BB8744" w14:textId="79DE4B7D" w:rsidR="00D2195F" w:rsidRDefault="00D2195F" w:rsidP="00D2195F">
      <w:pPr>
        <w:pStyle w:val="ShotDescription"/>
        <w:numPr>
          <w:ilvl w:val="2"/>
          <w:numId w:val="3"/>
        </w:numPr>
      </w:pPr>
      <w:r>
        <w:t>Talent washing</w:t>
      </w:r>
      <w:r w:rsidR="00B029CA">
        <w:t xml:space="preserve"> the cells with PBSA</w:t>
      </w:r>
      <w:r>
        <w:t>.</w:t>
      </w:r>
    </w:p>
    <w:p w14:paraId="0640F10E" w14:textId="77777777" w:rsidR="00D2195F" w:rsidRDefault="00D2195F" w:rsidP="00D2195F"/>
    <w:p w14:paraId="046C6627" w14:textId="7BA75D9C" w:rsidR="00D2195F" w:rsidRDefault="00B029CA" w:rsidP="00D2195F">
      <w:pPr>
        <w:pStyle w:val="Narration"/>
        <w:numPr>
          <w:ilvl w:val="1"/>
          <w:numId w:val="3"/>
        </w:numPr>
      </w:pPr>
      <w:r>
        <w:t>Next, r</w:t>
      </w:r>
      <w:r w:rsidR="00D2195F">
        <w:t>esuspend</w:t>
      </w:r>
      <w:r>
        <w:t xml:space="preserve"> the</w:t>
      </w:r>
      <w:r w:rsidR="00D2195F">
        <w:t xml:space="preserve"> washed samples in 300 to 500 microliters of PBSA</w:t>
      </w:r>
      <w:r>
        <w:t xml:space="preserve"> </w:t>
      </w:r>
      <w:r w:rsidRPr="00F82F84">
        <w:rPr>
          <w:b/>
          <w:bCs/>
        </w:rPr>
        <w:t>[1]</w:t>
      </w:r>
      <w:r w:rsidR="00D2195F">
        <w:t xml:space="preserve"> and transfer</w:t>
      </w:r>
      <w:r>
        <w:t xml:space="preserve"> them</w:t>
      </w:r>
      <w:r w:rsidR="00D2195F">
        <w:t xml:space="preserve"> to </w:t>
      </w:r>
      <w:r>
        <w:t>5-milliliter</w:t>
      </w:r>
      <w:r w:rsidR="00D2195F">
        <w:t xml:space="preserve"> polystyrene tubes for flow cytometry analysis </w:t>
      </w:r>
      <w:r w:rsidR="00D2195F">
        <w:rPr>
          <w:b/>
        </w:rPr>
        <w:t>[</w:t>
      </w:r>
      <w:r w:rsidR="00F82F84">
        <w:rPr>
          <w:b/>
        </w:rPr>
        <w:t>2</w:t>
      </w:r>
      <w:r w:rsidR="00D2195F">
        <w:rPr>
          <w:b/>
        </w:rPr>
        <w:t>]</w:t>
      </w:r>
      <w:r w:rsidR="00D2195F">
        <w:t>.</w:t>
      </w:r>
    </w:p>
    <w:p w14:paraId="4D97A542" w14:textId="77777777" w:rsidR="00D2195F" w:rsidRDefault="00D2195F" w:rsidP="00D2195F"/>
    <w:p w14:paraId="083C9F2B" w14:textId="2E5EC71C" w:rsidR="00F82F84" w:rsidRDefault="00F82F84" w:rsidP="00D2195F">
      <w:pPr>
        <w:pStyle w:val="ShotDescription"/>
        <w:numPr>
          <w:ilvl w:val="2"/>
          <w:numId w:val="3"/>
        </w:numPr>
      </w:pPr>
      <w:r>
        <w:t>Talent resuspending the washed sample in PBSA</w:t>
      </w:r>
    </w:p>
    <w:p w14:paraId="4DABAC91" w14:textId="05095BA9" w:rsidR="00D2195F" w:rsidRDefault="00D2195F" w:rsidP="00D2195F">
      <w:pPr>
        <w:pStyle w:val="ShotDescription"/>
        <w:numPr>
          <w:ilvl w:val="2"/>
          <w:numId w:val="3"/>
        </w:numPr>
      </w:pPr>
      <w:r>
        <w:t xml:space="preserve">Talent transferring </w:t>
      </w:r>
      <w:r w:rsidR="00F82F84">
        <w:t xml:space="preserve">the </w:t>
      </w:r>
      <w:r>
        <w:t>sample into</w:t>
      </w:r>
      <w:r w:rsidR="00F82F84">
        <w:t xml:space="preserve"> 5-milliliter polystyrene</w:t>
      </w:r>
      <w:r>
        <w:t xml:space="preserve"> tube.</w:t>
      </w:r>
    </w:p>
    <w:p w14:paraId="4E081D7A" w14:textId="77777777" w:rsidR="00D2195F" w:rsidRDefault="00D2195F" w:rsidP="00D2195F"/>
    <w:p w14:paraId="285FB341" w14:textId="37ED4D6D" w:rsidR="00D2195F" w:rsidRDefault="00D2195F" w:rsidP="00D2195F">
      <w:pPr>
        <w:pStyle w:val="Narration"/>
        <w:numPr>
          <w:ilvl w:val="1"/>
          <w:numId w:val="3"/>
        </w:numPr>
      </w:pPr>
      <w:r>
        <w:t xml:space="preserve">After preparing the cytometer, click on </w:t>
      </w:r>
      <w:r>
        <w:rPr>
          <w:b/>
        </w:rPr>
        <w:t>File</w:t>
      </w:r>
      <w:r w:rsidR="00F82F84">
        <w:rPr>
          <w:bCs/>
        </w:rPr>
        <w:t>, followed by</w:t>
      </w:r>
      <w:r>
        <w:rPr>
          <w:b/>
        </w:rPr>
        <w:t xml:space="preserve"> </w:t>
      </w:r>
      <w:r w:rsidR="00F82F84" w:rsidRPr="00F82F84">
        <w:rPr>
          <w:bCs/>
        </w:rPr>
        <w:t>the</w:t>
      </w:r>
      <w:r w:rsidR="00F82F84">
        <w:rPr>
          <w:b/>
        </w:rPr>
        <w:t xml:space="preserve"> </w:t>
      </w:r>
      <w:r>
        <w:rPr>
          <w:b/>
        </w:rPr>
        <w:t>New Experiment</w:t>
      </w:r>
      <w:r>
        <w:t xml:space="preserve"> button, name the experiment, and click </w:t>
      </w:r>
      <w:r>
        <w:rPr>
          <w:b/>
        </w:rPr>
        <w:t>Save</w:t>
      </w:r>
      <w:r>
        <w:t xml:space="preserve"> </w:t>
      </w:r>
      <w:r w:rsidR="00F82F84" w:rsidRPr="00F82F84">
        <w:t xml:space="preserve">to ensure </w:t>
      </w:r>
      <w:r w:rsidR="00F82F84">
        <w:t xml:space="preserve">the </w:t>
      </w:r>
      <w:r w:rsidR="00F82F84" w:rsidRPr="00F82F84">
        <w:t>data acquired is saved in the desired file path</w:t>
      </w:r>
      <w:r w:rsidR="00F82F84">
        <w:t xml:space="preserve"> </w:t>
      </w:r>
      <w:r>
        <w:rPr>
          <w:b/>
        </w:rPr>
        <w:t>[1]</w:t>
      </w:r>
      <w:r>
        <w:t>.</w:t>
      </w:r>
    </w:p>
    <w:p w14:paraId="7A6C8799" w14:textId="77777777" w:rsidR="00D2195F" w:rsidRDefault="00D2195F" w:rsidP="00D2195F"/>
    <w:p w14:paraId="309AE142" w14:textId="53B89471" w:rsidR="00D2195F" w:rsidRDefault="00D2195F" w:rsidP="00D2195F">
      <w:pPr>
        <w:pStyle w:val="ShotDescription"/>
        <w:numPr>
          <w:ilvl w:val="2"/>
          <w:numId w:val="3"/>
        </w:numPr>
      </w:pPr>
      <w:r>
        <w:t>SCREEN:</w:t>
      </w:r>
      <w:r w:rsidR="00F82F84">
        <w:t xml:space="preserve"> </w:t>
      </w:r>
      <w:r w:rsidR="00F82F84" w:rsidRPr="00F82F84">
        <w:rPr>
          <w:highlight w:val="yellow"/>
        </w:rPr>
        <w:t>To be provided by authors:</w:t>
      </w:r>
      <w:r>
        <w:t xml:space="preserve"> Click </w:t>
      </w:r>
      <w:r>
        <w:rPr>
          <w:b/>
        </w:rPr>
        <w:t>File &gt; New Experiment</w:t>
      </w:r>
      <w:r>
        <w:t xml:space="preserve">, name </w:t>
      </w:r>
      <w:r w:rsidR="00F82F84">
        <w:t xml:space="preserve">the experiment, and click </w:t>
      </w:r>
      <w:r w:rsidR="00F82F84">
        <w:rPr>
          <w:b/>
        </w:rPr>
        <w:t>Save</w:t>
      </w:r>
      <w:r>
        <w:t>.</w:t>
      </w:r>
    </w:p>
    <w:p w14:paraId="06E639A3" w14:textId="618C1435" w:rsidR="00D849DB" w:rsidRDefault="00D849DB" w:rsidP="00D849DB">
      <w:pPr>
        <w:pStyle w:val="ShotDescription"/>
        <w:ind w:left="907" w:firstLine="0"/>
      </w:pPr>
      <w:r w:rsidRPr="00D849DB">
        <w:rPr>
          <w:highlight w:val="yellow"/>
        </w:rPr>
        <w:t xml:space="preserve">Authors: Since filming a computer screen may not produce high-quality images, please record the screen for the SCREEN shots directly from your computer following our guidelines and upload them along with a summary to your project page: </w:t>
      </w:r>
      <w:hyperlink r:id="rId10" w:history="1">
        <w:r w:rsidRPr="00D849DB">
          <w:rPr>
            <w:rStyle w:val="Hyperlink"/>
            <w:highlight w:val="yellow"/>
          </w:rPr>
          <w:t>https://review.jove.com/account/file-uploader?src=20803488</w:t>
        </w:r>
      </w:hyperlink>
      <w:r>
        <w:t xml:space="preserve"> </w:t>
      </w:r>
    </w:p>
    <w:p w14:paraId="40C07160" w14:textId="77777777" w:rsidR="00D2195F" w:rsidRDefault="00D2195F" w:rsidP="00D2195F"/>
    <w:p w14:paraId="31CA45E5" w14:textId="47B32B74" w:rsidR="00D2195F" w:rsidRDefault="00D2195F" w:rsidP="00D2195F">
      <w:pPr>
        <w:pStyle w:val="Narration"/>
        <w:numPr>
          <w:ilvl w:val="1"/>
          <w:numId w:val="3"/>
        </w:numPr>
      </w:pPr>
      <w:r>
        <w:t xml:space="preserve">Select the </w:t>
      </w:r>
      <w:r>
        <w:rPr>
          <w:b/>
        </w:rPr>
        <w:t>dot-plot</w:t>
      </w:r>
      <w:r>
        <w:t xml:space="preserve"> icon in the </w:t>
      </w:r>
      <w:r w:rsidR="00F82F84">
        <w:t xml:space="preserve">upper </w:t>
      </w:r>
      <w:r>
        <w:t xml:space="preserve">toolbar to create </w:t>
      </w:r>
      <w:r w:rsidR="00F82F84" w:rsidRPr="00F82F84">
        <w:t>two or more dot-plots for each sample</w:t>
      </w:r>
      <w:r w:rsidR="00F82F84">
        <w:t>.</w:t>
      </w:r>
      <w:r>
        <w:t xml:space="preserve"> For </w:t>
      </w:r>
      <w:r w:rsidR="00F82F84" w:rsidRPr="00F82F84">
        <w:t xml:space="preserve">one of the </w:t>
      </w:r>
      <w:r w:rsidR="00F82F84">
        <w:t xml:space="preserve">dot-plots, </w:t>
      </w:r>
      <w:r w:rsidR="00094969" w:rsidRPr="00094969">
        <w:t>select the X-axis name to display the</w:t>
      </w:r>
      <w:r w:rsidR="00094969">
        <w:t xml:space="preserve"> FSC-A</w:t>
      </w:r>
      <w:r w:rsidR="00F82F84">
        <w:t xml:space="preserve"> </w:t>
      </w:r>
      <w:r w:rsidR="00F82F84" w:rsidRPr="00F82F84">
        <w:rPr>
          <w:i/>
          <w:iCs/>
          <w:color w:val="FF0000"/>
        </w:rPr>
        <w:t>(F-S-C A)</w:t>
      </w:r>
      <w:r w:rsidR="00F82F84" w:rsidRPr="00F82F84">
        <w:rPr>
          <w:color w:val="FF0000"/>
        </w:rPr>
        <w:t xml:space="preserve"> </w:t>
      </w:r>
      <w:r w:rsidR="00F82F84">
        <w:t xml:space="preserve">channel and the </w:t>
      </w:r>
      <w:r>
        <w:t xml:space="preserve">Y-axis </w:t>
      </w:r>
      <w:r w:rsidR="00094969" w:rsidRPr="00094969">
        <w:t>name to display the SSC-A</w:t>
      </w:r>
      <w:r w:rsidR="00094969">
        <w:t xml:space="preserve"> </w:t>
      </w:r>
      <w:r w:rsidR="00F82F84" w:rsidRPr="00F82F84">
        <w:rPr>
          <w:i/>
          <w:iCs/>
          <w:color w:val="FF0000"/>
        </w:rPr>
        <w:t>(</w:t>
      </w:r>
      <w:r w:rsidR="00F82F84">
        <w:rPr>
          <w:i/>
          <w:iCs/>
          <w:color w:val="FF0000"/>
        </w:rPr>
        <w:t>S</w:t>
      </w:r>
      <w:r w:rsidR="00F82F84" w:rsidRPr="00F82F84">
        <w:rPr>
          <w:i/>
          <w:iCs/>
          <w:color w:val="FF0000"/>
        </w:rPr>
        <w:t>-S-C A)</w:t>
      </w:r>
      <w:r w:rsidR="00F82F84" w:rsidRPr="00F82F84">
        <w:rPr>
          <w:color w:val="FF0000"/>
        </w:rPr>
        <w:t xml:space="preserve"> </w:t>
      </w:r>
      <w:r w:rsidR="00F82F84" w:rsidRPr="00F82F84">
        <w:rPr>
          <w:color w:val="auto"/>
        </w:rPr>
        <w:t xml:space="preserve">channel </w:t>
      </w:r>
      <w:r>
        <w:rPr>
          <w:b/>
        </w:rPr>
        <w:t>[</w:t>
      </w:r>
      <w:r w:rsidR="00F82F84">
        <w:rPr>
          <w:b/>
        </w:rPr>
        <w:t>1</w:t>
      </w:r>
      <w:r>
        <w:rPr>
          <w:b/>
        </w:rPr>
        <w:t>]</w:t>
      </w:r>
      <w:r>
        <w:t>.</w:t>
      </w:r>
    </w:p>
    <w:p w14:paraId="37E829C0" w14:textId="77777777" w:rsidR="00D2195F" w:rsidRDefault="00D2195F" w:rsidP="00D2195F"/>
    <w:p w14:paraId="60967022" w14:textId="2819BB23" w:rsidR="00D2195F" w:rsidRDefault="00D2195F" w:rsidP="00D2195F">
      <w:pPr>
        <w:pStyle w:val="ShotDescription"/>
        <w:numPr>
          <w:ilvl w:val="2"/>
          <w:numId w:val="3"/>
        </w:numPr>
      </w:pPr>
      <w:r>
        <w:t>SCREEN:</w:t>
      </w:r>
      <w:r w:rsidR="00094969">
        <w:t xml:space="preserve"> </w:t>
      </w:r>
      <w:r w:rsidR="00094969" w:rsidRPr="00F82F84">
        <w:rPr>
          <w:highlight w:val="yellow"/>
        </w:rPr>
        <w:t>To be provided by authors:</w:t>
      </w:r>
      <w:r>
        <w:t xml:space="preserve"> </w:t>
      </w:r>
      <w:r w:rsidR="00F82F84">
        <w:t>Select</w:t>
      </w:r>
      <w:r w:rsidR="00094969">
        <w:t>ing</w:t>
      </w:r>
      <w:r w:rsidR="00F82F84">
        <w:t xml:space="preserve"> the </w:t>
      </w:r>
      <w:r w:rsidR="00F82F84">
        <w:rPr>
          <w:b/>
        </w:rPr>
        <w:t>dot-plot</w:t>
      </w:r>
      <w:r w:rsidR="00F82F84">
        <w:t xml:space="preserve"> icon, c</w:t>
      </w:r>
      <w:r>
        <w:t>reating dot-plots</w:t>
      </w:r>
      <w:r w:rsidR="00F82F84">
        <w:t>,</w:t>
      </w:r>
      <w:r>
        <w:t xml:space="preserve"> and setting axes.</w:t>
      </w:r>
    </w:p>
    <w:p w14:paraId="0658A9D6" w14:textId="77777777" w:rsidR="00D2195F" w:rsidRDefault="00D2195F" w:rsidP="00D2195F"/>
    <w:p w14:paraId="12783649" w14:textId="2B312C57" w:rsidR="00D2195F" w:rsidRDefault="00D2195F" w:rsidP="00D2195F">
      <w:pPr>
        <w:pStyle w:val="Narration"/>
        <w:numPr>
          <w:ilvl w:val="1"/>
          <w:numId w:val="3"/>
        </w:numPr>
      </w:pPr>
      <w:r>
        <w:t xml:space="preserve">For another plot, </w:t>
      </w:r>
      <w:r w:rsidR="00094969" w:rsidRPr="00094969">
        <w:t xml:space="preserve">select the X-axis name to display the channel in which the secondary reagent </w:t>
      </w:r>
      <w:proofErr w:type="gramStart"/>
      <w:r w:rsidR="00094969" w:rsidRPr="00094969">
        <w:t>targeting</w:t>
      </w:r>
      <w:proofErr w:type="gramEnd"/>
      <w:r w:rsidR="00094969" w:rsidRPr="00094969">
        <w:t xml:space="preserve"> the primary anti-epitope tag antibody fluoresces</w:t>
      </w:r>
      <w:r w:rsidR="00094969">
        <w:t xml:space="preserve"> </w:t>
      </w:r>
      <w:r>
        <w:t xml:space="preserve">and Y-axis </w:t>
      </w:r>
      <w:r w:rsidR="00094969" w:rsidRPr="00094969">
        <w:t>name to display the channel in which the streptavidin secondary reagent fluoresces</w:t>
      </w:r>
      <w:r>
        <w:t xml:space="preserve"> </w:t>
      </w:r>
      <w:r>
        <w:rPr>
          <w:b/>
        </w:rPr>
        <w:t>[1]</w:t>
      </w:r>
      <w:r>
        <w:t>.</w:t>
      </w:r>
    </w:p>
    <w:p w14:paraId="28C74332" w14:textId="77777777" w:rsidR="00D2195F" w:rsidRDefault="00D2195F" w:rsidP="00D2195F"/>
    <w:p w14:paraId="7F69A33C" w14:textId="712B8BAD" w:rsidR="00D2195F" w:rsidRDefault="00094969" w:rsidP="00D2195F">
      <w:pPr>
        <w:pStyle w:val="ShotDescription"/>
        <w:numPr>
          <w:ilvl w:val="2"/>
          <w:numId w:val="3"/>
        </w:numPr>
      </w:pPr>
      <w:r>
        <w:t xml:space="preserve">SCREEN: </w:t>
      </w:r>
      <w:r w:rsidRPr="00F82F84">
        <w:rPr>
          <w:highlight w:val="yellow"/>
        </w:rPr>
        <w:t>To be provided by authors:</w:t>
      </w:r>
      <w:r w:rsidR="00D2195F">
        <w:t xml:space="preserve"> </w:t>
      </w:r>
      <w:r>
        <w:t>T</w:t>
      </w:r>
      <w:r w:rsidRPr="00094969">
        <w:t>he X-axis</w:t>
      </w:r>
      <w:r>
        <w:t xml:space="preserve"> and Y-axis</w:t>
      </w:r>
      <w:r w:rsidRPr="00094969">
        <w:t xml:space="preserve"> name</w:t>
      </w:r>
      <w:r>
        <w:t xml:space="preserve"> being selected for the second dot-plot.</w:t>
      </w:r>
    </w:p>
    <w:p w14:paraId="12A83F58" w14:textId="77777777" w:rsidR="00D2195F" w:rsidRDefault="00D2195F" w:rsidP="00D2195F"/>
    <w:p w14:paraId="5B92C0E6" w14:textId="5E7C5822" w:rsidR="00D2195F" w:rsidRDefault="00D2195F" w:rsidP="00D2195F">
      <w:pPr>
        <w:pStyle w:val="Narration"/>
        <w:numPr>
          <w:ilvl w:val="1"/>
          <w:numId w:val="3"/>
        </w:numPr>
      </w:pPr>
      <w:r>
        <w:t>Place each sample tube in the holder</w:t>
      </w:r>
      <w:r w:rsidR="00094969">
        <w:t xml:space="preserve"> of the cytometer </w:t>
      </w:r>
      <w:r w:rsidR="00094969" w:rsidRPr="00094969">
        <w:rPr>
          <w:b/>
          <w:bCs/>
        </w:rPr>
        <w:t>[1]</w:t>
      </w:r>
      <w:r>
        <w:t xml:space="preserve"> and click </w:t>
      </w:r>
      <w:r>
        <w:rPr>
          <w:b/>
        </w:rPr>
        <w:t>Run</w:t>
      </w:r>
      <w:r>
        <w:t xml:space="preserve"> to </w:t>
      </w:r>
      <w:r w:rsidR="00094969" w:rsidRPr="00094969">
        <w:t>begin loading the sample and acquiring data</w:t>
      </w:r>
      <w:r>
        <w:t xml:space="preserve"> </w:t>
      </w:r>
      <w:r>
        <w:rPr>
          <w:b/>
        </w:rPr>
        <w:t>[</w:t>
      </w:r>
      <w:r w:rsidR="00094969">
        <w:rPr>
          <w:b/>
        </w:rPr>
        <w:t>2</w:t>
      </w:r>
      <w:r>
        <w:rPr>
          <w:b/>
        </w:rPr>
        <w:t>]</w:t>
      </w:r>
      <w:r>
        <w:t xml:space="preserve">. Adjust events, time, and flow rate as necessary </w:t>
      </w:r>
      <w:r>
        <w:rPr>
          <w:b/>
        </w:rPr>
        <w:t>[2]</w:t>
      </w:r>
      <w:r>
        <w:t>.</w:t>
      </w:r>
    </w:p>
    <w:p w14:paraId="27FF1EA8" w14:textId="77777777" w:rsidR="00D2195F" w:rsidRDefault="00D2195F" w:rsidP="00D2195F"/>
    <w:p w14:paraId="0147EA7A" w14:textId="32BD1D96" w:rsidR="00D2195F" w:rsidRDefault="00D2195F" w:rsidP="00D2195F">
      <w:pPr>
        <w:pStyle w:val="ShotDescription"/>
        <w:numPr>
          <w:ilvl w:val="2"/>
          <w:numId w:val="3"/>
        </w:numPr>
      </w:pPr>
      <w:r>
        <w:t xml:space="preserve">Talent </w:t>
      </w:r>
      <w:r w:rsidR="00094969">
        <w:t>placing the</w:t>
      </w:r>
      <w:r>
        <w:t xml:space="preserve"> sample tube</w:t>
      </w:r>
      <w:r w:rsidR="00094969">
        <w:t xml:space="preserve"> in the holder of the cytometer.</w:t>
      </w:r>
    </w:p>
    <w:p w14:paraId="3FBF243B" w14:textId="1FCB3904" w:rsidR="00094969" w:rsidRDefault="00094969" w:rsidP="00D2195F">
      <w:pPr>
        <w:pStyle w:val="ShotDescription"/>
        <w:numPr>
          <w:ilvl w:val="2"/>
          <w:numId w:val="3"/>
        </w:numPr>
      </w:pPr>
      <w:r>
        <w:t xml:space="preserve">SCREEN: </w:t>
      </w:r>
      <w:r w:rsidRPr="00F82F84">
        <w:rPr>
          <w:highlight w:val="yellow"/>
        </w:rPr>
        <w:t>To be provided by authors:</w:t>
      </w:r>
      <w:r>
        <w:t xml:space="preserve"> </w:t>
      </w:r>
      <w:r>
        <w:rPr>
          <w:b/>
        </w:rPr>
        <w:t>Run</w:t>
      </w:r>
      <w:r>
        <w:t xml:space="preserve"> being clicked to </w:t>
      </w:r>
      <w:r w:rsidRPr="00094969">
        <w:t xml:space="preserve">begin loading the sample and </w:t>
      </w:r>
      <w:r>
        <w:t xml:space="preserve">the </w:t>
      </w:r>
      <w:r w:rsidRPr="00094969">
        <w:t>data</w:t>
      </w:r>
      <w:r>
        <w:t xml:space="preserve"> acquisition starts. </w:t>
      </w:r>
    </w:p>
    <w:p w14:paraId="3EFAFCD3" w14:textId="3E865849" w:rsidR="00D2195F" w:rsidRDefault="00D2195F" w:rsidP="00D2195F">
      <w:pPr>
        <w:pStyle w:val="ShotDescription"/>
        <w:numPr>
          <w:ilvl w:val="2"/>
          <w:numId w:val="3"/>
        </w:numPr>
      </w:pPr>
      <w:r>
        <w:t>SCREEN:</w:t>
      </w:r>
      <w:r w:rsidR="00D0165C">
        <w:t xml:space="preserve"> </w:t>
      </w:r>
      <w:r w:rsidR="00D0165C" w:rsidRPr="00F82F84">
        <w:rPr>
          <w:highlight w:val="yellow"/>
        </w:rPr>
        <w:t>To be provided by authors:</w:t>
      </w:r>
      <w:r>
        <w:t xml:space="preserve"> Adjusting </w:t>
      </w:r>
      <w:r w:rsidR="00D0165C">
        <w:t>events, time, and flow rate</w:t>
      </w:r>
      <w:r>
        <w:t>.</w:t>
      </w:r>
    </w:p>
    <w:p w14:paraId="3DC1EE77" w14:textId="77777777" w:rsidR="00D2195F" w:rsidRDefault="00D2195F" w:rsidP="00D2195F"/>
    <w:p w14:paraId="53E618EE" w14:textId="72EA12E3" w:rsidR="00D2195F" w:rsidRDefault="00D2195F" w:rsidP="00D2195F">
      <w:pPr>
        <w:pStyle w:val="Narration"/>
        <w:numPr>
          <w:ilvl w:val="1"/>
          <w:numId w:val="3"/>
        </w:numPr>
      </w:pPr>
      <w:r>
        <w:t xml:space="preserve">Define a gate </w:t>
      </w:r>
      <w:r w:rsidR="00D0165C" w:rsidRPr="00D0165C">
        <w:t>surrounding the</w:t>
      </w:r>
      <w:r>
        <w:t xml:space="preserve"> healthy yeast cells in the SSC-A versus FSC-A plot </w:t>
      </w:r>
      <w:r>
        <w:rPr>
          <w:b/>
        </w:rPr>
        <w:t>[1]</w:t>
      </w:r>
      <w:r>
        <w:t>.</w:t>
      </w:r>
    </w:p>
    <w:p w14:paraId="3D574A2A" w14:textId="77777777" w:rsidR="00D2195F" w:rsidRDefault="00D2195F" w:rsidP="00D2195F"/>
    <w:p w14:paraId="58C4EFB8" w14:textId="720A39C7" w:rsidR="00D2195F" w:rsidRDefault="00D2195F" w:rsidP="00D2195F">
      <w:pPr>
        <w:pStyle w:val="ShotDescription"/>
        <w:numPr>
          <w:ilvl w:val="2"/>
          <w:numId w:val="3"/>
        </w:numPr>
      </w:pPr>
      <w:r>
        <w:t>SCREEN:</w:t>
      </w:r>
      <w:r w:rsidR="00D0165C">
        <w:t xml:space="preserve"> </w:t>
      </w:r>
      <w:r w:rsidR="00D0165C" w:rsidRPr="00F82F84">
        <w:rPr>
          <w:highlight w:val="yellow"/>
        </w:rPr>
        <w:t>To be provided by authors:</w:t>
      </w:r>
      <w:r>
        <w:t xml:space="preserve"> Drawing a gate</w:t>
      </w:r>
      <w:r w:rsidR="00D0165C">
        <w:t xml:space="preserve"> </w:t>
      </w:r>
      <w:r w:rsidR="00D0165C" w:rsidRPr="00D0165C">
        <w:t>surrounding the</w:t>
      </w:r>
      <w:r w:rsidR="00D0165C">
        <w:t xml:space="preserve"> healthy yeast cells</w:t>
      </w:r>
      <w:r>
        <w:t xml:space="preserve"> on SSC-A vs FSC-A plot.</w:t>
      </w:r>
    </w:p>
    <w:p w14:paraId="162D441B" w14:textId="77777777" w:rsidR="00D2195F" w:rsidRDefault="00D2195F" w:rsidP="00D2195F"/>
    <w:p w14:paraId="619A869D" w14:textId="12774AB6" w:rsidR="00D2195F" w:rsidRDefault="00D0165C" w:rsidP="00D2195F">
      <w:pPr>
        <w:pStyle w:val="Narration"/>
        <w:numPr>
          <w:ilvl w:val="1"/>
          <w:numId w:val="3"/>
        </w:numPr>
      </w:pPr>
      <w:r>
        <w:t>Then, r</w:t>
      </w:r>
      <w:r w:rsidR="00D2195F">
        <w:t xml:space="preserve">ecord </w:t>
      </w:r>
      <w:r>
        <w:t xml:space="preserve">the </w:t>
      </w:r>
      <w:r w:rsidR="00D2195F">
        <w:t xml:space="preserve">fluorescence of all control samples </w:t>
      </w:r>
      <w:r w:rsidR="00D2195F">
        <w:rPr>
          <w:b/>
        </w:rPr>
        <w:t>[1]</w:t>
      </w:r>
      <w:r w:rsidR="00D2195F">
        <w:t>. Define a gating strategy for the</w:t>
      </w:r>
      <w:r>
        <w:t xml:space="preserve"> created</w:t>
      </w:r>
      <w:r w:rsidR="00D2195F">
        <w:t xml:space="preserve"> plot before analyzing</w:t>
      </w:r>
      <w:r>
        <w:t xml:space="preserve"> the</w:t>
      </w:r>
      <w:r w:rsidR="00D2195F">
        <w:t xml:space="preserve"> treated samples </w:t>
      </w:r>
      <w:r w:rsidR="00D2195F">
        <w:rPr>
          <w:b/>
        </w:rPr>
        <w:t>[2]</w:t>
      </w:r>
      <w:r w:rsidR="00D2195F">
        <w:t>.</w:t>
      </w:r>
    </w:p>
    <w:p w14:paraId="002B27D4" w14:textId="77777777" w:rsidR="00D2195F" w:rsidRDefault="00D2195F" w:rsidP="00D2195F"/>
    <w:p w14:paraId="12A3ADFC" w14:textId="055B89A1" w:rsidR="00D2195F" w:rsidRDefault="00D2195F" w:rsidP="00D2195F">
      <w:pPr>
        <w:pStyle w:val="ShotDescription"/>
        <w:numPr>
          <w:ilvl w:val="2"/>
          <w:numId w:val="3"/>
        </w:numPr>
      </w:pPr>
      <w:r>
        <w:t>SCREEN:</w:t>
      </w:r>
      <w:r w:rsidR="00D0165C">
        <w:t xml:space="preserve"> </w:t>
      </w:r>
      <w:r w:rsidR="00D0165C" w:rsidRPr="00F82F84">
        <w:rPr>
          <w:highlight w:val="yellow"/>
        </w:rPr>
        <w:t>To be provided by authors:</w:t>
      </w:r>
      <w:r>
        <w:t xml:space="preserve"> Recording control sample fluorescence.</w:t>
      </w:r>
    </w:p>
    <w:p w14:paraId="2C565858" w14:textId="701F3CAF" w:rsidR="00D2195F" w:rsidRDefault="00D0165C" w:rsidP="00D2195F">
      <w:pPr>
        <w:pStyle w:val="ShotDescription"/>
        <w:numPr>
          <w:ilvl w:val="2"/>
          <w:numId w:val="3"/>
        </w:numPr>
      </w:pPr>
      <w:r>
        <w:t>LAB MEDIA: Figure 1.</w:t>
      </w:r>
    </w:p>
    <w:p w14:paraId="0787E7DE" w14:textId="77777777" w:rsidR="00D2195F" w:rsidRDefault="00D2195F" w:rsidP="00D2195F"/>
    <w:p w14:paraId="03D6E8AC" w14:textId="6735A18B" w:rsidR="00D2195F" w:rsidRDefault="00D2195F" w:rsidP="00D2195F">
      <w:pPr>
        <w:pStyle w:val="Narration"/>
        <w:numPr>
          <w:ilvl w:val="1"/>
          <w:numId w:val="3"/>
        </w:numPr>
      </w:pPr>
      <w:r>
        <w:t xml:space="preserve">Record </w:t>
      </w:r>
      <w:r w:rsidR="00D0165C">
        <w:t xml:space="preserve">the </w:t>
      </w:r>
      <w:r>
        <w:t>fluorescence of dephosphorylated samples using the cytometer and the gating strategy</w:t>
      </w:r>
      <w:r w:rsidR="002C0F06">
        <w:t xml:space="preserve"> before</w:t>
      </w:r>
      <w:r>
        <w:t xml:space="preserve"> </w:t>
      </w:r>
      <w:r w:rsidR="002C0F06">
        <w:t>a</w:t>
      </w:r>
      <w:r>
        <w:t>nalyz</w:t>
      </w:r>
      <w:r w:rsidR="002C0F06">
        <w:t>ing the</w:t>
      </w:r>
      <w:r>
        <w:t xml:space="preserve"> data using flow cytometry software </w:t>
      </w:r>
      <w:r>
        <w:rPr>
          <w:b/>
        </w:rPr>
        <w:t>[</w:t>
      </w:r>
      <w:r w:rsidR="002C0F06">
        <w:rPr>
          <w:b/>
        </w:rPr>
        <w:t>1</w:t>
      </w:r>
      <w:r>
        <w:rPr>
          <w:b/>
        </w:rPr>
        <w:t>]</w:t>
      </w:r>
      <w:r>
        <w:t>.</w:t>
      </w:r>
    </w:p>
    <w:p w14:paraId="66A8CABA" w14:textId="77777777" w:rsidR="00D2195F" w:rsidRDefault="00D2195F" w:rsidP="00D2195F"/>
    <w:p w14:paraId="74761CE8" w14:textId="417BD781" w:rsidR="00D2195F" w:rsidRDefault="00D2195F" w:rsidP="00D2195F">
      <w:pPr>
        <w:pStyle w:val="ShotDescription"/>
        <w:numPr>
          <w:ilvl w:val="2"/>
          <w:numId w:val="3"/>
        </w:numPr>
      </w:pPr>
      <w:r>
        <w:t>SCREEN:</w:t>
      </w:r>
      <w:r w:rsidR="002C0F06">
        <w:t xml:space="preserve"> </w:t>
      </w:r>
      <w:r w:rsidR="002C0F06" w:rsidRPr="00F82F84">
        <w:rPr>
          <w:highlight w:val="yellow"/>
        </w:rPr>
        <w:t>To be provided by authors:</w:t>
      </w:r>
      <w:r>
        <w:t xml:space="preserve"> Recording </w:t>
      </w:r>
      <w:r w:rsidR="00D0165C">
        <w:t>the</w:t>
      </w:r>
      <w:r>
        <w:t xml:space="preserve"> fluorescence</w:t>
      </w:r>
      <w:r w:rsidR="00D0165C">
        <w:t xml:space="preserve"> of dephosphorylated samples</w:t>
      </w:r>
      <w:r>
        <w:t>.</w:t>
      </w:r>
    </w:p>
    <w:p w14:paraId="16A3DD48" w14:textId="77777777" w:rsidR="00D2195F" w:rsidRDefault="00D2195F" w:rsidP="00D2195F"/>
    <w:p w14:paraId="276CD086" w14:textId="3CAC168E" w:rsidR="00D2195F" w:rsidRDefault="002C0F06" w:rsidP="00D2195F">
      <w:pPr>
        <w:pStyle w:val="Narration"/>
        <w:numPr>
          <w:ilvl w:val="1"/>
          <w:numId w:val="3"/>
        </w:numPr>
      </w:pPr>
      <w:r>
        <w:t>E</w:t>
      </w:r>
      <w:r w:rsidR="00D2195F">
        <w:t>valuate dephosphorylation</w:t>
      </w:r>
      <w:r w:rsidR="00694916">
        <w:t xml:space="preserve"> </w:t>
      </w:r>
      <w:r w:rsidR="00694916" w:rsidRPr="00694916">
        <w:t>by measuring and comparing the Y-axis median of cells expressing protein on their surface and the baseline phosphorylation provided by non-displaying cells between samples and controls</w:t>
      </w:r>
      <w:r w:rsidR="00694916">
        <w:t xml:space="preserve"> </w:t>
      </w:r>
      <w:r w:rsidR="00694916" w:rsidRPr="00694916">
        <w:rPr>
          <w:b/>
          <w:bCs/>
        </w:rPr>
        <w:t>[1]</w:t>
      </w:r>
      <w:r w:rsidR="00694916" w:rsidRPr="00694916">
        <w:t>.</w:t>
      </w:r>
      <w:r w:rsidR="00D2195F">
        <w:t xml:space="preserve"> </w:t>
      </w:r>
      <w:r w:rsidR="00694916">
        <w:t>Finally,</w:t>
      </w:r>
      <w:r w:rsidR="00D2195F">
        <w:t xml:space="preserve"> calculat</w:t>
      </w:r>
      <w:r w:rsidR="00694916">
        <w:t>e</w:t>
      </w:r>
      <w:r w:rsidR="00D2195F">
        <w:t xml:space="preserve"> the </w:t>
      </w:r>
      <w:proofErr w:type="gramStart"/>
      <w:r w:rsidR="00D2195F">
        <w:t>percent</w:t>
      </w:r>
      <w:proofErr w:type="gramEnd"/>
      <w:r w:rsidR="00D2195F">
        <w:t xml:space="preserve"> median phosphorylation difference using the provided formula </w:t>
      </w:r>
      <w:r w:rsidR="00D2195F">
        <w:rPr>
          <w:b/>
        </w:rPr>
        <w:t>[</w:t>
      </w:r>
      <w:r w:rsidR="00694916">
        <w:rPr>
          <w:b/>
        </w:rPr>
        <w:t>2</w:t>
      </w:r>
      <w:r w:rsidR="00D2195F">
        <w:rPr>
          <w:b/>
        </w:rPr>
        <w:t>]</w:t>
      </w:r>
      <w:r w:rsidR="00D2195F">
        <w:t>.</w:t>
      </w:r>
    </w:p>
    <w:p w14:paraId="14887575" w14:textId="77777777" w:rsidR="00D2195F" w:rsidRDefault="00D2195F" w:rsidP="00D2195F"/>
    <w:p w14:paraId="520EB5A3" w14:textId="1861A465" w:rsidR="00D2195F" w:rsidRDefault="00D2195F" w:rsidP="00D2195F">
      <w:pPr>
        <w:pStyle w:val="ShotDescription"/>
        <w:numPr>
          <w:ilvl w:val="2"/>
          <w:numId w:val="3"/>
        </w:numPr>
      </w:pPr>
      <w:r>
        <w:t>SCREEN:</w:t>
      </w:r>
      <w:r w:rsidR="002C0F06">
        <w:t xml:space="preserve"> </w:t>
      </w:r>
      <w:r w:rsidR="002C0F06" w:rsidRPr="00F82F84">
        <w:rPr>
          <w:highlight w:val="yellow"/>
        </w:rPr>
        <w:t>To be provided by authors:</w:t>
      </w:r>
      <w:r>
        <w:t xml:space="preserve"> </w:t>
      </w:r>
      <w:r w:rsidR="00694916">
        <w:t>E</w:t>
      </w:r>
      <w:r w:rsidR="00694916" w:rsidRPr="00694916">
        <w:t>valuat</w:t>
      </w:r>
      <w:r w:rsidR="00694916">
        <w:t>ion of</w:t>
      </w:r>
      <w:r w:rsidR="00694916" w:rsidRPr="00694916">
        <w:t xml:space="preserve"> dephosphorylation</w:t>
      </w:r>
      <w:r w:rsidR="00694916">
        <w:t>.</w:t>
      </w:r>
    </w:p>
    <w:p w14:paraId="2B0C205E" w14:textId="3A43F657" w:rsidR="00694916" w:rsidRDefault="00694916" w:rsidP="00D2195F">
      <w:pPr>
        <w:pStyle w:val="ShotDescription"/>
        <w:numPr>
          <w:ilvl w:val="2"/>
          <w:numId w:val="3"/>
        </w:numPr>
      </w:pPr>
      <w:r>
        <w:t>LAB MEDIA: Figure 1A, 1B.</w:t>
      </w:r>
    </w:p>
    <w:p w14:paraId="72D37774" w14:textId="41C2D64B" w:rsidR="00694916" w:rsidRPr="00694916" w:rsidRDefault="00694916" w:rsidP="00694916">
      <w:pPr>
        <w:pStyle w:val="ShotDescription"/>
        <w:ind w:left="907" w:firstLine="0"/>
        <w:rPr>
          <w:b/>
          <w:bCs/>
        </w:rPr>
      </w:pPr>
      <w:r w:rsidRPr="00694916">
        <w:rPr>
          <w:b/>
          <w:bCs/>
        </w:rPr>
        <w:t>AND,</w:t>
      </w:r>
    </w:p>
    <w:p w14:paraId="2A383E68" w14:textId="426A8DB7" w:rsidR="00694916" w:rsidRDefault="00694916" w:rsidP="00694916">
      <w:pPr>
        <w:pStyle w:val="ShotDescription"/>
        <w:ind w:left="907" w:firstLine="0"/>
      </w:pPr>
      <w:r>
        <w:t>TEXT on PLAIN BACKGROUND:</w:t>
      </w:r>
    </w:p>
    <w:p w14:paraId="09689C4F" w14:textId="38E91D4B" w:rsidR="00495959" w:rsidRPr="00694916" w:rsidRDefault="00694916" w:rsidP="00694916">
      <w:pPr>
        <w:pStyle w:val="ShotDescription"/>
        <w:ind w:left="907" w:firstLine="0"/>
      </w:pPr>
      <m:oMath>
        <m:r>
          <m:rPr>
            <m:sty m:val="p"/>
          </m:rPr>
          <w:rPr>
            <w:rFonts w:ascii="Cambria Math" w:hAnsi="Cambria Math" w:cstheme="majorHAnsi"/>
          </w:rPr>
          <m:t>% Median phosphorylation difference=</m:t>
        </m:r>
        <m:f>
          <m:fPr>
            <m:ctrlPr>
              <w:rPr>
                <w:rFonts w:ascii="Cambria Math" w:hAnsi="Cambria Math" w:cstheme="majorHAnsi"/>
                <w:iCs/>
              </w:rPr>
            </m:ctrlPr>
          </m:fPr>
          <m:num>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Fig1B, Green</m:t>
                </m:r>
              </m:e>
            </m:d>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Fig1B, Grey</m:t>
                </m:r>
              </m:e>
            </m:d>
          </m:num>
          <m:den>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Fig1A, Green</m:t>
                </m:r>
              </m:e>
            </m:d>
            <m:r>
              <m:rPr>
                <m:sty m:val="p"/>
              </m:rPr>
              <w:rPr>
                <w:rFonts w:ascii="Cambria Math" w:hAnsi="Cambria Math" w:cstheme="majorHAnsi"/>
              </w:rPr>
              <m:t>-Ymedian</m:t>
            </m:r>
            <m:d>
              <m:dPr>
                <m:ctrlPr>
                  <w:rPr>
                    <w:rFonts w:ascii="Cambria Math" w:hAnsi="Cambria Math" w:cstheme="majorHAnsi"/>
                    <w:iCs/>
                  </w:rPr>
                </m:ctrlPr>
              </m:dPr>
              <m:e>
                <m:r>
                  <m:rPr>
                    <m:sty m:val="p"/>
                  </m:rPr>
                  <w:rPr>
                    <w:rFonts w:ascii="Cambria Math" w:hAnsi="Cambria Math" w:cstheme="majorHAnsi"/>
                  </w:rPr>
                  <m:t>Fig1A, Grey</m:t>
                </m:r>
              </m:e>
            </m:d>
          </m:den>
        </m:f>
      </m:oMath>
      <w:r w:rsidR="00495959" w:rsidRPr="00694916">
        <w:rPr>
          <w:rFonts w:cstheme="minorHAnsi"/>
        </w:rPr>
        <w:br w:type="page"/>
      </w:r>
    </w:p>
    <w:p w14:paraId="7A4F1842" w14:textId="6C0F4E87" w:rsidR="00495959" w:rsidRPr="00B07A3B" w:rsidRDefault="00495959" w:rsidP="00D23FC4">
      <w:pPr>
        <w:pStyle w:val="Heading1"/>
        <w:rPr>
          <w:rFonts w:cstheme="minorHAnsi"/>
        </w:rPr>
      </w:pPr>
      <w:r w:rsidRPr="00B07A3B">
        <w:rPr>
          <w:rFonts w:cstheme="minorHAnsi"/>
        </w:rPr>
        <w:t>Results</w:t>
      </w:r>
    </w:p>
    <w:p w14:paraId="476287CC" w14:textId="5E228FFF"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A2E669B" w:rsidR="00495959" w:rsidRDefault="00D50ADD" w:rsidP="00D50ADD">
      <w:pPr>
        <w:pStyle w:val="ListParagraph"/>
        <w:numPr>
          <w:ilvl w:val="1"/>
          <w:numId w:val="3"/>
        </w:numPr>
        <w:spacing w:before="120"/>
        <w:contextualSpacing w:val="0"/>
        <w:outlineLvl w:val="0"/>
        <w:rPr>
          <w:rFonts w:cstheme="minorHAnsi"/>
        </w:rPr>
      </w:pPr>
      <w:r>
        <w:rPr>
          <w:rFonts w:cstheme="minorHAnsi"/>
        </w:rPr>
        <w:t>T</w:t>
      </w:r>
      <w:r w:rsidRPr="00D50ADD">
        <w:rPr>
          <w:rFonts w:cstheme="minorHAnsi"/>
        </w:rPr>
        <w:t>he effect of varying SHP-2 phosphatase concentrations and incubation times on the median phosphorylation difference in yeast surface-displayed substrates</w:t>
      </w:r>
      <w:r>
        <w:rPr>
          <w:rFonts w:cstheme="minorHAnsi"/>
        </w:rPr>
        <w:t xml:space="preserve"> is illustrated in this figure </w:t>
      </w:r>
      <w:r w:rsidRPr="00D50ADD">
        <w:rPr>
          <w:rFonts w:cstheme="minorHAnsi"/>
          <w:b/>
          <w:bCs/>
        </w:rPr>
        <w:t>[1]</w:t>
      </w:r>
      <w:r>
        <w:rPr>
          <w:rFonts w:cstheme="minorHAnsi"/>
        </w:rPr>
        <w:t>.</w:t>
      </w:r>
    </w:p>
    <w:p w14:paraId="24985169" w14:textId="1404166E" w:rsidR="00D50ADD" w:rsidRDefault="00D50ADD" w:rsidP="00D50ADD">
      <w:pPr>
        <w:pStyle w:val="ListParagraph"/>
        <w:numPr>
          <w:ilvl w:val="2"/>
          <w:numId w:val="3"/>
        </w:numPr>
        <w:spacing w:before="120"/>
        <w:contextualSpacing w:val="0"/>
        <w:outlineLvl w:val="0"/>
        <w:rPr>
          <w:rFonts w:cstheme="minorHAnsi"/>
        </w:rPr>
      </w:pPr>
      <w:r>
        <w:rPr>
          <w:rFonts w:cstheme="minorHAnsi"/>
        </w:rPr>
        <w:t>LAB MEDIA: Figure 3.</w:t>
      </w:r>
    </w:p>
    <w:p w14:paraId="72E7E808" w14:textId="054E74DD" w:rsidR="00D50ADD" w:rsidRPr="00430978" w:rsidRDefault="00717CAB" w:rsidP="00D50ADD">
      <w:pPr>
        <w:pStyle w:val="ListParagraph"/>
        <w:numPr>
          <w:ilvl w:val="1"/>
          <w:numId w:val="3"/>
        </w:numPr>
        <w:spacing w:before="120"/>
        <w:contextualSpacing w:val="0"/>
        <w:outlineLvl w:val="0"/>
        <w:rPr>
          <w:rFonts w:cstheme="minorHAnsi"/>
        </w:rPr>
      </w:pPr>
      <w:r w:rsidRPr="00717CAB">
        <w:rPr>
          <w:rFonts w:cstheme="minorHAnsi"/>
        </w:rPr>
        <w:t>Percent median phosphorylation difference decreased over time across all SHP-2 concentrations</w:t>
      </w:r>
      <w:r w:rsidR="00430978">
        <w:rPr>
          <w:rFonts w:cstheme="minorHAnsi"/>
        </w:rPr>
        <w:t xml:space="preserve"> </w:t>
      </w:r>
      <w:r w:rsidR="00430978" w:rsidRPr="00430978">
        <w:rPr>
          <w:rFonts w:cstheme="minorHAnsi"/>
          <w:b/>
          <w:bCs/>
        </w:rPr>
        <w:t>[1]</w:t>
      </w:r>
      <w:r w:rsidRPr="00717CAB">
        <w:rPr>
          <w:rFonts w:cstheme="minorHAnsi"/>
        </w:rPr>
        <w:t xml:space="preserve">, with the highest dephosphorylation observed at </w:t>
      </w:r>
      <w:r w:rsidR="004C7D5D">
        <w:rPr>
          <w:rFonts w:cstheme="minorHAnsi"/>
        </w:rPr>
        <w:t>1000</w:t>
      </w:r>
      <w:r w:rsidR="004C7D5D" w:rsidRPr="00717CAB">
        <w:rPr>
          <w:rFonts w:cstheme="minorHAnsi"/>
        </w:rPr>
        <w:t xml:space="preserve"> </w:t>
      </w:r>
      <w:r w:rsidRPr="00717CAB">
        <w:rPr>
          <w:rFonts w:cstheme="minorHAnsi"/>
        </w:rPr>
        <w:t xml:space="preserve">nanomolar SHP-2 concentration at </w:t>
      </w:r>
      <w:r w:rsidR="004C7D5D">
        <w:rPr>
          <w:rFonts w:cstheme="minorHAnsi"/>
        </w:rPr>
        <w:t>4</w:t>
      </w:r>
      <w:r w:rsidRPr="00717CAB">
        <w:rPr>
          <w:rFonts w:cstheme="minorHAnsi"/>
        </w:rPr>
        <w:t xml:space="preserve"> hour</w:t>
      </w:r>
      <w:r w:rsidR="004C7D5D">
        <w:rPr>
          <w:rFonts w:cstheme="minorHAnsi"/>
        </w:rPr>
        <w:t>s</w:t>
      </w:r>
      <w:r w:rsidRPr="00717CAB">
        <w:rPr>
          <w:rFonts w:cstheme="minorHAnsi"/>
        </w:rPr>
        <w:t xml:space="preserve"> </w:t>
      </w:r>
      <w:r w:rsidRPr="00717CAB">
        <w:rPr>
          <w:rFonts w:cstheme="minorHAnsi"/>
          <w:b/>
          <w:bCs/>
        </w:rPr>
        <w:t>[</w:t>
      </w:r>
      <w:r w:rsidR="00430978">
        <w:rPr>
          <w:rFonts w:cstheme="minorHAnsi"/>
          <w:b/>
          <w:bCs/>
        </w:rPr>
        <w:t>2</w:t>
      </w:r>
      <w:r w:rsidRPr="00717CAB">
        <w:rPr>
          <w:rFonts w:cstheme="minorHAnsi"/>
          <w:b/>
          <w:bCs/>
        </w:rPr>
        <w:t>]</w:t>
      </w:r>
    </w:p>
    <w:p w14:paraId="4ABAA49D" w14:textId="6F556628" w:rsid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 all bar graphs.</w:t>
      </w:r>
    </w:p>
    <w:p w14:paraId="4E7E0F53" w14:textId="59A6B8E0"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w:t>
      </w:r>
      <w:r w:rsidR="004C7D5D">
        <w:rPr>
          <w:rFonts w:cstheme="minorHAnsi"/>
          <w:i/>
          <w:iCs/>
          <w:color w:val="3333CC"/>
        </w:rPr>
        <w:t>last red bar on the right</w:t>
      </w:r>
      <w:r>
        <w:rPr>
          <w:rFonts w:cstheme="minorHAnsi"/>
          <w:i/>
          <w:iCs/>
          <w:color w:val="3333CC"/>
        </w:rPr>
        <w:t xml:space="preserve"> (</w:t>
      </w:r>
      <w:r w:rsidR="00D23FC4">
        <w:rPr>
          <w:rFonts w:cstheme="minorHAnsi"/>
          <w:i/>
          <w:iCs/>
          <w:color w:val="3333CC"/>
        </w:rPr>
        <w:t>4</w:t>
      </w:r>
      <w:r>
        <w:rPr>
          <w:rFonts w:cstheme="minorHAnsi"/>
          <w:i/>
          <w:iCs/>
          <w:color w:val="3333CC"/>
        </w:rPr>
        <w:t xml:space="preserve"> hour).</w:t>
      </w:r>
    </w:p>
    <w:p w14:paraId="0193E2DA" w14:textId="66BF41EA" w:rsidR="00430978" w:rsidRDefault="00430978" w:rsidP="00430978">
      <w:pPr>
        <w:pStyle w:val="ListParagraph"/>
        <w:numPr>
          <w:ilvl w:val="1"/>
          <w:numId w:val="3"/>
        </w:numPr>
        <w:spacing w:before="120"/>
        <w:contextualSpacing w:val="0"/>
        <w:outlineLvl w:val="0"/>
        <w:rPr>
          <w:rFonts w:cstheme="minorHAnsi"/>
        </w:rPr>
      </w:pPr>
      <w:r w:rsidRPr="00430978">
        <w:rPr>
          <w:rFonts w:cstheme="minorHAnsi"/>
        </w:rPr>
        <w:t>After 2 hours of incubation, 1,000 nanomolar SHP-2 resulted in approximately 48.8 percent median phosphorylation difference</w:t>
      </w:r>
      <w:r>
        <w:rPr>
          <w:rFonts w:cstheme="minorHAnsi"/>
        </w:rPr>
        <w:t xml:space="preserve"> </w:t>
      </w:r>
      <w:r w:rsidRPr="00430978">
        <w:rPr>
          <w:rFonts w:cstheme="minorHAnsi"/>
          <w:b/>
          <w:bCs/>
        </w:rPr>
        <w:t>[1]</w:t>
      </w:r>
      <w:r w:rsidRPr="00430978">
        <w:rPr>
          <w:rFonts w:cstheme="minorHAnsi"/>
        </w:rPr>
        <w:t>, significantly lower than the 750</w:t>
      </w:r>
      <w:r>
        <w:rPr>
          <w:rFonts w:cstheme="minorHAnsi"/>
        </w:rPr>
        <w:t>-</w:t>
      </w:r>
      <w:r w:rsidRPr="00430978">
        <w:rPr>
          <w:rFonts w:cstheme="minorHAnsi"/>
        </w:rPr>
        <w:t xml:space="preserve">nanomolar condition at the same time point </w:t>
      </w:r>
      <w:r w:rsidRPr="00430978">
        <w:rPr>
          <w:rFonts w:cstheme="minorHAnsi"/>
          <w:b/>
          <w:bCs/>
        </w:rPr>
        <w:t>[</w:t>
      </w:r>
      <w:r>
        <w:rPr>
          <w:rFonts w:cstheme="minorHAnsi"/>
          <w:b/>
          <w:bCs/>
        </w:rPr>
        <w:t>2</w:t>
      </w:r>
      <w:r w:rsidRPr="00430978">
        <w:rPr>
          <w:rFonts w:cstheme="minorHAnsi"/>
          <w:b/>
          <w:bCs/>
        </w:rPr>
        <w:t>]</w:t>
      </w:r>
      <w:r w:rsidRPr="00430978">
        <w:rPr>
          <w:rFonts w:cstheme="minorHAnsi"/>
        </w:rPr>
        <w:t>.</w:t>
      </w:r>
    </w:p>
    <w:p w14:paraId="3F05BF47" w14:textId="0E592FF2"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red bar in 2 </w:t>
      </w:r>
      <w:proofErr w:type="gramStart"/>
      <w:r>
        <w:rPr>
          <w:rFonts w:cstheme="minorHAnsi"/>
          <w:i/>
          <w:iCs/>
          <w:color w:val="3333CC"/>
        </w:rPr>
        <w:t>hour</w:t>
      </w:r>
      <w:proofErr w:type="gramEnd"/>
      <w:r>
        <w:rPr>
          <w:rFonts w:cstheme="minorHAnsi"/>
          <w:i/>
          <w:iCs/>
          <w:color w:val="3333CC"/>
        </w:rPr>
        <w:t>.</w:t>
      </w:r>
    </w:p>
    <w:p w14:paraId="6D680E93" w14:textId="7682B957"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yellow bar in 2 </w:t>
      </w:r>
      <w:proofErr w:type="gramStart"/>
      <w:r>
        <w:rPr>
          <w:rFonts w:cstheme="minorHAnsi"/>
          <w:i/>
          <w:iCs/>
          <w:color w:val="3333CC"/>
        </w:rPr>
        <w:t>hour</w:t>
      </w:r>
      <w:proofErr w:type="gramEnd"/>
      <w:r>
        <w:rPr>
          <w:rFonts w:cstheme="minorHAnsi"/>
          <w:i/>
          <w:iCs/>
          <w:color w:val="3333CC"/>
        </w:rPr>
        <w:t>.</w:t>
      </w:r>
    </w:p>
    <w:p w14:paraId="777DF5BB" w14:textId="455FC7F7" w:rsidR="00430978" w:rsidRDefault="00430978" w:rsidP="00430978">
      <w:pPr>
        <w:pStyle w:val="ListParagraph"/>
        <w:numPr>
          <w:ilvl w:val="1"/>
          <w:numId w:val="3"/>
        </w:numPr>
        <w:spacing w:before="120"/>
        <w:contextualSpacing w:val="0"/>
        <w:outlineLvl w:val="0"/>
        <w:rPr>
          <w:rFonts w:cstheme="minorHAnsi"/>
        </w:rPr>
      </w:pPr>
      <w:r w:rsidRPr="00430978">
        <w:rPr>
          <w:rFonts w:cstheme="minorHAnsi"/>
        </w:rPr>
        <w:t xml:space="preserve">No significant difference in median phosphorylation difference was observed when incubation was extended from 2 hours to 3 hours across 500 nanomolar, 750 nanomolar, and 1,000 nanomolar SHP-2 concentrations </w:t>
      </w:r>
      <w:r w:rsidRPr="00430978">
        <w:rPr>
          <w:rFonts w:cstheme="minorHAnsi"/>
          <w:b/>
          <w:bCs/>
        </w:rPr>
        <w:t>[1]</w:t>
      </w:r>
      <w:r w:rsidRPr="00430978">
        <w:rPr>
          <w:rFonts w:cstheme="minorHAnsi"/>
        </w:rPr>
        <w:t>.</w:t>
      </w:r>
    </w:p>
    <w:p w14:paraId="120D8AC4" w14:textId="4C4745B3" w:rsidR="00430978" w:rsidRPr="00430978" w:rsidRDefault="00430978" w:rsidP="0043097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brown, yellow, and red bars in 3 </w:t>
      </w:r>
      <w:proofErr w:type="gramStart"/>
      <w:r>
        <w:rPr>
          <w:rFonts w:cstheme="minorHAnsi"/>
          <w:i/>
          <w:iCs/>
          <w:color w:val="3333CC"/>
        </w:rPr>
        <w:t>hour</w:t>
      </w:r>
      <w:proofErr w:type="gramEnd"/>
      <w:r>
        <w:rPr>
          <w:rFonts w:cstheme="minorHAnsi"/>
          <w:i/>
          <w:iCs/>
          <w:color w:val="3333CC"/>
        </w:rPr>
        <w:t>.</w:t>
      </w:r>
    </w:p>
    <w:p w14:paraId="2AC9781E" w14:textId="2E1526AA" w:rsidR="00430978" w:rsidRDefault="00430978" w:rsidP="00430978">
      <w:pPr>
        <w:pStyle w:val="ListParagraph"/>
        <w:numPr>
          <w:ilvl w:val="1"/>
          <w:numId w:val="3"/>
        </w:numPr>
        <w:spacing w:before="120"/>
        <w:contextualSpacing w:val="0"/>
        <w:outlineLvl w:val="0"/>
        <w:rPr>
          <w:rFonts w:cstheme="minorHAnsi"/>
        </w:rPr>
      </w:pPr>
      <w:r>
        <w:rPr>
          <w:rFonts w:cstheme="minorHAnsi"/>
        </w:rPr>
        <w:t xml:space="preserve">At 4 hours of incubation, a significant decrease in median phosphorylation difference was seen, especially at a </w:t>
      </w:r>
      <w:r w:rsidRPr="00430978">
        <w:rPr>
          <w:rFonts w:cstheme="minorHAnsi"/>
        </w:rPr>
        <w:t xml:space="preserve">1,000 nanomolar SHP-2 concentration </w:t>
      </w:r>
      <w:r w:rsidRPr="00430978">
        <w:rPr>
          <w:rFonts w:cstheme="minorHAnsi"/>
          <w:b/>
          <w:bCs/>
        </w:rPr>
        <w:t>[1]</w:t>
      </w:r>
      <w:r w:rsidRPr="00430978">
        <w:rPr>
          <w:rFonts w:cstheme="minorHAnsi"/>
        </w:rPr>
        <w:t>.</w:t>
      </w:r>
    </w:p>
    <w:p w14:paraId="00E4DD89" w14:textId="160959E3" w:rsidR="00AD3B41" w:rsidRPr="00D849DB" w:rsidRDefault="00430978" w:rsidP="00012B08">
      <w:pPr>
        <w:pStyle w:val="ListParagraph"/>
        <w:numPr>
          <w:ilvl w:val="2"/>
          <w:numId w:val="3"/>
        </w:numPr>
        <w:spacing w:before="120"/>
        <w:contextualSpacing w:val="0"/>
        <w:outlineLvl w:val="0"/>
        <w:rPr>
          <w:rFonts w:cstheme="minorHAnsi"/>
        </w:rPr>
      </w:pPr>
      <w:r>
        <w:rPr>
          <w:rFonts w:cstheme="minorHAnsi"/>
        </w:rPr>
        <w:t xml:space="preserve">LAB MEDIA: Figure 3. </w:t>
      </w:r>
      <w:r w:rsidRPr="00430978">
        <w:rPr>
          <w:rFonts w:cstheme="minorHAnsi"/>
          <w:i/>
          <w:iCs/>
          <w:color w:val="3333CC"/>
        </w:rPr>
        <w:t>Video Editor: Highlight</w:t>
      </w:r>
      <w:r>
        <w:rPr>
          <w:rFonts w:cstheme="minorHAnsi"/>
          <w:i/>
          <w:iCs/>
          <w:color w:val="3333CC"/>
        </w:rPr>
        <w:t xml:space="preserve"> the red bar in 4 </w:t>
      </w:r>
      <w:proofErr w:type="gramStart"/>
      <w:r>
        <w:rPr>
          <w:rFonts w:cstheme="minorHAnsi"/>
          <w:i/>
          <w:iCs/>
          <w:color w:val="3333CC"/>
        </w:rPr>
        <w:t>hour</w:t>
      </w:r>
      <w:proofErr w:type="gramEnd"/>
      <w:r>
        <w:rPr>
          <w:rFonts w:cstheme="minorHAnsi"/>
          <w:i/>
          <w:iCs/>
          <w:color w:val="3333CC"/>
        </w:rPr>
        <w:t>.</w:t>
      </w:r>
    </w:p>
    <w:sectPr w:rsidR="00AD3B41" w:rsidRPr="00D849DB"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496A" w14:textId="77777777" w:rsidR="00183975" w:rsidRDefault="00183975">
      <w:r>
        <w:separator/>
      </w:r>
    </w:p>
    <w:p w14:paraId="5E17501B" w14:textId="77777777" w:rsidR="00183975" w:rsidRDefault="00183975"/>
  </w:endnote>
  <w:endnote w:type="continuationSeparator" w:id="0">
    <w:p w14:paraId="3BEC0D37" w14:textId="77777777" w:rsidR="00183975" w:rsidRDefault="00183975">
      <w:r>
        <w:continuationSeparator/>
      </w:r>
    </w:p>
    <w:p w14:paraId="69C3C248" w14:textId="77777777" w:rsidR="00183975" w:rsidRDefault="0018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5AF069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A4E4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9C5E45">
      <w:rPr>
        <w:rFonts w:cstheme="minorHAnsi"/>
      </w:rPr>
      <w:t xml:space="preserve">April 28, </w:t>
    </w:r>
    <w:proofErr w:type="gramStart"/>
    <w:r w:rsidR="009C5E45">
      <w:rPr>
        <w:rFonts w:cstheme="minorHAnsi"/>
      </w:rPr>
      <w:t>2025</w:t>
    </w:r>
    <w:proofErr w:type="gramEnd"/>
    <w:r w:rsidR="009C5E45">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AFCD" w14:textId="77777777" w:rsidR="00183975" w:rsidRDefault="00183975">
      <w:r>
        <w:separator/>
      </w:r>
    </w:p>
    <w:p w14:paraId="1309F91B" w14:textId="77777777" w:rsidR="00183975" w:rsidRDefault="00183975"/>
  </w:footnote>
  <w:footnote w:type="continuationSeparator" w:id="0">
    <w:p w14:paraId="06BFDD33" w14:textId="77777777" w:rsidR="00183975" w:rsidRDefault="00183975">
      <w:r>
        <w:continuationSeparator/>
      </w:r>
    </w:p>
    <w:p w14:paraId="09959E89" w14:textId="77777777" w:rsidR="00183975" w:rsidRDefault="0018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3878C79" w:rsidR="00336C61" w:rsidRPr="006D3AC7" w:rsidRDefault="009C5E45" w:rsidP="009C5E45">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379"/>
    <w:rsid w:val="00083792"/>
    <w:rsid w:val="00085F90"/>
    <w:rsid w:val="0008613B"/>
    <w:rsid w:val="00090BAC"/>
    <w:rsid w:val="00094969"/>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14A0"/>
    <w:rsid w:val="0017486A"/>
    <w:rsid w:val="00176D6F"/>
    <w:rsid w:val="00177B33"/>
    <w:rsid w:val="001819E3"/>
    <w:rsid w:val="00183975"/>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0F06"/>
    <w:rsid w:val="002C54DB"/>
    <w:rsid w:val="002D52A1"/>
    <w:rsid w:val="002D698E"/>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0947"/>
    <w:rsid w:val="003513A5"/>
    <w:rsid w:val="00353C9C"/>
    <w:rsid w:val="00355D9B"/>
    <w:rsid w:val="00357FB7"/>
    <w:rsid w:val="00363153"/>
    <w:rsid w:val="00364249"/>
    <w:rsid w:val="003672FC"/>
    <w:rsid w:val="003754A7"/>
    <w:rsid w:val="0038502C"/>
    <w:rsid w:val="00386777"/>
    <w:rsid w:val="00395684"/>
    <w:rsid w:val="003A1109"/>
    <w:rsid w:val="003A49C2"/>
    <w:rsid w:val="003B00BE"/>
    <w:rsid w:val="003B20BF"/>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30978"/>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3000"/>
    <w:rsid w:val="004A72BD"/>
    <w:rsid w:val="004C1095"/>
    <w:rsid w:val="004C2DAD"/>
    <w:rsid w:val="004C2E29"/>
    <w:rsid w:val="004C4FAE"/>
    <w:rsid w:val="004C51B7"/>
    <w:rsid w:val="004C6ED2"/>
    <w:rsid w:val="004C7D5D"/>
    <w:rsid w:val="004D1E0E"/>
    <w:rsid w:val="004D4A4F"/>
    <w:rsid w:val="004D5C8C"/>
    <w:rsid w:val="004E0C5A"/>
    <w:rsid w:val="004E2BE1"/>
    <w:rsid w:val="004E35F1"/>
    <w:rsid w:val="004E3F8E"/>
    <w:rsid w:val="004E4801"/>
    <w:rsid w:val="004E5008"/>
    <w:rsid w:val="004E6C17"/>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D7C50"/>
    <w:rsid w:val="005E27DD"/>
    <w:rsid w:val="005E2B7E"/>
    <w:rsid w:val="005F0509"/>
    <w:rsid w:val="005F18A3"/>
    <w:rsid w:val="005F1ADF"/>
    <w:rsid w:val="00604177"/>
    <w:rsid w:val="00607A24"/>
    <w:rsid w:val="006137EC"/>
    <w:rsid w:val="00622BE8"/>
    <w:rsid w:val="00626AF2"/>
    <w:rsid w:val="006346FE"/>
    <w:rsid w:val="00637544"/>
    <w:rsid w:val="006402D4"/>
    <w:rsid w:val="006446A3"/>
    <w:rsid w:val="00645A61"/>
    <w:rsid w:val="00645B93"/>
    <w:rsid w:val="00646050"/>
    <w:rsid w:val="00652165"/>
    <w:rsid w:val="00653A61"/>
    <w:rsid w:val="00654735"/>
    <w:rsid w:val="006556DE"/>
    <w:rsid w:val="006565A0"/>
    <w:rsid w:val="006579DD"/>
    <w:rsid w:val="00660315"/>
    <w:rsid w:val="0066127A"/>
    <w:rsid w:val="006617AB"/>
    <w:rsid w:val="00663E85"/>
    <w:rsid w:val="00664850"/>
    <w:rsid w:val="00666662"/>
    <w:rsid w:val="0067274F"/>
    <w:rsid w:val="006801B1"/>
    <w:rsid w:val="00681C47"/>
    <w:rsid w:val="00694916"/>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30"/>
    <w:rsid w:val="0071156C"/>
    <w:rsid w:val="0071294C"/>
    <w:rsid w:val="00717CAB"/>
    <w:rsid w:val="00724E3B"/>
    <w:rsid w:val="007260C3"/>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238B8"/>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41E0"/>
    <w:rsid w:val="0088685C"/>
    <w:rsid w:val="008A0177"/>
    <w:rsid w:val="008A0D4B"/>
    <w:rsid w:val="008A413E"/>
    <w:rsid w:val="008A7A3E"/>
    <w:rsid w:val="008C642C"/>
    <w:rsid w:val="008D0E4A"/>
    <w:rsid w:val="008D2A6A"/>
    <w:rsid w:val="008D52FB"/>
    <w:rsid w:val="008D5443"/>
    <w:rsid w:val="008D58EC"/>
    <w:rsid w:val="008E74F7"/>
    <w:rsid w:val="008F0EAB"/>
    <w:rsid w:val="008F239E"/>
    <w:rsid w:val="008F7754"/>
    <w:rsid w:val="0090117D"/>
    <w:rsid w:val="009055DD"/>
    <w:rsid w:val="00906EFB"/>
    <w:rsid w:val="009114D8"/>
    <w:rsid w:val="009149A4"/>
    <w:rsid w:val="00916581"/>
    <w:rsid w:val="009212DD"/>
    <w:rsid w:val="00921AB9"/>
    <w:rsid w:val="00927B12"/>
    <w:rsid w:val="009301B8"/>
    <w:rsid w:val="00931D78"/>
    <w:rsid w:val="00941F06"/>
    <w:rsid w:val="009431F3"/>
    <w:rsid w:val="009452CF"/>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5E45"/>
    <w:rsid w:val="009C7B9A"/>
    <w:rsid w:val="009D21B9"/>
    <w:rsid w:val="009E4241"/>
    <w:rsid w:val="009E7BDA"/>
    <w:rsid w:val="009F0554"/>
    <w:rsid w:val="009F1782"/>
    <w:rsid w:val="009F356C"/>
    <w:rsid w:val="009F51F2"/>
    <w:rsid w:val="00A00537"/>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24B5"/>
    <w:rsid w:val="00AD3B12"/>
    <w:rsid w:val="00AD3B41"/>
    <w:rsid w:val="00AD4F04"/>
    <w:rsid w:val="00AE11E8"/>
    <w:rsid w:val="00AE2480"/>
    <w:rsid w:val="00AF3977"/>
    <w:rsid w:val="00AF4B00"/>
    <w:rsid w:val="00AF623F"/>
    <w:rsid w:val="00B00969"/>
    <w:rsid w:val="00B0143B"/>
    <w:rsid w:val="00B025DC"/>
    <w:rsid w:val="00B029CA"/>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0CD8"/>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165C"/>
    <w:rsid w:val="00D103FE"/>
    <w:rsid w:val="00D10BFA"/>
    <w:rsid w:val="00D10F00"/>
    <w:rsid w:val="00D13549"/>
    <w:rsid w:val="00D150D8"/>
    <w:rsid w:val="00D2195F"/>
    <w:rsid w:val="00D23FC4"/>
    <w:rsid w:val="00D30007"/>
    <w:rsid w:val="00D300CE"/>
    <w:rsid w:val="00D37C1A"/>
    <w:rsid w:val="00D406D6"/>
    <w:rsid w:val="00D45AF7"/>
    <w:rsid w:val="00D466AF"/>
    <w:rsid w:val="00D473BF"/>
    <w:rsid w:val="00D47642"/>
    <w:rsid w:val="00D50ADD"/>
    <w:rsid w:val="00D5169F"/>
    <w:rsid w:val="00D53725"/>
    <w:rsid w:val="00D6314B"/>
    <w:rsid w:val="00D654B4"/>
    <w:rsid w:val="00D662C7"/>
    <w:rsid w:val="00D712A3"/>
    <w:rsid w:val="00D75084"/>
    <w:rsid w:val="00D75193"/>
    <w:rsid w:val="00D7547B"/>
    <w:rsid w:val="00D80DEB"/>
    <w:rsid w:val="00D849DB"/>
    <w:rsid w:val="00D87F73"/>
    <w:rsid w:val="00D95C4C"/>
    <w:rsid w:val="00DA117F"/>
    <w:rsid w:val="00DA17FB"/>
    <w:rsid w:val="00DB16A4"/>
    <w:rsid w:val="00DB3580"/>
    <w:rsid w:val="00DB5CB2"/>
    <w:rsid w:val="00DB7EBA"/>
    <w:rsid w:val="00DC058D"/>
    <w:rsid w:val="00DC0F13"/>
    <w:rsid w:val="00DC1E10"/>
    <w:rsid w:val="00DC2504"/>
    <w:rsid w:val="00DC311D"/>
    <w:rsid w:val="00DC7C84"/>
    <w:rsid w:val="00DC7D3A"/>
    <w:rsid w:val="00DD1839"/>
    <w:rsid w:val="00DD1877"/>
    <w:rsid w:val="00DD231A"/>
    <w:rsid w:val="00DD2CF9"/>
    <w:rsid w:val="00DE0CF4"/>
    <w:rsid w:val="00DE0E89"/>
    <w:rsid w:val="00DE2554"/>
    <w:rsid w:val="00DE2882"/>
    <w:rsid w:val="00DE46DB"/>
    <w:rsid w:val="00DE66F3"/>
    <w:rsid w:val="00DF0865"/>
    <w:rsid w:val="00DF1693"/>
    <w:rsid w:val="00DF307B"/>
    <w:rsid w:val="00DF6EE3"/>
    <w:rsid w:val="00E03384"/>
    <w:rsid w:val="00E04EFB"/>
    <w:rsid w:val="00E072C2"/>
    <w:rsid w:val="00E24673"/>
    <w:rsid w:val="00E24898"/>
    <w:rsid w:val="00E27EF5"/>
    <w:rsid w:val="00E348CE"/>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4E4D"/>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37B84"/>
    <w:rsid w:val="00F4412A"/>
    <w:rsid w:val="00F47264"/>
    <w:rsid w:val="00F563AC"/>
    <w:rsid w:val="00F56A75"/>
    <w:rsid w:val="00F60B45"/>
    <w:rsid w:val="00F60C18"/>
    <w:rsid w:val="00F64FB6"/>
    <w:rsid w:val="00F728FB"/>
    <w:rsid w:val="00F734E7"/>
    <w:rsid w:val="00F7561F"/>
    <w:rsid w:val="00F76A1C"/>
    <w:rsid w:val="00F80FD0"/>
    <w:rsid w:val="00F8149F"/>
    <w:rsid w:val="00F82F84"/>
    <w:rsid w:val="00F83448"/>
    <w:rsid w:val="00F917CF"/>
    <w:rsid w:val="00F95E8D"/>
    <w:rsid w:val="00FA1A9D"/>
    <w:rsid w:val="00FA532D"/>
    <w:rsid w:val="00FA7A79"/>
    <w:rsid w:val="00FA7D51"/>
    <w:rsid w:val="00FC5752"/>
    <w:rsid w:val="00FD00B1"/>
    <w:rsid w:val="00FD1497"/>
    <w:rsid w:val="00FE059A"/>
    <w:rsid w:val="00FF06F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2195F"/>
    <w:rPr>
      <w:rFonts w:cs="Calibri"/>
    </w:rPr>
  </w:style>
  <w:style w:type="character" w:customStyle="1" w:styleId="NarrationChar">
    <w:name w:val="Narration Char"/>
    <w:basedOn w:val="DefaultParagraphFont"/>
    <w:link w:val="Narration"/>
    <w:rsid w:val="00D2195F"/>
    <w:rPr>
      <w:rFonts w:ascii="Calibri" w:hAnsi="Calibri" w:cs="Calibri"/>
    </w:rPr>
  </w:style>
  <w:style w:type="paragraph" w:customStyle="1" w:styleId="ShotDescription">
    <w:name w:val="Shot Description"/>
    <w:basedOn w:val="TemplateShot"/>
    <w:link w:val="ShotDescriptionChar"/>
    <w:qFormat/>
    <w:rsid w:val="00D2195F"/>
    <w:rPr>
      <w:rFonts w:cs="Calibri"/>
    </w:rPr>
  </w:style>
  <w:style w:type="character" w:customStyle="1" w:styleId="ShotDescriptionChar">
    <w:name w:val="Shot Description Char"/>
    <w:basedOn w:val="DefaultParagraphFont"/>
    <w:link w:val="ShotDescription"/>
    <w:rsid w:val="00D2195F"/>
    <w:rPr>
      <w:rFonts w:ascii="Calibri" w:hAnsi="Calibri" w:cs="Calibri"/>
    </w:rPr>
  </w:style>
  <w:style w:type="paragraph" w:customStyle="1" w:styleId="TemplateNarration">
    <w:name w:val="Template Narration"/>
    <w:basedOn w:val="ListParagraph"/>
    <w:rsid w:val="00D2195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2195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80348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view.jove.com/account/file-uploader?src=20803488" TargetMode="Externa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12</Pages>
  <Words>2436</Words>
  <Characters>13883</Characters>
  <Application>Microsoft Office Word</Application>
  <DocSecurity>0</DocSecurity>
  <Lines>359</Lines>
  <Paragraphs>155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6</cp:revision>
  <dcterms:created xsi:type="dcterms:W3CDTF">2025-04-24T14:47:00Z</dcterms:created>
  <dcterms:modified xsi:type="dcterms:W3CDTF">2025-04-28T14:38:00Z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