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AB02" w14:textId="77777777" w:rsidR="00F26DC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68196</w:t>
      </w:r>
    </w:p>
    <w:p w14:paraId="48B1354E" w14:textId="77777777" w:rsidR="00F26DC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5156D969" w14:textId="77777777" w:rsidR="00F26DC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F26DC8">
          <w:rPr>
            <w:rStyle w:val="Hyperlink"/>
            <w:rFonts w:eastAsia="Times New Roman" w:cstheme="minorHAnsi"/>
            <w:b/>
          </w:rPr>
          <w:t>https://review.jove.com/account/file-uploader?src=20799828</w:t>
        </w:r>
      </w:hyperlink>
    </w:p>
    <w:p w14:paraId="0BDF7673" w14:textId="77777777" w:rsidR="00F26DC8" w:rsidRDefault="00F26DC8">
      <w:pPr>
        <w:outlineLvl w:val="0"/>
        <w:rPr>
          <w:rFonts w:eastAsia="Times New Roman" w:cstheme="minorHAnsi"/>
          <w:b/>
        </w:rPr>
      </w:pPr>
    </w:p>
    <w:p w14:paraId="16CFE36F" w14:textId="77777777" w:rsidR="00F26DC8" w:rsidRDefault="00F26DC8">
      <w:pPr>
        <w:outlineLvl w:val="0"/>
        <w:rPr>
          <w:rFonts w:eastAsia="Times New Roman" w:cstheme="minorHAnsi"/>
          <w:b/>
        </w:rPr>
      </w:pPr>
    </w:p>
    <w:p w14:paraId="4054E201" w14:textId="77777777" w:rsidR="00F26DC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An Adoptive Transfer Model of Rheumatoid Arthritis in Mice</w:t>
      </w:r>
    </w:p>
    <w:p w14:paraId="136F218C" w14:textId="77777777" w:rsidR="00F26DC8" w:rsidRDefault="00F26DC8">
      <w:pPr>
        <w:outlineLvl w:val="0"/>
        <w:rPr>
          <w:rFonts w:eastAsia="Times New Roman" w:cstheme="minorHAnsi"/>
          <w:b/>
        </w:rPr>
      </w:pPr>
    </w:p>
    <w:p w14:paraId="2966C1E4" w14:textId="77777777" w:rsidR="00F26DC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290CFC" w14:textId="77777777" w:rsidR="00F26DC8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bCs/>
          <w:sz w:val="28"/>
          <w:szCs w:val="28"/>
        </w:rPr>
        <w:t>Zijun Ma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</w:rPr>
        <w:t>, Na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>, Yingying Wei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</w:rPr>
        <w:t>, Jixin Zhong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4FE4127C" w14:textId="77777777" w:rsidR="00F26DC8" w:rsidRDefault="00F26DC8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BA6114F" w14:textId="77777777" w:rsidR="00F26DC8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>Department of Rheumatology, Fujian Institute of Clinical Immunology, Fujian Medical University Union Hospital</w:t>
      </w:r>
    </w:p>
    <w:p w14:paraId="2CF303FA" w14:textId="77777777" w:rsidR="00F26DC8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>Department of Rheumatology and Immunology, Tongji Hospital, Tongji Medical College, Huazhong University of Science and Technology</w:t>
      </w:r>
    </w:p>
    <w:p w14:paraId="01EC6677" w14:textId="77777777" w:rsidR="00F26DC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Key Laboratory of Vascular Aging (HUST), Ministry of Education</w:t>
      </w:r>
    </w:p>
    <w:p w14:paraId="65239222" w14:textId="77777777" w:rsidR="00F26DC8" w:rsidRDefault="00F26DC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AA1752" w14:textId="77777777" w:rsidR="00F26DC8" w:rsidRDefault="00F26DC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84D5DA9" w14:textId="77777777" w:rsidR="00F26DC8" w:rsidRDefault="00F26DC8">
      <w:pPr>
        <w:outlineLvl w:val="0"/>
        <w:rPr>
          <w:rFonts w:eastAsia="Times New Roman" w:cstheme="minorHAnsi"/>
        </w:rPr>
      </w:pPr>
    </w:p>
    <w:p w14:paraId="0B0EF111" w14:textId="77777777" w:rsidR="00F26DC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742D664" w14:textId="77777777" w:rsidR="00F26DC8" w:rsidRDefault="00000000">
      <w:pPr>
        <w:rPr>
          <w:rFonts w:cstheme="minorHAnsi"/>
          <w:bCs/>
        </w:rPr>
      </w:pPr>
      <w:bookmarkStart w:id="0" w:name="_Hlk25233958"/>
      <w:r>
        <w:rPr>
          <w:rFonts w:cstheme="minorHAnsi"/>
          <w:bCs/>
        </w:rPr>
        <w:t>Na Zheng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sunny19890124@126.com</w:t>
      </w:r>
    </w:p>
    <w:p w14:paraId="3A27A387" w14:textId="77777777" w:rsidR="00F26DC8" w:rsidRDefault="00000000">
      <w:pPr>
        <w:rPr>
          <w:rFonts w:cstheme="minorHAnsi"/>
          <w:bCs/>
        </w:rPr>
      </w:pPr>
      <w:r>
        <w:rPr>
          <w:rFonts w:cstheme="minorHAnsi"/>
          <w:bCs/>
        </w:rPr>
        <w:t>Yingying Wei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824237042@qq.com</w:t>
      </w:r>
    </w:p>
    <w:p w14:paraId="1DB94CC9" w14:textId="77777777" w:rsidR="00F26DC8" w:rsidRDefault="00000000">
      <w:pPr>
        <w:rPr>
          <w:rFonts w:cstheme="minorHAnsi"/>
          <w:vertAlign w:val="superscript"/>
        </w:rPr>
      </w:pPr>
      <w:r>
        <w:rPr>
          <w:rFonts w:cstheme="minorHAnsi"/>
          <w:bCs/>
        </w:rPr>
        <w:t>Jixin Zhong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hyperlink r:id="rId8" w:history="1">
        <w:r w:rsidR="00F26DC8">
          <w:rPr>
            <w:rStyle w:val="Hyperlink"/>
            <w:rFonts w:cstheme="minorHAnsi"/>
            <w:bCs/>
            <w:color w:val="auto"/>
            <w:u w:val="none"/>
          </w:rPr>
          <w:t>jxzhong@tjh.tjmu.edu.cn</w:t>
        </w:r>
      </w:hyperlink>
      <w:r>
        <w:rPr>
          <w:rFonts w:cstheme="minorHAnsi"/>
          <w:bCs/>
        </w:rPr>
        <w:t xml:space="preserve">; </w:t>
      </w:r>
      <w:r>
        <w:rPr>
          <w:rFonts w:eastAsia="DengXian" w:cstheme="minorHAnsi"/>
        </w:rPr>
        <w:t>zhongjixin620@163.com</w:t>
      </w:r>
    </w:p>
    <w:p w14:paraId="68C36D38" w14:textId="77777777" w:rsidR="00F26DC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2C41F202" w14:textId="77777777" w:rsidR="00F26DC8" w:rsidRDefault="00000000">
      <w:pPr>
        <w:rPr>
          <w:rFonts w:cstheme="minorHAnsi"/>
          <w:bCs/>
        </w:rPr>
      </w:pPr>
      <w:r>
        <w:rPr>
          <w:rFonts w:cstheme="minorHAnsi"/>
          <w:bCs/>
        </w:rPr>
        <w:t>Zijun Ma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hyperlink r:id="rId9" w:history="1">
        <w:r w:rsidR="00F26DC8">
          <w:rPr>
            <w:rStyle w:val="Hyperlink"/>
            <w:rFonts w:cstheme="minorHAnsi"/>
            <w:bCs/>
          </w:rPr>
          <w:t>18995674552@163.com</w:t>
        </w:r>
      </w:hyperlink>
    </w:p>
    <w:p w14:paraId="78EE0972" w14:textId="77777777" w:rsidR="00F26DC8" w:rsidRDefault="00000000">
      <w:pPr>
        <w:rPr>
          <w:rFonts w:cstheme="minorHAnsi"/>
          <w:bCs/>
        </w:rPr>
      </w:pPr>
      <w:r>
        <w:rPr>
          <w:rFonts w:cstheme="minorHAnsi"/>
          <w:bCs/>
        </w:rPr>
        <w:t>Na Zheng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sunny19890124@126.com</w:t>
      </w:r>
    </w:p>
    <w:p w14:paraId="5EED48A2" w14:textId="77777777" w:rsidR="00F26DC8" w:rsidRDefault="00000000">
      <w:pPr>
        <w:rPr>
          <w:rFonts w:cstheme="minorHAnsi"/>
          <w:bCs/>
        </w:rPr>
      </w:pPr>
      <w:r>
        <w:rPr>
          <w:rFonts w:cstheme="minorHAnsi"/>
          <w:bCs/>
        </w:rPr>
        <w:t>Yingying Wei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824237042@qq.com</w:t>
      </w:r>
    </w:p>
    <w:p w14:paraId="5008502F" w14:textId="77777777" w:rsidR="00F26DC8" w:rsidRDefault="00000000">
      <w:pPr>
        <w:rPr>
          <w:rFonts w:cstheme="minorHAnsi"/>
          <w:vertAlign w:val="superscript"/>
        </w:rPr>
      </w:pPr>
      <w:r>
        <w:rPr>
          <w:rFonts w:cstheme="minorHAnsi"/>
          <w:bCs/>
        </w:rPr>
        <w:t>Jixin Zhong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hyperlink r:id="rId10" w:history="1">
        <w:r w:rsidR="00F26DC8">
          <w:rPr>
            <w:rStyle w:val="Hyperlink"/>
            <w:rFonts w:cstheme="minorHAnsi"/>
            <w:bCs/>
          </w:rPr>
          <w:t>jxzhong@tjh.tjmu.edu.cn</w:t>
        </w:r>
      </w:hyperlink>
      <w:r>
        <w:rPr>
          <w:rFonts w:cstheme="minorHAnsi"/>
          <w:bCs/>
        </w:rPr>
        <w:t xml:space="preserve">; </w:t>
      </w:r>
      <w:r>
        <w:rPr>
          <w:rFonts w:eastAsia="DengXian" w:cstheme="minorHAnsi"/>
        </w:rPr>
        <w:t>zhongjixin620@163.com</w:t>
      </w:r>
    </w:p>
    <w:p w14:paraId="69F8F30A" w14:textId="77777777" w:rsidR="00F26DC8" w:rsidRDefault="00F26DC8">
      <w:pPr>
        <w:outlineLvl w:val="0"/>
        <w:rPr>
          <w:rFonts w:cstheme="minorHAnsi"/>
          <w:b/>
          <w:sz w:val="22"/>
          <w:szCs w:val="22"/>
        </w:rPr>
      </w:pPr>
    </w:p>
    <w:p w14:paraId="0E90A9EB" w14:textId="77777777" w:rsidR="00F26DC8" w:rsidRDefault="00F26DC8">
      <w:pPr>
        <w:outlineLvl w:val="0"/>
        <w:rPr>
          <w:rFonts w:cstheme="minorHAnsi"/>
          <w:b/>
          <w:sz w:val="22"/>
          <w:szCs w:val="22"/>
        </w:rPr>
      </w:pPr>
    </w:p>
    <w:p w14:paraId="5ED34355" w14:textId="77777777" w:rsidR="00F26DC8" w:rsidRDefault="00F26DC8">
      <w:pPr>
        <w:outlineLvl w:val="0"/>
        <w:rPr>
          <w:rFonts w:cstheme="minorHAnsi"/>
          <w:b/>
          <w:sz w:val="22"/>
          <w:szCs w:val="22"/>
        </w:rPr>
      </w:pPr>
    </w:p>
    <w:p w14:paraId="69CAFF19" w14:textId="77777777" w:rsidR="00F26DC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2BA95F83" w14:textId="77777777" w:rsidR="00F26DC8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BC200FB" w14:textId="77777777" w:rsidR="00F26DC8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</w:sdtPr>
        <w:sdtEndPr>
          <w:rPr>
            <w:b w:val="0"/>
            <w:bCs w:val="0"/>
          </w:rPr>
        </w:sdtEndPr>
        <w:sdtContent>
          <w:r>
            <w:rPr>
              <w:rFonts w:cstheme="minorHAnsi" w:hint="eastAsia"/>
              <w:b/>
              <w:bCs/>
              <w:lang w:eastAsia="zh-CN"/>
            </w:rP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7CAC4F3B" w14:textId="77777777" w:rsidR="00F26DC8" w:rsidRDefault="00F26DC8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689785" w14:textId="77777777" w:rsidR="00F26DC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No</w:t>
      </w:r>
    </w:p>
    <w:p w14:paraId="3C89CAB8" w14:textId="77777777" w:rsidR="00F26DC8" w:rsidRDefault="00F26DC8">
      <w:pPr>
        <w:spacing w:before="120"/>
        <w:rPr>
          <w:rFonts w:eastAsia="Times New Roman" w:cstheme="minorHAnsi"/>
          <w:b/>
        </w:rPr>
      </w:pPr>
    </w:p>
    <w:p w14:paraId="0D32C2FF" w14:textId="77777777" w:rsidR="00F26DC8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/>
          <w:b/>
          <w:bCs/>
          <w:lang w:eastAsia="zh-CN"/>
        </w:rPr>
        <w:t>Yes</w:t>
      </w:r>
    </w:p>
    <w:p w14:paraId="6F6F756B" w14:textId="77777777" w:rsidR="00F26DC8" w:rsidRDefault="00F26DC8">
      <w:pPr>
        <w:rPr>
          <w:rFonts w:cstheme="minorHAnsi"/>
          <w:b/>
          <w:sz w:val="22"/>
          <w:szCs w:val="22"/>
        </w:rPr>
      </w:pPr>
    </w:p>
    <w:p w14:paraId="21F88056" w14:textId="77777777" w:rsidR="00F26DC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5601D76" w14:textId="77777777" w:rsidR="00F26DC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20</w:t>
      </w:r>
    </w:p>
    <w:p w14:paraId="635716E0" w14:textId="77777777" w:rsidR="00F26DC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45</w:t>
      </w:r>
      <w:r>
        <w:rPr>
          <w:rFonts w:cstheme="minorHAnsi"/>
          <w:b/>
          <w:sz w:val="22"/>
          <w:szCs w:val="22"/>
        </w:rPr>
        <w:br w:type="page"/>
      </w:r>
    </w:p>
    <w:p w14:paraId="1F157581" w14:textId="77777777" w:rsidR="00F26DC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5499F72" w14:textId="77777777" w:rsidR="00F26DC8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4769A20" w14:textId="77777777" w:rsidR="00F26DC8" w:rsidRDefault="00F26DC8">
      <w:pPr>
        <w:rPr>
          <w:rFonts w:cstheme="minorHAnsi"/>
          <w:b/>
        </w:rPr>
      </w:pPr>
    </w:p>
    <w:p w14:paraId="1503A2EE" w14:textId="77777777" w:rsidR="00F26DC8" w:rsidRDefault="00F26DC8">
      <w:pPr>
        <w:rPr>
          <w:rFonts w:eastAsia="Times New Roman" w:cstheme="minorHAnsi"/>
          <w:b/>
        </w:rPr>
      </w:pPr>
    </w:p>
    <w:p w14:paraId="39579D94" w14:textId="77777777" w:rsidR="00F26DC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Zijun Ma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The scope of this research is to establish a rapid and stable animal model of Rheumatoid Arthritis for study of pathogenesis and molecular mechanism.</w:t>
      </w:r>
    </w:p>
    <w:p w14:paraId="714517F2" w14:textId="77777777" w:rsidR="00F26DC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Suggested B.roll:3.3</w:t>
      </w:r>
    </w:p>
    <w:p w14:paraId="02B48F50" w14:textId="77777777" w:rsidR="00F26DC8" w:rsidRDefault="00F26DC8">
      <w:pPr>
        <w:rPr>
          <w:rFonts w:eastAsia="Times New Roman" w:cstheme="minorHAnsi"/>
          <w:b/>
          <w:bCs/>
        </w:rPr>
      </w:pPr>
    </w:p>
    <w:p w14:paraId="63EA8EDB" w14:textId="77777777" w:rsidR="00F26DC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8775A80" w14:textId="77777777" w:rsidR="00F26DC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  <w:lang w:eastAsia="zh-CN"/>
        </w:rPr>
        <w:t>Zijun Ma</w:t>
      </w:r>
      <w:r>
        <w:rPr>
          <w:rFonts w:eastAsia="Times New Roman" w:cstheme="minorHAnsi"/>
          <w:b/>
          <w:bCs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Current rheumatoid arthritis animal models face limitations in experimental practicality, including prolonged induction timelines, suboptimal cost-effectiveness, and inconsistent disease phenotype reproducibility.</w:t>
      </w:r>
      <w:r>
        <w:rPr>
          <w:rFonts w:cstheme="minorHAnsi"/>
        </w:rPr>
        <w:t xml:space="preserve"> </w:t>
      </w:r>
    </w:p>
    <w:p w14:paraId="55D7C368" w14:textId="77777777" w:rsidR="00F26DC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Suggested B.roll:4.2</w:t>
      </w:r>
    </w:p>
    <w:p w14:paraId="51703DA1" w14:textId="77777777" w:rsidR="00F26DC8" w:rsidRDefault="00F26DC8">
      <w:pPr>
        <w:rPr>
          <w:rFonts w:eastAsia="Times New Roman" w:cstheme="minorHAnsi"/>
          <w:b/>
          <w:bCs/>
        </w:rPr>
      </w:pPr>
    </w:p>
    <w:p w14:paraId="59F922F4" w14:textId="77777777" w:rsidR="00F26DC8" w:rsidRDefault="00000000">
      <w:pPr>
        <w:rPr>
          <w:rFonts w:eastAsia="Times New Roman" w:cstheme="minorHAnsi"/>
          <w:sz w:val="28"/>
          <w:szCs w:val="28"/>
        </w:rPr>
      </w:pPr>
      <w:bookmarkStart w:id="1" w:name="OLE_LINK2"/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5BEBFD6" w14:textId="77777777" w:rsidR="00F26DC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Zijun Ma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Here we developed a novel </w:t>
      </w:r>
      <w:r>
        <w:rPr>
          <w:rFonts w:cstheme="minorHAnsi" w:hint="eastAsia"/>
          <w:lang w:eastAsia="zh-CN"/>
        </w:rPr>
        <w:t xml:space="preserve">rheumatoid arthritis </w:t>
      </w:r>
      <w:r>
        <w:rPr>
          <w:rFonts w:cstheme="minorHAnsi"/>
        </w:rPr>
        <w:t>model by adoptively transferring SKG mouse CD4+ T cells into wild-type C57BL/6 mice, achieving a high incidence with 100% success within 14 days</w:t>
      </w:r>
      <w:r>
        <w:rPr>
          <w:rFonts w:cstheme="minorHAnsi"/>
          <w:lang w:eastAsia="zh-CN"/>
        </w:rPr>
        <w:t xml:space="preserve"> which is </w:t>
      </w:r>
      <w:r>
        <w:rPr>
          <w:rFonts w:cstheme="minorHAnsi"/>
        </w:rPr>
        <w:t>a lot faster than conventional methods.</w:t>
      </w:r>
    </w:p>
    <w:p w14:paraId="254CBD6F" w14:textId="77777777" w:rsidR="00F26DC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Suggested B.roll:</w:t>
      </w:r>
      <w:bookmarkEnd w:id="1"/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4.1</w:t>
      </w:r>
    </w:p>
    <w:p w14:paraId="0C0C0B3E" w14:textId="77777777" w:rsidR="00F26DC8" w:rsidRDefault="00F26DC8">
      <w:pPr>
        <w:rPr>
          <w:rFonts w:eastAsia="Times New Roman" w:cstheme="minorHAnsi"/>
          <w:b/>
          <w:bCs/>
        </w:rPr>
      </w:pPr>
    </w:p>
    <w:p w14:paraId="4517FAAD" w14:textId="77777777" w:rsidR="00F26DC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43F89EAE" w14:textId="77777777" w:rsidR="00F26DC8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u w:val="single"/>
          <w:lang w:eastAsia="zh-CN"/>
        </w:rPr>
        <w:t>Zijun Ma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>This cost-effective, highly reproducible system uniquely enables precise immune mechanism analysis and therapy testing.</w:t>
      </w:r>
    </w:p>
    <w:p w14:paraId="023AC743" w14:textId="77777777" w:rsidR="00F26DC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</w:p>
    <w:p w14:paraId="23FB13E8" w14:textId="77777777" w:rsidR="00F26DC8" w:rsidRDefault="00F26DC8">
      <w:pPr>
        <w:contextualSpacing/>
        <w:outlineLvl w:val="0"/>
        <w:rPr>
          <w:rFonts w:eastAsia="Times New Roman" w:cstheme="minorHAnsi"/>
          <w:b/>
        </w:rPr>
      </w:pPr>
    </w:p>
    <w:p w14:paraId="72377875" w14:textId="77777777" w:rsidR="00F26DC8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4CB85FE" w14:textId="77777777" w:rsidR="00F26DC8" w:rsidRDefault="00000000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2EE0175F" w14:textId="77777777" w:rsidR="00F26DC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65ED76E5" w14:textId="77777777" w:rsidR="00F26DC8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cstheme="minorHAnsi"/>
        </w:rPr>
        <w:t xml:space="preserve">Animal Ethics Committee </w:t>
      </w:r>
      <w:r>
        <w:rPr>
          <w:rFonts w:eastAsia="Times New Roman" w:cstheme="minorHAnsi"/>
        </w:rPr>
        <w:t xml:space="preserve">at </w:t>
      </w:r>
      <w:r>
        <w:rPr>
          <w:rFonts w:cstheme="minorHAnsi"/>
        </w:rPr>
        <w:t>Tongji Medical College</w:t>
      </w:r>
    </w:p>
    <w:p w14:paraId="61F711CC" w14:textId="77777777" w:rsidR="00F26DC8" w:rsidRDefault="00F26DC8">
      <w:pPr>
        <w:rPr>
          <w:rFonts w:cstheme="minorHAnsi"/>
          <w:b/>
          <w:i/>
          <w:color w:val="0000FF"/>
        </w:rPr>
      </w:pPr>
    </w:p>
    <w:p w14:paraId="5E729A72" w14:textId="77777777" w:rsidR="00F26DC8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287507C" w14:textId="77777777" w:rsidR="00F26DC8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C275479" w14:textId="77777777" w:rsidR="00F26DC8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</w:rPr>
        <w:t>Isolation and Purification of CD4⁺ T cells from SKG mice</w:t>
      </w:r>
    </w:p>
    <w:p w14:paraId="3433A5FD" w14:textId="6C7F46F0" w:rsidR="00F26DC8" w:rsidRPr="00AF1485" w:rsidRDefault="00000000" w:rsidP="00AF148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Zijun Ma</w:t>
      </w:r>
      <w:r>
        <w:rPr>
          <w:rFonts w:cstheme="minorHAnsi"/>
        </w:rPr>
        <w:t xml:space="preserve"> </w:t>
      </w:r>
    </w:p>
    <w:p w14:paraId="3C73BB45" w14:textId="77777777" w:rsidR="00F26DC8" w:rsidRDefault="00F26DC8"/>
    <w:p w14:paraId="3EE4102C" w14:textId="77777777" w:rsidR="00F26DC8" w:rsidRDefault="00000000">
      <w:pPr>
        <w:pStyle w:val="Narration"/>
        <w:numPr>
          <w:ilvl w:val="1"/>
          <w:numId w:val="1"/>
        </w:numPr>
      </w:pPr>
      <w:r w:rsidRPr="00AF1485">
        <w:rPr>
          <w:color w:val="7030A0"/>
        </w:rPr>
        <w:t xml:space="preserve">To begin, immerse euthanized SKG </w:t>
      </w:r>
      <w:r>
        <w:rPr>
          <w:i/>
          <w:iCs/>
          <w:color w:val="FF0000"/>
        </w:rPr>
        <w:t xml:space="preserve">(S-K-G) </w:t>
      </w:r>
      <w:r w:rsidRPr="00AF1485">
        <w:rPr>
          <w:color w:val="7030A0"/>
        </w:rPr>
        <w:t xml:space="preserve">mice in 75% alcohol for 5 minutes to disinfect </w:t>
      </w:r>
      <w:r w:rsidRPr="00AF1485">
        <w:rPr>
          <w:b/>
          <w:color w:val="7030A0"/>
        </w:rPr>
        <w:t>[1-TXT]</w:t>
      </w:r>
      <w:r w:rsidRPr="00AF1485">
        <w:rPr>
          <w:color w:val="7030A0"/>
        </w:rPr>
        <w:t xml:space="preserve">. Locate the spleen in the abdominal cavity and the lymph nodes in the inguinal and popliteal regions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 xml:space="preserve">. </w:t>
      </w:r>
    </w:p>
    <w:p w14:paraId="4E4D341C" w14:textId="77777777" w:rsidR="00F26DC8" w:rsidRDefault="00000000">
      <w:pPr>
        <w:pStyle w:val="ShotDescription"/>
        <w:numPr>
          <w:ilvl w:val="2"/>
          <w:numId w:val="1"/>
        </w:numPr>
      </w:pPr>
      <w:r>
        <w:t xml:space="preserve">WIDE: Talent submerging mice in a beaker filled with 75% alcohol. </w:t>
      </w:r>
      <w:r>
        <w:rPr>
          <w:b/>
          <w:bCs/>
        </w:rPr>
        <w:t>TXT: Euthanasia: CO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asphyxiation</w:t>
      </w:r>
    </w:p>
    <w:p w14:paraId="02D504FF" w14:textId="77777777" w:rsidR="00F26DC8" w:rsidRDefault="00000000">
      <w:pPr>
        <w:pStyle w:val="ShotDescription"/>
        <w:numPr>
          <w:ilvl w:val="2"/>
          <w:numId w:val="1"/>
        </w:numPr>
      </w:pPr>
      <w:r>
        <w:t>Talent locating the spleen in the abdominal cavity and identifying the inguinal and popliteal lymph nodes.</w:t>
      </w:r>
    </w:p>
    <w:p w14:paraId="412D508D" w14:textId="77777777" w:rsidR="00F26DC8" w:rsidRPr="00AF1485" w:rsidRDefault="00000000">
      <w:pPr>
        <w:pStyle w:val="ShotDescrip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Use sterile forceps and scissors to carefully dissect the spleen and lymph nodes </w:t>
      </w:r>
      <w:r w:rsidRPr="00AF1485">
        <w:rPr>
          <w:b/>
          <w:bCs/>
          <w:color w:val="7030A0"/>
        </w:rPr>
        <w:t xml:space="preserve">[1] </w:t>
      </w:r>
      <w:r w:rsidRPr="00AF1485">
        <w:rPr>
          <w:color w:val="7030A0"/>
        </w:rPr>
        <w:t xml:space="preserve">and immediately transfer them into prechilled PBS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>.</w:t>
      </w:r>
    </w:p>
    <w:p w14:paraId="0278079F" w14:textId="77777777" w:rsidR="00F26DC8" w:rsidRDefault="00000000">
      <w:pPr>
        <w:pStyle w:val="ShotDescription"/>
        <w:numPr>
          <w:ilvl w:val="2"/>
          <w:numId w:val="1"/>
        </w:numPr>
      </w:pPr>
      <w:r>
        <w:t xml:space="preserve">Talent dissecting the tissues. </w:t>
      </w:r>
    </w:p>
    <w:p w14:paraId="51C91370" w14:textId="77777777" w:rsidR="00F26DC8" w:rsidRDefault="00000000">
      <w:pPr>
        <w:pStyle w:val="ShotDescription"/>
        <w:numPr>
          <w:ilvl w:val="2"/>
          <w:numId w:val="1"/>
        </w:numPr>
      </w:pPr>
      <w:r>
        <w:t>Talent placing them into tubes containing prechilled phosphate-buffered saline.</w:t>
      </w:r>
    </w:p>
    <w:p w14:paraId="29FB7DC4" w14:textId="77777777" w:rsidR="00F26DC8" w:rsidRDefault="00F26DC8"/>
    <w:p w14:paraId="21D8BA56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Place the spleen and lymph nodes in separate Petri dishes </w:t>
      </w:r>
      <w:r w:rsidRPr="00AF1485">
        <w:rPr>
          <w:b/>
          <w:color w:val="7030A0"/>
        </w:rPr>
        <w:t>[1]</w:t>
      </w:r>
      <w:r w:rsidRPr="00AF1485">
        <w:rPr>
          <w:color w:val="7030A0"/>
        </w:rPr>
        <w:t xml:space="preserve">. Then press the tissues through a 70-micrometer cell strainer using the plunger of a sterile syringe </w:t>
      </w:r>
      <w:r w:rsidRPr="00AF1485">
        <w:rPr>
          <w:b/>
          <w:bCs/>
          <w:color w:val="7030A0"/>
        </w:rPr>
        <w:t>[2]</w:t>
      </w:r>
      <w:r w:rsidRPr="00AF1485">
        <w:rPr>
          <w:color w:val="7030A0"/>
        </w:rPr>
        <w:t xml:space="preserve">, while gradually adding 10 to 12 milliliters of prechilled PBS to form a uniform cell suspension </w:t>
      </w:r>
      <w:r w:rsidRPr="00AF1485">
        <w:rPr>
          <w:b/>
          <w:color w:val="7030A0"/>
        </w:rPr>
        <w:t>[3]</w:t>
      </w:r>
      <w:r w:rsidRPr="00AF1485">
        <w:rPr>
          <w:color w:val="7030A0"/>
        </w:rPr>
        <w:t xml:space="preserve">. </w:t>
      </w:r>
    </w:p>
    <w:p w14:paraId="12712FD7" w14:textId="77777777" w:rsidR="00F26DC8" w:rsidRDefault="00000000">
      <w:pPr>
        <w:pStyle w:val="ShotDescription"/>
        <w:numPr>
          <w:ilvl w:val="2"/>
          <w:numId w:val="1"/>
        </w:numPr>
      </w:pPr>
      <w:r>
        <w:t>Talent placing spleen and lymph nodes in separate Petri dishes.</w:t>
      </w:r>
    </w:p>
    <w:p w14:paraId="1B45003B" w14:textId="77777777" w:rsidR="00F26DC8" w:rsidRDefault="00000000">
      <w:pPr>
        <w:pStyle w:val="ShotDescription"/>
        <w:numPr>
          <w:ilvl w:val="2"/>
          <w:numId w:val="1"/>
        </w:numPr>
      </w:pPr>
      <w:r>
        <w:t>Talent using syringe plunger to press tissues through cell strainer.</w:t>
      </w:r>
    </w:p>
    <w:p w14:paraId="4126A8F5" w14:textId="77777777" w:rsidR="00F26DC8" w:rsidRDefault="00000000">
      <w:pPr>
        <w:pStyle w:val="ShotDescription"/>
        <w:numPr>
          <w:ilvl w:val="2"/>
          <w:numId w:val="1"/>
        </w:numPr>
      </w:pPr>
      <w:r>
        <w:t>Shot of phosphate-buffered saline being added to the strainer.</w:t>
      </w:r>
    </w:p>
    <w:p w14:paraId="032C8A76" w14:textId="77777777" w:rsidR="00F26DC8" w:rsidRPr="00AF1485" w:rsidRDefault="00000000">
      <w:pPr>
        <w:pStyle w:val="ShotDescrip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Pass the cell suspension through the same cell strainer into a 15-milliliter centrifuge tube </w:t>
      </w:r>
      <w:r w:rsidRPr="00AF1485">
        <w:rPr>
          <w:b/>
          <w:color w:val="7030A0"/>
        </w:rPr>
        <w:t>[1]</w:t>
      </w:r>
      <w:r w:rsidRPr="00AF1485">
        <w:rPr>
          <w:color w:val="7030A0"/>
        </w:rPr>
        <w:t xml:space="preserve">. Then centrifuge the tube at 300 </w:t>
      </w:r>
      <w:r w:rsidRPr="00AF1485">
        <w:rPr>
          <w:i/>
          <w:iCs/>
          <w:color w:val="7030A0"/>
        </w:rPr>
        <w:t xml:space="preserve">g </w:t>
      </w:r>
      <w:r w:rsidRPr="00AF1485">
        <w:rPr>
          <w:color w:val="7030A0"/>
        </w:rPr>
        <w:t xml:space="preserve">for 7 minutes at 4 degrees Celsius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 xml:space="preserve">. Discard the supernatant and retain the cell pellet </w:t>
      </w:r>
      <w:r w:rsidRPr="00AF1485">
        <w:rPr>
          <w:b/>
          <w:color w:val="7030A0"/>
        </w:rPr>
        <w:t>[3]</w:t>
      </w:r>
      <w:r w:rsidRPr="00AF1485">
        <w:rPr>
          <w:color w:val="7030A0"/>
        </w:rPr>
        <w:t>.</w:t>
      </w:r>
    </w:p>
    <w:p w14:paraId="5EC880F8" w14:textId="77777777" w:rsidR="00F26DC8" w:rsidRDefault="00000000">
      <w:pPr>
        <w:pStyle w:val="ShotDescription"/>
        <w:numPr>
          <w:ilvl w:val="2"/>
          <w:numId w:val="1"/>
        </w:numPr>
      </w:pPr>
      <w:r>
        <w:t>Talent transferring cell suspension through the same strainer into a 15 mL tube.</w:t>
      </w:r>
    </w:p>
    <w:p w14:paraId="4D089B76" w14:textId="77777777" w:rsidR="00F26DC8" w:rsidRDefault="00000000">
      <w:pPr>
        <w:pStyle w:val="ShotDescription"/>
        <w:numPr>
          <w:ilvl w:val="2"/>
          <w:numId w:val="1"/>
        </w:numPr>
      </w:pPr>
      <w:r>
        <w:t>Talent placing the tube into a centrifuge and starting the spin.</w:t>
      </w:r>
    </w:p>
    <w:p w14:paraId="5E40E7E4" w14:textId="77777777" w:rsidR="00F26DC8" w:rsidRDefault="00000000">
      <w:pPr>
        <w:pStyle w:val="ShotDescription"/>
        <w:numPr>
          <w:ilvl w:val="2"/>
          <w:numId w:val="1"/>
        </w:numPr>
      </w:pPr>
      <w:r>
        <w:t>Talent removing tube from centrifuge and discarding the supernatant.</w:t>
      </w:r>
    </w:p>
    <w:p w14:paraId="7B0CF07D" w14:textId="77777777" w:rsidR="00F26DC8" w:rsidRDefault="00F26DC8"/>
    <w:p w14:paraId="3A72E35F" w14:textId="77777777" w:rsidR="00F26DC8" w:rsidRDefault="00000000">
      <w:pPr>
        <w:pStyle w:val="Narration"/>
        <w:numPr>
          <w:ilvl w:val="1"/>
          <w:numId w:val="1"/>
        </w:numPr>
      </w:pPr>
      <w:r w:rsidRPr="00AF1485">
        <w:rPr>
          <w:color w:val="7030A0"/>
        </w:rPr>
        <w:t xml:space="preserve">Adjust the cell concentration to 10⁸ cells per milliliter using an appropriate amount of buffer provided in the CD4⁺ T cell </w:t>
      </w:r>
      <w:r>
        <w:rPr>
          <w:i/>
          <w:iCs/>
          <w:color w:val="FF0000"/>
        </w:rPr>
        <w:t xml:space="preserve">(C-D-Four-Plus-T-Cell) </w:t>
      </w:r>
      <w:r w:rsidRPr="00AF1485">
        <w:rPr>
          <w:color w:val="7030A0"/>
        </w:rPr>
        <w:t xml:space="preserve">isolation kit </w:t>
      </w:r>
      <w:r w:rsidRPr="00AF1485">
        <w:rPr>
          <w:b/>
          <w:color w:val="7030A0"/>
        </w:rPr>
        <w:t>[1]</w:t>
      </w:r>
      <w:r w:rsidRPr="00AF1485">
        <w:rPr>
          <w:color w:val="7030A0"/>
        </w:rPr>
        <w:t xml:space="preserve">. Then mix 10 microliters of cell suspension with trypan blue to assess cell viability </w:t>
      </w:r>
      <w:r w:rsidRPr="00AF1485">
        <w:rPr>
          <w:b/>
          <w:color w:val="7030A0"/>
        </w:rPr>
        <w:t>[2-TXT]</w:t>
      </w:r>
      <w:r w:rsidRPr="00AF1485">
        <w:rPr>
          <w:color w:val="7030A0"/>
        </w:rPr>
        <w:t xml:space="preserve">. </w:t>
      </w:r>
    </w:p>
    <w:p w14:paraId="64898602" w14:textId="77777777" w:rsidR="00F26DC8" w:rsidRDefault="00000000">
      <w:pPr>
        <w:pStyle w:val="ShotDescription"/>
        <w:numPr>
          <w:ilvl w:val="2"/>
          <w:numId w:val="1"/>
        </w:numPr>
      </w:pPr>
      <w:r>
        <w:lastRenderedPageBreak/>
        <w:t xml:space="preserve">Talent adding an appropriate amount of buffer to the cell pellet and mixing gently. </w:t>
      </w:r>
      <w:bookmarkStart w:id="2" w:name="OLE_LINK1"/>
    </w:p>
    <w:bookmarkEnd w:id="2"/>
    <w:p w14:paraId="0AE6D40B" w14:textId="77777777" w:rsidR="00F26DC8" w:rsidRDefault="00000000">
      <w:pPr>
        <w:pStyle w:val="ShotDescription"/>
        <w:numPr>
          <w:ilvl w:val="2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transferring 10μl cell suspension into a vial and mixing with trypan blue. </w:t>
      </w:r>
      <w:r>
        <w:rPr>
          <w:rFonts w:asciiTheme="minorHAnsi" w:hAnsiTheme="minorHAnsi" w:cstheme="minorHAnsi"/>
          <w:b/>
          <w:bCs/>
        </w:rPr>
        <w:t>TXT: Count cells and confirm ≥90% cell viability.</w:t>
      </w:r>
    </w:p>
    <w:p w14:paraId="54617141" w14:textId="77777777" w:rsidR="00F26DC8" w:rsidRDefault="00F26DC8"/>
    <w:p w14:paraId="4B2D7903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Now transfer 100 microliters of the cell suspension into a new tube </w:t>
      </w:r>
      <w:r w:rsidRPr="00AF1485">
        <w:rPr>
          <w:b/>
          <w:color w:val="7030A0"/>
        </w:rPr>
        <w:t>[1]</w:t>
      </w:r>
      <w:r w:rsidRPr="00AF1485">
        <w:rPr>
          <w:color w:val="7030A0"/>
        </w:rPr>
        <w:t xml:space="preserve">. Pipette 10 microliters of Biotin-Antibody-Cocktail into the tube </w:t>
      </w:r>
      <w:r w:rsidRPr="00AF1485">
        <w:rPr>
          <w:b/>
          <w:bCs/>
          <w:color w:val="7030A0"/>
        </w:rPr>
        <w:t>[2]</w:t>
      </w:r>
      <w:r w:rsidRPr="00AF1485">
        <w:rPr>
          <w:color w:val="7030A0"/>
        </w:rPr>
        <w:t xml:space="preserve">, mix thoroughly, and incubate on ice for 15 minutes </w:t>
      </w:r>
      <w:r w:rsidRPr="00AF1485">
        <w:rPr>
          <w:b/>
          <w:color w:val="7030A0"/>
        </w:rPr>
        <w:t>[3]</w:t>
      </w:r>
      <w:r w:rsidRPr="00AF1485">
        <w:rPr>
          <w:color w:val="7030A0"/>
        </w:rPr>
        <w:t>.</w:t>
      </w:r>
    </w:p>
    <w:p w14:paraId="2A884C7F" w14:textId="77777777" w:rsidR="00F26DC8" w:rsidRDefault="00000000">
      <w:pPr>
        <w:pStyle w:val="ShotDescription"/>
        <w:numPr>
          <w:ilvl w:val="2"/>
          <w:numId w:val="1"/>
        </w:numPr>
      </w:pPr>
      <w:r>
        <w:t>Talent transferring 100 microliters of cell suspension into a new microcentrifuge tube.</w:t>
      </w:r>
    </w:p>
    <w:p w14:paraId="49EB66E6" w14:textId="77777777" w:rsidR="00F26DC8" w:rsidRDefault="00000000">
      <w:pPr>
        <w:pStyle w:val="ShotDescription"/>
        <w:numPr>
          <w:ilvl w:val="2"/>
          <w:numId w:val="1"/>
        </w:numPr>
      </w:pPr>
      <w:r>
        <w:t xml:space="preserve">Talent adding Biotin-Antibody-Cocktail into the cell suspension. </w:t>
      </w:r>
    </w:p>
    <w:p w14:paraId="66D75953" w14:textId="77777777" w:rsidR="00F26DC8" w:rsidRDefault="00000000">
      <w:pPr>
        <w:pStyle w:val="ShotDescription"/>
        <w:numPr>
          <w:ilvl w:val="2"/>
          <w:numId w:val="1"/>
        </w:numPr>
      </w:pPr>
      <w:r>
        <w:t>Talent mixing by pipetting and placing the tube on ice.</w:t>
      </w:r>
    </w:p>
    <w:p w14:paraId="6E8AA1D6" w14:textId="77777777" w:rsidR="00F26DC8" w:rsidRDefault="00F26DC8"/>
    <w:p w14:paraId="6C02A025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Resuspend the beads by vortexing at maximum speed </w:t>
      </w:r>
      <w:r w:rsidRPr="00AF1485">
        <w:rPr>
          <w:b/>
          <w:color w:val="7030A0"/>
        </w:rPr>
        <w:t>[1]</w:t>
      </w:r>
      <w:r w:rsidRPr="00AF1485">
        <w:rPr>
          <w:color w:val="7030A0"/>
        </w:rPr>
        <w:t xml:space="preserve">. Add 10 microliters of the Streptavidin bead suspension to the tube, mix well, and incubate on ice for 15 minutes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>.</w:t>
      </w:r>
    </w:p>
    <w:p w14:paraId="3BC6AE44" w14:textId="77777777" w:rsidR="00F26DC8" w:rsidRDefault="00000000">
      <w:pPr>
        <w:pStyle w:val="ShotDescription"/>
        <w:numPr>
          <w:ilvl w:val="2"/>
          <w:numId w:val="1"/>
        </w:numPr>
      </w:pPr>
      <w:r>
        <w:t>Talent vortexing bead vial vigorously.</w:t>
      </w:r>
    </w:p>
    <w:p w14:paraId="5018463C" w14:textId="77777777" w:rsidR="00F26DC8" w:rsidRDefault="00000000">
      <w:pPr>
        <w:pStyle w:val="ShotDescription"/>
        <w:numPr>
          <w:ilvl w:val="2"/>
          <w:numId w:val="1"/>
        </w:numPr>
      </w:pPr>
      <w:r>
        <w:t>Talent adding Streptavidin beads to tube, mixing, and placing back on ice.</w:t>
      </w:r>
    </w:p>
    <w:p w14:paraId="4E4B5C57" w14:textId="77777777" w:rsidR="00F26DC8" w:rsidRDefault="00F26DC8"/>
    <w:p w14:paraId="0A4BE5BB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Next, add 2.5 milliliters of the kit buffer to the tube </w:t>
      </w:r>
      <w:r w:rsidRPr="00AF1485">
        <w:rPr>
          <w:b/>
          <w:bCs/>
          <w:color w:val="7030A0"/>
        </w:rPr>
        <w:t>[1]</w:t>
      </w:r>
      <w:r w:rsidRPr="00AF1485">
        <w:rPr>
          <w:color w:val="7030A0"/>
        </w:rPr>
        <w:t xml:space="preserve"> and place it on a magnetic separation rack for 5 minutes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>.</w:t>
      </w:r>
    </w:p>
    <w:p w14:paraId="1CB8DD39" w14:textId="77777777" w:rsidR="00F26DC8" w:rsidRDefault="00000000">
      <w:pPr>
        <w:pStyle w:val="ShotDescription"/>
        <w:numPr>
          <w:ilvl w:val="2"/>
          <w:numId w:val="1"/>
        </w:numPr>
      </w:pPr>
      <w:r>
        <w:t>Talent adding buffer to the tube.</w:t>
      </w:r>
    </w:p>
    <w:p w14:paraId="7B0BA693" w14:textId="77777777" w:rsidR="00F26DC8" w:rsidRDefault="00000000">
      <w:pPr>
        <w:pStyle w:val="ShotDescription"/>
        <w:numPr>
          <w:ilvl w:val="2"/>
          <w:numId w:val="1"/>
        </w:numPr>
      </w:pPr>
      <w:r>
        <w:t>Talent placing it into the magnetic separation rack.</w:t>
      </w:r>
    </w:p>
    <w:p w14:paraId="09025190" w14:textId="77777777" w:rsidR="00F26DC8" w:rsidRDefault="00F26DC8"/>
    <w:p w14:paraId="38FFB40A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Carefully pour the liquid, containing the target cells, into a new sterile tube </w:t>
      </w:r>
      <w:r w:rsidRPr="00AF1485">
        <w:rPr>
          <w:b/>
          <w:color w:val="7030A0"/>
        </w:rPr>
        <w:t>[1]</w:t>
      </w:r>
      <w:r w:rsidRPr="00AF1485">
        <w:rPr>
          <w:color w:val="7030A0"/>
        </w:rPr>
        <w:t xml:space="preserve">. Centrifuge the tube at 300 </w:t>
      </w:r>
      <w:r w:rsidRPr="00AF1485">
        <w:rPr>
          <w:i/>
          <w:iCs/>
          <w:color w:val="7030A0"/>
        </w:rPr>
        <w:t xml:space="preserve">g </w:t>
      </w:r>
      <w:r w:rsidRPr="00AF1485">
        <w:rPr>
          <w:color w:val="7030A0"/>
        </w:rPr>
        <w:t xml:space="preserve">for 5 minutes at 4 degrees Celsius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 xml:space="preserve">. Then discard the supernatant and retain the cell pellet </w:t>
      </w:r>
      <w:r w:rsidRPr="00AF1485">
        <w:rPr>
          <w:b/>
          <w:color w:val="7030A0"/>
        </w:rPr>
        <w:t>[3]</w:t>
      </w:r>
      <w:r w:rsidRPr="00AF1485">
        <w:rPr>
          <w:color w:val="7030A0"/>
        </w:rPr>
        <w:t>.</w:t>
      </w:r>
    </w:p>
    <w:p w14:paraId="44AABC59" w14:textId="77777777" w:rsidR="00F26DC8" w:rsidRDefault="00000000">
      <w:pPr>
        <w:pStyle w:val="ShotDescription"/>
        <w:numPr>
          <w:ilvl w:val="2"/>
          <w:numId w:val="1"/>
        </w:numPr>
      </w:pPr>
      <w:r>
        <w:t>Talent decanting liquid into a fresh tube.</w:t>
      </w:r>
    </w:p>
    <w:p w14:paraId="65087E91" w14:textId="77777777" w:rsidR="00F26DC8" w:rsidRDefault="00000000">
      <w:pPr>
        <w:pStyle w:val="ShotDescription"/>
        <w:numPr>
          <w:ilvl w:val="2"/>
          <w:numId w:val="1"/>
        </w:numPr>
      </w:pPr>
      <w:r>
        <w:t>Talent placing the tube in the centrifuge and starting spin.</w:t>
      </w:r>
    </w:p>
    <w:p w14:paraId="11EC7185" w14:textId="77777777" w:rsidR="00F26DC8" w:rsidRDefault="00000000">
      <w:pPr>
        <w:pStyle w:val="ShotDescription"/>
        <w:numPr>
          <w:ilvl w:val="2"/>
          <w:numId w:val="1"/>
        </w:numPr>
      </w:pPr>
      <w:r>
        <w:t>Talent removing tube and discarding the supernatant.</w:t>
      </w:r>
    </w:p>
    <w:p w14:paraId="36CBC3EC" w14:textId="77777777" w:rsidR="00F26DC8" w:rsidRDefault="00F26DC8"/>
    <w:p w14:paraId="42280EF3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</w:rPr>
      </w:pPr>
      <w:r w:rsidRPr="00AF1485">
        <w:rPr>
          <w:color w:val="7030A0"/>
        </w:rPr>
        <w:t xml:space="preserve">Now add enough sterile PBS to adjust the cell concentration to 2 million cells per milliliter </w:t>
      </w:r>
      <w:r w:rsidRPr="00AF1485">
        <w:rPr>
          <w:b/>
          <w:bCs/>
          <w:color w:val="7030A0"/>
        </w:rPr>
        <w:t xml:space="preserve">[1] </w:t>
      </w:r>
      <w:r w:rsidRPr="00AF1485">
        <w:rPr>
          <w:color w:val="7030A0"/>
        </w:rPr>
        <w:t xml:space="preserve">and keep the suspension on ice for later use </w:t>
      </w:r>
      <w:r w:rsidRPr="00AF1485">
        <w:rPr>
          <w:b/>
          <w:color w:val="7030A0"/>
        </w:rPr>
        <w:t>[2]</w:t>
      </w:r>
      <w:r w:rsidRPr="00AF1485">
        <w:rPr>
          <w:color w:val="7030A0"/>
        </w:rPr>
        <w:t>.</w:t>
      </w:r>
    </w:p>
    <w:p w14:paraId="15D24E6E" w14:textId="77777777" w:rsidR="00F26DC8" w:rsidRDefault="00000000">
      <w:pPr>
        <w:pStyle w:val="ShotDescription"/>
        <w:numPr>
          <w:ilvl w:val="2"/>
          <w:numId w:val="1"/>
        </w:numPr>
      </w:pPr>
      <w:r>
        <w:t xml:space="preserve">Talent pipetting phosphate-buffered saline into the tube to dilute and adjusting concentration, </w:t>
      </w:r>
    </w:p>
    <w:p w14:paraId="401796BF" w14:textId="77777777" w:rsidR="00F26DC8" w:rsidRDefault="00000000">
      <w:pPr>
        <w:pStyle w:val="ShotDescription"/>
        <w:numPr>
          <w:ilvl w:val="2"/>
          <w:numId w:val="1"/>
        </w:numPr>
      </w:pPr>
      <w:r>
        <w:lastRenderedPageBreak/>
        <w:t>Shot of the tube being placed on ice.</w:t>
      </w:r>
    </w:p>
    <w:p w14:paraId="63FEED7C" w14:textId="77777777" w:rsidR="00F26DC8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Adoptive Transfer of CD4⁺ T Cells and Mannan-Induced Inflammation</w:t>
      </w:r>
    </w:p>
    <w:p w14:paraId="45E98E8E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>For adoptive transfer of CD4</w:t>
      </w:r>
      <w:r w:rsidRPr="00AF1485">
        <w:rPr>
          <w:color w:val="7030A0"/>
          <w:vertAlign w:val="superscript"/>
          <w:lang w:val="en-IN"/>
        </w:rPr>
        <w:t>+</w:t>
      </w:r>
      <w:r w:rsidRPr="00AF1485">
        <w:rPr>
          <w:color w:val="7030A0"/>
          <w:lang w:val="en-IN"/>
        </w:rPr>
        <w:t xml:space="preserve"> T cells, first gently clean the inner canthus of an anesthetized C57BL/6 mouse with a sterile cotton swab </w:t>
      </w:r>
      <w:r w:rsidRPr="00AF1485">
        <w:rPr>
          <w:b/>
          <w:bCs/>
          <w:color w:val="7030A0"/>
          <w:lang w:val="en-IN"/>
        </w:rPr>
        <w:t>[1-TXT]</w:t>
      </w:r>
      <w:r w:rsidRPr="00AF1485">
        <w:rPr>
          <w:color w:val="7030A0"/>
          <w:lang w:val="en-IN"/>
        </w:rPr>
        <w:t>.</w:t>
      </w:r>
    </w:p>
    <w:p w14:paraId="2C0EB5A1" w14:textId="675E3109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using a sterile cotton swab to clean the inner corner of the mouse's eye</w:t>
      </w:r>
      <w:r w:rsidR="008C1957">
        <w:rPr>
          <w:strike/>
          <w:color w:val="FF0000"/>
          <w:lang w:val="en-IN"/>
        </w:rPr>
        <w:t xml:space="preserve">. </w:t>
      </w:r>
      <w:r>
        <w:rPr>
          <w:b/>
          <w:bCs/>
          <w:lang w:val="en-IN"/>
        </w:rPr>
        <w:t>TXT: Perform all steps in a laminar flow hood in an SPF facility</w:t>
      </w:r>
    </w:p>
    <w:p w14:paraId="4B5AA55F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Immobilize the mouse by hand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>. Then draw 200 microliters of CD4</w:t>
      </w:r>
      <w:r w:rsidRPr="00AF1485">
        <w:rPr>
          <w:color w:val="7030A0"/>
          <w:vertAlign w:val="superscript"/>
          <w:lang w:val="en-IN"/>
        </w:rPr>
        <w:t xml:space="preserve">+ </w:t>
      </w:r>
      <w:r w:rsidRPr="00AF1485">
        <w:rPr>
          <w:color w:val="7030A0"/>
          <w:lang w:val="en-IN"/>
        </w:rPr>
        <w:t xml:space="preserve">T cell suspension, into a 1-milliliter syringe </w:t>
      </w:r>
      <w:r w:rsidRPr="00AF1485">
        <w:rPr>
          <w:b/>
          <w:bCs/>
          <w:color w:val="7030A0"/>
          <w:lang w:val="en-IN"/>
        </w:rPr>
        <w:t>[2]</w:t>
      </w:r>
      <w:r w:rsidRPr="00AF1485">
        <w:rPr>
          <w:color w:val="7030A0"/>
          <w:lang w:val="en-IN"/>
        </w:rPr>
        <w:t xml:space="preserve">. </w:t>
      </w:r>
    </w:p>
    <w:p w14:paraId="6F871D14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holding the mouse gently but securely.</w:t>
      </w:r>
    </w:p>
    <w:p w14:paraId="2D7373DD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drawing 200 microliters of T cell suspension into a syringe.</w:t>
      </w:r>
    </w:p>
    <w:p w14:paraId="4130B8D5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Insert the needle at a 10-to-15-degree angle into the inner canthal vein, ensuring accurate placement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 xml:space="preserve">. Inject the suspension slowly and evenly over 10 to 15 seconds </w:t>
      </w:r>
      <w:r w:rsidRPr="00AF1485">
        <w:rPr>
          <w:b/>
          <w:bCs/>
          <w:color w:val="7030A0"/>
          <w:lang w:val="en-IN"/>
        </w:rPr>
        <w:t>[2]</w:t>
      </w:r>
      <w:r w:rsidRPr="00AF1485">
        <w:rPr>
          <w:color w:val="7030A0"/>
          <w:lang w:val="en-IN"/>
        </w:rPr>
        <w:t xml:space="preserve">. After withdrawing the needle, press the inner canthal area gently with a sterile cotton swab for 3 to 5 seconds to prevent bleeding </w:t>
      </w:r>
      <w:r w:rsidRPr="00AF1485">
        <w:rPr>
          <w:b/>
          <w:bCs/>
          <w:color w:val="7030A0"/>
          <w:lang w:val="en-IN"/>
        </w:rPr>
        <w:t>[3]</w:t>
      </w:r>
      <w:r w:rsidRPr="00AF1485">
        <w:rPr>
          <w:color w:val="7030A0"/>
          <w:lang w:val="en-IN"/>
        </w:rPr>
        <w:t>.</w:t>
      </w:r>
    </w:p>
    <w:p w14:paraId="052F8B2A" w14:textId="738BA710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Shot of the syringe being inserted at a shallow angle into the mouse's inner canthal vein.</w:t>
      </w:r>
      <w:r w:rsidR="00AF1485">
        <w:rPr>
          <w:lang w:val="en-IN"/>
        </w:rPr>
        <w:br/>
      </w:r>
      <w:r w:rsidR="00AF1485" w:rsidRPr="00AF1485">
        <w:rPr>
          <w:b/>
          <w:bCs/>
          <w:highlight w:val="green"/>
          <w:lang w:val="en-IN"/>
        </w:rPr>
        <w:t>AUTHOR’S NOTE: Replace shot 3.3.1 with footage from slate 3.3.1-4.Order and numbering remain same</w:t>
      </w:r>
    </w:p>
    <w:p w14:paraId="0BFA7E30" w14:textId="405B15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injecting the cell suspension slowly into the vein.</w:t>
      </w:r>
      <w:r w:rsidR="00AF1485">
        <w:rPr>
          <w:lang w:val="en-IN"/>
        </w:rPr>
        <w:br/>
      </w:r>
      <w:r w:rsidR="00AF1485" w:rsidRPr="00AF1485">
        <w:rPr>
          <w:b/>
          <w:bCs/>
          <w:highlight w:val="green"/>
          <w:lang w:val="en-IN"/>
        </w:rPr>
        <w:t>AUTHOR’S NOTE: Replace shot 3.3.</w:t>
      </w:r>
      <w:r w:rsidR="00AF1485">
        <w:rPr>
          <w:b/>
          <w:bCs/>
          <w:highlight w:val="green"/>
          <w:lang w:val="en-IN"/>
        </w:rPr>
        <w:t>2</w:t>
      </w:r>
      <w:r w:rsidR="00AF1485" w:rsidRPr="00AF1485">
        <w:rPr>
          <w:b/>
          <w:bCs/>
          <w:highlight w:val="green"/>
          <w:lang w:val="en-IN"/>
        </w:rPr>
        <w:t xml:space="preserve"> with footage from slate 3.3.1-</w:t>
      </w:r>
      <w:r w:rsidR="00AF1485" w:rsidRPr="00AF1485">
        <w:rPr>
          <w:b/>
          <w:bCs/>
          <w:highlight w:val="green"/>
          <w:lang w:val="en-IN"/>
        </w:rPr>
        <w:t>3</w:t>
      </w:r>
      <w:r w:rsidR="00AF1485">
        <w:rPr>
          <w:b/>
          <w:bCs/>
          <w:lang w:val="en-IN"/>
        </w:rPr>
        <w:t>,</w:t>
      </w:r>
      <w:r w:rsidR="00AF1485" w:rsidRPr="00AF1485">
        <w:rPr>
          <w:b/>
          <w:bCs/>
          <w:highlight w:val="green"/>
          <w:lang w:val="en-IN"/>
        </w:rPr>
        <w:t xml:space="preserve"> </w:t>
      </w:r>
      <w:r w:rsidR="00AF1485" w:rsidRPr="00AF1485">
        <w:rPr>
          <w:b/>
          <w:bCs/>
          <w:highlight w:val="green"/>
          <w:lang w:val="en-IN"/>
        </w:rPr>
        <w:t>Order and numbering remain same</w:t>
      </w:r>
    </w:p>
    <w:p w14:paraId="23C7A632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dabbing the injection site gently with a cotton swab after needle removal.</w:t>
      </w:r>
    </w:p>
    <w:p w14:paraId="3D3F8CD4" w14:textId="33D00CE3" w:rsidR="00F26DC8" w:rsidRDefault="00000000">
      <w:pPr>
        <w:pStyle w:val="Narration"/>
        <w:numPr>
          <w:ilvl w:val="1"/>
          <w:numId w:val="1"/>
        </w:numPr>
        <w:rPr>
          <w:lang w:val="en-IN"/>
        </w:rPr>
      </w:pPr>
      <w:r w:rsidRPr="00AF1485">
        <w:rPr>
          <w:color w:val="7030A0"/>
          <w:lang w:val="en-IN"/>
        </w:rPr>
        <w:t xml:space="preserve">Now place the mouse in a quiet, dry, and clean cage for monitoring until it fully regains consciousness, with stable breathing and no abnormal behaviour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 xml:space="preserve">. Record the infusion details </w:t>
      </w:r>
      <w:r w:rsidRPr="00AF1485">
        <w:rPr>
          <w:b/>
          <w:bCs/>
          <w:color w:val="7030A0"/>
          <w:lang w:val="en-IN"/>
        </w:rPr>
        <w:t xml:space="preserve">[2] </w:t>
      </w:r>
      <w:r w:rsidRPr="00AF1485">
        <w:rPr>
          <w:color w:val="7030A0"/>
          <w:lang w:val="en-IN"/>
        </w:rPr>
        <w:t xml:space="preserve">and label the model and control group mice, ensuring four animals per group to avoid confusion </w:t>
      </w:r>
      <w:r w:rsidRPr="00AF1485">
        <w:rPr>
          <w:b/>
          <w:bCs/>
          <w:color w:val="7030A0"/>
          <w:lang w:val="en-IN"/>
        </w:rPr>
        <w:t>[3]</w:t>
      </w:r>
      <w:r w:rsidRPr="00AF1485">
        <w:rPr>
          <w:color w:val="7030A0"/>
          <w:lang w:val="en-IN"/>
        </w:rPr>
        <w:t>.</w:t>
      </w:r>
      <w:r>
        <w:rPr>
          <w:lang w:val="en-IN"/>
        </w:rPr>
        <w:br/>
        <w:t>2.4.1. Talent placing the mouse into a fresh cage and closing the lid gently.</w:t>
      </w:r>
      <w:r w:rsidR="00AF1485">
        <w:rPr>
          <w:lang w:val="en-IN"/>
        </w:rPr>
        <w:br/>
      </w:r>
      <w:r w:rsidR="00AF1485" w:rsidRPr="00AF1485">
        <w:rPr>
          <w:b/>
          <w:bCs/>
          <w:highlight w:val="green"/>
          <w:lang w:val="en-IN"/>
        </w:rPr>
        <w:t>NOTE: Shot was accidentally kept as 2.4.1 when it should have been 3.4.1</w:t>
      </w:r>
    </w:p>
    <w:p w14:paraId="4A0A717D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recording infusion details. </w:t>
      </w:r>
    </w:p>
    <w:p w14:paraId="0DB0A566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Shot of the mouse groups being labelled model and control. </w:t>
      </w:r>
    </w:p>
    <w:p w14:paraId="4CC5FD7D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>Inject CD4</w:t>
      </w:r>
      <w:r w:rsidRPr="00AF1485">
        <w:rPr>
          <w:color w:val="7030A0"/>
          <w:vertAlign w:val="superscript"/>
          <w:lang w:val="en-IN"/>
        </w:rPr>
        <w:t xml:space="preserve">+ </w:t>
      </w:r>
      <w:r w:rsidRPr="00AF1485">
        <w:rPr>
          <w:color w:val="7030A0"/>
          <w:lang w:val="en-IN"/>
        </w:rPr>
        <w:t xml:space="preserve">T cells to the model mice, while leaving the control mice untreated </w:t>
      </w:r>
      <w:r w:rsidRPr="00AF1485">
        <w:rPr>
          <w:b/>
          <w:bCs/>
          <w:color w:val="7030A0"/>
          <w:lang w:val="en-IN"/>
        </w:rPr>
        <w:t>[1-TXT]</w:t>
      </w:r>
      <w:r w:rsidRPr="00AF1485">
        <w:rPr>
          <w:color w:val="7030A0"/>
          <w:lang w:val="en-IN"/>
        </w:rPr>
        <w:t xml:space="preserve">. </w:t>
      </w:r>
    </w:p>
    <w:p w14:paraId="629A9088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 xml:space="preserve">Talent injecting CD4-positive T cells only into the designated model mice. </w:t>
      </w:r>
      <w:r>
        <w:rPr>
          <w:b/>
          <w:bCs/>
          <w:lang w:val="en-IN"/>
        </w:rPr>
        <w:t>TXT: Ensure all animals used are recipient mice</w:t>
      </w:r>
      <w:r>
        <w:rPr>
          <w:lang w:val="en-IN"/>
        </w:rPr>
        <w:br/>
      </w:r>
    </w:p>
    <w:p w14:paraId="5EA78F5D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On day 4, weigh the mannan powder </w:t>
      </w:r>
      <w:r w:rsidRPr="00AF1485">
        <w:rPr>
          <w:b/>
          <w:bCs/>
          <w:color w:val="7030A0"/>
          <w:lang w:val="en-IN"/>
        </w:rPr>
        <w:t xml:space="preserve">[1] </w:t>
      </w:r>
      <w:r w:rsidRPr="00AF1485">
        <w:rPr>
          <w:color w:val="7030A0"/>
          <w:lang w:val="en-IN"/>
        </w:rPr>
        <w:t xml:space="preserve">and dissolve it in sterile PBS to a concentration of 100 milligrams per milliliter </w:t>
      </w:r>
      <w:r w:rsidRPr="00AF1485">
        <w:rPr>
          <w:b/>
          <w:bCs/>
          <w:color w:val="7030A0"/>
          <w:lang w:val="en-IN"/>
        </w:rPr>
        <w:t>[2]</w:t>
      </w:r>
      <w:r w:rsidRPr="00AF1485">
        <w:rPr>
          <w:color w:val="7030A0"/>
          <w:lang w:val="en-IN"/>
        </w:rPr>
        <w:t>.</w:t>
      </w:r>
    </w:p>
    <w:p w14:paraId="5D33DA72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lastRenderedPageBreak/>
        <w:t>Talent weighing mannan powder on a balance.</w:t>
      </w:r>
    </w:p>
    <w:p w14:paraId="29502454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adding mannan powder to a tube of PBS.</w:t>
      </w:r>
    </w:p>
    <w:p w14:paraId="028E66FD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Hold the mouse securely to expose its abdomen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 xml:space="preserve">. Then disinfect the skin using 75 % alcohol </w:t>
      </w:r>
      <w:r w:rsidRPr="00AF1485">
        <w:rPr>
          <w:b/>
          <w:bCs/>
          <w:color w:val="7030A0"/>
          <w:lang w:val="en-IN"/>
        </w:rPr>
        <w:t xml:space="preserve">[2]. </w:t>
      </w:r>
      <w:r w:rsidRPr="00AF1485">
        <w:rPr>
          <w:color w:val="7030A0"/>
          <w:lang w:val="en-IN"/>
        </w:rPr>
        <w:t xml:space="preserve">Locate the injection site approximately 1 centimetre to the side of the abdominal midline </w:t>
      </w:r>
      <w:r w:rsidRPr="00AF1485">
        <w:rPr>
          <w:b/>
          <w:bCs/>
          <w:color w:val="7030A0"/>
          <w:lang w:val="en-IN"/>
        </w:rPr>
        <w:t>[3]</w:t>
      </w:r>
      <w:r w:rsidRPr="00AF1485">
        <w:rPr>
          <w:color w:val="7030A0"/>
          <w:lang w:val="en-IN"/>
        </w:rPr>
        <w:t>.</w:t>
      </w:r>
    </w:p>
    <w:p w14:paraId="2C119B6D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gripping the mouse to expose the abdominal area.</w:t>
      </w:r>
    </w:p>
    <w:p w14:paraId="3A848230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cleaning the abdomen with alcohol.</w:t>
      </w:r>
    </w:p>
    <w:p w14:paraId="088330E6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indicating the injection point.</w:t>
      </w:r>
    </w:p>
    <w:p w14:paraId="2BF7A9A5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Mix the mannan solution thoroughly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 xml:space="preserve">. Draw 20 to 30 milligrams of the solution into a 1-milliliter syringe </w:t>
      </w:r>
      <w:r w:rsidRPr="00AF1485">
        <w:rPr>
          <w:b/>
          <w:bCs/>
          <w:color w:val="7030A0"/>
          <w:lang w:val="en-IN"/>
        </w:rPr>
        <w:t>[2]</w:t>
      </w:r>
      <w:r w:rsidRPr="00AF1485">
        <w:rPr>
          <w:color w:val="7030A0"/>
          <w:lang w:val="en-IN"/>
        </w:rPr>
        <w:t xml:space="preserve">. </w:t>
      </w:r>
    </w:p>
    <w:p w14:paraId="5733DA5C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mixing the tube of mannan solution.</w:t>
      </w:r>
    </w:p>
    <w:p w14:paraId="7B4CD6D5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drawing the solution into a syringe.</w:t>
      </w:r>
    </w:p>
    <w:p w14:paraId="4DDA9A4C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Insert the needle at a 45-degree angle into the peritoneal cavity and inject slowly to ensure even distribution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 xml:space="preserve">. Withdraw the needle slowly </w:t>
      </w:r>
      <w:r w:rsidRPr="00AF1485">
        <w:rPr>
          <w:b/>
          <w:bCs/>
          <w:color w:val="7030A0"/>
          <w:lang w:val="en-IN"/>
        </w:rPr>
        <w:t>[2]</w:t>
      </w:r>
      <w:r w:rsidRPr="00AF1485">
        <w:rPr>
          <w:color w:val="7030A0"/>
          <w:lang w:val="en-IN"/>
        </w:rPr>
        <w:t xml:space="preserve"> and press the injection site gently with a sterile cotton swab for a few seconds </w:t>
      </w:r>
      <w:r w:rsidRPr="00AF1485">
        <w:rPr>
          <w:b/>
          <w:bCs/>
          <w:color w:val="7030A0"/>
          <w:lang w:val="en-IN"/>
        </w:rPr>
        <w:t>[3]</w:t>
      </w:r>
      <w:r w:rsidRPr="00AF1485">
        <w:rPr>
          <w:color w:val="7030A0"/>
          <w:lang w:val="en-IN"/>
        </w:rPr>
        <w:t>.</w:t>
      </w:r>
    </w:p>
    <w:p w14:paraId="565E2542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Shot of the needle being injected at a 45-degree angle into the peritoneum.</w:t>
      </w:r>
    </w:p>
    <w:p w14:paraId="74C83209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Shot of the needle being withdrawn slowly.</w:t>
      </w:r>
    </w:p>
    <w:p w14:paraId="3F347409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applying pressure at the injection site with a cotton swab.</w:t>
      </w:r>
    </w:p>
    <w:p w14:paraId="5A546558" w14:textId="77777777" w:rsidR="00F26DC8" w:rsidRPr="00AF1485" w:rsidRDefault="00000000">
      <w:pPr>
        <w:pStyle w:val="Narration"/>
        <w:numPr>
          <w:ilvl w:val="1"/>
          <w:numId w:val="1"/>
        </w:numPr>
        <w:rPr>
          <w:color w:val="7030A0"/>
          <w:lang w:val="en-IN"/>
        </w:rPr>
      </w:pPr>
      <w:r w:rsidRPr="00AF1485">
        <w:rPr>
          <w:color w:val="7030A0"/>
          <w:lang w:val="en-IN"/>
        </w:rPr>
        <w:t xml:space="preserve">Transfer the mouse into a quiet and clean cage and observe for 5 to 10 minutes to ensure there is no leakage, abdominal distension, or abnormal breathing </w:t>
      </w:r>
      <w:r w:rsidRPr="00AF1485">
        <w:rPr>
          <w:b/>
          <w:bCs/>
          <w:color w:val="7030A0"/>
          <w:lang w:val="en-IN"/>
        </w:rPr>
        <w:t>[1]</w:t>
      </w:r>
      <w:r w:rsidRPr="00AF1485">
        <w:rPr>
          <w:color w:val="7030A0"/>
          <w:lang w:val="en-IN"/>
        </w:rPr>
        <w:t xml:space="preserve">. Record the injection details thoroughly for each mouse </w:t>
      </w:r>
      <w:r w:rsidRPr="00AF1485">
        <w:rPr>
          <w:b/>
          <w:bCs/>
          <w:color w:val="7030A0"/>
          <w:lang w:val="en-IN"/>
        </w:rPr>
        <w:t>[2]</w:t>
      </w:r>
      <w:r w:rsidRPr="00AF1485">
        <w:rPr>
          <w:color w:val="7030A0"/>
          <w:lang w:val="en-IN"/>
        </w:rPr>
        <w:t>.</w:t>
      </w:r>
    </w:p>
    <w:p w14:paraId="72C0C645" w14:textId="77777777" w:rsidR="00F26DC8" w:rsidRDefault="00000000">
      <w:pPr>
        <w:pStyle w:val="Narration"/>
        <w:numPr>
          <w:ilvl w:val="2"/>
          <w:numId w:val="1"/>
        </w:numPr>
        <w:rPr>
          <w:lang w:val="en-IN"/>
        </w:rPr>
      </w:pPr>
      <w:r>
        <w:rPr>
          <w:lang w:val="en-IN"/>
        </w:rPr>
        <w:t>Talent placing the injected mouse into a clean cage and observing its behaviour.</w:t>
      </w:r>
    </w:p>
    <w:p w14:paraId="68833515" w14:textId="77777777" w:rsidR="00F26DC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recording the injection details. </w:t>
      </w:r>
    </w:p>
    <w:p w14:paraId="0C9855C0" w14:textId="77777777" w:rsidR="00F26DC8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689D3C0A" w14:textId="54809856" w:rsidR="00F26DC8" w:rsidRDefault="00000000" w:rsidP="00AF1485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3153787" w14:textId="77777777" w:rsidR="00F26DC8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0002577" w14:textId="77777777" w:rsidR="00F26DC8" w:rsidRDefault="00F26DC8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A9FD9A" w14:textId="77777777" w:rsidR="00F26DC8" w:rsidRPr="00AF1485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color w:val="7030A0"/>
        </w:rPr>
      </w:pPr>
      <w:r w:rsidRPr="00AF1485">
        <w:rPr>
          <w:rFonts w:cstheme="minorHAnsi"/>
          <w:color w:val="7030A0"/>
        </w:rPr>
        <w:t xml:space="preserve">The incidence rate in the model group reached 100%, and clinical scores for joint swelling significantly increased over 6 weeks, with a temporary relief observed during the second week </w:t>
      </w:r>
      <w:r w:rsidRPr="00AF1485">
        <w:rPr>
          <w:rFonts w:cstheme="minorHAnsi"/>
          <w:b/>
          <w:bCs/>
          <w:color w:val="7030A0"/>
        </w:rPr>
        <w:t>[1]</w:t>
      </w:r>
      <w:r w:rsidRPr="00AF1485">
        <w:rPr>
          <w:rFonts w:cstheme="minorHAnsi"/>
          <w:color w:val="7030A0"/>
        </w:rPr>
        <w:t xml:space="preserve">. Significant thickening and swelling were observed in the forelimb and hindlimb joints of model group mice </w:t>
      </w:r>
      <w:r w:rsidRPr="00AF1485">
        <w:rPr>
          <w:rFonts w:cstheme="minorHAnsi"/>
          <w:b/>
          <w:bCs/>
          <w:color w:val="7030A0"/>
        </w:rPr>
        <w:t>[2]</w:t>
      </w:r>
      <w:r w:rsidRPr="00AF1485">
        <w:rPr>
          <w:rFonts w:cstheme="minorHAnsi"/>
          <w:color w:val="7030A0"/>
        </w:rPr>
        <w:t>.</w:t>
      </w:r>
    </w:p>
    <w:p w14:paraId="4472DFB3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1B</w:t>
      </w:r>
    </w:p>
    <w:p w14:paraId="05FCBF75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0000CC"/>
        </w:rPr>
        <w:t>Video editor: Highlight images in B and C</w:t>
      </w:r>
    </w:p>
    <w:p w14:paraId="4C498E6C" w14:textId="77777777" w:rsidR="00F26DC8" w:rsidRDefault="00F26DC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CE99170" w14:textId="77777777" w:rsidR="00F26DC8" w:rsidRPr="00AF1485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  <w:color w:val="7030A0"/>
        </w:rPr>
      </w:pPr>
      <w:r w:rsidRPr="00AF1485">
        <w:rPr>
          <w:rFonts w:cstheme="minorHAnsi"/>
          <w:color w:val="7030A0"/>
        </w:rPr>
        <w:t xml:space="preserve">Ankle joint pathology in model group mice revealed pronounced synovial thickening </w:t>
      </w:r>
      <w:r w:rsidRPr="00AF1485">
        <w:rPr>
          <w:rFonts w:cstheme="minorHAnsi"/>
          <w:b/>
          <w:bCs/>
          <w:color w:val="7030A0"/>
        </w:rPr>
        <w:t>[1]</w:t>
      </w:r>
      <w:r w:rsidRPr="00AF1485">
        <w:rPr>
          <w:rFonts w:cstheme="minorHAnsi"/>
          <w:color w:val="7030A0"/>
        </w:rPr>
        <w:t xml:space="preserve">, bone discontinuity </w:t>
      </w:r>
      <w:r w:rsidRPr="00AF1485">
        <w:rPr>
          <w:rFonts w:cstheme="minorHAnsi"/>
          <w:b/>
          <w:bCs/>
          <w:color w:val="7030A0"/>
        </w:rPr>
        <w:t>[2]</w:t>
      </w:r>
      <w:r w:rsidRPr="00AF1485">
        <w:rPr>
          <w:rFonts w:cstheme="minorHAnsi"/>
          <w:color w:val="7030A0"/>
        </w:rPr>
        <w:t xml:space="preserve">, and marked inflammatory cell aggregation compared to controls </w:t>
      </w:r>
      <w:r w:rsidRPr="00AF1485">
        <w:rPr>
          <w:rFonts w:cstheme="minorHAnsi"/>
          <w:b/>
          <w:bCs/>
          <w:color w:val="7030A0"/>
        </w:rPr>
        <w:t>[3]</w:t>
      </w:r>
      <w:r w:rsidRPr="00AF1485">
        <w:rPr>
          <w:rFonts w:cstheme="minorHAnsi"/>
          <w:color w:val="7030A0"/>
        </w:rPr>
        <w:t>.</w:t>
      </w:r>
    </w:p>
    <w:p w14:paraId="677D451C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3 C and Figure 4. </w:t>
      </w:r>
      <w:r>
        <w:rPr>
          <w:rFonts w:cstheme="minorHAnsi"/>
          <w:i/>
          <w:iCs/>
          <w:color w:val="0000CC"/>
        </w:rPr>
        <w:t>Video Editor: please emphasize areas pointed at by black arrows in 3C and also highlight the red column in Figure 4</w:t>
      </w:r>
      <w:r>
        <w:rPr>
          <w:rFonts w:cstheme="minorHAnsi"/>
          <w:color w:val="0000CC"/>
        </w:rPr>
        <w:t xml:space="preserve"> </w:t>
      </w:r>
    </w:p>
    <w:p w14:paraId="4BD131B1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3B </w:t>
      </w:r>
      <w:r>
        <w:rPr>
          <w:rFonts w:cstheme="minorHAnsi"/>
          <w:i/>
          <w:iCs/>
          <w:color w:val="0000CC"/>
        </w:rPr>
        <w:t>Video Editor: please emphasize areas pointed at by black arrows in 3B</w:t>
      </w:r>
    </w:p>
    <w:p w14:paraId="336C2A12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5. </w:t>
      </w:r>
      <w:r>
        <w:rPr>
          <w:rFonts w:cstheme="minorHAnsi"/>
          <w:i/>
          <w:iCs/>
          <w:color w:val="0000CC"/>
        </w:rPr>
        <w:t>Video editor: Please focus on the areas inside the dotted boxes in 5B</w:t>
      </w:r>
    </w:p>
    <w:p w14:paraId="5796B50D" w14:textId="77777777" w:rsidR="00F26DC8" w:rsidRDefault="00F26DC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BAC9C9F" w14:textId="77777777" w:rsidR="00F26DC8" w:rsidRDefault="00000000">
      <w:pPr>
        <w:pStyle w:val="ListParagraph"/>
        <w:numPr>
          <w:ilvl w:val="1"/>
          <w:numId w:val="1"/>
        </w:numPr>
        <w:spacing w:before="120"/>
        <w:outlineLvl w:val="0"/>
        <w:rPr>
          <w:rFonts w:cstheme="minorHAnsi"/>
        </w:rPr>
      </w:pPr>
      <w:r w:rsidRPr="00AF1485">
        <w:rPr>
          <w:rFonts w:cstheme="minorHAnsi"/>
          <w:color w:val="7030A0"/>
        </w:rPr>
        <w:t xml:space="preserve">Serum analysis revealed that the model group had significantly higher levels of IL-6 </w:t>
      </w:r>
      <w:r>
        <w:rPr>
          <w:rFonts w:cstheme="minorHAnsi"/>
          <w:i/>
          <w:iCs/>
          <w:color w:val="FF0000"/>
        </w:rPr>
        <w:t>(I-L-six)</w:t>
      </w:r>
      <w:r w:rsidRPr="00AF1485">
        <w:rPr>
          <w:rFonts w:cstheme="minorHAnsi"/>
          <w:color w:val="7030A0"/>
        </w:rPr>
        <w:t xml:space="preserve">, IL-10 </w:t>
      </w:r>
      <w:r>
        <w:rPr>
          <w:rFonts w:cstheme="minorHAnsi"/>
          <w:i/>
          <w:iCs/>
          <w:color w:val="FF0000"/>
        </w:rPr>
        <w:t>(I-L-ten)</w:t>
      </w:r>
      <w:r>
        <w:rPr>
          <w:rFonts w:cstheme="minorHAnsi"/>
        </w:rPr>
        <w:t>,</w:t>
      </w:r>
      <w:r w:rsidRPr="00AF1485">
        <w:rPr>
          <w:rFonts w:cstheme="minorHAnsi"/>
          <w:color w:val="7030A0"/>
        </w:rPr>
        <w:t xml:space="preserve"> TNF</w:t>
      </w:r>
      <w:r>
        <w:rPr>
          <w:rFonts w:cstheme="minorHAnsi"/>
          <w:i/>
          <w:iCs/>
          <w:color w:val="FF0000"/>
        </w:rPr>
        <w:t>(T-N-F)</w:t>
      </w:r>
      <w:r>
        <w:rPr>
          <w:rFonts w:cstheme="minorHAnsi"/>
        </w:rPr>
        <w:t>,</w:t>
      </w:r>
      <w:r w:rsidRPr="00AF1485">
        <w:rPr>
          <w:rFonts w:cstheme="minorHAnsi"/>
          <w:color w:val="7030A0"/>
        </w:rPr>
        <w:t xml:space="preserve"> IL-17 </w:t>
      </w:r>
      <w:r>
        <w:rPr>
          <w:rFonts w:cstheme="minorHAnsi"/>
          <w:i/>
          <w:iCs/>
          <w:color w:val="FF0000"/>
        </w:rPr>
        <w:t xml:space="preserve">(I-L-seventeen) </w:t>
      </w:r>
      <w:r w:rsidRPr="00AF1485">
        <w:rPr>
          <w:rFonts w:cstheme="minorHAnsi"/>
          <w:color w:val="7030A0"/>
        </w:rPr>
        <w:t xml:space="preserve">and IFN-gamma compared to the control group </w:t>
      </w:r>
      <w:r w:rsidRPr="00AF1485">
        <w:rPr>
          <w:rFonts w:cstheme="minorHAnsi"/>
          <w:b/>
          <w:bCs/>
          <w:color w:val="7030A0"/>
        </w:rPr>
        <w:t>[1]</w:t>
      </w:r>
      <w:r w:rsidRPr="00AF1485">
        <w:rPr>
          <w:rFonts w:cstheme="minorHAnsi"/>
          <w:color w:val="7030A0"/>
        </w:rPr>
        <w:t>. In the spleen, mRNA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FF0000"/>
        </w:rPr>
        <w:t>(M-R-N-A)</w:t>
      </w:r>
      <w:r>
        <w:rPr>
          <w:rFonts w:cstheme="minorHAnsi"/>
        </w:rPr>
        <w:t xml:space="preserve"> </w:t>
      </w:r>
      <w:r w:rsidRPr="00AF1485">
        <w:rPr>
          <w:rFonts w:cstheme="minorHAnsi"/>
          <w:color w:val="7030A0"/>
        </w:rPr>
        <w:t xml:space="preserve">levels of Tbx21 </w:t>
      </w:r>
      <w:r>
        <w:rPr>
          <w:rFonts w:cstheme="minorHAnsi"/>
          <w:i/>
          <w:iCs/>
          <w:color w:val="FF0000"/>
        </w:rPr>
        <w:t>(T-B-X-Twenty-One)</w:t>
      </w:r>
      <w:r>
        <w:rPr>
          <w:rFonts w:cstheme="minorHAnsi"/>
        </w:rPr>
        <w:t xml:space="preserve"> </w:t>
      </w:r>
      <w:r w:rsidRPr="00AF1485">
        <w:rPr>
          <w:rFonts w:cstheme="minorHAnsi"/>
          <w:color w:val="7030A0"/>
        </w:rPr>
        <w:t xml:space="preserve">and IL-17 were significantly elevated in the model group compared to controls, indicating increased Th1 </w:t>
      </w:r>
      <w:r>
        <w:rPr>
          <w:rFonts w:cstheme="minorHAnsi"/>
          <w:i/>
          <w:iCs/>
          <w:color w:val="FF0000"/>
        </w:rPr>
        <w:t xml:space="preserve">(T-H-one) </w:t>
      </w:r>
      <w:r w:rsidRPr="00AF1485">
        <w:rPr>
          <w:rFonts w:cstheme="minorHAnsi"/>
          <w:color w:val="7030A0"/>
        </w:rPr>
        <w:t xml:space="preserve">and Th17 </w:t>
      </w:r>
      <w:r>
        <w:rPr>
          <w:rFonts w:cstheme="minorHAnsi"/>
          <w:i/>
          <w:iCs/>
          <w:color w:val="FF0000"/>
        </w:rPr>
        <w:t xml:space="preserve">(T-H-Seventeen) </w:t>
      </w:r>
      <w:r w:rsidRPr="00AF1485">
        <w:rPr>
          <w:rFonts w:cstheme="minorHAnsi"/>
          <w:color w:val="7030A0"/>
        </w:rPr>
        <w:t xml:space="preserve">cell activity </w:t>
      </w:r>
      <w:r w:rsidRPr="00AF1485">
        <w:rPr>
          <w:rFonts w:cstheme="minorHAnsi"/>
          <w:b/>
          <w:bCs/>
          <w:color w:val="7030A0"/>
        </w:rPr>
        <w:t>[2]</w:t>
      </w:r>
      <w:r w:rsidRPr="00AF1485">
        <w:rPr>
          <w:rFonts w:cstheme="minorHAnsi"/>
          <w:color w:val="7030A0"/>
        </w:rPr>
        <w:t>.</w:t>
      </w:r>
    </w:p>
    <w:p w14:paraId="380164FE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6A. </w:t>
      </w:r>
      <w:r>
        <w:rPr>
          <w:rFonts w:cstheme="minorHAnsi"/>
          <w:i/>
          <w:iCs/>
          <w:color w:val="0000CC"/>
        </w:rPr>
        <w:t>Video Editor:</w:t>
      </w:r>
      <w:r>
        <w:rPr>
          <w:rFonts w:cstheme="minorHAnsi"/>
          <w:color w:val="0000CC"/>
        </w:rPr>
        <w:t xml:space="preserve"> </w:t>
      </w:r>
      <w:r>
        <w:rPr>
          <w:rFonts w:cstheme="minorHAnsi"/>
          <w:i/>
          <w:iCs/>
          <w:color w:val="0000CC"/>
        </w:rPr>
        <w:t>Please sequentially highlight the red columns of 6A from IL-6 to IFN-gamma</w:t>
      </w:r>
    </w:p>
    <w:p w14:paraId="288C26F6" w14:textId="77777777" w:rsidR="00F26DC8" w:rsidRDefault="00000000">
      <w:pPr>
        <w:pStyle w:val="ListParagraph"/>
        <w:numPr>
          <w:ilvl w:val="2"/>
          <w:numId w:val="1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6B </w:t>
      </w:r>
      <w:r>
        <w:rPr>
          <w:rFonts w:cstheme="minorHAnsi"/>
          <w:i/>
          <w:iCs/>
          <w:color w:val="0000CC"/>
        </w:rPr>
        <w:t>Video Editor:</w:t>
      </w:r>
      <w:r>
        <w:rPr>
          <w:rFonts w:cstheme="minorHAnsi"/>
          <w:color w:val="0000CC"/>
        </w:rPr>
        <w:t xml:space="preserve"> </w:t>
      </w:r>
      <w:r>
        <w:rPr>
          <w:rFonts w:cstheme="minorHAnsi"/>
          <w:i/>
          <w:iCs/>
          <w:color w:val="0000CC"/>
        </w:rPr>
        <w:t>Please sequentially highlight the red columns of 6B of TBX21 and IL-17</w:t>
      </w:r>
    </w:p>
    <w:p w14:paraId="23BF782C" w14:textId="5EA51595" w:rsidR="00AF1485" w:rsidRDefault="00AF148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39D9D4" w14:textId="77777777" w:rsidR="00F26DC8" w:rsidRPr="00AF1485" w:rsidRDefault="00F26DC8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7023A222" w14:textId="59EDD7EE" w:rsidR="00AF1485" w:rsidRPr="00AF1485" w:rsidRDefault="00AF1485">
      <w:pPr>
        <w:rPr>
          <w:rFonts w:eastAsia="Times New Roman" w:cstheme="minorHAnsi"/>
          <w:b/>
          <w:bCs/>
        </w:rPr>
      </w:pPr>
      <w:r w:rsidRPr="00AF1485">
        <w:rPr>
          <w:rFonts w:eastAsia="Times New Roman" w:cstheme="minorHAnsi"/>
          <w:b/>
          <w:bCs/>
        </w:rPr>
        <w:t>Pronunciation Guide:</w:t>
      </w:r>
    </w:p>
    <w:p w14:paraId="4FCE3058" w14:textId="77777777" w:rsidR="00AF1485" w:rsidRDefault="00AF1485">
      <w:pPr>
        <w:rPr>
          <w:rFonts w:eastAsia="Times New Roman" w:cstheme="minorHAnsi"/>
        </w:rPr>
      </w:pPr>
    </w:p>
    <w:p w14:paraId="3D73B7A7" w14:textId="6F6CA969" w:rsidR="00AF1485" w:rsidRPr="00AF1485" w:rsidRDefault="00AF1485" w:rsidP="00AF1485">
      <w:pPr>
        <w:pStyle w:val="ListParagraph"/>
        <w:numPr>
          <w:ilvl w:val="0"/>
          <w:numId w:val="11"/>
        </w:numPr>
        <w:rPr>
          <w:rFonts w:eastAsia="Times New Roman" w:cstheme="minorHAnsi"/>
          <w:b/>
          <w:bCs/>
          <w:lang w:val="en-IN"/>
        </w:rPr>
      </w:pPr>
      <w:r>
        <w:rPr>
          <w:rFonts w:eastAsia="Times New Roman" w:cstheme="minorHAnsi"/>
          <w:b/>
          <w:bCs/>
          <w:lang w:val="en-IN"/>
        </w:rPr>
        <w:t>R</w:t>
      </w:r>
      <w:r w:rsidRPr="00AF1485">
        <w:rPr>
          <w:rFonts w:eastAsia="Times New Roman" w:cstheme="minorHAnsi"/>
          <w:b/>
          <w:bCs/>
          <w:lang w:val="en-IN"/>
        </w:rPr>
        <w:t>heumatoid Arthritis</w:t>
      </w:r>
    </w:p>
    <w:p w14:paraId="1B596639" w14:textId="77777777" w:rsidR="00AF1485" w:rsidRPr="00AF1485" w:rsidRDefault="00AF1485" w:rsidP="00AF1485">
      <w:pPr>
        <w:numPr>
          <w:ilvl w:val="0"/>
          <w:numId w:val="2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1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4FB36967" w14:textId="77777777" w:rsidR="00AF1485" w:rsidRPr="00AF1485" w:rsidRDefault="00AF1485" w:rsidP="00AF1485">
      <w:pPr>
        <w:numPr>
          <w:ilvl w:val="0"/>
          <w:numId w:val="2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/ˈruːməˌtɔɪd ɑːrˈθraɪtɪs/</w:t>
      </w:r>
    </w:p>
    <w:p w14:paraId="30DF864F" w14:textId="77777777" w:rsidR="00AF1485" w:rsidRPr="00AF1485" w:rsidRDefault="00AF1485" w:rsidP="00AF1485">
      <w:pPr>
        <w:numPr>
          <w:ilvl w:val="0"/>
          <w:numId w:val="2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roo-muh-toyd ar-thry-tis</w:t>
      </w:r>
    </w:p>
    <w:p w14:paraId="0A306223" w14:textId="165809B6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7D319F98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2. CD4</w:t>
      </w:r>
    </w:p>
    <w:p w14:paraId="73C483F9" w14:textId="77777777" w:rsidR="00AF1485" w:rsidRPr="00AF1485" w:rsidRDefault="00AF1485" w:rsidP="00AF1485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2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5507EE1A" w14:textId="77777777" w:rsidR="00AF1485" w:rsidRPr="00AF1485" w:rsidRDefault="00AF1485" w:rsidP="00AF1485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/ˌsiːˌdiːˈfɔːr/</w:t>
      </w:r>
    </w:p>
    <w:p w14:paraId="2C464505" w14:textId="77777777" w:rsidR="00AF1485" w:rsidRPr="00AF1485" w:rsidRDefault="00AF1485" w:rsidP="00AF1485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see-dee-four</w:t>
      </w:r>
    </w:p>
    <w:p w14:paraId="1ED2A809" w14:textId="5E26ECD1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1285253C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3. Mannan</w:t>
      </w:r>
    </w:p>
    <w:p w14:paraId="18F2189C" w14:textId="77777777" w:rsidR="00AF1485" w:rsidRPr="00AF1485" w:rsidRDefault="00AF1485" w:rsidP="00AF1485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3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1AA6D9CA" w14:textId="77777777" w:rsidR="00AF1485" w:rsidRPr="00AF1485" w:rsidRDefault="00AF1485" w:rsidP="00AF1485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/ˈmænˌæn/</w:t>
      </w:r>
    </w:p>
    <w:p w14:paraId="0DFDC7F1" w14:textId="77777777" w:rsidR="00AF1485" w:rsidRPr="00AF1485" w:rsidRDefault="00AF1485" w:rsidP="00AF1485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man-an</w:t>
      </w:r>
    </w:p>
    <w:p w14:paraId="5BEC2CCF" w14:textId="2822E7E4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0E7FED40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4. Synovial</w:t>
      </w:r>
    </w:p>
    <w:p w14:paraId="5CBD60E1" w14:textId="77777777" w:rsidR="00AF1485" w:rsidRPr="00AF1485" w:rsidRDefault="00AF1485" w:rsidP="00AF1485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4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683A6D28" w14:textId="77777777" w:rsidR="00AF1485" w:rsidRPr="00AF1485" w:rsidRDefault="00AF1485" w:rsidP="00AF1485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/sɪˈnoʊviəl/</w:t>
      </w:r>
    </w:p>
    <w:p w14:paraId="247A7412" w14:textId="77777777" w:rsidR="00AF1485" w:rsidRPr="00AF1485" w:rsidRDefault="00AF1485" w:rsidP="00AF1485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sih-noh-vee-uhl</w:t>
      </w:r>
    </w:p>
    <w:p w14:paraId="08C39688" w14:textId="614B7DB8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52729787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5. Peritoneal</w:t>
      </w:r>
    </w:p>
    <w:p w14:paraId="112BF1C2" w14:textId="77777777" w:rsidR="00AF1485" w:rsidRPr="00AF1485" w:rsidRDefault="00AF1485" w:rsidP="00AF1485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5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5DE65F8A" w14:textId="77777777" w:rsidR="00AF1485" w:rsidRPr="00AF1485" w:rsidRDefault="00AF1485" w:rsidP="00AF1485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/ˌperɪtəˈniːəl/</w:t>
      </w:r>
    </w:p>
    <w:p w14:paraId="69EC1695" w14:textId="77777777" w:rsidR="00AF1485" w:rsidRPr="00AF1485" w:rsidRDefault="00AF1485" w:rsidP="00AF1485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peh-rih-toh-nee-uhl</w:t>
      </w:r>
    </w:p>
    <w:p w14:paraId="212B5016" w14:textId="22D85BEE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15AC1C6F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6. Streptavidin</w:t>
      </w:r>
    </w:p>
    <w:p w14:paraId="06CB89E5" w14:textId="77777777" w:rsidR="00AF1485" w:rsidRPr="00AF1485" w:rsidRDefault="00AF1485" w:rsidP="00AF1485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6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4975D92D" w14:textId="77777777" w:rsidR="00AF1485" w:rsidRPr="00AF1485" w:rsidRDefault="00AF1485" w:rsidP="00AF1485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/ˌstrɛptəˈvɪdɪn/</w:t>
      </w:r>
    </w:p>
    <w:p w14:paraId="49197C06" w14:textId="77777777" w:rsidR="00AF1485" w:rsidRPr="00AF1485" w:rsidRDefault="00AF1485" w:rsidP="00AF1485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strep-tuh-vid-in</w:t>
      </w:r>
    </w:p>
    <w:p w14:paraId="71B7C280" w14:textId="59F4E3EA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31AD9DEA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7. Trypan Blue</w:t>
      </w:r>
    </w:p>
    <w:p w14:paraId="6C8FE5C2" w14:textId="77777777" w:rsidR="00AF1485" w:rsidRPr="00AF1485" w:rsidRDefault="00AF1485" w:rsidP="00AF1485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</w:t>
      </w:r>
      <w:hyperlink r:id="rId17" w:tgtFrame="_blank" w:history="1">
        <w:r w:rsidRPr="00AF1485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676E35D1" w14:textId="77777777" w:rsidR="00AF1485" w:rsidRPr="00AF1485" w:rsidRDefault="00AF1485" w:rsidP="00AF1485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/ˈtrɪpæn bluː/</w:t>
      </w:r>
    </w:p>
    <w:p w14:paraId="0A1373F6" w14:textId="77777777" w:rsidR="00AF1485" w:rsidRPr="00AF1485" w:rsidRDefault="00AF1485" w:rsidP="00AF1485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trip-an blue</w:t>
      </w:r>
    </w:p>
    <w:p w14:paraId="27546076" w14:textId="7AEE69E4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6B055C44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8. Tbx21</w:t>
      </w:r>
    </w:p>
    <w:p w14:paraId="47B18EE5" w14:textId="77777777" w:rsidR="00AF1485" w:rsidRPr="00AF1485" w:rsidRDefault="00AF1485" w:rsidP="00AF1485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No confirmed link found</w:t>
      </w:r>
    </w:p>
    <w:p w14:paraId="01C3BA24" w14:textId="77777777" w:rsidR="00AF1485" w:rsidRPr="00AF1485" w:rsidRDefault="00AF1485" w:rsidP="00AF1485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/tiː-biː-ɛks-twɛnti-wʌn/</w:t>
      </w:r>
    </w:p>
    <w:p w14:paraId="4CC8AD7A" w14:textId="77777777" w:rsidR="00AF1485" w:rsidRPr="00AF1485" w:rsidRDefault="00AF1485" w:rsidP="00AF1485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tee-bee-ex twenty-one</w:t>
      </w:r>
    </w:p>
    <w:p w14:paraId="49B3F637" w14:textId="27614731" w:rsidR="00AF1485" w:rsidRPr="00AF1485" w:rsidRDefault="00AF1485" w:rsidP="00AF1485">
      <w:pPr>
        <w:rPr>
          <w:rFonts w:eastAsia="Times New Roman" w:cstheme="minorHAnsi"/>
          <w:lang w:val="en-IN"/>
        </w:rPr>
      </w:pPr>
    </w:p>
    <w:p w14:paraId="17F9851C" w14:textId="77777777" w:rsidR="00AF1485" w:rsidRPr="00AF1485" w:rsidRDefault="00AF1485" w:rsidP="00AF1485">
      <w:pPr>
        <w:rPr>
          <w:rFonts w:eastAsia="Times New Roman" w:cstheme="minorHAnsi"/>
          <w:b/>
          <w:bCs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lastRenderedPageBreak/>
        <w:t>9. Th17</w:t>
      </w:r>
    </w:p>
    <w:p w14:paraId="5A743094" w14:textId="77777777" w:rsidR="00AF1485" w:rsidRPr="00AF1485" w:rsidRDefault="00AF1485" w:rsidP="00AF1485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Pronunciation link:</w:t>
      </w:r>
      <w:r w:rsidRPr="00AF1485">
        <w:rPr>
          <w:rFonts w:eastAsia="Times New Roman" w:cstheme="minorHAnsi"/>
          <w:lang w:val="en-IN"/>
        </w:rPr>
        <w:t xml:space="preserve"> No confirmed link found</w:t>
      </w:r>
    </w:p>
    <w:p w14:paraId="36787A74" w14:textId="77777777" w:rsidR="00AF1485" w:rsidRPr="00AF1485" w:rsidRDefault="00AF1485" w:rsidP="00AF1485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IPA:</w:t>
      </w:r>
      <w:r w:rsidRPr="00AF1485">
        <w:rPr>
          <w:rFonts w:eastAsia="Times New Roman" w:cstheme="minorHAnsi"/>
          <w:lang w:val="en-IN"/>
        </w:rPr>
        <w:t xml:space="preserve"> /tiː-eɪtʃ ˈsɛvənˈtiːn/</w:t>
      </w:r>
    </w:p>
    <w:p w14:paraId="46FE8211" w14:textId="77777777" w:rsidR="00AF1485" w:rsidRPr="00AF1485" w:rsidRDefault="00AF1485" w:rsidP="00AF1485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AF1485">
        <w:rPr>
          <w:rFonts w:eastAsia="Times New Roman" w:cstheme="minorHAnsi"/>
          <w:b/>
          <w:bCs/>
          <w:lang w:val="en-IN"/>
        </w:rPr>
        <w:t>Phonetic Spelling:</w:t>
      </w:r>
      <w:r w:rsidRPr="00AF1485">
        <w:rPr>
          <w:rFonts w:eastAsia="Times New Roman" w:cstheme="minorHAnsi"/>
          <w:lang w:val="en-IN"/>
        </w:rPr>
        <w:t xml:space="preserve"> tee-aitch seventeen</w:t>
      </w:r>
    </w:p>
    <w:p w14:paraId="3410AF6E" w14:textId="77777777" w:rsidR="00AF1485" w:rsidRPr="00AF1485" w:rsidRDefault="00AF1485">
      <w:pPr>
        <w:rPr>
          <w:rFonts w:eastAsia="Times New Roman" w:cstheme="minorHAnsi"/>
        </w:rPr>
      </w:pPr>
    </w:p>
    <w:sectPr w:rsidR="00AF1485" w:rsidRPr="00AF1485">
      <w:headerReference w:type="default" r:id="rId18"/>
      <w:footerReference w:type="even" r:id="rId19"/>
      <w:footerReference w:type="default" r:id="rId2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D968" w14:textId="77777777" w:rsidR="00D250D3" w:rsidRDefault="00D250D3">
      <w:r>
        <w:separator/>
      </w:r>
    </w:p>
  </w:endnote>
  <w:endnote w:type="continuationSeparator" w:id="0">
    <w:p w14:paraId="7DE0756C" w14:textId="77777777" w:rsidR="00D250D3" w:rsidRDefault="00D2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84B8094" w14:textId="77777777" w:rsidR="00F26DC8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09672" w14:textId="77777777" w:rsidR="00F26DC8" w:rsidRDefault="00F26DC8">
    <w:pPr>
      <w:pStyle w:val="Footer"/>
      <w:ind w:right="360"/>
    </w:pPr>
  </w:p>
  <w:p w14:paraId="5CE83D73" w14:textId="77777777" w:rsidR="00F26DC8" w:rsidRDefault="00F26D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6BAA" w14:textId="47D2299C" w:rsidR="00F26DC8" w:rsidRPr="00CE5CCC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DD6496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CE5CCC">
      <w:rPr>
        <w:rFonts w:cstheme="minorHAnsi"/>
        <w:lang w:val="en-US"/>
      </w:rPr>
      <w:t>, Journal of Visualized Experiments</w:t>
    </w:r>
    <w:r>
      <w:rPr>
        <w:rFonts w:cstheme="minorHAnsi"/>
        <w:lang w:val="en-IN"/>
      </w:rPr>
      <w:t xml:space="preserve">  May 05, 2025</w:t>
    </w:r>
    <w:r w:rsidRPr="00CE5CCC">
      <w:rPr>
        <w:rFonts w:cstheme="minorHAnsi"/>
        <w:lang w:val="en-US"/>
      </w:rPr>
      <w:tab/>
    </w:r>
    <w:r w:rsidRPr="00CE5CCC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CE5CCC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CE5CCC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CE5CCC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CE5CCC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CE5CCC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37E5" w14:textId="77777777" w:rsidR="00D250D3" w:rsidRDefault="00D250D3">
      <w:r>
        <w:separator/>
      </w:r>
    </w:p>
  </w:footnote>
  <w:footnote w:type="continuationSeparator" w:id="0">
    <w:p w14:paraId="2B475430" w14:textId="77777777" w:rsidR="00D250D3" w:rsidRDefault="00D2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57B2" w14:textId="77777777" w:rsidR="00F26DC8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3FA8886" wp14:editId="0D54278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4071301D" w14:textId="77777777" w:rsidR="00F26DC8" w:rsidRDefault="00F26D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3E8A"/>
    <w:multiLevelType w:val="hybridMultilevel"/>
    <w:tmpl w:val="E160D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5CB"/>
    <w:multiLevelType w:val="multilevel"/>
    <w:tmpl w:val="31B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40664"/>
    <w:multiLevelType w:val="multilevel"/>
    <w:tmpl w:val="949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C380F"/>
    <w:multiLevelType w:val="multilevel"/>
    <w:tmpl w:val="B520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47C4"/>
    <w:multiLevelType w:val="multilevel"/>
    <w:tmpl w:val="E4E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4E52"/>
    <w:multiLevelType w:val="multilevel"/>
    <w:tmpl w:val="F14E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C3752"/>
    <w:multiLevelType w:val="multilevel"/>
    <w:tmpl w:val="1ED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6166F"/>
    <w:multiLevelType w:val="multilevel"/>
    <w:tmpl w:val="B88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A4389"/>
    <w:multiLevelType w:val="multilevel"/>
    <w:tmpl w:val="54F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A6C46"/>
    <w:multiLevelType w:val="multilevel"/>
    <w:tmpl w:val="FA34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0525111">
    <w:abstractNumId w:val="10"/>
  </w:num>
  <w:num w:numId="2" w16cid:durableId="560871753">
    <w:abstractNumId w:val="3"/>
  </w:num>
  <w:num w:numId="3" w16cid:durableId="1988244134">
    <w:abstractNumId w:val="9"/>
  </w:num>
  <w:num w:numId="4" w16cid:durableId="2071995606">
    <w:abstractNumId w:val="6"/>
  </w:num>
  <w:num w:numId="5" w16cid:durableId="1565022442">
    <w:abstractNumId w:val="7"/>
  </w:num>
  <w:num w:numId="6" w16cid:durableId="541945230">
    <w:abstractNumId w:val="8"/>
  </w:num>
  <w:num w:numId="7" w16cid:durableId="1149244860">
    <w:abstractNumId w:val="4"/>
  </w:num>
  <w:num w:numId="8" w16cid:durableId="908467479">
    <w:abstractNumId w:val="1"/>
  </w:num>
  <w:num w:numId="9" w16cid:durableId="1105536503">
    <w:abstractNumId w:val="2"/>
  </w:num>
  <w:num w:numId="10" w16cid:durableId="813378920">
    <w:abstractNumId w:val="5"/>
  </w:num>
  <w:num w:numId="11" w16cid:durableId="24310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2646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6C7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08F0"/>
    <w:rsid w:val="002D52A1"/>
    <w:rsid w:val="002E476C"/>
    <w:rsid w:val="002E7521"/>
    <w:rsid w:val="002F0D42"/>
    <w:rsid w:val="002F3829"/>
    <w:rsid w:val="002F38CF"/>
    <w:rsid w:val="003036C1"/>
    <w:rsid w:val="00305187"/>
    <w:rsid w:val="0030618C"/>
    <w:rsid w:val="00307F75"/>
    <w:rsid w:val="00311FBF"/>
    <w:rsid w:val="003138D4"/>
    <w:rsid w:val="003176C4"/>
    <w:rsid w:val="00320715"/>
    <w:rsid w:val="00322C71"/>
    <w:rsid w:val="00330494"/>
    <w:rsid w:val="00330F1B"/>
    <w:rsid w:val="003326AD"/>
    <w:rsid w:val="00333909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A5F"/>
    <w:rsid w:val="00363153"/>
    <w:rsid w:val="00364249"/>
    <w:rsid w:val="003672FC"/>
    <w:rsid w:val="003754A7"/>
    <w:rsid w:val="0038502C"/>
    <w:rsid w:val="00386777"/>
    <w:rsid w:val="00394861"/>
    <w:rsid w:val="00395684"/>
    <w:rsid w:val="003977AE"/>
    <w:rsid w:val="003A1109"/>
    <w:rsid w:val="003A49C2"/>
    <w:rsid w:val="003B00BE"/>
    <w:rsid w:val="003B3E2A"/>
    <w:rsid w:val="003B5E26"/>
    <w:rsid w:val="003B6E5F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154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1AEF"/>
    <w:rsid w:val="00472752"/>
    <w:rsid w:val="0047306D"/>
    <w:rsid w:val="00473C27"/>
    <w:rsid w:val="00473E1C"/>
    <w:rsid w:val="00477902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A3F"/>
    <w:rsid w:val="00524258"/>
    <w:rsid w:val="00530DD9"/>
    <w:rsid w:val="005320E4"/>
    <w:rsid w:val="00534B83"/>
    <w:rsid w:val="005363E2"/>
    <w:rsid w:val="00536D89"/>
    <w:rsid w:val="0053730A"/>
    <w:rsid w:val="00544285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87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25E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BBB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012"/>
    <w:rsid w:val="0069665E"/>
    <w:rsid w:val="006A0250"/>
    <w:rsid w:val="006A14A2"/>
    <w:rsid w:val="006A1B4F"/>
    <w:rsid w:val="006A21CB"/>
    <w:rsid w:val="006A39D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430"/>
    <w:rsid w:val="00785075"/>
    <w:rsid w:val="00790E8C"/>
    <w:rsid w:val="007A149A"/>
    <w:rsid w:val="007A4E1D"/>
    <w:rsid w:val="007A547E"/>
    <w:rsid w:val="007B0FBB"/>
    <w:rsid w:val="007B3E0E"/>
    <w:rsid w:val="007B72C5"/>
    <w:rsid w:val="007D4222"/>
    <w:rsid w:val="007D61A8"/>
    <w:rsid w:val="007D7D7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5FA5"/>
    <w:rsid w:val="00877B88"/>
    <w:rsid w:val="0088113B"/>
    <w:rsid w:val="00897C0F"/>
    <w:rsid w:val="008A0177"/>
    <w:rsid w:val="008A413E"/>
    <w:rsid w:val="008A7A3E"/>
    <w:rsid w:val="008B2A10"/>
    <w:rsid w:val="008C1957"/>
    <w:rsid w:val="008C642C"/>
    <w:rsid w:val="008D0E4A"/>
    <w:rsid w:val="008D2A6A"/>
    <w:rsid w:val="008D2E65"/>
    <w:rsid w:val="008D52FB"/>
    <w:rsid w:val="008D5443"/>
    <w:rsid w:val="008D58EC"/>
    <w:rsid w:val="008E186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808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62D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ADC"/>
    <w:rsid w:val="00A57C1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84B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1485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682"/>
    <w:rsid w:val="00B5116D"/>
    <w:rsid w:val="00B52923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5007"/>
    <w:rsid w:val="00C2620F"/>
    <w:rsid w:val="00C34F4C"/>
    <w:rsid w:val="00C428F1"/>
    <w:rsid w:val="00C538BA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CCC"/>
    <w:rsid w:val="00CE696A"/>
    <w:rsid w:val="00CF2130"/>
    <w:rsid w:val="00CF22F6"/>
    <w:rsid w:val="00CF6830"/>
    <w:rsid w:val="00CF771C"/>
    <w:rsid w:val="00D00EF4"/>
    <w:rsid w:val="00D079AF"/>
    <w:rsid w:val="00D103FE"/>
    <w:rsid w:val="00D10BFA"/>
    <w:rsid w:val="00D10F00"/>
    <w:rsid w:val="00D13549"/>
    <w:rsid w:val="00D150D8"/>
    <w:rsid w:val="00D16458"/>
    <w:rsid w:val="00D23815"/>
    <w:rsid w:val="00D250D3"/>
    <w:rsid w:val="00D2757D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6496"/>
    <w:rsid w:val="00DE0E89"/>
    <w:rsid w:val="00DE2554"/>
    <w:rsid w:val="00DE2882"/>
    <w:rsid w:val="00DE46DB"/>
    <w:rsid w:val="00DE5B20"/>
    <w:rsid w:val="00DE66F3"/>
    <w:rsid w:val="00DF0865"/>
    <w:rsid w:val="00DF1693"/>
    <w:rsid w:val="00DF307B"/>
    <w:rsid w:val="00DF6EE3"/>
    <w:rsid w:val="00E030E1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5C15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430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DB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6DC8"/>
    <w:rsid w:val="00F3061E"/>
    <w:rsid w:val="00F35094"/>
    <w:rsid w:val="00F3618A"/>
    <w:rsid w:val="00F4412A"/>
    <w:rsid w:val="00F47682"/>
    <w:rsid w:val="00F563AC"/>
    <w:rsid w:val="00F56A75"/>
    <w:rsid w:val="00F60B45"/>
    <w:rsid w:val="00F60C18"/>
    <w:rsid w:val="00F6445A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C21"/>
    <w:rsid w:val="00F95E8D"/>
    <w:rsid w:val="00FA1A9D"/>
    <w:rsid w:val="00FA532D"/>
    <w:rsid w:val="00FA7A79"/>
    <w:rsid w:val="00FA7D51"/>
    <w:rsid w:val="00FB255A"/>
    <w:rsid w:val="00FC5752"/>
    <w:rsid w:val="00FD00B1"/>
    <w:rsid w:val="00FD1497"/>
    <w:rsid w:val="00FE059A"/>
    <w:rsid w:val="00FE2FEB"/>
    <w:rsid w:val="00FF25E5"/>
    <w:rsid w:val="00FF34BC"/>
    <w:rsid w:val="00FF6C56"/>
    <w:rsid w:val="00FF754B"/>
    <w:rsid w:val="2D44564F"/>
    <w:rsid w:val="33973A80"/>
    <w:rsid w:val="471A7FDD"/>
    <w:rsid w:val="7478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DA1C6"/>
  <w14:defaultImageDpi w14:val="330"/>
  <w15:docId w15:val="{1059041E-96DA-4214-BC0A-D0F3BE9D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14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customStyle="1" w:styleId="1">
    <w:name w:val="修订1"/>
    <w:hidden/>
    <w:uiPriority w:val="99"/>
    <w:unhideWhenUsed/>
    <w:qFormat/>
    <w:rPr>
      <w:color w:val="000000" w:themeColor="text1"/>
      <w:sz w:val="24"/>
      <w:szCs w:val="24"/>
      <w:lang w:eastAsia="en-US"/>
    </w:rPr>
  </w:style>
  <w:style w:type="paragraph" w:styleId="Revision">
    <w:name w:val="Revision"/>
    <w:hidden/>
    <w:uiPriority w:val="99"/>
    <w:unhideWhenUsed/>
    <w:rsid w:val="00CE5CCC"/>
    <w:rPr>
      <w:color w:val="000000" w:themeColor="text1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AF14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1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zhong@tjh.tjmu.edu.cn" TargetMode="External"/><Relationship Id="rId13" Type="http://schemas.openxmlformats.org/officeDocument/2006/relationships/hyperlink" Target="https://www.merriam-webster.com/dictionary/mannan?utm_source=chatgpt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799828" TargetMode="External"/><Relationship Id="rId12" Type="http://schemas.openxmlformats.org/officeDocument/2006/relationships/hyperlink" Target="https://www.merriam-webster.com/dictionary/CD4?utm_source=chatgpt.com" TargetMode="External"/><Relationship Id="rId17" Type="http://schemas.openxmlformats.org/officeDocument/2006/relationships/hyperlink" Target="https://www.merriam-webster.com/medical/trypan%20blue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streptavidin?utm_source=chatgpt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rheumatoid%20arthritis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/peritoneal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xzhong@tjh.tjmu.edu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18995674552@163.com" TargetMode="External"/><Relationship Id="rId14" Type="http://schemas.openxmlformats.org/officeDocument/2006/relationships/hyperlink" Target="https://www.merriam-webster.com/dictionary/synovial?utm_source=chatgpt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DE793C" w:rsidRDefault="00000000">
          <w:pPr>
            <w:pStyle w:val="BB048746D6BD81428909D024E42FBF3F1"/>
          </w:pP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300AB"/>
    <w:rsid w:val="00031997"/>
    <w:rsid w:val="00070497"/>
    <w:rsid w:val="00071F6C"/>
    <w:rsid w:val="00077BDA"/>
    <w:rsid w:val="00094D84"/>
    <w:rsid w:val="000B2646"/>
    <w:rsid w:val="000C2304"/>
    <w:rsid w:val="0010269D"/>
    <w:rsid w:val="00113F3E"/>
    <w:rsid w:val="001266C7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D08F0"/>
    <w:rsid w:val="002F0CEA"/>
    <w:rsid w:val="002F6418"/>
    <w:rsid w:val="002F76E2"/>
    <w:rsid w:val="00344E88"/>
    <w:rsid w:val="00356726"/>
    <w:rsid w:val="00361A5F"/>
    <w:rsid w:val="003C2AEF"/>
    <w:rsid w:val="003C4629"/>
    <w:rsid w:val="003D5DD0"/>
    <w:rsid w:val="003E657A"/>
    <w:rsid w:val="003F25B4"/>
    <w:rsid w:val="004232DB"/>
    <w:rsid w:val="0045037E"/>
    <w:rsid w:val="00477902"/>
    <w:rsid w:val="004A526F"/>
    <w:rsid w:val="004C6401"/>
    <w:rsid w:val="0051075A"/>
    <w:rsid w:val="00510F54"/>
    <w:rsid w:val="00533692"/>
    <w:rsid w:val="0054238C"/>
    <w:rsid w:val="00542F31"/>
    <w:rsid w:val="005611F3"/>
    <w:rsid w:val="00565A22"/>
    <w:rsid w:val="00571DFC"/>
    <w:rsid w:val="005950B3"/>
    <w:rsid w:val="005B24C0"/>
    <w:rsid w:val="00627CAF"/>
    <w:rsid w:val="006325E4"/>
    <w:rsid w:val="00691751"/>
    <w:rsid w:val="006A568E"/>
    <w:rsid w:val="006A7088"/>
    <w:rsid w:val="006B2B83"/>
    <w:rsid w:val="006F4AC9"/>
    <w:rsid w:val="00706CE8"/>
    <w:rsid w:val="00716A63"/>
    <w:rsid w:val="00741C3F"/>
    <w:rsid w:val="00753425"/>
    <w:rsid w:val="007571D3"/>
    <w:rsid w:val="007575BF"/>
    <w:rsid w:val="0077793F"/>
    <w:rsid w:val="00792E1F"/>
    <w:rsid w:val="007A3253"/>
    <w:rsid w:val="007B72C5"/>
    <w:rsid w:val="007C469B"/>
    <w:rsid w:val="007F1F0B"/>
    <w:rsid w:val="00801C92"/>
    <w:rsid w:val="00886687"/>
    <w:rsid w:val="008A06BD"/>
    <w:rsid w:val="008E296E"/>
    <w:rsid w:val="008F498E"/>
    <w:rsid w:val="009333F9"/>
    <w:rsid w:val="00937B16"/>
    <w:rsid w:val="009C463D"/>
    <w:rsid w:val="009D57DE"/>
    <w:rsid w:val="009E354D"/>
    <w:rsid w:val="009F05A9"/>
    <w:rsid w:val="00A03415"/>
    <w:rsid w:val="00A06150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16458"/>
    <w:rsid w:val="00D25AF9"/>
    <w:rsid w:val="00D42EDE"/>
    <w:rsid w:val="00D75ED4"/>
    <w:rsid w:val="00DA10A3"/>
    <w:rsid w:val="00DA55E8"/>
    <w:rsid w:val="00DE793C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47682"/>
    <w:rsid w:val="00F7561F"/>
    <w:rsid w:val="00F92C21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paragraph" w:customStyle="1" w:styleId="BB048746D6BD81428909D024E42FBF3F1">
    <w:name w:val="BB048746D6BD81428909D024E42FBF3F1"/>
    <w:qFormat/>
    <w:rPr>
      <w:rFonts w:eastAsia="Times" w:cs="Calibri (Body)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2087</Words>
  <Characters>11900</Characters>
  <Application>Microsoft Office Word</Application>
  <DocSecurity>0</DocSecurity>
  <Lines>99</Lines>
  <Paragraphs>27</Paragraphs>
  <ScaleCrop>false</ScaleCrop>
  <Company>UC Irvine</Company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10</cp:revision>
  <cp:lastPrinted>2025-05-16T10:56:00Z</cp:lastPrinted>
  <dcterms:created xsi:type="dcterms:W3CDTF">2025-05-01T02:19:00Z</dcterms:created>
  <dcterms:modified xsi:type="dcterms:W3CDTF">2025-05-16T10:56:00Z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eyJoZGlkIjoiMDQ2YzY1NmYwZDQwMTgxNmM0OTU4MzgyYzk5NmNmOWIiLCJ1c2VySWQiOiI0OTM3ODg4MDEifQ==</vt:lpwstr>
  </property>
  <property fmtid="{D5CDD505-2E9C-101B-9397-08002B2CF9AE}" pid="4" name="KSOProductBuildVer">
    <vt:lpwstr>2052-12.1.0.20784</vt:lpwstr>
  </property>
  <property fmtid="{D5CDD505-2E9C-101B-9397-08002B2CF9AE}" pid="5" name="ICV">
    <vt:lpwstr>45AC557695F843B5A2CEAE078439803A_13</vt:lpwstr>
  </property>
</Properties>
</file>