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463EC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61DD">
        <w:rPr>
          <w:rFonts w:eastAsia="Times New Roman" w:cstheme="minorHAnsi"/>
          <w:b/>
        </w:rPr>
        <w:t>68183</w:t>
      </w:r>
    </w:p>
    <w:p w14:paraId="2F6924E5" w14:textId="3FEDA9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61DD">
        <w:rPr>
          <w:rFonts w:eastAsia="Times New Roman" w:cstheme="minorHAnsi"/>
          <w:b/>
        </w:rPr>
        <w:t>Poornima G</w:t>
      </w:r>
    </w:p>
    <w:p w14:paraId="6FB9233B" w14:textId="00C83F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61DD" w:rsidRPr="00A81DFE">
          <w:rPr>
            <w:rStyle w:val="Hyperlink"/>
            <w:rFonts w:eastAsia="Times New Roman" w:cstheme="minorHAnsi"/>
            <w:b/>
          </w:rPr>
          <w:t>https://review.jove.com/</w:t>
        </w:r>
        <w:r w:rsidR="002A61DD" w:rsidRPr="00A81DFE">
          <w:rPr>
            <w:rStyle w:val="Hyperlink"/>
            <w:rFonts w:eastAsia="Times New Roman" w:cstheme="minorHAnsi"/>
            <w:b/>
          </w:rPr>
          <w:t>a</w:t>
        </w:r>
        <w:r w:rsidR="002A61DD" w:rsidRPr="00A81DFE">
          <w:rPr>
            <w:rStyle w:val="Hyperlink"/>
            <w:rFonts w:eastAsia="Times New Roman" w:cstheme="minorHAnsi"/>
            <w:b/>
          </w:rPr>
          <w:t>ccount/file-uploader?src=20795863</w:t>
        </w:r>
      </w:hyperlink>
      <w:r w:rsidR="002A61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BDAE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0280" w:rsidRPr="00450280">
        <w:rPr>
          <w:rStyle w:val="ArticleTitle"/>
          <w:rFonts w:cstheme="minorHAnsi"/>
        </w:rPr>
        <w:t xml:space="preserve">Frequency and Distribution of Crossovers in </w:t>
      </w:r>
      <w:r w:rsidR="00450280" w:rsidRPr="00450280">
        <w:rPr>
          <w:rStyle w:val="ArticleTitle"/>
          <w:rFonts w:cstheme="minorHAnsi"/>
          <w:i/>
          <w:iCs/>
        </w:rPr>
        <w:t xml:space="preserve">Caenorhabditis elegans </w:t>
      </w:r>
      <w:r w:rsidR="00450280" w:rsidRPr="00450280">
        <w:rPr>
          <w:rStyle w:val="ArticleTitle"/>
          <w:rFonts w:cstheme="minorHAnsi"/>
        </w:rPr>
        <w:t xml:space="preserve">Meiosis by SNP Genotyping </w:t>
      </w:r>
      <w:r w:rsidR="009A4E16" w:rsidRPr="00450280">
        <w:rPr>
          <w:rStyle w:val="ArticleTitle"/>
          <w:rFonts w:cstheme="minorHAnsi"/>
        </w:rPr>
        <w:t xml:space="preserve">Using </w:t>
      </w:r>
      <w:r w:rsidR="00450280" w:rsidRPr="00450280">
        <w:rPr>
          <w:rStyle w:val="ArticleTitle"/>
          <w:rFonts w:cstheme="minorHAnsi"/>
        </w:rPr>
        <w:t>Real-time PCR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14094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  <w:r w:rsidRPr="002A61DD">
        <w:rPr>
          <w:rFonts w:eastAsia="Times New Roman" w:cstheme="minorHAnsi"/>
          <w:b/>
          <w:sz w:val="28"/>
          <w:szCs w:val="28"/>
        </w:rPr>
        <w:t>Miku Koishihara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2A61DD">
        <w:rPr>
          <w:rFonts w:eastAsia="Times New Roman" w:cstheme="minorHAnsi"/>
          <w:b/>
          <w:sz w:val="28"/>
          <w:szCs w:val="28"/>
        </w:rPr>
        <w:t>, Akihide Onishi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2A61DD">
        <w:rPr>
          <w:rFonts w:eastAsia="Times New Roman" w:cstheme="minorHAnsi"/>
          <w:b/>
          <w:sz w:val="28"/>
          <w:szCs w:val="28"/>
        </w:rPr>
        <w:t>, Akari Hirose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61DD">
        <w:rPr>
          <w:rFonts w:eastAsia="Times New Roman" w:cstheme="minorHAnsi"/>
          <w:b/>
          <w:sz w:val="28"/>
          <w:szCs w:val="28"/>
        </w:rPr>
        <w:t>, Takamune T. Saito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61DD">
        <w:rPr>
          <w:rFonts w:eastAsia="Times New Roman" w:cstheme="minorHAnsi"/>
          <w:b/>
          <w:sz w:val="28"/>
          <w:szCs w:val="28"/>
        </w:rPr>
        <w:t> </w:t>
      </w:r>
    </w:p>
    <w:p w14:paraId="44B3F1E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533AD3" w14:textId="05B8E449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61DD">
        <w:rPr>
          <w:rFonts w:eastAsia="Times New Roman" w:cstheme="minorHAnsi"/>
          <w:bCs/>
          <w:sz w:val="28"/>
          <w:szCs w:val="28"/>
        </w:rPr>
        <w:t xml:space="preserve">Graduate School of Biology-Oriented Science and Technology, </w:t>
      </w:r>
      <w:proofErr w:type="spellStart"/>
      <w:r w:rsidRPr="002A61DD">
        <w:rPr>
          <w:rFonts w:eastAsia="Times New Roman" w:cstheme="minorHAnsi"/>
          <w:bCs/>
          <w:sz w:val="28"/>
          <w:szCs w:val="28"/>
        </w:rPr>
        <w:t>Kindai</w:t>
      </w:r>
      <w:proofErr w:type="spellEnd"/>
      <w:r w:rsidRPr="002A61DD">
        <w:rPr>
          <w:rFonts w:eastAsia="Times New Roman" w:cstheme="minorHAnsi"/>
          <w:bCs/>
          <w:sz w:val="28"/>
          <w:szCs w:val="28"/>
        </w:rPr>
        <w:t xml:space="preserve"> University </w:t>
      </w:r>
    </w:p>
    <w:p w14:paraId="020494B0" w14:textId="211A6FC1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2A61DD">
        <w:rPr>
          <w:rFonts w:eastAsia="Times New Roman" w:cstheme="minorHAnsi"/>
          <w:bCs/>
          <w:sz w:val="28"/>
          <w:szCs w:val="28"/>
        </w:rPr>
        <w:t xml:space="preserve">Department of Genetic Engineering, Faculty of Biology-Oriented Science and Technology, </w:t>
      </w:r>
      <w:proofErr w:type="spellStart"/>
      <w:r w:rsidRPr="002A61DD">
        <w:rPr>
          <w:rFonts w:eastAsia="Times New Roman" w:cstheme="minorHAnsi"/>
          <w:bCs/>
          <w:sz w:val="28"/>
          <w:szCs w:val="28"/>
        </w:rPr>
        <w:t>Kindai</w:t>
      </w:r>
      <w:proofErr w:type="spellEnd"/>
      <w:r w:rsidRPr="002A61DD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33CD999C" w14:textId="04C8C3DC" w:rsidR="00D6314B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61DD">
        <w:rPr>
          <w:rFonts w:eastAsia="Times New Roman" w:cstheme="minorHAnsi"/>
          <w:bCs/>
          <w:sz w:val="28"/>
          <w:szCs w:val="28"/>
        </w:rPr>
        <w:t>Present address: Graduate School of Frontier Biosciences, Osaka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9A5D51D" w:rsidR="004E0C5A" w:rsidRDefault="002A61D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2A61DD">
        <w:rPr>
          <w:rFonts w:eastAsia="Times New Roman" w:cstheme="minorHAnsi"/>
          <w:color w:val="000000"/>
        </w:rPr>
        <w:t xml:space="preserve">* 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  <w:lang w:eastAsia="ja-JP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71C4F52" w14:textId="77777777" w:rsidR="002A61DD" w:rsidRDefault="002A61DD" w:rsidP="002A61DD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EF493AA" w14:textId="7019A315" w:rsidR="002A61DD" w:rsidRPr="002A61DD" w:rsidRDefault="002A61DD" w:rsidP="002A61DD">
      <w:pPr>
        <w:widowControl w:val="0"/>
        <w:jc w:val="both"/>
        <w:rPr>
          <w:rFonts w:ascii="Calibri" w:hAnsi="Calibri" w:cs="Calibri"/>
          <w:color w:val="auto"/>
          <w:vertAlign w:val="superscript"/>
        </w:rPr>
      </w:pPr>
      <w:r w:rsidRPr="002A61DD">
        <w:rPr>
          <w:rFonts w:ascii="Calibri" w:hAnsi="Calibri" w:cs="Calibri"/>
          <w:color w:val="auto"/>
        </w:rPr>
        <w:t>Miku Koishihara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  <w:t>2433710023h@waka.kindai.ac.jp</w:t>
      </w:r>
    </w:p>
    <w:p w14:paraId="17D1BCB3" w14:textId="2292611B" w:rsidR="002A61DD" w:rsidRPr="002A61DD" w:rsidRDefault="002A61DD" w:rsidP="002A61DD">
      <w:pPr>
        <w:widowControl w:val="0"/>
        <w:jc w:val="both"/>
        <w:rPr>
          <w:rFonts w:ascii="Calibri" w:hAnsi="Calibri" w:cs="Calibri"/>
          <w:color w:val="auto"/>
          <w:vertAlign w:val="superscript"/>
        </w:rPr>
      </w:pPr>
      <w:r w:rsidRPr="002A61DD">
        <w:rPr>
          <w:rFonts w:ascii="Calibri" w:hAnsi="Calibri" w:cs="Calibri"/>
          <w:color w:val="auto"/>
        </w:rPr>
        <w:t>Aki</w:t>
      </w:r>
      <w:r w:rsidRPr="002A61DD">
        <w:rPr>
          <w:rFonts w:ascii="Calibri" w:hAnsi="Calibri" w:cs="Calibri"/>
          <w:color w:val="auto"/>
          <w:lang w:eastAsia="ja-JP"/>
        </w:rPr>
        <w:t>hi</w:t>
      </w:r>
      <w:r w:rsidRPr="002A61DD">
        <w:rPr>
          <w:rFonts w:ascii="Calibri" w:hAnsi="Calibri" w:cs="Calibri"/>
          <w:color w:val="auto"/>
        </w:rPr>
        <w:t>de Onishi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eastAsia="Yu Gothic" w:hAnsi="Calibri" w:cs="Calibri"/>
          <w:color w:val="auto"/>
        </w:rPr>
        <w:t>julius.onishi@gcb.med.osaka-u.ac.jp</w:t>
      </w:r>
    </w:p>
    <w:p w14:paraId="12916965" w14:textId="09893742" w:rsidR="003B5E26" w:rsidRPr="00B07A3B" w:rsidRDefault="002A61DD" w:rsidP="002A61DD">
      <w:pPr>
        <w:outlineLvl w:val="0"/>
        <w:rPr>
          <w:rFonts w:cstheme="minorHAnsi"/>
          <w:b/>
          <w:sz w:val="22"/>
          <w:szCs w:val="22"/>
        </w:rPr>
      </w:pPr>
      <w:r w:rsidRPr="002A61DD">
        <w:rPr>
          <w:rFonts w:ascii="Calibri" w:hAnsi="Calibri" w:cs="Calibri"/>
          <w:color w:val="auto"/>
        </w:rPr>
        <w:t>Akari Hirose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  <w:t>guanglaizhuli8@gmail.com</w:t>
      </w:r>
    </w:p>
    <w:p w14:paraId="341BBFA1" w14:textId="77777777" w:rsidR="002A61DD" w:rsidRDefault="002A61DD" w:rsidP="002A61DD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43F3C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B737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5F5216D" w:rsidR="005F1ADF" w:rsidRPr="00037828" w:rsidRDefault="009A4E16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508ECF87" w:rsidR="005F1ADF" w:rsidRPr="00B07A3B" w:rsidRDefault="006B737C" w:rsidP="005F1ADF">
      <w:pPr>
        <w:spacing w:before="60"/>
        <w:ind w:left="720"/>
        <w:rPr>
          <w:rFonts w:eastAsia="Times New Roman" w:cstheme="minorHAnsi"/>
          <w:b/>
          <w:bCs/>
          <w:lang w:eastAsia="ja-JP"/>
        </w:rPr>
      </w:pPr>
      <w:r>
        <w:rPr>
          <w:rFonts w:eastAsia="Times New Roman" w:cstheme="minorHAnsi"/>
          <w:b/>
          <w:bCs/>
        </w:rPr>
        <w:t>Leika S9, Nikon SMZ745,</w:t>
      </w:r>
      <w:r>
        <w:rPr>
          <w:rFonts w:eastAsia="Times New Roman" w:cstheme="minorHAnsi"/>
          <w:b/>
          <w:bCs/>
          <w:lang w:eastAsia="ja-JP"/>
        </w:rPr>
        <w:t xml:space="preserve"> Olympus SZ61</w:t>
      </w:r>
    </w:p>
    <w:p w14:paraId="1733B985" w14:textId="305238C1" w:rsidR="0065542D" w:rsidRDefault="009A4E1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65542D">
        <w:rPr>
          <w:rFonts w:eastAsia="Times New Roman" w:cstheme="minorHAnsi"/>
          <w:b/>
          <w:color w:val="7F7F7F" w:themeColor="text1" w:themeTint="80"/>
        </w:rPr>
        <w:t>2.1.</w:t>
      </w:r>
      <w:r w:rsidR="004549E0">
        <w:rPr>
          <w:rFonts w:eastAsia="Times New Roman" w:cstheme="minorHAnsi"/>
          <w:b/>
          <w:color w:val="7F7F7F" w:themeColor="text1" w:themeTint="80"/>
        </w:rPr>
        <w:t>2</w:t>
      </w:r>
      <w:r w:rsidR="0065542D">
        <w:rPr>
          <w:rFonts w:eastAsia="Times New Roman" w:cstheme="minorHAnsi"/>
          <w:b/>
          <w:color w:val="7F7F7F" w:themeColor="text1" w:themeTint="80"/>
        </w:rPr>
        <w:t>, 2.3.1, 2.4.2., 2.5.2, 2.7.1</w:t>
      </w:r>
    </w:p>
    <w:p w14:paraId="4E7C3E85" w14:textId="473FC602" w:rsidR="00A13CC3" w:rsidRDefault="009A4E16" w:rsidP="00D7547B">
      <w:pPr>
        <w:spacing w:before="120"/>
        <w:ind w:left="720"/>
        <w:rPr>
          <w:rFonts w:ascii="Calibri" w:eastAsia="Times" w:hAnsi="Calibri" w:cs="Calibri"/>
          <w:b/>
          <w:bCs/>
          <w:i/>
          <w:iCs/>
          <w:color w:val="3333FF"/>
        </w:rPr>
      </w:pPr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film the above</w:t>
      </w:r>
      <w:r>
        <w:rPr>
          <w:rFonts w:ascii="Calibri" w:eastAsia="Times" w:hAnsi="Calibri" w:cs="Calibri"/>
          <w:b/>
          <w:bCs/>
          <w:i/>
          <w:iCs/>
          <w:color w:val="3333FF"/>
        </w:rPr>
        <w:t>-</w:t>
      </w:r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mentioned shots using the scope kit</w:t>
      </w:r>
    </w:p>
    <w:p w14:paraId="24793251" w14:textId="77777777" w:rsidR="009A4E16" w:rsidRPr="00D7547B" w:rsidRDefault="009A4E1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52C37F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4148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38F1F7A3" w14:textId="3CB7EF1A" w:rsidR="009A4E16" w:rsidRPr="009A4E16" w:rsidRDefault="009A4E16" w:rsidP="009A4E16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1" w:name="_Hlk201650592"/>
      <w:r w:rsidRPr="009A4E16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eastAsia="Times" w:hAnsi="Calibri" w:cs="Calibri"/>
          <w:b/>
          <w:bCs/>
          <w:i/>
          <w:iCs/>
          <w:color w:val="3333FF"/>
        </w:rPr>
        <w:t xml:space="preserve"> as back-up</w:t>
      </w:r>
    </w:p>
    <w:bookmarkEnd w:id="1"/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7F683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41484">
        <w:rPr>
          <w:rFonts w:eastAsia="Times New Roman" w:cstheme="minorHAnsi"/>
          <w:b/>
          <w:bCs/>
        </w:rPr>
        <w:t>No</w:t>
      </w:r>
    </w:p>
    <w:p w14:paraId="11304B62" w14:textId="77777777" w:rsidR="009A4E16" w:rsidRDefault="009A4E16" w:rsidP="005F1ADF">
      <w:pPr>
        <w:rPr>
          <w:rFonts w:cstheme="minorHAnsi"/>
          <w:b/>
          <w:sz w:val="22"/>
          <w:szCs w:val="22"/>
        </w:rPr>
      </w:pPr>
    </w:p>
    <w:p w14:paraId="7AA7BBC5" w14:textId="588C15E1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5413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76FE1">
        <w:rPr>
          <w:rFonts w:cstheme="minorHAnsi"/>
          <w:bCs/>
          <w:sz w:val="22"/>
          <w:szCs w:val="22"/>
        </w:rPr>
        <w:t>1</w:t>
      </w:r>
      <w:r w:rsidR="00D40248">
        <w:rPr>
          <w:rFonts w:cstheme="minorHAnsi"/>
          <w:bCs/>
          <w:sz w:val="22"/>
          <w:szCs w:val="22"/>
        </w:rPr>
        <w:t>8</w:t>
      </w:r>
    </w:p>
    <w:p w14:paraId="5AAC9C6C" w14:textId="14E885C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76FE1">
        <w:rPr>
          <w:rFonts w:cstheme="minorHAnsi"/>
          <w:bCs/>
          <w:sz w:val="22"/>
          <w:szCs w:val="22"/>
        </w:rPr>
        <w:t>4</w:t>
      </w:r>
      <w:r w:rsidR="004549E0">
        <w:rPr>
          <w:rFonts w:cstheme="minorHAnsi"/>
          <w:bCs/>
          <w:sz w:val="22"/>
          <w:szCs w:val="22"/>
        </w:rPr>
        <w:t>4</w:t>
      </w:r>
      <w:r w:rsidR="00A76FE1">
        <w:rPr>
          <w:rFonts w:cstheme="minorHAnsi"/>
          <w:bCs/>
          <w:sz w:val="22"/>
          <w:szCs w:val="22"/>
        </w:rPr>
        <w:t xml:space="preserve"> (1</w:t>
      </w:r>
      <w:r w:rsidR="00D40248">
        <w:rPr>
          <w:rFonts w:cstheme="minorHAnsi"/>
          <w:bCs/>
          <w:sz w:val="22"/>
          <w:szCs w:val="22"/>
        </w:rPr>
        <w:t>0</w:t>
      </w:r>
      <w:r w:rsidR="00A76FE1">
        <w:rPr>
          <w:rFonts w:cstheme="minorHAnsi"/>
          <w:bCs/>
          <w:sz w:val="22"/>
          <w:szCs w:val="22"/>
        </w:rPr>
        <w:t xml:space="preserve"> SC</w:t>
      </w:r>
      <w:r w:rsidR="004549E0">
        <w:rPr>
          <w:rFonts w:cstheme="minorHAnsi"/>
          <w:bCs/>
          <w:sz w:val="22"/>
          <w:szCs w:val="22"/>
        </w:rPr>
        <w:t>, 5 Scope</w:t>
      </w:r>
      <w:r w:rsidR="00A76FE1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2A4D641" w:rsidR="007D61A8" w:rsidRPr="009A4E16" w:rsidRDefault="00DB33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Akihide Onishi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44456" w:rsidRPr="00B44456">
        <w:rPr>
          <w:rFonts w:cstheme="minorHAnsi"/>
        </w:rPr>
        <w:t xml:space="preserve">Our research focuses on the regulation of meiotic recombination in </w:t>
      </w:r>
      <w:r w:rsidR="00B44456" w:rsidRPr="009A4E16">
        <w:rPr>
          <w:rFonts w:cstheme="minorHAnsi"/>
          <w:i/>
          <w:iCs/>
        </w:rPr>
        <w:t>Caenorhabditis elegans</w:t>
      </w:r>
      <w:r w:rsidR="00B44456" w:rsidRPr="00B44456">
        <w:rPr>
          <w:rFonts w:cstheme="minorHAnsi"/>
        </w:rPr>
        <w:t>. The question we are trying to answer is how the frequency and distribution of crossovers are regulated at the molecular level</w:t>
      </w:r>
      <w:r w:rsidR="00B44456">
        <w:rPr>
          <w:rFonts w:cstheme="minorHAnsi"/>
        </w:rPr>
        <w:t xml:space="preserve"> during</w:t>
      </w:r>
      <w:r w:rsidR="00B44456" w:rsidRPr="00B44456">
        <w:rPr>
          <w:rFonts w:cstheme="minorHAnsi"/>
        </w:rPr>
        <w:t xml:space="preserve"> meiosis.</w:t>
      </w:r>
    </w:p>
    <w:p w14:paraId="663F3D43" w14:textId="62993871" w:rsidR="009A4E16" w:rsidRPr="00B07A3B" w:rsidRDefault="009A4E16" w:rsidP="009A4E1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CDD5AFC" w:rsidR="00D75084" w:rsidRDefault="00AC1C5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Miku Koishihara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30598" w:rsidRPr="00130598">
        <w:rPr>
          <w:rFonts w:eastAsia="Times New Roman" w:cstheme="minorHAnsi"/>
        </w:rPr>
        <w:t>S</w:t>
      </w:r>
      <w:r w:rsidR="00130598">
        <w:rPr>
          <w:rFonts w:eastAsia="Times New Roman" w:cstheme="minorHAnsi"/>
        </w:rPr>
        <w:t xml:space="preserve">NP </w:t>
      </w:r>
      <w:r w:rsidR="00130598" w:rsidRPr="00130598">
        <w:rPr>
          <w:rFonts w:eastAsia="Times New Roman" w:cstheme="minorHAnsi"/>
        </w:rPr>
        <w:t>genotyping is one of the primary methods for measuring crossover frequency</w:t>
      </w:r>
      <w:r w:rsidR="00130598">
        <w:rPr>
          <w:rFonts w:eastAsia="Times New Roman" w:cstheme="minorHAnsi"/>
        </w:rPr>
        <w:t xml:space="preserve"> in </w:t>
      </w:r>
      <w:r w:rsidR="00130598" w:rsidRPr="009A4E16">
        <w:rPr>
          <w:rFonts w:eastAsia="Times New Roman" w:cstheme="minorHAnsi"/>
          <w:i/>
          <w:iCs/>
        </w:rPr>
        <w:t>C. elegans</w:t>
      </w:r>
      <w:r w:rsidR="00130598" w:rsidRPr="00130598">
        <w:rPr>
          <w:rFonts w:eastAsia="Times New Roman" w:cstheme="minorHAnsi"/>
        </w:rPr>
        <w:t>. It is commonly referred to as snip-SNP, including PCR, restriction digestion, and gel electrophoresis.</w:t>
      </w:r>
    </w:p>
    <w:p w14:paraId="356ECD4C" w14:textId="40862848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B939350" w14:textId="494A04D1" w:rsidR="00AC1C55" w:rsidRDefault="004C5169" w:rsidP="00D65FB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1C55">
        <w:rPr>
          <w:rStyle w:val="AuthorName"/>
          <w:rFonts w:asciiTheme="minorHAnsi" w:eastAsia="Times" w:hAnsiTheme="minorHAnsi" w:cstheme="minorHAnsi"/>
          <w:lang w:eastAsia="ja-JP"/>
        </w:rPr>
        <w:t>Akari Hirose</w:t>
      </w:r>
      <w:r w:rsidR="00D75084" w:rsidRPr="00AC1C55">
        <w:rPr>
          <w:rFonts w:eastAsia="Times New Roman" w:cstheme="minorHAnsi" w:hint="eastAsia"/>
          <w:b/>
          <w:bCs/>
          <w:u w:val="single"/>
          <w:lang w:eastAsia="ja-JP"/>
        </w:rPr>
        <w:t>:</w:t>
      </w:r>
      <w:r w:rsidR="00D75084" w:rsidRPr="00AC1C55">
        <w:rPr>
          <w:rFonts w:eastAsia="Times New Roman" w:cstheme="minorHAnsi"/>
        </w:rPr>
        <w:t xml:space="preserve"> </w:t>
      </w:r>
      <w:r w:rsidR="00583371" w:rsidRPr="00583371">
        <w:rPr>
          <w:rFonts w:eastAsia="Times New Roman" w:cstheme="minorHAnsi"/>
        </w:rPr>
        <w:t xml:space="preserve">This kind of multi-step approach to SNP genotyping is labor intensive and sometimes inaccurate. Therefore, our current experimental challenge is to modify it into simple and accurate </w:t>
      </w:r>
      <w:proofErr w:type="gramStart"/>
      <w:r w:rsidR="00583371" w:rsidRPr="00583371">
        <w:rPr>
          <w:rFonts w:eastAsia="Times New Roman" w:cstheme="minorHAnsi"/>
        </w:rPr>
        <w:t>method</w:t>
      </w:r>
      <w:proofErr w:type="gramEnd"/>
      <w:r w:rsidR="00583371" w:rsidRPr="00583371">
        <w:rPr>
          <w:rFonts w:eastAsia="Times New Roman" w:cstheme="minorHAnsi"/>
        </w:rPr>
        <w:t>.</w:t>
      </w:r>
    </w:p>
    <w:p w14:paraId="36DB0AEC" w14:textId="0374F92B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D0310D1" w:rsidR="00333FA4" w:rsidRPr="009A4E16" w:rsidRDefault="004C51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Takamune Saito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C7DD6" w:rsidRPr="002C7DD6">
        <w:rPr>
          <w:rFonts w:cstheme="minorHAnsi"/>
        </w:rPr>
        <w:t xml:space="preserve">Our method is a qPCR-based approach for detecting meiotic crossover recombination. </w:t>
      </w:r>
      <w:r w:rsidR="002C7DD6">
        <w:rPr>
          <w:rFonts w:cstheme="minorHAnsi"/>
        </w:rPr>
        <w:t>It</w:t>
      </w:r>
      <w:r w:rsidR="002C7DD6" w:rsidRPr="002C7DD6">
        <w:rPr>
          <w:rFonts w:cstheme="minorHAnsi"/>
        </w:rPr>
        <w:t xml:space="preserve"> can be widely applied in genetic mutants, different sexes, and various growth conditions as well.</w:t>
      </w:r>
    </w:p>
    <w:p w14:paraId="11F0388D" w14:textId="03621C92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4.2.1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566873" w:rsidR="00FF25E5" w:rsidRPr="00C058AE" w:rsidRDefault="00A13CC3" w:rsidP="009A4E1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DEC50B3" w:rsidR="00CE10F2" w:rsidRDefault="00D4024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Facilitating </w:t>
      </w:r>
      <w:r w:rsidR="00A76FE1">
        <w:rPr>
          <w:rFonts w:cstheme="minorHAnsi"/>
          <w:b/>
          <w:bCs/>
        </w:rPr>
        <w:t>Cross</w:t>
      </w:r>
      <w:r>
        <w:rPr>
          <w:rFonts w:cstheme="minorHAnsi"/>
          <w:b/>
          <w:bCs/>
        </w:rPr>
        <w:t>es</w:t>
      </w:r>
      <w:r w:rsidR="00A76FE1">
        <w:rPr>
          <w:rFonts w:cstheme="minorHAnsi"/>
          <w:b/>
          <w:bCs/>
        </w:rPr>
        <w:t xml:space="preserve"> and Sampling</w:t>
      </w:r>
      <w:r>
        <w:rPr>
          <w:rFonts w:cstheme="minorHAnsi"/>
          <w:b/>
          <w:bCs/>
        </w:rPr>
        <w:t xml:space="preserve"> the Worms</w:t>
      </w:r>
    </w:p>
    <w:p w14:paraId="314C5FBA" w14:textId="378677D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 xml:space="preserve">Miku </w:t>
      </w:r>
      <w:proofErr w:type="spellStart"/>
      <w:r w:rsidR="00337253">
        <w:rPr>
          <w:rFonts w:cstheme="minorHAnsi"/>
        </w:rPr>
        <w:t>Koishihara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73991D" w14:textId="1637FE2B" w:rsidR="008616CB" w:rsidRPr="00A3050B" w:rsidRDefault="00450280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 xml:space="preserve">To begin, </w:t>
      </w:r>
      <w:r w:rsidR="004549E0">
        <w:rPr>
          <w:rFonts w:cstheme="minorHAnsi"/>
        </w:rPr>
        <w:t xml:space="preserve">obtain the required </w:t>
      </w:r>
      <w:r w:rsidR="004549E0" w:rsidRPr="00A3050B">
        <w:rPr>
          <w:lang w:val="en-IN" w:eastAsia="en-IN"/>
        </w:rPr>
        <w:t>hermaphrodites</w:t>
      </w:r>
      <w:r w:rsidR="004549E0">
        <w:rPr>
          <w:lang w:val="en-IN" w:eastAsia="en-IN"/>
        </w:rPr>
        <w:t xml:space="preserve"> for the procedure </w:t>
      </w:r>
      <w:r w:rsidR="004549E0" w:rsidRPr="004549E0">
        <w:rPr>
          <w:b/>
          <w:bCs/>
          <w:lang w:val="en-IN" w:eastAsia="en-IN"/>
        </w:rPr>
        <w:t>[</w:t>
      </w:r>
      <w:r w:rsidR="004549E0">
        <w:rPr>
          <w:b/>
          <w:bCs/>
          <w:lang w:val="en-IN" w:eastAsia="en-IN"/>
        </w:rPr>
        <w:t>1</w:t>
      </w:r>
      <w:r w:rsidR="004549E0" w:rsidRPr="004549E0">
        <w:rPr>
          <w:b/>
          <w:bCs/>
          <w:lang w:val="en-IN" w:eastAsia="en-IN"/>
        </w:rPr>
        <w:t>]</w:t>
      </w:r>
      <w:r w:rsidR="004549E0">
        <w:rPr>
          <w:lang w:val="en-IN" w:eastAsia="en-IN"/>
        </w:rPr>
        <w:t xml:space="preserve">. </w:t>
      </w:r>
      <w:r w:rsidR="004549E0" w:rsidRPr="00A3050B">
        <w:rPr>
          <w:lang w:eastAsia="en-IN"/>
        </w:rPr>
        <w:t xml:space="preserve">Place </w:t>
      </w:r>
      <w:r w:rsidR="008616CB" w:rsidRPr="00A3050B">
        <w:rPr>
          <w:lang w:eastAsia="en-IN"/>
        </w:rPr>
        <w:t>three L4-stage hermaphrodites from the Bristol N2 strain, or from mutants on a Bristol background</w:t>
      </w:r>
      <w:r w:rsidR="008616CB">
        <w:rPr>
          <w:lang w:eastAsia="en-IN"/>
        </w:rPr>
        <w:t xml:space="preserve"> </w:t>
      </w:r>
      <w:r w:rsidR="008616CB" w:rsidRPr="00A3050B">
        <w:rPr>
          <w:b/>
          <w:bCs/>
          <w:lang w:eastAsia="en-IN"/>
        </w:rPr>
        <w:t>[</w:t>
      </w:r>
      <w:r w:rsidR="004549E0"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, along with nine young adult Hawaiian CB4856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C-B-48-56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males onto a mating plate </w:t>
      </w:r>
      <w:r w:rsidR="008616CB" w:rsidRPr="00A3050B">
        <w:rPr>
          <w:b/>
          <w:bCs/>
          <w:lang w:eastAsia="en-IN"/>
        </w:rPr>
        <w:t>[</w:t>
      </w:r>
      <w:r w:rsidR="004549E0">
        <w:rPr>
          <w:b/>
          <w:bCs/>
          <w:lang w:eastAsia="en-IN"/>
        </w:rPr>
        <w:t>3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1649A9DD" w14:textId="4068CC58" w:rsidR="004549E0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 xml:space="preserve">WIDE: </w:t>
      </w:r>
      <w:r w:rsidR="004549E0">
        <w:rPr>
          <w:lang w:val="en-IN" w:eastAsia="en-IN"/>
        </w:rPr>
        <w:t xml:space="preserve">Talent placing the dish with the </w:t>
      </w:r>
      <w:r w:rsidR="004549E0" w:rsidRPr="00A3050B">
        <w:rPr>
          <w:lang w:val="en-IN" w:eastAsia="en-IN"/>
        </w:rPr>
        <w:t>hermaphrodites</w:t>
      </w:r>
      <w:r w:rsidR="004549E0">
        <w:rPr>
          <w:lang w:val="en-IN" w:eastAsia="en-IN"/>
        </w:rPr>
        <w:t xml:space="preserve"> on the work bench.</w:t>
      </w:r>
    </w:p>
    <w:p w14:paraId="5BC5C101" w14:textId="5FF894D4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using a worm pick to place three Bristol hermaphrodites</w:t>
      </w:r>
      <w:r w:rsidR="008616CB">
        <w:rPr>
          <w:lang w:val="en-IN" w:eastAsia="en-IN"/>
        </w:rPr>
        <w:t xml:space="preserve"> </w:t>
      </w:r>
      <w:r w:rsidR="008616CB" w:rsidRPr="00A3050B">
        <w:rPr>
          <w:lang w:val="en-IN" w:eastAsia="en-IN"/>
        </w:rPr>
        <w:t>onto the surface of a mating plate.</w:t>
      </w:r>
      <w:r>
        <w:rPr>
          <w:lang w:val="en-IN" w:eastAsia="en-IN"/>
        </w:rPr>
        <w:t xml:space="preserve"> </w:t>
      </w:r>
      <w:r w:rsidRPr="00C97809">
        <w:rPr>
          <w:rFonts w:eastAsia="Times"/>
          <w:b/>
          <w:bCs/>
          <w:i/>
          <w:iCs/>
          <w:color w:val="3333FF"/>
        </w:rPr>
        <w:t xml:space="preserve">Videographer: Please film the </w:t>
      </w:r>
      <w:r>
        <w:rPr>
          <w:rFonts w:eastAsia="Times"/>
          <w:b/>
          <w:bCs/>
          <w:i/>
          <w:iCs/>
          <w:color w:val="3333FF"/>
        </w:rPr>
        <w:t xml:space="preserve">SCOPE </w:t>
      </w:r>
      <w:r w:rsidRPr="00C97809">
        <w:rPr>
          <w:rFonts w:eastAsia="Times"/>
          <w:b/>
          <w:bCs/>
          <w:i/>
          <w:iCs/>
          <w:color w:val="3333FF"/>
        </w:rPr>
        <w:t>shots using the scope kit</w:t>
      </w:r>
    </w:p>
    <w:p w14:paraId="363FF667" w14:textId="7B37873C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 up of the plate after adding all worms.</w:t>
      </w:r>
    </w:p>
    <w:p w14:paraId="15247923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4C8A2A8A" w14:textId="37AC1AC9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mating plate for 1.5 days at 20 degrees Celsius to allow mating between the two strains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>. After incubation, transfer each hermaphrodite to a new individual nematode growth medium plate seeded with OP</w:t>
      </w:r>
      <w:r>
        <w:rPr>
          <w:lang w:eastAsia="en-IN"/>
        </w:rPr>
        <w:t>-</w:t>
      </w:r>
      <w:r w:rsidRPr="00A3050B">
        <w:rPr>
          <w:lang w:eastAsia="en-IN"/>
        </w:rPr>
        <w:t xml:space="preserve">50 bacteria </w:t>
      </w:r>
      <w:r w:rsidRPr="00A3050B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B8ECE8A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mating plate into a 20 degree Celsius incubator.</w:t>
      </w:r>
    </w:p>
    <w:p w14:paraId="60967F3D" w14:textId="2DF5101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transferring individual hermaphrodites from the mating plate to separate NGM plates using a worm pick.</w:t>
      </w:r>
      <w:r>
        <w:rPr>
          <w:lang w:val="en-IN" w:eastAsia="en-IN"/>
        </w:rPr>
        <w:t xml:space="preserve"> </w:t>
      </w:r>
      <w:r w:rsidRPr="008616CB">
        <w:rPr>
          <w:b/>
          <w:bCs/>
          <w:lang w:val="en-IN" w:eastAsia="en-IN"/>
        </w:rPr>
        <w:t>TXT: Incubate again for laying eggs and growth of progeny</w:t>
      </w:r>
    </w:p>
    <w:p w14:paraId="5556CA87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10C80E19" w14:textId="291489F7" w:rsidR="008616CB" w:rsidRPr="00A3050B" w:rsidRDefault="00D40248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second cross, p</w:t>
      </w:r>
      <w:r w:rsidR="008616CB" w:rsidRPr="00A3050B">
        <w:rPr>
          <w:lang w:eastAsia="en-IN"/>
        </w:rPr>
        <w:t>ick six L4-stage crossed hermaphrodites that are Bristol</w:t>
      </w:r>
      <w:r w:rsidR="008616CB">
        <w:rPr>
          <w:lang w:eastAsia="en-IN"/>
        </w:rPr>
        <w:t>-</w:t>
      </w:r>
      <w:r w:rsidR="008616CB" w:rsidRPr="00A3050B">
        <w:rPr>
          <w:lang w:eastAsia="en-IN"/>
        </w:rPr>
        <w:t xml:space="preserve">Hawaiian hybrids </w:t>
      </w:r>
      <w:r w:rsidR="008616CB" w:rsidRPr="008616CB">
        <w:rPr>
          <w:b/>
          <w:bCs/>
          <w:lang w:eastAsia="en-IN"/>
        </w:rPr>
        <w:t>[</w:t>
      </w:r>
      <w:r w:rsidR="008616CB">
        <w:rPr>
          <w:b/>
          <w:bCs/>
          <w:lang w:eastAsia="en-IN"/>
        </w:rPr>
        <w:t>1</w:t>
      </w:r>
      <w:r w:rsidR="008616CB" w:rsidRPr="008616CB">
        <w:rPr>
          <w:b/>
          <w:bCs/>
          <w:lang w:eastAsia="en-IN"/>
        </w:rPr>
        <w:t>]</w:t>
      </w:r>
      <w:r w:rsidR="008616CB">
        <w:rPr>
          <w:lang w:eastAsia="en-IN"/>
        </w:rPr>
        <w:t xml:space="preserve"> </w:t>
      </w:r>
      <w:r w:rsidR="008616CB" w:rsidRPr="00A3050B">
        <w:rPr>
          <w:lang w:eastAsia="en-IN"/>
        </w:rPr>
        <w:t>and transfer them to a new mating plate along with 12 to 15 TTS24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T-T-S-24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Bristol males carrying the ccIs4251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C-C-</w:t>
      </w:r>
      <w:r w:rsidR="007207D8">
        <w:rPr>
          <w:i/>
          <w:iCs/>
          <w:color w:val="EE0000"/>
          <w:lang w:eastAsia="en-IN"/>
        </w:rPr>
        <w:t>I</w:t>
      </w:r>
      <w:r w:rsidR="008616CB">
        <w:rPr>
          <w:i/>
          <w:iCs/>
          <w:color w:val="EE0000"/>
          <w:lang w:eastAsia="en-IN"/>
        </w:rPr>
        <w:t>-S-42-51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transgene array </w:t>
      </w:r>
      <w:r w:rsidR="008616CB"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06450842" w14:textId="550C6ADB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</w:t>
      </w:r>
      <w:r w:rsidR="008616CB">
        <w:rPr>
          <w:lang w:val="en-IN" w:eastAsia="en-IN"/>
        </w:rPr>
        <w:t>picking</w:t>
      </w:r>
      <w:r w:rsidR="008616CB" w:rsidRPr="00A3050B">
        <w:rPr>
          <w:lang w:val="en-IN" w:eastAsia="en-IN"/>
        </w:rPr>
        <w:t xml:space="preserve"> hybrid hermaphrodite</w:t>
      </w:r>
      <w:r w:rsidR="008616CB">
        <w:rPr>
          <w:lang w:val="en-IN" w:eastAsia="en-IN"/>
        </w:rPr>
        <w:t xml:space="preserve"> using a </w:t>
      </w:r>
      <w:r w:rsidR="00107E7A" w:rsidRPr="00A3050B">
        <w:rPr>
          <w:lang w:val="en-IN" w:eastAsia="en-IN"/>
        </w:rPr>
        <w:t>worm pick</w:t>
      </w:r>
      <w:r w:rsidR="00107E7A">
        <w:rPr>
          <w:lang w:val="en-IN" w:eastAsia="en-IN"/>
        </w:rPr>
        <w:t>er</w:t>
      </w:r>
      <w:r w:rsidR="008616CB">
        <w:rPr>
          <w:lang w:val="en-IN" w:eastAsia="en-IN"/>
        </w:rPr>
        <w:t>.</w:t>
      </w:r>
    </w:p>
    <w:p w14:paraId="65D1924C" w14:textId="4605740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worm on a </w:t>
      </w:r>
      <w:r w:rsidRPr="00A3050B">
        <w:rPr>
          <w:lang w:val="en-IN" w:eastAsia="en-IN"/>
        </w:rPr>
        <w:t>fresh mating plate.</w:t>
      </w:r>
    </w:p>
    <w:p w14:paraId="693B3640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33E656CF" w14:textId="77777777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plate for 1.5 days at 20 degrees Celsius to enable mating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incubation, transfer each hermaphrodite to an individual nematode growth medium plate containing OP50 </w:t>
      </w:r>
      <w:r w:rsidRPr="00A3050B">
        <w:rPr>
          <w:b/>
          <w:bCs/>
          <w:lang w:eastAsia="en-IN"/>
        </w:rPr>
        <w:t>[2]</w:t>
      </w:r>
      <w:r w:rsidRPr="00A3050B">
        <w:rPr>
          <w:lang w:eastAsia="en-IN"/>
        </w:rPr>
        <w:t>.</w:t>
      </w:r>
    </w:p>
    <w:p w14:paraId="269D1DF0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second mating plate into the 20 degree Celsius incubator.</w:t>
      </w:r>
    </w:p>
    <w:p w14:paraId="749258C0" w14:textId="449CB58B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SCOPE:</w:t>
      </w:r>
      <w:r w:rsidR="008616CB" w:rsidRPr="00A3050B">
        <w:rPr>
          <w:lang w:val="en-IN" w:eastAsia="en-IN"/>
        </w:rPr>
        <w:t xml:space="preserve"> transferring hermaphrodite to fresh NGM plates using a worm pick.</w:t>
      </w:r>
    </w:p>
    <w:p w14:paraId="7C1AD5A6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2D63B26A" w14:textId="1696C34F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new plate at 20 degrees Celsius for 1 day to allow the hermaphrodites to lay fertilized eggs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1 day, transfer each hermaphrodite again to a new individual plate with OP50 </w:t>
      </w:r>
      <w:r w:rsidRPr="00A3050B">
        <w:rPr>
          <w:b/>
          <w:bCs/>
          <w:lang w:eastAsia="en-IN"/>
        </w:rPr>
        <w:t>[2</w:t>
      </w:r>
      <w:r w:rsidR="00D40248"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4C05F4D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plates into the incubator.</w:t>
      </w:r>
    </w:p>
    <w:p w14:paraId="43150229" w14:textId="106DB815" w:rsidR="008616CB" w:rsidRPr="00A3050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transferring hermaphrodites to a fresh round of NGM plates.</w:t>
      </w:r>
      <w:r w:rsidR="00D40248">
        <w:rPr>
          <w:lang w:val="en-IN" w:eastAsia="en-IN"/>
        </w:rPr>
        <w:t xml:space="preserve"> </w:t>
      </w:r>
      <w:r w:rsidR="00D40248" w:rsidRPr="00D40248">
        <w:rPr>
          <w:b/>
          <w:bCs/>
          <w:lang w:val="en-IN" w:eastAsia="en-IN"/>
        </w:rPr>
        <w:t>TXT</w:t>
      </w:r>
      <w:r w:rsidR="00D40248" w:rsidRPr="008616CB">
        <w:rPr>
          <w:b/>
          <w:bCs/>
          <w:lang w:val="en-IN" w:eastAsia="en-IN"/>
        </w:rPr>
        <w:t>: Incubate again for laying eggs and growth of progeny</w:t>
      </w:r>
    </w:p>
    <w:p w14:paraId="1800BC08" w14:textId="77777777" w:rsidR="008616CB" w:rsidRDefault="008616CB" w:rsidP="008616CB"/>
    <w:p w14:paraId="0E87409C" w14:textId="77777777" w:rsidR="008616CB" w:rsidRPr="00A3050B" w:rsidRDefault="008616CB" w:rsidP="008616CB"/>
    <w:p w14:paraId="4C27C7BA" w14:textId="56184F62" w:rsidR="00450280" w:rsidRDefault="00D40248" w:rsidP="00450280">
      <w:pPr>
        <w:pStyle w:val="Narration"/>
        <w:numPr>
          <w:ilvl w:val="1"/>
          <w:numId w:val="3"/>
        </w:numPr>
      </w:pPr>
      <w:r>
        <w:rPr>
          <w:rFonts w:cstheme="minorHAnsi"/>
        </w:rPr>
        <w:t>C</w:t>
      </w:r>
      <w:r>
        <w:t xml:space="preserve">heck </w:t>
      </w:r>
      <w:r w:rsidR="00450280">
        <w:t xml:space="preserve">the genotypes of the parental worms as Bristol or Hawaiian hybrids using </w:t>
      </w:r>
      <w:r w:rsidR="0024082A">
        <w:t>PCR</w:t>
      </w:r>
      <w:r w:rsidR="00450280">
        <w:t xml:space="preserve"> in a region of chromosome 5 </w:t>
      </w:r>
      <w:r w:rsidR="00450280">
        <w:rPr>
          <w:b/>
        </w:rPr>
        <w:t>[1]</w:t>
      </w:r>
      <w:r w:rsidR="00450280">
        <w:t xml:space="preserve">. Separate the amplified bands by performing electrophoresis on a 2.5 percent agarose gel </w:t>
      </w:r>
      <w:r w:rsidR="00450280">
        <w:rPr>
          <w:b/>
        </w:rPr>
        <w:t>[2]</w:t>
      </w:r>
      <w:r w:rsidR="00450280">
        <w:t>.</w:t>
      </w:r>
    </w:p>
    <w:p w14:paraId="2D260B74" w14:textId="77777777" w:rsidR="00450280" w:rsidRDefault="00450280" w:rsidP="00450280"/>
    <w:p w14:paraId="279235A9" w14:textId="18326665" w:rsidR="00450280" w:rsidRDefault="00450280" w:rsidP="00450280">
      <w:pPr>
        <w:pStyle w:val="ShotDescription"/>
        <w:numPr>
          <w:ilvl w:val="2"/>
          <w:numId w:val="3"/>
        </w:numPr>
      </w:pPr>
      <w:r>
        <w:t>Talent loading PCR tubes into a thermal cycler.</w:t>
      </w:r>
    </w:p>
    <w:p w14:paraId="2F216A0A" w14:textId="2BAA20CD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samples on a 2.5 percent agarose gel.</w:t>
      </w:r>
    </w:p>
    <w:p w14:paraId="2C76F92F" w14:textId="77777777" w:rsidR="00450280" w:rsidRDefault="00450280" w:rsidP="00450280">
      <w:pPr>
        <w:pStyle w:val="ShotDescription"/>
        <w:ind w:left="907" w:firstLine="0"/>
      </w:pPr>
    </w:p>
    <w:p w14:paraId="2FEDCCB6" w14:textId="77777777" w:rsidR="00450280" w:rsidRDefault="00450280" w:rsidP="00450280"/>
    <w:p w14:paraId="1E11E94A" w14:textId="3D0C4494" w:rsidR="00450280" w:rsidRDefault="00D40248" w:rsidP="00186199">
      <w:pPr>
        <w:pStyle w:val="Narration"/>
        <w:numPr>
          <w:ilvl w:val="1"/>
          <w:numId w:val="3"/>
        </w:numPr>
      </w:pPr>
      <w:r>
        <w:t>After checking GFP expression</w:t>
      </w:r>
      <w:r w:rsidR="00450280">
        <w:t xml:space="preserve">, pick a single </w:t>
      </w:r>
      <w:r>
        <w:t xml:space="preserve">GFP-positive worm and place it in a PCR tube preloaded with 3 microliters of worm lysis buffer </w:t>
      </w:r>
      <w:r w:rsidRPr="00D40248">
        <w:rPr>
          <w:b/>
          <w:bCs/>
        </w:rPr>
        <w:t>[1]</w:t>
      </w:r>
      <w:r>
        <w:t>. Then, place the tube in a minus 80-degree</w:t>
      </w:r>
      <w:r w:rsidR="00450280">
        <w:t xml:space="preserve"> Celsius freezer for 5 minutes before lysis </w:t>
      </w:r>
      <w:r w:rsidR="00450280" w:rsidRPr="00450280">
        <w:rPr>
          <w:b/>
        </w:rPr>
        <w:t>[</w:t>
      </w:r>
      <w:r w:rsidR="00450280">
        <w:rPr>
          <w:b/>
        </w:rPr>
        <w:t>2-TXT</w:t>
      </w:r>
      <w:r w:rsidR="00450280" w:rsidRPr="00450280">
        <w:rPr>
          <w:b/>
        </w:rPr>
        <w:t>]</w:t>
      </w:r>
      <w:r w:rsidR="00450280">
        <w:t>.</w:t>
      </w:r>
    </w:p>
    <w:p w14:paraId="50974CDF" w14:textId="7B6A6EEE" w:rsidR="00450280" w:rsidRDefault="004549E0" w:rsidP="0045028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SCOPE:</w:t>
      </w:r>
      <w:r w:rsidR="00450280">
        <w:t xml:space="preserve"> transferring a single worm into a PCR tube containing worm lysis buffer.</w:t>
      </w:r>
    </w:p>
    <w:p w14:paraId="281A7F39" w14:textId="569DEEDE" w:rsidR="00450280" w:rsidRPr="00D40248" w:rsidRDefault="00450280" w:rsidP="00450280">
      <w:pPr>
        <w:pStyle w:val="ShotDescription"/>
        <w:numPr>
          <w:ilvl w:val="2"/>
          <w:numId w:val="3"/>
        </w:numPr>
      </w:pPr>
      <w:r>
        <w:t xml:space="preserve">Talent placing labeled PCR tubes containing worms into the negative </w:t>
      </w:r>
      <w:proofErr w:type="gramStart"/>
      <w:r>
        <w:t>80 degree</w:t>
      </w:r>
      <w:proofErr w:type="gramEnd"/>
      <w:r>
        <w:t xml:space="preserve"> Celsius freezer. </w:t>
      </w:r>
      <w:r w:rsidRPr="00450280">
        <w:rPr>
          <w:b/>
          <w:bCs/>
        </w:rPr>
        <w:t>TXT: Lysis: 60 °C (1 h), followed by 95 °C (15 min)</w:t>
      </w:r>
    </w:p>
    <w:p w14:paraId="2BAF8A31" w14:textId="77777777" w:rsidR="00D40248" w:rsidRPr="00D40248" w:rsidRDefault="00D40248" w:rsidP="00D40248">
      <w:pPr>
        <w:pStyle w:val="ShotDescription"/>
        <w:ind w:firstLine="0"/>
      </w:pPr>
    </w:p>
    <w:p w14:paraId="117AA02B" w14:textId="4294B050" w:rsidR="00D40248" w:rsidRPr="00A3050B" w:rsidRDefault="00D40248" w:rsidP="00D402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lysis, s</w:t>
      </w:r>
      <w:r w:rsidRPr="00A3050B">
        <w:rPr>
          <w:lang w:eastAsia="en-IN"/>
        </w:rPr>
        <w:t xml:space="preserve">et the </w:t>
      </w:r>
      <w:r>
        <w:rPr>
          <w:lang w:eastAsia="en-IN"/>
        </w:rPr>
        <w:t>PCR</w:t>
      </w:r>
      <w:r w:rsidRPr="00A3050B">
        <w:rPr>
          <w:lang w:eastAsia="en-IN"/>
        </w:rPr>
        <w:t xml:space="preserve"> tube in the thermal cycler and run the program at 60 degrees Celsius for 1 hour, followed by 95 degrees Celsius for 15 minutes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 xml:space="preserve">. After the thermal cycling, add 100 microliters of nuclease-free water to each tube and mix thoroughly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285F42DA" w14:textId="77777777" w:rsidR="00D40248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PCR tubes into the thermal cycler and initiating the temperature program.</w:t>
      </w:r>
    </w:p>
    <w:p w14:paraId="7D0BD9C8" w14:textId="77777777" w:rsidR="00D40248" w:rsidRPr="00A3050B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adding nuclease-free water to each PCR tube and mixing by pipetting.</w:t>
      </w:r>
    </w:p>
    <w:p w14:paraId="409CFC3E" w14:textId="77777777" w:rsidR="00450280" w:rsidRDefault="00450280" w:rsidP="00450280"/>
    <w:p w14:paraId="6185AB6A" w14:textId="77777777" w:rsidR="00450280" w:rsidRDefault="00450280" w:rsidP="00450280"/>
    <w:p w14:paraId="600DF9FE" w14:textId="77777777" w:rsidR="00450280" w:rsidRDefault="00450280" w:rsidP="00450280"/>
    <w:p w14:paraId="133C621D" w14:textId="761A9CAC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Single Nucleotide Polymorphism (</w:t>
      </w:r>
      <w:r w:rsidR="00450280" w:rsidRPr="00A76FE1">
        <w:rPr>
          <w:b/>
          <w:bCs/>
        </w:rPr>
        <w:t>SNP</w:t>
      </w:r>
      <w:r w:rsidRPr="00A76FE1">
        <w:rPr>
          <w:b/>
          <w:bCs/>
        </w:rPr>
        <w:t>)</w:t>
      </w:r>
      <w:r w:rsidR="00450280" w:rsidRPr="00A76FE1">
        <w:rPr>
          <w:b/>
          <w:bCs/>
        </w:rPr>
        <w:t xml:space="preserve"> Genotyping</w:t>
      </w:r>
    </w:p>
    <w:p w14:paraId="25DA65E9" w14:textId="4682F5B5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>Akihide Onishi</w:t>
      </w:r>
      <w:r w:rsidRPr="00A76FE1">
        <w:rPr>
          <w:rFonts w:cstheme="minorHAnsi"/>
        </w:rPr>
        <w:t xml:space="preserve"> </w:t>
      </w:r>
    </w:p>
    <w:p w14:paraId="6BD0019A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0E8CA80A" w14:textId="3519329C" w:rsidR="00450280" w:rsidRDefault="00450280" w:rsidP="00450280">
      <w:pPr>
        <w:pStyle w:val="Narration"/>
        <w:numPr>
          <w:ilvl w:val="1"/>
          <w:numId w:val="3"/>
        </w:numPr>
      </w:pPr>
      <w:r>
        <w:t xml:space="preserve">Now, prepare the mixture </w:t>
      </w:r>
      <w:r w:rsidR="0024082A">
        <w:t xml:space="preserve">containing the buffer, probes and the primers </w:t>
      </w:r>
      <w:r>
        <w:rPr>
          <w:b/>
        </w:rPr>
        <w:t>[</w:t>
      </w:r>
      <w:r w:rsidR="0024082A">
        <w:rPr>
          <w:b/>
        </w:rPr>
        <w:t>1</w:t>
      </w:r>
      <w:r>
        <w:rPr>
          <w:b/>
        </w:rPr>
        <w:t>]</w:t>
      </w:r>
      <w:r>
        <w:t>.</w:t>
      </w:r>
    </w:p>
    <w:p w14:paraId="45172F45" w14:textId="77777777" w:rsidR="00450280" w:rsidRDefault="00450280" w:rsidP="00450280"/>
    <w:p w14:paraId="52244722" w14:textId="17DC37CC" w:rsidR="00450280" w:rsidRDefault="0024082A" w:rsidP="00450280">
      <w:pPr>
        <w:pStyle w:val="ShotDescription"/>
        <w:numPr>
          <w:ilvl w:val="2"/>
          <w:numId w:val="3"/>
        </w:numPr>
      </w:pPr>
      <w:r>
        <w:t>TEXT ON PLAIN BACKGROUND:</w:t>
      </w:r>
    </w:p>
    <w:p w14:paraId="5D92A112" w14:textId="77777777" w:rsidR="0024082A" w:rsidRDefault="0024082A" w:rsidP="0024082A">
      <w:pPr>
        <w:pStyle w:val="ShotDescription"/>
        <w:ind w:firstLine="0"/>
      </w:pPr>
      <w:r w:rsidRPr="0024082A">
        <w:t xml:space="preserve">125 </w:t>
      </w:r>
      <w:proofErr w:type="spellStart"/>
      <w:r w:rsidRPr="0024082A">
        <w:t>μL</w:t>
      </w:r>
      <w:proofErr w:type="spellEnd"/>
      <w:r w:rsidRPr="0024082A">
        <w:t xml:space="preserve"> of Master Mix</w:t>
      </w:r>
    </w:p>
    <w:p w14:paraId="14C70E21" w14:textId="6FA305D6" w:rsidR="0024082A" w:rsidRDefault="0024082A" w:rsidP="0024082A">
      <w:pPr>
        <w:pStyle w:val="ShotDescription"/>
        <w:ind w:firstLine="0"/>
      </w:pPr>
      <w:r w:rsidRPr="0024082A">
        <w:t xml:space="preserve">6 </w:t>
      </w:r>
      <w:proofErr w:type="spellStart"/>
      <w:r w:rsidRPr="0024082A">
        <w:t>μL</w:t>
      </w:r>
      <w:proofErr w:type="spellEnd"/>
      <w:r w:rsidRPr="0024082A">
        <w:t xml:space="preserve"> of SNP Genotyping Assay </w:t>
      </w:r>
      <w:r>
        <w:t xml:space="preserve">mix </w:t>
      </w:r>
      <w:r w:rsidRPr="0024082A">
        <w:t>(40x)</w:t>
      </w:r>
    </w:p>
    <w:p w14:paraId="703803C6" w14:textId="77777777" w:rsidR="0024082A" w:rsidRDefault="0024082A" w:rsidP="0024082A">
      <w:pPr>
        <w:pStyle w:val="ShotDescription"/>
        <w:ind w:firstLine="0"/>
      </w:pPr>
      <w:r w:rsidRPr="0024082A">
        <w:t xml:space="preserve">280 </w:t>
      </w:r>
      <w:proofErr w:type="spellStart"/>
      <w:r w:rsidRPr="0024082A">
        <w:t>μL</w:t>
      </w:r>
      <w:proofErr w:type="spellEnd"/>
      <w:r w:rsidRPr="0024082A">
        <w:t xml:space="preserve"> of Distilled water (DW)</w:t>
      </w:r>
    </w:p>
    <w:p w14:paraId="1383216B" w14:textId="77777777" w:rsidR="0024082A" w:rsidRDefault="0024082A" w:rsidP="0024082A">
      <w:pPr>
        <w:pStyle w:val="ShotDescription"/>
        <w:ind w:firstLine="0"/>
      </w:pPr>
      <w:r w:rsidRPr="0024082A">
        <w:t xml:space="preserve">Forward primer (450 </w:t>
      </w:r>
      <w:proofErr w:type="spellStart"/>
      <w:r w:rsidRPr="0024082A">
        <w:t>nM</w:t>
      </w:r>
      <w:proofErr w:type="spellEnd"/>
      <w:r w:rsidRPr="0024082A">
        <w:t>)</w:t>
      </w:r>
      <w:r>
        <w:t xml:space="preserve"> and</w:t>
      </w:r>
      <w:r w:rsidRPr="0024082A">
        <w:t xml:space="preserve"> </w:t>
      </w:r>
      <w:r>
        <w:t>r</w:t>
      </w:r>
      <w:r w:rsidRPr="0024082A">
        <w:t xml:space="preserve">everse primer (450 </w:t>
      </w:r>
      <w:proofErr w:type="spellStart"/>
      <w:r w:rsidRPr="0024082A">
        <w:t>nM</w:t>
      </w:r>
      <w:proofErr w:type="spellEnd"/>
      <w:r w:rsidRPr="0024082A">
        <w:t>)</w:t>
      </w:r>
    </w:p>
    <w:p w14:paraId="41AC745E" w14:textId="18F1A953" w:rsidR="0024082A" w:rsidRDefault="0024082A" w:rsidP="0024082A">
      <w:pPr>
        <w:pStyle w:val="ShotDescription"/>
        <w:ind w:firstLine="0"/>
      </w:pPr>
      <w:r w:rsidRPr="0024082A">
        <w:t xml:space="preserve">Probe 1 (100 </w:t>
      </w:r>
      <w:proofErr w:type="spellStart"/>
      <w:r w:rsidRPr="0024082A">
        <w:t>nM</w:t>
      </w:r>
      <w:proofErr w:type="spellEnd"/>
      <w:r w:rsidRPr="0024082A">
        <w:t>)</w:t>
      </w:r>
      <w:r>
        <w:t xml:space="preserve"> and</w:t>
      </w:r>
      <w:r w:rsidRPr="0024082A">
        <w:t xml:space="preserve"> </w:t>
      </w:r>
      <w:r>
        <w:t>p</w:t>
      </w:r>
      <w:r w:rsidRPr="0024082A">
        <w:t xml:space="preserve">robe 2 (100 </w:t>
      </w:r>
      <w:proofErr w:type="spellStart"/>
      <w:r w:rsidRPr="0024082A">
        <w:t>nM</w:t>
      </w:r>
      <w:proofErr w:type="spellEnd"/>
      <w:r w:rsidRPr="0024082A">
        <w:t>)</w:t>
      </w:r>
    </w:p>
    <w:p w14:paraId="54C9C31C" w14:textId="77777777" w:rsidR="00450280" w:rsidRDefault="00450280" w:rsidP="00450280"/>
    <w:p w14:paraId="5B4EE841" w14:textId="1A8CD116" w:rsidR="00450280" w:rsidRDefault="00450280" w:rsidP="00450280">
      <w:pPr>
        <w:pStyle w:val="Narration"/>
        <w:numPr>
          <w:ilvl w:val="1"/>
          <w:numId w:val="3"/>
        </w:numPr>
      </w:pPr>
      <w:r>
        <w:t xml:space="preserve">Mix the solution thoroughly by pipetting several times </w:t>
      </w:r>
      <w:r>
        <w:rPr>
          <w:b/>
        </w:rPr>
        <w:t>[1]</w:t>
      </w:r>
      <w:r>
        <w:t xml:space="preserve">. Using a 12-channel micropipette, dispense 4 microliters of the mixture into each well of a 96-well </w:t>
      </w:r>
      <w:r w:rsidR="0024082A">
        <w:t>PCR</w:t>
      </w:r>
      <w:r>
        <w:t xml:space="preserve"> plate placed on the support base </w:t>
      </w:r>
      <w:r>
        <w:rPr>
          <w:b/>
        </w:rPr>
        <w:t>[2]</w:t>
      </w:r>
      <w:r>
        <w:t>.</w:t>
      </w:r>
    </w:p>
    <w:p w14:paraId="7D30F2B5" w14:textId="77777777" w:rsidR="00450280" w:rsidRDefault="00450280" w:rsidP="00450280"/>
    <w:p w14:paraId="59DBF59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pipetting the reaction mixture up and down to mix thoroughly.</w:t>
      </w:r>
    </w:p>
    <w:p w14:paraId="6668F0E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using a 12-channel micropipette to dispense the solution into a 96-well plate.</w:t>
      </w:r>
    </w:p>
    <w:p w14:paraId="62EF9CD8" w14:textId="77777777" w:rsidR="00450280" w:rsidRDefault="00450280" w:rsidP="00450280"/>
    <w:p w14:paraId="1D610820" w14:textId="43F02C70" w:rsidR="00450280" w:rsidRDefault="0024082A" w:rsidP="00450280">
      <w:pPr>
        <w:pStyle w:val="Narration"/>
        <w:numPr>
          <w:ilvl w:val="1"/>
          <w:numId w:val="3"/>
        </w:numPr>
      </w:pPr>
      <w:r>
        <w:t>Next, a</w:t>
      </w:r>
      <w:r w:rsidR="00450280">
        <w:t xml:space="preserve">dd 1 microliter of lysate containing genomic </w:t>
      </w:r>
      <w:r>
        <w:t>DNA</w:t>
      </w:r>
      <w:r w:rsidR="00450280">
        <w:t xml:space="preserve"> to each well </w:t>
      </w:r>
      <w:r w:rsidR="00450280">
        <w:rPr>
          <w:b/>
        </w:rPr>
        <w:t>[1]</w:t>
      </w:r>
      <w:r w:rsidR="00450280">
        <w:t xml:space="preserve"> and pipette the contents several times to mix thoroughly </w:t>
      </w:r>
      <w:r w:rsidR="00450280">
        <w:rPr>
          <w:b/>
        </w:rPr>
        <w:t>[2]</w:t>
      </w:r>
      <w:r w:rsidR="00450280">
        <w:t>.</w:t>
      </w:r>
    </w:p>
    <w:p w14:paraId="2E817E8E" w14:textId="77777777" w:rsidR="00450280" w:rsidRDefault="00450280" w:rsidP="00450280"/>
    <w:p w14:paraId="38E0D9A4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adding lysate into the wells using a micropipette.</w:t>
      </w:r>
    </w:p>
    <w:p w14:paraId="250A2A11" w14:textId="18D750EC" w:rsidR="00450280" w:rsidRDefault="00450280" w:rsidP="00450280">
      <w:pPr>
        <w:pStyle w:val="ShotDescription"/>
        <w:numPr>
          <w:ilvl w:val="2"/>
          <w:numId w:val="3"/>
        </w:numPr>
      </w:pPr>
      <w:r>
        <w:t>Talent mixing the contents in each well by pipetting up and down.</w:t>
      </w:r>
      <w:r w:rsidR="0024082A">
        <w:t xml:space="preserve">  </w:t>
      </w:r>
    </w:p>
    <w:p w14:paraId="11FC9E94" w14:textId="77777777" w:rsidR="00450280" w:rsidRDefault="00450280" w:rsidP="00450280"/>
    <w:p w14:paraId="1BE01D2D" w14:textId="01157FE0" w:rsidR="00450280" w:rsidRDefault="00450280" w:rsidP="00147FBE">
      <w:pPr>
        <w:pStyle w:val="Narration"/>
        <w:numPr>
          <w:ilvl w:val="1"/>
          <w:numId w:val="3"/>
        </w:numPr>
      </w:pPr>
      <w:r>
        <w:t xml:space="preserve">Seal the plate with an optical adhesive film </w:t>
      </w:r>
      <w:r w:rsidRPr="0024082A">
        <w:rPr>
          <w:b/>
        </w:rPr>
        <w:t>[1]</w:t>
      </w:r>
      <w:r>
        <w:t xml:space="preserve">. Use an applicator to press the film down firmly, especially around the rims of each well </w:t>
      </w:r>
      <w:r w:rsidRPr="0024082A">
        <w:rPr>
          <w:b/>
        </w:rPr>
        <w:t>[2]</w:t>
      </w:r>
      <w:r>
        <w:t>.</w:t>
      </w:r>
    </w:p>
    <w:p w14:paraId="7FCC156B" w14:textId="77777777" w:rsidR="00450280" w:rsidRDefault="00450280" w:rsidP="00450280">
      <w:pPr>
        <w:rPr>
          <w:lang w:eastAsia="ja-JP"/>
        </w:rPr>
      </w:pPr>
    </w:p>
    <w:p w14:paraId="535EB46A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placing an adhesive film over the 96-well plate.</w:t>
      </w:r>
    </w:p>
    <w:p w14:paraId="733C1AC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pressing the film over each well using an applicator.</w:t>
      </w:r>
    </w:p>
    <w:p w14:paraId="63DD1192" w14:textId="77777777" w:rsidR="00450280" w:rsidRDefault="00450280" w:rsidP="00450280"/>
    <w:p w14:paraId="30C0B662" w14:textId="77777777" w:rsidR="00A76FE1" w:rsidRDefault="00A76FE1" w:rsidP="00A76FE1">
      <w:pPr>
        <w:pStyle w:val="Narration"/>
        <w:numPr>
          <w:ilvl w:val="1"/>
          <w:numId w:val="3"/>
        </w:numPr>
      </w:pPr>
      <w:r>
        <w:t xml:space="preserve">Centrifuge the sealed plate briefly to collect the liquid at the bottom and eliminate any air bubbles </w:t>
      </w:r>
      <w:r>
        <w:rPr>
          <w:b/>
        </w:rPr>
        <w:t>[1]</w:t>
      </w:r>
      <w:r>
        <w:t>.</w:t>
      </w:r>
    </w:p>
    <w:p w14:paraId="6201CD25" w14:textId="1778A4D1" w:rsidR="00A76FE1" w:rsidRDefault="00A76FE1" w:rsidP="00A76FE1">
      <w:pPr>
        <w:pStyle w:val="ShotDescription"/>
        <w:numPr>
          <w:ilvl w:val="2"/>
          <w:numId w:val="3"/>
        </w:numPr>
      </w:pPr>
      <w:r>
        <w:t>Talent placing the sealed 96-well plate in a centrifuge.</w:t>
      </w:r>
    </w:p>
    <w:p w14:paraId="67BF4B82" w14:textId="77777777" w:rsidR="00A76FE1" w:rsidRDefault="00A76FE1" w:rsidP="00A76FE1">
      <w:pPr>
        <w:pStyle w:val="Narration"/>
        <w:ind w:firstLine="0"/>
      </w:pPr>
    </w:p>
    <w:p w14:paraId="6D3AD560" w14:textId="2D1708F4" w:rsidR="00450280" w:rsidRDefault="00A76FE1" w:rsidP="00450280">
      <w:pPr>
        <w:pStyle w:val="Narration"/>
        <w:numPr>
          <w:ilvl w:val="1"/>
          <w:numId w:val="3"/>
        </w:numPr>
      </w:pPr>
      <w:r>
        <w:lastRenderedPageBreak/>
        <w:t xml:space="preserve">Now, </w:t>
      </w:r>
      <w:r w:rsidR="0024082A">
        <w:t>l</w:t>
      </w:r>
      <w:r w:rsidR="00450280">
        <w:t>oad</w:t>
      </w:r>
      <w:r>
        <w:t xml:space="preserve"> the plate</w:t>
      </w:r>
      <w:r w:rsidR="00450280">
        <w:t xml:space="preserve"> onto the real-time </w:t>
      </w:r>
      <w:r w:rsidR="0024082A">
        <w:t>PCR</w:t>
      </w:r>
      <w:r w:rsidR="00450280">
        <w:t xml:space="preserve"> instrument </w:t>
      </w:r>
      <w:r w:rsidR="00450280">
        <w:rPr>
          <w:b/>
        </w:rPr>
        <w:t>[1]</w:t>
      </w:r>
      <w:r w:rsidR="00450280">
        <w:t xml:space="preserve">. On the software screen, click on the </w:t>
      </w:r>
      <w:r w:rsidR="00450280">
        <w:rPr>
          <w:b/>
        </w:rPr>
        <w:t>Create New Experiment</w:t>
      </w:r>
      <w:r w:rsidR="00450280">
        <w:t xml:space="preserve"> button </w:t>
      </w:r>
      <w:r w:rsidR="00450280">
        <w:rPr>
          <w:b/>
        </w:rPr>
        <w:t>[2]</w:t>
      </w:r>
      <w:r w:rsidR="00450280">
        <w:t>.</w:t>
      </w:r>
    </w:p>
    <w:p w14:paraId="0518B94B" w14:textId="77777777" w:rsidR="00450280" w:rsidRDefault="00450280" w:rsidP="00450280"/>
    <w:p w14:paraId="208917A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plate into the real-time PCR machine.</w:t>
      </w:r>
    </w:p>
    <w:p w14:paraId="465C9431" w14:textId="77777777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Click on the </w:t>
      </w:r>
      <w:r>
        <w:rPr>
          <w:b/>
        </w:rPr>
        <w:t>Create New Experiment</w:t>
      </w:r>
      <w:r>
        <w:t xml:space="preserve"> button in the software interface.</w:t>
      </w:r>
    </w:p>
    <w:p w14:paraId="68ADFCAE" w14:textId="20ED8971" w:rsidR="00450280" w:rsidRDefault="002A61DD" w:rsidP="00450280"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2A61DD">
        <w:rPr>
          <w:rFonts w:ascii="Calibri" w:hAnsi="Calibri" w:cs="Calibri"/>
          <w:b/>
          <w:bCs/>
          <w:color w:val="000000"/>
        </w:rPr>
        <w:instrText>https://review.jove.com/account/file-uploader?src=20795863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A81DFE">
        <w:rPr>
          <w:rStyle w:val="Hyperlink"/>
          <w:rFonts w:ascii="Calibri" w:hAnsi="Calibri" w:cs="Calibri"/>
          <w:b/>
          <w:bCs/>
        </w:rPr>
        <w:t>https://review.jove.com/account/file-uploader?src=20795863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9456A25" w14:textId="77777777" w:rsidR="002A61DD" w:rsidRDefault="002A61DD" w:rsidP="00450280"/>
    <w:p w14:paraId="363C4E4C" w14:textId="3B8125ED" w:rsidR="00450280" w:rsidRDefault="008616CB" w:rsidP="00450280">
      <w:pPr>
        <w:pStyle w:val="Narration"/>
        <w:numPr>
          <w:ilvl w:val="1"/>
          <w:numId w:val="3"/>
        </w:numPr>
      </w:pPr>
      <w:r>
        <w:t>After adjusting the settings</w:t>
      </w:r>
      <w:r w:rsidR="0024082A">
        <w:t xml:space="preserve">, </w:t>
      </w:r>
      <w:r w:rsidR="00450280">
        <w:t xml:space="preserve">click on the </w:t>
      </w:r>
      <w:r w:rsidR="00450280">
        <w:rPr>
          <w:b/>
        </w:rPr>
        <w:t>Run</w:t>
      </w:r>
      <w:r w:rsidR="00450280">
        <w:t xml:space="preserve"> button to initiate the protocol </w:t>
      </w:r>
      <w:r w:rsidR="00450280">
        <w:rPr>
          <w:b/>
        </w:rPr>
        <w:t>[</w:t>
      </w:r>
      <w:r w:rsidR="00A76FE1">
        <w:rPr>
          <w:b/>
        </w:rPr>
        <w:t>1</w:t>
      </w:r>
      <w:r w:rsidR="00450280">
        <w:rPr>
          <w:b/>
        </w:rPr>
        <w:t>]</w:t>
      </w:r>
      <w:r w:rsidR="00450280">
        <w:t>.</w:t>
      </w:r>
    </w:p>
    <w:p w14:paraId="429496E5" w14:textId="77777777" w:rsidR="00450280" w:rsidRDefault="00450280" w:rsidP="00450280"/>
    <w:p w14:paraId="5FCC4023" w14:textId="6498B71C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</w:t>
      </w:r>
      <w:r>
        <w:rPr>
          <w:b/>
        </w:rPr>
        <w:t>Run</w:t>
      </w:r>
      <w:r>
        <w:t xml:space="preserve"> button being clicked.</w:t>
      </w:r>
    </w:p>
    <w:p w14:paraId="0ABAF02B" w14:textId="77777777" w:rsidR="00450280" w:rsidRDefault="00450280" w:rsidP="00450280"/>
    <w:p w14:paraId="409C6595" w14:textId="77777777" w:rsidR="00450280" w:rsidRDefault="00450280" w:rsidP="00450280"/>
    <w:p w14:paraId="4AF1D54D" w14:textId="77777777" w:rsidR="00450280" w:rsidRDefault="00450280" w:rsidP="00450280"/>
    <w:p w14:paraId="3A90D273" w14:textId="7769A799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Real-Time PCR Data Analysis</w:t>
      </w:r>
    </w:p>
    <w:p w14:paraId="2692B7C7" w14:textId="41EFD9E2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>Akari Hirose</w:t>
      </w:r>
      <w:r w:rsidRPr="00A76FE1">
        <w:rPr>
          <w:rFonts w:cstheme="minorHAnsi"/>
        </w:rPr>
        <w:t xml:space="preserve"> </w:t>
      </w:r>
    </w:p>
    <w:p w14:paraId="7504C778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60E659B2" w14:textId="77777777" w:rsidR="00450280" w:rsidRDefault="00450280" w:rsidP="00450280"/>
    <w:p w14:paraId="20ECDA09" w14:textId="1B8AE8B4" w:rsidR="00450280" w:rsidRDefault="00450280" w:rsidP="00450280">
      <w:pPr>
        <w:pStyle w:val="Narration"/>
        <w:numPr>
          <w:ilvl w:val="1"/>
          <w:numId w:val="3"/>
        </w:numPr>
      </w:pPr>
      <w:r>
        <w:t xml:space="preserve">Review the allelic discrimination plot generated from the data to visualize genotype groupings </w:t>
      </w:r>
      <w:r>
        <w:rPr>
          <w:b/>
        </w:rPr>
        <w:t>[1</w:t>
      </w:r>
      <w:r w:rsidR="0024082A">
        <w:rPr>
          <w:b/>
        </w:rPr>
        <w:t>-TXT</w:t>
      </w:r>
      <w:r>
        <w:rPr>
          <w:b/>
        </w:rPr>
        <w:t>]</w:t>
      </w:r>
      <w:r>
        <w:t>.</w:t>
      </w:r>
    </w:p>
    <w:p w14:paraId="3975566C" w14:textId="77777777" w:rsidR="00450280" w:rsidRDefault="00450280" w:rsidP="00450280"/>
    <w:p w14:paraId="65814E31" w14:textId="4F9C2D16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Display of the full allelic discrimination plot with colored cluster regions.</w:t>
      </w:r>
      <w:r w:rsidR="0024082A">
        <w:t xml:space="preserve"> </w:t>
      </w:r>
      <w:r w:rsidR="0024082A" w:rsidRPr="0024082A">
        <w:rPr>
          <w:b/>
          <w:bCs/>
        </w:rPr>
        <w:t xml:space="preserve">TXT: Confirm that the clusters are distinctly separated on the plot </w:t>
      </w:r>
    </w:p>
    <w:p w14:paraId="2CA1894A" w14:textId="77777777" w:rsidR="00450280" w:rsidRDefault="00450280" w:rsidP="00450280"/>
    <w:p w14:paraId="4C1CAD68" w14:textId="0C8C705D" w:rsidR="00450280" w:rsidRDefault="00450280" w:rsidP="00450280">
      <w:pPr>
        <w:pStyle w:val="Narration"/>
        <w:numPr>
          <w:ilvl w:val="1"/>
          <w:numId w:val="3"/>
        </w:numPr>
      </w:pPr>
      <w:r>
        <w:t>Identify the genotypes based on their position</w:t>
      </w:r>
      <w:r w:rsidR="0024082A">
        <w:t xml:space="preserve"> for </w:t>
      </w:r>
      <w:r>
        <w:t>Bristol homozygotes</w:t>
      </w:r>
      <w:r w:rsidR="00A76FE1">
        <w:t xml:space="preserve"> </w:t>
      </w:r>
      <w:r w:rsidR="00A76FE1">
        <w:rPr>
          <w:b/>
        </w:rPr>
        <w:t>[1]</w:t>
      </w:r>
      <w:r>
        <w:t>, Bristol</w:t>
      </w:r>
      <w:r w:rsidR="00A76FE1">
        <w:t>-</w:t>
      </w:r>
      <w:r>
        <w:t>Hawaiian hybrids</w:t>
      </w:r>
      <w:r w:rsidR="00A76FE1">
        <w:t xml:space="preserve"> </w:t>
      </w:r>
      <w:r w:rsidR="00A76FE1">
        <w:rPr>
          <w:b/>
        </w:rPr>
        <w:t>[2]</w:t>
      </w:r>
      <w:r>
        <w:t>, Hawaiian homozygotes</w:t>
      </w:r>
      <w:r w:rsidR="00A76FE1">
        <w:t xml:space="preserve"> </w:t>
      </w:r>
      <w:r w:rsidR="00A76FE1">
        <w:rPr>
          <w:b/>
        </w:rPr>
        <w:t>[3]</w:t>
      </w:r>
      <w:r>
        <w:t>, and negative controls</w:t>
      </w:r>
      <w:r w:rsidR="0024082A">
        <w:t xml:space="preserve"> </w:t>
      </w:r>
      <w:r>
        <w:rPr>
          <w:b/>
        </w:rPr>
        <w:t>[</w:t>
      </w:r>
      <w:r w:rsidR="00A76FE1">
        <w:rPr>
          <w:b/>
        </w:rPr>
        <w:t>4</w:t>
      </w:r>
      <w:r>
        <w:rPr>
          <w:b/>
        </w:rPr>
        <w:t>]</w:t>
      </w:r>
      <w:r>
        <w:t xml:space="preserve">. Apply the </w:t>
      </w:r>
      <w:proofErr w:type="spellStart"/>
      <w:r>
        <w:t>color</w:t>
      </w:r>
      <w:proofErr w:type="spellEnd"/>
      <w:r>
        <w:t xml:space="preserve"> codes</w:t>
      </w:r>
      <w:r w:rsidR="0024082A">
        <w:t xml:space="preserve"> of </w:t>
      </w:r>
      <w:r>
        <w:t xml:space="preserve">Red for Bristol, Blue for Hawaiian, Green for heterozygous, and Black for negative control </w:t>
      </w:r>
      <w:r>
        <w:rPr>
          <w:b/>
        </w:rPr>
        <w:t>[</w:t>
      </w:r>
      <w:r w:rsidR="00A76FE1">
        <w:rPr>
          <w:b/>
        </w:rPr>
        <w:t>5</w:t>
      </w:r>
      <w:r>
        <w:rPr>
          <w:b/>
        </w:rPr>
        <w:t>]</w:t>
      </w:r>
      <w:r>
        <w:t>.</w:t>
      </w:r>
    </w:p>
    <w:p w14:paraId="03353A3D" w14:textId="77777777" w:rsidR="00450280" w:rsidRDefault="00450280" w:rsidP="00450280"/>
    <w:p w14:paraId="461989B5" w14:textId="0BBA4ADD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>cursor hovering over Bristol homozygotes</w:t>
      </w:r>
      <w:r>
        <w:t>.</w:t>
      </w:r>
    </w:p>
    <w:p w14:paraId="26DB9C77" w14:textId="60A6746B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Bristol/Hawaiian hybrids.</w:t>
      </w:r>
    </w:p>
    <w:p w14:paraId="10CC42B0" w14:textId="3DFBB9A9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Hawaiian homozygotes.</w:t>
      </w:r>
    </w:p>
    <w:p w14:paraId="2A8B189A" w14:textId="6EDCA166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negative controls on the plot.</w:t>
      </w:r>
    </w:p>
    <w:p w14:paraId="5CC4CEC7" w14:textId="376FE083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>applying c</w:t>
      </w:r>
      <w:r>
        <w:t xml:space="preserve">olor legend </w:t>
      </w:r>
      <w:r w:rsidR="0024082A">
        <w:t>t</w:t>
      </w:r>
      <w:r>
        <w:t>o each genotype cluster on the allele discrimination plot.</w:t>
      </w:r>
    </w:p>
    <w:p w14:paraId="053D82F6" w14:textId="77777777" w:rsidR="00450280" w:rsidRDefault="00450280" w:rsidP="00450280"/>
    <w:p w14:paraId="0960BB8E" w14:textId="18B1EAC1" w:rsidR="0024082A" w:rsidRDefault="008616CB" w:rsidP="00450280">
      <w:pPr>
        <w:pStyle w:val="ShotDescription"/>
        <w:numPr>
          <w:ilvl w:val="1"/>
          <w:numId w:val="3"/>
        </w:numPr>
      </w:pPr>
      <w:r>
        <w:rPr>
          <w:color w:val="7030A0"/>
        </w:rPr>
        <w:t xml:space="preserve">Finally, </w:t>
      </w:r>
      <w:r w:rsidR="00450280" w:rsidRPr="00A76FE1">
        <w:rPr>
          <w:color w:val="7030A0"/>
        </w:rPr>
        <w:t>examin</w:t>
      </w:r>
      <w:r w:rsidR="0024082A" w:rsidRPr="00A76FE1">
        <w:rPr>
          <w:color w:val="7030A0"/>
        </w:rPr>
        <w:t>e the</w:t>
      </w:r>
      <w:r w:rsidR="00450280" w:rsidRPr="00A76FE1">
        <w:rPr>
          <w:color w:val="7030A0"/>
        </w:rPr>
        <w:t xml:space="preserve"> SNP patterns</w:t>
      </w:r>
      <w:r>
        <w:rPr>
          <w:color w:val="7030A0"/>
        </w:rPr>
        <w:t xml:space="preserve"> t</w:t>
      </w:r>
      <w:r w:rsidRPr="00A76FE1">
        <w:rPr>
          <w:color w:val="7030A0"/>
        </w:rPr>
        <w:t>o identify the crossovers</w:t>
      </w:r>
      <w:r w:rsidR="0024082A" w:rsidRPr="00A76FE1">
        <w:rPr>
          <w:color w:val="7030A0"/>
        </w:rPr>
        <w:t xml:space="preserve"> </w:t>
      </w:r>
      <w:r w:rsidR="0024082A" w:rsidRPr="00A76FE1">
        <w:rPr>
          <w:b/>
          <w:bCs/>
          <w:color w:val="7030A0"/>
        </w:rPr>
        <w:t>[1]</w:t>
      </w:r>
      <w:r w:rsidR="0024082A" w:rsidRPr="00A76FE1">
        <w:rPr>
          <w:color w:val="7030A0"/>
        </w:rPr>
        <w:t>.</w:t>
      </w:r>
      <w:r w:rsidR="00450280" w:rsidRPr="00A76FE1">
        <w:rPr>
          <w:color w:val="7030A0"/>
        </w:rPr>
        <w:t xml:space="preserve"> </w:t>
      </w:r>
      <w:r w:rsidR="0024082A" w:rsidRPr="00A76FE1">
        <w:rPr>
          <w:color w:val="7030A0"/>
        </w:rPr>
        <w:t xml:space="preserve">For </w:t>
      </w:r>
      <w:r w:rsidR="00450280" w:rsidRPr="00A76FE1">
        <w:rPr>
          <w:color w:val="7030A0"/>
        </w:rPr>
        <w:t>instance, [B/H]-[B/B]-[B/B]-[B/B]</w:t>
      </w:r>
      <w:r w:rsidR="00450280">
        <w:t xml:space="preserve"> </w:t>
      </w:r>
      <w:r w:rsidR="0024082A" w:rsidRPr="0024082A">
        <w:rPr>
          <w:i/>
          <w:iCs/>
          <w:color w:val="EE0000"/>
        </w:rPr>
        <w:t>(</w:t>
      </w:r>
      <w:r w:rsidR="009A4E16">
        <w:rPr>
          <w:i/>
          <w:iCs/>
          <w:color w:val="EE0000"/>
        </w:rPr>
        <w:t>Bristol</w:t>
      </w:r>
      <w:r w:rsidR="00337253">
        <w:rPr>
          <w:i/>
          <w:iCs/>
          <w:color w:val="EE0000"/>
        </w:rPr>
        <w:t xml:space="preserve"> Hawaiian heterozygote, Bristol homozygote,</w:t>
      </w:r>
      <w:r w:rsidR="00A41C1F">
        <w:rPr>
          <w:i/>
          <w:iCs/>
          <w:color w:val="EE0000"/>
        </w:rPr>
        <w:t xml:space="preserve"> </w:t>
      </w:r>
      <w:r w:rsidR="00337253">
        <w:rPr>
          <w:i/>
          <w:iCs/>
          <w:color w:val="EE0000"/>
        </w:rPr>
        <w:t>Bristol homozygote, Bristol homozygote</w:t>
      </w:r>
      <w:r w:rsidR="0024082A" w:rsidRPr="0024082A">
        <w:rPr>
          <w:i/>
          <w:iCs/>
          <w:color w:val="EE0000"/>
        </w:rPr>
        <w:t>)</w:t>
      </w:r>
      <w:r w:rsidR="0024082A">
        <w:t xml:space="preserve"> </w:t>
      </w:r>
      <w:r w:rsidR="00450280" w:rsidRPr="00A76FE1">
        <w:rPr>
          <w:color w:val="7030A0"/>
        </w:rPr>
        <w:t>indicate</w:t>
      </w:r>
      <w:r w:rsidR="004549E0">
        <w:rPr>
          <w:color w:val="7030A0"/>
        </w:rPr>
        <w:t>s</w:t>
      </w:r>
      <w:r w:rsidR="00450280" w:rsidRPr="00A76FE1">
        <w:rPr>
          <w:color w:val="7030A0"/>
        </w:rPr>
        <w:t xml:space="preserve"> a single crossover between positions 1 and 2 </w:t>
      </w:r>
      <w:r w:rsidR="00450280">
        <w:rPr>
          <w:b/>
        </w:rPr>
        <w:t>[</w:t>
      </w:r>
      <w:r w:rsidR="0024082A">
        <w:rPr>
          <w:b/>
        </w:rPr>
        <w:t>2</w:t>
      </w:r>
      <w:r w:rsidR="00450280">
        <w:rPr>
          <w:b/>
        </w:rPr>
        <w:t>]</w:t>
      </w:r>
      <w:r w:rsidR="00450280">
        <w:t xml:space="preserve">. </w:t>
      </w:r>
    </w:p>
    <w:p w14:paraId="7C04FCDB" w14:textId="77777777" w:rsidR="0024082A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Spreadsheet </w:t>
      </w:r>
      <w:r w:rsidR="0024082A">
        <w:t>with results</w:t>
      </w:r>
      <w:r>
        <w:t>.</w:t>
      </w:r>
    </w:p>
    <w:p w14:paraId="2060D773" w14:textId="7A9BF868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 xml:space="preserve">cursor hovering over </w:t>
      </w:r>
      <w:r>
        <w:t>SNP data rows showcasing crossover between positions 1 and 2</w:t>
      </w:r>
      <w:r w:rsidR="0024082A">
        <w:t xml:space="preserve"> [B/H]-[B/B]-[B/B]-[B/B]</w:t>
      </w:r>
      <w:r>
        <w:t>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C8CBD3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B92EB11" w14:textId="166E333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Chromosome II </w:t>
      </w:r>
      <w:r w:rsidRPr="00FA4FE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</w:t>
      </w:r>
      <w:r w:rsidRPr="00FA4FEC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F221A0">
        <w:rPr>
          <w:lang w:eastAsia="en-IN"/>
        </w:rPr>
        <w:t>was divided into three region</w:t>
      </w:r>
      <w:r>
        <w:rPr>
          <w:lang w:eastAsia="en-IN"/>
        </w:rPr>
        <w:t xml:space="preserve">s, the </w:t>
      </w:r>
      <w:r w:rsidRPr="00F221A0">
        <w:rPr>
          <w:lang w:eastAsia="en-IN"/>
        </w:rPr>
        <w:t xml:space="preserve">left arm,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>, and right arm</w:t>
      </w:r>
      <w:r>
        <w:rPr>
          <w:lang w:eastAsia="en-IN"/>
        </w:rPr>
        <w:t xml:space="preserve"> </w:t>
      </w:r>
      <w:r w:rsidRPr="00F221A0">
        <w:rPr>
          <w:lang w:eastAsia="en-IN"/>
        </w:rPr>
        <w:t xml:space="preserve">using four selected single nucleotide polymorphism markers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E509CED" w14:textId="6A8D01CE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4A. </w:t>
      </w:r>
      <w:r w:rsidRPr="00FA4FEC">
        <w:rPr>
          <w:i/>
          <w:iCs/>
          <w:color w:val="3333FF"/>
          <w:lang w:val="en-IN" w:eastAsia="en-IN"/>
        </w:rPr>
        <w:t xml:space="preserve">Video editor: Sequentially Highlight the three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sections—“Left arm”,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A4FEC">
        <w:rPr>
          <w:i/>
          <w:iCs/>
          <w:color w:val="3333FF"/>
          <w:lang w:val="en-IN" w:eastAsia="en-IN"/>
        </w:rPr>
        <w:t>”, and “Right arm”.</w:t>
      </w:r>
    </w:p>
    <w:p w14:paraId="7B6EE120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25A12151" w14:textId="246878A5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>The crossover frequency in the left arm of chromosome II was significantly higher at 23.9 centimorgans</w:t>
      </w:r>
      <w:r>
        <w:rPr>
          <w:lang w:eastAsia="en-IN"/>
        </w:rPr>
        <w:t xml:space="preserve">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 xml:space="preserve"> compared to the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 xml:space="preserve"> region at 5.8 centimorgans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3187E596" w14:textId="3850EFD0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>LAB MEDIA: Figure 4B</w:t>
      </w:r>
      <w:r w:rsidRPr="00FA4FEC">
        <w:rPr>
          <w:i/>
          <w:iCs/>
          <w:color w:val="3333FF"/>
          <w:lang w:val="en-IN" w:eastAsia="en-IN"/>
        </w:rPr>
        <w:t xml:space="preserve">. Video editor: Highlight the tall blue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“Left</w:t>
      </w:r>
      <w:r w:rsidRPr="00F221A0">
        <w:rPr>
          <w:lang w:val="en-IN" w:eastAsia="en-IN"/>
        </w:rPr>
        <w:t>”.</w:t>
      </w:r>
    </w:p>
    <w:p w14:paraId="6A0522A1" w14:textId="6C4D4B29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221A0">
        <w:rPr>
          <w:lang w:val="en-IN" w:eastAsia="en-IN"/>
        </w:rPr>
        <w:t>”.</w:t>
      </w:r>
    </w:p>
    <w:p w14:paraId="4D0D2B1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457F7812" w14:textId="32656524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The crossover frequency in the right arm was also significantly higher at </w:t>
      </w:r>
      <w:proofErr w:type="gramStart"/>
      <w:r w:rsidRPr="00F221A0">
        <w:rPr>
          <w:lang w:eastAsia="en-IN"/>
        </w:rPr>
        <w:t xml:space="preserve">19.8 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>centimorgans</w:t>
      </w:r>
      <w:proofErr w:type="gramEnd"/>
      <w:r w:rsidRPr="00F221A0">
        <w:rPr>
          <w:lang w:eastAsia="en-IN"/>
        </w:rPr>
        <w:t xml:space="preserve"> </w:t>
      </w:r>
      <w:r w:rsidRPr="00F221A0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 xml:space="preserve">compared to the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 xml:space="preserve"> region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462E1671" w14:textId="3C167214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blue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“Right</w:t>
      </w:r>
      <w:r w:rsidRPr="00F221A0">
        <w:rPr>
          <w:lang w:val="en-IN" w:eastAsia="en-IN"/>
        </w:rPr>
        <w:t>” .</w:t>
      </w:r>
    </w:p>
    <w:p w14:paraId="032E4440" w14:textId="77777777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221A0">
        <w:rPr>
          <w:lang w:val="en-IN" w:eastAsia="en-IN"/>
        </w:rPr>
        <w:t>”.</w:t>
      </w:r>
    </w:p>
    <w:p w14:paraId="1B7D96F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711FC6F6" w14:textId="7777777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No significant difference was observed between the crossover frequencies of the left and right arms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B20CA5E" w14:textId="28EB1F50" w:rsidR="00FA4FEC" w:rsidRPr="00F221A0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>Video editor: Highlight the "NS" annotation at the top and the bars “Left” and “Right”.</w:t>
      </w:r>
    </w:p>
    <w:p w14:paraId="640073DA" w14:textId="77777777" w:rsidR="00FA4FEC" w:rsidRDefault="00FA4FEC" w:rsidP="00FA4FEC"/>
    <w:p w14:paraId="795D7A63" w14:textId="77777777" w:rsidR="004549E0" w:rsidRDefault="004549E0" w:rsidP="00FA4FEC"/>
    <w:p w14:paraId="6981CA55" w14:textId="77777777" w:rsidR="004549E0" w:rsidRDefault="004549E0" w:rsidP="00FA4FEC"/>
    <w:p w14:paraId="42E3D1E5" w14:textId="77777777" w:rsidR="004549E0" w:rsidRPr="004549E0" w:rsidRDefault="004549E0" w:rsidP="004549E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5" w:name="_Hlk203169093"/>
      <w:r w:rsidRPr="004549E0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38F81EC6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21C170F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5168D5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D382602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0E16DC7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For </w:t>
      </w:r>
      <w:proofErr w:type="gram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E1399FE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1076EED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5376924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79C96B68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2A731C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5A8EDC9A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5"/>
    <w:p w14:paraId="208A87F4" w14:textId="77777777" w:rsidR="004549E0" w:rsidRPr="00F221A0" w:rsidRDefault="004549E0" w:rsidP="00FA4FEC"/>
    <w:sectPr w:rsidR="004549E0" w:rsidRPr="00F221A0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B008" w14:textId="77777777" w:rsidR="00281369" w:rsidRDefault="00281369">
      <w:r>
        <w:separator/>
      </w:r>
    </w:p>
    <w:p w14:paraId="5481C3D6" w14:textId="77777777" w:rsidR="00281369" w:rsidRDefault="00281369"/>
  </w:endnote>
  <w:endnote w:type="continuationSeparator" w:id="0">
    <w:p w14:paraId="4B16F0D8" w14:textId="77777777" w:rsidR="00281369" w:rsidRDefault="00281369">
      <w:r>
        <w:continuationSeparator/>
      </w:r>
    </w:p>
    <w:p w14:paraId="4A2279B1" w14:textId="77777777" w:rsidR="00281369" w:rsidRDefault="00281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369912" w:rsidR="00ED23F4" w:rsidRPr="00790E8C" w:rsidRDefault="00336C61" w:rsidP="004549E0">
    <w:pPr>
      <w:pStyle w:val="Footer"/>
      <w:tabs>
        <w:tab w:val="clear" w:pos="8640"/>
        <w:tab w:val="left" w:pos="5173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4E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549E0">
      <w:rPr>
        <w:rFonts w:cstheme="minorHAnsi"/>
      </w:rPr>
      <w:t xml:space="preserve"> July </w:t>
    </w:r>
    <w:r w:rsidR="004549E0">
      <w:rPr>
        <w:rFonts w:cstheme="minorHAnsi"/>
      </w:rPr>
      <w:t>18</w:t>
    </w:r>
    <w:r w:rsidR="004549E0">
      <w:rPr>
        <w:rFonts w:cstheme="minorHAnsi"/>
      </w:rPr>
      <w:t xml:space="preserve">, </w:t>
    </w:r>
    <w:proofErr w:type="gramStart"/>
    <w:r w:rsidR="004549E0">
      <w:rPr>
        <w:rFonts w:cstheme="minorHAnsi"/>
      </w:rPr>
      <w:t>2025</w:t>
    </w:r>
    <w:proofErr w:type="gramEnd"/>
    <w:r w:rsidR="004549E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9180" w14:textId="77777777" w:rsidR="00281369" w:rsidRDefault="00281369">
      <w:r>
        <w:separator/>
      </w:r>
    </w:p>
    <w:p w14:paraId="014CC24E" w14:textId="77777777" w:rsidR="00281369" w:rsidRDefault="00281369"/>
  </w:footnote>
  <w:footnote w:type="continuationSeparator" w:id="0">
    <w:p w14:paraId="016EB846" w14:textId="77777777" w:rsidR="00281369" w:rsidRDefault="00281369">
      <w:r>
        <w:continuationSeparator/>
      </w:r>
    </w:p>
    <w:p w14:paraId="0F9FFCEC" w14:textId="77777777" w:rsidR="00281369" w:rsidRDefault="00281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B99F82" w:rsidR="00336C61" w:rsidRPr="006D3AC7" w:rsidRDefault="00336C61" w:rsidP="004549E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4549E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17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9D1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E7A"/>
    <w:rsid w:val="001115D1"/>
    <w:rsid w:val="00113F3E"/>
    <w:rsid w:val="0011473F"/>
    <w:rsid w:val="00115C64"/>
    <w:rsid w:val="00125924"/>
    <w:rsid w:val="00126973"/>
    <w:rsid w:val="001302B1"/>
    <w:rsid w:val="00130598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082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369"/>
    <w:rsid w:val="00283E3E"/>
    <w:rsid w:val="002851C5"/>
    <w:rsid w:val="00287206"/>
    <w:rsid w:val="00292508"/>
    <w:rsid w:val="002929B8"/>
    <w:rsid w:val="00294464"/>
    <w:rsid w:val="002A61D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DD6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758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253"/>
    <w:rsid w:val="003374BD"/>
    <w:rsid w:val="0034182F"/>
    <w:rsid w:val="00342734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CE5"/>
    <w:rsid w:val="003F4B52"/>
    <w:rsid w:val="004018D8"/>
    <w:rsid w:val="004034B6"/>
    <w:rsid w:val="00404B8E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280"/>
    <w:rsid w:val="00450B27"/>
    <w:rsid w:val="00453116"/>
    <w:rsid w:val="004549E0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169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D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0C4"/>
    <w:rsid w:val="00557116"/>
    <w:rsid w:val="0055763A"/>
    <w:rsid w:val="005611F3"/>
    <w:rsid w:val="00565757"/>
    <w:rsid w:val="0058214E"/>
    <w:rsid w:val="005829FA"/>
    <w:rsid w:val="00583371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EDB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42D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D12"/>
    <w:rsid w:val="0069665E"/>
    <w:rsid w:val="006A0250"/>
    <w:rsid w:val="006A0AFD"/>
    <w:rsid w:val="006A14A2"/>
    <w:rsid w:val="006A1B4F"/>
    <w:rsid w:val="006A21CB"/>
    <w:rsid w:val="006A6324"/>
    <w:rsid w:val="006B2573"/>
    <w:rsid w:val="006B737C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0E51"/>
    <w:rsid w:val="00710EA3"/>
    <w:rsid w:val="0071156C"/>
    <w:rsid w:val="0071294C"/>
    <w:rsid w:val="007207D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07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6CB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D39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E16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1C1F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6FE1"/>
    <w:rsid w:val="00A77CF6"/>
    <w:rsid w:val="00A84BA8"/>
    <w:rsid w:val="00A84C50"/>
    <w:rsid w:val="00A91283"/>
    <w:rsid w:val="00AA132F"/>
    <w:rsid w:val="00AA2236"/>
    <w:rsid w:val="00AB3338"/>
    <w:rsid w:val="00AB5797"/>
    <w:rsid w:val="00AC16C3"/>
    <w:rsid w:val="00AC1C55"/>
    <w:rsid w:val="00AC2E8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6A59"/>
    <w:rsid w:val="00B40E12"/>
    <w:rsid w:val="00B435B8"/>
    <w:rsid w:val="00B44456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3A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484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742"/>
    <w:rsid w:val="00D30007"/>
    <w:rsid w:val="00D300CE"/>
    <w:rsid w:val="00D367C0"/>
    <w:rsid w:val="00D37C1A"/>
    <w:rsid w:val="00D40248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302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393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FEC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98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02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028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02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5028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028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02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2036</Words>
  <Characters>11445</Characters>
  <Application>Microsoft Office Word</Application>
  <DocSecurity>0</DocSecurity>
  <Lines>286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2025-07-18T10:34:00Z</dcterms:created>
  <dcterms:modified xsi:type="dcterms:W3CDTF">2025-07-18T10:34:00Z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