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D17526B"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77CCB">
        <w:rPr>
          <w:rFonts w:eastAsia="Times New Roman" w:cstheme="minorHAnsi"/>
          <w:b/>
        </w:rPr>
        <w:t>68170</w:t>
      </w:r>
    </w:p>
    <w:p w14:paraId="2F6924E5" w14:textId="77F6524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77CCB">
        <w:rPr>
          <w:rFonts w:eastAsia="Times New Roman" w:cstheme="minorHAnsi"/>
          <w:b/>
        </w:rPr>
        <w:t>Debopriya Sadhukhan</w:t>
      </w:r>
    </w:p>
    <w:p w14:paraId="6FB9233B" w14:textId="6AF72A0D"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677CCB" w:rsidRPr="005A4C11">
          <w:rPr>
            <w:rStyle w:val="Hyperlink"/>
            <w:rFonts w:eastAsia="Times New Roman" w:cstheme="minorHAnsi"/>
            <w:b/>
          </w:rPr>
          <w:t>https://review.jove.com/account/file-uploader?src=20791898</w:t>
        </w:r>
      </w:hyperlink>
      <w:r w:rsidR="00677CCB">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30899D9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677CCB" w:rsidRPr="00677CCB">
        <w:rPr>
          <w:b/>
          <w:bCs/>
          <w:sz w:val="32"/>
          <w:szCs w:val="32"/>
        </w:rPr>
        <w:t>Vascularized Composite Upper Limb Allograft Harvesting for Proximal Arm Allotransplantation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344607BA" w14:textId="77777777" w:rsidR="00677CCB" w:rsidRPr="00820FDC" w:rsidRDefault="00677CCB" w:rsidP="00677CCB">
      <w:r w:rsidRPr="00820FDC">
        <w:rPr>
          <w:rFonts w:eastAsiaTheme="majorEastAsia"/>
        </w:rPr>
        <w:t>Tanguy Perraudin</w:t>
      </w:r>
      <w:r w:rsidRPr="00820FDC">
        <w:rPr>
          <w:rFonts w:eastAsiaTheme="majorEastAsia"/>
          <w:vertAlign w:val="superscript"/>
        </w:rPr>
        <w:t>1</w:t>
      </w:r>
      <w:r w:rsidRPr="00820FDC">
        <w:rPr>
          <w:rFonts w:eastAsiaTheme="majorEastAsia"/>
        </w:rPr>
        <w:t>, Selma Lahlali</w:t>
      </w:r>
      <w:r w:rsidRPr="00820FDC">
        <w:rPr>
          <w:rFonts w:eastAsiaTheme="majorEastAsia"/>
          <w:vertAlign w:val="superscript"/>
        </w:rPr>
        <w:t>2</w:t>
      </w:r>
      <w:r w:rsidRPr="00820FDC">
        <w:rPr>
          <w:rFonts w:eastAsiaTheme="majorEastAsia"/>
        </w:rPr>
        <w:t>, Nicolas Bronsard</w:t>
      </w:r>
      <w:r w:rsidRPr="00820FDC">
        <w:rPr>
          <w:rStyle w:val="Hyperlink"/>
          <w:rFonts w:eastAsiaTheme="majorEastAsia"/>
          <w:color w:val="auto"/>
          <w:vertAlign w:val="superscript"/>
        </w:rPr>
        <w:t>3</w:t>
      </w:r>
      <w:r w:rsidRPr="00820FDC">
        <w:rPr>
          <w:rFonts w:eastAsiaTheme="majorEastAsia"/>
        </w:rPr>
        <w:t>, Antoine Sicard</w:t>
      </w:r>
      <w:r w:rsidRPr="00820FDC">
        <w:rPr>
          <w:rFonts w:eastAsiaTheme="majorEastAsia"/>
          <w:vertAlign w:val="superscript"/>
        </w:rPr>
        <w:t>4</w:t>
      </w:r>
      <w:r w:rsidRPr="00820FDC">
        <w:rPr>
          <w:bCs/>
          <w:vertAlign w:val="superscript"/>
        </w:rPr>
        <w:t>,5</w:t>
      </w:r>
      <w:r w:rsidRPr="00820FDC">
        <w:rPr>
          <w:rFonts w:eastAsiaTheme="majorEastAsia"/>
        </w:rPr>
        <w:t>, Olivier Camuzard</w:t>
      </w:r>
      <w:r w:rsidRPr="00820FDC">
        <w:rPr>
          <w:rFonts w:eastAsiaTheme="majorEastAsia"/>
          <w:vertAlign w:val="superscript"/>
        </w:rPr>
        <w:t>1</w:t>
      </w:r>
      <w:r w:rsidRPr="00820FDC">
        <w:rPr>
          <w:rFonts w:eastAsiaTheme="majorEastAsia"/>
        </w:rPr>
        <w:t>, Elise Lupon</w:t>
      </w:r>
      <w:r w:rsidRPr="00820FDC">
        <w:rPr>
          <w:vertAlign w:val="superscript"/>
        </w:rPr>
        <w:t>1,4</w:t>
      </w:r>
    </w:p>
    <w:p w14:paraId="7DA33A37" w14:textId="77777777" w:rsidR="00677CCB" w:rsidRPr="00820FDC" w:rsidRDefault="00677CCB" w:rsidP="00677CCB">
      <w:pPr>
        <w:rPr>
          <w:b/>
        </w:rPr>
      </w:pPr>
    </w:p>
    <w:p w14:paraId="79FD5367" w14:textId="5BCF09AF" w:rsidR="00677CCB" w:rsidRPr="00820FDC" w:rsidRDefault="00677CCB" w:rsidP="00677CCB">
      <w:pPr>
        <w:rPr>
          <w:bCs/>
        </w:rPr>
      </w:pPr>
      <w:r w:rsidRPr="00820FDC">
        <w:rPr>
          <w:vertAlign w:val="superscript"/>
        </w:rPr>
        <w:t>1</w:t>
      </w:r>
      <w:r w:rsidRPr="00820FDC">
        <w:rPr>
          <w:shd w:val="clear" w:color="auto" w:fill="FFFFFF"/>
        </w:rPr>
        <w:t xml:space="preserve">Department </w:t>
      </w:r>
      <w:r w:rsidRPr="00820FDC">
        <w:rPr>
          <w:rFonts w:eastAsia="Times New Roman"/>
          <w:shd w:val="clear" w:color="auto" w:fill="FFFFFF"/>
        </w:rPr>
        <w:t xml:space="preserve">of Plastic and Reconstructive Surgery, </w:t>
      </w:r>
      <w:proofErr w:type="spellStart"/>
      <w:r w:rsidRPr="00820FDC">
        <w:rPr>
          <w:shd w:val="clear" w:color="auto" w:fill="FFFFFF"/>
        </w:rPr>
        <w:t>Institut</w:t>
      </w:r>
      <w:proofErr w:type="spellEnd"/>
      <w:r w:rsidRPr="00820FDC">
        <w:rPr>
          <w:shd w:val="clear" w:color="auto" w:fill="FFFFFF"/>
        </w:rPr>
        <w:t xml:space="preserve"> Universitaire </w:t>
      </w:r>
      <w:proofErr w:type="spellStart"/>
      <w:r w:rsidRPr="00820FDC">
        <w:rPr>
          <w:shd w:val="clear" w:color="auto" w:fill="FFFFFF"/>
        </w:rPr>
        <w:t>Locomoteur</w:t>
      </w:r>
      <w:proofErr w:type="spellEnd"/>
      <w:r w:rsidRPr="00820FDC">
        <w:rPr>
          <w:shd w:val="clear" w:color="auto" w:fill="FFFFFF"/>
        </w:rPr>
        <w:t xml:space="preserve"> et du Sport</w:t>
      </w:r>
      <w:r w:rsidRPr="00820FDC">
        <w:rPr>
          <w:rFonts w:eastAsia="Times New Roman"/>
          <w:shd w:val="clear" w:color="auto" w:fill="FFFFFF"/>
        </w:rPr>
        <w:t>, Pasteur 2 Hospital, University Côte d’Azur</w:t>
      </w:r>
    </w:p>
    <w:p w14:paraId="06758757" w14:textId="044312A1" w:rsidR="00677CCB" w:rsidRPr="00820FDC" w:rsidRDefault="00677CCB" w:rsidP="00677CCB">
      <w:pPr>
        <w:pStyle w:val="ListParagraph"/>
        <w:ind w:left="0"/>
        <w:jc w:val="both"/>
        <w:rPr>
          <w:rFonts w:ascii="Calibri" w:hAnsi="Calibri" w:cs="Calibri"/>
          <w:bCs/>
          <w:lang w:val="fr-FR"/>
        </w:rPr>
      </w:pPr>
      <w:r w:rsidRPr="00820FDC">
        <w:rPr>
          <w:rFonts w:ascii="Calibri" w:hAnsi="Calibri" w:cs="Calibri"/>
          <w:bCs/>
          <w:vertAlign w:val="superscript"/>
          <w:lang w:val="fr-FR"/>
        </w:rPr>
        <w:t>2</w:t>
      </w:r>
      <w:r w:rsidRPr="00820FDC">
        <w:rPr>
          <w:rFonts w:ascii="Calibri" w:hAnsi="Calibri" w:cs="Calibri"/>
          <w:bCs/>
          <w:lang w:val="fr-FR"/>
        </w:rPr>
        <w:t>Chirurgie de la Main et du Membre Supérieur, Hôpital Edouard Herriot</w:t>
      </w:r>
    </w:p>
    <w:p w14:paraId="65D5BDE4" w14:textId="128F4EFF" w:rsidR="00677CCB" w:rsidRPr="00802100" w:rsidRDefault="00677CCB" w:rsidP="00677CCB">
      <w:pPr>
        <w:pStyle w:val="ListParagraph"/>
        <w:ind w:left="0"/>
        <w:jc w:val="both"/>
        <w:rPr>
          <w:rFonts w:ascii="Calibri" w:hAnsi="Calibri" w:cs="Calibri"/>
          <w:bCs/>
          <w:lang w:val="fr-FR"/>
        </w:rPr>
      </w:pPr>
      <w:r w:rsidRPr="00802100">
        <w:rPr>
          <w:rFonts w:ascii="Calibri" w:eastAsia="Times New Roman" w:hAnsi="Calibri" w:cs="Calibri"/>
          <w:shd w:val="clear" w:color="auto" w:fill="FFFFFF"/>
          <w:vertAlign w:val="superscript"/>
          <w:lang w:val="fr-FR"/>
        </w:rPr>
        <w:t>3</w:t>
      </w:r>
      <w:r w:rsidRPr="00802100">
        <w:rPr>
          <w:rFonts w:ascii="Calibri" w:eastAsia="Times New Roman" w:hAnsi="Calibri" w:cs="Calibri"/>
          <w:shd w:val="clear" w:color="auto" w:fill="FFFFFF"/>
          <w:lang w:val="fr-FR"/>
        </w:rPr>
        <w:t xml:space="preserve">Department of </w:t>
      </w:r>
      <w:proofErr w:type="spellStart"/>
      <w:r w:rsidRPr="00802100">
        <w:rPr>
          <w:rFonts w:ascii="Calibri" w:eastAsia="Times New Roman" w:hAnsi="Calibri" w:cs="Calibri"/>
          <w:shd w:val="clear" w:color="auto" w:fill="FFFFFF"/>
          <w:lang w:val="fr-FR"/>
        </w:rPr>
        <w:t>Orthopeadic</w:t>
      </w:r>
      <w:proofErr w:type="spellEnd"/>
      <w:r w:rsidRPr="00802100">
        <w:rPr>
          <w:rFonts w:ascii="Calibri" w:eastAsia="Times New Roman" w:hAnsi="Calibri" w:cs="Calibri"/>
          <w:shd w:val="clear" w:color="auto" w:fill="FFFFFF"/>
          <w:lang w:val="fr-FR"/>
        </w:rPr>
        <w:t xml:space="preserve"> </w:t>
      </w:r>
      <w:proofErr w:type="spellStart"/>
      <w:r w:rsidRPr="00802100">
        <w:rPr>
          <w:rFonts w:ascii="Calibri" w:eastAsia="Times New Roman" w:hAnsi="Calibri" w:cs="Calibri"/>
          <w:shd w:val="clear" w:color="auto" w:fill="FFFFFF"/>
          <w:lang w:val="fr-FR"/>
        </w:rPr>
        <w:t>Surgery</w:t>
      </w:r>
      <w:proofErr w:type="spellEnd"/>
      <w:r w:rsidRPr="00802100">
        <w:rPr>
          <w:rFonts w:ascii="Calibri" w:eastAsia="Times New Roman" w:hAnsi="Calibri" w:cs="Calibri"/>
          <w:shd w:val="clear" w:color="auto" w:fill="FFFFFF"/>
          <w:lang w:val="fr-FR"/>
        </w:rPr>
        <w:t xml:space="preserve">, </w:t>
      </w:r>
      <w:r w:rsidRPr="00802100">
        <w:rPr>
          <w:rFonts w:ascii="Calibri" w:hAnsi="Calibri" w:cs="Calibri"/>
          <w:shd w:val="clear" w:color="auto" w:fill="FFFFFF"/>
          <w:lang w:val="fr-FR"/>
        </w:rPr>
        <w:t>Institut Universitaire Locomoteur et du Sport</w:t>
      </w:r>
      <w:r w:rsidRPr="00802100">
        <w:rPr>
          <w:rFonts w:ascii="Calibri" w:eastAsia="Times New Roman" w:hAnsi="Calibri" w:cs="Calibri"/>
          <w:shd w:val="clear" w:color="auto" w:fill="FFFFFF"/>
          <w:lang w:val="fr-FR"/>
        </w:rPr>
        <w:t xml:space="preserve">, Pasteur 2 Hospital, </w:t>
      </w:r>
      <w:proofErr w:type="spellStart"/>
      <w:r w:rsidRPr="00802100">
        <w:rPr>
          <w:rFonts w:ascii="Calibri" w:eastAsia="Times New Roman" w:hAnsi="Calibri" w:cs="Calibri"/>
          <w:shd w:val="clear" w:color="auto" w:fill="FFFFFF"/>
          <w:lang w:val="fr-FR"/>
        </w:rPr>
        <w:t>University</w:t>
      </w:r>
      <w:proofErr w:type="spellEnd"/>
      <w:r w:rsidRPr="00802100">
        <w:rPr>
          <w:rFonts w:ascii="Calibri" w:eastAsia="Times New Roman" w:hAnsi="Calibri" w:cs="Calibri"/>
          <w:shd w:val="clear" w:color="auto" w:fill="FFFFFF"/>
          <w:lang w:val="fr-FR"/>
        </w:rPr>
        <w:t xml:space="preserve"> Côte d’Azur</w:t>
      </w:r>
    </w:p>
    <w:p w14:paraId="53E2B0E3" w14:textId="2C4CDB77" w:rsidR="00677CCB" w:rsidRPr="00802100" w:rsidRDefault="00677CCB" w:rsidP="00677CCB">
      <w:pPr>
        <w:pStyle w:val="ListParagraph"/>
        <w:ind w:left="0"/>
        <w:jc w:val="both"/>
        <w:rPr>
          <w:rFonts w:ascii="Calibri" w:hAnsi="Calibri" w:cs="Calibri"/>
          <w:bCs/>
          <w:lang w:val="fr-FR"/>
        </w:rPr>
      </w:pPr>
      <w:r w:rsidRPr="00802100">
        <w:rPr>
          <w:rFonts w:ascii="Calibri" w:hAnsi="Calibri" w:cs="Calibri"/>
          <w:bCs/>
          <w:vertAlign w:val="superscript"/>
          <w:lang w:val="fr-FR"/>
        </w:rPr>
        <w:t>4</w:t>
      </w:r>
      <w:r w:rsidRPr="00802100">
        <w:rPr>
          <w:rFonts w:ascii="Calibri" w:hAnsi="Calibri" w:cs="Calibri"/>
          <w:bCs/>
          <w:lang w:val="fr-FR"/>
        </w:rPr>
        <w:t xml:space="preserve">Laboratory of </w:t>
      </w:r>
      <w:proofErr w:type="spellStart"/>
      <w:r w:rsidRPr="00802100">
        <w:rPr>
          <w:rFonts w:ascii="Calibri" w:hAnsi="Calibri" w:cs="Calibri"/>
          <w:bCs/>
          <w:lang w:val="fr-FR"/>
        </w:rPr>
        <w:t>Molecular</w:t>
      </w:r>
      <w:proofErr w:type="spellEnd"/>
      <w:r w:rsidRPr="00802100">
        <w:rPr>
          <w:rFonts w:ascii="Calibri" w:hAnsi="Calibri" w:cs="Calibri"/>
          <w:bCs/>
          <w:lang w:val="fr-FR"/>
        </w:rPr>
        <w:t> </w:t>
      </w:r>
      <w:proofErr w:type="spellStart"/>
      <w:r w:rsidRPr="00802100">
        <w:rPr>
          <w:rFonts w:ascii="Calibri" w:hAnsi="Calibri" w:cs="Calibri"/>
          <w:bCs/>
          <w:lang w:val="fr-FR"/>
        </w:rPr>
        <w:t>PhysioMedicine</w:t>
      </w:r>
      <w:proofErr w:type="spellEnd"/>
      <w:r w:rsidRPr="00802100">
        <w:rPr>
          <w:rFonts w:ascii="Calibri" w:hAnsi="Calibri" w:cs="Calibri"/>
          <w:bCs/>
          <w:lang w:val="fr-FR"/>
        </w:rPr>
        <w:t xml:space="preserve"> (LP2M), UMR 7370, CNRS, </w:t>
      </w:r>
      <w:proofErr w:type="spellStart"/>
      <w:r w:rsidRPr="00802100">
        <w:rPr>
          <w:rFonts w:ascii="Calibri" w:hAnsi="Calibri" w:cs="Calibri"/>
          <w:bCs/>
          <w:lang w:val="fr-FR"/>
        </w:rPr>
        <w:t>University</w:t>
      </w:r>
      <w:proofErr w:type="spellEnd"/>
      <w:r w:rsidRPr="00802100">
        <w:rPr>
          <w:rFonts w:ascii="Calibri" w:hAnsi="Calibri" w:cs="Calibri"/>
          <w:bCs/>
          <w:lang w:val="fr-FR"/>
        </w:rPr>
        <w:t xml:space="preserve"> Côte d'Azur</w:t>
      </w:r>
    </w:p>
    <w:p w14:paraId="74A3CDA1" w14:textId="61468D73" w:rsidR="00D6314B" w:rsidRDefault="00677CCB" w:rsidP="00677CCB">
      <w:pPr>
        <w:outlineLvl w:val="0"/>
        <w:rPr>
          <w:bCs/>
        </w:rPr>
      </w:pPr>
      <w:r w:rsidRPr="00820FDC">
        <w:rPr>
          <w:bCs/>
          <w:vertAlign w:val="superscript"/>
        </w:rPr>
        <w:t>5</w:t>
      </w:r>
      <w:r w:rsidRPr="00820FDC">
        <w:rPr>
          <w:bCs/>
        </w:rPr>
        <w:t>Department of Nephrology, Dialysis and Kidney Transplantation, University Hospital of Nice</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72D62A51" w:rsidR="00D6314B" w:rsidRPr="00B07A3B" w:rsidRDefault="00677CCB" w:rsidP="004E0C5A">
      <w:pPr>
        <w:outlineLvl w:val="0"/>
        <w:rPr>
          <w:rFonts w:eastAsia="Times New Roman" w:cstheme="minorHAnsi"/>
        </w:rPr>
      </w:pPr>
      <w:r w:rsidRPr="00820FDC">
        <w:rPr>
          <w:rFonts w:eastAsiaTheme="majorEastAsia"/>
        </w:rPr>
        <w:t xml:space="preserve">Tanguy Perraudin </w:t>
      </w:r>
      <w:r w:rsidRPr="00820FDC">
        <w:rPr>
          <w:rFonts w:eastAsiaTheme="majorEastAsia"/>
        </w:rPr>
        <w:tab/>
      </w:r>
      <w:r w:rsidRPr="00820FDC">
        <w:rPr>
          <w:rFonts w:eastAsiaTheme="majorEastAsia"/>
        </w:rPr>
        <w:tab/>
        <w:t>(tanguy.perraudin@gmail.com)</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6F84F159" w14:textId="4F42CC13" w:rsidR="003B5E26" w:rsidRPr="00802100" w:rsidRDefault="00677CCB" w:rsidP="009A0E7C">
      <w:pPr>
        <w:outlineLvl w:val="0"/>
        <w:rPr>
          <w:rFonts w:cstheme="minorHAnsi"/>
          <w:b/>
          <w:sz w:val="22"/>
          <w:szCs w:val="22"/>
          <w:lang w:val="fr-FR"/>
        </w:rPr>
      </w:pPr>
      <w:r w:rsidRPr="00802100">
        <w:rPr>
          <w:rFonts w:eastAsiaTheme="majorEastAsia"/>
          <w:lang w:val="fr-FR"/>
        </w:rPr>
        <w:t xml:space="preserve">Tanguy Perraudin </w:t>
      </w:r>
      <w:r w:rsidRPr="00802100">
        <w:rPr>
          <w:rFonts w:eastAsiaTheme="majorEastAsia"/>
          <w:lang w:val="fr-FR"/>
        </w:rPr>
        <w:tab/>
      </w:r>
      <w:r w:rsidRPr="00802100">
        <w:rPr>
          <w:rFonts w:eastAsiaTheme="majorEastAsia"/>
          <w:lang w:val="fr-FR"/>
        </w:rPr>
        <w:tab/>
        <w:t>(tanguy.perraudin@gmail.com)</w:t>
      </w:r>
    </w:p>
    <w:p w14:paraId="67B3DECE" w14:textId="77777777" w:rsidR="00677CCB" w:rsidRPr="00802100" w:rsidRDefault="00677CCB" w:rsidP="00677CCB">
      <w:pPr>
        <w:rPr>
          <w:lang w:val="fr-FR"/>
        </w:rPr>
      </w:pPr>
      <w:r w:rsidRPr="00802100">
        <w:rPr>
          <w:rFonts w:eastAsiaTheme="majorEastAsia"/>
          <w:lang w:val="fr-FR"/>
        </w:rPr>
        <w:t xml:space="preserve">Selma </w:t>
      </w:r>
      <w:proofErr w:type="spellStart"/>
      <w:r w:rsidRPr="00802100">
        <w:rPr>
          <w:rFonts w:eastAsiaTheme="majorEastAsia"/>
          <w:lang w:val="fr-FR"/>
        </w:rPr>
        <w:t>Lahlali</w:t>
      </w:r>
      <w:proofErr w:type="spellEnd"/>
      <w:r w:rsidRPr="00802100">
        <w:rPr>
          <w:rFonts w:eastAsiaTheme="majorEastAsia"/>
          <w:lang w:val="fr-FR"/>
        </w:rPr>
        <w:t xml:space="preserve"> </w:t>
      </w:r>
      <w:r w:rsidRPr="00802100">
        <w:rPr>
          <w:rFonts w:eastAsiaTheme="majorEastAsia"/>
          <w:lang w:val="fr-FR"/>
        </w:rPr>
        <w:tab/>
      </w:r>
      <w:r w:rsidRPr="00802100">
        <w:rPr>
          <w:rFonts w:eastAsiaTheme="majorEastAsia"/>
          <w:lang w:val="fr-FR"/>
        </w:rPr>
        <w:tab/>
      </w:r>
      <w:r w:rsidRPr="00802100">
        <w:rPr>
          <w:rFonts w:eastAsiaTheme="majorEastAsia"/>
          <w:lang w:val="fr-FR"/>
        </w:rPr>
        <w:tab/>
        <w:t>(</w:t>
      </w:r>
      <w:r w:rsidRPr="00802100">
        <w:rPr>
          <w:lang w:val="fr-FR"/>
        </w:rPr>
        <w:t>selma.lahlali@chu-lyon.fr</w:t>
      </w:r>
      <w:r w:rsidRPr="00802100">
        <w:rPr>
          <w:rFonts w:eastAsiaTheme="majorEastAsia"/>
          <w:lang w:val="fr-FR"/>
        </w:rPr>
        <w:t>)</w:t>
      </w:r>
    </w:p>
    <w:p w14:paraId="7A77711B" w14:textId="77777777" w:rsidR="00677CCB" w:rsidRPr="00820FDC" w:rsidRDefault="00677CCB" w:rsidP="00677CCB">
      <w:pPr>
        <w:rPr>
          <w:rFonts w:eastAsiaTheme="majorEastAsia"/>
        </w:rPr>
      </w:pPr>
      <w:r w:rsidRPr="00820FDC">
        <w:rPr>
          <w:rFonts w:eastAsiaTheme="majorEastAsia"/>
        </w:rPr>
        <w:t xml:space="preserve">Nicolas Bronsard </w:t>
      </w:r>
      <w:r w:rsidRPr="00820FDC">
        <w:rPr>
          <w:rFonts w:eastAsiaTheme="majorEastAsia"/>
        </w:rPr>
        <w:tab/>
      </w:r>
      <w:r w:rsidRPr="00820FDC">
        <w:rPr>
          <w:rFonts w:eastAsiaTheme="majorEastAsia"/>
        </w:rPr>
        <w:tab/>
        <w:t>(bronsard.n@chu-nice.fr)</w:t>
      </w:r>
    </w:p>
    <w:p w14:paraId="533B04B4" w14:textId="77777777" w:rsidR="00677CCB" w:rsidRPr="00820FDC" w:rsidRDefault="00677CCB" w:rsidP="00677CCB">
      <w:pPr>
        <w:rPr>
          <w:rFonts w:eastAsiaTheme="majorEastAsia"/>
        </w:rPr>
      </w:pPr>
      <w:r w:rsidRPr="00820FDC">
        <w:rPr>
          <w:rFonts w:eastAsiaTheme="majorEastAsia"/>
        </w:rPr>
        <w:t xml:space="preserve">Antoine Sicard </w:t>
      </w:r>
      <w:r w:rsidRPr="00820FDC">
        <w:rPr>
          <w:rFonts w:eastAsiaTheme="majorEastAsia"/>
        </w:rPr>
        <w:tab/>
      </w:r>
      <w:r w:rsidRPr="00820FDC">
        <w:rPr>
          <w:rFonts w:eastAsiaTheme="majorEastAsia"/>
        </w:rPr>
        <w:tab/>
        <w:t>(</w:t>
      </w:r>
      <w:r w:rsidRPr="00820FDC">
        <w:rPr>
          <w:bCs/>
        </w:rPr>
        <w:t>sicard.a@chu-nice.fr</w:t>
      </w:r>
      <w:r w:rsidRPr="00820FDC">
        <w:rPr>
          <w:rFonts w:eastAsiaTheme="majorEastAsia"/>
        </w:rPr>
        <w:t>)</w:t>
      </w:r>
    </w:p>
    <w:p w14:paraId="1A305CD0" w14:textId="77777777" w:rsidR="00677CCB" w:rsidRPr="00802100" w:rsidRDefault="00677CCB" w:rsidP="00677CCB">
      <w:pPr>
        <w:rPr>
          <w:rFonts w:eastAsiaTheme="majorEastAsia"/>
          <w:lang w:val="fr-FR"/>
        </w:rPr>
      </w:pPr>
      <w:r w:rsidRPr="00802100">
        <w:rPr>
          <w:rFonts w:eastAsiaTheme="majorEastAsia"/>
          <w:lang w:val="fr-FR"/>
        </w:rPr>
        <w:t xml:space="preserve">Olivier </w:t>
      </w:r>
      <w:proofErr w:type="spellStart"/>
      <w:r w:rsidRPr="00802100">
        <w:rPr>
          <w:rFonts w:eastAsiaTheme="majorEastAsia"/>
          <w:lang w:val="fr-FR"/>
        </w:rPr>
        <w:t>Camuzard</w:t>
      </w:r>
      <w:proofErr w:type="spellEnd"/>
      <w:r w:rsidRPr="00802100">
        <w:rPr>
          <w:rFonts w:eastAsiaTheme="majorEastAsia"/>
          <w:lang w:val="fr-FR"/>
        </w:rPr>
        <w:t xml:space="preserve"> </w:t>
      </w:r>
      <w:r w:rsidRPr="00802100">
        <w:rPr>
          <w:rFonts w:eastAsiaTheme="majorEastAsia"/>
          <w:lang w:val="fr-FR"/>
        </w:rPr>
        <w:tab/>
      </w:r>
      <w:r w:rsidRPr="00802100">
        <w:rPr>
          <w:rFonts w:eastAsiaTheme="majorEastAsia"/>
          <w:lang w:val="fr-FR"/>
        </w:rPr>
        <w:tab/>
        <w:t>(camuzard.o@chu-nice.fr)</w:t>
      </w:r>
    </w:p>
    <w:p w14:paraId="5A2BE33C" w14:textId="4C654EDC" w:rsidR="001E230F" w:rsidRPr="00802100" w:rsidRDefault="00677CCB" w:rsidP="00677CCB">
      <w:pPr>
        <w:outlineLvl w:val="0"/>
        <w:rPr>
          <w:rFonts w:cstheme="minorHAnsi"/>
          <w:b/>
          <w:sz w:val="22"/>
          <w:szCs w:val="22"/>
          <w:lang w:val="fr-FR"/>
        </w:rPr>
      </w:pPr>
      <w:r w:rsidRPr="00802100">
        <w:rPr>
          <w:rFonts w:eastAsiaTheme="majorEastAsia"/>
          <w:lang w:val="fr-FR"/>
        </w:rPr>
        <w:t xml:space="preserve">Elise Lupon </w:t>
      </w:r>
      <w:r w:rsidRPr="00802100">
        <w:rPr>
          <w:rFonts w:eastAsiaTheme="majorEastAsia"/>
          <w:lang w:val="fr-FR"/>
        </w:rPr>
        <w:tab/>
      </w:r>
      <w:r w:rsidRPr="00802100">
        <w:rPr>
          <w:rFonts w:eastAsiaTheme="majorEastAsia"/>
          <w:lang w:val="fr-FR"/>
        </w:rPr>
        <w:tab/>
      </w:r>
      <w:r w:rsidRPr="00802100">
        <w:rPr>
          <w:rFonts w:eastAsiaTheme="majorEastAsia"/>
          <w:lang w:val="fr-FR"/>
        </w:rPr>
        <w:tab/>
        <w:t>(</w:t>
      </w:r>
      <w:r w:rsidRPr="00802100">
        <w:rPr>
          <w:lang w:val="fr-FR"/>
        </w:rPr>
        <w:t>elupon@mgh.harvard.edu)</w:t>
      </w:r>
    </w:p>
    <w:p w14:paraId="60B95108" w14:textId="77777777" w:rsidR="00C70C90" w:rsidRPr="00802100" w:rsidRDefault="00C70C90">
      <w:pPr>
        <w:rPr>
          <w:rFonts w:cstheme="minorHAnsi"/>
          <w:b/>
          <w:sz w:val="22"/>
          <w:szCs w:val="22"/>
          <w:lang w:val="fr-FR"/>
        </w:rPr>
      </w:pPr>
      <w:r w:rsidRPr="00802100">
        <w:rPr>
          <w:rFonts w:cstheme="minorHAnsi"/>
          <w:b/>
          <w:sz w:val="22"/>
          <w:szCs w:val="22"/>
          <w:lang w:val="fr-FR"/>
        </w:rPr>
        <w:br w:type="page"/>
      </w:r>
    </w:p>
    <w:p w14:paraId="1667ADCD" w14:textId="6A876452" w:rsidR="005F1ADF" w:rsidRPr="00802100" w:rsidRDefault="005F1ADF" w:rsidP="00FD00B1">
      <w:pPr>
        <w:pStyle w:val="Heading2"/>
        <w:jc w:val="center"/>
        <w:rPr>
          <w:rFonts w:cstheme="minorHAnsi"/>
          <w:b/>
          <w:bCs w:val="0"/>
          <w:sz w:val="32"/>
          <w:szCs w:val="32"/>
          <w:lang w:val="fr-FR"/>
        </w:rPr>
      </w:pPr>
      <w:proofErr w:type="spellStart"/>
      <w:r w:rsidRPr="00802100">
        <w:rPr>
          <w:rFonts w:cstheme="minorHAnsi"/>
          <w:b/>
          <w:bCs w:val="0"/>
          <w:sz w:val="32"/>
          <w:szCs w:val="32"/>
          <w:lang w:val="fr-FR"/>
        </w:rPr>
        <w:lastRenderedPageBreak/>
        <w:t>Author</w:t>
      </w:r>
      <w:proofErr w:type="spellEnd"/>
      <w:r w:rsidRPr="00802100">
        <w:rPr>
          <w:rFonts w:cstheme="minorHAnsi"/>
          <w:b/>
          <w:bCs w:val="0"/>
          <w:sz w:val="32"/>
          <w:szCs w:val="32"/>
          <w:lang w:val="fr-FR"/>
        </w:rPr>
        <w:t xml:space="preserve"> Questionnaire</w:t>
      </w:r>
    </w:p>
    <w:p w14:paraId="22834088" w14:textId="2792D8A6"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02100">
        <w:rPr>
          <w:rFonts w:eastAsia="Times New Roman" w:cstheme="minorHAnsi"/>
          <w:b/>
          <w:bCs/>
        </w:rPr>
        <w:t>No</w:t>
      </w:r>
      <w:r w:rsidRPr="00B07A3B">
        <w:rPr>
          <w:rFonts w:eastAsia="Times New Roman" w:cstheme="minorHAnsi"/>
        </w:rPr>
        <w:t xml:space="preserve">  </w:t>
      </w:r>
    </w:p>
    <w:p w14:paraId="181DD27E" w14:textId="2EF02820" w:rsidR="005F1ADF" w:rsidRDefault="005F1ADF" w:rsidP="003C54C9">
      <w:pPr>
        <w:spacing w:before="1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5EBC466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02100">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7BAC71C1"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802100">
        <w:rPr>
          <w:rFonts w:eastAsia="Times New Roman" w:cstheme="minorHAnsi"/>
          <w:b/>
          <w:bCs/>
        </w:rPr>
        <w:t>No</w:t>
      </w:r>
    </w:p>
    <w:p w14:paraId="67386C83" w14:textId="77777777" w:rsidR="005F1ADF" w:rsidRDefault="005F1ADF" w:rsidP="005F1ADF">
      <w:pPr>
        <w:rPr>
          <w:rFonts w:eastAsia="Times New Roman" w:cstheme="minorHAnsi"/>
        </w:rPr>
      </w:pPr>
    </w:p>
    <w:p w14:paraId="2A0AC8C9" w14:textId="77777777" w:rsidR="003C54C9" w:rsidRDefault="003C54C9"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991591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7A1F14">
        <w:rPr>
          <w:rFonts w:cstheme="minorHAnsi"/>
          <w:bCs/>
          <w:sz w:val="22"/>
          <w:szCs w:val="22"/>
        </w:rPr>
        <w:t>22</w:t>
      </w:r>
    </w:p>
    <w:p w14:paraId="5AAC9C6C" w14:textId="23C28D4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7A1F14">
        <w:rPr>
          <w:rFonts w:cstheme="minorHAnsi"/>
          <w:bCs/>
          <w:sz w:val="22"/>
          <w:szCs w:val="22"/>
        </w:rPr>
        <w:t>4</w:t>
      </w:r>
      <w:r w:rsidR="00677CCB">
        <w:rPr>
          <w:rFonts w:cstheme="minorHAnsi"/>
          <w:bCs/>
          <w:sz w:val="22"/>
          <w:szCs w:val="22"/>
        </w:rPr>
        <w:t>9</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36BB5C55" w14:textId="39B77B5D" w:rsidR="00802100" w:rsidRPr="003C54C9" w:rsidRDefault="00802100">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rPr>
        <w:t xml:space="preserve">Tanguy </w:t>
      </w:r>
      <w:proofErr w:type="spellStart"/>
      <w:r>
        <w:rPr>
          <w:rStyle w:val="AuthorName"/>
          <w:rFonts w:asciiTheme="minorHAnsi" w:eastAsia="Times" w:hAnsiTheme="minorHAnsi" w:cstheme="minorHAnsi"/>
        </w:rPr>
        <w:t>Perraudin</w:t>
      </w:r>
      <w:proofErr w:type="spellEnd"/>
      <w:r w:rsidR="00D6393A">
        <w:rPr>
          <w:rStyle w:val="AuthorName"/>
          <w:rFonts w:asciiTheme="minorHAnsi" w:eastAsia="Times" w:hAnsiTheme="minorHAnsi" w:cstheme="minorHAnsi"/>
        </w:rPr>
        <w:t>:</w:t>
      </w:r>
      <w:r w:rsidR="008411A7">
        <w:rPr>
          <w:rStyle w:val="AuthorName"/>
          <w:rFonts w:asciiTheme="minorHAnsi" w:eastAsia="Times" w:hAnsiTheme="minorHAnsi" w:cstheme="minorHAnsi"/>
          <w:b w:val="0"/>
          <w:bCs/>
          <w:u w:val="none"/>
        </w:rPr>
        <w:t xml:space="preserve"> </w:t>
      </w:r>
      <w:r w:rsidR="008411A7" w:rsidRPr="008411A7">
        <w:rPr>
          <w:rFonts w:cstheme="minorHAnsi"/>
          <w:bCs/>
        </w:rPr>
        <w:t xml:space="preserve">Our research focuses on developing standardized protocols for procuring and preparing proximal upper limb allografts to ensure anatomical fidelity, enable reproducible surgeries, and enhance functional and immunological outcomes in </w:t>
      </w:r>
      <w:r w:rsidR="008411A7" w:rsidRPr="00D6393A">
        <w:rPr>
          <w:rFonts w:cstheme="minorHAnsi"/>
          <w:bCs/>
        </w:rPr>
        <w:t>upper extremity vascularized composite allotransplantation</w:t>
      </w:r>
      <w:r w:rsidR="008411A7" w:rsidRPr="008411A7">
        <w:rPr>
          <w:rFonts w:cstheme="minorHAnsi"/>
          <w:bCs/>
        </w:rPr>
        <w:t>.</w:t>
      </w:r>
    </w:p>
    <w:p w14:paraId="63B8806B" w14:textId="5F77182E" w:rsidR="003C54C9" w:rsidRPr="00B07A3B" w:rsidRDefault="003C54C9">
      <w:pPr>
        <w:pStyle w:val="ListParagraph"/>
        <w:numPr>
          <w:ilvl w:val="2"/>
          <w:numId w:val="2"/>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3C54C9">
        <w:rPr>
          <w:rStyle w:val="AuthorName"/>
          <w:rFonts w:asciiTheme="minorHAnsi" w:eastAsia="Times" w:hAnsiTheme="minorHAnsi" w:cstheme="minorHAnsi"/>
          <w:b w:val="0"/>
          <w:bCs/>
          <w:i/>
          <w:iCs/>
          <w:color w:val="3333CC"/>
          <w:u w:val="none"/>
        </w:rPr>
        <w:t>Suggested B-roll: 2.4.1., 2.4.2.</w:t>
      </w:r>
    </w:p>
    <w:p w14:paraId="5FC27199" w14:textId="77777777" w:rsidR="00802100" w:rsidRPr="00802100" w:rsidRDefault="00802100" w:rsidP="007D61A8">
      <w:pPr>
        <w:rPr>
          <w:rFonts w:cstheme="minorHAnsi"/>
          <w:b/>
          <w:bCs/>
          <w:color w:val="auto"/>
          <w:shd w:val="clear" w:color="auto" w:fill="FFFFFF"/>
        </w:rPr>
      </w:pPr>
    </w:p>
    <w:p w14:paraId="00A66870" w14:textId="77777777" w:rsidR="007D61A8" w:rsidRPr="00B07A3B" w:rsidRDefault="007D61A8" w:rsidP="007D61A8">
      <w:pPr>
        <w:rPr>
          <w:rFonts w:eastAsia="Times New Roman" w:cstheme="minorHAnsi"/>
          <w:b/>
          <w:bCs/>
        </w:rPr>
      </w:pPr>
    </w:p>
    <w:p w14:paraId="349609D2" w14:textId="77777777" w:rsidR="009719B8" w:rsidRPr="00AD29A6" w:rsidRDefault="009719B8" w:rsidP="009719B8">
      <w:pPr>
        <w:spacing w:before="120"/>
        <w:rPr>
          <w:rFonts w:eastAsia="Times New Roman" w:cstheme="minorHAnsi"/>
          <w:color w:val="auto"/>
          <w:sz w:val="28"/>
          <w:szCs w:val="28"/>
        </w:rPr>
      </w:pPr>
      <w:r w:rsidRPr="007A149A">
        <w:rPr>
          <w:rFonts w:cstheme="minorHAnsi"/>
          <w:color w:val="000000"/>
          <w:shd w:val="clear" w:color="auto" w:fill="FFFFFF"/>
        </w:rPr>
        <w:t xml:space="preserve">What </w:t>
      </w:r>
      <w:r w:rsidRPr="00AD29A6">
        <w:rPr>
          <w:rFonts w:cstheme="minorHAnsi"/>
          <w:color w:val="auto"/>
          <w:shd w:val="clear" w:color="auto" w:fill="FFFFFF"/>
        </w:rPr>
        <w:t>technologies are currently used to advance research in your field?</w:t>
      </w:r>
    </w:p>
    <w:p w14:paraId="74B4C9A4" w14:textId="1B46A26A" w:rsidR="009719B8" w:rsidRDefault="00927FFB">
      <w:pPr>
        <w:pStyle w:val="ListParagraph"/>
        <w:numPr>
          <w:ilvl w:val="1"/>
          <w:numId w:val="2"/>
        </w:numPr>
        <w:spacing w:before="120"/>
        <w:rPr>
          <w:rFonts w:cstheme="minorHAnsi"/>
          <w:color w:val="auto"/>
          <w:shd w:val="clear" w:color="auto" w:fill="FFFFFF"/>
        </w:rPr>
      </w:pPr>
      <w:r w:rsidRPr="00AD29A6">
        <w:rPr>
          <w:rFonts w:cstheme="minorHAnsi"/>
          <w:b/>
          <w:bCs/>
          <w:color w:val="auto"/>
          <w:u w:val="single"/>
          <w:shd w:val="clear" w:color="auto" w:fill="FFFFFF"/>
        </w:rPr>
        <w:t xml:space="preserve">Elise Lupon: </w:t>
      </w:r>
      <w:r w:rsidRPr="00AD29A6">
        <w:rPr>
          <w:rFonts w:cstheme="minorHAnsi"/>
          <w:color w:val="auto"/>
          <w:shd w:val="clear" w:color="auto" w:fill="FFFFFF"/>
        </w:rPr>
        <w:t>Our center focuses on various methods to enhance nerve regeneration, including nerve conduits, nerve wrapping, and stem cell-based therapies. The advances in nerve regeneration we are investigating may be directly applicable to the transplantation step following this protocol, as functional outcomes in VCA largely depend on the extent of neural recovery.</w:t>
      </w:r>
    </w:p>
    <w:p w14:paraId="26A9449A" w14:textId="44070370" w:rsidR="00AD29A6" w:rsidRPr="00AD29A6" w:rsidRDefault="00AD29A6">
      <w:pPr>
        <w:pStyle w:val="ListParagraph"/>
        <w:numPr>
          <w:ilvl w:val="2"/>
          <w:numId w:val="2"/>
        </w:numPr>
        <w:spacing w:before="120"/>
        <w:rPr>
          <w:rFonts w:cstheme="minorHAnsi"/>
          <w:color w:val="auto"/>
          <w:shd w:val="clear" w:color="auto" w:fill="FFFFFF"/>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3C54C9">
        <w:rPr>
          <w:rStyle w:val="AuthorName"/>
          <w:rFonts w:asciiTheme="minorHAnsi" w:eastAsia="Times" w:hAnsiTheme="minorHAnsi" w:cstheme="minorHAnsi"/>
          <w:b w:val="0"/>
          <w:bCs/>
          <w:i/>
          <w:iCs/>
          <w:color w:val="3333CC"/>
          <w:u w:val="none"/>
        </w:rPr>
        <w:t>Suggested B-roll:</w:t>
      </w:r>
      <w:r>
        <w:rPr>
          <w:rStyle w:val="AuthorName"/>
          <w:rFonts w:asciiTheme="minorHAnsi" w:eastAsia="Times" w:hAnsiTheme="minorHAnsi" w:cstheme="minorHAnsi"/>
          <w:b w:val="0"/>
          <w:bCs/>
          <w:i/>
          <w:iCs/>
          <w:color w:val="3333CC"/>
          <w:u w:val="none"/>
        </w:rPr>
        <w:t>4.3</w:t>
      </w:r>
    </w:p>
    <w:p w14:paraId="7A6FF6D6" w14:textId="77777777" w:rsidR="00927FFB" w:rsidRPr="00AD29A6" w:rsidRDefault="00927FFB" w:rsidP="00927FFB">
      <w:pPr>
        <w:pStyle w:val="ListParagraph"/>
        <w:spacing w:before="120"/>
        <w:ind w:left="907"/>
        <w:rPr>
          <w:rFonts w:cstheme="minorHAnsi"/>
          <w:color w:val="auto"/>
          <w:shd w:val="clear" w:color="auto" w:fill="FFFFFF"/>
        </w:rPr>
      </w:pPr>
    </w:p>
    <w:p w14:paraId="539B9D0E" w14:textId="77777777" w:rsidR="007D61A8" w:rsidRPr="00AD29A6" w:rsidRDefault="007D61A8" w:rsidP="007D61A8">
      <w:pPr>
        <w:rPr>
          <w:rFonts w:eastAsia="Times New Roman" w:cstheme="minorHAnsi"/>
          <w:color w:val="auto"/>
        </w:rPr>
      </w:pPr>
    </w:p>
    <w:p w14:paraId="13E505F8" w14:textId="1E26C2CF" w:rsidR="007D61A8" w:rsidRPr="00AD29A6" w:rsidRDefault="00D75084" w:rsidP="007D61A8">
      <w:pPr>
        <w:rPr>
          <w:rFonts w:eastAsia="Times New Roman" w:cstheme="minorHAnsi"/>
          <w:color w:val="auto"/>
          <w:sz w:val="28"/>
          <w:szCs w:val="28"/>
        </w:rPr>
      </w:pPr>
      <w:r w:rsidRPr="00AD29A6">
        <w:rPr>
          <w:rFonts w:cstheme="minorHAnsi"/>
          <w:color w:val="auto"/>
          <w:shd w:val="clear" w:color="auto" w:fill="FFFFFF"/>
        </w:rPr>
        <w:t>What research gap are you addressing with your protocol?</w:t>
      </w:r>
    </w:p>
    <w:p w14:paraId="524AC04E" w14:textId="736551E2" w:rsidR="007D61A8" w:rsidRPr="00AD29A6" w:rsidRDefault="000E3F2F">
      <w:pPr>
        <w:pStyle w:val="ListParagraph"/>
        <w:numPr>
          <w:ilvl w:val="1"/>
          <w:numId w:val="2"/>
        </w:numPr>
        <w:spacing w:before="120"/>
        <w:contextualSpacing w:val="0"/>
        <w:rPr>
          <w:rFonts w:eastAsia="Times New Roman" w:cstheme="minorHAnsi"/>
          <w:b/>
          <w:bCs/>
          <w:color w:val="auto"/>
        </w:rPr>
      </w:pPr>
      <w:r w:rsidRPr="00AD29A6">
        <w:rPr>
          <w:rStyle w:val="AuthorName"/>
          <w:rFonts w:asciiTheme="minorHAnsi" w:eastAsia="Times" w:hAnsiTheme="minorHAnsi" w:cstheme="minorHAnsi"/>
          <w:color w:val="auto"/>
        </w:rPr>
        <w:t>Tanguy Perraudin</w:t>
      </w:r>
      <w:r w:rsidR="00333FA4" w:rsidRPr="00AD29A6">
        <w:rPr>
          <w:rFonts w:eastAsia="Times New Roman" w:cstheme="minorHAnsi"/>
          <w:b/>
          <w:bCs/>
          <w:color w:val="auto"/>
          <w:u w:val="single"/>
        </w:rPr>
        <w:t>:</w:t>
      </w:r>
      <w:r w:rsidR="00333FA4" w:rsidRPr="00AD29A6">
        <w:rPr>
          <w:rFonts w:eastAsia="Times New Roman" w:cstheme="minorHAnsi"/>
          <w:color w:val="auto"/>
        </w:rPr>
        <w:t xml:space="preserve"> </w:t>
      </w:r>
      <w:r w:rsidR="004337BC" w:rsidRPr="00AD29A6">
        <w:rPr>
          <w:rFonts w:eastAsia="Times New Roman" w:cstheme="minorHAnsi"/>
          <w:color w:val="auto"/>
        </w:rPr>
        <w:t>Upper limb allotransplantation remains a rare and highly specialized procedure. Despite existing literature on procurement techniques, a comprehensive, stepwise protocol is lacking. Establishing such a standardized protocol is essential to ensure reproducibility, optimize graft quality, and enhance surgical outcomes.</w:t>
      </w:r>
    </w:p>
    <w:p w14:paraId="08C6C14B" w14:textId="19355AFC" w:rsidR="003C54C9" w:rsidRPr="00AD29A6" w:rsidRDefault="003C54C9">
      <w:pPr>
        <w:pStyle w:val="ListParagraph"/>
        <w:numPr>
          <w:ilvl w:val="2"/>
          <w:numId w:val="2"/>
        </w:numPr>
        <w:spacing w:before="120"/>
        <w:contextualSpacing w:val="0"/>
        <w:rPr>
          <w:rFonts w:eastAsia="Times New Roman" w:cstheme="minorHAnsi"/>
          <w:b/>
          <w:bCs/>
          <w:color w:val="auto"/>
        </w:rPr>
      </w:pPr>
      <w:r w:rsidRPr="00AD29A6">
        <w:rPr>
          <w:rStyle w:val="AuthorName"/>
          <w:rFonts w:asciiTheme="minorHAnsi" w:eastAsia="Times" w:hAnsiTheme="minorHAnsi" w:cstheme="minorHAnsi"/>
          <w:b w:val="0"/>
          <w:bCs/>
          <w:color w:val="auto"/>
          <w:u w:val="none"/>
        </w:rPr>
        <w:t xml:space="preserve">INTERVIEW: Named Talent says the statement above in an interview-style shot, looking slightly off-camera. </w:t>
      </w:r>
      <w:r w:rsidRPr="00AD29A6">
        <w:rPr>
          <w:rStyle w:val="AuthorName"/>
          <w:rFonts w:asciiTheme="minorHAnsi" w:eastAsia="Times" w:hAnsiTheme="minorHAnsi" w:cstheme="minorHAnsi"/>
          <w:b w:val="0"/>
          <w:bCs/>
          <w:i/>
          <w:iCs/>
          <w:color w:val="3333FF"/>
          <w:u w:val="none"/>
        </w:rPr>
        <w:t>Suggested B-roll: 3.2.4.</w:t>
      </w:r>
    </w:p>
    <w:p w14:paraId="4758767A" w14:textId="77777777" w:rsidR="004337BC" w:rsidRPr="00AD29A6" w:rsidRDefault="004337BC" w:rsidP="00D75084">
      <w:pPr>
        <w:spacing w:before="120"/>
        <w:rPr>
          <w:rFonts w:cstheme="minorHAnsi"/>
          <w:color w:val="auto"/>
          <w:shd w:val="clear" w:color="auto" w:fill="FFFFFF"/>
        </w:rPr>
      </w:pPr>
    </w:p>
    <w:p w14:paraId="7B227976" w14:textId="77777777" w:rsidR="009719B8" w:rsidRPr="00AD29A6" w:rsidRDefault="009719B8" w:rsidP="009719B8">
      <w:pPr>
        <w:rPr>
          <w:rFonts w:eastAsia="Times New Roman" w:cstheme="minorHAnsi"/>
          <w:color w:val="auto"/>
          <w:sz w:val="28"/>
          <w:szCs w:val="28"/>
        </w:rPr>
      </w:pPr>
      <w:r w:rsidRPr="00AD29A6">
        <w:rPr>
          <w:rFonts w:cstheme="minorHAnsi"/>
          <w:color w:val="auto"/>
          <w:shd w:val="clear" w:color="auto" w:fill="FFFFFF"/>
        </w:rPr>
        <w:t>What advantage does your protocol offer compared to other techniques?</w:t>
      </w:r>
    </w:p>
    <w:p w14:paraId="0D0334B0" w14:textId="3D197A67" w:rsidR="00927FFB" w:rsidRDefault="00927FFB">
      <w:pPr>
        <w:pStyle w:val="ListParagraph"/>
        <w:numPr>
          <w:ilvl w:val="1"/>
          <w:numId w:val="2"/>
        </w:numPr>
        <w:spacing w:before="120"/>
        <w:rPr>
          <w:rFonts w:cstheme="minorHAnsi"/>
          <w:color w:val="auto"/>
          <w:shd w:val="clear" w:color="auto" w:fill="FFFFFF"/>
        </w:rPr>
      </w:pPr>
      <w:r w:rsidRPr="00AD29A6">
        <w:rPr>
          <w:rFonts w:cstheme="minorHAnsi"/>
          <w:b/>
          <w:bCs/>
          <w:color w:val="auto"/>
          <w:u w:val="single"/>
          <w:shd w:val="clear" w:color="auto" w:fill="FFFFFF"/>
        </w:rPr>
        <w:t>Elise Lupon:</w:t>
      </w:r>
      <w:r w:rsidRPr="00AD29A6">
        <w:rPr>
          <w:rFonts w:cstheme="minorHAnsi"/>
          <w:color w:val="auto"/>
          <w:shd w:val="clear" w:color="auto" w:fill="FFFFFF"/>
        </w:rPr>
        <w:t xml:space="preserve"> Our protocol results from a collaboration with the orthopedic team in Lyon, pioneers in composite tissue allotransplantation with extensive experience in proximal limb transplantation. It benefits from their valuable expertise and long-term follow-up data on patient outcomes.</w:t>
      </w:r>
    </w:p>
    <w:p w14:paraId="605B4476" w14:textId="3B1C7CE8" w:rsidR="00AD29A6" w:rsidRPr="00AD29A6" w:rsidRDefault="00AD29A6">
      <w:pPr>
        <w:pStyle w:val="ListParagraph"/>
        <w:numPr>
          <w:ilvl w:val="2"/>
          <w:numId w:val="2"/>
        </w:numPr>
        <w:spacing w:before="120"/>
        <w:rPr>
          <w:rFonts w:cstheme="minorHAnsi"/>
          <w:color w:val="auto"/>
          <w:shd w:val="clear" w:color="auto" w:fill="FFFFFF"/>
        </w:rPr>
      </w:pPr>
      <w:r w:rsidRPr="00302B2A">
        <w:rPr>
          <w:rStyle w:val="AuthorName"/>
          <w:rFonts w:asciiTheme="minorHAnsi" w:eastAsia="Times" w:hAnsiTheme="minorHAnsi" w:cstheme="minorHAnsi"/>
          <w:b w:val="0"/>
          <w:bCs/>
          <w:color w:val="auto"/>
          <w:u w:val="none"/>
        </w:rPr>
        <w:lastRenderedPageBreak/>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3C54C9">
        <w:rPr>
          <w:rStyle w:val="AuthorName"/>
          <w:rFonts w:asciiTheme="minorHAnsi" w:eastAsia="Times" w:hAnsiTheme="minorHAnsi" w:cstheme="minorHAnsi"/>
          <w:b w:val="0"/>
          <w:bCs/>
          <w:i/>
          <w:iCs/>
          <w:color w:val="3333CC"/>
          <w:u w:val="none"/>
        </w:rPr>
        <w:t>Suggested B-roll:</w:t>
      </w:r>
      <w:r>
        <w:rPr>
          <w:rStyle w:val="AuthorName"/>
          <w:rFonts w:asciiTheme="minorHAnsi" w:eastAsia="Times" w:hAnsiTheme="minorHAnsi" w:cstheme="minorHAnsi"/>
          <w:b w:val="0"/>
          <w:bCs/>
          <w:i/>
          <w:iCs/>
          <w:color w:val="3333CC"/>
          <w:u w:val="none"/>
        </w:rPr>
        <w:t>4.1</w:t>
      </w:r>
    </w:p>
    <w:p w14:paraId="73B65B81" w14:textId="77777777" w:rsidR="00927FFB" w:rsidRPr="00AD29A6" w:rsidRDefault="00927FFB" w:rsidP="00D75084">
      <w:pPr>
        <w:spacing w:before="120"/>
        <w:rPr>
          <w:rFonts w:cstheme="minorHAnsi"/>
          <w:color w:val="auto"/>
          <w:shd w:val="clear" w:color="auto" w:fill="FFFFFF"/>
        </w:rPr>
      </w:pPr>
    </w:p>
    <w:p w14:paraId="3889A13C" w14:textId="6D83C8AC" w:rsidR="00D75084" w:rsidRPr="00AD29A6" w:rsidRDefault="00D75084" w:rsidP="00D75084">
      <w:pPr>
        <w:spacing w:before="120"/>
        <w:rPr>
          <w:rFonts w:eastAsia="Times New Roman" w:cstheme="minorHAnsi"/>
          <w:color w:val="auto"/>
        </w:rPr>
      </w:pPr>
      <w:r w:rsidRPr="00AD29A6">
        <w:rPr>
          <w:rFonts w:cstheme="minorHAnsi"/>
          <w:color w:val="auto"/>
          <w:shd w:val="clear" w:color="auto" w:fill="FFFFFF"/>
        </w:rPr>
        <w:t>How will your findings advance research in your field?</w:t>
      </w:r>
    </w:p>
    <w:p w14:paraId="15F1F1BE" w14:textId="48E58E65" w:rsidR="00D75084" w:rsidRPr="00AD29A6" w:rsidRDefault="000E3F2F">
      <w:pPr>
        <w:pStyle w:val="ListParagraph"/>
        <w:numPr>
          <w:ilvl w:val="1"/>
          <w:numId w:val="2"/>
        </w:numPr>
        <w:spacing w:before="120"/>
        <w:contextualSpacing w:val="0"/>
        <w:rPr>
          <w:rFonts w:eastAsia="Times New Roman" w:cstheme="minorHAnsi"/>
          <w:color w:val="auto"/>
        </w:rPr>
      </w:pPr>
      <w:r w:rsidRPr="00AD29A6">
        <w:rPr>
          <w:rStyle w:val="AuthorName"/>
          <w:rFonts w:asciiTheme="minorHAnsi" w:eastAsia="Times" w:hAnsiTheme="minorHAnsi" w:cstheme="minorHAnsi"/>
          <w:color w:val="auto"/>
        </w:rPr>
        <w:t>Tanguy Perraudin</w:t>
      </w:r>
      <w:r w:rsidR="00D75084" w:rsidRPr="00AD29A6">
        <w:rPr>
          <w:rFonts w:eastAsia="Times New Roman" w:cstheme="minorHAnsi"/>
          <w:b/>
          <w:bCs/>
          <w:color w:val="auto"/>
          <w:u w:val="single"/>
        </w:rPr>
        <w:t>:</w:t>
      </w:r>
      <w:r w:rsidR="00D75084" w:rsidRPr="00AD29A6">
        <w:rPr>
          <w:rFonts w:eastAsia="Times New Roman" w:cstheme="minorHAnsi"/>
          <w:color w:val="auto"/>
        </w:rPr>
        <w:t xml:space="preserve"> </w:t>
      </w:r>
      <w:r w:rsidRPr="00AD29A6">
        <w:rPr>
          <w:rFonts w:eastAsia="Times New Roman" w:cstheme="minorHAnsi"/>
          <w:color w:val="auto"/>
        </w:rPr>
        <w:t>The development of a standardized procurement protocol for upper limb allografts will not only improve surgical reproducibility but also facilitate experimental research in vascularized composite allotransplantation</w:t>
      </w:r>
      <w:r w:rsidR="004337BC" w:rsidRPr="00AD29A6">
        <w:rPr>
          <w:rFonts w:eastAsia="Times New Roman" w:cstheme="minorHAnsi"/>
          <w:color w:val="auto"/>
        </w:rPr>
        <w:t xml:space="preserve"> by enabling controlled graft harvesting for laboratory-based studies on immunotolerance induction.</w:t>
      </w:r>
    </w:p>
    <w:p w14:paraId="21C467F5" w14:textId="23F52B7C" w:rsidR="003C54C9" w:rsidRPr="00AD29A6" w:rsidRDefault="003C54C9">
      <w:pPr>
        <w:pStyle w:val="ListParagraph"/>
        <w:numPr>
          <w:ilvl w:val="2"/>
          <w:numId w:val="2"/>
        </w:numPr>
        <w:spacing w:before="120"/>
        <w:contextualSpacing w:val="0"/>
        <w:rPr>
          <w:rFonts w:eastAsia="Times New Roman" w:cstheme="minorHAnsi"/>
          <w:color w:val="auto"/>
        </w:rPr>
      </w:pPr>
      <w:r w:rsidRPr="00AD29A6">
        <w:rPr>
          <w:rStyle w:val="AuthorName"/>
          <w:rFonts w:asciiTheme="minorHAnsi" w:eastAsia="Times" w:hAnsiTheme="minorHAnsi" w:cstheme="minorHAnsi"/>
          <w:b w:val="0"/>
          <w:bCs/>
          <w:color w:val="auto"/>
          <w:u w:val="none"/>
        </w:rPr>
        <w:t>INTERVIEW: Named Talent says the statement above in an interview-style shot, looking slightly off-camera.</w:t>
      </w:r>
    </w:p>
    <w:p w14:paraId="33B7A430" w14:textId="20DF3313" w:rsidR="00622BE8" w:rsidRPr="00AD29A6" w:rsidRDefault="00D75084" w:rsidP="00927FFB">
      <w:pPr>
        <w:pStyle w:val="ListParagraph"/>
        <w:spacing w:before="120"/>
        <w:ind w:left="907"/>
        <w:contextualSpacing w:val="0"/>
        <w:rPr>
          <w:rFonts w:eastAsia="Times New Roman" w:cstheme="minorHAnsi"/>
          <w:color w:val="auto"/>
        </w:rPr>
      </w:pPr>
      <w:r w:rsidRPr="00AD29A6">
        <w:rPr>
          <w:rFonts w:eastAsia="Times New Roman" w:cstheme="minorHAnsi"/>
          <w:color w:val="auto"/>
        </w:rPr>
        <w:t xml:space="preserve"> </w:t>
      </w:r>
    </w:p>
    <w:p w14:paraId="5F5177B3" w14:textId="77777777" w:rsidR="009719B8" w:rsidRPr="00AD29A6" w:rsidRDefault="009719B8" w:rsidP="009719B8">
      <w:pPr>
        <w:spacing w:before="120"/>
        <w:rPr>
          <w:rFonts w:eastAsia="Times New Roman" w:cstheme="minorHAnsi"/>
          <w:color w:val="auto"/>
        </w:rPr>
      </w:pPr>
      <w:r w:rsidRPr="00AD29A6">
        <w:rPr>
          <w:rFonts w:cstheme="minorHAnsi"/>
          <w:color w:val="auto"/>
          <w:shd w:val="clear" w:color="auto" w:fill="FFFFFF"/>
        </w:rPr>
        <w:t>What research questions will your laboratory focus on in the future?</w:t>
      </w:r>
    </w:p>
    <w:p w14:paraId="664AD16F" w14:textId="77777777" w:rsidR="009719B8" w:rsidRPr="00AD29A6" w:rsidRDefault="009719B8" w:rsidP="007D61A8">
      <w:pPr>
        <w:contextualSpacing/>
        <w:outlineLvl w:val="0"/>
        <w:rPr>
          <w:rFonts w:eastAsia="Times New Roman" w:cstheme="minorHAnsi"/>
          <w:b/>
          <w:color w:val="auto"/>
        </w:rPr>
      </w:pPr>
    </w:p>
    <w:p w14:paraId="32391DB9" w14:textId="5ABF7D35" w:rsidR="00D44E37" w:rsidRPr="00AD29A6" w:rsidRDefault="00927FFB">
      <w:pPr>
        <w:pStyle w:val="ListParagraph"/>
        <w:numPr>
          <w:ilvl w:val="1"/>
          <w:numId w:val="2"/>
        </w:numPr>
        <w:spacing w:before="120"/>
        <w:outlineLvl w:val="0"/>
        <w:rPr>
          <w:rFonts w:eastAsia="Times New Roman" w:cstheme="minorHAnsi"/>
          <w:b/>
          <w:color w:val="auto"/>
        </w:rPr>
      </w:pPr>
      <w:r w:rsidRPr="00AD29A6">
        <w:rPr>
          <w:rFonts w:cstheme="minorHAnsi"/>
          <w:b/>
          <w:bCs/>
          <w:color w:val="auto"/>
          <w:u w:val="single"/>
          <w:shd w:val="clear" w:color="auto" w:fill="FFFFFF"/>
        </w:rPr>
        <w:t>Elise Lupon:</w:t>
      </w:r>
      <w:r w:rsidRPr="00AD29A6">
        <w:rPr>
          <w:rFonts w:cstheme="minorHAnsi"/>
          <w:color w:val="auto"/>
          <w:shd w:val="clear" w:color="auto" w:fill="FFFFFF"/>
        </w:rPr>
        <w:t xml:space="preserve"> </w:t>
      </w:r>
      <w:r w:rsidR="00D44E37" w:rsidRPr="00AD29A6">
        <w:rPr>
          <w:rFonts w:cstheme="minorHAnsi"/>
          <w:color w:val="auto"/>
        </w:rPr>
        <w:t xml:space="preserve">We will focus on </w:t>
      </w:r>
      <w:r w:rsidR="00D44E37" w:rsidRPr="00AD29A6">
        <w:rPr>
          <w:rFonts w:cstheme="minorHAnsi"/>
          <w:i/>
          <w:iCs/>
          <w:color w:val="auto"/>
        </w:rPr>
        <w:t>ex vivo</w:t>
      </w:r>
      <w:r w:rsidR="00D44E37" w:rsidRPr="00AD29A6">
        <w:rPr>
          <w:rFonts w:cstheme="minorHAnsi"/>
          <w:color w:val="auto"/>
        </w:rPr>
        <w:t xml:space="preserve"> and </w:t>
      </w:r>
      <w:r w:rsidR="00D44E37" w:rsidRPr="00AD29A6">
        <w:rPr>
          <w:rFonts w:cstheme="minorHAnsi"/>
          <w:i/>
          <w:iCs/>
          <w:color w:val="auto"/>
        </w:rPr>
        <w:t>in vivo</w:t>
      </w:r>
      <w:r w:rsidR="00D44E37" w:rsidRPr="00AD29A6">
        <w:rPr>
          <w:rFonts w:cstheme="minorHAnsi"/>
          <w:color w:val="auto"/>
        </w:rPr>
        <w:t xml:space="preserve"> graft perfusion strategies, along with stem cell–based approaches, to promote immune tolerance and improve outcomes in VCA</w:t>
      </w:r>
      <w:r w:rsidR="00AD29A6">
        <w:rPr>
          <w:rFonts w:cstheme="minorHAnsi"/>
          <w:color w:val="auto"/>
        </w:rPr>
        <w:t>.</w:t>
      </w:r>
    </w:p>
    <w:p w14:paraId="69991771" w14:textId="5C1BC3B7" w:rsidR="00AD29A6" w:rsidRPr="00AD29A6" w:rsidRDefault="00AD29A6">
      <w:pPr>
        <w:pStyle w:val="ListParagraph"/>
        <w:numPr>
          <w:ilvl w:val="2"/>
          <w:numId w:val="2"/>
        </w:numPr>
        <w:spacing w:before="120"/>
        <w:outlineLvl w:val="0"/>
        <w:rPr>
          <w:rFonts w:eastAsia="Times New Roman" w:cstheme="minorHAnsi"/>
          <w:b/>
          <w:color w:val="auto"/>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p>
    <w:p w14:paraId="1EB26100" w14:textId="54360651" w:rsidR="00927FFB" w:rsidRPr="00927FFB" w:rsidRDefault="00927FFB" w:rsidP="00D44E37">
      <w:pPr>
        <w:pStyle w:val="ListParagraph"/>
        <w:spacing w:before="120"/>
        <w:ind w:left="907"/>
        <w:rPr>
          <w:rFonts w:cstheme="minorHAnsi"/>
          <w:color w:val="000000"/>
          <w:shd w:val="clear" w:color="auto" w:fill="FFFFFF"/>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364B1E86" w:rsidR="00FF25E5" w:rsidRPr="00C058AE" w:rsidRDefault="00FF25E5" w:rsidP="004337BC">
      <w:pPr>
        <w:contextualSpacing/>
        <w:outlineLvl w:val="0"/>
        <w:rPr>
          <w:rFonts w:cstheme="minorHAnsi"/>
        </w:rPr>
      </w:pPr>
      <w:r w:rsidRPr="00000E22">
        <w:rPr>
          <w:rFonts w:cstheme="minorHAnsi"/>
        </w:rPr>
        <w:br w:type="page"/>
      </w:r>
    </w:p>
    <w:p w14:paraId="09EC0897" w14:textId="77777777" w:rsidR="00677CCB" w:rsidRDefault="00FF25E5" w:rsidP="00677CCB">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AB394E5" w14:textId="1C8456A8" w:rsidR="00FF25E5" w:rsidRPr="00677CCB" w:rsidRDefault="00FF25E5" w:rsidP="00677CCB">
      <w:pPr>
        <w:pStyle w:val="ListParagraph"/>
        <w:spacing w:before="120" w:after="240"/>
        <w:ind w:left="360"/>
        <w:contextualSpacing w:val="0"/>
        <w:rPr>
          <w:rFonts w:cstheme="minorHAnsi"/>
          <w:b/>
          <w:bCs/>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677CCB" w:rsidRPr="00820FDC">
        <w:t>the French National Ethics Committee</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13945EE" w14:textId="19670A02" w:rsidR="00D75084" w:rsidRPr="008411A7" w:rsidRDefault="00DC2504" w:rsidP="008411A7">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49BE6BC0" w:rsidR="00CE10F2" w:rsidRPr="007A1F14" w:rsidRDefault="007A1F14">
      <w:pPr>
        <w:pStyle w:val="ListParagraph"/>
        <w:numPr>
          <w:ilvl w:val="0"/>
          <w:numId w:val="2"/>
        </w:numPr>
        <w:spacing w:before="120"/>
        <w:contextualSpacing w:val="0"/>
        <w:rPr>
          <w:rFonts w:cstheme="minorHAnsi"/>
          <w:b/>
          <w:bCs/>
        </w:rPr>
      </w:pPr>
      <w:r w:rsidRPr="007A1F14">
        <w:rPr>
          <w:rFonts w:ascii="Calibri" w:hAnsi="Calibri" w:cs="Calibri"/>
          <w:b/>
          <w:bCs/>
        </w:rPr>
        <w:t xml:space="preserve">Donor </w:t>
      </w:r>
      <w:r>
        <w:rPr>
          <w:rFonts w:ascii="Calibri" w:hAnsi="Calibri" w:cs="Calibri"/>
          <w:b/>
          <w:bCs/>
        </w:rPr>
        <w:t>U</w:t>
      </w:r>
      <w:r w:rsidRPr="007A1F14">
        <w:rPr>
          <w:rFonts w:ascii="Calibri" w:hAnsi="Calibri" w:cs="Calibri"/>
          <w:b/>
          <w:bCs/>
        </w:rPr>
        <w:t xml:space="preserve">pper </w:t>
      </w:r>
      <w:r>
        <w:rPr>
          <w:rFonts w:ascii="Calibri" w:hAnsi="Calibri" w:cs="Calibri"/>
          <w:b/>
          <w:bCs/>
        </w:rPr>
        <w:t>L</w:t>
      </w:r>
      <w:r w:rsidRPr="007A1F14">
        <w:rPr>
          <w:rFonts w:ascii="Calibri" w:hAnsi="Calibri" w:cs="Calibri"/>
          <w:b/>
          <w:bCs/>
        </w:rPr>
        <w:t xml:space="preserve">imb </w:t>
      </w:r>
      <w:r>
        <w:rPr>
          <w:rFonts w:ascii="Calibri" w:hAnsi="Calibri" w:cs="Calibri"/>
          <w:b/>
          <w:bCs/>
        </w:rPr>
        <w:t>H</w:t>
      </w:r>
      <w:r w:rsidRPr="007A1F14">
        <w:rPr>
          <w:rFonts w:ascii="Calibri" w:hAnsi="Calibri" w:cs="Calibri"/>
          <w:b/>
          <w:bCs/>
        </w:rPr>
        <w:t xml:space="preserve">arvesting for </w:t>
      </w:r>
      <w:proofErr w:type="spellStart"/>
      <w:r>
        <w:rPr>
          <w:rFonts w:ascii="Calibri" w:hAnsi="Calibri" w:cs="Calibri"/>
          <w:b/>
          <w:bCs/>
        </w:rPr>
        <w:t>T</w:t>
      </w:r>
      <w:r w:rsidRPr="007A1F14">
        <w:rPr>
          <w:rFonts w:ascii="Calibri" w:hAnsi="Calibri" w:cs="Calibri"/>
          <w:b/>
          <w:bCs/>
        </w:rPr>
        <w:t>ranshumeral</w:t>
      </w:r>
      <w:proofErr w:type="spellEnd"/>
      <w:r w:rsidRPr="007A1F14">
        <w:rPr>
          <w:rFonts w:ascii="Calibri" w:hAnsi="Calibri" w:cs="Calibri"/>
          <w:b/>
          <w:bCs/>
        </w:rPr>
        <w:t xml:space="preserve"> </w:t>
      </w:r>
      <w:r>
        <w:rPr>
          <w:rFonts w:ascii="Calibri" w:hAnsi="Calibri" w:cs="Calibri"/>
          <w:b/>
          <w:bCs/>
        </w:rPr>
        <w:t>T</w:t>
      </w:r>
      <w:r w:rsidRPr="007A1F14">
        <w:rPr>
          <w:rFonts w:ascii="Calibri" w:hAnsi="Calibri" w:cs="Calibri"/>
          <w:b/>
          <w:bCs/>
        </w:rPr>
        <w:t>ransplantation</w:t>
      </w:r>
    </w:p>
    <w:p w14:paraId="314C5FBA" w14:textId="33B23CF6"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8411A7" w:rsidRPr="00820FDC">
        <w:rPr>
          <w:rFonts w:eastAsiaTheme="majorEastAsia"/>
        </w:rPr>
        <w:t>Tanguy</w:t>
      </w:r>
      <w:r w:rsidR="008411A7">
        <w:rPr>
          <w:rFonts w:eastAsiaTheme="majorEastAsia"/>
        </w:rPr>
        <w:t xml:space="preserve"> </w:t>
      </w:r>
      <w:r w:rsidR="000E3F2F">
        <w:rPr>
          <w:rFonts w:cstheme="minorHAnsi"/>
        </w:rPr>
        <w:t xml:space="preserve">Perraudin, </w:t>
      </w:r>
      <w:r w:rsidR="003930B6" w:rsidRPr="00AD29A6">
        <w:rPr>
          <w:rFonts w:eastAsiaTheme="majorEastAsia"/>
          <w:color w:val="auto"/>
        </w:rPr>
        <w:t>Lilian Pimont</w:t>
      </w:r>
      <w:r w:rsidR="000E3F2F" w:rsidRPr="00AD29A6">
        <w:rPr>
          <w:rFonts w:cstheme="minorHAnsi"/>
          <w:color w:val="auto"/>
        </w:rPr>
        <w:t xml:space="preserve">, </w:t>
      </w:r>
      <w:r w:rsidR="008411A7" w:rsidRPr="00820FDC">
        <w:rPr>
          <w:rFonts w:eastAsiaTheme="majorEastAsia"/>
        </w:rPr>
        <w:t>Elise</w:t>
      </w:r>
      <w:r w:rsidR="008411A7">
        <w:rPr>
          <w:rFonts w:eastAsiaTheme="majorEastAsia"/>
        </w:rPr>
        <w:t xml:space="preserve"> </w:t>
      </w:r>
      <w:proofErr w:type="spellStart"/>
      <w:r w:rsidR="000E3F2F">
        <w:rPr>
          <w:rFonts w:cstheme="minorHAnsi"/>
        </w:rPr>
        <w:t>Lupon</w:t>
      </w:r>
      <w:proofErr w:type="spellEnd"/>
    </w:p>
    <w:p w14:paraId="6FE16670" w14:textId="77777777" w:rsidR="00985FE6" w:rsidRPr="008411A7" w:rsidRDefault="00985FE6" w:rsidP="008411A7">
      <w:pPr>
        <w:spacing w:before="120"/>
        <w:rPr>
          <w:rFonts w:cstheme="minorHAnsi"/>
        </w:rPr>
      </w:pPr>
    </w:p>
    <w:p w14:paraId="09AAB575" w14:textId="08557E1F" w:rsidR="00EC5B9A" w:rsidRPr="00AD29A6" w:rsidRDefault="00EC5B9A">
      <w:pPr>
        <w:pStyle w:val="Narration"/>
        <w:numPr>
          <w:ilvl w:val="1"/>
          <w:numId w:val="2"/>
        </w:numPr>
        <w:rPr>
          <w:color w:val="7030A0"/>
        </w:rPr>
      </w:pPr>
      <w:r w:rsidRPr="00AD29A6">
        <w:rPr>
          <w:color w:val="7030A0"/>
        </w:rPr>
        <w:t xml:space="preserve">To begin, use a surgical scalpel blade number 15 to make a circumferential fish mouth incision just proximal to the deltoid humeral insertion </w:t>
      </w:r>
      <w:r w:rsidRPr="00AD29A6">
        <w:rPr>
          <w:b/>
          <w:color w:val="7030A0"/>
        </w:rPr>
        <w:t>[1]</w:t>
      </w:r>
      <w:r w:rsidRPr="00AD29A6">
        <w:rPr>
          <w:color w:val="7030A0"/>
        </w:rPr>
        <w:t>.</w:t>
      </w:r>
    </w:p>
    <w:p w14:paraId="75000E6F" w14:textId="77777777" w:rsidR="00EC5B9A" w:rsidRDefault="00EC5B9A" w:rsidP="00EC5B9A"/>
    <w:p w14:paraId="1E36BCBA" w14:textId="7F27DD84" w:rsidR="00EC5B9A" w:rsidRDefault="00EC5B9A">
      <w:pPr>
        <w:pStyle w:val="ShotDescription"/>
        <w:numPr>
          <w:ilvl w:val="2"/>
          <w:numId w:val="2"/>
        </w:numPr>
      </w:pPr>
      <w:r>
        <w:t>WIDE: Talent making a circumferential fish mouth incision proximal to the deltoid humeral insertion with a surgical scalpel blade number 15.</w:t>
      </w:r>
    </w:p>
    <w:p w14:paraId="34F2DD8C" w14:textId="77777777" w:rsidR="00EC5B9A" w:rsidRDefault="00EC5B9A" w:rsidP="00EC5B9A"/>
    <w:p w14:paraId="642A239E" w14:textId="77777777" w:rsidR="00EC5B9A" w:rsidRPr="00AD29A6" w:rsidRDefault="00EC5B9A">
      <w:pPr>
        <w:pStyle w:val="Narration"/>
        <w:numPr>
          <w:ilvl w:val="1"/>
          <w:numId w:val="2"/>
        </w:numPr>
        <w:rPr>
          <w:color w:val="7030A0"/>
        </w:rPr>
      </w:pPr>
      <w:r w:rsidRPr="00AD29A6">
        <w:rPr>
          <w:color w:val="7030A0"/>
        </w:rPr>
        <w:t xml:space="preserve">Using fine needle cautery and a pair of Adson tissue forceps, raise the volar proximal skin flap </w:t>
      </w:r>
      <w:r w:rsidRPr="00AD29A6">
        <w:rPr>
          <w:b/>
          <w:color w:val="7030A0"/>
        </w:rPr>
        <w:t>[1]</w:t>
      </w:r>
      <w:r w:rsidRPr="00AD29A6">
        <w:rPr>
          <w:color w:val="7030A0"/>
        </w:rPr>
        <w:t xml:space="preserve">. Ligate proximally and divide the cephalic veins </w:t>
      </w:r>
      <w:r w:rsidRPr="00AD29A6">
        <w:rPr>
          <w:b/>
          <w:color w:val="7030A0"/>
        </w:rPr>
        <w:t>[2]</w:t>
      </w:r>
      <w:r w:rsidRPr="00AD29A6">
        <w:rPr>
          <w:color w:val="7030A0"/>
        </w:rPr>
        <w:t>.</w:t>
      </w:r>
    </w:p>
    <w:p w14:paraId="3FA5437C" w14:textId="77777777" w:rsidR="00EC5B9A" w:rsidRDefault="00EC5B9A" w:rsidP="00EC5B9A"/>
    <w:p w14:paraId="421AB2C8" w14:textId="77777777" w:rsidR="00EC5B9A" w:rsidRDefault="00EC5B9A">
      <w:pPr>
        <w:pStyle w:val="ShotDescription"/>
        <w:numPr>
          <w:ilvl w:val="2"/>
          <w:numId w:val="2"/>
        </w:numPr>
      </w:pPr>
      <w:r>
        <w:t>Talent lifting the volar proximal skin flap using fine needle cautery and Adson forceps.</w:t>
      </w:r>
    </w:p>
    <w:p w14:paraId="1549681E" w14:textId="77777777" w:rsidR="00EC5B9A" w:rsidRDefault="00EC5B9A">
      <w:pPr>
        <w:pStyle w:val="ShotDescription"/>
        <w:numPr>
          <w:ilvl w:val="2"/>
          <w:numId w:val="2"/>
        </w:numPr>
      </w:pPr>
      <w:r>
        <w:t>Talent ligating and dividing the cephalic veins.</w:t>
      </w:r>
    </w:p>
    <w:p w14:paraId="3C2C08FC" w14:textId="77777777" w:rsidR="00EC5B9A" w:rsidRDefault="00EC5B9A" w:rsidP="00EC5B9A"/>
    <w:p w14:paraId="00618D55" w14:textId="7C11B02C" w:rsidR="00EC5B9A" w:rsidRPr="00AD29A6" w:rsidRDefault="00EC5B9A">
      <w:pPr>
        <w:pStyle w:val="Narration"/>
        <w:numPr>
          <w:ilvl w:val="1"/>
          <w:numId w:val="2"/>
        </w:numPr>
        <w:rPr>
          <w:color w:val="7030A0"/>
        </w:rPr>
      </w:pPr>
      <w:r w:rsidRPr="00AD29A6">
        <w:rPr>
          <w:color w:val="7030A0"/>
        </w:rPr>
        <w:t xml:space="preserve">Detach the pectoralis major from the humerus using monopolar diathermy </w:t>
      </w:r>
      <w:r w:rsidRPr="00AD29A6">
        <w:rPr>
          <w:b/>
          <w:bCs/>
          <w:color w:val="7030A0"/>
        </w:rPr>
        <w:t>[1]</w:t>
      </w:r>
      <w:r w:rsidRPr="00AD29A6">
        <w:rPr>
          <w:color w:val="7030A0"/>
        </w:rPr>
        <w:t xml:space="preserve"> to expose the coracobrachialis </w:t>
      </w:r>
      <w:r w:rsidRPr="00AD29A6">
        <w:rPr>
          <w:b/>
          <w:color w:val="7030A0"/>
        </w:rPr>
        <w:t>[2]</w:t>
      </w:r>
      <w:r w:rsidRPr="00AD29A6">
        <w:rPr>
          <w:color w:val="7030A0"/>
        </w:rPr>
        <w:t xml:space="preserve">. Then, use a scalpel to recline the deltoid from the clavicle and acromion to access the scapular insertion of the long </w:t>
      </w:r>
      <w:r w:rsidR="00A946AC" w:rsidRPr="00AD29A6">
        <w:rPr>
          <w:color w:val="7030A0"/>
        </w:rPr>
        <w:t>portion</w:t>
      </w:r>
      <w:r w:rsidRPr="00AD29A6">
        <w:rPr>
          <w:color w:val="7030A0"/>
        </w:rPr>
        <w:t xml:space="preserve"> of the biceps brachii </w:t>
      </w:r>
      <w:r w:rsidRPr="00AD29A6">
        <w:rPr>
          <w:b/>
          <w:color w:val="7030A0"/>
        </w:rPr>
        <w:t>[3]</w:t>
      </w:r>
      <w:r w:rsidRPr="00AD29A6">
        <w:rPr>
          <w:color w:val="7030A0"/>
        </w:rPr>
        <w:t>.</w:t>
      </w:r>
    </w:p>
    <w:p w14:paraId="3977AAEE" w14:textId="77777777" w:rsidR="00EC5B9A" w:rsidRDefault="00EC5B9A" w:rsidP="00EC5B9A"/>
    <w:p w14:paraId="13F3B3EE" w14:textId="77777777" w:rsidR="00EC5B9A" w:rsidRDefault="00EC5B9A">
      <w:pPr>
        <w:pStyle w:val="ShotDescription"/>
        <w:numPr>
          <w:ilvl w:val="2"/>
          <w:numId w:val="2"/>
        </w:numPr>
      </w:pPr>
      <w:r>
        <w:t>Talent detaching the pectoralis major with monopolar diathermy.</w:t>
      </w:r>
    </w:p>
    <w:p w14:paraId="3EE53704" w14:textId="724AC253" w:rsidR="00EC5B9A" w:rsidRDefault="00EC5B9A">
      <w:pPr>
        <w:pStyle w:val="ShotDescription"/>
        <w:numPr>
          <w:ilvl w:val="2"/>
          <w:numId w:val="2"/>
        </w:numPr>
      </w:pPr>
      <w:r>
        <w:t>A shot of the exposed coracobrachialis.</w:t>
      </w:r>
    </w:p>
    <w:p w14:paraId="7A7C7269" w14:textId="77777777" w:rsidR="00EC5B9A" w:rsidRDefault="00EC5B9A">
      <w:pPr>
        <w:pStyle w:val="ShotDescription"/>
        <w:numPr>
          <w:ilvl w:val="2"/>
          <w:numId w:val="2"/>
        </w:numPr>
      </w:pPr>
      <w:r>
        <w:t>Talent reclining the deltoid using a scalpel to reveal the scapular insertion of the biceps brachii.</w:t>
      </w:r>
    </w:p>
    <w:p w14:paraId="133E1DCF" w14:textId="77777777" w:rsidR="00EC5B9A" w:rsidRDefault="00EC5B9A" w:rsidP="00EC5B9A"/>
    <w:p w14:paraId="510A44D2" w14:textId="0E5F5AD0" w:rsidR="00EC5B9A" w:rsidRPr="00AD29A6" w:rsidRDefault="00A946AC">
      <w:pPr>
        <w:pStyle w:val="Narration"/>
        <w:numPr>
          <w:ilvl w:val="1"/>
          <w:numId w:val="2"/>
        </w:numPr>
        <w:rPr>
          <w:color w:val="7030A0"/>
        </w:rPr>
      </w:pPr>
      <w:r w:rsidRPr="00AD29A6">
        <w:rPr>
          <w:color w:val="7030A0"/>
        </w:rPr>
        <w:t>I</w:t>
      </w:r>
      <w:r w:rsidR="00EC5B9A" w:rsidRPr="00AD29A6">
        <w:rPr>
          <w:color w:val="7030A0"/>
        </w:rPr>
        <w:t xml:space="preserve">solate and detach both the long and short </w:t>
      </w:r>
      <w:r w:rsidRPr="00AD29A6">
        <w:rPr>
          <w:color w:val="7030A0"/>
        </w:rPr>
        <w:t>portions</w:t>
      </w:r>
      <w:r w:rsidR="00EC5B9A" w:rsidRPr="00AD29A6">
        <w:rPr>
          <w:color w:val="7030A0"/>
        </w:rPr>
        <w:t xml:space="preserve"> of the biceps brachii and the coracobrachialis </w:t>
      </w:r>
      <w:r w:rsidR="00EC5B9A" w:rsidRPr="00AD29A6">
        <w:rPr>
          <w:b/>
          <w:color w:val="7030A0"/>
        </w:rPr>
        <w:t>[1]</w:t>
      </w:r>
      <w:r w:rsidR="00EC5B9A" w:rsidRPr="00AD29A6">
        <w:rPr>
          <w:color w:val="7030A0"/>
        </w:rPr>
        <w:t xml:space="preserve">. Detach the pectoralis minor from the coracoid process to access the brachial plexus </w:t>
      </w:r>
      <w:r w:rsidR="00EC5B9A" w:rsidRPr="00AD29A6">
        <w:rPr>
          <w:b/>
          <w:color w:val="7030A0"/>
        </w:rPr>
        <w:t>[2]</w:t>
      </w:r>
      <w:r w:rsidR="00EC5B9A" w:rsidRPr="00AD29A6">
        <w:rPr>
          <w:color w:val="7030A0"/>
        </w:rPr>
        <w:t>.</w:t>
      </w:r>
    </w:p>
    <w:p w14:paraId="11FF1617" w14:textId="77777777" w:rsidR="00EC5B9A" w:rsidRDefault="00EC5B9A" w:rsidP="00EC5B9A"/>
    <w:p w14:paraId="01FF361E" w14:textId="77777777" w:rsidR="00EC5B9A" w:rsidRDefault="00EC5B9A">
      <w:pPr>
        <w:pStyle w:val="ShotDescription"/>
        <w:numPr>
          <w:ilvl w:val="2"/>
          <w:numId w:val="2"/>
        </w:numPr>
      </w:pPr>
      <w:r>
        <w:t>Talent isolating and detaching the long and short heads of the biceps brachii and coracobrachialis.</w:t>
      </w:r>
    </w:p>
    <w:p w14:paraId="36CBD47F" w14:textId="2B8A8A39" w:rsidR="00EC5B9A" w:rsidRDefault="00EC5B9A">
      <w:pPr>
        <w:pStyle w:val="ShotDescription"/>
        <w:numPr>
          <w:ilvl w:val="2"/>
          <w:numId w:val="2"/>
        </w:numPr>
      </w:pPr>
      <w:r>
        <w:lastRenderedPageBreak/>
        <w:t>Talent detaching the pectoralis minor from the coracoid</w:t>
      </w:r>
      <w:r w:rsidR="003E46C5">
        <w:t xml:space="preserve"> process</w:t>
      </w:r>
      <w:r>
        <w:t>.</w:t>
      </w:r>
    </w:p>
    <w:p w14:paraId="44A3DD70" w14:textId="77777777" w:rsidR="00EC5B9A" w:rsidRDefault="00EC5B9A" w:rsidP="00EC5B9A"/>
    <w:p w14:paraId="5D72DF3D" w14:textId="2A4B8DBB" w:rsidR="00EC5B9A" w:rsidRPr="00AD29A6" w:rsidRDefault="00EC5B9A">
      <w:pPr>
        <w:pStyle w:val="Narration"/>
        <w:numPr>
          <w:ilvl w:val="1"/>
          <w:numId w:val="2"/>
        </w:numPr>
        <w:rPr>
          <w:color w:val="7030A0"/>
        </w:rPr>
      </w:pPr>
      <w:r w:rsidRPr="00AD29A6">
        <w:rPr>
          <w:color w:val="7030A0"/>
        </w:rPr>
        <w:t>With scissors, dissect and transect the median</w:t>
      </w:r>
      <w:r w:rsidR="003E46C5" w:rsidRPr="00AD29A6">
        <w:rPr>
          <w:color w:val="7030A0"/>
        </w:rPr>
        <w:t xml:space="preserve"> </w:t>
      </w:r>
      <w:r w:rsidR="003E46C5" w:rsidRPr="00AD29A6">
        <w:rPr>
          <w:b/>
          <w:bCs/>
          <w:color w:val="7030A0"/>
        </w:rPr>
        <w:t>[1]</w:t>
      </w:r>
      <w:r w:rsidRPr="00AD29A6">
        <w:rPr>
          <w:color w:val="7030A0"/>
        </w:rPr>
        <w:t>, ulnar</w:t>
      </w:r>
      <w:r w:rsidR="003E46C5" w:rsidRPr="00AD29A6">
        <w:rPr>
          <w:color w:val="7030A0"/>
        </w:rPr>
        <w:t xml:space="preserve"> </w:t>
      </w:r>
      <w:r w:rsidR="003E46C5" w:rsidRPr="00AD29A6">
        <w:rPr>
          <w:b/>
          <w:bCs/>
          <w:color w:val="7030A0"/>
        </w:rPr>
        <w:t>[2]</w:t>
      </w:r>
      <w:r w:rsidRPr="00AD29A6">
        <w:rPr>
          <w:color w:val="7030A0"/>
        </w:rPr>
        <w:t xml:space="preserve">, radial, and musculocutaneous nerves in their proximal third or at the cord level </w:t>
      </w:r>
      <w:r w:rsidRPr="00AD29A6">
        <w:rPr>
          <w:b/>
          <w:color w:val="7030A0"/>
        </w:rPr>
        <w:t>[</w:t>
      </w:r>
      <w:r w:rsidR="003E46C5" w:rsidRPr="00AD29A6">
        <w:rPr>
          <w:b/>
          <w:color w:val="7030A0"/>
        </w:rPr>
        <w:t>3</w:t>
      </w:r>
      <w:r w:rsidRPr="00AD29A6">
        <w:rPr>
          <w:b/>
          <w:color w:val="7030A0"/>
        </w:rPr>
        <w:t>]</w:t>
      </w:r>
      <w:r w:rsidRPr="00AD29A6">
        <w:rPr>
          <w:color w:val="7030A0"/>
        </w:rPr>
        <w:t xml:space="preserve">. Cut the axillary nerve to allow muscular involution of the deltoid </w:t>
      </w:r>
      <w:r w:rsidRPr="00AD29A6">
        <w:rPr>
          <w:b/>
          <w:color w:val="7030A0"/>
        </w:rPr>
        <w:t>[</w:t>
      </w:r>
      <w:r w:rsidR="003E46C5" w:rsidRPr="00AD29A6">
        <w:rPr>
          <w:b/>
          <w:color w:val="7030A0"/>
        </w:rPr>
        <w:t>4</w:t>
      </w:r>
      <w:r w:rsidRPr="00AD29A6">
        <w:rPr>
          <w:b/>
          <w:color w:val="7030A0"/>
        </w:rPr>
        <w:t>]</w:t>
      </w:r>
      <w:r w:rsidRPr="00AD29A6">
        <w:rPr>
          <w:color w:val="7030A0"/>
        </w:rPr>
        <w:t>.</w:t>
      </w:r>
    </w:p>
    <w:p w14:paraId="1AEB00ED" w14:textId="77777777" w:rsidR="00EC5B9A" w:rsidRDefault="00EC5B9A" w:rsidP="00EC5B9A"/>
    <w:p w14:paraId="448F4ECD" w14:textId="7E079E4C" w:rsidR="00EC5B9A" w:rsidRDefault="00EC5B9A">
      <w:pPr>
        <w:pStyle w:val="ShotDescription"/>
        <w:numPr>
          <w:ilvl w:val="2"/>
          <w:numId w:val="2"/>
        </w:numPr>
      </w:pPr>
      <w:r>
        <w:t xml:space="preserve">Talent dissecting and transecting the </w:t>
      </w:r>
      <w:r w:rsidR="003E46C5">
        <w:t xml:space="preserve">median </w:t>
      </w:r>
      <w:r>
        <w:t>with scissors.</w:t>
      </w:r>
    </w:p>
    <w:p w14:paraId="08FBCF7C" w14:textId="5A980266" w:rsidR="003E46C5" w:rsidRDefault="003E46C5">
      <w:pPr>
        <w:pStyle w:val="ShotDescription"/>
        <w:numPr>
          <w:ilvl w:val="2"/>
          <w:numId w:val="2"/>
        </w:numPr>
      </w:pPr>
      <w:r>
        <w:t>Talent dissecting and transecting the ulnar with scissors.</w:t>
      </w:r>
    </w:p>
    <w:p w14:paraId="7B60C230" w14:textId="4AC2C3F1" w:rsidR="003E46C5" w:rsidRDefault="003E46C5">
      <w:pPr>
        <w:pStyle w:val="ShotDescription"/>
        <w:numPr>
          <w:ilvl w:val="2"/>
          <w:numId w:val="2"/>
        </w:numPr>
      </w:pPr>
      <w:r>
        <w:t>Talent dissecting and transecting the radial and musculocutaneous nerves with scissors.</w:t>
      </w:r>
    </w:p>
    <w:p w14:paraId="48CEEBFC" w14:textId="77777777" w:rsidR="00EC5B9A" w:rsidRDefault="00EC5B9A">
      <w:pPr>
        <w:pStyle w:val="ShotDescription"/>
        <w:numPr>
          <w:ilvl w:val="2"/>
          <w:numId w:val="2"/>
        </w:numPr>
      </w:pPr>
      <w:r>
        <w:t>Talent cutting the axillary nerve.</w:t>
      </w:r>
    </w:p>
    <w:p w14:paraId="453FF066" w14:textId="77777777" w:rsidR="00EC5B9A" w:rsidRDefault="00EC5B9A" w:rsidP="00EC5B9A"/>
    <w:p w14:paraId="40F64854" w14:textId="74A38B68" w:rsidR="00EC5B9A" w:rsidRPr="00AD29A6" w:rsidRDefault="00810DB0">
      <w:pPr>
        <w:pStyle w:val="Narration"/>
        <w:numPr>
          <w:ilvl w:val="1"/>
          <w:numId w:val="2"/>
        </w:numPr>
        <w:rPr>
          <w:color w:val="7030A0"/>
        </w:rPr>
      </w:pPr>
      <w:r w:rsidRPr="00AD29A6">
        <w:rPr>
          <w:color w:val="7030A0"/>
        </w:rPr>
        <w:t>E</w:t>
      </w:r>
      <w:r w:rsidR="00EC5B9A" w:rsidRPr="00AD29A6">
        <w:rPr>
          <w:color w:val="7030A0"/>
        </w:rPr>
        <w:t>xpose the brachial artery and veins up to the axillary vessels</w:t>
      </w:r>
      <w:r w:rsidRPr="00AD29A6">
        <w:rPr>
          <w:color w:val="7030A0"/>
        </w:rPr>
        <w:t xml:space="preserve"> </w:t>
      </w:r>
      <w:r w:rsidRPr="00AD29A6">
        <w:rPr>
          <w:b/>
          <w:bCs/>
          <w:color w:val="7030A0"/>
        </w:rPr>
        <w:t>[1]</w:t>
      </w:r>
      <w:r w:rsidR="00EC5B9A" w:rsidRPr="00AD29A6">
        <w:rPr>
          <w:color w:val="7030A0"/>
        </w:rPr>
        <w:t xml:space="preserve"> and tag them </w:t>
      </w:r>
      <w:r w:rsidR="00EC5B9A" w:rsidRPr="00AD29A6">
        <w:rPr>
          <w:b/>
          <w:color w:val="7030A0"/>
        </w:rPr>
        <w:t>[</w:t>
      </w:r>
      <w:r w:rsidRPr="00AD29A6">
        <w:rPr>
          <w:b/>
          <w:color w:val="7030A0"/>
        </w:rPr>
        <w:t>2</w:t>
      </w:r>
      <w:r w:rsidR="00EC5B9A" w:rsidRPr="00AD29A6">
        <w:rPr>
          <w:b/>
          <w:color w:val="7030A0"/>
        </w:rPr>
        <w:t>]</w:t>
      </w:r>
      <w:r w:rsidR="00EC5B9A" w:rsidRPr="00AD29A6">
        <w:rPr>
          <w:color w:val="7030A0"/>
        </w:rPr>
        <w:t xml:space="preserve">. Make a longitudinal mark along the bicipital groove to facilitate accurate rotational alignment during osteosynthesis </w:t>
      </w:r>
      <w:r w:rsidR="00EC5B9A" w:rsidRPr="00AD29A6">
        <w:rPr>
          <w:b/>
          <w:color w:val="7030A0"/>
        </w:rPr>
        <w:t>[</w:t>
      </w:r>
      <w:r w:rsidRPr="00AD29A6">
        <w:rPr>
          <w:b/>
          <w:color w:val="7030A0"/>
        </w:rPr>
        <w:t>3</w:t>
      </w:r>
      <w:r w:rsidR="00EC5B9A" w:rsidRPr="00AD29A6">
        <w:rPr>
          <w:b/>
          <w:color w:val="7030A0"/>
        </w:rPr>
        <w:t>]</w:t>
      </w:r>
      <w:r w:rsidR="00EC5B9A" w:rsidRPr="00AD29A6">
        <w:rPr>
          <w:color w:val="7030A0"/>
        </w:rPr>
        <w:t xml:space="preserve">. Then, use an oscillating saw to perform a transverse osteotomy of the humerus at the preoperatively planned level </w:t>
      </w:r>
      <w:r w:rsidR="00EC5B9A" w:rsidRPr="00AD29A6">
        <w:rPr>
          <w:b/>
          <w:color w:val="7030A0"/>
        </w:rPr>
        <w:t>[</w:t>
      </w:r>
      <w:r w:rsidRPr="00AD29A6">
        <w:rPr>
          <w:b/>
          <w:color w:val="7030A0"/>
        </w:rPr>
        <w:t>4</w:t>
      </w:r>
      <w:r w:rsidR="00EC5B9A" w:rsidRPr="00AD29A6">
        <w:rPr>
          <w:b/>
          <w:color w:val="7030A0"/>
        </w:rPr>
        <w:t>]</w:t>
      </w:r>
      <w:r w:rsidR="00EC5B9A" w:rsidRPr="00AD29A6">
        <w:rPr>
          <w:color w:val="7030A0"/>
        </w:rPr>
        <w:t>.</w:t>
      </w:r>
    </w:p>
    <w:p w14:paraId="43419F19" w14:textId="77777777" w:rsidR="00EC5B9A" w:rsidRDefault="00EC5B9A" w:rsidP="00EC5B9A"/>
    <w:p w14:paraId="47816117" w14:textId="707111E0" w:rsidR="00EC5B9A" w:rsidRDefault="00EC5B9A">
      <w:pPr>
        <w:pStyle w:val="ShotDescription"/>
        <w:numPr>
          <w:ilvl w:val="2"/>
          <w:numId w:val="2"/>
        </w:numPr>
      </w:pPr>
      <w:r>
        <w:t>Talent exposing the brachial artery and veins up to the axillary vessels.</w:t>
      </w:r>
    </w:p>
    <w:p w14:paraId="452F50C8" w14:textId="5F6CEA9A" w:rsidR="00810DB0" w:rsidRDefault="00810DB0">
      <w:pPr>
        <w:pStyle w:val="ShotDescription"/>
        <w:numPr>
          <w:ilvl w:val="2"/>
          <w:numId w:val="2"/>
        </w:numPr>
      </w:pPr>
      <w:r>
        <w:t>Talent tagging the exposed brachial artery and veins.</w:t>
      </w:r>
    </w:p>
    <w:p w14:paraId="4976957C" w14:textId="77777777" w:rsidR="00EC5B9A" w:rsidRDefault="00EC5B9A">
      <w:pPr>
        <w:pStyle w:val="ShotDescription"/>
        <w:numPr>
          <w:ilvl w:val="2"/>
          <w:numId w:val="2"/>
        </w:numPr>
      </w:pPr>
      <w:r>
        <w:t>Talent marking a longitudinal line along the bicipital groove.</w:t>
      </w:r>
    </w:p>
    <w:p w14:paraId="65517FA0" w14:textId="77777777" w:rsidR="00EC5B9A" w:rsidRDefault="00EC5B9A">
      <w:pPr>
        <w:pStyle w:val="ShotDescription"/>
        <w:numPr>
          <w:ilvl w:val="2"/>
          <w:numId w:val="2"/>
        </w:numPr>
      </w:pPr>
      <w:r>
        <w:t>Talent performing a transverse osteotomy of the humerus with an oscillating saw.</w:t>
      </w:r>
    </w:p>
    <w:p w14:paraId="029A0534" w14:textId="77777777" w:rsidR="00EC5B9A" w:rsidRDefault="00EC5B9A" w:rsidP="00EC5B9A"/>
    <w:p w14:paraId="69C65AD4" w14:textId="77777777" w:rsidR="00EC5B9A" w:rsidRPr="00AD29A6" w:rsidRDefault="00EC5B9A">
      <w:pPr>
        <w:pStyle w:val="Narration"/>
        <w:numPr>
          <w:ilvl w:val="1"/>
          <w:numId w:val="2"/>
        </w:numPr>
        <w:rPr>
          <w:color w:val="7030A0"/>
        </w:rPr>
      </w:pPr>
      <w:r w:rsidRPr="00AD29A6">
        <w:rPr>
          <w:color w:val="7030A0"/>
        </w:rPr>
        <w:t xml:space="preserve">Raise the dorsal proximal skin flap using fine needle cautery and a pair of Adson tissue forceps </w:t>
      </w:r>
      <w:r w:rsidRPr="00AD29A6">
        <w:rPr>
          <w:b/>
          <w:color w:val="7030A0"/>
        </w:rPr>
        <w:t>[1]</w:t>
      </w:r>
      <w:r w:rsidRPr="00AD29A6">
        <w:rPr>
          <w:color w:val="7030A0"/>
        </w:rPr>
        <w:t xml:space="preserve">. Clip any superficial veins proximally using hemostatic clips </w:t>
      </w:r>
      <w:r w:rsidRPr="00AD29A6">
        <w:rPr>
          <w:b/>
          <w:color w:val="7030A0"/>
        </w:rPr>
        <w:t>[2]</w:t>
      </w:r>
      <w:r w:rsidRPr="00AD29A6">
        <w:rPr>
          <w:color w:val="7030A0"/>
        </w:rPr>
        <w:t>.</w:t>
      </w:r>
    </w:p>
    <w:p w14:paraId="79976708" w14:textId="77777777" w:rsidR="00EC5B9A" w:rsidRDefault="00EC5B9A" w:rsidP="00EC5B9A"/>
    <w:p w14:paraId="4058A3F4" w14:textId="77777777" w:rsidR="00EC5B9A" w:rsidRDefault="00EC5B9A">
      <w:pPr>
        <w:pStyle w:val="ShotDescription"/>
        <w:numPr>
          <w:ilvl w:val="2"/>
          <w:numId w:val="2"/>
        </w:numPr>
      </w:pPr>
      <w:r>
        <w:t>Talent lifting the dorsal proximal skin flap with fine needle cautery and Adson forceps.</w:t>
      </w:r>
    </w:p>
    <w:p w14:paraId="23969FD5" w14:textId="77777777" w:rsidR="00EC5B9A" w:rsidRDefault="00EC5B9A">
      <w:pPr>
        <w:pStyle w:val="ShotDescription"/>
        <w:numPr>
          <w:ilvl w:val="2"/>
          <w:numId w:val="2"/>
        </w:numPr>
      </w:pPr>
      <w:r>
        <w:t>Talent clipping superficial veins using hemostatic clips.</w:t>
      </w:r>
    </w:p>
    <w:p w14:paraId="647E8033" w14:textId="77777777" w:rsidR="00EC5B9A" w:rsidRDefault="00EC5B9A" w:rsidP="00EC5B9A"/>
    <w:p w14:paraId="64090BDA" w14:textId="251AC91D" w:rsidR="00EC5B9A" w:rsidRPr="00AD29A6" w:rsidRDefault="00EC5B9A">
      <w:pPr>
        <w:pStyle w:val="Narration"/>
        <w:numPr>
          <w:ilvl w:val="1"/>
          <w:numId w:val="2"/>
        </w:numPr>
        <w:rPr>
          <w:color w:val="7030A0"/>
        </w:rPr>
      </w:pPr>
      <w:r w:rsidRPr="00AD29A6">
        <w:rPr>
          <w:color w:val="7030A0"/>
        </w:rPr>
        <w:t>Use a scalpel to isolate and detach the long and lateral heads of the triceps brachii from their proximal origins</w:t>
      </w:r>
      <w:r w:rsidR="00840D3C" w:rsidRPr="00AD29A6">
        <w:rPr>
          <w:color w:val="7030A0"/>
        </w:rPr>
        <w:t xml:space="preserve"> and the posterior head of the deltoid from the </w:t>
      </w:r>
      <w:proofErr w:type="gramStart"/>
      <w:r w:rsidR="00840D3C" w:rsidRPr="00AD29A6">
        <w:rPr>
          <w:color w:val="7030A0"/>
        </w:rPr>
        <w:t xml:space="preserve">scapula </w:t>
      </w:r>
      <w:r w:rsidRPr="00AD29A6">
        <w:rPr>
          <w:color w:val="7030A0"/>
        </w:rPr>
        <w:t xml:space="preserve"> </w:t>
      </w:r>
      <w:r w:rsidRPr="00AD29A6">
        <w:rPr>
          <w:b/>
          <w:color w:val="7030A0"/>
        </w:rPr>
        <w:t>[</w:t>
      </w:r>
      <w:proofErr w:type="gramEnd"/>
      <w:r w:rsidRPr="00AD29A6">
        <w:rPr>
          <w:b/>
          <w:color w:val="7030A0"/>
        </w:rPr>
        <w:t>1]</w:t>
      </w:r>
      <w:r w:rsidRPr="00AD29A6">
        <w:rPr>
          <w:color w:val="7030A0"/>
        </w:rPr>
        <w:t>.</w:t>
      </w:r>
    </w:p>
    <w:p w14:paraId="4A18968B" w14:textId="77777777" w:rsidR="00EC5B9A" w:rsidRDefault="00EC5B9A" w:rsidP="00EC5B9A"/>
    <w:p w14:paraId="2C541F00" w14:textId="3B64C6EB" w:rsidR="00EC5B9A" w:rsidRDefault="00EC5B9A">
      <w:pPr>
        <w:pStyle w:val="ShotDescription"/>
        <w:numPr>
          <w:ilvl w:val="2"/>
          <w:numId w:val="2"/>
        </w:numPr>
      </w:pPr>
      <w:r>
        <w:t>Talent detaching</w:t>
      </w:r>
      <w:r w:rsidR="00810DB0">
        <w:t xml:space="preserve"> and isolating</w:t>
      </w:r>
      <w:r>
        <w:t xml:space="preserve"> the long and lateral heads of the triceps brachii </w:t>
      </w:r>
      <w:r w:rsidR="00B05473">
        <w:t xml:space="preserve">from their proximal origins </w:t>
      </w:r>
      <w:r>
        <w:t>with a scalpel.</w:t>
      </w:r>
    </w:p>
    <w:p w14:paraId="323607EF" w14:textId="77777777" w:rsidR="00EC5B9A" w:rsidRDefault="00EC5B9A" w:rsidP="00EC5B9A"/>
    <w:p w14:paraId="5DDB39DC" w14:textId="77777777" w:rsidR="00EC5B9A" w:rsidRDefault="00EC5B9A">
      <w:pPr>
        <w:pStyle w:val="Narration"/>
        <w:numPr>
          <w:ilvl w:val="1"/>
          <w:numId w:val="2"/>
        </w:numPr>
      </w:pPr>
      <w:r>
        <w:lastRenderedPageBreak/>
        <w:t xml:space="preserve">Ligate the axillary vessels proximally and divide them </w:t>
      </w:r>
      <w:r>
        <w:rPr>
          <w:b/>
        </w:rPr>
        <w:t>[1]</w:t>
      </w:r>
      <w:r>
        <w:t>.</w:t>
      </w:r>
    </w:p>
    <w:p w14:paraId="3E478530" w14:textId="77777777" w:rsidR="00EC5B9A" w:rsidRDefault="00EC5B9A" w:rsidP="00EC5B9A"/>
    <w:p w14:paraId="58CD5B3A" w14:textId="77777777" w:rsidR="00EC5B9A" w:rsidRDefault="00EC5B9A">
      <w:pPr>
        <w:pStyle w:val="ShotDescription"/>
        <w:numPr>
          <w:ilvl w:val="2"/>
          <w:numId w:val="2"/>
        </w:numPr>
      </w:pPr>
      <w:r>
        <w:t>Talent ligating and dividing the axillary vessels.</w:t>
      </w:r>
    </w:p>
    <w:p w14:paraId="27853AE2" w14:textId="77777777" w:rsidR="00B05473" w:rsidRDefault="00B05473" w:rsidP="00B05473">
      <w:pPr>
        <w:pStyle w:val="ShotDescription"/>
        <w:ind w:firstLine="0"/>
      </w:pPr>
    </w:p>
    <w:p w14:paraId="4F7723BE" w14:textId="201341B2" w:rsidR="00B05473" w:rsidRPr="007A1F14" w:rsidRDefault="00B05473">
      <w:pPr>
        <w:pStyle w:val="ShotDescription"/>
        <w:numPr>
          <w:ilvl w:val="0"/>
          <w:numId w:val="2"/>
        </w:numPr>
      </w:pPr>
      <w:r w:rsidRPr="00B05473">
        <w:rPr>
          <w:b/>
          <w:bCs/>
        </w:rPr>
        <w:t xml:space="preserve">Donor </w:t>
      </w:r>
      <w:r>
        <w:rPr>
          <w:b/>
          <w:bCs/>
        </w:rPr>
        <w:t>U</w:t>
      </w:r>
      <w:r w:rsidRPr="00B05473">
        <w:rPr>
          <w:b/>
          <w:bCs/>
        </w:rPr>
        <w:t xml:space="preserve">pper </w:t>
      </w:r>
      <w:r>
        <w:rPr>
          <w:b/>
          <w:bCs/>
        </w:rPr>
        <w:t>L</w:t>
      </w:r>
      <w:r w:rsidRPr="00B05473">
        <w:rPr>
          <w:b/>
          <w:bCs/>
        </w:rPr>
        <w:t xml:space="preserve">imb </w:t>
      </w:r>
      <w:r>
        <w:rPr>
          <w:b/>
          <w:bCs/>
        </w:rPr>
        <w:t>H</w:t>
      </w:r>
      <w:r w:rsidRPr="00B05473">
        <w:rPr>
          <w:b/>
          <w:bCs/>
        </w:rPr>
        <w:t xml:space="preserve">arvesting for </w:t>
      </w:r>
      <w:r>
        <w:rPr>
          <w:b/>
          <w:bCs/>
        </w:rPr>
        <w:t>T</w:t>
      </w:r>
      <w:r w:rsidRPr="00B05473">
        <w:rPr>
          <w:b/>
          <w:bCs/>
        </w:rPr>
        <w:t xml:space="preserve">ransplantation at the </w:t>
      </w:r>
      <w:r>
        <w:rPr>
          <w:b/>
          <w:bCs/>
        </w:rPr>
        <w:t>G</w:t>
      </w:r>
      <w:r w:rsidRPr="00B05473">
        <w:rPr>
          <w:b/>
          <w:bCs/>
        </w:rPr>
        <w:t xml:space="preserve">lenohumeral </w:t>
      </w:r>
      <w:r>
        <w:rPr>
          <w:b/>
          <w:bCs/>
        </w:rPr>
        <w:t>L</w:t>
      </w:r>
      <w:r w:rsidRPr="00B05473">
        <w:rPr>
          <w:b/>
          <w:bCs/>
        </w:rPr>
        <w:t xml:space="preserve">evel with </w:t>
      </w:r>
      <w:r>
        <w:rPr>
          <w:b/>
          <w:bCs/>
        </w:rPr>
        <w:t>S</w:t>
      </w:r>
      <w:r w:rsidRPr="00B05473">
        <w:rPr>
          <w:b/>
          <w:bCs/>
        </w:rPr>
        <w:t xml:space="preserve">houlder </w:t>
      </w:r>
      <w:r>
        <w:rPr>
          <w:b/>
          <w:bCs/>
        </w:rPr>
        <w:t>R</w:t>
      </w:r>
      <w:r w:rsidRPr="00B05473">
        <w:rPr>
          <w:b/>
          <w:bCs/>
        </w:rPr>
        <w:t>econstruction</w:t>
      </w:r>
    </w:p>
    <w:p w14:paraId="325D8284" w14:textId="04FF5C81" w:rsidR="007A1F14" w:rsidRPr="00B05473" w:rsidRDefault="007A1F14" w:rsidP="007A1F14">
      <w:pPr>
        <w:pStyle w:val="ShotDescription"/>
        <w:ind w:left="360" w:firstLine="0"/>
      </w:pPr>
      <w:r>
        <w:rPr>
          <w:rFonts w:cstheme="minorHAnsi"/>
          <w:b/>
          <w:bCs/>
        </w:rPr>
        <w:t xml:space="preserve"> </w:t>
      </w:r>
      <w:r>
        <w:rPr>
          <w:rFonts w:cstheme="minorHAnsi"/>
        </w:rPr>
        <w:t xml:space="preserve"> </w:t>
      </w:r>
    </w:p>
    <w:p w14:paraId="5931A346" w14:textId="77777777" w:rsidR="00EC5B9A" w:rsidRDefault="00EC5B9A" w:rsidP="00EC5B9A"/>
    <w:p w14:paraId="6051A126" w14:textId="761AA855" w:rsidR="00EC5B9A" w:rsidRPr="00AD29A6" w:rsidRDefault="00B05473">
      <w:pPr>
        <w:pStyle w:val="Narration"/>
        <w:numPr>
          <w:ilvl w:val="1"/>
          <w:numId w:val="2"/>
        </w:numPr>
        <w:rPr>
          <w:color w:val="7030A0"/>
        </w:rPr>
      </w:pPr>
      <w:r w:rsidRPr="00AD29A6">
        <w:rPr>
          <w:color w:val="7030A0"/>
        </w:rPr>
        <w:t xml:space="preserve">Make a double ogival-shaped incision with the proximal extremity at the coracoid level and the base 10 centimeters more distal </w:t>
      </w:r>
      <w:r w:rsidRPr="00AD29A6">
        <w:rPr>
          <w:b/>
          <w:bCs/>
          <w:color w:val="7030A0"/>
        </w:rPr>
        <w:t>[1]</w:t>
      </w:r>
      <w:r w:rsidRPr="00AD29A6">
        <w:rPr>
          <w:color w:val="7030A0"/>
        </w:rPr>
        <w:t xml:space="preserve">. Create a superior </w:t>
      </w:r>
      <w:proofErr w:type="spellStart"/>
      <w:r w:rsidRPr="00AD29A6">
        <w:rPr>
          <w:color w:val="7030A0"/>
        </w:rPr>
        <w:t>acromio</w:t>
      </w:r>
      <w:proofErr w:type="spellEnd"/>
      <w:r w:rsidRPr="00AD29A6">
        <w:rPr>
          <w:color w:val="7030A0"/>
        </w:rPr>
        <w:t xml:space="preserve">-clavicular flap delimited by the deltopectoral interval </w:t>
      </w:r>
      <w:r w:rsidRPr="00AD29A6">
        <w:rPr>
          <w:b/>
          <w:bCs/>
          <w:color w:val="7030A0"/>
        </w:rPr>
        <w:t>[2]</w:t>
      </w:r>
      <w:r w:rsidRPr="00AD29A6">
        <w:rPr>
          <w:color w:val="7030A0"/>
        </w:rPr>
        <w:t xml:space="preserve"> and an inferior axillary flap </w:t>
      </w:r>
      <w:r w:rsidRPr="00AD29A6">
        <w:rPr>
          <w:b/>
          <w:bCs/>
          <w:color w:val="7030A0"/>
        </w:rPr>
        <w:t>[3]</w:t>
      </w:r>
      <w:r w:rsidRPr="00AD29A6">
        <w:rPr>
          <w:color w:val="7030A0"/>
        </w:rPr>
        <w:t>.</w:t>
      </w:r>
      <w:r w:rsidR="00EC5B9A" w:rsidRPr="00AD29A6">
        <w:rPr>
          <w:color w:val="7030A0"/>
        </w:rPr>
        <w:t xml:space="preserve"> Extend the incision proximally to the </w:t>
      </w:r>
      <w:proofErr w:type="spellStart"/>
      <w:r w:rsidR="00EC5B9A" w:rsidRPr="00AD29A6">
        <w:rPr>
          <w:color w:val="7030A0"/>
        </w:rPr>
        <w:t>sterno</w:t>
      </w:r>
      <w:proofErr w:type="spellEnd"/>
      <w:r w:rsidR="00EC5B9A" w:rsidRPr="00AD29A6">
        <w:rPr>
          <w:color w:val="7030A0"/>
        </w:rPr>
        <w:t xml:space="preserve">-clavicular joint, then continue 10 centimeters up to the posterior border of the sternocleidomastoid muscle </w:t>
      </w:r>
      <w:r w:rsidR="00EC5B9A" w:rsidRPr="00AD29A6">
        <w:rPr>
          <w:b/>
          <w:color w:val="7030A0"/>
        </w:rPr>
        <w:t>[</w:t>
      </w:r>
      <w:r w:rsidR="0099671D" w:rsidRPr="00AD29A6">
        <w:rPr>
          <w:b/>
          <w:color w:val="7030A0"/>
        </w:rPr>
        <w:t>4</w:t>
      </w:r>
      <w:r w:rsidR="00EC5B9A" w:rsidRPr="00AD29A6">
        <w:rPr>
          <w:b/>
          <w:color w:val="7030A0"/>
        </w:rPr>
        <w:t>]</w:t>
      </w:r>
      <w:r w:rsidR="00EC5B9A" w:rsidRPr="00AD29A6">
        <w:rPr>
          <w:color w:val="7030A0"/>
        </w:rPr>
        <w:t>.</w:t>
      </w:r>
    </w:p>
    <w:p w14:paraId="36A01E26" w14:textId="77777777" w:rsidR="00EC5B9A" w:rsidRDefault="00EC5B9A" w:rsidP="00EC5B9A"/>
    <w:p w14:paraId="37B16E7F" w14:textId="5B82C2B6" w:rsidR="00EC5B9A" w:rsidRDefault="0099671D">
      <w:pPr>
        <w:pStyle w:val="ShotDescription"/>
        <w:numPr>
          <w:ilvl w:val="2"/>
          <w:numId w:val="2"/>
        </w:numPr>
      </w:pPr>
      <w:r w:rsidRPr="0099671D">
        <w:t>Talent making a double ogival-shaped skin incision from the coracoid process, extending 10 centimeters distally</w:t>
      </w:r>
      <w:r w:rsidR="00EC5B9A">
        <w:t>.</w:t>
      </w:r>
    </w:p>
    <w:p w14:paraId="0EFB1567" w14:textId="147CD6B4" w:rsidR="0099671D" w:rsidRDefault="0099671D">
      <w:pPr>
        <w:pStyle w:val="ShotDescription"/>
        <w:numPr>
          <w:ilvl w:val="2"/>
          <w:numId w:val="2"/>
        </w:numPr>
      </w:pPr>
      <w:r>
        <w:t>T</w:t>
      </w:r>
      <w:r w:rsidRPr="0099671D">
        <w:t xml:space="preserve">alent </w:t>
      </w:r>
      <w:r>
        <w:t>creating a</w:t>
      </w:r>
      <w:r w:rsidRPr="0099671D">
        <w:t xml:space="preserve"> superior </w:t>
      </w:r>
      <w:proofErr w:type="spellStart"/>
      <w:r w:rsidRPr="0099671D">
        <w:t>acromio</w:t>
      </w:r>
      <w:proofErr w:type="spellEnd"/>
      <w:r w:rsidRPr="0099671D">
        <w:t>-clavicular flap, showing the deltopectoral interval</w:t>
      </w:r>
      <w:r>
        <w:t>.</w:t>
      </w:r>
    </w:p>
    <w:p w14:paraId="60B5443E" w14:textId="569D58D6" w:rsidR="0099671D" w:rsidRDefault="0099671D">
      <w:pPr>
        <w:pStyle w:val="ShotDescription"/>
        <w:numPr>
          <w:ilvl w:val="2"/>
          <w:numId w:val="2"/>
        </w:numPr>
      </w:pPr>
      <w:r w:rsidRPr="0099671D">
        <w:t xml:space="preserve">Talent </w:t>
      </w:r>
      <w:r>
        <w:t>creating an</w:t>
      </w:r>
      <w:r w:rsidRPr="0099671D">
        <w:t xml:space="preserve"> inferior axillary flap</w:t>
      </w:r>
    </w:p>
    <w:p w14:paraId="2CE8DE0C" w14:textId="4D0C951E" w:rsidR="00EC5B9A" w:rsidRDefault="00EC5B9A">
      <w:pPr>
        <w:pStyle w:val="ShotDescription"/>
        <w:numPr>
          <w:ilvl w:val="2"/>
          <w:numId w:val="2"/>
        </w:numPr>
      </w:pPr>
      <w:r>
        <w:t>Talent extending the incision</w:t>
      </w:r>
      <w:r w:rsidR="0099671D">
        <w:t xml:space="preserve"> proximally</w:t>
      </w:r>
      <w:r>
        <w:t xml:space="preserve"> to the </w:t>
      </w:r>
      <w:proofErr w:type="spellStart"/>
      <w:r>
        <w:t>sterno</w:t>
      </w:r>
      <w:proofErr w:type="spellEnd"/>
      <w:r>
        <w:t xml:space="preserve">-clavicular joint and </w:t>
      </w:r>
      <w:r w:rsidR="0099671D">
        <w:t>then continuing the incision</w:t>
      </w:r>
      <w:r>
        <w:t xml:space="preserve"> to the posterior border of the sternocleidomastoid.</w:t>
      </w:r>
    </w:p>
    <w:p w14:paraId="7C9B3903" w14:textId="77777777" w:rsidR="00EC5B9A" w:rsidRDefault="00EC5B9A" w:rsidP="00EC5B9A"/>
    <w:p w14:paraId="69E7334E" w14:textId="00D6894C" w:rsidR="00EC5B9A" w:rsidRPr="00AD29A6" w:rsidRDefault="0099671D">
      <w:pPr>
        <w:pStyle w:val="Narration"/>
        <w:numPr>
          <w:ilvl w:val="1"/>
          <w:numId w:val="2"/>
        </w:numPr>
        <w:rPr>
          <w:color w:val="7030A0"/>
        </w:rPr>
      </w:pPr>
      <w:r w:rsidRPr="00AD29A6">
        <w:rPr>
          <w:color w:val="7030A0"/>
        </w:rPr>
        <w:t xml:space="preserve">Using a scalpel, detach the anterior head of the deltoid from the clavicle </w:t>
      </w:r>
      <w:r w:rsidRPr="00AD29A6">
        <w:rPr>
          <w:b/>
          <w:bCs/>
          <w:color w:val="7030A0"/>
        </w:rPr>
        <w:t>[1]</w:t>
      </w:r>
      <w:r w:rsidRPr="00AD29A6">
        <w:rPr>
          <w:color w:val="7030A0"/>
        </w:rPr>
        <w:t xml:space="preserve">. Then, detach the middle head from the acromion </w:t>
      </w:r>
      <w:r w:rsidRPr="00AD29A6">
        <w:rPr>
          <w:b/>
          <w:bCs/>
          <w:color w:val="7030A0"/>
        </w:rPr>
        <w:t>[2]</w:t>
      </w:r>
      <w:r w:rsidRPr="00AD29A6">
        <w:rPr>
          <w:color w:val="7030A0"/>
        </w:rPr>
        <w:t xml:space="preserve"> and the posterior head from the scapula </w:t>
      </w:r>
      <w:r w:rsidRPr="00AD29A6">
        <w:rPr>
          <w:b/>
          <w:bCs/>
          <w:color w:val="7030A0"/>
        </w:rPr>
        <w:t>[3]</w:t>
      </w:r>
      <w:r w:rsidRPr="00AD29A6">
        <w:rPr>
          <w:color w:val="7030A0"/>
        </w:rPr>
        <w:t>.</w:t>
      </w:r>
      <w:r w:rsidR="00EC5B9A" w:rsidRPr="00AD29A6">
        <w:rPr>
          <w:color w:val="7030A0"/>
        </w:rPr>
        <w:t xml:space="preserve"> Cut the posterior head perpendicularly to the scapular spine, 10 centimeters from the acromion </w:t>
      </w:r>
      <w:r w:rsidR="00EC5B9A" w:rsidRPr="00AD29A6">
        <w:rPr>
          <w:b/>
          <w:color w:val="7030A0"/>
        </w:rPr>
        <w:t>[</w:t>
      </w:r>
      <w:r w:rsidR="00AF144B" w:rsidRPr="00AD29A6">
        <w:rPr>
          <w:b/>
          <w:color w:val="7030A0"/>
        </w:rPr>
        <w:t>4</w:t>
      </w:r>
      <w:r w:rsidR="00EC5B9A" w:rsidRPr="00AD29A6">
        <w:rPr>
          <w:b/>
          <w:color w:val="7030A0"/>
        </w:rPr>
        <w:t>]</w:t>
      </w:r>
      <w:r w:rsidR="00EC5B9A" w:rsidRPr="00AD29A6">
        <w:rPr>
          <w:color w:val="7030A0"/>
        </w:rPr>
        <w:t>.</w:t>
      </w:r>
    </w:p>
    <w:p w14:paraId="65A8240E" w14:textId="77777777" w:rsidR="00EC5B9A" w:rsidRDefault="00EC5B9A" w:rsidP="00EC5B9A"/>
    <w:p w14:paraId="7E7C1C6D" w14:textId="4E293F96" w:rsidR="00EC5B9A" w:rsidRDefault="0099671D">
      <w:pPr>
        <w:pStyle w:val="ShotDescription"/>
        <w:numPr>
          <w:ilvl w:val="2"/>
          <w:numId w:val="2"/>
        </w:numPr>
      </w:pPr>
      <w:r w:rsidRPr="0099671D">
        <w:t>Talent using a scalpel to detach the anterior head of the deltoid from the clavicle</w:t>
      </w:r>
      <w:r w:rsidR="00EC5B9A">
        <w:t>.</w:t>
      </w:r>
    </w:p>
    <w:p w14:paraId="7D270FEB" w14:textId="2CC9CC49" w:rsidR="0099671D" w:rsidRDefault="00AF144B">
      <w:pPr>
        <w:pStyle w:val="ShotDescription"/>
        <w:numPr>
          <w:ilvl w:val="2"/>
          <w:numId w:val="2"/>
        </w:numPr>
      </w:pPr>
      <w:r>
        <w:t>T</w:t>
      </w:r>
      <w:r w:rsidRPr="00AF144B">
        <w:t>alent detaching the middle head of the deltoid from the acromion</w:t>
      </w:r>
      <w:r>
        <w:t>.</w:t>
      </w:r>
    </w:p>
    <w:p w14:paraId="50B1D82B" w14:textId="1B085D4D" w:rsidR="00AF144B" w:rsidRDefault="00AF144B">
      <w:pPr>
        <w:pStyle w:val="ShotDescription"/>
        <w:numPr>
          <w:ilvl w:val="2"/>
          <w:numId w:val="2"/>
        </w:numPr>
      </w:pPr>
      <w:r w:rsidRPr="00AF144B">
        <w:t>Talent detaching the posterior head from the scapula</w:t>
      </w:r>
      <w:r>
        <w:t>.</w:t>
      </w:r>
    </w:p>
    <w:p w14:paraId="7A5B7EA6" w14:textId="05F2418D" w:rsidR="00EC5B9A" w:rsidRDefault="00EC5B9A">
      <w:pPr>
        <w:pStyle w:val="ShotDescription"/>
        <w:numPr>
          <w:ilvl w:val="2"/>
          <w:numId w:val="2"/>
        </w:numPr>
      </w:pPr>
      <w:r>
        <w:t xml:space="preserve">Talent cutting the posterior </w:t>
      </w:r>
      <w:r w:rsidR="00AF144B">
        <w:t>head perpendicularly to the scapular spine</w:t>
      </w:r>
      <w:r>
        <w:t>.</w:t>
      </w:r>
    </w:p>
    <w:p w14:paraId="2316ACA7" w14:textId="77777777" w:rsidR="00EC5B9A" w:rsidRDefault="00EC5B9A" w:rsidP="00EC5B9A"/>
    <w:p w14:paraId="37EA505F" w14:textId="2E303D47" w:rsidR="00EC5B9A" w:rsidRPr="00AD29A6" w:rsidRDefault="00AF144B">
      <w:pPr>
        <w:pStyle w:val="Narration"/>
        <w:numPr>
          <w:ilvl w:val="1"/>
          <w:numId w:val="2"/>
        </w:numPr>
        <w:rPr>
          <w:color w:val="7030A0"/>
        </w:rPr>
      </w:pPr>
      <w:r w:rsidRPr="00AD29A6">
        <w:rPr>
          <w:color w:val="7030A0"/>
        </w:rPr>
        <w:t xml:space="preserve">Now, detach the pectoralis minor from the coracoid process </w:t>
      </w:r>
      <w:r w:rsidRPr="00AD29A6">
        <w:rPr>
          <w:b/>
          <w:bCs/>
          <w:color w:val="7030A0"/>
        </w:rPr>
        <w:t>[1]</w:t>
      </w:r>
      <w:r w:rsidRPr="00AD29A6">
        <w:rPr>
          <w:color w:val="7030A0"/>
        </w:rPr>
        <w:t xml:space="preserve">. Then, detach the short head of the biceps brachii </w:t>
      </w:r>
      <w:r w:rsidRPr="00AD29A6">
        <w:rPr>
          <w:b/>
          <w:bCs/>
          <w:color w:val="7030A0"/>
        </w:rPr>
        <w:t>[2]</w:t>
      </w:r>
      <w:r w:rsidRPr="00AD29A6">
        <w:rPr>
          <w:color w:val="7030A0"/>
        </w:rPr>
        <w:t xml:space="preserve"> and the coracobrachialis from the coracoid </w:t>
      </w:r>
      <w:r w:rsidRPr="00AD29A6">
        <w:rPr>
          <w:b/>
          <w:bCs/>
          <w:color w:val="7030A0"/>
        </w:rPr>
        <w:t>[3]</w:t>
      </w:r>
      <w:r w:rsidRPr="00AD29A6">
        <w:rPr>
          <w:color w:val="7030A0"/>
        </w:rPr>
        <w:t>.</w:t>
      </w:r>
    </w:p>
    <w:p w14:paraId="331A0DDA" w14:textId="77777777" w:rsidR="00EC5B9A" w:rsidRDefault="00EC5B9A" w:rsidP="00EC5B9A"/>
    <w:p w14:paraId="099226A9" w14:textId="3405BB3D" w:rsidR="00EC5B9A" w:rsidRDefault="00AF144B">
      <w:pPr>
        <w:pStyle w:val="ShotDescription"/>
        <w:numPr>
          <w:ilvl w:val="2"/>
          <w:numId w:val="2"/>
        </w:numPr>
      </w:pPr>
      <w:r w:rsidRPr="00AF144B">
        <w:lastRenderedPageBreak/>
        <w:t>Talent detaching the pectoralis minor from the coracoid with a scalpel</w:t>
      </w:r>
      <w:r w:rsidR="00EC5B9A">
        <w:t>.</w:t>
      </w:r>
    </w:p>
    <w:p w14:paraId="41D070FD" w14:textId="7198FF5E" w:rsidR="00AF144B" w:rsidRDefault="00AF144B">
      <w:pPr>
        <w:pStyle w:val="ShotDescription"/>
        <w:numPr>
          <w:ilvl w:val="2"/>
          <w:numId w:val="2"/>
        </w:numPr>
      </w:pPr>
      <w:r w:rsidRPr="00AF144B">
        <w:t>Talent detaching the short head of the biceps brachii</w:t>
      </w:r>
      <w:r>
        <w:t xml:space="preserve"> </w:t>
      </w:r>
      <w:r w:rsidRPr="00AF144B">
        <w:t>from the coracoid.</w:t>
      </w:r>
    </w:p>
    <w:p w14:paraId="5E4DF23D" w14:textId="33F38158" w:rsidR="00AF144B" w:rsidRDefault="00AF144B">
      <w:pPr>
        <w:pStyle w:val="ShotDescription"/>
        <w:numPr>
          <w:ilvl w:val="2"/>
          <w:numId w:val="2"/>
        </w:numPr>
      </w:pPr>
      <w:r w:rsidRPr="00AF144B">
        <w:t>Talent detaching the coracobrachialis from</w:t>
      </w:r>
      <w:r>
        <w:t xml:space="preserve"> </w:t>
      </w:r>
      <w:r w:rsidRPr="00AF144B">
        <w:t>the coracoid</w:t>
      </w:r>
      <w:r>
        <w:t>.</w:t>
      </w:r>
    </w:p>
    <w:p w14:paraId="46E1D94A" w14:textId="77777777" w:rsidR="00EC5B9A" w:rsidRDefault="00EC5B9A" w:rsidP="00EC5B9A"/>
    <w:p w14:paraId="6159D90D" w14:textId="67A3EFEA" w:rsidR="00EC5B9A" w:rsidRPr="00AD29A6" w:rsidRDefault="00EC5B9A">
      <w:pPr>
        <w:pStyle w:val="Narration"/>
        <w:numPr>
          <w:ilvl w:val="1"/>
          <w:numId w:val="2"/>
        </w:numPr>
        <w:rPr>
          <w:color w:val="7030A0"/>
        </w:rPr>
      </w:pPr>
      <w:r w:rsidRPr="00AD29A6">
        <w:rPr>
          <w:color w:val="7030A0"/>
        </w:rPr>
        <w:t xml:space="preserve">Detach the clavicular insertion of the pectoralis major </w:t>
      </w:r>
      <w:r w:rsidRPr="00AD29A6">
        <w:rPr>
          <w:b/>
          <w:color w:val="7030A0"/>
        </w:rPr>
        <w:t>[1]</w:t>
      </w:r>
      <w:r w:rsidRPr="00AD29A6">
        <w:rPr>
          <w:color w:val="7030A0"/>
        </w:rPr>
        <w:t>.</w:t>
      </w:r>
      <w:r w:rsidR="003930B6" w:rsidRPr="00AD29A6">
        <w:rPr>
          <w:color w:val="7030A0"/>
        </w:rPr>
        <w:t xml:space="preserve"> Make a subcutaneous dissection to expose the pectoralis major, then</w:t>
      </w:r>
      <w:r w:rsidRPr="00AD29A6">
        <w:rPr>
          <w:color w:val="7030A0"/>
        </w:rPr>
        <w:t xml:space="preserve"> </w:t>
      </w:r>
      <w:proofErr w:type="gramStart"/>
      <w:r w:rsidR="00840D3C" w:rsidRPr="00AD29A6">
        <w:rPr>
          <w:color w:val="7030A0"/>
        </w:rPr>
        <w:t>u</w:t>
      </w:r>
      <w:r w:rsidRPr="00AD29A6">
        <w:rPr>
          <w:color w:val="7030A0"/>
        </w:rPr>
        <w:t>sing</w:t>
      </w:r>
      <w:proofErr w:type="gramEnd"/>
      <w:r w:rsidRPr="00AD29A6">
        <w:rPr>
          <w:color w:val="7030A0"/>
        </w:rPr>
        <w:t xml:space="preserve"> monopolar diathermy, transect through the muscle belly, leaving all the tendons on the humeral insertion with an additional 10 centimeters of muscle </w:t>
      </w:r>
      <w:r w:rsidRPr="00AD29A6">
        <w:rPr>
          <w:b/>
          <w:color w:val="7030A0"/>
        </w:rPr>
        <w:t>[2]</w:t>
      </w:r>
      <w:r w:rsidRPr="00AD29A6">
        <w:rPr>
          <w:color w:val="7030A0"/>
        </w:rPr>
        <w:t>.</w:t>
      </w:r>
    </w:p>
    <w:p w14:paraId="4EE8BA83" w14:textId="77777777" w:rsidR="00EC5B9A" w:rsidRDefault="00EC5B9A" w:rsidP="00EC5B9A"/>
    <w:p w14:paraId="514817EB" w14:textId="77777777" w:rsidR="00EC5B9A" w:rsidRDefault="00EC5B9A">
      <w:pPr>
        <w:pStyle w:val="ShotDescription"/>
        <w:numPr>
          <w:ilvl w:val="2"/>
          <w:numId w:val="2"/>
        </w:numPr>
      </w:pPr>
      <w:r>
        <w:t>Talent detaching the clavicular head of the pectoralis major.</w:t>
      </w:r>
    </w:p>
    <w:p w14:paraId="55CA7487" w14:textId="2A7A7A43" w:rsidR="00EC5B9A" w:rsidRDefault="00EC5B9A">
      <w:pPr>
        <w:pStyle w:val="ShotDescription"/>
        <w:numPr>
          <w:ilvl w:val="2"/>
          <w:numId w:val="2"/>
        </w:numPr>
      </w:pPr>
      <w:r>
        <w:t xml:space="preserve">Talent transecting through </w:t>
      </w:r>
      <w:r w:rsidR="00B86B6B">
        <w:t>the muscle belly</w:t>
      </w:r>
      <w:r>
        <w:t xml:space="preserve"> with monopolar diathermy.</w:t>
      </w:r>
    </w:p>
    <w:p w14:paraId="52E536EF" w14:textId="77777777" w:rsidR="00EC5B9A" w:rsidRDefault="00EC5B9A" w:rsidP="00EC5B9A"/>
    <w:p w14:paraId="3E794B23" w14:textId="77777777" w:rsidR="00EC5B9A" w:rsidRPr="00AD29A6" w:rsidRDefault="00EC5B9A">
      <w:pPr>
        <w:pStyle w:val="Narration"/>
        <w:numPr>
          <w:ilvl w:val="1"/>
          <w:numId w:val="2"/>
        </w:numPr>
        <w:rPr>
          <w:color w:val="7030A0"/>
        </w:rPr>
      </w:pPr>
      <w:r w:rsidRPr="00AD29A6">
        <w:rPr>
          <w:color w:val="7030A0"/>
        </w:rPr>
        <w:t xml:space="preserve">Perform an osteotomy of the clavicle to access the proximal portion of the vessels and the brachial plexus </w:t>
      </w:r>
      <w:r w:rsidRPr="00AD29A6">
        <w:rPr>
          <w:b/>
          <w:color w:val="7030A0"/>
        </w:rPr>
        <w:t>[1]</w:t>
      </w:r>
      <w:r w:rsidRPr="00AD29A6">
        <w:rPr>
          <w:color w:val="7030A0"/>
        </w:rPr>
        <w:t>.</w:t>
      </w:r>
    </w:p>
    <w:p w14:paraId="4E444F29" w14:textId="77777777" w:rsidR="00EC5B9A" w:rsidRDefault="00EC5B9A" w:rsidP="00EC5B9A"/>
    <w:p w14:paraId="2D9DC2BE" w14:textId="24562ED7" w:rsidR="00EC5B9A" w:rsidRDefault="00EC5B9A">
      <w:pPr>
        <w:pStyle w:val="ShotDescription"/>
        <w:numPr>
          <w:ilvl w:val="2"/>
          <w:numId w:val="2"/>
        </w:numPr>
      </w:pPr>
      <w:r>
        <w:t xml:space="preserve">Talent making an osteotomy of the clavicle to expose </w:t>
      </w:r>
      <w:r w:rsidR="00B86B6B">
        <w:t>the proximal portion of the vessels and the brachial plexus</w:t>
      </w:r>
      <w:r>
        <w:t>.</w:t>
      </w:r>
    </w:p>
    <w:p w14:paraId="1844CD9D" w14:textId="77777777" w:rsidR="00EC5B9A" w:rsidRDefault="00EC5B9A" w:rsidP="00EC5B9A"/>
    <w:p w14:paraId="2290CAAA" w14:textId="75D3E6CA" w:rsidR="00EC5B9A" w:rsidRPr="00AD29A6" w:rsidRDefault="00EC5B9A">
      <w:pPr>
        <w:pStyle w:val="Narration"/>
        <w:numPr>
          <w:ilvl w:val="1"/>
          <w:numId w:val="2"/>
        </w:numPr>
        <w:rPr>
          <w:color w:val="7030A0"/>
        </w:rPr>
      </w:pPr>
      <w:r w:rsidRPr="00AD29A6">
        <w:rPr>
          <w:color w:val="7030A0"/>
        </w:rPr>
        <w:t>Dissect and place vessel loops around the subclavian artery</w:t>
      </w:r>
      <w:r w:rsidR="00B86B6B" w:rsidRPr="00AD29A6">
        <w:rPr>
          <w:color w:val="7030A0"/>
        </w:rPr>
        <w:t xml:space="preserve"> </w:t>
      </w:r>
      <w:r w:rsidR="00B86B6B" w:rsidRPr="00AD29A6">
        <w:rPr>
          <w:b/>
          <w:bCs/>
          <w:color w:val="7030A0"/>
        </w:rPr>
        <w:t>[1]</w:t>
      </w:r>
      <w:r w:rsidRPr="00AD29A6">
        <w:rPr>
          <w:color w:val="7030A0"/>
        </w:rPr>
        <w:t xml:space="preserve"> and vein at a proximal level </w:t>
      </w:r>
      <w:r w:rsidRPr="00AD29A6">
        <w:rPr>
          <w:b/>
          <w:color w:val="7030A0"/>
        </w:rPr>
        <w:t>[</w:t>
      </w:r>
      <w:r w:rsidR="00B86B6B" w:rsidRPr="00AD29A6">
        <w:rPr>
          <w:b/>
          <w:color w:val="7030A0"/>
        </w:rPr>
        <w:t>2</w:t>
      </w:r>
      <w:r w:rsidRPr="00AD29A6">
        <w:rPr>
          <w:b/>
          <w:color w:val="7030A0"/>
        </w:rPr>
        <w:t>]</w:t>
      </w:r>
      <w:r w:rsidRPr="00AD29A6">
        <w:rPr>
          <w:color w:val="7030A0"/>
        </w:rPr>
        <w:t>.</w:t>
      </w:r>
    </w:p>
    <w:p w14:paraId="27BBB24D" w14:textId="77777777" w:rsidR="00EC5B9A" w:rsidRDefault="00EC5B9A" w:rsidP="00EC5B9A"/>
    <w:p w14:paraId="66B405F1" w14:textId="1F3D45DE" w:rsidR="00EC5B9A" w:rsidRDefault="00B86B6B">
      <w:pPr>
        <w:pStyle w:val="ShotDescription"/>
        <w:numPr>
          <w:ilvl w:val="2"/>
          <w:numId w:val="2"/>
        </w:numPr>
      </w:pPr>
      <w:r>
        <w:t>T</w:t>
      </w:r>
      <w:r w:rsidRPr="00B86B6B">
        <w:t>alent dissecting around the subclavian artery and securing it with a vessel loop</w:t>
      </w:r>
      <w:r w:rsidR="00EC5B9A">
        <w:t>.</w:t>
      </w:r>
    </w:p>
    <w:p w14:paraId="0B7B83FB" w14:textId="0F2B5815" w:rsidR="00B86B6B" w:rsidRDefault="00B86B6B">
      <w:pPr>
        <w:pStyle w:val="ShotDescription"/>
        <w:numPr>
          <w:ilvl w:val="2"/>
          <w:numId w:val="2"/>
        </w:numPr>
      </w:pPr>
      <w:r w:rsidRPr="00B86B6B">
        <w:t xml:space="preserve">Talent </w:t>
      </w:r>
      <w:r>
        <w:t>dissecting</w:t>
      </w:r>
      <w:r w:rsidRPr="00B86B6B">
        <w:t xml:space="preserve"> the subclavian vein and placing a vessel loop around it</w:t>
      </w:r>
    </w:p>
    <w:p w14:paraId="2354E3D1" w14:textId="77777777" w:rsidR="00EC5B9A" w:rsidRDefault="00EC5B9A" w:rsidP="00EC5B9A"/>
    <w:p w14:paraId="0AB486AC" w14:textId="77777777" w:rsidR="00EC5B9A" w:rsidRPr="00AD29A6" w:rsidRDefault="00EC5B9A">
      <w:pPr>
        <w:pStyle w:val="Narration"/>
        <w:numPr>
          <w:ilvl w:val="1"/>
          <w:numId w:val="2"/>
        </w:numPr>
        <w:rPr>
          <w:color w:val="7030A0"/>
        </w:rPr>
      </w:pPr>
      <w:r w:rsidRPr="00AD29A6">
        <w:rPr>
          <w:color w:val="7030A0"/>
        </w:rPr>
        <w:t xml:space="preserve">Identify the lateral, medial, and posterior cords of the brachial plexus and transect them proximally to the origins of their terminal branches using scissors </w:t>
      </w:r>
      <w:r w:rsidRPr="00AD29A6">
        <w:rPr>
          <w:b/>
          <w:color w:val="7030A0"/>
        </w:rPr>
        <w:t>[1]</w:t>
      </w:r>
      <w:r w:rsidRPr="00AD29A6">
        <w:rPr>
          <w:color w:val="7030A0"/>
        </w:rPr>
        <w:t>.</w:t>
      </w:r>
    </w:p>
    <w:p w14:paraId="4A9F1B5F" w14:textId="77777777" w:rsidR="00EC5B9A" w:rsidRDefault="00EC5B9A" w:rsidP="00EC5B9A"/>
    <w:p w14:paraId="54E9EFC4" w14:textId="77777777" w:rsidR="00EC5B9A" w:rsidRDefault="00EC5B9A">
      <w:pPr>
        <w:pStyle w:val="ShotDescription"/>
        <w:numPr>
          <w:ilvl w:val="2"/>
          <w:numId w:val="2"/>
        </w:numPr>
      </w:pPr>
      <w:r>
        <w:t>Talent identifying and transecting the three cords of the brachial plexus with scissors.</w:t>
      </w:r>
    </w:p>
    <w:p w14:paraId="2DA00D64" w14:textId="77777777" w:rsidR="00EC5B9A" w:rsidRDefault="00EC5B9A" w:rsidP="00EC5B9A"/>
    <w:p w14:paraId="702E9156" w14:textId="41B61D77" w:rsidR="00EC5B9A" w:rsidRPr="00AD29A6" w:rsidRDefault="00EC5B9A">
      <w:pPr>
        <w:pStyle w:val="Narration"/>
        <w:numPr>
          <w:ilvl w:val="1"/>
          <w:numId w:val="2"/>
        </w:numPr>
        <w:rPr>
          <w:color w:val="7030A0"/>
        </w:rPr>
      </w:pPr>
      <w:r w:rsidRPr="00AD29A6">
        <w:rPr>
          <w:color w:val="7030A0"/>
        </w:rPr>
        <w:t>Dissect the subclavian vessels down to the axillary vessels using scissors</w:t>
      </w:r>
      <w:r w:rsidR="00B86B6B" w:rsidRPr="00AD29A6">
        <w:rPr>
          <w:color w:val="7030A0"/>
        </w:rPr>
        <w:t xml:space="preserve"> </w:t>
      </w:r>
      <w:r w:rsidR="00B86B6B" w:rsidRPr="00AD29A6">
        <w:rPr>
          <w:b/>
          <w:bCs/>
          <w:color w:val="7030A0"/>
        </w:rPr>
        <w:t>[1]</w:t>
      </w:r>
      <w:r w:rsidRPr="00AD29A6">
        <w:rPr>
          <w:color w:val="7030A0"/>
        </w:rPr>
        <w:t xml:space="preserve"> and tag them </w:t>
      </w:r>
      <w:r w:rsidRPr="00AD29A6">
        <w:rPr>
          <w:b/>
          <w:color w:val="7030A0"/>
        </w:rPr>
        <w:t>[</w:t>
      </w:r>
      <w:r w:rsidR="00B86B6B" w:rsidRPr="00AD29A6">
        <w:rPr>
          <w:b/>
          <w:color w:val="7030A0"/>
        </w:rPr>
        <w:t>2</w:t>
      </w:r>
      <w:r w:rsidRPr="00AD29A6">
        <w:rPr>
          <w:b/>
          <w:color w:val="7030A0"/>
        </w:rPr>
        <w:t>]</w:t>
      </w:r>
      <w:r w:rsidRPr="00AD29A6">
        <w:rPr>
          <w:color w:val="7030A0"/>
        </w:rPr>
        <w:t>.</w:t>
      </w:r>
    </w:p>
    <w:p w14:paraId="458A928B" w14:textId="77777777" w:rsidR="00EC5B9A" w:rsidRDefault="00EC5B9A" w:rsidP="00EC5B9A"/>
    <w:p w14:paraId="7024B389" w14:textId="1F9B3C06" w:rsidR="00EC5B9A" w:rsidRDefault="00EC5B9A">
      <w:pPr>
        <w:pStyle w:val="ShotDescription"/>
        <w:numPr>
          <w:ilvl w:val="2"/>
          <w:numId w:val="2"/>
        </w:numPr>
      </w:pPr>
      <w:r>
        <w:t xml:space="preserve">Talent dissecting </w:t>
      </w:r>
      <w:r w:rsidR="00B86B6B">
        <w:t>the</w:t>
      </w:r>
      <w:r>
        <w:t xml:space="preserve"> subclavian to</w:t>
      </w:r>
      <w:r w:rsidR="00B86B6B">
        <w:t xml:space="preserve"> the</w:t>
      </w:r>
      <w:r>
        <w:t xml:space="preserve"> axillary vessels.</w:t>
      </w:r>
    </w:p>
    <w:p w14:paraId="2E61A112" w14:textId="253DF940" w:rsidR="00B86B6B" w:rsidRDefault="00B86B6B">
      <w:pPr>
        <w:pStyle w:val="ShotDescription"/>
        <w:numPr>
          <w:ilvl w:val="2"/>
          <w:numId w:val="2"/>
        </w:numPr>
      </w:pPr>
      <w:r>
        <w:t>Talent tagging the dissected subclavian vessels.</w:t>
      </w:r>
    </w:p>
    <w:p w14:paraId="4B089531" w14:textId="77777777" w:rsidR="00EC5B9A" w:rsidRDefault="00EC5B9A" w:rsidP="00EC5B9A"/>
    <w:p w14:paraId="23504D8C" w14:textId="77777777" w:rsidR="00EC5B9A" w:rsidRPr="00AD29A6" w:rsidRDefault="00EC5B9A">
      <w:pPr>
        <w:pStyle w:val="Narration"/>
        <w:numPr>
          <w:ilvl w:val="1"/>
          <w:numId w:val="2"/>
        </w:numPr>
        <w:rPr>
          <w:color w:val="7030A0"/>
        </w:rPr>
      </w:pPr>
      <w:r w:rsidRPr="00AD29A6">
        <w:rPr>
          <w:color w:val="7030A0"/>
        </w:rPr>
        <w:lastRenderedPageBreak/>
        <w:t xml:space="preserve">Ligate all collateral arteries and veins from the axillary vessels destined for the thorax using hemostatic clips or braided absorbable sutures </w:t>
      </w:r>
      <w:r w:rsidRPr="00AD29A6">
        <w:rPr>
          <w:b/>
          <w:color w:val="7030A0"/>
        </w:rPr>
        <w:t>[1]</w:t>
      </w:r>
      <w:r w:rsidRPr="00AD29A6">
        <w:rPr>
          <w:color w:val="7030A0"/>
        </w:rPr>
        <w:t>.</w:t>
      </w:r>
    </w:p>
    <w:p w14:paraId="5ABBB80B" w14:textId="77777777" w:rsidR="00EC5B9A" w:rsidRDefault="00EC5B9A" w:rsidP="00EC5B9A"/>
    <w:p w14:paraId="6E906312" w14:textId="77777777" w:rsidR="00EC5B9A" w:rsidRDefault="00EC5B9A">
      <w:pPr>
        <w:pStyle w:val="ShotDescription"/>
        <w:numPr>
          <w:ilvl w:val="2"/>
          <w:numId w:val="2"/>
        </w:numPr>
      </w:pPr>
      <w:r>
        <w:t>Talent ligating collateral branches from the axillary vessels.</w:t>
      </w:r>
    </w:p>
    <w:p w14:paraId="3435AB04" w14:textId="77777777" w:rsidR="00EC5B9A" w:rsidRDefault="00EC5B9A" w:rsidP="00EC5B9A"/>
    <w:p w14:paraId="09EE8D80" w14:textId="77777777" w:rsidR="00EC5B9A" w:rsidRPr="00AD29A6" w:rsidRDefault="00EC5B9A">
      <w:pPr>
        <w:pStyle w:val="Narration"/>
        <w:numPr>
          <w:ilvl w:val="1"/>
          <w:numId w:val="2"/>
        </w:numPr>
        <w:rPr>
          <w:color w:val="7030A0"/>
        </w:rPr>
      </w:pPr>
      <w:r w:rsidRPr="00AD29A6">
        <w:rPr>
          <w:color w:val="7030A0"/>
        </w:rPr>
        <w:t xml:space="preserve">Using a scalpel, isolate and detach the long head of the biceps brachii from its proximal origin for future humeral tenodesis </w:t>
      </w:r>
      <w:r w:rsidRPr="00AD29A6">
        <w:rPr>
          <w:b/>
          <w:color w:val="7030A0"/>
        </w:rPr>
        <w:t>[1]</w:t>
      </w:r>
      <w:r w:rsidRPr="00AD29A6">
        <w:rPr>
          <w:color w:val="7030A0"/>
        </w:rPr>
        <w:t>.</w:t>
      </w:r>
    </w:p>
    <w:p w14:paraId="1FB72132" w14:textId="77777777" w:rsidR="00EC5B9A" w:rsidRDefault="00EC5B9A" w:rsidP="00EC5B9A"/>
    <w:p w14:paraId="4F814FC2" w14:textId="28D13A81" w:rsidR="00EC5B9A" w:rsidRDefault="00EC5B9A">
      <w:pPr>
        <w:pStyle w:val="ShotDescription"/>
        <w:numPr>
          <w:ilvl w:val="2"/>
          <w:numId w:val="2"/>
        </w:numPr>
      </w:pPr>
      <w:r>
        <w:t>Talent detaching</w:t>
      </w:r>
      <w:r w:rsidR="00FA520F">
        <w:t xml:space="preserve"> and isolating</w:t>
      </w:r>
      <w:r>
        <w:t xml:space="preserve"> the long head of the biceps brachii at its origin.</w:t>
      </w:r>
    </w:p>
    <w:p w14:paraId="2EDDA217" w14:textId="77777777" w:rsidR="00EC5B9A" w:rsidRDefault="00EC5B9A" w:rsidP="00EC5B9A"/>
    <w:p w14:paraId="07A01351" w14:textId="61867AF9" w:rsidR="00EC5B9A" w:rsidRPr="00AD29A6" w:rsidRDefault="00FA520F">
      <w:pPr>
        <w:pStyle w:val="Narration"/>
        <w:numPr>
          <w:ilvl w:val="1"/>
          <w:numId w:val="2"/>
        </w:numPr>
        <w:rPr>
          <w:color w:val="7030A0"/>
        </w:rPr>
      </w:pPr>
      <w:r w:rsidRPr="00AD29A6">
        <w:rPr>
          <w:color w:val="7030A0"/>
        </w:rPr>
        <w:t xml:space="preserve">Incise the tendon of the subscapularis with a scalpel </w:t>
      </w:r>
      <w:r w:rsidRPr="00AD29A6">
        <w:rPr>
          <w:b/>
          <w:bCs/>
          <w:color w:val="7030A0"/>
        </w:rPr>
        <w:t>[1]</w:t>
      </w:r>
      <w:r w:rsidRPr="00AD29A6">
        <w:rPr>
          <w:color w:val="7030A0"/>
        </w:rPr>
        <w:t xml:space="preserve">. Then, incise the glenohumeral joint capsule at the neck of the scapula </w:t>
      </w:r>
      <w:r w:rsidRPr="00AD29A6">
        <w:rPr>
          <w:b/>
          <w:bCs/>
          <w:color w:val="7030A0"/>
        </w:rPr>
        <w:t>[2]</w:t>
      </w:r>
      <w:r w:rsidRPr="00AD29A6">
        <w:rPr>
          <w:color w:val="7030A0"/>
        </w:rPr>
        <w:t>.</w:t>
      </w:r>
      <w:r w:rsidR="00EC5B9A" w:rsidRPr="00AD29A6">
        <w:rPr>
          <w:color w:val="7030A0"/>
        </w:rPr>
        <w:t xml:space="preserve"> Transect the tendons of the supraspinatus, infraspinatus, and teres minor muscles posteriorly to the joint at the same level </w:t>
      </w:r>
      <w:r w:rsidR="00EC5B9A" w:rsidRPr="00AD29A6">
        <w:rPr>
          <w:b/>
          <w:color w:val="7030A0"/>
        </w:rPr>
        <w:t>[</w:t>
      </w:r>
      <w:r w:rsidRPr="00AD29A6">
        <w:rPr>
          <w:b/>
          <w:color w:val="7030A0"/>
        </w:rPr>
        <w:t>3</w:t>
      </w:r>
      <w:r w:rsidR="00EC5B9A" w:rsidRPr="00AD29A6">
        <w:rPr>
          <w:b/>
          <w:color w:val="7030A0"/>
        </w:rPr>
        <w:t>]</w:t>
      </w:r>
      <w:r w:rsidR="00EC5B9A" w:rsidRPr="00AD29A6">
        <w:rPr>
          <w:color w:val="7030A0"/>
        </w:rPr>
        <w:t xml:space="preserve">. Disarticulate the glenohumeral joint to harvest the humeral head with the graft </w:t>
      </w:r>
      <w:r w:rsidR="00EC5B9A" w:rsidRPr="00AD29A6">
        <w:rPr>
          <w:b/>
          <w:color w:val="7030A0"/>
        </w:rPr>
        <w:t>[</w:t>
      </w:r>
      <w:r w:rsidRPr="00AD29A6">
        <w:rPr>
          <w:b/>
          <w:color w:val="7030A0"/>
        </w:rPr>
        <w:t>4</w:t>
      </w:r>
      <w:r w:rsidR="00EC5B9A" w:rsidRPr="00AD29A6">
        <w:rPr>
          <w:b/>
          <w:color w:val="7030A0"/>
        </w:rPr>
        <w:t>]</w:t>
      </w:r>
      <w:r w:rsidR="00EC5B9A" w:rsidRPr="00AD29A6">
        <w:rPr>
          <w:color w:val="7030A0"/>
        </w:rPr>
        <w:t>.</w:t>
      </w:r>
    </w:p>
    <w:p w14:paraId="2311BE6E" w14:textId="77777777" w:rsidR="00EC5B9A" w:rsidRDefault="00EC5B9A" w:rsidP="00EC5B9A"/>
    <w:p w14:paraId="7AC337AE" w14:textId="21CB6BD5" w:rsidR="00EC5B9A" w:rsidRDefault="00FA520F">
      <w:pPr>
        <w:pStyle w:val="ShotDescription"/>
        <w:numPr>
          <w:ilvl w:val="2"/>
          <w:numId w:val="2"/>
        </w:numPr>
      </w:pPr>
      <w:r w:rsidRPr="00FA520F">
        <w:t>Talent using a scalpel to incise the subscapularis tendon</w:t>
      </w:r>
      <w:r w:rsidR="00EC5B9A">
        <w:t>.</w:t>
      </w:r>
    </w:p>
    <w:p w14:paraId="3A0A380C" w14:textId="31BE0645" w:rsidR="00FA520F" w:rsidRDefault="00FA520F">
      <w:pPr>
        <w:pStyle w:val="ShotDescription"/>
        <w:numPr>
          <w:ilvl w:val="2"/>
          <w:numId w:val="2"/>
        </w:numPr>
      </w:pPr>
      <w:r>
        <w:t>T</w:t>
      </w:r>
      <w:r w:rsidRPr="00FA520F">
        <w:t>alent making a</w:t>
      </w:r>
      <w:r>
        <w:t>n</w:t>
      </w:r>
      <w:r w:rsidRPr="00FA520F">
        <w:t xml:space="preserve"> incision through the joint capsule at the scapular neck.</w:t>
      </w:r>
    </w:p>
    <w:p w14:paraId="2E3C177B" w14:textId="0BA00CC7" w:rsidR="00EC5B9A" w:rsidRDefault="00EC5B9A">
      <w:pPr>
        <w:pStyle w:val="ShotDescription"/>
        <w:numPr>
          <w:ilvl w:val="2"/>
          <w:numId w:val="2"/>
        </w:numPr>
      </w:pPr>
      <w:r>
        <w:t xml:space="preserve">Talent transecting </w:t>
      </w:r>
      <w:r w:rsidR="00FA520F">
        <w:t>the tendons of the supraspinatus, infraspinatus, and teres minor muscles posteriorly to the joint</w:t>
      </w:r>
      <w:r>
        <w:t>.</w:t>
      </w:r>
    </w:p>
    <w:p w14:paraId="525D9A88" w14:textId="77777777" w:rsidR="00EC5B9A" w:rsidRDefault="00EC5B9A">
      <w:pPr>
        <w:pStyle w:val="ShotDescription"/>
        <w:numPr>
          <w:ilvl w:val="2"/>
          <w:numId w:val="2"/>
        </w:numPr>
      </w:pPr>
      <w:r>
        <w:t>Talent disarticulating the glenohumeral joint.</w:t>
      </w:r>
    </w:p>
    <w:p w14:paraId="6BFE2CDE" w14:textId="77777777" w:rsidR="00EC5B9A" w:rsidRDefault="00EC5B9A" w:rsidP="00EC5B9A"/>
    <w:p w14:paraId="110C3C35" w14:textId="539A51A8" w:rsidR="00EC5B9A" w:rsidRPr="00AD29A6" w:rsidRDefault="00EC5B9A">
      <w:pPr>
        <w:pStyle w:val="Narration"/>
        <w:numPr>
          <w:ilvl w:val="1"/>
          <w:numId w:val="2"/>
        </w:numPr>
        <w:rPr>
          <w:color w:val="7030A0"/>
        </w:rPr>
      </w:pPr>
      <w:r w:rsidRPr="00AD29A6">
        <w:rPr>
          <w:color w:val="7030A0"/>
        </w:rPr>
        <w:t xml:space="preserve">Mobilize the humerus laterally </w:t>
      </w:r>
      <w:r w:rsidRPr="00AD29A6">
        <w:rPr>
          <w:b/>
          <w:color w:val="7030A0"/>
        </w:rPr>
        <w:t>[1]</w:t>
      </w:r>
      <w:r w:rsidRPr="00AD29A6">
        <w:rPr>
          <w:color w:val="7030A0"/>
        </w:rPr>
        <w:t>. Detach the long head of the triceps from its proximal origin</w:t>
      </w:r>
      <w:r w:rsidR="00FA520F" w:rsidRPr="00AD29A6">
        <w:rPr>
          <w:color w:val="7030A0"/>
        </w:rPr>
        <w:t xml:space="preserve"> with a scalpel </w:t>
      </w:r>
      <w:r w:rsidR="00FA520F" w:rsidRPr="00AD29A6">
        <w:rPr>
          <w:b/>
          <w:bCs/>
          <w:color w:val="7030A0"/>
        </w:rPr>
        <w:t>[2]</w:t>
      </w:r>
      <w:r w:rsidRPr="00AD29A6">
        <w:rPr>
          <w:color w:val="7030A0"/>
        </w:rPr>
        <w:t xml:space="preserve"> and remove the latissimus dorsi and teres major from their humeral insertions </w:t>
      </w:r>
      <w:r w:rsidRPr="00AD29A6">
        <w:rPr>
          <w:b/>
          <w:color w:val="7030A0"/>
        </w:rPr>
        <w:t>[</w:t>
      </w:r>
      <w:r w:rsidR="00FA520F" w:rsidRPr="00AD29A6">
        <w:rPr>
          <w:b/>
          <w:color w:val="7030A0"/>
        </w:rPr>
        <w:t>3</w:t>
      </w:r>
      <w:r w:rsidRPr="00AD29A6">
        <w:rPr>
          <w:b/>
          <w:color w:val="7030A0"/>
        </w:rPr>
        <w:t>]</w:t>
      </w:r>
      <w:r w:rsidRPr="00AD29A6">
        <w:rPr>
          <w:color w:val="7030A0"/>
        </w:rPr>
        <w:t>.</w:t>
      </w:r>
    </w:p>
    <w:p w14:paraId="1D6E84F6" w14:textId="77777777" w:rsidR="00EC5B9A" w:rsidRDefault="00EC5B9A" w:rsidP="00EC5B9A"/>
    <w:p w14:paraId="719F484F" w14:textId="3DB4B186" w:rsidR="00FA520F" w:rsidRDefault="00EC5B9A">
      <w:pPr>
        <w:pStyle w:val="ShotDescription"/>
        <w:numPr>
          <w:ilvl w:val="2"/>
          <w:numId w:val="2"/>
        </w:numPr>
      </w:pPr>
      <w:r>
        <w:t>Talent moving the humerus laterally.</w:t>
      </w:r>
    </w:p>
    <w:p w14:paraId="0B528E82" w14:textId="77777777" w:rsidR="00FA520F" w:rsidRDefault="00EC5B9A">
      <w:pPr>
        <w:pStyle w:val="ShotDescription"/>
        <w:numPr>
          <w:ilvl w:val="2"/>
          <w:numId w:val="2"/>
        </w:numPr>
      </w:pPr>
      <w:r>
        <w:t>Talent detaching the long head of the triceps</w:t>
      </w:r>
      <w:r w:rsidR="00FA520F">
        <w:t xml:space="preserve"> from its proximal origin with a scalpel.</w:t>
      </w:r>
    </w:p>
    <w:p w14:paraId="0B8DCD2E" w14:textId="1722925F" w:rsidR="00EC5B9A" w:rsidRDefault="00FA520F">
      <w:pPr>
        <w:pStyle w:val="ShotDescription"/>
        <w:numPr>
          <w:ilvl w:val="2"/>
          <w:numId w:val="2"/>
        </w:numPr>
      </w:pPr>
      <w:r>
        <w:t>Talent removing the</w:t>
      </w:r>
      <w:r w:rsidR="00EC5B9A">
        <w:t xml:space="preserve"> latissimus dorsi and teres major</w:t>
      </w:r>
      <w:r w:rsidR="007A1F14">
        <w:t xml:space="preserve"> from their humeral insertions</w:t>
      </w:r>
      <w:r w:rsidR="00EC5B9A">
        <w:t>.</w:t>
      </w:r>
    </w:p>
    <w:p w14:paraId="5A051E00" w14:textId="77777777" w:rsidR="00EC5B9A" w:rsidRDefault="00EC5B9A" w:rsidP="00EC5B9A"/>
    <w:p w14:paraId="115CB9FF" w14:textId="69A3E955" w:rsidR="00EC5B9A" w:rsidRPr="00AD29A6" w:rsidRDefault="007A1F14">
      <w:pPr>
        <w:pStyle w:val="Narration"/>
        <w:numPr>
          <w:ilvl w:val="1"/>
          <w:numId w:val="2"/>
        </w:numPr>
        <w:rPr>
          <w:color w:val="7030A0"/>
        </w:rPr>
      </w:pPr>
      <w:r w:rsidRPr="00AD29A6">
        <w:rPr>
          <w:color w:val="7030A0"/>
        </w:rPr>
        <w:t>Finally, l</w:t>
      </w:r>
      <w:r w:rsidR="00EC5B9A" w:rsidRPr="00AD29A6">
        <w:rPr>
          <w:color w:val="7030A0"/>
        </w:rPr>
        <w:t xml:space="preserve">igate and divide the axillary and subclavian vessels proximally </w:t>
      </w:r>
      <w:r w:rsidR="00EC5B9A" w:rsidRPr="00AD29A6">
        <w:rPr>
          <w:b/>
          <w:color w:val="7030A0"/>
        </w:rPr>
        <w:t>[1]</w:t>
      </w:r>
      <w:r w:rsidR="00EC5B9A" w:rsidRPr="00AD29A6">
        <w:rPr>
          <w:color w:val="7030A0"/>
        </w:rPr>
        <w:t>.</w:t>
      </w:r>
    </w:p>
    <w:p w14:paraId="2D5836DE" w14:textId="77777777" w:rsidR="00EC5B9A" w:rsidRDefault="00EC5B9A" w:rsidP="00EC5B9A"/>
    <w:p w14:paraId="09689C4F" w14:textId="21B75669" w:rsidR="00495959" w:rsidRPr="007A1F14" w:rsidRDefault="00EC5B9A">
      <w:pPr>
        <w:pStyle w:val="ShotDescription"/>
        <w:numPr>
          <w:ilvl w:val="2"/>
          <w:numId w:val="2"/>
        </w:numPr>
      </w:pPr>
      <w:r>
        <w:t>Talent ligating and dividing axillary and subclavian vessels.</w:t>
      </w:r>
      <w:r w:rsidR="00495959" w:rsidRPr="007A1F14">
        <w:rPr>
          <w:rFonts w:cstheme="minorHAnsi"/>
        </w:rPr>
        <w:br w:type="page"/>
      </w:r>
    </w:p>
    <w:p w14:paraId="7A4F1842" w14:textId="35C55EB3" w:rsidR="00495959" w:rsidRPr="00B07A3B" w:rsidRDefault="00495959" w:rsidP="008411A7">
      <w:pPr>
        <w:pStyle w:val="Heading1"/>
        <w:rPr>
          <w:rFonts w:cstheme="minorHAnsi"/>
        </w:rPr>
      </w:pPr>
      <w:r w:rsidRPr="00B07A3B">
        <w:rPr>
          <w:rFonts w:cstheme="minorHAnsi"/>
        </w:rPr>
        <w:lastRenderedPageBreak/>
        <w:t>Results</w:t>
      </w:r>
    </w:p>
    <w:p w14:paraId="476287CC" w14:textId="6BF85A06" w:rsidR="00495959" w:rsidRPr="00985FE6" w:rsidRDefault="00EE6470">
      <w:pPr>
        <w:pStyle w:val="ListParagraph"/>
        <w:numPr>
          <w:ilvl w:val="0"/>
          <w:numId w:val="2"/>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3AC3D1CB" w:rsidR="00495959" w:rsidRPr="00AD29A6" w:rsidRDefault="00AD29A6">
      <w:pPr>
        <w:pStyle w:val="ListParagraph"/>
        <w:numPr>
          <w:ilvl w:val="1"/>
          <w:numId w:val="2"/>
        </w:numPr>
        <w:spacing w:before="120"/>
        <w:contextualSpacing w:val="0"/>
        <w:outlineLvl w:val="0"/>
        <w:rPr>
          <w:rFonts w:cstheme="minorHAnsi"/>
          <w:color w:val="7030A0"/>
        </w:rPr>
      </w:pPr>
      <w:r>
        <w:rPr>
          <w:rFonts w:cstheme="minorHAnsi"/>
          <w:color w:val="7030A0"/>
        </w:rPr>
        <w:t>The</w:t>
      </w:r>
      <w:r w:rsidR="002A5349" w:rsidRPr="00AD29A6">
        <w:rPr>
          <w:rFonts w:cstheme="minorHAnsi"/>
          <w:color w:val="7030A0"/>
        </w:rPr>
        <w:t xml:space="preserve"> average diameters of major vessels and brachial plexus cords at the coracoid level during glenohumeral transplantation</w:t>
      </w:r>
      <w:r>
        <w:rPr>
          <w:rFonts w:cstheme="minorHAnsi"/>
          <w:color w:val="7030A0"/>
        </w:rPr>
        <w:t xml:space="preserve"> were calculated</w:t>
      </w:r>
      <w:r w:rsidR="002A5349" w:rsidRPr="00AD29A6">
        <w:rPr>
          <w:rFonts w:cstheme="minorHAnsi"/>
          <w:color w:val="7030A0"/>
        </w:rPr>
        <w:t xml:space="preserve"> </w:t>
      </w:r>
      <w:r w:rsidR="002A5349" w:rsidRPr="00AD29A6">
        <w:rPr>
          <w:rFonts w:cstheme="minorHAnsi"/>
          <w:b/>
          <w:bCs/>
          <w:color w:val="7030A0"/>
        </w:rPr>
        <w:t>[1]</w:t>
      </w:r>
      <w:r w:rsidR="002A5349" w:rsidRPr="00AD29A6">
        <w:rPr>
          <w:rFonts w:cstheme="minorHAnsi"/>
          <w:color w:val="7030A0"/>
        </w:rPr>
        <w:t>.</w:t>
      </w:r>
    </w:p>
    <w:p w14:paraId="1776FB25" w14:textId="3300101B" w:rsidR="002A5349" w:rsidRDefault="002A5349">
      <w:pPr>
        <w:pStyle w:val="ListParagraph"/>
        <w:numPr>
          <w:ilvl w:val="2"/>
          <w:numId w:val="2"/>
        </w:numPr>
        <w:spacing w:before="120"/>
        <w:contextualSpacing w:val="0"/>
        <w:outlineLvl w:val="0"/>
        <w:rPr>
          <w:rFonts w:cstheme="minorHAnsi"/>
        </w:rPr>
      </w:pPr>
      <w:r>
        <w:rPr>
          <w:rFonts w:cstheme="minorHAnsi"/>
        </w:rPr>
        <w:t>LAB MEDIA: Figure 4.</w:t>
      </w:r>
    </w:p>
    <w:p w14:paraId="759FBB74" w14:textId="10D8CC5C" w:rsidR="002A5349" w:rsidRPr="00AD29A6" w:rsidRDefault="002A5349">
      <w:pPr>
        <w:pStyle w:val="ListParagraph"/>
        <w:numPr>
          <w:ilvl w:val="1"/>
          <w:numId w:val="2"/>
        </w:numPr>
        <w:spacing w:before="120"/>
        <w:contextualSpacing w:val="0"/>
        <w:outlineLvl w:val="0"/>
        <w:rPr>
          <w:rFonts w:cstheme="minorHAnsi"/>
          <w:color w:val="7030A0"/>
        </w:rPr>
      </w:pPr>
      <w:r w:rsidRPr="00AD29A6">
        <w:rPr>
          <w:rFonts w:cstheme="minorHAnsi"/>
          <w:color w:val="7030A0"/>
        </w:rPr>
        <w:t xml:space="preserve">Among these structures </w:t>
      </w:r>
      <w:r w:rsidRPr="00AD29A6">
        <w:rPr>
          <w:rFonts w:cstheme="minorHAnsi"/>
          <w:b/>
          <w:bCs/>
          <w:color w:val="7030A0"/>
        </w:rPr>
        <w:t>[1]</w:t>
      </w:r>
      <w:r w:rsidRPr="00AD29A6">
        <w:rPr>
          <w:rFonts w:cstheme="minorHAnsi"/>
          <w:color w:val="7030A0"/>
        </w:rPr>
        <w:t>, the axillary artery ha</w:t>
      </w:r>
      <w:r w:rsidR="0091394A" w:rsidRPr="00AD29A6">
        <w:rPr>
          <w:rFonts w:cstheme="minorHAnsi"/>
          <w:color w:val="7030A0"/>
        </w:rPr>
        <w:t>s</w:t>
      </w:r>
      <w:r w:rsidRPr="00AD29A6">
        <w:rPr>
          <w:rFonts w:cstheme="minorHAnsi"/>
          <w:color w:val="7030A0"/>
        </w:rPr>
        <w:t xml:space="preserve"> the greatest diameter </w:t>
      </w:r>
      <w:r w:rsidRPr="00AD29A6">
        <w:rPr>
          <w:rFonts w:cstheme="minorHAnsi"/>
          <w:b/>
          <w:bCs/>
          <w:color w:val="7030A0"/>
        </w:rPr>
        <w:t>[2]</w:t>
      </w:r>
      <w:r w:rsidRPr="00AD29A6">
        <w:rPr>
          <w:rFonts w:cstheme="minorHAnsi"/>
          <w:color w:val="7030A0"/>
        </w:rPr>
        <w:t xml:space="preserve">, followed by the axillary vein </w:t>
      </w:r>
      <w:r w:rsidRPr="00AD29A6">
        <w:rPr>
          <w:rFonts w:cstheme="minorHAnsi"/>
          <w:b/>
          <w:bCs/>
          <w:color w:val="7030A0"/>
        </w:rPr>
        <w:t>[3]</w:t>
      </w:r>
      <w:r w:rsidRPr="00AD29A6">
        <w:rPr>
          <w:rFonts w:cstheme="minorHAnsi"/>
          <w:color w:val="7030A0"/>
        </w:rPr>
        <w:t xml:space="preserve"> and lateral cord </w:t>
      </w:r>
      <w:r w:rsidRPr="00AD29A6">
        <w:rPr>
          <w:rFonts w:cstheme="minorHAnsi"/>
          <w:b/>
          <w:bCs/>
          <w:color w:val="7030A0"/>
        </w:rPr>
        <w:t>[4]</w:t>
      </w:r>
      <w:r w:rsidRPr="00AD29A6">
        <w:rPr>
          <w:rFonts w:cstheme="minorHAnsi"/>
          <w:color w:val="7030A0"/>
        </w:rPr>
        <w:t xml:space="preserve">, </w:t>
      </w:r>
      <w:r w:rsidR="00677CCB" w:rsidRPr="00AD29A6">
        <w:rPr>
          <w:rFonts w:cstheme="minorHAnsi"/>
          <w:color w:val="7030A0"/>
        </w:rPr>
        <w:t>with the medial cord having the smallest diameter</w:t>
      </w:r>
      <w:r w:rsidRPr="00AD29A6">
        <w:rPr>
          <w:rFonts w:cstheme="minorHAnsi"/>
          <w:color w:val="7030A0"/>
        </w:rPr>
        <w:t xml:space="preserve"> </w:t>
      </w:r>
      <w:r w:rsidRPr="00AD29A6">
        <w:rPr>
          <w:rFonts w:cstheme="minorHAnsi"/>
          <w:b/>
          <w:bCs/>
          <w:color w:val="7030A0"/>
        </w:rPr>
        <w:t>[5]</w:t>
      </w:r>
      <w:r w:rsidRPr="00AD29A6">
        <w:rPr>
          <w:rFonts w:cstheme="minorHAnsi"/>
          <w:color w:val="7030A0"/>
        </w:rPr>
        <w:t>.</w:t>
      </w:r>
    </w:p>
    <w:p w14:paraId="550B90BE" w14:textId="261C70DD" w:rsidR="002A5349" w:rsidRDefault="002A5349">
      <w:pPr>
        <w:pStyle w:val="ListParagraph"/>
        <w:numPr>
          <w:ilvl w:val="2"/>
          <w:numId w:val="2"/>
        </w:numPr>
        <w:spacing w:before="120"/>
        <w:contextualSpacing w:val="0"/>
        <w:outlineLvl w:val="0"/>
        <w:rPr>
          <w:rFonts w:cstheme="minorHAnsi"/>
        </w:rPr>
      </w:pPr>
      <w:r>
        <w:rPr>
          <w:rFonts w:cstheme="minorHAnsi"/>
        </w:rPr>
        <w:t>LAB MEDIA: Figure 4.</w:t>
      </w:r>
    </w:p>
    <w:p w14:paraId="46DDF937" w14:textId="2FB8F73E" w:rsidR="002A5349" w:rsidRDefault="002A5349">
      <w:pPr>
        <w:pStyle w:val="ListParagraph"/>
        <w:numPr>
          <w:ilvl w:val="2"/>
          <w:numId w:val="2"/>
        </w:numPr>
        <w:spacing w:before="120"/>
        <w:contextualSpacing w:val="0"/>
        <w:outlineLvl w:val="0"/>
        <w:rPr>
          <w:rFonts w:cstheme="minorHAnsi"/>
        </w:rPr>
      </w:pPr>
      <w:r>
        <w:rPr>
          <w:rFonts w:cstheme="minorHAnsi"/>
        </w:rPr>
        <w:t xml:space="preserve">LAB MEDIA: Figure 4. </w:t>
      </w:r>
      <w:r w:rsidRPr="0091394A">
        <w:rPr>
          <w:rFonts w:cstheme="minorHAnsi"/>
          <w:i/>
          <w:iCs/>
          <w:color w:val="3333CC"/>
        </w:rPr>
        <w:t>Video editor: Highlight the red dot on the red plot.</w:t>
      </w:r>
    </w:p>
    <w:p w14:paraId="0BF2FA60" w14:textId="262C7E09" w:rsidR="002A5349" w:rsidRDefault="002A5349">
      <w:pPr>
        <w:pStyle w:val="ListParagraph"/>
        <w:numPr>
          <w:ilvl w:val="2"/>
          <w:numId w:val="2"/>
        </w:numPr>
        <w:spacing w:before="120"/>
        <w:contextualSpacing w:val="0"/>
        <w:outlineLvl w:val="0"/>
        <w:rPr>
          <w:rFonts w:cstheme="minorHAnsi"/>
        </w:rPr>
      </w:pPr>
      <w:r>
        <w:rPr>
          <w:rFonts w:cstheme="minorHAnsi"/>
        </w:rPr>
        <w:t xml:space="preserve">LAB MEDIA: Figure 4. </w:t>
      </w:r>
      <w:r w:rsidRPr="0091394A">
        <w:rPr>
          <w:rFonts w:cstheme="minorHAnsi"/>
          <w:i/>
          <w:iCs/>
          <w:color w:val="3333CC"/>
        </w:rPr>
        <w:t>Video editor: Highlight the dark blue square on the dark blue plot.</w:t>
      </w:r>
    </w:p>
    <w:p w14:paraId="4D90F461" w14:textId="2E9B7409" w:rsidR="002A5349" w:rsidRDefault="002A5349">
      <w:pPr>
        <w:pStyle w:val="ListParagraph"/>
        <w:numPr>
          <w:ilvl w:val="2"/>
          <w:numId w:val="2"/>
        </w:numPr>
        <w:spacing w:before="120"/>
        <w:contextualSpacing w:val="0"/>
        <w:outlineLvl w:val="0"/>
        <w:rPr>
          <w:rFonts w:cstheme="minorHAnsi"/>
        </w:rPr>
      </w:pPr>
      <w:r>
        <w:rPr>
          <w:rFonts w:cstheme="minorHAnsi"/>
        </w:rPr>
        <w:t>LAB MEDIA: Figure 4.</w:t>
      </w:r>
      <w:r w:rsidR="0091394A">
        <w:rPr>
          <w:rFonts w:cstheme="minorHAnsi"/>
        </w:rPr>
        <w:t xml:space="preserve"> </w:t>
      </w:r>
      <w:r w:rsidR="0091394A" w:rsidRPr="0091394A">
        <w:rPr>
          <w:rFonts w:cstheme="minorHAnsi"/>
          <w:i/>
          <w:iCs/>
          <w:color w:val="3333CC"/>
        </w:rPr>
        <w:t>Video editor: Highlight the green triangle on the green plot.</w:t>
      </w:r>
    </w:p>
    <w:p w14:paraId="10FFE69B" w14:textId="4A969141" w:rsidR="002A5349" w:rsidRPr="0091394A" w:rsidRDefault="002A5349">
      <w:pPr>
        <w:pStyle w:val="ListParagraph"/>
        <w:numPr>
          <w:ilvl w:val="2"/>
          <w:numId w:val="2"/>
        </w:numPr>
        <w:spacing w:before="120"/>
        <w:contextualSpacing w:val="0"/>
        <w:outlineLvl w:val="0"/>
        <w:rPr>
          <w:rFonts w:cstheme="minorHAnsi"/>
        </w:rPr>
      </w:pPr>
      <w:r>
        <w:rPr>
          <w:rFonts w:cstheme="minorHAnsi"/>
        </w:rPr>
        <w:t>LAB MEDIA: Figure 4.</w:t>
      </w:r>
      <w:r w:rsidR="0091394A">
        <w:rPr>
          <w:rFonts w:cstheme="minorHAnsi"/>
        </w:rPr>
        <w:t xml:space="preserve"> </w:t>
      </w:r>
      <w:r w:rsidR="0091394A" w:rsidRPr="0091394A">
        <w:rPr>
          <w:rFonts w:cstheme="minorHAnsi"/>
          <w:i/>
          <w:iCs/>
          <w:color w:val="3333CC"/>
        </w:rPr>
        <w:t>Video editor: Highlight the yellow diamond on the yellow plot.</w:t>
      </w:r>
    </w:p>
    <w:p w14:paraId="514CB8DD" w14:textId="0554197D" w:rsidR="0091394A" w:rsidRPr="00AD29A6" w:rsidRDefault="0091394A">
      <w:pPr>
        <w:pStyle w:val="ListParagraph"/>
        <w:numPr>
          <w:ilvl w:val="1"/>
          <w:numId w:val="2"/>
        </w:numPr>
        <w:spacing w:before="120"/>
        <w:contextualSpacing w:val="0"/>
        <w:outlineLvl w:val="0"/>
        <w:rPr>
          <w:rFonts w:cstheme="minorHAnsi"/>
          <w:color w:val="7030A0"/>
        </w:rPr>
      </w:pPr>
      <w:r w:rsidRPr="00AD29A6">
        <w:rPr>
          <w:rFonts w:cstheme="minorHAnsi"/>
          <w:color w:val="7030A0"/>
        </w:rPr>
        <w:t xml:space="preserve">The average diameters of vessels and nerves at the humeral neck level during </w:t>
      </w:r>
      <w:proofErr w:type="spellStart"/>
      <w:r w:rsidRPr="00AD29A6">
        <w:rPr>
          <w:rFonts w:cstheme="minorHAnsi"/>
          <w:color w:val="7030A0"/>
        </w:rPr>
        <w:t>transhumeral</w:t>
      </w:r>
      <w:proofErr w:type="spellEnd"/>
      <w:r w:rsidRPr="00AD29A6">
        <w:rPr>
          <w:rFonts w:cstheme="minorHAnsi"/>
          <w:color w:val="7030A0"/>
        </w:rPr>
        <w:t xml:space="preserve"> transplantation are presented </w:t>
      </w:r>
      <w:r w:rsidRPr="00AD29A6">
        <w:rPr>
          <w:rFonts w:cstheme="minorHAnsi"/>
          <w:b/>
          <w:bCs/>
          <w:color w:val="7030A0"/>
        </w:rPr>
        <w:t>[1]</w:t>
      </w:r>
      <w:r w:rsidRPr="00AD29A6">
        <w:rPr>
          <w:rFonts w:cstheme="minorHAnsi"/>
          <w:color w:val="7030A0"/>
        </w:rPr>
        <w:t xml:space="preserve">, with the brachial artery having the greatest diameter </w:t>
      </w:r>
      <w:r w:rsidRPr="00AD29A6">
        <w:rPr>
          <w:rFonts w:cstheme="minorHAnsi"/>
          <w:b/>
          <w:bCs/>
          <w:color w:val="7030A0"/>
        </w:rPr>
        <w:t>[2]</w:t>
      </w:r>
      <w:r w:rsidRPr="00AD29A6">
        <w:rPr>
          <w:rFonts w:cstheme="minorHAnsi"/>
          <w:color w:val="7030A0"/>
        </w:rPr>
        <w:t xml:space="preserve">, while the cephalic vein displays the smallest </w:t>
      </w:r>
      <w:r w:rsidRPr="00AD29A6">
        <w:rPr>
          <w:rFonts w:cstheme="minorHAnsi"/>
          <w:b/>
          <w:bCs/>
          <w:color w:val="7030A0"/>
        </w:rPr>
        <w:t>[3]</w:t>
      </w:r>
      <w:r w:rsidRPr="00AD29A6">
        <w:rPr>
          <w:rFonts w:cstheme="minorHAnsi"/>
          <w:color w:val="7030A0"/>
        </w:rPr>
        <w:t>.</w:t>
      </w:r>
    </w:p>
    <w:p w14:paraId="3105C7DF" w14:textId="1BF35527" w:rsidR="00677CCB" w:rsidRDefault="00677CCB">
      <w:pPr>
        <w:pStyle w:val="ListParagraph"/>
        <w:numPr>
          <w:ilvl w:val="2"/>
          <w:numId w:val="2"/>
        </w:numPr>
        <w:spacing w:before="120"/>
        <w:contextualSpacing w:val="0"/>
        <w:outlineLvl w:val="0"/>
        <w:rPr>
          <w:rFonts w:cstheme="minorHAnsi"/>
        </w:rPr>
      </w:pPr>
      <w:r>
        <w:rPr>
          <w:rFonts w:cstheme="minorHAnsi"/>
        </w:rPr>
        <w:t xml:space="preserve">LAB MEDIA: Figure 5. </w:t>
      </w:r>
    </w:p>
    <w:p w14:paraId="5BCE5D47" w14:textId="3704A893" w:rsidR="00677CCB" w:rsidRDefault="00677CCB">
      <w:pPr>
        <w:pStyle w:val="ListParagraph"/>
        <w:numPr>
          <w:ilvl w:val="2"/>
          <w:numId w:val="2"/>
        </w:numPr>
        <w:spacing w:before="120"/>
        <w:contextualSpacing w:val="0"/>
        <w:outlineLvl w:val="0"/>
        <w:rPr>
          <w:rFonts w:cstheme="minorHAnsi"/>
        </w:rPr>
      </w:pPr>
      <w:r>
        <w:rPr>
          <w:rFonts w:cstheme="minorHAnsi"/>
        </w:rPr>
        <w:t xml:space="preserve">LAB MEDIA: Figure 5. </w:t>
      </w:r>
      <w:r w:rsidRPr="00677CCB">
        <w:rPr>
          <w:rFonts w:cstheme="minorHAnsi"/>
          <w:i/>
          <w:iCs/>
          <w:color w:val="3333CC"/>
        </w:rPr>
        <w:t>Video editor: Highlight the red dot on the red plot.</w:t>
      </w:r>
    </w:p>
    <w:p w14:paraId="4D631583" w14:textId="66005DDA" w:rsidR="00677CCB" w:rsidRPr="002A5349" w:rsidRDefault="00677CCB">
      <w:pPr>
        <w:pStyle w:val="ListParagraph"/>
        <w:numPr>
          <w:ilvl w:val="2"/>
          <w:numId w:val="2"/>
        </w:numPr>
        <w:spacing w:before="120"/>
        <w:contextualSpacing w:val="0"/>
        <w:outlineLvl w:val="0"/>
        <w:rPr>
          <w:rFonts w:cstheme="minorHAnsi"/>
        </w:rPr>
      </w:pPr>
      <w:r>
        <w:rPr>
          <w:rFonts w:cstheme="minorHAnsi"/>
        </w:rPr>
        <w:t xml:space="preserve">LAB MEDIA: Figure 5. </w:t>
      </w:r>
      <w:r w:rsidRPr="00677CCB">
        <w:rPr>
          <w:rFonts w:cstheme="minorHAnsi"/>
          <w:i/>
          <w:iCs/>
          <w:color w:val="3333CC"/>
        </w:rPr>
        <w:t>Video editor: Highlight the light blue triangle on the light blue plot.</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5FC11983" w14:textId="77777777" w:rsidR="00DE158D" w:rsidRDefault="00DE158D">
      <w:pPr>
        <w:rPr>
          <w:rFonts w:eastAsia="Times New Roman" w:cstheme="minorHAnsi"/>
          <w:b/>
          <w:bCs/>
        </w:rPr>
      </w:pPr>
      <w:r>
        <w:rPr>
          <w:rFonts w:eastAsia="Times New Roman" w:cstheme="minorHAnsi"/>
          <w:b/>
          <w:bCs/>
        </w:rPr>
        <w:br w:type="page"/>
      </w:r>
    </w:p>
    <w:p w14:paraId="00E4DD89" w14:textId="3859954A" w:rsidR="00AD3B41" w:rsidRPr="00DE158D" w:rsidRDefault="00DE158D" w:rsidP="00012B08">
      <w:pPr>
        <w:rPr>
          <w:rFonts w:eastAsia="Times New Roman" w:cstheme="minorHAnsi"/>
          <w:b/>
          <w:bCs/>
        </w:rPr>
      </w:pPr>
      <w:r w:rsidRPr="00DE158D">
        <w:rPr>
          <w:rFonts w:eastAsia="Times New Roman" w:cstheme="minorHAnsi"/>
          <w:b/>
          <w:bCs/>
        </w:rPr>
        <w:lastRenderedPageBreak/>
        <w:t>Pronunication Guide:</w:t>
      </w:r>
      <w:r w:rsidRPr="00DE158D">
        <w:rPr>
          <w:rFonts w:eastAsia="Times New Roman" w:cstheme="minorHAnsi"/>
          <w:b/>
          <w:bCs/>
        </w:rPr>
        <w:br/>
      </w:r>
    </w:p>
    <w:p w14:paraId="7A8775E5"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1. Allograft</w:t>
      </w:r>
    </w:p>
    <w:p w14:paraId="39C2C369" w14:textId="77777777" w:rsidR="00DE158D" w:rsidRPr="00DE158D" w:rsidRDefault="00DE158D">
      <w:pPr>
        <w:numPr>
          <w:ilvl w:val="0"/>
          <w:numId w:val="3"/>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8" w:tgtFrame="_new" w:history="1">
        <w:r w:rsidRPr="00DE158D">
          <w:rPr>
            <w:rStyle w:val="Hyperlink"/>
            <w:rFonts w:eastAsia="Times New Roman" w:cstheme="minorHAnsi"/>
            <w:lang w:val="en-IN"/>
          </w:rPr>
          <w:t>https://www.merriam-webster.com/dictionary/allograft</w:t>
        </w:r>
      </w:hyperlink>
    </w:p>
    <w:p w14:paraId="7FCF584D" w14:textId="77777777" w:rsidR="00DE158D" w:rsidRPr="00DE158D" w:rsidRDefault="00DE158D">
      <w:pPr>
        <w:numPr>
          <w:ilvl w:val="0"/>
          <w:numId w:val="3"/>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/ˈ</w:t>
      </w:r>
      <w:proofErr w:type="spellStart"/>
      <w:r w:rsidRPr="00DE158D">
        <w:rPr>
          <w:rFonts w:eastAsia="Times New Roman" w:cstheme="minorHAnsi"/>
          <w:lang w:val="en-IN"/>
        </w:rPr>
        <w:t>æləˌɡræft</w:t>
      </w:r>
      <w:proofErr w:type="spellEnd"/>
      <w:r w:rsidRPr="00DE158D">
        <w:rPr>
          <w:rFonts w:eastAsia="Times New Roman" w:cstheme="minorHAnsi"/>
          <w:lang w:val="en-IN"/>
        </w:rPr>
        <w:t>/</w:t>
      </w:r>
    </w:p>
    <w:p w14:paraId="507B74E9" w14:textId="77777777" w:rsidR="00DE158D" w:rsidRPr="00DE158D" w:rsidRDefault="00DE158D">
      <w:pPr>
        <w:numPr>
          <w:ilvl w:val="0"/>
          <w:numId w:val="3"/>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AL-uh-graft</w:t>
      </w:r>
    </w:p>
    <w:p w14:paraId="2B410110"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5E679F7E">
          <v:rect id="_x0000_i1139" style="width:0;height:1.5pt" o:hralign="center" o:hrstd="t" o:hr="t" fillcolor="#a0a0a0" stroked="f"/>
        </w:pict>
      </w:r>
    </w:p>
    <w:p w14:paraId="77D2844C"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2. Allotransplantation</w:t>
      </w:r>
    </w:p>
    <w:p w14:paraId="622A4E5E" w14:textId="77777777" w:rsidR="00DE158D" w:rsidRPr="00DE158D" w:rsidRDefault="00DE158D">
      <w:pPr>
        <w:numPr>
          <w:ilvl w:val="0"/>
          <w:numId w:val="4"/>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9" w:tgtFrame="_new" w:history="1">
        <w:r w:rsidRPr="00DE158D">
          <w:rPr>
            <w:rStyle w:val="Hyperlink"/>
            <w:rFonts w:eastAsia="Times New Roman" w:cstheme="minorHAnsi"/>
            <w:lang w:val="en-IN"/>
          </w:rPr>
          <w:t>https://www.howtopronounce.com/allotransplantation</w:t>
        </w:r>
      </w:hyperlink>
    </w:p>
    <w:p w14:paraId="0C0D689C" w14:textId="77777777" w:rsidR="00DE158D" w:rsidRPr="00DE158D" w:rsidRDefault="00DE158D">
      <w:pPr>
        <w:numPr>
          <w:ilvl w:val="0"/>
          <w:numId w:val="4"/>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/ˌ</w:t>
      </w:r>
      <w:proofErr w:type="spellStart"/>
      <w:r w:rsidRPr="00DE158D">
        <w:rPr>
          <w:rFonts w:eastAsia="Times New Roman" w:cstheme="minorHAnsi"/>
          <w:lang w:val="en-IN"/>
        </w:rPr>
        <w:t>æləʊˌtrænsplænˈteɪʃən</w:t>
      </w:r>
      <w:proofErr w:type="spellEnd"/>
      <w:r w:rsidRPr="00DE158D">
        <w:rPr>
          <w:rFonts w:eastAsia="Times New Roman" w:cstheme="minorHAnsi"/>
          <w:lang w:val="en-IN"/>
        </w:rPr>
        <w:t>/</w:t>
      </w:r>
    </w:p>
    <w:p w14:paraId="7972D0D5" w14:textId="77777777" w:rsidR="00DE158D" w:rsidRPr="00DE158D" w:rsidRDefault="00DE158D">
      <w:pPr>
        <w:numPr>
          <w:ilvl w:val="0"/>
          <w:numId w:val="4"/>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AL-oh-trans-plan-TAY-shun</w:t>
      </w:r>
      <w:hyperlink r:id="rId10" w:tgtFrame="_blank" w:history="1">
        <w:r w:rsidRPr="00DE158D">
          <w:rPr>
            <w:rStyle w:val="Hyperlink"/>
            <w:rFonts w:eastAsia="Times New Roman" w:cstheme="minorHAnsi"/>
            <w:lang w:val="en-IN"/>
          </w:rPr>
          <w:t>app.jove.com</w:t>
        </w:r>
      </w:hyperlink>
    </w:p>
    <w:p w14:paraId="44C26301"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485E8355">
          <v:rect id="_x0000_i1140" style="width:0;height:1.5pt" o:hralign="center" o:hrstd="t" o:hr="t" fillcolor="#a0a0a0" stroked="f"/>
        </w:pict>
      </w:r>
    </w:p>
    <w:p w14:paraId="705CFF4B"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3. Coracobrachialis</w:t>
      </w:r>
    </w:p>
    <w:p w14:paraId="3ABAC999" w14:textId="77777777" w:rsidR="00DE158D" w:rsidRPr="00DE158D" w:rsidRDefault="00DE158D">
      <w:pPr>
        <w:numPr>
          <w:ilvl w:val="0"/>
          <w:numId w:val="5"/>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11" w:tgtFrame="_new" w:history="1">
        <w:r w:rsidRPr="00DE158D">
          <w:rPr>
            <w:rStyle w:val="Hyperlink"/>
            <w:rFonts w:eastAsia="Times New Roman" w:cstheme="minorHAnsi"/>
            <w:lang w:val="en-IN"/>
          </w:rPr>
          <w:t>https://www.howtopronounce.com/coracobrachialis</w:t>
        </w:r>
      </w:hyperlink>
    </w:p>
    <w:p w14:paraId="2AD4B50C" w14:textId="77777777" w:rsidR="00DE158D" w:rsidRPr="00DE158D" w:rsidRDefault="00DE158D">
      <w:pPr>
        <w:numPr>
          <w:ilvl w:val="0"/>
          <w:numId w:val="5"/>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/ˌ</w:t>
      </w:r>
      <w:proofErr w:type="spellStart"/>
      <w:r w:rsidRPr="00DE158D">
        <w:rPr>
          <w:rFonts w:eastAsia="Times New Roman" w:cstheme="minorHAnsi"/>
          <w:lang w:val="en-IN"/>
        </w:rPr>
        <w:t>kɔːrəkoʊˌbreɪkiˈælɪs</w:t>
      </w:r>
      <w:proofErr w:type="spellEnd"/>
      <w:r w:rsidRPr="00DE158D">
        <w:rPr>
          <w:rFonts w:eastAsia="Times New Roman" w:cstheme="minorHAnsi"/>
          <w:lang w:val="en-IN"/>
        </w:rPr>
        <w:t>/</w:t>
      </w:r>
    </w:p>
    <w:p w14:paraId="3D324542" w14:textId="77777777" w:rsidR="00DE158D" w:rsidRPr="00DE158D" w:rsidRDefault="00DE158D">
      <w:pPr>
        <w:numPr>
          <w:ilvl w:val="0"/>
          <w:numId w:val="5"/>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KOR-uh-</w:t>
      </w:r>
      <w:proofErr w:type="spellStart"/>
      <w:r w:rsidRPr="00DE158D">
        <w:rPr>
          <w:rFonts w:eastAsia="Times New Roman" w:cstheme="minorHAnsi"/>
          <w:lang w:val="en-IN"/>
        </w:rPr>
        <w:t>koh</w:t>
      </w:r>
      <w:proofErr w:type="spellEnd"/>
      <w:r w:rsidRPr="00DE158D">
        <w:rPr>
          <w:rFonts w:eastAsia="Times New Roman" w:cstheme="minorHAnsi"/>
          <w:lang w:val="en-IN"/>
        </w:rPr>
        <w:t>-bray-</w:t>
      </w:r>
      <w:proofErr w:type="spellStart"/>
      <w:r w:rsidRPr="00DE158D">
        <w:rPr>
          <w:rFonts w:eastAsia="Times New Roman" w:cstheme="minorHAnsi"/>
          <w:lang w:val="en-IN"/>
        </w:rPr>
        <w:t>kee</w:t>
      </w:r>
      <w:proofErr w:type="spellEnd"/>
      <w:r w:rsidRPr="00DE158D">
        <w:rPr>
          <w:rFonts w:eastAsia="Times New Roman" w:cstheme="minorHAnsi"/>
          <w:lang w:val="en-IN"/>
        </w:rPr>
        <w:t>-AL-</w:t>
      </w:r>
      <w:proofErr w:type="spellStart"/>
      <w:r w:rsidRPr="00DE158D">
        <w:rPr>
          <w:rFonts w:eastAsia="Times New Roman" w:cstheme="minorHAnsi"/>
          <w:lang w:val="en-IN"/>
        </w:rPr>
        <w:t>iss</w:t>
      </w:r>
      <w:proofErr w:type="spellEnd"/>
    </w:p>
    <w:p w14:paraId="4C97BBC9"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6CE1368F">
          <v:rect id="_x0000_i1141" style="width:0;height:1.5pt" o:hralign="center" o:hrstd="t" o:hr="t" fillcolor="#a0a0a0" stroked="f"/>
        </w:pict>
      </w:r>
    </w:p>
    <w:p w14:paraId="740BDA72"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4. Diathermy</w:t>
      </w:r>
    </w:p>
    <w:p w14:paraId="05C82BBF" w14:textId="77777777" w:rsidR="00DE158D" w:rsidRPr="00DE158D" w:rsidRDefault="00DE158D">
      <w:pPr>
        <w:numPr>
          <w:ilvl w:val="0"/>
          <w:numId w:val="6"/>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12" w:tgtFrame="_new" w:history="1">
        <w:r w:rsidRPr="00DE158D">
          <w:rPr>
            <w:rStyle w:val="Hyperlink"/>
            <w:rFonts w:eastAsia="Times New Roman" w:cstheme="minorHAnsi"/>
            <w:lang w:val="en-IN"/>
          </w:rPr>
          <w:t>https://www.merriam-webster.com/dictionary/diathermy</w:t>
        </w:r>
      </w:hyperlink>
    </w:p>
    <w:p w14:paraId="6B42FA41" w14:textId="77777777" w:rsidR="00DE158D" w:rsidRPr="00DE158D" w:rsidRDefault="00DE158D">
      <w:pPr>
        <w:numPr>
          <w:ilvl w:val="0"/>
          <w:numId w:val="6"/>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/ˈ</w:t>
      </w:r>
      <w:proofErr w:type="spellStart"/>
      <w:r w:rsidRPr="00DE158D">
        <w:rPr>
          <w:rFonts w:eastAsia="Times New Roman" w:cstheme="minorHAnsi"/>
          <w:lang w:val="en-IN"/>
        </w:rPr>
        <w:t>daɪəˌθɜrmi</w:t>
      </w:r>
      <w:proofErr w:type="spellEnd"/>
      <w:r w:rsidRPr="00DE158D">
        <w:rPr>
          <w:rFonts w:eastAsia="Times New Roman" w:cstheme="minorHAnsi"/>
          <w:lang w:val="en-IN"/>
        </w:rPr>
        <w:t>/</w:t>
      </w:r>
    </w:p>
    <w:p w14:paraId="03876E7A" w14:textId="77777777" w:rsidR="00DE158D" w:rsidRPr="00DE158D" w:rsidRDefault="00DE158D">
      <w:pPr>
        <w:numPr>
          <w:ilvl w:val="0"/>
          <w:numId w:val="6"/>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DYE-uh-</w:t>
      </w:r>
      <w:proofErr w:type="spellStart"/>
      <w:r w:rsidRPr="00DE158D">
        <w:rPr>
          <w:rFonts w:eastAsia="Times New Roman" w:cstheme="minorHAnsi"/>
          <w:lang w:val="en-IN"/>
        </w:rPr>
        <w:t>ther</w:t>
      </w:r>
      <w:proofErr w:type="spellEnd"/>
      <w:r w:rsidRPr="00DE158D">
        <w:rPr>
          <w:rFonts w:eastAsia="Times New Roman" w:cstheme="minorHAnsi"/>
          <w:lang w:val="en-IN"/>
        </w:rPr>
        <w:t>-mee</w:t>
      </w:r>
    </w:p>
    <w:p w14:paraId="7DA5F04B"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16F6EE42">
          <v:rect id="_x0000_i1142" style="width:0;height:1.5pt" o:hralign="center" o:hrstd="t" o:hr="t" fillcolor="#a0a0a0" stroked="f"/>
        </w:pict>
      </w:r>
    </w:p>
    <w:p w14:paraId="6200735E"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5. Musculocutaneous</w:t>
      </w:r>
    </w:p>
    <w:p w14:paraId="4656BC62" w14:textId="77777777" w:rsidR="00DE158D" w:rsidRPr="00DE158D" w:rsidRDefault="00DE158D">
      <w:pPr>
        <w:numPr>
          <w:ilvl w:val="0"/>
          <w:numId w:val="7"/>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13" w:tgtFrame="_new" w:history="1">
        <w:r w:rsidRPr="00DE158D">
          <w:rPr>
            <w:rStyle w:val="Hyperlink"/>
            <w:rFonts w:eastAsia="Times New Roman" w:cstheme="minorHAnsi"/>
            <w:lang w:val="en-IN"/>
          </w:rPr>
          <w:t>https://www.howtopronounce.com/musculocutaneous</w:t>
        </w:r>
      </w:hyperlink>
    </w:p>
    <w:p w14:paraId="0885D046" w14:textId="77777777" w:rsidR="00DE158D" w:rsidRPr="00DE158D" w:rsidRDefault="00DE158D">
      <w:pPr>
        <w:numPr>
          <w:ilvl w:val="0"/>
          <w:numId w:val="7"/>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/ˌ</w:t>
      </w:r>
      <w:proofErr w:type="spellStart"/>
      <w:r w:rsidRPr="00DE158D">
        <w:rPr>
          <w:rFonts w:eastAsia="Times New Roman" w:cstheme="minorHAnsi"/>
          <w:lang w:val="en-IN"/>
        </w:rPr>
        <w:t>mʌskjəloʊkjuˈteɪniəs</w:t>
      </w:r>
      <w:proofErr w:type="spellEnd"/>
      <w:r w:rsidRPr="00DE158D">
        <w:rPr>
          <w:rFonts w:eastAsia="Times New Roman" w:cstheme="minorHAnsi"/>
          <w:lang w:val="en-IN"/>
        </w:rPr>
        <w:t>/</w:t>
      </w:r>
    </w:p>
    <w:p w14:paraId="1093CAA6" w14:textId="77777777" w:rsidR="00DE158D" w:rsidRPr="00DE158D" w:rsidRDefault="00DE158D">
      <w:pPr>
        <w:numPr>
          <w:ilvl w:val="0"/>
          <w:numId w:val="7"/>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MUS-</w:t>
      </w:r>
      <w:proofErr w:type="spellStart"/>
      <w:r w:rsidRPr="00DE158D">
        <w:rPr>
          <w:rFonts w:eastAsia="Times New Roman" w:cstheme="minorHAnsi"/>
          <w:lang w:val="en-IN"/>
        </w:rPr>
        <w:t>kyuh</w:t>
      </w:r>
      <w:proofErr w:type="spellEnd"/>
      <w:r w:rsidRPr="00DE158D">
        <w:rPr>
          <w:rFonts w:eastAsia="Times New Roman" w:cstheme="minorHAnsi"/>
          <w:lang w:val="en-IN"/>
        </w:rPr>
        <w:t>-</w:t>
      </w:r>
      <w:proofErr w:type="spellStart"/>
      <w:r w:rsidRPr="00DE158D">
        <w:rPr>
          <w:rFonts w:eastAsia="Times New Roman" w:cstheme="minorHAnsi"/>
          <w:lang w:val="en-IN"/>
        </w:rPr>
        <w:t>loh</w:t>
      </w:r>
      <w:proofErr w:type="spellEnd"/>
      <w:r w:rsidRPr="00DE158D">
        <w:rPr>
          <w:rFonts w:eastAsia="Times New Roman" w:cstheme="minorHAnsi"/>
          <w:lang w:val="en-IN"/>
        </w:rPr>
        <w:t>-</w:t>
      </w:r>
      <w:proofErr w:type="spellStart"/>
      <w:r w:rsidRPr="00DE158D">
        <w:rPr>
          <w:rFonts w:eastAsia="Times New Roman" w:cstheme="minorHAnsi"/>
          <w:lang w:val="en-IN"/>
        </w:rPr>
        <w:t>kyoo</w:t>
      </w:r>
      <w:proofErr w:type="spellEnd"/>
      <w:r w:rsidRPr="00DE158D">
        <w:rPr>
          <w:rFonts w:eastAsia="Times New Roman" w:cstheme="minorHAnsi"/>
          <w:lang w:val="en-IN"/>
        </w:rPr>
        <w:t>-TAY-nee-</w:t>
      </w:r>
      <w:proofErr w:type="spellStart"/>
      <w:r w:rsidRPr="00DE158D">
        <w:rPr>
          <w:rFonts w:eastAsia="Times New Roman" w:cstheme="minorHAnsi"/>
          <w:lang w:val="en-IN"/>
        </w:rPr>
        <w:t>uhs</w:t>
      </w:r>
      <w:proofErr w:type="spellEnd"/>
    </w:p>
    <w:p w14:paraId="10D20525"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1A1F1972">
          <v:rect id="_x0000_i1143" style="width:0;height:1.5pt" o:hralign="center" o:hrstd="t" o:hr="t" fillcolor="#a0a0a0" stroked="f"/>
        </w:pict>
      </w:r>
    </w:p>
    <w:p w14:paraId="641C10D0"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6. Osteosynthesis</w:t>
      </w:r>
    </w:p>
    <w:p w14:paraId="23BDFA7E" w14:textId="77777777" w:rsidR="00DE158D" w:rsidRPr="00DE158D" w:rsidRDefault="00DE158D">
      <w:pPr>
        <w:numPr>
          <w:ilvl w:val="0"/>
          <w:numId w:val="8"/>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14" w:tgtFrame="_new" w:history="1">
        <w:r w:rsidRPr="00DE158D">
          <w:rPr>
            <w:rStyle w:val="Hyperlink"/>
            <w:rFonts w:eastAsia="Times New Roman" w:cstheme="minorHAnsi"/>
            <w:lang w:val="en-IN"/>
          </w:rPr>
          <w:t>https://www.howtopronounce.com/osteosynthesis</w:t>
        </w:r>
      </w:hyperlink>
    </w:p>
    <w:p w14:paraId="4A3F8213" w14:textId="77777777" w:rsidR="00DE158D" w:rsidRPr="00DE158D" w:rsidRDefault="00DE158D">
      <w:pPr>
        <w:numPr>
          <w:ilvl w:val="0"/>
          <w:numId w:val="8"/>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w:t>
      </w:r>
      <w:proofErr w:type="gramStart"/>
      <w:r w:rsidRPr="00DE158D">
        <w:rPr>
          <w:rFonts w:eastAsia="Times New Roman" w:cstheme="minorHAnsi"/>
          <w:lang w:val="en-IN"/>
        </w:rPr>
        <w:t>ˌ</w:t>
      </w:r>
      <w:proofErr w:type="spellStart"/>
      <w:r w:rsidRPr="00DE158D">
        <w:rPr>
          <w:rFonts w:eastAsia="Times New Roman" w:cstheme="minorHAnsi"/>
          <w:lang w:val="en-IN"/>
        </w:rPr>
        <w:t>ɒsti.oʊˈsɪn</w:t>
      </w:r>
      <w:proofErr w:type="gramEnd"/>
      <w:r w:rsidRPr="00DE158D">
        <w:rPr>
          <w:rFonts w:eastAsia="Times New Roman" w:cstheme="minorHAnsi"/>
          <w:lang w:val="en-IN"/>
        </w:rPr>
        <w:t>θəsɪs</w:t>
      </w:r>
      <w:proofErr w:type="spellEnd"/>
      <w:r w:rsidRPr="00DE158D">
        <w:rPr>
          <w:rFonts w:eastAsia="Times New Roman" w:cstheme="minorHAnsi"/>
          <w:lang w:val="en-IN"/>
        </w:rPr>
        <w:t>/</w:t>
      </w:r>
    </w:p>
    <w:p w14:paraId="016DE5A1" w14:textId="77777777" w:rsidR="00DE158D" w:rsidRPr="00DE158D" w:rsidRDefault="00DE158D">
      <w:pPr>
        <w:numPr>
          <w:ilvl w:val="0"/>
          <w:numId w:val="8"/>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OSS-tee-oh-SIN-</w:t>
      </w:r>
      <w:proofErr w:type="spellStart"/>
      <w:r w:rsidRPr="00DE158D">
        <w:rPr>
          <w:rFonts w:eastAsia="Times New Roman" w:cstheme="minorHAnsi"/>
          <w:lang w:val="en-IN"/>
        </w:rPr>
        <w:t>thuh</w:t>
      </w:r>
      <w:proofErr w:type="spellEnd"/>
      <w:r w:rsidRPr="00DE158D">
        <w:rPr>
          <w:rFonts w:eastAsia="Times New Roman" w:cstheme="minorHAnsi"/>
          <w:lang w:val="en-IN"/>
        </w:rPr>
        <w:t>-sis</w:t>
      </w:r>
    </w:p>
    <w:p w14:paraId="700EF2FB"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361FD81F">
          <v:rect id="_x0000_i1144" style="width:0;height:1.5pt" o:hralign="center" o:hrstd="t" o:hr="t" fillcolor="#a0a0a0" stroked="f"/>
        </w:pict>
      </w:r>
    </w:p>
    <w:p w14:paraId="088C6872"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7. Tenodesis</w:t>
      </w:r>
    </w:p>
    <w:p w14:paraId="0D8F9397" w14:textId="77777777" w:rsidR="00DE158D" w:rsidRPr="00DE158D" w:rsidRDefault="00DE158D">
      <w:pPr>
        <w:numPr>
          <w:ilvl w:val="0"/>
          <w:numId w:val="9"/>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15" w:tgtFrame="_new" w:history="1">
        <w:r w:rsidRPr="00DE158D">
          <w:rPr>
            <w:rStyle w:val="Hyperlink"/>
            <w:rFonts w:eastAsia="Times New Roman" w:cstheme="minorHAnsi"/>
            <w:lang w:val="en-IN"/>
          </w:rPr>
          <w:t>https://www.howtopronounce.com/tenodesis</w:t>
        </w:r>
      </w:hyperlink>
    </w:p>
    <w:p w14:paraId="581DC7D8" w14:textId="77777777" w:rsidR="00DE158D" w:rsidRPr="00DE158D" w:rsidRDefault="00DE158D">
      <w:pPr>
        <w:numPr>
          <w:ilvl w:val="0"/>
          <w:numId w:val="9"/>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/ˌ</w:t>
      </w:r>
      <w:proofErr w:type="spellStart"/>
      <w:r w:rsidRPr="00DE158D">
        <w:rPr>
          <w:rFonts w:eastAsia="Times New Roman" w:cstheme="minorHAnsi"/>
          <w:lang w:val="en-IN"/>
        </w:rPr>
        <w:t>tɛnəˈdiːsɪs</w:t>
      </w:r>
      <w:proofErr w:type="spellEnd"/>
      <w:r w:rsidRPr="00DE158D">
        <w:rPr>
          <w:rFonts w:eastAsia="Times New Roman" w:cstheme="minorHAnsi"/>
          <w:lang w:val="en-IN"/>
        </w:rPr>
        <w:t>/</w:t>
      </w:r>
    </w:p>
    <w:p w14:paraId="098887F5" w14:textId="77777777" w:rsidR="00DE158D" w:rsidRPr="00DE158D" w:rsidRDefault="00DE158D">
      <w:pPr>
        <w:numPr>
          <w:ilvl w:val="0"/>
          <w:numId w:val="9"/>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TEN-uh-DEE-sis</w:t>
      </w:r>
    </w:p>
    <w:p w14:paraId="55D4775A"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7EB2EF74">
          <v:rect id="_x0000_i1145" style="width:0;height:1.5pt" o:hralign="center" o:hrstd="t" o:hr="t" fillcolor="#a0a0a0" stroked="f"/>
        </w:pict>
      </w:r>
    </w:p>
    <w:p w14:paraId="52F39E1F"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8. Subscapularis</w:t>
      </w:r>
    </w:p>
    <w:p w14:paraId="6705F0B6" w14:textId="77777777" w:rsidR="00DE158D" w:rsidRPr="00DE158D" w:rsidRDefault="00DE158D">
      <w:pPr>
        <w:numPr>
          <w:ilvl w:val="0"/>
          <w:numId w:val="10"/>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16" w:tgtFrame="_new" w:history="1">
        <w:r w:rsidRPr="00DE158D">
          <w:rPr>
            <w:rStyle w:val="Hyperlink"/>
            <w:rFonts w:eastAsia="Times New Roman" w:cstheme="minorHAnsi"/>
            <w:lang w:val="en-IN"/>
          </w:rPr>
          <w:t>https://www.howtopronounce.com/subscapularis</w:t>
        </w:r>
      </w:hyperlink>
    </w:p>
    <w:p w14:paraId="69F07412" w14:textId="77777777" w:rsidR="00DE158D" w:rsidRPr="00DE158D" w:rsidRDefault="00DE158D">
      <w:pPr>
        <w:numPr>
          <w:ilvl w:val="0"/>
          <w:numId w:val="10"/>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/ˌ</w:t>
      </w:r>
      <w:proofErr w:type="spellStart"/>
      <w:r w:rsidRPr="00DE158D">
        <w:rPr>
          <w:rFonts w:eastAsia="Times New Roman" w:cstheme="minorHAnsi"/>
          <w:lang w:val="en-IN"/>
        </w:rPr>
        <w:t>sʌbˌskæpjəˈlærɪs</w:t>
      </w:r>
      <w:proofErr w:type="spellEnd"/>
      <w:r w:rsidRPr="00DE158D">
        <w:rPr>
          <w:rFonts w:eastAsia="Times New Roman" w:cstheme="minorHAnsi"/>
          <w:lang w:val="en-IN"/>
        </w:rPr>
        <w:t>/</w:t>
      </w:r>
    </w:p>
    <w:p w14:paraId="48A1BD57" w14:textId="77777777" w:rsidR="00DE158D" w:rsidRPr="00DE158D" w:rsidRDefault="00DE158D">
      <w:pPr>
        <w:numPr>
          <w:ilvl w:val="0"/>
          <w:numId w:val="10"/>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SUB-</w:t>
      </w:r>
      <w:proofErr w:type="spellStart"/>
      <w:r w:rsidRPr="00DE158D">
        <w:rPr>
          <w:rFonts w:eastAsia="Times New Roman" w:cstheme="minorHAnsi"/>
          <w:lang w:val="en-IN"/>
        </w:rPr>
        <w:t>scap</w:t>
      </w:r>
      <w:proofErr w:type="spellEnd"/>
      <w:r w:rsidRPr="00DE158D">
        <w:rPr>
          <w:rFonts w:eastAsia="Times New Roman" w:cstheme="minorHAnsi"/>
          <w:lang w:val="en-IN"/>
        </w:rPr>
        <w:t>-yuh-LAIR-</w:t>
      </w:r>
      <w:proofErr w:type="spellStart"/>
      <w:r w:rsidRPr="00DE158D">
        <w:rPr>
          <w:rFonts w:eastAsia="Times New Roman" w:cstheme="minorHAnsi"/>
          <w:lang w:val="en-IN"/>
        </w:rPr>
        <w:t>iss</w:t>
      </w:r>
      <w:proofErr w:type="spellEnd"/>
    </w:p>
    <w:p w14:paraId="7FE99488"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31993F4F">
          <v:rect id="_x0000_i1146" style="width:0;height:1.5pt" o:hralign="center" o:hrstd="t" o:hr="t" fillcolor="#a0a0a0" stroked="f"/>
        </w:pict>
      </w:r>
    </w:p>
    <w:p w14:paraId="3EF4351E"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9. Supraspinatus</w:t>
      </w:r>
    </w:p>
    <w:p w14:paraId="39A6A8B9" w14:textId="77777777" w:rsidR="00DE158D" w:rsidRPr="00DE158D" w:rsidRDefault="00DE158D">
      <w:pPr>
        <w:numPr>
          <w:ilvl w:val="0"/>
          <w:numId w:val="11"/>
        </w:numPr>
        <w:rPr>
          <w:rFonts w:eastAsia="Times New Roman" w:cstheme="minorHAnsi"/>
          <w:lang w:val="en-IN"/>
        </w:rPr>
      </w:pPr>
      <w:r w:rsidRPr="00DE158D">
        <w:rPr>
          <w:rFonts w:eastAsia="Times New Roman" w:cstheme="minorHAnsi"/>
          <w:b/>
          <w:bCs/>
          <w:lang w:val="en-IN"/>
        </w:rPr>
        <w:lastRenderedPageBreak/>
        <w:t>Pronunciation link:</w:t>
      </w:r>
      <w:r w:rsidRPr="00DE158D">
        <w:rPr>
          <w:rFonts w:eastAsia="Times New Roman" w:cstheme="minorHAnsi"/>
          <w:lang w:val="en-IN"/>
        </w:rPr>
        <w:t xml:space="preserve"> </w:t>
      </w:r>
      <w:hyperlink r:id="rId17" w:tgtFrame="_new" w:history="1">
        <w:r w:rsidRPr="00DE158D">
          <w:rPr>
            <w:rStyle w:val="Hyperlink"/>
            <w:rFonts w:eastAsia="Times New Roman" w:cstheme="minorHAnsi"/>
            <w:lang w:val="en-IN"/>
          </w:rPr>
          <w:t>https://www.howtopronounce.com/supraspinatus</w:t>
        </w:r>
      </w:hyperlink>
    </w:p>
    <w:p w14:paraId="49A39F77" w14:textId="77777777" w:rsidR="00DE158D" w:rsidRPr="00DE158D" w:rsidRDefault="00DE158D">
      <w:pPr>
        <w:numPr>
          <w:ilvl w:val="0"/>
          <w:numId w:val="11"/>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/ˌ</w:t>
      </w:r>
      <w:proofErr w:type="spellStart"/>
      <w:r w:rsidRPr="00DE158D">
        <w:rPr>
          <w:rFonts w:eastAsia="Times New Roman" w:cstheme="minorHAnsi"/>
          <w:lang w:val="en-IN"/>
        </w:rPr>
        <w:t>suːprəspaɪˈneɪtəs</w:t>
      </w:r>
      <w:proofErr w:type="spellEnd"/>
      <w:r w:rsidRPr="00DE158D">
        <w:rPr>
          <w:rFonts w:eastAsia="Times New Roman" w:cstheme="minorHAnsi"/>
          <w:lang w:val="en-IN"/>
        </w:rPr>
        <w:t>/</w:t>
      </w:r>
    </w:p>
    <w:p w14:paraId="25298567" w14:textId="77777777" w:rsidR="00DE158D" w:rsidRPr="00DE158D" w:rsidRDefault="00DE158D">
      <w:pPr>
        <w:numPr>
          <w:ilvl w:val="0"/>
          <w:numId w:val="11"/>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SOO-</w:t>
      </w:r>
      <w:proofErr w:type="spellStart"/>
      <w:r w:rsidRPr="00DE158D">
        <w:rPr>
          <w:rFonts w:eastAsia="Times New Roman" w:cstheme="minorHAnsi"/>
          <w:lang w:val="en-IN"/>
        </w:rPr>
        <w:t>pruh</w:t>
      </w:r>
      <w:proofErr w:type="spellEnd"/>
      <w:r w:rsidRPr="00DE158D">
        <w:rPr>
          <w:rFonts w:eastAsia="Times New Roman" w:cstheme="minorHAnsi"/>
          <w:lang w:val="en-IN"/>
        </w:rPr>
        <w:t>-spy-NAY-</w:t>
      </w:r>
      <w:proofErr w:type="spellStart"/>
      <w:r w:rsidRPr="00DE158D">
        <w:rPr>
          <w:rFonts w:eastAsia="Times New Roman" w:cstheme="minorHAnsi"/>
          <w:lang w:val="en-IN"/>
        </w:rPr>
        <w:t>tuhs</w:t>
      </w:r>
      <w:proofErr w:type="spellEnd"/>
    </w:p>
    <w:p w14:paraId="44EF8CD8"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5F1E9170">
          <v:rect id="_x0000_i1147" style="width:0;height:1.5pt" o:hralign="center" o:hrstd="t" o:hr="t" fillcolor="#a0a0a0" stroked="f"/>
        </w:pict>
      </w:r>
    </w:p>
    <w:p w14:paraId="34FB1ECC"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10. Infraspinatus</w:t>
      </w:r>
    </w:p>
    <w:p w14:paraId="20D95A45" w14:textId="77777777" w:rsidR="00DE158D" w:rsidRPr="00DE158D" w:rsidRDefault="00DE158D">
      <w:pPr>
        <w:numPr>
          <w:ilvl w:val="0"/>
          <w:numId w:val="12"/>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18" w:tgtFrame="_new" w:history="1">
        <w:r w:rsidRPr="00DE158D">
          <w:rPr>
            <w:rStyle w:val="Hyperlink"/>
            <w:rFonts w:eastAsia="Times New Roman" w:cstheme="minorHAnsi"/>
            <w:lang w:val="en-IN"/>
          </w:rPr>
          <w:t>https://www.howtopronounce.com/infraspinatus</w:t>
        </w:r>
      </w:hyperlink>
    </w:p>
    <w:p w14:paraId="4D68BA98" w14:textId="77777777" w:rsidR="00DE158D" w:rsidRPr="00DE158D" w:rsidRDefault="00DE158D">
      <w:pPr>
        <w:numPr>
          <w:ilvl w:val="0"/>
          <w:numId w:val="12"/>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/ˌ</w:t>
      </w:r>
      <w:proofErr w:type="spellStart"/>
      <w:r w:rsidRPr="00DE158D">
        <w:rPr>
          <w:rFonts w:eastAsia="Times New Roman" w:cstheme="minorHAnsi"/>
          <w:lang w:val="en-IN"/>
        </w:rPr>
        <w:t>ɪnfrəspaɪˈneɪtəs</w:t>
      </w:r>
      <w:proofErr w:type="spellEnd"/>
      <w:r w:rsidRPr="00DE158D">
        <w:rPr>
          <w:rFonts w:eastAsia="Times New Roman" w:cstheme="minorHAnsi"/>
          <w:lang w:val="en-IN"/>
        </w:rPr>
        <w:t>/</w:t>
      </w:r>
    </w:p>
    <w:p w14:paraId="45CB3588" w14:textId="77777777" w:rsidR="00DE158D" w:rsidRPr="00DE158D" w:rsidRDefault="00DE158D">
      <w:pPr>
        <w:numPr>
          <w:ilvl w:val="0"/>
          <w:numId w:val="12"/>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IN-</w:t>
      </w:r>
      <w:proofErr w:type="spellStart"/>
      <w:r w:rsidRPr="00DE158D">
        <w:rPr>
          <w:rFonts w:eastAsia="Times New Roman" w:cstheme="minorHAnsi"/>
          <w:lang w:val="en-IN"/>
        </w:rPr>
        <w:t>fruh</w:t>
      </w:r>
      <w:proofErr w:type="spellEnd"/>
      <w:r w:rsidRPr="00DE158D">
        <w:rPr>
          <w:rFonts w:eastAsia="Times New Roman" w:cstheme="minorHAnsi"/>
          <w:lang w:val="en-IN"/>
        </w:rPr>
        <w:t>-spy-NAY-</w:t>
      </w:r>
      <w:proofErr w:type="spellStart"/>
      <w:r w:rsidRPr="00DE158D">
        <w:rPr>
          <w:rFonts w:eastAsia="Times New Roman" w:cstheme="minorHAnsi"/>
          <w:lang w:val="en-IN"/>
        </w:rPr>
        <w:t>tuhs</w:t>
      </w:r>
      <w:proofErr w:type="spellEnd"/>
    </w:p>
    <w:p w14:paraId="1FD173DB"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32BE6A6D">
          <v:rect id="_x0000_i1148" style="width:0;height:1.5pt" o:hralign="center" o:hrstd="t" o:hr="t" fillcolor="#a0a0a0" stroked="f"/>
        </w:pict>
      </w:r>
    </w:p>
    <w:p w14:paraId="41565D0B"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11. Teres Minor</w:t>
      </w:r>
    </w:p>
    <w:p w14:paraId="293C4996" w14:textId="77777777" w:rsidR="00DE158D" w:rsidRPr="00DE158D" w:rsidRDefault="00DE158D">
      <w:pPr>
        <w:numPr>
          <w:ilvl w:val="0"/>
          <w:numId w:val="13"/>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19" w:tgtFrame="_new" w:history="1">
        <w:r w:rsidRPr="00DE158D">
          <w:rPr>
            <w:rStyle w:val="Hyperlink"/>
            <w:rFonts w:eastAsia="Times New Roman" w:cstheme="minorHAnsi"/>
            <w:lang w:val="en-IN"/>
          </w:rPr>
          <w:t>https://www.howtopronounce.com/teres-minor</w:t>
        </w:r>
      </w:hyperlink>
    </w:p>
    <w:p w14:paraId="08DFCA20" w14:textId="77777777" w:rsidR="00DE158D" w:rsidRPr="00DE158D" w:rsidRDefault="00DE158D">
      <w:pPr>
        <w:numPr>
          <w:ilvl w:val="0"/>
          <w:numId w:val="13"/>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/ˈ</w:t>
      </w:r>
      <w:proofErr w:type="spellStart"/>
      <w:r w:rsidRPr="00DE158D">
        <w:rPr>
          <w:rFonts w:eastAsia="Times New Roman" w:cstheme="minorHAnsi"/>
          <w:lang w:val="en-IN"/>
        </w:rPr>
        <w:t>tɛriːz</w:t>
      </w:r>
      <w:proofErr w:type="spellEnd"/>
      <w:r w:rsidRPr="00DE158D">
        <w:rPr>
          <w:rFonts w:eastAsia="Times New Roman" w:cstheme="minorHAnsi"/>
          <w:lang w:val="en-IN"/>
        </w:rPr>
        <w:t xml:space="preserve"> ˈ</w:t>
      </w:r>
      <w:proofErr w:type="spellStart"/>
      <w:r w:rsidRPr="00DE158D">
        <w:rPr>
          <w:rFonts w:eastAsia="Times New Roman" w:cstheme="minorHAnsi"/>
          <w:lang w:val="en-IN"/>
        </w:rPr>
        <w:t>maɪnər</w:t>
      </w:r>
      <w:proofErr w:type="spellEnd"/>
      <w:r w:rsidRPr="00DE158D">
        <w:rPr>
          <w:rFonts w:eastAsia="Times New Roman" w:cstheme="minorHAnsi"/>
          <w:lang w:val="en-IN"/>
        </w:rPr>
        <w:t>/</w:t>
      </w:r>
    </w:p>
    <w:p w14:paraId="0C59DDCF" w14:textId="77777777" w:rsidR="00DE158D" w:rsidRPr="00DE158D" w:rsidRDefault="00DE158D">
      <w:pPr>
        <w:numPr>
          <w:ilvl w:val="0"/>
          <w:numId w:val="13"/>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TER-</w:t>
      </w:r>
      <w:proofErr w:type="spellStart"/>
      <w:r w:rsidRPr="00DE158D">
        <w:rPr>
          <w:rFonts w:eastAsia="Times New Roman" w:cstheme="minorHAnsi"/>
          <w:lang w:val="en-IN"/>
        </w:rPr>
        <w:t>eez</w:t>
      </w:r>
      <w:proofErr w:type="spellEnd"/>
      <w:r w:rsidRPr="00DE158D">
        <w:rPr>
          <w:rFonts w:eastAsia="Times New Roman" w:cstheme="minorHAnsi"/>
          <w:lang w:val="en-IN"/>
        </w:rPr>
        <w:t xml:space="preserve"> MY-nor</w:t>
      </w:r>
    </w:p>
    <w:p w14:paraId="6E9EF9CE"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4E05B149">
          <v:rect id="_x0000_i1149" style="width:0;height:1.5pt" o:hralign="center" o:hrstd="t" o:hr="t" fillcolor="#a0a0a0" stroked="f"/>
        </w:pict>
      </w:r>
    </w:p>
    <w:p w14:paraId="63E24919"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12. Latissimus Dorsi</w:t>
      </w:r>
    </w:p>
    <w:p w14:paraId="7B1B2842" w14:textId="77777777" w:rsidR="00DE158D" w:rsidRPr="00DE158D" w:rsidRDefault="00DE158D">
      <w:pPr>
        <w:numPr>
          <w:ilvl w:val="0"/>
          <w:numId w:val="14"/>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20" w:tgtFrame="_new" w:history="1">
        <w:r w:rsidRPr="00DE158D">
          <w:rPr>
            <w:rStyle w:val="Hyperlink"/>
            <w:rFonts w:eastAsia="Times New Roman" w:cstheme="minorHAnsi"/>
            <w:lang w:val="en-IN"/>
          </w:rPr>
          <w:t>https://www.howtopronounce.com/latissimus-dorsi</w:t>
        </w:r>
      </w:hyperlink>
    </w:p>
    <w:p w14:paraId="5BE4668F" w14:textId="77777777" w:rsidR="00DE158D" w:rsidRPr="00DE158D" w:rsidRDefault="00DE158D">
      <w:pPr>
        <w:numPr>
          <w:ilvl w:val="0"/>
          <w:numId w:val="14"/>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w:t>
      </w:r>
      <w:proofErr w:type="spellStart"/>
      <w:r w:rsidRPr="00DE158D">
        <w:rPr>
          <w:rFonts w:eastAsia="Times New Roman" w:cstheme="minorHAnsi"/>
          <w:lang w:val="en-IN"/>
        </w:rPr>
        <w:t>ləˈtɪsɪməs</w:t>
      </w:r>
      <w:proofErr w:type="spellEnd"/>
      <w:r w:rsidRPr="00DE158D">
        <w:rPr>
          <w:rFonts w:eastAsia="Times New Roman" w:cstheme="minorHAnsi"/>
          <w:lang w:val="en-IN"/>
        </w:rPr>
        <w:t xml:space="preserve"> ˈ</w:t>
      </w:r>
      <w:proofErr w:type="spellStart"/>
      <w:r w:rsidRPr="00DE158D">
        <w:rPr>
          <w:rFonts w:eastAsia="Times New Roman" w:cstheme="minorHAnsi"/>
          <w:lang w:val="en-IN"/>
        </w:rPr>
        <w:t>dɔːrsaɪ</w:t>
      </w:r>
      <w:proofErr w:type="spellEnd"/>
      <w:r w:rsidRPr="00DE158D">
        <w:rPr>
          <w:rFonts w:eastAsia="Times New Roman" w:cstheme="minorHAnsi"/>
          <w:lang w:val="en-IN"/>
        </w:rPr>
        <w:t>/</w:t>
      </w:r>
    </w:p>
    <w:p w14:paraId="643F5C15" w14:textId="77777777" w:rsidR="00DE158D" w:rsidRPr="00DE158D" w:rsidRDefault="00DE158D">
      <w:pPr>
        <w:numPr>
          <w:ilvl w:val="0"/>
          <w:numId w:val="14"/>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w:t>
      </w:r>
      <w:proofErr w:type="spellStart"/>
      <w:r w:rsidRPr="00DE158D">
        <w:rPr>
          <w:rFonts w:eastAsia="Times New Roman" w:cstheme="minorHAnsi"/>
          <w:lang w:val="en-IN"/>
        </w:rPr>
        <w:t>luh</w:t>
      </w:r>
      <w:proofErr w:type="spellEnd"/>
      <w:r w:rsidRPr="00DE158D">
        <w:rPr>
          <w:rFonts w:eastAsia="Times New Roman" w:cstheme="minorHAnsi"/>
          <w:lang w:val="en-IN"/>
        </w:rPr>
        <w:t>-TISS-</w:t>
      </w:r>
      <w:proofErr w:type="spellStart"/>
      <w:r w:rsidRPr="00DE158D">
        <w:rPr>
          <w:rFonts w:eastAsia="Times New Roman" w:cstheme="minorHAnsi"/>
          <w:lang w:val="en-IN"/>
        </w:rPr>
        <w:t>ih</w:t>
      </w:r>
      <w:proofErr w:type="spellEnd"/>
      <w:r w:rsidRPr="00DE158D">
        <w:rPr>
          <w:rFonts w:eastAsia="Times New Roman" w:cstheme="minorHAnsi"/>
          <w:lang w:val="en-IN"/>
        </w:rPr>
        <w:t>-</w:t>
      </w:r>
      <w:proofErr w:type="spellStart"/>
      <w:r w:rsidRPr="00DE158D">
        <w:rPr>
          <w:rFonts w:eastAsia="Times New Roman" w:cstheme="minorHAnsi"/>
          <w:lang w:val="en-IN"/>
        </w:rPr>
        <w:t>muhs</w:t>
      </w:r>
      <w:proofErr w:type="spellEnd"/>
      <w:r w:rsidRPr="00DE158D">
        <w:rPr>
          <w:rFonts w:eastAsia="Times New Roman" w:cstheme="minorHAnsi"/>
          <w:lang w:val="en-IN"/>
        </w:rPr>
        <w:t xml:space="preserve"> DOR-sigh</w:t>
      </w:r>
    </w:p>
    <w:p w14:paraId="6DBC6D30"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4B6F279E">
          <v:rect id="_x0000_i1150" style="width:0;height:1.5pt" o:hralign="center" o:hrstd="t" o:hr="t" fillcolor="#a0a0a0" stroked="f"/>
        </w:pict>
      </w:r>
    </w:p>
    <w:p w14:paraId="70B5C94A"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 xml:space="preserve">13. </w:t>
      </w:r>
      <w:proofErr w:type="spellStart"/>
      <w:r w:rsidRPr="00DE158D">
        <w:rPr>
          <w:rFonts w:eastAsia="Times New Roman" w:cstheme="minorHAnsi"/>
          <w:b/>
          <w:bCs/>
          <w:lang w:val="en-IN"/>
        </w:rPr>
        <w:t>Ligamentoplasty</w:t>
      </w:r>
      <w:proofErr w:type="spellEnd"/>
    </w:p>
    <w:p w14:paraId="08F809A8" w14:textId="77777777" w:rsidR="00DE158D" w:rsidRPr="00DE158D" w:rsidRDefault="00DE158D">
      <w:pPr>
        <w:numPr>
          <w:ilvl w:val="0"/>
          <w:numId w:val="15"/>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21" w:tgtFrame="_new" w:history="1">
        <w:r w:rsidRPr="00DE158D">
          <w:rPr>
            <w:rStyle w:val="Hyperlink"/>
            <w:rFonts w:eastAsia="Times New Roman" w:cstheme="minorHAnsi"/>
            <w:lang w:val="en-IN"/>
          </w:rPr>
          <w:t>https://www.howtopronounce.com/ligamentoplasty</w:t>
        </w:r>
      </w:hyperlink>
    </w:p>
    <w:p w14:paraId="2E97298E" w14:textId="77777777" w:rsidR="00DE158D" w:rsidRPr="00DE158D" w:rsidRDefault="00DE158D">
      <w:pPr>
        <w:numPr>
          <w:ilvl w:val="0"/>
          <w:numId w:val="15"/>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/ˌ</w:t>
      </w:r>
      <w:proofErr w:type="spellStart"/>
      <w:r w:rsidRPr="00DE158D">
        <w:rPr>
          <w:rFonts w:eastAsia="Times New Roman" w:cstheme="minorHAnsi"/>
          <w:lang w:val="en-IN"/>
        </w:rPr>
        <w:t>lɪɡəˈmɛntəˌplæsti</w:t>
      </w:r>
      <w:proofErr w:type="spellEnd"/>
      <w:r w:rsidRPr="00DE158D">
        <w:rPr>
          <w:rFonts w:eastAsia="Times New Roman" w:cstheme="minorHAnsi"/>
          <w:lang w:val="en-IN"/>
        </w:rPr>
        <w:t>/</w:t>
      </w:r>
    </w:p>
    <w:p w14:paraId="7821F6E9" w14:textId="77777777" w:rsidR="00DE158D" w:rsidRPr="00DE158D" w:rsidRDefault="00DE158D">
      <w:pPr>
        <w:numPr>
          <w:ilvl w:val="0"/>
          <w:numId w:val="15"/>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LIG-uh-men-</w:t>
      </w:r>
      <w:proofErr w:type="spellStart"/>
      <w:r w:rsidRPr="00DE158D">
        <w:rPr>
          <w:rFonts w:eastAsia="Times New Roman" w:cstheme="minorHAnsi"/>
          <w:lang w:val="en-IN"/>
        </w:rPr>
        <w:t>toh</w:t>
      </w:r>
      <w:proofErr w:type="spellEnd"/>
      <w:r w:rsidRPr="00DE158D">
        <w:rPr>
          <w:rFonts w:eastAsia="Times New Roman" w:cstheme="minorHAnsi"/>
          <w:lang w:val="en-IN"/>
        </w:rPr>
        <w:t>-</w:t>
      </w:r>
      <w:proofErr w:type="spellStart"/>
      <w:r w:rsidRPr="00DE158D">
        <w:rPr>
          <w:rFonts w:eastAsia="Times New Roman" w:cstheme="minorHAnsi"/>
          <w:lang w:val="en-IN"/>
        </w:rPr>
        <w:t>plas</w:t>
      </w:r>
      <w:proofErr w:type="spellEnd"/>
      <w:r w:rsidRPr="00DE158D">
        <w:rPr>
          <w:rFonts w:eastAsia="Times New Roman" w:cstheme="minorHAnsi"/>
          <w:lang w:val="en-IN"/>
        </w:rPr>
        <w:t>-tee</w:t>
      </w:r>
    </w:p>
    <w:p w14:paraId="4A0A500A"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024FBA09">
          <v:rect id="_x0000_i1151" style="width:0;height:1.5pt" o:hralign="center" o:hrstd="t" o:hr="t" fillcolor="#a0a0a0" stroked="f"/>
        </w:pict>
      </w:r>
    </w:p>
    <w:p w14:paraId="08AD722B"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14. Peroneus</w:t>
      </w:r>
    </w:p>
    <w:p w14:paraId="010189A2" w14:textId="77777777" w:rsidR="00DE158D" w:rsidRPr="00DE158D" w:rsidRDefault="00DE158D">
      <w:pPr>
        <w:numPr>
          <w:ilvl w:val="0"/>
          <w:numId w:val="16"/>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22" w:tgtFrame="_new" w:history="1">
        <w:r w:rsidRPr="00DE158D">
          <w:rPr>
            <w:rStyle w:val="Hyperlink"/>
            <w:rFonts w:eastAsia="Times New Roman" w:cstheme="minorHAnsi"/>
            <w:lang w:val="en-IN"/>
          </w:rPr>
          <w:t>https://www.howtopronounce.com/peroneus</w:t>
        </w:r>
      </w:hyperlink>
    </w:p>
    <w:p w14:paraId="3309AD32" w14:textId="77777777" w:rsidR="00DE158D" w:rsidRPr="00DE158D" w:rsidRDefault="00DE158D">
      <w:pPr>
        <w:numPr>
          <w:ilvl w:val="0"/>
          <w:numId w:val="16"/>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/ˌ</w:t>
      </w:r>
      <w:proofErr w:type="spellStart"/>
      <w:r w:rsidRPr="00DE158D">
        <w:rPr>
          <w:rFonts w:eastAsia="Times New Roman" w:cstheme="minorHAnsi"/>
          <w:lang w:val="en-IN"/>
        </w:rPr>
        <w:t>pɛrəˈniːəs</w:t>
      </w:r>
      <w:proofErr w:type="spellEnd"/>
      <w:r w:rsidRPr="00DE158D">
        <w:rPr>
          <w:rFonts w:eastAsia="Times New Roman" w:cstheme="minorHAnsi"/>
          <w:lang w:val="en-IN"/>
        </w:rPr>
        <w:t>/</w:t>
      </w:r>
    </w:p>
    <w:p w14:paraId="15462A7D" w14:textId="77777777" w:rsidR="00DE158D" w:rsidRPr="00DE158D" w:rsidRDefault="00DE158D">
      <w:pPr>
        <w:numPr>
          <w:ilvl w:val="0"/>
          <w:numId w:val="16"/>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PER-uh-NEE-</w:t>
      </w:r>
      <w:proofErr w:type="spellStart"/>
      <w:r w:rsidRPr="00DE158D">
        <w:rPr>
          <w:rFonts w:eastAsia="Times New Roman" w:cstheme="minorHAnsi"/>
          <w:lang w:val="en-IN"/>
        </w:rPr>
        <w:t>uhs</w:t>
      </w:r>
      <w:proofErr w:type="spellEnd"/>
    </w:p>
    <w:p w14:paraId="3FD8BBCA"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47A09262">
          <v:rect id="_x0000_i1152" style="width:0;height:1.5pt" o:hralign="center" o:hrstd="t" o:hr="t" fillcolor="#a0a0a0" stroked="f"/>
        </w:pict>
      </w:r>
    </w:p>
    <w:p w14:paraId="78A90351"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15. Tenorrhaphy</w:t>
      </w:r>
    </w:p>
    <w:p w14:paraId="06F1352A" w14:textId="77777777" w:rsidR="00DE158D" w:rsidRPr="00DE158D" w:rsidRDefault="00DE158D">
      <w:pPr>
        <w:numPr>
          <w:ilvl w:val="0"/>
          <w:numId w:val="17"/>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23" w:tgtFrame="_new" w:history="1">
        <w:r w:rsidRPr="00DE158D">
          <w:rPr>
            <w:rStyle w:val="Hyperlink"/>
            <w:rFonts w:eastAsia="Times New Roman" w:cstheme="minorHAnsi"/>
            <w:lang w:val="en-IN"/>
          </w:rPr>
          <w:t>https://www.howtopronounce.com/tenorrhaphy</w:t>
        </w:r>
      </w:hyperlink>
    </w:p>
    <w:p w14:paraId="6E912DC0" w14:textId="77777777" w:rsidR="00DE158D" w:rsidRPr="00DE158D" w:rsidRDefault="00DE158D">
      <w:pPr>
        <w:numPr>
          <w:ilvl w:val="0"/>
          <w:numId w:val="17"/>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w:t>
      </w:r>
      <w:proofErr w:type="spellStart"/>
      <w:r w:rsidRPr="00DE158D">
        <w:rPr>
          <w:rFonts w:eastAsia="Times New Roman" w:cstheme="minorHAnsi"/>
          <w:lang w:val="en-IN"/>
        </w:rPr>
        <w:t>tɛˈnɒrəfi</w:t>
      </w:r>
      <w:proofErr w:type="spellEnd"/>
      <w:r w:rsidRPr="00DE158D">
        <w:rPr>
          <w:rFonts w:eastAsia="Times New Roman" w:cstheme="minorHAnsi"/>
          <w:lang w:val="en-IN"/>
        </w:rPr>
        <w:t>/</w:t>
      </w:r>
    </w:p>
    <w:p w14:paraId="52950002" w14:textId="77777777" w:rsidR="00DE158D" w:rsidRPr="00DE158D" w:rsidRDefault="00DE158D">
      <w:pPr>
        <w:numPr>
          <w:ilvl w:val="0"/>
          <w:numId w:val="17"/>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ten-OR-uh-fee</w:t>
      </w:r>
      <w:hyperlink r:id="rId24" w:tgtFrame="_blank" w:history="1">
        <w:r w:rsidRPr="00DE158D">
          <w:rPr>
            <w:rStyle w:val="Hyperlink"/>
            <w:rFonts w:eastAsia="Times New Roman" w:cstheme="minorHAnsi"/>
            <w:lang w:val="en-IN"/>
          </w:rPr>
          <w:t>app.jove.com</w:t>
        </w:r>
      </w:hyperlink>
    </w:p>
    <w:p w14:paraId="392E1DE0"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761C8C66">
          <v:rect id="_x0000_i1153" style="width:0;height:1.5pt" o:hralign="center" o:hrstd="t" o:hr="t" fillcolor="#a0a0a0" stroked="f"/>
        </w:pict>
      </w:r>
    </w:p>
    <w:p w14:paraId="393CE95A"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 xml:space="preserve">16. </w:t>
      </w:r>
      <w:proofErr w:type="spellStart"/>
      <w:r w:rsidRPr="00DE158D">
        <w:rPr>
          <w:rFonts w:eastAsia="Times New Roman" w:cstheme="minorHAnsi"/>
          <w:b/>
          <w:bCs/>
          <w:lang w:val="en-IN"/>
        </w:rPr>
        <w:t>Myocutaneous</w:t>
      </w:r>
      <w:proofErr w:type="spellEnd"/>
    </w:p>
    <w:p w14:paraId="70D0E667" w14:textId="77777777" w:rsidR="00DE158D" w:rsidRPr="00DE158D" w:rsidRDefault="00DE158D">
      <w:pPr>
        <w:numPr>
          <w:ilvl w:val="0"/>
          <w:numId w:val="18"/>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25" w:tgtFrame="_new" w:history="1">
        <w:r w:rsidRPr="00DE158D">
          <w:rPr>
            <w:rStyle w:val="Hyperlink"/>
            <w:rFonts w:eastAsia="Times New Roman" w:cstheme="minorHAnsi"/>
            <w:lang w:val="en-IN"/>
          </w:rPr>
          <w:t>https://www.howtopronounce.com/myocutaneous</w:t>
        </w:r>
      </w:hyperlink>
    </w:p>
    <w:p w14:paraId="1923ECEA" w14:textId="77777777" w:rsidR="00DE158D" w:rsidRPr="00DE158D" w:rsidRDefault="00DE158D">
      <w:pPr>
        <w:numPr>
          <w:ilvl w:val="0"/>
          <w:numId w:val="18"/>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/ˌ</w:t>
      </w:r>
      <w:proofErr w:type="spellStart"/>
      <w:r w:rsidRPr="00DE158D">
        <w:rPr>
          <w:rFonts w:eastAsia="Times New Roman" w:cstheme="minorHAnsi"/>
          <w:lang w:val="en-IN"/>
        </w:rPr>
        <w:t>maɪoʊkjuˈteɪniəs</w:t>
      </w:r>
      <w:proofErr w:type="spellEnd"/>
      <w:r w:rsidRPr="00DE158D">
        <w:rPr>
          <w:rFonts w:eastAsia="Times New Roman" w:cstheme="minorHAnsi"/>
          <w:lang w:val="en-IN"/>
        </w:rPr>
        <w:t>/</w:t>
      </w:r>
    </w:p>
    <w:p w14:paraId="12448B47" w14:textId="77777777" w:rsidR="00DE158D" w:rsidRPr="00DE158D" w:rsidRDefault="00DE158D">
      <w:pPr>
        <w:numPr>
          <w:ilvl w:val="0"/>
          <w:numId w:val="18"/>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MY-oh-kyoo-TAY-nee-uhs</w:t>
      </w:r>
      <w:hyperlink r:id="rId26" w:tgtFrame="_blank" w:history="1">
        <w:r w:rsidRPr="00DE158D">
          <w:rPr>
            <w:rStyle w:val="Hyperlink"/>
            <w:rFonts w:eastAsia="Times New Roman" w:cstheme="minorHAnsi"/>
            <w:lang w:val="en-IN"/>
          </w:rPr>
          <w:t>app.jove.com</w:t>
        </w:r>
      </w:hyperlink>
    </w:p>
    <w:p w14:paraId="6A9FD418"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40430AE2">
          <v:rect id="_x0000_i1154" style="width:0;height:1.5pt" o:hralign="center" o:hrstd="t" o:hr="t" fillcolor="#a0a0a0" stroked="f"/>
        </w:pict>
      </w:r>
    </w:p>
    <w:p w14:paraId="10988A7E"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17. Anastomoses</w:t>
      </w:r>
    </w:p>
    <w:p w14:paraId="4705BB38" w14:textId="77777777" w:rsidR="00DE158D" w:rsidRPr="00DE158D" w:rsidRDefault="00DE158D">
      <w:pPr>
        <w:numPr>
          <w:ilvl w:val="0"/>
          <w:numId w:val="19"/>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27" w:tgtFrame="_new" w:history="1">
        <w:r w:rsidRPr="00DE158D">
          <w:rPr>
            <w:rStyle w:val="Hyperlink"/>
            <w:rFonts w:eastAsia="Times New Roman" w:cstheme="minorHAnsi"/>
            <w:lang w:val="en-IN"/>
          </w:rPr>
          <w:t>https://www.merriam-webster.com/dictionary/anastomosis</w:t>
        </w:r>
      </w:hyperlink>
    </w:p>
    <w:p w14:paraId="41EC3D11" w14:textId="77777777" w:rsidR="00DE158D" w:rsidRPr="00DE158D" w:rsidRDefault="00DE158D">
      <w:pPr>
        <w:numPr>
          <w:ilvl w:val="0"/>
          <w:numId w:val="19"/>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w:t>
      </w:r>
      <w:proofErr w:type="spellStart"/>
      <w:r w:rsidRPr="00DE158D">
        <w:rPr>
          <w:rFonts w:eastAsia="Times New Roman" w:cstheme="minorHAnsi"/>
          <w:lang w:val="en-IN"/>
        </w:rPr>
        <w:t>əˌnæstəˈmoʊsiːz</w:t>
      </w:r>
      <w:proofErr w:type="spellEnd"/>
      <w:r w:rsidRPr="00DE158D">
        <w:rPr>
          <w:rFonts w:eastAsia="Times New Roman" w:cstheme="minorHAnsi"/>
          <w:lang w:val="en-IN"/>
        </w:rPr>
        <w:t>/</w:t>
      </w:r>
    </w:p>
    <w:p w14:paraId="1EEF9A55" w14:textId="77777777" w:rsidR="00DE158D" w:rsidRPr="00DE158D" w:rsidRDefault="00DE158D">
      <w:pPr>
        <w:numPr>
          <w:ilvl w:val="0"/>
          <w:numId w:val="19"/>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uh-NAS-</w:t>
      </w:r>
      <w:proofErr w:type="spellStart"/>
      <w:r w:rsidRPr="00DE158D">
        <w:rPr>
          <w:rFonts w:eastAsia="Times New Roman" w:cstheme="minorHAnsi"/>
          <w:lang w:val="en-IN"/>
        </w:rPr>
        <w:t>tuh</w:t>
      </w:r>
      <w:proofErr w:type="spellEnd"/>
      <w:r w:rsidRPr="00DE158D">
        <w:rPr>
          <w:rFonts w:eastAsia="Times New Roman" w:cstheme="minorHAnsi"/>
          <w:lang w:val="en-IN"/>
        </w:rPr>
        <w:t>-MOH-</w:t>
      </w:r>
      <w:proofErr w:type="spellStart"/>
      <w:r w:rsidRPr="00DE158D">
        <w:rPr>
          <w:rFonts w:eastAsia="Times New Roman" w:cstheme="minorHAnsi"/>
          <w:lang w:val="en-IN"/>
        </w:rPr>
        <w:t>seez</w:t>
      </w:r>
      <w:proofErr w:type="spellEnd"/>
    </w:p>
    <w:p w14:paraId="69006A98" w14:textId="77777777" w:rsidR="00DE158D" w:rsidRPr="00DE158D" w:rsidRDefault="00DE158D" w:rsidP="00DE158D">
      <w:pPr>
        <w:rPr>
          <w:rFonts w:eastAsia="Times New Roman" w:cstheme="minorHAnsi"/>
          <w:lang w:val="en-IN"/>
        </w:rPr>
      </w:pPr>
      <w:r w:rsidRPr="00DE158D">
        <w:rPr>
          <w:rFonts w:eastAsia="Times New Roman" w:cstheme="minorHAnsi"/>
          <w:lang w:val="en-IN"/>
        </w:rPr>
        <w:lastRenderedPageBreak/>
        <w:pict w14:anchorId="6705543E">
          <v:rect id="_x0000_i1155" style="width:0;height:1.5pt" o:hralign="center" o:hrstd="t" o:hr="t" fillcolor="#a0a0a0" stroked="f"/>
        </w:pict>
      </w:r>
    </w:p>
    <w:p w14:paraId="50064081"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18. Ischemic</w:t>
      </w:r>
    </w:p>
    <w:p w14:paraId="1AE5754C" w14:textId="77777777" w:rsidR="00DE158D" w:rsidRPr="00DE158D" w:rsidRDefault="00DE158D">
      <w:pPr>
        <w:numPr>
          <w:ilvl w:val="0"/>
          <w:numId w:val="20"/>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28" w:tgtFrame="_new" w:history="1">
        <w:r w:rsidRPr="00DE158D">
          <w:rPr>
            <w:rStyle w:val="Hyperlink"/>
            <w:rFonts w:eastAsia="Times New Roman" w:cstheme="minorHAnsi"/>
            <w:lang w:val="en-IN"/>
          </w:rPr>
          <w:t>https://www.merriam-webster.com/dictionary/ischemic</w:t>
        </w:r>
      </w:hyperlink>
    </w:p>
    <w:p w14:paraId="6FD1B5AE" w14:textId="77777777" w:rsidR="00DE158D" w:rsidRPr="00DE158D" w:rsidRDefault="00DE158D">
      <w:pPr>
        <w:numPr>
          <w:ilvl w:val="0"/>
          <w:numId w:val="20"/>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w:t>
      </w:r>
      <w:proofErr w:type="spellStart"/>
      <w:r w:rsidRPr="00DE158D">
        <w:rPr>
          <w:rFonts w:eastAsia="Times New Roman" w:cstheme="minorHAnsi"/>
          <w:lang w:val="en-IN"/>
        </w:rPr>
        <w:t>ɪˈskiːmɪk</w:t>
      </w:r>
      <w:proofErr w:type="spellEnd"/>
      <w:r w:rsidRPr="00DE158D">
        <w:rPr>
          <w:rFonts w:eastAsia="Times New Roman" w:cstheme="minorHAnsi"/>
          <w:lang w:val="en-IN"/>
        </w:rPr>
        <w:t>/</w:t>
      </w:r>
    </w:p>
    <w:p w14:paraId="5B33C294" w14:textId="77777777" w:rsidR="00DE158D" w:rsidRPr="00DE158D" w:rsidRDefault="00DE158D">
      <w:pPr>
        <w:numPr>
          <w:ilvl w:val="0"/>
          <w:numId w:val="20"/>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w:t>
      </w:r>
      <w:proofErr w:type="spellStart"/>
      <w:r w:rsidRPr="00DE158D">
        <w:rPr>
          <w:rFonts w:eastAsia="Times New Roman" w:cstheme="minorHAnsi"/>
          <w:lang w:val="en-IN"/>
        </w:rPr>
        <w:t>iss</w:t>
      </w:r>
      <w:proofErr w:type="spellEnd"/>
      <w:r w:rsidRPr="00DE158D">
        <w:rPr>
          <w:rFonts w:eastAsia="Times New Roman" w:cstheme="minorHAnsi"/>
          <w:lang w:val="en-IN"/>
        </w:rPr>
        <w:t>-KEE-</w:t>
      </w:r>
      <w:proofErr w:type="spellStart"/>
      <w:r w:rsidRPr="00DE158D">
        <w:rPr>
          <w:rFonts w:eastAsia="Times New Roman" w:cstheme="minorHAnsi"/>
          <w:lang w:val="en-IN"/>
        </w:rPr>
        <w:t>mik</w:t>
      </w:r>
      <w:proofErr w:type="spellEnd"/>
    </w:p>
    <w:p w14:paraId="6BBC9708"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527DCE0D">
          <v:rect id="_x0000_i1156" style="width:0;height:1.5pt" o:hralign="center" o:hrstd="t" o:hr="t" fillcolor="#a0a0a0" stroked="f"/>
        </w:pict>
      </w:r>
    </w:p>
    <w:p w14:paraId="3CFB03FE"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19. Perfusion</w:t>
      </w:r>
    </w:p>
    <w:p w14:paraId="04D50B4F" w14:textId="77777777" w:rsidR="00DE158D" w:rsidRPr="00DE158D" w:rsidRDefault="00DE158D">
      <w:pPr>
        <w:numPr>
          <w:ilvl w:val="0"/>
          <w:numId w:val="21"/>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29" w:tgtFrame="_new" w:history="1">
        <w:r w:rsidRPr="00DE158D">
          <w:rPr>
            <w:rStyle w:val="Hyperlink"/>
            <w:rFonts w:eastAsia="Times New Roman" w:cstheme="minorHAnsi"/>
            <w:lang w:val="en-IN"/>
          </w:rPr>
          <w:t>https://www.merriam-webster.com/dictionary/perfusion</w:t>
        </w:r>
      </w:hyperlink>
    </w:p>
    <w:p w14:paraId="7C1F759E" w14:textId="77777777" w:rsidR="00DE158D" w:rsidRPr="00DE158D" w:rsidRDefault="00DE158D">
      <w:pPr>
        <w:numPr>
          <w:ilvl w:val="0"/>
          <w:numId w:val="21"/>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w:t>
      </w:r>
      <w:proofErr w:type="spellStart"/>
      <w:r w:rsidRPr="00DE158D">
        <w:rPr>
          <w:rFonts w:eastAsia="Times New Roman" w:cstheme="minorHAnsi"/>
          <w:lang w:val="en-IN"/>
        </w:rPr>
        <w:t>pərˈfjuːʒən</w:t>
      </w:r>
      <w:proofErr w:type="spellEnd"/>
      <w:r w:rsidRPr="00DE158D">
        <w:rPr>
          <w:rFonts w:eastAsia="Times New Roman" w:cstheme="minorHAnsi"/>
          <w:lang w:val="en-IN"/>
        </w:rPr>
        <w:t>/</w:t>
      </w:r>
    </w:p>
    <w:p w14:paraId="5DF016C6" w14:textId="77777777" w:rsidR="00DE158D" w:rsidRPr="00DE158D" w:rsidRDefault="00DE158D">
      <w:pPr>
        <w:numPr>
          <w:ilvl w:val="0"/>
          <w:numId w:val="21"/>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per-FYOO-</w:t>
      </w:r>
      <w:proofErr w:type="spellStart"/>
      <w:r w:rsidRPr="00DE158D">
        <w:rPr>
          <w:rFonts w:eastAsia="Times New Roman" w:cstheme="minorHAnsi"/>
          <w:lang w:val="en-IN"/>
        </w:rPr>
        <w:t>zhun</w:t>
      </w:r>
      <w:proofErr w:type="spellEnd"/>
    </w:p>
    <w:p w14:paraId="5EA684D1" w14:textId="77777777" w:rsidR="00DE158D" w:rsidRPr="00DE158D" w:rsidRDefault="00DE158D" w:rsidP="00DE158D">
      <w:pPr>
        <w:rPr>
          <w:rFonts w:eastAsia="Times New Roman" w:cstheme="minorHAnsi"/>
          <w:lang w:val="en-IN"/>
        </w:rPr>
      </w:pPr>
      <w:r w:rsidRPr="00DE158D">
        <w:rPr>
          <w:rFonts w:eastAsia="Times New Roman" w:cstheme="minorHAnsi"/>
          <w:lang w:val="en-IN"/>
        </w:rPr>
        <w:pict w14:anchorId="3F56A868">
          <v:rect id="_x0000_i1157" style="width:0;height:1.5pt" o:hralign="center" o:hrstd="t" o:hr="t" fillcolor="#a0a0a0" stroked="f"/>
        </w:pict>
      </w:r>
    </w:p>
    <w:p w14:paraId="35422C6E" w14:textId="77777777" w:rsidR="00DE158D" w:rsidRPr="00DE158D" w:rsidRDefault="00DE158D" w:rsidP="00DE158D">
      <w:pPr>
        <w:rPr>
          <w:rFonts w:eastAsia="Times New Roman" w:cstheme="minorHAnsi"/>
          <w:b/>
          <w:bCs/>
          <w:lang w:val="en-IN"/>
        </w:rPr>
      </w:pPr>
      <w:r w:rsidRPr="00DE158D">
        <w:rPr>
          <w:rFonts w:eastAsia="Times New Roman" w:cstheme="minorHAnsi"/>
          <w:b/>
          <w:bCs/>
          <w:lang w:val="en-IN"/>
        </w:rPr>
        <w:t>20. Immunotolerance</w:t>
      </w:r>
    </w:p>
    <w:p w14:paraId="46AF3E05" w14:textId="77777777" w:rsidR="00DE158D" w:rsidRPr="00DE158D" w:rsidRDefault="00DE158D">
      <w:pPr>
        <w:numPr>
          <w:ilvl w:val="0"/>
          <w:numId w:val="22"/>
        </w:numPr>
        <w:rPr>
          <w:rFonts w:eastAsia="Times New Roman" w:cstheme="minorHAnsi"/>
          <w:lang w:val="en-IN"/>
        </w:rPr>
      </w:pPr>
      <w:r w:rsidRPr="00DE158D">
        <w:rPr>
          <w:rFonts w:eastAsia="Times New Roman" w:cstheme="minorHAnsi"/>
          <w:b/>
          <w:bCs/>
          <w:lang w:val="en-IN"/>
        </w:rPr>
        <w:t>Pronunciation link:</w:t>
      </w:r>
      <w:r w:rsidRPr="00DE158D">
        <w:rPr>
          <w:rFonts w:eastAsia="Times New Roman" w:cstheme="minorHAnsi"/>
          <w:lang w:val="en-IN"/>
        </w:rPr>
        <w:t xml:space="preserve"> </w:t>
      </w:r>
      <w:hyperlink r:id="rId30" w:tgtFrame="_new" w:history="1">
        <w:r w:rsidRPr="00DE158D">
          <w:rPr>
            <w:rStyle w:val="Hyperlink"/>
            <w:rFonts w:eastAsia="Times New Roman" w:cstheme="minorHAnsi"/>
            <w:lang w:val="en-IN"/>
          </w:rPr>
          <w:t>https://www.howtopronounce.com/immunotolerance</w:t>
        </w:r>
      </w:hyperlink>
    </w:p>
    <w:p w14:paraId="4BEB1949" w14:textId="77777777" w:rsidR="00DE158D" w:rsidRPr="00DE158D" w:rsidRDefault="00DE158D">
      <w:pPr>
        <w:numPr>
          <w:ilvl w:val="0"/>
          <w:numId w:val="22"/>
        </w:numPr>
        <w:rPr>
          <w:rFonts w:eastAsia="Times New Roman" w:cstheme="minorHAnsi"/>
          <w:lang w:val="en-IN"/>
        </w:rPr>
      </w:pPr>
      <w:r w:rsidRPr="00DE158D">
        <w:rPr>
          <w:rFonts w:eastAsia="Times New Roman" w:cstheme="minorHAnsi"/>
          <w:b/>
          <w:bCs/>
          <w:lang w:val="en-IN"/>
        </w:rPr>
        <w:t>IPA:</w:t>
      </w:r>
      <w:r w:rsidRPr="00DE158D">
        <w:rPr>
          <w:rFonts w:eastAsia="Times New Roman" w:cstheme="minorHAnsi"/>
          <w:lang w:val="en-IN"/>
        </w:rPr>
        <w:t xml:space="preserve"> /ˌ</w:t>
      </w:r>
      <w:proofErr w:type="spellStart"/>
      <w:r w:rsidRPr="00DE158D">
        <w:rPr>
          <w:rFonts w:eastAsia="Times New Roman" w:cstheme="minorHAnsi"/>
          <w:lang w:val="en-IN"/>
        </w:rPr>
        <w:t>ɪmjʊnoʊˈtɒlərəns</w:t>
      </w:r>
      <w:proofErr w:type="spellEnd"/>
      <w:r w:rsidRPr="00DE158D">
        <w:rPr>
          <w:rFonts w:eastAsia="Times New Roman" w:cstheme="minorHAnsi"/>
          <w:lang w:val="en-IN"/>
        </w:rPr>
        <w:t>/</w:t>
      </w:r>
    </w:p>
    <w:p w14:paraId="1535ECB3" w14:textId="77777777" w:rsidR="00DE158D" w:rsidRPr="00DE158D" w:rsidRDefault="00DE158D">
      <w:pPr>
        <w:numPr>
          <w:ilvl w:val="0"/>
          <w:numId w:val="22"/>
        </w:numPr>
        <w:rPr>
          <w:rFonts w:eastAsia="Times New Roman" w:cstheme="minorHAnsi"/>
          <w:lang w:val="en-IN"/>
        </w:rPr>
      </w:pPr>
      <w:r w:rsidRPr="00DE158D">
        <w:rPr>
          <w:rFonts w:eastAsia="Times New Roman" w:cstheme="minorHAnsi"/>
          <w:b/>
          <w:bCs/>
          <w:lang w:val="en-IN"/>
        </w:rPr>
        <w:t>Phonetic Spelling:</w:t>
      </w:r>
      <w:r w:rsidRPr="00DE158D">
        <w:rPr>
          <w:rFonts w:eastAsia="Times New Roman" w:cstheme="minorHAnsi"/>
          <w:lang w:val="en-IN"/>
        </w:rPr>
        <w:t xml:space="preserve"> im-YOO-</w:t>
      </w:r>
      <w:proofErr w:type="spellStart"/>
      <w:r w:rsidRPr="00DE158D">
        <w:rPr>
          <w:rFonts w:eastAsia="Times New Roman" w:cstheme="minorHAnsi"/>
          <w:lang w:val="en-IN"/>
        </w:rPr>
        <w:t>noh</w:t>
      </w:r>
      <w:proofErr w:type="spellEnd"/>
      <w:r w:rsidRPr="00DE158D">
        <w:rPr>
          <w:rFonts w:eastAsia="Times New Roman" w:cstheme="minorHAnsi"/>
          <w:lang w:val="en-IN"/>
        </w:rPr>
        <w:t>-TOL-er-</w:t>
      </w:r>
      <w:proofErr w:type="spellStart"/>
      <w:r w:rsidRPr="00DE158D">
        <w:rPr>
          <w:rFonts w:eastAsia="Times New Roman" w:cstheme="minorHAnsi"/>
          <w:lang w:val="en-IN"/>
        </w:rPr>
        <w:t>uhns</w:t>
      </w:r>
      <w:proofErr w:type="spellEnd"/>
    </w:p>
    <w:p w14:paraId="553AB799" w14:textId="77777777" w:rsidR="00DE158D" w:rsidRPr="00DE158D" w:rsidRDefault="00DE158D" w:rsidP="00012B08">
      <w:pPr>
        <w:rPr>
          <w:rFonts w:eastAsia="Times New Roman" w:cstheme="minorHAnsi"/>
        </w:rPr>
      </w:pPr>
    </w:p>
    <w:sectPr w:rsidR="00DE158D" w:rsidRPr="00DE158D" w:rsidSect="005F0509">
      <w:headerReference w:type="default" r:id="rId31"/>
      <w:footerReference w:type="even" r:id="rId32"/>
      <w:footerReference w:type="default" r:id="rId3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B7F69" w14:textId="77777777" w:rsidR="00270A5D" w:rsidRDefault="00270A5D">
      <w:r>
        <w:separator/>
      </w:r>
    </w:p>
    <w:p w14:paraId="7543C27F" w14:textId="77777777" w:rsidR="00270A5D" w:rsidRDefault="00270A5D"/>
  </w:endnote>
  <w:endnote w:type="continuationSeparator" w:id="0">
    <w:p w14:paraId="0C855EED" w14:textId="77777777" w:rsidR="00270A5D" w:rsidRDefault="00270A5D">
      <w:r>
        <w:continuationSeparator/>
      </w:r>
    </w:p>
    <w:p w14:paraId="73976224" w14:textId="77777777" w:rsidR="00270A5D" w:rsidRDefault="00270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Body)">
    <w:altName w:val="Calibri"/>
    <w:charset w:val="00"/>
    <w:family w:val="roman"/>
    <w:pitch w:val="default"/>
  </w:font>
  <w:font w:name="Meiryo">
    <w:charset w:val="80"/>
    <w:family w:val="swiss"/>
    <w:pitch w:val="variable"/>
    <w:sig w:usb0="E00002FF" w:usb1="6AC7FFFF" w:usb2="08000012" w:usb3="00000000" w:csb0="0002009F"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C88E8A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65A3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3C54C9">
      <w:rPr>
        <w:rFonts w:cstheme="minorHAnsi"/>
      </w:rPr>
      <w:t xml:space="preserve">May 31, </w:t>
    </w:r>
    <w:proofErr w:type="gramStart"/>
    <w:r w:rsidR="003C54C9">
      <w:rPr>
        <w:rFonts w:cstheme="minorHAnsi"/>
      </w:rPr>
      <w:t>2025</w:t>
    </w:r>
    <w:proofErr w:type="gramEnd"/>
    <w:r w:rsidR="003C54C9">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43C5" w14:textId="77777777" w:rsidR="00270A5D" w:rsidRDefault="00270A5D">
      <w:r>
        <w:separator/>
      </w:r>
    </w:p>
    <w:p w14:paraId="290FA70C" w14:textId="77777777" w:rsidR="00270A5D" w:rsidRDefault="00270A5D"/>
  </w:footnote>
  <w:footnote w:type="continuationSeparator" w:id="0">
    <w:p w14:paraId="7E0AC0F1" w14:textId="77777777" w:rsidR="00270A5D" w:rsidRDefault="00270A5D">
      <w:r>
        <w:continuationSeparator/>
      </w:r>
    </w:p>
    <w:p w14:paraId="7D98D210" w14:textId="77777777" w:rsidR="00270A5D" w:rsidRDefault="00270A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DF607A" w:rsidR="00336C61" w:rsidRPr="006D3AC7" w:rsidRDefault="003C54C9" w:rsidP="003C54C9">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7C8A"/>
    <w:multiLevelType w:val="multilevel"/>
    <w:tmpl w:val="3A809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1236F"/>
    <w:multiLevelType w:val="multilevel"/>
    <w:tmpl w:val="262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90286"/>
    <w:multiLevelType w:val="multilevel"/>
    <w:tmpl w:val="212E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C0C64"/>
    <w:multiLevelType w:val="multilevel"/>
    <w:tmpl w:val="0BD8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F6DB3"/>
    <w:multiLevelType w:val="multilevel"/>
    <w:tmpl w:val="89AE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758CD"/>
    <w:multiLevelType w:val="multilevel"/>
    <w:tmpl w:val="D654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781770"/>
    <w:multiLevelType w:val="multilevel"/>
    <w:tmpl w:val="BA32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97268"/>
    <w:multiLevelType w:val="multilevel"/>
    <w:tmpl w:val="8CE6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40205"/>
    <w:multiLevelType w:val="multilevel"/>
    <w:tmpl w:val="74D2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D5582"/>
    <w:multiLevelType w:val="multilevel"/>
    <w:tmpl w:val="2B86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23105"/>
    <w:multiLevelType w:val="multilevel"/>
    <w:tmpl w:val="AFAA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687080"/>
    <w:multiLevelType w:val="multilevel"/>
    <w:tmpl w:val="7260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820FC"/>
    <w:multiLevelType w:val="multilevel"/>
    <w:tmpl w:val="1B60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365F74"/>
    <w:multiLevelType w:val="multilevel"/>
    <w:tmpl w:val="3F30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812913"/>
    <w:multiLevelType w:val="multilevel"/>
    <w:tmpl w:val="E79E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CF0FD1"/>
    <w:multiLevelType w:val="multilevel"/>
    <w:tmpl w:val="E7F8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687795"/>
    <w:multiLevelType w:val="multilevel"/>
    <w:tmpl w:val="A8149AA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213C14"/>
    <w:multiLevelType w:val="multilevel"/>
    <w:tmpl w:val="F142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F0CCD"/>
    <w:multiLevelType w:val="multilevel"/>
    <w:tmpl w:val="93AA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FE2B7C"/>
    <w:multiLevelType w:val="multilevel"/>
    <w:tmpl w:val="D448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196FD5"/>
    <w:multiLevelType w:val="multilevel"/>
    <w:tmpl w:val="2FDC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957020">
    <w:abstractNumId w:val="16"/>
  </w:num>
  <w:num w:numId="2" w16cid:durableId="157157113">
    <w:abstractNumId w:val="17"/>
  </w:num>
  <w:num w:numId="3" w16cid:durableId="2000579178">
    <w:abstractNumId w:val="2"/>
  </w:num>
  <w:num w:numId="4" w16cid:durableId="997146664">
    <w:abstractNumId w:val="11"/>
  </w:num>
  <w:num w:numId="5" w16cid:durableId="817528600">
    <w:abstractNumId w:val="4"/>
  </w:num>
  <w:num w:numId="6" w16cid:durableId="224613112">
    <w:abstractNumId w:val="3"/>
  </w:num>
  <w:num w:numId="7" w16cid:durableId="2070496013">
    <w:abstractNumId w:val="9"/>
  </w:num>
  <w:num w:numId="8" w16cid:durableId="1630083646">
    <w:abstractNumId w:val="5"/>
  </w:num>
  <w:num w:numId="9" w16cid:durableId="469054716">
    <w:abstractNumId w:val="0"/>
  </w:num>
  <w:num w:numId="10" w16cid:durableId="2142384668">
    <w:abstractNumId w:val="19"/>
  </w:num>
  <w:num w:numId="11" w16cid:durableId="928587729">
    <w:abstractNumId w:val="6"/>
  </w:num>
  <w:num w:numId="12" w16cid:durableId="834883165">
    <w:abstractNumId w:val="14"/>
  </w:num>
  <w:num w:numId="13" w16cid:durableId="233442840">
    <w:abstractNumId w:val="1"/>
  </w:num>
  <w:num w:numId="14" w16cid:durableId="872424104">
    <w:abstractNumId w:val="15"/>
  </w:num>
  <w:num w:numId="15" w16cid:durableId="1340158775">
    <w:abstractNumId w:val="13"/>
  </w:num>
  <w:num w:numId="16" w16cid:durableId="1453477630">
    <w:abstractNumId w:val="20"/>
  </w:num>
  <w:num w:numId="17" w16cid:durableId="1366057747">
    <w:abstractNumId w:val="8"/>
  </w:num>
  <w:num w:numId="18" w16cid:durableId="1741756329">
    <w:abstractNumId w:val="7"/>
  </w:num>
  <w:num w:numId="19" w16cid:durableId="1752895806">
    <w:abstractNumId w:val="21"/>
  </w:num>
  <w:num w:numId="20" w16cid:durableId="1344283781">
    <w:abstractNumId w:val="10"/>
  </w:num>
  <w:num w:numId="21" w16cid:durableId="824051951">
    <w:abstractNumId w:val="12"/>
  </w:num>
  <w:num w:numId="22" w16cid:durableId="21254525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2711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2C02"/>
    <w:rsid w:val="000E3F2F"/>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5388"/>
    <w:rsid w:val="001D621E"/>
    <w:rsid w:val="001D66A5"/>
    <w:rsid w:val="001E2225"/>
    <w:rsid w:val="001E230F"/>
    <w:rsid w:val="001E52A3"/>
    <w:rsid w:val="001F0890"/>
    <w:rsid w:val="001F615E"/>
    <w:rsid w:val="00214268"/>
    <w:rsid w:val="00216FC5"/>
    <w:rsid w:val="002422D6"/>
    <w:rsid w:val="00244CDB"/>
    <w:rsid w:val="00247BFF"/>
    <w:rsid w:val="0025310D"/>
    <w:rsid w:val="002544F1"/>
    <w:rsid w:val="002553AE"/>
    <w:rsid w:val="002617AD"/>
    <w:rsid w:val="00264483"/>
    <w:rsid w:val="00264B3C"/>
    <w:rsid w:val="00265C44"/>
    <w:rsid w:val="00265EAD"/>
    <w:rsid w:val="00265F76"/>
    <w:rsid w:val="00270A5D"/>
    <w:rsid w:val="002773BA"/>
    <w:rsid w:val="00277C90"/>
    <w:rsid w:val="00277F11"/>
    <w:rsid w:val="00283E3E"/>
    <w:rsid w:val="002851C5"/>
    <w:rsid w:val="00287206"/>
    <w:rsid w:val="00292508"/>
    <w:rsid w:val="002929B8"/>
    <w:rsid w:val="00294464"/>
    <w:rsid w:val="002A5349"/>
    <w:rsid w:val="002A6FCF"/>
    <w:rsid w:val="002A7F8B"/>
    <w:rsid w:val="002B009A"/>
    <w:rsid w:val="002B025E"/>
    <w:rsid w:val="002B0D88"/>
    <w:rsid w:val="002B26D4"/>
    <w:rsid w:val="002B55D9"/>
    <w:rsid w:val="002B7584"/>
    <w:rsid w:val="002C54DB"/>
    <w:rsid w:val="002D52A1"/>
    <w:rsid w:val="002E4609"/>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0FE5"/>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5637"/>
    <w:rsid w:val="00386777"/>
    <w:rsid w:val="003930B6"/>
    <w:rsid w:val="00395684"/>
    <w:rsid w:val="003A1109"/>
    <w:rsid w:val="003A49C2"/>
    <w:rsid w:val="003B00BE"/>
    <w:rsid w:val="003B3E2A"/>
    <w:rsid w:val="003B5E26"/>
    <w:rsid w:val="003C1044"/>
    <w:rsid w:val="003C2AEF"/>
    <w:rsid w:val="003C32EC"/>
    <w:rsid w:val="003C54C9"/>
    <w:rsid w:val="003D0847"/>
    <w:rsid w:val="003D0FD6"/>
    <w:rsid w:val="003D40E8"/>
    <w:rsid w:val="003E2BC9"/>
    <w:rsid w:val="003E46C5"/>
    <w:rsid w:val="003F237E"/>
    <w:rsid w:val="003F4B52"/>
    <w:rsid w:val="004034B6"/>
    <w:rsid w:val="004114EA"/>
    <w:rsid w:val="00414B4F"/>
    <w:rsid w:val="00420A1E"/>
    <w:rsid w:val="00421271"/>
    <w:rsid w:val="004232DB"/>
    <w:rsid w:val="00426350"/>
    <w:rsid w:val="004337BC"/>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0FDE"/>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C7662"/>
    <w:rsid w:val="005D0E9C"/>
    <w:rsid w:val="005D0F8B"/>
    <w:rsid w:val="005D783F"/>
    <w:rsid w:val="005E27DD"/>
    <w:rsid w:val="005E2B7E"/>
    <w:rsid w:val="005F0509"/>
    <w:rsid w:val="005F18A3"/>
    <w:rsid w:val="005F1ADF"/>
    <w:rsid w:val="00604177"/>
    <w:rsid w:val="0060757D"/>
    <w:rsid w:val="006137EC"/>
    <w:rsid w:val="00622BE8"/>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7CCB"/>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287E"/>
    <w:rsid w:val="00724E3B"/>
    <w:rsid w:val="007258BC"/>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92D81"/>
    <w:rsid w:val="007A149A"/>
    <w:rsid w:val="007A1F14"/>
    <w:rsid w:val="007A4E1D"/>
    <w:rsid w:val="007B0FBB"/>
    <w:rsid w:val="007B3E0E"/>
    <w:rsid w:val="007B72C5"/>
    <w:rsid w:val="007D4222"/>
    <w:rsid w:val="007D61A8"/>
    <w:rsid w:val="007E353B"/>
    <w:rsid w:val="007F48D4"/>
    <w:rsid w:val="00802100"/>
    <w:rsid w:val="00802635"/>
    <w:rsid w:val="00804C75"/>
    <w:rsid w:val="00806B1B"/>
    <w:rsid w:val="00806BC9"/>
    <w:rsid w:val="00810DB0"/>
    <w:rsid w:val="008123C3"/>
    <w:rsid w:val="00816F53"/>
    <w:rsid w:val="00817D9F"/>
    <w:rsid w:val="00831E2A"/>
    <w:rsid w:val="00831FBF"/>
    <w:rsid w:val="00832FA5"/>
    <w:rsid w:val="00833C0A"/>
    <w:rsid w:val="0083566C"/>
    <w:rsid w:val="00836659"/>
    <w:rsid w:val="008373A7"/>
    <w:rsid w:val="00840D3C"/>
    <w:rsid w:val="008411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394A"/>
    <w:rsid w:val="009149A4"/>
    <w:rsid w:val="009212DD"/>
    <w:rsid w:val="00921AB9"/>
    <w:rsid w:val="00927B12"/>
    <w:rsid w:val="00927FFB"/>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719B8"/>
    <w:rsid w:val="00977846"/>
    <w:rsid w:val="009809C5"/>
    <w:rsid w:val="00985868"/>
    <w:rsid w:val="00985F44"/>
    <w:rsid w:val="00985FE6"/>
    <w:rsid w:val="00987081"/>
    <w:rsid w:val="00992857"/>
    <w:rsid w:val="0099671D"/>
    <w:rsid w:val="00997611"/>
    <w:rsid w:val="009A0E7C"/>
    <w:rsid w:val="009A2C33"/>
    <w:rsid w:val="009A3CBD"/>
    <w:rsid w:val="009B2183"/>
    <w:rsid w:val="009B3807"/>
    <w:rsid w:val="009B4EE3"/>
    <w:rsid w:val="009B671E"/>
    <w:rsid w:val="009C041E"/>
    <w:rsid w:val="009C2062"/>
    <w:rsid w:val="009C7B9A"/>
    <w:rsid w:val="009D21B9"/>
    <w:rsid w:val="009E3934"/>
    <w:rsid w:val="009E4241"/>
    <w:rsid w:val="009E7BDA"/>
    <w:rsid w:val="009F0554"/>
    <w:rsid w:val="009F356C"/>
    <w:rsid w:val="009F51F2"/>
    <w:rsid w:val="00A03724"/>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921EC"/>
    <w:rsid w:val="00A946AC"/>
    <w:rsid w:val="00AA132F"/>
    <w:rsid w:val="00AA2236"/>
    <w:rsid w:val="00AB3338"/>
    <w:rsid w:val="00AC16C3"/>
    <w:rsid w:val="00AC597A"/>
    <w:rsid w:val="00AC5EF4"/>
    <w:rsid w:val="00AC63FC"/>
    <w:rsid w:val="00AD29A6"/>
    <w:rsid w:val="00AD3B12"/>
    <w:rsid w:val="00AD3B41"/>
    <w:rsid w:val="00AD4F04"/>
    <w:rsid w:val="00AD5A94"/>
    <w:rsid w:val="00AE11E8"/>
    <w:rsid w:val="00AE2480"/>
    <w:rsid w:val="00AF144B"/>
    <w:rsid w:val="00AF3977"/>
    <w:rsid w:val="00AF623F"/>
    <w:rsid w:val="00B00969"/>
    <w:rsid w:val="00B0143B"/>
    <w:rsid w:val="00B025DC"/>
    <w:rsid w:val="00B0378C"/>
    <w:rsid w:val="00B0394A"/>
    <w:rsid w:val="00B03E54"/>
    <w:rsid w:val="00B04340"/>
    <w:rsid w:val="00B05473"/>
    <w:rsid w:val="00B07A3B"/>
    <w:rsid w:val="00B13941"/>
    <w:rsid w:val="00B33E59"/>
    <w:rsid w:val="00B340A8"/>
    <w:rsid w:val="00B3428E"/>
    <w:rsid w:val="00B344AD"/>
    <w:rsid w:val="00B36993"/>
    <w:rsid w:val="00B40E12"/>
    <w:rsid w:val="00B435B8"/>
    <w:rsid w:val="00B4499C"/>
    <w:rsid w:val="00B5116D"/>
    <w:rsid w:val="00B534BA"/>
    <w:rsid w:val="00B60E0A"/>
    <w:rsid w:val="00B6201D"/>
    <w:rsid w:val="00B653B7"/>
    <w:rsid w:val="00B66A14"/>
    <w:rsid w:val="00B7250F"/>
    <w:rsid w:val="00B75DE6"/>
    <w:rsid w:val="00B807E5"/>
    <w:rsid w:val="00B847A0"/>
    <w:rsid w:val="00B86B6B"/>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3C8C"/>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4E37"/>
    <w:rsid w:val="00D45AF7"/>
    <w:rsid w:val="00D466AF"/>
    <w:rsid w:val="00D473BF"/>
    <w:rsid w:val="00D47642"/>
    <w:rsid w:val="00D5169F"/>
    <w:rsid w:val="00D53725"/>
    <w:rsid w:val="00D6314B"/>
    <w:rsid w:val="00D6393A"/>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158D"/>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4C3B"/>
    <w:rsid w:val="00E86E4B"/>
    <w:rsid w:val="00E87DA4"/>
    <w:rsid w:val="00EA15F6"/>
    <w:rsid w:val="00EA20E5"/>
    <w:rsid w:val="00EA2756"/>
    <w:rsid w:val="00EA341C"/>
    <w:rsid w:val="00EA4B94"/>
    <w:rsid w:val="00EA60D4"/>
    <w:rsid w:val="00EC098C"/>
    <w:rsid w:val="00EC3C46"/>
    <w:rsid w:val="00EC5B9A"/>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65A3E"/>
    <w:rsid w:val="00F728FB"/>
    <w:rsid w:val="00F734E7"/>
    <w:rsid w:val="00F7561F"/>
    <w:rsid w:val="00F76A1C"/>
    <w:rsid w:val="00F80FD0"/>
    <w:rsid w:val="00F8149F"/>
    <w:rsid w:val="00F83448"/>
    <w:rsid w:val="00F917CF"/>
    <w:rsid w:val="00F95E8D"/>
    <w:rsid w:val="00FA1A9D"/>
    <w:rsid w:val="00FA520F"/>
    <w:rsid w:val="00FA532D"/>
    <w:rsid w:val="00FA7A79"/>
    <w:rsid w:val="00FA7D51"/>
    <w:rsid w:val="00FB3077"/>
    <w:rsid w:val="00FB431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DE158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EC5B9A"/>
    <w:rPr>
      <w:rFonts w:cs="Calibri"/>
    </w:rPr>
  </w:style>
  <w:style w:type="character" w:customStyle="1" w:styleId="NarrationChar">
    <w:name w:val="Narration Char"/>
    <w:basedOn w:val="DefaultParagraphFont"/>
    <w:link w:val="Narration"/>
    <w:rsid w:val="00EC5B9A"/>
    <w:rPr>
      <w:rFonts w:ascii="Calibri" w:hAnsi="Calibri" w:cs="Calibri"/>
    </w:rPr>
  </w:style>
  <w:style w:type="paragraph" w:customStyle="1" w:styleId="ShotDescription">
    <w:name w:val="Shot Description"/>
    <w:basedOn w:val="TemplateShot"/>
    <w:link w:val="ShotDescriptionChar"/>
    <w:qFormat/>
    <w:rsid w:val="00EC5B9A"/>
    <w:rPr>
      <w:rFonts w:cs="Calibri"/>
    </w:rPr>
  </w:style>
  <w:style w:type="character" w:customStyle="1" w:styleId="ShotDescriptionChar">
    <w:name w:val="Shot Description Char"/>
    <w:basedOn w:val="DefaultParagraphFont"/>
    <w:link w:val="ShotDescription"/>
    <w:rsid w:val="00EC5B9A"/>
    <w:rPr>
      <w:rFonts w:ascii="Calibri" w:hAnsi="Calibri" w:cs="Calibri"/>
    </w:rPr>
  </w:style>
  <w:style w:type="paragraph" w:customStyle="1" w:styleId="TemplateNarration">
    <w:name w:val="Template Narration"/>
    <w:basedOn w:val="ListParagraph"/>
    <w:rsid w:val="00EC5B9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EC5B9A"/>
    <w:pPr>
      <w:widowControl w:val="0"/>
      <w:spacing w:before="120"/>
      <w:ind w:left="1627" w:hanging="720"/>
      <w:contextualSpacing w:val="0"/>
      <w:jc w:val="both"/>
    </w:pPr>
    <w:rPr>
      <w:rFonts w:ascii="Calibri" w:hAnsi="Calibri"/>
    </w:rPr>
  </w:style>
  <w:style w:type="character" w:customStyle="1" w:styleId="Heading3Char">
    <w:name w:val="Heading 3 Char"/>
    <w:basedOn w:val="DefaultParagraphFont"/>
    <w:link w:val="Heading3"/>
    <w:semiHidden/>
    <w:rsid w:val="00DE158D"/>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1774026">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895045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wtopronounce.com/musculocutaneous" TargetMode="External"/><Relationship Id="rId18" Type="http://schemas.openxmlformats.org/officeDocument/2006/relationships/hyperlink" Target="https://www.howtopronounce.com/infraspinatus" TargetMode="External"/><Relationship Id="rId26" Type="http://schemas.openxmlformats.org/officeDocument/2006/relationships/hyperlink" Target="https://app.jove.com/t/68170/vascularized-composite-upper-limb-allograft-harvesting-for-proximal?utm_source=chatgpt.com" TargetMode="External"/><Relationship Id="rId3" Type="http://schemas.openxmlformats.org/officeDocument/2006/relationships/settings" Target="settings.xml"/><Relationship Id="rId21" Type="http://schemas.openxmlformats.org/officeDocument/2006/relationships/hyperlink" Target="https://www.howtopronounce.com/ligamentoplasty" TargetMode="External"/><Relationship Id="rId34" Type="http://schemas.openxmlformats.org/officeDocument/2006/relationships/fontTable" Target="fontTable.xml"/><Relationship Id="rId7" Type="http://schemas.openxmlformats.org/officeDocument/2006/relationships/hyperlink" Target="https://review.jove.com/account/file-uploader?src=20791898" TargetMode="External"/><Relationship Id="rId12" Type="http://schemas.openxmlformats.org/officeDocument/2006/relationships/hyperlink" Target="https://www.merriam-webster.com/dictionary/diathermy" TargetMode="External"/><Relationship Id="rId17" Type="http://schemas.openxmlformats.org/officeDocument/2006/relationships/hyperlink" Target="https://www.howtopronounce.com/supraspinatus" TargetMode="External"/><Relationship Id="rId25" Type="http://schemas.openxmlformats.org/officeDocument/2006/relationships/hyperlink" Target="https://www.howtopronounce.com/myocutaneou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howtopronounce.com/subscapularis" TargetMode="External"/><Relationship Id="rId20" Type="http://schemas.openxmlformats.org/officeDocument/2006/relationships/hyperlink" Target="https://www.howtopronounce.com/latissimus-dorsi" TargetMode="External"/><Relationship Id="rId29" Type="http://schemas.openxmlformats.org/officeDocument/2006/relationships/hyperlink" Target="https://www.merriam-webster.com/dictionary/perfu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wtopronounce.com/coracobrachialis" TargetMode="External"/><Relationship Id="rId24" Type="http://schemas.openxmlformats.org/officeDocument/2006/relationships/hyperlink" Target="https://app.jove.com/t/68170/vascularized-composite-upper-limb-allograft-harvesting-for-proximal?utm_source=chatgpt.c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howtopronounce.com/tenodesis" TargetMode="External"/><Relationship Id="rId23" Type="http://schemas.openxmlformats.org/officeDocument/2006/relationships/hyperlink" Target="https://www.howtopronounce.com/tenorrhaphy" TargetMode="External"/><Relationship Id="rId28" Type="http://schemas.openxmlformats.org/officeDocument/2006/relationships/hyperlink" Target="https://www.merriam-webster.com/dictionary/ischemic" TargetMode="External"/><Relationship Id="rId10" Type="http://schemas.openxmlformats.org/officeDocument/2006/relationships/hyperlink" Target="https://app.jove.com/t/68170/vascularized-composite-upper-limb-allograft-harvesting-for-proximal?utm_source=chatgpt.com" TargetMode="External"/><Relationship Id="rId19" Type="http://schemas.openxmlformats.org/officeDocument/2006/relationships/hyperlink" Target="https://www.howtopronounce.com/teres-minor"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owtopronounce.com/allotransplantation" TargetMode="External"/><Relationship Id="rId14" Type="http://schemas.openxmlformats.org/officeDocument/2006/relationships/hyperlink" Target="https://www.howtopronounce.com/osteosynthesis" TargetMode="External"/><Relationship Id="rId22" Type="http://schemas.openxmlformats.org/officeDocument/2006/relationships/hyperlink" Target="https://www.howtopronounce.com/peroneus" TargetMode="External"/><Relationship Id="rId27" Type="http://schemas.openxmlformats.org/officeDocument/2006/relationships/hyperlink" Target="https://www.merriam-webster.com/dictionary/anastomosis" TargetMode="External"/><Relationship Id="rId30" Type="http://schemas.openxmlformats.org/officeDocument/2006/relationships/hyperlink" Target="https://www.howtopronounce.com/immunotolerance" TargetMode="External"/><Relationship Id="rId35" Type="http://schemas.openxmlformats.org/officeDocument/2006/relationships/theme" Target="theme/theme1.xml"/><Relationship Id="rId8" Type="http://schemas.openxmlformats.org/officeDocument/2006/relationships/hyperlink" Target="https://www.merriam-webster.com/dictionary/allograf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2871</Words>
  <Characters>16366</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Name:                                                                                                                 Title of</vt:lpstr>
      <vt:lpstr>Name:                                                                                                                 Title of</vt:lpstr>
    </vt:vector>
  </TitlesOfParts>
  <Company>UC Irvine</Company>
  <LinksUpToDate>false</LinksUpToDate>
  <CharactersWithSpaces>19199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6</cp:revision>
  <cp:lastPrinted>2025-06-27T04:51:00Z</cp:lastPrinted>
  <dcterms:created xsi:type="dcterms:W3CDTF">2025-06-25T16:09:00Z</dcterms:created>
  <dcterms:modified xsi:type="dcterms:W3CDTF">2025-06-27T04:54:00Z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