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53AC" w14:textId="77777777" w:rsidR="00F75CC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68164</w:t>
      </w:r>
    </w:p>
    <w:p w14:paraId="34E4A5C2" w14:textId="77777777" w:rsidR="00F75CC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42B7C6C3" w14:textId="77777777" w:rsidR="00F75CC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F75CCF">
          <w:rPr>
            <w:rStyle w:val="Hyperlink"/>
            <w:rFonts w:eastAsia="Times New Roman" w:cstheme="minorHAnsi"/>
            <w:b/>
          </w:rPr>
          <w:t>https://review.jove.com/account/file-uploader?src=20790068</w:t>
        </w:r>
      </w:hyperlink>
    </w:p>
    <w:p w14:paraId="1F510507" w14:textId="77777777" w:rsidR="00F75CCF" w:rsidRDefault="00F75CCF">
      <w:pPr>
        <w:outlineLvl w:val="0"/>
        <w:rPr>
          <w:rFonts w:eastAsia="Times New Roman" w:cstheme="minorHAnsi"/>
          <w:b/>
        </w:rPr>
      </w:pPr>
    </w:p>
    <w:p w14:paraId="023A9D63" w14:textId="77777777" w:rsidR="00F75CCF" w:rsidRDefault="00F75CCF">
      <w:pPr>
        <w:outlineLvl w:val="0"/>
        <w:rPr>
          <w:rFonts w:eastAsia="Times New Roman" w:cstheme="minorHAnsi"/>
          <w:b/>
        </w:rPr>
      </w:pPr>
    </w:p>
    <w:p w14:paraId="1DB48927" w14:textId="77777777" w:rsidR="00F75CC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Full-Endoscopic Decompression Combined with Oblique Lumbar Interbody Fusion for Treating Lumbar Spinal Stenosis with Prolapsed Nucleus Pulposus</w:t>
      </w:r>
    </w:p>
    <w:p w14:paraId="31FE5AC3" w14:textId="77777777" w:rsidR="00F75CCF" w:rsidRDefault="00F75CCF">
      <w:pPr>
        <w:outlineLvl w:val="0"/>
        <w:rPr>
          <w:rFonts w:eastAsia="Times New Roman" w:cstheme="minorHAnsi"/>
          <w:b/>
        </w:rPr>
      </w:pPr>
    </w:p>
    <w:p w14:paraId="05ECC129" w14:textId="77777777" w:rsidR="00F75CC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6BAFEF6" w14:textId="77777777" w:rsidR="00F75CC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Shangju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Gao, Can Cao, </w:t>
      </w:r>
      <w:proofErr w:type="spellStart"/>
      <w:r>
        <w:rPr>
          <w:rFonts w:eastAsia="Times New Roman" w:cstheme="minorHAnsi"/>
          <w:b/>
          <w:sz w:val="28"/>
          <w:szCs w:val="28"/>
        </w:rPr>
        <w:t>Jingchao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Wei, Wenjie </w:t>
      </w:r>
      <w:proofErr w:type="spellStart"/>
      <w:r>
        <w:rPr>
          <w:rFonts w:eastAsia="Times New Roman" w:cstheme="minorHAnsi"/>
          <w:b/>
          <w:sz w:val="28"/>
          <w:szCs w:val="28"/>
        </w:rPr>
        <w:t>Lv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Yusong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Guo, Xiaohua Li, Kuan Lu, Wenyi Li</w:t>
      </w:r>
    </w:p>
    <w:p w14:paraId="2ED3FEA2" w14:textId="77777777" w:rsidR="00F75CCF" w:rsidRDefault="00F75CC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5DC4979" w14:textId="77777777" w:rsidR="00F75CC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Department of Orthopedics, Hebei General Hospital</w:t>
      </w:r>
    </w:p>
    <w:p w14:paraId="3EFB5869" w14:textId="77777777" w:rsidR="00F75CCF" w:rsidRDefault="00F75CCF">
      <w:pPr>
        <w:outlineLvl w:val="0"/>
        <w:rPr>
          <w:rFonts w:eastAsia="Times New Roman" w:cstheme="minorHAnsi"/>
        </w:rPr>
      </w:pPr>
    </w:p>
    <w:p w14:paraId="4B7B897D" w14:textId="77777777" w:rsidR="00F75CC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D5655FA" w14:textId="77777777" w:rsidR="00F75CCF" w:rsidRDefault="00000000">
      <w:pPr>
        <w:rPr>
          <w:lang w:eastAsia="zh-CN"/>
        </w:rPr>
      </w:pPr>
      <w:bookmarkStart w:id="0" w:name="_Hlk25233958"/>
      <w:r>
        <w:rPr>
          <w:rFonts w:hint="eastAsia"/>
          <w:lang w:eastAsia="zh-CN"/>
        </w:rPr>
        <w:t>Wenyi Li</w:t>
      </w:r>
      <w:r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  <w:t>(</w:t>
      </w:r>
      <w:r>
        <w:t>1456545703@qq.com</w:t>
      </w:r>
      <w:r>
        <w:rPr>
          <w:lang w:eastAsia="zh-CN"/>
        </w:rPr>
        <w:t>)</w:t>
      </w:r>
    </w:p>
    <w:p w14:paraId="542D424B" w14:textId="77777777" w:rsidR="00F75CCF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6755155B" w14:textId="77777777" w:rsidR="00F75CCF" w:rsidRDefault="00000000">
      <w:pPr>
        <w:rPr>
          <w:lang w:eastAsia="zh-CN"/>
        </w:rPr>
      </w:pPr>
      <w:proofErr w:type="spellStart"/>
      <w:r>
        <w:rPr>
          <w:rFonts w:hint="eastAsia"/>
          <w:lang w:eastAsia="zh-CN"/>
        </w:rPr>
        <w:t>Shangju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>Gao</w:t>
      </w:r>
      <w:r>
        <w:rPr>
          <w:lang w:eastAsia="zh-CN"/>
        </w:rPr>
        <w:tab/>
      </w:r>
      <w:r>
        <w:rPr>
          <w:lang w:eastAsia="zh-CN"/>
        </w:rPr>
        <w:tab/>
        <w:t>(</w:t>
      </w:r>
      <w:r>
        <w:rPr>
          <w:rFonts w:hint="eastAsia"/>
          <w:lang w:eastAsia="zh-CN"/>
        </w:rPr>
        <w:t>shangjugao@163.com</w:t>
      </w:r>
      <w:r>
        <w:rPr>
          <w:lang w:eastAsia="zh-CN"/>
        </w:rPr>
        <w:t>)</w:t>
      </w:r>
    </w:p>
    <w:p w14:paraId="4621234B" w14:textId="77777777" w:rsidR="00F75CCF" w:rsidRDefault="00000000">
      <w:pPr>
        <w:rPr>
          <w:lang w:eastAsia="zh-CN"/>
        </w:rPr>
      </w:pPr>
      <w:r>
        <w:rPr>
          <w:rFonts w:hint="eastAsia"/>
          <w:lang w:eastAsia="zh-CN"/>
        </w:rPr>
        <w:t>Can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Cao</w:t>
      </w:r>
      <w:r>
        <w:rPr>
          <w:lang w:eastAsia="zh-CN"/>
        </w:rPr>
        <w:tab/>
      </w:r>
      <w:r>
        <w:rPr>
          <w:lang w:eastAsia="zh-CN"/>
        </w:rPr>
        <w:tab/>
        <w:t>(</w:t>
      </w:r>
      <w:r>
        <w:rPr>
          <w:rFonts w:hint="eastAsia"/>
          <w:lang w:eastAsia="zh-CN"/>
        </w:rPr>
        <w:t>caocan137</w:t>
      </w:r>
      <w:r>
        <w:rPr>
          <w:lang w:eastAsia="zh-CN"/>
        </w:rPr>
        <w:t>@163.com)</w:t>
      </w:r>
    </w:p>
    <w:p w14:paraId="0053C8EB" w14:textId="77777777" w:rsidR="00F75CCF" w:rsidRDefault="00000000">
      <w:pPr>
        <w:rPr>
          <w:lang w:eastAsia="zh-CN"/>
        </w:rPr>
      </w:pPr>
      <w:proofErr w:type="spellStart"/>
      <w:r>
        <w:rPr>
          <w:rFonts w:hint="eastAsia"/>
          <w:lang w:eastAsia="zh-CN"/>
        </w:rPr>
        <w:t>Jingchao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>Wei</w:t>
      </w:r>
      <w:r>
        <w:rPr>
          <w:lang w:eastAsia="zh-CN"/>
        </w:rPr>
        <w:tab/>
      </w:r>
      <w:r>
        <w:rPr>
          <w:lang w:eastAsia="zh-CN"/>
        </w:rPr>
        <w:tab/>
        <w:t>(</w:t>
      </w:r>
      <w:r>
        <w:t>61861059@qq.com)</w:t>
      </w:r>
    </w:p>
    <w:p w14:paraId="294F9C97" w14:textId="77777777" w:rsidR="00F75CCF" w:rsidRDefault="00000000">
      <w:pPr>
        <w:rPr>
          <w:lang w:eastAsia="zh-CN"/>
        </w:rPr>
      </w:pPr>
      <w:r>
        <w:rPr>
          <w:rFonts w:hint="eastAsia"/>
          <w:lang w:eastAsia="zh-CN"/>
        </w:rPr>
        <w:t xml:space="preserve">Wenjie </w:t>
      </w:r>
      <w:proofErr w:type="spellStart"/>
      <w:r>
        <w:rPr>
          <w:rFonts w:hint="eastAsia"/>
          <w:lang w:eastAsia="zh-CN"/>
        </w:rPr>
        <w:t>Lv</w:t>
      </w:r>
      <w:proofErr w:type="spellEnd"/>
      <w:r>
        <w:rPr>
          <w:lang w:eastAsia="zh-CN"/>
        </w:rPr>
        <w:tab/>
      </w:r>
      <w:r>
        <w:rPr>
          <w:lang w:eastAsia="zh-CN"/>
        </w:rPr>
        <w:tab/>
        <w:t>(</w:t>
      </w:r>
      <w:r>
        <w:rPr>
          <w:rFonts w:hint="eastAsia"/>
          <w:lang w:eastAsia="zh-CN"/>
        </w:rPr>
        <w:t>1132634383@qq.com</w:t>
      </w:r>
      <w:r>
        <w:rPr>
          <w:lang w:eastAsia="zh-CN"/>
        </w:rPr>
        <w:t>)</w:t>
      </w:r>
    </w:p>
    <w:p w14:paraId="6E370FB1" w14:textId="77777777" w:rsidR="00F75CCF" w:rsidRDefault="00000000">
      <w:pPr>
        <w:rPr>
          <w:lang w:eastAsia="zh-CN"/>
        </w:rPr>
      </w:pPr>
      <w:proofErr w:type="spellStart"/>
      <w:r>
        <w:rPr>
          <w:rFonts w:hint="eastAsia"/>
          <w:lang w:eastAsia="zh-CN"/>
        </w:rPr>
        <w:t>Yusong</w:t>
      </w:r>
      <w:proofErr w:type="spellEnd"/>
      <w:r>
        <w:rPr>
          <w:rFonts w:hint="eastAsia"/>
          <w:lang w:eastAsia="zh-CN"/>
        </w:rPr>
        <w:t xml:space="preserve"> Guo</w:t>
      </w:r>
      <w:r>
        <w:rPr>
          <w:lang w:eastAsia="zh-CN"/>
        </w:rPr>
        <w:tab/>
      </w:r>
      <w:r>
        <w:rPr>
          <w:lang w:eastAsia="zh-CN"/>
        </w:rPr>
        <w:tab/>
        <w:t>(</w:t>
      </w:r>
      <w:r>
        <w:t>guoyusongxy@126.com)</w:t>
      </w:r>
    </w:p>
    <w:p w14:paraId="5161E26D" w14:textId="77777777" w:rsidR="00F75CCF" w:rsidRDefault="00000000">
      <w:pPr>
        <w:rPr>
          <w:lang w:eastAsia="zh-CN"/>
        </w:rPr>
      </w:pPr>
      <w:r>
        <w:rPr>
          <w:rFonts w:hint="eastAsia"/>
          <w:lang w:eastAsia="zh-CN"/>
        </w:rPr>
        <w:t>Xiaohua Li</w:t>
      </w:r>
      <w:r>
        <w:rPr>
          <w:lang w:eastAsia="zh-CN"/>
        </w:rPr>
        <w:tab/>
      </w:r>
      <w:r>
        <w:rPr>
          <w:lang w:eastAsia="zh-CN"/>
        </w:rPr>
        <w:tab/>
        <w:t>(</w:t>
      </w:r>
      <w:r>
        <w:t>sjzforward@163.com)</w:t>
      </w:r>
    </w:p>
    <w:p w14:paraId="33384372" w14:textId="77777777" w:rsidR="00F75CCF" w:rsidRDefault="00000000">
      <w:pPr>
        <w:rPr>
          <w:lang w:eastAsia="zh-CN"/>
        </w:rPr>
      </w:pPr>
      <w:r>
        <w:rPr>
          <w:rFonts w:hint="eastAsia"/>
          <w:lang w:eastAsia="zh-CN"/>
        </w:rPr>
        <w:t>Kuan Lu</w:t>
      </w:r>
      <w:r>
        <w:rPr>
          <w:lang w:eastAsia="zh-CN"/>
        </w:rPr>
        <w:tab/>
      </w:r>
      <w:r>
        <w:rPr>
          <w:lang w:eastAsia="zh-CN"/>
        </w:rPr>
        <w:tab/>
        <w:t>(</w:t>
      </w:r>
      <w:r>
        <w:rPr>
          <w:rFonts w:hint="eastAsia"/>
          <w:lang w:eastAsia="zh-CN"/>
        </w:rPr>
        <w:t>lukuandoc@163.com</w:t>
      </w:r>
      <w:r>
        <w:rPr>
          <w:lang w:eastAsia="zh-CN"/>
        </w:rPr>
        <w:t>)</w:t>
      </w:r>
    </w:p>
    <w:p w14:paraId="108029B5" w14:textId="77777777" w:rsidR="00F75CCF" w:rsidRDefault="00000000">
      <w:pPr>
        <w:rPr>
          <w:lang w:eastAsia="zh-CN"/>
        </w:rPr>
      </w:pPr>
      <w:r>
        <w:rPr>
          <w:rFonts w:hint="eastAsia"/>
          <w:lang w:eastAsia="zh-CN"/>
        </w:rPr>
        <w:t>Wenyi Li</w:t>
      </w:r>
      <w:r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  <w:t>(</w:t>
      </w:r>
      <w:r>
        <w:t>1456545703@qq.com</w:t>
      </w:r>
      <w:r>
        <w:rPr>
          <w:lang w:eastAsia="zh-CN"/>
        </w:rPr>
        <w:t>)</w:t>
      </w:r>
    </w:p>
    <w:p w14:paraId="1FCCCE90" w14:textId="77777777" w:rsidR="00F75CC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0F1D1A92" w14:textId="77777777" w:rsidR="00F75CCF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6A91059D" w14:textId="77777777" w:rsidR="00F75CCF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 w:rsidRPr="002B051E"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Yes</w:t>
      </w:r>
      <w:r>
        <w:rPr>
          <w:rFonts w:eastAsia="Times New Roman" w:cstheme="minorHAnsi"/>
        </w:rPr>
        <w:t xml:space="preserve">  </w:t>
      </w:r>
    </w:p>
    <w:p w14:paraId="6C4877DD" w14:textId="05BEFB10" w:rsidR="00F75CCF" w:rsidRPr="002B051E" w:rsidRDefault="002B051E">
      <w:pPr>
        <w:spacing w:before="120"/>
        <w:ind w:left="720"/>
        <w:rPr>
          <w:rFonts w:eastAsia="Times New Roman" w:cstheme="minorHAnsi"/>
          <w:b/>
          <w:bCs/>
          <w:color w:val="7F7F7F" w:themeColor="text1" w:themeTint="80"/>
        </w:rPr>
      </w:pPr>
      <w:r>
        <w:rPr>
          <w:rFonts w:cstheme="minorHAnsi"/>
          <w:highlight w:val="yellow"/>
        </w:rPr>
        <w:t>Authors: Please create scope videos of the shots labeled as SCOPE and upload the files to your project page as soon as possible:</w:t>
      </w:r>
      <w:r>
        <w:rPr>
          <w:highlight w:val="yellow"/>
        </w:rPr>
        <w:t xml:space="preserve"> </w:t>
      </w:r>
      <w:hyperlink r:id="rId8" w:history="1">
        <w:r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https://review.jove.com/account/file-uploader?src=20790068</w:t>
        </w:r>
      </w:hyperlink>
      <w:r>
        <w:t>.</w:t>
      </w:r>
      <w:r>
        <w:br/>
      </w:r>
      <w:r>
        <w:br/>
      </w:r>
      <w:r w:rsidRPr="002B051E">
        <w:rPr>
          <w:b/>
          <w:bCs/>
          <w:highlight w:val="yellow"/>
        </w:rPr>
        <w:t>SCOPE: 2.1.1-2.1.4, 2.2.1, 2.5.1, 2.9.2, 2.10.1-2.10.1, 2.11.1-2.11.2, 2.12.3</w:t>
      </w:r>
    </w:p>
    <w:p w14:paraId="332B4D6D" w14:textId="77777777" w:rsidR="00F75CCF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594AD6BF" w14:textId="77777777" w:rsidR="00F75CCF" w:rsidRDefault="00F75CCF">
      <w:pPr>
        <w:spacing w:before="120"/>
        <w:rPr>
          <w:rFonts w:eastAsia="Times New Roman" w:cstheme="minorHAnsi"/>
          <w:b/>
        </w:rPr>
      </w:pPr>
    </w:p>
    <w:p w14:paraId="271D3488" w14:textId="77777777" w:rsidR="00F75CCF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26750266" w14:textId="77777777" w:rsidR="00F75CCF" w:rsidRDefault="00F75CCF">
      <w:pPr>
        <w:rPr>
          <w:rFonts w:cstheme="minorHAnsi"/>
          <w:b/>
          <w:sz w:val="22"/>
          <w:szCs w:val="22"/>
        </w:rPr>
      </w:pPr>
    </w:p>
    <w:p w14:paraId="71E9D759" w14:textId="77777777" w:rsidR="00F75CC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32F7586F" w14:textId="77777777" w:rsidR="00F75CCF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14</w:t>
      </w:r>
      <w:proofErr w:type="gramEnd"/>
    </w:p>
    <w:p w14:paraId="560871C4" w14:textId="77777777" w:rsidR="00F75CC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32</w:t>
      </w:r>
      <w:r>
        <w:rPr>
          <w:rFonts w:cstheme="minorHAnsi"/>
          <w:b/>
          <w:sz w:val="22"/>
          <w:szCs w:val="22"/>
        </w:rPr>
        <w:br w:type="page"/>
      </w:r>
    </w:p>
    <w:p w14:paraId="1D014512" w14:textId="77777777" w:rsidR="00F75CCF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54C38759" w14:textId="77777777" w:rsidR="00F75CCF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6C2C49EE" w14:textId="77777777" w:rsidR="00F75CCF" w:rsidRDefault="00F75CCF">
      <w:pPr>
        <w:rPr>
          <w:rFonts w:cstheme="minorHAnsi"/>
          <w:b/>
        </w:rPr>
      </w:pPr>
    </w:p>
    <w:p w14:paraId="7A1D1F2D" w14:textId="77777777" w:rsidR="00F75CCF" w:rsidRDefault="00F75CCF">
      <w:pPr>
        <w:rPr>
          <w:rFonts w:eastAsia="Times New Roman" w:cstheme="minorHAnsi"/>
          <w:b/>
        </w:rPr>
      </w:pPr>
    </w:p>
    <w:p w14:paraId="4A41FAF5" w14:textId="77777777" w:rsidR="00F75CCF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 w:rsidRPr="00EB53E5">
        <w:rPr>
          <w:rFonts w:cstheme="minorHAnsi"/>
          <w:b/>
          <w:bCs/>
          <w:color w:val="auto"/>
          <w:shd w:val="clear" w:color="auto" w:fill="FFFFFF"/>
        </w:rPr>
        <w:t>REQUIRED</w:t>
      </w:r>
      <w:r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0455B59" w14:textId="4014192A" w:rsidR="00F75CCF" w:rsidRPr="00291851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Shangju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Gao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="00EB53E5" w:rsidRPr="00EB53E5">
        <w:rPr>
          <w:rFonts w:cstheme="minorHAnsi"/>
        </w:rPr>
        <w:t>We have introduced a novel surgical approach by incorporating endoscopy for spinal canal decompression during OLIF procedures, thereby broadening the indications for OLIF surgery</w:t>
      </w:r>
      <w:r w:rsidR="00EB53E5">
        <w:rPr>
          <w:rFonts w:cstheme="minorHAnsi"/>
        </w:rPr>
        <w:t xml:space="preserve">. </w:t>
      </w:r>
    </w:p>
    <w:p w14:paraId="5FCE5712" w14:textId="58FC31AF" w:rsidR="00291851" w:rsidRPr="00291851" w:rsidRDefault="00291851" w:rsidP="0029185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291851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291851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291851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 w:rsidRPr="00291851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 xml:space="preserve">Suggested </w:t>
      </w:r>
      <w:proofErr w:type="gramStart"/>
      <w:r w:rsidRPr="00291851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B.roll</w:t>
      </w:r>
      <w:proofErr w:type="gramEnd"/>
      <w:r w:rsidRPr="00291851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:</w:t>
      </w:r>
      <w:r w:rsidR="00EB53E5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2.9</w:t>
      </w:r>
    </w:p>
    <w:p w14:paraId="09EF4368" w14:textId="77777777" w:rsidR="00F75CCF" w:rsidRDefault="00F75CCF">
      <w:pPr>
        <w:rPr>
          <w:rFonts w:eastAsia="Times New Roman" w:cstheme="minorHAnsi"/>
          <w:b/>
          <w:bCs/>
        </w:rPr>
      </w:pPr>
    </w:p>
    <w:p w14:paraId="3AF9958B" w14:textId="77777777" w:rsidR="00F75CCF" w:rsidRDefault="00000000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13EAC825" w14:textId="36F82F2F" w:rsidR="00F75CCF" w:rsidRDefault="00000000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>
        <w:rPr>
          <w:rFonts w:eastAsia="SimSun" w:cstheme="minorHAnsi" w:hint="eastAsia"/>
          <w:b/>
          <w:bCs/>
          <w:u w:val="single"/>
          <w:lang w:eastAsia="zh-CN"/>
        </w:rPr>
        <w:t>Shangju</w:t>
      </w:r>
      <w:proofErr w:type="spellEnd"/>
      <w:r>
        <w:rPr>
          <w:rFonts w:eastAsia="SimSun" w:cstheme="minorHAnsi" w:hint="eastAsia"/>
          <w:b/>
          <w:bCs/>
          <w:u w:val="single"/>
          <w:lang w:eastAsia="zh-CN"/>
        </w:rPr>
        <w:t xml:space="preserve"> Gao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EB53E5" w:rsidRPr="00EB53E5">
        <w:rPr>
          <w:rFonts w:eastAsia="Times New Roman" w:cstheme="minorHAnsi"/>
        </w:rPr>
        <w:t>OLIF is a commonly used minimally invasive fusion technique; however, its reliance on indirect decompression limits its effectiveness in treating herniated discs. The addition of endoscopic direct decompression effectively addresses this limitation.</w:t>
      </w:r>
    </w:p>
    <w:p w14:paraId="310CF455" w14:textId="1BBD400F" w:rsidR="00291851" w:rsidRPr="00291851" w:rsidRDefault="00291851" w:rsidP="0029185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291851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291851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291851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 w:rsidRPr="00291851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 xml:space="preserve">Suggested </w:t>
      </w:r>
      <w:proofErr w:type="gramStart"/>
      <w:r w:rsidRPr="00291851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B.roll</w:t>
      </w:r>
      <w:proofErr w:type="gramEnd"/>
      <w:r w:rsidRPr="00291851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:</w:t>
      </w:r>
      <w:r w:rsidR="00EB53E5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2.10.1</w:t>
      </w:r>
    </w:p>
    <w:p w14:paraId="59061FE4" w14:textId="77777777" w:rsidR="00F75CCF" w:rsidRDefault="00F75CCF">
      <w:pPr>
        <w:rPr>
          <w:rFonts w:eastAsia="Times New Roman" w:cstheme="minorHAnsi"/>
          <w:b/>
          <w:bCs/>
        </w:rPr>
      </w:pPr>
    </w:p>
    <w:p w14:paraId="5B0264D0" w14:textId="77777777" w:rsidR="00F75CCF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05E26A7D" w14:textId="25DC5C5D" w:rsidR="00F75CCF" w:rsidRPr="00291851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Shangju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Gao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This innovative surgical approach shows that the hybrid of spinal endoscopy and </w:t>
      </w:r>
      <w:r w:rsidR="00EB53E5">
        <w:rPr>
          <w:rFonts w:cstheme="minorHAnsi"/>
        </w:rPr>
        <w:t>OLIF</w:t>
      </w:r>
      <w:r>
        <w:rPr>
          <w:rFonts w:cstheme="minorHAnsi" w:hint="eastAsia"/>
        </w:rPr>
        <w:t xml:space="preserve"> surgery is feasible, and direct spinal canal decompression ensures </w:t>
      </w:r>
      <w:proofErr w:type="gramStart"/>
      <w:r>
        <w:rPr>
          <w:rFonts w:cstheme="minorHAnsi" w:hint="eastAsia"/>
        </w:rPr>
        <w:t>the clinical</w:t>
      </w:r>
      <w:proofErr w:type="gramEnd"/>
      <w:r>
        <w:rPr>
          <w:rFonts w:cstheme="minorHAnsi" w:hint="eastAsia"/>
        </w:rPr>
        <w:t xml:space="preserve"> efficacy</w:t>
      </w:r>
      <w:r>
        <w:rPr>
          <w:rFonts w:cstheme="minorHAnsi" w:hint="eastAsia"/>
          <w:lang w:eastAsia="zh-CN"/>
        </w:rPr>
        <w:t>.</w:t>
      </w:r>
    </w:p>
    <w:p w14:paraId="5A1BF89A" w14:textId="47AA7522" w:rsidR="00291851" w:rsidRPr="00291851" w:rsidRDefault="00291851" w:rsidP="0029185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291851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291851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291851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 w:rsidRPr="00291851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 xml:space="preserve">Suggested </w:t>
      </w:r>
      <w:proofErr w:type="gramStart"/>
      <w:r w:rsidRPr="00291851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B.roll</w:t>
      </w:r>
      <w:proofErr w:type="gramEnd"/>
      <w:r w:rsidRPr="00291851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:</w:t>
      </w:r>
      <w:r w:rsidR="00EB53E5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3.2</w:t>
      </w:r>
    </w:p>
    <w:p w14:paraId="7E1D18D0" w14:textId="77777777" w:rsidR="00F75CCF" w:rsidRDefault="00F75CCF" w:rsidP="0029185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D4DE0D8" w14:textId="77777777" w:rsidR="00F75CCF" w:rsidRDefault="00F75CCF">
      <w:pPr>
        <w:contextualSpacing/>
        <w:outlineLvl w:val="0"/>
        <w:rPr>
          <w:rFonts w:eastAsia="Times New Roman" w:cstheme="minorHAnsi"/>
          <w:b/>
        </w:rPr>
      </w:pPr>
    </w:p>
    <w:p w14:paraId="6FB78CEB" w14:textId="77777777" w:rsidR="00F75CCF" w:rsidRDefault="00F75CCF">
      <w:pPr>
        <w:contextualSpacing/>
        <w:outlineLvl w:val="0"/>
        <w:rPr>
          <w:rFonts w:eastAsia="Times New Roman" w:cstheme="minorHAnsi"/>
          <w:b/>
        </w:rPr>
      </w:pPr>
    </w:p>
    <w:p w14:paraId="6FA5F407" w14:textId="77777777" w:rsidR="00F75CCF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4C8F96AB" w14:textId="77777777" w:rsidR="00F75CCF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Pr="00EB53E5">
        <w:rPr>
          <w:rFonts w:eastAsia="Times New Roman" w:cstheme="minorHAnsi"/>
          <w:b/>
        </w:rPr>
        <w:lastRenderedPageBreak/>
        <w:t>Testimonial</w:t>
      </w:r>
      <w:r>
        <w:rPr>
          <w:rFonts w:eastAsia="Times New Roman" w:cstheme="minorHAnsi"/>
          <w:b/>
        </w:rPr>
        <w:t xml:space="preserve"> Questions (OPTIONAL): </w:t>
      </w:r>
    </w:p>
    <w:p w14:paraId="3B940E24" w14:textId="77777777" w:rsidR="00F75CCF" w:rsidRDefault="00F75CCF">
      <w:pPr>
        <w:spacing w:before="120"/>
        <w:rPr>
          <w:rFonts w:cstheme="minorHAnsi"/>
        </w:rPr>
      </w:pPr>
    </w:p>
    <w:p w14:paraId="39EF43C2" w14:textId="77777777" w:rsidR="00F75CCF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>
        <w:rPr>
          <w:rFonts w:cstheme="minorHAnsi"/>
          <w:color w:val="000000"/>
          <w:shd w:val="clear" w:color="auto" w:fill="FFFFFF"/>
        </w:rPr>
        <w:t>JoVE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2B074AA9" w14:textId="0124AE18" w:rsidR="00F75CCF" w:rsidRPr="00291851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Shangju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Gao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proofErr w:type="spellStart"/>
      <w:r w:rsidR="00EB53E5" w:rsidRPr="00EB53E5">
        <w:rPr>
          <w:rFonts w:cstheme="minorHAnsi"/>
        </w:rPr>
        <w:t>JoVE</w:t>
      </w:r>
      <w:proofErr w:type="spellEnd"/>
      <w:r w:rsidR="00EB53E5" w:rsidRPr="00EB53E5">
        <w:rPr>
          <w:rFonts w:cstheme="minorHAnsi"/>
        </w:rPr>
        <w:t xml:space="preserve"> is an exceptional journal that facilitates the dissemination of innovative surgical techniques through video-based publications, greatly enhancing peer-to-peer communication and knowledge exchange within the medical community</w:t>
      </w:r>
      <w:r w:rsidR="00EB53E5">
        <w:rPr>
          <w:rFonts w:cstheme="minorHAnsi"/>
        </w:rPr>
        <w:t>.</w:t>
      </w:r>
    </w:p>
    <w:p w14:paraId="51C7FF6C" w14:textId="1E438E22" w:rsidR="00291851" w:rsidRPr="00291851" w:rsidRDefault="00291851" w:rsidP="0029185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291851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291851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291851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</w:p>
    <w:p w14:paraId="009EBDC3" w14:textId="77777777" w:rsidR="00291851" w:rsidRDefault="00291851" w:rsidP="0029185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4E2880D" w14:textId="77777777" w:rsidR="00F75CCF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>
        <w:rPr>
          <w:rFonts w:cstheme="minorHAnsi"/>
          <w:color w:val="000000"/>
          <w:shd w:val="clear" w:color="auto" w:fill="FFFFFF"/>
        </w:rPr>
        <w:t>JoVE</w:t>
      </w:r>
      <w:proofErr w:type="spellEnd"/>
      <w:r>
        <w:rPr>
          <w:rFonts w:cstheme="minorHAns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618A4CFD" w14:textId="77777777" w:rsidR="00F75CCF" w:rsidRPr="00291851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Shangju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Gao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imSun" w:cstheme="minorHAnsi" w:hint="eastAsia"/>
          <w:lang w:eastAsia="zh-CN"/>
        </w:rPr>
        <w:t xml:space="preserve">2 </w:t>
      </w:r>
      <w:r>
        <w:rPr>
          <w:rFonts w:cstheme="minorHAnsi" w:hint="eastAsia"/>
        </w:rPr>
        <w:t>years ago, I published a video on minimally invasive surgery for thoracic spinal stenosis on Jove. Many colleagues contacted me by email and expressed their interest in the details of the operation. I am very happy to show our surgical techniques and operation details by video</w:t>
      </w:r>
      <w:r>
        <w:rPr>
          <w:rFonts w:cstheme="minorHAnsi" w:hint="eastAsia"/>
          <w:lang w:eastAsia="zh-CN"/>
        </w:rPr>
        <w:t>.</w:t>
      </w:r>
    </w:p>
    <w:p w14:paraId="6AF8C681" w14:textId="4AC90EA4" w:rsidR="00291851" w:rsidRPr="00EB53E5" w:rsidRDefault="00291851" w:rsidP="0029185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EB53E5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EB53E5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EB53E5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</w:p>
    <w:p w14:paraId="64E42DC9" w14:textId="77777777" w:rsidR="00F75CCF" w:rsidRDefault="00291851">
      <w:pPr>
        <w:spacing w:before="120"/>
        <w:rPr>
          <w:rFonts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Videographer</w:t>
      </w:r>
      <w:r w:rsidRPr="00291851"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t xml:space="preserve"> Please capture the testimonials in both Chinese and English</w:t>
      </w:r>
      <w:r>
        <w:rPr>
          <w:rStyle w:val="AuthorName"/>
          <w:rFonts w:asciiTheme="minorHAnsi" w:eastAsia="Times" w:hAnsiTheme="minorHAnsi" w:cstheme="minorHAnsi"/>
          <w:b w:val="0"/>
          <w:i/>
          <w:iCs/>
          <w:color w:val="0000FF"/>
          <w:u w:val="none"/>
        </w:rPr>
        <w:br/>
      </w:r>
      <w:r w:rsidRPr="00291851">
        <w:rPr>
          <w:rFonts w:cstheme="minorHAnsi"/>
          <w:highlight w:val="yellow"/>
        </w:rPr>
        <w:t>AUTHORS: Please deliver the testimonials in both Chinese and English</w:t>
      </w:r>
      <w:r w:rsidRPr="00291851">
        <w:rPr>
          <w:rFonts w:cstheme="minorHAnsi"/>
        </w:rPr>
        <w:t xml:space="preserve"> </w:t>
      </w:r>
      <w:r>
        <w:rPr>
          <w:rFonts w:cstheme="minorHAnsi"/>
        </w:rPr>
        <w:br w:type="page"/>
      </w:r>
    </w:p>
    <w:p w14:paraId="20BD59A7" w14:textId="77777777" w:rsidR="00F75CCF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  <w:r>
        <w:rPr>
          <w:rFonts w:eastAsia="Times New Roman" w:cstheme="minorHAnsi"/>
        </w:rPr>
        <w:br/>
        <w:t xml:space="preserve">This research has been approved by </w:t>
      </w:r>
      <w:r>
        <w:rPr>
          <w:lang w:eastAsia="zh-CN"/>
        </w:rPr>
        <w:t xml:space="preserve">the Ethics Committee </w:t>
      </w:r>
      <w:r>
        <w:rPr>
          <w:rFonts w:eastAsia="Times New Roman" w:cstheme="minorHAnsi"/>
        </w:rPr>
        <w:t xml:space="preserve">at </w:t>
      </w:r>
      <w:r>
        <w:rPr>
          <w:rFonts w:hint="eastAsia"/>
          <w:lang w:eastAsia="zh-CN"/>
        </w:rPr>
        <w:t>Hebei General Hospital</w:t>
      </w:r>
    </w:p>
    <w:p w14:paraId="1B252925" w14:textId="77777777" w:rsidR="00F75CCF" w:rsidRDefault="00F75CCF">
      <w:pPr>
        <w:rPr>
          <w:rFonts w:cstheme="minorHAnsi"/>
          <w:b/>
          <w:i/>
          <w:color w:val="0000FF"/>
        </w:rPr>
      </w:pPr>
    </w:p>
    <w:p w14:paraId="7BA8433C" w14:textId="77777777" w:rsidR="00F75CCF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012849FD" w14:textId="77777777" w:rsidR="00F75CCF" w:rsidRDefault="00000000" w:rsidP="00291851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01AB25B0" w14:textId="77777777" w:rsidR="00F75CCF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Disc Localization and Access for Lumbar Procedure</w:t>
      </w:r>
    </w:p>
    <w:p w14:paraId="088CE24C" w14:textId="0A8E5A18" w:rsidR="00F75CCF" w:rsidRPr="00EC153E" w:rsidRDefault="00000000" w:rsidP="00EC153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Wenyi Li</w:t>
      </w:r>
      <w:r>
        <w:rPr>
          <w:rFonts w:cstheme="minorHAnsi"/>
        </w:rPr>
        <w:t xml:space="preserve"> </w:t>
      </w:r>
    </w:p>
    <w:p w14:paraId="1FD22D9A" w14:textId="77777777" w:rsidR="00F75CCF" w:rsidRDefault="00F75CC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D2C40AD" w14:textId="77777777" w:rsidR="00F75CCF" w:rsidRPr="00291851" w:rsidRDefault="00000000" w:rsidP="00291851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determine the surgical segment for the patient using findings from the physical examination and radiological study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Use imaging evaluation to locate the herniated disc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, determine the height of the intervertebral space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 xml:space="preserve">, and check for the presence of calcification </w:t>
      </w:r>
      <w:r>
        <w:rPr>
          <w:rFonts w:cstheme="minorHAnsi"/>
          <w:b/>
          <w:bCs/>
        </w:rPr>
        <w:t>[4]</w:t>
      </w:r>
      <w:r>
        <w:rPr>
          <w:rFonts w:cstheme="minorHAnsi"/>
        </w:rPr>
        <w:t>.</w:t>
      </w:r>
      <w:r>
        <w:rPr>
          <w:rFonts w:cstheme="minorHAnsi"/>
        </w:rPr>
        <w:br/>
      </w:r>
      <w:r w:rsidR="00291851">
        <w:rPr>
          <w:rFonts w:cstheme="minorHAnsi"/>
          <w:highlight w:val="yellow"/>
        </w:rPr>
        <w:t>Authors: Please create scope videos of the shots labeled as SCOPE and upload the files to your project page as soon as possible:</w:t>
      </w:r>
      <w:r w:rsidR="00291851">
        <w:rPr>
          <w:highlight w:val="yellow"/>
        </w:rPr>
        <w:t xml:space="preserve"> </w:t>
      </w:r>
      <w:hyperlink r:id="rId9" w:history="1">
        <w:r w:rsidR="0029185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https://review.jove.com/account/file-uploader?src=20790068</w:t>
        </w:r>
      </w:hyperlink>
    </w:p>
    <w:p w14:paraId="05BA193C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WIDE: Talent and radiologist reviewing physical exam and radiological scans together.</w:t>
      </w:r>
    </w:p>
    <w:p w14:paraId="4F66CFA3" w14:textId="77777777" w:rsidR="00F75CCF" w:rsidRDefault="0029185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  <w:highlight w:val="yellow"/>
        </w:rPr>
        <w:t>SCOPE</w:t>
      </w:r>
      <w:r>
        <w:rPr>
          <w:rFonts w:cstheme="minorHAnsi"/>
        </w:rPr>
        <w:t>: Imaging scan highlighting the herniated disc.</w:t>
      </w:r>
    </w:p>
    <w:p w14:paraId="36388CF0" w14:textId="77777777" w:rsidR="00F75CCF" w:rsidRDefault="0029185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  <w:highlight w:val="yellow"/>
        </w:rPr>
        <w:t>SCOPE</w:t>
      </w:r>
      <w:r>
        <w:rPr>
          <w:rFonts w:cstheme="minorHAnsi"/>
        </w:rPr>
        <w:t>: Measurement of intervertebral space height on the scan.</w:t>
      </w:r>
    </w:p>
    <w:p w14:paraId="32839C2B" w14:textId="53743499" w:rsidR="00F75CCF" w:rsidRDefault="0029185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  <w:highlight w:val="yellow"/>
        </w:rPr>
        <w:t>SCOPE</w:t>
      </w:r>
      <w:r>
        <w:rPr>
          <w:rFonts w:cstheme="minorHAnsi"/>
        </w:rPr>
        <w:t xml:space="preserve">: </w:t>
      </w:r>
      <w:r w:rsidR="00EC153E">
        <w:rPr>
          <w:rFonts w:cstheme="minorHAnsi"/>
        </w:rPr>
        <w:t>V</w:t>
      </w:r>
      <w:r>
        <w:rPr>
          <w:rFonts w:cstheme="minorHAnsi"/>
        </w:rPr>
        <w:t>iew showing calcification.</w:t>
      </w:r>
    </w:p>
    <w:p w14:paraId="7E0AF44F" w14:textId="77777777" w:rsidR="00F75CCF" w:rsidRDefault="00F75CCF">
      <w:pPr>
        <w:pStyle w:val="ListParagraph"/>
        <w:spacing w:before="120"/>
        <w:ind w:left="907"/>
        <w:rPr>
          <w:rFonts w:cstheme="minorHAnsi"/>
        </w:rPr>
      </w:pPr>
    </w:p>
    <w:p w14:paraId="054B80FA" w14:textId="77777777" w:rsidR="00F75CCF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Measure the window between the psoas major muscle and the artery to assess if there is sufficient width for the operation </w:t>
      </w:r>
      <w:r>
        <w:rPr>
          <w:rFonts w:cstheme="minorHAnsi"/>
          <w:b/>
          <w:bCs/>
        </w:rPr>
        <w:t>[1-TXT]</w:t>
      </w:r>
      <w:r>
        <w:rPr>
          <w:rFonts w:cstheme="minorHAnsi"/>
        </w:rPr>
        <w:t xml:space="preserve">. </w:t>
      </w:r>
    </w:p>
    <w:p w14:paraId="3C9F971D" w14:textId="77777777" w:rsidR="00F75CCF" w:rsidRDefault="0029185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  <w:highlight w:val="yellow"/>
        </w:rPr>
        <w:t>SCOPE</w:t>
      </w:r>
      <w:r>
        <w:rPr>
          <w:rFonts w:cstheme="minorHAnsi"/>
        </w:rPr>
        <w:t xml:space="preserve">: Scan showing distance between the psoas muscle and the artery. </w:t>
      </w:r>
      <w:r>
        <w:rPr>
          <w:rFonts w:cstheme="minorHAnsi"/>
          <w:b/>
          <w:bCs/>
        </w:rPr>
        <w:t>TXT: Examine for anatomical variations</w:t>
      </w:r>
    </w:p>
    <w:p w14:paraId="51751863" w14:textId="77777777" w:rsidR="00F75CCF" w:rsidRDefault="00F75CCF">
      <w:pPr>
        <w:pStyle w:val="ListParagraph"/>
        <w:spacing w:before="120"/>
        <w:ind w:left="907"/>
        <w:rPr>
          <w:rFonts w:cstheme="minorHAnsi"/>
        </w:rPr>
      </w:pPr>
    </w:p>
    <w:p w14:paraId="14357A8A" w14:textId="77777777" w:rsidR="00F75CCF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Now place the patient in a lateral decubitus position with the left side up after administering general anesthesia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Bend the surgical bed to apply pelvic traction and enlarge the operation space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62AABB2D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placing anesthetized patient in lateral decubitus position with the left side up</w:t>
      </w:r>
    </w:p>
    <w:p w14:paraId="4ADB8C48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bending surgical bed. </w:t>
      </w:r>
    </w:p>
    <w:p w14:paraId="63A18550" w14:textId="77777777" w:rsidR="00F75CCF" w:rsidRDefault="00F75CCF">
      <w:pPr>
        <w:pStyle w:val="ListParagraph"/>
        <w:spacing w:before="120"/>
        <w:ind w:left="907"/>
        <w:rPr>
          <w:rFonts w:cstheme="minorHAnsi"/>
        </w:rPr>
      </w:pPr>
    </w:p>
    <w:p w14:paraId="46844220" w14:textId="77777777" w:rsidR="00F75CCF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Secure the patient's thorax and pelvis to the operating table with wide tape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position the hips in flexion to relax the psoas major muscle and lumbar plexus nerves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5AE9AD53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taping thorax and pelvis to operating table.</w:t>
      </w:r>
    </w:p>
    <w:p w14:paraId="51AB31FA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flexing hips and adjusting patient posture.</w:t>
      </w:r>
    </w:p>
    <w:p w14:paraId="2FA92215" w14:textId="77777777" w:rsidR="00F75CCF" w:rsidRDefault="00F75CCF">
      <w:pPr>
        <w:pStyle w:val="ListParagraph"/>
        <w:spacing w:before="120"/>
        <w:ind w:left="907"/>
        <w:rPr>
          <w:rFonts w:cstheme="minorHAnsi"/>
        </w:rPr>
      </w:pPr>
    </w:p>
    <w:p w14:paraId="068D4671" w14:textId="2C12AF52" w:rsidR="00F75CCF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Next, use a fluoroscope to locate the center of the intervertebral disc in the lateral position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Mark the position on the skin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74D4031D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  <w:highlight w:val="yellow"/>
        </w:rPr>
        <w:t>SCOPE</w:t>
      </w:r>
      <w:r>
        <w:rPr>
          <w:rFonts w:cstheme="minorHAnsi"/>
        </w:rPr>
        <w:t xml:space="preserve">: The center of the intervertebral disc is being located. </w:t>
      </w:r>
    </w:p>
    <w:p w14:paraId="048853DE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marking the skin at the identified location.</w:t>
      </w:r>
    </w:p>
    <w:p w14:paraId="7D062783" w14:textId="77777777" w:rsidR="00F75CCF" w:rsidRDefault="00F75CCF">
      <w:pPr>
        <w:pStyle w:val="ListParagraph"/>
        <w:spacing w:before="120"/>
        <w:ind w:left="907"/>
        <w:rPr>
          <w:rFonts w:cstheme="minorHAnsi"/>
        </w:rPr>
      </w:pPr>
    </w:p>
    <w:p w14:paraId="7026D1CF" w14:textId="77777777" w:rsidR="00F75CCF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Make a surgical incision approximately 4 centimeters long and 3 centimeters anterior to the disc center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Bluntly dissect the external oblique, internal oblique, and transversalis muscles along the direction of their fibers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1C4BF0E8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making incision at the marked location.</w:t>
      </w:r>
    </w:p>
    <w:p w14:paraId="2865ADC1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dissecting muscle layers using blunt dissection.</w:t>
      </w:r>
    </w:p>
    <w:p w14:paraId="5FC784CD" w14:textId="77777777" w:rsidR="00F75CCF" w:rsidRDefault="00F75CCF">
      <w:pPr>
        <w:pStyle w:val="ListParagraph"/>
        <w:spacing w:before="120"/>
        <w:ind w:left="907"/>
        <w:rPr>
          <w:rFonts w:cstheme="minorHAnsi"/>
        </w:rPr>
      </w:pPr>
    </w:p>
    <w:p w14:paraId="043E9573" w14:textId="77777777" w:rsidR="00F75CCF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Now expose the </w:t>
      </w:r>
      <w:proofErr w:type="spellStart"/>
      <w:r>
        <w:rPr>
          <w:rFonts w:cstheme="minorHAnsi"/>
        </w:rPr>
        <w:t>retraperitoneal</w:t>
      </w:r>
      <w:proofErr w:type="spellEnd"/>
      <w:r>
        <w:rPr>
          <w:rFonts w:cstheme="minorHAnsi"/>
        </w:rPr>
        <w:t xml:space="preserve"> fat to the surgical field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Bluntly dissect the fat to uncover the anterior border of the psoas major muscle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Use a Cobb dissector to retract </w:t>
      </w:r>
      <w:proofErr w:type="gramStart"/>
      <w:r>
        <w:rPr>
          <w:rFonts w:cstheme="minorHAnsi"/>
        </w:rPr>
        <w:t>the psoas</w:t>
      </w:r>
      <w:proofErr w:type="gramEnd"/>
      <w:r>
        <w:rPr>
          <w:rFonts w:cstheme="minorHAnsi"/>
        </w:rPr>
        <w:t xml:space="preserve"> posteriorly and expose the disc surface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6FF8229C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identifying and exposing the </w:t>
      </w:r>
      <w:proofErr w:type="spellStart"/>
      <w:r>
        <w:rPr>
          <w:rFonts w:cstheme="minorHAnsi"/>
        </w:rPr>
        <w:t>retraperitoneal</w:t>
      </w:r>
      <w:proofErr w:type="spellEnd"/>
      <w:r>
        <w:rPr>
          <w:rFonts w:cstheme="minorHAnsi"/>
        </w:rPr>
        <w:t xml:space="preserve"> fat.</w:t>
      </w:r>
    </w:p>
    <w:p w14:paraId="1D549F9A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dissecting the fat to reveal </w:t>
      </w:r>
      <w:proofErr w:type="gramStart"/>
      <w:r>
        <w:rPr>
          <w:rFonts w:cstheme="minorHAnsi"/>
        </w:rPr>
        <w:t>psoas</w:t>
      </w:r>
      <w:proofErr w:type="gramEnd"/>
      <w:r>
        <w:rPr>
          <w:rFonts w:cstheme="minorHAnsi"/>
        </w:rPr>
        <w:t xml:space="preserve"> border.</w:t>
      </w:r>
    </w:p>
    <w:p w14:paraId="527BA432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retracting psoas with Cobb dissector to reveal disc.</w:t>
      </w:r>
    </w:p>
    <w:p w14:paraId="6C56F66A" w14:textId="77777777" w:rsidR="00F75CCF" w:rsidRDefault="00F75CCF">
      <w:pPr>
        <w:pStyle w:val="ListParagraph"/>
        <w:spacing w:before="120"/>
        <w:ind w:left="907"/>
        <w:rPr>
          <w:rFonts w:cstheme="minorHAnsi"/>
        </w:rPr>
      </w:pPr>
    </w:p>
    <w:p w14:paraId="5F38420F" w14:textId="77777777" w:rsidR="00F75CCF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Nail two Kirschner wires into the proximal and distal vertebral bodies of the intervertebral disc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incise the annulus fibrosus with a number 10 scalpel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Use forceps and a reamer to remove the degenerated disc material from the intervertebral space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0C4B158A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hammering Kirschner wires into vertebral bodies.</w:t>
      </w:r>
    </w:p>
    <w:p w14:paraId="37860BAD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r>
        <w:rPr>
          <w:rFonts w:cstheme="minorHAnsi"/>
        </w:rPr>
        <w:t>incising annulus fibrosus</w:t>
      </w:r>
      <w:proofErr w:type="gramEnd"/>
      <w:r>
        <w:rPr>
          <w:rFonts w:cstheme="minorHAnsi"/>
        </w:rPr>
        <w:t xml:space="preserve"> with </w:t>
      </w:r>
      <w:proofErr w:type="gramStart"/>
      <w:r>
        <w:rPr>
          <w:rFonts w:cstheme="minorHAnsi"/>
        </w:rPr>
        <w:t>scalpel</w:t>
      </w:r>
      <w:proofErr w:type="gramEnd"/>
      <w:r>
        <w:rPr>
          <w:rFonts w:cstheme="minorHAnsi"/>
        </w:rPr>
        <w:t>.</w:t>
      </w:r>
    </w:p>
    <w:p w14:paraId="2C7ABCB2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removing disc material with forceps and reamer.</w:t>
      </w:r>
    </w:p>
    <w:p w14:paraId="7BA5D220" w14:textId="77777777" w:rsidR="00F75CCF" w:rsidRDefault="00F75CCF">
      <w:pPr>
        <w:pStyle w:val="ListParagraph"/>
        <w:spacing w:before="120"/>
        <w:ind w:left="907"/>
        <w:rPr>
          <w:rFonts w:cstheme="minorHAnsi"/>
        </w:rPr>
      </w:pPr>
    </w:p>
    <w:p w14:paraId="237B112F" w14:textId="77777777" w:rsidR="00F75CCF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Insert the endoscope system into the intervertebral space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Under direct endoscopic visualization, remove the posterior portion of the disc material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434EFFC8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inserting endoscope into disc space.</w:t>
      </w:r>
    </w:p>
    <w:p w14:paraId="48B76EFA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  <w:highlight w:val="yellow"/>
        </w:rPr>
        <w:t>SCOPE</w:t>
      </w:r>
      <w:r>
        <w:rPr>
          <w:rFonts w:cstheme="minorHAnsi"/>
        </w:rPr>
        <w:t>: Posterior disc material being removed.</w:t>
      </w:r>
    </w:p>
    <w:p w14:paraId="4029460F" w14:textId="77777777" w:rsidR="00F75CCF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Using graspers, forceps and the probe, decompress the spinal canal from the inside out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Use a diamond burr for osteophyte or calcification removal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0A71941B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  <w:highlight w:val="yellow"/>
        </w:rPr>
        <w:t>SCOPE</w:t>
      </w:r>
      <w:r>
        <w:rPr>
          <w:rFonts w:cstheme="minorHAnsi"/>
        </w:rPr>
        <w:t xml:space="preserve">: Canal decompression using various tools is being done. </w:t>
      </w:r>
    </w:p>
    <w:p w14:paraId="424B7D71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  <w:highlight w:val="yellow"/>
        </w:rPr>
        <w:t>SCOPE</w:t>
      </w:r>
      <w:r>
        <w:rPr>
          <w:rFonts w:cstheme="minorHAnsi"/>
        </w:rPr>
        <w:t>: Use of diamond burr to remove bony structures.</w:t>
      </w:r>
    </w:p>
    <w:p w14:paraId="65182347" w14:textId="77777777" w:rsidR="00F75CCF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Confirm decompression by clearly visualizing the nerve root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verifying the position of the forceps with X-ray fluoroscopy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6A0E42B7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  <w:highlight w:val="yellow"/>
        </w:rPr>
        <w:t>SCOPE</w:t>
      </w:r>
      <w:r>
        <w:rPr>
          <w:rFonts w:cstheme="minorHAnsi"/>
        </w:rPr>
        <w:t>: Clear view of decompressed nerve root.</w:t>
      </w:r>
    </w:p>
    <w:p w14:paraId="40226436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  <w:highlight w:val="yellow"/>
        </w:rPr>
        <w:t>SCOPE/SCREEN</w:t>
      </w:r>
      <w:r>
        <w:rPr>
          <w:rFonts w:cstheme="minorHAnsi"/>
        </w:rPr>
        <w:t>: Fluoroscopic image confirming tool positioning and decompression.</w:t>
      </w:r>
    </w:p>
    <w:p w14:paraId="026B3D85" w14:textId="77777777" w:rsidR="00F75CCF" w:rsidRDefault="00F75CCF">
      <w:pPr>
        <w:pStyle w:val="ListParagraph"/>
        <w:spacing w:before="120"/>
        <w:ind w:left="907"/>
        <w:rPr>
          <w:rFonts w:cstheme="minorHAnsi"/>
        </w:rPr>
      </w:pPr>
    </w:p>
    <w:p w14:paraId="6723B8E2" w14:textId="77777777" w:rsidR="00F75CCF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spinal canal decompression, penetrate the contralateral annulus fibrosus using a reamer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Insert a peek cage filled with artificial bone and recombinant human bone morphogenetic protein-2 into the disc space vertically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Confirm cage size and position with X-ray fluoroscopy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60789E54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reaming through contralateral annulus fibrosus.</w:t>
      </w:r>
    </w:p>
    <w:p w14:paraId="0E5EE066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inserting cage with bone and rhBMP-2 into disc space.</w:t>
      </w:r>
    </w:p>
    <w:p w14:paraId="68D36166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  <w:highlight w:val="yellow"/>
        </w:rPr>
        <w:t>SCOPE/SCREEN:</w:t>
      </w:r>
      <w:r>
        <w:rPr>
          <w:rFonts w:cstheme="minorHAnsi"/>
        </w:rPr>
        <w:t xml:space="preserve"> Fluoroscopic image showing correct placement of cage.</w:t>
      </w:r>
    </w:p>
    <w:p w14:paraId="104C76AD" w14:textId="77777777" w:rsidR="00F75CCF" w:rsidRDefault="00F75CCF">
      <w:pPr>
        <w:pStyle w:val="ListParagraph"/>
        <w:spacing w:before="120"/>
        <w:ind w:left="907"/>
        <w:rPr>
          <w:rFonts w:cstheme="minorHAnsi"/>
        </w:rPr>
      </w:pPr>
    </w:p>
    <w:p w14:paraId="60717E8C" w14:textId="77777777" w:rsidR="00F75CCF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Now, insert two screws, each 7 millimeters in diameter, into the cephalic and caudal vertebral bodies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connect the screws using a rod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7D10A76F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inserting screws into vertebral bodies.</w:t>
      </w:r>
    </w:p>
    <w:p w14:paraId="02F440B8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placing rod to link both screws.</w:t>
      </w:r>
    </w:p>
    <w:p w14:paraId="6F637BD4" w14:textId="77777777" w:rsidR="00F75CCF" w:rsidRDefault="00F75CCF">
      <w:pPr>
        <w:pStyle w:val="ListParagraph"/>
        <w:spacing w:before="120"/>
        <w:ind w:left="907"/>
        <w:rPr>
          <w:rFonts w:cstheme="minorHAnsi"/>
        </w:rPr>
      </w:pPr>
    </w:p>
    <w:p w14:paraId="56925B91" w14:textId="77777777" w:rsidR="00F75CCF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ensuring hemostasis and irrigating the surgical site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suture the incision layer by layer and place a drainage tube in the surgical area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47CFBBA4" w14:textId="77777777" w:rsidR="00F75CCF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performing hemostasis and irrigation of surgical site.</w:t>
      </w:r>
    </w:p>
    <w:p w14:paraId="075E66FC" w14:textId="77777777" w:rsidR="00F75CCF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suturing incision and inserting drainage tube.</w:t>
      </w:r>
    </w:p>
    <w:p w14:paraId="4BA1944F" w14:textId="77777777" w:rsidR="00F75CCF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10C36E79" w14:textId="77777777" w:rsidR="00F75CCF" w:rsidRDefault="00000000" w:rsidP="00291851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3471CE48" w14:textId="77777777" w:rsidR="00F75CCF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D036E16" w14:textId="77777777" w:rsidR="00F75CCF" w:rsidRDefault="00F75CCF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7A2F1DF" w14:textId="77777777" w:rsidR="00F75CCF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Preoperative magnetic resonance imaging revealed a herniated nucleus pulposus pressing into the spinal canal in both sagittal and axial views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125D47A" w14:textId="77777777" w:rsidR="00F75CCF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19. </w:t>
      </w:r>
      <w:r>
        <w:rPr>
          <w:rFonts w:cstheme="minorHAnsi"/>
          <w:i/>
          <w:iCs/>
          <w:color w:val="0000FF"/>
        </w:rPr>
        <w:t>Video editor: Highlight the red arrows in image A and image C.</w:t>
      </w:r>
      <w:r>
        <w:rPr>
          <w:rFonts w:cstheme="minorHAnsi"/>
          <w:color w:val="0000FF"/>
        </w:rPr>
        <w:t xml:space="preserve"> </w:t>
      </w:r>
    </w:p>
    <w:p w14:paraId="43550557" w14:textId="77777777" w:rsidR="00F75CCF" w:rsidRDefault="00F75CCF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2FBABD36" w14:textId="77777777" w:rsidR="00F75CCF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Postoperative magnetic resonance imaging showed complete removal of the herniated nucleus pulposus, with no visible mass in the same sagittal and axial locations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9F99BF5" w14:textId="77777777" w:rsidR="00F75CCF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i/>
          <w:iCs/>
          <w:color w:val="0000FF"/>
        </w:rPr>
      </w:pPr>
      <w:r>
        <w:rPr>
          <w:rFonts w:cstheme="minorHAnsi"/>
        </w:rPr>
        <w:t xml:space="preserve">LAB MEDIA: Figure 19. </w:t>
      </w:r>
      <w:r>
        <w:rPr>
          <w:rFonts w:cstheme="minorHAnsi"/>
          <w:i/>
          <w:iCs/>
          <w:color w:val="0000FF"/>
        </w:rPr>
        <w:t xml:space="preserve">Video editor: Highlight the red arrows in image B and image D </w:t>
      </w:r>
    </w:p>
    <w:p w14:paraId="67E0C996" w14:textId="77777777" w:rsidR="00F75CCF" w:rsidRDefault="00F75CCF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5A2798D" w14:textId="77777777" w:rsidR="00F75CCF" w:rsidRDefault="00F75CCF">
      <w:pPr>
        <w:rPr>
          <w:rFonts w:eastAsia="Times New Roman" w:cstheme="minorHAnsi"/>
          <w:sz w:val="52"/>
        </w:rPr>
      </w:pPr>
    </w:p>
    <w:sectPr w:rsidR="00F75CCF">
      <w:headerReference w:type="default" r:id="rId10"/>
      <w:footerReference w:type="even" r:id="rId11"/>
      <w:footerReference w:type="default" r:id="rId12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824A" w14:textId="77777777" w:rsidR="00352014" w:rsidRDefault="00352014">
      <w:r>
        <w:separator/>
      </w:r>
    </w:p>
  </w:endnote>
  <w:endnote w:type="continuationSeparator" w:id="0">
    <w:p w14:paraId="76AEDD9E" w14:textId="77777777" w:rsidR="00352014" w:rsidRDefault="0035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2F154225" w14:textId="77777777" w:rsidR="00F75CCF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976233" w14:textId="77777777" w:rsidR="00F75CCF" w:rsidRDefault="00F75CCF">
    <w:pPr>
      <w:pStyle w:val="Footer"/>
      <w:ind w:right="360"/>
    </w:pPr>
  </w:p>
  <w:p w14:paraId="139F39CA" w14:textId="77777777" w:rsidR="00F75CCF" w:rsidRDefault="00F75C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8FEA" w14:textId="05D660D6" w:rsidR="00F75CCF" w:rsidRPr="00291851" w:rsidRDefault="00000000">
    <w:pPr>
      <w:pStyle w:val="Footer"/>
      <w:tabs>
        <w:tab w:val="clear" w:pos="8640"/>
        <w:tab w:val="right" w:pos="9360"/>
      </w:tabs>
      <w:rPr>
        <w:rFonts w:cstheme="minorHAnsi"/>
        <w:lang w:val="en-IN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EC153E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291851">
      <w:rPr>
        <w:rFonts w:cstheme="minorHAnsi"/>
        <w:lang w:val="en-IN"/>
      </w:rPr>
      <w:t xml:space="preserve"> May 0</w:t>
    </w:r>
    <w:r w:rsidR="00EC153E">
      <w:rPr>
        <w:rFonts w:cstheme="minorHAnsi"/>
        <w:lang w:val="en-IN"/>
      </w:rPr>
      <w:t>6</w:t>
    </w:r>
    <w:r w:rsidR="00291851">
      <w:rPr>
        <w:rFonts w:cstheme="minorHAnsi"/>
        <w:lang w:val="en-IN"/>
      </w:rPr>
      <w:t xml:space="preserve">, </w:t>
    </w:r>
    <w:proofErr w:type="gramStart"/>
    <w:r w:rsidR="00291851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B8C7" w14:textId="77777777" w:rsidR="00352014" w:rsidRDefault="00352014">
      <w:r>
        <w:separator/>
      </w:r>
    </w:p>
  </w:footnote>
  <w:footnote w:type="continuationSeparator" w:id="0">
    <w:p w14:paraId="689B9CBA" w14:textId="77777777" w:rsidR="00352014" w:rsidRDefault="00352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D210" w14:textId="77777777" w:rsidR="00F75CCF" w:rsidRDefault="00000000" w:rsidP="0029185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D971C4C" wp14:editId="59258E5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1851" w:rsidRPr="002B3E7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9185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5E247D36" w14:textId="77777777" w:rsidR="00F75CCF" w:rsidRDefault="00F75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8FD68C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2690125">
    <w:abstractNumId w:val="3"/>
  </w:num>
  <w:num w:numId="2" w16cid:durableId="1088424614">
    <w:abstractNumId w:val="2"/>
  </w:num>
  <w:num w:numId="3" w16cid:durableId="586112180">
    <w:abstractNumId w:val="1"/>
  </w:num>
  <w:num w:numId="4" w16cid:durableId="55767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019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06B2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0AE9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851"/>
    <w:rsid w:val="00292508"/>
    <w:rsid w:val="002929B8"/>
    <w:rsid w:val="00294464"/>
    <w:rsid w:val="002A6FCF"/>
    <w:rsid w:val="002A7F8B"/>
    <w:rsid w:val="002B009A"/>
    <w:rsid w:val="002B025E"/>
    <w:rsid w:val="002B051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014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6B06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40D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0C34"/>
    <w:rsid w:val="005925C3"/>
    <w:rsid w:val="00594A84"/>
    <w:rsid w:val="00596A8F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1EA3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3AE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48E7"/>
    <w:rsid w:val="007A149A"/>
    <w:rsid w:val="007A4E1D"/>
    <w:rsid w:val="007B0FBB"/>
    <w:rsid w:val="007B3E0E"/>
    <w:rsid w:val="007B72C5"/>
    <w:rsid w:val="007D393C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61AA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D5F8A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6256"/>
    <w:rsid w:val="00BA0371"/>
    <w:rsid w:val="00BA2EF5"/>
    <w:rsid w:val="00BC3F28"/>
    <w:rsid w:val="00BC6DA7"/>
    <w:rsid w:val="00BC7E90"/>
    <w:rsid w:val="00BD4346"/>
    <w:rsid w:val="00BD7E7E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39A9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3AF9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3E5"/>
    <w:rsid w:val="00EC098C"/>
    <w:rsid w:val="00EC153E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06DD"/>
    <w:rsid w:val="00F563AC"/>
    <w:rsid w:val="00F56A75"/>
    <w:rsid w:val="00F60B45"/>
    <w:rsid w:val="00F60C18"/>
    <w:rsid w:val="00F64FB6"/>
    <w:rsid w:val="00F728FB"/>
    <w:rsid w:val="00F734E7"/>
    <w:rsid w:val="00F7561F"/>
    <w:rsid w:val="00F75CC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05D7"/>
    <w:rsid w:val="00FF25E5"/>
    <w:rsid w:val="00FF34BC"/>
    <w:rsid w:val="00FF6C56"/>
    <w:rsid w:val="00FF754B"/>
    <w:rsid w:val="5DAD1C70"/>
    <w:rsid w:val="5DC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6E455"/>
  <w14:defaultImageDpi w14:val="330"/>
  <w15:docId w15:val="{489B8654-EAE4-4E15-BC68-FDCF0C6A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9006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00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ccount/file-uploader?src=2079006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9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18</cp:revision>
  <dcterms:created xsi:type="dcterms:W3CDTF">2025-01-20T00:16:00Z</dcterms:created>
  <dcterms:modified xsi:type="dcterms:W3CDTF">2025-05-06T06:18:00Z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eyJoZGlkIjoiZjc1OTcwYTE4MjM1ZGYzNmIwYzA1NDllYTkwZmJiMmMiLCJ1c2VySWQiOiIxMjAxMzA4MDIxIn0=</vt:lpwstr>
  </property>
  <property fmtid="{D5CDD505-2E9C-101B-9397-08002B2CF9AE}" pid="4" name="KSOProductBuildVer">
    <vt:lpwstr>2052-12.1.0.20784</vt:lpwstr>
  </property>
  <property fmtid="{D5CDD505-2E9C-101B-9397-08002B2CF9AE}" pid="5" name="ICV">
    <vt:lpwstr>E47F3C8BCE634CE0BFCF5BBC67D866B4_12</vt:lpwstr>
  </property>
</Properties>
</file>