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21F29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30395">
        <w:rPr>
          <w:rFonts w:eastAsia="Times New Roman" w:cstheme="minorHAnsi"/>
          <w:b/>
        </w:rPr>
        <w:t>68141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49357D0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30395" w:rsidRPr="006E4A8A">
          <w:rPr>
            <w:rStyle w:val="Hyperlink"/>
            <w:rFonts w:eastAsia="Times New Roman" w:cstheme="minorHAnsi"/>
            <w:b/>
          </w:rPr>
          <w:t>https://review.jove.com/account/file-uploader?src=20783053</w:t>
        </w:r>
      </w:hyperlink>
    </w:p>
    <w:p w14:paraId="25697826" w14:textId="77777777" w:rsidR="00930395" w:rsidRPr="00B07A3B" w:rsidRDefault="0093039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9D038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A65E1" w:rsidRPr="00CA65E1">
        <w:rPr>
          <w:rStyle w:val="ArticleTitle"/>
          <w:rFonts w:cstheme="minorHAnsi"/>
        </w:rPr>
        <w:t>Investigating the Potential of Single-Curved Thin Piezoelectric Transducers for Energy Harvesting and Structural Health Monitoring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4883247" w14:textId="77777777" w:rsidR="00CA65E1" w:rsidRPr="00CA65E1" w:rsidRDefault="00CA65E1" w:rsidP="00CA65E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A65E1">
        <w:rPr>
          <w:rFonts w:eastAsia="Times New Roman" w:cstheme="minorHAnsi"/>
          <w:b/>
          <w:bCs/>
          <w:sz w:val="28"/>
          <w:szCs w:val="28"/>
        </w:rPr>
        <w:t>Aleena V Krishnanunni</w:t>
      </w:r>
      <w:r w:rsidRPr="00CA65E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CA65E1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Pr="00CA65E1">
        <w:rPr>
          <w:rFonts w:eastAsia="Times New Roman" w:cstheme="minorHAnsi"/>
          <w:b/>
          <w:bCs/>
          <w:sz w:val="28"/>
          <w:szCs w:val="28"/>
          <w:lang w:val="en-GB"/>
        </w:rPr>
        <w:t>Suresh Bhalla</w:t>
      </w:r>
      <w:r w:rsidRPr="00CA65E1">
        <w:rPr>
          <w:rFonts w:eastAsia="Times New Roman" w:cstheme="minorHAnsi"/>
          <w:b/>
          <w:bCs/>
          <w:sz w:val="28"/>
          <w:szCs w:val="28"/>
          <w:vertAlign w:val="superscript"/>
          <w:lang w:val="en-GB"/>
        </w:rPr>
        <w:t>2</w:t>
      </w:r>
      <w:r w:rsidRPr="00CA65E1">
        <w:rPr>
          <w:rFonts w:eastAsia="Times New Roman" w:cstheme="minorHAnsi"/>
          <w:b/>
          <w:bCs/>
          <w:sz w:val="28"/>
          <w:szCs w:val="28"/>
          <w:lang w:val="en-GB"/>
        </w:rPr>
        <w:t xml:space="preserve">, </w:t>
      </w:r>
      <w:r w:rsidRPr="00CA65E1">
        <w:rPr>
          <w:rFonts w:eastAsia="Times New Roman" w:cstheme="minorHAnsi"/>
          <w:b/>
          <w:bCs/>
          <w:sz w:val="28"/>
          <w:szCs w:val="28"/>
        </w:rPr>
        <w:t>Naveet Kaur</w:t>
      </w:r>
      <w:r w:rsidRPr="00CA65E1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</w:p>
    <w:p w14:paraId="47FD8B75" w14:textId="77777777" w:rsidR="00CA65E1" w:rsidRPr="00CA65E1" w:rsidRDefault="00CA65E1" w:rsidP="00CA65E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4DBF426" w14:textId="56C16455" w:rsidR="00CA65E1" w:rsidRPr="00CA65E1" w:rsidRDefault="00CA65E1" w:rsidP="00CA65E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A65E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CA65E1">
        <w:rPr>
          <w:rFonts w:eastAsia="Times New Roman" w:cstheme="minorHAnsi"/>
          <w:b/>
          <w:bCs/>
          <w:sz w:val="28"/>
          <w:szCs w:val="28"/>
        </w:rPr>
        <w:t>Thottiyar Hydro-Electric Project, Kerala State Electricity Board Limite</w:t>
      </w:r>
      <w:r>
        <w:rPr>
          <w:rFonts w:eastAsia="Times New Roman" w:cstheme="minorHAnsi"/>
          <w:b/>
          <w:bCs/>
          <w:sz w:val="28"/>
          <w:szCs w:val="28"/>
        </w:rPr>
        <w:t>d</w:t>
      </w:r>
    </w:p>
    <w:p w14:paraId="65323E2E" w14:textId="69C6C1F7" w:rsidR="00CA65E1" w:rsidRPr="00CA65E1" w:rsidRDefault="00CA65E1" w:rsidP="00CA65E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A65E1">
        <w:rPr>
          <w:rFonts w:eastAsia="Times New Roman" w:cstheme="minorHAnsi"/>
          <w:b/>
          <w:bCs/>
          <w:sz w:val="28"/>
          <w:szCs w:val="28"/>
          <w:vertAlign w:val="superscript"/>
          <w:lang w:val="en-GB"/>
        </w:rPr>
        <w:t>2</w:t>
      </w:r>
      <w:r w:rsidRPr="00CA65E1">
        <w:rPr>
          <w:rFonts w:eastAsia="Times New Roman" w:cstheme="minorHAnsi"/>
          <w:b/>
          <w:bCs/>
          <w:sz w:val="28"/>
          <w:szCs w:val="28"/>
          <w:lang w:val="en-GB"/>
        </w:rPr>
        <w:t>Civil Engineering Department, Indian Institute of Technology, Delhi</w:t>
      </w:r>
    </w:p>
    <w:p w14:paraId="74A3CDA1" w14:textId="2C581B98" w:rsidR="00D6314B" w:rsidRPr="00CA65E1" w:rsidRDefault="00CA65E1" w:rsidP="00EC3C46">
      <w:pPr>
        <w:outlineLvl w:val="0"/>
        <w:rPr>
          <w:rFonts w:eastAsia="Times New Roman" w:cstheme="minorHAnsi"/>
          <w:b/>
          <w:bCs/>
          <w:sz w:val="28"/>
          <w:szCs w:val="28"/>
          <w:lang w:val="en-GB"/>
        </w:rPr>
      </w:pPr>
      <w:r w:rsidRPr="00CA65E1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CA65E1">
        <w:rPr>
          <w:rFonts w:eastAsia="Times New Roman" w:cstheme="minorHAnsi"/>
          <w:b/>
          <w:bCs/>
          <w:sz w:val="28"/>
          <w:szCs w:val="28"/>
          <w:lang w:val="en-GB"/>
        </w:rPr>
        <w:t>CSIR-Central Road Research Institute, Delhi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356805F" w:rsidR="004E0C5A" w:rsidRPr="00CA65E1" w:rsidRDefault="00CA65E1" w:rsidP="00CA65E1">
      <w:pPr>
        <w:rPr>
          <w:bCs/>
        </w:rPr>
      </w:pPr>
      <w:bookmarkStart w:id="0" w:name="_Hlk25233958"/>
      <w:r w:rsidRPr="00D159C5">
        <w:rPr>
          <w:bCs/>
        </w:rPr>
        <w:t xml:space="preserve">Naveet Kaur </w:t>
      </w:r>
      <w:r w:rsidRPr="00D159C5">
        <w:rPr>
          <w:bCs/>
        </w:rPr>
        <w:tab/>
      </w:r>
      <w:r w:rsidRPr="00D159C5">
        <w:rPr>
          <w:bCs/>
        </w:rPr>
        <w:tab/>
      </w:r>
      <w:r w:rsidRPr="00D159C5">
        <w:rPr>
          <w:bCs/>
        </w:rPr>
        <w:tab/>
        <w:t>(</w:t>
      </w:r>
      <w:r w:rsidRPr="00E119E1">
        <w:t>nkaur@crri.res.in</w:t>
      </w:r>
      <w:r w:rsidRPr="00D159C5">
        <w:rPr>
          <w:bCs/>
          <w:lang w:val="en-GB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8662D42" w14:textId="77777777" w:rsidR="00CA65E1" w:rsidRPr="00D159C5" w:rsidRDefault="00CA65E1" w:rsidP="00CA65E1">
      <w:pPr>
        <w:rPr>
          <w:bCs/>
        </w:rPr>
      </w:pPr>
      <w:r w:rsidRPr="00D159C5">
        <w:rPr>
          <w:bCs/>
        </w:rPr>
        <w:t xml:space="preserve">Aleena V Krishnanunni </w:t>
      </w:r>
      <w:r w:rsidRPr="00D159C5">
        <w:rPr>
          <w:bCs/>
        </w:rPr>
        <w:tab/>
        <w:t>(</w:t>
      </w:r>
      <w:r w:rsidRPr="00E119E1">
        <w:t>vkaleena@gmail.com</w:t>
      </w:r>
      <w:r w:rsidRPr="00D159C5">
        <w:rPr>
          <w:bCs/>
        </w:rPr>
        <w:t>)</w:t>
      </w:r>
    </w:p>
    <w:p w14:paraId="12916965" w14:textId="54718D8C" w:rsidR="003B5E26" w:rsidRPr="00CA65E1" w:rsidRDefault="00CA65E1" w:rsidP="00CA65E1">
      <w:pPr>
        <w:rPr>
          <w:bCs/>
          <w:lang w:val="en-GB"/>
        </w:rPr>
      </w:pPr>
      <w:r w:rsidRPr="00D159C5">
        <w:rPr>
          <w:bCs/>
          <w:lang w:val="en-GB"/>
        </w:rPr>
        <w:t xml:space="preserve">Suresh Bhalla </w:t>
      </w:r>
      <w:r w:rsidRPr="00D159C5">
        <w:rPr>
          <w:bCs/>
          <w:lang w:val="en-GB"/>
        </w:rPr>
        <w:tab/>
      </w:r>
      <w:r w:rsidRPr="00D159C5">
        <w:rPr>
          <w:bCs/>
          <w:lang w:val="en-GB"/>
        </w:rPr>
        <w:tab/>
      </w:r>
      <w:r w:rsidRPr="00D159C5">
        <w:rPr>
          <w:bCs/>
          <w:lang w:val="en-GB"/>
        </w:rPr>
        <w:tab/>
        <w:t>(sbhalla@civil.iitd.ac.in)</w:t>
      </w:r>
    </w:p>
    <w:p w14:paraId="28877E3A" w14:textId="77777777" w:rsidR="00CA65E1" w:rsidRPr="00D159C5" w:rsidRDefault="00CA65E1" w:rsidP="00CA65E1">
      <w:pPr>
        <w:rPr>
          <w:bCs/>
        </w:rPr>
      </w:pPr>
      <w:r w:rsidRPr="00D159C5">
        <w:rPr>
          <w:bCs/>
        </w:rPr>
        <w:t xml:space="preserve">Naveet Kaur </w:t>
      </w:r>
      <w:r w:rsidRPr="00D159C5">
        <w:rPr>
          <w:bCs/>
        </w:rPr>
        <w:tab/>
      </w:r>
      <w:r w:rsidRPr="00D159C5">
        <w:rPr>
          <w:bCs/>
        </w:rPr>
        <w:tab/>
      </w:r>
      <w:r w:rsidRPr="00D159C5">
        <w:rPr>
          <w:bCs/>
        </w:rPr>
        <w:tab/>
        <w:t>(</w:t>
      </w:r>
      <w:r w:rsidRPr="00E119E1">
        <w:t>nkaur@crri.res.in</w:t>
      </w:r>
      <w:r w:rsidRPr="00D159C5">
        <w:rPr>
          <w:bCs/>
          <w:lang w:val="en-GB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57707">
        <w:rPr>
          <w:rFonts w:cstheme="minorHAnsi"/>
          <w:b/>
          <w:sz w:val="22"/>
          <w:szCs w:val="22"/>
        </w:rPr>
        <w:t>Length</w:t>
      </w:r>
    </w:p>
    <w:p w14:paraId="72F5C5E6" w14:textId="215D197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57707">
        <w:rPr>
          <w:rFonts w:cstheme="minorHAnsi"/>
          <w:bCs/>
          <w:sz w:val="22"/>
          <w:szCs w:val="22"/>
        </w:rPr>
        <w:t>11</w:t>
      </w:r>
    </w:p>
    <w:p w14:paraId="5AAC9C6C" w14:textId="38ADC33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57707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037E11C7" w:rsidR="00FF25E5" w:rsidRPr="00CA65E1" w:rsidRDefault="00FF25E5" w:rsidP="00CA65E1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6E852D5" w:rsidR="00CE10F2" w:rsidRDefault="00CC072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C072D">
        <w:rPr>
          <w:rFonts w:cstheme="minorHAnsi"/>
          <w:b/>
          <w:bCs/>
        </w:rPr>
        <w:t>Energy Harvesting and Storage Using Piezoelectric Transducers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BF79079" w14:textId="29A04386" w:rsidR="00CA65E1" w:rsidRDefault="00CA65E1" w:rsidP="00CA65E1">
      <w:pPr>
        <w:pStyle w:val="Narration"/>
        <w:numPr>
          <w:ilvl w:val="1"/>
          <w:numId w:val="3"/>
        </w:numPr>
      </w:pPr>
      <w:r w:rsidRPr="000F4F5C">
        <w:t>To begin, use the M5628-P2</w:t>
      </w:r>
      <w:r>
        <w:t xml:space="preserve"> </w:t>
      </w:r>
      <w:r w:rsidRPr="00CA65E1">
        <w:rPr>
          <w:i/>
          <w:iCs/>
          <w:color w:val="EE0000"/>
        </w:rPr>
        <w:t>(M-Five-Six-two-Eight-P-Two)</w:t>
      </w:r>
      <w:r w:rsidRPr="00CA65E1">
        <w:rPr>
          <w:color w:val="EE0000"/>
        </w:rPr>
        <w:t xml:space="preserve"> </w:t>
      </w:r>
      <w:r w:rsidRPr="000F4F5C">
        <w:t xml:space="preserve">variant of the piezoelectric material with a thickness of 300 micrometers, ensuring that it exhibits </w:t>
      </w:r>
      <w:r>
        <w:t>sole</w:t>
      </w:r>
      <w:r w:rsidRPr="000F4F5C">
        <w:t xml:space="preserve"> d</w:t>
      </w:r>
      <w:r w:rsidRPr="00CA65E1">
        <w:rPr>
          <w:vertAlign w:val="subscript"/>
        </w:rPr>
        <w:t>31</w:t>
      </w:r>
      <w:r w:rsidRPr="000F4F5C">
        <w:t xml:space="preserve"> </w:t>
      </w:r>
      <w:r w:rsidRPr="00CA65E1">
        <w:rPr>
          <w:i/>
          <w:iCs/>
          <w:color w:val="EE0000"/>
        </w:rPr>
        <w:t>(D-Thirty-One)</w:t>
      </w:r>
      <w:r>
        <w:rPr>
          <w:i/>
          <w:iCs/>
        </w:rPr>
        <w:t xml:space="preserve"> </w:t>
      </w:r>
      <w:r w:rsidRPr="000F4F5C">
        <w:t xml:space="preserve">effect </w:t>
      </w:r>
      <w:r w:rsidRPr="000F4F5C">
        <w:rPr>
          <w:b/>
          <w:bCs/>
        </w:rPr>
        <w:t>[1]</w:t>
      </w:r>
      <w:r w:rsidRPr="000F4F5C">
        <w:t>.</w:t>
      </w:r>
      <w:r w:rsidRPr="00CA65E1">
        <w:t xml:space="preserve"> </w:t>
      </w:r>
      <w:r w:rsidRPr="000F4F5C">
        <w:t xml:space="preserve">Cast two cement mortar cylinders each with a diameter of 100 millimeters and a thickness of 30 millimeters </w:t>
      </w:r>
      <w:r w:rsidRPr="000F4F5C">
        <w:rPr>
          <w:b/>
          <w:bCs/>
        </w:rPr>
        <w:t>[</w:t>
      </w:r>
      <w:r>
        <w:rPr>
          <w:b/>
          <w:bCs/>
        </w:rPr>
        <w:t>2</w:t>
      </w:r>
      <w:r w:rsidRPr="000F4F5C">
        <w:rPr>
          <w:b/>
          <w:bCs/>
        </w:rPr>
        <w:t>]</w:t>
      </w:r>
      <w:r w:rsidRPr="000F4F5C">
        <w:t>.</w:t>
      </w:r>
    </w:p>
    <w:p w14:paraId="336E2EA6" w14:textId="77777777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WIDE: Talent selecting the M5628-P2 piezoelectric patch and checking its specifications on a datasheet.</w:t>
      </w:r>
    </w:p>
    <w:p w14:paraId="1A7ACF92" w14:textId="77777777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pouring cement mortar into cylindrical molds.</w:t>
      </w:r>
    </w:p>
    <w:p w14:paraId="4977F83B" w14:textId="77777777" w:rsidR="00CA65E1" w:rsidRPr="000F4F5C" w:rsidRDefault="00CA65E1" w:rsidP="00CA65E1">
      <w:pPr>
        <w:pStyle w:val="ShotDescription"/>
        <w:ind w:firstLine="0"/>
        <w:rPr>
          <w:lang w:val="en-IN"/>
        </w:rPr>
      </w:pPr>
    </w:p>
    <w:p w14:paraId="25007517" w14:textId="2FBFEF80" w:rsidR="00CA65E1" w:rsidRDefault="00CA65E1" w:rsidP="00CA65E1">
      <w:pPr>
        <w:pStyle w:val="Narration"/>
        <w:numPr>
          <w:ilvl w:val="1"/>
          <w:numId w:val="3"/>
        </w:numPr>
      </w:pPr>
      <w:r w:rsidRPr="000F4F5C">
        <w:t xml:space="preserve">During casting, place one straight and one curved MFC </w:t>
      </w:r>
      <w:r w:rsidR="002B6C32" w:rsidRPr="002B6C32">
        <w:rPr>
          <w:i/>
          <w:iCs/>
          <w:color w:val="EE0000"/>
        </w:rPr>
        <w:t xml:space="preserve">(m-f-c) </w:t>
      </w:r>
      <w:r w:rsidRPr="000F4F5C">
        <w:t xml:space="preserve">piezoelectric transducer at the mid-depth of each mortar cylinder </w:t>
      </w:r>
      <w:r w:rsidRPr="000F4F5C">
        <w:rPr>
          <w:b/>
          <w:bCs/>
        </w:rPr>
        <w:t>[</w:t>
      </w:r>
      <w:r>
        <w:rPr>
          <w:b/>
          <w:bCs/>
        </w:rPr>
        <w:t>1-TXT</w:t>
      </w:r>
      <w:r w:rsidRPr="000F4F5C">
        <w:rPr>
          <w:b/>
          <w:bCs/>
        </w:rPr>
        <w:t>]</w:t>
      </w:r>
      <w:r w:rsidRPr="000F4F5C">
        <w:t xml:space="preserve">. </w:t>
      </w:r>
      <w:r>
        <w:t>Then use</w:t>
      </w:r>
      <w:r w:rsidRPr="000F4F5C">
        <w:t xml:space="preserve"> a brush</w:t>
      </w:r>
      <w:r>
        <w:t xml:space="preserve"> to </w:t>
      </w:r>
      <w:r w:rsidRPr="000F4F5C">
        <w:t xml:space="preserve">apply a protective layer of standard epoxy adhesive to each MFC patch </w:t>
      </w:r>
      <w:r>
        <w:t xml:space="preserve">to </w:t>
      </w:r>
      <w:r w:rsidRPr="000F4F5C">
        <w:t xml:space="preserve">prevent degradation during casting </w:t>
      </w:r>
      <w:r w:rsidRPr="000F4F5C">
        <w:rPr>
          <w:b/>
          <w:bCs/>
        </w:rPr>
        <w:t>[</w:t>
      </w:r>
      <w:r>
        <w:rPr>
          <w:b/>
          <w:bCs/>
        </w:rPr>
        <w:t>2</w:t>
      </w:r>
      <w:r w:rsidRPr="000F4F5C">
        <w:rPr>
          <w:b/>
          <w:bCs/>
        </w:rPr>
        <w:t>]</w:t>
      </w:r>
      <w:r w:rsidRPr="000F4F5C">
        <w:t xml:space="preserve">. Allow the mortar cylinders enclosing the transducers to cure for 7 days </w:t>
      </w:r>
      <w:r w:rsidRPr="000F4F5C">
        <w:rPr>
          <w:b/>
          <w:bCs/>
        </w:rPr>
        <w:t>[</w:t>
      </w:r>
      <w:r w:rsidR="00357707">
        <w:rPr>
          <w:b/>
          <w:bCs/>
        </w:rPr>
        <w:t>3</w:t>
      </w:r>
      <w:r w:rsidRPr="000F4F5C">
        <w:rPr>
          <w:b/>
          <w:bCs/>
        </w:rPr>
        <w:t>]</w:t>
      </w:r>
      <w:r w:rsidRPr="000F4F5C">
        <w:t>.</w:t>
      </w:r>
    </w:p>
    <w:p w14:paraId="08BA37B6" w14:textId="23075DE4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embedding straight and curved MFC patches at mid-depth.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MFC: Macro Fibre Composite</w:t>
      </w:r>
    </w:p>
    <w:p w14:paraId="6AF801B4" w14:textId="77777777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applying epoxy adhesive on the MFC patches using a small brush.</w:t>
      </w:r>
    </w:p>
    <w:p w14:paraId="47664642" w14:textId="2A8D62B7" w:rsidR="00CA65E1" w:rsidRPr="000F4F5C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placing the molds in a curing chamber</w:t>
      </w:r>
      <w:r>
        <w:rPr>
          <w:lang w:val="en-IN"/>
        </w:rPr>
        <w:t xml:space="preserve">. </w:t>
      </w:r>
    </w:p>
    <w:p w14:paraId="39A23329" w14:textId="6E48E90D" w:rsidR="00CA65E1" w:rsidRDefault="00CA65E1" w:rsidP="00CA65E1">
      <w:pPr>
        <w:pStyle w:val="Narration"/>
        <w:numPr>
          <w:ilvl w:val="1"/>
          <w:numId w:val="3"/>
        </w:numPr>
      </w:pPr>
      <w:r w:rsidRPr="000F4F5C">
        <w:lastRenderedPageBreak/>
        <w:t xml:space="preserve">Cast a reinforced concrete beam using M30 grade concrete </w:t>
      </w:r>
      <w:r w:rsidRPr="000F4F5C">
        <w:rPr>
          <w:b/>
          <w:bCs/>
        </w:rPr>
        <w:t>[1</w:t>
      </w:r>
      <w:r>
        <w:rPr>
          <w:b/>
          <w:bCs/>
        </w:rPr>
        <w:t>-TXT</w:t>
      </w:r>
      <w:r w:rsidRPr="000F4F5C">
        <w:rPr>
          <w:b/>
          <w:bCs/>
        </w:rPr>
        <w:t>]</w:t>
      </w:r>
      <w:r w:rsidRPr="000F4F5C">
        <w:t xml:space="preserve">. During casting, tie the </w:t>
      </w:r>
      <w:r w:rsidR="002B6C32" w:rsidRPr="002B6C32">
        <w:t xml:space="preserve">concrete vibration energy harvester </w:t>
      </w:r>
      <w:r w:rsidRPr="000F4F5C">
        <w:t xml:space="preserve">and the </w:t>
      </w:r>
      <w:r w:rsidR="002B6C32" w:rsidRPr="002B6C32">
        <w:t xml:space="preserve">concrete vibration sensor </w:t>
      </w:r>
      <w:r w:rsidRPr="000F4F5C">
        <w:t xml:space="preserve">to the top layer compression reinforcement of the beam, ensuring that their top surfaces align with that of the beam </w:t>
      </w:r>
      <w:r w:rsidRPr="000F4F5C">
        <w:rPr>
          <w:b/>
          <w:bCs/>
        </w:rPr>
        <w:t>[2]</w:t>
      </w:r>
      <w:r w:rsidRPr="000F4F5C">
        <w:t xml:space="preserve">. </w:t>
      </w:r>
    </w:p>
    <w:p w14:paraId="1E9175ED" w14:textId="22045CC5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casting a reinforced concrete beam using M30 grade concrete.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Dimensions: </w:t>
      </w:r>
      <w:r w:rsidRPr="00CA65E1">
        <w:rPr>
          <w:b/>
          <w:bCs/>
          <w:lang w:val="en-IN"/>
        </w:rPr>
        <w:t>1500 mm [L] × 300 mm [B] × 100 mm [D]</w:t>
      </w:r>
    </w:p>
    <w:p w14:paraId="4D65CA42" w14:textId="77777777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tying the CVS and CVEH to the reinforcement and ensuring flush alignment with the top surface.</w:t>
      </w:r>
    </w:p>
    <w:p w14:paraId="4109201C" w14:textId="794EECCC" w:rsidR="00CA65E1" w:rsidRPr="00CA65E1" w:rsidRDefault="00CA65E1" w:rsidP="00CA65E1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CA65E1">
        <w:rPr>
          <w:color w:val="7030A0"/>
        </w:rPr>
        <w:t xml:space="preserve">Confirm that the electrical connections of the piezoelectric transducers remain protected throughout the casting process </w:t>
      </w:r>
      <w:r w:rsidRPr="00CA65E1">
        <w:rPr>
          <w:b/>
          <w:bCs/>
          <w:color w:val="7030A0"/>
        </w:rPr>
        <w:t>[1]</w:t>
      </w:r>
      <w:r w:rsidRPr="00CA65E1">
        <w:rPr>
          <w:color w:val="7030A0"/>
        </w:rPr>
        <w:t xml:space="preserve">. </w:t>
      </w:r>
      <w:r>
        <w:rPr>
          <w:color w:val="7030A0"/>
        </w:rPr>
        <w:t>Then</w:t>
      </w:r>
      <w:r w:rsidRPr="00CA65E1">
        <w:rPr>
          <w:color w:val="7030A0"/>
        </w:rPr>
        <w:t xml:space="preserve">, position the reinforced concrete beam in a supported setup with an effective span of 1100 millimeters for experimental testing </w:t>
      </w:r>
      <w:r w:rsidRPr="00CA65E1">
        <w:rPr>
          <w:b/>
          <w:bCs/>
          <w:color w:val="7030A0"/>
        </w:rPr>
        <w:t>[2]</w:t>
      </w:r>
      <w:r w:rsidRPr="00CA65E1">
        <w:rPr>
          <w:color w:val="7030A0"/>
        </w:rPr>
        <w:t>.</w:t>
      </w:r>
    </w:p>
    <w:p w14:paraId="550D128D" w14:textId="77777777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taping or insulating electrical leads for protection.</w:t>
      </w:r>
    </w:p>
    <w:p w14:paraId="718D9D7C" w14:textId="77777777" w:rsidR="00CA65E1" w:rsidRPr="000F4F5C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placing the finished RC beam between two supports on a test rig.</w:t>
      </w:r>
    </w:p>
    <w:p w14:paraId="60DF9E53" w14:textId="257A4187" w:rsidR="00CA65E1" w:rsidRDefault="00CA65E1" w:rsidP="00CA65E1">
      <w:pPr>
        <w:pStyle w:val="Narration"/>
        <w:numPr>
          <w:ilvl w:val="1"/>
          <w:numId w:val="3"/>
        </w:numPr>
      </w:pPr>
      <w:r>
        <w:t>Next, position</w:t>
      </w:r>
      <w:r w:rsidRPr="000F4F5C">
        <w:t xml:space="preserve"> an eccentric rotary-type shaker at a quarter of the beam length from the nearest support </w:t>
      </w:r>
      <w:r w:rsidRPr="000F4F5C">
        <w:rPr>
          <w:b/>
          <w:bCs/>
        </w:rPr>
        <w:t>[1]</w:t>
      </w:r>
      <w:r w:rsidRPr="000F4F5C">
        <w:t xml:space="preserve">. Connect and set up a speed controller to regulate the shaker </w:t>
      </w:r>
      <w:r w:rsidRPr="000F4F5C">
        <w:rPr>
          <w:b/>
          <w:bCs/>
        </w:rPr>
        <w:t>[2]</w:t>
      </w:r>
      <w:r w:rsidRPr="000F4F5C">
        <w:t xml:space="preserve">. </w:t>
      </w:r>
    </w:p>
    <w:p w14:paraId="7DC9AECA" w14:textId="77777777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positioning the shaker at one-fourth the beam’s length from the nearest support.</w:t>
      </w:r>
    </w:p>
    <w:p w14:paraId="3D437704" w14:textId="77777777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connecting and setting the speed controller.</w:t>
      </w:r>
    </w:p>
    <w:p w14:paraId="0A61DC97" w14:textId="3317D4BB" w:rsidR="00CA65E1" w:rsidRDefault="00CA65E1" w:rsidP="00CA65E1">
      <w:pPr>
        <w:pStyle w:val="ShotDescription"/>
        <w:numPr>
          <w:ilvl w:val="1"/>
          <w:numId w:val="3"/>
        </w:numPr>
        <w:rPr>
          <w:lang w:val="en-IN"/>
        </w:rPr>
      </w:pPr>
      <w:r w:rsidRPr="00CA65E1">
        <w:rPr>
          <w:color w:val="7030A0"/>
        </w:rPr>
        <w:t xml:space="preserve">Now connect the </w:t>
      </w:r>
      <w:r w:rsidR="002B6C32" w:rsidRPr="002B6C32">
        <w:rPr>
          <w:color w:val="7030A0"/>
        </w:rPr>
        <w:t xml:space="preserve">concrete vibration sensor </w:t>
      </w:r>
      <w:r w:rsidRPr="00CA65E1">
        <w:rPr>
          <w:color w:val="7030A0"/>
        </w:rPr>
        <w:t xml:space="preserve">and </w:t>
      </w:r>
      <w:r w:rsidR="002B6C32" w:rsidRPr="002B6C32">
        <w:rPr>
          <w:color w:val="7030A0"/>
        </w:rPr>
        <w:t xml:space="preserve">concrete vibration energy harvester </w:t>
      </w:r>
      <w:r w:rsidRPr="00CA65E1">
        <w:rPr>
          <w:color w:val="7030A0"/>
        </w:rPr>
        <w:t xml:space="preserve">outputs to two channels of a oscilloscope </w:t>
      </w:r>
      <w:r w:rsidRPr="00CA65E1">
        <w:rPr>
          <w:b/>
          <w:bCs/>
          <w:color w:val="7030A0"/>
        </w:rPr>
        <w:t>[1]</w:t>
      </w:r>
      <w:r w:rsidRPr="00CA65E1">
        <w:rPr>
          <w:color w:val="7030A0"/>
        </w:rPr>
        <w:t xml:space="preserve">. Fix an accelerometer with a sensitivity of 100 millivolts per gram at the mid-span of the beam </w:t>
      </w:r>
      <w:r w:rsidRPr="00CA65E1">
        <w:rPr>
          <w:b/>
          <w:bCs/>
          <w:color w:val="7030A0"/>
        </w:rPr>
        <w:t xml:space="preserve">[2]. </w:t>
      </w:r>
      <w:r w:rsidRPr="00CA65E1">
        <w:rPr>
          <w:color w:val="7030A0"/>
        </w:rPr>
        <w:t xml:space="preserve">Then connect it to </w:t>
      </w:r>
      <w:r w:rsidR="00357707">
        <w:rPr>
          <w:color w:val="7030A0"/>
        </w:rPr>
        <w:t>a</w:t>
      </w:r>
      <w:r w:rsidR="00357707" w:rsidRPr="00CA65E1">
        <w:rPr>
          <w:color w:val="7030A0"/>
        </w:rPr>
        <w:t>n ICP</w:t>
      </w:r>
      <w:r w:rsidRPr="00CA65E1">
        <w:rPr>
          <w:color w:val="7030A0"/>
        </w:rPr>
        <w:t xml:space="preserve"> </w:t>
      </w:r>
      <w:r w:rsidRPr="00CA65E1">
        <w:rPr>
          <w:i/>
          <w:iCs/>
          <w:color w:val="EE0000"/>
        </w:rPr>
        <w:t xml:space="preserve">(I-C-P) </w:t>
      </w:r>
      <w:r w:rsidRPr="00CA65E1">
        <w:rPr>
          <w:color w:val="7030A0"/>
        </w:rPr>
        <w:t xml:space="preserve">amplifier </w:t>
      </w:r>
      <w:r w:rsidRPr="00CA65E1">
        <w:rPr>
          <w:b/>
          <w:bCs/>
          <w:color w:val="7030A0"/>
        </w:rPr>
        <w:t>[3]</w:t>
      </w:r>
      <w:r w:rsidRPr="00CA65E1">
        <w:rPr>
          <w:color w:val="7030A0"/>
        </w:rPr>
        <w:t xml:space="preserve">. </w:t>
      </w:r>
    </w:p>
    <w:p w14:paraId="6039A333" w14:textId="5920F651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connects CVS and CVEH to 2 channels of a oscilloscope. </w:t>
      </w:r>
    </w:p>
    <w:p w14:paraId="277C9DE4" w14:textId="77777777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 xml:space="preserve">Talent installing the accelerometer at mid-span </w:t>
      </w:r>
      <w:r>
        <w:rPr>
          <w:lang w:val="en-IN"/>
        </w:rPr>
        <w:t>of the beam.</w:t>
      </w:r>
    </w:p>
    <w:p w14:paraId="1E36D810" w14:textId="6C9B901B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0F4F5C">
        <w:rPr>
          <w:lang w:val="en-IN"/>
        </w:rPr>
        <w:t xml:space="preserve"> connecting </w:t>
      </w:r>
      <w:r>
        <w:rPr>
          <w:lang w:val="en-IN"/>
        </w:rPr>
        <w:t>the accelerometer</w:t>
      </w:r>
      <w:r w:rsidRPr="000F4F5C">
        <w:rPr>
          <w:lang w:val="en-IN"/>
        </w:rPr>
        <w:t xml:space="preserve"> to an ICP amplifier.</w:t>
      </w:r>
    </w:p>
    <w:p w14:paraId="658B027C" w14:textId="09450940" w:rsidR="00CA65E1" w:rsidRPr="005101EC" w:rsidRDefault="005101EC" w:rsidP="00CA65E1">
      <w:pPr>
        <w:pStyle w:val="ShotDescription"/>
        <w:numPr>
          <w:ilvl w:val="1"/>
          <w:numId w:val="3"/>
        </w:numPr>
        <w:rPr>
          <w:lang w:val="en-IN"/>
        </w:rPr>
      </w:pPr>
      <w:r>
        <w:rPr>
          <w:color w:val="7030A0"/>
        </w:rPr>
        <w:t xml:space="preserve">To </w:t>
      </w:r>
      <w:r w:rsidR="002B6C32">
        <w:rPr>
          <w:color w:val="7030A0"/>
        </w:rPr>
        <w:t>analyze</w:t>
      </w:r>
      <w:r>
        <w:rPr>
          <w:color w:val="7030A0"/>
        </w:rPr>
        <w:t xml:space="preserve"> </w:t>
      </w:r>
      <w:r w:rsidR="002B6C32">
        <w:rPr>
          <w:color w:val="7030A0"/>
        </w:rPr>
        <w:t xml:space="preserve">the </w:t>
      </w:r>
      <w:r>
        <w:rPr>
          <w:color w:val="7030A0"/>
        </w:rPr>
        <w:t>power generated by piezo transducers, first p</w:t>
      </w:r>
      <w:r w:rsidR="00CA65E1" w:rsidRPr="005101EC">
        <w:rPr>
          <w:color w:val="7030A0"/>
        </w:rPr>
        <w:t>repare a power measurement circuit by connecting two resistors, R</w:t>
      </w:r>
      <w:r w:rsidR="00CA65E1" w:rsidRPr="005101EC">
        <w:rPr>
          <w:color w:val="7030A0"/>
          <w:vertAlign w:val="subscript"/>
        </w:rPr>
        <w:t xml:space="preserve">1 </w:t>
      </w:r>
      <w:r w:rsidR="00CA65E1" w:rsidRPr="005101EC">
        <w:rPr>
          <w:i/>
          <w:iCs/>
          <w:color w:val="EE0000"/>
        </w:rPr>
        <w:t>(R-one)</w:t>
      </w:r>
      <w:r w:rsidR="00CA65E1" w:rsidRPr="005101EC">
        <w:rPr>
          <w:i/>
          <w:iCs/>
          <w:color w:val="EE0000"/>
          <w:vertAlign w:val="subscript"/>
        </w:rPr>
        <w:t xml:space="preserve"> </w:t>
      </w:r>
      <w:r w:rsidR="00CA65E1" w:rsidRPr="005101EC">
        <w:rPr>
          <w:color w:val="7030A0"/>
        </w:rPr>
        <w:t>and R</w:t>
      </w:r>
      <w:r w:rsidR="00CA65E1" w:rsidRPr="005101EC">
        <w:rPr>
          <w:color w:val="7030A0"/>
          <w:vertAlign w:val="subscript"/>
        </w:rPr>
        <w:t xml:space="preserve">2 </w:t>
      </w:r>
      <w:r w:rsidR="00CA65E1" w:rsidRPr="005101EC">
        <w:rPr>
          <w:i/>
          <w:iCs/>
          <w:color w:val="EE0000"/>
        </w:rPr>
        <w:t>(R-Two)</w:t>
      </w:r>
      <w:r w:rsidR="00CA65E1" w:rsidRPr="005101EC">
        <w:t xml:space="preserve">, </w:t>
      </w:r>
      <w:r w:rsidR="00CA65E1" w:rsidRPr="005101EC">
        <w:rPr>
          <w:color w:val="7030A0"/>
        </w:rPr>
        <w:t xml:space="preserve">in series across the piezo sensors </w:t>
      </w:r>
      <w:r w:rsidR="00CA65E1" w:rsidRPr="005101EC">
        <w:rPr>
          <w:b/>
          <w:bCs/>
          <w:color w:val="7030A0"/>
        </w:rPr>
        <w:t>[1-TXT]</w:t>
      </w:r>
      <w:r w:rsidR="00CA65E1" w:rsidRPr="005101EC">
        <w:rPr>
          <w:color w:val="7030A0"/>
        </w:rPr>
        <w:t>. Connect a digital multimeter across R</w:t>
      </w:r>
      <w:r w:rsidR="00CA65E1" w:rsidRPr="005101EC">
        <w:rPr>
          <w:color w:val="7030A0"/>
          <w:vertAlign w:val="subscript"/>
        </w:rPr>
        <w:t>1</w:t>
      </w:r>
      <w:r w:rsidR="00CA65E1" w:rsidRPr="005101EC">
        <w:rPr>
          <w:color w:val="7030A0"/>
        </w:rPr>
        <w:t xml:space="preserve"> to monitor the output voltage V2 </w:t>
      </w:r>
      <w:r w:rsidR="00CA65E1" w:rsidRPr="005101EC">
        <w:rPr>
          <w:i/>
          <w:iCs/>
          <w:color w:val="EE0000"/>
        </w:rPr>
        <w:t>(V-two)</w:t>
      </w:r>
      <w:r w:rsidR="00CA65E1" w:rsidRPr="005101EC">
        <w:rPr>
          <w:i/>
          <w:iCs/>
          <w:color w:val="7030A0"/>
          <w:vertAlign w:val="subscript"/>
        </w:rPr>
        <w:t xml:space="preserve"> </w:t>
      </w:r>
      <w:r w:rsidR="00CA65E1" w:rsidRPr="005101EC">
        <w:rPr>
          <w:b/>
          <w:bCs/>
          <w:color w:val="7030A0"/>
        </w:rPr>
        <w:t>[2]</w:t>
      </w:r>
      <w:r w:rsidR="00CA65E1" w:rsidRPr="005101EC">
        <w:rPr>
          <w:color w:val="7030A0"/>
        </w:rPr>
        <w:t xml:space="preserve">. Then connect the digital multimeter to a laptop for data acquisition </w:t>
      </w:r>
      <w:r w:rsidR="00CA65E1" w:rsidRPr="005101EC">
        <w:rPr>
          <w:b/>
          <w:bCs/>
          <w:color w:val="7030A0"/>
        </w:rPr>
        <w:t>[3]</w:t>
      </w:r>
      <w:r w:rsidR="00CA65E1" w:rsidRPr="005101EC">
        <w:rPr>
          <w:color w:val="7030A0"/>
        </w:rPr>
        <w:t>.</w:t>
      </w:r>
      <w:r w:rsidR="00CA65E1" w:rsidRPr="005101EC">
        <w:br/>
      </w:r>
      <w:r w:rsidR="00294D04" w:rsidRPr="005101EC">
        <w:rPr>
          <w:highlight w:val="yellow"/>
          <w:lang w:val="en-IN"/>
        </w:rPr>
        <w:t>Authors: Please create screen capture videos of the shots labeled as SCREEN, create a screenshot summary, and upload the files to your project page as soon as possible:</w:t>
      </w:r>
      <w:r w:rsidR="00294D04" w:rsidRPr="005101EC">
        <w:rPr>
          <w:highlight w:val="yellow"/>
        </w:rPr>
        <w:t xml:space="preserve"> </w:t>
      </w:r>
      <w:hyperlink r:id="rId10" w:history="1">
        <w:r w:rsidR="00294D04" w:rsidRPr="005101E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https://review.jove.com/account/file-uploader?src=20783053</w:t>
        </w:r>
      </w:hyperlink>
    </w:p>
    <w:p w14:paraId="390B8CF1" w14:textId="6E6AD58F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assembling the power measurement circuit with labeled R1 and R2 resistors.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</w:t>
      </w:r>
      <w:r w:rsidRPr="00CA65E1">
        <w:rPr>
          <w:b/>
          <w:bCs/>
          <w:lang w:val="en-IN"/>
        </w:rPr>
        <w:t>R</w:t>
      </w:r>
      <w:r w:rsidRPr="00CA65E1">
        <w:rPr>
          <w:b/>
          <w:bCs/>
          <w:vertAlign w:val="subscript"/>
          <w:lang w:val="en-IN"/>
        </w:rPr>
        <w:t>1</w:t>
      </w:r>
      <w:r w:rsidRPr="00CA65E1">
        <w:rPr>
          <w:b/>
          <w:bCs/>
          <w:lang w:val="en-IN"/>
        </w:rPr>
        <w:t xml:space="preserve"> = 335 kΩ and R</w:t>
      </w:r>
      <w:r w:rsidRPr="00CA65E1">
        <w:rPr>
          <w:b/>
          <w:bCs/>
          <w:vertAlign w:val="subscript"/>
          <w:lang w:val="en-IN"/>
        </w:rPr>
        <w:t xml:space="preserve">2 </w:t>
      </w:r>
      <w:r w:rsidRPr="00CA65E1">
        <w:rPr>
          <w:b/>
          <w:bCs/>
          <w:lang w:val="en-IN"/>
        </w:rPr>
        <w:t>= 340 kΩ</w:t>
      </w:r>
    </w:p>
    <w:p w14:paraId="0B2ADD0F" w14:textId="77777777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lastRenderedPageBreak/>
        <w:t>Talent connecting a multimeter across R1.</w:t>
      </w:r>
    </w:p>
    <w:p w14:paraId="066F4452" w14:textId="77777777" w:rsidR="00CA65E1" w:rsidRPr="000F4F5C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CA65E1">
        <w:rPr>
          <w:highlight w:val="yellow"/>
          <w:lang w:val="en-IN"/>
        </w:rPr>
        <w:t>SCREEN</w:t>
      </w:r>
      <w:r w:rsidRPr="000F4F5C">
        <w:rPr>
          <w:lang w:val="en-IN"/>
        </w:rPr>
        <w:t>: Show multimeter connected to laptop displaying live voltage readings.</w:t>
      </w:r>
    </w:p>
    <w:p w14:paraId="759CB648" w14:textId="2EB8AC2A" w:rsidR="00CA65E1" w:rsidRDefault="00CA65E1" w:rsidP="00CA65E1">
      <w:pPr>
        <w:pStyle w:val="Narration"/>
        <w:numPr>
          <w:ilvl w:val="1"/>
          <w:numId w:val="3"/>
        </w:numPr>
      </w:pPr>
      <w:r w:rsidRPr="000F4F5C">
        <w:t xml:space="preserve">Start the shaker to induce vibrations in the </w:t>
      </w:r>
      <w:r w:rsidR="00294D04" w:rsidRPr="00CA65E1">
        <w:t xml:space="preserve">reinforced concrete </w:t>
      </w:r>
      <w:r w:rsidRPr="000F4F5C">
        <w:t xml:space="preserve">beam and adjust the acceleration using the speed controller </w:t>
      </w:r>
      <w:r w:rsidRPr="000F4F5C">
        <w:rPr>
          <w:b/>
          <w:bCs/>
        </w:rPr>
        <w:t>[1]</w:t>
      </w:r>
      <w:r w:rsidRPr="000F4F5C">
        <w:t>. Using the multimeter, record the output voltage V</w:t>
      </w:r>
      <w:r w:rsidRPr="00294D04">
        <w:rPr>
          <w:vertAlign w:val="subscript"/>
        </w:rPr>
        <w:t>2</w:t>
      </w:r>
      <w:r w:rsidRPr="000F4F5C">
        <w:t xml:space="preserve"> from each sensor </w:t>
      </w:r>
      <w:r w:rsidRPr="000F4F5C">
        <w:rPr>
          <w:b/>
          <w:bCs/>
        </w:rPr>
        <w:t>[2</w:t>
      </w:r>
      <w:r w:rsidR="00294D04">
        <w:rPr>
          <w:b/>
          <w:bCs/>
        </w:rPr>
        <w:t>-TXT</w:t>
      </w:r>
      <w:r w:rsidRPr="000F4F5C">
        <w:rPr>
          <w:b/>
          <w:bCs/>
        </w:rPr>
        <w:t>]</w:t>
      </w:r>
      <w:r w:rsidRPr="000F4F5C">
        <w:t xml:space="preserve">. </w:t>
      </w:r>
      <w:r w:rsidR="00294D04">
        <w:t>Then c</w:t>
      </w:r>
      <w:r w:rsidRPr="000F4F5C">
        <w:t xml:space="preserve">alculate the power generated by each sensor at the different acceleration levels </w:t>
      </w:r>
      <w:r w:rsidRPr="000F4F5C">
        <w:rPr>
          <w:b/>
          <w:bCs/>
        </w:rPr>
        <w:t>[</w:t>
      </w:r>
      <w:r w:rsidR="00294D04">
        <w:rPr>
          <w:b/>
          <w:bCs/>
        </w:rPr>
        <w:t>3</w:t>
      </w:r>
      <w:r w:rsidRPr="000F4F5C">
        <w:rPr>
          <w:b/>
          <w:bCs/>
        </w:rPr>
        <w:t>]</w:t>
      </w:r>
      <w:r w:rsidRPr="000F4F5C">
        <w:t>.</w:t>
      </w:r>
    </w:p>
    <w:p w14:paraId="1809E6B7" w14:textId="77777777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turning on the shaker and gradually increasing the speed.</w:t>
      </w:r>
    </w:p>
    <w:p w14:paraId="4EE4A603" w14:textId="46209BC2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294D04">
        <w:rPr>
          <w:highlight w:val="yellow"/>
          <w:lang w:val="en-IN"/>
        </w:rPr>
        <w:t>SCREEN</w:t>
      </w:r>
      <w:r w:rsidRPr="000F4F5C">
        <w:rPr>
          <w:lang w:val="en-IN"/>
        </w:rPr>
        <w:t>: Show multimeter capturing voltage output for each sensor.</w:t>
      </w:r>
      <w:r w:rsidR="00294D04">
        <w:rPr>
          <w:lang w:val="en-IN"/>
        </w:rPr>
        <w:t xml:space="preserve"> </w:t>
      </w:r>
      <w:r w:rsidR="00294D04">
        <w:rPr>
          <w:b/>
          <w:bCs/>
          <w:lang w:val="en-IN"/>
        </w:rPr>
        <w:t>TXT: Repeat vibration test for 2 or more shaker accelerations</w:t>
      </w:r>
    </w:p>
    <w:p w14:paraId="69C860D6" w14:textId="5FBAC4C3" w:rsidR="00294D04" w:rsidRPr="00294D04" w:rsidRDefault="00294D04" w:rsidP="00294D04">
      <w:pPr>
        <w:pStyle w:val="ShotDescription"/>
        <w:numPr>
          <w:ilvl w:val="2"/>
          <w:numId w:val="3"/>
        </w:numPr>
        <w:rPr>
          <w:lang w:val="en-IN"/>
        </w:rPr>
      </w:pPr>
      <w:r w:rsidRPr="00294D04">
        <w:rPr>
          <w:lang w:val="en-IN"/>
        </w:rPr>
        <w:t>TEXT ON PLAIN BACKGROUND:</w:t>
      </w:r>
      <w:r w:rsidRPr="00294D04">
        <w:rPr>
          <w:lang w:val="en-IN"/>
        </w:rPr>
        <w:br/>
      </w:r>
      <w:r>
        <w:rPr>
          <w:i/>
          <w:iCs/>
          <w:noProof/>
          <w:position w:val="-10"/>
        </w:rPr>
        <w:drawing>
          <wp:inline distT="0" distB="0" distL="0" distR="0" wp14:anchorId="4D932408" wp14:editId="7EC49483">
            <wp:extent cx="929005" cy="248920"/>
            <wp:effectExtent l="0" t="0" r="4445" b="0"/>
            <wp:docPr id="13074100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  <w:t>(3)</w:t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</w:p>
    <w:p w14:paraId="4737CF2D" w14:textId="77777777" w:rsidR="00294D04" w:rsidRPr="00D159C5" w:rsidRDefault="00294D04" w:rsidP="00294D04"/>
    <w:p w14:paraId="4313DE98" w14:textId="00901198" w:rsidR="00294D04" w:rsidRPr="00D159C5" w:rsidRDefault="00294D04" w:rsidP="00294D04">
      <w:pPr>
        <w:ind w:left="1440" w:firstLine="187"/>
      </w:pPr>
      <w:r>
        <w:rPr>
          <w:noProof/>
          <w:position w:val="-24"/>
        </w:rPr>
        <w:drawing>
          <wp:inline distT="0" distB="0" distL="0" distR="0" wp14:anchorId="20DA179B" wp14:editId="50006FF5">
            <wp:extent cx="563245" cy="373380"/>
            <wp:effectExtent l="0" t="0" r="0" b="7620"/>
            <wp:docPr id="16685878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  <w:r w:rsidRPr="00D159C5">
        <w:rPr>
          <w:noProof/>
        </w:rPr>
        <w:tab/>
      </w:r>
    </w:p>
    <w:p w14:paraId="6C4F409D" w14:textId="77777777" w:rsidR="00294D04" w:rsidRPr="00D159C5" w:rsidRDefault="00294D04" w:rsidP="00294D04"/>
    <w:p w14:paraId="376EA73E" w14:textId="77777777" w:rsidR="00294D04" w:rsidRPr="00D159C5" w:rsidRDefault="00294D04" w:rsidP="00294D04">
      <w:pPr>
        <w:ind w:left="907" w:firstLine="720"/>
      </w:pPr>
      <w:r w:rsidRPr="00D159C5">
        <w:t>Where i is the current flowing through the circuit.</w:t>
      </w:r>
    </w:p>
    <w:p w14:paraId="07E1D3E5" w14:textId="516A2AE4" w:rsidR="00CA65E1" w:rsidRDefault="005101EC" w:rsidP="00CA65E1">
      <w:pPr>
        <w:pStyle w:val="Narration"/>
        <w:numPr>
          <w:ilvl w:val="1"/>
          <w:numId w:val="3"/>
        </w:numPr>
      </w:pPr>
      <w:r>
        <w:t>To assess the power storage potential of the piezo transducers, setup</w:t>
      </w:r>
      <w:r w:rsidR="00CA65E1" w:rsidRPr="000F4F5C">
        <w:t xml:space="preserve"> the </w:t>
      </w:r>
      <w:r>
        <w:t xml:space="preserve">experimental apparatus without the </w:t>
      </w:r>
      <w:r w:rsidR="00CA65E1" w:rsidRPr="000F4F5C">
        <w:t xml:space="preserve">power measurement circuit </w:t>
      </w:r>
      <w:r>
        <w:rPr>
          <w:b/>
          <w:bCs/>
        </w:rPr>
        <w:t xml:space="preserve">[1]. </w:t>
      </w:r>
      <w:r>
        <w:t>R</w:t>
      </w:r>
      <w:r w:rsidR="00CA65E1" w:rsidRPr="000F4F5C">
        <w:t xml:space="preserve">eplace it with a simple full-bridge rectifier circuit </w:t>
      </w:r>
      <w:r w:rsidR="00CA65E1" w:rsidRPr="000F4F5C">
        <w:rPr>
          <w:b/>
          <w:bCs/>
        </w:rPr>
        <w:t>[</w:t>
      </w:r>
      <w:r>
        <w:rPr>
          <w:b/>
          <w:bCs/>
        </w:rPr>
        <w:t>2</w:t>
      </w:r>
      <w:r w:rsidR="00CA65E1" w:rsidRPr="000F4F5C">
        <w:rPr>
          <w:b/>
          <w:bCs/>
        </w:rPr>
        <w:t>]</w:t>
      </w:r>
      <w:r w:rsidR="00CA65E1" w:rsidRPr="000F4F5C">
        <w:t>.</w:t>
      </w:r>
    </w:p>
    <w:p w14:paraId="30DE15FF" w14:textId="7F1D82A3" w:rsidR="005101EC" w:rsidRDefault="005101EC" w:rsidP="00CA65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prepared experimental setup. </w:t>
      </w:r>
    </w:p>
    <w:p w14:paraId="7D8AB99A" w14:textId="68E19355" w:rsidR="00CA65E1" w:rsidRPr="000F4F5C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0F4F5C">
        <w:rPr>
          <w:lang w:val="en-IN"/>
        </w:rPr>
        <w:t>Talent disconnecting the resistor network and attaching a rectifier module to the sensors.</w:t>
      </w:r>
    </w:p>
    <w:p w14:paraId="4DFF38BD" w14:textId="5D630962" w:rsidR="00CA65E1" w:rsidRDefault="00CA65E1" w:rsidP="00CA65E1">
      <w:pPr>
        <w:pStyle w:val="Narration"/>
        <w:numPr>
          <w:ilvl w:val="1"/>
          <w:numId w:val="3"/>
        </w:numPr>
      </w:pPr>
      <w:r w:rsidRPr="000F4F5C">
        <w:t xml:space="preserve">Start the shaker and induce vibrations in the </w:t>
      </w:r>
      <w:r w:rsidR="005101EC" w:rsidRPr="00CA65E1">
        <w:t xml:space="preserve">reinforced concrete </w:t>
      </w:r>
      <w:r w:rsidRPr="000F4F5C">
        <w:t>beam</w:t>
      </w:r>
      <w:r w:rsidR="005101EC">
        <w:t xml:space="preserve"> </w:t>
      </w:r>
      <w:r w:rsidR="005101EC">
        <w:rPr>
          <w:b/>
          <w:bCs/>
        </w:rPr>
        <w:t xml:space="preserve">[1]. </w:t>
      </w:r>
      <w:r w:rsidR="005101EC">
        <w:t>Adjust the acceleration of the shaker</w:t>
      </w:r>
      <w:r w:rsidRPr="000F4F5C">
        <w:t xml:space="preserve"> using the speed controller </w:t>
      </w:r>
      <w:r w:rsidRPr="000F4F5C">
        <w:rPr>
          <w:b/>
          <w:bCs/>
        </w:rPr>
        <w:t>[</w:t>
      </w:r>
      <w:r w:rsidR="005101EC">
        <w:rPr>
          <w:b/>
          <w:bCs/>
        </w:rPr>
        <w:t>2</w:t>
      </w:r>
      <w:r w:rsidRPr="000F4F5C">
        <w:rPr>
          <w:b/>
          <w:bCs/>
        </w:rPr>
        <w:t>]</w:t>
      </w:r>
      <w:r w:rsidRPr="000F4F5C">
        <w:t xml:space="preserve">. </w:t>
      </w:r>
    </w:p>
    <w:p w14:paraId="533084CC" w14:textId="2038FA24" w:rsidR="00CA65E1" w:rsidRDefault="005101EC" w:rsidP="00CA65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shaker being started and the RC beam undergoing vibrations. </w:t>
      </w:r>
    </w:p>
    <w:p w14:paraId="086CE365" w14:textId="73560098" w:rsidR="005101EC" w:rsidRDefault="005101EC" w:rsidP="00CA65E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adjusting speed of the shaker with the speed controller. </w:t>
      </w:r>
    </w:p>
    <w:p w14:paraId="32F829EC" w14:textId="4E278AEB" w:rsidR="005101EC" w:rsidRDefault="005101EC" w:rsidP="005101EC">
      <w:pPr>
        <w:pStyle w:val="ShotDescription"/>
        <w:numPr>
          <w:ilvl w:val="1"/>
          <w:numId w:val="3"/>
        </w:numPr>
        <w:rPr>
          <w:lang w:val="en-IN"/>
        </w:rPr>
      </w:pPr>
      <w:r w:rsidRPr="005101EC">
        <w:rPr>
          <w:color w:val="7030A0"/>
        </w:rPr>
        <w:t>Using the multimeter, measure and record the output voltage V</w:t>
      </w:r>
      <w:r w:rsidRPr="005101EC">
        <w:rPr>
          <w:color w:val="7030A0"/>
          <w:vertAlign w:val="subscript"/>
        </w:rPr>
        <w:t>c</w:t>
      </w:r>
      <w:r w:rsidRPr="005101EC">
        <w:rPr>
          <w:color w:val="7030A0"/>
        </w:rPr>
        <w:t xml:space="preserve"> </w:t>
      </w:r>
      <w:r w:rsidRPr="005101EC">
        <w:rPr>
          <w:i/>
          <w:iCs/>
          <w:color w:val="EE0000"/>
        </w:rPr>
        <w:t>(V-</w:t>
      </w:r>
      <w:r>
        <w:rPr>
          <w:i/>
          <w:iCs/>
          <w:color w:val="EE0000"/>
        </w:rPr>
        <w:t>C</w:t>
      </w:r>
      <w:r w:rsidRPr="005101EC">
        <w:rPr>
          <w:i/>
          <w:iCs/>
          <w:color w:val="EE0000"/>
        </w:rPr>
        <w:t>)</w:t>
      </w:r>
      <w:r w:rsidRPr="005101EC">
        <w:rPr>
          <w:i/>
          <w:iCs/>
          <w:color w:val="7030A0"/>
          <w:vertAlign w:val="subscript"/>
        </w:rPr>
        <w:t xml:space="preserve"> </w:t>
      </w:r>
      <w:r w:rsidRPr="005101EC">
        <w:rPr>
          <w:color w:val="7030A0"/>
        </w:rPr>
        <w:t xml:space="preserve">from the rectifier circuit for both sensors </w:t>
      </w:r>
      <w:r w:rsidRPr="005101EC">
        <w:rPr>
          <w:b/>
          <w:bCs/>
          <w:color w:val="7030A0"/>
        </w:rPr>
        <w:t>[1]</w:t>
      </w:r>
      <w:r w:rsidRPr="005101EC">
        <w:rPr>
          <w:color w:val="7030A0"/>
        </w:rPr>
        <w:t xml:space="preserve">. Calculate the total energy stored and the average power stored in the capacitor for both sensors using the given equations </w:t>
      </w:r>
      <w:r w:rsidRPr="005101EC">
        <w:rPr>
          <w:b/>
          <w:bCs/>
          <w:color w:val="7030A0"/>
        </w:rPr>
        <w:t>[2]</w:t>
      </w:r>
      <w:r w:rsidRPr="005101EC">
        <w:rPr>
          <w:color w:val="7030A0"/>
        </w:rPr>
        <w:t>.</w:t>
      </w:r>
    </w:p>
    <w:p w14:paraId="076373A9" w14:textId="77777777" w:rsidR="00CA65E1" w:rsidRDefault="00CA65E1" w:rsidP="00CA65E1">
      <w:pPr>
        <w:pStyle w:val="ShotDescription"/>
        <w:numPr>
          <w:ilvl w:val="2"/>
          <w:numId w:val="3"/>
        </w:numPr>
        <w:rPr>
          <w:lang w:val="en-IN"/>
        </w:rPr>
      </w:pPr>
      <w:r w:rsidRPr="005101EC">
        <w:rPr>
          <w:highlight w:val="yellow"/>
          <w:lang w:val="en-IN"/>
        </w:rPr>
        <w:t>SCREEN</w:t>
      </w:r>
      <w:r w:rsidRPr="000F4F5C">
        <w:rPr>
          <w:lang w:val="en-IN"/>
        </w:rPr>
        <w:t>: Show multimeter measuring rectified voltage from both sensors.</w:t>
      </w:r>
    </w:p>
    <w:p w14:paraId="40370843" w14:textId="5286ECBB" w:rsidR="005101EC" w:rsidRPr="005101EC" w:rsidRDefault="005101EC" w:rsidP="005101EC">
      <w:pPr>
        <w:pStyle w:val="ShotDescription"/>
        <w:numPr>
          <w:ilvl w:val="2"/>
          <w:numId w:val="3"/>
        </w:numPr>
        <w:rPr>
          <w:lang w:val="en-IN"/>
        </w:rPr>
      </w:pPr>
      <w:r w:rsidRPr="005101EC">
        <w:rPr>
          <w:lang w:val="en-IN"/>
        </w:rPr>
        <w:t>TEXT ON PLAIN BACKGROUND:</w:t>
      </w:r>
      <w:r w:rsidRPr="005101EC">
        <w:rPr>
          <w:lang w:val="en-IN"/>
        </w:rPr>
        <w:br/>
      </w:r>
      <w:r>
        <w:rPr>
          <w:rFonts w:eastAsiaTheme="minorEastAsia"/>
          <w:noProof/>
          <w:position w:val="-24"/>
        </w:rPr>
        <w:drawing>
          <wp:inline distT="0" distB="0" distL="0" distR="0" wp14:anchorId="031281B7" wp14:editId="77CF7476">
            <wp:extent cx="746125" cy="394970"/>
            <wp:effectExtent l="0" t="0" r="0" b="5080"/>
            <wp:docPr id="13878881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  <w:r w:rsidRPr="005101EC">
        <w:rPr>
          <w:rFonts w:eastAsiaTheme="minorEastAsia"/>
          <w:noProof/>
        </w:rPr>
        <w:tab/>
      </w:r>
    </w:p>
    <w:p w14:paraId="1A44D6D2" w14:textId="77777777" w:rsidR="005101EC" w:rsidRPr="00D159C5" w:rsidRDefault="005101EC" w:rsidP="005101EC"/>
    <w:p w14:paraId="5DF20004" w14:textId="3480F6C0" w:rsidR="005101EC" w:rsidRPr="00D159C5" w:rsidRDefault="005101EC" w:rsidP="005101EC">
      <w:pPr>
        <w:ind w:left="907" w:firstLine="720"/>
      </w:pPr>
      <w:r>
        <w:rPr>
          <w:rFonts w:eastAsiaTheme="minorEastAsia"/>
          <w:noProof/>
          <w:position w:val="-30"/>
        </w:rPr>
        <w:lastRenderedPageBreak/>
        <w:drawing>
          <wp:inline distT="0" distB="0" distL="0" distR="0" wp14:anchorId="78070425" wp14:editId="4D3CF1CD">
            <wp:extent cx="614680" cy="446405"/>
            <wp:effectExtent l="0" t="0" r="0" b="0"/>
            <wp:docPr id="14666607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  <w:r w:rsidRPr="00D159C5">
        <w:rPr>
          <w:rFonts w:eastAsiaTheme="minorEastAsia"/>
          <w:noProof/>
        </w:rPr>
        <w:tab/>
      </w:r>
    </w:p>
    <w:p w14:paraId="27F78F78" w14:textId="77777777" w:rsidR="005101EC" w:rsidRPr="00D159C5" w:rsidRDefault="005101EC" w:rsidP="005101EC">
      <w:pPr>
        <w:pStyle w:val="ListParagraph"/>
        <w:ind w:left="0"/>
        <w:contextualSpacing w:val="0"/>
      </w:pPr>
    </w:p>
    <w:p w14:paraId="5F47A54A" w14:textId="2393CDF4" w:rsidR="005101EC" w:rsidRPr="00D159C5" w:rsidRDefault="005101EC" w:rsidP="00CC072D">
      <w:pPr>
        <w:pStyle w:val="ListParagraph"/>
        <w:ind w:left="1440"/>
        <w:contextualSpacing w:val="0"/>
      </w:pPr>
      <w:r w:rsidRPr="00D159C5">
        <w:rPr>
          <w:rFonts w:eastAsiaTheme="minorEastAsia"/>
        </w:rPr>
        <w:t xml:space="preserve">Where </w:t>
      </w:r>
      <w:r w:rsidRPr="00D159C5">
        <w:rPr>
          <w:rFonts w:eastAsiaTheme="minorEastAsia"/>
          <w:i/>
          <w:iCs/>
        </w:rPr>
        <w:t>C</w:t>
      </w:r>
      <w:r w:rsidRPr="00D159C5">
        <w:rPr>
          <w:rFonts w:eastAsiaTheme="minorEastAsia"/>
        </w:rPr>
        <w:t xml:space="preserve"> is the capacitance (1000 </w:t>
      </w:r>
      <w:r w:rsidRPr="00D159C5">
        <w:t xml:space="preserve">μF), and </w:t>
      </w:r>
      <w:r w:rsidRPr="00D159C5">
        <w:rPr>
          <w:i/>
          <w:iCs/>
        </w:rPr>
        <w:t>T</w:t>
      </w:r>
      <w:r w:rsidRPr="00D159C5">
        <w:rPr>
          <w:i/>
          <w:iCs/>
          <w:vertAlign w:val="subscript"/>
        </w:rPr>
        <w:t xml:space="preserve">c </w:t>
      </w:r>
      <w:r w:rsidRPr="00D159C5">
        <w:t>is the total charging time of the capacitors</w:t>
      </w:r>
    </w:p>
    <w:p w14:paraId="09689C4F" w14:textId="05D01209" w:rsidR="005101EC" w:rsidRDefault="005101EC">
      <w:pPr>
        <w:rPr>
          <w:rFonts w:cstheme="minorHAnsi"/>
        </w:rPr>
      </w:pPr>
      <w:r>
        <w:rPr>
          <w:rFonts w:cstheme="minorHAnsi"/>
        </w:rPr>
        <w:br w:type="page"/>
      </w:r>
    </w:p>
    <w:p w14:paraId="1A50A9EE" w14:textId="77777777" w:rsidR="00495959" w:rsidRPr="000F326F" w:rsidRDefault="00495959" w:rsidP="005101E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6081CE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D2DB7">
        <w:rPr>
          <w:rFonts w:eastAsia="Times New Roman" w:cstheme="minorHAnsi"/>
          <w:bCs/>
        </w:rPr>
        <w:t>217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67643C5C" w:rsidR="00985FE6" w:rsidRPr="00985FE6" w:rsidRDefault="00ED2DB7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  <w:r w:rsidRPr="00ED2DB7">
        <w:rPr>
          <w:rFonts w:cstheme="minorHAnsi"/>
          <w:highlight w:val="yellow"/>
          <w:lang w:eastAsia="zh-TW"/>
        </w:rPr>
        <w:t>AUTHORS: Please confirm that the results have been accurately summarized.</w:t>
      </w:r>
      <w:r>
        <w:rPr>
          <w:rFonts w:cstheme="minorHAnsi"/>
          <w:lang w:eastAsia="zh-TW"/>
        </w:rPr>
        <w:t xml:space="preserve"> </w:t>
      </w:r>
    </w:p>
    <w:p w14:paraId="786807A0" w14:textId="77777777" w:rsidR="006E4D3D" w:rsidRDefault="006E4D3D" w:rsidP="006E4D3D">
      <w:pPr>
        <w:pStyle w:val="Narration"/>
        <w:numPr>
          <w:ilvl w:val="1"/>
          <w:numId w:val="3"/>
        </w:numPr>
      </w:pPr>
      <w:r w:rsidRPr="00B3509D">
        <w:t xml:space="preserve">In the frequency domain, the peak frequency was identified at approximately 55 Hertz for both transducers and the accelerometer </w:t>
      </w:r>
      <w:r w:rsidRPr="00B3509D">
        <w:rPr>
          <w:b/>
        </w:rPr>
        <w:t>[1]</w:t>
      </w:r>
      <w:r w:rsidRPr="00B3509D">
        <w:t xml:space="preserve">, confirming the natural frequency of the beam </w:t>
      </w:r>
      <w:r w:rsidRPr="00B3509D">
        <w:rPr>
          <w:b/>
        </w:rPr>
        <w:t>[2]</w:t>
      </w:r>
      <w:r w:rsidRPr="00B3509D">
        <w:t>.</w:t>
      </w:r>
    </w:p>
    <w:p w14:paraId="49F98EEB" w14:textId="70973D1A" w:rsidR="006E4D3D" w:rsidRDefault="006E4D3D" w:rsidP="006E4D3D">
      <w:pPr>
        <w:pStyle w:val="ShotDescription"/>
        <w:numPr>
          <w:ilvl w:val="2"/>
          <w:numId w:val="3"/>
        </w:numPr>
        <w:rPr>
          <w:lang w:val="en-IN"/>
        </w:rPr>
      </w:pPr>
      <w:r w:rsidRPr="00B3509D">
        <w:rPr>
          <w:lang w:val="en-IN"/>
        </w:rPr>
        <w:t xml:space="preserve">LAB MEDIA: Figure 6C. </w:t>
      </w:r>
      <w:r w:rsidRPr="00ED2DB7">
        <w:rPr>
          <w:i/>
          <w:iCs/>
          <w:color w:val="0000FF"/>
          <w:lang w:val="en-IN"/>
        </w:rPr>
        <w:t>Video editor: Highlight the peak of both the red dashed and black curves around 55</w:t>
      </w:r>
      <w:r w:rsidRPr="00ED2DB7">
        <w:rPr>
          <w:color w:val="0000FF"/>
          <w:lang w:val="en-IN"/>
        </w:rPr>
        <w:t xml:space="preserve"> </w:t>
      </w:r>
    </w:p>
    <w:p w14:paraId="05ECA8B6" w14:textId="77777777" w:rsidR="006E4D3D" w:rsidRPr="00B3509D" w:rsidRDefault="006E4D3D" w:rsidP="006E4D3D">
      <w:pPr>
        <w:pStyle w:val="ShotDescription"/>
        <w:numPr>
          <w:ilvl w:val="2"/>
          <w:numId w:val="3"/>
        </w:numPr>
        <w:rPr>
          <w:lang w:val="en-IN"/>
        </w:rPr>
      </w:pPr>
      <w:r w:rsidRPr="00B3509D">
        <w:rPr>
          <w:lang w:val="en-IN"/>
        </w:rPr>
        <w:t xml:space="preserve">LAB MEDIA: Figure 6D. </w:t>
      </w:r>
      <w:r w:rsidRPr="00ED2DB7">
        <w:rPr>
          <w:i/>
          <w:iCs/>
          <w:color w:val="0000FF"/>
          <w:lang w:val="en-IN"/>
        </w:rPr>
        <w:t>Video editor: Emphasize the single large peak in the orange plot around 55 on the frequency axis.</w:t>
      </w:r>
    </w:p>
    <w:p w14:paraId="631111B3" w14:textId="17B27D15" w:rsidR="006E4D3D" w:rsidRDefault="006E4D3D" w:rsidP="0006778F">
      <w:pPr>
        <w:pStyle w:val="Narration"/>
        <w:numPr>
          <w:ilvl w:val="1"/>
          <w:numId w:val="3"/>
        </w:numPr>
      </w:pPr>
      <w:r w:rsidRPr="00B3509D">
        <w:t xml:space="preserve">In sinusoidal excitation, CVEH generated a consistently higher voltage than CVS over the same time interval </w:t>
      </w:r>
      <w:r w:rsidRPr="00B3509D">
        <w:rPr>
          <w:b/>
        </w:rPr>
        <w:t>[1</w:t>
      </w:r>
      <w:r w:rsidR="00ED2DB7">
        <w:rPr>
          <w:b/>
        </w:rPr>
        <w:t>-TXT</w:t>
      </w:r>
      <w:r w:rsidRPr="00B3509D">
        <w:rPr>
          <w:b/>
        </w:rPr>
        <w:t>]</w:t>
      </w:r>
      <w:r w:rsidRPr="00B3509D">
        <w:t>.</w:t>
      </w:r>
      <w:r w:rsidR="0006778F" w:rsidRPr="0006778F">
        <w:t xml:space="preserve"> </w:t>
      </w:r>
      <w:r w:rsidR="0006778F" w:rsidRPr="00B3509D">
        <w:t xml:space="preserve">Across various excitation frequencies and shaker positions, CVEH consistently produced a higher </w:t>
      </w:r>
      <w:r w:rsidR="0006778F">
        <w:t>open circuit voltage</w:t>
      </w:r>
      <w:r w:rsidR="0006778F" w:rsidRPr="00B3509D">
        <w:t xml:space="preserve"> than CVS, particularly at one-third and halfway positions from the beam support </w:t>
      </w:r>
      <w:r w:rsidR="0006778F" w:rsidRPr="00B3509D">
        <w:rPr>
          <w:b/>
        </w:rPr>
        <w:t>[</w:t>
      </w:r>
      <w:r w:rsidR="0006778F">
        <w:rPr>
          <w:b/>
        </w:rPr>
        <w:t>2</w:t>
      </w:r>
      <w:r w:rsidR="0006778F" w:rsidRPr="00B3509D">
        <w:rPr>
          <w:b/>
        </w:rPr>
        <w:t>]</w:t>
      </w:r>
      <w:r w:rsidR="0006778F" w:rsidRPr="00B3509D">
        <w:t>.</w:t>
      </w:r>
    </w:p>
    <w:p w14:paraId="20E0FA16" w14:textId="0D0A0FBC" w:rsidR="006E4D3D" w:rsidRPr="00B3509D" w:rsidRDefault="006E4D3D" w:rsidP="006E4D3D">
      <w:pPr>
        <w:pStyle w:val="ShotDescription"/>
        <w:numPr>
          <w:ilvl w:val="2"/>
          <w:numId w:val="3"/>
        </w:numPr>
        <w:rPr>
          <w:lang w:val="en-IN"/>
        </w:rPr>
      </w:pPr>
      <w:r w:rsidRPr="00B3509D">
        <w:rPr>
          <w:lang w:val="en-IN"/>
        </w:rPr>
        <w:t xml:space="preserve">LAB MEDIA: Figure 7A. </w:t>
      </w:r>
      <w:r w:rsidRPr="0006778F">
        <w:rPr>
          <w:i/>
          <w:iCs/>
          <w:color w:val="0000FF"/>
          <w:lang w:val="en-IN"/>
        </w:rPr>
        <w:t>Video editor: Highlight the red dashed waveform (</w:t>
      </w:r>
      <w:r w:rsidR="00ED2DB7">
        <w:rPr>
          <w:i/>
          <w:iCs/>
          <w:color w:val="0000FF"/>
          <w:lang w:val="en-IN"/>
        </w:rPr>
        <w:t>Curved</w:t>
      </w:r>
      <w:r w:rsidRPr="0006778F">
        <w:rPr>
          <w:i/>
          <w:iCs/>
          <w:color w:val="0000FF"/>
          <w:lang w:val="en-IN"/>
        </w:rPr>
        <w:t>)</w:t>
      </w:r>
      <w:r w:rsidRPr="0006778F">
        <w:rPr>
          <w:color w:val="0000FF"/>
          <w:lang w:val="en-IN"/>
        </w:rPr>
        <w:t xml:space="preserve"> </w:t>
      </w:r>
      <w:r w:rsidR="00ED2DB7">
        <w:rPr>
          <w:color w:val="0000FF"/>
          <w:lang w:val="en-IN"/>
        </w:rPr>
        <w:br/>
      </w:r>
      <w:r w:rsidR="00ED2DB7" w:rsidRPr="002B6C32">
        <w:rPr>
          <w:b/>
          <w:bCs/>
          <w:lang w:val="en-IN"/>
        </w:rPr>
        <w:t>TXT: CVEH: Concrete Vibration Energy Harvester; CVS: Concrete Vibration Sensor</w:t>
      </w:r>
    </w:p>
    <w:p w14:paraId="44205F2A" w14:textId="1644F570" w:rsidR="006E4D3D" w:rsidRPr="00B3509D" w:rsidRDefault="006E4D3D" w:rsidP="006E4D3D">
      <w:pPr>
        <w:pStyle w:val="ShotDescription"/>
        <w:numPr>
          <w:ilvl w:val="2"/>
          <w:numId w:val="3"/>
        </w:numPr>
        <w:rPr>
          <w:lang w:val="en-IN"/>
        </w:rPr>
      </w:pPr>
      <w:r w:rsidRPr="00B3509D">
        <w:rPr>
          <w:lang w:val="en-IN"/>
        </w:rPr>
        <w:t xml:space="preserve">LAB MEDIA: Figure 7B. </w:t>
      </w:r>
      <w:r w:rsidRPr="00ED2DB7">
        <w:rPr>
          <w:i/>
          <w:iCs/>
          <w:color w:val="0000FF"/>
          <w:lang w:val="en-IN"/>
        </w:rPr>
        <w:t xml:space="preserve">Video editor: Emphasize the bars </w:t>
      </w:r>
      <w:r w:rsidR="00ED2DB7" w:rsidRPr="00ED2DB7">
        <w:rPr>
          <w:i/>
          <w:iCs/>
          <w:color w:val="0000FF"/>
          <w:lang w:val="en-IN"/>
        </w:rPr>
        <w:t>corresponding to</w:t>
      </w:r>
      <w:r w:rsidRPr="00ED2DB7">
        <w:rPr>
          <w:i/>
          <w:iCs/>
          <w:color w:val="0000FF"/>
          <w:lang w:val="en-IN"/>
        </w:rPr>
        <w:t xml:space="preserve"> shaker </w:t>
      </w:r>
      <w:r w:rsidR="00ED2DB7" w:rsidRPr="00ED2DB7">
        <w:rPr>
          <w:i/>
          <w:iCs/>
          <w:color w:val="0000FF"/>
          <w:lang w:val="en-IN"/>
        </w:rPr>
        <w:t>at</w:t>
      </w:r>
      <w:r w:rsidRPr="00ED2DB7">
        <w:rPr>
          <w:i/>
          <w:iCs/>
          <w:color w:val="0000FF"/>
          <w:lang w:val="en-IN"/>
        </w:rPr>
        <w:t xml:space="preserve"> L/3 and L/2</w:t>
      </w:r>
      <w:r w:rsidR="00ED2DB7" w:rsidRPr="00ED2DB7">
        <w:rPr>
          <w:color w:val="0000FF"/>
          <w:lang w:val="en-IN"/>
        </w:rPr>
        <w:t xml:space="preserve"> </w:t>
      </w:r>
    </w:p>
    <w:p w14:paraId="28EFA434" w14:textId="77777777" w:rsidR="006E4D3D" w:rsidRDefault="006E4D3D" w:rsidP="006E4D3D">
      <w:pPr>
        <w:pStyle w:val="Narration"/>
        <w:numPr>
          <w:ilvl w:val="1"/>
          <w:numId w:val="3"/>
        </w:numPr>
      </w:pPr>
      <w:r w:rsidRPr="00B3509D">
        <w:t xml:space="preserve">The power generated by CVEH increased substantially with acceleration, with power ratios rising from 8.36 at 15.19 meters per second squared </w:t>
      </w:r>
      <w:r w:rsidRPr="00B3509D">
        <w:rPr>
          <w:b/>
        </w:rPr>
        <w:t>[1]</w:t>
      </w:r>
      <w:r w:rsidRPr="00B3509D">
        <w:t xml:space="preserve">, to 13.01 at 21.68 meters per second squared </w:t>
      </w:r>
      <w:r w:rsidRPr="00B3509D">
        <w:rPr>
          <w:b/>
        </w:rPr>
        <w:t>[2]</w:t>
      </w:r>
      <w:r w:rsidRPr="00B3509D">
        <w:t>.</w:t>
      </w:r>
    </w:p>
    <w:p w14:paraId="0C7B1F7B" w14:textId="5A172932" w:rsidR="006E4D3D" w:rsidRDefault="006E4D3D" w:rsidP="006E4D3D">
      <w:pPr>
        <w:pStyle w:val="ShotDescription"/>
        <w:numPr>
          <w:ilvl w:val="2"/>
          <w:numId w:val="3"/>
        </w:numPr>
        <w:rPr>
          <w:lang w:val="en-IN"/>
        </w:rPr>
      </w:pPr>
      <w:r w:rsidRPr="00B3509D">
        <w:rPr>
          <w:lang w:val="en-IN"/>
        </w:rPr>
        <w:t xml:space="preserve">LAB MEDIA: Figure 8A. </w:t>
      </w:r>
      <w:r w:rsidRPr="00ED2DB7">
        <w:rPr>
          <w:i/>
          <w:iCs/>
          <w:color w:val="0000FF"/>
          <w:lang w:val="en-IN"/>
        </w:rPr>
        <w:t xml:space="preserve">Video editor: Highlight the red waveform (CVEH) </w:t>
      </w:r>
    </w:p>
    <w:p w14:paraId="6A737B30" w14:textId="081939F5" w:rsidR="006E4D3D" w:rsidRPr="00B3509D" w:rsidRDefault="006E4D3D" w:rsidP="006E4D3D">
      <w:pPr>
        <w:pStyle w:val="ShotDescription"/>
        <w:numPr>
          <w:ilvl w:val="2"/>
          <w:numId w:val="3"/>
        </w:numPr>
        <w:rPr>
          <w:lang w:val="en-IN"/>
        </w:rPr>
      </w:pPr>
      <w:r w:rsidRPr="00B3509D">
        <w:rPr>
          <w:lang w:val="en-IN"/>
        </w:rPr>
        <w:t xml:space="preserve">LAB MEDIA: Figure 8C. </w:t>
      </w:r>
      <w:r w:rsidR="00ED2DB7" w:rsidRPr="00ED2DB7">
        <w:rPr>
          <w:i/>
          <w:iCs/>
          <w:color w:val="0000FF"/>
          <w:lang w:val="en-IN"/>
        </w:rPr>
        <w:t>Video editor: Highlight the red waveform (CVEH)</w:t>
      </w:r>
    </w:p>
    <w:p w14:paraId="6B49C18B" w14:textId="599A1BA7" w:rsidR="006E4D3D" w:rsidRDefault="006E4D3D" w:rsidP="006E4D3D">
      <w:pPr>
        <w:pStyle w:val="Narration"/>
        <w:numPr>
          <w:ilvl w:val="1"/>
          <w:numId w:val="3"/>
        </w:numPr>
      </w:pPr>
      <w:r w:rsidRPr="00B3509D">
        <w:t xml:space="preserve">At a mid-point acceleration of 4.89 meters per second squared, CVEH charged the capacitor in 236 seconds </w:t>
      </w:r>
      <w:r w:rsidRPr="00B3509D">
        <w:rPr>
          <w:b/>
        </w:rPr>
        <w:t>[1]</w:t>
      </w:r>
      <w:r w:rsidRPr="00B3509D">
        <w:t xml:space="preserve">, compared to 335 seconds by CVS </w:t>
      </w:r>
      <w:r w:rsidRPr="00B3509D">
        <w:rPr>
          <w:b/>
        </w:rPr>
        <w:t>[2]</w:t>
      </w:r>
      <w:r w:rsidRPr="00B3509D">
        <w:t>.</w:t>
      </w:r>
    </w:p>
    <w:p w14:paraId="0792DAED" w14:textId="5EE54A8E" w:rsidR="006E4D3D" w:rsidRDefault="006E4D3D" w:rsidP="006E4D3D">
      <w:pPr>
        <w:pStyle w:val="ShotDescription"/>
        <w:numPr>
          <w:ilvl w:val="2"/>
          <w:numId w:val="3"/>
        </w:numPr>
        <w:rPr>
          <w:lang w:val="en-IN"/>
        </w:rPr>
      </w:pPr>
      <w:r w:rsidRPr="00B3509D">
        <w:rPr>
          <w:lang w:val="en-IN"/>
        </w:rPr>
        <w:t xml:space="preserve">LAB MEDIA: Figure 9A. </w:t>
      </w:r>
      <w:r w:rsidRPr="0006778F">
        <w:rPr>
          <w:i/>
          <w:iCs/>
          <w:color w:val="0000FF"/>
          <w:lang w:val="en-IN"/>
        </w:rPr>
        <w:t xml:space="preserve">Video editor: Highlight the point on the red curve (CVEH) </w:t>
      </w:r>
      <w:r w:rsidRPr="0006778F">
        <w:rPr>
          <w:i/>
          <w:iCs/>
          <w:color w:val="0000FF"/>
          <w:lang w:val="en-IN"/>
        </w:rPr>
        <w:lastRenderedPageBreak/>
        <w:t xml:space="preserve">reaching the dashed line at </w:t>
      </w:r>
      <w:r w:rsidR="0006778F" w:rsidRPr="0006778F">
        <w:rPr>
          <w:i/>
          <w:iCs/>
          <w:color w:val="0000FF"/>
          <w:lang w:val="en-IN"/>
        </w:rPr>
        <w:t>236 s</w:t>
      </w:r>
      <w:r w:rsidRPr="0006778F">
        <w:rPr>
          <w:i/>
          <w:iCs/>
          <w:color w:val="0000FF"/>
          <w:lang w:val="en-IN"/>
        </w:rPr>
        <w:t>.</w:t>
      </w:r>
    </w:p>
    <w:p w14:paraId="27E55917" w14:textId="77777777" w:rsidR="006E4D3D" w:rsidRPr="00B3509D" w:rsidRDefault="006E4D3D" w:rsidP="006E4D3D">
      <w:pPr>
        <w:pStyle w:val="ShotDescription"/>
        <w:numPr>
          <w:ilvl w:val="2"/>
          <w:numId w:val="3"/>
        </w:numPr>
        <w:rPr>
          <w:lang w:val="en-IN"/>
        </w:rPr>
      </w:pPr>
      <w:r w:rsidRPr="00B3509D">
        <w:rPr>
          <w:lang w:val="en-IN"/>
        </w:rPr>
        <w:t xml:space="preserve">LAB MEDIA: Figure 9A. </w:t>
      </w:r>
      <w:r w:rsidRPr="0006778F">
        <w:rPr>
          <w:i/>
          <w:iCs/>
          <w:color w:val="0000FF"/>
          <w:lang w:val="en-IN"/>
        </w:rPr>
        <w:t>Video editor: Highlight the black curve (CVS) reaching 1.6 volts later at a time close to 335 seconds.</w:t>
      </w:r>
    </w:p>
    <w:p w14:paraId="24979A87" w14:textId="5DFF49A7" w:rsidR="006E4D3D" w:rsidRDefault="006E4D3D" w:rsidP="006E4D3D">
      <w:pPr>
        <w:pStyle w:val="Narration"/>
        <w:numPr>
          <w:ilvl w:val="1"/>
          <w:numId w:val="3"/>
        </w:numPr>
      </w:pPr>
      <w:r w:rsidRPr="00B3509D">
        <w:t>At a higher acceleration of 8.84 meters per second squared, CVEH stored 8.6</w:t>
      </w:r>
      <w:r w:rsidR="0006778F">
        <w:t>5</w:t>
      </w:r>
      <w:r w:rsidRPr="00B3509D">
        <w:t xml:space="preserve"> microwatts of power </w:t>
      </w:r>
      <w:r w:rsidRPr="00B3509D">
        <w:rPr>
          <w:b/>
        </w:rPr>
        <w:t>[1]</w:t>
      </w:r>
      <w:r w:rsidRPr="00B3509D">
        <w:t>, approximately 1.68 times that of CVS at 5.1</w:t>
      </w:r>
      <w:r w:rsidR="0006778F">
        <w:t>4</w:t>
      </w:r>
      <w:r w:rsidRPr="00B3509D">
        <w:t xml:space="preserve"> microwatts </w:t>
      </w:r>
      <w:r w:rsidRPr="00B3509D">
        <w:rPr>
          <w:b/>
        </w:rPr>
        <w:t>[2]</w:t>
      </w:r>
      <w:r w:rsidRPr="00B3509D">
        <w:t>.</w:t>
      </w:r>
    </w:p>
    <w:p w14:paraId="670FF858" w14:textId="77777777" w:rsidR="006E4D3D" w:rsidRDefault="006E4D3D" w:rsidP="006E4D3D">
      <w:pPr>
        <w:pStyle w:val="ShotDescription"/>
        <w:numPr>
          <w:ilvl w:val="2"/>
          <w:numId w:val="3"/>
        </w:numPr>
        <w:rPr>
          <w:lang w:val="en-IN"/>
        </w:rPr>
      </w:pPr>
      <w:r w:rsidRPr="00B3509D">
        <w:rPr>
          <w:lang w:val="en-IN"/>
        </w:rPr>
        <w:t xml:space="preserve">LAB MEDIA: Figure 9C. </w:t>
      </w:r>
      <w:r w:rsidRPr="0006778F">
        <w:rPr>
          <w:i/>
          <w:iCs/>
          <w:color w:val="0000FF"/>
          <w:lang w:val="en-IN"/>
        </w:rPr>
        <w:t>Video editor: Highlight the taller striped bar labeled 8.6 under “Curved” for 8.84 m/s².</w:t>
      </w:r>
    </w:p>
    <w:p w14:paraId="6AB736DC" w14:textId="77777777" w:rsidR="006E4D3D" w:rsidRPr="00B3509D" w:rsidRDefault="006E4D3D" w:rsidP="006E4D3D">
      <w:pPr>
        <w:pStyle w:val="ShotDescription"/>
        <w:numPr>
          <w:ilvl w:val="2"/>
          <w:numId w:val="3"/>
        </w:numPr>
        <w:rPr>
          <w:lang w:val="en-IN"/>
        </w:rPr>
      </w:pPr>
      <w:r w:rsidRPr="00B3509D">
        <w:rPr>
          <w:lang w:val="en-IN"/>
        </w:rPr>
        <w:t xml:space="preserve">LAB MEDIA: Figure 9C. </w:t>
      </w:r>
      <w:r w:rsidRPr="0006778F">
        <w:rPr>
          <w:i/>
          <w:iCs/>
          <w:color w:val="0000FF"/>
          <w:lang w:val="en-IN"/>
        </w:rPr>
        <w:t>Video editor: Highlight the shorter solid brown bar labeled 5.1 under “Straight” for 8.84 m/s².</w:t>
      </w:r>
    </w:p>
    <w:p w14:paraId="11C08F89" w14:textId="60DE1F29" w:rsidR="006E4D3D" w:rsidRDefault="006E4D3D" w:rsidP="006E4D3D">
      <w:pPr>
        <w:pStyle w:val="Narration"/>
        <w:numPr>
          <w:ilvl w:val="1"/>
          <w:numId w:val="3"/>
        </w:numPr>
      </w:pPr>
      <w:r w:rsidRPr="00B3509D">
        <w:t xml:space="preserve">For structural health monitoring, deviation from baseline admittance signatures was more pronounced in the CVEH </w:t>
      </w:r>
      <w:r w:rsidR="0006778F">
        <w:rPr>
          <w:b/>
          <w:bCs/>
        </w:rPr>
        <w:t xml:space="preserve">[1] </w:t>
      </w:r>
      <w:r w:rsidRPr="00B3509D">
        <w:t xml:space="preserve">than in the CVS, especially after successive damage stages </w:t>
      </w:r>
      <w:r w:rsidRPr="00B3509D">
        <w:rPr>
          <w:b/>
        </w:rPr>
        <w:t>[</w:t>
      </w:r>
      <w:r w:rsidR="0006778F">
        <w:rPr>
          <w:b/>
        </w:rPr>
        <w:t>2</w:t>
      </w:r>
      <w:r w:rsidRPr="00B3509D">
        <w:rPr>
          <w:b/>
        </w:rPr>
        <w:t>]</w:t>
      </w:r>
      <w:r w:rsidRPr="00B3509D">
        <w:t>.</w:t>
      </w:r>
    </w:p>
    <w:p w14:paraId="234F26AE" w14:textId="18D971FE" w:rsidR="006E4D3D" w:rsidRDefault="006E4D3D" w:rsidP="006E4D3D">
      <w:pPr>
        <w:pStyle w:val="ShotDescription"/>
        <w:numPr>
          <w:ilvl w:val="2"/>
          <w:numId w:val="3"/>
        </w:numPr>
        <w:rPr>
          <w:lang w:val="en-IN"/>
        </w:rPr>
      </w:pPr>
      <w:r w:rsidRPr="00B3509D">
        <w:rPr>
          <w:lang w:val="en-IN"/>
        </w:rPr>
        <w:t xml:space="preserve">LAB MEDIA: Figure 10A. </w:t>
      </w:r>
      <w:r w:rsidRPr="0006778F">
        <w:rPr>
          <w:i/>
          <w:iCs/>
          <w:color w:val="0000FF"/>
          <w:lang w:val="en-IN"/>
        </w:rPr>
        <w:t xml:space="preserve">Video editor: </w:t>
      </w:r>
      <w:r w:rsidR="0006778F" w:rsidRPr="0006778F">
        <w:rPr>
          <w:i/>
          <w:iCs/>
          <w:color w:val="0000FF"/>
          <w:lang w:val="en-IN"/>
        </w:rPr>
        <w:t>Emphasize the</w:t>
      </w:r>
      <w:r w:rsidRPr="0006778F">
        <w:rPr>
          <w:i/>
          <w:iCs/>
          <w:color w:val="0000FF"/>
          <w:lang w:val="en-IN"/>
        </w:rPr>
        <w:t xml:space="preserve"> dashed curves for “1st damage” </w:t>
      </w:r>
      <w:r w:rsidR="0006778F" w:rsidRPr="0006778F">
        <w:rPr>
          <w:i/>
          <w:iCs/>
          <w:color w:val="0000FF"/>
          <w:lang w:val="en-IN"/>
        </w:rPr>
        <w:t>, “2</w:t>
      </w:r>
      <w:r w:rsidR="0006778F" w:rsidRPr="0006778F">
        <w:rPr>
          <w:i/>
          <w:iCs/>
          <w:color w:val="0000FF"/>
          <w:vertAlign w:val="superscript"/>
          <w:lang w:val="en-IN"/>
        </w:rPr>
        <w:t>nd</w:t>
      </w:r>
      <w:r w:rsidR="0006778F" w:rsidRPr="0006778F">
        <w:rPr>
          <w:i/>
          <w:iCs/>
          <w:color w:val="0000FF"/>
          <w:lang w:val="en-IN"/>
        </w:rPr>
        <w:t xml:space="preserve"> damage” and </w:t>
      </w:r>
      <w:r w:rsidRPr="0006778F">
        <w:rPr>
          <w:i/>
          <w:iCs/>
          <w:color w:val="0000FF"/>
          <w:lang w:val="en-IN"/>
        </w:rPr>
        <w:t xml:space="preserve"> “3rd damage”</w:t>
      </w:r>
      <w:r w:rsidRPr="0006778F">
        <w:rPr>
          <w:color w:val="0000FF"/>
          <w:lang w:val="en-IN"/>
        </w:rPr>
        <w:t xml:space="preserve"> </w:t>
      </w:r>
    </w:p>
    <w:p w14:paraId="27ABB65A" w14:textId="263A7DFF" w:rsidR="006E4D3D" w:rsidRPr="00ED2DB7" w:rsidRDefault="006E4D3D" w:rsidP="00ED2DB7">
      <w:pPr>
        <w:pStyle w:val="ShotDescription"/>
        <w:numPr>
          <w:ilvl w:val="2"/>
          <w:numId w:val="3"/>
        </w:numPr>
        <w:rPr>
          <w:lang w:val="en-IN"/>
        </w:rPr>
      </w:pPr>
      <w:r w:rsidRPr="00B3509D">
        <w:rPr>
          <w:lang w:val="en-IN"/>
        </w:rPr>
        <w:t xml:space="preserve">LAB MEDIA: Figure 10C. </w:t>
      </w:r>
      <w:r w:rsidR="0006778F" w:rsidRPr="0006778F">
        <w:rPr>
          <w:lang w:val="en-IN"/>
        </w:rPr>
        <w:t>Video editor: Emphasize the dashed curves for “1st damage” , “2nd damage” and  “3rd damage”</w:t>
      </w:r>
    </w:p>
    <w:p w14:paraId="017F70DE" w14:textId="7DDAD164" w:rsidR="006E4D3D" w:rsidRDefault="006E4D3D" w:rsidP="006E4D3D">
      <w:pPr>
        <w:pStyle w:val="Narration"/>
        <w:numPr>
          <w:ilvl w:val="1"/>
          <w:numId w:val="3"/>
        </w:numPr>
      </w:pPr>
      <w:r w:rsidRPr="00B3509D">
        <w:t xml:space="preserve">The </w:t>
      </w:r>
      <w:r w:rsidR="0006778F" w:rsidRPr="0006778F">
        <w:t xml:space="preserve">root mean square deviation </w:t>
      </w:r>
      <w:r w:rsidRPr="00B3509D">
        <w:t xml:space="preserve">values between healthy and damaged stages were consistently higher in the CVEH than in the CVS for both conductance </w:t>
      </w:r>
      <w:r w:rsidRPr="00B3509D">
        <w:rPr>
          <w:b/>
        </w:rPr>
        <w:t>[1]</w:t>
      </w:r>
      <w:r w:rsidRPr="00B3509D">
        <w:t xml:space="preserve"> and susceptance </w:t>
      </w:r>
      <w:r w:rsidRPr="00B3509D">
        <w:rPr>
          <w:b/>
        </w:rPr>
        <w:t>[2]</w:t>
      </w:r>
      <w:r w:rsidR="0006778F">
        <w:t>.</w:t>
      </w:r>
    </w:p>
    <w:p w14:paraId="1119A3C8" w14:textId="77777777" w:rsidR="006E4D3D" w:rsidRDefault="006E4D3D" w:rsidP="006E4D3D">
      <w:pPr>
        <w:pStyle w:val="ShotDescription"/>
        <w:numPr>
          <w:ilvl w:val="2"/>
          <w:numId w:val="3"/>
        </w:numPr>
        <w:rPr>
          <w:lang w:val="en-IN"/>
        </w:rPr>
      </w:pPr>
      <w:r w:rsidRPr="00B3509D">
        <w:rPr>
          <w:lang w:val="en-IN"/>
        </w:rPr>
        <w:t xml:space="preserve">LAB MEDIA: Figure 12A. </w:t>
      </w:r>
      <w:r w:rsidRPr="0006778F">
        <w:rPr>
          <w:i/>
          <w:iCs/>
          <w:color w:val="0000FF"/>
          <w:lang w:val="en-IN"/>
        </w:rPr>
        <w:t>Video editor: Highlight the first three brown bars under “Curved” for 1st, 2nd, and 3rd damage stages showing values of 57, 77, and 34.</w:t>
      </w:r>
    </w:p>
    <w:p w14:paraId="1FACECCD" w14:textId="77777777" w:rsidR="006E4D3D" w:rsidRPr="00B3509D" w:rsidRDefault="006E4D3D" w:rsidP="006E4D3D">
      <w:pPr>
        <w:pStyle w:val="ShotDescription"/>
        <w:numPr>
          <w:ilvl w:val="2"/>
          <w:numId w:val="3"/>
        </w:numPr>
        <w:rPr>
          <w:lang w:val="en-IN"/>
        </w:rPr>
      </w:pPr>
      <w:r w:rsidRPr="00B3509D">
        <w:rPr>
          <w:lang w:val="en-IN"/>
        </w:rPr>
        <w:t xml:space="preserve">LAB MEDIA: Figure 12B. </w:t>
      </w:r>
      <w:r w:rsidRPr="0006778F">
        <w:rPr>
          <w:i/>
          <w:iCs/>
          <w:color w:val="0000FF"/>
          <w:lang w:val="en-IN"/>
        </w:rPr>
        <w:t>Video editor: Highlight the corresponding bars under “Curved” showing RMSD values of 67, 91, and 40.</w:t>
      </w:r>
    </w:p>
    <w:p w14:paraId="48053BD7" w14:textId="77777777" w:rsidR="006E4D3D" w:rsidRPr="000F4F5C" w:rsidRDefault="006E4D3D" w:rsidP="006E4D3D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3CFE" w14:textId="77777777" w:rsidR="00814477" w:rsidRDefault="00814477">
      <w:r>
        <w:separator/>
      </w:r>
    </w:p>
    <w:p w14:paraId="670DBCC7" w14:textId="77777777" w:rsidR="00814477" w:rsidRDefault="00814477"/>
  </w:endnote>
  <w:endnote w:type="continuationSeparator" w:id="0">
    <w:p w14:paraId="2629C2EA" w14:textId="77777777" w:rsidR="00814477" w:rsidRDefault="00814477">
      <w:r>
        <w:continuationSeparator/>
      </w:r>
    </w:p>
    <w:p w14:paraId="2B275437" w14:textId="77777777" w:rsidR="00814477" w:rsidRDefault="00814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45079B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0417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109F" w14:textId="77777777" w:rsidR="00814477" w:rsidRDefault="00814477">
      <w:r>
        <w:separator/>
      </w:r>
    </w:p>
    <w:p w14:paraId="0DE075E3" w14:textId="77777777" w:rsidR="00814477" w:rsidRDefault="00814477"/>
  </w:footnote>
  <w:footnote w:type="continuationSeparator" w:id="0">
    <w:p w14:paraId="5163420D" w14:textId="77777777" w:rsidR="00814477" w:rsidRDefault="00814477">
      <w:r>
        <w:continuationSeparator/>
      </w:r>
    </w:p>
    <w:p w14:paraId="67E9BADF" w14:textId="77777777" w:rsidR="00814477" w:rsidRDefault="008144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778F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35F0F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D04"/>
    <w:rsid w:val="002A6FCF"/>
    <w:rsid w:val="002A7F8B"/>
    <w:rsid w:val="002B009A"/>
    <w:rsid w:val="002B025E"/>
    <w:rsid w:val="002B0D88"/>
    <w:rsid w:val="002B26D4"/>
    <w:rsid w:val="002B55D9"/>
    <w:rsid w:val="002B6C32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707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4171"/>
    <w:rsid w:val="004114EA"/>
    <w:rsid w:val="00414B4F"/>
    <w:rsid w:val="00420A1E"/>
    <w:rsid w:val="00421271"/>
    <w:rsid w:val="004232DB"/>
    <w:rsid w:val="00426350"/>
    <w:rsid w:val="0043449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54DC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1EC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4D3D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4477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539B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0395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97E34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351C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65E1"/>
    <w:rsid w:val="00CB039A"/>
    <w:rsid w:val="00CB0B79"/>
    <w:rsid w:val="00CB5DE5"/>
    <w:rsid w:val="00CC072D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DB7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A65E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A65E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A65E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A65E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A65E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A65E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83053" TargetMode="Externa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account/file-uploader?src=20783053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6368"/>
    <w:rsid w:val="001021B2"/>
    <w:rsid w:val="0010269D"/>
    <w:rsid w:val="00113F3E"/>
    <w:rsid w:val="00142D32"/>
    <w:rsid w:val="00186680"/>
    <w:rsid w:val="001B2521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03676"/>
    <w:rsid w:val="00344E88"/>
    <w:rsid w:val="00356726"/>
    <w:rsid w:val="003C2AEF"/>
    <w:rsid w:val="003C4629"/>
    <w:rsid w:val="003D5DD0"/>
    <w:rsid w:val="003E657A"/>
    <w:rsid w:val="003F25B4"/>
    <w:rsid w:val="004232DB"/>
    <w:rsid w:val="00434493"/>
    <w:rsid w:val="0045037E"/>
    <w:rsid w:val="004A526F"/>
    <w:rsid w:val="004C54DC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C539B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17401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36</cp:revision>
  <dcterms:created xsi:type="dcterms:W3CDTF">2025-01-20T00:16:00Z</dcterms:created>
  <dcterms:modified xsi:type="dcterms:W3CDTF">2025-06-06T11:15:00Z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