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A3FC32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014BE">
        <w:rPr>
          <w:rFonts w:eastAsia="Times New Roman" w:cstheme="minorHAnsi"/>
          <w:b/>
        </w:rPr>
        <w:t>68112</w:t>
      </w:r>
    </w:p>
    <w:p w14:paraId="2F6924E5" w14:textId="4056E0D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014BE">
        <w:rPr>
          <w:rFonts w:eastAsia="Times New Roman" w:cstheme="minorHAnsi"/>
          <w:b/>
        </w:rPr>
        <w:t>Poornima G</w:t>
      </w:r>
    </w:p>
    <w:p w14:paraId="6FB9233B" w14:textId="52A86D0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13C33" w:rsidRPr="0096540A">
          <w:rPr>
            <w:rStyle w:val="Hyperlink"/>
            <w:rFonts w:eastAsia="Times New Roman" w:cstheme="minorHAnsi"/>
            <w:b/>
          </w:rPr>
          <w:t>https://review.jove.com/account/file-uploader?src=20774208</w:t>
        </w:r>
      </w:hyperlink>
      <w:r w:rsidR="00313C3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423976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014BE" w:rsidRPr="008014BE">
        <w:rPr>
          <w:rStyle w:val="ArticleTitle"/>
          <w:rFonts w:cstheme="minorHAnsi"/>
        </w:rPr>
        <w:t xml:space="preserve">Behavioral Characterization of </w:t>
      </w:r>
      <w:proofErr w:type="spellStart"/>
      <w:r w:rsidR="008014BE" w:rsidRPr="008014BE">
        <w:rPr>
          <w:rStyle w:val="ArticleTitle"/>
          <w:rFonts w:cstheme="minorHAnsi"/>
        </w:rPr>
        <w:t>Pentylenetetrazole</w:t>
      </w:r>
      <w:proofErr w:type="spellEnd"/>
      <w:r w:rsidR="008014BE" w:rsidRPr="008014BE">
        <w:rPr>
          <w:rStyle w:val="ArticleTitle"/>
          <w:rFonts w:cstheme="minorHAnsi"/>
        </w:rPr>
        <w:t>-</w:t>
      </w:r>
      <w:r w:rsidR="008014BE" w:rsidRPr="008014BE">
        <w:rPr>
          <w:rStyle w:val="ArticleTitle"/>
          <w:rFonts w:cstheme="minorHAnsi"/>
        </w:rPr>
        <w:t xml:space="preserve">Induced </w:t>
      </w:r>
      <w:r w:rsidR="008014BE" w:rsidRPr="008014BE">
        <w:rPr>
          <w:rStyle w:val="ArticleTitle"/>
          <w:rFonts w:cstheme="minorHAnsi"/>
        </w:rPr>
        <w:t>Seizures: Moving Beyond the Racine Scale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C2F6715" w14:textId="77777777" w:rsidR="008014BE" w:rsidRPr="008014BE" w:rsidRDefault="008014BE" w:rsidP="008014BE">
      <w:pPr>
        <w:outlineLvl w:val="0"/>
        <w:rPr>
          <w:rFonts w:eastAsia="Times New Roman" w:cstheme="minorHAnsi"/>
          <w:b/>
          <w:sz w:val="28"/>
          <w:szCs w:val="28"/>
        </w:rPr>
      </w:pPr>
      <w:r w:rsidRPr="008014BE">
        <w:rPr>
          <w:rFonts w:eastAsia="Times New Roman" w:cstheme="minorHAnsi"/>
          <w:b/>
          <w:sz w:val="28"/>
          <w:szCs w:val="28"/>
        </w:rPr>
        <w:t xml:space="preserve">Antonio Jhones Rocha, Ana Augusta C. Rangel, Claudio Marcos Queiroz </w:t>
      </w:r>
    </w:p>
    <w:p w14:paraId="1192550B" w14:textId="77777777" w:rsidR="008014BE" w:rsidRPr="008014BE" w:rsidRDefault="008014BE" w:rsidP="008014B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35D53441" w:rsidR="00D6314B" w:rsidRPr="008014BE" w:rsidRDefault="008014BE" w:rsidP="008014BE">
      <w:pPr>
        <w:outlineLvl w:val="0"/>
        <w:rPr>
          <w:rFonts w:eastAsia="Times New Roman" w:cstheme="minorHAnsi"/>
          <w:bCs/>
          <w:sz w:val="28"/>
          <w:szCs w:val="28"/>
        </w:rPr>
      </w:pPr>
      <w:r w:rsidRPr="008014BE">
        <w:rPr>
          <w:rFonts w:eastAsia="Times New Roman" w:cstheme="minorHAnsi"/>
          <w:bCs/>
          <w:sz w:val="28"/>
          <w:szCs w:val="28"/>
        </w:rPr>
        <w:t xml:space="preserve">Brain Institute, </w:t>
      </w:r>
      <w:proofErr w:type="spellStart"/>
      <w:r w:rsidRPr="008014BE">
        <w:rPr>
          <w:rFonts w:eastAsia="Times New Roman" w:cstheme="minorHAnsi"/>
          <w:bCs/>
          <w:sz w:val="28"/>
          <w:szCs w:val="28"/>
        </w:rPr>
        <w:t>Universidade</w:t>
      </w:r>
      <w:proofErr w:type="spellEnd"/>
      <w:r w:rsidRPr="008014BE">
        <w:rPr>
          <w:rFonts w:eastAsia="Times New Roman" w:cstheme="minorHAnsi"/>
          <w:bCs/>
          <w:sz w:val="28"/>
          <w:szCs w:val="28"/>
        </w:rPr>
        <w:t xml:space="preserve"> Federal do Rio Grande do Norte - UFRN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5D04FD3" w:rsidR="004E0C5A" w:rsidRDefault="008014BE" w:rsidP="004E0C5A">
      <w:pPr>
        <w:outlineLvl w:val="0"/>
        <w:rPr>
          <w:rFonts w:eastAsia="Times New Roman" w:cstheme="minorHAnsi"/>
        </w:rPr>
      </w:pPr>
      <w:bookmarkStart w:id="0" w:name="_Hlk25233958"/>
      <w:r w:rsidRPr="008014BE">
        <w:rPr>
          <w:rFonts w:eastAsia="Times New Roman" w:cstheme="minorHAnsi"/>
        </w:rPr>
        <w:t>Claudio Marcos Queiroz</w:t>
      </w:r>
      <w:r w:rsidRPr="008014BE">
        <w:rPr>
          <w:rFonts w:eastAsia="Times New Roman" w:cstheme="minorHAnsi"/>
        </w:rPr>
        <w:tab/>
      </w:r>
      <w:r w:rsidRPr="008014BE">
        <w:rPr>
          <w:rFonts w:eastAsia="Times New Roman" w:cstheme="minorHAnsi"/>
        </w:rPr>
        <w:tab/>
      </w:r>
      <w:r w:rsidRPr="008014BE">
        <w:rPr>
          <w:rFonts w:eastAsia="Times New Roman" w:cstheme="minorHAnsi"/>
        </w:rPr>
        <w:tab/>
        <w:t>clausqueiroz@neuro.ufrn.br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289A6DA5" w14:textId="77777777" w:rsidR="008014BE" w:rsidRPr="008014BE" w:rsidRDefault="008014BE" w:rsidP="008014BE">
      <w:pPr>
        <w:jc w:val="both"/>
        <w:rPr>
          <w:rFonts w:ascii="Calibri" w:eastAsia="Calibri" w:hAnsi="Calibri" w:cs="Calibri"/>
          <w:iCs w:val="0"/>
          <w:color w:val="auto"/>
          <w:kern w:val="2"/>
          <w:lang w:val="en-IN" w:eastAsia="en-IN"/>
          <w14:ligatures w14:val="standardContextual"/>
        </w:rPr>
      </w:pPr>
      <w:r w:rsidRPr="008014BE">
        <w:rPr>
          <w:rFonts w:ascii="Calibri" w:eastAsia="Calibri" w:hAnsi="Calibri" w:cs="Calibri"/>
          <w:iCs w:val="0"/>
          <w:color w:val="auto"/>
          <w:kern w:val="2"/>
          <w:lang w:val="en-IN" w:eastAsia="en-IN"/>
          <w14:ligatures w14:val="standardContextual"/>
        </w:rPr>
        <w:t>Antonio Jhones Rocha</w:t>
      </w:r>
      <w:r w:rsidRPr="008014BE">
        <w:rPr>
          <w:rFonts w:ascii="Calibri" w:eastAsia="Calibri" w:hAnsi="Calibri" w:cs="Calibri"/>
          <w:iCs w:val="0"/>
          <w:color w:val="auto"/>
          <w:kern w:val="2"/>
          <w:lang w:val="en-IN" w:eastAsia="en-IN"/>
          <w14:ligatures w14:val="standardContextual"/>
        </w:rPr>
        <w:tab/>
      </w:r>
      <w:r w:rsidRPr="008014BE">
        <w:rPr>
          <w:rFonts w:ascii="Calibri" w:eastAsia="Calibri" w:hAnsi="Calibri" w:cs="Calibri"/>
          <w:iCs w:val="0"/>
          <w:color w:val="auto"/>
          <w:kern w:val="2"/>
          <w:lang w:val="en-IN" w:eastAsia="en-IN"/>
          <w14:ligatures w14:val="standardContextual"/>
        </w:rPr>
        <w:tab/>
      </w:r>
      <w:r w:rsidRPr="008014BE">
        <w:rPr>
          <w:rFonts w:ascii="Calibri" w:eastAsia="Calibri" w:hAnsi="Calibri" w:cs="Calibri"/>
          <w:iCs w:val="0"/>
          <w:color w:val="auto"/>
          <w:kern w:val="2"/>
          <w:lang w:val="en-IN" w:eastAsia="en-IN"/>
          <w14:ligatures w14:val="standardContextual"/>
        </w:rPr>
        <w:tab/>
      </w:r>
      <w:r w:rsidRPr="008014BE">
        <w:rPr>
          <w:rFonts w:ascii="Calibri" w:eastAsia="Calibri" w:hAnsi="Calibri" w:cs="Calibri"/>
          <w:iCs w:val="0"/>
          <w:color w:val="auto"/>
          <w:kern w:val="2"/>
          <w:lang w:val="en-IN" w:eastAsia="en-IN"/>
          <w14:ligatures w14:val="standardContextual"/>
        </w:rPr>
        <w:tab/>
        <w:t>jhones@neuro.ufrn.br</w:t>
      </w:r>
    </w:p>
    <w:p w14:paraId="476D140E" w14:textId="77777777" w:rsidR="008014BE" w:rsidRPr="008014BE" w:rsidRDefault="008014BE" w:rsidP="008014BE">
      <w:pPr>
        <w:jc w:val="both"/>
        <w:rPr>
          <w:rFonts w:ascii="Calibri" w:eastAsia="Calibri" w:hAnsi="Calibri" w:cs="Calibri"/>
          <w:iCs w:val="0"/>
          <w:color w:val="auto"/>
          <w:kern w:val="2"/>
          <w:lang w:val="en-IN" w:eastAsia="en-IN"/>
          <w14:ligatures w14:val="standardContextual"/>
        </w:rPr>
      </w:pPr>
      <w:r w:rsidRPr="008014BE">
        <w:rPr>
          <w:rFonts w:ascii="Calibri" w:eastAsia="Calibri" w:hAnsi="Calibri" w:cs="Calibri"/>
          <w:iCs w:val="0"/>
          <w:color w:val="auto"/>
          <w:kern w:val="2"/>
          <w:lang w:val="en-IN" w:eastAsia="en-IN"/>
          <w14:ligatures w14:val="standardContextual"/>
        </w:rPr>
        <w:t>Ana Augusta C. Rangel</w:t>
      </w:r>
      <w:r w:rsidRPr="008014BE">
        <w:rPr>
          <w:rFonts w:ascii="Calibri" w:eastAsia="Calibri" w:hAnsi="Calibri" w:cs="Calibri"/>
          <w:iCs w:val="0"/>
          <w:color w:val="auto"/>
          <w:kern w:val="2"/>
          <w:lang w:val="en-IN" w:eastAsia="en-IN"/>
          <w14:ligatures w14:val="standardContextual"/>
        </w:rPr>
        <w:tab/>
      </w:r>
      <w:r w:rsidRPr="008014BE">
        <w:rPr>
          <w:rFonts w:ascii="Calibri" w:eastAsia="Calibri" w:hAnsi="Calibri" w:cs="Calibri"/>
          <w:iCs w:val="0"/>
          <w:color w:val="auto"/>
          <w:kern w:val="2"/>
          <w:lang w:val="en-IN" w:eastAsia="en-IN"/>
          <w14:ligatures w14:val="standardContextual"/>
        </w:rPr>
        <w:tab/>
      </w:r>
      <w:r w:rsidRPr="008014BE">
        <w:rPr>
          <w:rFonts w:ascii="Calibri" w:eastAsia="Calibri" w:hAnsi="Calibri" w:cs="Calibri"/>
          <w:iCs w:val="0"/>
          <w:color w:val="auto"/>
          <w:kern w:val="2"/>
          <w:lang w:val="en-IN" w:eastAsia="en-IN"/>
          <w14:ligatures w14:val="standardContextual"/>
        </w:rPr>
        <w:tab/>
        <w:t>anaaugustacrangel@gmail.com</w:t>
      </w:r>
    </w:p>
    <w:p w14:paraId="422CD095" w14:textId="77777777" w:rsidR="008014BE" w:rsidRPr="008014BE" w:rsidRDefault="008014BE" w:rsidP="008014BE">
      <w:pPr>
        <w:jc w:val="both"/>
        <w:rPr>
          <w:rFonts w:ascii="Calibri" w:eastAsia="Calibri" w:hAnsi="Calibri" w:cs="Calibri"/>
          <w:iCs w:val="0"/>
          <w:color w:val="auto"/>
          <w:kern w:val="2"/>
          <w:lang w:val="en-IN" w:eastAsia="en-IN"/>
          <w14:ligatures w14:val="standardContextual"/>
        </w:rPr>
      </w:pPr>
      <w:r w:rsidRPr="008014BE">
        <w:rPr>
          <w:rFonts w:ascii="Calibri" w:eastAsia="Calibri" w:hAnsi="Calibri" w:cs="Calibri"/>
          <w:iCs w:val="0"/>
          <w:color w:val="auto"/>
          <w:kern w:val="2"/>
          <w:lang w:val="en-IN" w:eastAsia="en-IN"/>
          <w14:ligatures w14:val="standardContextual"/>
        </w:rPr>
        <w:t>Claudio Marcos Queiroz</w:t>
      </w:r>
      <w:r w:rsidRPr="008014BE">
        <w:rPr>
          <w:rFonts w:ascii="Calibri" w:eastAsia="Calibri" w:hAnsi="Calibri" w:cs="Calibri"/>
          <w:iCs w:val="0"/>
          <w:color w:val="auto"/>
          <w:kern w:val="2"/>
          <w:lang w:val="en-IN" w:eastAsia="en-IN"/>
          <w14:ligatures w14:val="standardContextual"/>
        </w:rPr>
        <w:tab/>
      </w:r>
      <w:r w:rsidRPr="008014BE">
        <w:rPr>
          <w:rFonts w:ascii="Calibri" w:eastAsia="Calibri" w:hAnsi="Calibri" w:cs="Calibri"/>
          <w:iCs w:val="0"/>
          <w:color w:val="auto"/>
          <w:kern w:val="2"/>
          <w:lang w:val="en-IN" w:eastAsia="en-IN"/>
          <w14:ligatures w14:val="standardContextual"/>
        </w:rPr>
        <w:tab/>
      </w:r>
      <w:r w:rsidRPr="008014BE">
        <w:rPr>
          <w:rFonts w:ascii="Calibri" w:eastAsia="Calibri" w:hAnsi="Calibri" w:cs="Calibri"/>
          <w:iCs w:val="0"/>
          <w:color w:val="auto"/>
          <w:kern w:val="2"/>
          <w:lang w:val="en-IN" w:eastAsia="en-IN"/>
          <w14:ligatures w14:val="standardContextual"/>
        </w:rPr>
        <w:tab/>
        <w:t>clausqueiroz@neuro.ufrn.br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7A6FC259" w14:textId="77777777" w:rsidR="008014BE" w:rsidRDefault="008014BE" w:rsidP="000A7C4F">
      <w:pPr>
        <w:rPr>
          <w:rFonts w:ascii="Calibri" w:hAnsi="Calibri" w:cs="Calibri"/>
          <w:color w:val="000000"/>
        </w:rPr>
      </w:pPr>
    </w:p>
    <w:p w14:paraId="685E1DF4" w14:textId="2C7FD5A2" w:rsidR="005F1ADF" w:rsidRDefault="000A7C4F" w:rsidP="008014BE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31126DE1" w14:textId="77777777" w:rsidR="008014BE" w:rsidRDefault="008014BE" w:rsidP="008014BE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66F8E7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045353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4C912EE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45353">
        <w:rPr>
          <w:rFonts w:cstheme="minorHAnsi"/>
          <w:bCs/>
          <w:sz w:val="22"/>
          <w:szCs w:val="22"/>
        </w:rPr>
        <w:t>36 (21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3F00CF8D" w:rsidR="001E0433" w:rsidRPr="00F11C5C" w:rsidRDefault="001E0433" w:rsidP="008014BE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8014BE" w:rsidRPr="008014BE">
        <w:rPr>
          <w:rFonts w:eastAsia="Times New Roman" w:cstheme="minorHAnsi"/>
        </w:rPr>
        <w:t xml:space="preserve">local ethical committee </w:t>
      </w:r>
      <w:r w:rsidR="008014BE">
        <w:rPr>
          <w:rFonts w:eastAsia="Times New Roman" w:cstheme="minorHAnsi"/>
        </w:rPr>
        <w:t>at</w:t>
      </w:r>
      <w:r w:rsidR="008014BE" w:rsidRPr="008014BE">
        <w:rPr>
          <w:rFonts w:eastAsia="Times New Roman" w:cstheme="minorHAnsi"/>
        </w:rPr>
        <w:t xml:space="preserve"> the Federal University of Rio Grande do Norte 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4795BD32" w:rsidR="00CE10F2" w:rsidRDefault="00045353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45353">
        <w:rPr>
          <w:rFonts w:cstheme="minorHAnsi"/>
          <w:b/>
          <w:bCs/>
        </w:rPr>
        <w:t>Administration of PTZ</w:t>
      </w:r>
      <w:r>
        <w:rPr>
          <w:rFonts w:cstheme="minorHAnsi"/>
          <w:b/>
          <w:bCs/>
        </w:rPr>
        <w:t xml:space="preserve"> (</w:t>
      </w:r>
      <w:r w:rsidRPr="00045353">
        <w:rPr>
          <w:rFonts w:cstheme="minorHAnsi"/>
          <w:b/>
          <w:bCs/>
        </w:rPr>
        <w:t>Pentylenetetrazol</w:t>
      </w:r>
      <w:r>
        <w:rPr>
          <w:rFonts w:cstheme="minorHAnsi"/>
          <w:b/>
          <w:bCs/>
        </w:rPr>
        <w:t xml:space="preserve">) to the Animal 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A1E45DF" w14:textId="64AF3AD7" w:rsidR="002C574B" w:rsidRPr="00B6012D" w:rsidRDefault="002C574B" w:rsidP="002C574B">
      <w:pPr>
        <w:pStyle w:val="Narration"/>
        <w:numPr>
          <w:ilvl w:val="1"/>
          <w:numId w:val="3"/>
        </w:numPr>
        <w:rPr>
          <w:lang w:eastAsia="en-IN"/>
        </w:rPr>
      </w:pPr>
      <w:r w:rsidRPr="00B6012D">
        <w:rPr>
          <w:lang w:eastAsia="en-IN"/>
        </w:rPr>
        <w:t>To begin, use a scale to measure the body weight of the animal</w:t>
      </w:r>
      <w:r>
        <w:rPr>
          <w:lang w:eastAsia="en-IN"/>
        </w:rPr>
        <w:t xml:space="preserve"> </w:t>
      </w:r>
      <w:r w:rsidRPr="00B6012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B6012D">
        <w:rPr>
          <w:b/>
          <w:bCs/>
          <w:lang w:eastAsia="en-IN"/>
        </w:rPr>
        <w:t>]</w:t>
      </w:r>
      <w:r w:rsidRPr="00B6012D">
        <w:rPr>
          <w:lang w:eastAsia="en-IN"/>
        </w:rPr>
        <w:t>.</w:t>
      </w:r>
    </w:p>
    <w:p w14:paraId="766B8221" w14:textId="22CFEFB1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012D">
        <w:rPr>
          <w:lang w:val="en-IN" w:eastAsia="en-IN"/>
        </w:rPr>
        <w:t>WIDE: Talent weighing the animal using a digital scale on a benchtop</w:t>
      </w:r>
      <w:r>
        <w:rPr>
          <w:lang w:val="en-IN" w:eastAsia="en-IN"/>
        </w:rPr>
        <w:t>.</w:t>
      </w:r>
    </w:p>
    <w:p w14:paraId="38D1B405" w14:textId="77777777" w:rsidR="002C574B" w:rsidRPr="00B6012D" w:rsidRDefault="002C574B" w:rsidP="002C574B">
      <w:pPr>
        <w:pStyle w:val="ShotDescription"/>
        <w:ind w:firstLine="0"/>
        <w:rPr>
          <w:lang w:val="en-IN" w:eastAsia="en-IN"/>
        </w:rPr>
      </w:pPr>
    </w:p>
    <w:p w14:paraId="156C3197" w14:textId="77777777" w:rsidR="002C574B" w:rsidRPr="00B6012D" w:rsidRDefault="002C574B" w:rsidP="002C574B">
      <w:pPr>
        <w:pStyle w:val="Narration"/>
        <w:numPr>
          <w:ilvl w:val="1"/>
          <w:numId w:val="3"/>
        </w:numPr>
        <w:rPr>
          <w:lang w:eastAsia="en-IN"/>
        </w:rPr>
      </w:pPr>
      <w:r w:rsidRPr="00B6012D">
        <w:rPr>
          <w:lang w:eastAsia="en-IN"/>
        </w:rPr>
        <w:t xml:space="preserve">Calculate the volume of pentylenetetrazol solution needed for each animal based on their body weight </w:t>
      </w:r>
      <w:r w:rsidRPr="00B6012D">
        <w:rPr>
          <w:b/>
          <w:bCs/>
          <w:lang w:eastAsia="en-IN"/>
        </w:rPr>
        <w:t>[1]</w:t>
      </w:r>
      <w:r w:rsidRPr="00B6012D">
        <w:rPr>
          <w:lang w:eastAsia="en-IN"/>
        </w:rPr>
        <w:t>.</w:t>
      </w:r>
    </w:p>
    <w:p w14:paraId="72B71C3C" w14:textId="782F453A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012D">
        <w:rPr>
          <w:lang w:val="en-IN" w:eastAsia="en-IN"/>
        </w:rPr>
        <w:t>Talent entering the animal’s weight into a calculator or spreadsheet</w:t>
      </w:r>
      <w:r>
        <w:rPr>
          <w:lang w:val="en-IN" w:eastAsia="en-IN"/>
        </w:rPr>
        <w:t xml:space="preserve"> on computer.</w:t>
      </w:r>
    </w:p>
    <w:p w14:paraId="693E3E50" w14:textId="77777777" w:rsidR="002C574B" w:rsidRPr="00B6012D" w:rsidRDefault="002C574B" w:rsidP="002C574B">
      <w:pPr>
        <w:pStyle w:val="ShotDescription"/>
        <w:ind w:firstLine="0"/>
        <w:rPr>
          <w:lang w:val="en-IN" w:eastAsia="en-IN"/>
        </w:rPr>
      </w:pPr>
    </w:p>
    <w:p w14:paraId="75C31458" w14:textId="77777777" w:rsidR="002C574B" w:rsidRPr="00B6012D" w:rsidRDefault="002C574B" w:rsidP="002C574B">
      <w:pPr>
        <w:pStyle w:val="Narration"/>
        <w:numPr>
          <w:ilvl w:val="1"/>
          <w:numId w:val="3"/>
        </w:numPr>
        <w:rPr>
          <w:lang w:eastAsia="en-IN"/>
        </w:rPr>
      </w:pPr>
      <w:r w:rsidRPr="00B6012D">
        <w:rPr>
          <w:lang w:eastAsia="en-IN"/>
        </w:rPr>
        <w:t xml:space="preserve">Record the animal’s </w:t>
      </w:r>
      <w:proofErr w:type="spellStart"/>
      <w:r w:rsidRPr="00B6012D">
        <w:rPr>
          <w:lang w:eastAsia="en-IN"/>
        </w:rPr>
        <w:t>behavior</w:t>
      </w:r>
      <w:proofErr w:type="spellEnd"/>
      <w:r w:rsidRPr="00B6012D">
        <w:rPr>
          <w:lang w:eastAsia="en-IN"/>
        </w:rPr>
        <w:t xml:space="preserve"> inside the arena for at least 1 hour prior to the pentylenetetrazol injection </w:t>
      </w:r>
      <w:r w:rsidRPr="00B6012D">
        <w:rPr>
          <w:b/>
          <w:bCs/>
          <w:lang w:eastAsia="en-IN"/>
        </w:rPr>
        <w:t>[1]</w:t>
      </w:r>
      <w:r w:rsidRPr="00B6012D">
        <w:rPr>
          <w:lang w:eastAsia="en-IN"/>
        </w:rPr>
        <w:t xml:space="preserve">. This habituation period reduces novelty-induced ambulation and anxiety and allows extraction of baseline activity </w:t>
      </w:r>
      <w:r w:rsidRPr="00B6012D">
        <w:rPr>
          <w:b/>
          <w:bCs/>
          <w:lang w:eastAsia="en-IN"/>
        </w:rPr>
        <w:t>[2]</w:t>
      </w:r>
      <w:r w:rsidRPr="00B6012D">
        <w:rPr>
          <w:lang w:eastAsia="en-IN"/>
        </w:rPr>
        <w:t>.</w:t>
      </w:r>
    </w:p>
    <w:p w14:paraId="51E13B2D" w14:textId="77777777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animal in the arena.</w:t>
      </w:r>
    </w:p>
    <w:p w14:paraId="57F05932" w14:textId="18CB3DC1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B6012D">
        <w:rPr>
          <w:lang w:val="en-IN" w:eastAsia="en-IN"/>
        </w:rPr>
        <w:t xml:space="preserve">the animal </w:t>
      </w:r>
      <w:r>
        <w:rPr>
          <w:lang w:val="en-IN" w:eastAsia="en-IN"/>
        </w:rPr>
        <w:t>activity in</w:t>
      </w:r>
      <w:r w:rsidRPr="00B6012D">
        <w:rPr>
          <w:lang w:val="en-IN" w:eastAsia="en-IN"/>
        </w:rPr>
        <w:t xml:space="preserve"> the recording arena.</w:t>
      </w:r>
    </w:p>
    <w:p w14:paraId="3A9ABC4A" w14:textId="48A7FEF2" w:rsidR="002C574B" w:rsidRPr="00B6012D" w:rsidRDefault="002C574B" w:rsidP="002C574B">
      <w:pPr>
        <w:pStyle w:val="ShotDescription"/>
        <w:ind w:firstLine="0"/>
        <w:rPr>
          <w:lang w:val="en-IN" w:eastAsia="en-IN"/>
        </w:rPr>
      </w:pPr>
    </w:p>
    <w:p w14:paraId="5D3636A7" w14:textId="3B81DD93" w:rsidR="002C574B" w:rsidRPr="00B6012D" w:rsidRDefault="002C574B" w:rsidP="002C574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Prepare the</w:t>
      </w:r>
      <w:r w:rsidRPr="00B6012D">
        <w:rPr>
          <w:lang w:eastAsia="en-IN"/>
        </w:rPr>
        <w:t xml:space="preserve"> pentylenetetrazol</w:t>
      </w:r>
      <w:r>
        <w:rPr>
          <w:lang w:eastAsia="en-IN"/>
        </w:rPr>
        <w:t xml:space="preserve"> injection</w:t>
      </w:r>
      <w:r w:rsidRPr="00B6012D">
        <w:rPr>
          <w:lang w:eastAsia="en-IN"/>
        </w:rPr>
        <w:t xml:space="preserve"> </w:t>
      </w:r>
      <w:r w:rsidRPr="00B6012D">
        <w:rPr>
          <w:b/>
          <w:bCs/>
          <w:lang w:eastAsia="en-IN"/>
        </w:rPr>
        <w:t>[1]</w:t>
      </w:r>
      <w:r w:rsidRPr="00B6012D">
        <w:rPr>
          <w:lang w:eastAsia="en-IN"/>
        </w:rPr>
        <w:t>. For subcutaneous administration, use one hand to secure the animal</w:t>
      </w:r>
      <w:r>
        <w:rPr>
          <w:lang w:eastAsia="en-IN"/>
        </w:rPr>
        <w:t xml:space="preserve"> </w:t>
      </w:r>
      <w:r w:rsidRPr="002C574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2C574B">
        <w:rPr>
          <w:b/>
          <w:bCs/>
          <w:lang w:eastAsia="en-IN"/>
        </w:rPr>
        <w:t>]</w:t>
      </w:r>
      <w:r w:rsidRPr="00B6012D">
        <w:rPr>
          <w:lang w:eastAsia="en-IN"/>
        </w:rPr>
        <w:t xml:space="preserve"> and gently pinch the skin between its shoulder blades </w:t>
      </w:r>
      <w:r w:rsidRPr="00B6012D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B6012D">
        <w:rPr>
          <w:b/>
          <w:bCs/>
          <w:lang w:eastAsia="en-IN"/>
        </w:rPr>
        <w:t>]</w:t>
      </w:r>
      <w:r w:rsidRPr="00B6012D">
        <w:rPr>
          <w:lang w:eastAsia="en-IN"/>
        </w:rPr>
        <w:t>.</w:t>
      </w:r>
    </w:p>
    <w:p w14:paraId="03DB815C" w14:textId="77777777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012D">
        <w:rPr>
          <w:lang w:val="en-IN" w:eastAsia="en-IN"/>
        </w:rPr>
        <w:t>Talent preparing the syringe for pentylenetetrazol injection.</w:t>
      </w:r>
    </w:p>
    <w:p w14:paraId="01CC7353" w14:textId="77777777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012D">
        <w:rPr>
          <w:lang w:val="en-IN" w:eastAsia="en-IN"/>
        </w:rPr>
        <w:lastRenderedPageBreak/>
        <w:t xml:space="preserve">Talent holding the animal </w:t>
      </w:r>
      <w:r>
        <w:rPr>
          <w:lang w:val="en-IN" w:eastAsia="en-IN"/>
        </w:rPr>
        <w:t>with one hand.</w:t>
      </w:r>
    </w:p>
    <w:p w14:paraId="16FE4DFD" w14:textId="3687D632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Pr="00B6012D">
        <w:rPr>
          <w:lang w:val="en-IN" w:eastAsia="en-IN"/>
        </w:rPr>
        <w:t>gently pinching the skin at the scruff to expose the subcutaneous space.</w:t>
      </w:r>
    </w:p>
    <w:p w14:paraId="36E45B8A" w14:textId="77777777" w:rsidR="002C574B" w:rsidRPr="00B6012D" w:rsidRDefault="002C574B" w:rsidP="002C574B">
      <w:pPr>
        <w:pStyle w:val="ShotDescription"/>
        <w:ind w:firstLine="0"/>
        <w:rPr>
          <w:lang w:val="en-IN" w:eastAsia="en-IN"/>
        </w:rPr>
      </w:pPr>
    </w:p>
    <w:p w14:paraId="350292CA" w14:textId="5636EE26" w:rsidR="002C574B" w:rsidRPr="00B6012D" w:rsidRDefault="002C574B" w:rsidP="002C574B">
      <w:pPr>
        <w:pStyle w:val="Narration"/>
        <w:numPr>
          <w:ilvl w:val="1"/>
          <w:numId w:val="3"/>
        </w:numPr>
        <w:rPr>
          <w:lang w:eastAsia="en-IN"/>
        </w:rPr>
      </w:pPr>
      <w:r w:rsidRPr="00B6012D">
        <w:rPr>
          <w:lang w:eastAsia="en-IN"/>
        </w:rPr>
        <w:t>Using a 1 milliliter syringe attached to a 26 and a half</w:t>
      </w:r>
      <w:r>
        <w:rPr>
          <w:lang w:eastAsia="en-IN"/>
        </w:rPr>
        <w:t>-</w:t>
      </w:r>
      <w:r w:rsidRPr="00B6012D">
        <w:rPr>
          <w:lang w:eastAsia="en-IN"/>
        </w:rPr>
        <w:t xml:space="preserve">gauge needle, insert the needle into the subcutaneous space in parallel with the body orientation </w:t>
      </w:r>
      <w:r w:rsidRPr="002C574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2C574B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B6012D">
        <w:rPr>
          <w:lang w:eastAsia="en-IN"/>
        </w:rPr>
        <w:t xml:space="preserve">and inject the solution slowly </w:t>
      </w:r>
      <w:r w:rsidRPr="00B6012D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B6012D">
        <w:rPr>
          <w:b/>
          <w:bCs/>
          <w:lang w:eastAsia="en-IN"/>
        </w:rPr>
        <w:t>]</w:t>
      </w:r>
      <w:r w:rsidRPr="00B6012D">
        <w:rPr>
          <w:lang w:eastAsia="en-IN"/>
        </w:rPr>
        <w:t xml:space="preserve">. Once the injection is complete, gently remove the needle while holding the skin at the exit point to prevent leakage due to internal cavity pressure </w:t>
      </w:r>
      <w:r w:rsidRPr="00B6012D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B6012D">
        <w:rPr>
          <w:b/>
          <w:bCs/>
          <w:lang w:eastAsia="en-IN"/>
        </w:rPr>
        <w:t>]</w:t>
      </w:r>
      <w:r w:rsidRPr="00B6012D">
        <w:rPr>
          <w:lang w:eastAsia="en-IN"/>
        </w:rPr>
        <w:t>.</w:t>
      </w:r>
    </w:p>
    <w:p w14:paraId="3EC62BD8" w14:textId="77777777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012D">
        <w:rPr>
          <w:lang w:val="en-IN" w:eastAsia="en-IN"/>
        </w:rPr>
        <w:t>Close-up of needle being inserted subcutaneously along the spine.</w:t>
      </w:r>
    </w:p>
    <w:p w14:paraId="05E45FE1" w14:textId="0375A3DB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pushing the syringe plunger.</w:t>
      </w:r>
    </w:p>
    <w:p w14:paraId="538CDCDA" w14:textId="77777777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012D">
        <w:rPr>
          <w:lang w:val="en-IN" w:eastAsia="en-IN"/>
        </w:rPr>
        <w:t>Talent removing the needle while pressing the injection site gently with fingers.</w:t>
      </w:r>
    </w:p>
    <w:p w14:paraId="69ECC3BB" w14:textId="77777777" w:rsidR="002C574B" w:rsidRPr="00B6012D" w:rsidRDefault="002C574B" w:rsidP="002C574B">
      <w:pPr>
        <w:pStyle w:val="ShotDescription"/>
        <w:ind w:firstLine="0"/>
        <w:rPr>
          <w:lang w:val="en-IN" w:eastAsia="en-IN"/>
        </w:rPr>
      </w:pPr>
    </w:p>
    <w:p w14:paraId="5E0179CD" w14:textId="7327E57B" w:rsidR="002C574B" w:rsidRPr="00B6012D" w:rsidRDefault="002C574B" w:rsidP="002C574B">
      <w:pPr>
        <w:pStyle w:val="Narration"/>
        <w:numPr>
          <w:ilvl w:val="1"/>
          <w:numId w:val="3"/>
        </w:numPr>
        <w:rPr>
          <w:lang w:eastAsia="en-IN"/>
        </w:rPr>
      </w:pPr>
      <w:r w:rsidRPr="00B6012D">
        <w:rPr>
          <w:lang w:eastAsia="en-IN"/>
        </w:rPr>
        <w:t xml:space="preserve">Observe and make a note of any solution leakage from the injection site </w:t>
      </w:r>
      <w:r w:rsidRPr="00B6012D">
        <w:rPr>
          <w:b/>
          <w:bCs/>
          <w:lang w:eastAsia="en-IN"/>
        </w:rPr>
        <w:t>[1</w:t>
      </w:r>
      <w:r w:rsidR="00045353">
        <w:rPr>
          <w:b/>
          <w:bCs/>
          <w:lang w:eastAsia="en-IN"/>
        </w:rPr>
        <w:t>-TXT</w:t>
      </w:r>
      <w:r w:rsidRPr="00B6012D">
        <w:rPr>
          <w:b/>
          <w:bCs/>
          <w:lang w:eastAsia="en-IN"/>
        </w:rPr>
        <w:t>]</w:t>
      </w:r>
      <w:r w:rsidRPr="00B6012D">
        <w:rPr>
          <w:lang w:eastAsia="en-IN"/>
        </w:rPr>
        <w:t xml:space="preserve">. If leakage is present, consider administering an additional 50 microliters of the same pentylenetetrazol solution </w:t>
      </w:r>
      <w:r w:rsidRPr="00B6012D">
        <w:rPr>
          <w:b/>
          <w:bCs/>
          <w:lang w:eastAsia="en-IN"/>
        </w:rPr>
        <w:t>[2]</w:t>
      </w:r>
      <w:r w:rsidRPr="00B6012D">
        <w:rPr>
          <w:lang w:eastAsia="en-IN"/>
        </w:rPr>
        <w:t>.</w:t>
      </w:r>
    </w:p>
    <w:p w14:paraId="79AA88CF" w14:textId="55BA991D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012D">
        <w:rPr>
          <w:lang w:val="en-IN" w:eastAsia="en-IN"/>
        </w:rPr>
        <w:t>Talent inspecting the injection site for any leakage.</w:t>
      </w:r>
      <w:r w:rsidR="00045353">
        <w:rPr>
          <w:lang w:val="en-IN" w:eastAsia="en-IN"/>
        </w:rPr>
        <w:t xml:space="preserve"> </w:t>
      </w:r>
      <w:r w:rsidR="00045353" w:rsidRPr="00045353">
        <w:rPr>
          <w:b/>
          <w:bCs/>
          <w:lang w:val="en-IN" w:eastAsia="en-IN"/>
        </w:rPr>
        <w:t xml:space="preserve">TXT: Administer </w:t>
      </w:r>
      <w:r w:rsidR="00045353" w:rsidRPr="00045353">
        <w:rPr>
          <w:b/>
          <w:bCs/>
          <w:lang w:val="en-IN" w:eastAsia="en-IN"/>
        </w:rPr>
        <w:t xml:space="preserve">50 </w:t>
      </w:r>
      <w:proofErr w:type="spellStart"/>
      <w:r w:rsidR="00045353" w:rsidRPr="00045353">
        <w:rPr>
          <w:b/>
          <w:bCs/>
          <w:lang w:val="en-IN" w:eastAsia="en-IN"/>
        </w:rPr>
        <w:t>μL</w:t>
      </w:r>
      <w:proofErr w:type="spellEnd"/>
      <w:r w:rsidR="00045353" w:rsidRPr="00045353">
        <w:rPr>
          <w:b/>
          <w:bCs/>
          <w:lang w:val="en-IN" w:eastAsia="en-IN"/>
        </w:rPr>
        <w:t xml:space="preserve"> of the same solution</w:t>
      </w:r>
      <w:r w:rsidR="00045353" w:rsidRPr="00045353">
        <w:rPr>
          <w:b/>
          <w:bCs/>
          <w:lang w:val="en-IN" w:eastAsia="en-IN"/>
        </w:rPr>
        <w:t xml:space="preserve"> if leakage is observed</w:t>
      </w:r>
    </w:p>
    <w:p w14:paraId="3B1A530F" w14:textId="77777777" w:rsidR="00045353" w:rsidRDefault="00045353" w:rsidP="00045353">
      <w:pPr>
        <w:pStyle w:val="Narration"/>
        <w:ind w:firstLine="0"/>
        <w:rPr>
          <w:lang w:eastAsia="en-IN"/>
        </w:rPr>
      </w:pPr>
    </w:p>
    <w:p w14:paraId="64CF20A6" w14:textId="0E7C1E39" w:rsidR="002C574B" w:rsidRPr="00B6012D" w:rsidRDefault="00045353" w:rsidP="002C574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2C574B" w:rsidRPr="00B6012D">
        <w:rPr>
          <w:lang w:eastAsia="en-IN"/>
        </w:rPr>
        <w:t>lace the animal back into the arena</w:t>
      </w:r>
      <w:r>
        <w:rPr>
          <w:lang w:eastAsia="en-IN"/>
        </w:rPr>
        <w:t xml:space="preserve"> </w:t>
      </w:r>
      <w:r w:rsidRPr="0004535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45353">
        <w:rPr>
          <w:b/>
          <w:bCs/>
          <w:lang w:eastAsia="en-IN"/>
        </w:rPr>
        <w:t>]</w:t>
      </w:r>
      <w:r w:rsidR="002C574B" w:rsidRPr="00B6012D">
        <w:rPr>
          <w:lang w:eastAsia="en-IN"/>
        </w:rPr>
        <w:t xml:space="preserve"> and record continuously for 1 hour </w:t>
      </w:r>
      <w:r w:rsidR="002C574B" w:rsidRPr="00B6012D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2C574B" w:rsidRPr="00B6012D">
        <w:rPr>
          <w:b/>
          <w:bCs/>
          <w:lang w:eastAsia="en-IN"/>
        </w:rPr>
        <w:t>]</w:t>
      </w:r>
      <w:r w:rsidR="002C574B" w:rsidRPr="00B6012D">
        <w:rPr>
          <w:lang w:eastAsia="en-IN"/>
        </w:rPr>
        <w:t>.</w:t>
      </w:r>
    </w:p>
    <w:p w14:paraId="5B23285B" w14:textId="77777777" w:rsidR="00045353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012D">
        <w:rPr>
          <w:lang w:val="en-IN" w:eastAsia="en-IN"/>
        </w:rPr>
        <w:t>Talent gently returning the animal to the arena</w:t>
      </w:r>
      <w:r w:rsidR="00045353">
        <w:rPr>
          <w:lang w:val="en-IN" w:eastAsia="en-IN"/>
        </w:rPr>
        <w:t>.</w:t>
      </w:r>
    </w:p>
    <w:p w14:paraId="792463F5" w14:textId="041476C4" w:rsidR="002C574B" w:rsidRDefault="00045353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pressing the record button on the camera</w:t>
      </w:r>
      <w:r w:rsidR="002C574B" w:rsidRPr="00B6012D">
        <w:rPr>
          <w:lang w:val="en-IN" w:eastAsia="en-IN"/>
        </w:rPr>
        <w:t>.</w:t>
      </w:r>
    </w:p>
    <w:p w14:paraId="7CA75019" w14:textId="77777777" w:rsidR="00045353" w:rsidRPr="00B6012D" w:rsidRDefault="00045353" w:rsidP="00045353">
      <w:pPr>
        <w:pStyle w:val="ShotDescription"/>
        <w:ind w:firstLine="0"/>
        <w:rPr>
          <w:lang w:val="en-IN" w:eastAsia="en-IN"/>
        </w:rPr>
      </w:pPr>
    </w:p>
    <w:p w14:paraId="041B9E2D" w14:textId="77777777" w:rsidR="002C574B" w:rsidRPr="00B6012D" w:rsidRDefault="002C574B" w:rsidP="002C574B">
      <w:pPr>
        <w:pStyle w:val="Narration"/>
        <w:numPr>
          <w:ilvl w:val="1"/>
          <w:numId w:val="3"/>
        </w:numPr>
        <w:rPr>
          <w:lang w:eastAsia="en-IN"/>
        </w:rPr>
      </w:pPr>
      <w:r w:rsidRPr="00B6012D">
        <w:rPr>
          <w:lang w:eastAsia="en-IN"/>
        </w:rPr>
        <w:t xml:space="preserve">One hour or more after pentylenetetrazol injection, stop the recording and copy the video file for post-processing </w:t>
      </w:r>
      <w:r w:rsidRPr="00B6012D">
        <w:rPr>
          <w:b/>
          <w:bCs/>
          <w:lang w:eastAsia="en-IN"/>
        </w:rPr>
        <w:t>[1]</w:t>
      </w:r>
      <w:r w:rsidRPr="00B6012D">
        <w:rPr>
          <w:lang w:eastAsia="en-IN"/>
        </w:rPr>
        <w:t xml:space="preserve">. Use this for video tracking and </w:t>
      </w:r>
      <w:proofErr w:type="spellStart"/>
      <w:r w:rsidRPr="00B6012D">
        <w:rPr>
          <w:lang w:eastAsia="en-IN"/>
        </w:rPr>
        <w:t>behavioral</w:t>
      </w:r>
      <w:proofErr w:type="spellEnd"/>
      <w:r w:rsidRPr="00B6012D">
        <w:rPr>
          <w:lang w:eastAsia="en-IN"/>
        </w:rPr>
        <w:t xml:space="preserve"> coding </w:t>
      </w:r>
      <w:r w:rsidRPr="00B6012D">
        <w:rPr>
          <w:b/>
          <w:bCs/>
          <w:lang w:eastAsia="en-IN"/>
        </w:rPr>
        <w:t>[2]</w:t>
      </w:r>
      <w:r w:rsidRPr="00B6012D">
        <w:rPr>
          <w:lang w:eastAsia="en-IN"/>
        </w:rPr>
        <w:t>.</w:t>
      </w:r>
    </w:p>
    <w:p w14:paraId="328FD4AD" w14:textId="04E800B6" w:rsidR="002C574B" w:rsidRDefault="00045353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stopping the recording</w:t>
      </w:r>
      <w:r w:rsidR="002C574B" w:rsidRPr="00B6012D">
        <w:rPr>
          <w:lang w:val="en-IN" w:eastAsia="en-IN"/>
        </w:rPr>
        <w:t>.</w:t>
      </w:r>
    </w:p>
    <w:p w14:paraId="52DED0C1" w14:textId="77777777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45353">
        <w:rPr>
          <w:highlight w:val="yellow"/>
          <w:lang w:val="en-IN" w:eastAsia="en-IN"/>
        </w:rPr>
        <w:t>SCREEN</w:t>
      </w:r>
      <w:r w:rsidRPr="00B6012D">
        <w:rPr>
          <w:lang w:val="en-IN" w:eastAsia="en-IN"/>
        </w:rPr>
        <w:t>: Show the file being saved and copied into a designated folder on the computer.</w:t>
      </w:r>
    </w:p>
    <w:p w14:paraId="077CA847" w14:textId="6A49699E" w:rsidR="00045353" w:rsidRDefault="008014BE" w:rsidP="00045353">
      <w:pPr>
        <w:pStyle w:val="ShotDescription"/>
        <w:ind w:firstLine="0"/>
        <w:rPr>
          <w:lang w:val="en-IN" w:eastAsia="en-IN"/>
        </w:rPr>
      </w:pPr>
      <w:bookmarkStart w:id="3" w:name="_Hlk162020732"/>
      <w:bookmarkStart w:id="4" w:name="_Hlk162020892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3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r w:rsidRPr="00635557">
        <w:rPr>
          <w:b/>
          <w:bCs/>
          <w:color w:val="000000"/>
          <w:highlight w:val="yellow"/>
        </w:rPr>
        <w:t>(download the guidelines from the link given in the email)</w:t>
      </w:r>
      <w:r w:rsidRPr="00F92DDD">
        <w:rPr>
          <w:b/>
          <w:bCs/>
          <w:color w:val="000000"/>
        </w:rPr>
        <w:t xml:space="preserve">: </w:t>
      </w:r>
      <w:bookmarkEnd w:id="4"/>
      <w:r w:rsidR="00313C33">
        <w:rPr>
          <w:b/>
          <w:bCs/>
          <w:color w:val="000000"/>
        </w:rPr>
        <w:fldChar w:fldCharType="begin"/>
      </w:r>
      <w:r w:rsidR="00313C33">
        <w:rPr>
          <w:b/>
          <w:bCs/>
          <w:color w:val="000000"/>
        </w:rPr>
        <w:instrText>HYPERLINK "</w:instrText>
      </w:r>
      <w:r w:rsidR="00313C33" w:rsidRPr="00313C33">
        <w:rPr>
          <w:b/>
          <w:bCs/>
          <w:color w:val="000000"/>
        </w:rPr>
        <w:instrText>https://review.jove.com/account/file-uploader?src=20774208</w:instrText>
      </w:r>
      <w:r w:rsidR="00313C33">
        <w:rPr>
          <w:b/>
          <w:bCs/>
          <w:color w:val="000000"/>
        </w:rPr>
        <w:instrText>"</w:instrText>
      </w:r>
      <w:r w:rsidR="00313C33">
        <w:rPr>
          <w:b/>
          <w:bCs/>
          <w:color w:val="000000"/>
        </w:rPr>
        <w:fldChar w:fldCharType="separate"/>
      </w:r>
      <w:r w:rsidR="00313C33" w:rsidRPr="0096540A">
        <w:rPr>
          <w:rStyle w:val="Hyperlink"/>
          <w:b/>
          <w:bCs/>
        </w:rPr>
        <w:t>https://review.jove.com/account/file-uploader?src=20774208</w:t>
      </w:r>
      <w:r w:rsidR="00313C33">
        <w:rPr>
          <w:b/>
          <w:bCs/>
          <w:color w:val="000000"/>
        </w:rPr>
        <w:fldChar w:fldCharType="end"/>
      </w:r>
      <w:r w:rsidR="00313C33">
        <w:rPr>
          <w:b/>
          <w:bCs/>
          <w:color w:val="000000"/>
        </w:rPr>
        <w:t xml:space="preserve"> </w:t>
      </w:r>
    </w:p>
    <w:p w14:paraId="39D4FDF6" w14:textId="77777777" w:rsidR="00045353" w:rsidRDefault="00045353" w:rsidP="00045353">
      <w:pPr>
        <w:pStyle w:val="ShotDescription"/>
        <w:ind w:firstLine="0"/>
        <w:rPr>
          <w:lang w:val="en-IN" w:eastAsia="en-IN"/>
        </w:rPr>
      </w:pPr>
    </w:p>
    <w:p w14:paraId="43DF6AA1" w14:textId="77777777" w:rsidR="00045353" w:rsidRDefault="00045353" w:rsidP="00045353">
      <w:pPr>
        <w:pStyle w:val="ShotDescription"/>
        <w:ind w:firstLine="0"/>
        <w:rPr>
          <w:lang w:val="en-IN" w:eastAsia="en-IN"/>
        </w:rPr>
      </w:pPr>
    </w:p>
    <w:p w14:paraId="461F9663" w14:textId="64E88046" w:rsidR="00045353" w:rsidRDefault="00045353" w:rsidP="00045353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045353">
        <w:rPr>
          <w:b/>
          <w:bCs/>
          <w:lang w:val="en-IN" w:eastAsia="en-IN"/>
        </w:rPr>
        <w:t xml:space="preserve">Software </w:t>
      </w:r>
      <w:r w:rsidRPr="00045353">
        <w:rPr>
          <w:b/>
          <w:bCs/>
          <w:lang w:val="en-IN" w:eastAsia="en-IN"/>
        </w:rPr>
        <w:t>Configuration for Post-Processing</w:t>
      </w:r>
    </w:p>
    <w:p w14:paraId="2BCB382B" w14:textId="77777777" w:rsidR="00045353" w:rsidRPr="00D7547B" w:rsidRDefault="00045353" w:rsidP="00045353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Demonstrator: </w:t>
      </w:r>
      <w:sdt>
        <w:sdtPr>
          <w:rPr>
            <w:rFonts w:cstheme="minorHAnsi"/>
          </w:rPr>
          <w:id w:val="-1284265811"/>
          <w:placeholder>
            <w:docPart w:val="68A2BFE5BF234877B691B0CB3746004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5569DFC3" w14:textId="77777777" w:rsidR="00045353" w:rsidRPr="00045353" w:rsidRDefault="00045353" w:rsidP="00045353">
      <w:pPr>
        <w:pStyle w:val="ShotDescription"/>
        <w:ind w:left="360" w:firstLine="0"/>
        <w:rPr>
          <w:b/>
          <w:bCs/>
          <w:lang w:val="en-IN" w:eastAsia="en-IN"/>
        </w:rPr>
      </w:pPr>
    </w:p>
    <w:p w14:paraId="48FB6922" w14:textId="422A7A5B" w:rsidR="002C574B" w:rsidRPr="00B6012D" w:rsidRDefault="002C574B" w:rsidP="002C574B">
      <w:pPr>
        <w:pStyle w:val="Narration"/>
        <w:numPr>
          <w:ilvl w:val="1"/>
          <w:numId w:val="3"/>
        </w:numPr>
        <w:rPr>
          <w:lang w:eastAsia="en-IN"/>
        </w:rPr>
      </w:pPr>
      <w:r w:rsidRPr="00B6012D">
        <w:rPr>
          <w:lang w:eastAsia="en-IN"/>
        </w:rPr>
        <w:t xml:space="preserve">Open the </w:t>
      </w:r>
      <w:r w:rsidRPr="00B6012D">
        <w:rPr>
          <w:b/>
          <w:bCs/>
          <w:lang w:eastAsia="en-IN"/>
        </w:rPr>
        <w:t>Solomon Coder</w:t>
      </w:r>
      <w:r w:rsidRPr="00B6012D">
        <w:rPr>
          <w:lang w:eastAsia="en-IN"/>
        </w:rPr>
        <w:t xml:space="preserve"> software </w:t>
      </w:r>
      <w:r w:rsidRPr="00B6012D">
        <w:rPr>
          <w:b/>
          <w:bCs/>
          <w:lang w:eastAsia="en-IN"/>
        </w:rPr>
        <w:t>[1]</w:t>
      </w:r>
      <w:r w:rsidRPr="00B6012D">
        <w:rPr>
          <w:lang w:eastAsia="en-IN"/>
        </w:rPr>
        <w:t>.</w:t>
      </w:r>
    </w:p>
    <w:p w14:paraId="6FFD2234" w14:textId="77777777" w:rsidR="002C574B" w:rsidRPr="00B6012D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45353">
        <w:rPr>
          <w:highlight w:val="yellow"/>
          <w:lang w:val="en-IN" w:eastAsia="en-IN"/>
        </w:rPr>
        <w:t>SCREEN</w:t>
      </w:r>
      <w:r w:rsidRPr="00B6012D">
        <w:rPr>
          <w:lang w:val="en-IN" w:eastAsia="en-IN"/>
        </w:rPr>
        <w:t xml:space="preserve">: Show desktop screen where </w:t>
      </w:r>
      <w:r w:rsidRPr="00B6012D">
        <w:rPr>
          <w:b/>
          <w:bCs/>
          <w:lang w:val="en-IN" w:eastAsia="en-IN"/>
        </w:rPr>
        <w:t>Solomon Coder</w:t>
      </w:r>
      <w:r w:rsidRPr="00B6012D">
        <w:rPr>
          <w:lang w:val="en-IN" w:eastAsia="en-IN"/>
        </w:rPr>
        <w:t xml:space="preserve"> is selected from the Start menu.</w:t>
      </w:r>
    </w:p>
    <w:p w14:paraId="5D161176" w14:textId="77777777" w:rsidR="002C574B" w:rsidRPr="00B6012D" w:rsidRDefault="002C574B" w:rsidP="002C574B">
      <w:pPr>
        <w:pStyle w:val="Narration"/>
        <w:numPr>
          <w:ilvl w:val="1"/>
          <w:numId w:val="3"/>
        </w:numPr>
        <w:rPr>
          <w:lang w:eastAsia="en-IN"/>
        </w:rPr>
      </w:pPr>
      <w:r w:rsidRPr="00B6012D">
        <w:rPr>
          <w:lang w:eastAsia="en-IN"/>
        </w:rPr>
        <w:t xml:space="preserve">If a configuration file is available, select </w:t>
      </w:r>
      <w:r w:rsidRPr="00B6012D">
        <w:rPr>
          <w:b/>
          <w:bCs/>
          <w:lang w:eastAsia="en-IN"/>
        </w:rPr>
        <w:t>File</w:t>
      </w:r>
      <w:r w:rsidRPr="00B6012D">
        <w:rPr>
          <w:lang w:eastAsia="en-IN"/>
        </w:rPr>
        <w:t xml:space="preserve"> and click </w:t>
      </w:r>
      <w:r w:rsidRPr="00B6012D">
        <w:rPr>
          <w:b/>
          <w:bCs/>
          <w:lang w:eastAsia="en-IN"/>
        </w:rPr>
        <w:t>Load Configuration</w:t>
      </w:r>
      <w:r w:rsidRPr="00B6012D">
        <w:rPr>
          <w:lang w:eastAsia="en-IN"/>
        </w:rPr>
        <w:t xml:space="preserve"> to load predefined settings </w:t>
      </w:r>
      <w:r w:rsidRPr="00B6012D">
        <w:rPr>
          <w:b/>
          <w:bCs/>
          <w:lang w:eastAsia="en-IN"/>
        </w:rPr>
        <w:t>[1]</w:t>
      </w:r>
      <w:r w:rsidRPr="00B6012D">
        <w:rPr>
          <w:lang w:eastAsia="en-IN"/>
        </w:rPr>
        <w:t>.</w:t>
      </w:r>
    </w:p>
    <w:p w14:paraId="32A8BD5A" w14:textId="77777777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45353">
        <w:rPr>
          <w:highlight w:val="yellow"/>
          <w:lang w:val="en-IN" w:eastAsia="en-IN"/>
        </w:rPr>
        <w:t>SCREEN</w:t>
      </w:r>
      <w:r w:rsidRPr="00B6012D">
        <w:rPr>
          <w:lang w:val="en-IN" w:eastAsia="en-IN"/>
        </w:rPr>
        <w:t xml:space="preserve">: Show </w:t>
      </w:r>
      <w:r w:rsidRPr="00B6012D">
        <w:rPr>
          <w:b/>
          <w:bCs/>
          <w:lang w:val="en-IN" w:eastAsia="en-IN"/>
        </w:rPr>
        <w:t>Solomon Coder</w:t>
      </w:r>
      <w:r w:rsidRPr="00B6012D">
        <w:rPr>
          <w:lang w:val="en-IN" w:eastAsia="en-IN"/>
        </w:rPr>
        <w:t xml:space="preserve"> interface with mouse clicking on </w:t>
      </w:r>
      <w:r w:rsidRPr="00B6012D">
        <w:rPr>
          <w:b/>
          <w:bCs/>
          <w:lang w:val="en-IN" w:eastAsia="en-IN"/>
        </w:rPr>
        <w:t>File &gt; Load Configuration</w:t>
      </w:r>
      <w:r w:rsidRPr="00B6012D">
        <w:rPr>
          <w:lang w:val="en-IN" w:eastAsia="en-IN"/>
        </w:rPr>
        <w:t xml:space="preserve"> and configuration settings being loaded.</w:t>
      </w:r>
    </w:p>
    <w:p w14:paraId="35439A84" w14:textId="77777777" w:rsidR="00045353" w:rsidRPr="00B6012D" w:rsidRDefault="00045353" w:rsidP="00045353">
      <w:pPr>
        <w:pStyle w:val="ShotDescription"/>
        <w:ind w:firstLine="0"/>
        <w:rPr>
          <w:lang w:val="en-IN" w:eastAsia="en-IN"/>
        </w:rPr>
      </w:pPr>
    </w:p>
    <w:p w14:paraId="0E74E53D" w14:textId="77777777" w:rsidR="002C574B" w:rsidRPr="00B6012D" w:rsidRDefault="002C574B" w:rsidP="002C574B">
      <w:pPr>
        <w:pStyle w:val="Narration"/>
        <w:numPr>
          <w:ilvl w:val="1"/>
          <w:numId w:val="3"/>
        </w:numPr>
        <w:rPr>
          <w:lang w:eastAsia="en-IN"/>
        </w:rPr>
      </w:pPr>
      <w:r w:rsidRPr="00B6012D">
        <w:rPr>
          <w:lang w:eastAsia="en-IN"/>
        </w:rPr>
        <w:t xml:space="preserve">To open a video, select </w:t>
      </w:r>
      <w:r w:rsidRPr="00B6012D">
        <w:rPr>
          <w:b/>
          <w:bCs/>
          <w:lang w:eastAsia="en-IN"/>
        </w:rPr>
        <w:t>File</w:t>
      </w:r>
      <w:r w:rsidRPr="00B6012D">
        <w:rPr>
          <w:lang w:eastAsia="en-IN"/>
        </w:rPr>
        <w:t xml:space="preserve"> and click </w:t>
      </w:r>
      <w:r w:rsidRPr="00B6012D">
        <w:rPr>
          <w:b/>
          <w:bCs/>
          <w:lang w:eastAsia="en-IN"/>
        </w:rPr>
        <w:t>Open Video</w:t>
      </w:r>
      <w:r w:rsidRPr="00B6012D">
        <w:rPr>
          <w:lang w:eastAsia="en-IN"/>
        </w:rPr>
        <w:t xml:space="preserve"> </w:t>
      </w:r>
      <w:r w:rsidRPr="00B6012D">
        <w:rPr>
          <w:b/>
          <w:bCs/>
          <w:lang w:eastAsia="en-IN"/>
        </w:rPr>
        <w:t>[1]</w:t>
      </w:r>
      <w:r w:rsidRPr="00B6012D">
        <w:rPr>
          <w:lang w:eastAsia="en-IN"/>
        </w:rPr>
        <w:t>.</w:t>
      </w:r>
    </w:p>
    <w:p w14:paraId="358B09D6" w14:textId="77777777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45353">
        <w:rPr>
          <w:highlight w:val="yellow"/>
          <w:lang w:val="en-IN" w:eastAsia="en-IN"/>
        </w:rPr>
        <w:t>SCREEN</w:t>
      </w:r>
      <w:r w:rsidRPr="00B6012D">
        <w:rPr>
          <w:lang w:val="en-IN" w:eastAsia="en-IN"/>
        </w:rPr>
        <w:t xml:space="preserve">: Show file explorer opening and a video file being selected from a directory and opened in </w:t>
      </w:r>
      <w:r w:rsidRPr="00B6012D">
        <w:rPr>
          <w:b/>
          <w:bCs/>
          <w:lang w:val="en-IN" w:eastAsia="en-IN"/>
        </w:rPr>
        <w:t>Solomon Coder</w:t>
      </w:r>
      <w:r w:rsidRPr="00B6012D">
        <w:rPr>
          <w:lang w:val="en-IN" w:eastAsia="en-IN"/>
        </w:rPr>
        <w:t>.</w:t>
      </w:r>
    </w:p>
    <w:p w14:paraId="6CB7BB2D" w14:textId="77777777" w:rsidR="00045353" w:rsidRPr="00B6012D" w:rsidRDefault="00045353" w:rsidP="00045353">
      <w:pPr>
        <w:pStyle w:val="ShotDescription"/>
        <w:ind w:firstLine="0"/>
        <w:rPr>
          <w:lang w:val="en-IN" w:eastAsia="en-IN"/>
        </w:rPr>
      </w:pPr>
    </w:p>
    <w:p w14:paraId="320524D2" w14:textId="77777777" w:rsidR="002C574B" w:rsidRPr="00B6012D" w:rsidRDefault="002C574B" w:rsidP="002C574B">
      <w:pPr>
        <w:pStyle w:val="Narration"/>
        <w:numPr>
          <w:ilvl w:val="1"/>
          <w:numId w:val="3"/>
        </w:numPr>
        <w:rPr>
          <w:lang w:eastAsia="en-IN"/>
        </w:rPr>
      </w:pPr>
      <w:r w:rsidRPr="00B6012D">
        <w:rPr>
          <w:lang w:eastAsia="en-IN"/>
        </w:rPr>
        <w:t xml:space="preserve">Press </w:t>
      </w:r>
      <w:r w:rsidRPr="00B6012D">
        <w:rPr>
          <w:b/>
          <w:bCs/>
          <w:lang w:eastAsia="en-IN"/>
        </w:rPr>
        <w:t>Play</w:t>
      </w:r>
      <w:r w:rsidRPr="00B6012D">
        <w:rPr>
          <w:lang w:eastAsia="en-IN"/>
        </w:rPr>
        <w:t xml:space="preserve"> to begin video playback </w:t>
      </w:r>
      <w:r w:rsidRPr="00B6012D">
        <w:rPr>
          <w:b/>
          <w:bCs/>
          <w:lang w:eastAsia="en-IN"/>
        </w:rPr>
        <w:t>[1]</w:t>
      </w:r>
      <w:r w:rsidRPr="00B6012D">
        <w:rPr>
          <w:lang w:eastAsia="en-IN"/>
        </w:rPr>
        <w:t>.</w:t>
      </w:r>
    </w:p>
    <w:p w14:paraId="0A624A1C" w14:textId="77777777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45353">
        <w:rPr>
          <w:highlight w:val="yellow"/>
          <w:lang w:val="en-IN" w:eastAsia="en-IN"/>
        </w:rPr>
        <w:t>SCREEN</w:t>
      </w:r>
      <w:r w:rsidRPr="00B6012D">
        <w:rPr>
          <w:lang w:val="en-IN" w:eastAsia="en-IN"/>
        </w:rPr>
        <w:t xml:space="preserve">: Show the video interface with the </w:t>
      </w:r>
      <w:r w:rsidRPr="00B6012D">
        <w:rPr>
          <w:b/>
          <w:bCs/>
          <w:lang w:val="en-IN" w:eastAsia="en-IN"/>
        </w:rPr>
        <w:t>Play</w:t>
      </w:r>
      <w:r w:rsidRPr="00B6012D">
        <w:rPr>
          <w:lang w:val="en-IN" w:eastAsia="en-IN"/>
        </w:rPr>
        <w:t xml:space="preserve"> button being clicked and the video starting to run.</w:t>
      </w:r>
    </w:p>
    <w:p w14:paraId="653D52B1" w14:textId="77777777" w:rsidR="00045353" w:rsidRPr="00B6012D" w:rsidRDefault="00045353" w:rsidP="00045353">
      <w:pPr>
        <w:pStyle w:val="ShotDescription"/>
        <w:ind w:firstLine="0"/>
        <w:rPr>
          <w:lang w:val="en-IN" w:eastAsia="en-IN"/>
        </w:rPr>
      </w:pPr>
    </w:p>
    <w:p w14:paraId="77C1C206" w14:textId="77777777" w:rsidR="002C574B" w:rsidRPr="00B6012D" w:rsidRDefault="002C574B" w:rsidP="002C574B">
      <w:pPr>
        <w:pStyle w:val="Narration"/>
        <w:numPr>
          <w:ilvl w:val="1"/>
          <w:numId w:val="3"/>
        </w:numPr>
        <w:rPr>
          <w:lang w:eastAsia="en-IN"/>
        </w:rPr>
      </w:pPr>
      <w:r w:rsidRPr="00B6012D">
        <w:rPr>
          <w:lang w:eastAsia="en-IN"/>
        </w:rPr>
        <w:t xml:space="preserve">Click the left mouse button or press the assigned keyboard key to mark observed </w:t>
      </w:r>
      <w:proofErr w:type="spellStart"/>
      <w:r w:rsidRPr="00B6012D">
        <w:rPr>
          <w:lang w:eastAsia="en-IN"/>
        </w:rPr>
        <w:t>behaviors</w:t>
      </w:r>
      <w:proofErr w:type="spellEnd"/>
      <w:r w:rsidRPr="00B6012D">
        <w:rPr>
          <w:lang w:eastAsia="en-IN"/>
        </w:rPr>
        <w:t xml:space="preserve"> during playback </w:t>
      </w:r>
      <w:r w:rsidRPr="00B6012D">
        <w:rPr>
          <w:b/>
          <w:bCs/>
          <w:lang w:eastAsia="en-IN"/>
        </w:rPr>
        <w:t>[1]</w:t>
      </w:r>
      <w:r w:rsidRPr="00B6012D">
        <w:rPr>
          <w:lang w:eastAsia="en-IN"/>
        </w:rPr>
        <w:t>.</w:t>
      </w:r>
    </w:p>
    <w:p w14:paraId="5F3D66AD" w14:textId="1E284CA6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45353">
        <w:rPr>
          <w:highlight w:val="yellow"/>
          <w:lang w:val="en-IN" w:eastAsia="en-IN"/>
        </w:rPr>
        <w:t>SCREEN</w:t>
      </w:r>
      <w:r w:rsidRPr="00B6012D">
        <w:rPr>
          <w:lang w:val="en-IN" w:eastAsia="en-IN"/>
        </w:rPr>
        <w:t xml:space="preserve">: Show the user marking </w:t>
      </w:r>
      <w:proofErr w:type="spellStart"/>
      <w:r w:rsidRPr="00B6012D">
        <w:rPr>
          <w:lang w:val="en-IN" w:eastAsia="en-IN"/>
        </w:rPr>
        <w:t>behaviors</w:t>
      </w:r>
      <w:proofErr w:type="spellEnd"/>
      <w:r w:rsidRPr="00B6012D">
        <w:rPr>
          <w:lang w:val="en-IN" w:eastAsia="en-IN"/>
        </w:rPr>
        <w:t>.</w:t>
      </w:r>
    </w:p>
    <w:p w14:paraId="45A7E6B3" w14:textId="77777777" w:rsidR="00045353" w:rsidRPr="00B6012D" w:rsidRDefault="00045353" w:rsidP="00045353">
      <w:pPr>
        <w:pStyle w:val="ShotDescription"/>
        <w:ind w:firstLine="0"/>
        <w:rPr>
          <w:lang w:val="en-IN" w:eastAsia="en-IN"/>
        </w:rPr>
      </w:pPr>
    </w:p>
    <w:p w14:paraId="5198D67C" w14:textId="7C17D0E2" w:rsidR="002C574B" w:rsidRPr="00B6012D" w:rsidRDefault="002C574B" w:rsidP="002C574B">
      <w:pPr>
        <w:pStyle w:val="Narration"/>
        <w:numPr>
          <w:ilvl w:val="1"/>
          <w:numId w:val="3"/>
        </w:numPr>
        <w:rPr>
          <w:lang w:eastAsia="en-IN"/>
        </w:rPr>
      </w:pPr>
      <w:r w:rsidRPr="00B6012D">
        <w:rPr>
          <w:lang w:eastAsia="en-IN"/>
        </w:rPr>
        <w:t xml:space="preserve">To save the data, go to </w:t>
      </w:r>
      <w:proofErr w:type="spellStart"/>
      <w:r w:rsidRPr="00B6012D">
        <w:rPr>
          <w:b/>
          <w:bCs/>
          <w:lang w:eastAsia="en-IN"/>
        </w:rPr>
        <w:t>Analyze</w:t>
      </w:r>
      <w:proofErr w:type="spellEnd"/>
      <w:r w:rsidRPr="00B6012D">
        <w:rPr>
          <w:lang w:eastAsia="en-IN"/>
        </w:rPr>
        <w:t xml:space="preserve"> and select </w:t>
      </w:r>
      <w:r w:rsidRPr="00B6012D">
        <w:rPr>
          <w:b/>
          <w:bCs/>
          <w:lang w:eastAsia="en-IN"/>
        </w:rPr>
        <w:t>Save Output As</w:t>
      </w:r>
      <w:r w:rsidRPr="00B6012D">
        <w:rPr>
          <w:lang w:eastAsia="en-IN"/>
        </w:rPr>
        <w:t xml:space="preserve"> to create a comma-separated values file </w:t>
      </w:r>
      <w:r w:rsidRPr="00B6012D">
        <w:rPr>
          <w:b/>
          <w:bCs/>
          <w:lang w:eastAsia="en-IN"/>
        </w:rPr>
        <w:t>[1]</w:t>
      </w:r>
      <w:r w:rsidRPr="00B6012D">
        <w:rPr>
          <w:lang w:eastAsia="en-IN"/>
        </w:rPr>
        <w:t xml:space="preserve">. </w:t>
      </w:r>
      <w:r w:rsidR="00045353">
        <w:rPr>
          <w:lang w:eastAsia="en-IN"/>
        </w:rPr>
        <w:t>For</w:t>
      </w:r>
      <w:r w:rsidRPr="00B6012D">
        <w:rPr>
          <w:lang w:eastAsia="en-IN"/>
        </w:rPr>
        <w:t xml:space="preserve"> the coding sheet, go to </w:t>
      </w:r>
      <w:r w:rsidRPr="00B6012D">
        <w:rPr>
          <w:b/>
          <w:bCs/>
          <w:lang w:eastAsia="en-IN"/>
        </w:rPr>
        <w:t>File</w:t>
      </w:r>
      <w:r w:rsidRPr="00B6012D">
        <w:rPr>
          <w:lang w:eastAsia="en-IN"/>
        </w:rPr>
        <w:t xml:space="preserve"> and choose </w:t>
      </w:r>
      <w:r w:rsidRPr="00B6012D">
        <w:rPr>
          <w:b/>
          <w:bCs/>
          <w:lang w:eastAsia="en-IN"/>
        </w:rPr>
        <w:t>Save Coding Sheet</w:t>
      </w:r>
      <w:r w:rsidRPr="00B6012D">
        <w:rPr>
          <w:lang w:eastAsia="en-IN"/>
        </w:rPr>
        <w:t xml:space="preserve"> </w:t>
      </w:r>
      <w:r w:rsidRPr="00B6012D">
        <w:rPr>
          <w:b/>
          <w:bCs/>
          <w:lang w:eastAsia="en-IN"/>
        </w:rPr>
        <w:t>[2]</w:t>
      </w:r>
      <w:r w:rsidRPr="00B6012D">
        <w:rPr>
          <w:lang w:eastAsia="en-IN"/>
        </w:rPr>
        <w:t>.</w:t>
      </w:r>
    </w:p>
    <w:p w14:paraId="6F693281" w14:textId="77777777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45353">
        <w:rPr>
          <w:highlight w:val="yellow"/>
          <w:lang w:val="en-IN" w:eastAsia="en-IN"/>
        </w:rPr>
        <w:t>SCREEN</w:t>
      </w:r>
      <w:r w:rsidRPr="00B6012D">
        <w:rPr>
          <w:lang w:val="en-IN" w:eastAsia="en-IN"/>
        </w:rPr>
        <w:t xml:space="preserve">: Show </w:t>
      </w:r>
      <w:proofErr w:type="spellStart"/>
      <w:r w:rsidRPr="00B6012D">
        <w:rPr>
          <w:b/>
          <w:bCs/>
          <w:lang w:val="en-IN" w:eastAsia="en-IN"/>
        </w:rPr>
        <w:t>Analyze</w:t>
      </w:r>
      <w:proofErr w:type="spellEnd"/>
      <w:r w:rsidRPr="00B6012D">
        <w:rPr>
          <w:b/>
          <w:bCs/>
          <w:lang w:val="en-IN" w:eastAsia="en-IN"/>
        </w:rPr>
        <w:t xml:space="preserve"> &gt; Save Output As</w:t>
      </w:r>
      <w:r w:rsidRPr="00B6012D">
        <w:rPr>
          <w:lang w:val="en-IN" w:eastAsia="en-IN"/>
        </w:rPr>
        <w:t xml:space="preserve"> being selected and a .csv file being saved.</w:t>
      </w:r>
    </w:p>
    <w:p w14:paraId="31C36870" w14:textId="77777777" w:rsidR="002C574B" w:rsidRPr="00B6012D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45353">
        <w:rPr>
          <w:highlight w:val="yellow"/>
          <w:lang w:val="en-IN" w:eastAsia="en-IN"/>
        </w:rPr>
        <w:t>SCREEN</w:t>
      </w:r>
      <w:r w:rsidRPr="00B6012D">
        <w:rPr>
          <w:lang w:val="en-IN" w:eastAsia="en-IN"/>
        </w:rPr>
        <w:t xml:space="preserve">: Show </w:t>
      </w:r>
      <w:r w:rsidRPr="00B6012D">
        <w:rPr>
          <w:b/>
          <w:bCs/>
          <w:lang w:val="en-IN" w:eastAsia="en-IN"/>
        </w:rPr>
        <w:t>File &gt; Save Coding Sheet</w:t>
      </w:r>
      <w:r w:rsidRPr="00B6012D">
        <w:rPr>
          <w:lang w:val="en-IN" w:eastAsia="en-IN"/>
        </w:rPr>
        <w:t xml:space="preserve"> being selected and an .arch file being saved.</w:t>
      </w:r>
    </w:p>
    <w:p w14:paraId="308A67FB" w14:textId="77777777" w:rsidR="002C574B" w:rsidRDefault="002C574B" w:rsidP="002C574B"/>
    <w:p w14:paraId="48C3D31D" w14:textId="77777777" w:rsidR="002C574B" w:rsidRDefault="002C574B" w:rsidP="002C574B"/>
    <w:p w14:paraId="1B86CB97" w14:textId="77777777" w:rsidR="002C574B" w:rsidRDefault="002C574B" w:rsidP="002C574B"/>
    <w:p w14:paraId="1D3D2158" w14:textId="77777777" w:rsidR="002C574B" w:rsidRDefault="002C574B" w:rsidP="002C574B"/>
    <w:p w14:paraId="4D34FD5E" w14:textId="048DB422" w:rsidR="002C574B" w:rsidRDefault="00045353" w:rsidP="00045353">
      <w:pPr>
        <w:pStyle w:val="ListParagraph"/>
        <w:numPr>
          <w:ilvl w:val="0"/>
          <w:numId w:val="3"/>
        </w:numPr>
        <w:rPr>
          <w:b/>
          <w:bCs/>
        </w:rPr>
      </w:pPr>
      <w:r w:rsidRPr="00045353">
        <w:rPr>
          <w:b/>
          <w:bCs/>
        </w:rPr>
        <w:t xml:space="preserve">Coding </w:t>
      </w:r>
      <w:r w:rsidRPr="00045353">
        <w:rPr>
          <w:b/>
          <w:bCs/>
        </w:rPr>
        <w:t>Behaviors Post-PTZ Injection</w:t>
      </w:r>
    </w:p>
    <w:p w14:paraId="53F38E0E" w14:textId="77777777" w:rsidR="00045353" w:rsidRPr="00D7547B" w:rsidRDefault="00045353" w:rsidP="00045353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3B6F77BEF5014B09BBA614CEC29A8B2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22204E8" w14:textId="77777777" w:rsidR="00045353" w:rsidRPr="00045353" w:rsidRDefault="00045353" w:rsidP="00045353">
      <w:pPr>
        <w:pStyle w:val="ListParagraph"/>
        <w:ind w:left="360"/>
        <w:rPr>
          <w:b/>
          <w:bCs/>
        </w:rPr>
      </w:pPr>
    </w:p>
    <w:p w14:paraId="04E8D52C" w14:textId="77777777" w:rsidR="002C574B" w:rsidRPr="00B6012D" w:rsidRDefault="002C574B" w:rsidP="002C574B">
      <w:pPr>
        <w:pStyle w:val="Narration"/>
        <w:numPr>
          <w:ilvl w:val="1"/>
          <w:numId w:val="3"/>
        </w:numPr>
        <w:rPr>
          <w:lang w:eastAsia="en-IN"/>
        </w:rPr>
      </w:pPr>
      <w:r w:rsidRPr="00B6012D">
        <w:rPr>
          <w:lang w:eastAsia="en-IN"/>
        </w:rPr>
        <w:lastRenderedPageBreak/>
        <w:t xml:space="preserve">Tag the pentylenetetrazol administration time </w:t>
      </w:r>
      <w:proofErr w:type="gramStart"/>
      <w:r w:rsidRPr="00B6012D">
        <w:rPr>
          <w:lang w:eastAsia="en-IN"/>
        </w:rPr>
        <w:t>at the moment</w:t>
      </w:r>
      <w:proofErr w:type="gramEnd"/>
      <w:r w:rsidRPr="00B6012D">
        <w:rPr>
          <w:lang w:eastAsia="en-IN"/>
        </w:rPr>
        <w:t xml:space="preserve"> the mouse reappears in the video frame after being returned to the observational arena </w:t>
      </w:r>
      <w:r w:rsidRPr="00B6012D">
        <w:rPr>
          <w:b/>
          <w:bCs/>
          <w:lang w:eastAsia="en-IN"/>
        </w:rPr>
        <w:t>[1]</w:t>
      </w:r>
      <w:r w:rsidRPr="00B6012D">
        <w:rPr>
          <w:lang w:eastAsia="en-IN"/>
        </w:rPr>
        <w:t xml:space="preserve">. Use this moment as time zero to serve as the temporal reference point for all subsequent </w:t>
      </w:r>
      <w:proofErr w:type="spellStart"/>
      <w:r w:rsidRPr="00B6012D">
        <w:rPr>
          <w:lang w:eastAsia="en-IN"/>
        </w:rPr>
        <w:t>behaviors</w:t>
      </w:r>
      <w:proofErr w:type="spellEnd"/>
      <w:r w:rsidRPr="00B6012D">
        <w:rPr>
          <w:lang w:eastAsia="en-IN"/>
        </w:rPr>
        <w:t xml:space="preserve"> and latency calculations </w:t>
      </w:r>
      <w:r w:rsidRPr="00B6012D">
        <w:rPr>
          <w:b/>
          <w:bCs/>
          <w:lang w:eastAsia="en-IN"/>
        </w:rPr>
        <w:t>[2]</w:t>
      </w:r>
      <w:r w:rsidRPr="00B6012D">
        <w:rPr>
          <w:lang w:eastAsia="en-IN"/>
        </w:rPr>
        <w:t>.</w:t>
      </w:r>
    </w:p>
    <w:p w14:paraId="73469A2D" w14:textId="77777777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45353">
        <w:rPr>
          <w:highlight w:val="yellow"/>
          <w:lang w:val="en-IN" w:eastAsia="en-IN"/>
        </w:rPr>
        <w:t>SCREEN</w:t>
      </w:r>
      <w:r w:rsidRPr="00B6012D">
        <w:rPr>
          <w:lang w:val="en-IN" w:eastAsia="en-IN"/>
        </w:rPr>
        <w:t>: Show video playback with the moment the mouse first reappears in the frame being tagged on the timeline.</w:t>
      </w:r>
    </w:p>
    <w:p w14:paraId="76959C17" w14:textId="77777777" w:rsidR="002C574B" w:rsidRPr="00B6012D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45353">
        <w:rPr>
          <w:highlight w:val="yellow"/>
          <w:lang w:val="en-IN" w:eastAsia="en-IN"/>
        </w:rPr>
        <w:t>SCREEN</w:t>
      </w:r>
      <w:r w:rsidRPr="00B6012D">
        <w:rPr>
          <w:lang w:val="en-IN" w:eastAsia="en-IN"/>
        </w:rPr>
        <w:t xml:space="preserve">: Show annotation being added on the timeline </w:t>
      </w:r>
      <w:proofErr w:type="spellStart"/>
      <w:r w:rsidRPr="00B6012D">
        <w:rPr>
          <w:lang w:val="en-IN" w:eastAsia="en-IN"/>
        </w:rPr>
        <w:t>labeled</w:t>
      </w:r>
      <w:proofErr w:type="spellEnd"/>
      <w:r w:rsidRPr="00B6012D">
        <w:rPr>
          <w:lang w:val="en-IN" w:eastAsia="en-IN"/>
        </w:rPr>
        <w:t xml:space="preserve"> “Time Zero” as the reference point.</w:t>
      </w:r>
    </w:p>
    <w:p w14:paraId="64922659" w14:textId="77777777" w:rsidR="002C574B" w:rsidRPr="00B6012D" w:rsidRDefault="002C574B" w:rsidP="002C574B">
      <w:pPr>
        <w:pStyle w:val="Narration"/>
        <w:numPr>
          <w:ilvl w:val="1"/>
          <w:numId w:val="3"/>
        </w:numPr>
        <w:rPr>
          <w:lang w:eastAsia="en-IN"/>
        </w:rPr>
      </w:pPr>
      <w:r w:rsidRPr="00B6012D">
        <w:rPr>
          <w:lang w:eastAsia="en-IN"/>
        </w:rPr>
        <w:t xml:space="preserve">Observe for spasms and myoclonia a few minutes after pentylenetetrazol injection </w:t>
      </w:r>
      <w:r w:rsidRPr="00B6012D">
        <w:rPr>
          <w:b/>
          <w:bCs/>
          <w:lang w:eastAsia="en-IN"/>
        </w:rPr>
        <w:t>[1]</w:t>
      </w:r>
      <w:r w:rsidRPr="00B6012D">
        <w:rPr>
          <w:lang w:eastAsia="en-IN"/>
        </w:rPr>
        <w:t xml:space="preserve">. Identify spasms as fast, transient contractions of axial muscles, including bilateral ear flexion, back muscle contraction, tail raising, and rarely, a startle jump </w:t>
      </w:r>
      <w:r w:rsidRPr="00B6012D">
        <w:rPr>
          <w:b/>
          <w:bCs/>
          <w:lang w:eastAsia="en-IN"/>
        </w:rPr>
        <w:t>[2]</w:t>
      </w:r>
      <w:r w:rsidRPr="00B6012D">
        <w:rPr>
          <w:lang w:eastAsia="en-IN"/>
        </w:rPr>
        <w:t xml:space="preserve">. Code these spasms as discrete, instantaneous events, associating them with a single video frame </w:t>
      </w:r>
      <w:r w:rsidRPr="00B6012D">
        <w:rPr>
          <w:b/>
          <w:bCs/>
          <w:lang w:eastAsia="en-IN"/>
        </w:rPr>
        <w:t>[3]</w:t>
      </w:r>
      <w:r w:rsidRPr="00B6012D">
        <w:rPr>
          <w:lang w:eastAsia="en-IN"/>
        </w:rPr>
        <w:t>.</w:t>
      </w:r>
    </w:p>
    <w:p w14:paraId="55D6183F" w14:textId="77777777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45353">
        <w:rPr>
          <w:highlight w:val="yellow"/>
          <w:lang w:val="en-IN" w:eastAsia="en-IN"/>
        </w:rPr>
        <w:t>SCREEN</w:t>
      </w:r>
      <w:r w:rsidRPr="00B6012D">
        <w:rPr>
          <w:lang w:val="en-IN" w:eastAsia="en-IN"/>
        </w:rPr>
        <w:t>: Show video playback where spasms begin to appear after injection.</w:t>
      </w:r>
    </w:p>
    <w:p w14:paraId="116D02A7" w14:textId="2D11FC14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45353">
        <w:rPr>
          <w:highlight w:val="yellow"/>
          <w:lang w:val="en-IN" w:eastAsia="en-IN"/>
        </w:rPr>
        <w:t>SCREEN</w:t>
      </w:r>
      <w:r w:rsidRPr="00B6012D">
        <w:rPr>
          <w:lang w:val="en-IN" w:eastAsia="en-IN"/>
        </w:rPr>
        <w:t>: Highlight a frame where a tail raise or ear twitch occurs.</w:t>
      </w:r>
    </w:p>
    <w:p w14:paraId="1E0B8B60" w14:textId="77777777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45353">
        <w:rPr>
          <w:highlight w:val="yellow"/>
          <w:lang w:val="en-IN" w:eastAsia="en-IN"/>
        </w:rPr>
        <w:t>SCREEN</w:t>
      </w:r>
      <w:r w:rsidRPr="00B6012D">
        <w:rPr>
          <w:lang w:val="en-IN" w:eastAsia="en-IN"/>
        </w:rPr>
        <w:t>: Annotate the selected frame with the label “Spasm – single-frame event.”</w:t>
      </w:r>
    </w:p>
    <w:p w14:paraId="78A9692D" w14:textId="77777777" w:rsidR="00045353" w:rsidRPr="00B6012D" w:rsidRDefault="00045353" w:rsidP="00045353">
      <w:pPr>
        <w:pStyle w:val="ShotDescription"/>
        <w:ind w:firstLine="0"/>
        <w:rPr>
          <w:lang w:val="en-IN" w:eastAsia="en-IN"/>
        </w:rPr>
      </w:pPr>
    </w:p>
    <w:p w14:paraId="3BEE9906" w14:textId="2ABD0CBB" w:rsidR="002C574B" w:rsidRPr="00B6012D" w:rsidRDefault="002C574B" w:rsidP="002C574B">
      <w:pPr>
        <w:pStyle w:val="Narration"/>
        <w:numPr>
          <w:ilvl w:val="1"/>
          <w:numId w:val="3"/>
        </w:numPr>
        <w:rPr>
          <w:lang w:eastAsia="en-IN"/>
        </w:rPr>
      </w:pPr>
      <w:r w:rsidRPr="00B6012D">
        <w:rPr>
          <w:lang w:eastAsia="en-IN"/>
        </w:rPr>
        <w:t xml:space="preserve">To code </w:t>
      </w:r>
      <w:proofErr w:type="spellStart"/>
      <w:r w:rsidRPr="00B6012D">
        <w:rPr>
          <w:lang w:eastAsia="en-IN"/>
        </w:rPr>
        <w:t>myoclonias</w:t>
      </w:r>
      <w:proofErr w:type="spellEnd"/>
      <w:r w:rsidRPr="00B6012D">
        <w:rPr>
          <w:lang w:eastAsia="en-IN"/>
        </w:rPr>
        <w:t xml:space="preserve">, identify events longer than 200 milliseconds, marked by a strong, abrupt myoclonic jerk of the head, neck, and paws </w:t>
      </w:r>
      <w:r w:rsidRPr="00B6012D">
        <w:rPr>
          <w:b/>
          <w:bCs/>
          <w:lang w:eastAsia="en-IN"/>
        </w:rPr>
        <w:t>[1]</w:t>
      </w:r>
      <w:r w:rsidRPr="00B6012D">
        <w:rPr>
          <w:lang w:eastAsia="en-IN"/>
        </w:rPr>
        <w:t>. Classify subtypes based on associated tremors or directional posture loss</w:t>
      </w:r>
      <w:r w:rsidR="00045353">
        <w:rPr>
          <w:lang w:eastAsia="en-IN"/>
        </w:rPr>
        <w:t xml:space="preserve"> including </w:t>
      </w:r>
      <w:r w:rsidRPr="00B6012D">
        <w:rPr>
          <w:lang w:eastAsia="en-IN"/>
        </w:rPr>
        <w:t xml:space="preserve">forward, leftward, or rightward </w:t>
      </w:r>
      <w:r w:rsidRPr="00B6012D">
        <w:rPr>
          <w:b/>
          <w:bCs/>
          <w:lang w:eastAsia="en-IN"/>
        </w:rPr>
        <w:t>[2]</w:t>
      </w:r>
      <w:r w:rsidRPr="00B6012D">
        <w:rPr>
          <w:lang w:eastAsia="en-IN"/>
        </w:rPr>
        <w:t xml:space="preserve">. Code the event across multiple frames, as the duration typically ranges from 1 to 2 seconds </w:t>
      </w:r>
      <w:r w:rsidRPr="00B6012D">
        <w:rPr>
          <w:b/>
          <w:bCs/>
          <w:lang w:eastAsia="en-IN"/>
        </w:rPr>
        <w:t>[3]</w:t>
      </w:r>
      <w:r w:rsidRPr="00B6012D">
        <w:rPr>
          <w:lang w:eastAsia="en-IN"/>
        </w:rPr>
        <w:t>.</w:t>
      </w:r>
    </w:p>
    <w:p w14:paraId="4B714908" w14:textId="77777777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45353">
        <w:rPr>
          <w:highlight w:val="yellow"/>
          <w:lang w:val="en-IN" w:eastAsia="en-IN"/>
        </w:rPr>
        <w:t>SCREEN</w:t>
      </w:r>
      <w:r w:rsidRPr="00B6012D">
        <w:rPr>
          <w:lang w:val="en-IN" w:eastAsia="en-IN"/>
        </w:rPr>
        <w:t>: Show a segment of video playback featuring a myoclonic jerk with time overlay visible.</w:t>
      </w:r>
    </w:p>
    <w:p w14:paraId="540B872E" w14:textId="77777777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45353">
        <w:rPr>
          <w:highlight w:val="yellow"/>
          <w:lang w:val="en-IN" w:eastAsia="en-IN"/>
        </w:rPr>
        <w:t>SCREEN</w:t>
      </w:r>
      <w:r w:rsidRPr="00B6012D">
        <w:rPr>
          <w:lang w:val="en-IN" w:eastAsia="en-IN"/>
        </w:rPr>
        <w:t>: Label and subclassify the myoclonia based on observed characteristics.</w:t>
      </w:r>
    </w:p>
    <w:p w14:paraId="594DD04B" w14:textId="76026789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45353">
        <w:rPr>
          <w:highlight w:val="yellow"/>
          <w:lang w:val="en-IN" w:eastAsia="en-IN"/>
        </w:rPr>
        <w:t>SCREEN</w:t>
      </w:r>
      <w:r w:rsidRPr="00B6012D">
        <w:rPr>
          <w:lang w:val="en-IN" w:eastAsia="en-IN"/>
        </w:rPr>
        <w:t xml:space="preserve">: </w:t>
      </w:r>
      <w:r w:rsidR="00045353">
        <w:rPr>
          <w:lang w:val="en-IN" w:eastAsia="en-IN"/>
        </w:rPr>
        <w:t xml:space="preserve">Go to a different frame, </w:t>
      </w:r>
      <w:r w:rsidRPr="00B6012D">
        <w:rPr>
          <w:lang w:val="en-IN" w:eastAsia="en-IN"/>
        </w:rPr>
        <w:t>mark the beginning and end of a myoclonia event across the timeline.</w:t>
      </w:r>
    </w:p>
    <w:p w14:paraId="1D345A71" w14:textId="77777777" w:rsidR="00045353" w:rsidRPr="00B6012D" w:rsidRDefault="00045353" w:rsidP="00045353">
      <w:pPr>
        <w:pStyle w:val="ShotDescription"/>
        <w:ind w:firstLine="0"/>
        <w:rPr>
          <w:lang w:val="en-IN" w:eastAsia="en-IN"/>
        </w:rPr>
      </w:pPr>
    </w:p>
    <w:p w14:paraId="193CAC42" w14:textId="4CC7C25D" w:rsidR="002C574B" w:rsidRPr="00B6012D" w:rsidRDefault="00045353" w:rsidP="002C574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For </w:t>
      </w:r>
      <w:r w:rsidR="002C574B" w:rsidRPr="00B6012D">
        <w:rPr>
          <w:lang w:eastAsia="en-IN"/>
        </w:rPr>
        <w:t>limbic seizures</w:t>
      </w:r>
      <w:r>
        <w:rPr>
          <w:lang w:eastAsia="en-IN"/>
        </w:rPr>
        <w:t>,</w:t>
      </w:r>
      <w:r w:rsidR="002C574B" w:rsidRPr="00B6012D">
        <w:rPr>
          <w:lang w:eastAsia="en-IN"/>
        </w:rPr>
        <w:t xml:space="preserve"> identify </w:t>
      </w:r>
      <w:proofErr w:type="spellStart"/>
      <w:r w:rsidR="002C574B" w:rsidRPr="00B6012D">
        <w:rPr>
          <w:lang w:eastAsia="en-IN"/>
        </w:rPr>
        <w:t>behaviors</w:t>
      </w:r>
      <w:proofErr w:type="spellEnd"/>
      <w:r w:rsidR="002C574B" w:rsidRPr="00B6012D">
        <w:rPr>
          <w:lang w:eastAsia="en-IN"/>
        </w:rPr>
        <w:t xml:space="preserve"> aligned with the Racine scale, starting with </w:t>
      </w:r>
      <w:proofErr w:type="spellStart"/>
      <w:r w:rsidR="002C574B" w:rsidRPr="00B6012D">
        <w:rPr>
          <w:lang w:eastAsia="en-IN"/>
        </w:rPr>
        <w:t>behavioral</w:t>
      </w:r>
      <w:proofErr w:type="spellEnd"/>
      <w:r w:rsidR="002C574B" w:rsidRPr="00B6012D">
        <w:rPr>
          <w:lang w:eastAsia="en-IN"/>
        </w:rPr>
        <w:t xml:space="preserve"> arrest or staring </w:t>
      </w:r>
      <w:r w:rsidR="002C574B" w:rsidRPr="00B6012D">
        <w:rPr>
          <w:b/>
          <w:bCs/>
          <w:lang w:eastAsia="en-IN"/>
        </w:rPr>
        <w:t>[1]</w:t>
      </w:r>
      <w:r w:rsidR="002C574B" w:rsidRPr="00B6012D">
        <w:rPr>
          <w:lang w:eastAsia="en-IN"/>
        </w:rPr>
        <w:t xml:space="preserve">. Follow with automatisms, orofacial movements, forelimb or head myoclonus, and escalation to rearing, jumping, or tonic seizures </w:t>
      </w:r>
      <w:r w:rsidR="002C574B" w:rsidRPr="00B6012D">
        <w:rPr>
          <w:b/>
          <w:bCs/>
          <w:lang w:eastAsia="en-IN"/>
        </w:rPr>
        <w:t>[2]</w:t>
      </w:r>
      <w:r w:rsidR="002C574B" w:rsidRPr="00B6012D">
        <w:rPr>
          <w:lang w:eastAsia="en-IN"/>
        </w:rPr>
        <w:t xml:space="preserve">. Use the modified Racine scale to assign subcategories to events lasting longer than 10 to 15 seconds </w:t>
      </w:r>
      <w:r w:rsidR="002C574B" w:rsidRPr="00B6012D">
        <w:rPr>
          <w:b/>
          <w:bCs/>
          <w:lang w:eastAsia="en-IN"/>
        </w:rPr>
        <w:t>[3]</w:t>
      </w:r>
      <w:r w:rsidR="002C574B" w:rsidRPr="00B6012D">
        <w:rPr>
          <w:lang w:eastAsia="en-IN"/>
        </w:rPr>
        <w:t>.</w:t>
      </w:r>
    </w:p>
    <w:p w14:paraId="47A91FBE" w14:textId="77777777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45353">
        <w:rPr>
          <w:highlight w:val="yellow"/>
          <w:lang w:val="en-IN" w:eastAsia="en-IN"/>
        </w:rPr>
        <w:t>SCREEN</w:t>
      </w:r>
      <w:r w:rsidRPr="00B6012D">
        <w:rPr>
          <w:lang w:val="en-IN" w:eastAsia="en-IN"/>
        </w:rPr>
        <w:t>: Playback of a seizure onset showing the animal freezing or staring.</w:t>
      </w:r>
    </w:p>
    <w:p w14:paraId="3E33859A" w14:textId="44709F05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45353">
        <w:rPr>
          <w:highlight w:val="yellow"/>
          <w:lang w:val="en-IN" w:eastAsia="en-IN"/>
        </w:rPr>
        <w:t>SCREEN</w:t>
      </w:r>
      <w:r w:rsidRPr="00B6012D">
        <w:rPr>
          <w:lang w:val="en-IN" w:eastAsia="en-IN"/>
        </w:rPr>
        <w:t xml:space="preserve">: </w:t>
      </w:r>
      <w:r w:rsidR="00045353">
        <w:rPr>
          <w:lang w:val="en-IN" w:eastAsia="en-IN"/>
        </w:rPr>
        <w:t>s</w:t>
      </w:r>
      <w:r w:rsidRPr="00B6012D">
        <w:rPr>
          <w:lang w:val="en-IN" w:eastAsia="en-IN"/>
        </w:rPr>
        <w:t xml:space="preserve">how progression into orofacial and rearing </w:t>
      </w:r>
      <w:proofErr w:type="spellStart"/>
      <w:r w:rsidRPr="00B6012D">
        <w:rPr>
          <w:lang w:val="en-IN" w:eastAsia="en-IN"/>
        </w:rPr>
        <w:t>behaviors</w:t>
      </w:r>
      <w:proofErr w:type="spellEnd"/>
      <w:r w:rsidRPr="00B6012D">
        <w:rPr>
          <w:lang w:val="en-IN" w:eastAsia="en-IN"/>
        </w:rPr>
        <w:t>.</w:t>
      </w:r>
    </w:p>
    <w:p w14:paraId="59994D05" w14:textId="36323C4E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45353">
        <w:rPr>
          <w:highlight w:val="yellow"/>
          <w:lang w:val="en-IN" w:eastAsia="en-IN"/>
        </w:rPr>
        <w:lastRenderedPageBreak/>
        <w:t>SCREEN</w:t>
      </w:r>
      <w:r w:rsidRPr="00B6012D">
        <w:rPr>
          <w:lang w:val="en-IN" w:eastAsia="en-IN"/>
        </w:rPr>
        <w:t>: Show seizure duration measured on the timeline.</w:t>
      </w:r>
    </w:p>
    <w:p w14:paraId="33F3F343" w14:textId="77777777" w:rsidR="00045353" w:rsidRPr="00B6012D" w:rsidRDefault="00045353" w:rsidP="00045353">
      <w:pPr>
        <w:pStyle w:val="ShotDescription"/>
        <w:ind w:firstLine="0"/>
        <w:rPr>
          <w:lang w:val="en-IN" w:eastAsia="en-IN"/>
        </w:rPr>
      </w:pPr>
    </w:p>
    <w:p w14:paraId="692C9E1E" w14:textId="34EB32D0" w:rsidR="002C574B" w:rsidRPr="00B6012D" w:rsidRDefault="00045353" w:rsidP="002C574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m</w:t>
      </w:r>
      <w:r w:rsidR="002C574B" w:rsidRPr="00B6012D">
        <w:rPr>
          <w:lang w:eastAsia="en-IN"/>
        </w:rPr>
        <w:t xml:space="preserve">ark the end of the recording session on a single video frame exactly 1 hour after pentylenetetrazol injection </w:t>
      </w:r>
      <w:r w:rsidR="002C574B" w:rsidRPr="00B6012D">
        <w:rPr>
          <w:b/>
          <w:bCs/>
          <w:lang w:eastAsia="en-IN"/>
        </w:rPr>
        <w:t>[1]</w:t>
      </w:r>
      <w:r w:rsidR="002C574B" w:rsidRPr="00B6012D">
        <w:rPr>
          <w:lang w:eastAsia="en-IN"/>
        </w:rPr>
        <w:t xml:space="preserve">. If the animal dies following a tonic seizure, identify the time of death with this final frame mark </w:t>
      </w:r>
      <w:r w:rsidR="002C574B" w:rsidRPr="00B6012D">
        <w:rPr>
          <w:b/>
          <w:bCs/>
          <w:lang w:eastAsia="en-IN"/>
        </w:rPr>
        <w:t>[2]</w:t>
      </w:r>
      <w:r w:rsidR="002C574B" w:rsidRPr="00B6012D">
        <w:rPr>
          <w:lang w:eastAsia="en-IN"/>
        </w:rPr>
        <w:t>.</w:t>
      </w:r>
    </w:p>
    <w:p w14:paraId="6FBAD4EA" w14:textId="77777777" w:rsidR="002C574B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45353">
        <w:rPr>
          <w:highlight w:val="yellow"/>
          <w:lang w:val="en-IN" w:eastAsia="en-IN"/>
        </w:rPr>
        <w:t>SCREEN</w:t>
      </w:r>
      <w:r w:rsidRPr="00B6012D">
        <w:rPr>
          <w:lang w:val="en-IN" w:eastAsia="en-IN"/>
        </w:rPr>
        <w:t>: Tag the 1-hour mark on the timeline as the session endpoint.</w:t>
      </w:r>
    </w:p>
    <w:p w14:paraId="6D87040D" w14:textId="4875DCFF" w:rsidR="002C574B" w:rsidRPr="00B6012D" w:rsidRDefault="002C574B" w:rsidP="002C57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45353">
        <w:rPr>
          <w:highlight w:val="yellow"/>
          <w:lang w:val="en-IN" w:eastAsia="en-IN"/>
        </w:rPr>
        <w:t>SCREEN</w:t>
      </w:r>
      <w:r w:rsidRPr="00B6012D">
        <w:rPr>
          <w:lang w:val="en-IN" w:eastAsia="en-IN"/>
        </w:rPr>
        <w:t>: If applicable, label the final frame with “Death Timepoint” based on tonic seizure outcome.</w:t>
      </w:r>
      <w:r w:rsidR="00045353">
        <w:rPr>
          <w:lang w:val="en-IN" w:eastAsia="en-IN"/>
        </w:rPr>
        <w:t xml:space="preserve"> </w:t>
      </w:r>
      <w:r w:rsidR="00045353" w:rsidRPr="00045353">
        <w:rPr>
          <w:b/>
          <w:bCs/>
          <w:highlight w:val="yellow"/>
          <w:lang w:val="en-IN" w:eastAsia="en-IN"/>
        </w:rPr>
        <w:t>Authors</w:t>
      </w:r>
      <w:r w:rsidR="00045353" w:rsidRPr="00045353">
        <w:rPr>
          <w:highlight w:val="yellow"/>
          <w:lang w:val="en-IN" w:eastAsia="en-IN"/>
        </w:rPr>
        <w:t>: Do not show the video of animal dying</w:t>
      </w:r>
    </w:p>
    <w:p w14:paraId="6FB3480D" w14:textId="77777777" w:rsidR="002C574B" w:rsidRPr="00B6012D" w:rsidRDefault="002C574B" w:rsidP="002C574B"/>
    <w:p w14:paraId="69960D60" w14:textId="77777777" w:rsidR="000C432A" w:rsidRDefault="000C432A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F08A45B" w:rsidR="001E0433" w:rsidRPr="00B07A3B" w:rsidRDefault="00045353" w:rsidP="001E0433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</w:t>
      </w:r>
      <w:r w:rsidRPr="00B07A3B">
        <w:rPr>
          <w:rFonts w:cstheme="minorHAnsi"/>
        </w:rPr>
        <w:t>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21BA88EF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014BE">
        <w:rPr>
          <w:rFonts w:eastAsia="Times New Roman" w:cstheme="minorHAnsi"/>
          <w:bCs/>
        </w:rPr>
        <w:t>155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2EBA83E0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6E8A171" w14:textId="03B147AA" w:rsidR="001E0433" w:rsidRPr="00B07A3B" w:rsidRDefault="000C432A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0C432A">
        <w:rPr>
          <w:rFonts w:cstheme="minorHAnsi"/>
          <w:color w:val="7030A0"/>
        </w:rPr>
        <w:t xml:space="preserve">The figure </w:t>
      </w:r>
      <w:r w:rsidRPr="000C432A">
        <w:rPr>
          <w:rFonts w:cstheme="minorHAnsi"/>
          <w:color w:val="7030A0"/>
        </w:rPr>
        <w:t>details parameters that can be extracted from this coding system, including latency to each ictal behavior, number of events, event duration, inter-event interval, and severity of limbic seizures</w:t>
      </w:r>
      <w:r w:rsidRPr="000C432A">
        <w:rPr>
          <w:rFonts w:cstheme="minorHAnsi"/>
          <w:color w:val="7030A0"/>
        </w:rPr>
        <w:t xml:space="preserve"> </w:t>
      </w:r>
      <w:r w:rsidRPr="000C432A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0C432A">
        <w:rPr>
          <w:rFonts w:cstheme="minorHAnsi"/>
          <w:b/>
          <w:bCs/>
        </w:rPr>
        <w:t>]</w:t>
      </w:r>
      <w:r>
        <w:rPr>
          <w:rFonts w:cstheme="minorHAnsi"/>
          <w:b/>
          <w:bCs/>
        </w:rPr>
        <w:t>.</w:t>
      </w:r>
    </w:p>
    <w:p w14:paraId="2586333C" w14:textId="46245E0B" w:rsidR="001E0433" w:rsidRDefault="001E0433" w:rsidP="001E04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0C432A">
        <w:rPr>
          <w:rFonts w:cstheme="minorHAnsi"/>
        </w:rPr>
        <w:t xml:space="preserve"> Figure 4</w:t>
      </w:r>
    </w:p>
    <w:p w14:paraId="4CA21849" w14:textId="77777777" w:rsidR="000C432A" w:rsidRPr="00B07A3B" w:rsidRDefault="000C432A" w:rsidP="000C432A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3D414C39" w14:textId="00C82B1A" w:rsidR="000C432A" w:rsidRDefault="000C432A" w:rsidP="000C432A">
      <w:pPr>
        <w:pStyle w:val="Narration"/>
        <w:numPr>
          <w:ilvl w:val="1"/>
          <w:numId w:val="3"/>
        </w:numPr>
        <w:rPr>
          <w:lang w:eastAsia="en-IN"/>
        </w:rPr>
      </w:pPr>
      <w:r w:rsidRPr="00F524EF">
        <w:rPr>
          <w:lang w:eastAsia="en-IN"/>
        </w:rPr>
        <w:t xml:space="preserve">Spasms typically involved trunk stiffening in </w:t>
      </w:r>
      <w:r>
        <w:rPr>
          <w:lang w:eastAsia="en-IN"/>
        </w:rPr>
        <w:t xml:space="preserve">majority </w:t>
      </w:r>
      <w:r w:rsidRPr="00F524EF">
        <w:rPr>
          <w:lang w:eastAsia="en-IN"/>
        </w:rPr>
        <w:t xml:space="preserve">of events </w:t>
      </w:r>
      <w:r w:rsidRPr="00F524EF">
        <w:rPr>
          <w:b/>
          <w:lang w:eastAsia="en-IN"/>
        </w:rPr>
        <w:t>[1]</w:t>
      </w:r>
      <w:r w:rsidRPr="00F524EF">
        <w:rPr>
          <w:lang w:eastAsia="en-IN"/>
        </w:rPr>
        <w:t xml:space="preserve">, while only 6% of spasms exclusively activated the tail </w:t>
      </w:r>
      <w:r w:rsidRPr="00F524EF">
        <w:rPr>
          <w:b/>
          <w:lang w:eastAsia="en-IN"/>
        </w:rPr>
        <w:t>[2]</w:t>
      </w:r>
      <w:r w:rsidRPr="00F524EF">
        <w:rPr>
          <w:lang w:eastAsia="en-IN"/>
        </w:rPr>
        <w:t>.</w:t>
      </w:r>
    </w:p>
    <w:p w14:paraId="0D160652" w14:textId="23E45F55" w:rsidR="000C432A" w:rsidRDefault="000C432A" w:rsidP="000C432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524EF">
        <w:rPr>
          <w:lang w:val="en-IN" w:eastAsia="en-IN"/>
        </w:rPr>
        <w:t>LAB MEDIA: Figure 5B. Video editor: Highlight the large dark red section in each bar representing “tr</w:t>
      </w:r>
      <w:r>
        <w:rPr>
          <w:lang w:val="en-IN" w:eastAsia="en-IN"/>
        </w:rPr>
        <w:t xml:space="preserve"> 55%</w:t>
      </w:r>
      <w:r w:rsidRPr="00F524EF">
        <w:rPr>
          <w:lang w:val="en-IN" w:eastAsia="en-IN"/>
        </w:rPr>
        <w:t>”</w:t>
      </w:r>
    </w:p>
    <w:p w14:paraId="20FD2293" w14:textId="7401A197" w:rsidR="000C432A" w:rsidRDefault="000C432A" w:rsidP="000C432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524EF">
        <w:rPr>
          <w:lang w:val="en-IN" w:eastAsia="en-IN"/>
        </w:rPr>
        <w:t>LAB MEDIA: Figure 5B. Video editor: Highlight the small light section in each bar representing “</w:t>
      </w:r>
      <w:proofErr w:type="spellStart"/>
      <w:r w:rsidRPr="00F524EF">
        <w:rPr>
          <w:lang w:val="en-IN" w:eastAsia="en-IN"/>
        </w:rPr>
        <w:t>t</w:t>
      </w:r>
      <w:r>
        <w:rPr>
          <w:lang w:val="en-IN" w:eastAsia="en-IN"/>
        </w:rPr>
        <w:t>l</w:t>
      </w:r>
      <w:proofErr w:type="spellEnd"/>
      <w:r>
        <w:rPr>
          <w:lang w:val="en-IN" w:eastAsia="en-IN"/>
        </w:rPr>
        <w:t xml:space="preserve"> 6%</w:t>
      </w:r>
      <w:r w:rsidRPr="00F524EF">
        <w:rPr>
          <w:lang w:val="en-IN" w:eastAsia="en-IN"/>
        </w:rPr>
        <w:t>”</w:t>
      </w:r>
    </w:p>
    <w:p w14:paraId="25BAFD46" w14:textId="77777777" w:rsidR="000C432A" w:rsidRPr="00F524EF" w:rsidRDefault="000C432A" w:rsidP="000C432A">
      <w:pPr>
        <w:pStyle w:val="ShotDescription"/>
        <w:ind w:firstLine="0"/>
        <w:rPr>
          <w:lang w:val="en-IN" w:eastAsia="en-IN"/>
        </w:rPr>
      </w:pPr>
    </w:p>
    <w:p w14:paraId="2A243061" w14:textId="427A4BE3" w:rsidR="000C432A" w:rsidRDefault="000C432A" w:rsidP="000C432A">
      <w:pPr>
        <w:pStyle w:val="Narration"/>
        <w:numPr>
          <w:ilvl w:val="1"/>
          <w:numId w:val="3"/>
        </w:numPr>
        <w:rPr>
          <w:lang w:eastAsia="en-IN"/>
        </w:rPr>
      </w:pPr>
      <w:proofErr w:type="spellStart"/>
      <w:r w:rsidRPr="00F524EF">
        <w:rPr>
          <w:lang w:eastAsia="en-IN"/>
        </w:rPr>
        <w:t>Myoclonias</w:t>
      </w:r>
      <w:proofErr w:type="spellEnd"/>
      <w:r w:rsidRPr="00F524EF">
        <w:rPr>
          <w:lang w:eastAsia="en-IN"/>
        </w:rPr>
        <w:t xml:space="preserve"> presented predominantly as tremors in 64% of cases </w:t>
      </w:r>
      <w:r w:rsidRPr="00F524EF">
        <w:rPr>
          <w:b/>
          <w:lang w:eastAsia="en-IN"/>
        </w:rPr>
        <w:t>[1]</w:t>
      </w:r>
      <w:r>
        <w:rPr>
          <w:b/>
          <w:lang w:eastAsia="en-IN"/>
        </w:rPr>
        <w:t xml:space="preserve">. </w:t>
      </w:r>
      <w:r w:rsidRPr="00F524EF">
        <w:rPr>
          <w:lang w:eastAsia="en-IN"/>
        </w:rPr>
        <w:t xml:space="preserve">Forward </w:t>
      </w:r>
      <w:r w:rsidRPr="00F524EF">
        <w:rPr>
          <w:b/>
          <w:lang w:eastAsia="en-IN"/>
        </w:rPr>
        <w:t>[2]</w:t>
      </w:r>
      <w:r w:rsidRPr="00F524EF">
        <w:rPr>
          <w:lang w:eastAsia="en-IN"/>
        </w:rPr>
        <w:t xml:space="preserve">, rightward </w:t>
      </w:r>
      <w:r w:rsidRPr="00F524EF">
        <w:rPr>
          <w:b/>
          <w:lang w:eastAsia="en-IN"/>
        </w:rPr>
        <w:t>[3]</w:t>
      </w:r>
      <w:r w:rsidRPr="00F524EF">
        <w:rPr>
          <w:lang w:eastAsia="en-IN"/>
        </w:rPr>
        <w:t xml:space="preserve">, and leftward motions </w:t>
      </w:r>
      <w:r>
        <w:rPr>
          <w:lang w:eastAsia="en-IN"/>
        </w:rPr>
        <w:t xml:space="preserve">were also noted </w:t>
      </w:r>
      <w:r w:rsidRPr="000C432A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0C432A">
        <w:rPr>
          <w:b/>
          <w:bCs/>
          <w:lang w:eastAsia="en-IN"/>
        </w:rPr>
        <w:t>]</w:t>
      </w:r>
      <w:r w:rsidRPr="00F524EF">
        <w:rPr>
          <w:lang w:eastAsia="en-IN"/>
        </w:rPr>
        <w:t>.</w:t>
      </w:r>
    </w:p>
    <w:p w14:paraId="4960BDF3" w14:textId="74D6C6C4" w:rsidR="000C432A" w:rsidRDefault="000C432A" w:rsidP="000C432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524EF">
        <w:rPr>
          <w:lang w:val="en-IN" w:eastAsia="en-IN"/>
        </w:rPr>
        <w:t xml:space="preserve">LAB MEDIA: Figure 5C. Video editor: Highlight the dark purple segments in </w:t>
      </w:r>
      <w:r>
        <w:rPr>
          <w:lang w:val="en-IN" w:eastAsia="en-IN"/>
        </w:rPr>
        <w:t xml:space="preserve">all </w:t>
      </w:r>
      <w:r w:rsidRPr="00F524EF">
        <w:rPr>
          <w:lang w:val="en-IN" w:eastAsia="en-IN"/>
        </w:rPr>
        <w:t>the bars labelled “tremor”</w:t>
      </w:r>
    </w:p>
    <w:p w14:paraId="1F63DC69" w14:textId="77777777" w:rsidR="000C432A" w:rsidRDefault="000C432A" w:rsidP="000C432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524EF">
        <w:rPr>
          <w:lang w:val="en-IN" w:eastAsia="en-IN"/>
        </w:rPr>
        <w:t>LAB MEDIA: Figure 5C. Video editor: Highlight the light blue segments labelled “forward”</w:t>
      </w:r>
    </w:p>
    <w:p w14:paraId="550B6669" w14:textId="77777777" w:rsidR="000C432A" w:rsidRDefault="000C432A" w:rsidP="000C432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524EF">
        <w:rPr>
          <w:lang w:val="en-IN" w:eastAsia="en-IN"/>
        </w:rPr>
        <w:t>LAB MEDIA: Figure 5C. Video editor: Highlight the white segments labelled “rightward”</w:t>
      </w:r>
    </w:p>
    <w:p w14:paraId="3164A1D0" w14:textId="77777777" w:rsidR="000C432A" w:rsidRDefault="000C432A" w:rsidP="000C432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524EF">
        <w:rPr>
          <w:lang w:val="en-IN" w:eastAsia="en-IN"/>
        </w:rPr>
        <w:t>LAB MEDIA: Figure 5C. Video editor: Highlight the light purple segments labelled “leftward”</w:t>
      </w:r>
    </w:p>
    <w:p w14:paraId="6EC5A255" w14:textId="77777777" w:rsidR="000C432A" w:rsidRPr="00F524EF" w:rsidRDefault="000C432A" w:rsidP="000C432A">
      <w:pPr>
        <w:pStyle w:val="ShotDescription"/>
        <w:ind w:firstLine="0"/>
        <w:rPr>
          <w:lang w:val="en-IN" w:eastAsia="en-IN"/>
        </w:rPr>
      </w:pPr>
    </w:p>
    <w:p w14:paraId="7CA06FF7" w14:textId="3F163157" w:rsidR="000C432A" w:rsidRDefault="000C432A" w:rsidP="000C432A">
      <w:pPr>
        <w:pStyle w:val="Narration"/>
        <w:numPr>
          <w:ilvl w:val="1"/>
          <w:numId w:val="3"/>
        </w:numPr>
        <w:rPr>
          <w:lang w:eastAsia="en-IN"/>
        </w:rPr>
      </w:pPr>
      <w:r w:rsidRPr="00F524EF">
        <w:rPr>
          <w:lang w:eastAsia="en-IN"/>
        </w:rPr>
        <w:t xml:space="preserve">The latency to onset was significantly different among spasms, </w:t>
      </w:r>
      <w:proofErr w:type="spellStart"/>
      <w:r w:rsidRPr="00F524EF">
        <w:rPr>
          <w:lang w:eastAsia="en-IN"/>
        </w:rPr>
        <w:t>myoclonias</w:t>
      </w:r>
      <w:proofErr w:type="spellEnd"/>
      <w:r w:rsidRPr="00F524EF">
        <w:rPr>
          <w:lang w:eastAsia="en-IN"/>
        </w:rPr>
        <w:t xml:space="preserve">, and limbic </w:t>
      </w:r>
      <w:r w:rsidRPr="00F524EF">
        <w:rPr>
          <w:lang w:eastAsia="en-IN"/>
        </w:rPr>
        <w:lastRenderedPageBreak/>
        <w:t>seizures</w:t>
      </w:r>
      <w:r>
        <w:rPr>
          <w:lang w:eastAsia="en-IN"/>
        </w:rPr>
        <w:t xml:space="preserve"> </w:t>
      </w:r>
      <w:r w:rsidRPr="00F524EF">
        <w:rPr>
          <w:b/>
          <w:lang w:eastAsia="en-IN"/>
        </w:rPr>
        <w:t>[1]</w:t>
      </w:r>
      <w:r w:rsidRPr="00F524EF">
        <w:rPr>
          <w:lang w:eastAsia="en-IN"/>
        </w:rPr>
        <w:t xml:space="preserve">, with spasms occurring earliest </w:t>
      </w:r>
      <w:r w:rsidRPr="00F524EF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F524EF">
        <w:rPr>
          <w:b/>
          <w:lang w:eastAsia="en-IN"/>
        </w:rPr>
        <w:t>]</w:t>
      </w:r>
      <w:r w:rsidRPr="00F524EF">
        <w:rPr>
          <w:lang w:eastAsia="en-IN"/>
        </w:rPr>
        <w:t>.</w:t>
      </w:r>
    </w:p>
    <w:p w14:paraId="507363C8" w14:textId="75C7DABA" w:rsidR="000C432A" w:rsidRDefault="000C432A" w:rsidP="000C432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524EF">
        <w:rPr>
          <w:lang w:val="en-IN" w:eastAsia="en-IN"/>
        </w:rPr>
        <w:t>LAB MEDIA: Figure 5D</w:t>
      </w:r>
    </w:p>
    <w:p w14:paraId="31F45AE8" w14:textId="31174224" w:rsidR="000C432A" w:rsidRDefault="000C432A" w:rsidP="000C432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524EF">
        <w:rPr>
          <w:lang w:val="en-IN" w:eastAsia="en-IN"/>
        </w:rPr>
        <w:t xml:space="preserve">LAB MEDIA: Figure 5D. Video editor: Highlight the first </w:t>
      </w:r>
      <w:r>
        <w:rPr>
          <w:lang w:val="en-IN" w:eastAsia="en-IN"/>
        </w:rPr>
        <w:t xml:space="preserve">box </w:t>
      </w:r>
      <w:r w:rsidRPr="00F524EF">
        <w:rPr>
          <w:lang w:val="en-IN" w:eastAsia="en-IN"/>
        </w:rPr>
        <w:t xml:space="preserve">(spasms) </w:t>
      </w:r>
    </w:p>
    <w:p w14:paraId="168394C7" w14:textId="77777777" w:rsidR="000C432A" w:rsidRPr="00F524EF" w:rsidRDefault="000C432A" w:rsidP="000C432A">
      <w:pPr>
        <w:pStyle w:val="ShotDescription"/>
        <w:ind w:firstLine="0"/>
        <w:rPr>
          <w:lang w:val="en-IN" w:eastAsia="en-IN"/>
        </w:rPr>
      </w:pPr>
    </w:p>
    <w:p w14:paraId="065039A5" w14:textId="011B8512" w:rsidR="000C432A" w:rsidRDefault="000C432A" w:rsidP="000C432A">
      <w:pPr>
        <w:pStyle w:val="Narration"/>
        <w:numPr>
          <w:ilvl w:val="1"/>
          <w:numId w:val="3"/>
        </w:numPr>
        <w:rPr>
          <w:lang w:eastAsia="en-IN"/>
        </w:rPr>
      </w:pPr>
      <w:r w:rsidRPr="00F524EF">
        <w:rPr>
          <w:lang w:eastAsia="en-IN"/>
        </w:rPr>
        <w:t>The total number of spasms was significantly higher</w:t>
      </w:r>
      <w:r w:rsidR="008014BE">
        <w:rPr>
          <w:lang w:eastAsia="en-IN"/>
        </w:rPr>
        <w:t xml:space="preserve"> </w:t>
      </w:r>
      <w:r w:rsidR="008014BE" w:rsidRPr="00F524EF">
        <w:rPr>
          <w:b/>
          <w:lang w:eastAsia="en-IN"/>
        </w:rPr>
        <w:t>[1]</w:t>
      </w:r>
      <w:r w:rsidRPr="00F524EF">
        <w:rPr>
          <w:lang w:eastAsia="en-IN"/>
        </w:rPr>
        <w:t xml:space="preserve"> than that of </w:t>
      </w:r>
      <w:proofErr w:type="spellStart"/>
      <w:r w:rsidRPr="00F524EF">
        <w:rPr>
          <w:lang w:eastAsia="en-IN"/>
        </w:rPr>
        <w:t>myoclonias</w:t>
      </w:r>
      <w:proofErr w:type="spellEnd"/>
      <w:r w:rsidRPr="00F524EF">
        <w:rPr>
          <w:lang w:eastAsia="en-IN"/>
        </w:rPr>
        <w:t xml:space="preserve"> or limbic seizures </w:t>
      </w:r>
      <w:r w:rsidRPr="00F524EF">
        <w:rPr>
          <w:b/>
          <w:lang w:eastAsia="en-IN"/>
        </w:rPr>
        <w:t>[</w:t>
      </w:r>
      <w:r w:rsidR="008014BE">
        <w:rPr>
          <w:b/>
          <w:lang w:eastAsia="en-IN"/>
        </w:rPr>
        <w:t>2</w:t>
      </w:r>
      <w:r w:rsidRPr="00F524EF">
        <w:rPr>
          <w:b/>
          <w:lang w:eastAsia="en-IN"/>
        </w:rPr>
        <w:t>]</w:t>
      </w:r>
      <w:r w:rsidRPr="00F524EF">
        <w:rPr>
          <w:lang w:eastAsia="en-IN"/>
        </w:rPr>
        <w:t>.</w:t>
      </w:r>
    </w:p>
    <w:p w14:paraId="4EC02DBB" w14:textId="67B82F28" w:rsidR="000C432A" w:rsidRDefault="000C432A" w:rsidP="000C432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524EF">
        <w:rPr>
          <w:lang w:val="en-IN" w:eastAsia="en-IN"/>
        </w:rPr>
        <w:t>LAB MEDIA: Figure 5E. Video editor: Highlight the first bar (spasms)</w:t>
      </w:r>
    </w:p>
    <w:p w14:paraId="52BE33BB" w14:textId="49A9A38B" w:rsidR="008014BE" w:rsidRDefault="008014BE" w:rsidP="000C432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524EF">
        <w:rPr>
          <w:lang w:val="en-IN" w:eastAsia="en-IN"/>
        </w:rPr>
        <w:t xml:space="preserve">LAB MEDIA: Figure 5E. Video editor: Highlight the </w:t>
      </w:r>
      <w:r>
        <w:rPr>
          <w:lang w:val="en-IN" w:eastAsia="en-IN"/>
        </w:rPr>
        <w:t xml:space="preserve">bars for </w:t>
      </w:r>
      <w:proofErr w:type="spellStart"/>
      <w:r w:rsidRPr="00F524EF">
        <w:rPr>
          <w:lang w:eastAsia="en-IN"/>
        </w:rPr>
        <w:t>myoclonias</w:t>
      </w:r>
      <w:proofErr w:type="spellEnd"/>
      <w:r w:rsidRPr="00F524EF">
        <w:rPr>
          <w:lang w:eastAsia="en-IN"/>
        </w:rPr>
        <w:t xml:space="preserve"> </w:t>
      </w:r>
      <w:r>
        <w:rPr>
          <w:lang w:eastAsia="en-IN"/>
        </w:rPr>
        <w:t>and</w:t>
      </w:r>
      <w:r w:rsidRPr="00F524EF">
        <w:rPr>
          <w:lang w:eastAsia="en-IN"/>
        </w:rPr>
        <w:t xml:space="preserve"> limbic seizures</w:t>
      </w:r>
    </w:p>
    <w:p w14:paraId="394AA210" w14:textId="77777777" w:rsidR="008014BE" w:rsidRPr="00F524EF" w:rsidRDefault="008014BE" w:rsidP="008014BE">
      <w:pPr>
        <w:pStyle w:val="ShotDescription"/>
        <w:ind w:firstLine="0"/>
        <w:rPr>
          <w:lang w:val="en-IN" w:eastAsia="en-IN"/>
        </w:rPr>
      </w:pPr>
    </w:p>
    <w:p w14:paraId="3DA74104" w14:textId="4AD36A38" w:rsidR="000C432A" w:rsidRDefault="000C432A" w:rsidP="008014BE">
      <w:pPr>
        <w:pStyle w:val="Narration"/>
        <w:numPr>
          <w:ilvl w:val="1"/>
          <w:numId w:val="3"/>
        </w:numPr>
        <w:rPr>
          <w:lang w:eastAsia="en-IN"/>
        </w:rPr>
      </w:pPr>
      <w:r w:rsidRPr="00F524EF">
        <w:rPr>
          <w:lang w:eastAsia="en-IN"/>
        </w:rPr>
        <w:t xml:space="preserve">The median inter-event interval did not differ significantly between spasms and </w:t>
      </w:r>
      <w:proofErr w:type="spellStart"/>
      <w:r w:rsidRPr="00F524EF">
        <w:rPr>
          <w:lang w:eastAsia="en-IN"/>
        </w:rPr>
        <w:t>myoclonias</w:t>
      </w:r>
      <w:proofErr w:type="spellEnd"/>
      <w:r w:rsidRPr="00F524EF">
        <w:rPr>
          <w:lang w:eastAsia="en-IN"/>
        </w:rPr>
        <w:t xml:space="preserve"> </w:t>
      </w:r>
      <w:r w:rsidRPr="00F524EF">
        <w:rPr>
          <w:b/>
          <w:lang w:eastAsia="en-IN"/>
        </w:rPr>
        <w:t>[1]</w:t>
      </w:r>
      <w:r w:rsidR="008014BE">
        <w:rPr>
          <w:lang w:eastAsia="en-IN"/>
        </w:rPr>
        <w:t xml:space="preserve">, but the </w:t>
      </w:r>
      <w:r w:rsidR="008014BE" w:rsidRPr="00F524EF">
        <w:rPr>
          <w:lang w:eastAsia="en-IN"/>
        </w:rPr>
        <w:t xml:space="preserve">limbic </w:t>
      </w:r>
      <w:r w:rsidR="008014BE" w:rsidRPr="00F524EF">
        <w:rPr>
          <w:lang w:eastAsia="en-IN"/>
        </w:rPr>
        <w:t xml:space="preserve">seizures lasted significantly longer than </w:t>
      </w:r>
      <w:proofErr w:type="spellStart"/>
      <w:r w:rsidR="008014BE" w:rsidRPr="00F524EF">
        <w:rPr>
          <w:lang w:eastAsia="en-IN"/>
        </w:rPr>
        <w:t>myoclonias</w:t>
      </w:r>
      <w:proofErr w:type="spellEnd"/>
      <w:r w:rsidR="008014BE" w:rsidRPr="00F524EF">
        <w:rPr>
          <w:lang w:eastAsia="en-IN"/>
        </w:rPr>
        <w:t xml:space="preserve"> </w:t>
      </w:r>
      <w:r w:rsidR="008014BE" w:rsidRPr="00F524EF">
        <w:rPr>
          <w:b/>
          <w:lang w:eastAsia="en-IN"/>
        </w:rPr>
        <w:t>[</w:t>
      </w:r>
      <w:r w:rsidR="008014BE">
        <w:rPr>
          <w:b/>
          <w:lang w:eastAsia="en-IN"/>
        </w:rPr>
        <w:t>2</w:t>
      </w:r>
      <w:r w:rsidR="008014BE" w:rsidRPr="00F524EF">
        <w:rPr>
          <w:b/>
          <w:lang w:eastAsia="en-IN"/>
        </w:rPr>
        <w:t>]</w:t>
      </w:r>
      <w:r w:rsidR="008014BE" w:rsidRPr="00F524EF">
        <w:rPr>
          <w:lang w:eastAsia="en-IN"/>
        </w:rPr>
        <w:t>.</w:t>
      </w:r>
    </w:p>
    <w:p w14:paraId="54760760" w14:textId="50CD941B" w:rsidR="000C432A" w:rsidRDefault="000C432A" w:rsidP="000C432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524EF">
        <w:rPr>
          <w:lang w:val="en-IN" w:eastAsia="en-IN"/>
        </w:rPr>
        <w:t xml:space="preserve">LAB MEDIA: Figure 5F. </w:t>
      </w:r>
    </w:p>
    <w:p w14:paraId="2CC87DC6" w14:textId="2B9EC3DB" w:rsidR="000C432A" w:rsidRDefault="000C432A" w:rsidP="000C432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524EF">
        <w:rPr>
          <w:lang w:val="en-IN" w:eastAsia="en-IN"/>
        </w:rPr>
        <w:t xml:space="preserve">LAB MEDIA: Figure 5G. Video editor: Highlight the second boxplot (limbic seizures) </w:t>
      </w:r>
    </w:p>
    <w:p w14:paraId="32E7696B" w14:textId="77777777" w:rsidR="008014BE" w:rsidRPr="00F524EF" w:rsidRDefault="008014BE" w:rsidP="008014BE">
      <w:pPr>
        <w:pStyle w:val="ShotDescription"/>
        <w:ind w:firstLine="0"/>
        <w:rPr>
          <w:lang w:val="en-IN" w:eastAsia="en-IN"/>
        </w:rPr>
      </w:pPr>
    </w:p>
    <w:p w14:paraId="228DDCF0" w14:textId="24E63C05" w:rsidR="000C432A" w:rsidRDefault="000C432A" w:rsidP="000C432A">
      <w:pPr>
        <w:pStyle w:val="Narration"/>
        <w:numPr>
          <w:ilvl w:val="1"/>
          <w:numId w:val="3"/>
        </w:numPr>
        <w:rPr>
          <w:lang w:eastAsia="en-IN"/>
        </w:rPr>
      </w:pPr>
      <w:commentRangeStart w:id="5"/>
      <w:r w:rsidRPr="00F524EF">
        <w:rPr>
          <w:lang w:eastAsia="en-IN"/>
        </w:rPr>
        <w:t xml:space="preserve">In the daily PTZ injection protocol, spasm latency </w:t>
      </w:r>
      <w:r w:rsidR="008014BE">
        <w:rPr>
          <w:lang w:eastAsia="en-IN"/>
        </w:rPr>
        <w:t xml:space="preserve">and events </w:t>
      </w:r>
      <w:r w:rsidRPr="00F524EF">
        <w:rPr>
          <w:lang w:eastAsia="en-IN"/>
        </w:rPr>
        <w:t xml:space="preserve">significantly decreased by day 8 </w:t>
      </w:r>
      <w:r w:rsidRPr="00F524EF">
        <w:rPr>
          <w:b/>
          <w:lang w:eastAsia="en-IN"/>
        </w:rPr>
        <w:t>[1]</w:t>
      </w:r>
      <w:r w:rsidR="008014BE">
        <w:rPr>
          <w:lang w:eastAsia="en-IN"/>
        </w:rPr>
        <w:t xml:space="preserve">, whereas the inter-spasm interval increased </w:t>
      </w:r>
      <w:r w:rsidR="008014BE" w:rsidRPr="008014BE">
        <w:rPr>
          <w:b/>
          <w:bCs/>
          <w:lang w:eastAsia="en-IN"/>
        </w:rPr>
        <w:t>[</w:t>
      </w:r>
      <w:r w:rsidR="008014BE">
        <w:rPr>
          <w:b/>
          <w:bCs/>
          <w:lang w:eastAsia="en-IN"/>
        </w:rPr>
        <w:t>2</w:t>
      </w:r>
      <w:r w:rsidR="008014BE" w:rsidRPr="008014BE">
        <w:rPr>
          <w:b/>
          <w:bCs/>
          <w:lang w:eastAsia="en-IN"/>
        </w:rPr>
        <w:t>]</w:t>
      </w:r>
      <w:r w:rsidR="008014BE">
        <w:rPr>
          <w:lang w:eastAsia="en-IN"/>
        </w:rPr>
        <w:t>.</w:t>
      </w:r>
      <w:commentRangeEnd w:id="5"/>
      <w:r w:rsidR="008014BE"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5"/>
      </w:r>
    </w:p>
    <w:p w14:paraId="3761AC05" w14:textId="6FE1DF90" w:rsidR="000C432A" w:rsidRDefault="000C432A" w:rsidP="000C432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524EF">
        <w:rPr>
          <w:lang w:val="en-IN" w:eastAsia="en-IN"/>
        </w:rPr>
        <w:t>LAB MEDIA: Figure 6C</w:t>
      </w:r>
      <w:r w:rsidR="008014BE">
        <w:rPr>
          <w:lang w:val="en-IN" w:eastAsia="en-IN"/>
        </w:rPr>
        <w:t xml:space="preserve"> and D</w:t>
      </w:r>
      <w:r w:rsidRPr="00F524EF">
        <w:rPr>
          <w:lang w:val="en-IN" w:eastAsia="en-IN"/>
        </w:rPr>
        <w:t xml:space="preserve">. Video editor: Emphasize the </w:t>
      </w:r>
      <w:r w:rsidR="008014BE">
        <w:rPr>
          <w:lang w:val="en-IN" w:eastAsia="en-IN"/>
        </w:rPr>
        <w:t>boxplot for day “8” (extreme right)</w:t>
      </w:r>
    </w:p>
    <w:p w14:paraId="15EE79A7" w14:textId="32204C73" w:rsidR="000C432A" w:rsidRPr="00F524EF" w:rsidRDefault="000C432A" w:rsidP="000C432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524EF">
        <w:rPr>
          <w:lang w:val="en-IN" w:eastAsia="en-IN"/>
        </w:rPr>
        <w:t xml:space="preserve">LAB MEDIA: Figure 6E. </w:t>
      </w:r>
      <w:r w:rsidR="008014BE" w:rsidRPr="00F524EF">
        <w:rPr>
          <w:lang w:val="en-IN" w:eastAsia="en-IN"/>
        </w:rPr>
        <w:t xml:space="preserve">Video editor: Emphasize the </w:t>
      </w:r>
      <w:r w:rsidR="008014BE">
        <w:rPr>
          <w:lang w:val="en-IN" w:eastAsia="en-IN"/>
        </w:rPr>
        <w:t>boxplot for day “8” (extreme right)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Poornima  G" w:date="2025-06-26T09:53:00Z" w:initials="PG">
    <w:p w14:paraId="438C3293" w14:textId="77777777" w:rsidR="008014BE" w:rsidRDefault="008014BE" w:rsidP="008014BE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, please check this and confirm if this is correct. In manuscript it is written that in latency and events increase, but intervals decreased. But the plot shows otherwise.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8C32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214ABE" w16cex:dateUtc="2025-06-26T04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8C3293" w16cid:durableId="34214A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700D1" w14:textId="77777777" w:rsidR="00C8244E" w:rsidRDefault="00C8244E">
      <w:r>
        <w:separator/>
      </w:r>
    </w:p>
    <w:p w14:paraId="7727302F" w14:textId="77777777" w:rsidR="00C8244E" w:rsidRDefault="00C8244E"/>
  </w:endnote>
  <w:endnote w:type="continuationSeparator" w:id="0">
    <w:p w14:paraId="345C0564" w14:textId="77777777" w:rsidR="00C8244E" w:rsidRDefault="00C8244E">
      <w:r>
        <w:continuationSeparator/>
      </w:r>
    </w:p>
    <w:p w14:paraId="49479243" w14:textId="77777777" w:rsidR="00C8244E" w:rsidRDefault="00C824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150687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C574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F4D1A" w14:textId="77777777" w:rsidR="00C8244E" w:rsidRDefault="00C8244E">
      <w:r>
        <w:separator/>
      </w:r>
    </w:p>
    <w:p w14:paraId="4D1DC180" w14:textId="77777777" w:rsidR="00C8244E" w:rsidRDefault="00C8244E"/>
  </w:footnote>
  <w:footnote w:type="continuationSeparator" w:id="0">
    <w:p w14:paraId="3A89C37C" w14:textId="77777777" w:rsidR="00C8244E" w:rsidRDefault="00C8244E">
      <w:r>
        <w:continuationSeparator/>
      </w:r>
    </w:p>
    <w:p w14:paraId="521D39BF" w14:textId="77777777" w:rsidR="00C8244E" w:rsidRDefault="00C824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45353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C432A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C574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3C33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52E5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0004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14BE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44E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2C574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C574B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C574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C574B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2C574B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2C574B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774208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utkarsh.khare@jove.com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B6F77BEF5014B09BBA614CEC29A8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58BEB-3B59-453A-9704-2EEA46A5392E}"/>
      </w:docPartPr>
      <w:docPartBody>
        <w:p w:rsidR="00000000" w:rsidRDefault="007915E1" w:rsidP="007915E1">
          <w:pPr>
            <w:pStyle w:val="3B6F77BEF5014B09BBA614CEC29A8B2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68A2BFE5BF234877B691B0CB37460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1C529-DDD5-4A06-AB45-46C97EC909C9}"/>
      </w:docPartPr>
      <w:docPartBody>
        <w:p w:rsidR="00000000" w:rsidRDefault="007915E1" w:rsidP="007915E1">
          <w:pPr>
            <w:pStyle w:val="68A2BFE5BF234877B691B0CB3746004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5C0004"/>
    <w:rsid w:val="00610F36"/>
    <w:rsid w:val="00627CAF"/>
    <w:rsid w:val="00691751"/>
    <w:rsid w:val="006A568E"/>
    <w:rsid w:val="006B2B83"/>
    <w:rsid w:val="00706CE8"/>
    <w:rsid w:val="00742DFC"/>
    <w:rsid w:val="007571D3"/>
    <w:rsid w:val="0077793F"/>
    <w:rsid w:val="007915E1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87371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3B6F77BEF5014B09BBA614CEC29A8B2B">
    <w:name w:val="3B6F77BEF5014B09BBA614CEC29A8B2B"/>
    <w:rsid w:val="007915E1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8A2BFE5BF234877B691B0CB37460048">
    <w:name w:val="68A2BFE5BF234877B691B0CB37460048"/>
    <w:rsid w:val="007915E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2575</Words>
  <Characters>13777</Characters>
  <Application>Microsoft Office Word</Application>
  <DocSecurity>0</DocSecurity>
  <Lines>336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16167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32</cp:revision>
  <dcterms:created xsi:type="dcterms:W3CDTF">2023-06-29T06:34:00Z</dcterms:created>
  <dcterms:modified xsi:type="dcterms:W3CDTF">2025-06-26T04:28:00Z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