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4374F2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F6531">
        <w:rPr>
          <w:rFonts w:eastAsia="Times New Roman" w:cstheme="minorHAnsi"/>
          <w:b/>
        </w:rPr>
        <w:t>68098</w:t>
      </w:r>
    </w:p>
    <w:p w14:paraId="2F6924E5" w14:textId="55292E7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F6531">
        <w:rPr>
          <w:rFonts w:eastAsia="Times New Roman" w:cstheme="minorHAnsi"/>
          <w:b/>
        </w:rPr>
        <w:t>Sulakshana Karkala</w:t>
      </w:r>
    </w:p>
    <w:p w14:paraId="6FB9233B" w14:textId="6DEE958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F6531" w:rsidRPr="00233AD0">
          <w:rPr>
            <w:rStyle w:val="Hyperlink"/>
            <w:rFonts w:eastAsia="Times New Roman" w:cstheme="minorHAnsi"/>
            <w:b/>
          </w:rPr>
          <w:t>https://review.jove.com/account/file-uploader?src=20769938</w:t>
        </w:r>
      </w:hyperlink>
    </w:p>
    <w:p w14:paraId="0273109A" w14:textId="77777777" w:rsidR="00AF6531" w:rsidRPr="00B07A3B" w:rsidRDefault="00AF653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00752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0184A" w:rsidRPr="00A0184A">
        <w:rPr>
          <w:rStyle w:val="ArticleTitle"/>
          <w:rFonts w:cstheme="minorHAnsi"/>
        </w:rPr>
        <w:t>Arthroscopic Management of Massive Irreparable Rotator Cuff Tears: Whole Rotator Cable Reconstruction Using Proximal Biceps Tendon Autograft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5F787DB" w14:textId="77777777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OLE_LINK26"/>
      <w:r w:rsidRPr="00A0184A">
        <w:rPr>
          <w:rFonts w:eastAsia="Times New Roman" w:cstheme="minorHAnsi"/>
          <w:b/>
          <w:sz w:val="28"/>
          <w:szCs w:val="28"/>
        </w:rPr>
        <w:t>Qi Xiao</w:t>
      </w:r>
      <w:bookmarkEnd w:id="0"/>
      <w:proofErr w:type="gramStart"/>
      <w:r w:rsidRPr="00A0184A">
        <w:rPr>
          <w:rFonts w:eastAsia="Times New Roman" w:cstheme="minorHAnsi"/>
          <w:b/>
          <w:sz w:val="28"/>
          <w:szCs w:val="28"/>
          <w:vertAlign w:val="superscript"/>
        </w:rPr>
        <w:t>1,*</w:t>
      </w:r>
      <w:proofErr w:type="gramEnd"/>
      <w:r w:rsidRPr="00A0184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A0184A">
        <w:rPr>
          <w:rFonts w:eastAsia="Times New Roman" w:cstheme="minorHAnsi"/>
          <w:b/>
          <w:sz w:val="28"/>
          <w:szCs w:val="28"/>
        </w:rPr>
        <w:t>Zunying</w:t>
      </w:r>
      <w:proofErr w:type="spellEnd"/>
      <w:r w:rsidRPr="00A0184A">
        <w:rPr>
          <w:rFonts w:eastAsia="Times New Roman" w:cstheme="minorHAnsi"/>
          <w:b/>
          <w:sz w:val="28"/>
          <w:szCs w:val="28"/>
        </w:rPr>
        <w:t xml:space="preserve"> Xu</w:t>
      </w:r>
      <w:proofErr w:type="gramStart"/>
      <w:r w:rsidRPr="00A0184A">
        <w:rPr>
          <w:rFonts w:eastAsia="Times New Roman" w:cstheme="minorHAnsi"/>
          <w:b/>
          <w:sz w:val="28"/>
          <w:szCs w:val="28"/>
          <w:vertAlign w:val="superscript"/>
        </w:rPr>
        <w:t>1,*</w:t>
      </w:r>
      <w:proofErr w:type="gramEnd"/>
      <w:r w:rsidRPr="00A0184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A0184A">
        <w:rPr>
          <w:rFonts w:eastAsia="Times New Roman" w:cstheme="minorHAnsi"/>
          <w:b/>
          <w:sz w:val="28"/>
          <w:szCs w:val="28"/>
        </w:rPr>
        <w:t>Jingjie</w:t>
      </w:r>
      <w:proofErr w:type="spellEnd"/>
      <w:r w:rsidRPr="00A0184A">
        <w:rPr>
          <w:rFonts w:eastAsia="Times New Roman" w:cstheme="minorHAnsi"/>
          <w:b/>
          <w:sz w:val="28"/>
          <w:szCs w:val="28"/>
        </w:rPr>
        <w:t xml:space="preserve"> Zhang</w:t>
      </w:r>
      <w:r w:rsidRPr="00A0184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0184A">
        <w:rPr>
          <w:rFonts w:eastAsia="Times New Roman" w:cstheme="minorHAnsi"/>
          <w:b/>
          <w:sz w:val="28"/>
          <w:szCs w:val="28"/>
        </w:rPr>
        <w:t xml:space="preserve">, </w:t>
      </w:r>
      <w:bookmarkStart w:id="1" w:name="OLE_LINK28"/>
      <w:r w:rsidRPr="00A0184A">
        <w:rPr>
          <w:rFonts w:eastAsia="Times New Roman" w:cstheme="minorHAnsi"/>
          <w:b/>
          <w:sz w:val="28"/>
          <w:szCs w:val="28"/>
        </w:rPr>
        <w:t>Huiyun Deng</w:t>
      </w:r>
      <w:bookmarkEnd w:id="1"/>
      <w:r w:rsidRPr="00A0184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0184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A0184A">
        <w:rPr>
          <w:rFonts w:eastAsia="Times New Roman" w:cstheme="minorHAnsi"/>
          <w:b/>
          <w:sz w:val="28"/>
          <w:szCs w:val="28"/>
        </w:rPr>
        <w:t>Qingquan</w:t>
      </w:r>
      <w:proofErr w:type="spellEnd"/>
      <w:r w:rsidRPr="00A0184A">
        <w:rPr>
          <w:rFonts w:eastAsia="Times New Roman" w:cstheme="minorHAnsi"/>
          <w:b/>
          <w:sz w:val="28"/>
          <w:szCs w:val="28"/>
        </w:rPr>
        <w:t xml:space="preserve"> Wu</w:t>
      </w:r>
      <w:r w:rsidRPr="00A0184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0184A">
        <w:rPr>
          <w:rFonts w:eastAsia="Times New Roman" w:cstheme="minorHAnsi"/>
          <w:b/>
          <w:sz w:val="28"/>
          <w:szCs w:val="28"/>
        </w:rPr>
        <w:t xml:space="preserve">, </w:t>
      </w:r>
      <w:bookmarkStart w:id="2" w:name="OLE_LINK29"/>
      <w:proofErr w:type="spellStart"/>
      <w:r w:rsidRPr="00A0184A">
        <w:rPr>
          <w:rFonts w:eastAsia="Times New Roman" w:cstheme="minorHAnsi"/>
          <w:b/>
          <w:sz w:val="28"/>
          <w:szCs w:val="28"/>
        </w:rPr>
        <w:t>Huixiang</w:t>
      </w:r>
      <w:proofErr w:type="spellEnd"/>
      <w:r w:rsidRPr="00A0184A">
        <w:rPr>
          <w:rFonts w:eastAsia="Times New Roman" w:cstheme="minorHAnsi"/>
          <w:b/>
          <w:sz w:val="28"/>
          <w:szCs w:val="28"/>
        </w:rPr>
        <w:t xml:space="preserve"> Jiang</w:t>
      </w:r>
      <w:bookmarkEnd w:id="2"/>
      <w:r w:rsidRPr="00A0184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0184A">
        <w:rPr>
          <w:rFonts w:eastAsia="Times New Roman" w:cstheme="minorHAnsi"/>
          <w:b/>
          <w:sz w:val="28"/>
          <w:szCs w:val="28"/>
        </w:rPr>
        <w:t>, Wei Xie</w:t>
      </w:r>
      <w:r w:rsidRPr="00A0184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0184A">
        <w:rPr>
          <w:rFonts w:eastAsia="Times New Roman" w:cstheme="minorHAnsi"/>
          <w:b/>
          <w:sz w:val="28"/>
          <w:szCs w:val="28"/>
        </w:rPr>
        <w:t xml:space="preserve">, </w:t>
      </w:r>
      <w:bookmarkStart w:id="3" w:name="OLE_LINK30"/>
      <w:proofErr w:type="spellStart"/>
      <w:r w:rsidRPr="00A0184A">
        <w:rPr>
          <w:rFonts w:eastAsia="Times New Roman" w:cstheme="minorHAnsi"/>
          <w:b/>
          <w:sz w:val="28"/>
          <w:szCs w:val="28"/>
        </w:rPr>
        <w:t>Jiapeng</w:t>
      </w:r>
      <w:proofErr w:type="spellEnd"/>
      <w:r w:rsidRPr="00A0184A">
        <w:rPr>
          <w:rFonts w:eastAsia="Times New Roman" w:cstheme="minorHAnsi"/>
          <w:b/>
          <w:sz w:val="28"/>
          <w:szCs w:val="28"/>
        </w:rPr>
        <w:t xml:space="preserve"> Zheng</w:t>
      </w:r>
      <w:bookmarkEnd w:id="3"/>
      <w:r w:rsidRPr="00A0184A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4239128" w14:textId="77777777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0EE7D4D" w14:textId="77777777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849C6D2" w14:textId="6F05B7CA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</w:rPr>
      </w:pPr>
      <w:r w:rsidRPr="00A0184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0184A">
        <w:rPr>
          <w:rFonts w:eastAsia="Times New Roman" w:cstheme="minorHAnsi"/>
          <w:b/>
          <w:sz w:val="28"/>
          <w:szCs w:val="28"/>
        </w:rPr>
        <w:t xml:space="preserve">Department of Sports Medicine, The 909th Hospital, </w:t>
      </w:r>
      <w:bookmarkStart w:id="4" w:name="OLE_LINK27"/>
      <w:r w:rsidRPr="00A0184A">
        <w:rPr>
          <w:rFonts w:eastAsia="Times New Roman" w:cstheme="minorHAnsi"/>
          <w:b/>
          <w:sz w:val="28"/>
          <w:szCs w:val="28"/>
        </w:rPr>
        <w:t>School of Medicine, Xiamen University</w:t>
      </w:r>
      <w:bookmarkEnd w:id="4"/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55A4E4A" w14:textId="6FE75D4C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</w:rPr>
      </w:pPr>
      <w:r w:rsidRPr="00A0184A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A0184A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62B56ED" w:rsidR="004E0C5A" w:rsidRPr="00A0184A" w:rsidRDefault="00A0184A" w:rsidP="00A0184A">
      <w:pPr>
        <w:rPr>
          <w:rFonts w:asciiTheme="majorHAnsi" w:hAnsiTheme="majorHAnsi" w:cstheme="majorHAnsi"/>
        </w:rPr>
      </w:pPr>
      <w:bookmarkStart w:id="5" w:name="_Hlk25233958"/>
      <w:proofErr w:type="spellStart"/>
      <w:r w:rsidRPr="00861A10">
        <w:rPr>
          <w:rFonts w:asciiTheme="majorHAnsi" w:hAnsiTheme="majorHAnsi" w:cstheme="majorHAnsi"/>
        </w:rPr>
        <w:t>Jiapeng</w:t>
      </w:r>
      <w:proofErr w:type="spellEnd"/>
      <w:r w:rsidRPr="00861A10">
        <w:rPr>
          <w:rFonts w:asciiTheme="majorHAnsi" w:hAnsiTheme="majorHAnsi" w:cstheme="majorHAnsi"/>
        </w:rPr>
        <w:t xml:space="preserve"> Zheng</w:t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</w:rPr>
        <w:t>zhjiapeng@126.com</w:t>
      </w:r>
    </w:p>
    <w:bookmarkEnd w:id="5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49C85D0" w14:textId="77777777" w:rsidR="00A0184A" w:rsidRPr="00861A10" w:rsidRDefault="00A0184A" w:rsidP="00A0184A">
      <w:pPr>
        <w:rPr>
          <w:rFonts w:asciiTheme="majorHAnsi" w:hAnsiTheme="majorHAnsi" w:cstheme="majorHAnsi"/>
        </w:rPr>
      </w:pPr>
      <w:r w:rsidRPr="00861A10">
        <w:rPr>
          <w:rFonts w:asciiTheme="majorHAnsi" w:hAnsiTheme="majorHAnsi" w:cstheme="majorHAnsi"/>
        </w:rPr>
        <w:t>Qi Xiao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812502095@qq.com</w:t>
      </w:r>
    </w:p>
    <w:p w14:paraId="73C64637" w14:textId="77777777" w:rsidR="00A0184A" w:rsidRPr="00861A10" w:rsidRDefault="00A0184A" w:rsidP="00A0184A">
      <w:pPr>
        <w:rPr>
          <w:rFonts w:asciiTheme="majorHAnsi" w:hAnsiTheme="majorHAnsi" w:cstheme="majorHAnsi"/>
          <w:lang w:eastAsia="zh-CN"/>
        </w:rPr>
      </w:pPr>
      <w:proofErr w:type="spellStart"/>
      <w:r w:rsidRPr="00861A10">
        <w:rPr>
          <w:rFonts w:asciiTheme="majorHAnsi" w:hAnsiTheme="majorHAnsi" w:cstheme="majorHAnsi"/>
        </w:rPr>
        <w:t>Zunying</w:t>
      </w:r>
      <w:proofErr w:type="spellEnd"/>
      <w:r w:rsidRPr="00861A10">
        <w:rPr>
          <w:rFonts w:asciiTheme="majorHAnsi" w:hAnsiTheme="majorHAnsi" w:cstheme="majorHAnsi"/>
        </w:rPr>
        <w:t xml:space="preserve"> Xu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xuzunying@163.com</w:t>
      </w:r>
    </w:p>
    <w:p w14:paraId="18809B07" w14:textId="77777777" w:rsidR="00A0184A" w:rsidRPr="00861A10" w:rsidRDefault="00A0184A" w:rsidP="00A0184A">
      <w:pPr>
        <w:rPr>
          <w:rFonts w:asciiTheme="majorHAnsi" w:hAnsiTheme="majorHAnsi" w:cstheme="majorHAnsi"/>
          <w:lang w:eastAsia="zh-CN"/>
        </w:rPr>
      </w:pPr>
      <w:proofErr w:type="spellStart"/>
      <w:r w:rsidRPr="00861A10">
        <w:rPr>
          <w:rFonts w:asciiTheme="majorHAnsi" w:hAnsiTheme="majorHAnsi" w:cstheme="majorHAnsi"/>
        </w:rPr>
        <w:t>Jingjie</w:t>
      </w:r>
      <w:proofErr w:type="spellEnd"/>
      <w:r w:rsidRPr="00861A10">
        <w:rPr>
          <w:rFonts w:asciiTheme="majorHAnsi" w:hAnsiTheme="majorHAnsi" w:cstheme="majorHAnsi"/>
        </w:rPr>
        <w:t xml:space="preserve"> Zhang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172733917@qq.com</w:t>
      </w:r>
    </w:p>
    <w:p w14:paraId="18C81684" w14:textId="77777777" w:rsidR="00A0184A" w:rsidRPr="00861A10" w:rsidRDefault="00A0184A" w:rsidP="00A0184A">
      <w:pPr>
        <w:rPr>
          <w:rFonts w:asciiTheme="majorHAnsi" w:hAnsiTheme="majorHAnsi" w:cstheme="majorHAnsi"/>
        </w:rPr>
      </w:pPr>
      <w:r w:rsidRPr="00861A10">
        <w:rPr>
          <w:rFonts w:asciiTheme="majorHAnsi" w:hAnsiTheme="majorHAnsi" w:cstheme="majorHAnsi"/>
        </w:rPr>
        <w:t>Huiyun Deng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dhyun198702@163.com</w:t>
      </w:r>
    </w:p>
    <w:p w14:paraId="4F14778E" w14:textId="77777777" w:rsidR="00A0184A" w:rsidRPr="00861A10" w:rsidRDefault="00A0184A" w:rsidP="00A0184A">
      <w:pPr>
        <w:rPr>
          <w:rFonts w:asciiTheme="majorHAnsi" w:hAnsiTheme="majorHAnsi" w:cstheme="majorHAnsi"/>
        </w:rPr>
      </w:pPr>
      <w:proofErr w:type="spellStart"/>
      <w:r w:rsidRPr="00861A10">
        <w:rPr>
          <w:rFonts w:asciiTheme="majorHAnsi" w:hAnsiTheme="majorHAnsi" w:cstheme="majorHAnsi"/>
        </w:rPr>
        <w:t>Qingquan</w:t>
      </w:r>
      <w:proofErr w:type="spellEnd"/>
      <w:r w:rsidRPr="00861A10">
        <w:rPr>
          <w:rFonts w:asciiTheme="majorHAnsi" w:hAnsiTheme="majorHAnsi" w:cstheme="majorHAnsi"/>
        </w:rPr>
        <w:t xml:space="preserve"> Wu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862223401@qq.com</w:t>
      </w:r>
    </w:p>
    <w:p w14:paraId="5F3B65DD" w14:textId="77777777" w:rsidR="00A0184A" w:rsidRPr="00861A10" w:rsidRDefault="00A0184A" w:rsidP="00A0184A">
      <w:pPr>
        <w:rPr>
          <w:rFonts w:asciiTheme="majorHAnsi" w:hAnsiTheme="majorHAnsi" w:cstheme="majorHAnsi"/>
          <w:lang w:eastAsia="zh-CN"/>
        </w:rPr>
      </w:pPr>
      <w:proofErr w:type="spellStart"/>
      <w:r w:rsidRPr="00861A10">
        <w:rPr>
          <w:rFonts w:asciiTheme="majorHAnsi" w:hAnsiTheme="majorHAnsi" w:cstheme="majorHAnsi"/>
        </w:rPr>
        <w:t>Huixiang</w:t>
      </w:r>
      <w:proofErr w:type="spellEnd"/>
      <w:r w:rsidRPr="00861A10">
        <w:rPr>
          <w:rFonts w:asciiTheme="majorHAnsi" w:hAnsiTheme="majorHAnsi" w:cstheme="majorHAnsi"/>
        </w:rPr>
        <w:t xml:space="preserve"> Jiang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575560182@qq.com</w:t>
      </w:r>
    </w:p>
    <w:p w14:paraId="04BFC2FA" w14:textId="77777777" w:rsidR="00A0184A" w:rsidRPr="00861A10" w:rsidRDefault="00A0184A" w:rsidP="00A0184A">
      <w:pPr>
        <w:rPr>
          <w:rFonts w:asciiTheme="majorHAnsi" w:hAnsiTheme="majorHAnsi" w:cstheme="majorHAnsi"/>
        </w:rPr>
      </w:pPr>
      <w:r w:rsidRPr="00861A10">
        <w:rPr>
          <w:rFonts w:asciiTheme="majorHAnsi" w:hAnsiTheme="majorHAnsi" w:cstheme="majorHAnsi"/>
        </w:rPr>
        <w:t>Wei Xie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xiewei12353@stu.xmu.edu.cn</w:t>
      </w:r>
    </w:p>
    <w:p w14:paraId="4BA7B5AE" w14:textId="77777777" w:rsidR="00A0184A" w:rsidRPr="00861A10" w:rsidRDefault="00A0184A" w:rsidP="00A0184A">
      <w:pPr>
        <w:rPr>
          <w:rFonts w:asciiTheme="majorHAnsi" w:hAnsiTheme="majorHAnsi" w:cstheme="majorHAnsi"/>
        </w:rPr>
      </w:pPr>
      <w:proofErr w:type="spellStart"/>
      <w:r w:rsidRPr="00861A10">
        <w:rPr>
          <w:rFonts w:asciiTheme="majorHAnsi" w:hAnsiTheme="majorHAnsi" w:cstheme="majorHAnsi"/>
        </w:rPr>
        <w:t>Jiapeng</w:t>
      </w:r>
      <w:proofErr w:type="spellEnd"/>
      <w:r w:rsidRPr="00861A10">
        <w:rPr>
          <w:rFonts w:asciiTheme="majorHAnsi" w:hAnsiTheme="majorHAnsi" w:cstheme="majorHAnsi"/>
        </w:rPr>
        <w:t xml:space="preserve"> Zheng</w:t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</w:rPr>
        <w:t>zhjiapeng@126.com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6E6F5B9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6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6"/>
      <w:r w:rsidR="007D4A26">
        <w:rPr>
          <w:rFonts w:ascii="Calibri" w:hAnsi="Calibri" w:cs="Calibri"/>
          <w:b/>
          <w:bCs/>
          <w:color w:val="222222"/>
        </w:rPr>
        <w:br/>
      </w:r>
      <w:r w:rsidR="007D4A26">
        <w:rPr>
          <w:rFonts w:ascii="Calibri" w:hAnsi="Calibri" w:cs="Calibri"/>
          <w:b/>
          <w:bCs/>
          <w:color w:val="222222"/>
        </w:rPr>
        <w:br/>
      </w:r>
      <w:r w:rsidR="007D4A26" w:rsidRPr="007D4A26">
        <w:rPr>
          <w:rFonts w:ascii="Calibri" w:hAnsi="Calibri" w:cs="Calibri"/>
          <w:b/>
          <w:bCs/>
          <w:color w:val="222222"/>
          <w:highlight w:val="yellow"/>
        </w:rPr>
        <w:t>AUTHORS: Since we have protocol footage, this question is applicable for filming the introduction statements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D4A2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B61D93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D4A26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25E6962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D4A26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6F5B9D9B" w:rsidR="001E0433" w:rsidRPr="00A0184A" w:rsidRDefault="001E0433" w:rsidP="00A0184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A0184A">
        <w:rPr>
          <w:rFonts w:eastAsia="Times New Roman" w:cstheme="minorHAnsi"/>
        </w:rPr>
        <w:br/>
        <w:t xml:space="preserve">This research has been approved by </w:t>
      </w:r>
      <w:r w:rsidR="00A0184A" w:rsidRPr="00A0184A">
        <w:rPr>
          <w:rFonts w:asciiTheme="majorHAnsi" w:hAnsiTheme="majorHAnsi" w:cstheme="majorHAnsi"/>
        </w:rPr>
        <w:t xml:space="preserve">the Ethics Committee </w:t>
      </w:r>
      <w:r w:rsidR="00A0184A" w:rsidRPr="00A0184A">
        <w:rPr>
          <w:rFonts w:asciiTheme="majorHAnsi" w:hAnsiTheme="majorHAnsi" w:cstheme="majorHAnsi"/>
        </w:rPr>
        <w:t>at</w:t>
      </w:r>
      <w:r w:rsidR="00A0184A" w:rsidRPr="00A0184A">
        <w:rPr>
          <w:rFonts w:asciiTheme="majorHAnsi" w:hAnsiTheme="majorHAnsi" w:cstheme="majorHAnsi"/>
        </w:rPr>
        <w:t xml:space="preserve"> the 909th Hospital, Xiamen University School of Medicine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7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7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0F651BC7" w:rsidR="00DC2504" w:rsidRPr="007D4A26" w:rsidRDefault="007D4A26" w:rsidP="00DC2504">
      <w:pPr>
        <w:rPr>
          <w:rFonts w:cstheme="minorHAnsi"/>
          <w:b/>
          <w:bCs/>
        </w:rPr>
      </w:pPr>
      <w:r w:rsidRPr="007D4A26">
        <w:rPr>
          <w:rFonts w:cstheme="minorHAnsi"/>
          <w:b/>
          <w:bCs/>
          <w:highlight w:val="green"/>
        </w:rPr>
        <w:t>NOTE: Script drafted from available footage</w:t>
      </w:r>
    </w:p>
    <w:p w14:paraId="75DFC648" w14:textId="4AD27301" w:rsidR="00CE10F2" w:rsidRDefault="00A964B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964BA">
        <w:rPr>
          <w:rFonts w:cstheme="minorHAnsi"/>
          <w:b/>
          <w:bCs/>
        </w:rPr>
        <w:t>Arthroscopic Shoulder Surgery with Biceps Tendon Reconstruction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B8D5A07" w14:textId="5E17EB62" w:rsidR="00A0184A" w:rsidRDefault="00A964BA" w:rsidP="00A0184A">
      <w:pPr>
        <w:pStyle w:val="Narration"/>
        <w:numPr>
          <w:ilvl w:val="1"/>
          <w:numId w:val="3"/>
        </w:numPr>
      </w:pPr>
      <w:r w:rsidRPr="00A964BA">
        <w:t>To begin, place the anesthetized patient in the lateral decubitus position, pad all bony prominences with sponge supports, and gently mobilize the shoulder to release joint adhesions</w:t>
      </w:r>
      <w:r w:rsidRPr="00A964BA">
        <w:t xml:space="preserve"> </w:t>
      </w:r>
      <w:r w:rsidR="00A0184A" w:rsidRPr="00D82C17">
        <w:rPr>
          <w:b/>
        </w:rPr>
        <w:t>[</w:t>
      </w:r>
      <w:r>
        <w:rPr>
          <w:b/>
        </w:rPr>
        <w:t>1</w:t>
      </w:r>
      <w:r w:rsidR="00A0184A" w:rsidRPr="00D82C17">
        <w:rPr>
          <w:b/>
        </w:rPr>
        <w:t>]</w:t>
      </w:r>
      <w:r w:rsidR="00A0184A">
        <w:t>.</w:t>
      </w:r>
    </w:p>
    <w:p w14:paraId="235B9C19" w14:textId="0ECD6139" w:rsidR="00A0184A" w:rsidRDefault="00A964BA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A964BA">
        <w:t xml:space="preserve">1 </w:t>
      </w:r>
      <w:r w:rsidRPr="00A964BA">
        <w:rPr>
          <w:rFonts w:ascii="SimSun" w:eastAsia="SimSun" w:hAnsi="SimSun" w:cs="SimSun" w:hint="eastAsia"/>
        </w:rPr>
        <w:t>术前松</w:t>
      </w:r>
      <w:r w:rsidRPr="00A964BA">
        <w:rPr>
          <w:rFonts w:ascii="MS Mincho" w:eastAsia="MS Mincho" w:hAnsi="MS Mincho" w:cs="MS Mincho" w:hint="eastAsia"/>
        </w:rPr>
        <w:t>解</w:t>
      </w:r>
      <w:r>
        <w:t>.mp4</w:t>
      </w:r>
      <w:r>
        <w:tab/>
        <w:t>00:00-00:28</w:t>
      </w:r>
    </w:p>
    <w:p w14:paraId="0C8022FB" w14:textId="77777777" w:rsidR="00A0184A" w:rsidRDefault="00A0184A" w:rsidP="00A0184A"/>
    <w:p w14:paraId="2ACABDFE" w14:textId="2BC4296F" w:rsidR="00A0184A" w:rsidRDefault="00A0184A" w:rsidP="00A0184A">
      <w:pPr>
        <w:pStyle w:val="Narration"/>
        <w:numPr>
          <w:ilvl w:val="1"/>
          <w:numId w:val="3"/>
        </w:numPr>
      </w:pPr>
      <w:r>
        <w:t xml:space="preserve">Immobilize the operative arm using a foam traction sleeve </w:t>
      </w:r>
      <w:r w:rsidRPr="00D82C17">
        <w:rPr>
          <w:b/>
        </w:rPr>
        <w:t>[1]</w:t>
      </w:r>
      <w:r>
        <w:t xml:space="preserve">. Apply a traction force of 3 to 6 kilograms using a simple traction frame </w:t>
      </w:r>
      <w:r w:rsidRPr="00D82C17">
        <w:rPr>
          <w:b/>
        </w:rPr>
        <w:t>[2]</w:t>
      </w:r>
      <w:r>
        <w:t xml:space="preserve">. Tilt the torso back by 30 degrees, maintain the operative arm in 60 degrees abduction, and set flexion at 30 degrees </w:t>
      </w:r>
      <w:r w:rsidRPr="00D82C17">
        <w:rPr>
          <w:b/>
        </w:rPr>
        <w:t>[3]</w:t>
      </w:r>
      <w:r>
        <w:t xml:space="preserve">. </w:t>
      </w:r>
      <w:r w:rsidR="001937B9">
        <w:t>After marking the</w:t>
      </w:r>
      <w:r>
        <w:t xml:space="preserve"> anatomical landmarks and portal positions</w:t>
      </w:r>
      <w:r w:rsidR="001937B9">
        <w:t xml:space="preserve">, </w:t>
      </w:r>
      <w:r>
        <w:t xml:space="preserve">disinfect the area with iodine tincture followed by alcohol </w:t>
      </w:r>
      <w:r w:rsidRPr="00D82C17">
        <w:rPr>
          <w:b/>
        </w:rPr>
        <w:t>[4]</w:t>
      </w:r>
      <w:r>
        <w:t>.</w:t>
      </w:r>
    </w:p>
    <w:p w14:paraId="3EE785B3" w14:textId="77777777" w:rsidR="00A0184A" w:rsidRDefault="00A0184A" w:rsidP="00A0184A"/>
    <w:p w14:paraId="5301085B" w14:textId="234BAEA5" w:rsidR="00A0184A" w:rsidRDefault="00A964BA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A964BA">
        <w:t xml:space="preserve">2 </w:t>
      </w:r>
      <w:r w:rsidRPr="00A964BA">
        <w:rPr>
          <w:rFonts w:ascii="MS Mincho" w:eastAsia="MS Mincho" w:hAnsi="MS Mincho" w:cs="MS Mincho" w:hint="eastAsia"/>
        </w:rPr>
        <w:t>上肢泡沫敷料保</w:t>
      </w:r>
      <w:r w:rsidRPr="00A964BA">
        <w:rPr>
          <w:rFonts w:ascii="SimSun" w:eastAsia="SimSun" w:hAnsi="SimSun" w:cs="SimSun" w:hint="eastAsia"/>
        </w:rPr>
        <w:t>护牵引</w:t>
      </w:r>
      <w:r w:rsidRPr="00A964BA">
        <w:t>1</w:t>
      </w:r>
      <w:r>
        <w:t>.mp4</w:t>
      </w:r>
      <w:r>
        <w:tab/>
        <w:t>00:00-00:0</w:t>
      </w:r>
    </w:p>
    <w:p w14:paraId="21CF5F01" w14:textId="72BA6E8E" w:rsidR="00A964BA" w:rsidRDefault="00A964BA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A964BA">
        <w:t xml:space="preserve">3 </w:t>
      </w:r>
      <w:r w:rsidRPr="00A964BA">
        <w:rPr>
          <w:rFonts w:ascii="MS Mincho" w:eastAsia="MS Mincho" w:hAnsi="MS Mincho" w:cs="MS Mincho" w:hint="eastAsia"/>
        </w:rPr>
        <w:t>上肢泡沫敷料保</w:t>
      </w:r>
      <w:r w:rsidRPr="00A964BA">
        <w:rPr>
          <w:rFonts w:ascii="SimSun" w:eastAsia="SimSun" w:hAnsi="SimSun" w:cs="SimSun" w:hint="eastAsia"/>
        </w:rPr>
        <w:t>护牵引</w:t>
      </w:r>
      <w:r w:rsidRPr="00A964BA">
        <w:t>2</w:t>
      </w:r>
      <w:r>
        <w:t>.mp4</w:t>
      </w:r>
      <w:r>
        <w:tab/>
        <w:t>00:00-00:05</w:t>
      </w:r>
    </w:p>
    <w:p w14:paraId="4223946E" w14:textId="769E63E8" w:rsidR="00A964BA" w:rsidRDefault="00A964BA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A964BA">
        <w:t xml:space="preserve">4 </w:t>
      </w:r>
      <w:r w:rsidRPr="00A964BA">
        <w:rPr>
          <w:rFonts w:ascii="MS Mincho" w:eastAsia="MS Mincho" w:hAnsi="MS Mincho" w:cs="MS Mincho" w:hint="eastAsia"/>
        </w:rPr>
        <w:t>体位、体表</w:t>
      </w:r>
      <w:r w:rsidRPr="00A964BA">
        <w:rPr>
          <w:rFonts w:ascii="SimSun" w:eastAsia="SimSun" w:hAnsi="SimSun" w:cs="SimSun" w:hint="eastAsia"/>
        </w:rPr>
        <w:t>标记画线</w:t>
      </w:r>
      <w:r w:rsidR="001937B9">
        <w:t>.mp4</w:t>
      </w:r>
      <w:r>
        <w:rPr>
          <w:rFonts w:ascii="SimSun" w:eastAsia="SimSun" w:hAnsi="SimSun" w:cs="SimSun"/>
        </w:rPr>
        <w:tab/>
      </w:r>
      <w:r w:rsidR="001937B9">
        <w:rPr>
          <w:rFonts w:ascii="SimSun" w:eastAsia="SimSun" w:hAnsi="SimSun" w:cs="SimSun"/>
        </w:rPr>
        <w:tab/>
      </w:r>
      <w:r w:rsidRPr="001937B9">
        <w:rPr>
          <w:rFonts w:asciiTheme="minorHAnsi" w:eastAsia="SimSun" w:hAnsiTheme="minorHAnsi" w:cstheme="minorHAnsi"/>
        </w:rPr>
        <w:t>00:00-00:10</w:t>
      </w:r>
    </w:p>
    <w:p w14:paraId="784317FC" w14:textId="15B8B95F" w:rsidR="00A964BA" w:rsidRDefault="00A964BA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A964BA">
        <w:t xml:space="preserve">5 </w:t>
      </w:r>
      <w:r w:rsidRPr="00A964BA">
        <w:rPr>
          <w:rFonts w:ascii="MS Mincho" w:eastAsia="MS Mincho" w:hAnsi="MS Mincho" w:cs="MS Mincho" w:hint="eastAsia"/>
        </w:rPr>
        <w:t>碘酊消毒</w:t>
      </w:r>
      <w:r>
        <w:t>1</w:t>
      </w:r>
      <w:r w:rsidR="001937B9">
        <w:t>.mp4</w:t>
      </w:r>
      <w:r>
        <w:tab/>
      </w:r>
      <w:r>
        <w:tab/>
      </w:r>
      <w:r>
        <w:tab/>
        <w:t>00:00-00:08</w:t>
      </w:r>
    </w:p>
    <w:p w14:paraId="64FDAA99" w14:textId="77777777" w:rsidR="00A0184A" w:rsidRDefault="00A0184A" w:rsidP="00A0184A"/>
    <w:p w14:paraId="72869A6D" w14:textId="554FF91D" w:rsidR="00A0184A" w:rsidRDefault="001937B9" w:rsidP="00A0184A">
      <w:pPr>
        <w:pStyle w:val="Narration"/>
        <w:numPr>
          <w:ilvl w:val="1"/>
          <w:numId w:val="3"/>
        </w:numPr>
      </w:pPr>
      <w:r>
        <w:t>Next, c</w:t>
      </w:r>
      <w:r w:rsidR="00A0184A">
        <w:t>reate a standard posterior portal and make a 0.5</w:t>
      </w:r>
      <w:r>
        <w:t>-</w:t>
      </w:r>
      <w:r w:rsidR="00A0184A">
        <w:t xml:space="preserve">centimeter skin incision using an 11-gauge blade </w:t>
      </w:r>
      <w:r w:rsidR="00A0184A" w:rsidRPr="00D82C17">
        <w:rPr>
          <w:b/>
        </w:rPr>
        <w:t>[1]</w:t>
      </w:r>
      <w:r w:rsidR="00A0184A">
        <w:t>.</w:t>
      </w:r>
    </w:p>
    <w:p w14:paraId="30DF488D" w14:textId="77777777" w:rsidR="00A0184A" w:rsidRDefault="00A0184A" w:rsidP="00A0184A"/>
    <w:p w14:paraId="00EF13EE" w14:textId="7DB4ADD5" w:rsidR="00A0184A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1937B9">
        <w:t xml:space="preserve">9 </w:t>
      </w:r>
      <w:proofErr w:type="spellStart"/>
      <w:r w:rsidRPr="001937B9">
        <w:rPr>
          <w:rFonts w:ascii="MS Mincho" w:eastAsia="MS Mincho" w:hAnsi="MS Mincho" w:cs="MS Mincho" w:hint="eastAsia"/>
        </w:rPr>
        <w:t>后方入路</w:t>
      </w:r>
      <w:proofErr w:type="spellEnd"/>
      <w:r w:rsidRPr="001937B9">
        <w:t xml:space="preserve"> </w:t>
      </w:r>
      <w:r>
        <w:t>.mp4</w:t>
      </w:r>
      <w:r>
        <w:tab/>
        <w:t>00:00-00:18</w:t>
      </w:r>
    </w:p>
    <w:p w14:paraId="6EDC489B" w14:textId="77777777" w:rsidR="00A0184A" w:rsidRDefault="00A0184A" w:rsidP="00A0184A"/>
    <w:p w14:paraId="13DA5687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Insert a 30-degree arthroscope toward the rotator interval </w:t>
      </w:r>
      <w:r w:rsidRPr="00D82C17">
        <w:rPr>
          <w:b/>
        </w:rPr>
        <w:t>[1]</w:t>
      </w:r>
      <w:r>
        <w:t xml:space="preserve">. Target the anterior light spot via an incision along the lateral coracoid process </w:t>
      </w:r>
      <w:r w:rsidRPr="00D82C17">
        <w:rPr>
          <w:b/>
        </w:rPr>
        <w:t>[2]</w:t>
      </w:r>
      <w:r>
        <w:t xml:space="preserve">. Observe the shoulder cavity contents, evaluate the biceps long head tendon, and release the rotator interval if adherent </w:t>
      </w:r>
      <w:r w:rsidRPr="00D82C17">
        <w:rPr>
          <w:b/>
        </w:rPr>
        <w:t>[3]</w:t>
      </w:r>
      <w:r>
        <w:t>.</w:t>
      </w:r>
    </w:p>
    <w:p w14:paraId="3A362D92" w14:textId="77777777" w:rsidR="00A0184A" w:rsidRDefault="00A0184A" w:rsidP="00A0184A"/>
    <w:p w14:paraId="230B3677" w14:textId="0B708443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1937B9">
        <w:t xml:space="preserve">10 </w:t>
      </w:r>
      <w:proofErr w:type="spellStart"/>
      <w:r w:rsidRPr="001937B9">
        <w:rPr>
          <w:rFonts w:ascii="MS Mincho" w:eastAsia="MS Mincho" w:hAnsi="MS Mincho" w:cs="MS Mincho" w:hint="eastAsia"/>
        </w:rPr>
        <w:t>建立前方入路</w:t>
      </w:r>
      <w:proofErr w:type="spellEnd"/>
      <w:r w:rsidRPr="001937B9">
        <w:t xml:space="preserve"> </w:t>
      </w:r>
      <w:r>
        <w:t>.mp4</w:t>
      </w:r>
      <w:r>
        <w:tab/>
        <w:t>00:00-00:12</w:t>
      </w:r>
    </w:p>
    <w:p w14:paraId="026D4193" w14:textId="3F23B628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1937B9">
        <w:t xml:space="preserve">11 </w:t>
      </w:r>
      <w:r w:rsidRPr="001937B9">
        <w:rPr>
          <w:rFonts w:ascii="MS Mincho" w:eastAsia="MS Mincho" w:hAnsi="MS Mincho" w:cs="MS Mincho" w:hint="eastAsia"/>
        </w:rPr>
        <w:t>前方置入刨刀清理</w:t>
      </w:r>
      <w:r w:rsidRPr="001937B9">
        <w:rPr>
          <w:rFonts w:asciiTheme="minorHAnsi" w:eastAsia="MS Mincho" w:hAnsiTheme="minorHAnsi" w:cstheme="minorHAnsi"/>
        </w:rPr>
        <w:t>.mp4</w:t>
      </w:r>
      <w:r w:rsidRPr="001937B9">
        <w:rPr>
          <w:rFonts w:asciiTheme="minorHAnsi" w:eastAsia="MS Mincho" w:hAnsiTheme="minorHAnsi" w:cstheme="minorHAnsi"/>
        </w:rPr>
        <w:tab/>
        <w:t>00:00-00:08</w:t>
      </w:r>
    </w:p>
    <w:p w14:paraId="69C7ECEA" w14:textId="2876EB95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1937B9">
        <w:t xml:space="preserve">68098-1 </w:t>
      </w:r>
      <w:r>
        <w:t>.mp4</w:t>
      </w:r>
      <w:r>
        <w:tab/>
      </w:r>
      <w:r w:rsidRPr="001937B9">
        <w:t>00:00:11 – 00:00:15, 00:00:</w:t>
      </w:r>
      <w:r>
        <w:t>32</w:t>
      </w:r>
      <w:r w:rsidRPr="001937B9">
        <w:t>– 00:00:50</w:t>
      </w:r>
    </w:p>
    <w:p w14:paraId="1A63F173" w14:textId="77777777" w:rsidR="00A0184A" w:rsidRDefault="00A0184A" w:rsidP="00A0184A"/>
    <w:p w14:paraId="073280D4" w14:textId="7B2C0069" w:rsidR="00A0184A" w:rsidRDefault="004556A9" w:rsidP="00A0184A">
      <w:pPr>
        <w:pStyle w:val="Narration"/>
        <w:numPr>
          <w:ilvl w:val="1"/>
          <w:numId w:val="3"/>
        </w:numPr>
      </w:pPr>
      <w:r>
        <w:t>Now e</w:t>
      </w:r>
      <w:r w:rsidR="00A0184A">
        <w:t xml:space="preserve">nter the subacromial space using a posterior arthroscopic approach </w:t>
      </w:r>
      <w:r w:rsidR="00A0184A" w:rsidRPr="00D82C17">
        <w:rPr>
          <w:b/>
        </w:rPr>
        <w:t>[1]</w:t>
      </w:r>
      <w:r w:rsidR="00A0184A">
        <w:t xml:space="preserve">. Establish anterolateral and lateral approaches at 4 centimeters beyond the lateral acromion border </w:t>
      </w:r>
      <w:r w:rsidR="00A0184A" w:rsidRPr="00D82C17">
        <w:rPr>
          <w:b/>
        </w:rPr>
        <w:t>[2]</w:t>
      </w:r>
      <w:r w:rsidR="00A0184A">
        <w:t>.</w:t>
      </w:r>
    </w:p>
    <w:p w14:paraId="3784F366" w14:textId="77777777" w:rsidR="00A0184A" w:rsidRDefault="00A0184A" w:rsidP="00A0184A"/>
    <w:p w14:paraId="4B8E8A37" w14:textId="413CAAF8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1937B9">
        <w:t xml:space="preserve">68098-1 </w:t>
      </w:r>
      <w:r>
        <w:t>.mp4</w:t>
      </w:r>
      <w:r>
        <w:tab/>
      </w:r>
      <w:r>
        <w:tab/>
      </w:r>
      <w:r w:rsidRPr="001937B9">
        <w:t>00:04:03 – 00:04:09</w:t>
      </w:r>
    </w:p>
    <w:p w14:paraId="29FE8D3D" w14:textId="676ABE8E" w:rsidR="00A0184A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Pr="001937B9">
        <w:t xml:space="preserve">68098-1 </w:t>
      </w:r>
      <w:r>
        <w:t>.mp4</w:t>
      </w:r>
      <w:r>
        <w:tab/>
      </w:r>
      <w:r>
        <w:tab/>
      </w:r>
      <w:r w:rsidRPr="001937B9">
        <w:t>00:04:44 – 00:04:</w:t>
      </w:r>
      <w:r w:rsidR="00EE74DE">
        <w:t>50</w:t>
      </w:r>
    </w:p>
    <w:p w14:paraId="257D3847" w14:textId="77777777" w:rsidR="00A0184A" w:rsidRDefault="00A0184A" w:rsidP="00A0184A"/>
    <w:p w14:paraId="4FE4C17A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Observe the subacromial space from the posterior portal and insert a shaver through the anterolateral approach to debride thickened bursa and adhesive tissues </w:t>
      </w:r>
      <w:r w:rsidRPr="00D82C17">
        <w:rPr>
          <w:b/>
        </w:rPr>
        <w:t>[1]</w:t>
      </w:r>
      <w:r>
        <w:t xml:space="preserve">. Use a radiofrequency probe for hemostasis and mark the anterolateral acromion if hyperplasia or impingement is noted </w:t>
      </w:r>
      <w:r w:rsidRPr="00D82C17">
        <w:rPr>
          <w:b/>
        </w:rPr>
        <w:t>[2]</w:t>
      </w:r>
      <w:r>
        <w:t xml:space="preserve">. Debride soft tissues with hyperplasia using an arthroscopic shaver and remove subacromial spurs with a burr </w:t>
      </w:r>
      <w:r w:rsidRPr="00D82C17">
        <w:rPr>
          <w:b/>
        </w:rPr>
        <w:t>[3]</w:t>
      </w:r>
      <w:r>
        <w:t>.</w:t>
      </w:r>
    </w:p>
    <w:p w14:paraId="15DF3C51" w14:textId="77777777" w:rsidR="00A0184A" w:rsidRDefault="00A0184A" w:rsidP="00A0184A"/>
    <w:p w14:paraId="59AAFF2A" w14:textId="2A8479A0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EE74DE">
        <w:tab/>
      </w:r>
      <w:r w:rsidR="00EE74DE" w:rsidRPr="00EE74DE">
        <w:t>00:04:52 – 00:05:05</w:t>
      </w:r>
    </w:p>
    <w:p w14:paraId="6807D2CD" w14:textId="4C807E72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EE74DE">
        <w:tab/>
      </w:r>
      <w:r w:rsidR="00EE74DE" w:rsidRPr="00EE74DE">
        <w:t>00:08:16 – 00:08:31</w:t>
      </w:r>
    </w:p>
    <w:p w14:paraId="55B6F4F6" w14:textId="18081BF4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EE74DE">
        <w:tab/>
      </w:r>
      <w:r w:rsidR="00EE74DE" w:rsidRPr="00EE74DE">
        <w:t>00:09:34 – 00:09:50</w:t>
      </w:r>
    </w:p>
    <w:p w14:paraId="23C06627" w14:textId="77777777" w:rsidR="00A0184A" w:rsidRDefault="00A0184A" w:rsidP="00A0184A"/>
    <w:p w14:paraId="271B9B85" w14:textId="630D0BC8" w:rsidR="00A0184A" w:rsidRPr="004556A9" w:rsidRDefault="004556A9" w:rsidP="00A0184A">
      <w:pPr>
        <w:pStyle w:val="Narration"/>
        <w:numPr>
          <w:ilvl w:val="1"/>
          <w:numId w:val="3"/>
        </w:numPr>
      </w:pPr>
      <w:r>
        <w:t>Next, r</w:t>
      </w:r>
      <w:r w:rsidR="00A0184A">
        <w:t xml:space="preserve">eassess rotator cuff tears from the lateral portal, including tear pattern, extension, fatty atrophy, </w:t>
      </w:r>
      <w:r w:rsidR="00A0184A" w:rsidRPr="004556A9">
        <w:t xml:space="preserve">retraction, and location </w:t>
      </w:r>
      <w:r w:rsidR="00A0184A" w:rsidRPr="004556A9">
        <w:rPr>
          <w:b/>
        </w:rPr>
        <w:t>[1]</w:t>
      </w:r>
      <w:r w:rsidR="00A0184A" w:rsidRPr="004556A9">
        <w:t xml:space="preserve">. Evaluate the biceps long head tendon </w:t>
      </w:r>
      <w:r w:rsidR="00A0184A" w:rsidRPr="004556A9">
        <w:rPr>
          <w:b/>
        </w:rPr>
        <w:t>[2]</w:t>
      </w:r>
      <w:r w:rsidR="00A0184A" w:rsidRPr="004556A9">
        <w:t xml:space="preserve">. Proceed with WRCR </w:t>
      </w:r>
      <w:r w:rsidRPr="004556A9">
        <w:rPr>
          <w:i/>
          <w:iCs/>
          <w:color w:val="FF0000"/>
        </w:rPr>
        <w:t xml:space="preserve">(W-R-C-R) </w:t>
      </w:r>
      <w:r w:rsidR="00A0184A" w:rsidRPr="004556A9">
        <w:t xml:space="preserve">if massive irreparable rotator cuff tears cannot be restored to the footprint without tension after release </w:t>
      </w:r>
      <w:r w:rsidR="00A0184A" w:rsidRPr="004556A9">
        <w:rPr>
          <w:b/>
        </w:rPr>
        <w:t>[3</w:t>
      </w:r>
      <w:r w:rsidRPr="004556A9">
        <w:rPr>
          <w:b/>
        </w:rPr>
        <w:t>-TXT</w:t>
      </w:r>
      <w:r w:rsidR="00A0184A" w:rsidRPr="004556A9">
        <w:rPr>
          <w:b/>
        </w:rPr>
        <w:t>]</w:t>
      </w:r>
      <w:r w:rsidR="00A0184A" w:rsidRPr="004556A9">
        <w:t>.</w:t>
      </w:r>
    </w:p>
    <w:p w14:paraId="6929FD61" w14:textId="77777777" w:rsidR="00A0184A" w:rsidRPr="004556A9" w:rsidRDefault="00A0184A" w:rsidP="00A0184A"/>
    <w:p w14:paraId="49768226" w14:textId="28966C26" w:rsidR="001937B9" w:rsidRPr="004556A9" w:rsidRDefault="001937B9" w:rsidP="00A0184A">
      <w:pPr>
        <w:pStyle w:val="ShotDescription"/>
        <w:numPr>
          <w:ilvl w:val="2"/>
          <w:numId w:val="3"/>
        </w:numPr>
      </w:pPr>
      <w:r w:rsidRPr="004556A9">
        <w:lastRenderedPageBreak/>
        <w:t>FILE:</w:t>
      </w:r>
      <w:r w:rsidR="00EE74DE" w:rsidRPr="004556A9">
        <w:t xml:space="preserve"> </w:t>
      </w:r>
      <w:r w:rsidR="00EE74DE" w:rsidRPr="004556A9">
        <w:t>68098-1 .mp4</w:t>
      </w:r>
      <w:r w:rsidR="00EE74DE" w:rsidRPr="004556A9">
        <w:tab/>
        <w:t>00:13:50 – 00:14:00</w:t>
      </w:r>
      <w:r w:rsidR="00EE74DE" w:rsidRPr="004556A9">
        <w:t xml:space="preserve">, </w:t>
      </w:r>
      <w:r w:rsidR="00EE74DE" w:rsidRPr="004556A9">
        <w:t>00:16:20 – 00:16:35</w:t>
      </w:r>
    </w:p>
    <w:p w14:paraId="1F8E3312" w14:textId="7DACE72E" w:rsidR="001937B9" w:rsidRPr="004556A9" w:rsidRDefault="001937B9" w:rsidP="00A0184A">
      <w:pPr>
        <w:pStyle w:val="ShotDescription"/>
        <w:numPr>
          <w:ilvl w:val="2"/>
          <w:numId w:val="3"/>
        </w:numPr>
      </w:pPr>
      <w:r w:rsidRPr="004556A9">
        <w:t>FILE:</w:t>
      </w:r>
      <w:r w:rsidR="00EE74DE" w:rsidRPr="004556A9">
        <w:t xml:space="preserve"> </w:t>
      </w:r>
      <w:r w:rsidR="00EE74DE" w:rsidRPr="004556A9">
        <w:t>68098-1 .mp4</w:t>
      </w:r>
      <w:r w:rsidR="00EE74DE" w:rsidRPr="004556A9">
        <w:tab/>
      </w:r>
      <w:r w:rsidR="00FE2ADF" w:rsidRPr="004556A9">
        <w:tab/>
      </w:r>
      <w:r w:rsidR="00FE2ADF" w:rsidRPr="004556A9">
        <w:t>00:18:40 – 00:18:45</w:t>
      </w:r>
    </w:p>
    <w:p w14:paraId="4D69808C" w14:textId="3EB6A914" w:rsidR="001937B9" w:rsidRPr="004556A9" w:rsidRDefault="001937B9" w:rsidP="00A0184A">
      <w:pPr>
        <w:pStyle w:val="ShotDescription"/>
        <w:numPr>
          <w:ilvl w:val="2"/>
          <w:numId w:val="3"/>
        </w:numPr>
      </w:pPr>
      <w:r w:rsidRPr="004556A9">
        <w:t>FILE:</w:t>
      </w:r>
      <w:r w:rsidR="00EE74DE" w:rsidRPr="004556A9">
        <w:t xml:space="preserve"> </w:t>
      </w:r>
      <w:r w:rsidR="00EE74DE" w:rsidRPr="004556A9">
        <w:t>68098-1 .mp4</w:t>
      </w:r>
      <w:r w:rsidR="00EE74DE" w:rsidRPr="004556A9">
        <w:tab/>
      </w:r>
      <w:r w:rsidR="00FE2ADF" w:rsidRPr="004556A9">
        <w:tab/>
      </w:r>
      <w:r w:rsidR="00FE2ADF" w:rsidRPr="004556A9">
        <w:t>00:16:45 – 00:17:05</w:t>
      </w:r>
      <w:r w:rsidR="004556A9" w:rsidRPr="004556A9">
        <w:t xml:space="preserve"> </w:t>
      </w:r>
      <w:r w:rsidR="004556A9" w:rsidRPr="004556A9">
        <w:rPr>
          <w:b/>
          <w:bCs/>
        </w:rPr>
        <w:t>TXT: WRCR: Whole Rotator Cable Reconstruction</w:t>
      </w:r>
    </w:p>
    <w:p w14:paraId="08FDD11D" w14:textId="77777777" w:rsidR="001937B9" w:rsidRDefault="001937B9" w:rsidP="001937B9">
      <w:pPr>
        <w:pStyle w:val="ShotDescription"/>
        <w:ind w:firstLine="0"/>
      </w:pPr>
    </w:p>
    <w:p w14:paraId="3BE0E76C" w14:textId="77777777" w:rsidR="00A0184A" w:rsidRDefault="00A0184A" w:rsidP="00A0184A"/>
    <w:p w14:paraId="3E1ADD39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Use a radiofrequency probe to dissect and fully expose the distal end of the long head of the </w:t>
      </w:r>
      <w:proofErr w:type="gramStart"/>
      <w:r>
        <w:t>biceps</w:t>
      </w:r>
      <w:proofErr w:type="gramEnd"/>
      <w:r>
        <w:t xml:space="preserve"> tendon </w:t>
      </w:r>
      <w:r w:rsidRPr="00D82C17">
        <w:rPr>
          <w:b/>
        </w:rPr>
        <w:t>[1]</w:t>
      </w:r>
      <w:r>
        <w:t xml:space="preserve">. Transect the tendon at its insertion using a basket punch, maintaining a length of 6 to 7 centimeters </w:t>
      </w:r>
      <w:r w:rsidRPr="00D82C17">
        <w:rPr>
          <w:b/>
        </w:rPr>
        <w:t>[2]</w:t>
      </w:r>
      <w:r>
        <w:t>.</w:t>
      </w:r>
    </w:p>
    <w:p w14:paraId="27A59605" w14:textId="77777777" w:rsidR="00A0184A" w:rsidRDefault="00A0184A" w:rsidP="00A0184A"/>
    <w:p w14:paraId="59194562" w14:textId="244F9183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00:21:31 – 00:21:38, 00:26:20 – 00:26:35</w:t>
      </w:r>
    </w:p>
    <w:p w14:paraId="545EBA09" w14:textId="676E200F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00:27:49 – 00:28:00</w:t>
      </w:r>
    </w:p>
    <w:p w14:paraId="1AC89FAB" w14:textId="77777777" w:rsidR="00A0184A" w:rsidRDefault="00A0184A" w:rsidP="00A0184A"/>
    <w:p w14:paraId="70EA5EFD" w14:textId="78E40FD3" w:rsidR="00A0184A" w:rsidRDefault="00A0184A" w:rsidP="00A0184A">
      <w:pPr>
        <w:pStyle w:val="Narration"/>
        <w:numPr>
          <w:ilvl w:val="1"/>
          <w:numId w:val="3"/>
        </w:numPr>
      </w:pPr>
      <w:r>
        <w:t xml:space="preserve">Braid the long head tendon using four number 2 </w:t>
      </w:r>
      <w:proofErr w:type="spellStart"/>
      <w:r>
        <w:t>Orthocord</w:t>
      </w:r>
      <w:proofErr w:type="spellEnd"/>
      <w:r>
        <w:t xml:space="preserve"> braided composite sutures at both ends and the center </w:t>
      </w:r>
      <w:r w:rsidRPr="00D82C17">
        <w:rPr>
          <w:b/>
        </w:rPr>
        <w:t>[1]</w:t>
      </w:r>
      <w:r>
        <w:t>.</w:t>
      </w:r>
    </w:p>
    <w:p w14:paraId="5AB76E84" w14:textId="1FF426D9" w:rsidR="001937B9" w:rsidRDefault="00FE2ADF" w:rsidP="00A0184A">
      <w:pPr>
        <w:pStyle w:val="ShotDescription"/>
        <w:numPr>
          <w:ilvl w:val="2"/>
          <w:numId w:val="3"/>
        </w:numPr>
      </w:pPr>
      <w:r>
        <w:t>LAB MEDIA</w:t>
      </w:r>
      <w:r w:rsidR="001937B9">
        <w:t xml:space="preserve">: </w:t>
      </w:r>
      <w:r>
        <w:t>Figure 5B</w:t>
      </w:r>
    </w:p>
    <w:p w14:paraId="5BDB841C" w14:textId="77777777" w:rsidR="00A0184A" w:rsidRDefault="00A0184A" w:rsidP="00A0184A"/>
    <w:p w14:paraId="0F680CD4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Freshen the footprint on the bone surface using a burr </w:t>
      </w:r>
      <w:r w:rsidRPr="00D82C17">
        <w:rPr>
          <w:b/>
        </w:rPr>
        <w:t>[1]</w:t>
      </w:r>
      <w:r>
        <w:t xml:space="preserve">. Create a U-shaped groove extending from the cartilage margin to the distal end of the greater tubercle at original cable locations </w:t>
      </w:r>
      <w:r w:rsidRPr="00D82C17">
        <w:rPr>
          <w:b/>
        </w:rPr>
        <w:t>[2]</w:t>
      </w:r>
      <w:r>
        <w:t>.</w:t>
      </w:r>
    </w:p>
    <w:p w14:paraId="25C0CEA6" w14:textId="77777777" w:rsidR="00A0184A" w:rsidRDefault="00A0184A" w:rsidP="00A0184A"/>
    <w:p w14:paraId="188A7C66" w14:textId="1A2B46F5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00:34:36 – 00:34:50, 00:35:10 – 00:35:23</w:t>
      </w:r>
    </w:p>
    <w:p w14:paraId="617C9891" w14:textId="314B1339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00:35:42 – 00:35:50, 00:36:11 – 00:36:20</w:t>
      </w:r>
    </w:p>
    <w:p w14:paraId="438D6252" w14:textId="77777777" w:rsidR="00A0184A" w:rsidRDefault="00A0184A" w:rsidP="00A0184A"/>
    <w:p w14:paraId="2201BCA8" w14:textId="6AF0FD30" w:rsidR="00A0184A" w:rsidRDefault="00A0184A" w:rsidP="00A0184A">
      <w:pPr>
        <w:pStyle w:val="Narration"/>
        <w:numPr>
          <w:ilvl w:val="1"/>
          <w:numId w:val="3"/>
        </w:numPr>
      </w:pPr>
      <w:r>
        <w:t xml:space="preserve">Position </w:t>
      </w:r>
      <w:r w:rsidR="00FE2ADF">
        <w:t>a 4.5-</w:t>
      </w:r>
      <w:r w:rsidR="00FE2ADF">
        <w:t xml:space="preserve">millimeter anchor </w:t>
      </w:r>
      <w:r>
        <w:t xml:space="preserve">at the anterior edge of the U-shaped groove </w:t>
      </w:r>
      <w:r w:rsidR="00FE2ADF">
        <w:rPr>
          <w:b/>
          <w:bCs/>
        </w:rPr>
        <w:t xml:space="preserve">[1-TXT] </w:t>
      </w:r>
      <w:r>
        <w:t xml:space="preserve">and </w:t>
      </w:r>
      <w:r w:rsidR="00FE2ADF">
        <w:t>another at</w:t>
      </w:r>
      <w:r>
        <w:t xml:space="preserve"> the posterior edge </w:t>
      </w:r>
      <w:r w:rsidRPr="00D82C17">
        <w:rPr>
          <w:b/>
        </w:rPr>
        <w:t>[2]</w:t>
      </w:r>
      <w:r>
        <w:t xml:space="preserve">. Pull the woven biceps tendon into the subacromial space and secure it at the groove's distal end with two footprint anchors </w:t>
      </w:r>
      <w:r w:rsidRPr="00D82C17">
        <w:rPr>
          <w:b/>
        </w:rPr>
        <w:t>[3]</w:t>
      </w:r>
      <w:r>
        <w:t xml:space="preserve">. Ensure both ends of the tendon are anchored within the distal groove </w:t>
      </w:r>
      <w:r w:rsidRPr="00D82C17">
        <w:rPr>
          <w:b/>
        </w:rPr>
        <w:t>[4]</w:t>
      </w:r>
      <w:r>
        <w:t>.</w:t>
      </w:r>
    </w:p>
    <w:p w14:paraId="37AF3CD8" w14:textId="77777777" w:rsidR="00A0184A" w:rsidRDefault="00A0184A" w:rsidP="00A0184A"/>
    <w:p w14:paraId="0593B583" w14:textId="1C80ACC4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00:42:00 – 00:42:06</w:t>
      </w:r>
      <w:r w:rsidR="00FE2ADF">
        <w:t xml:space="preserve"> </w:t>
      </w:r>
      <w:r w:rsidR="00FE2ADF">
        <w:rPr>
          <w:b/>
          <w:bCs/>
        </w:rPr>
        <w:t>TXT: Load both anchors with #2 sutures</w:t>
      </w:r>
    </w:p>
    <w:p w14:paraId="693BA8EC" w14:textId="04FEC9A0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00:42:12 – 00:42:16</w:t>
      </w:r>
    </w:p>
    <w:p w14:paraId="76C7841B" w14:textId="585D1274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D40A91">
        <w:tab/>
      </w:r>
      <w:r w:rsidR="00D40A91" w:rsidRPr="00D40A91">
        <w:t>00:43:31 – 00:43:45</w:t>
      </w:r>
      <w:r w:rsidR="00D40A91">
        <w:t>,</w:t>
      </w:r>
      <w:r w:rsidR="00D40A91" w:rsidRPr="00D40A91">
        <w:t xml:space="preserve"> </w:t>
      </w:r>
      <w:r w:rsidR="00D40A91" w:rsidRPr="00D40A91">
        <w:t>00:45:22 – 00:45:38</w:t>
      </w:r>
      <w:r w:rsidR="00D40A91">
        <w:t>,</w:t>
      </w:r>
      <w:r w:rsidR="00D40A91" w:rsidRPr="00D40A91">
        <w:t xml:space="preserve"> </w:t>
      </w:r>
      <w:r w:rsidR="00D40A91" w:rsidRPr="00D40A91">
        <w:t>00:48:40 – 00:48:45</w:t>
      </w:r>
      <w:r w:rsidR="00D40A91">
        <w:t xml:space="preserve">, </w:t>
      </w:r>
    </w:p>
    <w:p w14:paraId="6CC12BDB" w14:textId="3EFBCD93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D40A91">
        <w:tab/>
      </w:r>
      <w:r w:rsidR="00D40A91" w:rsidRPr="00D40A91">
        <w:t>00:56:02 – 00:56:10, 00:56:44 – 00:56:49</w:t>
      </w:r>
    </w:p>
    <w:p w14:paraId="78A89AF5" w14:textId="77777777" w:rsidR="00A0184A" w:rsidRDefault="00A0184A" w:rsidP="00A0184A"/>
    <w:p w14:paraId="774DA29C" w14:textId="77777777" w:rsidR="00A0184A" w:rsidRDefault="00A0184A" w:rsidP="00A0184A">
      <w:pPr>
        <w:pStyle w:val="Narration"/>
        <w:numPr>
          <w:ilvl w:val="1"/>
          <w:numId w:val="3"/>
        </w:numPr>
      </w:pPr>
      <w:r>
        <w:lastRenderedPageBreak/>
        <w:t xml:space="preserve">Select the white suture from the cartilage margin anchor and pass it through the </w:t>
      </w:r>
      <w:proofErr w:type="gramStart"/>
      <w:r>
        <w:t>biceps</w:t>
      </w:r>
      <w:proofErr w:type="gramEnd"/>
      <w:r>
        <w:t xml:space="preserve"> tendon </w:t>
      </w:r>
      <w:r w:rsidRPr="00D82C17">
        <w:rPr>
          <w:b/>
        </w:rPr>
        <w:t>[1]</w:t>
      </w:r>
      <w:r>
        <w:t xml:space="preserve">. Tie the suture using an SMC knot to firmly secure the tendon and leave the tail for rotator cuff suturing </w:t>
      </w:r>
      <w:r w:rsidRPr="00D82C17">
        <w:rPr>
          <w:b/>
        </w:rPr>
        <w:t>[2]</w:t>
      </w:r>
      <w:r>
        <w:t>.</w:t>
      </w:r>
    </w:p>
    <w:p w14:paraId="78643361" w14:textId="77777777" w:rsidR="00A0184A" w:rsidRDefault="00A0184A" w:rsidP="00A0184A"/>
    <w:p w14:paraId="5B6DA7AD" w14:textId="3DEC9722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866D94">
        <w:tab/>
      </w:r>
      <w:r w:rsidR="00866D94" w:rsidRPr="00866D94">
        <w:t>00:57:27 – 00:57:32</w:t>
      </w:r>
      <w:r w:rsidR="00866D94">
        <w:t>,</w:t>
      </w:r>
      <w:r w:rsidR="00866D94" w:rsidRPr="00866D94">
        <w:t xml:space="preserve"> </w:t>
      </w:r>
      <w:r w:rsidR="00866D94" w:rsidRPr="00866D94">
        <w:t>00:59:13 – 00:59:23</w:t>
      </w:r>
    </w:p>
    <w:p w14:paraId="06623F6A" w14:textId="4BE867E0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866D94">
        <w:tab/>
      </w:r>
      <w:r w:rsidR="00866D94" w:rsidRPr="00866D94">
        <w:t>00:59:36 – 00:59:40</w:t>
      </w:r>
      <w:r w:rsidR="00866D94">
        <w:t>,</w:t>
      </w:r>
      <w:r w:rsidR="00866D94" w:rsidRPr="00866D94">
        <w:t xml:space="preserve"> </w:t>
      </w:r>
      <w:r w:rsidR="00866D94" w:rsidRPr="00866D94">
        <w:t>00:59:57 – 01:00:04</w:t>
      </w:r>
    </w:p>
    <w:p w14:paraId="293B5776" w14:textId="77777777" w:rsidR="00A0184A" w:rsidRDefault="00A0184A" w:rsidP="00A0184A"/>
    <w:p w14:paraId="649718C4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Using a suture shuttle, sequentially pass sutures from the anchor and tendon center through retracted cuff tissue </w:t>
      </w:r>
      <w:r w:rsidRPr="00D82C17">
        <w:rPr>
          <w:b/>
        </w:rPr>
        <w:t>[1]</w:t>
      </w:r>
      <w:r>
        <w:t xml:space="preserve">. With a full-loop knot manipulator, secure the repair using an SMC knot and manage sutures with a cannula </w:t>
      </w:r>
      <w:r w:rsidRPr="00D82C17">
        <w:rPr>
          <w:b/>
        </w:rPr>
        <w:t>[2]</w:t>
      </w:r>
      <w:r>
        <w:t>.</w:t>
      </w:r>
    </w:p>
    <w:p w14:paraId="139DFB4F" w14:textId="77777777" w:rsidR="00A0184A" w:rsidRDefault="00A0184A" w:rsidP="00A0184A"/>
    <w:p w14:paraId="6431EDC5" w14:textId="095FFEEB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866D94">
        <w:tab/>
      </w:r>
      <w:r w:rsidR="007E7DE5" w:rsidRPr="007E7DE5">
        <w:t>01:00:43 – 01:00:49, 01:01:12 – 01:01:24, 01:01:45 – 01:01:52</w:t>
      </w:r>
      <w:r w:rsidR="007E7DE5">
        <w:t>,</w:t>
      </w:r>
      <w:r w:rsidR="007E7DE5" w:rsidRPr="007E7DE5">
        <w:t xml:space="preserve"> </w:t>
      </w:r>
      <w:r w:rsidR="007E7DE5" w:rsidRPr="007E7DE5">
        <w:t>01:04:48 – 01:04:56</w:t>
      </w:r>
    </w:p>
    <w:p w14:paraId="5E946A22" w14:textId="4A6C5AA4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7E7DE5">
        <w:tab/>
      </w:r>
      <w:r w:rsidR="007E7DE5" w:rsidRPr="007E7DE5">
        <w:t>01:15:19 – 01:15:28</w:t>
      </w:r>
    </w:p>
    <w:p w14:paraId="107B7499" w14:textId="77777777" w:rsidR="00A0184A" w:rsidRDefault="00A0184A" w:rsidP="00A0184A"/>
    <w:p w14:paraId="6B34C73A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Assess suturing with an arthroscopic probe hook </w:t>
      </w:r>
      <w:r w:rsidRPr="00D82C17">
        <w:rPr>
          <w:b/>
        </w:rPr>
        <w:t>[1]</w:t>
      </w:r>
      <w:r>
        <w:t xml:space="preserve">. Add anchors or sutures if needed to close the glenohumeral joint and subacromial space </w:t>
      </w:r>
      <w:r w:rsidRPr="00D82C17">
        <w:rPr>
          <w:b/>
        </w:rPr>
        <w:t>[2]</w:t>
      </w:r>
      <w:r>
        <w:t>.</w:t>
      </w:r>
    </w:p>
    <w:p w14:paraId="62CBFE5E" w14:textId="77777777" w:rsidR="00A0184A" w:rsidRDefault="00A0184A" w:rsidP="00A0184A"/>
    <w:p w14:paraId="566B7C5C" w14:textId="1E901812" w:rsidR="001937B9" w:rsidRPr="007E7DE5" w:rsidRDefault="001937B9" w:rsidP="00A0184A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7E7DE5">
        <w:tab/>
      </w:r>
      <w:r w:rsidR="007E7DE5" w:rsidRPr="007E7DE5">
        <w:rPr>
          <w:rFonts w:cstheme="minorHAnsi"/>
          <w:color w:val="auto"/>
          <w:lang w:eastAsia="zh-CN"/>
        </w:rPr>
        <w:t>01:26:55 – 01:27:02</w:t>
      </w:r>
      <w:r w:rsidR="007E7DE5" w:rsidRPr="007E7DE5">
        <w:rPr>
          <w:rFonts w:cstheme="minorHAnsi"/>
          <w:color w:val="auto"/>
          <w:lang w:eastAsia="zh-CN"/>
        </w:rPr>
        <w:t>,</w:t>
      </w:r>
      <w:r w:rsidR="007E7DE5" w:rsidRPr="007E7DE5">
        <w:rPr>
          <w:color w:val="auto"/>
        </w:rPr>
        <w:t xml:space="preserve"> </w:t>
      </w:r>
      <w:r w:rsidR="007E7DE5" w:rsidRPr="007E7DE5">
        <w:rPr>
          <w:rFonts w:cstheme="minorHAnsi"/>
          <w:color w:val="auto"/>
          <w:lang w:eastAsia="zh-CN"/>
        </w:rPr>
        <w:t>01:27:36 – 01:27:47</w:t>
      </w:r>
    </w:p>
    <w:p w14:paraId="7877D4CA" w14:textId="551731CE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7E7DE5">
        <w:tab/>
      </w:r>
      <w:r w:rsidR="007E7DE5" w:rsidRPr="007E7DE5">
        <w:t>01:38:01 – 01:38:11</w:t>
      </w:r>
      <w:r w:rsidR="007E7DE5">
        <w:t>,</w:t>
      </w:r>
      <w:r w:rsidR="007E7DE5" w:rsidRPr="007E7DE5">
        <w:t xml:space="preserve"> </w:t>
      </w:r>
      <w:r w:rsidR="007E7DE5" w:rsidRPr="007E7DE5">
        <w:t>01:41:26 – 01:41:35</w:t>
      </w:r>
      <w:r w:rsidR="007E7DE5">
        <w:t>,</w:t>
      </w:r>
      <w:r w:rsidR="007E7DE5" w:rsidRPr="007E7DE5">
        <w:t xml:space="preserve"> </w:t>
      </w:r>
      <w:r w:rsidR="007E7DE5" w:rsidRPr="007E7DE5">
        <w:t>01:44:39 – 01:44:50</w:t>
      </w:r>
    </w:p>
    <w:p w14:paraId="2191088A" w14:textId="77777777" w:rsidR="00A0184A" w:rsidRDefault="00A0184A" w:rsidP="00A0184A"/>
    <w:p w14:paraId="54014C61" w14:textId="77777777" w:rsidR="00A0184A" w:rsidRDefault="00A0184A" w:rsidP="00A0184A">
      <w:pPr>
        <w:pStyle w:val="Narration"/>
        <w:numPr>
          <w:ilvl w:val="1"/>
          <w:numId w:val="3"/>
        </w:numPr>
      </w:pPr>
      <w:r>
        <w:t xml:space="preserve">Perform radiofrequency ablation for hemostasis </w:t>
      </w:r>
      <w:r w:rsidRPr="00D82C17">
        <w:rPr>
          <w:b/>
        </w:rPr>
        <w:t>[1]</w:t>
      </w:r>
      <w:r>
        <w:t xml:space="preserve">. Drain fluid from subacromial space and suture the incision with 3-0 silk braided suture </w:t>
      </w:r>
      <w:r w:rsidRPr="00D82C17">
        <w:rPr>
          <w:b/>
        </w:rPr>
        <w:t>[2]</w:t>
      </w:r>
      <w:r>
        <w:t>.</w:t>
      </w:r>
    </w:p>
    <w:p w14:paraId="50DC128F" w14:textId="77777777" w:rsidR="00A0184A" w:rsidRDefault="00A0184A" w:rsidP="00A0184A"/>
    <w:p w14:paraId="03295C1A" w14:textId="7287302B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4556A9">
        <w:tab/>
      </w:r>
      <w:r w:rsidR="00EE74DE">
        <w:tab/>
      </w:r>
      <w:r w:rsidR="004556A9" w:rsidRPr="004556A9">
        <w:t xml:space="preserve">01:55:20 – 01:55:38, </w:t>
      </w:r>
    </w:p>
    <w:p w14:paraId="739022A4" w14:textId="5B9D6FBE" w:rsidR="001937B9" w:rsidRDefault="001937B9" w:rsidP="00A0184A">
      <w:pPr>
        <w:pStyle w:val="ShotDescription"/>
        <w:numPr>
          <w:ilvl w:val="2"/>
          <w:numId w:val="3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4556A9">
        <w:tab/>
      </w:r>
      <w:r w:rsidR="004556A9" w:rsidRPr="004556A9">
        <w:t>01:55:54 – 01:56:04</w:t>
      </w:r>
    </w:p>
    <w:p w14:paraId="0AD75239" w14:textId="77777777" w:rsidR="001937B9" w:rsidRDefault="001937B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B8DD2A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12FED8D8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C0018">
        <w:rPr>
          <w:rFonts w:eastAsia="Times New Roman" w:cstheme="minorHAnsi"/>
          <w:bCs/>
        </w:rPr>
        <w:t>34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A6A3D4" w14:textId="4857E999" w:rsidR="00AC0018" w:rsidRPr="00AC0018" w:rsidRDefault="00AC0018" w:rsidP="004556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C0018">
        <w:rPr>
          <w:rFonts w:cstheme="minorHAnsi"/>
        </w:rPr>
        <w:t xml:space="preserve"> The one-year follow-up </w:t>
      </w:r>
      <w:r>
        <w:rPr>
          <w:rFonts w:cstheme="minorHAnsi"/>
        </w:rPr>
        <w:t xml:space="preserve">of the patients </w:t>
      </w:r>
      <w:r w:rsidRPr="00AC0018">
        <w:rPr>
          <w:rFonts w:cstheme="minorHAnsi"/>
        </w:rPr>
        <w:t xml:space="preserve">revealed significant improvement in shoulder function and pain </w:t>
      </w:r>
      <w:proofErr w:type="gramStart"/>
      <w:r w:rsidRPr="00AC0018">
        <w:rPr>
          <w:rFonts w:cstheme="minorHAnsi"/>
        </w:rPr>
        <w:t>relief</w:t>
      </w:r>
      <w:r>
        <w:rPr>
          <w:rFonts w:cstheme="minorHAnsi"/>
        </w:rPr>
        <w:t xml:space="preserve"> </w:t>
      </w:r>
      <w:r w:rsidRPr="00AC0018">
        <w:rPr>
          <w:rFonts w:cstheme="minorHAnsi"/>
        </w:rPr>
        <w:t xml:space="preserve"> as</w:t>
      </w:r>
      <w:proofErr w:type="gramEnd"/>
      <w:r w:rsidRPr="00AC0018">
        <w:rPr>
          <w:rFonts w:cstheme="minorHAnsi"/>
        </w:rPr>
        <w:t xml:space="preserve"> compared to those before surgery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AC0018">
        <w:rPr>
          <w:rFonts w:cstheme="minorHAnsi"/>
        </w:rPr>
        <w:t xml:space="preserve">. </w:t>
      </w:r>
    </w:p>
    <w:p w14:paraId="0E0E87D1" w14:textId="116660EE" w:rsidR="00AC0018" w:rsidRPr="00AC0018" w:rsidRDefault="00AC0018" w:rsidP="00AC001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4556A9">
        <w:rPr>
          <w:rFonts w:cstheme="minorHAnsi"/>
        </w:rPr>
        <w:t xml:space="preserve">LAB MEDIA: Table 1. </w:t>
      </w:r>
      <w:r>
        <w:rPr>
          <w:rFonts w:cstheme="minorHAnsi"/>
        </w:rPr>
        <w:tab/>
      </w:r>
      <w:r w:rsidRPr="00AC0018">
        <w:rPr>
          <w:rFonts w:cstheme="minorHAnsi"/>
          <w:i/>
          <w:iCs w:val="0"/>
          <w:color w:val="0000FF"/>
        </w:rPr>
        <w:t>Video Editor: please emphasize the VAS and ASES score in the post-operative column</w:t>
      </w:r>
    </w:p>
    <w:p w14:paraId="5127431D" w14:textId="525B8A9B" w:rsidR="00AC0018" w:rsidRPr="00AC0018" w:rsidRDefault="00AC0018" w:rsidP="00AC001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AC0018">
        <w:rPr>
          <w:rFonts w:cstheme="minorHAnsi"/>
        </w:rPr>
        <w:t xml:space="preserve">The postoperative active range of motion significantly increased throughout the follow-up period </w:t>
      </w:r>
      <w:r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].</w:t>
      </w:r>
    </w:p>
    <w:p w14:paraId="00E4DD89" w14:textId="20162A8C" w:rsidR="00AD3B41" w:rsidRPr="00012B08" w:rsidRDefault="004556A9" w:rsidP="00AC001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4556A9">
        <w:rPr>
          <w:rFonts w:cstheme="minorHAnsi"/>
        </w:rPr>
        <w:t xml:space="preserve">LAB MEDIA: Table 1. </w:t>
      </w:r>
      <w:r w:rsidR="00AC0018" w:rsidRPr="00AC0018">
        <w:rPr>
          <w:rFonts w:cstheme="minorHAnsi"/>
          <w:i/>
          <w:iCs w:val="0"/>
          <w:color w:val="0000FF"/>
        </w:rPr>
        <w:t xml:space="preserve">Video Editor: please emphasize the </w:t>
      </w:r>
      <w:r w:rsidR="00AC0018">
        <w:rPr>
          <w:rFonts w:cstheme="minorHAnsi"/>
          <w:i/>
          <w:iCs w:val="0"/>
          <w:color w:val="0000FF"/>
        </w:rPr>
        <w:t xml:space="preserve">forward flexion, external rotation and internal rotation in the </w:t>
      </w:r>
      <w:r w:rsidR="00AC0018" w:rsidRPr="00AC0018">
        <w:rPr>
          <w:rFonts w:cstheme="minorHAnsi"/>
          <w:i/>
          <w:iCs w:val="0"/>
          <w:color w:val="0000FF"/>
        </w:rPr>
        <w:t>post-operative column</w:t>
      </w: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4D10" w14:textId="77777777" w:rsidR="00A727F4" w:rsidRDefault="00A727F4">
      <w:r>
        <w:separator/>
      </w:r>
    </w:p>
    <w:p w14:paraId="0BF54BB0" w14:textId="77777777" w:rsidR="00A727F4" w:rsidRDefault="00A727F4"/>
  </w:endnote>
  <w:endnote w:type="continuationSeparator" w:id="0">
    <w:p w14:paraId="35AA4318" w14:textId="77777777" w:rsidR="00A727F4" w:rsidRDefault="00A727F4">
      <w:r>
        <w:continuationSeparator/>
      </w:r>
    </w:p>
    <w:p w14:paraId="5FDCCC41" w14:textId="77777777" w:rsidR="00A727F4" w:rsidRDefault="00A72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7B631F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0184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F22A" w14:textId="77777777" w:rsidR="00A727F4" w:rsidRDefault="00A727F4">
      <w:r>
        <w:separator/>
      </w:r>
    </w:p>
    <w:p w14:paraId="2F8A2B32" w14:textId="77777777" w:rsidR="00A727F4" w:rsidRDefault="00A727F4"/>
  </w:footnote>
  <w:footnote w:type="continuationSeparator" w:id="0">
    <w:p w14:paraId="602BF980" w14:textId="77777777" w:rsidR="00A727F4" w:rsidRDefault="00A727F4">
      <w:r>
        <w:continuationSeparator/>
      </w:r>
    </w:p>
    <w:p w14:paraId="120F8B21" w14:textId="77777777" w:rsidR="00A727F4" w:rsidRDefault="00A72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37B9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37835"/>
    <w:rsid w:val="00440FFA"/>
    <w:rsid w:val="004425EC"/>
    <w:rsid w:val="00443E8B"/>
    <w:rsid w:val="00450B27"/>
    <w:rsid w:val="00452267"/>
    <w:rsid w:val="00453116"/>
    <w:rsid w:val="00455510"/>
    <w:rsid w:val="00455638"/>
    <w:rsid w:val="004556A9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4A26"/>
    <w:rsid w:val="007D61A8"/>
    <w:rsid w:val="007E7DE5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6D94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184A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7F4"/>
    <w:rsid w:val="00A72FC5"/>
    <w:rsid w:val="00A730E3"/>
    <w:rsid w:val="00A77CF6"/>
    <w:rsid w:val="00A8458C"/>
    <w:rsid w:val="00A84BA8"/>
    <w:rsid w:val="00A84C50"/>
    <w:rsid w:val="00A91283"/>
    <w:rsid w:val="00A964BA"/>
    <w:rsid w:val="00AA132F"/>
    <w:rsid w:val="00AB3338"/>
    <w:rsid w:val="00AC001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6531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0A91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01BF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74DE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22A"/>
    <w:rsid w:val="00FE059A"/>
    <w:rsid w:val="00FE2ADF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0184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0184A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A0184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184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A0184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A0184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6993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37835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47E8C"/>
    <w:rsid w:val="009A5E91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37</cp:revision>
  <dcterms:created xsi:type="dcterms:W3CDTF">2023-06-29T06:34:00Z</dcterms:created>
  <dcterms:modified xsi:type="dcterms:W3CDTF">2025-05-19T10:41:00Z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