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F170EB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B1DCF">
        <w:rPr>
          <w:rFonts w:eastAsia="Times New Roman" w:cstheme="minorHAnsi"/>
          <w:b/>
        </w:rPr>
        <w:t>68094</w:t>
      </w:r>
    </w:p>
    <w:p w14:paraId="2F6924E5" w14:textId="55B72C9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B1DCF">
        <w:rPr>
          <w:rFonts w:eastAsia="Times New Roman" w:cstheme="minorHAnsi"/>
          <w:b/>
        </w:rPr>
        <w:t>Sulakshana Karkala</w:t>
      </w:r>
    </w:p>
    <w:p w14:paraId="6FB9233B" w14:textId="1C1EDDC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B1DCF" w:rsidRPr="001C3860">
          <w:rPr>
            <w:rStyle w:val="Hyperlink"/>
            <w:rFonts w:eastAsia="Times New Roman" w:cstheme="minorHAnsi"/>
            <w:b/>
          </w:rPr>
          <w:t>https://review.jove.com/account/file-uploader?src=20768718</w:t>
        </w:r>
      </w:hyperlink>
    </w:p>
    <w:p w14:paraId="70D223AE" w14:textId="77777777" w:rsidR="002B1DCF" w:rsidRPr="00B07A3B" w:rsidRDefault="002B1DCF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BA822A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14398" w:rsidRPr="00714398">
        <w:rPr>
          <w:rStyle w:val="ArticleTitle"/>
          <w:rFonts w:cstheme="minorHAnsi"/>
        </w:rPr>
        <w:t>Development of a Preclinical Inhalation Model to Test Vaporized Cannabis Distillates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56AD642" w14:textId="77777777" w:rsidR="00714398" w:rsidRPr="00714398" w:rsidRDefault="00714398" w:rsidP="00714398">
      <w:pPr>
        <w:outlineLvl w:val="0"/>
        <w:rPr>
          <w:rFonts w:eastAsia="Times New Roman" w:cstheme="minorHAnsi"/>
          <w:b/>
          <w:sz w:val="28"/>
          <w:szCs w:val="28"/>
        </w:rPr>
      </w:pPr>
      <w:r w:rsidRPr="00714398">
        <w:rPr>
          <w:rFonts w:eastAsia="Times New Roman" w:cstheme="minorHAnsi"/>
          <w:b/>
          <w:sz w:val="28"/>
          <w:szCs w:val="28"/>
        </w:rPr>
        <w:t>Roham Gorgani</w:t>
      </w:r>
      <w:r w:rsidRPr="00714398">
        <w:rPr>
          <w:rFonts w:eastAsia="Times New Roman" w:cstheme="minorHAnsi"/>
          <w:b/>
          <w:sz w:val="28"/>
          <w:szCs w:val="28"/>
          <w:vertAlign w:val="superscript"/>
        </w:rPr>
        <w:t>1–3</w:t>
      </w:r>
      <w:r w:rsidRPr="00714398">
        <w:rPr>
          <w:rFonts w:eastAsia="Times New Roman" w:cstheme="minorHAnsi"/>
          <w:b/>
          <w:sz w:val="28"/>
          <w:szCs w:val="28"/>
        </w:rPr>
        <w:t>, Valerie Orsat</w:t>
      </w:r>
      <w:r w:rsidRPr="00714398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714398">
        <w:rPr>
          <w:rFonts w:eastAsia="Times New Roman" w:cstheme="minorHAnsi"/>
          <w:b/>
          <w:sz w:val="28"/>
          <w:szCs w:val="28"/>
        </w:rPr>
        <w:t>, David H. Eidelman</w:t>
      </w:r>
      <w:r w:rsidRPr="00714398">
        <w:rPr>
          <w:rFonts w:eastAsia="Times New Roman" w:cstheme="minorHAnsi"/>
          <w:b/>
          <w:sz w:val="28"/>
          <w:szCs w:val="28"/>
          <w:vertAlign w:val="superscript"/>
        </w:rPr>
        <w:t>1,5</w:t>
      </w:r>
      <w:r w:rsidRPr="00714398">
        <w:rPr>
          <w:rFonts w:eastAsia="Times New Roman" w:cstheme="minorHAnsi"/>
          <w:b/>
          <w:sz w:val="28"/>
          <w:szCs w:val="28"/>
        </w:rPr>
        <w:t>, Carolyn J. Baglole</w:t>
      </w:r>
      <w:r w:rsidRPr="00714398">
        <w:rPr>
          <w:rFonts w:eastAsia="Times New Roman" w:cstheme="minorHAnsi"/>
          <w:b/>
          <w:sz w:val="28"/>
          <w:szCs w:val="28"/>
          <w:vertAlign w:val="superscript"/>
        </w:rPr>
        <w:t>1–3,5,6</w:t>
      </w:r>
    </w:p>
    <w:p w14:paraId="3EAA7094" w14:textId="77777777" w:rsidR="00714398" w:rsidRPr="00714398" w:rsidRDefault="00714398" w:rsidP="00714398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2BADA600" w14:textId="3B257511" w:rsidR="00714398" w:rsidRPr="00714398" w:rsidRDefault="00714398" w:rsidP="00714398">
      <w:pPr>
        <w:outlineLvl w:val="0"/>
        <w:rPr>
          <w:rFonts w:eastAsia="Times New Roman" w:cstheme="minorHAnsi"/>
          <w:b/>
          <w:sz w:val="28"/>
          <w:szCs w:val="28"/>
        </w:rPr>
      </w:pPr>
      <w:r w:rsidRPr="0071439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14398">
        <w:rPr>
          <w:rFonts w:eastAsia="Times New Roman" w:cstheme="minorHAnsi"/>
          <w:b/>
          <w:sz w:val="28"/>
          <w:szCs w:val="28"/>
        </w:rPr>
        <w:t>Meakins-Christie Laboratories</w:t>
      </w:r>
    </w:p>
    <w:p w14:paraId="3FC6055F" w14:textId="740367C9" w:rsidR="00714398" w:rsidRPr="00714398" w:rsidRDefault="00714398" w:rsidP="00714398">
      <w:pPr>
        <w:outlineLvl w:val="0"/>
        <w:rPr>
          <w:rFonts w:eastAsia="Times New Roman" w:cstheme="minorHAnsi"/>
          <w:b/>
          <w:sz w:val="28"/>
          <w:szCs w:val="28"/>
        </w:rPr>
      </w:pPr>
      <w:r w:rsidRPr="00714398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714398">
        <w:rPr>
          <w:rFonts w:eastAsia="Times New Roman" w:cstheme="minorHAnsi"/>
          <w:b/>
          <w:sz w:val="28"/>
          <w:szCs w:val="28"/>
        </w:rPr>
        <w:t>Translational Research in Respiratory Diseases Program at the Research Institute of the McGill University Health Centre, McGill University</w:t>
      </w:r>
    </w:p>
    <w:p w14:paraId="2AC8F045" w14:textId="41B17E3C" w:rsidR="00714398" w:rsidRPr="00714398" w:rsidRDefault="00714398" w:rsidP="00714398">
      <w:pPr>
        <w:outlineLvl w:val="0"/>
        <w:rPr>
          <w:rFonts w:eastAsia="Times New Roman" w:cstheme="minorHAnsi"/>
          <w:b/>
          <w:sz w:val="28"/>
          <w:szCs w:val="28"/>
        </w:rPr>
      </w:pPr>
      <w:r w:rsidRPr="00714398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714398">
        <w:rPr>
          <w:rFonts w:eastAsia="Times New Roman" w:cstheme="minorHAnsi"/>
          <w:b/>
          <w:sz w:val="28"/>
          <w:szCs w:val="28"/>
        </w:rPr>
        <w:t>Department of Pathology, McGill University</w:t>
      </w:r>
    </w:p>
    <w:p w14:paraId="79B649F9" w14:textId="51449325" w:rsidR="00714398" w:rsidRPr="00714398" w:rsidRDefault="00714398" w:rsidP="00714398">
      <w:pPr>
        <w:outlineLvl w:val="0"/>
        <w:rPr>
          <w:rFonts w:eastAsia="Times New Roman" w:cstheme="minorHAnsi"/>
          <w:b/>
          <w:sz w:val="28"/>
          <w:szCs w:val="28"/>
        </w:rPr>
      </w:pPr>
      <w:r w:rsidRPr="00714398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714398">
        <w:rPr>
          <w:rFonts w:eastAsia="Times New Roman" w:cstheme="minorHAnsi"/>
          <w:b/>
          <w:sz w:val="28"/>
          <w:szCs w:val="28"/>
        </w:rPr>
        <w:t>Department of Bioresource Engineering, McGill University</w:t>
      </w:r>
    </w:p>
    <w:p w14:paraId="6140DD86" w14:textId="4ECDD9FE" w:rsidR="00714398" w:rsidRPr="00714398" w:rsidRDefault="00714398" w:rsidP="00714398">
      <w:pPr>
        <w:outlineLvl w:val="0"/>
        <w:rPr>
          <w:rFonts w:eastAsia="Times New Roman" w:cstheme="minorHAnsi"/>
          <w:b/>
          <w:sz w:val="28"/>
          <w:szCs w:val="28"/>
        </w:rPr>
      </w:pPr>
      <w:r w:rsidRPr="00714398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714398">
        <w:rPr>
          <w:rFonts w:eastAsia="Times New Roman" w:cstheme="minorHAnsi"/>
          <w:b/>
          <w:sz w:val="28"/>
          <w:szCs w:val="28"/>
        </w:rPr>
        <w:t>Department of Medicine, McGill University</w:t>
      </w:r>
    </w:p>
    <w:p w14:paraId="107F587E" w14:textId="4A30C029" w:rsidR="00714398" w:rsidRPr="00714398" w:rsidRDefault="00714398" w:rsidP="00714398">
      <w:pPr>
        <w:outlineLvl w:val="0"/>
        <w:rPr>
          <w:rFonts w:eastAsia="Times New Roman" w:cstheme="minorHAnsi"/>
          <w:b/>
          <w:sz w:val="28"/>
          <w:szCs w:val="28"/>
        </w:rPr>
      </w:pPr>
      <w:r w:rsidRPr="00714398">
        <w:rPr>
          <w:rFonts w:eastAsia="Times New Roman" w:cstheme="minorHAnsi"/>
          <w:b/>
          <w:sz w:val="28"/>
          <w:szCs w:val="28"/>
          <w:vertAlign w:val="superscript"/>
        </w:rPr>
        <w:t>6</w:t>
      </w:r>
      <w:r w:rsidRPr="00714398">
        <w:rPr>
          <w:rFonts w:eastAsia="Times New Roman" w:cstheme="minorHAnsi"/>
          <w:b/>
          <w:sz w:val="28"/>
          <w:szCs w:val="28"/>
        </w:rPr>
        <w:t>Department of Pharmacology and Therapeutics, McGill University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59E62A86" w:rsidR="004E0C5A" w:rsidRPr="00714398" w:rsidRDefault="00714398" w:rsidP="00714398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lang w:val="en-US"/>
        </w:rPr>
      </w:pPr>
      <w:bookmarkStart w:id="0" w:name="_Hlk25233958"/>
      <w:r w:rsidRPr="009F7397">
        <w:rPr>
          <w:rStyle w:val="normaltextrun"/>
          <w:rFonts w:ascii="Calibri" w:hAnsi="Calibri" w:cs="Calibri"/>
          <w:lang w:val="en-US"/>
        </w:rPr>
        <w:t xml:space="preserve">Carolyn J. </w:t>
      </w:r>
      <w:proofErr w:type="spellStart"/>
      <w:r w:rsidRPr="009F7397">
        <w:rPr>
          <w:rStyle w:val="normaltextrun"/>
          <w:rFonts w:ascii="Calibri" w:hAnsi="Calibri" w:cs="Calibri"/>
          <w:lang w:val="en-US"/>
        </w:rPr>
        <w:t>Baglole</w:t>
      </w:r>
      <w:proofErr w:type="spellEnd"/>
      <w:r w:rsidRPr="009F7397">
        <w:rPr>
          <w:rStyle w:val="eop"/>
          <w:rFonts w:ascii="Calibri" w:hAnsi="Calibri" w:cs="Calibri"/>
          <w:lang w:val="en-US"/>
        </w:rPr>
        <w:t> </w:t>
      </w:r>
      <w:r w:rsidRPr="009F7397">
        <w:rPr>
          <w:rFonts w:ascii="Calibri" w:hAnsi="Calibri" w:cs="Calibri"/>
          <w:lang w:val="en-US"/>
        </w:rPr>
        <w:tab/>
        <w:t>(</w:t>
      </w:r>
      <w:r w:rsidRPr="009F7397">
        <w:rPr>
          <w:rStyle w:val="normaltextrun"/>
          <w:rFonts w:ascii="Calibri" w:hAnsi="Calibri" w:cs="Calibri"/>
          <w:lang w:val="en-US"/>
        </w:rPr>
        <w:t>carolyn.baglole@mcgill.ca)</w:t>
      </w:r>
      <w:r w:rsidRPr="009F7397">
        <w:rPr>
          <w:rStyle w:val="eop"/>
          <w:rFonts w:ascii="Calibri" w:hAnsi="Calibri" w:cs="Calibri"/>
          <w:lang w:val="en-US"/>
        </w:rPr>
        <w:t> 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6A18E06" w14:textId="77777777" w:rsidR="00714398" w:rsidRPr="009F7397" w:rsidRDefault="00714398" w:rsidP="00714398">
      <w:pPr>
        <w:widowControl w:val="0"/>
        <w:jc w:val="both"/>
        <w:rPr>
          <w:rFonts w:ascii="Calibri" w:eastAsia="MS Mincho" w:hAnsi="Calibri" w:cs="Calibri"/>
        </w:rPr>
      </w:pPr>
      <w:r w:rsidRPr="009F7397">
        <w:rPr>
          <w:rFonts w:ascii="Calibri" w:hAnsi="Calibri" w:cs="Calibri"/>
        </w:rPr>
        <w:t xml:space="preserve">Roham </w:t>
      </w:r>
      <w:proofErr w:type="spellStart"/>
      <w:r w:rsidRPr="009F7397">
        <w:rPr>
          <w:rFonts w:ascii="Calibri" w:hAnsi="Calibri" w:cs="Calibri"/>
        </w:rPr>
        <w:t>Gorgani</w:t>
      </w:r>
      <w:proofErr w:type="spellEnd"/>
      <w:r w:rsidRPr="009F7397">
        <w:rPr>
          <w:rFonts w:ascii="Calibri" w:hAnsi="Calibri" w:cs="Calibri"/>
          <w:vertAlign w:val="superscript"/>
        </w:rPr>
        <w:tab/>
      </w:r>
      <w:r w:rsidRPr="009F7397">
        <w:rPr>
          <w:rFonts w:ascii="Calibri" w:hAnsi="Calibri" w:cs="Calibri"/>
        </w:rPr>
        <w:t>(</w:t>
      </w:r>
      <w:r w:rsidRPr="009F7397">
        <w:rPr>
          <w:rFonts w:ascii="Calibri" w:eastAsia="MS Mincho" w:hAnsi="Calibri" w:cs="Calibri"/>
        </w:rPr>
        <w:t>roham.gorgani@mail.mcgill.ca)</w:t>
      </w:r>
    </w:p>
    <w:p w14:paraId="3ED247DC" w14:textId="77777777" w:rsidR="00714398" w:rsidRPr="009F7397" w:rsidRDefault="00714398" w:rsidP="00714398">
      <w:pPr>
        <w:widowControl w:val="0"/>
        <w:jc w:val="both"/>
        <w:rPr>
          <w:rFonts w:ascii="Calibri" w:eastAsia="MS Mincho" w:hAnsi="Calibri" w:cs="Calibri"/>
        </w:rPr>
      </w:pPr>
      <w:r w:rsidRPr="009F7397">
        <w:rPr>
          <w:rFonts w:ascii="Calibri" w:hAnsi="Calibri" w:cs="Calibri"/>
        </w:rPr>
        <w:t xml:space="preserve">Valerie </w:t>
      </w:r>
      <w:proofErr w:type="spellStart"/>
      <w:r w:rsidRPr="009F7397">
        <w:rPr>
          <w:rFonts w:ascii="Calibri" w:hAnsi="Calibri" w:cs="Calibri"/>
        </w:rPr>
        <w:t>Orsat</w:t>
      </w:r>
      <w:proofErr w:type="spellEnd"/>
      <w:r w:rsidRPr="009F7397">
        <w:rPr>
          <w:rFonts w:ascii="Calibri" w:hAnsi="Calibri" w:cs="Calibri"/>
          <w:vertAlign w:val="superscript"/>
        </w:rPr>
        <w:tab/>
      </w:r>
      <w:r w:rsidRPr="009F7397">
        <w:rPr>
          <w:rFonts w:ascii="Calibri" w:hAnsi="Calibri" w:cs="Calibri"/>
          <w:vertAlign w:val="superscript"/>
        </w:rPr>
        <w:tab/>
      </w:r>
      <w:r w:rsidRPr="009F7397">
        <w:rPr>
          <w:rFonts w:ascii="Calibri" w:hAnsi="Calibri" w:cs="Calibri"/>
        </w:rPr>
        <w:t>(</w:t>
      </w:r>
      <w:r w:rsidRPr="009F7397">
        <w:rPr>
          <w:rFonts w:ascii="Calibri" w:eastAsia="MS Mincho" w:hAnsi="Calibri" w:cs="Calibri"/>
        </w:rPr>
        <w:t>valerie.orsat@mcgill.ca)</w:t>
      </w:r>
    </w:p>
    <w:p w14:paraId="12916965" w14:textId="108EEA8C" w:rsidR="003B5E26" w:rsidRPr="00714398" w:rsidRDefault="00714398" w:rsidP="00714398">
      <w:pPr>
        <w:widowControl w:val="0"/>
        <w:jc w:val="both"/>
        <w:rPr>
          <w:rFonts w:ascii="Calibri" w:hAnsi="Calibri" w:cs="Calibri"/>
        </w:rPr>
      </w:pPr>
      <w:r w:rsidRPr="009F7397">
        <w:rPr>
          <w:rFonts w:ascii="Calibri" w:hAnsi="Calibri" w:cs="Calibri"/>
        </w:rPr>
        <w:t>David H. Eidelman</w:t>
      </w:r>
      <w:r w:rsidRPr="009F7397">
        <w:rPr>
          <w:rFonts w:ascii="Calibri" w:hAnsi="Calibri" w:cs="Calibri"/>
          <w:vertAlign w:val="superscript"/>
        </w:rPr>
        <w:tab/>
      </w:r>
      <w:r w:rsidRPr="009F7397">
        <w:rPr>
          <w:rFonts w:ascii="Calibri" w:hAnsi="Calibri" w:cs="Calibri"/>
        </w:rPr>
        <w:t>(</w:t>
      </w:r>
      <w:r w:rsidRPr="009F7397">
        <w:rPr>
          <w:rFonts w:ascii="Calibri" w:eastAsia="MS Mincho" w:hAnsi="Calibri" w:cs="Calibri"/>
        </w:rPr>
        <w:t>david.h.eidelman@mcgill.ca)</w:t>
      </w:r>
    </w:p>
    <w:p w14:paraId="6DFA4FC3" w14:textId="77777777" w:rsidR="00714398" w:rsidRPr="009F7397" w:rsidRDefault="00714398" w:rsidP="00714398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lang w:val="en-US"/>
        </w:rPr>
      </w:pPr>
      <w:r w:rsidRPr="009F7397">
        <w:rPr>
          <w:rStyle w:val="normaltextrun"/>
          <w:rFonts w:ascii="Calibri" w:hAnsi="Calibri" w:cs="Calibri"/>
          <w:lang w:val="en-US"/>
        </w:rPr>
        <w:t xml:space="preserve">Carolyn J. </w:t>
      </w:r>
      <w:proofErr w:type="spellStart"/>
      <w:r w:rsidRPr="009F7397">
        <w:rPr>
          <w:rStyle w:val="normaltextrun"/>
          <w:rFonts w:ascii="Calibri" w:hAnsi="Calibri" w:cs="Calibri"/>
          <w:lang w:val="en-US"/>
        </w:rPr>
        <w:t>Baglole</w:t>
      </w:r>
      <w:proofErr w:type="spellEnd"/>
      <w:r w:rsidRPr="009F7397">
        <w:rPr>
          <w:rStyle w:val="eop"/>
          <w:rFonts w:ascii="Calibri" w:hAnsi="Calibri" w:cs="Calibri"/>
          <w:lang w:val="en-US"/>
        </w:rPr>
        <w:t> </w:t>
      </w:r>
      <w:r w:rsidRPr="009F7397">
        <w:rPr>
          <w:rFonts w:ascii="Calibri" w:hAnsi="Calibri" w:cs="Calibri"/>
          <w:lang w:val="en-US"/>
        </w:rPr>
        <w:tab/>
        <w:t>(</w:t>
      </w:r>
      <w:r w:rsidRPr="009F7397">
        <w:rPr>
          <w:rStyle w:val="normaltextrun"/>
          <w:rFonts w:ascii="Calibri" w:hAnsi="Calibri" w:cs="Calibri"/>
          <w:lang w:val="en-US"/>
        </w:rPr>
        <w:t>carolyn.baglole@mcgill.ca)</w:t>
      </w:r>
      <w:r w:rsidRPr="009F7397">
        <w:rPr>
          <w:rStyle w:val="eop"/>
          <w:rFonts w:ascii="Calibri" w:hAnsi="Calibri" w:cs="Calibri"/>
          <w:lang w:val="en-US"/>
        </w:rPr>
        <w:t> 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21709E3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800DC1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A5C9D4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800DC1">
        <w:rPr>
          <w:rFonts w:eastAsia="Times New Roman" w:cstheme="minorHAnsi"/>
          <w:b/>
          <w:bCs/>
        </w:rPr>
        <w:t>Yes</w:t>
      </w:r>
      <w:r w:rsidR="005515DE">
        <w:rPr>
          <w:rFonts w:eastAsia="Times New Roman" w:cstheme="minorHAnsi"/>
          <w:b/>
          <w:bCs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8913824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800DC1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8B010E">
        <w:rPr>
          <w:rFonts w:cstheme="minorHAnsi"/>
          <w:b/>
          <w:sz w:val="22"/>
          <w:szCs w:val="22"/>
        </w:rPr>
        <w:t>Length</w:t>
      </w:r>
    </w:p>
    <w:p w14:paraId="72F5C5E6" w14:textId="2381A92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8B010E">
        <w:rPr>
          <w:rFonts w:cstheme="minorHAnsi"/>
          <w:bCs/>
          <w:sz w:val="22"/>
          <w:szCs w:val="22"/>
        </w:rPr>
        <w:t>18</w:t>
      </w:r>
    </w:p>
    <w:p w14:paraId="5AAC9C6C" w14:textId="3C4682F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B010E">
        <w:rPr>
          <w:rFonts w:cstheme="minorHAnsi"/>
          <w:bCs/>
          <w:sz w:val="22"/>
          <w:szCs w:val="22"/>
        </w:rPr>
        <w:t>41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25928288" w14:textId="567281A1" w:rsidR="007D61A8" w:rsidRPr="00BA1F04" w:rsidRDefault="0047644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Roham </w:t>
      </w:r>
      <w:proofErr w:type="spellStart"/>
      <w:r>
        <w:rPr>
          <w:rStyle w:val="AuthorName"/>
          <w:rFonts w:asciiTheme="minorHAnsi" w:eastAsia="Times" w:hAnsiTheme="minorHAnsi" w:cstheme="minorHAnsi"/>
        </w:rPr>
        <w:t>Gorgani</w:t>
      </w:r>
      <w:proofErr w:type="spellEnd"/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>
        <w:rPr>
          <w:rFonts w:cstheme="minorHAnsi"/>
        </w:rPr>
        <w:t xml:space="preserve">We explore how inhaled cannabis vape products impact lung physiology by combining traditional molecular biology techniques and emerging computational techniques to gain insights on how vaping changes lung function. </w:t>
      </w:r>
      <w:r w:rsidR="00BA1F04">
        <w:rPr>
          <w:rFonts w:cstheme="minorHAnsi"/>
        </w:rPr>
        <w:tab/>
      </w:r>
    </w:p>
    <w:p w14:paraId="1F356741" w14:textId="572B1B15" w:rsidR="00BA1F04" w:rsidRPr="00B07A3B" w:rsidRDefault="00BA1F04" w:rsidP="00BA1F0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D271A1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5D445B87" w:rsidR="007D61A8" w:rsidRPr="00BA1F04" w:rsidRDefault="0047644C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Roham </w:t>
      </w:r>
      <w:proofErr w:type="spellStart"/>
      <w:r>
        <w:rPr>
          <w:rStyle w:val="AuthorName"/>
          <w:rFonts w:asciiTheme="minorHAnsi" w:eastAsia="Times" w:hAnsiTheme="minorHAnsi" w:cstheme="minorHAnsi"/>
        </w:rPr>
        <w:t>Gorgani</w:t>
      </w:r>
      <w:proofErr w:type="spellEnd"/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We have shown that cannabis vapor elicits transcriptional changes in lung epithelial cells </w:t>
      </w:r>
      <w:proofErr w:type="gramStart"/>
      <w:r>
        <w:rPr>
          <w:rFonts w:cstheme="minorHAnsi"/>
        </w:rPr>
        <w:t>similar to</w:t>
      </w:r>
      <w:proofErr w:type="gramEnd"/>
      <w:r>
        <w:rPr>
          <w:rFonts w:cstheme="minorHAnsi"/>
        </w:rPr>
        <w:t xml:space="preserve"> cannabis smoke, suggestive of damage. Also, mechanistic insights into vaping-related lung injury are emerging, particularly with THC products containing vitamin E acetate.</w:t>
      </w:r>
    </w:p>
    <w:p w14:paraId="32EF1898" w14:textId="2BBAE10D" w:rsidR="00BA1F04" w:rsidRPr="00D75084" w:rsidRDefault="00BA1F04" w:rsidP="00BA1F04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08BFCF57" w:rsidR="00D75084" w:rsidRPr="00BA1F04" w:rsidRDefault="0047644C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Roham </w:t>
      </w:r>
      <w:proofErr w:type="spellStart"/>
      <w:r>
        <w:rPr>
          <w:rStyle w:val="AuthorName"/>
          <w:rFonts w:asciiTheme="minorHAnsi" w:eastAsia="Times" w:hAnsiTheme="minorHAnsi" w:cstheme="minorHAnsi"/>
        </w:rPr>
        <w:t>Gorgani</w:t>
      </w:r>
      <w:proofErr w:type="spellEnd"/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Most studies on THC-containing products rely on non-inhalation methods such as oral gavage and injections, which offer valuable insights but differ from typical human use. Our goal is to model cannabis exposure in a more physiologically relevant manner with inhalation.</w:t>
      </w:r>
    </w:p>
    <w:p w14:paraId="0F8B979B" w14:textId="65F0CA00" w:rsidR="00BA1F04" w:rsidRPr="00D75084" w:rsidRDefault="00BA1F04" w:rsidP="00BA1F04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D271A1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2.9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E98F990" w:rsidR="00D75084" w:rsidRPr="00BA1F04" w:rsidRDefault="0047644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Roham </w:t>
      </w:r>
      <w:proofErr w:type="spellStart"/>
      <w:r>
        <w:rPr>
          <w:rStyle w:val="AuthorName"/>
          <w:rFonts w:asciiTheme="minorHAnsi" w:eastAsia="Times" w:hAnsiTheme="minorHAnsi" w:cstheme="minorHAnsi"/>
        </w:rPr>
        <w:t>Gorgani</w:t>
      </w:r>
      <w:proofErr w:type="spellEnd"/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The potency of new cannabis products provides challenges in dosing. We want to mimic human use patterns and achieve physiologically relevant doses without adverse effects in the mice.</w:t>
      </w:r>
    </w:p>
    <w:p w14:paraId="7EB58805" w14:textId="5944D845" w:rsidR="00BA1F04" w:rsidRPr="00D75084" w:rsidRDefault="00BA1F04" w:rsidP="00BA1F0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D271A1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3.7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43996BC3" w:rsidR="007D61A8" w:rsidRPr="00BA1F04" w:rsidRDefault="0047644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Roham </w:t>
      </w:r>
      <w:proofErr w:type="spellStart"/>
      <w:r>
        <w:rPr>
          <w:rStyle w:val="AuthorName"/>
          <w:rFonts w:asciiTheme="minorHAnsi" w:eastAsia="Times" w:hAnsiTheme="minorHAnsi" w:cstheme="minorHAnsi"/>
        </w:rPr>
        <w:t>Gorgani</w:t>
      </w:r>
      <w:proofErr w:type="spellEnd"/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We establish a standardized exposure dose that delivers physiologically relevant doses of THC to the mice without adverse behavioral effects.</w:t>
      </w:r>
    </w:p>
    <w:p w14:paraId="7219DB13" w14:textId="0F48E511" w:rsidR="00BA1F04" w:rsidRPr="00B07A3B" w:rsidRDefault="00BA1F04" w:rsidP="00BA1F0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D271A1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3.5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C929B5F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</w:t>
      </w:r>
      <w:proofErr w:type="gramStart"/>
      <w:r w:rsidR="00FF25E5">
        <w:rPr>
          <w:rFonts w:eastAsia="Times New Roman" w:cstheme="minorHAnsi"/>
          <w:b/>
        </w:rPr>
        <w:t xml:space="preserve">Questions </w:t>
      </w:r>
      <w:r w:rsidR="00BA1F04">
        <w:rPr>
          <w:rFonts w:eastAsia="Times New Roman" w:cstheme="minorHAnsi"/>
          <w:b/>
        </w:rPr>
        <w:t>:</w:t>
      </w:r>
      <w:proofErr w:type="gramEnd"/>
      <w:r w:rsidR="00FF25E5">
        <w:rPr>
          <w:rFonts w:eastAsia="Times New Roman" w:cstheme="minorHAnsi"/>
          <w:b/>
        </w:rPr>
        <w:t xml:space="preserve">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513A6D89" w:rsidR="00FF25E5" w:rsidRPr="00BA1F04" w:rsidRDefault="00800DC1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Roham </w:t>
      </w:r>
      <w:proofErr w:type="spellStart"/>
      <w:r>
        <w:rPr>
          <w:rStyle w:val="AuthorName"/>
          <w:rFonts w:asciiTheme="minorHAnsi" w:eastAsia="Times" w:hAnsiTheme="minorHAnsi" w:cstheme="minorHAnsi"/>
        </w:rPr>
        <w:t>Gorgani</w:t>
      </w:r>
      <w:proofErr w:type="spellEnd"/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With frequent new lab members, this </w:t>
      </w:r>
      <w:proofErr w:type="spellStart"/>
      <w:r>
        <w:rPr>
          <w:rFonts w:cstheme="minorHAnsi"/>
        </w:rPr>
        <w:t>JoVe</w:t>
      </w:r>
      <w:proofErr w:type="spellEnd"/>
      <w:r>
        <w:rPr>
          <w:rFonts w:cstheme="minorHAnsi"/>
        </w:rPr>
        <w:t xml:space="preserve"> publication will streamline training and improve productivity by standardizing our exposure protocol. We also hope it fosters </w:t>
      </w:r>
      <w:proofErr w:type="gramStart"/>
      <w:r>
        <w:rPr>
          <w:rFonts w:cstheme="minorHAnsi"/>
        </w:rPr>
        <w:t>collaborations</w:t>
      </w:r>
      <w:proofErr w:type="gramEnd"/>
      <w:r>
        <w:rPr>
          <w:rFonts w:cstheme="minorHAnsi"/>
        </w:rPr>
        <w:t xml:space="preserve"> by enabling others to study additional organs of </w:t>
      </w:r>
      <w:proofErr w:type="gramStart"/>
      <w:r>
        <w:rPr>
          <w:rFonts w:cstheme="minorHAnsi"/>
        </w:rPr>
        <w:t>interest, and</w:t>
      </w:r>
      <w:proofErr w:type="gramEnd"/>
      <w:r>
        <w:rPr>
          <w:rFonts w:cstheme="minorHAnsi"/>
        </w:rPr>
        <w:t xml:space="preserve"> serves as a citable resource in future publication from our lab and the inhalation toxicology community.</w:t>
      </w:r>
    </w:p>
    <w:p w14:paraId="2E380BF9" w14:textId="038F08C7" w:rsidR="00BA1F04" w:rsidRPr="00BA1F04" w:rsidRDefault="00BA1F04" w:rsidP="00BA1F04">
      <w:pPr>
        <w:pStyle w:val="ListParagraph"/>
        <w:numPr>
          <w:ilvl w:val="2"/>
          <w:numId w:val="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b w:val="0"/>
          <w:u w:val="none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23316B87" w14:textId="3D464769" w:rsidR="00BA1F04" w:rsidRPr="00BA1F04" w:rsidRDefault="00BA1F04" w:rsidP="00BA1F04">
      <w:pPr>
        <w:pStyle w:val="ListParagraph"/>
        <w:spacing w:before="120"/>
        <w:ind w:left="907"/>
        <w:contextualSpacing w:val="0"/>
        <w:rPr>
          <w:rFonts w:eastAsia="Times New Roman" w:cstheme="minorHAnsi"/>
          <w:i/>
          <w:iCs/>
          <w:color w:val="0000FF"/>
        </w:rPr>
      </w:pPr>
      <w:r w:rsidRPr="00BA1F04">
        <w:rPr>
          <w:rFonts w:eastAsia="Times New Roman" w:cstheme="minorHAnsi"/>
          <w:i/>
          <w:iCs/>
          <w:color w:val="0000FF"/>
        </w:rPr>
        <w:t xml:space="preserve">Videographer: Please film the testimonial 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164FF3D9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="00714398" w:rsidRPr="009F7397">
        <w:rPr>
          <w:rFonts w:ascii="Calibri" w:hAnsi="Calibri" w:cs="Calibri"/>
        </w:rPr>
        <w:t>McGill University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6827C523" w:rsidR="00992857" w:rsidRPr="00B07A3B" w:rsidRDefault="00DC2504" w:rsidP="00BA1F04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50010FDB" w:rsidR="00CE10F2" w:rsidRDefault="00BC43DA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C43DA">
        <w:rPr>
          <w:rFonts w:cstheme="minorHAnsi"/>
          <w:b/>
          <w:bCs/>
        </w:rPr>
        <w:t>System Setup, Calibration, and Animal Acclimation for Controlled E-Cigarette Exposure in Mice</w:t>
      </w:r>
    </w:p>
    <w:p w14:paraId="6FE16670" w14:textId="1CC0F412" w:rsidR="00985FE6" w:rsidRPr="00D271A1" w:rsidRDefault="00D7547B" w:rsidP="00D271A1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800DC1">
        <w:rPr>
          <w:rFonts w:cstheme="minorHAnsi"/>
        </w:rPr>
        <w:t xml:space="preserve">Roham </w:t>
      </w:r>
      <w:proofErr w:type="spellStart"/>
      <w:r w:rsidR="00800DC1">
        <w:rPr>
          <w:rFonts w:cstheme="minorHAnsi"/>
        </w:rPr>
        <w:t>Gorgani</w:t>
      </w:r>
      <w:proofErr w:type="spellEnd"/>
      <w:r w:rsidR="00FF25E5">
        <w:rPr>
          <w:rFonts w:cstheme="minorHAnsi"/>
        </w:rPr>
        <w:t xml:space="preserve"> </w:t>
      </w:r>
      <w:r w:rsidR="00D271A1">
        <w:rPr>
          <w:rFonts w:cstheme="minorHAnsi"/>
        </w:rPr>
        <w:br/>
      </w:r>
    </w:p>
    <w:p w14:paraId="7417CD2A" w14:textId="0C60FAFA" w:rsidR="00BC43DA" w:rsidRPr="00B07A61" w:rsidRDefault="00BC43DA" w:rsidP="00BC43DA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B07A61">
        <w:rPr>
          <w:rFonts w:cstheme="minorHAnsi"/>
          <w:color w:val="7030A0"/>
        </w:rPr>
        <w:t xml:space="preserve">To begin, assemble all components of the system </w:t>
      </w:r>
      <w:r w:rsidR="009E6AC9" w:rsidRPr="00B07A61">
        <w:rPr>
          <w:rFonts w:cstheme="minorHAnsi"/>
          <w:b/>
          <w:bCs/>
          <w:color w:val="7030A0"/>
        </w:rPr>
        <w:t>[1]</w:t>
      </w:r>
      <w:r w:rsidRPr="00B07A61">
        <w:rPr>
          <w:rFonts w:cstheme="minorHAnsi"/>
          <w:color w:val="7030A0"/>
        </w:rPr>
        <w:t xml:space="preserve">. Insert a closed tube into the buffer chamber of the puffing pump to prevent leakage </w:t>
      </w:r>
      <w:r w:rsidR="009E6AC9" w:rsidRPr="00B07A61">
        <w:rPr>
          <w:rFonts w:cstheme="minorHAnsi"/>
          <w:b/>
          <w:bCs/>
          <w:color w:val="7030A0"/>
        </w:rPr>
        <w:t>[2]</w:t>
      </w:r>
      <w:r w:rsidRPr="00B07A61">
        <w:rPr>
          <w:rFonts w:cstheme="minorHAnsi"/>
          <w:color w:val="7030A0"/>
        </w:rPr>
        <w:t>.</w:t>
      </w:r>
    </w:p>
    <w:p w14:paraId="5026BF97" w14:textId="464512BA" w:rsidR="00BC43DA" w:rsidRPr="00BC43DA" w:rsidRDefault="00BC43DA" w:rsidP="00BC43D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C43DA">
        <w:rPr>
          <w:rFonts w:cstheme="minorHAnsi"/>
        </w:rPr>
        <w:t>WIDE: Talent assembling the components of the puffing system according to the schematic in the reference figure.</w:t>
      </w:r>
    </w:p>
    <w:p w14:paraId="7990DD18" w14:textId="10FD7036" w:rsidR="00BC43DA" w:rsidRPr="00BC43DA" w:rsidRDefault="00BC43DA" w:rsidP="00BC43D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</w:t>
      </w:r>
      <w:r w:rsidRPr="00BC43DA">
        <w:rPr>
          <w:rFonts w:cstheme="minorHAnsi"/>
        </w:rPr>
        <w:t>hot of a closed tube being inserted into the buffer chamber of the puffing pump.</w:t>
      </w:r>
    </w:p>
    <w:p w14:paraId="457EC85F" w14:textId="77777777" w:rsidR="00BC43DA" w:rsidRPr="00BC43DA" w:rsidRDefault="00BC43DA" w:rsidP="00BC43DA">
      <w:pPr>
        <w:pStyle w:val="ListParagraph"/>
        <w:spacing w:before="120"/>
        <w:ind w:left="907"/>
        <w:rPr>
          <w:rFonts w:cstheme="minorHAnsi"/>
        </w:rPr>
      </w:pPr>
    </w:p>
    <w:p w14:paraId="2BD9B8A8" w14:textId="0984D7E3" w:rsidR="00BC43DA" w:rsidRPr="00B07A61" w:rsidRDefault="00BC43DA" w:rsidP="00BC43DA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B07A61">
        <w:rPr>
          <w:rFonts w:cstheme="minorHAnsi"/>
          <w:color w:val="7030A0"/>
        </w:rPr>
        <w:t xml:space="preserve">Turn on the system and </w:t>
      </w:r>
      <w:r w:rsidR="00B07A61" w:rsidRPr="00B07A61">
        <w:rPr>
          <w:rFonts w:cstheme="minorHAnsi"/>
          <w:color w:val="7030A0"/>
        </w:rPr>
        <w:t>launch</w:t>
      </w:r>
      <w:r w:rsidRPr="00B07A61">
        <w:rPr>
          <w:rFonts w:cstheme="minorHAnsi"/>
          <w:color w:val="7030A0"/>
        </w:rPr>
        <w:t xml:space="preserve"> the software </w:t>
      </w:r>
      <w:r w:rsidR="009E6AC9" w:rsidRPr="00B07A61">
        <w:rPr>
          <w:rFonts w:cstheme="minorHAnsi"/>
          <w:b/>
          <w:bCs/>
          <w:color w:val="7030A0"/>
        </w:rPr>
        <w:t>[1]</w:t>
      </w:r>
      <w:r w:rsidRPr="00B07A61">
        <w:rPr>
          <w:rFonts w:cstheme="minorHAnsi"/>
          <w:color w:val="7030A0"/>
        </w:rPr>
        <w:t xml:space="preserve">. Select the </w:t>
      </w:r>
      <w:r w:rsidRPr="00B07A61">
        <w:rPr>
          <w:rFonts w:cstheme="minorHAnsi"/>
          <w:b/>
          <w:bCs/>
          <w:color w:val="7030A0"/>
        </w:rPr>
        <w:t>Experimentation Sessions</w:t>
      </w:r>
      <w:r w:rsidRPr="00B07A61">
        <w:rPr>
          <w:rFonts w:cstheme="minorHAnsi"/>
          <w:color w:val="7030A0"/>
        </w:rPr>
        <w:t xml:space="preserve"> module </w:t>
      </w:r>
      <w:r w:rsidR="009E6AC9" w:rsidRPr="00B07A61">
        <w:rPr>
          <w:rFonts w:cstheme="minorHAnsi"/>
          <w:b/>
          <w:bCs/>
          <w:color w:val="7030A0"/>
        </w:rPr>
        <w:t>[2]</w:t>
      </w:r>
      <w:r w:rsidRPr="00B07A61">
        <w:rPr>
          <w:rFonts w:cstheme="minorHAnsi"/>
          <w:color w:val="7030A0"/>
        </w:rPr>
        <w:t>.</w:t>
      </w:r>
    </w:p>
    <w:p w14:paraId="5A8DDE32" w14:textId="0CBA5EE2" w:rsidR="00BC43DA" w:rsidRPr="00BC43DA" w:rsidRDefault="00BC43DA" w:rsidP="00BC43D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C43DA">
        <w:rPr>
          <w:rFonts w:cstheme="minorHAnsi"/>
        </w:rPr>
        <w:t>Talent switching on the power to the puffing system and launching the associated software.</w:t>
      </w:r>
    </w:p>
    <w:p w14:paraId="0F9203DA" w14:textId="1F58E65D" w:rsidR="00BC43DA" w:rsidRPr="00B07A61" w:rsidRDefault="00BC43DA" w:rsidP="00BC43D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07A61">
        <w:rPr>
          <w:rFonts w:cstheme="minorHAnsi"/>
        </w:rPr>
        <w:t xml:space="preserve">SCREEN: </w:t>
      </w:r>
      <w:r w:rsidR="005515DE" w:rsidRPr="00B07A61">
        <w:rPr>
          <w:rFonts w:cstheme="minorHAnsi"/>
        </w:rPr>
        <w:t>2025-04-11-15-52-04.mkv</w:t>
      </w:r>
      <w:r w:rsidR="005515DE" w:rsidRPr="00B07A61">
        <w:rPr>
          <w:rFonts w:cstheme="minorHAnsi"/>
        </w:rPr>
        <w:tab/>
        <w:t>00:0</w:t>
      </w:r>
      <w:r w:rsidR="00B07A61" w:rsidRPr="00B07A61">
        <w:rPr>
          <w:rFonts w:cstheme="minorHAnsi"/>
        </w:rPr>
        <w:t>9</w:t>
      </w:r>
      <w:r w:rsidR="005515DE" w:rsidRPr="00B07A61">
        <w:rPr>
          <w:rFonts w:cstheme="minorHAnsi"/>
        </w:rPr>
        <w:t xml:space="preserve">-00:16 </w:t>
      </w:r>
    </w:p>
    <w:p w14:paraId="6FAA73F2" w14:textId="77777777" w:rsidR="00BC43DA" w:rsidRPr="00BC43DA" w:rsidRDefault="00BC43DA" w:rsidP="00BC43DA">
      <w:pPr>
        <w:pStyle w:val="ListParagraph"/>
        <w:spacing w:before="120"/>
        <w:ind w:left="907"/>
        <w:rPr>
          <w:rFonts w:cstheme="minorHAnsi"/>
        </w:rPr>
      </w:pPr>
    </w:p>
    <w:p w14:paraId="792EFC21" w14:textId="4C0806A1" w:rsidR="00BC43DA" w:rsidRPr="00B07A61" w:rsidRDefault="00BC43DA" w:rsidP="00BC43DA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B07A61">
        <w:rPr>
          <w:rFonts w:cstheme="minorHAnsi"/>
          <w:color w:val="7030A0"/>
        </w:rPr>
        <w:t xml:space="preserve">Select </w:t>
      </w:r>
      <w:r w:rsidRPr="00B07A61">
        <w:rPr>
          <w:rFonts w:cstheme="minorHAnsi"/>
          <w:b/>
          <w:bCs/>
          <w:color w:val="7030A0"/>
        </w:rPr>
        <w:t>New Study</w:t>
      </w:r>
      <w:r w:rsidRPr="00B07A61">
        <w:rPr>
          <w:rFonts w:cstheme="minorHAnsi"/>
          <w:color w:val="7030A0"/>
        </w:rPr>
        <w:t xml:space="preserve"> to begin a new experimental session </w:t>
      </w:r>
      <w:r w:rsidR="009E6AC9" w:rsidRPr="00B07A61">
        <w:rPr>
          <w:rFonts w:cstheme="minorHAnsi"/>
          <w:b/>
          <w:bCs/>
          <w:color w:val="7030A0"/>
        </w:rPr>
        <w:t>[1]</w:t>
      </w:r>
      <w:r w:rsidRPr="00B07A61">
        <w:rPr>
          <w:rFonts w:cstheme="minorHAnsi"/>
          <w:color w:val="7030A0"/>
        </w:rPr>
        <w:t xml:space="preserve">. Define the experimental groups and subjects to be studied </w:t>
      </w:r>
      <w:r w:rsidR="009E6AC9" w:rsidRPr="00B07A61">
        <w:rPr>
          <w:rFonts w:cstheme="minorHAnsi"/>
          <w:b/>
          <w:bCs/>
          <w:color w:val="7030A0"/>
        </w:rPr>
        <w:t>[2]</w:t>
      </w:r>
      <w:r w:rsidRPr="00B07A61">
        <w:rPr>
          <w:rFonts w:cstheme="minorHAnsi"/>
          <w:color w:val="7030A0"/>
        </w:rPr>
        <w:t xml:space="preserve">. Then choose the experimental template that matches the desired exposure regimen </w:t>
      </w:r>
      <w:r w:rsidR="009E6AC9" w:rsidRPr="00B07A61">
        <w:rPr>
          <w:rFonts w:cstheme="minorHAnsi"/>
          <w:b/>
          <w:bCs/>
          <w:color w:val="7030A0"/>
        </w:rPr>
        <w:t>[3]</w:t>
      </w:r>
      <w:r w:rsidRPr="00B07A61">
        <w:rPr>
          <w:rFonts w:cstheme="minorHAnsi"/>
          <w:color w:val="7030A0"/>
        </w:rPr>
        <w:t>.</w:t>
      </w:r>
    </w:p>
    <w:p w14:paraId="1A8B6983" w14:textId="0C1EAEAE" w:rsidR="00BC43DA" w:rsidRPr="00B07A61" w:rsidRDefault="00BC43DA" w:rsidP="00BC43D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07A61">
        <w:rPr>
          <w:rFonts w:cstheme="minorHAnsi"/>
        </w:rPr>
        <w:t xml:space="preserve">SCREEN: </w:t>
      </w:r>
      <w:hyperlink r:id="rId8" w:tgtFrame="_blank" w:history="1">
        <w:r w:rsidR="005515DE" w:rsidRPr="00B07A61">
          <w:rPr>
            <w:rStyle w:val="Hyperlink"/>
            <w:rFonts w:cstheme="minorHAnsi"/>
          </w:rPr>
          <w:t>2025-04-11-15-52-04.mkv</w:t>
        </w:r>
      </w:hyperlink>
      <w:r w:rsidR="005515DE" w:rsidRPr="00B07A61">
        <w:rPr>
          <w:rFonts w:cstheme="minorHAnsi"/>
        </w:rPr>
        <w:tab/>
        <w:t>00:1</w:t>
      </w:r>
      <w:r w:rsidR="00B07A61" w:rsidRPr="00B07A61">
        <w:rPr>
          <w:rFonts w:cstheme="minorHAnsi"/>
        </w:rPr>
        <w:t>7</w:t>
      </w:r>
      <w:r w:rsidR="005515DE" w:rsidRPr="00B07A61">
        <w:rPr>
          <w:rFonts w:cstheme="minorHAnsi"/>
        </w:rPr>
        <w:t xml:space="preserve">-00:22 </w:t>
      </w:r>
    </w:p>
    <w:p w14:paraId="715B933D" w14:textId="1DBF0D25" w:rsidR="00BC43DA" w:rsidRPr="00BC43DA" w:rsidRDefault="00BC43DA" w:rsidP="00BC43D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07A61">
        <w:rPr>
          <w:rFonts w:cstheme="minorHAnsi"/>
        </w:rPr>
        <w:t>SCREEN:</w:t>
      </w:r>
      <w:r w:rsidR="005515DE" w:rsidRPr="00B07A61">
        <w:t xml:space="preserve"> </w:t>
      </w:r>
      <w:hyperlink r:id="rId9" w:tgtFrame="_blank" w:history="1">
        <w:r w:rsidR="005515DE" w:rsidRPr="00B07A61">
          <w:rPr>
            <w:rStyle w:val="Hyperlink"/>
            <w:rFonts w:cstheme="minorHAnsi"/>
          </w:rPr>
          <w:t>2025-04-11-15-52-04.mkv</w:t>
        </w:r>
      </w:hyperlink>
      <w:r w:rsidR="005515DE" w:rsidRPr="00B07A61">
        <w:rPr>
          <w:rFonts w:cstheme="minorHAnsi"/>
        </w:rPr>
        <w:tab/>
      </w:r>
      <w:r w:rsidR="00B07A61" w:rsidRPr="00B07A61">
        <w:rPr>
          <w:rFonts w:cstheme="minorHAnsi"/>
        </w:rPr>
        <w:t>01:54-02:26</w:t>
      </w:r>
      <w:r w:rsidR="005515DE">
        <w:rPr>
          <w:rFonts w:cstheme="minorHAnsi"/>
        </w:rPr>
        <w:t xml:space="preserve"> </w:t>
      </w:r>
      <w:r w:rsidRPr="00BC43DA">
        <w:rPr>
          <w:rFonts w:cstheme="minorHAnsi"/>
        </w:rPr>
        <w:t xml:space="preserve"> </w:t>
      </w:r>
      <w:r w:rsidR="00B07A61">
        <w:rPr>
          <w:rFonts w:cstheme="minorHAnsi"/>
        </w:rPr>
        <w:br/>
      </w:r>
      <w:r w:rsidR="00B07A61" w:rsidRPr="00B07A61">
        <w:rPr>
          <w:rFonts w:cstheme="minorHAnsi"/>
          <w:i/>
          <w:iCs/>
          <w:color w:val="3333FF"/>
        </w:rPr>
        <w:t>Video Editor: please speed up the video</w:t>
      </w:r>
    </w:p>
    <w:p w14:paraId="612C8464" w14:textId="05584005" w:rsidR="00BC43DA" w:rsidRPr="00B07A61" w:rsidRDefault="00BC43DA" w:rsidP="00BC43D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07A61">
        <w:rPr>
          <w:rFonts w:cstheme="minorHAnsi"/>
        </w:rPr>
        <w:t xml:space="preserve">SCREEN: </w:t>
      </w:r>
      <w:r w:rsidR="005515DE" w:rsidRPr="00B07A61">
        <w:rPr>
          <w:rFonts w:cstheme="minorHAnsi"/>
        </w:rPr>
        <w:t>2025-04-11-15-52-04.mkv</w:t>
      </w:r>
      <w:r w:rsidR="005515DE" w:rsidRPr="00B07A61">
        <w:rPr>
          <w:rFonts w:cstheme="minorHAnsi"/>
        </w:rPr>
        <w:t xml:space="preserve"> </w:t>
      </w:r>
      <w:r w:rsidR="005515DE" w:rsidRPr="00B07A61">
        <w:rPr>
          <w:rFonts w:cstheme="minorHAnsi"/>
        </w:rPr>
        <w:tab/>
        <w:t>02:40-02:</w:t>
      </w:r>
      <w:r w:rsidR="00B07A61" w:rsidRPr="00B07A61">
        <w:rPr>
          <w:rFonts w:cstheme="minorHAnsi"/>
        </w:rPr>
        <w:t>50</w:t>
      </w:r>
    </w:p>
    <w:p w14:paraId="03DFECA3" w14:textId="77777777" w:rsidR="00BC43DA" w:rsidRPr="00BC43DA" w:rsidRDefault="00BC43DA" w:rsidP="00BC43DA">
      <w:pPr>
        <w:pStyle w:val="ListParagraph"/>
        <w:spacing w:before="120"/>
        <w:ind w:left="907"/>
        <w:rPr>
          <w:rFonts w:cstheme="minorHAnsi"/>
        </w:rPr>
      </w:pPr>
    </w:p>
    <w:p w14:paraId="4085E9CE" w14:textId="0A0F2ED4" w:rsidR="00BC43DA" w:rsidRPr="00B07A61" w:rsidRDefault="00BC43DA" w:rsidP="00BC43DA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B07A61">
        <w:rPr>
          <w:rFonts w:cstheme="minorHAnsi"/>
          <w:color w:val="7030A0"/>
        </w:rPr>
        <w:t xml:space="preserve">In the Session Properties window, complete the Operator section to document the equipment usage </w:t>
      </w:r>
      <w:r w:rsidR="009E6AC9" w:rsidRPr="00B07A61">
        <w:rPr>
          <w:rFonts w:cstheme="minorHAnsi"/>
          <w:b/>
          <w:bCs/>
          <w:color w:val="7030A0"/>
        </w:rPr>
        <w:t>[1]</w:t>
      </w:r>
      <w:r w:rsidRPr="00B07A61">
        <w:rPr>
          <w:rFonts w:cstheme="minorHAnsi"/>
          <w:color w:val="7030A0"/>
        </w:rPr>
        <w:t>.</w:t>
      </w:r>
    </w:p>
    <w:p w14:paraId="6C674D57" w14:textId="259CA3DC" w:rsidR="00BC43DA" w:rsidRPr="00BC43DA" w:rsidRDefault="00BC43DA" w:rsidP="00BC43D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07A61">
        <w:rPr>
          <w:rFonts w:cstheme="minorHAnsi"/>
        </w:rPr>
        <w:t>SCREEN:</w:t>
      </w:r>
      <w:r w:rsidRPr="00BC43DA">
        <w:rPr>
          <w:rFonts w:cstheme="minorHAnsi"/>
        </w:rPr>
        <w:t xml:space="preserve"> </w:t>
      </w:r>
      <w:r w:rsidR="005515DE" w:rsidRPr="005515DE">
        <w:rPr>
          <w:rFonts w:cstheme="minorHAnsi"/>
        </w:rPr>
        <w:t>2025-04-11-15-52-04.mkv</w:t>
      </w:r>
      <w:r w:rsidR="005515DE">
        <w:rPr>
          <w:rFonts w:cstheme="minorHAnsi"/>
        </w:rPr>
        <w:tab/>
        <w:t xml:space="preserve">02:52-03:00 </w:t>
      </w:r>
    </w:p>
    <w:p w14:paraId="520EE3B6" w14:textId="77777777" w:rsidR="00BC43DA" w:rsidRPr="00BC43DA" w:rsidRDefault="00BC43DA" w:rsidP="00BC43DA">
      <w:pPr>
        <w:pStyle w:val="ListParagraph"/>
        <w:spacing w:before="120"/>
        <w:ind w:left="907"/>
        <w:rPr>
          <w:rFonts w:cstheme="minorHAnsi"/>
        </w:rPr>
      </w:pPr>
    </w:p>
    <w:p w14:paraId="2042A68B" w14:textId="3E24D8C3" w:rsidR="00BC43DA" w:rsidRPr="00B07A61" w:rsidRDefault="00BC43DA" w:rsidP="00BC43DA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B07A61">
        <w:rPr>
          <w:rFonts w:cstheme="minorHAnsi"/>
          <w:color w:val="7030A0"/>
        </w:rPr>
        <w:t xml:space="preserve">For calibration, select the </w:t>
      </w:r>
      <w:r w:rsidRPr="00B07A61">
        <w:rPr>
          <w:rFonts w:cstheme="minorHAnsi"/>
          <w:b/>
          <w:bCs/>
          <w:color w:val="7030A0"/>
        </w:rPr>
        <w:t>Desired Channel</w:t>
      </w:r>
      <w:r w:rsidRPr="00B07A61">
        <w:rPr>
          <w:rFonts w:cstheme="minorHAnsi"/>
          <w:color w:val="7030A0"/>
        </w:rPr>
        <w:t xml:space="preserve"> in the software </w:t>
      </w:r>
      <w:r w:rsidR="009E6AC9" w:rsidRPr="00B07A61">
        <w:rPr>
          <w:rFonts w:cstheme="minorHAnsi"/>
          <w:b/>
          <w:bCs/>
          <w:color w:val="7030A0"/>
        </w:rPr>
        <w:t>[1]</w:t>
      </w:r>
      <w:r w:rsidRPr="00B07A61">
        <w:rPr>
          <w:rFonts w:cstheme="minorHAnsi"/>
          <w:color w:val="7030A0"/>
        </w:rPr>
        <w:t xml:space="preserve">. </w:t>
      </w:r>
      <w:r w:rsidR="00CB4A8F" w:rsidRPr="00B07A61">
        <w:rPr>
          <w:rFonts w:cstheme="minorHAnsi"/>
          <w:color w:val="7030A0"/>
        </w:rPr>
        <w:t>Follow the steps</w:t>
      </w:r>
      <w:r w:rsidRPr="00B07A61">
        <w:rPr>
          <w:rFonts w:cstheme="minorHAnsi"/>
          <w:color w:val="7030A0"/>
        </w:rPr>
        <w:t xml:space="preserve"> outlined in the operating software </w:t>
      </w:r>
      <w:r w:rsidR="009E6AC9" w:rsidRPr="00B07A61">
        <w:rPr>
          <w:rFonts w:cstheme="minorHAnsi"/>
          <w:b/>
          <w:bCs/>
          <w:color w:val="7030A0"/>
        </w:rPr>
        <w:t>[2]</w:t>
      </w:r>
      <w:r w:rsidRPr="00B07A61">
        <w:rPr>
          <w:rFonts w:cstheme="minorHAnsi"/>
          <w:color w:val="7030A0"/>
        </w:rPr>
        <w:t>.</w:t>
      </w:r>
    </w:p>
    <w:p w14:paraId="37FBEBC7" w14:textId="21B7CA4C" w:rsidR="00BC43DA" w:rsidRPr="00B07A61" w:rsidRDefault="00CB4A8F" w:rsidP="00CB4A8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07A61">
        <w:rPr>
          <w:rFonts w:cstheme="minorHAnsi"/>
        </w:rPr>
        <w:t>SCREEN:</w:t>
      </w:r>
      <w:r w:rsidR="00BC43DA" w:rsidRPr="00B07A61">
        <w:rPr>
          <w:rFonts w:cstheme="minorHAnsi"/>
        </w:rPr>
        <w:t xml:space="preserve"> </w:t>
      </w:r>
      <w:hyperlink r:id="rId10" w:tgtFrame="_blank" w:history="1">
        <w:r w:rsidR="005515DE" w:rsidRPr="00B07A61">
          <w:rPr>
            <w:rStyle w:val="Hyperlink"/>
            <w:rFonts w:cstheme="minorHAnsi"/>
          </w:rPr>
          <w:t>2025-04-11-15-52-04.mkv</w:t>
        </w:r>
      </w:hyperlink>
      <w:r w:rsidR="005515DE" w:rsidRPr="00B07A61">
        <w:rPr>
          <w:rFonts w:cstheme="minorHAnsi"/>
        </w:rPr>
        <w:tab/>
        <w:t xml:space="preserve">03:12-03:20 </w:t>
      </w:r>
      <w:r w:rsidRPr="00B07A61">
        <w:rPr>
          <w:rFonts w:cstheme="minorHAnsi"/>
        </w:rPr>
        <w:t xml:space="preserve"> </w:t>
      </w:r>
    </w:p>
    <w:p w14:paraId="5690FD7E" w14:textId="0546F090" w:rsidR="00BC43DA" w:rsidRPr="00B07A61" w:rsidRDefault="00CB4A8F" w:rsidP="00CB4A8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07A61">
        <w:rPr>
          <w:rFonts w:cstheme="minorHAnsi"/>
        </w:rPr>
        <w:t>SCREEN</w:t>
      </w:r>
      <w:r w:rsidR="00BC43DA" w:rsidRPr="00B07A61">
        <w:rPr>
          <w:rFonts w:cstheme="minorHAnsi"/>
        </w:rPr>
        <w:t>:</w:t>
      </w:r>
      <w:r w:rsidR="005515DE" w:rsidRPr="00B07A61">
        <w:t xml:space="preserve"> </w:t>
      </w:r>
      <w:hyperlink r:id="rId11" w:tgtFrame="_blank" w:history="1">
        <w:r w:rsidR="005515DE" w:rsidRPr="00B07A61">
          <w:rPr>
            <w:rStyle w:val="Hyperlink"/>
            <w:rFonts w:cstheme="minorHAnsi"/>
          </w:rPr>
          <w:t>2025-04-11-15-52-04.mkv</w:t>
        </w:r>
      </w:hyperlink>
      <w:r w:rsidR="005515DE" w:rsidRPr="00B07A61">
        <w:rPr>
          <w:rFonts w:cstheme="minorHAnsi"/>
        </w:rPr>
        <w:tab/>
        <w:t xml:space="preserve">03:20-03:36 </w:t>
      </w:r>
      <w:r w:rsidR="00BC43DA" w:rsidRPr="00B07A61">
        <w:rPr>
          <w:rFonts w:cstheme="minorHAnsi"/>
        </w:rPr>
        <w:t xml:space="preserve"> </w:t>
      </w:r>
    </w:p>
    <w:p w14:paraId="1359C090" w14:textId="77777777" w:rsidR="00BC43DA" w:rsidRPr="00B07A61" w:rsidRDefault="00BC43DA" w:rsidP="00CB4A8F">
      <w:pPr>
        <w:pStyle w:val="ListParagraph"/>
        <w:spacing w:before="120"/>
        <w:ind w:left="907"/>
        <w:rPr>
          <w:rFonts w:cstheme="minorHAnsi"/>
          <w:color w:val="7030A0"/>
        </w:rPr>
      </w:pPr>
    </w:p>
    <w:p w14:paraId="753D1C77" w14:textId="481A8236" w:rsidR="00BC43DA" w:rsidRPr="00B07A61" w:rsidRDefault="00CB4A8F" w:rsidP="00CB4A8F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B07A61">
        <w:rPr>
          <w:rFonts w:cstheme="minorHAnsi"/>
          <w:color w:val="7030A0"/>
        </w:rPr>
        <w:t>Next, s</w:t>
      </w:r>
      <w:r w:rsidR="00BC43DA" w:rsidRPr="00B07A61">
        <w:rPr>
          <w:rFonts w:cstheme="minorHAnsi"/>
          <w:color w:val="7030A0"/>
        </w:rPr>
        <w:t xml:space="preserve">elect the </w:t>
      </w:r>
      <w:r w:rsidRPr="00B07A61">
        <w:rPr>
          <w:rFonts w:cstheme="minorHAnsi"/>
          <w:b/>
          <w:bCs/>
          <w:color w:val="7030A0"/>
        </w:rPr>
        <w:t>D</w:t>
      </w:r>
      <w:r w:rsidR="00BC43DA" w:rsidRPr="00B07A61">
        <w:rPr>
          <w:rFonts w:cstheme="minorHAnsi"/>
          <w:b/>
          <w:bCs/>
          <w:color w:val="7030A0"/>
        </w:rPr>
        <w:t xml:space="preserve">esired </w:t>
      </w:r>
      <w:r w:rsidRPr="00B07A61">
        <w:rPr>
          <w:rFonts w:cstheme="minorHAnsi"/>
          <w:b/>
          <w:bCs/>
          <w:color w:val="7030A0"/>
        </w:rPr>
        <w:t>P</w:t>
      </w:r>
      <w:r w:rsidR="00BC43DA" w:rsidRPr="00B07A61">
        <w:rPr>
          <w:rFonts w:cstheme="minorHAnsi"/>
          <w:b/>
          <w:bCs/>
          <w:color w:val="7030A0"/>
        </w:rPr>
        <w:t>ump</w:t>
      </w:r>
      <w:r w:rsidR="00BC43DA" w:rsidRPr="00B07A61">
        <w:rPr>
          <w:rFonts w:cstheme="minorHAnsi"/>
          <w:color w:val="7030A0"/>
        </w:rPr>
        <w:t xml:space="preserve"> in the software </w:t>
      </w:r>
      <w:r w:rsidR="009E6AC9" w:rsidRPr="00B07A61">
        <w:rPr>
          <w:rFonts w:cstheme="minorHAnsi"/>
          <w:b/>
          <w:bCs/>
          <w:color w:val="7030A0"/>
        </w:rPr>
        <w:t>[1]</w:t>
      </w:r>
      <w:r w:rsidR="00BC43DA" w:rsidRPr="00B07A61">
        <w:rPr>
          <w:rFonts w:cstheme="minorHAnsi"/>
          <w:color w:val="7030A0"/>
        </w:rPr>
        <w:t xml:space="preserve">. Perform the system flow test by following the operating software instructions </w:t>
      </w:r>
      <w:r w:rsidR="009E6AC9" w:rsidRPr="00B07A61">
        <w:rPr>
          <w:rFonts w:cstheme="minorHAnsi"/>
          <w:b/>
          <w:bCs/>
          <w:color w:val="7030A0"/>
        </w:rPr>
        <w:t>[2]</w:t>
      </w:r>
      <w:r w:rsidR="00BC43DA" w:rsidRPr="00B07A61">
        <w:rPr>
          <w:rFonts w:cstheme="minorHAnsi"/>
          <w:color w:val="7030A0"/>
        </w:rPr>
        <w:t xml:space="preserve">. Confirm that flow is directed toward the rotameter </w:t>
      </w:r>
      <w:r w:rsidR="009E6AC9" w:rsidRPr="00B07A61">
        <w:rPr>
          <w:rFonts w:cstheme="minorHAnsi"/>
          <w:b/>
          <w:bCs/>
          <w:color w:val="7030A0"/>
        </w:rPr>
        <w:t>[3-TXT]</w:t>
      </w:r>
      <w:r w:rsidR="00BC43DA" w:rsidRPr="00B07A61">
        <w:rPr>
          <w:rFonts w:cstheme="minorHAnsi"/>
          <w:color w:val="7030A0"/>
        </w:rPr>
        <w:t xml:space="preserve">. </w:t>
      </w:r>
      <w:r w:rsidRPr="00B07A61">
        <w:rPr>
          <w:rFonts w:cstheme="minorHAnsi"/>
          <w:color w:val="7030A0"/>
        </w:rPr>
        <w:t xml:space="preserve">Cancel any prompts to start data recording if the experiment is not ready to begin </w:t>
      </w:r>
      <w:r w:rsidR="009E6AC9" w:rsidRPr="00B07A61">
        <w:rPr>
          <w:rFonts w:cstheme="minorHAnsi"/>
          <w:b/>
          <w:bCs/>
          <w:color w:val="7030A0"/>
        </w:rPr>
        <w:t>[4]</w:t>
      </w:r>
      <w:r w:rsidRPr="00B07A61">
        <w:rPr>
          <w:rFonts w:cstheme="minorHAnsi"/>
          <w:color w:val="7030A0"/>
        </w:rPr>
        <w:t>.</w:t>
      </w:r>
    </w:p>
    <w:p w14:paraId="4479FE5C" w14:textId="0911DAC1" w:rsidR="00BC43DA" w:rsidRPr="00B07A61" w:rsidRDefault="00CB4A8F" w:rsidP="00CB4A8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07A61">
        <w:rPr>
          <w:rFonts w:cstheme="minorHAnsi"/>
        </w:rPr>
        <w:t>SCREEN</w:t>
      </w:r>
      <w:r w:rsidR="00BC43DA" w:rsidRPr="00B07A61">
        <w:rPr>
          <w:rFonts w:cstheme="minorHAnsi"/>
        </w:rPr>
        <w:t xml:space="preserve">: </w:t>
      </w:r>
      <w:hyperlink r:id="rId12" w:tgtFrame="_blank" w:history="1">
        <w:r w:rsidR="005515DE" w:rsidRPr="00B07A61">
          <w:rPr>
            <w:rStyle w:val="Hyperlink"/>
            <w:rFonts w:cstheme="minorHAnsi"/>
          </w:rPr>
          <w:t>2025-04-11-15-52-04.mkv</w:t>
        </w:r>
      </w:hyperlink>
      <w:r w:rsidR="005515DE" w:rsidRPr="00B07A61">
        <w:rPr>
          <w:rFonts w:cstheme="minorHAnsi"/>
        </w:rPr>
        <w:tab/>
        <w:t>03:3</w:t>
      </w:r>
      <w:r w:rsidR="00B07A61" w:rsidRPr="00B07A61">
        <w:rPr>
          <w:rFonts w:cstheme="minorHAnsi"/>
        </w:rPr>
        <w:t>8</w:t>
      </w:r>
      <w:r w:rsidR="005515DE" w:rsidRPr="00B07A61">
        <w:rPr>
          <w:rFonts w:cstheme="minorHAnsi"/>
        </w:rPr>
        <w:t xml:space="preserve">-03:45 </w:t>
      </w:r>
    </w:p>
    <w:p w14:paraId="171FF673" w14:textId="1AB0DE5D" w:rsidR="00BC43DA" w:rsidRPr="00B07A61" w:rsidRDefault="00CB4A8F" w:rsidP="00CB4A8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07A61">
        <w:rPr>
          <w:rFonts w:cstheme="minorHAnsi"/>
        </w:rPr>
        <w:lastRenderedPageBreak/>
        <w:t>SCREEN</w:t>
      </w:r>
      <w:r w:rsidR="00BC43DA" w:rsidRPr="00B07A61">
        <w:rPr>
          <w:rFonts w:cstheme="minorHAnsi"/>
        </w:rPr>
        <w:t xml:space="preserve">:  </w:t>
      </w:r>
      <w:hyperlink r:id="rId13" w:tgtFrame="_blank" w:history="1">
        <w:r w:rsidR="005515DE" w:rsidRPr="00B07A61">
          <w:rPr>
            <w:rStyle w:val="Hyperlink"/>
            <w:rFonts w:cstheme="minorHAnsi"/>
          </w:rPr>
          <w:t>2025-04-11-15-52-04.mkv</w:t>
        </w:r>
      </w:hyperlink>
      <w:r w:rsidR="005515DE" w:rsidRPr="00B07A61">
        <w:rPr>
          <w:rFonts w:cstheme="minorHAnsi"/>
        </w:rPr>
        <w:tab/>
        <w:t>03:45-03:5</w:t>
      </w:r>
      <w:r w:rsidR="00B07A61" w:rsidRPr="00B07A61">
        <w:rPr>
          <w:rFonts w:cstheme="minorHAnsi"/>
        </w:rPr>
        <w:t>7</w:t>
      </w:r>
      <w:r w:rsidR="005515DE" w:rsidRPr="00B07A61">
        <w:rPr>
          <w:rFonts w:cstheme="minorHAnsi"/>
        </w:rPr>
        <w:t xml:space="preserve"> </w:t>
      </w:r>
    </w:p>
    <w:p w14:paraId="403E6A40" w14:textId="4EF8D5DD" w:rsidR="00BC43DA" w:rsidRPr="00B07A61" w:rsidRDefault="00BC43DA" w:rsidP="00CB4A8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07A61">
        <w:rPr>
          <w:rFonts w:cstheme="minorHAnsi"/>
        </w:rPr>
        <w:t>Shot showing the rotameter and flow direction indicator.</w:t>
      </w:r>
      <w:r w:rsidR="00CB4A8F" w:rsidRPr="00B07A61">
        <w:rPr>
          <w:rFonts w:cstheme="minorHAnsi"/>
        </w:rPr>
        <w:t xml:space="preserve"> </w:t>
      </w:r>
      <w:r w:rsidR="00CB4A8F" w:rsidRPr="00B07A61">
        <w:rPr>
          <w:rFonts w:cstheme="minorHAnsi"/>
          <w:b/>
          <w:bCs/>
        </w:rPr>
        <w:t xml:space="preserve">TXT: If </w:t>
      </w:r>
      <w:r w:rsidR="008F14F5" w:rsidRPr="00B07A61">
        <w:rPr>
          <w:rFonts w:cstheme="minorHAnsi"/>
          <w:b/>
          <w:bCs/>
        </w:rPr>
        <w:t>the system</w:t>
      </w:r>
      <w:r w:rsidR="00CB4A8F" w:rsidRPr="00B07A61">
        <w:rPr>
          <w:rFonts w:cstheme="minorHAnsi"/>
          <w:b/>
          <w:bCs/>
        </w:rPr>
        <w:t xml:space="preserve"> fails test, clean all components and tubing and repeat test</w:t>
      </w:r>
    </w:p>
    <w:p w14:paraId="0A0C1B92" w14:textId="35E1070F" w:rsidR="00BC43DA" w:rsidRPr="00B07A61" w:rsidRDefault="00CB4A8F" w:rsidP="00CB4A8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07A61">
        <w:rPr>
          <w:rFonts w:cstheme="minorHAnsi"/>
        </w:rPr>
        <w:t>SCREEN</w:t>
      </w:r>
      <w:r w:rsidR="00BC43DA" w:rsidRPr="00B07A61">
        <w:rPr>
          <w:rFonts w:cstheme="minorHAnsi"/>
        </w:rPr>
        <w:t xml:space="preserve">: </w:t>
      </w:r>
      <w:hyperlink r:id="rId14" w:tgtFrame="_blank" w:history="1">
        <w:r w:rsidR="005515DE" w:rsidRPr="00B07A61">
          <w:rPr>
            <w:rStyle w:val="Hyperlink"/>
            <w:rFonts w:cstheme="minorHAnsi"/>
          </w:rPr>
          <w:t>2025-04-11-15-52-04.mkv</w:t>
        </w:r>
      </w:hyperlink>
      <w:r w:rsidR="005515DE" w:rsidRPr="00B07A61">
        <w:rPr>
          <w:rFonts w:cstheme="minorHAnsi"/>
        </w:rPr>
        <w:tab/>
        <w:t>03:5</w:t>
      </w:r>
      <w:r w:rsidR="00B07A61" w:rsidRPr="00B07A61">
        <w:rPr>
          <w:rFonts w:cstheme="minorHAnsi"/>
        </w:rPr>
        <w:t>8</w:t>
      </w:r>
      <w:r w:rsidR="005515DE" w:rsidRPr="00B07A61">
        <w:rPr>
          <w:rFonts w:cstheme="minorHAnsi"/>
        </w:rPr>
        <w:t>-04:02</w:t>
      </w:r>
    </w:p>
    <w:p w14:paraId="0D8A5B20" w14:textId="77777777" w:rsidR="00BC43DA" w:rsidRPr="00BC43DA" w:rsidRDefault="00BC43DA" w:rsidP="00CB4A8F">
      <w:pPr>
        <w:pStyle w:val="ListParagraph"/>
        <w:spacing w:before="120"/>
        <w:ind w:left="907"/>
        <w:rPr>
          <w:rFonts w:cstheme="minorHAnsi"/>
        </w:rPr>
      </w:pPr>
    </w:p>
    <w:p w14:paraId="0FD69F1D" w14:textId="387079E6" w:rsidR="00BC43DA" w:rsidRPr="00CB4A8F" w:rsidRDefault="00CB4A8F" w:rsidP="00CB4A8F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B07A61">
        <w:rPr>
          <w:rFonts w:cstheme="minorHAnsi"/>
          <w:strike/>
        </w:rPr>
        <w:t>For the creation of puff profiles, first c</w:t>
      </w:r>
      <w:r w:rsidR="00BC43DA" w:rsidRPr="00B07A61">
        <w:rPr>
          <w:rFonts w:cstheme="minorHAnsi"/>
          <w:strike/>
        </w:rPr>
        <w:t xml:space="preserve">reate a bias flow profile set at 2 liters per minute to provide adequate aeration throughout the experiment </w:t>
      </w:r>
      <w:r w:rsidR="009E6AC9" w:rsidRPr="00B07A61">
        <w:rPr>
          <w:rFonts w:cstheme="minorHAnsi"/>
          <w:b/>
          <w:bCs/>
          <w:strike/>
        </w:rPr>
        <w:t>[1-TXT]</w:t>
      </w:r>
      <w:r w:rsidR="00BC43DA" w:rsidRPr="00B07A61">
        <w:rPr>
          <w:rFonts w:cstheme="minorHAnsi"/>
          <w:strike/>
        </w:rPr>
        <w:t xml:space="preserve">. </w:t>
      </w:r>
      <w:r w:rsidRPr="00B07A61">
        <w:rPr>
          <w:rFonts w:cstheme="minorHAnsi"/>
          <w:strike/>
        </w:rPr>
        <w:t xml:space="preserve">Create puff profiles for e-cigarette exposure. Modify the puff to deliver a volume of 78 milliliters over a 2.4-second duration at 1, 2, or 4 puffs per minute </w:t>
      </w:r>
      <w:r w:rsidR="009E6AC9" w:rsidRPr="00B07A61">
        <w:rPr>
          <w:rFonts w:cstheme="minorHAnsi"/>
          <w:b/>
          <w:bCs/>
          <w:strike/>
        </w:rPr>
        <w:t>[2]</w:t>
      </w:r>
      <w:r w:rsidRPr="00B07A61">
        <w:rPr>
          <w:rFonts w:cstheme="minorHAnsi"/>
          <w:strike/>
        </w:rPr>
        <w:t>.</w:t>
      </w:r>
      <w:r w:rsidR="00B07A61">
        <w:rPr>
          <w:rFonts w:cstheme="minorHAnsi"/>
        </w:rPr>
        <w:br/>
      </w:r>
      <w:r w:rsidR="00B07A61" w:rsidRPr="00B07A61">
        <w:rPr>
          <w:rFonts w:cstheme="minorHAnsi"/>
          <w:b/>
          <w:bCs/>
          <w:highlight w:val="green"/>
        </w:rPr>
        <w:t>NOTE: This is shown in other steps. Step deleted to prevent redundancy</w:t>
      </w:r>
    </w:p>
    <w:p w14:paraId="087B7024" w14:textId="17ACEC60" w:rsidR="00BC43DA" w:rsidRPr="00B07A61" w:rsidRDefault="00CB4A8F" w:rsidP="00CB4A8F">
      <w:pPr>
        <w:pStyle w:val="ListParagraph"/>
        <w:numPr>
          <w:ilvl w:val="2"/>
          <w:numId w:val="3"/>
        </w:numPr>
        <w:spacing w:before="120"/>
        <w:rPr>
          <w:rFonts w:cstheme="minorHAnsi"/>
          <w:strike/>
        </w:rPr>
      </w:pPr>
      <w:r w:rsidRPr="00B07A61">
        <w:rPr>
          <w:rFonts w:cstheme="minorHAnsi"/>
          <w:strike/>
        </w:rPr>
        <w:t>SCREEN</w:t>
      </w:r>
      <w:r w:rsidR="00BC43DA" w:rsidRPr="00B07A61">
        <w:rPr>
          <w:rFonts w:cstheme="minorHAnsi"/>
          <w:strike/>
        </w:rPr>
        <w:t xml:space="preserve">: </w:t>
      </w:r>
      <w:r w:rsidRPr="00B07A61">
        <w:rPr>
          <w:rFonts w:cstheme="minorHAnsi"/>
          <w:strike/>
        </w:rPr>
        <w:t>The</w:t>
      </w:r>
      <w:r w:rsidR="00BC43DA" w:rsidRPr="00B07A61">
        <w:rPr>
          <w:rFonts w:cstheme="minorHAnsi"/>
          <w:strike/>
        </w:rPr>
        <w:t xml:space="preserve"> bias flow profile</w:t>
      </w:r>
      <w:r w:rsidRPr="00B07A61">
        <w:rPr>
          <w:rFonts w:cstheme="minorHAnsi"/>
          <w:strike/>
        </w:rPr>
        <w:t xml:space="preserve"> is </w:t>
      </w:r>
      <w:proofErr w:type="gramStart"/>
      <w:r w:rsidRPr="00B07A61">
        <w:rPr>
          <w:rFonts w:cstheme="minorHAnsi"/>
          <w:strike/>
        </w:rPr>
        <w:t>being set</w:t>
      </w:r>
      <w:proofErr w:type="gramEnd"/>
      <w:r w:rsidR="00BC43DA" w:rsidRPr="00B07A61">
        <w:rPr>
          <w:rFonts w:cstheme="minorHAnsi"/>
          <w:strike/>
        </w:rPr>
        <w:t xml:space="preserve"> to 2 liters per minute using the profile configuration tab.</w:t>
      </w:r>
      <w:r w:rsidRPr="00B07A61">
        <w:rPr>
          <w:rFonts w:cstheme="minorHAnsi"/>
          <w:strike/>
        </w:rPr>
        <w:t xml:space="preserve"> </w:t>
      </w:r>
      <w:r w:rsidRPr="00B07A61">
        <w:rPr>
          <w:rFonts w:cstheme="minorHAnsi"/>
          <w:b/>
          <w:bCs/>
          <w:strike/>
        </w:rPr>
        <w:t>TXT: Refer Technote 037 from manufacturer for instructions</w:t>
      </w:r>
    </w:p>
    <w:p w14:paraId="79B4CEB4" w14:textId="6EEAED71" w:rsidR="00BC43DA" w:rsidRPr="00B07A61" w:rsidRDefault="00CB4A8F" w:rsidP="00CB4A8F">
      <w:pPr>
        <w:pStyle w:val="ListParagraph"/>
        <w:numPr>
          <w:ilvl w:val="2"/>
          <w:numId w:val="3"/>
        </w:numPr>
        <w:spacing w:before="120"/>
        <w:rPr>
          <w:rFonts w:cstheme="minorHAnsi"/>
          <w:strike/>
        </w:rPr>
      </w:pPr>
      <w:r w:rsidRPr="00B07A61">
        <w:rPr>
          <w:rFonts w:cstheme="minorHAnsi"/>
          <w:strike/>
        </w:rPr>
        <w:t>SCREEN</w:t>
      </w:r>
      <w:r w:rsidR="00BC43DA" w:rsidRPr="00B07A61">
        <w:rPr>
          <w:rFonts w:cstheme="minorHAnsi"/>
          <w:strike/>
        </w:rPr>
        <w:t xml:space="preserve">: </w:t>
      </w:r>
      <w:r w:rsidRPr="00B07A61">
        <w:rPr>
          <w:rFonts w:cstheme="minorHAnsi"/>
          <w:strike/>
        </w:rPr>
        <w:t>P</w:t>
      </w:r>
      <w:r w:rsidR="00BC43DA" w:rsidRPr="00B07A61">
        <w:rPr>
          <w:rFonts w:cstheme="minorHAnsi"/>
          <w:strike/>
        </w:rPr>
        <w:t>rofile editor</w:t>
      </w:r>
      <w:r w:rsidRPr="00B07A61">
        <w:rPr>
          <w:rFonts w:cstheme="minorHAnsi"/>
          <w:strike/>
        </w:rPr>
        <w:t xml:space="preserve"> is being used</w:t>
      </w:r>
      <w:r w:rsidR="00BC43DA" w:rsidRPr="00B07A61">
        <w:rPr>
          <w:rFonts w:cstheme="minorHAnsi"/>
          <w:strike/>
        </w:rPr>
        <w:t xml:space="preserve"> to input puff volume, duration, and frequency parameters.</w:t>
      </w:r>
    </w:p>
    <w:p w14:paraId="2596984A" w14:textId="77777777" w:rsidR="00BC43DA" w:rsidRPr="00BC43DA" w:rsidRDefault="00BC43DA" w:rsidP="00CB4A8F">
      <w:pPr>
        <w:pStyle w:val="ListParagraph"/>
        <w:spacing w:before="120"/>
        <w:ind w:left="907"/>
        <w:rPr>
          <w:rFonts w:cstheme="minorHAnsi"/>
        </w:rPr>
      </w:pPr>
    </w:p>
    <w:p w14:paraId="1D5D268D" w14:textId="68F104A6" w:rsidR="00BC43DA" w:rsidRPr="00BC43DA" w:rsidRDefault="00CB4A8F" w:rsidP="00BC43DA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B07A61">
        <w:rPr>
          <w:rFonts w:cstheme="minorHAnsi"/>
          <w:color w:val="7030A0"/>
        </w:rPr>
        <w:t xml:space="preserve">For animal preparation, </w:t>
      </w:r>
      <w:r w:rsidR="00B07A61" w:rsidRPr="00B07A61">
        <w:rPr>
          <w:rFonts w:cstheme="minorHAnsi"/>
          <w:color w:val="7030A0"/>
        </w:rPr>
        <w:t>acc</w:t>
      </w:r>
      <w:r w:rsidR="00B07A61">
        <w:rPr>
          <w:rFonts w:cstheme="minorHAnsi"/>
          <w:color w:val="7030A0"/>
        </w:rPr>
        <w:t>l</w:t>
      </w:r>
      <w:r w:rsidR="00B07A61" w:rsidRPr="00B07A61">
        <w:rPr>
          <w:rFonts w:cstheme="minorHAnsi"/>
          <w:color w:val="7030A0"/>
        </w:rPr>
        <w:t>imate</w:t>
      </w:r>
      <w:r w:rsidR="00BC43DA" w:rsidRPr="00B07A61">
        <w:rPr>
          <w:rFonts w:cstheme="minorHAnsi"/>
          <w:color w:val="7030A0"/>
        </w:rPr>
        <w:t xml:space="preserve"> male and female C57BL/6 </w:t>
      </w:r>
      <w:r w:rsidRPr="00CB4A8F">
        <w:rPr>
          <w:rFonts w:cstheme="minorHAnsi"/>
          <w:i/>
          <w:iCs/>
          <w:color w:val="FF0000"/>
        </w:rPr>
        <w:t xml:space="preserve">(C-Fifty-Seven-B-L-Bar-Six) </w:t>
      </w:r>
      <w:r w:rsidR="00BC43DA" w:rsidRPr="00B07A61">
        <w:rPr>
          <w:rFonts w:cstheme="minorHAnsi"/>
          <w:strike/>
        </w:rPr>
        <w:t xml:space="preserve">mice aged 10 to 12 weeks and weighing approximately 20 to 30 grams </w:t>
      </w:r>
      <w:r w:rsidR="009E6AC9" w:rsidRPr="00B07A61">
        <w:rPr>
          <w:rFonts w:cstheme="minorHAnsi"/>
          <w:b/>
          <w:bCs/>
          <w:strike/>
        </w:rPr>
        <w:t>[1]</w:t>
      </w:r>
      <w:r w:rsidR="00BC43DA" w:rsidRPr="00B07A61">
        <w:rPr>
          <w:rFonts w:cstheme="minorHAnsi"/>
          <w:strike/>
        </w:rPr>
        <w:t>. Acclimate the animals</w:t>
      </w:r>
      <w:r w:rsidR="00BC43DA" w:rsidRPr="00BC43DA">
        <w:rPr>
          <w:rFonts w:cstheme="minorHAnsi"/>
        </w:rPr>
        <w:t xml:space="preserve"> </w:t>
      </w:r>
      <w:r w:rsidR="00BC43DA" w:rsidRPr="00B07A61">
        <w:rPr>
          <w:rFonts w:cstheme="minorHAnsi"/>
          <w:color w:val="7030A0"/>
        </w:rPr>
        <w:t xml:space="preserve">gradually over 3 days to the exposure system </w:t>
      </w:r>
      <w:r w:rsidR="009E6AC9" w:rsidRPr="00B07A61">
        <w:rPr>
          <w:rFonts w:cstheme="minorHAnsi"/>
          <w:b/>
          <w:bCs/>
          <w:color w:val="7030A0"/>
        </w:rPr>
        <w:t>[2]</w:t>
      </w:r>
      <w:r w:rsidR="00BC43DA" w:rsidRPr="00B07A61">
        <w:rPr>
          <w:rFonts w:cstheme="minorHAnsi"/>
          <w:color w:val="7030A0"/>
        </w:rPr>
        <w:t>.</w:t>
      </w:r>
      <w:r w:rsidR="00B07A61">
        <w:rPr>
          <w:rFonts w:cstheme="minorHAnsi"/>
        </w:rPr>
        <w:br/>
      </w:r>
      <w:r w:rsidR="00B07A61" w:rsidRPr="00B07A61">
        <w:rPr>
          <w:rFonts w:cstheme="minorHAnsi"/>
          <w:b/>
          <w:bCs/>
          <w:highlight w:val="green"/>
        </w:rPr>
        <w:t xml:space="preserve">NOTE: </w:t>
      </w:r>
      <w:r w:rsidR="00B07A61" w:rsidRPr="00B07A61">
        <w:rPr>
          <w:rFonts w:cstheme="minorHAnsi"/>
          <w:highlight w:val="green"/>
        </w:rPr>
        <w:t>VO edited to accommodate the deleted shot</w:t>
      </w:r>
    </w:p>
    <w:p w14:paraId="199CB6A2" w14:textId="1F6E63A2" w:rsidR="00BC43DA" w:rsidRPr="00D86E3A" w:rsidRDefault="00BC43DA" w:rsidP="00CB4A8F">
      <w:pPr>
        <w:pStyle w:val="ListParagraph"/>
        <w:numPr>
          <w:ilvl w:val="2"/>
          <w:numId w:val="3"/>
        </w:numPr>
        <w:spacing w:before="120"/>
        <w:rPr>
          <w:rFonts w:cstheme="minorHAnsi"/>
          <w:strike/>
        </w:rPr>
      </w:pPr>
      <w:r w:rsidRPr="00D86E3A">
        <w:rPr>
          <w:rFonts w:cstheme="minorHAnsi"/>
          <w:strike/>
        </w:rPr>
        <w:t>Shot of labeled cages housing male and female C57BL/6 mice.</w:t>
      </w:r>
      <w:r w:rsidR="00B07A61">
        <w:rPr>
          <w:rFonts w:cstheme="minorHAnsi"/>
          <w:strike/>
        </w:rPr>
        <w:br/>
      </w:r>
      <w:r w:rsidR="00B07A61" w:rsidRPr="00B07A61">
        <w:rPr>
          <w:rFonts w:cstheme="minorHAnsi"/>
          <w:b/>
          <w:bCs/>
          <w:highlight w:val="green"/>
        </w:rPr>
        <w:t>AUTHOR’S NOTE: Shot not filmed</w:t>
      </w:r>
    </w:p>
    <w:p w14:paraId="2C171C4D" w14:textId="014C37DA" w:rsidR="00BC43DA" w:rsidRPr="00BC43DA" w:rsidRDefault="00BC43DA" w:rsidP="00CB4A8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C43DA">
        <w:rPr>
          <w:rFonts w:cstheme="minorHAnsi"/>
        </w:rPr>
        <w:t>Talent placing mice into the exposure system</w:t>
      </w:r>
      <w:r w:rsidR="00CB4A8F">
        <w:rPr>
          <w:rFonts w:cstheme="minorHAnsi"/>
        </w:rPr>
        <w:t xml:space="preserve">. </w:t>
      </w:r>
      <w:r w:rsidR="00B07A61">
        <w:rPr>
          <w:rFonts w:cstheme="minorHAnsi"/>
        </w:rPr>
        <w:br/>
      </w:r>
    </w:p>
    <w:p w14:paraId="202C9709" w14:textId="291A8B5E" w:rsidR="00BC43DA" w:rsidRPr="00A273EB" w:rsidRDefault="00CB4A8F" w:rsidP="00BC43DA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A273EB">
        <w:rPr>
          <w:rFonts w:cstheme="minorHAnsi"/>
          <w:color w:val="7030A0"/>
        </w:rPr>
        <w:t xml:space="preserve">To begin </w:t>
      </w:r>
      <w:r w:rsidR="00BC43DA" w:rsidRPr="00A273EB">
        <w:rPr>
          <w:rFonts w:cstheme="minorHAnsi"/>
          <w:color w:val="7030A0"/>
        </w:rPr>
        <w:t>acclimation</w:t>
      </w:r>
      <w:r w:rsidRPr="00A273EB">
        <w:rPr>
          <w:rFonts w:cstheme="minorHAnsi"/>
          <w:color w:val="7030A0"/>
        </w:rPr>
        <w:t xml:space="preserve">, </w:t>
      </w:r>
      <w:r w:rsidR="00BC43DA" w:rsidRPr="00A273EB">
        <w:rPr>
          <w:rFonts w:cstheme="minorHAnsi"/>
          <w:color w:val="7030A0"/>
        </w:rPr>
        <w:t>plac</w:t>
      </w:r>
      <w:r w:rsidRPr="00A273EB">
        <w:rPr>
          <w:rFonts w:cstheme="minorHAnsi"/>
          <w:color w:val="7030A0"/>
        </w:rPr>
        <w:t>e</w:t>
      </w:r>
      <w:r w:rsidR="00BC43DA" w:rsidRPr="00A273EB">
        <w:rPr>
          <w:rFonts w:cstheme="minorHAnsi"/>
          <w:color w:val="7030A0"/>
        </w:rPr>
        <w:t xml:space="preserve"> each mouse in a soft restraint </w:t>
      </w:r>
      <w:r w:rsidR="009E6AC9" w:rsidRPr="00A273EB">
        <w:rPr>
          <w:rFonts w:cstheme="minorHAnsi"/>
          <w:b/>
          <w:bCs/>
          <w:color w:val="7030A0"/>
        </w:rPr>
        <w:t>[1]</w:t>
      </w:r>
      <w:r w:rsidR="00BC43DA" w:rsidRPr="00A273EB">
        <w:rPr>
          <w:rFonts w:cstheme="minorHAnsi"/>
          <w:color w:val="7030A0"/>
        </w:rPr>
        <w:t>. Initiate a 2 liters per minute bias airflow with room air for a duration equivalent to their experimental exposure</w:t>
      </w:r>
      <w:r w:rsidRPr="00A273EB">
        <w:rPr>
          <w:rFonts w:cstheme="minorHAnsi"/>
          <w:color w:val="7030A0"/>
        </w:rPr>
        <w:t xml:space="preserve"> of </w:t>
      </w:r>
      <w:r w:rsidR="00BC43DA" w:rsidRPr="00A273EB">
        <w:rPr>
          <w:rFonts w:cstheme="minorHAnsi"/>
          <w:color w:val="7030A0"/>
        </w:rPr>
        <w:t xml:space="preserve">10, 20, or 30 minutes </w:t>
      </w:r>
      <w:r w:rsidR="009E6AC9" w:rsidRPr="00A273EB">
        <w:rPr>
          <w:rFonts w:cstheme="minorHAnsi"/>
          <w:b/>
          <w:bCs/>
          <w:color w:val="7030A0"/>
        </w:rPr>
        <w:t>[2]</w:t>
      </w:r>
      <w:r w:rsidR="00BC43DA" w:rsidRPr="00A273EB">
        <w:rPr>
          <w:rFonts w:cstheme="minorHAnsi"/>
          <w:color w:val="7030A0"/>
        </w:rPr>
        <w:t>.</w:t>
      </w:r>
    </w:p>
    <w:p w14:paraId="69AAEFFC" w14:textId="730E39C5" w:rsidR="00BC43DA" w:rsidRPr="00BC43DA" w:rsidRDefault="00BC43DA" w:rsidP="00CB4A8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C43DA">
        <w:rPr>
          <w:rFonts w:cstheme="minorHAnsi"/>
        </w:rPr>
        <w:t>Talent inserting a mouse into the soft restraint chamber.</w:t>
      </w:r>
    </w:p>
    <w:p w14:paraId="5DC58DD5" w14:textId="64E7E226" w:rsidR="00BC43DA" w:rsidRPr="00A273EB" w:rsidRDefault="00CB4A8F" w:rsidP="00CB4A8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273EB">
        <w:rPr>
          <w:rFonts w:cstheme="minorHAnsi"/>
        </w:rPr>
        <w:t>SCREEN</w:t>
      </w:r>
      <w:r w:rsidR="00BC43DA" w:rsidRPr="00A273EB">
        <w:rPr>
          <w:rFonts w:cstheme="minorHAnsi"/>
        </w:rPr>
        <w:t>:</w:t>
      </w:r>
      <w:r w:rsidR="005515DE" w:rsidRPr="00A273EB">
        <w:t xml:space="preserve"> </w:t>
      </w:r>
      <w:r w:rsidR="005515DE" w:rsidRPr="00A273EB">
        <w:rPr>
          <w:rFonts w:cstheme="minorHAnsi"/>
        </w:rPr>
        <w:t>2025-04-11-15-52-04.mkv</w:t>
      </w:r>
      <w:r w:rsidR="005515DE" w:rsidRPr="00A273EB">
        <w:rPr>
          <w:rFonts w:cstheme="minorHAnsi"/>
        </w:rPr>
        <w:tab/>
      </w:r>
      <w:r w:rsidR="00A273EB" w:rsidRPr="00A273EB">
        <w:rPr>
          <w:rFonts w:cstheme="minorHAnsi"/>
        </w:rPr>
        <w:t>04:03-</w:t>
      </w:r>
      <w:r w:rsidR="005515DE" w:rsidRPr="00A273EB">
        <w:rPr>
          <w:rFonts w:cstheme="minorHAnsi"/>
        </w:rPr>
        <w:t>04:</w:t>
      </w:r>
      <w:r w:rsidR="00A273EB" w:rsidRPr="00A273EB">
        <w:rPr>
          <w:rFonts w:cstheme="minorHAnsi"/>
        </w:rPr>
        <w:t xml:space="preserve">32 </w:t>
      </w:r>
      <w:r w:rsidR="00A273EB">
        <w:rPr>
          <w:rFonts w:cstheme="minorHAnsi"/>
        </w:rPr>
        <w:br/>
      </w:r>
    </w:p>
    <w:p w14:paraId="4CC870A2" w14:textId="02E98B42" w:rsidR="00BC43DA" w:rsidRPr="00A273EB" w:rsidRDefault="00BC43DA" w:rsidP="00BC43DA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A273EB">
        <w:rPr>
          <w:rFonts w:cstheme="minorHAnsi"/>
          <w:color w:val="7030A0"/>
        </w:rPr>
        <w:t xml:space="preserve">Fully retract the mesh component of the restraint </w:t>
      </w:r>
      <w:r w:rsidR="009E6AC9" w:rsidRPr="00A273EB">
        <w:rPr>
          <w:rFonts w:cstheme="minorHAnsi"/>
          <w:b/>
          <w:bCs/>
          <w:color w:val="7030A0"/>
        </w:rPr>
        <w:t>[1]</w:t>
      </w:r>
      <w:r w:rsidRPr="00A273EB">
        <w:rPr>
          <w:rFonts w:cstheme="minorHAnsi"/>
          <w:color w:val="7030A0"/>
        </w:rPr>
        <w:t xml:space="preserve">. </w:t>
      </w:r>
      <w:r w:rsidR="0039507B" w:rsidRPr="00A273EB">
        <w:rPr>
          <w:rFonts w:cstheme="minorHAnsi"/>
          <w:color w:val="7030A0"/>
        </w:rPr>
        <w:t>Then h</w:t>
      </w:r>
      <w:r w:rsidRPr="00A273EB">
        <w:rPr>
          <w:rFonts w:cstheme="minorHAnsi"/>
          <w:color w:val="7030A0"/>
        </w:rPr>
        <w:t xml:space="preserve">old the entire restraint in front of the mouse and allow the mouse to enter the plunger component on its own </w:t>
      </w:r>
      <w:r w:rsidR="009E6AC9" w:rsidRPr="00A273EB">
        <w:rPr>
          <w:rFonts w:cstheme="minorHAnsi"/>
          <w:b/>
          <w:bCs/>
          <w:color w:val="7030A0"/>
        </w:rPr>
        <w:t>[2]</w:t>
      </w:r>
      <w:r w:rsidRPr="00A273EB">
        <w:rPr>
          <w:rFonts w:cstheme="minorHAnsi"/>
          <w:color w:val="7030A0"/>
        </w:rPr>
        <w:t>.</w:t>
      </w:r>
    </w:p>
    <w:p w14:paraId="4095E55F" w14:textId="3909CF4C" w:rsidR="00BC43DA" w:rsidRPr="00BC43DA" w:rsidRDefault="00BC43DA" w:rsidP="0039507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C43DA">
        <w:rPr>
          <w:rFonts w:cstheme="minorHAnsi"/>
        </w:rPr>
        <w:t>Talent retracting the mesh part of the restraint.</w:t>
      </w:r>
    </w:p>
    <w:p w14:paraId="518D4447" w14:textId="46A2A71F" w:rsidR="00BC43DA" w:rsidRPr="00BC43DA" w:rsidRDefault="00BC43DA" w:rsidP="0039507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C43DA">
        <w:rPr>
          <w:rFonts w:cstheme="minorHAnsi"/>
        </w:rPr>
        <w:t>Talent positioning the restraint and mouse entering the plunger chamber voluntarily.</w:t>
      </w:r>
    </w:p>
    <w:p w14:paraId="33813EAC" w14:textId="77777777" w:rsidR="00BC43DA" w:rsidRPr="00A273EB" w:rsidRDefault="00BC43DA" w:rsidP="0039507B">
      <w:pPr>
        <w:pStyle w:val="ListParagraph"/>
        <w:spacing w:before="120"/>
        <w:ind w:left="907"/>
        <w:rPr>
          <w:rFonts w:cstheme="minorHAnsi"/>
          <w:color w:val="7030A0"/>
        </w:rPr>
      </w:pPr>
    </w:p>
    <w:p w14:paraId="004E0F06" w14:textId="0C33FDA4" w:rsidR="00BC43DA" w:rsidRPr="00A273EB" w:rsidRDefault="00BC43DA" w:rsidP="00BC43DA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A273EB">
        <w:rPr>
          <w:rFonts w:cstheme="minorHAnsi"/>
          <w:color w:val="7030A0"/>
        </w:rPr>
        <w:t xml:space="preserve">Verify that the mouse's nose is visible in the plunger section </w:t>
      </w:r>
      <w:r w:rsidR="009E6AC9" w:rsidRPr="00A273EB">
        <w:rPr>
          <w:rFonts w:cstheme="minorHAnsi"/>
          <w:b/>
          <w:bCs/>
          <w:color w:val="7030A0"/>
        </w:rPr>
        <w:t>[1]</w:t>
      </w:r>
      <w:r w:rsidRPr="00A273EB">
        <w:rPr>
          <w:rFonts w:cstheme="minorHAnsi"/>
          <w:color w:val="7030A0"/>
        </w:rPr>
        <w:t xml:space="preserve">. Secure a binder clip just behind the mouse to prevent backward movement </w:t>
      </w:r>
      <w:r w:rsidR="009E6AC9" w:rsidRPr="00A273EB">
        <w:rPr>
          <w:rFonts w:cstheme="minorHAnsi"/>
          <w:b/>
          <w:bCs/>
          <w:color w:val="7030A0"/>
        </w:rPr>
        <w:t>[2]</w:t>
      </w:r>
      <w:r w:rsidRPr="00A273EB">
        <w:rPr>
          <w:rFonts w:cstheme="minorHAnsi"/>
          <w:color w:val="7030A0"/>
        </w:rPr>
        <w:t>.</w:t>
      </w:r>
      <w:r w:rsidR="00201E61" w:rsidRPr="00A273EB">
        <w:rPr>
          <w:rFonts w:cstheme="minorHAnsi"/>
          <w:color w:val="7030A0"/>
        </w:rPr>
        <w:t xml:space="preserve"> When handling mice of different sexes or genotypes, use color-coded binder clips to identify and distinguish them </w:t>
      </w:r>
      <w:r w:rsidR="009E6AC9" w:rsidRPr="00A273EB">
        <w:rPr>
          <w:rFonts w:cstheme="minorHAnsi"/>
          <w:b/>
          <w:bCs/>
          <w:color w:val="7030A0"/>
        </w:rPr>
        <w:t>[3]</w:t>
      </w:r>
      <w:r w:rsidR="00201E61" w:rsidRPr="00A273EB">
        <w:rPr>
          <w:rFonts w:cstheme="minorHAnsi"/>
          <w:color w:val="7030A0"/>
        </w:rPr>
        <w:t>.</w:t>
      </w:r>
    </w:p>
    <w:p w14:paraId="4DA3180B" w14:textId="080BDE4F" w:rsidR="00BC43DA" w:rsidRPr="00BC43DA" w:rsidRDefault="0039507B" w:rsidP="0039507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</w:t>
      </w:r>
      <w:r w:rsidR="00BC43DA" w:rsidRPr="00BC43DA">
        <w:rPr>
          <w:rFonts w:cstheme="minorHAnsi"/>
        </w:rPr>
        <w:t>hot of mouse’s nose through the plunger section.</w:t>
      </w:r>
    </w:p>
    <w:p w14:paraId="04DE470D" w14:textId="54F82CC2" w:rsidR="00BC43DA" w:rsidRPr="00BC43DA" w:rsidRDefault="00BC43DA" w:rsidP="0039507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C43DA">
        <w:rPr>
          <w:rFonts w:cstheme="minorHAnsi"/>
        </w:rPr>
        <w:t>Talent attaching a binder clip gently behind the mouse.</w:t>
      </w:r>
      <w:r w:rsidR="0039507B">
        <w:rPr>
          <w:rFonts w:cstheme="minorHAnsi"/>
        </w:rPr>
        <w:t xml:space="preserve"> </w:t>
      </w:r>
    </w:p>
    <w:p w14:paraId="69D886F2" w14:textId="35DF086D" w:rsidR="00BC43DA" w:rsidRPr="00BC43DA" w:rsidRDefault="00BC43DA" w:rsidP="00201E6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C43DA">
        <w:rPr>
          <w:rFonts w:cstheme="minorHAnsi"/>
        </w:rPr>
        <w:lastRenderedPageBreak/>
        <w:t>Talent selecting and applying color-coded binder clips to different mice based on sex or genotype.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5DB4A55D" w:rsidR="000F326F" w:rsidRDefault="00BC43DA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C43DA">
        <w:rPr>
          <w:rFonts w:cstheme="minorHAnsi"/>
          <w:b/>
          <w:bCs/>
        </w:rPr>
        <w:t>Controlled E-Cigarette Aerosol Exposure and Recovery Procedures in Mice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BD0B8EA" w14:textId="79E3DFCC" w:rsidR="00BC43DA" w:rsidRPr="00A273EB" w:rsidRDefault="00BC43DA" w:rsidP="00BC43DA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A273EB">
        <w:rPr>
          <w:rFonts w:cstheme="minorHAnsi"/>
          <w:color w:val="7030A0"/>
        </w:rPr>
        <w:t xml:space="preserve">Place six </w:t>
      </w:r>
      <w:r w:rsidR="007815E0" w:rsidRPr="00A273EB">
        <w:rPr>
          <w:rFonts w:cstheme="minorHAnsi"/>
          <w:color w:val="7030A0"/>
        </w:rPr>
        <w:t xml:space="preserve">restrained </w:t>
      </w:r>
      <w:r w:rsidRPr="00A273EB">
        <w:rPr>
          <w:rFonts w:cstheme="minorHAnsi"/>
          <w:color w:val="7030A0"/>
        </w:rPr>
        <w:t>mice</w:t>
      </w:r>
      <w:r w:rsidR="007815E0" w:rsidRPr="00A273EB">
        <w:rPr>
          <w:rFonts w:cstheme="minorHAnsi"/>
          <w:color w:val="7030A0"/>
        </w:rPr>
        <w:t xml:space="preserve"> </w:t>
      </w:r>
      <w:r w:rsidRPr="00A273EB">
        <w:rPr>
          <w:rFonts w:cstheme="minorHAnsi"/>
          <w:color w:val="7030A0"/>
        </w:rPr>
        <w:t xml:space="preserve">into the nose-only exposure tower of the system </w:t>
      </w:r>
      <w:r w:rsidR="009E6AC9" w:rsidRPr="00A273EB">
        <w:rPr>
          <w:rFonts w:cstheme="minorHAnsi"/>
          <w:b/>
          <w:bCs/>
          <w:color w:val="7030A0"/>
        </w:rPr>
        <w:t>[1]</w:t>
      </w:r>
      <w:r w:rsidRPr="00A273EB">
        <w:rPr>
          <w:rFonts w:cstheme="minorHAnsi"/>
          <w:color w:val="7030A0"/>
        </w:rPr>
        <w:t xml:space="preserve">. Initiate the bias flow at 2 liters per minute with room air to ensure sufficient airflow through the chamber </w:t>
      </w:r>
      <w:r w:rsidR="009E6AC9" w:rsidRPr="00A273EB">
        <w:rPr>
          <w:rFonts w:cstheme="minorHAnsi"/>
          <w:b/>
          <w:bCs/>
          <w:color w:val="7030A0"/>
        </w:rPr>
        <w:t>[2]</w:t>
      </w:r>
      <w:r w:rsidRPr="00A273EB">
        <w:rPr>
          <w:rFonts w:cstheme="minorHAnsi"/>
          <w:color w:val="7030A0"/>
        </w:rPr>
        <w:t>.</w:t>
      </w:r>
    </w:p>
    <w:p w14:paraId="0152AF4B" w14:textId="0F106D36" w:rsidR="00BC43DA" w:rsidRPr="00BC43DA" w:rsidRDefault="00BC43DA" w:rsidP="007815E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C43DA">
        <w:rPr>
          <w:rFonts w:cstheme="minorHAnsi"/>
        </w:rPr>
        <w:t>Talent inserting six restrained animals into the slots of the nose-only exposure tower.</w:t>
      </w:r>
    </w:p>
    <w:p w14:paraId="5C1B9242" w14:textId="7CEA8080" w:rsidR="00BC43DA" w:rsidRPr="00A273EB" w:rsidRDefault="007815E0" w:rsidP="007815E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273EB">
        <w:rPr>
          <w:rFonts w:cstheme="minorHAnsi"/>
        </w:rPr>
        <w:t>SCREEN</w:t>
      </w:r>
      <w:r w:rsidR="00BC43DA" w:rsidRPr="00A273EB">
        <w:rPr>
          <w:rFonts w:cstheme="minorHAnsi"/>
        </w:rPr>
        <w:t xml:space="preserve">: </w:t>
      </w:r>
      <w:hyperlink r:id="rId15" w:tgtFrame="_blank" w:history="1">
        <w:r w:rsidR="005515DE" w:rsidRPr="00A273EB">
          <w:rPr>
            <w:rStyle w:val="Hyperlink"/>
            <w:rFonts w:cstheme="minorHAnsi"/>
          </w:rPr>
          <w:t>2025-04-11-15-52-04.mkv</w:t>
        </w:r>
      </w:hyperlink>
      <w:r w:rsidR="005515DE" w:rsidRPr="00A273EB">
        <w:rPr>
          <w:rFonts w:cstheme="minorHAnsi"/>
        </w:rPr>
        <w:tab/>
        <w:t>04:</w:t>
      </w:r>
      <w:r w:rsidR="00A273EB" w:rsidRPr="00A273EB">
        <w:rPr>
          <w:rFonts w:cstheme="minorHAnsi"/>
        </w:rPr>
        <w:t>33-04:50</w:t>
      </w:r>
      <w:r w:rsidR="005515DE" w:rsidRPr="00A273EB">
        <w:rPr>
          <w:rFonts w:cstheme="minorHAnsi"/>
        </w:rPr>
        <w:t xml:space="preserve"> </w:t>
      </w:r>
    </w:p>
    <w:p w14:paraId="28C6C8CB" w14:textId="77777777" w:rsidR="00BC43DA" w:rsidRPr="00BC43DA" w:rsidRDefault="00BC43DA" w:rsidP="007815E0">
      <w:pPr>
        <w:pStyle w:val="ListParagraph"/>
        <w:spacing w:before="120"/>
        <w:ind w:left="907"/>
        <w:rPr>
          <w:rFonts w:cstheme="minorHAnsi"/>
        </w:rPr>
      </w:pPr>
    </w:p>
    <w:p w14:paraId="6D11D861" w14:textId="32426224" w:rsidR="00BC43DA" w:rsidRPr="00BC43DA" w:rsidRDefault="00BC43DA" w:rsidP="00BC43DA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273EB">
        <w:rPr>
          <w:rFonts w:cstheme="minorHAnsi"/>
          <w:color w:val="7030A0"/>
        </w:rPr>
        <w:t xml:space="preserve">In the task docker </w:t>
      </w:r>
      <w:r w:rsidRPr="00A273EB">
        <w:rPr>
          <w:rFonts w:cstheme="minorHAnsi"/>
          <w:strike/>
        </w:rPr>
        <w:t>on the right-hand side of the screen</w:t>
      </w:r>
      <w:r w:rsidRPr="00A273EB">
        <w:rPr>
          <w:rFonts w:cstheme="minorHAnsi"/>
          <w:color w:val="7030A0"/>
        </w:rPr>
        <w:t xml:space="preserve">, right-click on the </w:t>
      </w:r>
      <w:r w:rsidR="007815E0" w:rsidRPr="00A273EB">
        <w:rPr>
          <w:rFonts w:cstheme="minorHAnsi"/>
          <w:b/>
          <w:bCs/>
          <w:color w:val="7030A0"/>
        </w:rPr>
        <w:t>E</w:t>
      </w:r>
      <w:r w:rsidRPr="00A273EB">
        <w:rPr>
          <w:rFonts w:cstheme="minorHAnsi"/>
          <w:b/>
          <w:bCs/>
          <w:color w:val="7030A0"/>
        </w:rPr>
        <w:t>-cigarette</w:t>
      </w:r>
      <w:r w:rsidR="007815E0" w:rsidRPr="00A273EB">
        <w:rPr>
          <w:rFonts w:cstheme="minorHAnsi"/>
          <w:b/>
          <w:bCs/>
          <w:color w:val="7030A0"/>
        </w:rPr>
        <w:t xml:space="preserve"> </w:t>
      </w:r>
      <w:r w:rsidR="007815E0" w:rsidRPr="007815E0">
        <w:rPr>
          <w:rFonts w:cstheme="minorHAnsi"/>
          <w:i/>
          <w:iCs/>
          <w:color w:val="FF0000"/>
        </w:rPr>
        <w:t>(E-Cigarette)</w:t>
      </w:r>
      <w:r w:rsidRPr="007815E0">
        <w:rPr>
          <w:rFonts w:cstheme="minorHAnsi"/>
          <w:b/>
          <w:bCs/>
          <w:color w:val="FF0000"/>
        </w:rPr>
        <w:t xml:space="preserve"> </w:t>
      </w:r>
      <w:r w:rsidRPr="00A273EB">
        <w:rPr>
          <w:rFonts w:cstheme="minorHAnsi"/>
          <w:b/>
          <w:bCs/>
          <w:color w:val="7030A0"/>
        </w:rPr>
        <w:t xml:space="preserve">profile </w:t>
      </w:r>
      <w:r w:rsidR="007815E0" w:rsidRPr="00A273EB">
        <w:rPr>
          <w:rFonts w:cstheme="minorHAnsi"/>
          <w:b/>
          <w:bCs/>
          <w:color w:val="7030A0"/>
        </w:rPr>
        <w:t>created</w:t>
      </w:r>
      <w:r w:rsidR="00A273EB">
        <w:rPr>
          <w:rFonts w:cstheme="minorHAnsi"/>
          <w:color w:val="7030A0"/>
        </w:rPr>
        <w:t xml:space="preserve"> and</w:t>
      </w:r>
      <w:r w:rsidR="007815E0" w:rsidRPr="00A273EB">
        <w:rPr>
          <w:rFonts w:cstheme="minorHAnsi"/>
          <w:color w:val="7030A0"/>
        </w:rPr>
        <w:t xml:space="preserve"> s</w:t>
      </w:r>
      <w:r w:rsidRPr="00A273EB">
        <w:rPr>
          <w:rFonts w:cstheme="minorHAnsi"/>
          <w:color w:val="7030A0"/>
        </w:rPr>
        <w:t xml:space="preserve">elect </w:t>
      </w:r>
      <w:r w:rsidRPr="00A273EB">
        <w:rPr>
          <w:rFonts w:cstheme="minorHAnsi"/>
          <w:b/>
          <w:bCs/>
          <w:color w:val="7030A0"/>
        </w:rPr>
        <w:t>Task Properties</w:t>
      </w:r>
      <w:r w:rsidRPr="00A273EB">
        <w:rPr>
          <w:rFonts w:cstheme="minorHAnsi"/>
          <w:color w:val="7030A0"/>
        </w:rPr>
        <w:t xml:space="preserve"> </w:t>
      </w:r>
      <w:r w:rsidRPr="00A273EB">
        <w:rPr>
          <w:rFonts w:cstheme="minorHAnsi"/>
          <w:strike/>
        </w:rPr>
        <w:t>from the menu</w:t>
      </w:r>
      <w:r w:rsidRPr="00A273EB">
        <w:rPr>
          <w:rFonts w:cstheme="minorHAnsi"/>
        </w:rPr>
        <w:t xml:space="preserve"> </w:t>
      </w:r>
      <w:r w:rsidR="009E6AC9" w:rsidRPr="00A273EB">
        <w:rPr>
          <w:rFonts w:cstheme="minorHAnsi"/>
          <w:b/>
          <w:bCs/>
          <w:color w:val="7030A0"/>
        </w:rPr>
        <w:t>[</w:t>
      </w:r>
      <w:r w:rsidR="00A273EB" w:rsidRPr="00A273EB">
        <w:rPr>
          <w:rFonts w:cstheme="minorHAnsi"/>
          <w:b/>
          <w:bCs/>
          <w:color w:val="7030A0"/>
        </w:rPr>
        <w:t>1</w:t>
      </w:r>
      <w:r w:rsidR="009E6AC9" w:rsidRPr="00A273EB">
        <w:rPr>
          <w:rFonts w:cstheme="minorHAnsi"/>
          <w:b/>
          <w:bCs/>
          <w:color w:val="7030A0"/>
        </w:rPr>
        <w:t>]</w:t>
      </w:r>
      <w:r w:rsidRPr="00A273EB">
        <w:rPr>
          <w:rFonts w:cstheme="minorHAnsi"/>
          <w:color w:val="7030A0"/>
        </w:rPr>
        <w:t>.</w:t>
      </w:r>
    </w:p>
    <w:p w14:paraId="2E6C4605" w14:textId="38DBD596" w:rsidR="00BC43DA" w:rsidRPr="00BC43DA" w:rsidRDefault="007815E0" w:rsidP="00A273E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273EB">
        <w:rPr>
          <w:rFonts w:cstheme="minorHAnsi"/>
        </w:rPr>
        <w:t>SCREEN</w:t>
      </w:r>
      <w:r w:rsidR="00BC43DA" w:rsidRPr="00A273EB">
        <w:rPr>
          <w:rFonts w:cstheme="minorHAnsi"/>
        </w:rPr>
        <w:t xml:space="preserve">: </w:t>
      </w:r>
      <w:hyperlink r:id="rId16" w:tgtFrame="_blank" w:history="1">
        <w:r w:rsidR="005515DE" w:rsidRPr="00A273EB">
          <w:rPr>
            <w:rStyle w:val="Hyperlink"/>
            <w:rFonts w:cstheme="minorHAnsi"/>
          </w:rPr>
          <w:t>2025-04-11-15-52-04.mkv</w:t>
        </w:r>
      </w:hyperlink>
      <w:r w:rsidR="005515DE" w:rsidRPr="00A273EB">
        <w:rPr>
          <w:rFonts w:cstheme="minorHAnsi"/>
        </w:rPr>
        <w:tab/>
        <w:t>04:5</w:t>
      </w:r>
      <w:r w:rsidR="00A273EB" w:rsidRPr="00A273EB">
        <w:rPr>
          <w:rFonts w:cstheme="minorHAnsi"/>
        </w:rPr>
        <w:t>4</w:t>
      </w:r>
      <w:r w:rsidR="005515DE" w:rsidRPr="00A273EB">
        <w:rPr>
          <w:rFonts w:cstheme="minorHAnsi"/>
        </w:rPr>
        <w:t>-04:57</w:t>
      </w:r>
      <w:r w:rsidR="005515DE">
        <w:rPr>
          <w:rFonts w:cstheme="minorHAnsi"/>
        </w:rPr>
        <w:t xml:space="preserve"> </w:t>
      </w:r>
      <w:r w:rsidR="00A273EB">
        <w:rPr>
          <w:rFonts w:cstheme="minorHAnsi"/>
        </w:rPr>
        <w:br/>
      </w:r>
    </w:p>
    <w:p w14:paraId="0AC6F4C7" w14:textId="565D1231" w:rsidR="00BC43DA" w:rsidRPr="00A273EB" w:rsidRDefault="00BC43DA" w:rsidP="00BC43DA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A273EB">
        <w:rPr>
          <w:rFonts w:cstheme="minorHAnsi"/>
          <w:color w:val="7030A0"/>
        </w:rPr>
        <w:t xml:space="preserve">Under Puff Frequency, enter the desired puff interval such as 30 seconds for a 2 puffs per minute regime </w:t>
      </w:r>
      <w:r w:rsidR="009E6AC9" w:rsidRPr="00A273EB">
        <w:rPr>
          <w:rFonts w:cstheme="minorHAnsi"/>
          <w:b/>
          <w:bCs/>
          <w:color w:val="7030A0"/>
        </w:rPr>
        <w:t>[1]</w:t>
      </w:r>
      <w:r w:rsidRPr="00A273EB">
        <w:rPr>
          <w:rFonts w:cstheme="minorHAnsi"/>
          <w:color w:val="7030A0"/>
        </w:rPr>
        <w:t xml:space="preserve">. Click </w:t>
      </w:r>
      <w:r w:rsidRPr="00A273EB">
        <w:rPr>
          <w:rFonts w:cstheme="minorHAnsi"/>
          <w:b/>
          <w:bCs/>
          <w:color w:val="7030A0"/>
        </w:rPr>
        <w:t>OK</w:t>
      </w:r>
      <w:r w:rsidR="00A273EB" w:rsidRPr="00A273EB">
        <w:rPr>
          <w:rFonts w:cstheme="minorHAnsi"/>
          <w:color w:val="7030A0"/>
        </w:rPr>
        <w:t xml:space="preserve"> </w:t>
      </w:r>
      <w:r w:rsidRPr="00A273EB">
        <w:rPr>
          <w:rFonts w:cstheme="minorHAnsi"/>
          <w:color w:val="7030A0"/>
        </w:rPr>
        <w:t xml:space="preserve">when prompted to confirm the changes </w:t>
      </w:r>
      <w:r w:rsidR="009E6AC9" w:rsidRPr="00A273EB">
        <w:rPr>
          <w:rFonts w:cstheme="minorHAnsi"/>
          <w:b/>
          <w:bCs/>
          <w:color w:val="7030A0"/>
        </w:rPr>
        <w:t>[2]</w:t>
      </w:r>
      <w:r w:rsidRPr="00A273EB">
        <w:rPr>
          <w:rFonts w:cstheme="minorHAnsi"/>
          <w:color w:val="7030A0"/>
        </w:rPr>
        <w:t xml:space="preserve">. Follow the prompts at the end of the session to save the puff regime as a template for future use </w:t>
      </w:r>
      <w:r w:rsidR="009E6AC9" w:rsidRPr="00A273EB">
        <w:rPr>
          <w:rFonts w:cstheme="minorHAnsi"/>
          <w:b/>
          <w:bCs/>
          <w:color w:val="7030A0"/>
        </w:rPr>
        <w:t>[3]</w:t>
      </w:r>
      <w:r w:rsidRPr="00A273EB">
        <w:rPr>
          <w:rFonts w:cstheme="minorHAnsi"/>
          <w:color w:val="7030A0"/>
        </w:rPr>
        <w:t>.</w:t>
      </w:r>
    </w:p>
    <w:p w14:paraId="0DA92A4C" w14:textId="3AF97281" w:rsidR="00BC43DA" w:rsidRPr="00A273EB" w:rsidRDefault="00FC2555" w:rsidP="00FC255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273EB">
        <w:rPr>
          <w:rFonts w:cstheme="minorHAnsi"/>
        </w:rPr>
        <w:t>SCREEN</w:t>
      </w:r>
      <w:r w:rsidR="00BC43DA" w:rsidRPr="00A273EB">
        <w:rPr>
          <w:rFonts w:cstheme="minorHAnsi"/>
        </w:rPr>
        <w:t>:</w:t>
      </w:r>
      <w:r w:rsidR="005515DE" w:rsidRPr="00A273EB">
        <w:t xml:space="preserve"> </w:t>
      </w:r>
      <w:hyperlink r:id="rId17" w:tgtFrame="_blank" w:history="1">
        <w:r w:rsidR="005515DE" w:rsidRPr="00A273EB">
          <w:rPr>
            <w:rStyle w:val="Hyperlink"/>
            <w:rFonts w:cstheme="minorHAnsi"/>
          </w:rPr>
          <w:t>2025-04-11-15-52-04.mkv</w:t>
        </w:r>
      </w:hyperlink>
      <w:r w:rsidR="005515DE" w:rsidRPr="00A273EB">
        <w:rPr>
          <w:rFonts w:cstheme="minorHAnsi"/>
        </w:rPr>
        <w:tab/>
        <w:t>04:5</w:t>
      </w:r>
      <w:r w:rsidR="00A273EB" w:rsidRPr="00A273EB">
        <w:rPr>
          <w:rFonts w:cstheme="minorHAnsi"/>
        </w:rPr>
        <w:t>9</w:t>
      </w:r>
      <w:r w:rsidR="005515DE" w:rsidRPr="00A273EB">
        <w:rPr>
          <w:rFonts w:cstheme="minorHAnsi"/>
        </w:rPr>
        <w:t xml:space="preserve">-05:04 </w:t>
      </w:r>
      <w:r w:rsidR="00BC43DA" w:rsidRPr="00A273EB">
        <w:rPr>
          <w:rFonts w:cstheme="minorHAnsi"/>
        </w:rPr>
        <w:t xml:space="preserve"> </w:t>
      </w:r>
      <w:r w:rsidRPr="00A273EB">
        <w:rPr>
          <w:rFonts w:cstheme="minorHAnsi"/>
        </w:rPr>
        <w:t xml:space="preserve">Puff interval is being input. </w:t>
      </w:r>
    </w:p>
    <w:p w14:paraId="2DC85B56" w14:textId="5A891A33" w:rsidR="00BC43DA" w:rsidRPr="00A273EB" w:rsidRDefault="00FC2555" w:rsidP="00FC255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273EB">
        <w:rPr>
          <w:rFonts w:cstheme="minorHAnsi"/>
        </w:rPr>
        <w:t>SCREEN</w:t>
      </w:r>
      <w:r w:rsidR="00BC43DA" w:rsidRPr="00A273EB">
        <w:rPr>
          <w:rFonts w:cstheme="minorHAnsi"/>
        </w:rPr>
        <w:t>:</w:t>
      </w:r>
      <w:r w:rsidR="005515DE" w:rsidRPr="00A273EB">
        <w:t xml:space="preserve"> </w:t>
      </w:r>
      <w:hyperlink r:id="rId18" w:tgtFrame="_blank" w:history="1">
        <w:r w:rsidR="005515DE" w:rsidRPr="00A273EB">
          <w:rPr>
            <w:rStyle w:val="Hyperlink"/>
            <w:rFonts w:cstheme="minorHAnsi"/>
          </w:rPr>
          <w:t>2025-04-11-15-52-04.mkv</w:t>
        </w:r>
      </w:hyperlink>
      <w:r w:rsidR="005515DE" w:rsidRPr="00A273EB">
        <w:rPr>
          <w:rFonts w:cstheme="minorHAnsi"/>
        </w:rPr>
        <w:tab/>
        <w:t xml:space="preserve">05:04-05:09 </w:t>
      </w:r>
      <w:r w:rsidR="00BC43DA" w:rsidRPr="00A273EB">
        <w:rPr>
          <w:rFonts w:cstheme="minorHAnsi"/>
        </w:rPr>
        <w:t xml:space="preserve"> OK</w:t>
      </w:r>
      <w:r w:rsidRPr="00A273EB">
        <w:rPr>
          <w:rFonts w:cstheme="minorHAnsi"/>
        </w:rPr>
        <w:t xml:space="preserve"> is being clicked</w:t>
      </w:r>
      <w:r w:rsidR="00BC43DA" w:rsidRPr="00A273EB">
        <w:rPr>
          <w:rFonts w:cstheme="minorHAnsi"/>
        </w:rPr>
        <w:t xml:space="preserve">, then Yes </w:t>
      </w:r>
      <w:r w:rsidRPr="00A273EB">
        <w:rPr>
          <w:rFonts w:cstheme="minorHAnsi"/>
        </w:rPr>
        <w:t>is being selected s</w:t>
      </w:r>
      <w:r w:rsidR="00BC43DA" w:rsidRPr="00A273EB">
        <w:rPr>
          <w:rFonts w:cstheme="minorHAnsi"/>
        </w:rPr>
        <w:t>in the pop-up dialog.</w:t>
      </w:r>
    </w:p>
    <w:p w14:paraId="7A64AEC8" w14:textId="62712A97" w:rsidR="00BC43DA" w:rsidRPr="00D86E3A" w:rsidRDefault="00FC2555" w:rsidP="00FC255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86E3A">
        <w:rPr>
          <w:rFonts w:cstheme="minorHAnsi"/>
        </w:rPr>
        <w:t>SCREEN</w:t>
      </w:r>
      <w:r w:rsidR="00BC43DA" w:rsidRPr="00D86E3A">
        <w:rPr>
          <w:rFonts w:cstheme="minorHAnsi"/>
        </w:rPr>
        <w:t xml:space="preserve">: </w:t>
      </w:r>
      <w:hyperlink r:id="rId19" w:tgtFrame="_blank" w:history="1">
        <w:r w:rsidR="005515DE" w:rsidRPr="00D86E3A">
          <w:rPr>
            <w:rStyle w:val="Hyperlink"/>
            <w:rFonts w:cstheme="minorHAnsi"/>
          </w:rPr>
          <w:t>2025-04-11-15-52-04.mkv</w:t>
        </w:r>
      </w:hyperlink>
      <w:r w:rsidR="005515DE" w:rsidRPr="00D86E3A">
        <w:rPr>
          <w:rFonts w:cstheme="minorHAnsi"/>
        </w:rPr>
        <w:tab/>
        <w:t>09:03-09:2</w:t>
      </w:r>
      <w:r w:rsidR="00D86E3A" w:rsidRPr="00D86E3A">
        <w:rPr>
          <w:rFonts w:cstheme="minorHAnsi"/>
        </w:rPr>
        <w:t>3</w:t>
      </w:r>
      <w:r w:rsidR="005515DE" w:rsidRPr="00D86E3A">
        <w:rPr>
          <w:rFonts w:cstheme="minorHAnsi"/>
        </w:rPr>
        <w:t xml:space="preserve"> </w:t>
      </w:r>
    </w:p>
    <w:p w14:paraId="18C38F31" w14:textId="7B2FC7E3" w:rsidR="00BC43DA" w:rsidRPr="00A273EB" w:rsidRDefault="00BC43DA" w:rsidP="00BC43DA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A273EB">
        <w:rPr>
          <w:rFonts w:cstheme="minorHAnsi"/>
          <w:color w:val="7030A0"/>
        </w:rPr>
        <w:t>When ready to begin the exposure, double-click on the modified</w:t>
      </w:r>
      <w:r w:rsidRPr="00A273EB">
        <w:rPr>
          <w:rFonts w:cstheme="minorHAnsi"/>
          <w:b/>
          <w:bCs/>
          <w:color w:val="7030A0"/>
        </w:rPr>
        <w:t xml:space="preserve"> </w:t>
      </w:r>
      <w:r w:rsidR="008D1208" w:rsidRPr="00A273EB">
        <w:rPr>
          <w:rFonts w:cstheme="minorHAnsi"/>
          <w:b/>
          <w:bCs/>
          <w:color w:val="7030A0"/>
        </w:rPr>
        <w:t>E</w:t>
      </w:r>
      <w:r w:rsidRPr="00A273EB">
        <w:rPr>
          <w:rFonts w:cstheme="minorHAnsi"/>
          <w:b/>
          <w:bCs/>
          <w:color w:val="7030A0"/>
        </w:rPr>
        <w:t>-cigarette profile</w:t>
      </w:r>
      <w:r w:rsidRPr="00A273EB">
        <w:rPr>
          <w:rFonts w:cstheme="minorHAnsi"/>
          <w:color w:val="7030A0"/>
        </w:rPr>
        <w:t xml:space="preserve"> to start it </w:t>
      </w:r>
      <w:r w:rsidR="009E6AC9" w:rsidRPr="00A273EB">
        <w:rPr>
          <w:rFonts w:cstheme="minorHAnsi"/>
          <w:b/>
          <w:bCs/>
          <w:color w:val="7030A0"/>
        </w:rPr>
        <w:t>[1]</w:t>
      </w:r>
      <w:r w:rsidRPr="00A273EB">
        <w:rPr>
          <w:rFonts w:cstheme="minorHAnsi"/>
          <w:color w:val="7030A0"/>
        </w:rPr>
        <w:t xml:space="preserve">. Start a timer simultaneously to track the exposure duration </w:t>
      </w:r>
      <w:r w:rsidR="009E6AC9" w:rsidRPr="00A273EB">
        <w:rPr>
          <w:rFonts w:cstheme="minorHAnsi"/>
          <w:b/>
          <w:bCs/>
          <w:color w:val="7030A0"/>
        </w:rPr>
        <w:t>[2]</w:t>
      </w:r>
      <w:r w:rsidRPr="00A273EB">
        <w:rPr>
          <w:rFonts w:cstheme="minorHAnsi"/>
          <w:color w:val="7030A0"/>
        </w:rPr>
        <w:t>.</w:t>
      </w:r>
    </w:p>
    <w:p w14:paraId="2159009A" w14:textId="6A9B25AF" w:rsidR="00BC43DA" w:rsidRPr="00A273EB" w:rsidRDefault="008D1208" w:rsidP="008D120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273EB">
        <w:rPr>
          <w:rFonts w:cstheme="minorHAnsi"/>
        </w:rPr>
        <w:t>SCREEN</w:t>
      </w:r>
      <w:r w:rsidR="00BC43DA" w:rsidRPr="00A273EB">
        <w:rPr>
          <w:rFonts w:cstheme="minorHAnsi"/>
        </w:rPr>
        <w:t xml:space="preserve">: </w:t>
      </w:r>
      <w:hyperlink r:id="rId20" w:tgtFrame="_blank" w:history="1">
        <w:r w:rsidR="005515DE" w:rsidRPr="00A273EB">
          <w:rPr>
            <w:rStyle w:val="Hyperlink"/>
            <w:rFonts w:cstheme="minorHAnsi"/>
          </w:rPr>
          <w:t>2025-04-11-15-52-04.mkv</w:t>
        </w:r>
      </w:hyperlink>
      <w:r w:rsidR="005515DE" w:rsidRPr="00A273EB">
        <w:rPr>
          <w:rFonts w:cstheme="minorHAnsi"/>
        </w:rPr>
        <w:tab/>
        <w:t>05:10-05:</w:t>
      </w:r>
      <w:r w:rsidR="00A273EB" w:rsidRPr="00A273EB">
        <w:rPr>
          <w:rFonts w:cstheme="minorHAnsi"/>
        </w:rPr>
        <w:t>28</w:t>
      </w:r>
      <w:r w:rsidR="005515DE" w:rsidRPr="00A273EB">
        <w:rPr>
          <w:rFonts w:cstheme="minorHAnsi"/>
        </w:rPr>
        <w:t xml:space="preserve"> </w:t>
      </w:r>
    </w:p>
    <w:p w14:paraId="6E78D774" w14:textId="731459EE" w:rsidR="00BC43DA" w:rsidRPr="00BC43DA" w:rsidRDefault="00BC43DA" w:rsidP="008D120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C43DA">
        <w:rPr>
          <w:rFonts w:cstheme="minorHAnsi"/>
        </w:rPr>
        <w:t>Talent pressing start on a stopwatch or digital timer.</w:t>
      </w:r>
      <w:r w:rsidR="00A273EB">
        <w:rPr>
          <w:rFonts w:cstheme="minorHAnsi"/>
        </w:rPr>
        <w:t xml:space="preserve"> </w:t>
      </w:r>
    </w:p>
    <w:p w14:paraId="2CEE703B" w14:textId="77777777" w:rsidR="00BC43DA" w:rsidRPr="00BC43DA" w:rsidRDefault="00BC43DA" w:rsidP="008D1208">
      <w:pPr>
        <w:pStyle w:val="ListParagraph"/>
        <w:spacing w:before="120"/>
        <w:ind w:left="907"/>
        <w:rPr>
          <w:rFonts w:cstheme="minorHAnsi"/>
        </w:rPr>
      </w:pPr>
    </w:p>
    <w:p w14:paraId="52546146" w14:textId="4F665915" w:rsidR="00BC43DA" w:rsidRPr="00BC43DA" w:rsidRDefault="00BC43DA" w:rsidP="00BC43DA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C113F3">
        <w:rPr>
          <w:rFonts w:cstheme="minorHAnsi"/>
          <w:color w:val="7030A0"/>
        </w:rPr>
        <w:t xml:space="preserve">To evaluate </w:t>
      </w:r>
      <w:proofErr w:type="gramStart"/>
      <w:r w:rsidRPr="00C113F3">
        <w:rPr>
          <w:rFonts w:cstheme="minorHAnsi"/>
          <w:color w:val="7030A0"/>
        </w:rPr>
        <w:t>dose</w:t>
      </w:r>
      <w:proofErr w:type="gramEnd"/>
      <w:r w:rsidRPr="00C113F3">
        <w:rPr>
          <w:rFonts w:cstheme="minorHAnsi"/>
          <w:color w:val="7030A0"/>
        </w:rPr>
        <w:t xml:space="preserve"> across exposure durations, perform exposures lasting 10 minutes, 20 minutes, and 30 minutes at a rate of 1 puff per minute </w:t>
      </w:r>
      <w:r w:rsidR="009E6AC9" w:rsidRPr="00C113F3">
        <w:rPr>
          <w:rFonts w:cstheme="minorHAnsi"/>
          <w:b/>
          <w:bCs/>
          <w:color w:val="7030A0"/>
        </w:rPr>
        <w:t>[1</w:t>
      </w:r>
      <w:r w:rsidR="00C113F3" w:rsidRPr="00C113F3">
        <w:rPr>
          <w:rFonts w:cstheme="minorHAnsi"/>
          <w:b/>
          <w:bCs/>
          <w:color w:val="7030A0"/>
        </w:rPr>
        <w:t>-TXT</w:t>
      </w:r>
      <w:r w:rsidR="009E6AC9" w:rsidRPr="00C113F3">
        <w:rPr>
          <w:rFonts w:cstheme="minorHAnsi"/>
          <w:b/>
          <w:bCs/>
          <w:color w:val="7030A0"/>
        </w:rPr>
        <w:t>]</w:t>
      </w:r>
      <w:r w:rsidRPr="00C113F3">
        <w:rPr>
          <w:rFonts w:cstheme="minorHAnsi"/>
          <w:color w:val="7030A0"/>
        </w:rPr>
        <w:t xml:space="preserve">. </w:t>
      </w:r>
      <w:r w:rsidRPr="00C113F3">
        <w:rPr>
          <w:rFonts w:cstheme="minorHAnsi"/>
          <w:strike/>
        </w:rPr>
        <w:t>Then, test varying intensity</w:t>
      </w:r>
      <w:r w:rsidR="00A273EB" w:rsidRPr="00C113F3">
        <w:rPr>
          <w:rFonts w:cstheme="minorHAnsi"/>
          <w:strike/>
        </w:rPr>
        <w:t xml:space="preserve"> by </w:t>
      </w:r>
      <w:r w:rsidRPr="00C113F3">
        <w:rPr>
          <w:rFonts w:cstheme="minorHAnsi"/>
          <w:strike/>
        </w:rPr>
        <w:t>maintain</w:t>
      </w:r>
      <w:r w:rsidR="00A273EB" w:rsidRPr="00C113F3">
        <w:rPr>
          <w:rFonts w:cstheme="minorHAnsi"/>
          <w:strike/>
        </w:rPr>
        <w:t>ing</w:t>
      </w:r>
      <w:r w:rsidRPr="00C113F3">
        <w:rPr>
          <w:rFonts w:cstheme="minorHAnsi"/>
          <w:strike/>
        </w:rPr>
        <w:t xml:space="preserve"> a 10-minute exposure and increas</w:t>
      </w:r>
      <w:r w:rsidR="00A273EB" w:rsidRPr="00C113F3">
        <w:rPr>
          <w:rFonts w:cstheme="minorHAnsi"/>
          <w:strike/>
        </w:rPr>
        <w:t>ing</w:t>
      </w:r>
      <w:r w:rsidRPr="00C113F3">
        <w:rPr>
          <w:rFonts w:cstheme="minorHAnsi"/>
          <w:strike/>
        </w:rPr>
        <w:t xml:space="preserve"> puff frequency to 1, 2, and 4 puffs per minute </w:t>
      </w:r>
      <w:r w:rsidR="009E6AC9" w:rsidRPr="00C113F3">
        <w:rPr>
          <w:rFonts w:cstheme="minorHAnsi"/>
          <w:b/>
          <w:bCs/>
          <w:strike/>
        </w:rPr>
        <w:t>[2]</w:t>
      </w:r>
      <w:r w:rsidRPr="00C113F3">
        <w:rPr>
          <w:rFonts w:cstheme="minorHAnsi"/>
          <w:strike/>
        </w:rPr>
        <w:t>.</w:t>
      </w:r>
    </w:p>
    <w:p w14:paraId="0A248C1B" w14:textId="757E9EA2" w:rsidR="00BC43DA" w:rsidRPr="00BC43DA" w:rsidRDefault="008D1208" w:rsidP="008D120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113F3">
        <w:rPr>
          <w:rFonts w:cstheme="minorHAnsi"/>
        </w:rPr>
        <w:t>SCREEN</w:t>
      </w:r>
      <w:r w:rsidR="00BC43DA" w:rsidRPr="00C113F3">
        <w:rPr>
          <w:rFonts w:cstheme="minorHAnsi"/>
        </w:rPr>
        <w:t>:</w:t>
      </w:r>
      <w:r w:rsidR="00C113F3" w:rsidRPr="00C113F3">
        <w:rPr>
          <w:rFonts w:cstheme="minorHAnsi"/>
        </w:rPr>
        <w:t xml:space="preserve"> </w:t>
      </w:r>
      <w:hyperlink r:id="rId21" w:tgtFrame="_blank" w:history="1">
        <w:r w:rsidR="00C113F3" w:rsidRPr="00C113F3">
          <w:rPr>
            <w:rStyle w:val="Hyperlink"/>
            <w:rFonts w:cstheme="minorHAnsi"/>
          </w:rPr>
          <w:t>2025-04-11-15-52-04.mkv</w:t>
        </w:r>
      </w:hyperlink>
      <w:r w:rsidR="00C113F3" w:rsidRPr="00C113F3">
        <w:rPr>
          <w:rFonts w:cstheme="minorHAnsi"/>
        </w:rPr>
        <w:tab/>
        <w:t>05:57-06:09</w:t>
      </w:r>
      <w:r w:rsidR="00C113F3">
        <w:rPr>
          <w:rFonts w:cstheme="minorHAnsi"/>
        </w:rPr>
        <w:t xml:space="preserve"> </w:t>
      </w:r>
      <w:r w:rsidR="00BC43DA" w:rsidRPr="00C113F3">
        <w:rPr>
          <w:rFonts w:cstheme="minorHAnsi"/>
        </w:rPr>
        <w:t xml:space="preserve"> </w:t>
      </w:r>
      <w:r w:rsidR="00C113F3">
        <w:rPr>
          <w:rFonts w:cstheme="minorHAnsi"/>
        </w:rPr>
        <w:br/>
      </w:r>
      <w:r w:rsidR="00C113F3">
        <w:rPr>
          <w:rFonts w:cstheme="minorHAnsi"/>
          <w:b/>
          <w:bCs/>
        </w:rPr>
        <w:t>TXT: Test varying intensity by maintain 10 min exposure and increasing puff frequency</w:t>
      </w:r>
    </w:p>
    <w:p w14:paraId="371F9AD6" w14:textId="37875522" w:rsidR="00BC43DA" w:rsidRPr="00BC43DA" w:rsidRDefault="008D1208" w:rsidP="008D120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113F3">
        <w:rPr>
          <w:rFonts w:cstheme="minorHAnsi"/>
        </w:rPr>
        <w:t>SCREEN</w:t>
      </w:r>
      <w:r w:rsidR="009E6AC9" w:rsidRPr="00C113F3">
        <w:rPr>
          <w:rFonts w:cstheme="minorHAnsi"/>
        </w:rPr>
        <w:t>: Exposure</w:t>
      </w:r>
      <w:r w:rsidR="00BC43DA" w:rsidRPr="00C113F3">
        <w:rPr>
          <w:rFonts w:cstheme="minorHAnsi"/>
        </w:rPr>
        <w:t xml:space="preserve"> time</w:t>
      </w:r>
      <w:r w:rsidRPr="00C113F3">
        <w:rPr>
          <w:rFonts w:cstheme="minorHAnsi"/>
        </w:rPr>
        <w:t xml:space="preserve"> is being maintained</w:t>
      </w:r>
      <w:r w:rsidR="00BC43DA" w:rsidRPr="00C113F3">
        <w:rPr>
          <w:rFonts w:cstheme="minorHAnsi"/>
        </w:rPr>
        <w:t xml:space="preserve"> at 10 minutes and increment puff frequency to 1, 2, and 4 puffs per minute.</w:t>
      </w:r>
      <w:r w:rsidR="00C113F3">
        <w:rPr>
          <w:rFonts w:cstheme="minorHAnsi"/>
        </w:rPr>
        <w:br/>
      </w:r>
      <w:r w:rsidR="00C113F3" w:rsidRPr="00A273EB">
        <w:rPr>
          <w:rFonts w:cstheme="minorHAnsi"/>
          <w:b/>
          <w:bCs/>
          <w:highlight w:val="green"/>
        </w:rPr>
        <w:t>NOTE: Converted to on-screen text</w:t>
      </w:r>
    </w:p>
    <w:p w14:paraId="5283D1F7" w14:textId="77777777" w:rsidR="00BC43DA" w:rsidRPr="00BC43DA" w:rsidRDefault="00BC43DA" w:rsidP="008D1208">
      <w:pPr>
        <w:pStyle w:val="ListParagraph"/>
        <w:spacing w:before="120"/>
        <w:ind w:left="907"/>
        <w:rPr>
          <w:rFonts w:cstheme="minorHAnsi"/>
        </w:rPr>
      </w:pPr>
    </w:p>
    <w:p w14:paraId="261AE2D9" w14:textId="250B88E7" w:rsidR="00BC43DA" w:rsidRPr="00D86E3A" w:rsidRDefault="00BC43DA" w:rsidP="00BC43DA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D86E3A">
        <w:rPr>
          <w:rFonts w:cstheme="minorHAnsi"/>
          <w:color w:val="7030A0"/>
        </w:rPr>
        <w:lastRenderedPageBreak/>
        <w:t xml:space="preserve">After the exposure ends, restart the bias flow with room air </w:t>
      </w:r>
      <w:r w:rsidR="009E6AC9" w:rsidRPr="00D86E3A">
        <w:rPr>
          <w:rFonts w:cstheme="minorHAnsi"/>
          <w:b/>
          <w:bCs/>
          <w:color w:val="7030A0"/>
        </w:rPr>
        <w:t>[1]</w:t>
      </w:r>
      <w:r w:rsidRPr="00D86E3A">
        <w:rPr>
          <w:rFonts w:cstheme="minorHAnsi"/>
          <w:color w:val="7030A0"/>
        </w:rPr>
        <w:t xml:space="preserve">. </w:t>
      </w:r>
      <w:r w:rsidRPr="00D86E3A">
        <w:rPr>
          <w:rFonts w:cstheme="minorHAnsi"/>
          <w:strike/>
          <w:color w:val="auto"/>
        </w:rPr>
        <w:t xml:space="preserve">Carefully return the animals from the tower back to their respective cages </w:t>
      </w:r>
      <w:r w:rsidR="009E6AC9" w:rsidRPr="00D86E3A">
        <w:rPr>
          <w:rFonts w:cstheme="minorHAnsi"/>
          <w:b/>
          <w:bCs/>
          <w:strike/>
          <w:color w:val="auto"/>
        </w:rPr>
        <w:t>[2]</w:t>
      </w:r>
      <w:r w:rsidRPr="00D86E3A">
        <w:rPr>
          <w:rFonts w:cstheme="minorHAnsi"/>
          <w:strike/>
          <w:color w:val="auto"/>
        </w:rPr>
        <w:t>.</w:t>
      </w:r>
    </w:p>
    <w:p w14:paraId="707D6ACF" w14:textId="7A2ABB48" w:rsidR="00BC43DA" w:rsidRPr="00BC43DA" w:rsidRDefault="008D1208" w:rsidP="008D120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86E3A">
        <w:rPr>
          <w:rFonts w:cstheme="minorHAnsi"/>
        </w:rPr>
        <w:t>SCREEN</w:t>
      </w:r>
      <w:r w:rsidR="00BC43DA" w:rsidRPr="00D86E3A">
        <w:rPr>
          <w:rFonts w:cstheme="minorHAnsi"/>
        </w:rPr>
        <w:t>:</w:t>
      </w:r>
      <w:r w:rsidR="00BC43DA" w:rsidRPr="00BC43DA">
        <w:rPr>
          <w:rFonts w:cstheme="minorHAnsi"/>
        </w:rPr>
        <w:t xml:space="preserve"> </w:t>
      </w:r>
      <w:hyperlink r:id="rId22" w:tgtFrame="_blank" w:history="1">
        <w:r w:rsidR="005515DE" w:rsidRPr="005515DE">
          <w:rPr>
            <w:rStyle w:val="Hyperlink"/>
            <w:rFonts w:cstheme="minorHAnsi"/>
          </w:rPr>
          <w:t>2025-04-11-15-52-04.mkv</w:t>
        </w:r>
      </w:hyperlink>
      <w:r w:rsidR="005515DE">
        <w:rPr>
          <w:rFonts w:cstheme="minorHAnsi"/>
        </w:rPr>
        <w:tab/>
        <w:t xml:space="preserve">05:53-05:57 </w:t>
      </w:r>
    </w:p>
    <w:p w14:paraId="16776816" w14:textId="3E05534B" w:rsidR="00BC43DA" w:rsidRPr="00BC43DA" w:rsidRDefault="00BC43DA" w:rsidP="008D120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86E3A">
        <w:rPr>
          <w:rFonts w:cstheme="minorHAnsi"/>
          <w:strike/>
        </w:rPr>
        <w:t>Talent transferring animals from restraints into labeled home cages</w:t>
      </w:r>
      <w:r w:rsidRPr="00BC43DA">
        <w:rPr>
          <w:rFonts w:cstheme="minorHAnsi"/>
        </w:rPr>
        <w:t>.</w:t>
      </w:r>
      <w:r w:rsidR="00D86E3A" w:rsidRPr="00D86E3A">
        <w:rPr>
          <w:rFonts w:cstheme="minorHAnsi"/>
          <w:b/>
          <w:bCs/>
          <w:highlight w:val="green"/>
        </w:rPr>
        <w:t xml:space="preserve"> </w:t>
      </w:r>
      <w:r w:rsidR="00D86E3A" w:rsidRPr="00B07A61">
        <w:rPr>
          <w:rFonts w:cstheme="minorHAnsi"/>
          <w:b/>
          <w:bCs/>
          <w:highlight w:val="green"/>
        </w:rPr>
        <w:t>AUTHOR’S NOTE: Shot not filmed</w:t>
      </w:r>
    </w:p>
    <w:p w14:paraId="7DE0C238" w14:textId="77777777" w:rsidR="00BC43DA" w:rsidRPr="00BC43DA" w:rsidRDefault="00BC43DA" w:rsidP="008D1208">
      <w:pPr>
        <w:pStyle w:val="ListParagraph"/>
        <w:spacing w:before="120"/>
        <w:ind w:left="907"/>
        <w:rPr>
          <w:rFonts w:cstheme="minorHAnsi"/>
        </w:rPr>
      </w:pPr>
    </w:p>
    <w:p w14:paraId="3287E152" w14:textId="59C2AE1B" w:rsidR="00BC43DA" w:rsidRPr="00D86E3A" w:rsidRDefault="00BC43DA" w:rsidP="00BC43DA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D86E3A">
        <w:rPr>
          <w:rFonts w:cstheme="minorHAnsi"/>
          <w:color w:val="7030A0"/>
        </w:rPr>
        <w:t xml:space="preserve">To release animals from the restraints, remove the binder clip first </w:t>
      </w:r>
      <w:r w:rsidR="009E6AC9" w:rsidRPr="00D86E3A">
        <w:rPr>
          <w:rFonts w:cstheme="minorHAnsi"/>
          <w:b/>
          <w:bCs/>
          <w:color w:val="7030A0"/>
        </w:rPr>
        <w:t>[1]</w:t>
      </w:r>
      <w:r w:rsidRPr="00D86E3A">
        <w:rPr>
          <w:rFonts w:cstheme="minorHAnsi"/>
          <w:color w:val="7030A0"/>
        </w:rPr>
        <w:t xml:space="preserve">. Fully retract the mesh toward the plunger and allow the animal to exit the restraint on its own </w:t>
      </w:r>
      <w:r w:rsidR="009E6AC9" w:rsidRPr="00D86E3A">
        <w:rPr>
          <w:rFonts w:cstheme="minorHAnsi"/>
          <w:b/>
          <w:bCs/>
          <w:color w:val="7030A0"/>
        </w:rPr>
        <w:t>[2]</w:t>
      </w:r>
      <w:r w:rsidRPr="00D86E3A">
        <w:rPr>
          <w:rFonts w:cstheme="minorHAnsi"/>
          <w:color w:val="7030A0"/>
        </w:rPr>
        <w:t xml:space="preserve">. If needed, gently tug the tail to encourage backward movement </w:t>
      </w:r>
      <w:r w:rsidR="009E6AC9" w:rsidRPr="00D86E3A">
        <w:rPr>
          <w:rFonts w:cstheme="minorHAnsi"/>
          <w:b/>
          <w:bCs/>
          <w:color w:val="7030A0"/>
        </w:rPr>
        <w:t>[3]</w:t>
      </w:r>
      <w:r w:rsidRPr="00D86E3A">
        <w:rPr>
          <w:rFonts w:cstheme="minorHAnsi"/>
          <w:color w:val="7030A0"/>
        </w:rPr>
        <w:t>.</w:t>
      </w:r>
    </w:p>
    <w:p w14:paraId="21DBCDC0" w14:textId="0A48DAA4" w:rsidR="00BC43DA" w:rsidRPr="00BC43DA" w:rsidRDefault="00BC43DA" w:rsidP="008D120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C43DA">
        <w:rPr>
          <w:rFonts w:cstheme="minorHAnsi"/>
        </w:rPr>
        <w:t>Talent removing the binder clip from behind the mouse.</w:t>
      </w:r>
    </w:p>
    <w:p w14:paraId="0870F2C1" w14:textId="27F88A37" w:rsidR="00BC43DA" w:rsidRPr="00BC43DA" w:rsidRDefault="00BC43DA" w:rsidP="008D120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C43DA">
        <w:rPr>
          <w:rFonts w:cstheme="minorHAnsi"/>
        </w:rPr>
        <w:t>Talent retracting the mesh and letting the mouse exit naturally.</w:t>
      </w:r>
    </w:p>
    <w:p w14:paraId="701D8BD6" w14:textId="04DB2225" w:rsidR="00BC43DA" w:rsidRPr="00BC43DA" w:rsidRDefault="00BC43DA" w:rsidP="008D120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C43DA">
        <w:rPr>
          <w:rFonts w:cstheme="minorHAnsi"/>
        </w:rPr>
        <w:t>Talent gently pulling the mouse’s tail to prompt it to exit the restraint.</w:t>
      </w:r>
    </w:p>
    <w:p w14:paraId="09689C4F" w14:textId="65B9A7D3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102965ED" w:rsidR="00495959" w:rsidRPr="00B07A3B" w:rsidRDefault="00495959" w:rsidP="00BA1F04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D86E3A" w:rsidRDefault="00985FE6" w:rsidP="00985FE6">
      <w:pPr>
        <w:pStyle w:val="ListParagraph"/>
        <w:spacing w:before="240"/>
        <w:ind w:left="360"/>
        <w:outlineLvl w:val="0"/>
        <w:rPr>
          <w:rFonts w:cstheme="minorHAnsi"/>
          <w:color w:val="7030A0"/>
          <w:lang w:eastAsia="zh-TW"/>
        </w:rPr>
      </w:pPr>
    </w:p>
    <w:p w14:paraId="7F55BA7D" w14:textId="72BF0831" w:rsidR="008D1208" w:rsidRPr="008D1208" w:rsidRDefault="008D1208" w:rsidP="008D120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D86E3A">
        <w:rPr>
          <w:rFonts w:cstheme="minorHAnsi"/>
          <w:color w:val="7030A0"/>
        </w:rPr>
        <w:t xml:space="preserve">Serum THC-COOH </w:t>
      </w:r>
      <w:r w:rsidR="00832773" w:rsidRPr="00832773">
        <w:rPr>
          <w:rFonts w:cstheme="minorHAnsi"/>
          <w:i/>
          <w:iCs/>
          <w:color w:val="FF0000"/>
        </w:rPr>
        <w:t xml:space="preserve">(T-H-C-C-O-O-H) </w:t>
      </w:r>
      <w:r w:rsidRPr="00D86E3A">
        <w:rPr>
          <w:rFonts w:cstheme="minorHAnsi"/>
          <w:color w:val="7030A0"/>
        </w:rPr>
        <w:t xml:space="preserve">concentrations significantly increased in a time-dependent manner with 10, 20, and 30 minutes of exposure to THC vapor at 1 puff per minute </w:t>
      </w:r>
      <w:r w:rsidR="009E6AC9" w:rsidRPr="00D86E3A">
        <w:rPr>
          <w:rFonts w:cstheme="minorHAnsi"/>
          <w:b/>
          <w:bCs/>
          <w:color w:val="7030A0"/>
        </w:rPr>
        <w:t>[1]</w:t>
      </w:r>
      <w:r w:rsidRPr="00D86E3A">
        <w:rPr>
          <w:rFonts w:cstheme="minorHAnsi"/>
          <w:color w:val="7030A0"/>
        </w:rPr>
        <w:t>.</w:t>
      </w:r>
    </w:p>
    <w:p w14:paraId="16E0491F" w14:textId="7256C409" w:rsidR="008D1208" w:rsidRPr="008D1208" w:rsidRDefault="008D1208" w:rsidP="0083277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D1208">
        <w:rPr>
          <w:rFonts w:cstheme="minorHAnsi"/>
        </w:rPr>
        <w:t xml:space="preserve"> LAB MEDIA: Figure 2A. </w:t>
      </w:r>
      <w:r w:rsidR="008D04DD" w:rsidRPr="008D04DD">
        <w:rPr>
          <w:rFonts w:cstheme="minorHAnsi"/>
          <w:i/>
          <w:iCs/>
          <w:color w:val="0000FF"/>
        </w:rPr>
        <w:t xml:space="preserve">Video editor: Please sequentially highlight the columns corresponding to </w:t>
      </w:r>
      <w:r w:rsidR="008D04DD">
        <w:rPr>
          <w:rFonts w:cstheme="minorHAnsi"/>
          <w:i/>
          <w:iCs/>
          <w:color w:val="0000FF"/>
        </w:rPr>
        <w:t>10, 20 and 30 min</w:t>
      </w:r>
    </w:p>
    <w:p w14:paraId="3561D98B" w14:textId="77777777" w:rsidR="008D1208" w:rsidRPr="008D1208" w:rsidRDefault="008D1208" w:rsidP="0083277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05E37494" w14:textId="4EEAE22E" w:rsidR="008D1208" w:rsidRPr="00D86E3A" w:rsidRDefault="008D1208" w:rsidP="008D120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D86E3A">
        <w:rPr>
          <w:rFonts w:cstheme="minorHAnsi"/>
          <w:color w:val="7030A0"/>
        </w:rPr>
        <w:t>Increasing puff frequency during a 10-minute exposure resulted in a dose-dependent rise in serum THC-COOH levels</w:t>
      </w:r>
      <w:r w:rsidR="008D04DD" w:rsidRPr="00D86E3A">
        <w:rPr>
          <w:rFonts w:cstheme="minorHAnsi"/>
          <w:color w:val="7030A0"/>
        </w:rPr>
        <w:t xml:space="preserve"> for 1, 2, and 4 puffs per minute </w:t>
      </w:r>
      <w:r w:rsidR="009E6AC9" w:rsidRPr="00D86E3A">
        <w:rPr>
          <w:rFonts w:cstheme="minorHAnsi"/>
          <w:b/>
          <w:bCs/>
          <w:color w:val="7030A0"/>
        </w:rPr>
        <w:t>[1]</w:t>
      </w:r>
      <w:r w:rsidRPr="00D86E3A">
        <w:rPr>
          <w:rFonts w:cstheme="minorHAnsi"/>
          <w:color w:val="7030A0"/>
        </w:rPr>
        <w:t>.</w:t>
      </w:r>
    </w:p>
    <w:p w14:paraId="01FC0565" w14:textId="6A23E5B0" w:rsidR="008D1208" w:rsidRPr="008D1208" w:rsidRDefault="008D1208" w:rsidP="0083277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D1208">
        <w:rPr>
          <w:rFonts w:cstheme="minorHAnsi"/>
        </w:rPr>
        <w:t xml:space="preserve">LAB MEDIA: Figure 2B. </w:t>
      </w:r>
      <w:r w:rsidR="008D04DD" w:rsidRPr="008D04DD">
        <w:rPr>
          <w:rFonts w:cstheme="minorHAnsi"/>
          <w:i/>
          <w:iCs/>
          <w:color w:val="0000FF"/>
        </w:rPr>
        <w:t xml:space="preserve">Video editor: Please sequentially highlight the columns corresponding to </w:t>
      </w:r>
      <w:r w:rsidR="008D04DD">
        <w:rPr>
          <w:rFonts w:cstheme="minorHAnsi"/>
          <w:i/>
          <w:iCs/>
          <w:color w:val="0000FF"/>
        </w:rPr>
        <w:t>1, 2 and 4</w:t>
      </w:r>
    </w:p>
    <w:p w14:paraId="3C67ACF0" w14:textId="77777777" w:rsidR="008D1208" w:rsidRPr="008D1208" w:rsidRDefault="008D1208" w:rsidP="0083277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0624456" w14:textId="5C0C934D" w:rsidR="008D1208" w:rsidRPr="00D86E3A" w:rsidRDefault="008D1208" w:rsidP="008D120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D86E3A">
        <w:rPr>
          <w:rFonts w:cstheme="minorHAnsi"/>
          <w:color w:val="7030A0"/>
        </w:rPr>
        <w:t>Mice exposed to THC vapor for 10 minutes at 2 puffs per minute and 4 puffs per minute exhibited significant hypo-locomotion, with distance travelled reduced to 0.29 and 0.05 meters respectively</w:t>
      </w:r>
      <w:r w:rsidR="00832773" w:rsidRPr="00D86E3A">
        <w:rPr>
          <w:rFonts w:cstheme="minorHAnsi"/>
          <w:color w:val="7030A0"/>
        </w:rPr>
        <w:t xml:space="preserve"> </w:t>
      </w:r>
      <w:r w:rsidR="009E6AC9" w:rsidRPr="00D86E3A">
        <w:rPr>
          <w:rFonts w:cstheme="minorHAnsi"/>
          <w:b/>
          <w:bCs/>
          <w:color w:val="7030A0"/>
        </w:rPr>
        <w:t>[1]</w:t>
      </w:r>
      <w:r w:rsidRPr="00D86E3A">
        <w:rPr>
          <w:rFonts w:cstheme="minorHAnsi"/>
          <w:color w:val="7030A0"/>
        </w:rPr>
        <w:t>.</w:t>
      </w:r>
    </w:p>
    <w:p w14:paraId="2A0085A3" w14:textId="2DB40FF5" w:rsidR="00495959" w:rsidRPr="00B07A3B" w:rsidRDefault="008D1208" w:rsidP="00BA1F0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8D1208">
        <w:rPr>
          <w:rFonts w:cstheme="minorHAnsi"/>
        </w:rPr>
        <w:t xml:space="preserve">LAB MEDIA: Figure 3. </w:t>
      </w:r>
      <w:r w:rsidRPr="008D04DD">
        <w:rPr>
          <w:rFonts w:cstheme="minorHAnsi"/>
          <w:i/>
          <w:iCs/>
          <w:color w:val="0000FF"/>
        </w:rPr>
        <w:t xml:space="preserve">Video editor: </w:t>
      </w:r>
      <w:r w:rsidR="008D04DD" w:rsidRPr="008D04DD">
        <w:rPr>
          <w:rFonts w:cstheme="minorHAnsi"/>
          <w:i/>
          <w:iCs/>
          <w:color w:val="0000FF"/>
        </w:rPr>
        <w:t>Please sequentially highlight the columns corresponding to 2 puffs/min and 4 puffs/min</w:t>
      </w:r>
    </w:p>
    <w:p w14:paraId="00E4DD89" w14:textId="0DD2FB73" w:rsidR="00D86E3A" w:rsidRDefault="00D86E3A">
      <w:pPr>
        <w:rPr>
          <w:rFonts w:eastAsia="Times New Roman" w:cstheme="minorHAnsi"/>
          <w:sz w:val="52"/>
        </w:rPr>
      </w:pPr>
      <w:r>
        <w:rPr>
          <w:rFonts w:eastAsia="Times New Roman" w:cstheme="minorHAnsi"/>
          <w:sz w:val="52"/>
        </w:rPr>
        <w:br w:type="page"/>
      </w:r>
    </w:p>
    <w:p w14:paraId="720531F5" w14:textId="77777777" w:rsidR="00AD3B41" w:rsidRDefault="00AD3B41" w:rsidP="00012B08">
      <w:pPr>
        <w:rPr>
          <w:rFonts w:eastAsia="Times New Roman" w:cstheme="minorHAnsi"/>
          <w:sz w:val="52"/>
        </w:rPr>
      </w:pPr>
    </w:p>
    <w:p w14:paraId="4D906F06" w14:textId="45CE139B" w:rsidR="00D86E3A" w:rsidRPr="00D86E3A" w:rsidRDefault="00D86E3A" w:rsidP="00012B08">
      <w:pPr>
        <w:rPr>
          <w:rFonts w:eastAsia="Times New Roman" w:cstheme="minorHAnsi"/>
          <w:b/>
          <w:bCs/>
        </w:rPr>
      </w:pPr>
      <w:r w:rsidRPr="00D86E3A">
        <w:rPr>
          <w:rFonts w:eastAsia="Times New Roman" w:cstheme="minorHAnsi"/>
          <w:b/>
          <w:bCs/>
        </w:rPr>
        <w:t>Pronunciation Guide:</w:t>
      </w:r>
    </w:p>
    <w:p w14:paraId="390F0714" w14:textId="77777777" w:rsidR="00D86E3A" w:rsidRDefault="00D86E3A" w:rsidP="00D86E3A">
      <w:pPr>
        <w:pStyle w:val="Heading3"/>
      </w:pPr>
      <w:r>
        <w:rPr>
          <w:rStyle w:val="Strong"/>
          <w:b w:val="0"/>
          <w:bCs w:val="0"/>
        </w:rPr>
        <w:t>Pharmacology</w:t>
      </w:r>
    </w:p>
    <w:p w14:paraId="108F62D6" w14:textId="77777777" w:rsidR="00D86E3A" w:rsidRDefault="00D86E3A" w:rsidP="00D86E3A">
      <w:pPr>
        <w:numPr>
          <w:ilvl w:val="0"/>
          <w:numId w:val="44"/>
        </w:numPr>
        <w:spacing w:before="100" w:beforeAutospacing="1" w:after="100" w:afterAutospacing="1"/>
      </w:pPr>
      <w:r>
        <w:rPr>
          <w:rStyle w:val="Strong"/>
        </w:rPr>
        <w:t>Pronunciation Link</w:t>
      </w:r>
      <w:r>
        <w:t xml:space="preserve">: </w:t>
      </w:r>
      <w:hyperlink r:id="rId23" w:tgtFrame="_new" w:history="1">
        <w:r>
          <w:rPr>
            <w:rStyle w:val="Hyperlink"/>
          </w:rPr>
          <w:t>https://www.merriam-webster.com/dictionary/pharmacology</w:t>
        </w:r>
      </w:hyperlink>
    </w:p>
    <w:p w14:paraId="67CF53AD" w14:textId="77777777" w:rsidR="00D86E3A" w:rsidRDefault="00D86E3A" w:rsidP="00D86E3A">
      <w:pPr>
        <w:numPr>
          <w:ilvl w:val="0"/>
          <w:numId w:val="44"/>
        </w:numPr>
        <w:spacing w:before="100" w:beforeAutospacing="1" w:after="100" w:afterAutospacing="1"/>
      </w:pPr>
      <w:r>
        <w:rPr>
          <w:rStyle w:val="Strong"/>
        </w:rPr>
        <w:t>IPA</w:t>
      </w:r>
      <w:r>
        <w:t xml:space="preserve">: </w:t>
      </w:r>
      <w:r>
        <w:rPr>
          <w:rStyle w:val="relative"/>
        </w:rPr>
        <w:t>/ˌ</w:t>
      </w:r>
      <w:proofErr w:type="spellStart"/>
      <w:r>
        <w:rPr>
          <w:rStyle w:val="relative"/>
        </w:rPr>
        <w:t>fɑːrməˈkɑːlədʒi</w:t>
      </w:r>
      <w:proofErr w:type="spellEnd"/>
      <w:r>
        <w:rPr>
          <w:rStyle w:val="relative"/>
        </w:rPr>
        <w:t>/</w:t>
      </w:r>
    </w:p>
    <w:p w14:paraId="17CA0CEF" w14:textId="77777777" w:rsidR="00D86E3A" w:rsidRDefault="00D86E3A" w:rsidP="00D86E3A">
      <w:pPr>
        <w:numPr>
          <w:ilvl w:val="0"/>
          <w:numId w:val="44"/>
        </w:numPr>
        <w:spacing w:before="100" w:beforeAutospacing="1" w:after="100" w:afterAutospacing="1"/>
      </w:pPr>
      <w:r>
        <w:rPr>
          <w:rStyle w:val="Strong"/>
        </w:rPr>
        <w:t>Phonetic Spelling</w:t>
      </w:r>
      <w:r>
        <w:t xml:space="preserve">: </w:t>
      </w:r>
      <w:r>
        <w:rPr>
          <w:rStyle w:val="relative"/>
        </w:rPr>
        <w:t>far-muh-KOL-uh-jee</w:t>
      </w:r>
      <w:hyperlink r:id="rId24" w:tgtFrame="_blank" w:history="1">
        <w:r>
          <w:rPr>
            <w:rStyle w:val="max-w-full"/>
            <w:color w:val="0000FF"/>
            <w:u w:val="single"/>
          </w:rPr>
          <w:t>Merriam-Webster</w:t>
        </w:r>
      </w:hyperlink>
      <w:hyperlink r:id="rId25" w:tgtFrame="_blank" w:history="1">
        <w:r>
          <w:rPr>
            <w:rStyle w:val="max-w-full"/>
            <w:color w:val="0000FF"/>
            <w:u w:val="single"/>
          </w:rPr>
          <w:t>Merriam-Webster</w:t>
        </w:r>
        <w:r>
          <w:rPr>
            <w:rStyle w:val="-me-1"/>
          </w:rPr>
          <w:t>+1</w:t>
        </w:r>
        <w:r>
          <w:rPr>
            <w:rStyle w:val="max-w-full"/>
            <w:color w:val="0000FF"/>
            <w:u w:val="single"/>
          </w:rPr>
          <w:t>Merriam-Webster</w:t>
        </w:r>
        <w:r>
          <w:rPr>
            <w:rStyle w:val="-me-1"/>
          </w:rPr>
          <w:t>+1</w:t>
        </w:r>
      </w:hyperlink>
    </w:p>
    <w:p w14:paraId="3D5EF4AE" w14:textId="05C4A380" w:rsidR="00D86E3A" w:rsidRDefault="00D86E3A" w:rsidP="00D86E3A"/>
    <w:p w14:paraId="7EDD9877" w14:textId="77777777" w:rsidR="00D86E3A" w:rsidRDefault="00D86E3A" w:rsidP="00D86E3A">
      <w:pPr>
        <w:pStyle w:val="Heading3"/>
      </w:pPr>
      <w:r>
        <w:t xml:space="preserve">3. </w:t>
      </w:r>
      <w:r>
        <w:rPr>
          <w:rStyle w:val="Strong"/>
          <w:b w:val="0"/>
          <w:bCs w:val="0"/>
        </w:rPr>
        <w:t>Therapeutics</w:t>
      </w:r>
    </w:p>
    <w:p w14:paraId="162F0498" w14:textId="77777777" w:rsidR="00D86E3A" w:rsidRDefault="00D86E3A" w:rsidP="00D86E3A">
      <w:pPr>
        <w:numPr>
          <w:ilvl w:val="0"/>
          <w:numId w:val="45"/>
        </w:numPr>
        <w:spacing w:before="100" w:beforeAutospacing="1" w:after="100" w:afterAutospacing="1"/>
      </w:pPr>
      <w:r>
        <w:rPr>
          <w:rStyle w:val="Strong"/>
        </w:rPr>
        <w:t>Pronunciation Link</w:t>
      </w:r>
      <w:r>
        <w:t xml:space="preserve">: </w:t>
      </w:r>
      <w:hyperlink r:id="rId26" w:tgtFrame="_new" w:history="1">
        <w:r>
          <w:rPr>
            <w:rStyle w:val="Hyperlink"/>
          </w:rPr>
          <w:t>https://www.merriam-webster.com/dictionary/therapeutics</w:t>
        </w:r>
      </w:hyperlink>
    </w:p>
    <w:p w14:paraId="24CFFC55" w14:textId="77777777" w:rsidR="00D86E3A" w:rsidRDefault="00D86E3A" w:rsidP="00D86E3A">
      <w:pPr>
        <w:numPr>
          <w:ilvl w:val="0"/>
          <w:numId w:val="45"/>
        </w:numPr>
        <w:spacing w:before="100" w:beforeAutospacing="1" w:after="100" w:afterAutospacing="1"/>
      </w:pPr>
      <w:r>
        <w:rPr>
          <w:rStyle w:val="Strong"/>
        </w:rPr>
        <w:t>IPA</w:t>
      </w:r>
      <w:r>
        <w:t xml:space="preserve">: </w:t>
      </w:r>
      <w:r>
        <w:rPr>
          <w:rStyle w:val="relative"/>
        </w:rPr>
        <w:t>/ˌ</w:t>
      </w:r>
      <w:proofErr w:type="spellStart"/>
      <w:r>
        <w:rPr>
          <w:rStyle w:val="relative"/>
        </w:rPr>
        <w:t>θɛrəˈpjuːtɪks</w:t>
      </w:r>
      <w:proofErr w:type="spellEnd"/>
      <w:r>
        <w:rPr>
          <w:rStyle w:val="relative"/>
        </w:rPr>
        <w:t>/</w:t>
      </w:r>
    </w:p>
    <w:p w14:paraId="5A101CCC" w14:textId="77777777" w:rsidR="00D86E3A" w:rsidRDefault="00D86E3A" w:rsidP="00D86E3A">
      <w:pPr>
        <w:numPr>
          <w:ilvl w:val="0"/>
          <w:numId w:val="45"/>
        </w:numPr>
        <w:spacing w:before="100" w:beforeAutospacing="1" w:after="100" w:afterAutospacing="1"/>
      </w:pPr>
      <w:r>
        <w:rPr>
          <w:rStyle w:val="Strong"/>
        </w:rPr>
        <w:t>Phonetic Spelling</w:t>
      </w:r>
      <w:r>
        <w:t xml:space="preserve">: </w:t>
      </w:r>
      <w:r>
        <w:rPr>
          <w:rStyle w:val="relative"/>
        </w:rPr>
        <w:t>ther-uh-PYOO-tiks</w:t>
      </w:r>
      <w:hyperlink r:id="rId27" w:tgtFrame="_blank" w:history="1">
        <w:r>
          <w:rPr>
            <w:rStyle w:val="max-w-full"/>
            <w:color w:val="0000FF"/>
            <w:u w:val="single"/>
          </w:rPr>
          <w:t>Merriam-Webster</w:t>
        </w:r>
        <w:r>
          <w:rPr>
            <w:rStyle w:val="-me-1"/>
          </w:rPr>
          <w:t>+4</w:t>
        </w:r>
        <w:r>
          <w:rPr>
            <w:rStyle w:val="max-w-full"/>
            <w:color w:val="0000FF"/>
            <w:u w:val="single"/>
          </w:rPr>
          <w:t>Merriam-Webster</w:t>
        </w:r>
        <w:r>
          <w:rPr>
            <w:rStyle w:val="-me-1"/>
          </w:rPr>
          <w:t>+4</w:t>
        </w:r>
        <w:r>
          <w:rPr>
            <w:rStyle w:val="max-w-full"/>
            <w:color w:val="0000FF"/>
            <w:u w:val="single"/>
          </w:rPr>
          <w:t>Merriam-Webster</w:t>
        </w:r>
        <w:r>
          <w:rPr>
            <w:rStyle w:val="-me-1"/>
          </w:rPr>
          <w:t>+4</w:t>
        </w:r>
      </w:hyperlink>
      <w:hyperlink r:id="rId28" w:tgtFrame="_blank" w:history="1">
        <w:r>
          <w:rPr>
            <w:rStyle w:val="max-w-full"/>
            <w:color w:val="0000FF"/>
            <w:u w:val="single"/>
          </w:rPr>
          <w:t>Merriam-Webster</w:t>
        </w:r>
      </w:hyperlink>
    </w:p>
    <w:p w14:paraId="372DA8BC" w14:textId="63566DF1" w:rsidR="00D86E3A" w:rsidRDefault="00D86E3A" w:rsidP="00D86E3A"/>
    <w:p w14:paraId="6DAEF9FA" w14:textId="77777777" w:rsidR="00D86E3A" w:rsidRDefault="00D86E3A" w:rsidP="00D86E3A">
      <w:pPr>
        <w:pStyle w:val="Heading3"/>
      </w:pPr>
      <w:r>
        <w:t xml:space="preserve">4. </w:t>
      </w:r>
      <w:r>
        <w:rPr>
          <w:rStyle w:val="Strong"/>
          <w:b w:val="0"/>
          <w:bCs w:val="0"/>
        </w:rPr>
        <w:t>Tetrahydrocannabinol (THC)</w:t>
      </w:r>
    </w:p>
    <w:p w14:paraId="6CB8E92C" w14:textId="77777777" w:rsidR="00D86E3A" w:rsidRDefault="00D86E3A" w:rsidP="00D86E3A">
      <w:pPr>
        <w:numPr>
          <w:ilvl w:val="0"/>
          <w:numId w:val="46"/>
        </w:numPr>
        <w:spacing w:before="100" w:beforeAutospacing="1" w:after="100" w:afterAutospacing="1"/>
      </w:pPr>
      <w:r>
        <w:rPr>
          <w:rStyle w:val="Strong"/>
        </w:rPr>
        <w:t>Pronunciation Link</w:t>
      </w:r>
      <w:r>
        <w:t xml:space="preserve">: </w:t>
      </w:r>
      <w:hyperlink r:id="rId29" w:tgtFrame="_new" w:history="1">
        <w:r>
          <w:rPr>
            <w:rStyle w:val="Hyperlink"/>
          </w:rPr>
          <w:t>https://www.merriam-webster.com/dictionary/tetrahydrocannabinol</w:t>
        </w:r>
      </w:hyperlink>
    </w:p>
    <w:p w14:paraId="0CD638D8" w14:textId="77777777" w:rsidR="00D86E3A" w:rsidRDefault="00D86E3A" w:rsidP="00D86E3A">
      <w:pPr>
        <w:numPr>
          <w:ilvl w:val="0"/>
          <w:numId w:val="46"/>
        </w:numPr>
        <w:spacing w:before="100" w:beforeAutospacing="1" w:after="100" w:afterAutospacing="1"/>
      </w:pPr>
      <w:r>
        <w:rPr>
          <w:rStyle w:val="Strong"/>
        </w:rPr>
        <w:t>IPA</w:t>
      </w:r>
      <w:r>
        <w:t xml:space="preserve">: </w:t>
      </w:r>
      <w:r>
        <w:rPr>
          <w:rStyle w:val="relative"/>
        </w:rPr>
        <w:t>/ˌ</w:t>
      </w:r>
      <w:proofErr w:type="spellStart"/>
      <w:r>
        <w:rPr>
          <w:rStyle w:val="relative"/>
        </w:rPr>
        <w:t>tɛtrəˌhaɪdroʊˈkænəbɪnɔːl</w:t>
      </w:r>
      <w:proofErr w:type="spellEnd"/>
      <w:r>
        <w:rPr>
          <w:rStyle w:val="relative"/>
        </w:rPr>
        <w:t>/</w:t>
      </w:r>
    </w:p>
    <w:p w14:paraId="3015E9C6" w14:textId="4BC1C2AE" w:rsidR="00D86E3A" w:rsidRDefault="00D86E3A" w:rsidP="00D86E3A">
      <w:pPr>
        <w:numPr>
          <w:ilvl w:val="0"/>
          <w:numId w:val="46"/>
        </w:numPr>
        <w:spacing w:before="100" w:beforeAutospacing="1" w:after="100" w:afterAutospacing="1"/>
      </w:pPr>
      <w:r>
        <w:rPr>
          <w:rStyle w:val="Strong"/>
        </w:rPr>
        <w:t>Phonetic Spelling</w:t>
      </w:r>
      <w:r>
        <w:t xml:space="preserve">: </w:t>
      </w:r>
      <w:r>
        <w:rPr>
          <w:rStyle w:val="relative"/>
        </w:rPr>
        <w:t>tet-ruh-HY-droh-KAN-uh-bin-awl</w:t>
      </w:r>
      <w:hyperlink r:id="rId30" w:tgtFrame="_blank" w:history="1">
        <w:r>
          <w:rPr>
            <w:rStyle w:val="max-w-full"/>
            <w:color w:val="0000FF"/>
            <w:u w:val="single"/>
          </w:rPr>
          <w:t>Merriam-Webster</w:t>
        </w:r>
        <w:r>
          <w:rPr>
            <w:rStyle w:val="-me-1"/>
          </w:rPr>
          <w:t>+1</w:t>
        </w:r>
        <w:r>
          <w:rPr>
            <w:rStyle w:val="max-w-full"/>
            <w:color w:val="0000FF"/>
            <w:u w:val="single"/>
          </w:rPr>
          <w:t>Merriam-Webster</w:t>
        </w:r>
        <w:r>
          <w:rPr>
            <w:rStyle w:val="-me-1"/>
          </w:rPr>
          <w:t>+1</w:t>
        </w:r>
      </w:hyperlink>
    </w:p>
    <w:p w14:paraId="53B62BAB" w14:textId="77777777" w:rsidR="00D86E3A" w:rsidRDefault="00D86E3A" w:rsidP="00D86E3A">
      <w:pPr>
        <w:pStyle w:val="Heading3"/>
      </w:pPr>
      <w:r>
        <w:t xml:space="preserve">5. </w:t>
      </w:r>
      <w:r>
        <w:rPr>
          <w:rStyle w:val="Strong"/>
          <w:b w:val="0"/>
          <w:bCs w:val="0"/>
        </w:rPr>
        <w:t>Cannabinoid</w:t>
      </w:r>
    </w:p>
    <w:p w14:paraId="0EB617B1" w14:textId="77777777" w:rsidR="00D86E3A" w:rsidRDefault="00D86E3A" w:rsidP="00D86E3A">
      <w:pPr>
        <w:numPr>
          <w:ilvl w:val="0"/>
          <w:numId w:val="47"/>
        </w:numPr>
        <w:spacing w:before="100" w:beforeAutospacing="1" w:after="100" w:afterAutospacing="1"/>
      </w:pPr>
      <w:r>
        <w:rPr>
          <w:rStyle w:val="Strong"/>
        </w:rPr>
        <w:t>Pronunciation Link</w:t>
      </w:r>
      <w:r>
        <w:t xml:space="preserve">: </w:t>
      </w:r>
      <w:hyperlink r:id="rId31" w:tgtFrame="_new" w:history="1">
        <w:r>
          <w:rPr>
            <w:rStyle w:val="Hyperlink"/>
          </w:rPr>
          <w:t>https://www.merriam-webster.com/dictionary/cannabinoid</w:t>
        </w:r>
      </w:hyperlink>
    </w:p>
    <w:p w14:paraId="7AB7893C" w14:textId="77777777" w:rsidR="00D86E3A" w:rsidRDefault="00D86E3A" w:rsidP="00D86E3A">
      <w:pPr>
        <w:numPr>
          <w:ilvl w:val="0"/>
          <w:numId w:val="47"/>
        </w:numPr>
        <w:spacing w:before="100" w:beforeAutospacing="1" w:after="100" w:afterAutospacing="1"/>
      </w:pPr>
      <w:r>
        <w:rPr>
          <w:rStyle w:val="Strong"/>
        </w:rPr>
        <w:t>IPA</w:t>
      </w:r>
      <w:r>
        <w:t xml:space="preserve">: </w:t>
      </w:r>
      <w:r>
        <w:rPr>
          <w:rStyle w:val="relative"/>
        </w:rPr>
        <w:t>/ˈ</w:t>
      </w:r>
      <w:proofErr w:type="spellStart"/>
      <w:r>
        <w:rPr>
          <w:rStyle w:val="relative"/>
        </w:rPr>
        <w:t>kænəbɪnɔɪd</w:t>
      </w:r>
      <w:proofErr w:type="spellEnd"/>
      <w:r>
        <w:rPr>
          <w:rStyle w:val="relative"/>
        </w:rPr>
        <w:t>/</w:t>
      </w:r>
    </w:p>
    <w:p w14:paraId="45EC94F5" w14:textId="7F6D72D5" w:rsidR="00D86E3A" w:rsidRDefault="00D86E3A" w:rsidP="00D86E3A">
      <w:pPr>
        <w:numPr>
          <w:ilvl w:val="0"/>
          <w:numId w:val="47"/>
        </w:numPr>
        <w:spacing w:before="100" w:beforeAutospacing="1" w:after="100" w:afterAutospacing="1"/>
      </w:pPr>
      <w:r>
        <w:rPr>
          <w:rStyle w:val="Strong"/>
        </w:rPr>
        <w:t>Phonetic Spelling</w:t>
      </w:r>
      <w:r>
        <w:t xml:space="preserve">: </w:t>
      </w:r>
      <w:r>
        <w:rPr>
          <w:rStyle w:val="relative"/>
        </w:rPr>
        <w:t>KAN-uh-bin-oyd</w:t>
      </w:r>
      <w:hyperlink r:id="rId32" w:tgtFrame="_blank" w:history="1">
        <w:r>
          <w:rPr>
            <w:rStyle w:val="max-w-full"/>
            <w:color w:val="0000FF"/>
            <w:u w:val="single"/>
          </w:rPr>
          <w:t>Merriam-Webster</w:t>
        </w:r>
        <w:r>
          <w:rPr>
            <w:rStyle w:val="-me-1"/>
          </w:rPr>
          <w:t>+3</w:t>
        </w:r>
        <w:r>
          <w:rPr>
            <w:rStyle w:val="max-w-full"/>
            <w:color w:val="0000FF"/>
            <w:u w:val="single"/>
          </w:rPr>
          <w:t>Merriam-Webster</w:t>
        </w:r>
        <w:r>
          <w:rPr>
            <w:rStyle w:val="-me-1"/>
          </w:rPr>
          <w:t>+3</w:t>
        </w:r>
        <w:r>
          <w:rPr>
            <w:rStyle w:val="max-w-full"/>
            <w:color w:val="0000FF"/>
            <w:u w:val="single"/>
          </w:rPr>
          <w:t>Merriam-Webster</w:t>
        </w:r>
        <w:r>
          <w:rPr>
            <w:rStyle w:val="-me-1"/>
          </w:rPr>
          <w:t>+3</w:t>
        </w:r>
      </w:hyperlink>
    </w:p>
    <w:p w14:paraId="201B5C57" w14:textId="77777777" w:rsidR="00D86E3A" w:rsidRDefault="00D86E3A" w:rsidP="00D86E3A">
      <w:pPr>
        <w:pStyle w:val="Heading3"/>
      </w:pPr>
      <w:r>
        <w:t xml:space="preserve">6. </w:t>
      </w:r>
      <w:r>
        <w:rPr>
          <w:rStyle w:val="Strong"/>
          <w:b w:val="0"/>
          <w:bCs w:val="0"/>
        </w:rPr>
        <w:t>C57BL/6</w:t>
      </w:r>
    </w:p>
    <w:p w14:paraId="54B22735" w14:textId="77777777" w:rsidR="00D86E3A" w:rsidRDefault="00D86E3A" w:rsidP="00D86E3A">
      <w:pPr>
        <w:numPr>
          <w:ilvl w:val="0"/>
          <w:numId w:val="48"/>
        </w:numPr>
        <w:spacing w:before="100" w:beforeAutospacing="1" w:after="100" w:afterAutospacing="1"/>
      </w:pPr>
      <w:r>
        <w:rPr>
          <w:rStyle w:val="Strong"/>
        </w:rPr>
        <w:t>Pronunciation Link</w:t>
      </w:r>
      <w:r>
        <w:t xml:space="preserve">: </w:t>
      </w:r>
      <w:r>
        <w:rPr>
          <w:rStyle w:val="relative"/>
        </w:rPr>
        <w:t>No confirmed link found</w:t>
      </w:r>
    </w:p>
    <w:p w14:paraId="5196FF88" w14:textId="77777777" w:rsidR="00D86E3A" w:rsidRDefault="00D86E3A" w:rsidP="00D86E3A">
      <w:pPr>
        <w:numPr>
          <w:ilvl w:val="0"/>
          <w:numId w:val="48"/>
        </w:numPr>
        <w:spacing w:before="100" w:beforeAutospacing="1" w:after="100" w:afterAutospacing="1"/>
      </w:pPr>
      <w:r>
        <w:rPr>
          <w:rStyle w:val="Strong"/>
        </w:rPr>
        <w:t>IPA</w:t>
      </w:r>
      <w:r>
        <w:t xml:space="preserve">: </w:t>
      </w:r>
      <w:r>
        <w:rPr>
          <w:rStyle w:val="relative"/>
        </w:rPr>
        <w:t>/</w:t>
      </w:r>
      <w:proofErr w:type="spellStart"/>
      <w:r>
        <w:rPr>
          <w:rStyle w:val="relative"/>
        </w:rPr>
        <w:t>si</w:t>
      </w:r>
      <w:proofErr w:type="spellEnd"/>
      <w:r>
        <w:rPr>
          <w:rStyle w:val="relative"/>
        </w:rPr>
        <w:t xml:space="preserve"> ˈ</w:t>
      </w:r>
      <w:proofErr w:type="spellStart"/>
      <w:r>
        <w:rPr>
          <w:rStyle w:val="relative"/>
        </w:rPr>
        <w:t>fɪfti</w:t>
      </w:r>
      <w:proofErr w:type="spellEnd"/>
      <w:r>
        <w:rPr>
          <w:rStyle w:val="relative"/>
        </w:rPr>
        <w:t xml:space="preserve"> ˈ</w:t>
      </w:r>
      <w:proofErr w:type="spellStart"/>
      <w:r>
        <w:rPr>
          <w:rStyle w:val="relative"/>
        </w:rPr>
        <w:t>sɛvən</w:t>
      </w:r>
      <w:proofErr w:type="spellEnd"/>
      <w:r>
        <w:rPr>
          <w:rStyle w:val="relative"/>
        </w:rPr>
        <w:t xml:space="preserve"> bi </w:t>
      </w:r>
      <w:proofErr w:type="spellStart"/>
      <w:r>
        <w:rPr>
          <w:rStyle w:val="relative"/>
        </w:rPr>
        <w:t>ɛl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sɪks</w:t>
      </w:r>
      <w:proofErr w:type="spellEnd"/>
      <w:r>
        <w:rPr>
          <w:rStyle w:val="relative"/>
        </w:rPr>
        <w:t>/</w:t>
      </w:r>
    </w:p>
    <w:p w14:paraId="339B9BF1" w14:textId="5FB7CF04" w:rsidR="00D86E3A" w:rsidRDefault="00D86E3A" w:rsidP="00D86E3A">
      <w:pPr>
        <w:numPr>
          <w:ilvl w:val="0"/>
          <w:numId w:val="48"/>
        </w:numPr>
        <w:spacing w:before="100" w:beforeAutospacing="1" w:after="100" w:afterAutospacing="1"/>
      </w:pPr>
      <w:r>
        <w:rPr>
          <w:rStyle w:val="Strong"/>
        </w:rPr>
        <w:t>Phonetic Spelling</w:t>
      </w:r>
      <w:r>
        <w:t xml:space="preserve">: </w:t>
      </w:r>
      <w:r>
        <w:rPr>
          <w:rStyle w:val="relative"/>
        </w:rPr>
        <w:t>see FIFTY-SEVEN B-L SIX</w:t>
      </w:r>
    </w:p>
    <w:p w14:paraId="73BA439D" w14:textId="77777777" w:rsidR="00D86E3A" w:rsidRDefault="00D86E3A" w:rsidP="00D86E3A">
      <w:pPr>
        <w:pStyle w:val="Heading3"/>
      </w:pPr>
      <w:r>
        <w:lastRenderedPageBreak/>
        <w:t xml:space="preserve">7. </w:t>
      </w:r>
      <w:r>
        <w:rPr>
          <w:rStyle w:val="Strong"/>
          <w:b w:val="0"/>
          <w:bCs w:val="0"/>
        </w:rPr>
        <w:t>THC-COOH</w:t>
      </w:r>
    </w:p>
    <w:p w14:paraId="4BC0E0C9" w14:textId="77777777" w:rsidR="00D86E3A" w:rsidRDefault="00D86E3A" w:rsidP="00D86E3A">
      <w:pPr>
        <w:numPr>
          <w:ilvl w:val="0"/>
          <w:numId w:val="49"/>
        </w:numPr>
        <w:spacing w:before="100" w:beforeAutospacing="1" w:after="100" w:afterAutospacing="1"/>
      </w:pPr>
      <w:r>
        <w:rPr>
          <w:rStyle w:val="Strong"/>
        </w:rPr>
        <w:t>Pronunciation Link</w:t>
      </w:r>
      <w:r>
        <w:t xml:space="preserve">: </w:t>
      </w:r>
      <w:r>
        <w:rPr>
          <w:rStyle w:val="relative"/>
        </w:rPr>
        <w:t>No confirmed link found</w:t>
      </w:r>
    </w:p>
    <w:p w14:paraId="417C5783" w14:textId="77777777" w:rsidR="00D86E3A" w:rsidRDefault="00D86E3A" w:rsidP="00D86E3A">
      <w:pPr>
        <w:numPr>
          <w:ilvl w:val="0"/>
          <w:numId w:val="49"/>
        </w:numPr>
        <w:spacing w:before="100" w:beforeAutospacing="1" w:after="100" w:afterAutospacing="1"/>
      </w:pPr>
      <w:r>
        <w:rPr>
          <w:rStyle w:val="Strong"/>
        </w:rPr>
        <w:t>IPA</w:t>
      </w:r>
      <w:r>
        <w:t xml:space="preserve">: </w:t>
      </w:r>
      <w:r>
        <w:rPr>
          <w:rStyle w:val="relative"/>
        </w:rPr>
        <w:t>/</w:t>
      </w:r>
      <w:proofErr w:type="spellStart"/>
      <w:r>
        <w:rPr>
          <w:rStyle w:val="relative"/>
        </w:rPr>
        <w:t>ti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eɪtʃ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si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si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oʊ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oʊ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eɪtʃ</w:t>
      </w:r>
      <w:proofErr w:type="spellEnd"/>
      <w:r>
        <w:rPr>
          <w:rStyle w:val="relative"/>
        </w:rPr>
        <w:t>/</w:t>
      </w:r>
    </w:p>
    <w:p w14:paraId="5A3603EC" w14:textId="77777777" w:rsidR="00D86E3A" w:rsidRDefault="00D86E3A" w:rsidP="00D86E3A">
      <w:pPr>
        <w:numPr>
          <w:ilvl w:val="0"/>
          <w:numId w:val="49"/>
        </w:numPr>
        <w:spacing w:before="100" w:beforeAutospacing="1" w:after="100" w:afterAutospacing="1"/>
      </w:pPr>
      <w:r>
        <w:rPr>
          <w:rStyle w:val="Strong"/>
        </w:rPr>
        <w:t>Phonetic Spelling</w:t>
      </w:r>
      <w:r>
        <w:t xml:space="preserve">: </w:t>
      </w:r>
      <w:r>
        <w:rPr>
          <w:rStyle w:val="relative"/>
        </w:rPr>
        <w:t>tee-AYCH-SEE-SEE-OH-OH-AYCH</w:t>
      </w:r>
    </w:p>
    <w:p w14:paraId="5547DD12" w14:textId="77777777" w:rsidR="00D86E3A" w:rsidRPr="00495959" w:rsidRDefault="00D86E3A" w:rsidP="00012B08">
      <w:pPr>
        <w:rPr>
          <w:rFonts w:eastAsia="Times New Roman" w:cstheme="minorHAnsi"/>
          <w:sz w:val="52"/>
        </w:rPr>
      </w:pPr>
    </w:p>
    <w:sectPr w:rsidR="00D86E3A" w:rsidRPr="00495959" w:rsidSect="005F0509">
      <w:headerReference w:type="default" r:id="rId33"/>
      <w:footerReference w:type="even" r:id="rId34"/>
      <w:footerReference w:type="default" r:id="rId3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4479F" w14:textId="77777777" w:rsidR="00BC0385" w:rsidRDefault="00BC0385">
      <w:r>
        <w:separator/>
      </w:r>
    </w:p>
    <w:p w14:paraId="51CC53A9" w14:textId="77777777" w:rsidR="00BC0385" w:rsidRDefault="00BC0385"/>
  </w:endnote>
  <w:endnote w:type="continuationSeparator" w:id="0">
    <w:p w14:paraId="23B503B1" w14:textId="77777777" w:rsidR="00BC0385" w:rsidRDefault="00BC0385">
      <w:r>
        <w:continuationSeparator/>
      </w:r>
    </w:p>
    <w:p w14:paraId="725B72A4" w14:textId="77777777" w:rsidR="00BC0385" w:rsidRDefault="00BC03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9B7548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83FF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BA1F04">
      <w:rPr>
        <w:rFonts w:cstheme="minorHAnsi"/>
      </w:rPr>
      <w:t xml:space="preserve"> April 8, </w:t>
    </w:r>
    <w:proofErr w:type="gramStart"/>
    <w:r w:rsidR="00BA1F04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BC6DA" w14:textId="77777777" w:rsidR="00BC0385" w:rsidRDefault="00BC0385">
      <w:r>
        <w:separator/>
      </w:r>
    </w:p>
    <w:p w14:paraId="3B4872CF" w14:textId="77777777" w:rsidR="00BC0385" w:rsidRDefault="00BC0385"/>
  </w:footnote>
  <w:footnote w:type="continuationSeparator" w:id="0">
    <w:p w14:paraId="14884645" w14:textId="77777777" w:rsidR="00BC0385" w:rsidRDefault="00BC0385">
      <w:r>
        <w:continuationSeparator/>
      </w:r>
    </w:p>
    <w:p w14:paraId="4AFC922B" w14:textId="77777777" w:rsidR="00BC0385" w:rsidRDefault="00BC03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681467F" w:rsidR="00336C61" w:rsidRPr="006D3AC7" w:rsidRDefault="00336C61" w:rsidP="00BA1F0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1F04" w:rsidRPr="00BA1F04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BA1F04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8AE37DF"/>
    <w:multiLevelType w:val="multilevel"/>
    <w:tmpl w:val="63C4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C97F53"/>
    <w:multiLevelType w:val="multilevel"/>
    <w:tmpl w:val="D8F6C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217257CB"/>
    <w:multiLevelType w:val="multilevel"/>
    <w:tmpl w:val="9534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86E9D"/>
    <w:multiLevelType w:val="multilevel"/>
    <w:tmpl w:val="ACD4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9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34D04E7"/>
    <w:multiLevelType w:val="multilevel"/>
    <w:tmpl w:val="8A149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C202BE"/>
    <w:multiLevelType w:val="multilevel"/>
    <w:tmpl w:val="DE80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957020">
    <w:abstractNumId w:val="37"/>
  </w:num>
  <w:num w:numId="2" w16cid:durableId="599022016">
    <w:abstractNumId w:val="39"/>
  </w:num>
  <w:num w:numId="3" w16cid:durableId="157157113">
    <w:abstractNumId w:val="38"/>
  </w:num>
  <w:num w:numId="4" w16cid:durableId="94518384">
    <w:abstractNumId w:val="31"/>
  </w:num>
  <w:num w:numId="5" w16cid:durableId="209999702">
    <w:abstractNumId w:val="15"/>
  </w:num>
  <w:num w:numId="6" w16cid:durableId="1459685572">
    <w:abstractNumId w:val="34"/>
  </w:num>
  <w:num w:numId="7" w16cid:durableId="228031132">
    <w:abstractNumId w:val="41"/>
  </w:num>
  <w:num w:numId="8" w16cid:durableId="1597859644">
    <w:abstractNumId w:val="12"/>
  </w:num>
  <w:num w:numId="9" w16cid:durableId="784496459">
    <w:abstractNumId w:val="20"/>
  </w:num>
  <w:num w:numId="10" w16cid:durableId="1702588870">
    <w:abstractNumId w:val="27"/>
  </w:num>
  <w:num w:numId="11" w16cid:durableId="17446439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6"/>
  </w:num>
  <w:num w:numId="18" w16cid:durableId="1599216356">
    <w:abstractNumId w:val="32"/>
  </w:num>
  <w:num w:numId="19" w16cid:durableId="1729379947">
    <w:abstractNumId w:val="29"/>
  </w:num>
  <w:num w:numId="20" w16cid:durableId="18824919">
    <w:abstractNumId w:val="23"/>
  </w:num>
  <w:num w:numId="21" w16cid:durableId="1170372592">
    <w:abstractNumId w:val="22"/>
  </w:num>
  <w:num w:numId="22" w16cid:durableId="1461454741">
    <w:abstractNumId w:val="10"/>
  </w:num>
  <w:num w:numId="23" w16cid:durableId="1354306633">
    <w:abstractNumId w:val="19"/>
  </w:num>
  <w:num w:numId="24" w16cid:durableId="279800298">
    <w:abstractNumId w:val="35"/>
  </w:num>
  <w:num w:numId="25" w16cid:durableId="305820415">
    <w:abstractNumId w:val="13"/>
  </w:num>
  <w:num w:numId="26" w16cid:durableId="1024021112">
    <w:abstractNumId w:val="28"/>
  </w:num>
  <w:num w:numId="27" w16cid:durableId="848561004">
    <w:abstractNumId w:val="25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8"/>
  </w:num>
  <w:num w:numId="39" w16cid:durableId="172493793">
    <w:abstractNumId w:val="40"/>
  </w:num>
  <w:num w:numId="40" w16cid:durableId="1162430656">
    <w:abstractNumId w:val="24"/>
  </w:num>
  <w:num w:numId="41" w16cid:durableId="857502586">
    <w:abstractNumId w:val="26"/>
  </w:num>
  <w:num w:numId="42" w16cid:durableId="829755101">
    <w:abstractNumId w:val="33"/>
  </w:num>
  <w:num w:numId="43" w16cid:durableId="77024263">
    <w:abstractNumId w:val="21"/>
  </w:num>
  <w:num w:numId="44" w16cid:durableId="1026102239">
    <w:abstractNumId w:val="11"/>
  </w:num>
  <w:num w:numId="45" w16cid:durableId="635916447">
    <w:abstractNumId w:val="42"/>
  </w:num>
  <w:num w:numId="46" w16cid:durableId="1962420071">
    <w:abstractNumId w:val="14"/>
  </w:num>
  <w:num w:numId="47" w16cid:durableId="1959096001">
    <w:abstractNumId w:val="30"/>
  </w:num>
  <w:num w:numId="48" w16cid:durableId="2107187519">
    <w:abstractNumId w:val="17"/>
  </w:num>
  <w:num w:numId="49" w16cid:durableId="2074349270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180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1B1B"/>
    <w:rsid w:val="000C27AE"/>
    <w:rsid w:val="000C39AF"/>
    <w:rsid w:val="000C6AEE"/>
    <w:rsid w:val="000D065F"/>
    <w:rsid w:val="000D0D24"/>
    <w:rsid w:val="000D17E8"/>
    <w:rsid w:val="000D2C59"/>
    <w:rsid w:val="000D35D9"/>
    <w:rsid w:val="000D47F3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311C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01E61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3FF5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1DCF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07A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07B"/>
    <w:rsid w:val="00395684"/>
    <w:rsid w:val="003A1109"/>
    <w:rsid w:val="003A49C2"/>
    <w:rsid w:val="003A7C2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7644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4FA2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15DE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5B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4398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3D26"/>
    <w:rsid w:val="0076691B"/>
    <w:rsid w:val="0077071A"/>
    <w:rsid w:val="00772380"/>
    <w:rsid w:val="00772548"/>
    <w:rsid w:val="00777388"/>
    <w:rsid w:val="007815E0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0DC1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773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B010E"/>
    <w:rsid w:val="008C642C"/>
    <w:rsid w:val="008D04DD"/>
    <w:rsid w:val="008D0E4A"/>
    <w:rsid w:val="008D1208"/>
    <w:rsid w:val="008D2A6A"/>
    <w:rsid w:val="008D52FB"/>
    <w:rsid w:val="008D5443"/>
    <w:rsid w:val="008D58EC"/>
    <w:rsid w:val="008E74F7"/>
    <w:rsid w:val="008F14F5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6AC9"/>
    <w:rsid w:val="009E7BDA"/>
    <w:rsid w:val="009F0554"/>
    <w:rsid w:val="009F356C"/>
    <w:rsid w:val="009F51F2"/>
    <w:rsid w:val="00A06E71"/>
    <w:rsid w:val="00A07468"/>
    <w:rsid w:val="00A101A2"/>
    <w:rsid w:val="00A13CC3"/>
    <w:rsid w:val="00A1426D"/>
    <w:rsid w:val="00A164F5"/>
    <w:rsid w:val="00A20DA8"/>
    <w:rsid w:val="00A218EC"/>
    <w:rsid w:val="00A273EB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07A61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1F04"/>
    <w:rsid w:val="00BA2EF5"/>
    <w:rsid w:val="00BC0385"/>
    <w:rsid w:val="00BC3F28"/>
    <w:rsid w:val="00BC43DA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13F3"/>
    <w:rsid w:val="00C12062"/>
    <w:rsid w:val="00C2620F"/>
    <w:rsid w:val="00C34F4C"/>
    <w:rsid w:val="00C428F1"/>
    <w:rsid w:val="00C602B2"/>
    <w:rsid w:val="00C6576F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4A8F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0F46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71A1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6E3A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957"/>
    <w:rsid w:val="00E55496"/>
    <w:rsid w:val="00E61C79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074E5"/>
    <w:rsid w:val="00F07606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2555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86E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paragraph">
    <w:name w:val="paragraph"/>
    <w:basedOn w:val="Normal"/>
    <w:link w:val="paragraphChar"/>
    <w:rsid w:val="0071439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CA" w:eastAsia="en-CA"/>
    </w:rPr>
  </w:style>
  <w:style w:type="character" w:customStyle="1" w:styleId="normaltextrun">
    <w:name w:val="normaltextrun"/>
    <w:basedOn w:val="DefaultParagraphFont"/>
    <w:rsid w:val="00714398"/>
  </w:style>
  <w:style w:type="character" w:customStyle="1" w:styleId="eop">
    <w:name w:val="eop"/>
    <w:basedOn w:val="DefaultParagraphFont"/>
    <w:rsid w:val="00714398"/>
  </w:style>
  <w:style w:type="character" w:customStyle="1" w:styleId="paragraphChar">
    <w:name w:val="paragraph Char"/>
    <w:basedOn w:val="DefaultParagraphFont"/>
    <w:link w:val="paragraph"/>
    <w:rsid w:val="00714398"/>
    <w:rPr>
      <w:rFonts w:ascii="Times New Roman" w:eastAsia="Times New Roman" w:hAnsi="Times New Roman" w:cs="Times New Roman"/>
      <w:color w:val="auto"/>
      <w:lang w:val="en-CA" w:eastAsia="en-CA"/>
    </w:rPr>
  </w:style>
  <w:style w:type="character" w:customStyle="1" w:styleId="Heading3Char">
    <w:name w:val="Heading 3 Char"/>
    <w:basedOn w:val="DefaultParagraphFont"/>
    <w:link w:val="Heading3"/>
    <w:semiHidden/>
    <w:rsid w:val="00D86E3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D86E3A"/>
    <w:rPr>
      <w:b/>
      <w:bCs/>
    </w:rPr>
  </w:style>
  <w:style w:type="character" w:customStyle="1" w:styleId="relative">
    <w:name w:val="relative"/>
    <w:basedOn w:val="DefaultParagraphFont"/>
    <w:rsid w:val="00D86E3A"/>
  </w:style>
  <w:style w:type="character" w:customStyle="1" w:styleId="ms-1">
    <w:name w:val="ms-1"/>
    <w:basedOn w:val="DefaultParagraphFont"/>
    <w:rsid w:val="00D86E3A"/>
  </w:style>
  <w:style w:type="character" w:customStyle="1" w:styleId="max-w-full">
    <w:name w:val="max-w-full"/>
    <w:basedOn w:val="DefaultParagraphFont"/>
    <w:rsid w:val="00D86E3A"/>
  </w:style>
  <w:style w:type="character" w:customStyle="1" w:styleId="-me-1">
    <w:name w:val="-me-1"/>
    <w:basedOn w:val="DefaultParagraphFont"/>
    <w:rsid w:val="00D86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view.jove.com/files/ftp_upload/68094/2025-04-11-15-52-04.mkv" TargetMode="External"/><Relationship Id="rId18" Type="http://schemas.openxmlformats.org/officeDocument/2006/relationships/hyperlink" Target="https://review.jove.com/files/ftp_upload/68094/2025-04-11-15-52-04.mkv" TargetMode="External"/><Relationship Id="rId26" Type="http://schemas.openxmlformats.org/officeDocument/2006/relationships/hyperlink" Target="https://www.merriam-webster.com/dictionary/therapeutics" TargetMode="External"/><Relationship Id="rId21" Type="http://schemas.openxmlformats.org/officeDocument/2006/relationships/hyperlink" Target="https://review.jove.com/files/ftp_upload/68094/2025-04-11-15-52-04.mkv" TargetMode="External"/><Relationship Id="rId34" Type="http://schemas.openxmlformats.org/officeDocument/2006/relationships/footer" Target="footer1.xml"/><Relationship Id="rId7" Type="http://schemas.openxmlformats.org/officeDocument/2006/relationships/hyperlink" Target="https://review.jove.com/account/file-uploader?src=20768718" TargetMode="External"/><Relationship Id="rId12" Type="http://schemas.openxmlformats.org/officeDocument/2006/relationships/hyperlink" Target="https://review.jove.com/files/ftp_upload/68094/2025-04-11-15-52-04.mkv" TargetMode="External"/><Relationship Id="rId17" Type="http://schemas.openxmlformats.org/officeDocument/2006/relationships/hyperlink" Target="https://review.jove.com/files/ftp_upload/68094/2025-04-11-15-52-04.mkv" TargetMode="External"/><Relationship Id="rId25" Type="http://schemas.openxmlformats.org/officeDocument/2006/relationships/hyperlink" Target="https://www.merriam-webster.com/dictionary/pharmacotherapy?utm_source=chatgpt.com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review.jove.com/files/ftp_upload/68094/2025-04-11-15-52-04.mkv" TargetMode="External"/><Relationship Id="rId20" Type="http://schemas.openxmlformats.org/officeDocument/2006/relationships/hyperlink" Target="https://review.jove.com/files/ftp_upload/68094/2025-04-11-15-52-04.mkv" TargetMode="External"/><Relationship Id="rId29" Type="http://schemas.openxmlformats.org/officeDocument/2006/relationships/hyperlink" Target="https://www.merriam-webster.com/dictionary/tetrahydrocannabino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files/ftp_upload/68094/2025-04-11-15-52-04.mkv" TargetMode="External"/><Relationship Id="rId24" Type="http://schemas.openxmlformats.org/officeDocument/2006/relationships/hyperlink" Target="https://www.merriam-webster.com/dictionary/pharmacology?utm_source=chatgpt.com" TargetMode="External"/><Relationship Id="rId32" Type="http://schemas.openxmlformats.org/officeDocument/2006/relationships/hyperlink" Target="https://www.merriam-webster.com/dictionary/cannabinoid?utm_source=chatgpt.com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review.jove.com/files/ftp_upload/68094/2025-04-11-15-52-04.mkv" TargetMode="External"/><Relationship Id="rId23" Type="http://schemas.openxmlformats.org/officeDocument/2006/relationships/hyperlink" Target="https://www.merriam-webster.com/dictionary/pharmacology" TargetMode="External"/><Relationship Id="rId28" Type="http://schemas.openxmlformats.org/officeDocument/2006/relationships/hyperlink" Target="https://www.merriam-webster.com/grammar/more-commonly-mispronounced-words/pronunciation?utm_source=chatgpt.com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review.jove.com/files/ftp_upload/68094/2025-04-11-15-52-04.mkv" TargetMode="External"/><Relationship Id="rId19" Type="http://schemas.openxmlformats.org/officeDocument/2006/relationships/hyperlink" Target="https://review.jove.com/files/ftp_upload/68094/2025-04-11-15-52-04.mkv" TargetMode="External"/><Relationship Id="rId31" Type="http://schemas.openxmlformats.org/officeDocument/2006/relationships/hyperlink" Target="https://www.merriam-webster.com/dictionary/cannabino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files/ftp_upload/68094/2025-04-11-15-52-04.mkv" TargetMode="External"/><Relationship Id="rId14" Type="http://schemas.openxmlformats.org/officeDocument/2006/relationships/hyperlink" Target="https://review.jove.com/files/ftp_upload/68094/2025-04-11-15-52-04.mkv" TargetMode="External"/><Relationship Id="rId22" Type="http://schemas.openxmlformats.org/officeDocument/2006/relationships/hyperlink" Target="https://review.jove.com/files/ftp_upload/68094/2025-04-11-15-52-04.mkv" TargetMode="External"/><Relationship Id="rId27" Type="http://schemas.openxmlformats.org/officeDocument/2006/relationships/hyperlink" Target="https://www.merriam-webster.com/dictionary/therapeutics?utm_source=chatgpt.com" TargetMode="External"/><Relationship Id="rId30" Type="http://schemas.openxmlformats.org/officeDocument/2006/relationships/hyperlink" Target="https://www.merriam-webster.com/dictionary/tetrahydrocannabinol?utm_source=chatgpt.com" TargetMode="External"/><Relationship Id="rId35" Type="http://schemas.openxmlformats.org/officeDocument/2006/relationships/footer" Target="footer2.xml"/><Relationship Id="rId8" Type="http://schemas.openxmlformats.org/officeDocument/2006/relationships/hyperlink" Target="https://review.jove.com/files/ftp_upload/68094/2025-04-11-15-52-04.mkv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2407</Words>
  <Characters>13726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16101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5</cp:revision>
  <cp:lastPrinted>2025-05-04T07:00:00Z</cp:lastPrinted>
  <dcterms:created xsi:type="dcterms:W3CDTF">2025-04-29T21:05:00Z</dcterms:created>
  <dcterms:modified xsi:type="dcterms:W3CDTF">2025-05-04T07:01:00Z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