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A5A4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21F37">
        <w:rPr>
          <w:rFonts w:eastAsia="Times New Roman" w:cstheme="minorHAnsi"/>
          <w:b/>
        </w:rPr>
        <w:t>68067</w:t>
      </w:r>
    </w:p>
    <w:p w14:paraId="2F6924E5" w14:textId="44283F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21F37">
        <w:rPr>
          <w:rFonts w:eastAsia="Times New Roman" w:cstheme="minorHAnsi"/>
          <w:b/>
        </w:rPr>
        <w:t>Poornima G</w:t>
      </w:r>
    </w:p>
    <w:p w14:paraId="6FB9233B" w14:textId="1CFE9B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766B1" w:rsidRPr="00B47CA5">
          <w:rPr>
            <w:rStyle w:val="Hyperlink"/>
            <w:rFonts w:eastAsia="Times New Roman" w:cstheme="minorHAnsi"/>
            <w:b/>
          </w:rPr>
          <w:t>https://review.jove.com/account/file-uploader?src=20760483</w:t>
        </w:r>
      </w:hyperlink>
      <w:r w:rsidR="003766B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45972E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21F37" w:rsidRPr="00321F37">
        <w:rPr>
          <w:rStyle w:val="ArticleTitle"/>
          <w:rFonts w:cstheme="minorHAnsi"/>
        </w:rPr>
        <w:t>A Unique Mouse Model for Quantitative Assessment of Biofilm Formation on Surgical Implants in Subcutaneous Abscess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B12940" w14:textId="5204A01D" w:rsidR="00321F37" w:rsidRPr="00321F37" w:rsidRDefault="00321F37" w:rsidP="00321F37">
      <w:pPr>
        <w:outlineLvl w:val="0"/>
        <w:rPr>
          <w:rFonts w:eastAsia="Times New Roman" w:cstheme="minorHAnsi"/>
          <w:b/>
          <w:sz w:val="28"/>
          <w:szCs w:val="28"/>
        </w:rPr>
      </w:pPr>
      <w:r w:rsidRPr="00321F37">
        <w:rPr>
          <w:rFonts w:eastAsia="Times New Roman" w:cstheme="minorHAnsi"/>
          <w:b/>
          <w:sz w:val="28"/>
          <w:szCs w:val="28"/>
        </w:rPr>
        <w:t>Mitsuhiro Nishizawa</w:t>
      </w:r>
      <w:r w:rsidRPr="00321F3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1F37">
        <w:rPr>
          <w:rFonts w:eastAsia="Times New Roman" w:cstheme="minorHAnsi"/>
          <w:b/>
          <w:sz w:val="28"/>
          <w:szCs w:val="28"/>
        </w:rPr>
        <w:t>, Bahram Saleh</w:t>
      </w:r>
      <w:r w:rsidRPr="00321F3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21F37">
        <w:rPr>
          <w:rFonts w:eastAsia="Times New Roman" w:cstheme="minorHAnsi"/>
          <w:b/>
          <w:sz w:val="28"/>
          <w:szCs w:val="28"/>
        </w:rPr>
        <w:t>, Ralph Marcucio</w:t>
      </w:r>
      <w:r w:rsidRPr="00321F37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321F37">
        <w:rPr>
          <w:rFonts w:eastAsia="Times New Roman" w:cstheme="minorHAnsi"/>
          <w:b/>
          <w:sz w:val="28"/>
          <w:szCs w:val="28"/>
        </w:rPr>
        <w:t>, Kazuhito Morioka</w:t>
      </w:r>
      <w:r w:rsidRPr="00321F37">
        <w:rPr>
          <w:rFonts w:eastAsia="Times New Roman" w:cstheme="minorHAnsi"/>
          <w:b/>
          <w:sz w:val="28"/>
          <w:szCs w:val="28"/>
          <w:vertAlign w:val="superscript"/>
        </w:rPr>
        <w:t>1,3#</w:t>
      </w:r>
    </w:p>
    <w:p w14:paraId="32884335" w14:textId="77777777" w:rsidR="00321F37" w:rsidRPr="00321F37" w:rsidRDefault="00321F37" w:rsidP="00321F3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087229E" w14:textId="167F49D6" w:rsidR="00321F37" w:rsidRPr="00321F37" w:rsidRDefault="00321F37" w:rsidP="00321F37">
      <w:pPr>
        <w:outlineLvl w:val="0"/>
        <w:rPr>
          <w:rFonts w:eastAsia="Times New Roman" w:cstheme="minorHAnsi"/>
          <w:bCs/>
          <w:sz w:val="28"/>
          <w:szCs w:val="28"/>
        </w:rPr>
      </w:pPr>
      <w:r w:rsidRPr="00321F3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21F37">
        <w:rPr>
          <w:rFonts w:eastAsia="Times New Roman" w:cstheme="minorHAnsi"/>
          <w:bCs/>
          <w:sz w:val="28"/>
          <w:szCs w:val="28"/>
        </w:rPr>
        <w:t>Department of Orthopaedic Surgery, Orthopaedic Trauma Institute (OTI), University of California, San Francisco (UCSF)</w:t>
      </w:r>
    </w:p>
    <w:p w14:paraId="4B47E37C" w14:textId="2C404D4B" w:rsidR="00321F37" w:rsidRPr="00321F37" w:rsidRDefault="00321F37" w:rsidP="00321F37">
      <w:pPr>
        <w:outlineLvl w:val="0"/>
        <w:rPr>
          <w:rFonts w:eastAsia="Times New Roman" w:cstheme="minorHAnsi"/>
          <w:bCs/>
          <w:sz w:val="28"/>
          <w:szCs w:val="28"/>
        </w:rPr>
      </w:pPr>
      <w:r w:rsidRPr="00321F3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21F37">
        <w:rPr>
          <w:rFonts w:eastAsia="Times New Roman" w:cstheme="minorHAnsi"/>
          <w:bCs/>
          <w:sz w:val="28"/>
          <w:szCs w:val="28"/>
        </w:rPr>
        <w:t>Rosies Base, LLC</w:t>
      </w:r>
    </w:p>
    <w:p w14:paraId="33CD999C" w14:textId="1FEEEEF4" w:rsidR="00D6314B" w:rsidRPr="00321F37" w:rsidRDefault="00321F37" w:rsidP="00321F37">
      <w:pPr>
        <w:outlineLvl w:val="0"/>
        <w:rPr>
          <w:rFonts w:eastAsia="Times New Roman" w:cstheme="minorHAnsi"/>
          <w:bCs/>
          <w:sz w:val="28"/>
          <w:szCs w:val="28"/>
        </w:rPr>
      </w:pPr>
      <w:r w:rsidRPr="00321F3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321F37">
        <w:rPr>
          <w:rFonts w:eastAsia="Times New Roman" w:cstheme="minorHAnsi"/>
          <w:bCs/>
          <w:sz w:val="28"/>
          <w:szCs w:val="28"/>
        </w:rPr>
        <w:t>Department of Neurological Surgery, Weill Institute for Neurosciences, Brain and Spinal Injury Center (BASIC), University of California, San Francisco (UCSF)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26A9C64D" w:rsidR="004E0C5A" w:rsidRPr="00B07A3B" w:rsidRDefault="008D7994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EF302C">
        <w:rPr>
          <w:vertAlign w:val="superscript"/>
          <w:lang w:eastAsia="ja-JP"/>
        </w:rPr>
        <w:t>#</w:t>
      </w:r>
      <w:r w:rsidRPr="00EF302C">
        <w:rPr>
          <w:lang w:eastAsia="ja-JP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CDCC308" w14:textId="77777777" w:rsidR="00AB3959" w:rsidRPr="000641A5" w:rsidRDefault="00AB3959" w:rsidP="004E0C5A">
      <w:pPr>
        <w:outlineLvl w:val="0"/>
        <w:rPr>
          <w:rFonts w:cstheme="minorHAnsi"/>
          <w:lang w:eastAsia="ja-JP"/>
        </w:rPr>
      </w:pPr>
      <w:bookmarkStart w:id="0" w:name="_Hlk25233958"/>
    </w:p>
    <w:p w14:paraId="70FFA58B" w14:textId="550BB2F2" w:rsidR="00D6314B" w:rsidRPr="000641A5" w:rsidRDefault="003766B1" w:rsidP="004E0C5A">
      <w:pPr>
        <w:outlineLvl w:val="0"/>
        <w:rPr>
          <w:rFonts w:cstheme="minorHAnsi"/>
          <w:lang w:eastAsia="ja-JP"/>
        </w:rPr>
      </w:pPr>
      <w:r w:rsidRPr="000641A5">
        <w:rPr>
          <w:rFonts w:eastAsia="Times New Roman" w:cstheme="minorHAnsi"/>
        </w:rPr>
        <w:t xml:space="preserve">Kazuhito Morioka </w:t>
      </w:r>
      <w:r w:rsidRPr="000641A5">
        <w:rPr>
          <w:rFonts w:eastAsia="Times New Roman" w:cstheme="minorHAnsi"/>
        </w:rPr>
        <w:tab/>
      </w:r>
      <w:r w:rsidRPr="000641A5">
        <w:rPr>
          <w:rFonts w:eastAsia="Times New Roman" w:cstheme="minorHAnsi"/>
        </w:rPr>
        <w:tab/>
      </w:r>
      <w:hyperlink r:id="rId8" w:history="1">
        <w:r w:rsidR="00AB3959" w:rsidRPr="000641A5">
          <w:rPr>
            <w:rStyle w:val="Hyperlink"/>
            <w:rFonts w:eastAsia="Times New Roman" w:cstheme="minorHAnsi"/>
          </w:rPr>
          <w:t>kazuhito.morioka@ucsf.edu</w:t>
        </w:r>
      </w:hyperlink>
    </w:p>
    <w:p w14:paraId="7FA6E24B" w14:textId="77777777" w:rsidR="008D7994" w:rsidRDefault="008D7994" w:rsidP="004E0C5A">
      <w:pPr>
        <w:outlineLvl w:val="0"/>
        <w:rPr>
          <w:rFonts w:ascii="Calibri" w:eastAsia="MS Mincho" w:hAnsi="Calibri" w:cs="Calibri"/>
          <w:color w:val="auto"/>
        </w:rPr>
      </w:pPr>
    </w:p>
    <w:p w14:paraId="2E1C6668" w14:textId="256A7212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B75604D" w14:textId="77777777" w:rsidR="003766B1" w:rsidRPr="003766B1" w:rsidRDefault="003766B1" w:rsidP="003766B1">
      <w:pPr>
        <w:widowControl w:val="0"/>
        <w:jc w:val="both"/>
        <w:rPr>
          <w:rFonts w:ascii="Calibri" w:eastAsia="MS Mincho" w:hAnsi="Calibri" w:cs="Calibri"/>
          <w:color w:val="auto"/>
          <w:lang w:val="es-ES" w:eastAsia="ja-JP"/>
        </w:rPr>
      </w:pPr>
      <w:r w:rsidRPr="003766B1">
        <w:rPr>
          <w:rFonts w:ascii="Calibri" w:eastAsia="MS Mincho" w:hAnsi="Calibri" w:cs="Calibri"/>
          <w:color w:val="auto"/>
          <w:lang w:val="es-ES"/>
        </w:rPr>
        <w:t>Mitsuhiro Nishizawa</w:t>
      </w:r>
      <w:r w:rsidRPr="003766B1">
        <w:rPr>
          <w:rFonts w:ascii="Calibri" w:eastAsia="MS Mincho" w:hAnsi="Calibri" w:cs="Calibri"/>
          <w:color w:val="auto"/>
          <w:lang w:val="es-ES" w:eastAsia="ja-JP"/>
        </w:rPr>
        <w:t xml:space="preserve"> </w:t>
      </w:r>
      <w:r w:rsidRPr="003766B1">
        <w:rPr>
          <w:rFonts w:ascii="Calibri" w:eastAsia="MS Mincho" w:hAnsi="Calibri" w:cs="Calibri"/>
          <w:color w:val="auto"/>
          <w:lang w:val="es-ES" w:eastAsia="ja-JP"/>
        </w:rPr>
        <w:tab/>
      </w:r>
      <w:r w:rsidRPr="003766B1">
        <w:rPr>
          <w:rFonts w:ascii="Calibri" w:eastAsia="MS Mincho" w:hAnsi="Calibri" w:cs="Calibri"/>
          <w:color w:val="auto"/>
          <w:lang w:val="es-ES" w:eastAsia="ja-JP"/>
        </w:rPr>
        <w:tab/>
      </w:r>
      <w:hyperlink r:id="rId9" w:history="1">
        <w:r w:rsidRPr="003766B1">
          <w:rPr>
            <w:rFonts w:ascii="Calibri" w:eastAsia="MS Mincho" w:hAnsi="Calibri" w:cs="Calibri"/>
            <w:color w:val="0000FF"/>
            <w:u w:val="single"/>
            <w:lang w:val="es-ES" w:eastAsia="ja-JP"/>
          </w:rPr>
          <w:t>m</w:t>
        </w:r>
        <w:r w:rsidRPr="003766B1">
          <w:rPr>
            <w:rFonts w:ascii="Calibri" w:eastAsia="MS Mincho" w:hAnsi="Calibri" w:cs="Calibri"/>
            <w:color w:val="0000FF"/>
            <w:u w:val="single"/>
            <w:lang w:val="es-ES"/>
          </w:rPr>
          <w:t>itsuhiro.</w:t>
        </w:r>
        <w:r w:rsidRPr="003766B1">
          <w:rPr>
            <w:rFonts w:ascii="Calibri" w:eastAsia="MS Mincho" w:hAnsi="Calibri" w:cs="Calibri"/>
            <w:color w:val="0000FF"/>
            <w:u w:val="single"/>
            <w:lang w:val="es-ES" w:eastAsia="ja-JP"/>
          </w:rPr>
          <w:t>n</w:t>
        </w:r>
        <w:r w:rsidRPr="003766B1">
          <w:rPr>
            <w:rFonts w:ascii="Calibri" w:eastAsia="MS Mincho" w:hAnsi="Calibri" w:cs="Calibri"/>
            <w:color w:val="0000FF"/>
            <w:u w:val="single"/>
            <w:lang w:val="es-ES"/>
          </w:rPr>
          <w:t>ishizawa@louisville.edu</w:t>
        </w:r>
      </w:hyperlink>
    </w:p>
    <w:p w14:paraId="40FC3F9E" w14:textId="6F904FF0" w:rsidR="003766B1" w:rsidRPr="003766B1" w:rsidRDefault="003766B1" w:rsidP="003766B1">
      <w:pPr>
        <w:widowControl w:val="0"/>
        <w:jc w:val="both"/>
        <w:rPr>
          <w:rFonts w:ascii="Calibri" w:eastAsia="MS Mincho" w:hAnsi="Calibri" w:cs="Calibri"/>
          <w:color w:val="auto"/>
          <w:lang w:eastAsia="ja-JP"/>
        </w:rPr>
      </w:pPr>
      <w:r w:rsidRPr="003766B1">
        <w:rPr>
          <w:rFonts w:ascii="Calibri" w:eastAsia="MS Mincho" w:hAnsi="Calibri" w:cs="Calibri"/>
          <w:color w:val="auto"/>
        </w:rPr>
        <w:t>Bahram Saleh</w:t>
      </w:r>
      <w:r w:rsidRPr="003766B1">
        <w:rPr>
          <w:rFonts w:ascii="Calibri" w:eastAsia="MS Mincho" w:hAnsi="Calibri" w:cs="Calibri"/>
          <w:color w:val="auto"/>
          <w:lang w:eastAsia="ja-JP"/>
        </w:rPr>
        <w:t xml:space="preserve"> </w:t>
      </w:r>
      <w:r w:rsidRPr="003766B1">
        <w:rPr>
          <w:rFonts w:ascii="Calibri" w:eastAsia="MS Mincho" w:hAnsi="Calibri" w:cs="Calibri"/>
          <w:color w:val="auto"/>
          <w:lang w:eastAsia="ja-JP"/>
        </w:rPr>
        <w:tab/>
      </w:r>
      <w:r w:rsidRPr="003766B1">
        <w:rPr>
          <w:rFonts w:ascii="Calibri" w:eastAsia="MS Mincho" w:hAnsi="Calibri" w:cs="Calibri"/>
          <w:color w:val="auto"/>
          <w:lang w:eastAsia="ja-JP"/>
        </w:rPr>
        <w:tab/>
      </w:r>
      <w:hyperlink r:id="rId10" w:history="1">
        <w:r w:rsidR="00AB3959" w:rsidRPr="00210530">
          <w:rPr>
            <w:rStyle w:val="Hyperlink"/>
            <w:rFonts w:ascii="Calibri" w:eastAsia="MS Mincho" w:hAnsi="Calibri" w:cs="Calibri"/>
            <w:lang w:eastAsia="ja-JP"/>
          </w:rPr>
          <w:t>bah.saleh@gmail.com</w:t>
        </w:r>
      </w:hyperlink>
    </w:p>
    <w:p w14:paraId="28215B7A" w14:textId="77777777" w:rsidR="003766B1" w:rsidRDefault="003766B1" w:rsidP="003766B1">
      <w:pPr>
        <w:outlineLvl w:val="0"/>
        <w:rPr>
          <w:rFonts w:eastAsia="Times New Roman" w:cstheme="minorHAnsi"/>
        </w:rPr>
      </w:pPr>
      <w:r w:rsidRPr="003766B1">
        <w:rPr>
          <w:rFonts w:ascii="Calibri" w:eastAsia="MS Mincho" w:hAnsi="Calibri" w:cs="Calibri"/>
          <w:color w:val="auto"/>
        </w:rPr>
        <w:t>Ralph Marcucio</w:t>
      </w:r>
      <w:r w:rsidRPr="003766B1">
        <w:rPr>
          <w:rFonts w:ascii="Calibri" w:eastAsia="MS Mincho" w:hAnsi="Calibri" w:cs="Calibri"/>
          <w:color w:val="auto"/>
          <w:lang w:eastAsia="ja-JP"/>
        </w:rPr>
        <w:t xml:space="preserve"> </w:t>
      </w:r>
      <w:r w:rsidRPr="003766B1">
        <w:rPr>
          <w:rFonts w:ascii="Calibri" w:eastAsia="MS Mincho" w:hAnsi="Calibri" w:cs="Calibri"/>
          <w:color w:val="auto"/>
          <w:lang w:eastAsia="ja-JP"/>
        </w:rPr>
        <w:tab/>
      </w:r>
      <w:r w:rsidRPr="003766B1">
        <w:rPr>
          <w:rFonts w:ascii="Calibri" w:eastAsia="MS Mincho" w:hAnsi="Calibri" w:cs="Calibri"/>
          <w:color w:val="auto"/>
          <w:lang w:eastAsia="ja-JP"/>
        </w:rPr>
        <w:tab/>
      </w:r>
      <w:hyperlink r:id="rId11" w:history="1">
        <w:r w:rsidRPr="003766B1">
          <w:rPr>
            <w:rFonts w:ascii="Calibri" w:eastAsia="MS Mincho" w:hAnsi="Calibri" w:cs="Calibri"/>
            <w:color w:val="0000FF"/>
            <w:u w:val="single"/>
            <w:lang w:eastAsia="ja-JP"/>
          </w:rPr>
          <w:t>ralph.marcucio@ucsf.edu</w:t>
        </w:r>
      </w:hyperlink>
    </w:p>
    <w:p w14:paraId="12916965" w14:textId="761A91C7" w:rsidR="003B5E26" w:rsidRPr="00B07A3B" w:rsidRDefault="003766B1" w:rsidP="009A0E7C">
      <w:pPr>
        <w:outlineLvl w:val="0"/>
        <w:rPr>
          <w:rFonts w:cstheme="minorHAnsi"/>
          <w:b/>
          <w:sz w:val="22"/>
          <w:szCs w:val="22"/>
        </w:rPr>
      </w:pPr>
      <w:r w:rsidRPr="00AB3959">
        <w:rPr>
          <w:rFonts w:ascii="Calibri" w:eastAsia="MS Mincho" w:hAnsi="Calibri" w:cs="Calibri"/>
          <w:color w:val="auto"/>
        </w:rPr>
        <w:t>Kazuhito Morioka</w:t>
      </w:r>
      <w:r w:rsidRPr="00AB3959">
        <w:rPr>
          <w:rFonts w:ascii="Calibri" w:eastAsia="MS Mincho" w:hAnsi="Calibri" w:cs="Calibri"/>
          <w:color w:val="auto"/>
          <w:lang w:eastAsia="ja-JP"/>
        </w:rPr>
        <w:t xml:space="preserve"> </w:t>
      </w:r>
      <w:r w:rsidRPr="00AB3959">
        <w:rPr>
          <w:rFonts w:ascii="Calibri" w:eastAsia="MS Mincho" w:hAnsi="Calibri" w:cs="Calibri"/>
          <w:color w:val="auto"/>
          <w:lang w:eastAsia="ja-JP"/>
        </w:rPr>
        <w:tab/>
      </w:r>
      <w:r w:rsidRPr="00AB3959">
        <w:rPr>
          <w:rFonts w:ascii="Calibri" w:eastAsia="MS Mincho" w:hAnsi="Calibri" w:cs="Calibri"/>
          <w:color w:val="auto"/>
          <w:lang w:eastAsia="ja-JP"/>
        </w:rPr>
        <w:tab/>
      </w:r>
      <w:hyperlink r:id="rId12" w:history="1">
        <w:r w:rsidRPr="00AB3959">
          <w:rPr>
            <w:rStyle w:val="Hyperlink"/>
            <w:rFonts w:ascii="Calibri" w:eastAsia="MS Mincho" w:hAnsi="Calibri" w:cs="Calibri"/>
          </w:rPr>
          <w:t>kazuhito.morioka@ucsf.edu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5261FA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3564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30E35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3564A">
        <w:rPr>
          <w:rFonts w:eastAsia="Times New Roman" w:cstheme="minorHAnsi"/>
          <w:b/>
          <w:bCs/>
        </w:rPr>
        <w:t>No</w:t>
      </w:r>
    </w:p>
    <w:p w14:paraId="7A03162F" w14:textId="6B501F20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3564A">
        <w:rPr>
          <w:rFonts w:eastAsia="Times New Roman" w:cstheme="minorHAnsi"/>
          <w:b/>
          <w:bCs/>
        </w:rPr>
        <w:t>No</w:t>
      </w:r>
    </w:p>
    <w:p w14:paraId="6213BB88" w14:textId="77777777" w:rsidR="001D3E64" w:rsidRPr="00B07A3B" w:rsidRDefault="001D3E64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5E79A6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766B1">
        <w:rPr>
          <w:rFonts w:cstheme="minorHAnsi"/>
          <w:bCs/>
          <w:sz w:val="22"/>
          <w:szCs w:val="22"/>
        </w:rPr>
        <w:t>0</w:t>
      </w:r>
      <w:r w:rsidR="00846471">
        <w:rPr>
          <w:rFonts w:cstheme="minorHAnsi"/>
          <w:bCs/>
          <w:sz w:val="22"/>
          <w:szCs w:val="22"/>
        </w:rPr>
        <w:t>6</w:t>
      </w:r>
      <w:proofErr w:type="gramEnd"/>
    </w:p>
    <w:p w14:paraId="5AAC9C6C" w14:textId="2B750DD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46471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37D8FF60" w14:textId="3D2141C3" w:rsidR="000641A5" w:rsidRDefault="00077602" w:rsidP="0072076F">
      <w:pPr>
        <w:pStyle w:val="ListParagraph"/>
        <w:numPr>
          <w:ilvl w:val="1"/>
          <w:numId w:val="3"/>
        </w:numPr>
        <w:rPr>
          <w:rFonts w:cstheme="minorHAnsi"/>
          <w:lang w:eastAsia="ja-JP"/>
        </w:rPr>
      </w:pPr>
      <w:r w:rsidRPr="002E783C">
        <w:rPr>
          <w:rStyle w:val="AuthorName"/>
          <w:rFonts w:asciiTheme="minorHAnsi" w:eastAsia="Times" w:hAnsiTheme="minorHAnsi" w:cstheme="minorHAnsi"/>
        </w:rPr>
        <w:t>Mitsuhiro Nishizawa</w:t>
      </w:r>
      <w:r w:rsidR="00927B12" w:rsidRPr="002E783C">
        <w:rPr>
          <w:rStyle w:val="AuthorName"/>
          <w:rFonts w:asciiTheme="minorHAnsi" w:eastAsia="Times" w:hAnsiTheme="minorHAnsi" w:cstheme="minorHAnsi"/>
        </w:rPr>
        <w:t>:</w:t>
      </w:r>
      <w:r w:rsidR="005A33C6" w:rsidRPr="002E783C">
        <w:rPr>
          <w:rFonts w:cstheme="minorHAnsi"/>
        </w:rPr>
        <w:t xml:space="preserve"> </w:t>
      </w:r>
      <w:r w:rsidR="002E783C" w:rsidRPr="002E783C">
        <w:rPr>
          <w:rFonts w:cstheme="minorHAnsi" w:hint="eastAsia"/>
          <w:lang w:eastAsia="ja-JP"/>
        </w:rPr>
        <w:t>Our research aims to develop</w:t>
      </w:r>
      <w:r w:rsidR="00E54263">
        <w:rPr>
          <w:rFonts w:cstheme="minorHAnsi" w:hint="eastAsia"/>
          <w:lang w:eastAsia="ja-JP"/>
        </w:rPr>
        <w:t xml:space="preserve"> innovative treatments </w:t>
      </w:r>
      <w:r w:rsidR="002E783C" w:rsidRPr="00E54263">
        <w:rPr>
          <w:rFonts w:cstheme="minorHAnsi" w:hint="eastAsia"/>
          <w:lang w:eastAsia="ja-JP"/>
        </w:rPr>
        <w:t xml:space="preserve">for implant-related infections. </w:t>
      </w:r>
      <w:r w:rsidR="000641A5">
        <w:rPr>
          <w:rFonts w:cstheme="minorHAnsi" w:hint="eastAsia"/>
          <w:lang w:eastAsia="ja-JP"/>
        </w:rPr>
        <w:t>T</w:t>
      </w:r>
      <w:r w:rsidR="000641A5" w:rsidRPr="000641A5">
        <w:rPr>
          <w:rFonts w:cstheme="minorHAnsi"/>
          <w:lang w:eastAsia="ja-JP"/>
        </w:rPr>
        <w:t xml:space="preserve">o evaluate </w:t>
      </w:r>
      <w:r w:rsidR="0072076F">
        <w:rPr>
          <w:rFonts w:cstheme="minorHAnsi" w:hint="eastAsia"/>
          <w:lang w:eastAsia="ja-JP"/>
        </w:rPr>
        <w:t xml:space="preserve">novel biomaterials with </w:t>
      </w:r>
      <w:r w:rsidR="000641A5" w:rsidRPr="0072076F">
        <w:rPr>
          <w:rFonts w:cstheme="minorHAnsi"/>
          <w:lang w:eastAsia="ja-JP"/>
        </w:rPr>
        <w:t>p</w:t>
      </w:r>
      <w:r w:rsidR="000641A5" w:rsidRPr="0072076F">
        <w:rPr>
          <w:rFonts w:cstheme="minorHAnsi" w:hint="eastAsia"/>
          <w:lang w:eastAsia="ja-JP"/>
        </w:rPr>
        <w:t>otential</w:t>
      </w:r>
      <w:r w:rsidR="000641A5" w:rsidRPr="0072076F">
        <w:rPr>
          <w:rFonts w:cstheme="minorHAnsi"/>
          <w:lang w:eastAsia="ja-JP"/>
        </w:rPr>
        <w:t xml:space="preserve"> anti</w:t>
      </w:r>
      <w:r w:rsidR="0072076F">
        <w:rPr>
          <w:rFonts w:cstheme="minorHAnsi" w:hint="eastAsia"/>
          <w:lang w:eastAsia="ja-JP"/>
        </w:rPr>
        <w:t>microbial properties</w:t>
      </w:r>
      <w:r w:rsidR="0072076F" w:rsidRPr="0072076F">
        <w:rPr>
          <w:rFonts w:cstheme="minorHAnsi" w:hint="eastAsia"/>
          <w:lang w:eastAsia="ja-JP"/>
        </w:rPr>
        <w:t>, we develop a more precise in vivo testing approach</w:t>
      </w:r>
      <w:r w:rsidR="0072076F">
        <w:rPr>
          <w:rFonts w:cstheme="minorHAnsi" w:hint="eastAsia"/>
          <w:lang w:eastAsia="ja-JP"/>
        </w:rPr>
        <w:t>.</w:t>
      </w:r>
      <w:r w:rsidR="0072076F" w:rsidRPr="0072076F">
        <w:rPr>
          <w:rFonts w:cstheme="minorHAnsi" w:hint="eastAsia"/>
          <w:lang w:eastAsia="ja-JP"/>
        </w:rPr>
        <w:t xml:space="preserve"> </w:t>
      </w:r>
    </w:p>
    <w:p w14:paraId="7CCB84CD" w14:textId="7114DD40" w:rsidR="008D7994" w:rsidRPr="008D7994" w:rsidRDefault="008D7994" w:rsidP="007D61A8">
      <w:pPr>
        <w:pStyle w:val="ListParagraph"/>
        <w:numPr>
          <w:ilvl w:val="2"/>
          <w:numId w:val="3"/>
        </w:numPr>
        <w:rPr>
          <w:rFonts w:cstheme="minorHAnsi"/>
          <w:lang w:eastAsia="ja-JP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2.2.2</w:t>
      </w:r>
    </w:p>
    <w:p w14:paraId="2D91D1E0" w14:textId="77777777" w:rsidR="008D7994" w:rsidRPr="0063060E" w:rsidRDefault="008D7994" w:rsidP="008D799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025F2287" w:rsidR="007D61A8" w:rsidRPr="008D7994" w:rsidRDefault="00647B6E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Mitsuhiro Nishizawa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47B6E">
        <w:rPr>
          <w:rFonts w:cstheme="minorHAnsi"/>
        </w:rPr>
        <w:t>Pr</w:t>
      </w:r>
      <w:r w:rsidR="00E31085">
        <w:rPr>
          <w:rFonts w:cstheme="minorHAnsi" w:hint="eastAsia"/>
          <w:lang w:eastAsia="ja-JP"/>
        </w:rPr>
        <w:t>ior</w:t>
      </w:r>
      <w:r w:rsidRPr="00647B6E">
        <w:rPr>
          <w:rFonts w:cstheme="minorHAnsi"/>
        </w:rPr>
        <w:t xml:space="preserve"> </w:t>
      </w:r>
      <w:r w:rsidR="00E31085">
        <w:rPr>
          <w:rFonts w:cstheme="minorHAnsi" w:hint="eastAsia"/>
          <w:lang w:eastAsia="ja-JP"/>
        </w:rPr>
        <w:t xml:space="preserve">animal </w:t>
      </w:r>
      <w:r w:rsidRPr="00647B6E">
        <w:rPr>
          <w:rFonts w:cstheme="minorHAnsi"/>
        </w:rPr>
        <w:t xml:space="preserve">models </w:t>
      </w:r>
      <w:r w:rsidR="00556B35" w:rsidRPr="00647B6E">
        <w:rPr>
          <w:rFonts w:cstheme="minorHAnsi"/>
        </w:rPr>
        <w:t xml:space="preserve">are </w:t>
      </w:r>
      <w:r w:rsidR="00AE75E7" w:rsidRPr="00AE75E7">
        <w:rPr>
          <w:rFonts w:cstheme="minorHAnsi"/>
        </w:rPr>
        <w:t xml:space="preserve">typically </w:t>
      </w:r>
      <w:r w:rsidR="00556B35" w:rsidRPr="00556B35">
        <w:rPr>
          <w:rFonts w:cstheme="minorHAnsi"/>
        </w:rPr>
        <w:t xml:space="preserve">limited to </w:t>
      </w:r>
      <w:r w:rsidR="00AE75E7" w:rsidRPr="00AE75E7">
        <w:rPr>
          <w:rFonts w:cstheme="minorHAnsi"/>
        </w:rPr>
        <w:t>producing</w:t>
      </w:r>
      <w:r w:rsidR="00556B35" w:rsidRPr="00556B35">
        <w:rPr>
          <w:rFonts w:cstheme="minorHAnsi"/>
        </w:rPr>
        <w:t xml:space="preserve"> a single implant-</w:t>
      </w:r>
      <w:r w:rsidR="00556B35">
        <w:rPr>
          <w:rFonts w:cstheme="minorHAnsi" w:hint="eastAsia"/>
          <w:lang w:eastAsia="ja-JP"/>
        </w:rPr>
        <w:t>relate</w:t>
      </w:r>
      <w:r w:rsidR="00556B35" w:rsidRPr="00556B35">
        <w:rPr>
          <w:rFonts w:cstheme="minorHAnsi"/>
        </w:rPr>
        <w:t>d</w:t>
      </w:r>
      <w:r w:rsidR="00556B35">
        <w:rPr>
          <w:rFonts w:cstheme="minorHAnsi" w:hint="eastAsia"/>
          <w:lang w:eastAsia="ja-JP"/>
        </w:rPr>
        <w:t xml:space="preserve"> infection per animal</w:t>
      </w:r>
      <w:r w:rsidR="00556B35" w:rsidRPr="00647B6E">
        <w:rPr>
          <w:rFonts w:cstheme="minorHAnsi"/>
        </w:rPr>
        <w:t xml:space="preserve">, </w:t>
      </w:r>
      <w:r w:rsidR="00AE75E7">
        <w:rPr>
          <w:rFonts w:cstheme="minorHAnsi" w:hint="eastAsia"/>
          <w:lang w:eastAsia="ja-JP"/>
        </w:rPr>
        <w:t>which can lead to</w:t>
      </w:r>
      <w:r w:rsidR="00556B35" w:rsidRPr="00AE75E7">
        <w:rPr>
          <w:rFonts w:cstheme="minorHAnsi"/>
        </w:rPr>
        <w:t xml:space="preserve"> </w:t>
      </w:r>
      <w:r w:rsidR="00AE75E7" w:rsidRPr="00AE75E7">
        <w:rPr>
          <w:rFonts w:cstheme="minorHAnsi" w:hint="eastAsia"/>
          <w:lang w:eastAsia="ja-JP"/>
        </w:rPr>
        <w:t xml:space="preserve">significant </w:t>
      </w:r>
      <w:r w:rsidR="00AE75E7" w:rsidRPr="00AE75E7">
        <w:rPr>
          <w:rFonts w:cstheme="minorHAnsi"/>
          <w:lang w:eastAsia="ja-JP"/>
        </w:rPr>
        <w:t>variability in the average</w:t>
      </w:r>
      <w:r w:rsidR="00AE75E7" w:rsidRPr="00AE75E7">
        <w:rPr>
          <w:rFonts w:cstheme="minorHAnsi" w:hint="eastAsia"/>
          <w:lang w:eastAsia="ja-JP"/>
        </w:rPr>
        <w:t xml:space="preserve"> </w:t>
      </w:r>
      <w:r w:rsidR="00AE75E7">
        <w:rPr>
          <w:rFonts w:cstheme="minorHAnsi"/>
          <w:lang w:eastAsia="ja-JP"/>
        </w:rPr>
        <w:t>outcomes</w:t>
      </w:r>
      <w:r w:rsidR="00AE75E7" w:rsidRPr="00AE75E7">
        <w:rPr>
          <w:rFonts w:cstheme="minorHAnsi" w:hint="eastAsia"/>
          <w:lang w:eastAsia="ja-JP"/>
        </w:rPr>
        <w:t xml:space="preserve"> obtained from </w:t>
      </w:r>
      <w:r w:rsidR="00AE75E7" w:rsidRPr="00AE75E7">
        <w:rPr>
          <w:rFonts w:cstheme="minorHAnsi"/>
          <w:lang w:eastAsia="ja-JP"/>
        </w:rPr>
        <w:t>multiple</w:t>
      </w:r>
      <w:r w:rsidR="00AE75E7" w:rsidRPr="00AE75E7">
        <w:rPr>
          <w:rFonts w:cstheme="minorHAnsi" w:hint="eastAsia"/>
          <w:lang w:eastAsia="ja-JP"/>
        </w:rPr>
        <w:t xml:space="preserve"> animals.</w:t>
      </w:r>
    </w:p>
    <w:p w14:paraId="50AFFDE6" w14:textId="1C87E79F" w:rsidR="008D7994" w:rsidRPr="008D7994" w:rsidRDefault="008D7994" w:rsidP="008D7994">
      <w:pPr>
        <w:pStyle w:val="ListParagraph"/>
        <w:numPr>
          <w:ilvl w:val="2"/>
          <w:numId w:val="3"/>
        </w:numPr>
        <w:rPr>
          <w:rFonts w:cstheme="minorHAnsi"/>
          <w:lang w:eastAsia="ja-JP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</w:p>
    <w:p w14:paraId="13341901" w14:textId="77777777" w:rsidR="008D7994" w:rsidRPr="008D7994" w:rsidRDefault="008D7994" w:rsidP="008D799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9C6C85F" w14:textId="77777777" w:rsidR="008D7994" w:rsidRPr="00AE75E7" w:rsidRDefault="008D7994" w:rsidP="008D799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770B16C" w14:textId="252E962E" w:rsidR="006B0F78" w:rsidRPr="008D7994" w:rsidRDefault="00684CB6" w:rsidP="006B0F7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84CB6">
        <w:rPr>
          <w:rFonts w:ascii="Calibri" w:eastAsia="Times" w:hAnsi="Calibri" w:cstheme="minorHAnsi"/>
          <w:b/>
          <w:color w:val="auto"/>
          <w:u w:val="single"/>
        </w:rPr>
        <w:t>Mitsuhiro Nishizawa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84CB6">
        <w:rPr>
          <w:rFonts w:cstheme="minorHAnsi"/>
        </w:rPr>
        <w:t xml:space="preserve">Our mouse model allows </w:t>
      </w:r>
      <w:r w:rsidR="008C5408">
        <w:rPr>
          <w:rFonts w:cstheme="minorHAnsi" w:hint="eastAsia"/>
          <w:lang w:eastAsia="ja-JP"/>
        </w:rPr>
        <w:t xml:space="preserve">a </w:t>
      </w:r>
      <w:r w:rsidR="006B0F78" w:rsidRPr="006B0F78">
        <w:rPr>
          <w:rFonts w:cstheme="minorHAnsi"/>
        </w:rPr>
        <w:t xml:space="preserve">direct comparison </w:t>
      </w:r>
      <w:r w:rsidR="006B0F78" w:rsidRPr="00684CB6">
        <w:rPr>
          <w:rFonts w:cstheme="minorHAnsi"/>
        </w:rPr>
        <w:t xml:space="preserve">of the two </w:t>
      </w:r>
      <w:r w:rsidR="006B0F78">
        <w:rPr>
          <w:rFonts w:cstheme="minorHAnsi" w:hint="eastAsia"/>
          <w:lang w:eastAsia="ja-JP"/>
        </w:rPr>
        <w:t>implant</w:t>
      </w:r>
      <w:r w:rsidR="006B0F78" w:rsidRPr="00684CB6">
        <w:rPr>
          <w:rFonts w:cstheme="minorHAnsi"/>
        </w:rPr>
        <w:t xml:space="preserve">s </w:t>
      </w:r>
      <w:r w:rsidR="006B0F78" w:rsidRPr="006B0F78">
        <w:rPr>
          <w:rFonts w:cstheme="minorHAnsi"/>
        </w:rPr>
        <w:t>subjected to</w:t>
      </w:r>
      <w:r w:rsidR="006B0F78">
        <w:rPr>
          <w:rFonts w:cstheme="minorHAnsi" w:hint="eastAsia"/>
          <w:lang w:eastAsia="ja-JP"/>
        </w:rPr>
        <w:t xml:space="preserve"> </w:t>
      </w:r>
      <w:r w:rsidR="006B0F78" w:rsidRPr="006B0F78">
        <w:rPr>
          <w:rFonts w:cstheme="minorHAnsi"/>
        </w:rPr>
        <w:t>identical infecti</w:t>
      </w:r>
      <w:r w:rsidR="006B0F78">
        <w:rPr>
          <w:rFonts w:cstheme="minorHAnsi" w:hint="eastAsia"/>
          <w:lang w:eastAsia="ja-JP"/>
        </w:rPr>
        <w:t>ous</w:t>
      </w:r>
      <w:r w:rsidR="006B0F78" w:rsidRPr="006B0F78">
        <w:rPr>
          <w:rFonts w:cstheme="minorHAnsi"/>
        </w:rPr>
        <w:t xml:space="preserve"> conditions</w:t>
      </w:r>
      <w:r w:rsidR="006B0F78">
        <w:rPr>
          <w:rFonts w:cstheme="minorHAnsi" w:hint="eastAsia"/>
          <w:lang w:eastAsia="ja-JP"/>
        </w:rPr>
        <w:t xml:space="preserve"> </w:t>
      </w:r>
      <w:r w:rsidR="006B0F78" w:rsidRPr="00684CB6">
        <w:rPr>
          <w:rFonts w:cstheme="minorHAnsi"/>
        </w:rPr>
        <w:t>within a single</w:t>
      </w:r>
      <w:r w:rsidR="006B0F78">
        <w:rPr>
          <w:rFonts w:cstheme="minorHAnsi" w:hint="eastAsia"/>
          <w:lang w:eastAsia="ja-JP"/>
        </w:rPr>
        <w:t xml:space="preserve"> animal, hence providing </w:t>
      </w:r>
      <w:r w:rsidR="006B0F78">
        <w:rPr>
          <w:rFonts w:cstheme="minorHAnsi"/>
          <w:lang w:eastAsia="ja-JP"/>
        </w:rPr>
        <w:t xml:space="preserve">a </w:t>
      </w:r>
      <w:r w:rsidR="006B0F78" w:rsidRPr="006B0F78">
        <w:rPr>
          <w:rFonts w:cstheme="minorHAnsi"/>
        </w:rPr>
        <w:t>precise assessment of</w:t>
      </w:r>
      <w:r w:rsidR="006B0F78" w:rsidRPr="006B0F78">
        <w:rPr>
          <w:rFonts w:cstheme="minorHAnsi" w:hint="eastAsia"/>
          <w:lang w:eastAsia="ja-JP"/>
        </w:rPr>
        <w:t xml:space="preserve"> the </w:t>
      </w:r>
      <w:r w:rsidR="006B0F78" w:rsidRPr="006B0F78">
        <w:rPr>
          <w:rFonts w:cstheme="minorHAnsi"/>
        </w:rPr>
        <w:t xml:space="preserve">antibacterial </w:t>
      </w:r>
      <w:r w:rsidR="006B0F78">
        <w:rPr>
          <w:rFonts w:cstheme="minorHAnsi" w:hint="eastAsia"/>
          <w:lang w:eastAsia="ja-JP"/>
        </w:rPr>
        <w:t>activity.</w:t>
      </w:r>
    </w:p>
    <w:p w14:paraId="0DFDF2B6" w14:textId="10AE6926" w:rsidR="008D7994" w:rsidRPr="008D7994" w:rsidRDefault="008D7994" w:rsidP="008D7994">
      <w:pPr>
        <w:pStyle w:val="ListParagraph"/>
        <w:numPr>
          <w:ilvl w:val="2"/>
          <w:numId w:val="3"/>
        </w:numPr>
        <w:rPr>
          <w:rFonts w:cstheme="minorHAnsi"/>
          <w:lang w:eastAsia="ja-JP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3.2.2</w:t>
      </w:r>
    </w:p>
    <w:p w14:paraId="50E4A960" w14:textId="77777777" w:rsidR="008D7994" w:rsidRPr="006B0F78" w:rsidRDefault="008D7994" w:rsidP="008D799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6F1500B0" w14:textId="3D83D686" w:rsidR="00516920" w:rsidRPr="008D7994" w:rsidRDefault="00647B6E" w:rsidP="0051692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Mitsuhiro Nishizawa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16920" w:rsidRPr="00516920">
        <w:rPr>
          <w:rFonts w:eastAsia="Times New Roman" w:cstheme="minorHAnsi"/>
        </w:rPr>
        <w:t>Our in vivo experimental methodology will</w:t>
      </w:r>
      <w:r w:rsidR="00516920">
        <w:rPr>
          <w:rFonts w:cstheme="minorHAnsi" w:hint="eastAsia"/>
          <w:lang w:eastAsia="ja-JP"/>
        </w:rPr>
        <w:t xml:space="preserve"> </w:t>
      </w:r>
      <w:r w:rsidR="00516920" w:rsidRPr="00516920">
        <w:rPr>
          <w:rFonts w:cstheme="minorHAnsi"/>
          <w:lang w:eastAsia="ja-JP"/>
        </w:rPr>
        <w:t>accelerate research</w:t>
      </w:r>
      <w:r w:rsidR="00516920">
        <w:rPr>
          <w:rFonts w:cstheme="minorHAnsi" w:hint="eastAsia"/>
          <w:lang w:eastAsia="ja-JP"/>
        </w:rPr>
        <w:t xml:space="preserve"> </w:t>
      </w:r>
      <w:r w:rsidR="00516920" w:rsidRPr="00516920">
        <w:rPr>
          <w:rFonts w:cstheme="minorHAnsi"/>
          <w:lang w:eastAsia="ja-JP"/>
        </w:rPr>
        <w:t>on potentially antimicrobial biomaterials</w:t>
      </w:r>
      <w:r w:rsidR="00516920">
        <w:rPr>
          <w:rFonts w:cstheme="minorHAnsi" w:hint="eastAsia"/>
          <w:lang w:eastAsia="ja-JP"/>
        </w:rPr>
        <w:t>, contributing to t</w:t>
      </w:r>
      <w:r w:rsidR="00516920" w:rsidRPr="00516920">
        <w:rPr>
          <w:rFonts w:cstheme="minorHAnsi"/>
          <w:lang w:eastAsia="ja-JP"/>
        </w:rPr>
        <w:t>he</w:t>
      </w:r>
      <w:r w:rsidR="00516920">
        <w:rPr>
          <w:rFonts w:cstheme="minorHAnsi" w:hint="eastAsia"/>
          <w:lang w:eastAsia="ja-JP"/>
        </w:rPr>
        <w:t xml:space="preserve"> </w:t>
      </w:r>
      <w:r w:rsidR="00516920" w:rsidRPr="00516920">
        <w:rPr>
          <w:rFonts w:cstheme="minorHAnsi"/>
          <w:lang w:eastAsia="ja-JP"/>
        </w:rPr>
        <w:t>development of new treatments for implant-related infections in the future</w:t>
      </w:r>
      <w:r w:rsidR="00516920">
        <w:rPr>
          <w:rFonts w:cstheme="minorHAnsi" w:hint="eastAsia"/>
          <w:lang w:eastAsia="ja-JP"/>
        </w:rPr>
        <w:t>.</w:t>
      </w:r>
    </w:p>
    <w:p w14:paraId="229FBB08" w14:textId="6BA8AB28" w:rsidR="008D7994" w:rsidRPr="008D7994" w:rsidRDefault="008D7994" w:rsidP="008D7994">
      <w:pPr>
        <w:pStyle w:val="ListParagraph"/>
        <w:numPr>
          <w:ilvl w:val="2"/>
          <w:numId w:val="3"/>
        </w:numPr>
        <w:rPr>
          <w:rFonts w:cstheme="minorHAnsi"/>
          <w:lang w:eastAsia="ja-JP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5.1.1</w:t>
      </w:r>
    </w:p>
    <w:p w14:paraId="6970E497" w14:textId="77777777" w:rsidR="008D7994" w:rsidRPr="00516920" w:rsidRDefault="008D7994" w:rsidP="008D799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AC00122" w14:textId="00272112" w:rsidR="002D5DF9" w:rsidRPr="008D7994" w:rsidRDefault="00C77F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Mitsuhiro Nishizawa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516920">
        <w:rPr>
          <w:rFonts w:eastAsia="Times New Roman" w:cstheme="minorHAnsi"/>
        </w:rPr>
        <w:t>O</w:t>
      </w:r>
      <w:r w:rsidR="002D5DF9">
        <w:rPr>
          <w:rFonts w:cstheme="minorHAnsi" w:hint="eastAsia"/>
          <w:lang w:eastAsia="ja-JP"/>
        </w:rPr>
        <w:t xml:space="preserve">ur </w:t>
      </w:r>
      <w:r w:rsidR="002D5DF9" w:rsidRPr="00516920">
        <w:rPr>
          <w:rFonts w:eastAsia="Times New Roman" w:cstheme="minorHAnsi"/>
        </w:rPr>
        <w:t xml:space="preserve">experimental </w:t>
      </w:r>
      <w:r w:rsidR="002D5DF9">
        <w:rPr>
          <w:rFonts w:cstheme="minorHAnsi" w:hint="eastAsia"/>
          <w:lang w:eastAsia="ja-JP"/>
        </w:rPr>
        <w:t xml:space="preserve">approach </w:t>
      </w:r>
      <w:r w:rsidR="002D5DF9" w:rsidRPr="002D5DF9">
        <w:rPr>
          <w:rFonts w:cstheme="minorHAnsi"/>
          <w:lang w:eastAsia="ja-JP"/>
        </w:rPr>
        <w:t>is replicable with</w:t>
      </w:r>
      <w:r w:rsidR="002D5DF9">
        <w:rPr>
          <w:rFonts w:cstheme="minorHAnsi" w:hint="eastAsia"/>
          <w:lang w:eastAsia="ja-JP"/>
        </w:rPr>
        <w:t xml:space="preserve"> </w:t>
      </w:r>
      <w:r w:rsidR="002D5DF9" w:rsidRPr="002D5DF9">
        <w:rPr>
          <w:rFonts w:cstheme="minorHAnsi"/>
          <w:lang w:eastAsia="ja-JP"/>
        </w:rPr>
        <w:t>standard equipment</w:t>
      </w:r>
      <w:r w:rsidR="002D5DF9">
        <w:rPr>
          <w:rFonts w:cstheme="minorHAnsi" w:hint="eastAsia"/>
          <w:lang w:eastAsia="ja-JP"/>
        </w:rPr>
        <w:t xml:space="preserve"> and simple procedures </w:t>
      </w:r>
      <w:r w:rsidR="002D5DF9" w:rsidRPr="002D5DF9">
        <w:rPr>
          <w:rFonts w:cstheme="minorHAnsi"/>
          <w:lang w:eastAsia="ja-JP"/>
        </w:rPr>
        <w:t xml:space="preserve">in a conventional research setting, </w:t>
      </w:r>
      <w:r w:rsidR="002D5DF9">
        <w:rPr>
          <w:rFonts w:cstheme="minorHAnsi" w:hint="eastAsia"/>
          <w:lang w:eastAsia="ja-JP"/>
        </w:rPr>
        <w:t xml:space="preserve">hence </w:t>
      </w:r>
      <w:r w:rsidR="002D5DF9" w:rsidRPr="002D5DF9">
        <w:rPr>
          <w:rFonts w:cstheme="minorHAnsi"/>
          <w:lang w:eastAsia="ja-JP"/>
        </w:rPr>
        <w:t>enhancing comprehension of the mechanisms behind antibacterial act</w:t>
      </w:r>
      <w:r w:rsidR="002D5DF9">
        <w:rPr>
          <w:rFonts w:cstheme="minorHAnsi" w:hint="eastAsia"/>
          <w:lang w:eastAsia="ja-JP"/>
        </w:rPr>
        <w:t>ivity.</w:t>
      </w:r>
    </w:p>
    <w:p w14:paraId="111BB07D" w14:textId="22996A0D" w:rsidR="008D7994" w:rsidRPr="008D7994" w:rsidRDefault="008D7994" w:rsidP="008D7994">
      <w:pPr>
        <w:pStyle w:val="ListParagraph"/>
        <w:numPr>
          <w:ilvl w:val="2"/>
          <w:numId w:val="3"/>
        </w:numPr>
        <w:rPr>
          <w:rFonts w:cstheme="minorHAnsi"/>
          <w:lang w:eastAsia="ja-JP"/>
        </w:rPr>
      </w:pPr>
      <w:r w:rsidRPr="0032078E">
        <w:rPr>
          <w:rFonts w:ascii="Calibri" w:eastAsia="Times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5.3.1</w:t>
      </w:r>
    </w:p>
    <w:p w14:paraId="61B252B4" w14:textId="77777777" w:rsidR="008D7994" w:rsidRPr="002D5DF9" w:rsidRDefault="008D7994" w:rsidP="008D7994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391F28" w14:textId="3A741334" w:rsidR="00FF25E5" w:rsidRPr="00B07A3B" w:rsidRDefault="00FF25E5" w:rsidP="008D7994">
      <w:pPr>
        <w:contextualSpacing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F7D1DF9" w:rsidR="00FF25E5" w:rsidRDefault="00FF25E5" w:rsidP="003766B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766B1" w:rsidRPr="003766B1">
        <w:rPr>
          <w:rFonts w:eastAsia="Times New Roman" w:cstheme="minorHAnsi"/>
        </w:rPr>
        <w:t>Institutional Animal Care and Use Committee at the University of California</w:t>
      </w:r>
      <w:r w:rsidR="00813F14">
        <w:rPr>
          <w:rFonts w:cstheme="minorHAnsi" w:hint="eastAsia"/>
          <w:lang w:eastAsia="ja-JP"/>
        </w:rPr>
        <w:t>,</w:t>
      </w:r>
      <w:r w:rsidR="003766B1" w:rsidRPr="003766B1">
        <w:rPr>
          <w:rFonts w:eastAsia="Times New Roman" w:cstheme="minorHAnsi"/>
        </w:rPr>
        <w:t xml:space="preserve"> San Francisco (UCSF)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0FCE0347" w:rsidR="00992857" w:rsidRPr="00B07A3B" w:rsidRDefault="00DC2504" w:rsidP="008D799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64412E7" w:rsidR="00CE10F2" w:rsidRDefault="003766B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66B1">
        <w:rPr>
          <w:rFonts w:cstheme="minorHAnsi"/>
          <w:b/>
          <w:bCs/>
        </w:rPr>
        <w:t>Creation of a Mature Subcutaneous Pouch</w:t>
      </w:r>
      <w:r>
        <w:rPr>
          <w:rFonts w:cstheme="minorHAnsi"/>
          <w:b/>
          <w:bCs/>
        </w:rPr>
        <w:t xml:space="preserve"> in Mice</w:t>
      </w:r>
    </w:p>
    <w:p w14:paraId="314C5FBA" w14:textId="4BB9335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13AD">
        <w:rPr>
          <w:rFonts w:cstheme="minorHAnsi"/>
        </w:rPr>
        <w:t>Mitsuhiro Nishizawa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9DA498C" w14:textId="24C2E8AE" w:rsidR="00321F37" w:rsidRPr="00321F37" w:rsidRDefault="00321F37" w:rsidP="00321F3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75451">
        <w:rPr>
          <w:rFonts w:cstheme="minorHAnsi"/>
          <w:color w:val="7030A0"/>
        </w:rPr>
        <w:t xml:space="preserve">To begin, position the anesthetized mouse on the surgical bed </w:t>
      </w:r>
      <w:r w:rsidRPr="00321F37">
        <w:rPr>
          <w:rFonts w:cstheme="minorHAnsi"/>
          <w:b/>
        </w:rPr>
        <w:t>[1]</w:t>
      </w:r>
      <w:r w:rsidRPr="00321F37">
        <w:rPr>
          <w:rFonts w:cstheme="minorHAnsi"/>
        </w:rPr>
        <w:t>.</w:t>
      </w:r>
    </w:p>
    <w:p w14:paraId="2779D678" w14:textId="190485EB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WIDE: </w:t>
      </w:r>
      <w:r w:rsidRPr="00321F37">
        <w:rPr>
          <w:rFonts w:cstheme="minorHAnsi"/>
        </w:rPr>
        <w:t xml:space="preserve">Talent </w:t>
      </w:r>
      <w:r>
        <w:rPr>
          <w:rFonts w:cstheme="minorHAnsi"/>
        </w:rPr>
        <w:t>placing</w:t>
      </w:r>
      <w:r w:rsidRPr="00321F37">
        <w:rPr>
          <w:rFonts w:cstheme="minorHAnsi"/>
        </w:rPr>
        <w:t xml:space="preserve"> the anesthetized mouse onto the surgical bed.</w:t>
      </w:r>
      <w:r>
        <w:rPr>
          <w:rFonts w:cstheme="minorHAnsi"/>
        </w:rPr>
        <w:t xml:space="preserve"> </w:t>
      </w:r>
      <w:r w:rsidRPr="00321F37">
        <w:rPr>
          <w:rFonts w:cstheme="minorHAnsi"/>
          <w:b/>
          <w:bCs/>
        </w:rPr>
        <w:t>TXT: Anesthesia: 2% Isoflurane</w:t>
      </w:r>
    </w:p>
    <w:p w14:paraId="082578B0" w14:textId="77777777" w:rsidR="00321F37" w:rsidRPr="00321F37" w:rsidRDefault="00321F37" w:rsidP="00321F37">
      <w:pPr>
        <w:pStyle w:val="ListParagraph"/>
        <w:spacing w:before="120"/>
        <w:ind w:left="907"/>
        <w:rPr>
          <w:rFonts w:cstheme="minorHAnsi"/>
        </w:rPr>
      </w:pPr>
    </w:p>
    <w:p w14:paraId="2093A92B" w14:textId="21761FD9" w:rsidR="00321F37" w:rsidRPr="00321F37" w:rsidRDefault="00321F37" w:rsidP="00321F37">
      <w:pPr>
        <w:pStyle w:val="ListParagraph"/>
        <w:numPr>
          <w:ilvl w:val="1"/>
          <w:numId w:val="3"/>
        </w:numPr>
        <w:rPr>
          <w:rFonts w:cstheme="minorHAnsi"/>
        </w:rPr>
      </w:pPr>
      <w:r w:rsidRPr="00275451">
        <w:rPr>
          <w:rFonts w:cstheme="minorHAnsi"/>
          <w:color w:val="7030A0"/>
        </w:rPr>
        <w:t xml:space="preserve">Fill a 10-milliliter syringe with sterile air </w:t>
      </w:r>
      <w:r w:rsidRPr="00275451">
        <w:rPr>
          <w:rFonts w:cstheme="minorHAnsi"/>
          <w:b/>
          <w:bCs/>
          <w:color w:val="7030A0"/>
        </w:rPr>
        <w:t>[1]</w:t>
      </w:r>
      <w:r w:rsidRPr="00275451">
        <w:rPr>
          <w:rFonts w:cstheme="minorHAnsi"/>
          <w:color w:val="7030A0"/>
        </w:rPr>
        <w:t xml:space="preserve"> and attach a 27-gauge needle to the outlet </w:t>
      </w:r>
      <w:r w:rsidRPr="00275451">
        <w:rPr>
          <w:rFonts w:cstheme="minorHAnsi"/>
          <w:b/>
          <w:color w:val="7030A0"/>
        </w:rPr>
        <w:t>[2]</w:t>
      </w:r>
      <w:r w:rsidRPr="00275451">
        <w:rPr>
          <w:rFonts w:cstheme="minorHAnsi"/>
          <w:color w:val="7030A0"/>
        </w:rPr>
        <w:t xml:space="preserve">. Now, gently pinch and elevate the base of the mouse’s neck to create space between the subcutaneous tissue and the fascia </w:t>
      </w:r>
      <w:r w:rsidRPr="00275451">
        <w:rPr>
          <w:rFonts w:cstheme="minorHAnsi"/>
          <w:b/>
          <w:color w:val="7030A0"/>
        </w:rPr>
        <w:t>[3]</w:t>
      </w:r>
      <w:r w:rsidRPr="00275451">
        <w:rPr>
          <w:rFonts w:cstheme="minorHAnsi"/>
          <w:color w:val="7030A0"/>
        </w:rPr>
        <w:t xml:space="preserve">. Place the needle into the midline between the mouse’s scapulae </w:t>
      </w:r>
      <w:r w:rsidRPr="00275451">
        <w:rPr>
          <w:rFonts w:cstheme="minorHAnsi"/>
          <w:b/>
          <w:bCs/>
          <w:color w:val="7030A0"/>
        </w:rPr>
        <w:t>[4]</w:t>
      </w:r>
      <w:r w:rsidRPr="00275451">
        <w:rPr>
          <w:rFonts w:cstheme="minorHAnsi"/>
          <w:color w:val="7030A0"/>
        </w:rPr>
        <w:t xml:space="preserve"> and inject 3 milliliters of sterile air subcutaneously to create the air pouch </w:t>
      </w:r>
      <w:r w:rsidRPr="00321F37">
        <w:rPr>
          <w:rFonts w:cstheme="minorHAnsi"/>
          <w:b/>
        </w:rPr>
        <w:t>[</w:t>
      </w:r>
      <w:r>
        <w:rPr>
          <w:rFonts w:cstheme="minorHAnsi"/>
          <w:b/>
        </w:rPr>
        <w:t>5</w:t>
      </w:r>
      <w:r w:rsidRPr="00321F37">
        <w:rPr>
          <w:rFonts w:cstheme="minorHAnsi"/>
          <w:b/>
        </w:rPr>
        <w:t>]</w:t>
      </w:r>
      <w:r w:rsidRPr="00321F37">
        <w:rPr>
          <w:rFonts w:cstheme="minorHAnsi"/>
        </w:rPr>
        <w:t>.</w:t>
      </w:r>
    </w:p>
    <w:p w14:paraId="76EB67AF" w14:textId="77777777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filling a 10 milliliter syringe with sterile air</w:t>
      </w:r>
      <w:r>
        <w:rPr>
          <w:rFonts w:cstheme="minorHAnsi"/>
        </w:rPr>
        <w:t>.</w:t>
      </w:r>
    </w:p>
    <w:p w14:paraId="7928FC61" w14:textId="1EDEC5CD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</w:t>
      </w:r>
      <w:r w:rsidRPr="00321F37">
        <w:rPr>
          <w:rFonts w:cstheme="minorHAnsi"/>
        </w:rPr>
        <w:t>attaching a 27-gauge needle</w:t>
      </w:r>
      <w:r>
        <w:rPr>
          <w:rFonts w:cstheme="minorHAnsi"/>
        </w:rPr>
        <w:t xml:space="preserve"> to the syringe</w:t>
      </w:r>
      <w:r w:rsidRPr="00321F37">
        <w:rPr>
          <w:rFonts w:cstheme="minorHAnsi"/>
        </w:rPr>
        <w:t>.</w:t>
      </w:r>
    </w:p>
    <w:p w14:paraId="3466FE97" w14:textId="77777777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pinching and elevating the base of the mouse’s neck.</w:t>
      </w:r>
    </w:p>
    <w:p w14:paraId="4AEF82EA" w14:textId="77777777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 xml:space="preserve">Close-up of the needle </w:t>
      </w:r>
      <w:r>
        <w:rPr>
          <w:rFonts w:cstheme="minorHAnsi"/>
        </w:rPr>
        <w:t xml:space="preserve">being </w:t>
      </w:r>
      <w:r w:rsidRPr="00321F37">
        <w:rPr>
          <w:rFonts w:cstheme="minorHAnsi"/>
        </w:rPr>
        <w:t>inserted between the scapulae</w:t>
      </w:r>
      <w:r>
        <w:rPr>
          <w:rFonts w:cstheme="minorHAnsi"/>
        </w:rPr>
        <w:t>.</w:t>
      </w:r>
    </w:p>
    <w:p w14:paraId="2B69533A" w14:textId="6A47F731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 xml:space="preserve">Shot of pushing the plunger and injecting sterile air into the animal. </w:t>
      </w:r>
      <w:bookmarkStart w:id="1" w:name="_Hlk164193060"/>
      <w:bookmarkStart w:id="2" w:name="_Hlk159527170"/>
      <w:bookmarkStart w:id="3" w:name="_Hlk162445066"/>
      <w:r w:rsidRPr="00321F37">
        <w:rPr>
          <w:rFonts w:ascii="Calibri" w:eastAsia="Aptos" w:hAnsi="Calibri" w:cs="Calibri"/>
          <w:i/>
          <w:color w:val="3333FF"/>
          <w:kern w:val="2"/>
          <w:lang w:val="en-IN"/>
          <w14:ligatures w14:val="standardContextual"/>
        </w:rPr>
        <w:t xml:space="preserve">Videographer: Please </w:t>
      </w:r>
      <w:bookmarkEnd w:id="1"/>
      <w:r w:rsidRPr="00321F37">
        <w:rPr>
          <w:rFonts w:ascii="Calibri" w:eastAsia="Aptos" w:hAnsi="Calibri" w:cs="Calibri"/>
          <w:i/>
          <w:color w:val="3333FF"/>
          <w:kern w:val="2"/>
          <w:lang w:val="en-IN"/>
          <w14:ligatures w14:val="standardContextual"/>
        </w:rPr>
        <w:t>obtain multiple reusable shots for this step. It will be used again</w:t>
      </w:r>
      <w:bookmarkEnd w:id="2"/>
      <w:r w:rsidRPr="00321F37">
        <w:rPr>
          <w:rFonts w:ascii="Calibri" w:eastAsia="Aptos" w:hAnsi="Calibri" w:cs="Calibri"/>
          <w:iCs/>
          <w:color w:val="3333FF"/>
          <w:kern w:val="2"/>
          <w:lang w:val="en-IN"/>
          <w14:ligatures w14:val="standardContextual"/>
        </w:rPr>
        <w:t xml:space="preserve"> </w:t>
      </w:r>
      <w:bookmarkEnd w:id="3"/>
      <w:r w:rsidR="003C17AC" w:rsidRPr="003C17AC">
        <w:rPr>
          <w:rFonts w:ascii="Calibri" w:eastAsia="Aptos" w:hAnsi="Calibri" w:cs="Calibri"/>
          <w:b/>
          <w:bCs/>
          <w:iCs/>
          <w:color w:val="auto"/>
          <w:kern w:val="2"/>
          <w:highlight w:val="green"/>
          <w:lang w:val="en-IN"/>
          <w14:ligatures w14:val="standardContextual"/>
        </w:rPr>
        <w:t>NOTE</w:t>
      </w:r>
      <w:r w:rsidR="003C17AC" w:rsidRP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: Vid took 5 takes</w:t>
      </w:r>
    </w:p>
    <w:p w14:paraId="6E41A950" w14:textId="02AAA45A" w:rsidR="00321F37" w:rsidRPr="00321F37" w:rsidRDefault="00321F37" w:rsidP="00321F37">
      <w:pPr>
        <w:pStyle w:val="ListParagraph"/>
        <w:ind w:left="1627"/>
        <w:rPr>
          <w:rFonts w:cstheme="minorHAnsi"/>
        </w:rPr>
      </w:pPr>
    </w:p>
    <w:p w14:paraId="680966AF" w14:textId="77777777" w:rsidR="00321F37" w:rsidRPr="00321F37" w:rsidRDefault="00321F37" w:rsidP="00321F37">
      <w:pPr>
        <w:pStyle w:val="ListParagraph"/>
        <w:spacing w:before="120"/>
        <w:ind w:left="907"/>
        <w:rPr>
          <w:rFonts w:cstheme="minorHAnsi"/>
        </w:rPr>
      </w:pPr>
    </w:p>
    <w:p w14:paraId="4BB534E5" w14:textId="687FA6BF" w:rsidR="00321F37" w:rsidRPr="00321F37" w:rsidRDefault="00321F37" w:rsidP="00321F37">
      <w:pPr>
        <w:pStyle w:val="ListParagraph"/>
        <w:numPr>
          <w:ilvl w:val="1"/>
          <w:numId w:val="3"/>
        </w:numPr>
        <w:rPr>
          <w:rFonts w:cstheme="minorHAnsi"/>
        </w:rPr>
      </w:pPr>
      <w:r w:rsidRPr="00275451">
        <w:rPr>
          <w:rFonts w:cstheme="minorHAnsi"/>
          <w:color w:val="7030A0"/>
        </w:rPr>
        <w:t xml:space="preserve">Then, return the mouse to a cage warmed with a thermal pad </w:t>
      </w:r>
      <w:r w:rsidRPr="00275451">
        <w:rPr>
          <w:rFonts w:cstheme="minorHAnsi"/>
          <w:b/>
          <w:color w:val="7030A0"/>
        </w:rPr>
        <w:t>[1]</w:t>
      </w:r>
      <w:r w:rsidRPr="00275451">
        <w:rPr>
          <w:rFonts w:cstheme="minorHAnsi"/>
          <w:color w:val="7030A0"/>
        </w:rPr>
        <w:t>. Inject 3 milliliters of sterile air every 2 days to maintain the cavity’s inflation and create a mature pouch</w:t>
      </w:r>
      <w:r w:rsidRPr="00321F37">
        <w:rPr>
          <w:rFonts w:cstheme="minorHAnsi"/>
        </w:rPr>
        <w:t xml:space="preserve"> </w:t>
      </w:r>
      <w:r w:rsidRPr="00321F37">
        <w:rPr>
          <w:rFonts w:cstheme="minorHAnsi"/>
          <w:b/>
        </w:rPr>
        <w:t>[2]</w:t>
      </w:r>
      <w:r w:rsidRPr="00321F37">
        <w:rPr>
          <w:rFonts w:cstheme="minorHAnsi"/>
        </w:rPr>
        <w:t>.</w:t>
      </w:r>
    </w:p>
    <w:p w14:paraId="005096AD" w14:textId="77777777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placing the mouse back into a warmed cage.</w:t>
      </w:r>
    </w:p>
    <w:p w14:paraId="2EB12765" w14:textId="7AF8C530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ascii="Calibri" w:eastAsia="Aptos" w:hAnsi="Calibri" w:cs="Calibri"/>
          <w:i/>
          <w:color w:val="3333FF"/>
          <w:kern w:val="2"/>
          <w:lang w:val="en-IN"/>
          <w14:ligatures w14:val="standardContextual"/>
        </w:rPr>
        <w:t>Reuse 2.2.5</w:t>
      </w:r>
      <w:r w:rsidRPr="00321F37">
        <w:rPr>
          <w:rFonts w:ascii="Calibri" w:eastAsia="Aptos" w:hAnsi="Calibri" w:cs="Calibri"/>
          <w:iCs/>
          <w:color w:val="3333FF"/>
          <w:kern w:val="2"/>
          <w:lang w:val="en-IN"/>
          <w14:ligatures w14:val="standardContextual"/>
        </w:rPr>
        <w:t xml:space="preserve"> </w:t>
      </w:r>
    </w:p>
    <w:p w14:paraId="5D410F2C" w14:textId="77777777" w:rsidR="00321F37" w:rsidRPr="00321F37" w:rsidRDefault="00321F37" w:rsidP="00321F37">
      <w:pPr>
        <w:pStyle w:val="ListParagraph"/>
        <w:spacing w:before="120"/>
        <w:ind w:left="907"/>
        <w:rPr>
          <w:rFonts w:cstheme="minorHAnsi"/>
        </w:rPr>
      </w:pPr>
    </w:p>
    <w:p w14:paraId="5B74D95F" w14:textId="735414FD" w:rsidR="00321F37" w:rsidRDefault="00321F37" w:rsidP="00321F3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321F37">
        <w:rPr>
          <w:rFonts w:cstheme="minorHAnsi"/>
          <w:b/>
          <w:bCs/>
        </w:rPr>
        <w:t xml:space="preserve">Implantation </w:t>
      </w:r>
      <w:r>
        <w:rPr>
          <w:rFonts w:cstheme="minorHAnsi"/>
          <w:b/>
          <w:bCs/>
        </w:rPr>
        <w:t>o</w:t>
      </w:r>
      <w:r w:rsidRPr="00321F37">
        <w:rPr>
          <w:rFonts w:cstheme="minorHAnsi"/>
          <w:b/>
          <w:bCs/>
        </w:rPr>
        <w:t xml:space="preserve">f Connected Wires </w:t>
      </w:r>
      <w:r>
        <w:rPr>
          <w:rFonts w:cstheme="minorHAnsi"/>
          <w:b/>
          <w:bCs/>
        </w:rPr>
        <w:t>a</w:t>
      </w:r>
      <w:r w:rsidRPr="00321F37">
        <w:rPr>
          <w:rFonts w:cstheme="minorHAnsi"/>
          <w:b/>
          <w:bCs/>
        </w:rPr>
        <w:t>nd Bacterial Inoculation</w:t>
      </w:r>
    </w:p>
    <w:p w14:paraId="169DA449" w14:textId="77777777" w:rsidR="00321F37" w:rsidRPr="00321F37" w:rsidRDefault="00321F37" w:rsidP="00321F37">
      <w:pPr>
        <w:pStyle w:val="ListParagraph"/>
        <w:ind w:left="360"/>
        <w:rPr>
          <w:rFonts w:cstheme="minorHAnsi"/>
          <w:b/>
          <w:bCs/>
        </w:rPr>
      </w:pPr>
    </w:p>
    <w:p w14:paraId="23EFF17D" w14:textId="5821DC55" w:rsidR="00321F37" w:rsidRPr="00321F37" w:rsidRDefault="00321F37" w:rsidP="00321F37">
      <w:pPr>
        <w:pStyle w:val="ListParagraph"/>
        <w:numPr>
          <w:ilvl w:val="1"/>
          <w:numId w:val="3"/>
        </w:numPr>
        <w:rPr>
          <w:rFonts w:cstheme="minorHAnsi"/>
        </w:rPr>
      </w:pPr>
      <w:r w:rsidRPr="00275451">
        <w:rPr>
          <w:rFonts w:cstheme="minorHAnsi"/>
          <w:color w:val="7030A0"/>
        </w:rPr>
        <w:t xml:space="preserve">After anesthetizing the animal, inject it with bupivacaine subcutaneously </w:t>
      </w:r>
      <w:r w:rsidRPr="00275451">
        <w:rPr>
          <w:rFonts w:cstheme="minorHAnsi"/>
          <w:b/>
          <w:color w:val="7030A0"/>
        </w:rPr>
        <w:t>[1-TXT]</w:t>
      </w:r>
      <w:r w:rsidRPr="00275451">
        <w:rPr>
          <w:rFonts w:cstheme="minorHAnsi"/>
          <w:color w:val="7030A0"/>
        </w:rPr>
        <w:t xml:space="preserve">. Make a 3-millimeter midline longitudinal incision at the top of the pouch </w:t>
      </w:r>
      <w:r w:rsidRPr="00275451">
        <w:rPr>
          <w:rFonts w:cstheme="minorHAnsi"/>
          <w:b/>
          <w:color w:val="7030A0"/>
        </w:rPr>
        <w:t>[2]</w:t>
      </w:r>
      <w:r w:rsidRPr="00275451">
        <w:rPr>
          <w:rFonts w:cstheme="minorHAnsi"/>
          <w:color w:val="7030A0"/>
        </w:rPr>
        <w:t xml:space="preserve"> and insert an 18-gauge needle containing the connected wires into the pouch through the hole </w:t>
      </w:r>
      <w:r w:rsidRPr="00275451">
        <w:rPr>
          <w:rFonts w:cstheme="minorHAnsi"/>
          <w:b/>
          <w:bCs/>
          <w:color w:val="7030A0"/>
        </w:rPr>
        <w:t>[3]</w:t>
      </w:r>
      <w:r w:rsidRPr="00275451">
        <w:rPr>
          <w:rFonts w:cstheme="minorHAnsi"/>
          <w:color w:val="7030A0"/>
        </w:rPr>
        <w:t xml:space="preserve">. Push out the wires using an inner syringe of a 25-gauge spinal needle </w:t>
      </w:r>
      <w:r w:rsidRPr="00321F37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Pr="00321F37">
        <w:rPr>
          <w:rFonts w:cstheme="minorHAnsi"/>
          <w:b/>
        </w:rPr>
        <w:t>]</w:t>
      </w:r>
      <w:r w:rsidRPr="00321F37">
        <w:rPr>
          <w:rFonts w:cstheme="minorHAnsi"/>
        </w:rPr>
        <w:t>.</w:t>
      </w:r>
    </w:p>
    <w:p w14:paraId="4E07E510" w14:textId="028D081F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injecting bupivacaine subcutaneously</w:t>
      </w:r>
      <w:r>
        <w:rPr>
          <w:rFonts w:cstheme="minorHAnsi"/>
        </w:rPr>
        <w:t xml:space="preserve"> to the animal</w:t>
      </w:r>
      <w:r w:rsidRPr="00321F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21F37">
        <w:rPr>
          <w:rFonts w:cstheme="minorHAnsi"/>
          <w:b/>
          <w:bCs/>
        </w:rPr>
        <w:t xml:space="preserve">TXT: Perform this step 7 days after the </w:t>
      </w:r>
      <w:r>
        <w:rPr>
          <w:rFonts w:cstheme="minorHAnsi"/>
          <w:b/>
          <w:bCs/>
        </w:rPr>
        <w:t>first air</w:t>
      </w:r>
      <w:r w:rsidRPr="00321F37">
        <w:rPr>
          <w:rFonts w:cstheme="minorHAnsi"/>
          <w:b/>
          <w:bCs/>
        </w:rPr>
        <w:t xml:space="preserve"> injection</w:t>
      </w:r>
    </w:p>
    <w:p w14:paraId="1FEB7DFE" w14:textId="77777777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making a 3 millimeter midline incision.</w:t>
      </w:r>
    </w:p>
    <w:p w14:paraId="40BDDED0" w14:textId="4DA89B97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inserting an 18-gauge needle containing the connected wires into the pouch through the hole</w:t>
      </w:r>
      <w:r>
        <w:rPr>
          <w:rFonts w:cstheme="minorHAnsi"/>
        </w:rPr>
        <w:t>.</w:t>
      </w:r>
      <w:r w:rsidR="003C17AC">
        <w:rPr>
          <w:rFonts w:cstheme="minorHAnsi"/>
        </w:rPr>
        <w:t xml:space="preserve"> </w:t>
      </w:r>
      <w:r w:rsidR="003C17AC" w:rsidRPr="003C17AC">
        <w:rPr>
          <w:rFonts w:cstheme="minorHAnsi"/>
          <w:highlight w:val="green"/>
        </w:rPr>
        <w:t>Videographer’s</w:t>
      </w:r>
      <w:r w:rsidR="003C17AC">
        <w:rPr>
          <w:rFonts w:cstheme="minorHAnsi"/>
        </w:rPr>
        <w:t xml:space="preserve"> </w:t>
      </w:r>
      <w:r w:rsidR="003C17AC" w:rsidRPr="003C17AC">
        <w:rPr>
          <w:rFonts w:ascii="Calibri" w:eastAsia="Aptos" w:hAnsi="Calibri" w:cs="Calibri"/>
          <w:b/>
          <w:bCs/>
          <w:iCs/>
          <w:color w:val="auto"/>
          <w:kern w:val="2"/>
          <w:highlight w:val="green"/>
          <w:lang w:val="en-IN"/>
          <w14:ligatures w14:val="standardContextual"/>
        </w:rPr>
        <w:t>NOTE</w:t>
      </w:r>
      <w:r w:rsidR="003C17AC" w:rsidRP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: </w:t>
      </w:r>
      <w:r w:rsid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first take was better</w:t>
      </w:r>
    </w:p>
    <w:p w14:paraId="284D3152" w14:textId="08FDF713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</w:t>
      </w:r>
      <w:r w:rsidRPr="00321F37">
        <w:rPr>
          <w:rFonts w:cstheme="minorHAnsi"/>
        </w:rPr>
        <w:t>pushing out the wires.</w:t>
      </w:r>
      <w:r w:rsidR="003C17AC">
        <w:rPr>
          <w:rFonts w:cstheme="minorHAnsi"/>
        </w:rPr>
        <w:t xml:space="preserve"> </w:t>
      </w:r>
      <w:r w:rsidR="003C17AC">
        <w:rPr>
          <w:rFonts w:cstheme="minorHAnsi"/>
        </w:rPr>
        <w:t xml:space="preserve"> </w:t>
      </w:r>
      <w:r w:rsidR="003C17AC" w:rsidRPr="003C17AC">
        <w:rPr>
          <w:rFonts w:cstheme="minorHAnsi"/>
          <w:highlight w:val="green"/>
        </w:rPr>
        <w:t>Videographer’s</w:t>
      </w:r>
      <w:r w:rsidR="003C17AC">
        <w:rPr>
          <w:rFonts w:cstheme="minorHAnsi"/>
        </w:rPr>
        <w:t xml:space="preserve"> </w:t>
      </w:r>
      <w:r w:rsidR="003C17AC" w:rsidRPr="003C17AC">
        <w:rPr>
          <w:rFonts w:ascii="Calibri" w:eastAsia="Aptos" w:hAnsi="Calibri" w:cs="Calibri"/>
          <w:b/>
          <w:bCs/>
          <w:iCs/>
          <w:color w:val="auto"/>
          <w:kern w:val="2"/>
          <w:highlight w:val="green"/>
          <w:lang w:val="en-IN"/>
          <w14:ligatures w14:val="standardContextual"/>
        </w:rPr>
        <w:t>NOTE</w:t>
      </w:r>
      <w:r w:rsidR="003C17AC" w:rsidRP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: </w:t>
      </w:r>
      <w:r w:rsid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second</w:t>
      </w:r>
      <w:r w:rsid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 take was better</w:t>
      </w:r>
    </w:p>
    <w:p w14:paraId="3469EB89" w14:textId="77777777" w:rsidR="00321F37" w:rsidRPr="00321F37" w:rsidRDefault="00321F37" w:rsidP="00321F37">
      <w:pPr>
        <w:pStyle w:val="ListParagraph"/>
        <w:spacing w:before="120"/>
        <w:ind w:left="907"/>
        <w:rPr>
          <w:rFonts w:cstheme="minorHAnsi"/>
        </w:rPr>
      </w:pPr>
    </w:p>
    <w:p w14:paraId="5E7DAAF4" w14:textId="27427D37" w:rsidR="00321F37" w:rsidRPr="00321F37" w:rsidRDefault="00321F37" w:rsidP="00321F37">
      <w:pPr>
        <w:pStyle w:val="ListParagraph"/>
        <w:numPr>
          <w:ilvl w:val="1"/>
          <w:numId w:val="3"/>
        </w:numPr>
        <w:rPr>
          <w:rFonts w:cstheme="minorHAnsi"/>
        </w:rPr>
      </w:pPr>
      <w:r w:rsidRPr="00275451">
        <w:rPr>
          <w:rFonts w:cstheme="minorHAnsi"/>
          <w:color w:val="7030A0"/>
        </w:rPr>
        <w:t xml:space="preserve">Leaving the tip of the 18-gauge needle inside the pouch </w:t>
      </w:r>
      <w:r w:rsidRPr="00275451">
        <w:rPr>
          <w:rFonts w:cstheme="minorHAnsi"/>
          <w:b/>
          <w:bCs/>
          <w:color w:val="7030A0"/>
        </w:rPr>
        <w:t>[1]</w:t>
      </w:r>
      <w:r w:rsidRPr="00275451">
        <w:rPr>
          <w:rFonts w:cstheme="minorHAnsi"/>
          <w:color w:val="7030A0"/>
        </w:rPr>
        <w:t xml:space="preserve">, gently remove the inner cylinder and inject Xen36 </w:t>
      </w:r>
      <w:r w:rsidRPr="00321F37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zen-36</w:t>
      </w:r>
      <w:r w:rsidRPr="00321F37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275451">
        <w:rPr>
          <w:rFonts w:cstheme="minorHAnsi"/>
          <w:color w:val="7030A0"/>
        </w:rPr>
        <w:t xml:space="preserve">culture using the syringe </w:t>
      </w:r>
      <w:r w:rsidRPr="00275451">
        <w:rPr>
          <w:rFonts w:cstheme="minorHAnsi"/>
          <w:b/>
          <w:color w:val="7030A0"/>
        </w:rPr>
        <w:t>[2</w:t>
      </w:r>
      <w:r w:rsidR="008D7994" w:rsidRPr="00275451">
        <w:rPr>
          <w:rFonts w:cstheme="minorHAnsi"/>
          <w:b/>
          <w:color w:val="7030A0"/>
        </w:rPr>
        <w:t>-TXT</w:t>
      </w:r>
      <w:r w:rsidRPr="00275451">
        <w:rPr>
          <w:rFonts w:cstheme="minorHAnsi"/>
          <w:b/>
          <w:color w:val="7030A0"/>
        </w:rPr>
        <w:t>]</w:t>
      </w:r>
      <w:r w:rsidRPr="00275451">
        <w:rPr>
          <w:rFonts w:cstheme="minorHAnsi"/>
          <w:color w:val="7030A0"/>
        </w:rPr>
        <w:t xml:space="preserve">. Carefully remove all needles </w:t>
      </w:r>
      <w:r w:rsidRPr="00275451">
        <w:rPr>
          <w:rFonts w:cstheme="minorHAnsi"/>
          <w:b/>
          <w:bCs/>
          <w:color w:val="7030A0"/>
        </w:rPr>
        <w:t>[3]</w:t>
      </w:r>
      <w:r w:rsidRPr="00275451">
        <w:rPr>
          <w:rFonts w:cstheme="minorHAnsi"/>
          <w:color w:val="7030A0"/>
        </w:rPr>
        <w:t xml:space="preserve">, close the skin using a wound clip </w:t>
      </w:r>
      <w:r w:rsidRPr="00275451">
        <w:rPr>
          <w:rFonts w:cstheme="minorHAnsi"/>
          <w:b/>
          <w:bCs/>
          <w:color w:val="7030A0"/>
        </w:rPr>
        <w:t>[4]</w:t>
      </w:r>
      <w:r w:rsidRPr="00275451">
        <w:rPr>
          <w:rFonts w:cstheme="minorHAnsi"/>
          <w:color w:val="7030A0"/>
        </w:rPr>
        <w:t>, and seal with topical skin adhesive</w:t>
      </w:r>
      <w:r w:rsidRPr="00321F37">
        <w:rPr>
          <w:rFonts w:cstheme="minorHAnsi"/>
        </w:rPr>
        <w:t xml:space="preserve"> </w:t>
      </w:r>
      <w:r w:rsidRPr="00321F37">
        <w:rPr>
          <w:rFonts w:cstheme="minorHAnsi"/>
          <w:b/>
        </w:rPr>
        <w:t>[</w:t>
      </w:r>
      <w:r>
        <w:rPr>
          <w:rFonts w:cstheme="minorHAnsi"/>
          <w:b/>
        </w:rPr>
        <w:t>5</w:t>
      </w:r>
      <w:r w:rsidRPr="00321F37">
        <w:rPr>
          <w:rFonts w:cstheme="minorHAnsi"/>
          <w:b/>
        </w:rPr>
        <w:t>]</w:t>
      </w:r>
      <w:r w:rsidRPr="00321F37">
        <w:rPr>
          <w:rFonts w:cstheme="minorHAnsi"/>
        </w:rPr>
        <w:t>.</w:t>
      </w:r>
    </w:p>
    <w:p w14:paraId="489E932C" w14:textId="59DA998A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the needle tip </w:t>
      </w:r>
      <w:r w:rsidR="008D7994">
        <w:rPr>
          <w:rFonts w:cstheme="minorHAnsi"/>
        </w:rPr>
        <w:t xml:space="preserve">placed </w:t>
      </w:r>
      <w:r>
        <w:rPr>
          <w:rFonts w:cstheme="minorHAnsi"/>
        </w:rPr>
        <w:t>inside the pouch.</w:t>
      </w:r>
      <w:r w:rsidR="003C17AC">
        <w:rPr>
          <w:rFonts w:cstheme="minorHAnsi"/>
        </w:rPr>
        <w:t xml:space="preserve"> </w:t>
      </w:r>
      <w:r w:rsidR="003C17AC">
        <w:rPr>
          <w:rFonts w:cstheme="minorHAnsi"/>
        </w:rPr>
        <w:t xml:space="preserve"> </w:t>
      </w:r>
      <w:r w:rsidR="003C17AC" w:rsidRPr="003C17AC">
        <w:rPr>
          <w:rFonts w:cstheme="minorHAnsi"/>
          <w:highlight w:val="green"/>
        </w:rPr>
        <w:t>Videographer’s</w:t>
      </w:r>
      <w:r w:rsidR="003C17AC">
        <w:rPr>
          <w:rFonts w:cstheme="minorHAnsi"/>
        </w:rPr>
        <w:t xml:space="preserve"> </w:t>
      </w:r>
      <w:r w:rsidR="003C17AC" w:rsidRPr="003C17AC">
        <w:rPr>
          <w:rFonts w:ascii="Calibri" w:eastAsia="Aptos" w:hAnsi="Calibri" w:cs="Calibri"/>
          <w:b/>
          <w:bCs/>
          <w:iCs/>
          <w:color w:val="auto"/>
          <w:kern w:val="2"/>
          <w:highlight w:val="green"/>
          <w:lang w:val="en-IN"/>
          <w14:ligatures w14:val="standardContextual"/>
        </w:rPr>
        <w:t>NOTE</w:t>
      </w:r>
      <w:r w:rsidR="003C17AC" w:rsidRP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: </w:t>
      </w:r>
      <w:r w:rsidR="00275451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3.2.1 and 3.2.2 were shot together</w:t>
      </w:r>
    </w:p>
    <w:p w14:paraId="20AA68F5" w14:textId="25A02C96" w:rsidR="00321F37" w:rsidRP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injecting Xen36 culture inside the pouch.</w:t>
      </w:r>
      <w:r w:rsidR="008D7994">
        <w:rPr>
          <w:rFonts w:cstheme="minorHAnsi"/>
        </w:rPr>
        <w:t xml:space="preserve"> </w:t>
      </w:r>
      <w:r w:rsidR="008D7994" w:rsidRPr="008D7994">
        <w:rPr>
          <w:rFonts w:cstheme="minorHAnsi"/>
          <w:b/>
          <w:bCs/>
        </w:rPr>
        <w:t>TXT: Xen36: 3 mL of 1</w:t>
      </w:r>
      <w:r w:rsidR="006F5DBA">
        <w:rPr>
          <w:rFonts w:cstheme="minorHAnsi"/>
          <w:b/>
          <w:bCs/>
        </w:rPr>
        <w:t xml:space="preserve"> </w:t>
      </w:r>
      <w:r w:rsidR="008D7994" w:rsidRPr="008D7994">
        <w:rPr>
          <w:rFonts w:cstheme="minorHAnsi"/>
          <w:b/>
          <w:bCs/>
        </w:rPr>
        <w:t>x 10</w:t>
      </w:r>
      <w:r w:rsidR="008D7994" w:rsidRPr="008D7994">
        <w:rPr>
          <w:rFonts w:cstheme="minorHAnsi"/>
          <w:b/>
          <w:bCs/>
          <w:vertAlign w:val="superscript"/>
        </w:rPr>
        <w:t>5</w:t>
      </w:r>
      <w:r w:rsidR="008D7994" w:rsidRPr="008D7994">
        <w:rPr>
          <w:rFonts w:cstheme="minorHAnsi"/>
          <w:b/>
          <w:bCs/>
        </w:rPr>
        <w:t xml:space="preserve"> CFU/mL per</w:t>
      </w:r>
    </w:p>
    <w:p w14:paraId="5C2A6B2D" w14:textId="07942E6F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 w:rsidRPr="00321F37">
        <w:rPr>
          <w:rFonts w:cstheme="minorHAnsi"/>
        </w:rPr>
        <w:t>Talent removing needles</w:t>
      </w:r>
      <w:r>
        <w:rPr>
          <w:rFonts w:cstheme="minorHAnsi"/>
        </w:rPr>
        <w:t>.</w:t>
      </w:r>
      <w:r w:rsidR="00275451">
        <w:rPr>
          <w:rFonts w:cstheme="minorHAnsi"/>
        </w:rPr>
        <w:t xml:space="preserve"> </w:t>
      </w:r>
      <w:r w:rsidR="00275451" w:rsidRPr="003C17AC">
        <w:rPr>
          <w:rFonts w:cstheme="minorHAnsi"/>
          <w:highlight w:val="green"/>
        </w:rPr>
        <w:t>Videographer’s</w:t>
      </w:r>
      <w:r w:rsidR="00275451">
        <w:rPr>
          <w:rFonts w:cstheme="minorHAnsi"/>
        </w:rPr>
        <w:t xml:space="preserve"> </w:t>
      </w:r>
      <w:r w:rsidR="00275451" w:rsidRPr="003C17AC">
        <w:rPr>
          <w:rFonts w:ascii="Calibri" w:eastAsia="Aptos" w:hAnsi="Calibri" w:cs="Calibri"/>
          <w:b/>
          <w:bCs/>
          <w:iCs/>
          <w:color w:val="auto"/>
          <w:kern w:val="2"/>
          <w:highlight w:val="green"/>
          <w:lang w:val="en-IN"/>
          <w14:ligatures w14:val="standardContextual"/>
        </w:rPr>
        <w:t>NOTE</w:t>
      </w:r>
      <w:r w:rsidR="00275451" w:rsidRPr="003C17AC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: </w:t>
      </w:r>
      <w:r w:rsidR="00275451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3.</w:t>
      </w:r>
      <w:r w:rsidR="00275451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2.3</w:t>
      </w:r>
      <w:r w:rsidR="00275451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 and 3.2.</w:t>
      </w:r>
      <w:r w:rsidR="00275451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>4</w:t>
      </w:r>
      <w:r w:rsidR="00275451">
        <w:rPr>
          <w:rFonts w:ascii="Calibri" w:eastAsia="Aptos" w:hAnsi="Calibri" w:cs="Calibri"/>
          <w:iCs/>
          <w:color w:val="auto"/>
          <w:kern w:val="2"/>
          <w:highlight w:val="green"/>
          <w:lang w:val="en-IN"/>
          <w14:ligatures w14:val="standardContextual"/>
        </w:rPr>
        <w:t xml:space="preserve"> were shot together</w:t>
      </w:r>
    </w:p>
    <w:p w14:paraId="7D2E3838" w14:textId="77777777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closing the skin with wound clip.</w:t>
      </w:r>
    </w:p>
    <w:p w14:paraId="4489540C" w14:textId="7FABE546" w:rsidR="00321F37" w:rsidRDefault="00321F37" w:rsidP="00321F37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applying adhesive to the wound</w:t>
      </w:r>
      <w:r w:rsidRPr="00321F37">
        <w:rPr>
          <w:rFonts w:cstheme="minorHAnsi"/>
        </w:rPr>
        <w:t>.</w:t>
      </w:r>
    </w:p>
    <w:p w14:paraId="6B0BEAA5" w14:textId="77777777" w:rsidR="00321F37" w:rsidRDefault="00321F37" w:rsidP="00321F37">
      <w:pPr>
        <w:pStyle w:val="ListParagraph"/>
        <w:ind w:left="1627"/>
        <w:rPr>
          <w:rFonts w:cstheme="minorHAnsi"/>
        </w:rPr>
      </w:pPr>
    </w:p>
    <w:p w14:paraId="47E34B36" w14:textId="7F822983" w:rsidR="00321F37" w:rsidRDefault="00846471" w:rsidP="00321F37">
      <w:pPr>
        <w:pStyle w:val="ListParagraph"/>
        <w:numPr>
          <w:ilvl w:val="1"/>
          <w:numId w:val="3"/>
        </w:numPr>
        <w:rPr>
          <w:rFonts w:cstheme="minorHAnsi"/>
        </w:rPr>
      </w:pPr>
      <w:r w:rsidRPr="00275451">
        <w:rPr>
          <w:rFonts w:cstheme="minorHAnsi"/>
          <w:color w:val="7030A0"/>
        </w:rPr>
        <w:t>Finally</w:t>
      </w:r>
      <w:r w:rsidR="00321F37" w:rsidRPr="00275451">
        <w:rPr>
          <w:rFonts w:cstheme="minorHAnsi"/>
          <w:color w:val="7030A0"/>
        </w:rPr>
        <w:t xml:space="preserve">, return the mouse to a cage warmed with a thermal pad for monitoring </w:t>
      </w:r>
      <w:r w:rsidR="00321F37" w:rsidRPr="00321F37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="00321F37" w:rsidRPr="00321F37">
        <w:rPr>
          <w:rFonts w:cstheme="minorHAnsi"/>
          <w:b/>
        </w:rPr>
        <w:t>]</w:t>
      </w:r>
      <w:r w:rsidR="00321F37" w:rsidRPr="00321F37">
        <w:rPr>
          <w:rFonts w:cstheme="minorHAnsi"/>
        </w:rPr>
        <w:t xml:space="preserve">. </w:t>
      </w:r>
    </w:p>
    <w:p w14:paraId="1717BD18" w14:textId="3FD55A62" w:rsidR="00846471" w:rsidRPr="00846471" w:rsidRDefault="00321F37" w:rsidP="00846471">
      <w:pPr>
        <w:pStyle w:val="ListParagraph"/>
        <w:numPr>
          <w:ilvl w:val="2"/>
          <w:numId w:val="3"/>
        </w:numPr>
        <w:rPr>
          <w:rFonts w:cstheme="minorHAnsi"/>
        </w:rPr>
      </w:pPr>
      <w:r w:rsidRPr="00846471">
        <w:rPr>
          <w:rFonts w:cstheme="minorHAnsi"/>
        </w:rPr>
        <w:t>Talent placing the mouse back into a warmed cage.</w:t>
      </w:r>
      <w:r w:rsidR="00846471" w:rsidRPr="00846471">
        <w:rPr>
          <w:rFonts w:cstheme="minorHAnsi"/>
        </w:rPr>
        <w:t xml:space="preserve"> </w:t>
      </w:r>
      <w:r w:rsidR="00846471" w:rsidRPr="00846471">
        <w:rPr>
          <w:rFonts w:cstheme="minorHAnsi"/>
          <w:b/>
          <w:bCs/>
        </w:rPr>
        <w:t>TXT: Extract the implants from the subcutaneous abscess</w:t>
      </w:r>
      <w:r w:rsidR="00846471">
        <w:rPr>
          <w:rFonts w:cstheme="minorHAnsi"/>
          <w:b/>
          <w:bCs/>
        </w:rPr>
        <w:t xml:space="preserve">; </w:t>
      </w:r>
      <w:r w:rsidR="00846471" w:rsidRPr="00846471">
        <w:rPr>
          <w:rFonts w:cstheme="minorHAnsi"/>
          <w:b/>
          <w:bCs/>
        </w:rPr>
        <w:t>Quantify the</w:t>
      </w:r>
      <w:r w:rsidR="00846471">
        <w:rPr>
          <w:rFonts w:cstheme="minorHAnsi"/>
          <w:b/>
          <w:bCs/>
        </w:rPr>
        <w:t xml:space="preserve"> formed</w:t>
      </w:r>
      <w:r w:rsidR="00846471" w:rsidRPr="00846471">
        <w:rPr>
          <w:rFonts w:cstheme="minorHAnsi"/>
          <w:b/>
          <w:bCs/>
        </w:rPr>
        <w:t xml:space="preserve"> biofilm </w:t>
      </w:r>
    </w:p>
    <w:p w14:paraId="0E8E6B9B" w14:textId="45A658ED" w:rsidR="00321F37" w:rsidRPr="003A3648" w:rsidRDefault="00321F37" w:rsidP="00846471">
      <w:pPr>
        <w:pStyle w:val="ListParagraph"/>
        <w:ind w:left="1627"/>
        <w:rPr>
          <w:rFonts w:cstheme="minorHAnsi"/>
          <w:color w:val="FABF8F" w:themeColor="accent6" w:themeTint="99"/>
        </w:rPr>
      </w:pPr>
    </w:p>
    <w:p w14:paraId="09689C4F" w14:textId="2C9612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078B189" w:rsidR="00495959" w:rsidRPr="00B07A3B" w:rsidRDefault="00495959" w:rsidP="008D799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C9E5823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3A9054" w14:textId="2206AD30" w:rsidR="003766B1" w:rsidRPr="003766B1" w:rsidRDefault="003766B1" w:rsidP="003766B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75451">
        <w:rPr>
          <w:rFonts w:cstheme="minorHAnsi"/>
          <w:color w:val="7030A0"/>
          <w:lang w:val="en-IN"/>
        </w:rPr>
        <w:t xml:space="preserve">Crystal violet staining showed consistent biofilm formation on both wires without observable differences </w:t>
      </w:r>
      <w:r w:rsidRPr="003766B1">
        <w:rPr>
          <w:rFonts w:cstheme="minorHAnsi"/>
          <w:b/>
          <w:bCs/>
          <w:lang w:val="en-IN"/>
        </w:rPr>
        <w:t>[1]</w:t>
      </w:r>
      <w:r w:rsidRPr="003766B1">
        <w:rPr>
          <w:rFonts w:cstheme="minorHAnsi"/>
          <w:lang w:val="en-IN"/>
        </w:rPr>
        <w:t>.</w:t>
      </w:r>
    </w:p>
    <w:p w14:paraId="3FBFCB85" w14:textId="527EAEB1" w:rsidR="003766B1" w:rsidRPr="003766B1" w:rsidRDefault="003766B1" w:rsidP="003766B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766B1">
        <w:rPr>
          <w:rFonts w:cstheme="minorHAnsi"/>
          <w:lang w:val="en-IN"/>
        </w:rPr>
        <w:t>LAB MEDIA: Figure 7A.</w:t>
      </w:r>
      <w:r w:rsidRPr="003766B1">
        <w:rPr>
          <w:rFonts w:cstheme="minorHAnsi"/>
          <w:lang w:val="en-IN"/>
        </w:rPr>
        <w:br/>
      </w:r>
    </w:p>
    <w:p w14:paraId="3BEF8176" w14:textId="77777777" w:rsidR="003766B1" w:rsidRPr="003766B1" w:rsidRDefault="003766B1" w:rsidP="003766B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75451">
        <w:rPr>
          <w:rFonts w:cstheme="minorHAnsi"/>
          <w:color w:val="7030A0"/>
          <w:lang w:val="en-IN"/>
        </w:rPr>
        <w:t xml:space="preserve">Absorbance measurements from the dissolved crystal violet assay showed no statistically significant differences in bacterial load between the two wires </w:t>
      </w:r>
      <w:r w:rsidRPr="003766B1">
        <w:rPr>
          <w:rFonts w:cstheme="minorHAnsi"/>
          <w:b/>
          <w:bCs/>
          <w:lang w:val="en-IN"/>
        </w:rPr>
        <w:t>[1]</w:t>
      </w:r>
      <w:r w:rsidRPr="003766B1">
        <w:rPr>
          <w:rFonts w:cstheme="minorHAnsi"/>
          <w:lang w:val="en-IN"/>
        </w:rPr>
        <w:t>.</w:t>
      </w:r>
    </w:p>
    <w:p w14:paraId="16B6DE09" w14:textId="77777777" w:rsidR="003766B1" w:rsidRDefault="003766B1" w:rsidP="003766B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3766B1">
        <w:rPr>
          <w:rFonts w:cstheme="minorHAnsi"/>
          <w:lang w:val="en-IN"/>
        </w:rPr>
        <w:t>LAB MEDIA: Figure 7B</w:t>
      </w:r>
    </w:p>
    <w:p w14:paraId="3C22F465" w14:textId="77777777" w:rsidR="003766B1" w:rsidRDefault="003766B1" w:rsidP="003766B1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6EC2500B" w14:textId="5A5FA5B2" w:rsidR="003766B1" w:rsidRPr="003766B1" w:rsidRDefault="003766B1" w:rsidP="003766B1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149DB3B2" w14:textId="3F1CC3B5" w:rsidR="003766B1" w:rsidRPr="003766B1" w:rsidRDefault="003766B1" w:rsidP="003766B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275451">
        <w:rPr>
          <w:rFonts w:cstheme="minorHAnsi"/>
          <w:color w:val="7030A0"/>
          <w:lang w:val="en-IN"/>
        </w:rPr>
        <w:t xml:space="preserve">Colony-forming unit counting </w:t>
      </w:r>
      <w:r w:rsidRPr="00275451">
        <w:rPr>
          <w:rFonts w:cstheme="minorHAnsi"/>
          <w:b/>
          <w:bCs/>
          <w:color w:val="7030A0"/>
          <w:lang w:val="en-IN"/>
        </w:rPr>
        <w:t xml:space="preserve">[1] </w:t>
      </w:r>
      <w:r w:rsidRPr="00275451">
        <w:rPr>
          <w:rFonts w:cstheme="minorHAnsi"/>
          <w:color w:val="7030A0"/>
          <w:lang w:val="en-IN"/>
        </w:rPr>
        <w:t xml:space="preserve">and quantitative </w:t>
      </w:r>
      <w:r w:rsidR="006F5DBA" w:rsidRPr="00275451">
        <w:rPr>
          <w:rFonts w:cstheme="minorHAnsi"/>
          <w:color w:val="7030A0"/>
          <w:lang w:val="en-IN"/>
        </w:rPr>
        <w:t>PCR</w:t>
      </w:r>
      <w:r w:rsidRPr="00275451">
        <w:rPr>
          <w:rFonts w:cstheme="minorHAnsi"/>
          <w:color w:val="7030A0"/>
          <w:lang w:val="en-IN"/>
        </w:rPr>
        <w:t xml:space="preserve"> analysis of 16S ribosomal </w:t>
      </w:r>
      <w:r w:rsidR="006F5DBA" w:rsidRPr="00275451">
        <w:rPr>
          <w:rFonts w:cstheme="minorHAnsi"/>
          <w:color w:val="7030A0"/>
          <w:lang w:val="en-IN"/>
        </w:rPr>
        <w:t>RNA</w:t>
      </w:r>
      <w:r w:rsidRPr="00275451">
        <w:rPr>
          <w:rFonts w:cstheme="minorHAnsi"/>
          <w:color w:val="7030A0"/>
          <w:lang w:val="en-IN"/>
        </w:rPr>
        <w:t xml:space="preserve"> and </w:t>
      </w:r>
      <w:proofErr w:type="spellStart"/>
      <w:r w:rsidRPr="00275451">
        <w:rPr>
          <w:rFonts w:cstheme="minorHAnsi"/>
          <w:color w:val="7030A0"/>
          <w:lang w:val="en-IN"/>
        </w:rPr>
        <w:t>LuxA</w:t>
      </w:r>
      <w:proofErr w:type="spellEnd"/>
      <w:r w:rsidR="006F5DBA" w:rsidRPr="00275451">
        <w:rPr>
          <w:rFonts w:cstheme="minorHAnsi"/>
          <w:color w:val="7030A0"/>
          <w:lang w:val="en-IN"/>
        </w:rPr>
        <w:t xml:space="preserve"> </w:t>
      </w:r>
      <w:r w:rsidR="006F5DBA" w:rsidRPr="006F5DBA">
        <w:rPr>
          <w:rFonts w:cstheme="minorHAnsi"/>
          <w:i/>
          <w:iCs/>
          <w:color w:val="FF0000"/>
          <w:lang w:val="en-IN"/>
        </w:rPr>
        <w:t>(</w:t>
      </w:r>
      <w:r w:rsidR="006F5DBA">
        <w:rPr>
          <w:rFonts w:cstheme="minorHAnsi"/>
          <w:i/>
          <w:iCs/>
          <w:color w:val="FF0000"/>
          <w:lang w:val="en-IN"/>
        </w:rPr>
        <w:t>lux-A</w:t>
      </w:r>
      <w:r w:rsidR="006F5DBA" w:rsidRPr="006F5DBA">
        <w:rPr>
          <w:rFonts w:cstheme="minorHAnsi"/>
          <w:i/>
          <w:iCs/>
          <w:color w:val="FF0000"/>
          <w:lang w:val="en-IN"/>
        </w:rPr>
        <w:t>)</w:t>
      </w:r>
      <w:r w:rsidRPr="003766B1">
        <w:rPr>
          <w:rFonts w:cstheme="minorHAnsi"/>
          <w:lang w:val="en-IN"/>
        </w:rPr>
        <w:t xml:space="preserve"> </w:t>
      </w:r>
      <w:r w:rsidRPr="00275451">
        <w:rPr>
          <w:rFonts w:cstheme="minorHAnsi"/>
          <w:color w:val="7030A0"/>
          <w:lang w:val="en-IN"/>
        </w:rPr>
        <w:t xml:space="preserve">genes showed no statistically significant differences in bacterial load between the two wires </w:t>
      </w:r>
      <w:r w:rsidRPr="003766B1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3766B1">
        <w:rPr>
          <w:rFonts w:cstheme="minorHAnsi"/>
          <w:b/>
          <w:bCs/>
          <w:lang w:val="en-IN"/>
        </w:rPr>
        <w:t>]</w:t>
      </w:r>
      <w:r w:rsidRPr="003766B1">
        <w:rPr>
          <w:rFonts w:cstheme="minorHAnsi"/>
          <w:lang w:val="en-IN"/>
        </w:rPr>
        <w:t>.</w:t>
      </w:r>
    </w:p>
    <w:p w14:paraId="25ECD3AB" w14:textId="77777777" w:rsidR="003766B1" w:rsidRPr="003766B1" w:rsidRDefault="003766B1" w:rsidP="003766B1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3766B1">
        <w:rPr>
          <w:rFonts w:cstheme="minorHAnsi"/>
          <w:lang w:val="en-IN"/>
        </w:rPr>
        <w:t>LAB MEDIA: Figure 7C.</w:t>
      </w:r>
    </w:p>
    <w:p w14:paraId="00E4DD89" w14:textId="3F92A56B" w:rsidR="00AD3B41" w:rsidRPr="00275451" w:rsidRDefault="003766B1" w:rsidP="003766B1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3766B1">
        <w:rPr>
          <w:rFonts w:cstheme="minorHAnsi"/>
          <w:lang w:val="en-IN"/>
        </w:rPr>
        <w:t>LAB MEDIA: Figure 7D.</w:t>
      </w:r>
    </w:p>
    <w:p w14:paraId="44A23833" w14:textId="77777777" w:rsidR="00275451" w:rsidRDefault="00275451" w:rsidP="002754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</w:p>
    <w:p w14:paraId="7332DD64" w14:textId="0BA4AD05" w:rsidR="00275451" w:rsidRPr="00275451" w:rsidRDefault="00275451" w:rsidP="0027545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P</w:t>
      </w:r>
      <w:r w:rsidRPr="00275451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ronunciation guide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</w:p>
    <w:p w14:paraId="016443BC" w14:textId="77777777" w:rsidR="00275451" w:rsidRPr="00275451" w:rsidRDefault="00275451" w:rsidP="002754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DFC8B07">
          <v:rect id="_x0000_i1061" style="width:0;height:1.5pt" o:hralign="center" o:hrstd="t" o:hr="t" fillcolor="#a0a0a0" stroked="f"/>
        </w:pict>
      </w:r>
    </w:p>
    <w:p w14:paraId="7E874741" w14:textId="77777777" w:rsidR="00275451" w:rsidRPr="00275451" w:rsidRDefault="00275451" w:rsidP="002754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Bupivacaine</w:t>
      </w:r>
    </w:p>
    <w:p w14:paraId="26C57F27" w14:textId="77777777" w:rsidR="00275451" w:rsidRPr="00275451" w:rsidRDefault="00275451" w:rsidP="00275451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3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https://www.merriam-webster.com/medical/bupivacaine</w:t>
        </w:r>
      </w:hyperlink>
    </w:p>
    <w:p w14:paraId="01ABC7D3" w14:textId="77777777" w:rsidR="00275451" w:rsidRPr="00275451" w:rsidRDefault="00275451" w:rsidP="00275451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bju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pɪv.əˌkeɪn</w:t>
      </w:r>
      <w:proofErr w:type="spellEnd"/>
      <w:proofErr w:type="gram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61D9629" w14:textId="77777777" w:rsidR="00275451" w:rsidRPr="00275451" w:rsidRDefault="00275451" w:rsidP="00275451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byoo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-PIH-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vuh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kayn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4" w:tooltip="BUPIVACAINE Definition &amp; Meaning | Merriam-Webster Medical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81678B1" w14:textId="77777777" w:rsidR="00275451" w:rsidRPr="00275451" w:rsidRDefault="00275451" w:rsidP="002754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C6E6860">
          <v:rect id="_x0000_i1062" style="width:0;height:1.5pt" o:hralign="center" o:hrstd="t" o:hr="t" fillcolor="#a0a0a0" stroked="f"/>
        </w:pict>
      </w:r>
    </w:p>
    <w:p w14:paraId="0120E7F6" w14:textId="77777777" w:rsidR="00275451" w:rsidRPr="00275451" w:rsidRDefault="00275451" w:rsidP="002754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Xen36</w:t>
      </w:r>
    </w:p>
    <w:p w14:paraId="666F6AAF" w14:textId="77777777" w:rsidR="00275451" w:rsidRPr="00275451" w:rsidRDefault="00275451" w:rsidP="002754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5B5C9CC2" w14:textId="77777777" w:rsidR="00275451" w:rsidRPr="00275451" w:rsidRDefault="00275451" w:rsidP="002754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zɛn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θɜːti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sɪks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AF693F9" w14:textId="77777777" w:rsidR="00275451" w:rsidRPr="00275451" w:rsidRDefault="00275451" w:rsidP="002754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zen THIR-tee-six</w:t>
      </w:r>
    </w:p>
    <w:p w14:paraId="3097749A" w14:textId="77777777" w:rsidR="00275451" w:rsidRPr="00275451" w:rsidRDefault="00275451" w:rsidP="002754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2A72D19">
          <v:rect id="_x0000_i1063" style="width:0;height:1.5pt" o:hralign="center" o:hrstd="t" o:hr="t" fillcolor="#a0a0a0" stroked="f"/>
        </w:pict>
      </w:r>
    </w:p>
    <w:p w14:paraId="3D60F3D0" w14:textId="77777777" w:rsidR="00275451" w:rsidRPr="00275451" w:rsidRDefault="00275451" w:rsidP="002754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Crystal Violet</w:t>
      </w:r>
    </w:p>
    <w:p w14:paraId="4B76516C" w14:textId="77777777" w:rsidR="00275451" w:rsidRPr="00275451" w:rsidRDefault="00275451" w:rsidP="00275451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5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https://www.merriam-webster.com/dictionary/crystal%20violet</w:t>
        </w:r>
      </w:hyperlink>
    </w:p>
    <w:p w14:paraId="151E746E" w14:textId="77777777" w:rsidR="00275451" w:rsidRPr="00275451" w:rsidRDefault="00275451" w:rsidP="00275451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krɪs.təl</w:t>
      </w:r>
      <w:proofErr w:type="spellEnd"/>
      <w:proofErr w:type="gram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vaɪ.</w:t>
      </w:r>
      <w:proofErr w:type="gram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ə.lət</w:t>
      </w:r>
      <w:proofErr w:type="spellEnd"/>
      <w:proofErr w:type="gram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C654B6B" w14:textId="77777777" w:rsidR="00275451" w:rsidRPr="00275451" w:rsidRDefault="00275451" w:rsidP="00275451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KRIS-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tuhl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VY-uh-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luht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6" w:tooltip="CRYSTAL VIOLET Definition &amp; Meaning - Merriam-Webster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50B2F32" w14:textId="77777777" w:rsidR="00275451" w:rsidRPr="00275451" w:rsidRDefault="00275451" w:rsidP="002754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27A0C98">
          <v:rect id="_x0000_i1064" style="width:0;height:1.5pt" o:hralign="center" o:hrstd="t" o:hr="t" fillcolor="#a0a0a0" stroked="f"/>
        </w:pict>
      </w:r>
    </w:p>
    <w:p w14:paraId="791E7D82" w14:textId="77777777" w:rsidR="00275451" w:rsidRPr="00275451" w:rsidRDefault="00275451" w:rsidP="002754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Colony-Forming Unit</w:t>
      </w:r>
    </w:p>
    <w:p w14:paraId="21C1D718" w14:textId="77777777" w:rsidR="00275451" w:rsidRPr="00275451" w:rsidRDefault="00275451" w:rsidP="00275451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246578BB" w14:textId="77777777" w:rsidR="00275451" w:rsidRPr="00275451" w:rsidRDefault="00275451" w:rsidP="00275451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/ˈkɒl.ə.ni </w:t>
      </w:r>
      <w:proofErr w:type="gram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fɔ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mɪŋ</w:t>
      </w:r>
      <w:proofErr w:type="spellEnd"/>
      <w:proofErr w:type="gram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ju</w:t>
      </w:r>
      <w:proofErr w:type="spell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nɪt</w:t>
      </w:r>
      <w:proofErr w:type="spellEnd"/>
      <w:proofErr w:type="gram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3D55C92" w14:textId="77777777" w:rsidR="00275451" w:rsidRPr="00275451" w:rsidRDefault="00275451" w:rsidP="00275451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KOL-uh-nee FOR-ming YOO-nit</w:t>
      </w:r>
    </w:p>
    <w:p w14:paraId="0B4D478D" w14:textId="77777777" w:rsidR="00275451" w:rsidRPr="00275451" w:rsidRDefault="00275451" w:rsidP="00275451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F420E5D">
          <v:rect id="_x0000_i1065" style="width:0;height:1.5pt" o:hralign="center" o:hrstd="t" o:hr="t" fillcolor="#a0a0a0" stroked="f"/>
        </w:pict>
      </w:r>
    </w:p>
    <w:p w14:paraId="2EBE9F07" w14:textId="77777777" w:rsidR="00275451" w:rsidRPr="00275451" w:rsidRDefault="00275451" w:rsidP="0027545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5. </w:t>
      </w:r>
      <w:proofErr w:type="spellStart"/>
      <w:r w:rsidRPr="00275451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LuxA</w:t>
      </w:r>
      <w:proofErr w:type="spellEnd"/>
    </w:p>
    <w:p w14:paraId="61E788DD" w14:textId="77777777" w:rsidR="00275451" w:rsidRPr="00275451" w:rsidRDefault="00275451" w:rsidP="00275451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7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https://www.howtopronounce.com/luxa</w:t>
        </w:r>
      </w:hyperlink>
    </w:p>
    <w:p w14:paraId="0A7A5E68" w14:textId="77777777" w:rsidR="00275451" w:rsidRPr="00275451" w:rsidRDefault="00275451" w:rsidP="00275451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lʌks.eɪ</w:t>
      </w:r>
      <w:proofErr w:type="spellEnd"/>
      <w:proofErr w:type="gramEnd"/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3846046" w14:textId="77777777" w:rsidR="00275451" w:rsidRPr="00275451" w:rsidRDefault="00275451" w:rsidP="00275451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75451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: LUKS-ay(</w:t>
      </w:r>
      <w:hyperlink r:id="rId18" w:tooltip="How to pronounce luxa | HowToPronounce.com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howtopronounce.com</w:t>
        </w:r>
      </w:hyperlink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9" w:tooltip="How to pronounce luxa in English - howtosay.co.in" w:history="1">
        <w:r w:rsidRPr="00275451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howtosay.co.in</w:t>
        </w:r>
      </w:hyperlink>
      <w:r w:rsidRPr="00275451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4BCBA99" w14:textId="77777777" w:rsidR="00275451" w:rsidRPr="00275451" w:rsidRDefault="00275451" w:rsidP="00275451">
      <w:pPr>
        <w:spacing w:before="120"/>
        <w:outlineLvl w:val="0"/>
        <w:rPr>
          <w:rFonts w:eastAsia="Times New Roman" w:cstheme="minorHAnsi"/>
          <w:sz w:val="52"/>
        </w:rPr>
      </w:pPr>
    </w:p>
    <w:sectPr w:rsidR="00275451" w:rsidRPr="00275451" w:rsidSect="005F05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B06F" w14:textId="77777777" w:rsidR="00BE2C7C" w:rsidRDefault="00BE2C7C">
      <w:r>
        <w:separator/>
      </w:r>
    </w:p>
    <w:p w14:paraId="0FC46785" w14:textId="77777777" w:rsidR="00BE2C7C" w:rsidRDefault="00BE2C7C"/>
  </w:endnote>
  <w:endnote w:type="continuationSeparator" w:id="0">
    <w:p w14:paraId="0B30D6A2" w14:textId="77777777" w:rsidR="00BE2C7C" w:rsidRDefault="00BE2C7C">
      <w:r>
        <w:continuationSeparator/>
      </w:r>
    </w:p>
    <w:p w14:paraId="6BA6BBEC" w14:textId="77777777" w:rsidR="00BE2C7C" w:rsidRDefault="00BE2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78D50A4" w:rsidR="00ED23F4" w:rsidRPr="00790E8C" w:rsidRDefault="00336C61" w:rsidP="006F5DBA">
    <w:pPr>
      <w:pStyle w:val="Footer"/>
      <w:tabs>
        <w:tab w:val="clear" w:pos="8640"/>
        <w:tab w:val="left" w:pos="554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C17A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46471">
      <w:rPr>
        <w:rFonts w:cstheme="minorHAnsi"/>
      </w:rPr>
      <w:t>May</w:t>
    </w:r>
    <w:r w:rsidR="006F5DBA">
      <w:rPr>
        <w:rFonts w:cstheme="minorHAnsi"/>
      </w:rPr>
      <w:t xml:space="preserve"> </w:t>
    </w:r>
    <w:r w:rsidR="00846471">
      <w:rPr>
        <w:rFonts w:cstheme="minorHAnsi"/>
      </w:rPr>
      <w:t>14,</w:t>
    </w:r>
    <w:r w:rsidR="006F5DBA">
      <w:rPr>
        <w:rFonts w:cstheme="minorHAnsi"/>
      </w:rPr>
      <w:t xml:space="preserve"> </w:t>
    </w:r>
    <w:proofErr w:type="gramStart"/>
    <w:r w:rsidR="006F5DBA">
      <w:rPr>
        <w:rFonts w:cstheme="minorHAnsi"/>
      </w:rPr>
      <w:t>2025</w:t>
    </w:r>
    <w:proofErr w:type="gramEnd"/>
    <w:r w:rsidR="006F5DB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4DB5" w14:textId="77777777" w:rsidR="00846471" w:rsidRDefault="00846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C1E1" w14:textId="77777777" w:rsidR="00BE2C7C" w:rsidRDefault="00BE2C7C">
      <w:r>
        <w:separator/>
      </w:r>
    </w:p>
    <w:p w14:paraId="0D8498A0" w14:textId="77777777" w:rsidR="00BE2C7C" w:rsidRDefault="00BE2C7C"/>
  </w:footnote>
  <w:footnote w:type="continuationSeparator" w:id="0">
    <w:p w14:paraId="55B9B11D" w14:textId="77777777" w:rsidR="00BE2C7C" w:rsidRDefault="00BE2C7C">
      <w:r>
        <w:continuationSeparator/>
      </w:r>
    </w:p>
    <w:p w14:paraId="4FCC7914" w14:textId="77777777" w:rsidR="00BE2C7C" w:rsidRDefault="00BE2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25CC" w14:textId="77777777" w:rsidR="00846471" w:rsidRDefault="00846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8C7E78" w:rsidR="00336C61" w:rsidRPr="006F5DBA" w:rsidRDefault="00336C61" w:rsidP="006F5DBA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6F5DBA" w:rsidRPr="006F5DBA">
      <w:rPr>
        <w:rFonts w:ascii="Calibri" w:hAnsi="Calibri" w:cs="Calibri"/>
        <w:b/>
        <w:color w:val="00B050"/>
        <w:sz w:val="28"/>
        <w:szCs w:val="28"/>
        <w:u w:val="single"/>
      </w:rPr>
      <w:t xml:space="preserve"> </w:t>
    </w:r>
    <w:r w:rsidR="006F5DB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366E" w14:textId="77777777" w:rsidR="00846471" w:rsidRDefault="00846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F868F9"/>
    <w:multiLevelType w:val="multilevel"/>
    <w:tmpl w:val="AEEA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FDF18A1"/>
    <w:multiLevelType w:val="multilevel"/>
    <w:tmpl w:val="397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4B17AD"/>
    <w:multiLevelType w:val="multilevel"/>
    <w:tmpl w:val="DB4C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042583"/>
    <w:multiLevelType w:val="multilevel"/>
    <w:tmpl w:val="BB0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A71428"/>
    <w:multiLevelType w:val="multilevel"/>
    <w:tmpl w:val="028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6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19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3"/>
  </w:num>
  <w:num w:numId="25" w16cid:durableId="305820415">
    <w:abstractNumId w:val="15"/>
  </w:num>
  <w:num w:numId="26" w16cid:durableId="1024021112">
    <w:abstractNumId w:val="27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39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1"/>
  </w:num>
  <w:num w:numId="43" w16cid:durableId="77024263">
    <w:abstractNumId w:val="20"/>
  </w:num>
  <w:num w:numId="44" w16cid:durableId="2110930878">
    <w:abstractNumId w:val="14"/>
  </w:num>
  <w:num w:numId="45" w16cid:durableId="1437478100">
    <w:abstractNumId w:val="13"/>
  </w:num>
  <w:num w:numId="46" w16cid:durableId="844514474">
    <w:abstractNumId w:val="40"/>
  </w:num>
  <w:num w:numId="47" w16cid:durableId="444083779">
    <w:abstractNumId w:val="37"/>
  </w:num>
  <w:num w:numId="48" w16cid:durableId="13048815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BA5"/>
    <w:rsid w:val="00023E22"/>
    <w:rsid w:val="00024282"/>
    <w:rsid w:val="00024322"/>
    <w:rsid w:val="00025DE9"/>
    <w:rsid w:val="000326C8"/>
    <w:rsid w:val="000326F7"/>
    <w:rsid w:val="0003279B"/>
    <w:rsid w:val="00033E56"/>
    <w:rsid w:val="000370AD"/>
    <w:rsid w:val="00037828"/>
    <w:rsid w:val="0004142D"/>
    <w:rsid w:val="00043807"/>
    <w:rsid w:val="00045112"/>
    <w:rsid w:val="00055137"/>
    <w:rsid w:val="000641A5"/>
    <w:rsid w:val="00074929"/>
    <w:rsid w:val="00077602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664"/>
    <w:rsid w:val="00151824"/>
    <w:rsid w:val="001528A5"/>
    <w:rsid w:val="00160EEE"/>
    <w:rsid w:val="00162D51"/>
    <w:rsid w:val="0016471F"/>
    <w:rsid w:val="00172E51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3E64"/>
    <w:rsid w:val="001D621E"/>
    <w:rsid w:val="001D66A5"/>
    <w:rsid w:val="001E2225"/>
    <w:rsid w:val="001E230F"/>
    <w:rsid w:val="001E52A3"/>
    <w:rsid w:val="001F0890"/>
    <w:rsid w:val="001F615E"/>
    <w:rsid w:val="00207964"/>
    <w:rsid w:val="00211B5B"/>
    <w:rsid w:val="00214268"/>
    <w:rsid w:val="0022263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3B2"/>
    <w:rsid w:val="0027545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5E20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5DF9"/>
    <w:rsid w:val="002E7521"/>
    <w:rsid w:val="002E783C"/>
    <w:rsid w:val="002F0D42"/>
    <w:rsid w:val="002F28EF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1F37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6B1"/>
    <w:rsid w:val="0038502C"/>
    <w:rsid w:val="00386777"/>
    <w:rsid w:val="00395684"/>
    <w:rsid w:val="00397596"/>
    <w:rsid w:val="003A1109"/>
    <w:rsid w:val="003A3648"/>
    <w:rsid w:val="003A49C2"/>
    <w:rsid w:val="003B00BE"/>
    <w:rsid w:val="003B3E2A"/>
    <w:rsid w:val="003B5E26"/>
    <w:rsid w:val="003C1044"/>
    <w:rsid w:val="003C17AC"/>
    <w:rsid w:val="003C2AEF"/>
    <w:rsid w:val="003C32EC"/>
    <w:rsid w:val="003D0847"/>
    <w:rsid w:val="003D0FD6"/>
    <w:rsid w:val="003D40E8"/>
    <w:rsid w:val="003E2BC9"/>
    <w:rsid w:val="003E6F5B"/>
    <w:rsid w:val="003F4B52"/>
    <w:rsid w:val="004034B6"/>
    <w:rsid w:val="004114EA"/>
    <w:rsid w:val="00414B4F"/>
    <w:rsid w:val="00420A1E"/>
    <w:rsid w:val="00421271"/>
    <w:rsid w:val="004232DB"/>
    <w:rsid w:val="00426350"/>
    <w:rsid w:val="004346DA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1B3D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6920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B35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060E"/>
    <w:rsid w:val="006346FE"/>
    <w:rsid w:val="00637544"/>
    <w:rsid w:val="006402D4"/>
    <w:rsid w:val="006446A3"/>
    <w:rsid w:val="00645A61"/>
    <w:rsid w:val="00645B93"/>
    <w:rsid w:val="00646050"/>
    <w:rsid w:val="00647B6E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E85"/>
    <w:rsid w:val="00664850"/>
    <w:rsid w:val="0067274F"/>
    <w:rsid w:val="006801B1"/>
    <w:rsid w:val="00681C47"/>
    <w:rsid w:val="00684CB6"/>
    <w:rsid w:val="00687D7A"/>
    <w:rsid w:val="0069665E"/>
    <w:rsid w:val="006A0250"/>
    <w:rsid w:val="006A14A2"/>
    <w:rsid w:val="006A1B4F"/>
    <w:rsid w:val="006A1D8D"/>
    <w:rsid w:val="006A21CB"/>
    <w:rsid w:val="006A6324"/>
    <w:rsid w:val="006B0F78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DBA"/>
    <w:rsid w:val="00710EA3"/>
    <w:rsid w:val="0071156C"/>
    <w:rsid w:val="0071294C"/>
    <w:rsid w:val="0072076F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0924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0F9"/>
    <w:rsid w:val="007D4222"/>
    <w:rsid w:val="007D61A8"/>
    <w:rsid w:val="007E4046"/>
    <w:rsid w:val="007F48D4"/>
    <w:rsid w:val="00802635"/>
    <w:rsid w:val="00804C75"/>
    <w:rsid w:val="008064D9"/>
    <w:rsid w:val="00806B1B"/>
    <w:rsid w:val="00806BC9"/>
    <w:rsid w:val="008123C3"/>
    <w:rsid w:val="00813F14"/>
    <w:rsid w:val="00816F53"/>
    <w:rsid w:val="00817D9F"/>
    <w:rsid w:val="008313AD"/>
    <w:rsid w:val="00831E2A"/>
    <w:rsid w:val="00831FBF"/>
    <w:rsid w:val="00832FA5"/>
    <w:rsid w:val="00833C0A"/>
    <w:rsid w:val="0083566C"/>
    <w:rsid w:val="00836659"/>
    <w:rsid w:val="008373A7"/>
    <w:rsid w:val="008459FC"/>
    <w:rsid w:val="00846471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5408"/>
    <w:rsid w:val="008C642C"/>
    <w:rsid w:val="008D0E4A"/>
    <w:rsid w:val="008D2A6A"/>
    <w:rsid w:val="008D52FB"/>
    <w:rsid w:val="008D5443"/>
    <w:rsid w:val="008D58EC"/>
    <w:rsid w:val="008D7994"/>
    <w:rsid w:val="008E74F7"/>
    <w:rsid w:val="008F239E"/>
    <w:rsid w:val="008F4390"/>
    <w:rsid w:val="008F7754"/>
    <w:rsid w:val="0090117D"/>
    <w:rsid w:val="009054D6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AB2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B3959"/>
    <w:rsid w:val="00AB6E73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75E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4F3A"/>
    <w:rsid w:val="00BC6DA7"/>
    <w:rsid w:val="00BC7E90"/>
    <w:rsid w:val="00BD4346"/>
    <w:rsid w:val="00BE051D"/>
    <w:rsid w:val="00BE2C7C"/>
    <w:rsid w:val="00BE73A6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564A"/>
    <w:rsid w:val="00C36C7A"/>
    <w:rsid w:val="00C428F1"/>
    <w:rsid w:val="00C602B2"/>
    <w:rsid w:val="00C70C90"/>
    <w:rsid w:val="00C7374B"/>
    <w:rsid w:val="00C766A8"/>
    <w:rsid w:val="00C77F30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462E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35BD"/>
    <w:rsid w:val="00DF6EE3"/>
    <w:rsid w:val="00E03DF3"/>
    <w:rsid w:val="00E04EFB"/>
    <w:rsid w:val="00E072C2"/>
    <w:rsid w:val="00E15642"/>
    <w:rsid w:val="00E24673"/>
    <w:rsid w:val="00E24898"/>
    <w:rsid w:val="00E27EF5"/>
    <w:rsid w:val="00E31085"/>
    <w:rsid w:val="00E355EE"/>
    <w:rsid w:val="00E35FB3"/>
    <w:rsid w:val="00E44C46"/>
    <w:rsid w:val="00E54263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934"/>
    <w:rsid w:val="00F3218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150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2185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754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3766B1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2754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uhito.morioka@ucsf.edu" TargetMode="External"/><Relationship Id="rId13" Type="http://schemas.openxmlformats.org/officeDocument/2006/relationships/hyperlink" Target="https://www.merriam-webster.com/medical/bupivacaine" TargetMode="External"/><Relationship Id="rId18" Type="http://schemas.openxmlformats.org/officeDocument/2006/relationships/hyperlink" Target="https://www.howtopronounce.com/luxa?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review.jove.com/account/file-uploader?src=20760483" TargetMode="External"/><Relationship Id="rId12" Type="http://schemas.openxmlformats.org/officeDocument/2006/relationships/hyperlink" Target="mailto:kazuhito.morioka@ucsf.edu" TargetMode="External"/><Relationship Id="rId17" Type="http://schemas.openxmlformats.org/officeDocument/2006/relationships/hyperlink" Target="https://www.howtopronounce.com/luxa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rystal%20violet?utm_source=chatgp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ph.marcucio@ucsf.edu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rystal%20violet" TargetMode="External"/><Relationship Id="rId23" Type="http://schemas.openxmlformats.org/officeDocument/2006/relationships/footer" Target="footer2.xml"/><Relationship Id="rId10" Type="http://schemas.openxmlformats.org/officeDocument/2006/relationships/hyperlink" Target="mailto:bah.saleh@gmail.com" TargetMode="External"/><Relationship Id="rId19" Type="http://schemas.openxmlformats.org/officeDocument/2006/relationships/hyperlink" Target="https://www.howtosay.co.in/pronounce/luxa-in-english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tsuhiro.nishizawa@louisville.edu" TargetMode="External"/><Relationship Id="rId14" Type="http://schemas.openxmlformats.org/officeDocument/2006/relationships/hyperlink" Target="https://www.merriam-webster.com/medical/bupivacaine?utm_source=chatgpt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1328</Words>
  <Characters>7862</Characters>
  <Application>Microsoft Office Word</Application>
  <DocSecurity>0</DocSecurity>
  <Lines>206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2025-06-30T19:30:00Z</dcterms:created>
  <dcterms:modified xsi:type="dcterms:W3CDTF">2025-06-30T19:30:00Z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