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E09F0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6E3A">
        <w:rPr>
          <w:rFonts w:eastAsia="Times New Roman" w:cstheme="minorHAnsi"/>
          <w:b/>
        </w:rPr>
        <w:t>68000</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3007DA2F"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6E3A" w:rsidRPr="00987FDE">
          <w:rPr>
            <w:rStyle w:val="Hyperlink"/>
            <w:rFonts w:eastAsia="Times New Roman" w:cstheme="minorHAnsi"/>
            <w:b/>
          </w:rPr>
          <w:t>https://review.jove.com/account/file-uploader?src=20740048</w:t>
        </w:r>
      </w:hyperlink>
    </w:p>
    <w:p w14:paraId="1592202C" w14:textId="77777777" w:rsidR="00AC6E3A" w:rsidRPr="00B07A3B" w:rsidRDefault="00AC6E3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67B0D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E4B22" w:rsidRPr="00CE4B22">
        <w:rPr>
          <w:rStyle w:val="ArticleTitle"/>
          <w:rFonts w:cstheme="minorHAnsi"/>
        </w:rPr>
        <w:t>Improved Home Blood Pressure Control by CT-</w:t>
      </w:r>
      <w:r w:rsidR="005F1A3C">
        <w:rPr>
          <w:rStyle w:val="ArticleTitle"/>
          <w:rFonts w:cstheme="minorHAnsi"/>
        </w:rPr>
        <w:t>G</w:t>
      </w:r>
      <w:r w:rsidR="00CE4B22" w:rsidRPr="00CE4B22">
        <w:rPr>
          <w:rStyle w:val="ArticleTitle"/>
          <w:rFonts w:cstheme="minorHAnsi"/>
        </w:rPr>
        <w:t>uided Ozone-</w:t>
      </w:r>
      <w:r w:rsidR="005F1A3C">
        <w:rPr>
          <w:rStyle w:val="ArticleTitle"/>
          <w:rFonts w:cstheme="minorHAnsi"/>
        </w:rPr>
        <w:t>M</w:t>
      </w:r>
      <w:r w:rsidR="00CE4B22" w:rsidRPr="00CE4B22">
        <w:rPr>
          <w:rStyle w:val="ArticleTitle"/>
          <w:rFonts w:cstheme="minorHAnsi"/>
        </w:rPr>
        <w:t>ediated Renal Denervation for Patients with Resistant Hypertension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842A378" w14:textId="682F5F67" w:rsidR="00CE4B22" w:rsidRPr="00CE4B22" w:rsidRDefault="00CE4B22" w:rsidP="00CE4B22">
      <w:pPr>
        <w:outlineLvl w:val="0"/>
        <w:rPr>
          <w:rFonts w:eastAsia="Times New Roman" w:cstheme="minorHAnsi"/>
          <w:b/>
          <w:sz w:val="28"/>
          <w:szCs w:val="28"/>
          <w:vertAlign w:val="superscript"/>
        </w:rPr>
      </w:pPr>
      <w:proofErr w:type="spellStart"/>
      <w:r w:rsidRPr="00CE4B22">
        <w:rPr>
          <w:rFonts w:eastAsia="Times New Roman" w:cstheme="minorHAnsi"/>
          <w:b/>
          <w:sz w:val="28"/>
          <w:szCs w:val="28"/>
        </w:rPr>
        <w:t>Yizhi</w:t>
      </w:r>
      <w:proofErr w:type="spellEnd"/>
      <w:r w:rsidRPr="00CE4B22">
        <w:rPr>
          <w:rFonts w:eastAsia="Times New Roman" w:cstheme="minorHAnsi"/>
          <w:b/>
          <w:sz w:val="28"/>
          <w:szCs w:val="28"/>
        </w:rPr>
        <w:t xml:space="preserve"> Zhang</w:t>
      </w:r>
      <w:r w:rsidRPr="00CE4B22">
        <w:rPr>
          <w:rFonts w:eastAsia="Times New Roman" w:cstheme="minorHAnsi"/>
          <w:b/>
          <w:sz w:val="28"/>
          <w:szCs w:val="28"/>
          <w:vertAlign w:val="superscript"/>
        </w:rPr>
        <w:t>1,2*</w:t>
      </w:r>
      <w:r w:rsidRPr="00CE4B22">
        <w:rPr>
          <w:rFonts w:eastAsia="Times New Roman" w:cstheme="minorHAnsi"/>
          <w:b/>
          <w:sz w:val="28"/>
          <w:szCs w:val="28"/>
        </w:rPr>
        <w:t>, Fang Zeng</w:t>
      </w:r>
      <w:r w:rsidRPr="00CE4B22">
        <w:rPr>
          <w:rFonts w:eastAsia="Times New Roman" w:cstheme="minorHAnsi"/>
          <w:b/>
          <w:sz w:val="28"/>
          <w:szCs w:val="28"/>
          <w:vertAlign w:val="superscript"/>
        </w:rPr>
        <w:t>1*</w:t>
      </w:r>
      <w:r w:rsidRPr="00CE4B22">
        <w:rPr>
          <w:rFonts w:eastAsia="Times New Roman" w:cstheme="minorHAnsi"/>
          <w:b/>
          <w:sz w:val="28"/>
          <w:szCs w:val="28"/>
        </w:rPr>
        <w:t>, Bin Huang</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Pingge</w:t>
      </w:r>
      <w:proofErr w:type="spellEnd"/>
      <w:r w:rsidRPr="00CE4B22">
        <w:rPr>
          <w:rFonts w:eastAsia="Times New Roman" w:cstheme="minorHAnsi"/>
          <w:b/>
          <w:sz w:val="28"/>
          <w:szCs w:val="28"/>
        </w:rPr>
        <w:t xml:space="preserve"> Tian</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Xiwei</w:t>
      </w:r>
      <w:proofErr w:type="spellEnd"/>
      <w:r w:rsidRPr="00CE4B22">
        <w:rPr>
          <w:rFonts w:eastAsia="Times New Roman" w:cstheme="minorHAnsi"/>
          <w:b/>
          <w:sz w:val="28"/>
          <w:szCs w:val="28"/>
        </w:rPr>
        <w:t xml:space="preserve"> Chen</w:t>
      </w:r>
      <w:r w:rsidRPr="00CE4B22">
        <w:rPr>
          <w:rFonts w:eastAsia="Times New Roman" w:cstheme="minorHAnsi"/>
          <w:b/>
          <w:sz w:val="28"/>
          <w:szCs w:val="28"/>
          <w:vertAlign w:val="superscript"/>
        </w:rPr>
        <w:t>1</w:t>
      </w:r>
      <w:r w:rsidRPr="00CE4B22">
        <w:rPr>
          <w:rFonts w:eastAsia="Times New Roman" w:cstheme="minorHAnsi"/>
          <w:b/>
          <w:sz w:val="28"/>
          <w:szCs w:val="28"/>
        </w:rPr>
        <w:t>, Biao Li</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Jiashuang</w:t>
      </w:r>
      <w:proofErr w:type="spellEnd"/>
      <w:r w:rsidRPr="00CE4B22">
        <w:rPr>
          <w:rFonts w:eastAsia="Times New Roman" w:cstheme="minorHAnsi"/>
          <w:b/>
          <w:sz w:val="28"/>
          <w:szCs w:val="28"/>
        </w:rPr>
        <w:t xml:space="preserve"> Wang</w:t>
      </w:r>
      <w:r w:rsidRPr="00CE4B22">
        <w:rPr>
          <w:rFonts w:eastAsia="Times New Roman" w:cstheme="minorHAnsi"/>
          <w:b/>
          <w:sz w:val="28"/>
          <w:szCs w:val="28"/>
          <w:vertAlign w:val="superscript"/>
        </w:rPr>
        <w:t>1</w:t>
      </w:r>
      <w:r w:rsidRPr="00CE4B22">
        <w:rPr>
          <w:rFonts w:eastAsia="Times New Roman" w:cstheme="minorHAnsi"/>
          <w:b/>
          <w:sz w:val="28"/>
          <w:szCs w:val="28"/>
        </w:rPr>
        <w:t>, Yihui Huang</w:t>
      </w:r>
      <w:r w:rsidRPr="00CE4B22">
        <w:rPr>
          <w:rFonts w:eastAsia="Times New Roman" w:cstheme="minorHAnsi"/>
          <w:b/>
          <w:sz w:val="28"/>
          <w:szCs w:val="28"/>
          <w:vertAlign w:val="superscript"/>
        </w:rPr>
        <w:t>1</w:t>
      </w:r>
      <w:r w:rsidRPr="00CE4B22">
        <w:rPr>
          <w:rFonts w:eastAsia="Times New Roman" w:cstheme="minorHAnsi"/>
          <w:b/>
          <w:sz w:val="28"/>
          <w:szCs w:val="28"/>
        </w:rPr>
        <w:t>, Li Li</w:t>
      </w:r>
      <w:r w:rsidRPr="00CE4B22">
        <w:rPr>
          <w:rFonts w:eastAsia="Times New Roman" w:cstheme="minorHAnsi"/>
          <w:b/>
          <w:sz w:val="28"/>
          <w:szCs w:val="28"/>
          <w:vertAlign w:val="superscript"/>
        </w:rPr>
        <w:t>1</w:t>
      </w:r>
    </w:p>
    <w:p w14:paraId="0F861068" w14:textId="77777777" w:rsidR="00CE4B22" w:rsidRPr="00CE4B22" w:rsidRDefault="00CE4B22" w:rsidP="00CE4B22">
      <w:pPr>
        <w:outlineLvl w:val="0"/>
        <w:rPr>
          <w:rFonts w:eastAsia="Times New Roman" w:cstheme="minorHAnsi"/>
          <w:b/>
          <w:sz w:val="28"/>
          <w:szCs w:val="28"/>
        </w:rPr>
      </w:pPr>
    </w:p>
    <w:p w14:paraId="25302925" w14:textId="141EE603" w:rsidR="00CE4B22" w:rsidRPr="00CE4B22" w:rsidRDefault="00CE4B22" w:rsidP="00CE4B22">
      <w:pPr>
        <w:outlineLvl w:val="0"/>
        <w:rPr>
          <w:rFonts w:eastAsia="Times New Roman" w:cstheme="minorHAnsi"/>
          <w:b/>
          <w:sz w:val="28"/>
          <w:szCs w:val="28"/>
          <w:lang w:val="en-IN"/>
        </w:rPr>
      </w:pPr>
      <w:r w:rsidRPr="00CE4B22">
        <w:rPr>
          <w:rFonts w:eastAsia="Times New Roman" w:cstheme="minorHAnsi"/>
          <w:b/>
          <w:sz w:val="28"/>
          <w:szCs w:val="28"/>
        </w:rPr>
        <w:t>*</w:t>
      </w:r>
      <w:r w:rsidR="00704EFA">
        <w:rPr>
          <w:rFonts w:eastAsia="Times New Roman" w:cstheme="minorHAnsi"/>
          <w:b/>
          <w:sz w:val="28"/>
          <w:szCs w:val="28"/>
        </w:rPr>
        <w:t>These</w:t>
      </w:r>
      <w:r w:rsidRPr="00CE4B22">
        <w:rPr>
          <w:rFonts w:eastAsia="Times New Roman" w:cstheme="minorHAnsi"/>
          <w:b/>
          <w:sz w:val="28"/>
          <w:szCs w:val="28"/>
        </w:rPr>
        <w:t xml:space="preserve"> authors </w:t>
      </w:r>
      <w:r w:rsidR="00704EFA">
        <w:rPr>
          <w:rFonts w:eastAsia="Times New Roman" w:cstheme="minorHAnsi"/>
          <w:b/>
          <w:sz w:val="28"/>
          <w:szCs w:val="28"/>
        </w:rPr>
        <w:t xml:space="preserve">contributed equally </w:t>
      </w:r>
    </w:p>
    <w:p w14:paraId="43A72F3B" w14:textId="77777777" w:rsidR="00CE4B22" w:rsidRPr="00CE4B22" w:rsidRDefault="00CE4B22" w:rsidP="00CE4B22">
      <w:pPr>
        <w:outlineLvl w:val="0"/>
        <w:rPr>
          <w:rFonts w:eastAsia="Times New Roman" w:cstheme="minorHAnsi"/>
          <w:b/>
          <w:sz w:val="28"/>
          <w:szCs w:val="28"/>
        </w:rPr>
      </w:pPr>
    </w:p>
    <w:p w14:paraId="7FCBCC83" w14:textId="17334A28" w:rsidR="00CE4B22" w:rsidRPr="00CE4B22" w:rsidRDefault="00CE4B22" w:rsidP="00CE4B22">
      <w:pPr>
        <w:outlineLvl w:val="0"/>
        <w:rPr>
          <w:rFonts w:eastAsia="Times New Roman" w:cstheme="minorHAnsi"/>
          <w:b/>
          <w:sz w:val="28"/>
          <w:szCs w:val="28"/>
          <w:lang w:val="en-IN"/>
        </w:rPr>
      </w:pPr>
      <w:r w:rsidRPr="00CE4B22">
        <w:rPr>
          <w:rFonts w:eastAsia="Times New Roman" w:cstheme="minorHAnsi"/>
          <w:b/>
          <w:sz w:val="28"/>
          <w:szCs w:val="28"/>
          <w:vertAlign w:val="superscript"/>
        </w:rPr>
        <w:t>1</w:t>
      </w:r>
      <w:r w:rsidRPr="00CE4B22">
        <w:rPr>
          <w:rFonts w:eastAsia="Times New Roman" w:cstheme="minorHAnsi"/>
          <w:b/>
          <w:sz w:val="28"/>
          <w:szCs w:val="28"/>
        </w:rPr>
        <w:t>Department of Cardiology, Guangzhou Red Cross Hospital, Jinan University</w:t>
      </w:r>
    </w:p>
    <w:p w14:paraId="4871B4E0" w14:textId="023F017F" w:rsidR="00CE4B22" w:rsidRPr="00CE4B22" w:rsidRDefault="00CE4B22" w:rsidP="00CE4B22">
      <w:pPr>
        <w:outlineLvl w:val="0"/>
        <w:rPr>
          <w:rFonts w:eastAsia="Times New Roman" w:cstheme="minorHAnsi"/>
          <w:b/>
          <w:sz w:val="28"/>
          <w:szCs w:val="28"/>
        </w:rPr>
      </w:pPr>
      <w:r w:rsidRPr="00CE4B22">
        <w:rPr>
          <w:rFonts w:eastAsia="Times New Roman" w:cstheme="minorHAnsi"/>
          <w:b/>
          <w:sz w:val="28"/>
          <w:szCs w:val="28"/>
          <w:vertAlign w:val="superscript"/>
        </w:rPr>
        <w:t>2</w:t>
      </w:r>
      <w:r w:rsidRPr="00CE4B22">
        <w:rPr>
          <w:rFonts w:eastAsia="Times New Roman" w:cstheme="minorHAnsi"/>
          <w:b/>
          <w:sz w:val="28"/>
          <w:szCs w:val="28"/>
        </w:rPr>
        <w:t>Department of Cardiology, Shanghai Renji Hospital, Shanghai Jiao Tong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A785D01" w14:textId="77777777" w:rsidR="00CE4B22" w:rsidRPr="003E0BDB" w:rsidRDefault="00CE4B22" w:rsidP="00CE4B22">
      <w:pPr>
        <w:rPr>
          <w:rFonts w:asciiTheme="majorHAnsi" w:hAnsiTheme="majorHAnsi" w:cstheme="majorHAnsi"/>
          <w:shd w:val="clear" w:color="auto" w:fill="FFFFFF"/>
          <w:lang w:eastAsia="zh-CN"/>
        </w:rPr>
      </w:pPr>
      <w:bookmarkStart w:id="0" w:name="_Hlk25233958"/>
      <w:r w:rsidRPr="003E0BDB">
        <w:rPr>
          <w:rFonts w:asciiTheme="majorHAnsi" w:hAnsiTheme="majorHAnsi" w:cstheme="majorHAnsi"/>
          <w:shd w:val="clear" w:color="auto" w:fill="FFFFFF"/>
        </w:rPr>
        <w:t xml:space="preserve">Li </w:t>
      </w:r>
      <w:proofErr w:type="spellStart"/>
      <w:r w:rsidRPr="003E0BDB">
        <w:rPr>
          <w:rFonts w:asciiTheme="majorHAnsi" w:hAnsiTheme="majorHAnsi" w:cstheme="majorHAnsi"/>
          <w:shd w:val="clear" w:color="auto" w:fill="FFFFFF"/>
        </w:rPr>
        <w:t>Li</w:t>
      </w:r>
      <w:proofErr w:type="spellEnd"/>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t>lilygs@126.com</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2A293C9"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Yizhi</w:t>
      </w:r>
      <w:proofErr w:type="spellEnd"/>
      <w:r w:rsidRPr="003E0BDB">
        <w:rPr>
          <w:rFonts w:asciiTheme="majorHAnsi" w:hAnsiTheme="majorHAnsi" w:cstheme="majorHAnsi"/>
          <w:shd w:val="clear" w:color="auto" w:fill="FFFFFF"/>
        </w:rPr>
        <w:t xml:space="preserve"> Zhang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zyzzfklily@126.com</w:t>
      </w:r>
    </w:p>
    <w:p w14:paraId="720C5ECF"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Fang Zeng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gzrchcvdz@163.com</w:t>
      </w:r>
    </w:p>
    <w:p w14:paraId="5F9E0E67"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Bin Huang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realgone@foxmail.com</w:t>
      </w:r>
    </w:p>
    <w:p w14:paraId="4D9B7223"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Pingge</w:t>
      </w:r>
      <w:proofErr w:type="spellEnd"/>
      <w:r w:rsidRPr="003E0BDB">
        <w:rPr>
          <w:rFonts w:asciiTheme="majorHAnsi" w:hAnsiTheme="majorHAnsi" w:cstheme="majorHAnsi"/>
          <w:shd w:val="clear" w:color="auto" w:fill="FFFFFF"/>
        </w:rPr>
        <w:t xml:space="preserve"> Tian</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1056055170@qq.com</w:t>
      </w:r>
    </w:p>
    <w:p w14:paraId="5F76980F"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Xiwei</w:t>
      </w:r>
      <w:proofErr w:type="spellEnd"/>
      <w:r w:rsidRPr="003E0BDB">
        <w:rPr>
          <w:rFonts w:asciiTheme="majorHAnsi" w:hAnsiTheme="majorHAnsi" w:cstheme="majorHAnsi"/>
          <w:shd w:val="clear" w:color="auto" w:fill="FFFFFF"/>
        </w:rPr>
        <w:t xml:space="preserve"> Chen</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cxw1952@163.com</w:t>
      </w:r>
    </w:p>
    <w:p w14:paraId="63B44E24"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Biao Li</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libiao2025@163.com</w:t>
      </w:r>
    </w:p>
    <w:p w14:paraId="17269AFD"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Jiashuang</w:t>
      </w:r>
      <w:proofErr w:type="spellEnd"/>
      <w:r w:rsidRPr="003E0BDB">
        <w:rPr>
          <w:rFonts w:asciiTheme="majorHAnsi" w:hAnsiTheme="majorHAnsi" w:cstheme="majorHAnsi"/>
          <w:shd w:val="clear" w:color="auto" w:fill="FFFFFF"/>
        </w:rPr>
        <w:t xml:space="preserve"> Wang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4D6EAE">
        <w:rPr>
          <w:rFonts w:asciiTheme="majorHAnsi" w:hAnsiTheme="majorHAnsi" w:cstheme="majorHAnsi"/>
          <w:shd w:val="clear" w:color="auto" w:fill="FFFFFF"/>
        </w:rPr>
        <w:t>2690668645@qq.com</w:t>
      </w:r>
    </w:p>
    <w:p w14:paraId="12916965" w14:textId="0E9F12E3" w:rsidR="003B5E26" w:rsidRPr="00CE4B22" w:rsidRDefault="00CE4B22" w:rsidP="00CE4B22">
      <w:pPr>
        <w:rPr>
          <w:rFonts w:asciiTheme="majorHAnsi" w:hAnsiTheme="majorHAnsi" w:cstheme="majorHAnsi"/>
          <w:shd w:val="clear" w:color="auto" w:fill="FFFFFF"/>
          <w:lang w:eastAsia="zh-CN"/>
        </w:rPr>
      </w:pPr>
      <w:r w:rsidRPr="003E0BDB">
        <w:rPr>
          <w:rFonts w:asciiTheme="majorHAnsi" w:hAnsiTheme="majorHAnsi" w:cstheme="majorHAnsi"/>
          <w:shd w:val="clear" w:color="auto" w:fill="FFFFFF"/>
          <w:lang w:eastAsia="zh-CN"/>
        </w:rPr>
        <w:t xml:space="preserve">Yihui Huang                    </w:t>
      </w:r>
      <w:r w:rsidR="004E0334">
        <w:rPr>
          <w:rFonts w:asciiTheme="majorHAnsi" w:hAnsiTheme="majorHAnsi" w:cstheme="majorHAnsi"/>
          <w:shd w:val="clear" w:color="auto" w:fill="FFFFFF"/>
          <w:lang w:eastAsia="zh-CN"/>
        </w:rPr>
        <w:t xml:space="preserve"> </w:t>
      </w:r>
      <w:r w:rsidRPr="003E0BDB">
        <w:rPr>
          <w:rFonts w:asciiTheme="majorHAnsi" w:hAnsiTheme="majorHAnsi" w:cstheme="majorHAnsi"/>
          <w:shd w:val="clear" w:color="auto" w:fill="FFFFFF"/>
          <w:lang w:eastAsia="zh-CN"/>
        </w:rPr>
        <w:t>hyh930@sina.com</w:t>
      </w:r>
    </w:p>
    <w:p w14:paraId="4BF65D5B" w14:textId="5111746C" w:rsidR="00CE4B22" w:rsidRPr="003E0BDB" w:rsidRDefault="00CE4B22" w:rsidP="00CE4B22">
      <w:pPr>
        <w:rPr>
          <w:rFonts w:asciiTheme="majorHAnsi" w:hAnsiTheme="majorHAnsi" w:cstheme="majorHAnsi"/>
          <w:shd w:val="clear" w:color="auto" w:fill="FFFFFF"/>
          <w:lang w:eastAsia="zh-CN"/>
        </w:rPr>
      </w:pPr>
      <w:r w:rsidRPr="003E0BDB">
        <w:rPr>
          <w:rFonts w:asciiTheme="majorHAnsi" w:hAnsiTheme="majorHAnsi" w:cstheme="majorHAnsi"/>
          <w:shd w:val="clear" w:color="auto" w:fill="FFFFFF"/>
        </w:rPr>
        <w:t xml:space="preserve">Li </w:t>
      </w:r>
      <w:proofErr w:type="spellStart"/>
      <w:r w:rsidRPr="003E0BDB">
        <w:rPr>
          <w:rFonts w:asciiTheme="majorHAnsi" w:hAnsiTheme="majorHAnsi" w:cstheme="majorHAnsi"/>
          <w:shd w:val="clear" w:color="auto" w:fill="FFFFFF"/>
        </w:rPr>
        <w:t>Li</w:t>
      </w:r>
      <w:proofErr w:type="spellEnd"/>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Pr>
          <w:rFonts w:asciiTheme="majorHAnsi" w:hAnsiTheme="majorHAnsi" w:cstheme="majorHAnsi"/>
          <w:shd w:val="clear" w:color="auto" w:fill="FFFFFF"/>
          <w:lang w:eastAsia="zh-CN"/>
        </w:rPr>
        <w:tab/>
      </w:r>
      <w:r>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lilygs@126.com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2DCBB8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3729">
        <w:rPr>
          <w:rFonts w:eastAsia="Times New Roman" w:cstheme="minorHAnsi"/>
          <w:b/>
          <w:lang w:eastAsia="zh-CN"/>
        </w:rPr>
        <w:t>No.</w:t>
      </w:r>
      <w:r w:rsidRPr="00B07A3B">
        <w:rPr>
          <w:rFonts w:eastAsia="Times New Roman" w:cstheme="minorHAnsi" w:hint="eastAsia"/>
          <w:lang w:eastAsia="zh-CN"/>
        </w:rPr>
        <w:t xml:space="preserve"> </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1C2B11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w:t>
      </w:r>
      <w:r w:rsidRPr="00646227">
        <w:rPr>
          <w:rFonts w:eastAsia="Times New Roman" w:cstheme="minorHAnsi"/>
          <w:b/>
        </w:rPr>
        <w:t>Software</w:t>
      </w:r>
      <w:r w:rsidRPr="00B07A3B">
        <w:rPr>
          <w:rFonts w:eastAsia="Times New Roman" w:cstheme="minorHAnsi"/>
          <w:b/>
        </w:rPr>
        <w:t xml:space="preserv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46227">
        <w:rPr>
          <w:rFonts w:eastAsia="Times New Roman" w:cstheme="minorHAnsi"/>
          <w:b/>
          <w:bCs/>
        </w:rPr>
        <w:t>Yes, all done</w:t>
      </w:r>
      <w:r w:rsidR="00923729">
        <w:rPr>
          <w:rFonts w:eastAsia="Times New Roman" w:cstheme="minorHAnsi"/>
          <w:b/>
          <w:bCs/>
        </w:rPr>
        <w:t>.</w:t>
      </w:r>
    </w:p>
    <w:p w14:paraId="3073BEE2" w14:textId="295C1108"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711FF40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E0334">
        <w:rPr>
          <w:rFonts w:eastAsia="Times New Roman" w:cstheme="minorHAnsi"/>
          <w:b/>
          <w:bCs/>
        </w:rPr>
        <w:t>No</w:t>
      </w:r>
      <w:r w:rsidR="00923729">
        <w:rPr>
          <w:rFonts w:eastAsia="Times New Roman" w:cstheme="minorHAnsi"/>
          <w:b/>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5068A4">
        <w:rPr>
          <w:rFonts w:cstheme="minorHAnsi"/>
          <w:b/>
          <w:sz w:val="22"/>
          <w:szCs w:val="22"/>
        </w:rPr>
        <w:t>Length</w:t>
      </w:r>
    </w:p>
    <w:p w14:paraId="72F5C5E6" w14:textId="09A2B02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5068A4">
        <w:rPr>
          <w:rFonts w:cstheme="minorHAnsi"/>
          <w:bCs/>
          <w:sz w:val="22"/>
          <w:szCs w:val="22"/>
        </w:rPr>
        <w:t>10</w:t>
      </w:r>
      <w:proofErr w:type="gramEnd"/>
    </w:p>
    <w:p w14:paraId="5AAC9C6C" w14:textId="1F22256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068A4">
        <w:rPr>
          <w:rFonts w:cstheme="minorHAnsi"/>
          <w:bCs/>
          <w:sz w:val="22"/>
          <w:szCs w:val="22"/>
        </w:rPr>
        <w:t>24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688E1493" w:rsidR="00D7547B" w:rsidRPr="00AF3977" w:rsidRDefault="00704EFA" w:rsidP="007D61A8">
      <w:pPr>
        <w:rPr>
          <w:rFonts w:eastAsia="Times New Roman" w:cstheme="minorHAnsi"/>
          <w:b/>
        </w:rPr>
      </w:pPr>
      <w:r>
        <w:rPr>
          <w:rFonts w:eastAsia="Times New Roman" w:cstheme="minorHAnsi"/>
          <w:b/>
        </w:rPr>
        <w:br/>
      </w:r>
    </w:p>
    <w:p w14:paraId="16F3E485" w14:textId="46FABA93" w:rsidR="007D61A8" w:rsidRPr="009470DC" w:rsidRDefault="009470DC" w:rsidP="007D61A8">
      <w:pPr>
        <w:rPr>
          <w:rFonts w:cstheme="minorHAnsi"/>
          <w:b/>
          <w:bCs/>
          <w:color w:val="auto"/>
          <w:shd w:val="clear" w:color="auto" w:fill="FFFFFF"/>
        </w:rPr>
      </w:pPr>
      <w:r w:rsidRPr="00105356">
        <w:rPr>
          <w:rFonts w:cstheme="minorHAnsi"/>
          <w:b/>
          <w:bCs/>
          <w:color w:val="auto"/>
          <w:shd w:val="clear" w:color="auto" w:fill="FFFFFF"/>
        </w:rPr>
        <w:t>REQUIRED</w:t>
      </w:r>
      <w:r w:rsidRPr="009470DC">
        <w:rPr>
          <w:rFonts w:cstheme="minorHAnsi"/>
          <w:b/>
          <w:bCs/>
          <w:color w:val="auto"/>
          <w:shd w:val="clear" w:color="auto" w:fill="FFFFFF"/>
        </w:rPr>
        <w:t>:</w:t>
      </w:r>
      <w:r w:rsidR="007D61A8" w:rsidRPr="009470DC">
        <w:rPr>
          <w:rFonts w:eastAsia="Times New Roman" w:cstheme="minorHAnsi"/>
          <w:color w:val="auto"/>
          <w:sz w:val="28"/>
          <w:szCs w:val="28"/>
        </w:rPr>
        <w:t xml:space="preserve"> </w:t>
      </w:r>
    </w:p>
    <w:p w14:paraId="44C90022" w14:textId="233A7109" w:rsidR="00F26D61" w:rsidRPr="00F26D61" w:rsidRDefault="004E0334" w:rsidP="00F26D61">
      <w:pPr>
        <w:pStyle w:val="ListParagraph"/>
        <w:numPr>
          <w:ilvl w:val="1"/>
          <w:numId w:val="3"/>
        </w:numPr>
        <w:spacing w:before="120"/>
        <w:contextualSpacing w:val="0"/>
        <w:rPr>
          <w:rFonts w:eastAsia="Times New Roman" w:cstheme="minorHAnsi"/>
          <w:color w:val="FF0000"/>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w:t>
      </w:r>
      <w:r w:rsidRPr="00F26D61">
        <w:rPr>
          <w:rStyle w:val="AuthorName"/>
          <w:rFonts w:asciiTheme="minorHAnsi" w:eastAsia="Times" w:hAnsiTheme="minorHAnsi" w:cstheme="minorHAnsi" w:hint="eastAsia"/>
          <w:lang w:eastAsia="zh-CN"/>
        </w:rPr>
        <w:t>i</w:t>
      </w:r>
      <w:proofErr w:type="spellEnd"/>
      <w:r w:rsidR="00927B12" w:rsidRPr="00F26D61">
        <w:rPr>
          <w:rStyle w:val="AuthorName"/>
          <w:rFonts w:asciiTheme="minorHAnsi" w:eastAsia="Times" w:hAnsiTheme="minorHAnsi" w:cstheme="minorHAnsi"/>
        </w:rPr>
        <w:t>:</w:t>
      </w:r>
      <w:r w:rsidR="005A33C6" w:rsidRPr="00F26D61">
        <w:rPr>
          <w:rFonts w:cstheme="minorHAnsi"/>
        </w:rPr>
        <w:t xml:space="preserve"> </w:t>
      </w:r>
      <w:r w:rsidR="00F26D61" w:rsidRPr="00F26D61">
        <w:t>We are evaluating CT-guided ozone-mediated lumbar</w:t>
      </w:r>
      <w:r w:rsidR="00105356">
        <w:t xml:space="preserve"> or </w:t>
      </w:r>
      <w:r w:rsidR="00F26D61" w:rsidRPr="00F26D61">
        <w:t>renal denervation as a safe, effective modification of traditional neurolysis for treating patients with resistant hypertension.</w:t>
      </w:r>
    </w:p>
    <w:p w14:paraId="62FB64EB" w14:textId="63964D1F" w:rsidR="00704EFA" w:rsidRPr="00F26D61" w:rsidRDefault="00704EFA" w:rsidP="00CA1D43">
      <w:pPr>
        <w:pStyle w:val="ListParagraph"/>
        <w:numPr>
          <w:ilvl w:val="2"/>
          <w:numId w:val="3"/>
        </w:numPr>
        <w:spacing w:before="120"/>
        <w:contextualSpacing w:val="0"/>
        <w:rPr>
          <w:rFonts w:eastAsia="Times New Roman" w:cstheme="minorHAnsi"/>
          <w:color w:val="FF0000"/>
        </w:rPr>
      </w:pPr>
      <w:r w:rsidRPr="00F26D61">
        <w:rPr>
          <w:rStyle w:val="AuthorName"/>
          <w:rFonts w:asciiTheme="minorHAnsi" w:eastAsia="Times" w:hAnsiTheme="minorHAnsi" w:cstheme="minorHAnsi"/>
          <w:b w:val="0"/>
          <w:bCs/>
          <w:u w:val="none"/>
        </w:rPr>
        <w:t>INTERVIEW: Named Talent says the statement above in an interview-style shot, looking slightly off-camera.</w:t>
      </w:r>
      <w:r w:rsidRPr="00F26D61">
        <w:rPr>
          <w:rFonts w:cstheme="minorHAnsi"/>
          <w:b/>
          <w:bCs/>
          <w:i/>
          <w:color w:val="0000FF"/>
        </w:rPr>
        <w:t xml:space="preserve"> </w:t>
      </w:r>
      <w:r w:rsidRPr="00F26D61">
        <w:rPr>
          <w:rStyle w:val="AuthorName"/>
          <w:rFonts w:asciiTheme="minorHAnsi" w:eastAsia="Times" w:hAnsiTheme="minorHAnsi" w:cstheme="minorHAnsi"/>
          <w:b w:val="0"/>
          <w:bCs/>
          <w:i/>
          <w:color w:val="0000FF"/>
          <w:u w:val="none"/>
        </w:rPr>
        <w:t xml:space="preserve">Suggested </w:t>
      </w:r>
      <w:proofErr w:type="gramStart"/>
      <w:r w:rsidRPr="00F26D61">
        <w:rPr>
          <w:rStyle w:val="AuthorName"/>
          <w:rFonts w:asciiTheme="minorHAnsi" w:eastAsia="Times" w:hAnsiTheme="minorHAnsi" w:cstheme="minorHAnsi"/>
          <w:b w:val="0"/>
          <w:bCs/>
          <w:i/>
          <w:color w:val="0000FF"/>
          <w:u w:val="none"/>
        </w:rPr>
        <w:t>B.roll</w:t>
      </w:r>
      <w:proofErr w:type="gramEnd"/>
      <w:r w:rsidRPr="00F26D61">
        <w:rPr>
          <w:rStyle w:val="AuthorName"/>
          <w:rFonts w:asciiTheme="minorHAnsi" w:eastAsia="Times" w:hAnsiTheme="minorHAnsi" w:cstheme="minorHAnsi"/>
          <w:b w:val="0"/>
          <w:bCs/>
          <w:i/>
          <w:color w:val="0000FF"/>
          <w:u w:val="none"/>
        </w:rPr>
        <w:t>:</w:t>
      </w:r>
      <w:r w:rsidR="005068A4">
        <w:rPr>
          <w:rStyle w:val="AuthorName"/>
          <w:rFonts w:asciiTheme="minorHAnsi" w:eastAsia="Times" w:hAnsiTheme="minorHAnsi" w:cstheme="minorHAnsi"/>
          <w:b w:val="0"/>
          <w:bCs/>
          <w:i/>
          <w:color w:val="0000FF"/>
          <w:u w:val="none"/>
        </w:rPr>
        <w:t>2.10.2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71000743" w:rsidR="007D61A8" w:rsidRPr="00F26D61" w:rsidRDefault="00FF5DC1" w:rsidP="00D75084">
      <w:pPr>
        <w:pStyle w:val="ListParagraph"/>
        <w:numPr>
          <w:ilvl w:val="1"/>
          <w:numId w:val="3"/>
        </w:numPr>
        <w:spacing w:before="120" w:after="240"/>
        <w:contextualSpacing w:val="0"/>
        <w:rPr>
          <w:rFonts w:eastAsia="Times New Roman" w:cstheme="minorHAnsi"/>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Li</w:t>
      </w:r>
      <w:proofErr w:type="spellEnd"/>
      <w:r w:rsidR="007D61A8" w:rsidRPr="00F26D61">
        <w:rPr>
          <w:rFonts w:eastAsia="Times New Roman" w:cstheme="minorHAnsi"/>
          <w:b/>
          <w:bCs/>
          <w:u w:val="single"/>
        </w:rPr>
        <w:t>:</w:t>
      </w:r>
      <w:r w:rsidR="007D61A8" w:rsidRPr="00F26D61">
        <w:rPr>
          <w:rFonts w:eastAsia="Times New Roman" w:cstheme="minorHAnsi"/>
        </w:rPr>
        <w:t xml:space="preserve"> </w:t>
      </w:r>
      <w:r w:rsidR="00105356" w:rsidRPr="00105356">
        <w:t xml:space="preserve">Current </w:t>
      </w:r>
      <w:r w:rsidR="005068A4" w:rsidRPr="00F26D61">
        <w:t xml:space="preserve">renal denervation </w:t>
      </w:r>
      <w:r w:rsidR="00105356" w:rsidRPr="00105356">
        <w:t>methods are costly and risky. We propose a less invasive, CT-guided ozone-based technique targeting lumbar ganglia</w:t>
      </w:r>
      <w:r w:rsidR="00105356">
        <w:t xml:space="preserve"> </w:t>
      </w:r>
      <w:r w:rsidR="00105356" w:rsidRPr="00105356">
        <w:t>for treating resistant hypertension.</w:t>
      </w:r>
    </w:p>
    <w:p w14:paraId="6CAC881F" w14:textId="37D99C45" w:rsidR="00704EFA" w:rsidRPr="00AD02D5" w:rsidRDefault="00704EFA" w:rsidP="00F26D61">
      <w:pPr>
        <w:pStyle w:val="ListParagraph"/>
        <w:numPr>
          <w:ilvl w:val="2"/>
          <w:numId w:val="3"/>
        </w:numPr>
        <w:spacing w:before="120" w:after="24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005068A4" w:rsidRPr="00F46C3B">
        <w:rPr>
          <w:rStyle w:val="AuthorName"/>
          <w:rFonts w:asciiTheme="minorHAnsi" w:eastAsia="Times" w:hAnsiTheme="minorHAnsi" w:cstheme="minorHAnsi"/>
          <w:b w:val="0"/>
          <w:bCs/>
          <w:i/>
          <w:color w:val="0000FF"/>
          <w:u w:val="none"/>
        </w:rPr>
        <w:t xml:space="preserve">Suggested </w:t>
      </w:r>
      <w:proofErr w:type="gramStart"/>
      <w:r w:rsidR="005068A4" w:rsidRPr="00F46C3B">
        <w:rPr>
          <w:rStyle w:val="AuthorName"/>
          <w:rFonts w:asciiTheme="minorHAnsi" w:eastAsia="Times" w:hAnsiTheme="minorHAnsi" w:cstheme="minorHAnsi"/>
          <w:b w:val="0"/>
          <w:bCs/>
          <w:i/>
          <w:color w:val="0000FF"/>
          <w:u w:val="none"/>
        </w:rPr>
        <w:t>B.roll</w:t>
      </w:r>
      <w:proofErr w:type="gramEnd"/>
      <w:r w:rsidR="005068A4" w:rsidRPr="00F46C3B">
        <w:rPr>
          <w:rStyle w:val="AuthorName"/>
          <w:rFonts w:asciiTheme="minorHAnsi" w:eastAsia="Times" w:hAnsiTheme="minorHAnsi" w:cstheme="minorHAnsi"/>
          <w:b w:val="0"/>
          <w:bCs/>
          <w:i/>
          <w:color w:val="0000FF"/>
          <w:u w:val="none"/>
        </w:rPr>
        <w:t>:</w:t>
      </w:r>
      <w:r w:rsidR="005068A4">
        <w:rPr>
          <w:rStyle w:val="AuthorName"/>
          <w:rFonts w:asciiTheme="minorHAnsi" w:eastAsia="Times" w:hAnsiTheme="minorHAnsi" w:cstheme="minorHAnsi"/>
          <w:b w:val="0"/>
          <w:bCs/>
          <w:i/>
          <w:color w:val="0000FF"/>
          <w:u w:val="none"/>
        </w:rPr>
        <w:t>2.10.4</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3A7EAFD" w:rsidR="00333FA4" w:rsidRPr="00F26D61" w:rsidRDefault="00FF5DC1" w:rsidP="00333FA4">
      <w:pPr>
        <w:pStyle w:val="ListParagraph"/>
        <w:numPr>
          <w:ilvl w:val="1"/>
          <w:numId w:val="3"/>
        </w:numPr>
        <w:spacing w:before="120"/>
        <w:contextualSpacing w:val="0"/>
        <w:rPr>
          <w:rFonts w:eastAsia="Times New Roman" w:cstheme="minorHAnsi"/>
        </w:rPr>
      </w:pPr>
      <w:r w:rsidRPr="00F26D61">
        <w:rPr>
          <w:rStyle w:val="AuthorName"/>
          <w:rFonts w:asciiTheme="minorHAnsi" w:eastAsia="Times" w:hAnsiTheme="minorHAnsi" w:cstheme="minorHAnsi"/>
          <w:lang w:eastAsia="zh-CN"/>
        </w:rPr>
        <w:t xml:space="preserve">Li </w:t>
      </w:r>
      <w:proofErr w:type="spellStart"/>
      <w:r w:rsidRPr="00F26D61">
        <w:rPr>
          <w:rStyle w:val="AuthorName"/>
          <w:rFonts w:asciiTheme="minorHAnsi" w:eastAsia="Times" w:hAnsiTheme="minorHAnsi" w:cstheme="minorHAnsi"/>
          <w:lang w:eastAsia="zh-CN"/>
        </w:rPr>
        <w:t>Li</w:t>
      </w:r>
      <w:proofErr w:type="spellEnd"/>
      <w:r w:rsidR="00333FA4" w:rsidRPr="00F26D61">
        <w:rPr>
          <w:rFonts w:eastAsia="Times New Roman" w:cstheme="minorHAnsi"/>
          <w:b/>
          <w:bCs/>
          <w:u w:val="single"/>
        </w:rPr>
        <w:t>:</w:t>
      </w:r>
      <w:r w:rsidR="00333FA4" w:rsidRPr="00F26D61">
        <w:rPr>
          <w:rFonts w:eastAsia="Times New Roman" w:cstheme="minorHAnsi"/>
        </w:rPr>
        <w:t xml:space="preserve"> </w:t>
      </w:r>
      <w:r w:rsidR="00105356" w:rsidRPr="00105356">
        <w:t xml:space="preserve">Compared to catheter-based </w:t>
      </w:r>
      <w:r w:rsidR="005068A4" w:rsidRPr="00F26D61">
        <w:t>renal denervation</w:t>
      </w:r>
      <w:r w:rsidR="00105356" w:rsidRPr="00105356">
        <w:t>, our technique avoids renal artery access, contrast agents, and specialized catheters; it is simpler, low-cost, and demonstrates a favorable safety profile.</w:t>
      </w:r>
    </w:p>
    <w:p w14:paraId="0BFF2D7A" w14:textId="5D9853F4" w:rsidR="00704EFA" w:rsidRPr="00FF5DC1" w:rsidRDefault="00704EFA" w:rsidP="00F26D61">
      <w:pPr>
        <w:pStyle w:val="ListParagraph"/>
        <w:numPr>
          <w:ilvl w:val="2"/>
          <w:numId w:val="3"/>
        </w:numPr>
        <w:spacing w:before="12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1474334"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147C0112" w14:textId="77777777" w:rsidR="005068A4" w:rsidRDefault="005068A4" w:rsidP="005068A4">
      <w:pPr>
        <w:contextualSpacing/>
        <w:outlineLvl w:val="0"/>
        <w:rPr>
          <w:rFonts w:eastAsia="Times New Roman" w:cstheme="minorHAnsi"/>
          <w:b/>
        </w:rPr>
      </w:pPr>
    </w:p>
    <w:p w14:paraId="7441D585" w14:textId="77777777" w:rsidR="005068A4" w:rsidRPr="005D2CA3" w:rsidRDefault="005068A4" w:rsidP="005068A4">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Pr>
          <w:rFonts w:eastAsia="Times New Roman" w:cstheme="minorHAnsi"/>
          <w:b/>
          <w:i/>
          <w:iCs/>
          <w:color w:val="0000FF"/>
        </w:rPr>
        <w:t>will</w:t>
      </w:r>
      <w:r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D2BBF47" w14:textId="77777777" w:rsidR="005068A4" w:rsidRPr="005068A4" w:rsidRDefault="005068A4" w:rsidP="005068A4">
      <w:pPr>
        <w:pStyle w:val="ListParagraph"/>
        <w:numPr>
          <w:ilvl w:val="0"/>
          <w:numId w:val="44"/>
        </w:numPr>
        <w:spacing w:before="120"/>
        <w:contextualSpacing w:val="0"/>
        <w:rPr>
          <w:rStyle w:val="AuthorName"/>
          <w:rFonts w:asciiTheme="minorHAnsi" w:eastAsia="Times" w:hAnsiTheme="minorHAnsi" w:cstheme="minorHAnsi"/>
          <w:vanish/>
        </w:rPr>
      </w:pPr>
    </w:p>
    <w:p w14:paraId="64BF8B33"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3A965385"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3C611E8C"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504DFC2B" w14:textId="340EF1DB" w:rsidR="00FF25E5" w:rsidRPr="00F26D61" w:rsidRDefault="00D43E61" w:rsidP="005068A4">
      <w:pPr>
        <w:pStyle w:val="ListParagraph"/>
        <w:numPr>
          <w:ilvl w:val="1"/>
          <w:numId w:val="44"/>
        </w:numPr>
        <w:spacing w:before="120"/>
        <w:contextualSpacing w:val="0"/>
        <w:rPr>
          <w:rFonts w:eastAsia="Times New Roman" w:cstheme="minorHAnsi"/>
        </w:rPr>
      </w:pPr>
      <w:r w:rsidRPr="00F26D61">
        <w:rPr>
          <w:rStyle w:val="AuthorName"/>
          <w:rFonts w:asciiTheme="minorHAnsi" w:eastAsia="Times" w:hAnsiTheme="minorHAnsi" w:cstheme="minorHAnsi"/>
        </w:rPr>
        <w:t>Li Li</w:t>
      </w:r>
      <w:r w:rsidR="00AD5A94" w:rsidRPr="00F26D61">
        <w:rPr>
          <w:rFonts w:eastAsia="Times New Roman" w:cstheme="minorHAnsi"/>
          <w:b/>
          <w:bCs/>
          <w:u w:val="single"/>
        </w:rPr>
        <w:t>,</w:t>
      </w:r>
      <w:r w:rsidR="00FF25E5" w:rsidRPr="00F26D61">
        <w:rPr>
          <w:rFonts w:eastAsia="Times New Roman" w:cstheme="minorHAnsi"/>
          <w:u w:val="single"/>
        </w:rPr>
        <w:t xml:space="preserve"> </w:t>
      </w:r>
      <w:r w:rsidRPr="00F26D61">
        <w:rPr>
          <w:rStyle w:val="AuthorName"/>
          <w:rFonts w:asciiTheme="minorHAnsi" w:eastAsia="Times" w:hAnsiTheme="minorHAnsi" w:cstheme="minorHAnsi"/>
        </w:rPr>
        <w:t xml:space="preserve">Director of </w:t>
      </w:r>
      <w:r w:rsidR="00105356" w:rsidRPr="00F26D61">
        <w:rPr>
          <w:rStyle w:val="AuthorName"/>
          <w:rFonts w:asciiTheme="minorHAnsi" w:eastAsia="Times" w:hAnsiTheme="minorHAnsi" w:cstheme="minorHAnsi"/>
        </w:rPr>
        <w:t>Cardiology Department</w:t>
      </w:r>
      <w:r w:rsidR="00173E6F" w:rsidRPr="00F26D61">
        <w:rPr>
          <w:rStyle w:val="AuthorName"/>
          <w:rFonts w:asciiTheme="minorHAnsi" w:eastAsia="Times" w:hAnsiTheme="minorHAnsi" w:cstheme="minorHAnsi"/>
        </w:rPr>
        <w:t>,</w:t>
      </w:r>
      <w:r w:rsidR="00173E6F" w:rsidRPr="00F26D61">
        <w:rPr>
          <w:rFonts w:ascii="Calibri" w:eastAsia="Times" w:hAnsi="Calibri" w:cstheme="minorHAnsi"/>
          <w:b/>
          <w:u w:val="single"/>
        </w:rPr>
        <w:t xml:space="preserve"> Guangzhou Red Cross Hospital</w:t>
      </w:r>
      <w:r w:rsidR="00AA2236" w:rsidRPr="00F26D61">
        <w:rPr>
          <w:rFonts w:cstheme="minorHAnsi"/>
          <w:u w:val="single"/>
        </w:rPr>
        <w:t>:</w:t>
      </w:r>
      <w:r w:rsidR="00AA2236" w:rsidRPr="00F26D61">
        <w:rPr>
          <w:rFonts w:cstheme="minorHAnsi"/>
        </w:rPr>
        <w:t xml:space="preserve"> </w:t>
      </w:r>
      <w:r w:rsidRPr="00F26D61">
        <w:t xml:space="preserve">Publishing with </w:t>
      </w:r>
      <w:proofErr w:type="spellStart"/>
      <w:r w:rsidRPr="00F26D61">
        <w:t>JoVE</w:t>
      </w:r>
      <w:proofErr w:type="spellEnd"/>
      <w:r w:rsidRPr="00F26D61">
        <w:t xml:space="preserve"> uses videos to clearly show the procedure, making it easy for others to understand and replicate. This helps more people learn and adopt the technique, speeding up its spread and development. The video format also attracts attention, broadens the audience, and encourages collaboration</w:t>
      </w:r>
      <w:r w:rsidRPr="00F26D61">
        <w:rPr>
          <w:rFonts w:hint="eastAsia"/>
          <w:lang w:eastAsia="zh-CN"/>
        </w:rPr>
        <w:t>.</w:t>
      </w:r>
    </w:p>
    <w:p w14:paraId="121238C8" w14:textId="4E7E6093" w:rsidR="00704EFA" w:rsidRPr="000C68BE" w:rsidRDefault="00704EFA" w:rsidP="00F26D61">
      <w:pPr>
        <w:pStyle w:val="ListParagraph"/>
        <w:numPr>
          <w:ilvl w:val="2"/>
          <w:numId w:val="44"/>
        </w:numPr>
        <w:spacing w:before="12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42849965" w14:textId="77777777" w:rsidR="005837A3" w:rsidRDefault="005837A3" w:rsidP="00FF25E5">
      <w:pPr>
        <w:spacing w:before="120"/>
        <w:rPr>
          <w:rFonts w:cstheme="minorHAnsi"/>
          <w:color w:val="000000"/>
          <w:shd w:val="clear" w:color="auto" w:fill="FFFFFF"/>
        </w:rPr>
      </w:pPr>
    </w:p>
    <w:p w14:paraId="5ACFD55C" w14:textId="0E4D3205"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15250D9E" w14:textId="03E15CF3" w:rsidR="00704EFA" w:rsidRPr="00F26D61" w:rsidRDefault="00173E6F" w:rsidP="00280695">
      <w:pPr>
        <w:pStyle w:val="ListParagraph"/>
        <w:numPr>
          <w:ilvl w:val="1"/>
          <w:numId w:val="44"/>
        </w:numPr>
        <w:spacing w:before="120"/>
        <w:contextualSpacing w:val="0"/>
        <w:rPr>
          <w:rFonts w:cstheme="minorHAnsi"/>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w:t>
      </w:r>
      <w:r w:rsidRPr="00F26D61">
        <w:rPr>
          <w:rStyle w:val="AuthorName"/>
          <w:rFonts w:asciiTheme="minorHAnsi" w:eastAsia="Times" w:hAnsiTheme="minorHAnsi" w:cstheme="minorHAnsi" w:hint="eastAsia"/>
          <w:lang w:eastAsia="zh-CN"/>
        </w:rPr>
        <w:t>i</w:t>
      </w:r>
      <w:proofErr w:type="spellEnd"/>
      <w:r w:rsidR="00AD5A94" w:rsidRPr="00F26D61">
        <w:rPr>
          <w:rFonts w:eastAsia="Times New Roman" w:cstheme="minorHAnsi"/>
          <w:b/>
          <w:bCs/>
          <w:u w:val="single"/>
        </w:rPr>
        <w:t>,</w:t>
      </w:r>
      <w:r w:rsidR="00AD5A94" w:rsidRPr="00F26D61">
        <w:rPr>
          <w:rFonts w:eastAsia="Times New Roman" w:cstheme="minorHAnsi"/>
          <w:u w:val="single"/>
        </w:rPr>
        <w:t xml:space="preserve"> </w:t>
      </w:r>
      <w:r w:rsidRPr="00F26D61">
        <w:rPr>
          <w:rFonts w:ascii="Calibri" w:eastAsia="Times" w:hAnsi="Calibri" w:cstheme="minorHAnsi"/>
          <w:b/>
          <w:u w:val="single"/>
        </w:rPr>
        <w:t xml:space="preserve">Director of </w:t>
      </w:r>
      <w:r w:rsidR="00105356" w:rsidRPr="00F26D61">
        <w:rPr>
          <w:rFonts w:ascii="Calibri" w:eastAsia="Times" w:hAnsi="Calibri" w:cstheme="minorHAnsi"/>
          <w:b/>
          <w:u w:val="single"/>
        </w:rPr>
        <w:t xml:space="preserve">Cardiology </w:t>
      </w:r>
      <w:proofErr w:type="spellStart"/>
      <w:proofErr w:type="gramStart"/>
      <w:r w:rsidR="00105356" w:rsidRPr="00F26D61">
        <w:rPr>
          <w:rFonts w:ascii="Calibri" w:eastAsia="Times" w:hAnsi="Calibri" w:cstheme="minorHAnsi"/>
          <w:b/>
          <w:u w:val="single"/>
        </w:rPr>
        <w:t>Department</w:t>
      </w:r>
      <w:r w:rsidRPr="00F26D61">
        <w:rPr>
          <w:rFonts w:ascii="SimSun" w:hAnsi="SimSun" w:cs="SimSun"/>
          <w:b/>
          <w:u w:val="single"/>
          <w:lang w:eastAsia="zh-CN"/>
        </w:rPr>
        <w:t>,</w:t>
      </w:r>
      <w:r w:rsidRPr="00F26D61">
        <w:rPr>
          <w:rFonts w:ascii="Calibri" w:eastAsia="Times" w:hAnsi="Calibri" w:cstheme="minorHAnsi"/>
          <w:b/>
          <w:u w:val="single"/>
        </w:rPr>
        <w:t>Guangzhou</w:t>
      </w:r>
      <w:proofErr w:type="spellEnd"/>
      <w:proofErr w:type="gramEnd"/>
      <w:r w:rsidRPr="00F26D61">
        <w:rPr>
          <w:rFonts w:ascii="Calibri" w:eastAsia="Times" w:hAnsi="Calibri" w:cstheme="minorHAnsi"/>
          <w:b/>
          <w:u w:val="single"/>
        </w:rPr>
        <w:t xml:space="preserve"> Red Cross Hospital</w:t>
      </w:r>
      <w:r w:rsidR="00AD5A94" w:rsidRPr="00F26D61">
        <w:rPr>
          <w:rFonts w:ascii="Calibri" w:eastAsia="Times" w:hAnsi="Calibri"/>
          <w:b/>
          <w:u w:val="single"/>
        </w:rPr>
        <w:t>:</w:t>
      </w:r>
      <w:r w:rsidR="00AD5A94" w:rsidRPr="00F26D61">
        <w:rPr>
          <w:rFonts w:cstheme="minorHAnsi"/>
        </w:rPr>
        <w:t xml:space="preserve"> </w:t>
      </w:r>
      <w:r w:rsidRPr="00F26D61">
        <w:rPr>
          <w:rFonts w:cstheme="minorHAnsi"/>
        </w:rPr>
        <w:t xml:space="preserve">This is my first time publishing a video article with </w:t>
      </w:r>
      <w:proofErr w:type="spellStart"/>
      <w:r w:rsidRPr="00F26D61">
        <w:rPr>
          <w:rFonts w:cstheme="minorHAnsi"/>
        </w:rPr>
        <w:t>JoVE</w:t>
      </w:r>
      <w:proofErr w:type="spellEnd"/>
      <w:r w:rsidRPr="00F26D61">
        <w:rPr>
          <w:rFonts w:cstheme="minorHAnsi"/>
        </w:rPr>
        <w:t>. I hope that after our new technique is published, it will attract attention and discussion from colleagues worldwide, increase collaboration opportunities, and</w:t>
      </w:r>
      <w:r w:rsidR="001870D2" w:rsidRPr="00F26D61">
        <w:t xml:space="preserve"> contribute to the advancement of international multicenter clinical research</w:t>
      </w:r>
      <w:r w:rsidRPr="00F26D61">
        <w:rPr>
          <w:rFonts w:cstheme="minorHAnsi"/>
        </w:rPr>
        <w:t>.</w:t>
      </w:r>
    </w:p>
    <w:p w14:paraId="18CDAC4B" w14:textId="614BD4DF" w:rsidR="00704EFA" w:rsidRPr="00F26D61" w:rsidRDefault="00704EFA" w:rsidP="00704EFA">
      <w:pPr>
        <w:pStyle w:val="ListParagraph"/>
        <w:numPr>
          <w:ilvl w:val="2"/>
          <w:numId w:val="44"/>
        </w:numPr>
        <w:spacing w:before="120"/>
        <w:contextualSpacing w:val="0"/>
        <w:rPr>
          <w:rStyle w:val="AuthorName"/>
          <w:rFonts w:asciiTheme="minorHAnsi" w:eastAsia="SimSun"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4D457CC7" w14:textId="77777777" w:rsidR="005837A3" w:rsidRDefault="005837A3" w:rsidP="00F26D61">
      <w:pPr>
        <w:spacing w:before="120"/>
        <w:rPr>
          <w:rFonts w:cstheme="minorHAnsi"/>
        </w:rPr>
      </w:pPr>
    </w:p>
    <w:p w14:paraId="5BE977A4" w14:textId="15EA016D" w:rsidR="00704EFA" w:rsidRPr="00F26D61" w:rsidRDefault="00704EFA" w:rsidP="00F26D61">
      <w:pPr>
        <w:spacing w:before="120"/>
        <w:rPr>
          <w:rFonts w:cstheme="minorHAnsi"/>
          <w:i/>
          <w:iCs/>
          <w:color w:val="0000FF"/>
        </w:rPr>
      </w:pPr>
      <w:r w:rsidRPr="00F26D61">
        <w:rPr>
          <w:rFonts w:cstheme="minorHAnsi"/>
          <w:i/>
          <w:iCs/>
          <w:color w:val="0000FF"/>
        </w:rPr>
        <w:t>Videographer: Please capture the testimonials in both Chinese and English</w:t>
      </w:r>
    </w:p>
    <w:p w14:paraId="146D4196" w14:textId="0C8994FB" w:rsidR="00FF25E5" w:rsidRPr="00173E6F" w:rsidRDefault="00FF25E5" w:rsidP="00F26D61">
      <w:pPr>
        <w:pStyle w:val="ListParagraph"/>
        <w:numPr>
          <w:ilvl w:val="2"/>
          <w:numId w:val="44"/>
        </w:numPr>
        <w:spacing w:before="120"/>
        <w:contextualSpacing w:val="0"/>
        <w:rPr>
          <w:rFonts w:cstheme="minorHAnsi"/>
        </w:rPr>
      </w:pPr>
      <w:r w:rsidRPr="00173E6F">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34F0D07" w14:textId="385676FA"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BB7AAF">
        <w:rPr>
          <w:rFonts w:eastAsia="Times New Roman" w:cstheme="minorHAnsi"/>
        </w:rPr>
        <w:t xml:space="preserve">the Ethics Board at </w:t>
      </w:r>
      <w:r w:rsidR="00BB7AAF" w:rsidRPr="003E0BDB">
        <w:rPr>
          <w:rFonts w:asciiTheme="majorHAnsi" w:hAnsiTheme="majorHAnsi" w:cstheme="majorHAnsi"/>
          <w:shd w:val="clear" w:color="auto" w:fill="FFFFFF"/>
        </w:rPr>
        <w:t>the Guangzhou Red Cross Hospital</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2E0E03DA" w:rsidR="00992857" w:rsidRPr="00B07A3B" w:rsidRDefault="00DC2504" w:rsidP="00F26D61">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36F4FCDC" w:rsidR="00CE10F2" w:rsidRDefault="00BB7AAF" w:rsidP="00D43E61">
      <w:pPr>
        <w:pStyle w:val="ListParagraph"/>
        <w:numPr>
          <w:ilvl w:val="0"/>
          <w:numId w:val="44"/>
        </w:numPr>
        <w:spacing w:before="120"/>
        <w:contextualSpacing w:val="0"/>
        <w:rPr>
          <w:rFonts w:cstheme="minorHAnsi"/>
          <w:b/>
          <w:bCs/>
        </w:rPr>
      </w:pPr>
      <w:r w:rsidRPr="00BB7AAF">
        <w:rPr>
          <w:rFonts w:cstheme="minorHAnsi"/>
          <w:b/>
          <w:bCs/>
        </w:rPr>
        <w:t xml:space="preserve">CT-Guided </w:t>
      </w:r>
      <w:r w:rsidR="00476EC5">
        <w:rPr>
          <w:rFonts w:cstheme="minorHAnsi"/>
          <w:b/>
          <w:bCs/>
        </w:rPr>
        <w:t>Peri-</w:t>
      </w:r>
      <w:r w:rsidRPr="00BB7AAF">
        <w:rPr>
          <w:rFonts w:cstheme="minorHAnsi"/>
          <w:b/>
          <w:bCs/>
        </w:rPr>
        <w:t xml:space="preserve">Lumbar </w:t>
      </w:r>
      <w:r w:rsidR="00476EC5">
        <w:rPr>
          <w:rFonts w:cstheme="minorHAnsi"/>
          <w:b/>
          <w:bCs/>
        </w:rPr>
        <w:t>Sympathetic Ganglion</w:t>
      </w:r>
      <w:r w:rsidR="00476EC5" w:rsidRPr="00BB7AAF">
        <w:rPr>
          <w:rFonts w:cstheme="minorHAnsi"/>
          <w:b/>
          <w:bCs/>
        </w:rPr>
        <w:t xml:space="preserve"> </w:t>
      </w:r>
      <w:r w:rsidRPr="00BB7AAF">
        <w:rPr>
          <w:rFonts w:cstheme="minorHAnsi"/>
          <w:b/>
          <w:bCs/>
        </w:rPr>
        <w:t xml:space="preserve">Ozone Injection for </w:t>
      </w:r>
      <w:r w:rsidR="00476EC5">
        <w:rPr>
          <w:rFonts w:cstheme="minorHAnsi"/>
          <w:b/>
          <w:bCs/>
        </w:rPr>
        <w:t>Hypertension Treatment</w:t>
      </w:r>
    </w:p>
    <w:p w14:paraId="5B94155B" w14:textId="6AB69E5B" w:rsidR="00985FE6" w:rsidRPr="00F26D61" w:rsidRDefault="00D7547B" w:rsidP="00F26D61">
      <w:pPr>
        <w:pStyle w:val="ListParagraph"/>
        <w:spacing w:before="120"/>
        <w:ind w:left="360"/>
        <w:contextualSpacing w:val="0"/>
        <w:rPr>
          <w:rFonts w:cstheme="minorHAnsi"/>
        </w:rPr>
      </w:pPr>
      <w:r>
        <w:rPr>
          <w:rFonts w:cstheme="minorHAnsi"/>
          <w:b/>
          <w:bCs/>
        </w:rPr>
        <w:t xml:space="preserve">Demonstrator: </w:t>
      </w:r>
      <w:r w:rsidR="00476EC5">
        <w:rPr>
          <w:rFonts w:cstheme="minorHAnsi"/>
        </w:rPr>
        <w:t xml:space="preserve">Li </w:t>
      </w:r>
      <w:proofErr w:type="spellStart"/>
      <w:r w:rsidR="00476EC5">
        <w:rPr>
          <w:rFonts w:cstheme="minorHAnsi"/>
        </w:rPr>
        <w:t>Li</w:t>
      </w:r>
      <w:proofErr w:type="spellEnd"/>
      <w:r w:rsidR="00FF25E5">
        <w:rPr>
          <w:rFonts w:cstheme="minorHAnsi"/>
        </w:rPr>
        <w:t xml:space="preserve"> </w:t>
      </w:r>
    </w:p>
    <w:p w14:paraId="6FE16670" w14:textId="77777777" w:rsidR="00985FE6" w:rsidRDefault="00985FE6" w:rsidP="00985FE6">
      <w:pPr>
        <w:pStyle w:val="ListParagraph"/>
        <w:spacing w:before="120"/>
        <w:ind w:left="360"/>
        <w:contextualSpacing w:val="0"/>
        <w:rPr>
          <w:rFonts w:cstheme="minorHAnsi"/>
        </w:rPr>
      </w:pPr>
    </w:p>
    <w:p w14:paraId="18B9BB85" w14:textId="71A00A37" w:rsidR="00BB7AAF" w:rsidRDefault="00BB7AAF" w:rsidP="00D43E61">
      <w:pPr>
        <w:pStyle w:val="Narration"/>
        <w:numPr>
          <w:ilvl w:val="1"/>
          <w:numId w:val="44"/>
        </w:numPr>
      </w:pPr>
      <w:r w:rsidRPr="005837A3">
        <w:rPr>
          <w:color w:val="7030A0"/>
        </w:rPr>
        <w:t xml:space="preserve">To begin, </w:t>
      </w:r>
      <w:r w:rsidR="00597028" w:rsidRPr="005837A3">
        <w:rPr>
          <w:color w:val="7030A0"/>
        </w:rPr>
        <w:t>help</w:t>
      </w:r>
      <w:r w:rsidRPr="005837A3">
        <w:rPr>
          <w:color w:val="7030A0"/>
        </w:rPr>
        <w:t xml:space="preserve"> the patient </w:t>
      </w:r>
      <w:r w:rsidR="00597028" w:rsidRPr="005837A3">
        <w:rPr>
          <w:color w:val="7030A0"/>
        </w:rPr>
        <w:t>into</w:t>
      </w:r>
      <w:r w:rsidRPr="005837A3">
        <w:rPr>
          <w:color w:val="7030A0"/>
        </w:rPr>
        <w:t xml:space="preserve"> a prone position while ensuring comfort and stability </w:t>
      </w:r>
      <w:r w:rsidRPr="005837A3">
        <w:rPr>
          <w:b/>
          <w:color w:val="7030A0"/>
        </w:rPr>
        <w:t>[1]</w:t>
      </w:r>
      <w:r w:rsidRPr="005837A3">
        <w:rPr>
          <w:color w:val="7030A0"/>
        </w:rPr>
        <w:t>. Place a metal wire along the midline of the torso, approximately at the T12 to L3 vertebral level</w:t>
      </w:r>
      <w:r w:rsidR="00597028" w:rsidRPr="005837A3">
        <w:rPr>
          <w:color w:val="7030A0"/>
        </w:rPr>
        <w:t xml:space="preserve"> </w:t>
      </w:r>
      <w:r w:rsidR="00597028" w:rsidRPr="005837A3">
        <w:rPr>
          <w:b/>
          <w:bCs/>
          <w:color w:val="7030A0"/>
        </w:rPr>
        <w:t>[2-TXT]</w:t>
      </w:r>
      <w:r w:rsidRPr="005837A3">
        <w:rPr>
          <w:color w:val="7030A0"/>
        </w:rPr>
        <w:t xml:space="preserve">. Use a </w:t>
      </w:r>
      <w:r w:rsidR="00597028" w:rsidRPr="005837A3">
        <w:rPr>
          <w:color w:val="7030A0"/>
        </w:rPr>
        <w:t>CT</w:t>
      </w:r>
      <w:r w:rsidRPr="005837A3">
        <w:rPr>
          <w:color w:val="7030A0"/>
        </w:rPr>
        <w:t xml:space="preserve"> scanner to obtain anteroposterior and lateral images of the lumbar spine </w:t>
      </w:r>
      <w:r w:rsidRPr="005837A3">
        <w:rPr>
          <w:b/>
          <w:color w:val="7030A0"/>
        </w:rPr>
        <w:t>[3]</w:t>
      </w:r>
      <w:r w:rsidRPr="005837A3">
        <w:rPr>
          <w:color w:val="7030A0"/>
        </w:rPr>
        <w:t>.</w:t>
      </w:r>
    </w:p>
    <w:p w14:paraId="5EC56B46" w14:textId="77777777" w:rsidR="00BB7AAF" w:rsidRDefault="00BB7AAF" w:rsidP="00D43E61">
      <w:pPr>
        <w:pStyle w:val="ShotDescription"/>
        <w:numPr>
          <w:ilvl w:val="2"/>
          <w:numId w:val="44"/>
        </w:numPr>
      </w:pPr>
      <w:r>
        <w:t>WIDE: Talent assisting the patient in repositioning into a prone position on the CT table.</w:t>
      </w:r>
    </w:p>
    <w:p w14:paraId="56B14E65" w14:textId="4D8A2FBF" w:rsidR="00BB7AAF" w:rsidRDefault="00BB7AAF" w:rsidP="00D43E61">
      <w:pPr>
        <w:pStyle w:val="ShotDescription"/>
        <w:numPr>
          <w:ilvl w:val="2"/>
          <w:numId w:val="44"/>
        </w:numPr>
      </w:pPr>
      <w:r>
        <w:t>Talent aligning and taping a metal wire longitudinally over the midline of the patient’s back.</w:t>
      </w:r>
      <w:r w:rsidR="00597028">
        <w:t xml:space="preserve"> </w:t>
      </w:r>
      <w:r w:rsidR="00597028">
        <w:rPr>
          <w:b/>
          <w:bCs/>
        </w:rPr>
        <w:t>TXT: Metal wire act</w:t>
      </w:r>
      <w:r w:rsidR="005068A4">
        <w:rPr>
          <w:b/>
          <w:bCs/>
        </w:rPr>
        <w:t>s</w:t>
      </w:r>
      <w:r w:rsidR="00597028">
        <w:rPr>
          <w:b/>
          <w:bCs/>
        </w:rPr>
        <w:t xml:space="preserve"> as reference for deviation from midline of body puncture point</w:t>
      </w:r>
      <w:r w:rsidR="005837A3">
        <w:rPr>
          <w:b/>
          <w:bCs/>
        </w:rPr>
        <w:t xml:space="preserve"> </w:t>
      </w:r>
      <w:r w:rsidR="005837A3" w:rsidRPr="005837A3">
        <w:rPr>
          <w:highlight w:val="green"/>
        </w:rPr>
        <w:t xml:space="preserve">Videographer’s NOTE: </w:t>
      </w:r>
      <w:r w:rsidR="005837A3" w:rsidRPr="005837A3">
        <w:rPr>
          <w:highlight w:val="green"/>
        </w:rPr>
        <w:t xml:space="preserve">2.1.2 (2) </w:t>
      </w:r>
      <w:r w:rsidR="005837A3" w:rsidRPr="005837A3">
        <w:rPr>
          <w:highlight w:val="green"/>
        </w:rPr>
        <w:t>is</w:t>
      </w:r>
      <w:r w:rsidR="005837A3">
        <w:rPr>
          <w:highlight w:val="green"/>
        </w:rPr>
        <w:t xml:space="preserve"> an</w:t>
      </w:r>
      <w:r w:rsidR="005837A3" w:rsidRPr="005837A3">
        <w:rPr>
          <w:highlight w:val="green"/>
        </w:rPr>
        <w:t xml:space="preserve"> additional supplementary </w:t>
      </w:r>
      <w:r w:rsidR="005837A3" w:rsidRPr="005837A3">
        <w:rPr>
          <w:highlight w:val="green"/>
        </w:rPr>
        <w:t>lens</w:t>
      </w:r>
      <w:r w:rsidR="005837A3" w:rsidRPr="005837A3">
        <w:rPr>
          <w:highlight w:val="green"/>
        </w:rPr>
        <w:t>, which can be used as needed</w:t>
      </w:r>
      <w:r w:rsidR="005837A3" w:rsidRPr="005837A3">
        <w:rPr>
          <w:highlight w:val="green"/>
        </w:rPr>
        <w:t>.</w:t>
      </w:r>
    </w:p>
    <w:p w14:paraId="6B195D18" w14:textId="139D559A" w:rsidR="00BB7AAF" w:rsidRPr="005068A4" w:rsidRDefault="00597028" w:rsidP="00D43E61">
      <w:pPr>
        <w:pStyle w:val="ShotDescription"/>
        <w:numPr>
          <w:ilvl w:val="2"/>
          <w:numId w:val="44"/>
        </w:numPr>
      </w:pPr>
      <w:proofErr w:type="gramStart"/>
      <w:r w:rsidRPr="005068A4">
        <w:t>SCREEN:</w:t>
      </w:r>
      <w:r w:rsidR="00646227" w:rsidRPr="005068A4">
        <w:rPr>
          <w:rFonts w:hint="eastAsia"/>
        </w:rPr>
        <w:t>视频</w:t>
      </w:r>
      <w:proofErr w:type="gramEnd"/>
      <w:r w:rsidR="00646227" w:rsidRPr="005068A4">
        <w:rPr>
          <w:rFonts w:hint="eastAsia"/>
        </w:rPr>
        <w:t>1</w:t>
      </w:r>
      <w:r w:rsidR="00646227" w:rsidRPr="005068A4">
        <w:t>.mp4</w:t>
      </w:r>
      <w:r w:rsidR="00704EFA" w:rsidRPr="005068A4">
        <w:tab/>
        <w:t>00:00-00:1</w:t>
      </w:r>
      <w:r w:rsidR="00646227" w:rsidRPr="005068A4">
        <w:t>4</w:t>
      </w:r>
      <w:r w:rsidRPr="005068A4">
        <w:t xml:space="preserve"> </w:t>
      </w:r>
    </w:p>
    <w:p w14:paraId="47154AD8" w14:textId="77777777" w:rsidR="00BB7AAF" w:rsidRPr="005068A4" w:rsidRDefault="00BB7AAF" w:rsidP="00BB7AAF"/>
    <w:p w14:paraId="16E51451" w14:textId="4D9FC208" w:rsidR="00BB7AAF" w:rsidRPr="005068A4" w:rsidRDefault="00BB7AAF" w:rsidP="00D43E61">
      <w:pPr>
        <w:pStyle w:val="Narration"/>
        <w:numPr>
          <w:ilvl w:val="1"/>
          <w:numId w:val="44"/>
        </w:numPr>
      </w:pPr>
      <w:r w:rsidRPr="005837A3">
        <w:rPr>
          <w:color w:val="7030A0"/>
        </w:rPr>
        <w:t>On the transverse images, identify the left renal artery</w:t>
      </w:r>
      <w:r w:rsidR="00597028" w:rsidRPr="005837A3">
        <w:rPr>
          <w:color w:val="7030A0"/>
        </w:rPr>
        <w:t xml:space="preserve"> origin level </w:t>
      </w:r>
      <w:r w:rsidR="00597028" w:rsidRPr="005837A3">
        <w:rPr>
          <w:b/>
          <w:bCs/>
          <w:color w:val="7030A0"/>
        </w:rPr>
        <w:t>[1</w:t>
      </w:r>
      <w:r w:rsidR="00646227" w:rsidRPr="005837A3">
        <w:rPr>
          <w:b/>
          <w:bCs/>
          <w:color w:val="7030A0"/>
        </w:rPr>
        <w:t>-TXT</w:t>
      </w:r>
      <w:r w:rsidR="00597028" w:rsidRPr="005837A3">
        <w:rPr>
          <w:b/>
          <w:bCs/>
          <w:color w:val="7030A0"/>
        </w:rPr>
        <w:t xml:space="preserve">]. </w:t>
      </w:r>
      <w:r w:rsidRPr="005837A3">
        <w:rPr>
          <w:color w:val="7030A0"/>
        </w:rPr>
        <w:t xml:space="preserve">Record the corresponding transverse plane position </w:t>
      </w:r>
      <w:r w:rsidRPr="005837A3">
        <w:rPr>
          <w:b/>
          <w:color w:val="7030A0"/>
        </w:rPr>
        <w:t>[</w:t>
      </w:r>
      <w:r w:rsidR="00646227" w:rsidRPr="005837A3">
        <w:rPr>
          <w:b/>
          <w:color w:val="7030A0"/>
        </w:rPr>
        <w:t>2</w:t>
      </w:r>
      <w:r w:rsidRPr="005837A3">
        <w:rPr>
          <w:b/>
          <w:color w:val="7030A0"/>
        </w:rPr>
        <w:t>]</w:t>
      </w:r>
      <w:r w:rsidRPr="005837A3">
        <w:rPr>
          <w:color w:val="7030A0"/>
        </w:rPr>
        <w:t>.</w:t>
      </w:r>
    </w:p>
    <w:p w14:paraId="6D4924B7" w14:textId="77777777" w:rsidR="00BB7AAF" w:rsidRPr="005068A4" w:rsidRDefault="00BB7AAF" w:rsidP="00BB7AAF"/>
    <w:p w14:paraId="2749B39D" w14:textId="5ECDC93D" w:rsidR="00763CB8" w:rsidRPr="005068A4" w:rsidRDefault="00763CB8" w:rsidP="00D43E61">
      <w:pPr>
        <w:pStyle w:val="ShotDescription"/>
        <w:numPr>
          <w:ilvl w:val="2"/>
          <w:numId w:val="44"/>
        </w:numPr>
      </w:pPr>
      <w:r w:rsidRPr="005068A4">
        <w:t xml:space="preserve">SCREEN: </w:t>
      </w:r>
      <w:r w:rsidR="00704EFA" w:rsidRPr="005068A4">
        <w:t>SCREEN.mp4</w:t>
      </w:r>
      <w:r w:rsidR="00704EFA" w:rsidRPr="005068A4">
        <w:tab/>
      </w:r>
      <w:r w:rsidR="00646227" w:rsidRPr="005068A4">
        <w:t xml:space="preserve">00:00- </w:t>
      </w:r>
      <w:r w:rsidR="00704EFA" w:rsidRPr="005068A4">
        <w:t>00:13</w:t>
      </w:r>
      <w:r w:rsidR="00704EFA" w:rsidRPr="005068A4">
        <w:tab/>
      </w:r>
      <w:r w:rsidRPr="005068A4">
        <w:t xml:space="preserve">. </w:t>
      </w:r>
      <w:r w:rsidR="00646227" w:rsidRPr="005068A4">
        <w:rPr>
          <w:b/>
          <w:bCs/>
        </w:rPr>
        <w:t>TXT: Determine injection target point at anterolateral third of vertebral edge</w:t>
      </w:r>
    </w:p>
    <w:p w14:paraId="20786700" w14:textId="1C0588BC" w:rsidR="00BB7AAF" w:rsidRPr="005068A4" w:rsidRDefault="00763CB8" w:rsidP="00D43E61">
      <w:pPr>
        <w:pStyle w:val="ShotDescription"/>
        <w:numPr>
          <w:ilvl w:val="2"/>
          <w:numId w:val="44"/>
        </w:numPr>
      </w:pPr>
      <w:r w:rsidRPr="005068A4">
        <w:t xml:space="preserve">SCREEN: </w:t>
      </w:r>
      <w:r w:rsidR="00646227" w:rsidRPr="005068A4">
        <w:t>SCREEN.mp4</w:t>
      </w:r>
      <w:r w:rsidR="00646227" w:rsidRPr="005068A4">
        <w:tab/>
        <w:t>00:13-</w:t>
      </w:r>
      <w:proofErr w:type="gramStart"/>
      <w:r w:rsidR="00646227" w:rsidRPr="005068A4">
        <w:t xml:space="preserve">00:16 </w:t>
      </w:r>
      <w:r w:rsidR="00411668" w:rsidRPr="005068A4">
        <w:t>.</w:t>
      </w:r>
      <w:proofErr w:type="gramEnd"/>
    </w:p>
    <w:p w14:paraId="4614248B" w14:textId="77777777" w:rsidR="00BB7AAF" w:rsidRPr="005068A4" w:rsidRDefault="00BB7AAF" w:rsidP="00BB7AAF"/>
    <w:p w14:paraId="396E0DCF" w14:textId="7725DB9C" w:rsidR="00BB7AAF" w:rsidRPr="005068A4" w:rsidRDefault="00BB7AAF" w:rsidP="00D43E61">
      <w:pPr>
        <w:pStyle w:val="Narration"/>
        <w:numPr>
          <w:ilvl w:val="1"/>
          <w:numId w:val="44"/>
        </w:numPr>
      </w:pPr>
      <w:r w:rsidRPr="005837A3">
        <w:rPr>
          <w:color w:val="7030A0"/>
        </w:rPr>
        <w:t xml:space="preserve">On the selected transverse image, locate injection target point A at the anterolateral third of the vertebral side </w:t>
      </w:r>
      <w:r w:rsidRPr="005837A3">
        <w:rPr>
          <w:b/>
          <w:color w:val="7030A0"/>
        </w:rPr>
        <w:t>[1]</w:t>
      </w:r>
      <w:r w:rsidRPr="005837A3">
        <w:rPr>
          <w:color w:val="7030A0"/>
        </w:rPr>
        <w:t xml:space="preserve">. </w:t>
      </w:r>
      <w:r w:rsidR="00763CB8" w:rsidRPr="005837A3">
        <w:rPr>
          <w:color w:val="7030A0"/>
        </w:rPr>
        <w:t>Then d</w:t>
      </w:r>
      <w:r w:rsidRPr="005837A3">
        <w:rPr>
          <w:color w:val="7030A0"/>
        </w:rPr>
        <w:t>raw a line from point A along the outer lateral border of the left psoas major</w:t>
      </w:r>
      <w:r w:rsidR="00411668" w:rsidRPr="005837A3">
        <w:rPr>
          <w:color w:val="7030A0"/>
        </w:rPr>
        <w:t xml:space="preserve"> to </w:t>
      </w:r>
      <w:r w:rsidR="005837A3">
        <w:rPr>
          <w:color w:val="7030A0"/>
        </w:rPr>
        <w:t xml:space="preserve">the </w:t>
      </w:r>
      <w:r w:rsidR="00411668" w:rsidRPr="005837A3">
        <w:rPr>
          <w:color w:val="7030A0"/>
        </w:rPr>
        <w:t>body surface</w:t>
      </w:r>
      <w:r w:rsidRPr="005837A3">
        <w:rPr>
          <w:color w:val="7030A0"/>
        </w:rPr>
        <w:t xml:space="preserve"> </w:t>
      </w:r>
      <w:r w:rsidRPr="005837A3">
        <w:rPr>
          <w:b/>
          <w:color w:val="7030A0"/>
        </w:rPr>
        <w:t>[2]</w:t>
      </w:r>
      <w:r w:rsidRPr="005837A3">
        <w:rPr>
          <w:color w:val="7030A0"/>
        </w:rPr>
        <w:t>.</w:t>
      </w:r>
      <w:r w:rsidRPr="005068A4">
        <w:t xml:space="preserve"> </w:t>
      </w:r>
    </w:p>
    <w:p w14:paraId="4E148468" w14:textId="0C85A868"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r>
      <w:r w:rsidR="00646227" w:rsidRPr="005068A4">
        <w:t>00:16-</w:t>
      </w:r>
      <w:proofErr w:type="gramStart"/>
      <w:r w:rsidR="00646227" w:rsidRPr="005068A4">
        <w:t xml:space="preserve">00:23 </w:t>
      </w:r>
      <w:r w:rsidRPr="005068A4">
        <w:t>.</w:t>
      </w:r>
      <w:proofErr w:type="gramEnd"/>
    </w:p>
    <w:p w14:paraId="04286B31" w14:textId="79D59747"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t>00:2</w:t>
      </w:r>
      <w:r w:rsidR="00F26D61" w:rsidRPr="005068A4">
        <w:t>4</w:t>
      </w:r>
      <w:r w:rsidR="00494369" w:rsidRPr="005068A4">
        <w:t>-00:31</w:t>
      </w:r>
      <w:r w:rsidRPr="005068A4">
        <w:t>.</w:t>
      </w:r>
    </w:p>
    <w:p w14:paraId="6DF12058" w14:textId="4589C5C6" w:rsidR="00763CB8" w:rsidRPr="005068A4" w:rsidRDefault="00763CB8" w:rsidP="00D43E61">
      <w:pPr>
        <w:pStyle w:val="Narration"/>
        <w:numPr>
          <w:ilvl w:val="1"/>
          <w:numId w:val="44"/>
        </w:numPr>
      </w:pPr>
      <w:r w:rsidRPr="005837A3">
        <w:rPr>
          <w:color w:val="7030A0"/>
        </w:rPr>
        <w:t xml:space="preserve">Identify the intersection of this line with the body surface as the skin puncture point B </w:t>
      </w:r>
      <w:r w:rsidRPr="005837A3">
        <w:rPr>
          <w:b/>
          <w:color w:val="7030A0"/>
        </w:rPr>
        <w:t>[1]</w:t>
      </w:r>
      <w:r w:rsidRPr="005837A3">
        <w:rPr>
          <w:color w:val="7030A0"/>
        </w:rPr>
        <w:t xml:space="preserve">. Correlate the metal wire on the body surface with point C </w:t>
      </w:r>
      <w:r w:rsidRPr="005837A3">
        <w:rPr>
          <w:b/>
          <w:color w:val="7030A0"/>
        </w:rPr>
        <w:t>[2]</w:t>
      </w:r>
      <w:r w:rsidRPr="005837A3">
        <w:rPr>
          <w:color w:val="7030A0"/>
        </w:rPr>
        <w:t>.</w:t>
      </w:r>
      <w:r w:rsidRPr="005068A4">
        <w:t xml:space="preserve"> </w:t>
      </w:r>
    </w:p>
    <w:p w14:paraId="1DA4EF60" w14:textId="777B93AA"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t>00:3</w:t>
      </w:r>
      <w:r w:rsidR="00F26D61" w:rsidRPr="005068A4">
        <w:t>2</w:t>
      </w:r>
      <w:r w:rsidR="00494369" w:rsidRPr="005068A4">
        <w:t>-00:4</w:t>
      </w:r>
      <w:r w:rsidR="00F26D61" w:rsidRPr="005068A4">
        <w:t>1</w:t>
      </w:r>
      <w:r w:rsidRPr="005068A4">
        <w:t>.</w:t>
      </w:r>
    </w:p>
    <w:p w14:paraId="5B7FEEAB" w14:textId="5ADCD832"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r>
      <w:r w:rsidR="00F26D61" w:rsidRPr="005068A4">
        <w:t xml:space="preserve">00:42- </w:t>
      </w:r>
      <w:r w:rsidR="00494369" w:rsidRPr="005068A4">
        <w:t>00:</w:t>
      </w:r>
      <w:r w:rsidR="00F26D61" w:rsidRPr="005068A4">
        <w:t>51</w:t>
      </w:r>
      <w:r w:rsidR="00763CB8" w:rsidRPr="005068A4">
        <w:t xml:space="preserve">. </w:t>
      </w:r>
    </w:p>
    <w:p w14:paraId="1599C6E9" w14:textId="0239104B" w:rsidR="00763CB8" w:rsidRPr="005068A4" w:rsidRDefault="00763CB8" w:rsidP="00D43E61">
      <w:pPr>
        <w:pStyle w:val="ShotDescription"/>
        <w:numPr>
          <w:ilvl w:val="1"/>
          <w:numId w:val="44"/>
        </w:numPr>
      </w:pPr>
      <w:r w:rsidRPr="005837A3">
        <w:rPr>
          <w:color w:val="7030A0"/>
        </w:rPr>
        <w:t xml:space="preserve">Measure the length from point A to point B as the needle insertion depth </w:t>
      </w:r>
      <w:r w:rsidRPr="005837A3">
        <w:rPr>
          <w:b/>
          <w:color w:val="7030A0"/>
        </w:rPr>
        <w:t>[1]</w:t>
      </w:r>
      <w:r w:rsidRPr="005837A3">
        <w:rPr>
          <w:color w:val="7030A0"/>
        </w:rPr>
        <w:t xml:space="preserve">. Then </w:t>
      </w:r>
      <w:r w:rsidR="005466D0" w:rsidRPr="005837A3">
        <w:rPr>
          <w:color w:val="7030A0"/>
        </w:rPr>
        <w:t xml:space="preserve">measure the length of BC as the lateral deviation from the midline </w:t>
      </w:r>
      <w:r w:rsidRPr="005837A3">
        <w:rPr>
          <w:b/>
          <w:color w:val="7030A0"/>
        </w:rPr>
        <w:t>[2</w:t>
      </w:r>
      <w:r w:rsidR="00B32BBF" w:rsidRPr="005837A3">
        <w:rPr>
          <w:b/>
          <w:color w:val="7030A0"/>
        </w:rPr>
        <w:t>-TXT</w:t>
      </w:r>
      <w:r w:rsidRPr="005837A3">
        <w:rPr>
          <w:b/>
          <w:color w:val="7030A0"/>
        </w:rPr>
        <w:t>]</w:t>
      </w:r>
      <w:r w:rsidRPr="005837A3">
        <w:rPr>
          <w:color w:val="7030A0"/>
        </w:rPr>
        <w:t>.</w:t>
      </w:r>
    </w:p>
    <w:p w14:paraId="55F40A2F" w14:textId="71078158" w:rsidR="00BB7AAF" w:rsidRPr="005068A4" w:rsidRDefault="00763CB8" w:rsidP="00D43E61">
      <w:pPr>
        <w:pStyle w:val="ShotDescription"/>
        <w:numPr>
          <w:ilvl w:val="2"/>
          <w:numId w:val="44"/>
        </w:numPr>
      </w:pPr>
      <w:r w:rsidRPr="005068A4">
        <w:t xml:space="preserve">SCREEN: </w:t>
      </w:r>
      <w:r w:rsidR="00494369" w:rsidRPr="005068A4">
        <w:t>SCREEN.mp4</w:t>
      </w:r>
      <w:r w:rsidR="00494369" w:rsidRPr="005068A4">
        <w:tab/>
        <w:t>00:</w:t>
      </w:r>
      <w:r w:rsidR="00F26D61" w:rsidRPr="005068A4">
        <w:t>52</w:t>
      </w:r>
      <w:r w:rsidR="00494369" w:rsidRPr="005068A4">
        <w:br/>
      </w:r>
      <w:r w:rsidR="00494369" w:rsidRPr="005068A4">
        <w:rPr>
          <w:i/>
          <w:iCs/>
          <w:color w:val="0000FF"/>
        </w:rPr>
        <w:t>Video Editor: Please freeze frame here</w:t>
      </w:r>
      <w:r w:rsidR="00494369" w:rsidRPr="005068A4">
        <w:rPr>
          <w:i/>
          <w:iCs/>
        </w:rPr>
        <w:t xml:space="preserve"> </w:t>
      </w:r>
    </w:p>
    <w:p w14:paraId="055358C2" w14:textId="432BCBDF" w:rsidR="00BB7AAF" w:rsidRPr="005068A4" w:rsidRDefault="00763CB8" w:rsidP="00F26D61">
      <w:pPr>
        <w:pStyle w:val="ShotDescription"/>
        <w:numPr>
          <w:ilvl w:val="2"/>
          <w:numId w:val="44"/>
        </w:numPr>
      </w:pPr>
      <w:r w:rsidRPr="005068A4">
        <w:t xml:space="preserve">SCREEN: </w:t>
      </w:r>
      <w:r w:rsidR="00494369" w:rsidRPr="005068A4">
        <w:t>SCREEN.mp4</w:t>
      </w:r>
      <w:r w:rsidR="00494369" w:rsidRPr="005068A4">
        <w:tab/>
        <w:t>00:58-</w:t>
      </w:r>
      <w:proofErr w:type="gramStart"/>
      <w:r w:rsidR="00494369" w:rsidRPr="005068A4">
        <w:t>01:</w:t>
      </w:r>
      <w:r w:rsidR="00F26D61" w:rsidRPr="005068A4">
        <w:t>04</w:t>
      </w:r>
      <w:r w:rsidR="00494369" w:rsidRPr="005068A4">
        <w:t xml:space="preserve"> </w:t>
      </w:r>
      <w:r w:rsidR="00B32BBF">
        <w:t xml:space="preserve"> </w:t>
      </w:r>
      <w:r w:rsidR="00B32BBF">
        <w:rPr>
          <w:b/>
          <w:bCs/>
        </w:rPr>
        <w:t>TXT</w:t>
      </w:r>
      <w:proofErr w:type="gramEnd"/>
      <w:r w:rsidR="00B32BBF">
        <w:rPr>
          <w:b/>
          <w:bCs/>
        </w:rPr>
        <w:t>: Angle between AB and BC is puncture angle Q</w:t>
      </w:r>
    </w:p>
    <w:p w14:paraId="0BADA3B0" w14:textId="07E5C1A3" w:rsidR="00BB7AAF" w:rsidRPr="005068A4" w:rsidRDefault="00763CB8" w:rsidP="00D43E61">
      <w:pPr>
        <w:pStyle w:val="Narration"/>
        <w:numPr>
          <w:ilvl w:val="1"/>
          <w:numId w:val="44"/>
        </w:numPr>
      </w:pPr>
      <w:r w:rsidRPr="005837A3">
        <w:rPr>
          <w:color w:val="7030A0"/>
        </w:rPr>
        <w:t>Now a</w:t>
      </w:r>
      <w:r w:rsidR="00BB7AAF" w:rsidRPr="005837A3">
        <w:rPr>
          <w:color w:val="7030A0"/>
        </w:rPr>
        <w:t xml:space="preserve">djust the patient bed to the recorded position from the transverse image </w:t>
      </w:r>
      <w:r w:rsidR="00BB7AAF" w:rsidRPr="005837A3">
        <w:rPr>
          <w:b/>
          <w:color w:val="7030A0"/>
        </w:rPr>
        <w:t>[1]</w:t>
      </w:r>
      <w:r w:rsidR="00BB7AAF" w:rsidRPr="005837A3">
        <w:rPr>
          <w:color w:val="7030A0"/>
        </w:rPr>
        <w:t>. Activate the laser positioning line</w:t>
      </w:r>
      <w:r w:rsidRPr="005837A3">
        <w:rPr>
          <w:color w:val="7030A0"/>
        </w:rPr>
        <w:t xml:space="preserve"> </w:t>
      </w:r>
      <w:r w:rsidRPr="005837A3">
        <w:rPr>
          <w:b/>
          <w:bCs/>
          <w:color w:val="7030A0"/>
        </w:rPr>
        <w:t>[2].</w:t>
      </w:r>
      <w:r w:rsidR="005837A3" w:rsidRPr="005837A3">
        <w:rPr>
          <w:b/>
          <w:bCs/>
          <w:color w:val="7030A0"/>
        </w:rPr>
        <w:t xml:space="preserve"> </w:t>
      </w:r>
      <w:r w:rsidRPr="005837A3">
        <w:rPr>
          <w:color w:val="7030A0"/>
        </w:rPr>
        <w:t>M</w:t>
      </w:r>
      <w:r w:rsidR="00BB7AAF" w:rsidRPr="005837A3">
        <w:rPr>
          <w:color w:val="7030A0"/>
        </w:rPr>
        <w:t xml:space="preserve">ark </w:t>
      </w:r>
      <w:r w:rsidRPr="005837A3">
        <w:rPr>
          <w:color w:val="7030A0"/>
        </w:rPr>
        <w:t>a line</w:t>
      </w:r>
      <w:r w:rsidR="00BB7AAF" w:rsidRPr="005837A3">
        <w:rPr>
          <w:color w:val="7030A0"/>
        </w:rPr>
        <w:t xml:space="preserve"> along the projection line A and another along the preplaced metal midline, line B </w:t>
      </w:r>
      <w:r w:rsidR="00BB7AAF" w:rsidRPr="005837A3">
        <w:rPr>
          <w:b/>
          <w:color w:val="7030A0"/>
        </w:rPr>
        <w:t>[</w:t>
      </w:r>
      <w:r w:rsidRPr="005837A3">
        <w:rPr>
          <w:b/>
          <w:color w:val="7030A0"/>
        </w:rPr>
        <w:t>3</w:t>
      </w:r>
      <w:r w:rsidR="00F26D61" w:rsidRPr="005837A3">
        <w:rPr>
          <w:b/>
          <w:color w:val="7030A0"/>
        </w:rPr>
        <w:t>-TXT</w:t>
      </w:r>
      <w:r w:rsidR="00BB7AAF" w:rsidRPr="005837A3">
        <w:rPr>
          <w:b/>
          <w:color w:val="7030A0"/>
        </w:rPr>
        <w:t>]</w:t>
      </w:r>
      <w:r w:rsidR="00BB7AAF" w:rsidRPr="005837A3">
        <w:rPr>
          <w:color w:val="7030A0"/>
        </w:rPr>
        <w:t>.</w:t>
      </w:r>
      <w:r w:rsidR="00BB7AAF" w:rsidRPr="005068A4">
        <w:t xml:space="preserve"> </w:t>
      </w:r>
    </w:p>
    <w:p w14:paraId="1F6D3D01" w14:textId="075F21CD" w:rsidR="00BB7AAF" w:rsidRPr="005068A4" w:rsidRDefault="00BB7AAF" w:rsidP="00D43E61">
      <w:pPr>
        <w:pStyle w:val="ShotDescription"/>
        <w:numPr>
          <w:ilvl w:val="2"/>
          <w:numId w:val="44"/>
        </w:numPr>
      </w:pPr>
      <w:r w:rsidRPr="005068A4">
        <w:t>Talent adjusting the CT table to align with the saved transverse image coordinates</w:t>
      </w:r>
      <w:r w:rsidR="008D0ABB" w:rsidRPr="005068A4">
        <w:t xml:space="preserve"> </w:t>
      </w:r>
    </w:p>
    <w:p w14:paraId="63C625BB" w14:textId="77777777" w:rsidR="00763CB8" w:rsidRPr="005068A4" w:rsidRDefault="00BB7AAF" w:rsidP="00D43E61">
      <w:pPr>
        <w:pStyle w:val="ShotDescription"/>
        <w:numPr>
          <w:ilvl w:val="2"/>
          <w:numId w:val="44"/>
        </w:numPr>
      </w:pPr>
      <w:r w:rsidRPr="005068A4">
        <w:t>Talent activating laser lines</w:t>
      </w:r>
      <w:r w:rsidR="00763CB8" w:rsidRPr="005068A4">
        <w:t>.</w:t>
      </w:r>
    </w:p>
    <w:p w14:paraId="3CCA0D54" w14:textId="0F034D9D" w:rsidR="00BB7AAF" w:rsidRPr="005068A4" w:rsidRDefault="00763CB8" w:rsidP="00D43E61">
      <w:pPr>
        <w:pStyle w:val="ShotDescription"/>
        <w:numPr>
          <w:ilvl w:val="2"/>
          <w:numId w:val="44"/>
        </w:numPr>
      </w:pPr>
      <w:r w:rsidRPr="005068A4">
        <w:t xml:space="preserve">Talent </w:t>
      </w:r>
      <w:proofErr w:type="gramStart"/>
      <w:r w:rsidR="00BB7AAF" w:rsidRPr="005068A4">
        <w:t>using</w:t>
      </w:r>
      <w:proofErr w:type="gramEnd"/>
      <w:r w:rsidR="00BB7AAF" w:rsidRPr="005068A4">
        <w:t xml:space="preserve"> a marker to draw two intersecting lines on the patient’s back.</w:t>
      </w:r>
      <w:r w:rsidR="00F26D61" w:rsidRPr="005068A4">
        <w:t xml:space="preserve"> </w:t>
      </w:r>
      <w:r w:rsidR="00F26D61" w:rsidRPr="005068A4">
        <w:rPr>
          <w:b/>
          <w:bCs/>
        </w:rPr>
        <w:t>TXT: Intersection of the lines is the body surface projection point of C</w:t>
      </w:r>
    </w:p>
    <w:p w14:paraId="54746B60" w14:textId="77777777" w:rsidR="00BB7AAF" w:rsidRPr="005068A4" w:rsidRDefault="00BB7AAF" w:rsidP="00BB7AAF"/>
    <w:p w14:paraId="11481E31" w14:textId="61B74236" w:rsidR="00BB7AAF" w:rsidRPr="005068A4" w:rsidRDefault="00BB7AAF" w:rsidP="00D43E61">
      <w:pPr>
        <w:pStyle w:val="Narration"/>
        <w:numPr>
          <w:ilvl w:val="1"/>
          <w:numId w:val="44"/>
        </w:numPr>
      </w:pPr>
      <w:r w:rsidRPr="005837A3">
        <w:rPr>
          <w:color w:val="7030A0"/>
        </w:rPr>
        <w:t xml:space="preserve">Remove the metal wire from the patient’s back </w:t>
      </w:r>
      <w:r w:rsidRPr="005837A3">
        <w:rPr>
          <w:b/>
          <w:color w:val="7030A0"/>
        </w:rPr>
        <w:t>[1]</w:t>
      </w:r>
      <w:r w:rsidRPr="005837A3">
        <w:rPr>
          <w:color w:val="7030A0"/>
        </w:rPr>
        <w:t xml:space="preserve">. On line A, mark point B </w:t>
      </w:r>
      <w:r w:rsidR="00763CB8" w:rsidRPr="005837A3">
        <w:rPr>
          <w:color w:val="7030A0"/>
        </w:rPr>
        <w:t>according to the</w:t>
      </w:r>
      <w:r w:rsidRPr="005837A3">
        <w:rPr>
          <w:color w:val="7030A0"/>
        </w:rPr>
        <w:t xml:space="preserve"> length of the BC segment </w:t>
      </w:r>
      <w:r w:rsidRPr="005837A3">
        <w:rPr>
          <w:b/>
          <w:color w:val="7030A0"/>
        </w:rPr>
        <w:t>[2]</w:t>
      </w:r>
      <w:r w:rsidRPr="005837A3">
        <w:rPr>
          <w:color w:val="7030A0"/>
        </w:rPr>
        <w:t>.</w:t>
      </w:r>
      <w:r w:rsidRPr="005068A4">
        <w:t xml:space="preserve"> </w:t>
      </w:r>
    </w:p>
    <w:p w14:paraId="16BAE8E3" w14:textId="77777777" w:rsidR="00BB7AAF" w:rsidRPr="005068A4" w:rsidRDefault="00BB7AAF" w:rsidP="00BB7AAF"/>
    <w:p w14:paraId="1B8510F4" w14:textId="77777777" w:rsidR="00BB7AAF" w:rsidRPr="005068A4" w:rsidRDefault="00BB7AAF" w:rsidP="00D43E61">
      <w:pPr>
        <w:pStyle w:val="ShotDescription"/>
        <w:numPr>
          <w:ilvl w:val="2"/>
          <w:numId w:val="44"/>
        </w:numPr>
      </w:pPr>
      <w:r w:rsidRPr="005068A4">
        <w:t>Talent removing the metal wire from the patient’s back.</w:t>
      </w:r>
    </w:p>
    <w:p w14:paraId="5AE814DD" w14:textId="20D1E171" w:rsidR="00BB7AAF" w:rsidRPr="005068A4" w:rsidRDefault="00BB7AAF" w:rsidP="00D43E61">
      <w:pPr>
        <w:pStyle w:val="ShotDescription"/>
        <w:numPr>
          <w:ilvl w:val="2"/>
          <w:numId w:val="44"/>
        </w:numPr>
      </w:pPr>
      <w:r w:rsidRPr="005068A4">
        <w:t>Talent using a ruler to measure and mark point B on line A.</w:t>
      </w:r>
    </w:p>
    <w:p w14:paraId="2EC27735" w14:textId="77777777" w:rsidR="00361C13" w:rsidRPr="005068A4" w:rsidRDefault="00361C13" w:rsidP="00F26D61">
      <w:pPr>
        <w:pStyle w:val="ShotDescription"/>
        <w:ind w:left="907" w:firstLine="0"/>
      </w:pPr>
    </w:p>
    <w:p w14:paraId="66D37621" w14:textId="1B19334C" w:rsidR="00763CB8" w:rsidRPr="005068A4" w:rsidRDefault="00763CB8" w:rsidP="00D43E61">
      <w:pPr>
        <w:pStyle w:val="ShotDescription"/>
        <w:numPr>
          <w:ilvl w:val="1"/>
          <w:numId w:val="44"/>
        </w:numPr>
      </w:pPr>
      <w:r w:rsidRPr="005837A3">
        <w:rPr>
          <w:color w:val="7030A0"/>
        </w:rPr>
        <w:t xml:space="preserve">Next, insert a 21-gauge needle with depth markers at point B, puncturing at the predefined angle and depth </w:t>
      </w:r>
      <w:r w:rsidRPr="005837A3">
        <w:rPr>
          <w:b/>
          <w:color w:val="7030A0"/>
        </w:rPr>
        <w:t>[</w:t>
      </w:r>
      <w:r w:rsidR="0054646B" w:rsidRPr="005837A3">
        <w:rPr>
          <w:b/>
          <w:color w:val="7030A0"/>
        </w:rPr>
        <w:t>1</w:t>
      </w:r>
      <w:r w:rsidRPr="005837A3">
        <w:rPr>
          <w:b/>
          <w:color w:val="7030A0"/>
        </w:rPr>
        <w:t>]</w:t>
      </w:r>
      <w:r w:rsidRPr="005837A3">
        <w:rPr>
          <w:color w:val="7030A0"/>
        </w:rPr>
        <w:t xml:space="preserve">. Conduct </w:t>
      </w:r>
      <w:r w:rsidR="0054646B" w:rsidRPr="005837A3">
        <w:rPr>
          <w:color w:val="7030A0"/>
        </w:rPr>
        <w:t>CT</w:t>
      </w:r>
      <w:r w:rsidRPr="005837A3">
        <w:rPr>
          <w:color w:val="7030A0"/>
        </w:rPr>
        <w:t xml:space="preserve"> with 2</w:t>
      </w:r>
      <w:r w:rsidR="0054646B" w:rsidRPr="005837A3">
        <w:rPr>
          <w:color w:val="7030A0"/>
        </w:rPr>
        <w:t>-</w:t>
      </w:r>
      <w:r w:rsidRPr="005837A3">
        <w:rPr>
          <w:color w:val="7030A0"/>
        </w:rPr>
        <w:t>millimeter slice thickness</w:t>
      </w:r>
      <w:r w:rsidR="0054646B" w:rsidRPr="005837A3">
        <w:rPr>
          <w:color w:val="7030A0"/>
        </w:rPr>
        <w:t>, 0.4 to 0.8 centimeters around</w:t>
      </w:r>
      <w:r w:rsidRPr="005837A3">
        <w:rPr>
          <w:color w:val="7030A0"/>
        </w:rPr>
        <w:t xml:space="preserve"> the puncture zone to confirm needle placement </w:t>
      </w:r>
      <w:r w:rsidRPr="005837A3">
        <w:rPr>
          <w:b/>
          <w:color w:val="7030A0"/>
        </w:rPr>
        <w:t>[</w:t>
      </w:r>
      <w:r w:rsidR="0054646B" w:rsidRPr="005837A3">
        <w:rPr>
          <w:b/>
          <w:color w:val="7030A0"/>
        </w:rPr>
        <w:t>2</w:t>
      </w:r>
      <w:r w:rsidRPr="005837A3">
        <w:rPr>
          <w:b/>
          <w:color w:val="7030A0"/>
        </w:rPr>
        <w:t>]</w:t>
      </w:r>
      <w:r w:rsidRPr="005837A3">
        <w:rPr>
          <w:color w:val="7030A0"/>
        </w:rPr>
        <w:t>.</w:t>
      </w:r>
    </w:p>
    <w:p w14:paraId="14755348" w14:textId="215A0579" w:rsidR="00BB7AAF" w:rsidRPr="005068A4" w:rsidRDefault="00BB7AAF" w:rsidP="00D43E61">
      <w:pPr>
        <w:pStyle w:val="ShotDescription"/>
        <w:numPr>
          <w:ilvl w:val="2"/>
          <w:numId w:val="44"/>
        </w:numPr>
      </w:pPr>
      <w:r w:rsidRPr="005068A4">
        <w:t>Talent inserting a 21-gauge needle into point B at the marked angle.</w:t>
      </w:r>
    </w:p>
    <w:p w14:paraId="7408A155" w14:textId="7A01D910" w:rsidR="00BB7AAF" w:rsidRPr="005068A4" w:rsidRDefault="0054646B" w:rsidP="00D43E61">
      <w:pPr>
        <w:pStyle w:val="ShotDescription"/>
        <w:numPr>
          <w:ilvl w:val="2"/>
          <w:numId w:val="44"/>
        </w:numPr>
      </w:pPr>
      <w:r w:rsidRPr="005068A4">
        <w:t xml:space="preserve">SCREEN: </w:t>
      </w:r>
      <w:r w:rsidR="00F26D61" w:rsidRPr="005068A4">
        <w:t>SCREEN.mp4</w:t>
      </w:r>
      <w:r w:rsidR="00F26D61" w:rsidRPr="005068A4">
        <w:tab/>
      </w:r>
      <w:r w:rsidR="00F26D61" w:rsidRPr="005068A4">
        <w:tab/>
        <w:t xml:space="preserve">01:26-01:32 </w:t>
      </w:r>
    </w:p>
    <w:p w14:paraId="0A223238" w14:textId="77777777" w:rsidR="00BB7AAF" w:rsidRPr="005068A4" w:rsidRDefault="00BB7AAF" w:rsidP="00BB7AAF"/>
    <w:p w14:paraId="1364F996" w14:textId="5E7684F9" w:rsidR="00BB7AAF" w:rsidRPr="005068A4" w:rsidRDefault="00BB7AAF" w:rsidP="00D43E61">
      <w:pPr>
        <w:pStyle w:val="Narration"/>
        <w:numPr>
          <w:ilvl w:val="1"/>
          <w:numId w:val="44"/>
        </w:numPr>
      </w:pPr>
      <w:r w:rsidRPr="005837A3">
        <w:rPr>
          <w:color w:val="7030A0"/>
        </w:rPr>
        <w:t xml:space="preserve">Attach a </w:t>
      </w:r>
      <w:r w:rsidR="0054646B" w:rsidRPr="005837A3">
        <w:rPr>
          <w:color w:val="7030A0"/>
        </w:rPr>
        <w:t>10-milliliter</w:t>
      </w:r>
      <w:r w:rsidRPr="005837A3">
        <w:rPr>
          <w:color w:val="7030A0"/>
        </w:rPr>
        <w:t xml:space="preserve"> syringe to the </w:t>
      </w:r>
      <w:r w:rsidR="005F1A3C" w:rsidRPr="005837A3">
        <w:rPr>
          <w:color w:val="7030A0"/>
        </w:rPr>
        <w:t>needle [</w:t>
      </w:r>
      <w:r w:rsidR="0054646B" w:rsidRPr="005837A3">
        <w:rPr>
          <w:b/>
          <w:bCs/>
          <w:color w:val="7030A0"/>
        </w:rPr>
        <w:t xml:space="preserve">1]. </w:t>
      </w:r>
      <w:r w:rsidR="0054646B" w:rsidRPr="005837A3">
        <w:rPr>
          <w:color w:val="7030A0"/>
        </w:rPr>
        <w:t>A</w:t>
      </w:r>
      <w:r w:rsidRPr="005837A3">
        <w:rPr>
          <w:color w:val="7030A0"/>
        </w:rPr>
        <w:t xml:space="preserve">spirate to confirm there is no blood or gas </w:t>
      </w:r>
      <w:r w:rsidRPr="005837A3">
        <w:rPr>
          <w:b/>
          <w:color w:val="7030A0"/>
        </w:rPr>
        <w:t>[</w:t>
      </w:r>
      <w:r w:rsidR="0054646B" w:rsidRPr="005837A3">
        <w:rPr>
          <w:b/>
          <w:color w:val="7030A0"/>
        </w:rPr>
        <w:t>2</w:t>
      </w:r>
      <w:r w:rsidRPr="005837A3">
        <w:rPr>
          <w:b/>
          <w:color w:val="7030A0"/>
        </w:rPr>
        <w:t>]</w:t>
      </w:r>
      <w:r w:rsidRPr="005837A3">
        <w:rPr>
          <w:color w:val="7030A0"/>
        </w:rPr>
        <w:t>.</w:t>
      </w:r>
      <w:r w:rsidRPr="005068A4">
        <w:t xml:space="preserve"> </w:t>
      </w:r>
    </w:p>
    <w:p w14:paraId="068A47CB" w14:textId="428FFFFB" w:rsidR="0054646B" w:rsidRPr="005068A4" w:rsidRDefault="00BB7AAF" w:rsidP="00D43E61">
      <w:pPr>
        <w:pStyle w:val="ShotDescription"/>
        <w:numPr>
          <w:ilvl w:val="2"/>
          <w:numId w:val="44"/>
        </w:numPr>
      </w:pPr>
      <w:r w:rsidRPr="005068A4">
        <w:t xml:space="preserve">Talent connecting a </w:t>
      </w:r>
      <w:r w:rsidR="005F1A3C" w:rsidRPr="005068A4">
        <w:t>10-milliliter</w:t>
      </w:r>
      <w:r w:rsidRPr="005068A4">
        <w:t xml:space="preserve"> syringe to the needle</w:t>
      </w:r>
      <w:r w:rsidR="0054646B" w:rsidRPr="005068A4">
        <w:t xml:space="preserve">. </w:t>
      </w:r>
      <w:r w:rsidR="005837A3" w:rsidRPr="005837A3">
        <w:rPr>
          <w:highlight w:val="green"/>
        </w:rPr>
        <w:t xml:space="preserve">NOTE: </w:t>
      </w:r>
      <w:r w:rsidR="005837A3" w:rsidRPr="005837A3">
        <w:rPr>
          <w:highlight w:val="green"/>
        </w:rPr>
        <w:t xml:space="preserve">2.9.1 </w:t>
      </w:r>
      <w:r w:rsidR="005837A3" w:rsidRPr="005837A3">
        <w:rPr>
          <w:highlight w:val="green"/>
        </w:rPr>
        <w:t>and</w:t>
      </w:r>
      <w:r w:rsidR="005837A3" w:rsidRPr="005837A3">
        <w:rPr>
          <w:highlight w:val="green"/>
        </w:rPr>
        <w:t xml:space="preserve"> 2.9.2 are co</w:t>
      </w:r>
      <w:r w:rsidR="005837A3" w:rsidRPr="005837A3">
        <w:rPr>
          <w:highlight w:val="green"/>
        </w:rPr>
        <w:t>mbined.</w:t>
      </w:r>
    </w:p>
    <w:p w14:paraId="23C7B481" w14:textId="5B3C146D" w:rsidR="00BB7AAF" w:rsidRPr="005068A4" w:rsidRDefault="0054646B" w:rsidP="00D43E61">
      <w:pPr>
        <w:pStyle w:val="ShotDescription"/>
        <w:numPr>
          <w:ilvl w:val="2"/>
          <w:numId w:val="44"/>
        </w:numPr>
      </w:pPr>
      <w:r w:rsidRPr="005068A4">
        <w:t xml:space="preserve">Talent </w:t>
      </w:r>
      <w:r w:rsidR="00BB7AAF" w:rsidRPr="005068A4">
        <w:t>checking</w:t>
      </w:r>
      <w:r w:rsidRPr="005068A4">
        <w:t xml:space="preserve"> the syringe</w:t>
      </w:r>
      <w:r w:rsidR="00BB7AAF" w:rsidRPr="005068A4">
        <w:t xml:space="preserve"> for blood or gas.</w:t>
      </w:r>
    </w:p>
    <w:p w14:paraId="3378F7A9" w14:textId="257AA21C" w:rsidR="0054646B" w:rsidRPr="005068A4" w:rsidRDefault="0054646B" w:rsidP="00D43E61">
      <w:pPr>
        <w:pStyle w:val="Narration"/>
        <w:numPr>
          <w:ilvl w:val="1"/>
          <w:numId w:val="44"/>
        </w:numPr>
      </w:pPr>
      <w:r w:rsidRPr="005837A3">
        <w:rPr>
          <w:color w:val="7030A0"/>
        </w:rPr>
        <w:t>Inject 2</w:t>
      </w:r>
      <w:r w:rsidR="00361C13" w:rsidRPr="005837A3">
        <w:rPr>
          <w:color w:val="7030A0"/>
        </w:rPr>
        <w:t>.5</w:t>
      </w:r>
      <w:r w:rsidRPr="005837A3">
        <w:rPr>
          <w:color w:val="7030A0"/>
        </w:rPr>
        <w:t xml:space="preserve"> milliliters of 10 percent ropivacaine </w:t>
      </w:r>
      <w:r w:rsidRPr="005837A3">
        <w:rPr>
          <w:b/>
          <w:color w:val="7030A0"/>
        </w:rPr>
        <w:t>[1]</w:t>
      </w:r>
      <w:r w:rsidRPr="005837A3">
        <w:rPr>
          <w:color w:val="7030A0"/>
        </w:rPr>
        <w:t>. Then use a 20-milliliter syringe to draw 10 milliliters of an oxygen-ozone gas mixture</w:t>
      </w:r>
      <w:r w:rsidR="003339B6" w:rsidRPr="005837A3">
        <w:rPr>
          <w:color w:val="7030A0"/>
        </w:rPr>
        <w:t xml:space="preserve"> </w:t>
      </w:r>
      <w:r w:rsidRPr="005837A3">
        <w:rPr>
          <w:color w:val="7030A0"/>
        </w:rPr>
        <w:t>from a medical ozone generator [</w:t>
      </w:r>
      <w:r w:rsidRPr="005837A3">
        <w:rPr>
          <w:b/>
          <w:bCs/>
          <w:color w:val="7030A0"/>
        </w:rPr>
        <w:t>2</w:t>
      </w:r>
      <w:r w:rsidR="00646227" w:rsidRPr="005837A3">
        <w:rPr>
          <w:b/>
          <w:bCs/>
          <w:color w:val="7030A0"/>
        </w:rPr>
        <w:t>-TXT</w:t>
      </w:r>
      <w:r w:rsidRPr="005837A3">
        <w:rPr>
          <w:b/>
          <w:bCs/>
          <w:color w:val="7030A0"/>
        </w:rPr>
        <w:t xml:space="preserve">]. </w:t>
      </w:r>
      <w:r w:rsidRPr="005837A3">
        <w:rPr>
          <w:color w:val="7030A0"/>
        </w:rPr>
        <w:t xml:space="preserve">Inject it slowly through the needle </w:t>
      </w:r>
      <w:r w:rsidRPr="005837A3">
        <w:rPr>
          <w:b/>
          <w:color w:val="7030A0"/>
        </w:rPr>
        <w:t>[3]</w:t>
      </w:r>
      <w:r w:rsidRPr="005837A3">
        <w:rPr>
          <w:color w:val="7030A0"/>
        </w:rPr>
        <w:t xml:space="preserve">. Perform a repeat CT scan to confirm ozone distribution </w:t>
      </w:r>
      <w:r w:rsidRPr="005837A3">
        <w:rPr>
          <w:b/>
          <w:color w:val="7030A0"/>
        </w:rPr>
        <w:t>[4]</w:t>
      </w:r>
      <w:r w:rsidRPr="005837A3">
        <w:rPr>
          <w:color w:val="7030A0"/>
        </w:rPr>
        <w:t>.</w:t>
      </w:r>
    </w:p>
    <w:p w14:paraId="3F647781" w14:textId="625094B8" w:rsidR="00BB7AAF" w:rsidRPr="005068A4" w:rsidRDefault="00BB7AAF" w:rsidP="00D43E61">
      <w:pPr>
        <w:pStyle w:val="ShotDescription"/>
        <w:numPr>
          <w:ilvl w:val="2"/>
          <w:numId w:val="44"/>
        </w:numPr>
      </w:pPr>
      <w:r w:rsidRPr="005068A4">
        <w:t>Talent injecting 2</w:t>
      </w:r>
      <w:r w:rsidR="008B72F5" w:rsidRPr="005068A4">
        <w:t>.5</w:t>
      </w:r>
      <w:r w:rsidRPr="005068A4">
        <w:t xml:space="preserve"> milliliters of 10 percent ropivacaine into the site.</w:t>
      </w:r>
    </w:p>
    <w:p w14:paraId="0CB5D640" w14:textId="334383EE" w:rsidR="0054646B" w:rsidRPr="005068A4" w:rsidRDefault="00BB7AAF" w:rsidP="00D43E61">
      <w:pPr>
        <w:pStyle w:val="ShotDescription"/>
        <w:numPr>
          <w:ilvl w:val="2"/>
          <w:numId w:val="44"/>
        </w:numPr>
      </w:pPr>
      <w:r w:rsidRPr="005068A4">
        <w:t xml:space="preserve">Talent drawing 10 milliliters of gas from an ozone </w:t>
      </w:r>
      <w:r w:rsidR="005F1A3C" w:rsidRPr="005068A4">
        <w:t>generator.</w:t>
      </w:r>
      <w:r w:rsidR="00105356" w:rsidRPr="005068A4">
        <w:t xml:space="preserve"> </w:t>
      </w:r>
      <w:r w:rsidR="00105356" w:rsidRPr="005068A4">
        <w:rPr>
          <w:b/>
          <w:bCs/>
        </w:rPr>
        <w:t>TXT:</w:t>
      </w:r>
      <w:r w:rsidR="005068A4">
        <w:rPr>
          <w:b/>
          <w:bCs/>
        </w:rPr>
        <w:t xml:space="preserve"> </w:t>
      </w:r>
      <w:r w:rsidR="00105356" w:rsidRPr="005068A4">
        <w:rPr>
          <w:b/>
          <w:bCs/>
        </w:rPr>
        <w:t xml:space="preserve">Ozone </w:t>
      </w:r>
      <w:r w:rsidR="005068A4" w:rsidRPr="005068A4">
        <w:rPr>
          <w:b/>
          <w:bCs/>
        </w:rPr>
        <w:t>concentration:</w:t>
      </w:r>
      <w:r w:rsidR="00105356" w:rsidRPr="005068A4">
        <w:rPr>
          <w:b/>
          <w:bCs/>
        </w:rPr>
        <w:t xml:space="preserve"> 40 </w:t>
      </w:r>
      <w:proofErr w:type="gramStart"/>
      <w:r w:rsidR="00105356" w:rsidRPr="005068A4">
        <w:rPr>
          <w:b/>
          <w:bCs/>
        </w:rPr>
        <w:t>µg</w:t>
      </w:r>
      <w:proofErr w:type="gramEnd"/>
      <w:r w:rsidR="00105356" w:rsidRPr="005068A4">
        <w:rPr>
          <w:b/>
          <w:bCs/>
        </w:rPr>
        <w:t>/mL</w:t>
      </w:r>
    </w:p>
    <w:p w14:paraId="0C496403" w14:textId="02A048D6" w:rsidR="00BB7AAF" w:rsidRPr="005068A4" w:rsidRDefault="0054646B" w:rsidP="00D43E61">
      <w:pPr>
        <w:pStyle w:val="ShotDescription"/>
        <w:numPr>
          <w:ilvl w:val="2"/>
          <w:numId w:val="44"/>
        </w:numPr>
      </w:pPr>
      <w:r w:rsidRPr="005068A4">
        <w:t xml:space="preserve">Talent </w:t>
      </w:r>
      <w:r w:rsidR="00BB7AAF" w:rsidRPr="005068A4">
        <w:t>slowly injecting it.</w:t>
      </w:r>
      <w:r w:rsidR="005837A3">
        <w:t xml:space="preserve"> </w:t>
      </w:r>
      <w:r w:rsidR="005837A3" w:rsidRPr="005837A3">
        <w:rPr>
          <w:highlight w:val="green"/>
        </w:rPr>
        <w:t xml:space="preserve">Videographer’s NOTE: </w:t>
      </w:r>
      <w:r w:rsidR="005837A3" w:rsidRPr="005837A3">
        <w:rPr>
          <w:highlight w:val="green"/>
        </w:rPr>
        <w:t xml:space="preserve">2.10.3 (2) </w:t>
      </w:r>
      <w:r w:rsidR="005837A3" w:rsidRPr="005837A3">
        <w:rPr>
          <w:highlight w:val="green"/>
        </w:rPr>
        <w:t>is an</w:t>
      </w:r>
      <w:r w:rsidR="005837A3" w:rsidRPr="005837A3">
        <w:rPr>
          <w:highlight w:val="green"/>
        </w:rPr>
        <w:t xml:space="preserve"> additional supplementary lens, which can be used as needed</w:t>
      </w:r>
      <w:r w:rsidR="005837A3" w:rsidRPr="005837A3">
        <w:rPr>
          <w:highlight w:val="green"/>
        </w:rPr>
        <w:t>.</w:t>
      </w:r>
    </w:p>
    <w:p w14:paraId="4473642D" w14:textId="40E086BC" w:rsidR="008B72F5" w:rsidRPr="005068A4" w:rsidRDefault="008B72F5" w:rsidP="00D43E61">
      <w:pPr>
        <w:pStyle w:val="ShotDescription"/>
        <w:numPr>
          <w:ilvl w:val="2"/>
          <w:numId w:val="44"/>
        </w:numPr>
      </w:pPr>
      <w:r w:rsidRPr="005068A4">
        <w:t>T</w:t>
      </w:r>
      <w:r w:rsidRPr="005068A4">
        <w:rPr>
          <w:lang w:eastAsia="zh-CN"/>
        </w:rPr>
        <w:t>alent</w:t>
      </w:r>
      <w:r w:rsidRPr="005068A4">
        <w:t xml:space="preserve"> withdrawn </w:t>
      </w:r>
      <w:r w:rsidR="003339B6" w:rsidRPr="005068A4">
        <w:t xml:space="preserve">the </w:t>
      </w:r>
      <w:r w:rsidRPr="005068A4">
        <w:t>needle</w:t>
      </w:r>
      <w:r w:rsidR="003339B6" w:rsidRPr="005068A4">
        <w:t>.</w:t>
      </w:r>
    </w:p>
    <w:p w14:paraId="768E79E3" w14:textId="725BC88C" w:rsidR="00BB7AAF" w:rsidRPr="005068A4" w:rsidRDefault="0054646B" w:rsidP="00D43E61">
      <w:pPr>
        <w:pStyle w:val="ShotDescription"/>
        <w:numPr>
          <w:ilvl w:val="2"/>
          <w:numId w:val="44"/>
        </w:numPr>
      </w:pPr>
      <w:r w:rsidRPr="005068A4">
        <w:t xml:space="preserve">SCREEN: </w:t>
      </w:r>
      <w:r w:rsidR="00F26D61" w:rsidRPr="005068A4">
        <w:t>SCREEN.mp4</w:t>
      </w:r>
      <w:r w:rsidR="00F26D61" w:rsidRPr="005068A4">
        <w:tab/>
      </w:r>
      <w:r w:rsidR="00F26D61" w:rsidRPr="005068A4">
        <w:tab/>
        <w:t xml:space="preserve">01:33-01:36 </w:t>
      </w:r>
    </w:p>
    <w:p w14:paraId="09689C4F" w14:textId="2DA40DD6" w:rsidR="00495959" w:rsidRPr="000F326F" w:rsidRDefault="00495959" w:rsidP="00D43E61">
      <w:pPr>
        <w:pStyle w:val="ListParagraph"/>
        <w:numPr>
          <w:ilvl w:val="2"/>
          <w:numId w:val="44"/>
        </w:numPr>
        <w:spacing w:before="120"/>
        <w:contextualSpacing w:val="0"/>
        <w:rPr>
          <w:rFonts w:cstheme="minorHAnsi"/>
        </w:rPr>
      </w:pPr>
      <w:r w:rsidRPr="000F326F">
        <w:rPr>
          <w:rFonts w:cstheme="minorHAnsi"/>
        </w:rPr>
        <w:br w:type="page"/>
      </w:r>
    </w:p>
    <w:p w14:paraId="7A4F1842" w14:textId="6A9C3FEB" w:rsidR="00495959" w:rsidRPr="00B07A3B" w:rsidRDefault="00495959" w:rsidP="005068A4">
      <w:pPr>
        <w:pStyle w:val="Heading1"/>
        <w:rPr>
          <w:rFonts w:cstheme="minorHAnsi"/>
        </w:rPr>
      </w:pPr>
      <w:r w:rsidRPr="00B07A3B">
        <w:rPr>
          <w:rFonts w:cstheme="minorHAnsi"/>
        </w:rPr>
        <w:t>Results</w:t>
      </w:r>
    </w:p>
    <w:p w14:paraId="476287CC" w14:textId="6BF85A06" w:rsidR="00495959" w:rsidRPr="00985FE6" w:rsidRDefault="00EE6470" w:rsidP="00D43E61">
      <w:pPr>
        <w:pStyle w:val="ListParagraph"/>
        <w:numPr>
          <w:ilvl w:val="0"/>
          <w:numId w:val="44"/>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CFBBFCE" w14:textId="0A06CF3D" w:rsidR="00EA091A" w:rsidRPr="00EA091A" w:rsidRDefault="00EA091A" w:rsidP="00D43E61">
      <w:pPr>
        <w:pStyle w:val="ListParagraph"/>
        <w:numPr>
          <w:ilvl w:val="1"/>
          <w:numId w:val="44"/>
        </w:numPr>
        <w:spacing w:before="120"/>
        <w:outlineLvl w:val="0"/>
        <w:rPr>
          <w:rFonts w:cstheme="minorHAnsi"/>
        </w:rPr>
      </w:pPr>
      <w:r w:rsidRPr="005837A3">
        <w:rPr>
          <w:rFonts w:cstheme="minorHAnsi"/>
          <w:color w:val="7030A0"/>
        </w:rPr>
        <w:t xml:space="preserve">The control rate of home systolic blood pressure significantly improved from 60.0% at week 4 to 80.0% at weeks 8 and 12 </w:t>
      </w:r>
      <w:r w:rsidRPr="005837A3">
        <w:rPr>
          <w:rFonts w:cstheme="minorHAnsi"/>
          <w:b/>
          <w:bCs/>
          <w:color w:val="7030A0"/>
        </w:rPr>
        <w:t>[1]</w:t>
      </w:r>
      <w:r w:rsidRPr="005837A3">
        <w:rPr>
          <w:rFonts w:cstheme="minorHAnsi"/>
          <w:color w:val="7030A0"/>
        </w:rPr>
        <w:t xml:space="preserve"> while the diastolic blood pressure control rate rose from 93.3% at week 4 to 100% at weeks 8 and 12 </w:t>
      </w:r>
      <w:r w:rsidRPr="005837A3">
        <w:rPr>
          <w:rFonts w:cstheme="minorHAnsi"/>
          <w:b/>
          <w:bCs/>
          <w:color w:val="7030A0"/>
        </w:rPr>
        <w:t>[2].</w:t>
      </w:r>
    </w:p>
    <w:p w14:paraId="00FA13BD" w14:textId="2E329F4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2A. </w:t>
      </w:r>
      <w:r w:rsidRPr="00130064">
        <w:rPr>
          <w:rFonts w:cstheme="minorHAnsi"/>
          <w:i/>
          <w:iCs/>
          <w:color w:val="3333FF"/>
        </w:rPr>
        <w:t xml:space="preserve">Video editor: Highlight the </w:t>
      </w:r>
      <w:r w:rsidR="00130064" w:rsidRPr="00130064">
        <w:rPr>
          <w:rFonts w:cstheme="minorHAnsi"/>
          <w:i/>
          <w:iCs/>
          <w:color w:val="3333FF"/>
        </w:rPr>
        <w:t xml:space="preserve">light </w:t>
      </w:r>
      <w:r w:rsidRPr="00130064">
        <w:rPr>
          <w:rFonts w:cstheme="minorHAnsi"/>
          <w:i/>
          <w:iCs/>
          <w:color w:val="3333FF"/>
        </w:rPr>
        <w:t>green portion labeled “&lt; 140 mm Hg” at SBP W4</w:t>
      </w:r>
      <w:r w:rsidR="00130064">
        <w:rPr>
          <w:rFonts w:cstheme="minorHAnsi"/>
          <w:i/>
          <w:iCs/>
          <w:color w:val="3333FF"/>
        </w:rPr>
        <w:t xml:space="preserve"> then at </w:t>
      </w:r>
      <w:r w:rsidR="00130064" w:rsidRPr="00130064">
        <w:rPr>
          <w:rFonts w:cstheme="minorHAnsi"/>
          <w:i/>
          <w:iCs/>
          <w:color w:val="3333FF"/>
        </w:rPr>
        <w:t>SBP W</w:t>
      </w:r>
      <w:r w:rsidR="00130064">
        <w:rPr>
          <w:rFonts w:cstheme="minorHAnsi"/>
          <w:i/>
          <w:iCs/>
          <w:color w:val="3333FF"/>
        </w:rPr>
        <w:t xml:space="preserve">8 and </w:t>
      </w:r>
      <w:r w:rsidR="00130064" w:rsidRPr="00130064">
        <w:rPr>
          <w:rFonts w:cstheme="minorHAnsi"/>
          <w:i/>
          <w:iCs/>
          <w:color w:val="3333FF"/>
        </w:rPr>
        <w:t>SBP W</w:t>
      </w:r>
      <w:r w:rsidR="00130064">
        <w:rPr>
          <w:rFonts w:cstheme="minorHAnsi"/>
          <w:i/>
          <w:iCs/>
          <w:color w:val="3333FF"/>
        </w:rPr>
        <w:t>12</w:t>
      </w:r>
    </w:p>
    <w:p w14:paraId="4EACC3FD" w14:textId="7E8B535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2A. </w:t>
      </w:r>
      <w:r w:rsidRPr="00130064">
        <w:rPr>
          <w:rFonts w:cstheme="minorHAnsi"/>
          <w:i/>
          <w:iCs/>
          <w:color w:val="3333FF"/>
        </w:rPr>
        <w:t xml:space="preserve">Video editor: Highlight the green portions labeled “&lt; 90 mm Hg” at </w:t>
      </w:r>
      <w:r w:rsidR="00130064" w:rsidRPr="00130064">
        <w:rPr>
          <w:rFonts w:cstheme="minorHAnsi"/>
          <w:i/>
          <w:iCs/>
          <w:color w:val="3333FF"/>
        </w:rPr>
        <w:t>SBP W4</w:t>
      </w:r>
      <w:r w:rsidR="00130064">
        <w:rPr>
          <w:rFonts w:cstheme="minorHAnsi"/>
          <w:i/>
          <w:iCs/>
          <w:color w:val="3333FF"/>
        </w:rPr>
        <w:t xml:space="preserve"> then at </w:t>
      </w:r>
      <w:r w:rsidR="00130064" w:rsidRPr="00130064">
        <w:rPr>
          <w:rFonts w:cstheme="minorHAnsi"/>
          <w:i/>
          <w:iCs/>
          <w:color w:val="3333FF"/>
        </w:rPr>
        <w:t>SBP W</w:t>
      </w:r>
      <w:r w:rsidR="00130064">
        <w:rPr>
          <w:rFonts w:cstheme="minorHAnsi"/>
          <w:i/>
          <w:iCs/>
          <w:color w:val="3333FF"/>
        </w:rPr>
        <w:t xml:space="preserve">8 and </w:t>
      </w:r>
      <w:r w:rsidR="00130064" w:rsidRPr="00130064">
        <w:rPr>
          <w:rFonts w:cstheme="minorHAnsi"/>
          <w:i/>
          <w:iCs/>
          <w:color w:val="3333FF"/>
        </w:rPr>
        <w:t>SBP W</w:t>
      </w:r>
      <w:r w:rsidR="00130064">
        <w:rPr>
          <w:rFonts w:cstheme="minorHAnsi"/>
          <w:i/>
          <w:iCs/>
          <w:color w:val="3333FF"/>
        </w:rPr>
        <w:t>12</w:t>
      </w:r>
    </w:p>
    <w:p w14:paraId="54E790F8" w14:textId="77777777" w:rsidR="00EA091A" w:rsidRPr="00EA091A" w:rsidRDefault="00EA091A" w:rsidP="00EA091A">
      <w:pPr>
        <w:pStyle w:val="ListParagraph"/>
        <w:spacing w:before="120"/>
        <w:ind w:left="907"/>
        <w:outlineLvl w:val="0"/>
        <w:rPr>
          <w:rFonts w:cstheme="minorHAnsi"/>
        </w:rPr>
      </w:pPr>
    </w:p>
    <w:p w14:paraId="52B16A56" w14:textId="10F7256D" w:rsidR="00EA091A" w:rsidRPr="00EA091A" w:rsidRDefault="00EA091A" w:rsidP="00D43E61">
      <w:pPr>
        <w:pStyle w:val="ListParagraph"/>
        <w:numPr>
          <w:ilvl w:val="1"/>
          <w:numId w:val="44"/>
        </w:numPr>
        <w:spacing w:before="120"/>
        <w:outlineLvl w:val="0"/>
        <w:rPr>
          <w:rFonts w:cstheme="minorHAnsi"/>
        </w:rPr>
      </w:pPr>
      <w:r w:rsidRPr="005837A3">
        <w:rPr>
          <w:rFonts w:cstheme="minorHAnsi"/>
          <w:color w:val="7030A0"/>
        </w:rPr>
        <w:t xml:space="preserve">Among patients with normal baseline renal function, only 2 failed to achieve systolic blood pressure below 140 millimeters of mercury at 8 and 12 weeks, respectively </w:t>
      </w:r>
      <w:r w:rsidRPr="005837A3">
        <w:rPr>
          <w:rFonts w:cstheme="minorHAnsi"/>
          <w:b/>
          <w:bCs/>
          <w:color w:val="7030A0"/>
        </w:rPr>
        <w:t>[1]</w:t>
      </w:r>
      <w:r w:rsidRPr="005837A3">
        <w:rPr>
          <w:rFonts w:cstheme="minorHAnsi"/>
          <w:color w:val="7030A0"/>
        </w:rPr>
        <w:t>.</w:t>
      </w:r>
    </w:p>
    <w:p w14:paraId="7B4942D3" w14:textId="445B83CE"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LAB MEDIA: Figure 2B.</w:t>
      </w:r>
      <w:r w:rsidRPr="00130064">
        <w:rPr>
          <w:rFonts w:cstheme="minorHAnsi"/>
          <w:i/>
          <w:iCs/>
          <w:color w:val="3333FF"/>
        </w:rPr>
        <w:t xml:space="preserve"> Video editor: Highlight the red segments representing SBP ≥ 140 mm Hg at W8</w:t>
      </w:r>
      <w:r w:rsidR="00130064" w:rsidRPr="00130064">
        <w:rPr>
          <w:rFonts w:cstheme="minorHAnsi"/>
          <w:i/>
          <w:iCs/>
          <w:color w:val="3333FF"/>
        </w:rPr>
        <w:t xml:space="preserve"> and W12</w:t>
      </w:r>
      <w:r w:rsidRPr="00130064">
        <w:rPr>
          <w:rFonts w:cstheme="minorHAnsi"/>
          <w:i/>
          <w:iCs/>
          <w:color w:val="3333FF"/>
        </w:rPr>
        <w:t>.</w:t>
      </w:r>
    </w:p>
    <w:p w14:paraId="171A8927" w14:textId="3DD36BB8" w:rsidR="00EA091A" w:rsidRPr="00EA091A" w:rsidRDefault="00EA091A" w:rsidP="00D43E61">
      <w:pPr>
        <w:pStyle w:val="ListParagraph"/>
        <w:numPr>
          <w:ilvl w:val="1"/>
          <w:numId w:val="44"/>
        </w:numPr>
        <w:spacing w:before="120"/>
        <w:outlineLvl w:val="0"/>
        <w:rPr>
          <w:rFonts w:cstheme="minorHAnsi"/>
        </w:rPr>
      </w:pPr>
      <w:r w:rsidRPr="005837A3">
        <w:rPr>
          <w:rFonts w:cstheme="minorHAnsi"/>
          <w:color w:val="7030A0"/>
        </w:rPr>
        <w:t>Morning systolic and diastolic blood pressures remained significantly higher than others during the 12th week post procedure</w:t>
      </w:r>
      <w:r w:rsidR="00130064" w:rsidRPr="005837A3">
        <w:rPr>
          <w:rFonts w:cstheme="minorHAnsi"/>
          <w:color w:val="7030A0"/>
        </w:rPr>
        <w:t xml:space="preserve"> </w:t>
      </w:r>
      <w:r w:rsidR="00130064" w:rsidRPr="005837A3">
        <w:rPr>
          <w:rFonts w:cstheme="minorHAnsi"/>
          <w:b/>
          <w:bCs/>
          <w:color w:val="7030A0"/>
        </w:rPr>
        <w:t>[1]</w:t>
      </w:r>
      <w:r w:rsidRPr="005837A3">
        <w:rPr>
          <w:rFonts w:cstheme="minorHAnsi"/>
          <w:color w:val="7030A0"/>
        </w:rPr>
        <w:t>.</w:t>
      </w:r>
    </w:p>
    <w:p w14:paraId="700C524A" w14:textId="4BE249B8"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2C. </w:t>
      </w:r>
      <w:r w:rsidRPr="00130064">
        <w:rPr>
          <w:rFonts w:cstheme="minorHAnsi"/>
          <w:i/>
          <w:iCs/>
          <w:color w:val="3333FF"/>
        </w:rPr>
        <w:t>Video editor: Zoom in on the top-left scatter plot labeled “Morning”</w:t>
      </w:r>
      <w:r w:rsidRPr="00130064">
        <w:rPr>
          <w:rFonts w:cstheme="minorHAnsi"/>
          <w:color w:val="3333FF"/>
        </w:rPr>
        <w:t xml:space="preserve"> </w:t>
      </w:r>
    </w:p>
    <w:p w14:paraId="21F99B49" w14:textId="77777777" w:rsidR="00EA091A" w:rsidRPr="00EA091A" w:rsidRDefault="00EA091A" w:rsidP="00130064">
      <w:pPr>
        <w:pStyle w:val="ListParagraph"/>
        <w:spacing w:before="120"/>
        <w:ind w:left="907"/>
        <w:outlineLvl w:val="0"/>
        <w:rPr>
          <w:rFonts w:cstheme="minorHAnsi"/>
        </w:rPr>
      </w:pPr>
    </w:p>
    <w:p w14:paraId="7FC70A85" w14:textId="2DE253B1" w:rsidR="00EA091A" w:rsidRPr="00EA091A" w:rsidRDefault="00EA091A" w:rsidP="00D43E61">
      <w:pPr>
        <w:pStyle w:val="ListParagraph"/>
        <w:numPr>
          <w:ilvl w:val="1"/>
          <w:numId w:val="44"/>
        </w:numPr>
        <w:spacing w:before="120"/>
        <w:outlineLvl w:val="0"/>
        <w:rPr>
          <w:rFonts w:cstheme="minorHAnsi"/>
        </w:rPr>
      </w:pPr>
      <w:r w:rsidRPr="005837A3">
        <w:rPr>
          <w:rFonts w:cstheme="minorHAnsi"/>
          <w:color w:val="7030A0"/>
        </w:rPr>
        <w:t xml:space="preserve">For patients with normal baseline renal function, </w:t>
      </w:r>
      <w:r w:rsidR="00130064" w:rsidRPr="005837A3">
        <w:rPr>
          <w:rFonts w:cstheme="minorHAnsi"/>
          <w:color w:val="7030A0"/>
        </w:rPr>
        <w:t xml:space="preserve">the </w:t>
      </w:r>
      <w:r w:rsidR="00130064" w:rsidRPr="005837A3">
        <w:rPr>
          <w:rFonts w:asciiTheme="majorHAnsi" w:hAnsiTheme="majorHAnsi" w:cstheme="majorHAnsi"/>
          <w:color w:val="7030A0"/>
          <w:shd w:val="clear" w:color="auto" w:fill="FFFFFF"/>
        </w:rPr>
        <w:t xml:space="preserve">control rates at the four time points were 55.6%, 90%, 77.8%, and 90.0%, respectively </w:t>
      </w:r>
      <w:r w:rsidR="00130064" w:rsidRPr="005837A3">
        <w:rPr>
          <w:rFonts w:asciiTheme="majorHAnsi" w:hAnsiTheme="majorHAnsi" w:cstheme="majorHAnsi"/>
          <w:b/>
          <w:bCs/>
          <w:color w:val="7030A0"/>
          <w:shd w:val="clear" w:color="auto" w:fill="FFFFFF"/>
        </w:rPr>
        <w:t>[1].</w:t>
      </w:r>
      <w:r w:rsidR="00130064">
        <w:rPr>
          <w:rFonts w:asciiTheme="majorHAnsi" w:hAnsiTheme="majorHAnsi" w:cstheme="majorHAnsi"/>
          <w:b/>
          <w:bCs/>
          <w:shd w:val="clear" w:color="auto" w:fill="FFFFFF"/>
        </w:rPr>
        <w:t xml:space="preserve"> </w:t>
      </w:r>
    </w:p>
    <w:p w14:paraId="11EB89B4" w14:textId="14C165D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2D. </w:t>
      </w:r>
      <w:r w:rsidRPr="00130064">
        <w:rPr>
          <w:rFonts w:cstheme="minorHAnsi"/>
          <w:i/>
          <w:iCs/>
          <w:color w:val="3333FF"/>
        </w:rPr>
        <w:t xml:space="preserve">Video editor: </w:t>
      </w:r>
      <w:r w:rsidR="00130064" w:rsidRPr="00130064">
        <w:rPr>
          <w:rFonts w:cstheme="minorHAnsi"/>
          <w:i/>
          <w:iCs/>
          <w:color w:val="3333FF"/>
        </w:rPr>
        <w:t xml:space="preserve">Sequentially highlight the scatter plots of </w:t>
      </w:r>
      <w:proofErr w:type="gramStart"/>
      <w:r w:rsidR="00130064" w:rsidRPr="00130064">
        <w:rPr>
          <w:rFonts w:cstheme="minorHAnsi"/>
          <w:i/>
          <w:iCs/>
          <w:color w:val="3333FF"/>
        </w:rPr>
        <w:t>“ Morning</w:t>
      </w:r>
      <w:proofErr w:type="gramEnd"/>
      <w:r w:rsidR="00130064" w:rsidRPr="00130064">
        <w:rPr>
          <w:rFonts w:cstheme="minorHAnsi"/>
          <w:i/>
          <w:iCs/>
          <w:color w:val="3333FF"/>
        </w:rPr>
        <w:t>”, “10 am”. “4pm” and “night”</w:t>
      </w:r>
    </w:p>
    <w:p w14:paraId="79D3CE29" w14:textId="6817A8E9" w:rsidR="00495959" w:rsidRPr="00B07A3B" w:rsidRDefault="00495959" w:rsidP="00130064">
      <w:pPr>
        <w:pStyle w:val="ListParagraph"/>
        <w:spacing w:before="120"/>
        <w:ind w:left="907"/>
        <w:contextualSpacing w:val="0"/>
        <w:outlineLvl w:val="0"/>
        <w:rPr>
          <w:rFonts w:cstheme="minorHAnsi"/>
        </w:rPr>
      </w:pPr>
    </w:p>
    <w:p w14:paraId="4D98F447" w14:textId="7EBF0958" w:rsidR="00495959" w:rsidRPr="00245440" w:rsidRDefault="00245440" w:rsidP="00495959">
      <w:pPr>
        <w:pStyle w:val="ListParagraph"/>
        <w:spacing w:before="120"/>
        <w:ind w:left="360"/>
        <w:contextualSpacing w:val="0"/>
        <w:outlineLvl w:val="0"/>
        <w:rPr>
          <w:rFonts w:cstheme="minorHAnsi"/>
          <w:b/>
          <w:bCs/>
          <w:sz w:val="28"/>
          <w:szCs w:val="28"/>
        </w:rPr>
      </w:pPr>
      <w:r w:rsidRPr="00245440">
        <w:rPr>
          <w:rFonts w:cstheme="minorHAnsi"/>
          <w:b/>
          <w:bCs/>
          <w:sz w:val="28"/>
          <w:szCs w:val="28"/>
        </w:rPr>
        <w:t>Pronunciation Guides:</w:t>
      </w:r>
    </w:p>
    <w:p w14:paraId="0CC59FC7"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Prone</w:t>
      </w:r>
      <w:proofErr w:type="gramEnd"/>
      <w:r w:rsidRPr="00245440">
        <w:rPr>
          <w:rFonts w:cstheme="minorHAnsi"/>
          <w:lang w:val="en-IN"/>
        </w:rPr>
        <w:br/>
        <w:t>Pronunciation link: https://www.merriam-webster.com/dictionary/prone</w:t>
      </w:r>
      <w:r w:rsidRPr="00245440">
        <w:rPr>
          <w:rFonts w:cstheme="minorHAnsi"/>
          <w:lang w:val="en-IN"/>
        </w:rPr>
        <w:br/>
        <w:t>IPA: /</w:t>
      </w:r>
      <w:proofErr w:type="spellStart"/>
      <w:r w:rsidRPr="00245440">
        <w:rPr>
          <w:rFonts w:cstheme="minorHAnsi"/>
          <w:lang w:val="en-IN"/>
        </w:rPr>
        <w:t>proʊn</w:t>
      </w:r>
      <w:proofErr w:type="spell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prohn</w:t>
      </w:r>
      <w:proofErr w:type="spellEnd"/>
    </w:p>
    <w:p w14:paraId="148F5F1A"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Anteroposterior</w:t>
      </w:r>
      <w:proofErr w:type="gramEnd"/>
      <w:r w:rsidRPr="00245440">
        <w:rPr>
          <w:rFonts w:cstheme="minorHAnsi"/>
          <w:lang w:val="en-IN"/>
        </w:rPr>
        <w:br/>
        <w:t>Pronunciation link: https://www.merriam-webster.com/medical/anteroposterior</w:t>
      </w:r>
      <w:r w:rsidRPr="00245440">
        <w:rPr>
          <w:rFonts w:cstheme="minorHAnsi"/>
          <w:lang w:val="en-IN"/>
        </w:rPr>
        <w:br/>
        <w:t>IPA: /ˌ</w:t>
      </w:r>
      <w:proofErr w:type="spellStart"/>
      <w:r w:rsidRPr="00245440">
        <w:rPr>
          <w:rFonts w:cstheme="minorHAnsi"/>
          <w:lang w:val="en-IN"/>
        </w:rPr>
        <w:t>æn.</w:t>
      </w:r>
      <w:proofErr w:type="gramStart"/>
      <w:r w:rsidRPr="00245440">
        <w:rPr>
          <w:rFonts w:cstheme="minorHAnsi"/>
          <w:lang w:val="en-IN"/>
        </w:rPr>
        <w:t>tə.roʊ</w:t>
      </w:r>
      <w:proofErr w:type="gramEnd"/>
      <w:r w:rsidRPr="00245440">
        <w:rPr>
          <w:rFonts w:cstheme="minorHAnsi"/>
          <w:lang w:val="en-IN"/>
        </w:rPr>
        <w:t>.pɑ</w:t>
      </w:r>
      <w:proofErr w:type="spellEnd"/>
      <w:r w:rsidRPr="00245440">
        <w:rPr>
          <w:rFonts w:cstheme="minorHAnsi"/>
          <w:lang w:val="en-IN"/>
        </w:rPr>
        <w:t>ːˈ</w:t>
      </w:r>
      <w:proofErr w:type="spellStart"/>
      <w:r w:rsidRPr="00245440">
        <w:rPr>
          <w:rFonts w:cstheme="minorHAnsi"/>
          <w:lang w:val="en-IN"/>
        </w:rPr>
        <w:t>stɪr.</w:t>
      </w:r>
      <w:proofErr w:type="gramStart"/>
      <w:r w:rsidRPr="00245440">
        <w:rPr>
          <w:rFonts w:cstheme="minorHAnsi"/>
          <w:lang w:val="en-IN"/>
        </w:rPr>
        <w:t>i.ər</w:t>
      </w:r>
      <w:proofErr w:type="spellEnd"/>
      <w:proofErr w:type="gramEnd"/>
      <w:r w:rsidRPr="00245440">
        <w:rPr>
          <w:rFonts w:cstheme="minorHAnsi"/>
          <w:lang w:val="en-IN"/>
        </w:rPr>
        <w:t>/</w:t>
      </w:r>
      <w:r w:rsidRPr="00245440">
        <w:rPr>
          <w:rFonts w:cstheme="minorHAnsi"/>
          <w:lang w:val="en-IN"/>
        </w:rPr>
        <w:br/>
        <w:t>Phonetic Spelling: an-</w:t>
      </w:r>
      <w:proofErr w:type="spellStart"/>
      <w:r w:rsidRPr="00245440">
        <w:rPr>
          <w:rFonts w:cstheme="minorHAnsi"/>
          <w:lang w:val="en-IN"/>
        </w:rPr>
        <w:t>tuh</w:t>
      </w:r>
      <w:proofErr w:type="spellEnd"/>
      <w:r w:rsidRPr="00245440">
        <w:rPr>
          <w:rFonts w:cstheme="minorHAnsi"/>
          <w:lang w:val="en-IN"/>
        </w:rPr>
        <w:t>-</w:t>
      </w:r>
      <w:proofErr w:type="spellStart"/>
      <w:r w:rsidRPr="00245440">
        <w:rPr>
          <w:rFonts w:cstheme="minorHAnsi"/>
          <w:lang w:val="en-IN"/>
        </w:rPr>
        <w:t>roh</w:t>
      </w:r>
      <w:proofErr w:type="spellEnd"/>
      <w:r w:rsidRPr="00245440">
        <w:rPr>
          <w:rFonts w:cstheme="minorHAnsi"/>
          <w:lang w:val="en-IN"/>
        </w:rPr>
        <w:t>-</w:t>
      </w:r>
      <w:proofErr w:type="spellStart"/>
      <w:r w:rsidRPr="00245440">
        <w:rPr>
          <w:rFonts w:cstheme="minorHAnsi"/>
          <w:lang w:val="en-IN"/>
        </w:rPr>
        <w:t>pah</w:t>
      </w:r>
      <w:proofErr w:type="spellEnd"/>
      <w:r w:rsidRPr="00245440">
        <w:rPr>
          <w:rFonts w:cstheme="minorHAnsi"/>
          <w:lang w:val="en-IN"/>
        </w:rPr>
        <w:t>-steer-ee-er</w:t>
      </w:r>
    </w:p>
    <w:p w14:paraId="5B4018B3"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Psoas</w:t>
      </w:r>
      <w:proofErr w:type="gramEnd"/>
      <w:r w:rsidRPr="00245440">
        <w:rPr>
          <w:rFonts w:cstheme="minorHAnsi"/>
          <w:b/>
          <w:bCs/>
          <w:lang w:val="en-IN"/>
        </w:rPr>
        <w:t xml:space="preserve"> Major</w:t>
      </w:r>
      <w:r w:rsidRPr="00245440">
        <w:rPr>
          <w:rFonts w:cstheme="minorHAnsi"/>
          <w:lang w:val="en-IN"/>
        </w:rPr>
        <w:br/>
        <w:t>Pronunciation link: https://www.merriam-webster.com/medical/psoas%20major</w:t>
      </w:r>
      <w:r w:rsidRPr="00245440">
        <w:rPr>
          <w:rFonts w:cstheme="minorHAnsi"/>
          <w:lang w:val="en-IN"/>
        </w:rPr>
        <w:br/>
        <w:t>IPA: /</w:t>
      </w:r>
      <w:proofErr w:type="gramStart"/>
      <w:r w:rsidRPr="00245440">
        <w:rPr>
          <w:rFonts w:cstheme="minorHAnsi"/>
          <w:lang w:val="en-IN"/>
        </w:rPr>
        <w:t>ˈ</w:t>
      </w:r>
      <w:proofErr w:type="spellStart"/>
      <w:r w:rsidRPr="00245440">
        <w:rPr>
          <w:rFonts w:cstheme="minorHAnsi"/>
          <w:lang w:val="en-IN"/>
        </w:rPr>
        <w:t>soʊ.əs</w:t>
      </w:r>
      <w:proofErr w:type="spellEnd"/>
      <w:proofErr w:type="gramEnd"/>
      <w:r w:rsidRPr="00245440">
        <w:rPr>
          <w:rFonts w:cstheme="minorHAnsi"/>
          <w:lang w:val="en-IN"/>
        </w:rPr>
        <w:t xml:space="preserve"> </w:t>
      </w:r>
      <w:proofErr w:type="gramStart"/>
      <w:r w:rsidRPr="00245440">
        <w:rPr>
          <w:rFonts w:cstheme="minorHAnsi"/>
          <w:lang w:val="en-IN"/>
        </w:rPr>
        <w:t>ˈ</w:t>
      </w:r>
      <w:proofErr w:type="spellStart"/>
      <w:r w:rsidRPr="00245440">
        <w:rPr>
          <w:rFonts w:cstheme="minorHAnsi"/>
          <w:lang w:val="en-IN"/>
        </w:rPr>
        <w:t>meɪ.dʒər</w:t>
      </w:r>
      <w:proofErr w:type="spellEnd"/>
      <w:proofErr w:type="gramEnd"/>
      <w:r w:rsidRPr="00245440">
        <w:rPr>
          <w:rFonts w:cstheme="minorHAnsi"/>
          <w:lang w:val="en-IN"/>
        </w:rPr>
        <w:t>/</w:t>
      </w:r>
      <w:r w:rsidRPr="00245440">
        <w:rPr>
          <w:rFonts w:cstheme="minorHAnsi"/>
          <w:lang w:val="en-IN"/>
        </w:rPr>
        <w:br/>
        <w:t>Phonetic Spelling: soh-</w:t>
      </w:r>
      <w:proofErr w:type="spellStart"/>
      <w:r w:rsidRPr="00245440">
        <w:rPr>
          <w:rFonts w:cstheme="minorHAnsi"/>
          <w:lang w:val="en-IN"/>
        </w:rPr>
        <w:t>uhs</w:t>
      </w:r>
      <w:proofErr w:type="spellEnd"/>
      <w:r w:rsidRPr="00245440">
        <w:rPr>
          <w:rFonts w:cstheme="minorHAnsi"/>
          <w:lang w:val="en-IN"/>
        </w:rPr>
        <w:t xml:space="preserve"> may-</w:t>
      </w:r>
      <w:proofErr w:type="spellStart"/>
      <w:r w:rsidRPr="00245440">
        <w:rPr>
          <w:rFonts w:cstheme="minorHAnsi"/>
          <w:lang w:val="en-IN"/>
        </w:rPr>
        <w:t>jer</w:t>
      </w:r>
      <w:proofErr w:type="spellEnd"/>
    </w:p>
    <w:p w14:paraId="450063F8"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Ozone</w:t>
      </w:r>
      <w:proofErr w:type="gramEnd"/>
      <w:r w:rsidRPr="00245440">
        <w:rPr>
          <w:rFonts w:cstheme="minorHAnsi"/>
          <w:lang w:val="en-IN"/>
        </w:rPr>
        <w:br/>
        <w:t>Pronunciation link: https://www.merriam-webster.com/dictionary/ozone</w:t>
      </w:r>
      <w:r w:rsidRPr="00245440">
        <w:rPr>
          <w:rFonts w:cstheme="minorHAnsi"/>
          <w:lang w:val="en-IN"/>
        </w:rPr>
        <w:br/>
        <w:t>IPA: /ˈ</w:t>
      </w:r>
      <w:proofErr w:type="spellStart"/>
      <w:r w:rsidRPr="00245440">
        <w:rPr>
          <w:rFonts w:cstheme="minorHAnsi"/>
          <w:lang w:val="en-IN"/>
        </w:rPr>
        <w:t>oʊˌzoʊn</w:t>
      </w:r>
      <w:proofErr w:type="spellEnd"/>
      <w:r w:rsidRPr="00245440">
        <w:rPr>
          <w:rFonts w:cstheme="minorHAnsi"/>
          <w:lang w:val="en-IN"/>
        </w:rPr>
        <w:t>/</w:t>
      </w:r>
      <w:r w:rsidRPr="00245440">
        <w:rPr>
          <w:rFonts w:cstheme="minorHAnsi"/>
          <w:lang w:val="en-IN"/>
        </w:rPr>
        <w:br/>
        <w:t>Phonetic Spelling: oh-</w:t>
      </w:r>
      <w:proofErr w:type="spellStart"/>
      <w:r w:rsidRPr="00245440">
        <w:rPr>
          <w:rFonts w:cstheme="minorHAnsi"/>
          <w:lang w:val="en-IN"/>
        </w:rPr>
        <w:t>zohn</w:t>
      </w:r>
      <w:proofErr w:type="spellEnd"/>
    </w:p>
    <w:p w14:paraId="3B07EBDF"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Ropivacaine</w:t>
      </w:r>
      <w:proofErr w:type="gramEnd"/>
      <w:r w:rsidRPr="00245440">
        <w:rPr>
          <w:rFonts w:cstheme="minorHAnsi"/>
          <w:lang w:val="en-IN"/>
        </w:rPr>
        <w:br/>
        <w:t>Pronunciation link: No confirmed link found</w:t>
      </w:r>
      <w:r w:rsidRPr="00245440">
        <w:rPr>
          <w:rFonts w:cstheme="minorHAnsi"/>
          <w:lang w:val="en-IN"/>
        </w:rPr>
        <w:br/>
        <w:t>IPA: /</w:t>
      </w:r>
      <w:proofErr w:type="spellStart"/>
      <w:r w:rsidRPr="00245440">
        <w:rPr>
          <w:rFonts w:cstheme="minorHAnsi"/>
          <w:lang w:val="en-IN"/>
        </w:rPr>
        <w:t>roʊˈpɪvəˌkeɪn</w:t>
      </w:r>
      <w:proofErr w:type="spell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roh</w:t>
      </w:r>
      <w:proofErr w:type="spellEnd"/>
      <w:r w:rsidRPr="00245440">
        <w:rPr>
          <w:rFonts w:cstheme="minorHAnsi"/>
          <w:lang w:val="en-IN"/>
        </w:rPr>
        <w:t>-</w:t>
      </w:r>
      <w:proofErr w:type="spellStart"/>
      <w:r w:rsidRPr="00245440">
        <w:rPr>
          <w:rFonts w:cstheme="minorHAnsi"/>
          <w:lang w:val="en-IN"/>
        </w:rPr>
        <w:t>piv</w:t>
      </w:r>
      <w:proofErr w:type="spellEnd"/>
      <w:r w:rsidRPr="00245440">
        <w:rPr>
          <w:rFonts w:cstheme="minorHAnsi"/>
          <w:lang w:val="en-IN"/>
        </w:rPr>
        <w:t>-uh-</w:t>
      </w:r>
      <w:proofErr w:type="spellStart"/>
      <w:r w:rsidRPr="00245440">
        <w:rPr>
          <w:rFonts w:cstheme="minorHAnsi"/>
          <w:lang w:val="en-IN"/>
        </w:rPr>
        <w:t>kayn</w:t>
      </w:r>
      <w:proofErr w:type="spellEnd"/>
    </w:p>
    <w:p w14:paraId="39F0AE7E"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Systolic</w:t>
      </w:r>
      <w:proofErr w:type="gramEnd"/>
      <w:r w:rsidRPr="00245440">
        <w:rPr>
          <w:rFonts w:cstheme="minorHAnsi"/>
          <w:lang w:val="en-IN"/>
        </w:rPr>
        <w:br/>
        <w:t>Pronunciation link: https://www.merriam-webster.com/dictionary/systolic</w:t>
      </w:r>
      <w:r w:rsidRPr="00245440">
        <w:rPr>
          <w:rFonts w:cstheme="minorHAnsi"/>
          <w:lang w:val="en-IN"/>
        </w:rPr>
        <w:br/>
        <w:t>IPA: /</w:t>
      </w:r>
      <w:proofErr w:type="spellStart"/>
      <w:proofErr w:type="gramStart"/>
      <w:r w:rsidRPr="00245440">
        <w:rPr>
          <w:rFonts w:cstheme="minorHAnsi"/>
          <w:lang w:val="en-IN"/>
        </w:rPr>
        <w:t>sɪˈstɑ</w:t>
      </w:r>
      <w:proofErr w:type="spellEnd"/>
      <w:r w:rsidRPr="00245440">
        <w:rPr>
          <w:rFonts w:cstheme="minorHAnsi"/>
          <w:lang w:val="en-IN"/>
        </w:rPr>
        <w:t>ː.</w:t>
      </w:r>
      <w:proofErr w:type="spellStart"/>
      <w:r w:rsidRPr="00245440">
        <w:rPr>
          <w:rFonts w:cstheme="minorHAnsi"/>
          <w:lang w:val="en-IN"/>
        </w:rPr>
        <w:t>lɪk</w:t>
      </w:r>
      <w:proofErr w:type="spellEnd"/>
      <w:proofErr w:type="gramEnd"/>
      <w:r w:rsidRPr="00245440">
        <w:rPr>
          <w:rFonts w:cstheme="minorHAnsi"/>
          <w:lang w:val="en-IN"/>
        </w:rPr>
        <w:t>/</w:t>
      </w:r>
      <w:r w:rsidRPr="00245440">
        <w:rPr>
          <w:rFonts w:cstheme="minorHAnsi"/>
          <w:lang w:val="en-IN"/>
        </w:rPr>
        <w:br/>
        <w:t>Phonetic Spelling: sis-</w:t>
      </w:r>
      <w:proofErr w:type="spellStart"/>
      <w:r w:rsidRPr="00245440">
        <w:rPr>
          <w:rFonts w:cstheme="minorHAnsi"/>
          <w:lang w:val="en-IN"/>
        </w:rPr>
        <w:t>tah</w:t>
      </w:r>
      <w:proofErr w:type="spellEnd"/>
      <w:r w:rsidRPr="00245440">
        <w:rPr>
          <w:rFonts w:cstheme="minorHAnsi"/>
          <w:lang w:val="en-IN"/>
        </w:rPr>
        <w:t>-</w:t>
      </w:r>
      <w:proofErr w:type="spellStart"/>
      <w:r w:rsidRPr="00245440">
        <w:rPr>
          <w:rFonts w:cstheme="minorHAnsi"/>
          <w:lang w:val="en-IN"/>
        </w:rPr>
        <w:t>lik</w:t>
      </w:r>
      <w:proofErr w:type="spellEnd"/>
    </w:p>
    <w:p w14:paraId="6162E180"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Diastolic</w:t>
      </w:r>
      <w:proofErr w:type="gramEnd"/>
      <w:r w:rsidRPr="00245440">
        <w:rPr>
          <w:rFonts w:cstheme="minorHAnsi"/>
          <w:lang w:val="en-IN"/>
        </w:rPr>
        <w:br/>
        <w:t>Pronunciation link: https://www.merriam-webster.com/dictionary/diastolic</w:t>
      </w:r>
      <w:r w:rsidRPr="00245440">
        <w:rPr>
          <w:rFonts w:cstheme="minorHAnsi"/>
          <w:lang w:val="en-IN"/>
        </w:rPr>
        <w:br/>
        <w:t>IPA: /</w:t>
      </w:r>
      <w:proofErr w:type="gramStart"/>
      <w:r w:rsidRPr="00245440">
        <w:rPr>
          <w:rFonts w:cstheme="minorHAnsi"/>
          <w:lang w:val="en-IN"/>
        </w:rPr>
        <w:t>ˌdaɪ.</w:t>
      </w:r>
      <w:proofErr w:type="spellStart"/>
      <w:r w:rsidRPr="00245440">
        <w:rPr>
          <w:rFonts w:cstheme="minorHAnsi"/>
          <w:lang w:val="en-IN"/>
        </w:rPr>
        <w:t>əˈstɑ</w:t>
      </w:r>
      <w:proofErr w:type="spellEnd"/>
      <w:r w:rsidRPr="00245440">
        <w:rPr>
          <w:rFonts w:cstheme="minorHAnsi"/>
          <w:lang w:val="en-IN"/>
        </w:rPr>
        <w:t>ː</w:t>
      </w:r>
      <w:proofErr w:type="gramEnd"/>
      <w:r w:rsidRPr="00245440">
        <w:rPr>
          <w:rFonts w:cstheme="minorHAnsi"/>
          <w:lang w:val="en-IN"/>
        </w:rPr>
        <w:t>.</w:t>
      </w:r>
      <w:proofErr w:type="spellStart"/>
      <w:r w:rsidRPr="00245440">
        <w:rPr>
          <w:rFonts w:cstheme="minorHAnsi"/>
          <w:lang w:val="en-IN"/>
        </w:rPr>
        <w:t>lɪk</w:t>
      </w:r>
      <w:proofErr w:type="spellEnd"/>
      <w:r w:rsidRPr="00245440">
        <w:rPr>
          <w:rFonts w:cstheme="minorHAnsi"/>
          <w:lang w:val="en-IN"/>
        </w:rPr>
        <w:t>/</w:t>
      </w:r>
      <w:r w:rsidRPr="00245440">
        <w:rPr>
          <w:rFonts w:cstheme="minorHAnsi"/>
          <w:lang w:val="en-IN"/>
        </w:rPr>
        <w:br/>
        <w:t>Phonetic Spelling: dye-uh-</w:t>
      </w:r>
      <w:proofErr w:type="spellStart"/>
      <w:r w:rsidRPr="00245440">
        <w:rPr>
          <w:rFonts w:cstheme="minorHAnsi"/>
          <w:lang w:val="en-IN"/>
        </w:rPr>
        <w:t>stah</w:t>
      </w:r>
      <w:proofErr w:type="spellEnd"/>
      <w:r w:rsidRPr="00245440">
        <w:rPr>
          <w:rFonts w:cstheme="minorHAnsi"/>
          <w:lang w:val="en-IN"/>
        </w:rPr>
        <w:t>-</w:t>
      </w:r>
      <w:proofErr w:type="spellStart"/>
      <w:r w:rsidRPr="00245440">
        <w:rPr>
          <w:rFonts w:cstheme="minorHAnsi"/>
          <w:lang w:val="en-IN"/>
        </w:rPr>
        <w:t>lik</w:t>
      </w:r>
      <w:proofErr w:type="spellEnd"/>
    </w:p>
    <w:p w14:paraId="2971E184"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Renal</w:t>
      </w:r>
      <w:proofErr w:type="gramEnd"/>
      <w:r w:rsidRPr="00245440">
        <w:rPr>
          <w:rFonts w:cstheme="minorHAnsi"/>
          <w:lang w:val="en-IN"/>
        </w:rPr>
        <w:br/>
        <w:t>Pronunciation link: https://www.merriam-webster.com/dictionary/renal</w:t>
      </w:r>
      <w:r w:rsidRPr="00245440">
        <w:rPr>
          <w:rFonts w:cstheme="minorHAnsi"/>
          <w:lang w:val="en-IN"/>
        </w:rPr>
        <w:br/>
        <w:t>IPA: /</w:t>
      </w:r>
      <w:proofErr w:type="gramStart"/>
      <w:r w:rsidRPr="00245440">
        <w:rPr>
          <w:rFonts w:cstheme="minorHAnsi"/>
          <w:lang w:val="en-IN"/>
        </w:rPr>
        <w:t>ˈ</w:t>
      </w:r>
      <w:proofErr w:type="spellStart"/>
      <w:r w:rsidRPr="00245440">
        <w:rPr>
          <w:rFonts w:cstheme="minorHAnsi"/>
          <w:lang w:val="en-IN"/>
        </w:rPr>
        <w:t>ri</w:t>
      </w:r>
      <w:proofErr w:type="spellEnd"/>
      <w:r w:rsidRPr="00245440">
        <w:rPr>
          <w:rFonts w:cstheme="minorHAnsi"/>
          <w:lang w:val="en-IN"/>
        </w:rPr>
        <w:t>ː.</w:t>
      </w:r>
      <w:proofErr w:type="spellStart"/>
      <w:r w:rsidRPr="00245440">
        <w:rPr>
          <w:rFonts w:cstheme="minorHAnsi"/>
          <w:lang w:val="en-IN"/>
        </w:rPr>
        <w:t>nəl</w:t>
      </w:r>
      <w:proofErr w:type="spellEnd"/>
      <w:proofErr w:type="gram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ree-nuhl</w:t>
      </w:r>
      <w:proofErr w:type="spellEnd"/>
    </w:p>
    <w:p w14:paraId="10E53BA7"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Vertebral</w:t>
      </w:r>
      <w:proofErr w:type="gramEnd"/>
      <w:r w:rsidRPr="00245440">
        <w:rPr>
          <w:rFonts w:cstheme="minorHAnsi"/>
          <w:lang w:val="en-IN"/>
        </w:rPr>
        <w:br/>
        <w:t>Pronunciation link: https://www.merriam-webster.com/dictionary/vertebral</w:t>
      </w:r>
      <w:r w:rsidRPr="00245440">
        <w:rPr>
          <w:rFonts w:cstheme="minorHAnsi"/>
          <w:lang w:val="en-IN"/>
        </w:rPr>
        <w:br/>
        <w:t>IPA: /ˈ</w:t>
      </w:r>
      <w:proofErr w:type="spellStart"/>
      <w:r w:rsidRPr="00245440">
        <w:rPr>
          <w:rFonts w:cstheme="minorHAnsi"/>
          <w:lang w:val="en-IN"/>
        </w:rPr>
        <w:t>vɜːr.</w:t>
      </w:r>
      <w:proofErr w:type="gramStart"/>
      <w:r w:rsidRPr="00245440">
        <w:rPr>
          <w:rFonts w:cstheme="minorHAnsi"/>
          <w:lang w:val="en-IN"/>
        </w:rPr>
        <w:t>tə.brəl</w:t>
      </w:r>
      <w:proofErr w:type="spellEnd"/>
      <w:proofErr w:type="gram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vur-tuh-bruhl</w:t>
      </w:r>
      <w:proofErr w:type="spellEnd"/>
    </w:p>
    <w:p w14:paraId="452E4012"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Lumbar</w:t>
      </w:r>
      <w:proofErr w:type="gramEnd"/>
      <w:r w:rsidRPr="00245440">
        <w:rPr>
          <w:rFonts w:cstheme="minorHAnsi"/>
          <w:lang w:val="en-IN"/>
        </w:rPr>
        <w:br/>
        <w:t>Pronunciation link: https://www.merriam-webster.com/dictionary/lumbar</w:t>
      </w:r>
      <w:r w:rsidRPr="00245440">
        <w:rPr>
          <w:rFonts w:cstheme="minorHAnsi"/>
          <w:lang w:val="en-IN"/>
        </w:rPr>
        <w:br/>
        <w:t>IPA: /</w:t>
      </w:r>
      <w:proofErr w:type="gramStart"/>
      <w:r w:rsidRPr="00245440">
        <w:rPr>
          <w:rFonts w:cstheme="minorHAnsi"/>
          <w:lang w:val="en-IN"/>
        </w:rPr>
        <w:t>ˈ</w:t>
      </w:r>
      <w:proofErr w:type="spellStart"/>
      <w:r w:rsidRPr="00245440">
        <w:rPr>
          <w:rFonts w:cstheme="minorHAnsi"/>
          <w:lang w:val="en-IN"/>
        </w:rPr>
        <w:t>lʌm.bɑːr</w:t>
      </w:r>
      <w:proofErr w:type="spellEnd"/>
      <w:proofErr w:type="gram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lum</w:t>
      </w:r>
      <w:proofErr w:type="spellEnd"/>
      <w:r w:rsidRPr="00245440">
        <w:rPr>
          <w:rFonts w:cstheme="minorHAnsi"/>
          <w:lang w:val="en-IN"/>
        </w:rPr>
        <w:t>-bar</w:t>
      </w:r>
    </w:p>
    <w:p w14:paraId="1A5CDA8B"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Iliopsoas</w:t>
      </w:r>
      <w:proofErr w:type="gramEnd"/>
      <w:r w:rsidRPr="00245440">
        <w:rPr>
          <w:rFonts w:cstheme="minorHAnsi"/>
          <w:lang w:val="en-IN"/>
        </w:rPr>
        <w:br/>
        <w:t>Pronunciation link: https://www.merriam-webster.com/medical/iliopsoas</w:t>
      </w:r>
      <w:r w:rsidRPr="00245440">
        <w:rPr>
          <w:rFonts w:cstheme="minorHAnsi"/>
          <w:lang w:val="en-IN"/>
        </w:rPr>
        <w:br/>
        <w:t>IPA: /ˌ</w:t>
      </w:r>
      <w:proofErr w:type="spellStart"/>
      <w:r w:rsidRPr="00245440">
        <w:rPr>
          <w:rFonts w:cstheme="minorHAnsi"/>
          <w:lang w:val="en-IN"/>
        </w:rPr>
        <w:t>ɪl.</w:t>
      </w:r>
      <w:proofErr w:type="gramStart"/>
      <w:r w:rsidRPr="00245440">
        <w:rPr>
          <w:rFonts w:cstheme="minorHAnsi"/>
          <w:lang w:val="en-IN"/>
        </w:rPr>
        <w:t>i.oʊˈsoʊ</w:t>
      </w:r>
      <w:proofErr w:type="gramEnd"/>
      <w:r w:rsidRPr="00245440">
        <w:rPr>
          <w:rFonts w:cstheme="minorHAnsi"/>
          <w:lang w:val="en-IN"/>
        </w:rPr>
        <w:t>.əs</w:t>
      </w:r>
      <w:proofErr w:type="spellEnd"/>
      <w:r w:rsidRPr="00245440">
        <w:rPr>
          <w:rFonts w:cstheme="minorHAnsi"/>
          <w:lang w:val="en-IN"/>
        </w:rPr>
        <w:t>/</w:t>
      </w:r>
      <w:r w:rsidRPr="00245440">
        <w:rPr>
          <w:rFonts w:cstheme="minorHAnsi"/>
          <w:lang w:val="en-IN"/>
        </w:rPr>
        <w:br/>
        <w:t>Phonetic Spelling: il-ee-oh-</w:t>
      </w:r>
      <w:proofErr w:type="spellStart"/>
      <w:r w:rsidRPr="00245440">
        <w:rPr>
          <w:rFonts w:cstheme="minorHAnsi"/>
          <w:lang w:val="en-IN"/>
        </w:rPr>
        <w:t>soh</w:t>
      </w:r>
      <w:proofErr w:type="spellEnd"/>
      <w:r w:rsidRPr="00245440">
        <w:rPr>
          <w:rFonts w:cstheme="minorHAnsi"/>
          <w:lang w:val="en-IN"/>
        </w:rPr>
        <w:t>-</w:t>
      </w:r>
      <w:proofErr w:type="spellStart"/>
      <w:r w:rsidRPr="00245440">
        <w:rPr>
          <w:rFonts w:cstheme="minorHAnsi"/>
          <w:lang w:val="en-IN"/>
        </w:rPr>
        <w:t>uhs</w:t>
      </w:r>
      <w:proofErr w:type="spellEnd"/>
    </w:p>
    <w:p w14:paraId="7738BE77" w14:textId="77777777" w:rsidR="00245440" w:rsidRPr="00245440" w:rsidRDefault="00245440" w:rsidP="00245440">
      <w:pPr>
        <w:pStyle w:val="ListParagraph"/>
        <w:spacing w:before="120"/>
        <w:ind w:left="360"/>
        <w:outlineLvl w:val="0"/>
        <w:rPr>
          <w:rFonts w:cstheme="minorHAnsi"/>
          <w:lang w:val="en-IN"/>
        </w:rPr>
      </w:pPr>
      <w:proofErr w:type="gramStart"/>
      <w:r w:rsidRPr="00245440">
        <w:rPr>
          <w:rFonts w:cstheme="minorHAnsi"/>
          <w:lang w:val="en-IN"/>
        </w:rPr>
        <w:t xml:space="preserve">  </w:t>
      </w:r>
      <w:r w:rsidRPr="00245440">
        <w:rPr>
          <w:rFonts w:cstheme="minorHAnsi"/>
          <w:b/>
          <w:bCs/>
          <w:lang w:val="en-IN"/>
        </w:rPr>
        <w:t>Supine</w:t>
      </w:r>
      <w:proofErr w:type="gramEnd"/>
      <w:r w:rsidRPr="00245440">
        <w:rPr>
          <w:rFonts w:cstheme="minorHAnsi"/>
          <w:lang w:val="en-IN"/>
        </w:rPr>
        <w:br/>
        <w:t>Pronunciation link: https://www.merriam-webster.com/dictionary/supine</w:t>
      </w:r>
      <w:r w:rsidRPr="00245440">
        <w:rPr>
          <w:rFonts w:cstheme="minorHAnsi"/>
          <w:lang w:val="en-IN"/>
        </w:rPr>
        <w:br/>
        <w:t>IPA: /</w:t>
      </w:r>
      <w:proofErr w:type="gramStart"/>
      <w:r w:rsidRPr="00245440">
        <w:rPr>
          <w:rFonts w:cstheme="minorHAnsi"/>
          <w:lang w:val="en-IN"/>
        </w:rPr>
        <w:t>ˈ</w:t>
      </w:r>
      <w:proofErr w:type="spellStart"/>
      <w:r w:rsidRPr="00245440">
        <w:rPr>
          <w:rFonts w:cstheme="minorHAnsi"/>
          <w:lang w:val="en-IN"/>
        </w:rPr>
        <w:t>su</w:t>
      </w:r>
      <w:proofErr w:type="spellEnd"/>
      <w:r w:rsidRPr="00245440">
        <w:rPr>
          <w:rFonts w:cstheme="minorHAnsi"/>
          <w:lang w:val="en-IN"/>
        </w:rPr>
        <w:t>ː.</w:t>
      </w:r>
      <w:proofErr w:type="spellStart"/>
      <w:r w:rsidRPr="00245440">
        <w:rPr>
          <w:rFonts w:cstheme="minorHAnsi"/>
          <w:lang w:val="en-IN"/>
        </w:rPr>
        <w:t>paɪn</w:t>
      </w:r>
      <w:proofErr w:type="spellEnd"/>
      <w:proofErr w:type="gramEnd"/>
      <w:r w:rsidRPr="00245440">
        <w:rPr>
          <w:rFonts w:cstheme="minorHAnsi"/>
          <w:lang w:val="en-IN"/>
        </w:rPr>
        <w:t>/</w:t>
      </w:r>
      <w:r w:rsidRPr="00245440">
        <w:rPr>
          <w:rFonts w:cstheme="minorHAnsi"/>
          <w:lang w:val="en-IN"/>
        </w:rPr>
        <w:br/>
        <w:t xml:space="preserve">Phonetic Spelling: </w:t>
      </w:r>
      <w:proofErr w:type="spellStart"/>
      <w:r w:rsidRPr="00245440">
        <w:rPr>
          <w:rFonts w:cstheme="minorHAnsi"/>
          <w:lang w:val="en-IN"/>
        </w:rPr>
        <w:t>soo</w:t>
      </w:r>
      <w:proofErr w:type="spellEnd"/>
      <w:r w:rsidRPr="00245440">
        <w:rPr>
          <w:rFonts w:cstheme="minorHAnsi"/>
          <w:lang w:val="en-IN"/>
        </w:rPr>
        <w:t>-pine</w:t>
      </w:r>
    </w:p>
    <w:p w14:paraId="186E8C5C" w14:textId="77777777" w:rsidR="00245440" w:rsidRPr="00B07A3B" w:rsidRDefault="00245440"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E77F" w14:textId="77777777" w:rsidR="00502507" w:rsidRDefault="00502507">
      <w:r>
        <w:separator/>
      </w:r>
    </w:p>
    <w:p w14:paraId="7471D1EB" w14:textId="77777777" w:rsidR="00502507" w:rsidRDefault="00502507"/>
  </w:endnote>
  <w:endnote w:type="continuationSeparator" w:id="0">
    <w:p w14:paraId="06305BF3" w14:textId="77777777" w:rsidR="00502507" w:rsidRDefault="00502507">
      <w:r>
        <w:continuationSeparator/>
      </w:r>
    </w:p>
    <w:p w14:paraId="084439DF" w14:textId="77777777" w:rsidR="00502507" w:rsidRDefault="0050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DDB944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C398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04EFA">
      <w:rPr>
        <w:rFonts w:cstheme="minorHAnsi"/>
      </w:rPr>
      <w:t xml:space="preserve"> May 30, </w:t>
    </w:r>
    <w:proofErr w:type="gramStart"/>
    <w:r w:rsidR="00704EFA">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767B" w14:textId="77777777" w:rsidR="00502507" w:rsidRDefault="00502507">
      <w:r>
        <w:separator/>
      </w:r>
    </w:p>
    <w:p w14:paraId="44901A29" w14:textId="77777777" w:rsidR="00502507" w:rsidRDefault="00502507"/>
  </w:footnote>
  <w:footnote w:type="continuationSeparator" w:id="0">
    <w:p w14:paraId="600B7A20" w14:textId="77777777" w:rsidR="00502507" w:rsidRDefault="00502507">
      <w:r>
        <w:continuationSeparator/>
      </w:r>
    </w:p>
    <w:p w14:paraId="3358FAC3" w14:textId="77777777" w:rsidR="00502507" w:rsidRDefault="00502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753D282" w:rsidR="00336C61" w:rsidRPr="006D3AC7" w:rsidRDefault="00336C61" w:rsidP="00F26D6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04EFA" w:rsidRPr="00704EFA">
      <w:rPr>
        <w:rFonts w:cstheme="minorHAnsi"/>
        <w:b/>
        <w:color w:val="00B050"/>
        <w:sz w:val="32"/>
        <w:szCs w:val="32"/>
        <w:u w:val="single"/>
      </w:rPr>
      <w:t xml:space="preserve"> </w:t>
    </w:r>
    <w:r w:rsidR="00704EFA" w:rsidRPr="008733E6">
      <w:rPr>
        <w:rFonts w:cstheme="minorHAnsi"/>
        <w:b/>
        <w:color w:val="00B050"/>
        <w:sz w:val="32"/>
        <w:szCs w:val="32"/>
        <w:u w:val="single"/>
      </w:rPr>
      <w:t>FINAL SCRIPT: APPROVED FOR FILMING</w:t>
    </w:r>
    <w:r w:rsidR="00704EFA" w:rsidRPr="004E0C5A" w:rsidDel="00B96CD4">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494985"/>
    <w:multiLevelType w:val="multilevel"/>
    <w:tmpl w:val="B38EEE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24FC30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94361000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F90"/>
    <w:rsid w:val="0008613B"/>
    <w:rsid w:val="00090BAC"/>
    <w:rsid w:val="0009624C"/>
    <w:rsid w:val="000A2498"/>
    <w:rsid w:val="000A4EFF"/>
    <w:rsid w:val="000B0B1A"/>
    <w:rsid w:val="000B2085"/>
    <w:rsid w:val="000B387A"/>
    <w:rsid w:val="000B4E9A"/>
    <w:rsid w:val="000C27AE"/>
    <w:rsid w:val="000C39AF"/>
    <w:rsid w:val="000C68BE"/>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5356"/>
    <w:rsid w:val="00106F46"/>
    <w:rsid w:val="00107764"/>
    <w:rsid w:val="001115D1"/>
    <w:rsid w:val="00113F3E"/>
    <w:rsid w:val="00125924"/>
    <w:rsid w:val="00126973"/>
    <w:rsid w:val="00130064"/>
    <w:rsid w:val="001302B1"/>
    <w:rsid w:val="001331E3"/>
    <w:rsid w:val="00135714"/>
    <w:rsid w:val="00142D32"/>
    <w:rsid w:val="00143557"/>
    <w:rsid w:val="001469E6"/>
    <w:rsid w:val="00151824"/>
    <w:rsid w:val="001528A5"/>
    <w:rsid w:val="00162D51"/>
    <w:rsid w:val="0016471F"/>
    <w:rsid w:val="00173E6F"/>
    <w:rsid w:val="00176D6F"/>
    <w:rsid w:val="00177B33"/>
    <w:rsid w:val="001819E3"/>
    <w:rsid w:val="00184EF9"/>
    <w:rsid w:val="001870D2"/>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1F6632"/>
    <w:rsid w:val="00214268"/>
    <w:rsid w:val="002422D6"/>
    <w:rsid w:val="00244CDB"/>
    <w:rsid w:val="00245440"/>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91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9B6"/>
    <w:rsid w:val="00333FA4"/>
    <w:rsid w:val="003355A8"/>
    <w:rsid w:val="00336C61"/>
    <w:rsid w:val="003374BD"/>
    <w:rsid w:val="0034182F"/>
    <w:rsid w:val="00342D7B"/>
    <w:rsid w:val="0034684D"/>
    <w:rsid w:val="00347B38"/>
    <w:rsid w:val="00347FE0"/>
    <w:rsid w:val="003513A5"/>
    <w:rsid w:val="00355D9B"/>
    <w:rsid w:val="00357FB7"/>
    <w:rsid w:val="00361C13"/>
    <w:rsid w:val="00363153"/>
    <w:rsid w:val="00364249"/>
    <w:rsid w:val="003672FC"/>
    <w:rsid w:val="003754A7"/>
    <w:rsid w:val="0038502C"/>
    <w:rsid w:val="00386777"/>
    <w:rsid w:val="00395684"/>
    <w:rsid w:val="003A0D9B"/>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1668"/>
    <w:rsid w:val="004134E8"/>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76EC5"/>
    <w:rsid w:val="0048283A"/>
    <w:rsid w:val="00482D4C"/>
    <w:rsid w:val="00483E1B"/>
    <w:rsid w:val="00491B01"/>
    <w:rsid w:val="00493A57"/>
    <w:rsid w:val="00494369"/>
    <w:rsid w:val="00495959"/>
    <w:rsid w:val="004A72BD"/>
    <w:rsid w:val="004C1095"/>
    <w:rsid w:val="004C2DAD"/>
    <w:rsid w:val="004C4FAE"/>
    <w:rsid w:val="004C6ED2"/>
    <w:rsid w:val="004D1E0E"/>
    <w:rsid w:val="004D4A4F"/>
    <w:rsid w:val="004D5C8C"/>
    <w:rsid w:val="004E0334"/>
    <w:rsid w:val="004E0C5A"/>
    <w:rsid w:val="004E2BE1"/>
    <w:rsid w:val="004E35F1"/>
    <w:rsid w:val="004E3F8E"/>
    <w:rsid w:val="004E4801"/>
    <w:rsid w:val="004E5008"/>
    <w:rsid w:val="004F664D"/>
    <w:rsid w:val="00502507"/>
    <w:rsid w:val="005068A4"/>
    <w:rsid w:val="0051075A"/>
    <w:rsid w:val="00511F52"/>
    <w:rsid w:val="00513853"/>
    <w:rsid w:val="0052184A"/>
    <w:rsid w:val="00524258"/>
    <w:rsid w:val="00530DD9"/>
    <w:rsid w:val="005320E4"/>
    <w:rsid w:val="00534B83"/>
    <w:rsid w:val="005363E2"/>
    <w:rsid w:val="00536D89"/>
    <w:rsid w:val="00544E06"/>
    <w:rsid w:val="005463CB"/>
    <w:rsid w:val="0054646B"/>
    <w:rsid w:val="005466D0"/>
    <w:rsid w:val="00547699"/>
    <w:rsid w:val="00557116"/>
    <w:rsid w:val="0055763A"/>
    <w:rsid w:val="005611F3"/>
    <w:rsid w:val="00565757"/>
    <w:rsid w:val="0058214E"/>
    <w:rsid w:val="005829FA"/>
    <w:rsid w:val="005837A3"/>
    <w:rsid w:val="00585ECC"/>
    <w:rsid w:val="005925C3"/>
    <w:rsid w:val="00594A84"/>
    <w:rsid w:val="00597028"/>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3C"/>
    <w:rsid w:val="005F1ADF"/>
    <w:rsid w:val="00604177"/>
    <w:rsid w:val="006137EC"/>
    <w:rsid w:val="0061511B"/>
    <w:rsid w:val="00622BE8"/>
    <w:rsid w:val="00626AF2"/>
    <w:rsid w:val="00631F1B"/>
    <w:rsid w:val="006346FE"/>
    <w:rsid w:val="00637544"/>
    <w:rsid w:val="006402D4"/>
    <w:rsid w:val="006446A3"/>
    <w:rsid w:val="00645A61"/>
    <w:rsid w:val="00645B93"/>
    <w:rsid w:val="00646050"/>
    <w:rsid w:val="00646227"/>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E31EE"/>
    <w:rsid w:val="006F06AF"/>
    <w:rsid w:val="006F2681"/>
    <w:rsid w:val="00704EFA"/>
    <w:rsid w:val="0070508C"/>
    <w:rsid w:val="00710EA3"/>
    <w:rsid w:val="0071156C"/>
    <w:rsid w:val="0071294C"/>
    <w:rsid w:val="00724E3B"/>
    <w:rsid w:val="00730D4A"/>
    <w:rsid w:val="00731E5D"/>
    <w:rsid w:val="00736CF8"/>
    <w:rsid w:val="007458C6"/>
    <w:rsid w:val="00745D4B"/>
    <w:rsid w:val="00746865"/>
    <w:rsid w:val="007474E4"/>
    <w:rsid w:val="007548F3"/>
    <w:rsid w:val="007574EC"/>
    <w:rsid w:val="00763CB8"/>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839"/>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64E8"/>
    <w:rsid w:val="00877B88"/>
    <w:rsid w:val="0088113B"/>
    <w:rsid w:val="00887301"/>
    <w:rsid w:val="008A0177"/>
    <w:rsid w:val="008A413E"/>
    <w:rsid w:val="008A7A3E"/>
    <w:rsid w:val="008B72F5"/>
    <w:rsid w:val="008C642C"/>
    <w:rsid w:val="008D0ABB"/>
    <w:rsid w:val="008D0E4A"/>
    <w:rsid w:val="008D2A6A"/>
    <w:rsid w:val="008D52FB"/>
    <w:rsid w:val="008D5443"/>
    <w:rsid w:val="008D58EC"/>
    <w:rsid w:val="008E74F7"/>
    <w:rsid w:val="008E7AD3"/>
    <w:rsid w:val="008F239E"/>
    <w:rsid w:val="008F7754"/>
    <w:rsid w:val="0090117D"/>
    <w:rsid w:val="00904173"/>
    <w:rsid w:val="009055DD"/>
    <w:rsid w:val="00906EFB"/>
    <w:rsid w:val="009114D8"/>
    <w:rsid w:val="009149A4"/>
    <w:rsid w:val="009212DD"/>
    <w:rsid w:val="00921AB9"/>
    <w:rsid w:val="00923729"/>
    <w:rsid w:val="00927B12"/>
    <w:rsid w:val="009301B8"/>
    <w:rsid w:val="00931D78"/>
    <w:rsid w:val="00941F06"/>
    <w:rsid w:val="009431F3"/>
    <w:rsid w:val="00947092"/>
    <w:rsid w:val="009470DC"/>
    <w:rsid w:val="00950804"/>
    <w:rsid w:val="00951A8E"/>
    <w:rsid w:val="009538A4"/>
    <w:rsid w:val="00953D3F"/>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3B98"/>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C6E3A"/>
    <w:rsid w:val="00AD02D5"/>
    <w:rsid w:val="00AD3B12"/>
    <w:rsid w:val="00AD3B41"/>
    <w:rsid w:val="00AD4F04"/>
    <w:rsid w:val="00AD5A94"/>
    <w:rsid w:val="00AE11E8"/>
    <w:rsid w:val="00AE2480"/>
    <w:rsid w:val="00AE30F7"/>
    <w:rsid w:val="00AF3977"/>
    <w:rsid w:val="00AF623F"/>
    <w:rsid w:val="00B00969"/>
    <w:rsid w:val="00B0143B"/>
    <w:rsid w:val="00B025DC"/>
    <w:rsid w:val="00B0378C"/>
    <w:rsid w:val="00B0394A"/>
    <w:rsid w:val="00B03E54"/>
    <w:rsid w:val="00B04340"/>
    <w:rsid w:val="00B07A3B"/>
    <w:rsid w:val="00B13941"/>
    <w:rsid w:val="00B32BBF"/>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7AAF"/>
    <w:rsid w:val="00BC01E5"/>
    <w:rsid w:val="00BC3F28"/>
    <w:rsid w:val="00BC6DA7"/>
    <w:rsid w:val="00BC7E90"/>
    <w:rsid w:val="00BD4346"/>
    <w:rsid w:val="00BE051D"/>
    <w:rsid w:val="00BE756D"/>
    <w:rsid w:val="00BF2674"/>
    <w:rsid w:val="00BF2B34"/>
    <w:rsid w:val="00BF3754"/>
    <w:rsid w:val="00BF6238"/>
    <w:rsid w:val="00C00F3F"/>
    <w:rsid w:val="00C035C7"/>
    <w:rsid w:val="00C058AE"/>
    <w:rsid w:val="00C12062"/>
    <w:rsid w:val="00C173B4"/>
    <w:rsid w:val="00C2620F"/>
    <w:rsid w:val="00C34F4C"/>
    <w:rsid w:val="00C428F1"/>
    <w:rsid w:val="00C50118"/>
    <w:rsid w:val="00C602B2"/>
    <w:rsid w:val="00C70C90"/>
    <w:rsid w:val="00C7374B"/>
    <w:rsid w:val="00C744B2"/>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4B22"/>
    <w:rsid w:val="00CE696A"/>
    <w:rsid w:val="00CE7EE1"/>
    <w:rsid w:val="00CF2130"/>
    <w:rsid w:val="00CF22F6"/>
    <w:rsid w:val="00CF6830"/>
    <w:rsid w:val="00CF771C"/>
    <w:rsid w:val="00D00EF4"/>
    <w:rsid w:val="00D103FE"/>
    <w:rsid w:val="00D10BFA"/>
    <w:rsid w:val="00D10EEF"/>
    <w:rsid w:val="00D10F00"/>
    <w:rsid w:val="00D13549"/>
    <w:rsid w:val="00D150D8"/>
    <w:rsid w:val="00D1515E"/>
    <w:rsid w:val="00D30007"/>
    <w:rsid w:val="00D300CE"/>
    <w:rsid w:val="00D37C1A"/>
    <w:rsid w:val="00D406D6"/>
    <w:rsid w:val="00D43E61"/>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3527"/>
    <w:rsid w:val="00DE0E89"/>
    <w:rsid w:val="00DE2554"/>
    <w:rsid w:val="00DE2882"/>
    <w:rsid w:val="00DE46DB"/>
    <w:rsid w:val="00DE66F3"/>
    <w:rsid w:val="00DF0865"/>
    <w:rsid w:val="00DF1693"/>
    <w:rsid w:val="00DF307B"/>
    <w:rsid w:val="00DF6EE3"/>
    <w:rsid w:val="00DF71AC"/>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1723"/>
    <w:rsid w:val="00EA091A"/>
    <w:rsid w:val="00EA15F6"/>
    <w:rsid w:val="00EA20E5"/>
    <w:rsid w:val="00EA2756"/>
    <w:rsid w:val="00EA341C"/>
    <w:rsid w:val="00EA4B94"/>
    <w:rsid w:val="00EA60D4"/>
    <w:rsid w:val="00EB2853"/>
    <w:rsid w:val="00EC098C"/>
    <w:rsid w:val="00EC3982"/>
    <w:rsid w:val="00EC3C46"/>
    <w:rsid w:val="00EC69FF"/>
    <w:rsid w:val="00ED00F1"/>
    <w:rsid w:val="00ED23F4"/>
    <w:rsid w:val="00ED2FBA"/>
    <w:rsid w:val="00ED592D"/>
    <w:rsid w:val="00ED6438"/>
    <w:rsid w:val="00EE00CF"/>
    <w:rsid w:val="00EE1E2F"/>
    <w:rsid w:val="00EE39ED"/>
    <w:rsid w:val="00EE4460"/>
    <w:rsid w:val="00EE6470"/>
    <w:rsid w:val="00EF4E2B"/>
    <w:rsid w:val="00EF50FE"/>
    <w:rsid w:val="00F0293A"/>
    <w:rsid w:val="00F045D1"/>
    <w:rsid w:val="00F04E9E"/>
    <w:rsid w:val="00F10CF8"/>
    <w:rsid w:val="00F10FAD"/>
    <w:rsid w:val="00F12F39"/>
    <w:rsid w:val="00F146E3"/>
    <w:rsid w:val="00F153F4"/>
    <w:rsid w:val="00F22F5E"/>
    <w:rsid w:val="00F26D61"/>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5DC1"/>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E6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B7AAF"/>
    <w:rPr>
      <w:rFonts w:cs="Calibri"/>
    </w:rPr>
  </w:style>
  <w:style w:type="character" w:customStyle="1" w:styleId="NarrationChar">
    <w:name w:val="Narration Char"/>
    <w:basedOn w:val="DefaultParagraphFont"/>
    <w:link w:val="Narration"/>
    <w:rsid w:val="00BB7AAF"/>
    <w:rPr>
      <w:rFonts w:ascii="Calibri" w:hAnsi="Calibri" w:cs="Calibri"/>
    </w:rPr>
  </w:style>
  <w:style w:type="paragraph" w:customStyle="1" w:styleId="ShotDescription">
    <w:name w:val="Shot Description"/>
    <w:basedOn w:val="TemplateShot"/>
    <w:link w:val="ShotDescriptionChar"/>
    <w:qFormat/>
    <w:rsid w:val="00BB7AAF"/>
    <w:rPr>
      <w:rFonts w:cs="Calibri"/>
    </w:rPr>
  </w:style>
  <w:style w:type="character" w:customStyle="1" w:styleId="ShotDescriptionChar">
    <w:name w:val="Shot Description Char"/>
    <w:basedOn w:val="DefaultParagraphFont"/>
    <w:link w:val="ShotDescription"/>
    <w:rsid w:val="00BB7AAF"/>
    <w:rPr>
      <w:rFonts w:ascii="Calibri" w:hAnsi="Calibri" w:cs="Calibri"/>
    </w:rPr>
  </w:style>
  <w:style w:type="paragraph" w:customStyle="1" w:styleId="TemplateNarration">
    <w:name w:val="Template Narration"/>
    <w:basedOn w:val="ListParagraph"/>
    <w:rsid w:val="00BB7AA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B7AAF"/>
    <w:pPr>
      <w:widowControl w:val="0"/>
      <w:spacing w:before="120"/>
      <w:ind w:left="1627" w:hanging="720"/>
      <w:contextualSpacing w:val="0"/>
      <w:jc w:val="both"/>
    </w:pPr>
    <w:rPr>
      <w:rFonts w:ascii="Calibri" w:hAnsi="Calibri"/>
    </w:rPr>
  </w:style>
  <w:style w:type="character" w:styleId="Strong">
    <w:name w:val="Strong"/>
    <w:basedOn w:val="DefaultParagraphFont"/>
    <w:uiPriority w:val="22"/>
    <w:qFormat/>
    <w:rsid w:val="00615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591374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379476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400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1596</Words>
  <Characters>9795</Characters>
  <Application>Microsoft Office Word</Application>
  <DocSecurity>0</DocSecurity>
  <Lines>259</Lines>
  <Paragraphs>114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31</cp:revision>
  <cp:lastPrinted>2025-06-13T23:23:00Z</cp:lastPrinted>
  <dcterms:created xsi:type="dcterms:W3CDTF">2025-05-23T01:08:00Z</dcterms:created>
  <dcterms:modified xsi:type="dcterms:W3CDTF">2025-06-13T23:23:00Z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