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24C7F9" w14:textId="77777777" w:rsidR="00925E33" w:rsidRDefault="005D5C82" w:rsidP="005D5C82">
      <w:pPr>
        <w:rPr>
          <w:rFonts w:cstheme="minorHAnsi"/>
          <w:b/>
          <w:bCs/>
          <w:color w:val="auto"/>
          <w:shd w:val="clear" w:color="auto" w:fill="FFFFFF"/>
        </w:rPr>
      </w:pPr>
      <w:r w:rsidRPr="009470DC">
        <w:rPr>
          <w:rFonts w:cstheme="minorHAnsi"/>
          <w:b/>
          <w:bCs/>
          <w:color w:val="auto"/>
          <w:shd w:val="clear" w:color="auto" w:fill="FFFFFF"/>
        </w:rPr>
        <w:t>REQUIRED:</w:t>
      </w:r>
    </w:p>
    <w:p w14:paraId="4B797280" w14:textId="0C186DA8" w:rsidR="005D5C82" w:rsidRPr="009470DC" w:rsidRDefault="005D5C82" w:rsidP="005D5C82">
      <w:pPr>
        <w:rPr>
          <w:rFonts w:cstheme="minorHAnsi"/>
          <w:b/>
          <w:bCs/>
          <w:color w:val="auto"/>
          <w:shd w:val="clear" w:color="auto" w:fill="FFFFFF"/>
        </w:rPr>
      </w:pPr>
      <w:r w:rsidRPr="009470DC">
        <w:rPr>
          <w:rFonts w:cstheme="minorHAnsi"/>
          <w:color w:val="auto"/>
          <w:shd w:val="clear" w:color="auto" w:fill="FFFFFF"/>
        </w:rPr>
        <w:t>What is the scope of your research? What questions are you trying to answer?</w:t>
      </w:r>
      <w:r w:rsidRPr="009470DC">
        <w:rPr>
          <w:rFonts w:eastAsia="Times New Roman" w:cstheme="minorHAnsi"/>
          <w:color w:val="auto"/>
          <w:sz w:val="28"/>
          <w:szCs w:val="28"/>
        </w:rPr>
        <w:t xml:space="preserve"> </w:t>
      </w:r>
    </w:p>
    <w:p w14:paraId="0D2A7471" w14:textId="028C1574" w:rsidR="005D5C82" w:rsidRPr="00B07A3B" w:rsidRDefault="00C57B63" w:rsidP="005D5C82">
      <w:pPr>
        <w:pStyle w:val="ListParagraph"/>
        <w:numPr>
          <w:ilvl w:val="1"/>
          <w:numId w:val="1"/>
        </w:numPr>
        <w:spacing w:before="120"/>
        <w:contextualSpacing w:val="0"/>
        <w:rPr>
          <w:rFonts w:eastAsia="Times New Roman" w:cstheme="minorHAnsi"/>
        </w:rPr>
      </w:pPr>
      <w:proofErr w:type="spellStart"/>
      <w:r>
        <w:rPr>
          <w:rFonts w:ascii="Calibri" w:eastAsia="Times" w:hAnsi="Calibri" w:cstheme="minorHAnsi"/>
          <w:b/>
          <w:highlight w:val="yellow"/>
          <w:u w:val="single"/>
        </w:rPr>
        <w:t>Baixin</w:t>
      </w:r>
      <w:proofErr w:type="spellEnd"/>
      <w:r>
        <w:rPr>
          <w:rFonts w:ascii="Calibri" w:eastAsia="Times" w:hAnsi="Calibri" w:cstheme="minorHAnsi"/>
          <w:b/>
          <w:highlight w:val="yellow"/>
          <w:u w:val="single"/>
        </w:rPr>
        <w:t xml:space="preserve"> Wang</w:t>
      </w:r>
      <w:r w:rsidR="005D5C82">
        <w:rPr>
          <w:rStyle w:val="AuthorName"/>
          <w:rFonts w:eastAsia="Times" w:cstheme="minorHAnsi"/>
        </w:rPr>
        <w:t>:</w:t>
      </w:r>
      <w:r w:rsidR="005D5C82" w:rsidRPr="005A33C6">
        <w:rPr>
          <w:rFonts w:cstheme="minorHAnsi"/>
        </w:rPr>
        <w:t xml:space="preserve"> </w:t>
      </w:r>
      <w:r w:rsidR="00F8164D" w:rsidRPr="00F8164D">
        <w:rPr>
          <w:rFonts w:cstheme="minorHAnsi"/>
          <w:highlight w:val="yellow"/>
        </w:rPr>
        <w:t>Our research explores non-invasive pulmonary nodule assessment through multifractal spectrum analysis of CT images. We aim to answer whether multifractal characteristics can reliably differentiate between benign and malignant nodules, potentially reducing the need for invasive diagnostic procedures</w:t>
      </w:r>
      <w:r w:rsidR="005D5C82" w:rsidRPr="005700A5">
        <w:rPr>
          <w:rFonts w:cstheme="minorHAnsi"/>
          <w:highlight w:val="yellow"/>
        </w:rPr>
        <w:t>.</w:t>
      </w:r>
      <w:r w:rsidR="005D5C82">
        <w:rPr>
          <w:rFonts w:cstheme="minorHAnsi"/>
          <w:highlight w:val="yellow"/>
        </w:rPr>
        <w:t xml:space="preserve"> </w:t>
      </w:r>
    </w:p>
    <w:p w14:paraId="30C1C1A8" w14:textId="77777777" w:rsidR="005D5C82" w:rsidRPr="00B07A3B" w:rsidRDefault="005D5C82" w:rsidP="005D5C82">
      <w:pPr>
        <w:rPr>
          <w:rFonts w:eastAsia="Times New Roman" w:cstheme="minorHAnsi"/>
          <w:b/>
          <w:bCs/>
        </w:rPr>
      </w:pPr>
    </w:p>
    <w:p w14:paraId="142F2320" w14:textId="77777777" w:rsidR="005D5C82" w:rsidRPr="00B07A3B" w:rsidRDefault="005D5C82" w:rsidP="005D5C82">
      <w:pPr>
        <w:rPr>
          <w:rFonts w:eastAsia="Times New Roman" w:cstheme="minorHAnsi"/>
        </w:rPr>
      </w:pPr>
      <w:r w:rsidRPr="007A149A">
        <w:rPr>
          <w:rFonts w:cstheme="minorHAnsi"/>
          <w:color w:val="000000"/>
          <w:shd w:val="clear" w:color="auto" w:fill="FFFFFF"/>
        </w:rPr>
        <w:t>What are the most recent developments in your field of research?</w:t>
      </w:r>
    </w:p>
    <w:p w14:paraId="6F6334F9" w14:textId="03DE4F5E" w:rsidR="005D5C82" w:rsidRPr="00D75084" w:rsidRDefault="00C57B63" w:rsidP="005D5C82">
      <w:pPr>
        <w:pStyle w:val="ListParagraph"/>
        <w:numPr>
          <w:ilvl w:val="1"/>
          <w:numId w:val="1"/>
        </w:numPr>
        <w:spacing w:before="120" w:after="240"/>
        <w:contextualSpacing w:val="0"/>
        <w:rPr>
          <w:rFonts w:eastAsia="Times New Roman" w:cstheme="minorHAnsi"/>
        </w:rPr>
      </w:pPr>
      <w:proofErr w:type="spellStart"/>
      <w:r>
        <w:rPr>
          <w:rFonts w:ascii="Calibri" w:eastAsia="Times" w:hAnsi="Calibri" w:cstheme="minorHAnsi"/>
          <w:b/>
          <w:highlight w:val="yellow"/>
          <w:u w:val="single"/>
        </w:rPr>
        <w:t>Baixin</w:t>
      </w:r>
      <w:proofErr w:type="spellEnd"/>
      <w:r>
        <w:rPr>
          <w:rFonts w:ascii="Calibri" w:eastAsia="Times" w:hAnsi="Calibri" w:cstheme="minorHAnsi"/>
          <w:b/>
          <w:highlight w:val="yellow"/>
          <w:u w:val="single"/>
        </w:rPr>
        <w:t xml:space="preserve"> Wang</w:t>
      </w:r>
      <w:r w:rsidR="005D5C82" w:rsidRPr="00B07A3B">
        <w:rPr>
          <w:rFonts w:eastAsia="Times New Roman" w:cstheme="minorHAnsi"/>
          <w:b/>
          <w:bCs/>
          <w:u w:val="single"/>
        </w:rPr>
        <w:t>:</w:t>
      </w:r>
      <w:r w:rsidR="005D5C82" w:rsidRPr="00B07A3B">
        <w:rPr>
          <w:rFonts w:eastAsia="Times New Roman" w:cstheme="minorHAnsi"/>
        </w:rPr>
        <w:t xml:space="preserve"> </w:t>
      </w:r>
      <w:r w:rsidR="00F8164D" w:rsidRPr="00F8164D">
        <w:rPr>
          <w:rFonts w:cstheme="minorHAnsi"/>
        </w:rPr>
        <w:t>Recent advances include AI-based radiomics approaches for nodule characterization, but these typically focus on either pathological images or morphological analysis alone. Our multifractal spectrum analysis bridges imaging and pathological findings.</w:t>
      </w:r>
    </w:p>
    <w:p w14:paraId="4BF4370F" w14:textId="77777777" w:rsidR="005D5C82" w:rsidRPr="007A149A" w:rsidRDefault="005D5C82" w:rsidP="005D5C82">
      <w:pPr>
        <w:spacing w:before="120"/>
        <w:rPr>
          <w:rFonts w:eastAsia="Times New Roman" w:cstheme="minorHAnsi"/>
          <w:sz w:val="28"/>
          <w:szCs w:val="28"/>
        </w:rPr>
      </w:pPr>
      <w:r w:rsidRPr="007A149A">
        <w:rPr>
          <w:rFonts w:cstheme="minorHAnsi"/>
          <w:color w:val="000000"/>
          <w:shd w:val="clear" w:color="auto" w:fill="FFFFFF"/>
        </w:rPr>
        <w:t>What technologies are currently used to advance research in your field?</w:t>
      </w:r>
    </w:p>
    <w:p w14:paraId="72F10500" w14:textId="09BCEA7B" w:rsidR="005D5C82" w:rsidRPr="00D75084" w:rsidRDefault="00C57B63" w:rsidP="005D5C82">
      <w:pPr>
        <w:pStyle w:val="ListParagraph"/>
        <w:numPr>
          <w:ilvl w:val="1"/>
          <w:numId w:val="1"/>
        </w:numPr>
        <w:spacing w:before="120" w:after="240"/>
        <w:contextualSpacing w:val="0"/>
        <w:rPr>
          <w:rFonts w:eastAsia="Times New Roman" w:cstheme="minorHAnsi"/>
        </w:rPr>
      </w:pPr>
      <w:proofErr w:type="spellStart"/>
      <w:r>
        <w:rPr>
          <w:rStyle w:val="AuthorName"/>
          <w:rFonts w:eastAsia="Times" w:cstheme="minorHAnsi"/>
        </w:rPr>
        <w:t>Baixin</w:t>
      </w:r>
      <w:proofErr w:type="spellEnd"/>
      <w:r>
        <w:rPr>
          <w:rStyle w:val="AuthorName"/>
          <w:rFonts w:eastAsia="Times" w:cstheme="minorHAnsi"/>
        </w:rPr>
        <w:t xml:space="preserve"> Wang</w:t>
      </w:r>
      <w:r w:rsidR="005D5C82" w:rsidRPr="00B07A3B">
        <w:rPr>
          <w:rFonts w:eastAsia="Times New Roman" w:cstheme="minorHAnsi"/>
          <w:b/>
          <w:bCs/>
          <w:u w:val="single"/>
        </w:rPr>
        <w:t>:</w:t>
      </w:r>
      <w:r w:rsidR="005D5C82" w:rsidRPr="00B07A3B">
        <w:rPr>
          <w:rFonts w:eastAsia="Times New Roman" w:cstheme="minorHAnsi"/>
        </w:rPr>
        <w:t xml:space="preserve"> </w:t>
      </w:r>
      <w:r w:rsidR="00F8164D" w:rsidRPr="00F8164D">
        <w:rPr>
          <w:rFonts w:cstheme="minorHAnsi"/>
          <w:highlight w:val="yellow"/>
        </w:rPr>
        <w:t>Key technologies include high-resolution CT imaging, 3D volume reconstruction, advanced image processing algorithms, machine learning for nodule classification, and quantitative analysis tools integrating radiomics with clinical data.</w:t>
      </w:r>
    </w:p>
    <w:p w14:paraId="2359C6F0" w14:textId="77777777" w:rsidR="005D5C82" w:rsidRPr="00D75084" w:rsidRDefault="005D5C82" w:rsidP="005D5C82">
      <w:pPr>
        <w:spacing w:before="120"/>
        <w:rPr>
          <w:rFonts w:eastAsia="Times New Roman" w:cstheme="minorHAnsi"/>
        </w:rPr>
      </w:pPr>
      <w:r w:rsidRPr="007A149A">
        <w:rPr>
          <w:rFonts w:cstheme="minorHAnsi"/>
          <w:color w:val="000000"/>
          <w:shd w:val="clear" w:color="auto" w:fill="FFFFFF"/>
        </w:rPr>
        <w:t>What are the current experimental challenges?</w:t>
      </w:r>
    </w:p>
    <w:p w14:paraId="4631BB6E" w14:textId="4814069B" w:rsidR="005D5C82" w:rsidRPr="00D75084" w:rsidRDefault="00C57B63" w:rsidP="005D5C82">
      <w:pPr>
        <w:pStyle w:val="ListParagraph"/>
        <w:numPr>
          <w:ilvl w:val="1"/>
          <w:numId w:val="1"/>
        </w:numPr>
        <w:spacing w:before="120"/>
        <w:contextualSpacing w:val="0"/>
        <w:rPr>
          <w:rFonts w:eastAsia="Times New Roman" w:cstheme="minorHAnsi"/>
        </w:rPr>
      </w:pPr>
      <w:proofErr w:type="spellStart"/>
      <w:r>
        <w:rPr>
          <w:rStyle w:val="AuthorName"/>
          <w:rFonts w:eastAsia="Times" w:cstheme="minorHAnsi"/>
        </w:rPr>
        <w:t>Baixin</w:t>
      </w:r>
      <w:proofErr w:type="spellEnd"/>
      <w:r>
        <w:rPr>
          <w:rStyle w:val="AuthorName"/>
          <w:rFonts w:eastAsia="Times" w:cstheme="minorHAnsi"/>
        </w:rPr>
        <w:t xml:space="preserve"> Wang</w:t>
      </w:r>
      <w:r w:rsidR="005D5C82" w:rsidRPr="00B07A3B">
        <w:rPr>
          <w:rFonts w:eastAsia="Times New Roman" w:cstheme="minorHAnsi"/>
          <w:b/>
          <w:bCs/>
          <w:u w:val="single"/>
        </w:rPr>
        <w:t>:</w:t>
      </w:r>
      <w:r w:rsidR="005D5C82" w:rsidRPr="00B07A3B">
        <w:rPr>
          <w:rFonts w:eastAsia="Times New Roman" w:cstheme="minorHAnsi"/>
        </w:rPr>
        <w:t xml:space="preserve"> </w:t>
      </w:r>
      <w:r w:rsidR="00F8164D" w:rsidRPr="00F8164D">
        <w:rPr>
          <w:rFonts w:cstheme="minorHAnsi"/>
        </w:rPr>
        <w:t>Major challenges include standardizing data acquisition across different CT devices, establishing precise diagnostic criteria, and developing automated ROI selection methods while maintaining accuracy in nodule characterization.</w:t>
      </w:r>
    </w:p>
    <w:p w14:paraId="7CF0476B" w14:textId="77777777" w:rsidR="005D5C82" w:rsidRPr="00AF3977" w:rsidRDefault="005D5C82" w:rsidP="005D5C82">
      <w:pPr>
        <w:rPr>
          <w:rFonts w:eastAsia="Times New Roman" w:cstheme="minorHAnsi"/>
          <w:b/>
          <w:bCs/>
        </w:rPr>
      </w:pPr>
    </w:p>
    <w:p w14:paraId="28F0D99F" w14:textId="77777777" w:rsidR="005D5C82" w:rsidRPr="007A149A" w:rsidRDefault="005D5C82" w:rsidP="005D5C82">
      <w:pPr>
        <w:rPr>
          <w:rFonts w:eastAsia="Times New Roman" w:cstheme="minorHAnsi"/>
          <w:sz w:val="28"/>
          <w:szCs w:val="28"/>
        </w:rPr>
      </w:pPr>
      <w:r w:rsidRPr="007A149A">
        <w:rPr>
          <w:rFonts w:cstheme="minorHAnsi"/>
          <w:color w:val="000000"/>
          <w:shd w:val="clear" w:color="auto" w:fill="FFFFFF"/>
        </w:rPr>
        <w:t>What significant findings have you established in your field?</w:t>
      </w:r>
    </w:p>
    <w:p w14:paraId="3AD96514" w14:textId="29AD4BA3" w:rsidR="005D5C82" w:rsidRPr="00B07A3B" w:rsidRDefault="00C57B63" w:rsidP="005D5C82">
      <w:pPr>
        <w:pStyle w:val="ListParagraph"/>
        <w:numPr>
          <w:ilvl w:val="1"/>
          <w:numId w:val="1"/>
        </w:numPr>
        <w:spacing w:before="120"/>
        <w:contextualSpacing w:val="0"/>
        <w:rPr>
          <w:rFonts w:eastAsia="Times New Roman" w:cstheme="minorHAnsi"/>
        </w:rPr>
      </w:pPr>
      <w:proofErr w:type="spellStart"/>
      <w:r>
        <w:rPr>
          <w:rStyle w:val="AuthorName"/>
          <w:rFonts w:eastAsia="Times" w:cstheme="minorHAnsi"/>
        </w:rPr>
        <w:t>Baixin</w:t>
      </w:r>
      <w:proofErr w:type="spellEnd"/>
      <w:r>
        <w:rPr>
          <w:rStyle w:val="AuthorName"/>
          <w:rFonts w:eastAsia="Times" w:cstheme="minorHAnsi"/>
        </w:rPr>
        <w:t xml:space="preserve"> Wang</w:t>
      </w:r>
      <w:r w:rsidR="005D5C82" w:rsidRPr="00B07A3B">
        <w:rPr>
          <w:rFonts w:eastAsia="Times New Roman" w:cstheme="minorHAnsi"/>
          <w:b/>
          <w:bCs/>
          <w:u w:val="single"/>
        </w:rPr>
        <w:t>:</w:t>
      </w:r>
      <w:r w:rsidR="005D5C82" w:rsidRPr="00B07A3B">
        <w:rPr>
          <w:rFonts w:eastAsia="Times New Roman" w:cstheme="minorHAnsi"/>
        </w:rPr>
        <w:t xml:space="preserve"> </w:t>
      </w:r>
      <w:r w:rsidR="00F8164D" w:rsidRPr="00F8164D">
        <w:rPr>
          <w:rFonts w:cstheme="minorHAnsi"/>
          <w:highlight w:val="yellow"/>
        </w:rPr>
        <w:t>We demonstrated that pulmonary nodules exhibit distinct multifractal spectra at different stages, with late-stage nodules showing wider scale ranges and higher extreme points, enabling quantitative differentiation of malignancy.</w:t>
      </w:r>
    </w:p>
    <w:p w14:paraId="41079292" w14:textId="77777777" w:rsidR="005D5C82" w:rsidRPr="00B07A3B" w:rsidRDefault="005D5C82" w:rsidP="005D5C82">
      <w:pPr>
        <w:rPr>
          <w:rFonts w:eastAsia="Times New Roman" w:cstheme="minorHAnsi"/>
        </w:rPr>
      </w:pPr>
    </w:p>
    <w:p w14:paraId="5A8ED0DE" w14:textId="77777777" w:rsidR="005D5C82" w:rsidRPr="007A149A" w:rsidRDefault="005D5C82" w:rsidP="005D5C82">
      <w:pPr>
        <w:rPr>
          <w:rFonts w:eastAsia="Times New Roman" w:cstheme="minorHAnsi"/>
          <w:sz w:val="28"/>
          <w:szCs w:val="28"/>
        </w:rPr>
      </w:pPr>
      <w:r w:rsidRPr="007A149A">
        <w:rPr>
          <w:rFonts w:cstheme="minorHAnsi"/>
          <w:color w:val="000000"/>
          <w:shd w:val="clear" w:color="auto" w:fill="FFFFFF"/>
        </w:rPr>
        <w:t>What research gap are you addressing with your protocol?</w:t>
      </w:r>
    </w:p>
    <w:p w14:paraId="0C286D0B" w14:textId="1E75DA0E" w:rsidR="005D5C82" w:rsidRPr="00F8164D" w:rsidRDefault="00C57B63" w:rsidP="005D5C82">
      <w:pPr>
        <w:pStyle w:val="ListParagraph"/>
        <w:numPr>
          <w:ilvl w:val="1"/>
          <w:numId w:val="1"/>
        </w:numPr>
        <w:spacing w:before="120"/>
        <w:contextualSpacing w:val="0"/>
        <w:rPr>
          <w:rFonts w:eastAsia="Times New Roman" w:cstheme="minorHAnsi"/>
          <w:b/>
          <w:bCs/>
        </w:rPr>
      </w:pPr>
      <w:proofErr w:type="spellStart"/>
      <w:r>
        <w:rPr>
          <w:rStyle w:val="AuthorName"/>
          <w:rFonts w:eastAsia="Times" w:cstheme="minorHAnsi"/>
        </w:rPr>
        <w:t>Baixin</w:t>
      </w:r>
      <w:proofErr w:type="spellEnd"/>
      <w:r>
        <w:rPr>
          <w:rStyle w:val="AuthorName"/>
          <w:rFonts w:eastAsia="Times" w:cstheme="minorHAnsi"/>
        </w:rPr>
        <w:t xml:space="preserve"> Wang</w:t>
      </w:r>
      <w:r w:rsidR="005D5C82" w:rsidRPr="00F8164D">
        <w:rPr>
          <w:rFonts w:eastAsia="Times New Roman" w:cstheme="minorHAnsi"/>
          <w:b/>
          <w:bCs/>
          <w:u w:val="single"/>
        </w:rPr>
        <w:t>:</w:t>
      </w:r>
      <w:r w:rsidR="005D5C82" w:rsidRPr="00F8164D">
        <w:rPr>
          <w:rFonts w:eastAsia="Times New Roman" w:cstheme="minorHAnsi"/>
        </w:rPr>
        <w:t xml:space="preserve"> </w:t>
      </w:r>
      <w:r w:rsidR="00F8164D" w:rsidRPr="00F8164D">
        <w:t>Our protocol addresses the limitation of traditional single-scale fractal analysis by introducing multifractal spectrum analysis, providing comprehensive characterization of nodule complexity across multiple scales.</w:t>
      </w:r>
    </w:p>
    <w:p w14:paraId="2E8F0D91" w14:textId="77777777" w:rsidR="00F8164D" w:rsidRPr="00F8164D" w:rsidRDefault="00F8164D" w:rsidP="00F8164D">
      <w:pPr>
        <w:spacing w:before="120"/>
        <w:rPr>
          <w:rFonts w:eastAsiaTheme="minorEastAsia" w:cstheme="minorHAnsi"/>
          <w:b/>
          <w:bCs/>
          <w:lang w:eastAsia="zh-CN"/>
        </w:rPr>
      </w:pPr>
    </w:p>
    <w:p w14:paraId="05EBFC71" w14:textId="77777777" w:rsidR="005D5C82" w:rsidRPr="007A149A" w:rsidRDefault="005D5C82" w:rsidP="005D5C82">
      <w:pPr>
        <w:rPr>
          <w:rFonts w:eastAsia="Times New Roman" w:cstheme="minorHAnsi"/>
          <w:sz w:val="28"/>
          <w:szCs w:val="28"/>
        </w:rPr>
      </w:pPr>
      <w:r w:rsidRPr="007A149A">
        <w:rPr>
          <w:rFonts w:cstheme="minorHAnsi"/>
          <w:color w:val="000000"/>
          <w:shd w:val="clear" w:color="auto" w:fill="FFFFFF"/>
        </w:rPr>
        <w:t>What advantage does your protocol offer compared to other techniques?</w:t>
      </w:r>
    </w:p>
    <w:p w14:paraId="49402C6E" w14:textId="34A0A7D9" w:rsidR="005D5C82" w:rsidRPr="00D75084" w:rsidRDefault="00C57B63" w:rsidP="005D5C82">
      <w:pPr>
        <w:pStyle w:val="ListParagraph"/>
        <w:numPr>
          <w:ilvl w:val="1"/>
          <w:numId w:val="1"/>
        </w:numPr>
        <w:spacing w:before="120"/>
        <w:contextualSpacing w:val="0"/>
        <w:rPr>
          <w:rFonts w:eastAsia="Times New Roman" w:cstheme="minorHAnsi"/>
        </w:rPr>
      </w:pPr>
      <w:proofErr w:type="spellStart"/>
      <w:r>
        <w:rPr>
          <w:rStyle w:val="AuthorName"/>
          <w:rFonts w:eastAsia="Times" w:cstheme="minorHAnsi"/>
        </w:rPr>
        <w:t>Baixin</w:t>
      </w:r>
      <w:proofErr w:type="spellEnd"/>
      <w:r>
        <w:rPr>
          <w:rStyle w:val="AuthorName"/>
          <w:rFonts w:eastAsia="Times" w:cstheme="minorHAnsi"/>
        </w:rPr>
        <w:t xml:space="preserve"> Wang</w:t>
      </w:r>
      <w:r w:rsidR="005D5C82" w:rsidRPr="00B07A3B">
        <w:rPr>
          <w:rFonts w:eastAsia="Times New Roman" w:cstheme="minorHAnsi"/>
          <w:b/>
          <w:bCs/>
          <w:u w:val="single"/>
        </w:rPr>
        <w:t>:</w:t>
      </w:r>
      <w:r w:rsidR="005D5C82" w:rsidRPr="00B07A3B">
        <w:rPr>
          <w:rFonts w:eastAsia="Times New Roman" w:cstheme="minorHAnsi"/>
        </w:rPr>
        <w:t xml:space="preserve"> </w:t>
      </w:r>
      <w:r w:rsidR="00F8164D" w:rsidRPr="00F8164D">
        <w:rPr>
          <w:rFonts w:cstheme="minorHAnsi"/>
          <w:highlight w:val="yellow"/>
        </w:rPr>
        <w:t>Our protocol offers non-invasive, quantitative assessment of nodule malignancy through simultaneous analysis of morphological characteristics and tissue heterogeneity, reducing reliance on invasive biopsies.</w:t>
      </w:r>
    </w:p>
    <w:p w14:paraId="3DF54656" w14:textId="77777777" w:rsidR="005D5C82" w:rsidRPr="002A6FCF" w:rsidRDefault="005D5C82" w:rsidP="005D5C82">
      <w:pPr>
        <w:spacing w:before="120"/>
        <w:rPr>
          <w:rFonts w:eastAsia="Times New Roman" w:cstheme="minorHAnsi"/>
        </w:rPr>
      </w:pPr>
      <w:r w:rsidRPr="007A149A">
        <w:rPr>
          <w:rFonts w:cstheme="minorHAnsi"/>
          <w:color w:val="000000"/>
          <w:shd w:val="clear" w:color="auto" w:fill="FFFFFF"/>
        </w:rPr>
        <w:lastRenderedPageBreak/>
        <w:t>How will your findings advance research in your field?</w:t>
      </w:r>
    </w:p>
    <w:p w14:paraId="05982AEF" w14:textId="3A6EBAE7" w:rsidR="005D5C82" w:rsidRPr="00D75084" w:rsidRDefault="00C57B63" w:rsidP="005D5C82">
      <w:pPr>
        <w:pStyle w:val="ListParagraph"/>
        <w:numPr>
          <w:ilvl w:val="1"/>
          <w:numId w:val="1"/>
        </w:numPr>
        <w:spacing w:before="120"/>
        <w:contextualSpacing w:val="0"/>
        <w:rPr>
          <w:rFonts w:eastAsia="Times New Roman" w:cstheme="minorHAnsi"/>
        </w:rPr>
      </w:pPr>
      <w:proofErr w:type="spellStart"/>
      <w:r>
        <w:rPr>
          <w:rStyle w:val="AuthorName"/>
          <w:rFonts w:eastAsia="Times" w:cstheme="minorHAnsi"/>
        </w:rPr>
        <w:t>Baixin</w:t>
      </w:r>
      <w:proofErr w:type="spellEnd"/>
      <w:r>
        <w:rPr>
          <w:rStyle w:val="AuthorName"/>
          <w:rFonts w:eastAsia="Times" w:cstheme="minorHAnsi"/>
        </w:rPr>
        <w:t xml:space="preserve"> Wang</w:t>
      </w:r>
      <w:r w:rsidR="005D5C82" w:rsidRPr="00B07A3B">
        <w:rPr>
          <w:rFonts w:eastAsia="Times New Roman" w:cstheme="minorHAnsi"/>
          <w:b/>
          <w:bCs/>
          <w:u w:val="single"/>
        </w:rPr>
        <w:t>:</w:t>
      </w:r>
      <w:r w:rsidR="005D5C82" w:rsidRPr="00B07A3B">
        <w:rPr>
          <w:rFonts w:eastAsia="Times New Roman" w:cstheme="minorHAnsi"/>
        </w:rPr>
        <w:t xml:space="preserve"> </w:t>
      </w:r>
      <w:r w:rsidR="00F8164D" w:rsidRPr="00F8164D">
        <w:rPr>
          <w:rFonts w:cstheme="minorHAnsi"/>
          <w:highlight w:val="yellow"/>
        </w:rPr>
        <w:t>These findings enable more precise staging of pulmonary nodules and early detection of malignancy, potentially improving clinical decision-making and patient outcomes in pulmonary oncology.</w:t>
      </w:r>
    </w:p>
    <w:p w14:paraId="39B3D68F" w14:textId="77777777" w:rsidR="005D5C82" w:rsidRPr="002A6FCF" w:rsidRDefault="005D5C82" w:rsidP="005D5C82">
      <w:pPr>
        <w:spacing w:before="120"/>
        <w:rPr>
          <w:rFonts w:eastAsia="Times New Roman" w:cstheme="minorHAnsi"/>
        </w:rPr>
      </w:pPr>
      <w:r w:rsidRPr="007A149A">
        <w:rPr>
          <w:rFonts w:cstheme="minorHAnsi"/>
          <w:color w:val="000000"/>
          <w:shd w:val="clear" w:color="auto" w:fill="FFFFFF"/>
        </w:rPr>
        <w:t>What new scientific questions have your results paved the way for?</w:t>
      </w:r>
    </w:p>
    <w:p w14:paraId="433B0D95" w14:textId="6B93BD52" w:rsidR="005D5C82" w:rsidRPr="00D75084" w:rsidRDefault="00C57B63" w:rsidP="005D5C82">
      <w:pPr>
        <w:pStyle w:val="ListParagraph"/>
        <w:numPr>
          <w:ilvl w:val="1"/>
          <w:numId w:val="1"/>
        </w:numPr>
        <w:spacing w:before="120"/>
        <w:contextualSpacing w:val="0"/>
        <w:rPr>
          <w:rFonts w:eastAsia="Times New Roman" w:cstheme="minorHAnsi"/>
        </w:rPr>
      </w:pPr>
      <w:proofErr w:type="spellStart"/>
      <w:r>
        <w:rPr>
          <w:rStyle w:val="AuthorName"/>
          <w:rFonts w:eastAsia="Times" w:cstheme="minorHAnsi"/>
        </w:rPr>
        <w:t>Baixin</w:t>
      </w:r>
      <w:proofErr w:type="spellEnd"/>
      <w:r>
        <w:rPr>
          <w:rStyle w:val="AuthorName"/>
          <w:rFonts w:eastAsia="Times" w:cstheme="minorHAnsi"/>
        </w:rPr>
        <w:t xml:space="preserve"> Wang</w:t>
      </w:r>
      <w:r w:rsidR="005D5C82" w:rsidRPr="00B07A3B">
        <w:rPr>
          <w:rFonts w:eastAsia="Times New Roman" w:cstheme="minorHAnsi"/>
          <w:b/>
          <w:bCs/>
          <w:u w:val="single"/>
        </w:rPr>
        <w:t>:</w:t>
      </w:r>
      <w:r w:rsidR="005D5C82" w:rsidRPr="00B07A3B">
        <w:rPr>
          <w:rFonts w:eastAsia="Times New Roman" w:cstheme="minorHAnsi"/>
        </w:rPr>
        <w:t xml:space="preserve"> </w:t>
      </w:r>
      <w:r w:rsidR="00F8164D" w:rsidRPr="00F8164D">
        <w:rPr>
          <w:rFonts w:cstheme="minorHAnsi"/>
        </w:rPr>
        <w:t>Our results open questions about relationships between multifractal characteristics and tumor progression, integration with AI models, and development of standardized diagnostic parameters across nodule types.</w:t>
      </w:r>
    </w:p>
    <w:p w14:paraId="4B84DA9B" w14:textId="77777777" w:rsidR="005D5C82" w:rsidRPr="002A6FCF" w:rsidRDefault="005D5C82" w:rsidP="005D5C82">
      <w:pPr>
        <w:spacing w:before="120"/>
        <w:rPr>
          <w:rFonts w:eastAsia="Times New Roman" w:cstheme="minorHAnsi"/>
        </w:rPr>
      </w:pPr>
      <w:r w:rsidRPr="007A149A">
        <w:rPr>
          <w:rFonts w:cstheme="minorHAnsi"/>
          <w:color w:val="000000"/>
          <w:shd w:val="clear" w:color="auto" w:fill="FFFFFF"/>
        </w:rPr>
        <w:t>What research questions will your laboratory focus on in the future?</w:t>
      </w:r>
    </w:p>
    <w:p w14:paraId="42C33F1B" w14:textId="3F4B1CD5" w:rsidR="005D5C82" w:rsidRPr="00B07A3B" w:rsidRDefault="00C57B63" w:rsidP="005D5C82">
      <w:pPr>
        <w:pStyle w:val="ListParagraph"/>
        <w:numPr>
          <w:ilvl w:val="1"/>
          <w:numId w:val="1"/>
        </w:numPr>
        <w:spacing w:before="120"/>
        <w:contextualSpacing w:val="0"/>
        <w:rPr>
          <w:rFonts w:eastAsia="Times New Roman" w:cstheme="minorHAnsi"/>
        </w:rPr>
      </w:pPr>
      <w:proofErr w:type="spellStart"/>
      <w:r>
        <w:rPr>
          <w:rStyle w:val="AuthorName"/>
          <w:rFonts w:eastAsia="Times" w:cstheme="minorHAnsi"/>
        </w:rPr>
        <w:t>Baixin</w:t>
      </w:r>
      <w:proofErr w:type="spellEnd"/>
      <w:r>
        <w:rPr>
          <w:rStyle w:val="AuthorName"/>
          <w:rFonts w:eastAsia="Times" w:cstheme="minorHAnsi"/>
        </w:rPr>
        <w:t xml:space="preserve"> Wang</w:t>
      </w:r>
      <w:r w:rsidR="005D5C82" w:rsidRPr="00B07A3B">
        <w:rPr>
          <w:rFonts w:eastAsia="Times New Roman" w:cstheme="minorHAnsi"/>
          <w:b/>
          <w:bCs/>
          <w:u w:val="single"/>
        </w:rPr>
        <w:t>:</w:t>
      </w:r>
      <w:r w:rsidR="005D5C82" w:rsidRPr="00B07A3B">
        <w:rPr>
          <w:rFonts w:eastAsia="Times New Roman" w:cstheme="minorHAnsi"/>
        </w:rPr>
        <w:t xml:space="preserve"> </w:t>
      </w:r>
      <w:r w:rsidR="00F8164D" w:rsidRPr="00F8164D">
        <w:rPr>
          <w:rFonts w:cstheme="minorHAnsi"/>
        </w:rPr>
        <w:t>Future focus includes expanding analysis to various nodule types, developing multi-dimensional fractal spectra with larger samples, and integrating our approach with existing AI and radiomics frameworks.</w:t>
      </w:r>
    </w:p>
    <w:p w14:paraId="2F38F692" w14:textId="77777777" w:rsidR="005D5C82" w:rsidRDefault="005D5C82"/>
    <w:sectPr w:rsidR="005D5C82">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BC27CC" w14:textId="77777777" w:rsidR="00001FBB" w:rsidRDefault="00001FBB" w:rsidP="00F8164D">
      <w:r>
        <w:separator/>
      </w:r>
    </w:p>
  </w:endnote>
  <w:endnote w:type="continuationSeparator" w:id="0">
    <w:p w14:paraId="78435752" w14:textId="77777777" w:rsidR="00001FBB" w:rsidRDefault="00001FBB" w:rsidP="00F816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Calibri (Body)">
    <w:altName w:val="Calibri"/>
    <w:charset w:val="00"/>
    <w:family w:val="roman"/>
    <w:pitch w:val="default"/>
  </w:font>
  <w:font w:name="Times">
    <w:altName w:val="﷽﷽﷽﷽﷽﷽﷽﷽"/>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781899" w14:textId="77777777" w:rsidR="00001FBB" w:rsidRDefault="00001FBB" w:rsidP="00F8164D">
      <w:r>
        <w:separator/>
      </w:r>
    </w:p>
  </w:footnote>
  <w:footnote w:type="continuationSeparator" w:id="0">
    <w:p w14:paraId="2C5FEB36" w14:textId="77777777" w:rsidR="00001FBB" w:rsidRDefault="00001FBB" w:rsidP="00F816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D687795"/>
    <w:multiLevelType w:val="multilevel"/>
    <w:tmpl w:val="3A90FDF2"/>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i w:val="0"/>
        <w:iCs w:val="0"/>
        <w:color w:val="auto"/>
        <w:sz w:val="24"/>
      </w:rPr>
    </w:lvl>
    <w:lvl w:ilvl="2">
      <w:start w:val="1"/>
      <w:numFmt w:val="decimal"/>
      <w:lvlText w:val="%1.%2.%3."/>
      <w:lvlJc w:val="left"/>
      <w:pPr>
        <w:ind w:left="1627" w:hanging="720"/>
      </w:pPr>
      <w:rPr>
        <w:rFonts w:ascii="Calibri" w:hAnsi="Calibri" w:hint="default"/>
        <w:i w:val="0"/>
        <w:iCs w:val="0"/>
        <w:color w:val="auto"/>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571571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3"/>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5C82"/>
    <w:rsid w:val="00001FBB"/>
    <w:rsid w:val="00300861"/>
    <w:rsid w:val="005D5C82"/>
    <w:rsid w:val="00925E33"/>
    <w:rsid w:val="00C57B63"/>
    <w:rsid w:val="00C84BAC"/>
    <w:rsid w:val="00E75D44"/>
    <w:rsid w:val="00F816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5F0B0D"/>
  <w15:chartTrackingRefBased/>
  <w15:docId w15:val="{52AF4B42-D3DB-4E48-8BBD-20346C773E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US"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5C82"/>
    <w:pPr>
      <w:spacing w:after="0" w:line="240" w:lineRule="auto"/>
    </w:pPr>
    <w:rPr>
      <w:rFonts w:eastAsia="宋体" w:cs="Calibri (Body)"/>
      <w:color w:val="000000" w:themeColor="text1"/>
      <w:kern w:val="0"/>
      <w:sz w:val="24"/>
      <w:szCs w:val="24"/>
      <w:lang w:eastAsia="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5D5C82"/>
    <w:pPr>
      <w:ind w:left="720"/>
      <w:contextualSpacing/>
    </w:pPr>
  </w:style>
  <w:style w:type="character" w:customStyle="1" w:styleId="AuthorName">
    <w:name w:val="AuthorName"/>
    <w:basedOn w:val="DefaultParagraphFont"/>
    <w:uiPriority w:val="1"/>
    <w:qFormat/>
    <w:rsid w:val="005D5C82"/>
    <w:rPr>
      <w:rFonts w:ascii="Calibri" w:eastAsia="Times New Roman" w:hAnsi="Calibri" w:cs="Calibri"/>
      <w:b/>
      <w:szCs w:val="24"/>
      <w:u w:val="single"/>
    </w:rPr>
  </w:style>
  <w:style w:type="character" w:customStyle="1" w:styleId="ListParagraphChar">
    <w:name w:val="List Paragraph Char"/>
    <w:basedOn w:val="DefaultParagraphFont"/>
    <w:link w:val="ListParagraph"/>
    <w:uiPriority w:val="34"/>
    <w:rsid w:val="005D5C82"/>
    <w:rPr>
      <w:rFonts w:eastAsia="宋体" w:cs="Calibri (Body)"/>
      <w:color w:val="000000" w:themeColor="text1"/>
      <w:kern w:val="0"/>
      <w:sz w:val="24"/>
      <w:szCs w:val="24"/>
      <w:lang w:eastAsia="en-US"/>
      <w14:ligatures w14:val="none"/>
    </w:rPr>
  </w:style>
  <w:style w:type="paragraph" w:styleId="Header">
    <w:name w:val="header"/>
    <w:basedOn w:val="Normal"/>
    <w:link w:val="HeaderChar"/>
    <w:uiPriority w:val="99"/>
    <w:unhideWhenUsed/>
    <w:rsid w:val="00F8164D"/>
    <w:pPr>
      <w:tabs>
        <w:tab w:val="center" w:pos="4320"/>
        <w:tab w:val="right" w:pos="8640"/>
      </w:tabs>
    </w:pPr>
  </w:style>
  <w:style w:type="character" w:customStyle="1" w:styleId="HeaderChar">
    <w:name w:val="Header Char"/>
    <w:basedOn w:val="DefaultParagraphFont"/>
    <w:link w:val="Header"/>
    <w:uiPriority w:val="99"/>
    <w:rsid w:val="00F8164D"/>
    <w:rPr>
      <w:rFonts w:eastAsia="宋体" w:cs="Calibri (Body)"/>
      <w:color w:val="000000" w:themeColor="text1"/>
      <w:kern w:val="0"/>
      <w:sz w:val="24"/>
      <w:szCs w:val="24"/>
      <w:lang w:eastAsia="en-US"/>
      <w14:ligatures w14:val="none"/>
    </w:rPr>
  </w:style>
  <w:style w:type="paragraph" w:styleId="Footer">
    <w:name w:val="footer"/>
    <w:basedOn w:val="Normal"/>
    <w:link w:val="FooterChar"/>
    <w:uiPriority w:val="99"/>
    <w:unhideWhenUsed/>
    <w:rsid w:val="00F8164D"/>
    <w:pPr>
      <w:tabs>
        <w:tab w:val="center" w:pos="4320"/>
        <w:tab w:val="right" w:pos="8640"/>
      </w:tabs>
    </w:pPr>
  </w:style>
  <w:style w:type="character" w:customStyle="1" w:styleId="FooterChar">
    <w:name w:val="Footer Char"/>
    <w:basedOn w:val="DefaultParagraphFont"/>
    <w:link w:val="Footer"/>
    <w:uiPriority w:val="99"/>
    <w:rsid w:val="00F8164D"/>
    <w:rPr>
      <w:rFonts w:eastAsia="宋体" w:cs="Calibri (Body)"/>
      <w:color w:val="000000" w:themeColor="text1"/>
      <w:kern w:val="0"/>
      <w:sz w:val="24"/>
      <w:szCs w:val="24"/>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456</Words>
  <Characters>2603</Characters>
  <Application>Microsoft Office Word</Application>
  <DocSecurity>0</DocSecurity>
  <Lines>21</Lines>
  <Paragraphs>6</Paragraphs>
  <ScaleCrop>false</ScaleCrop>
  <Company/>
  <LinksUpToDate>false</LinksUpToDate>
  <CharactersWithSpaces>3053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5</cp:revision>
  <dcterms:created xsi:type="dcterms:W3CDTF">2024-12-17T03:26:00Z</dcterms:created>
  <dcterms:modified xsi:type="dcterms:W3CDTF">2024-12-18T00:52:00Z</dcterms:modified>
</cp:coreProperties>
</file>