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E3359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14E50">
        <w:rPr>
          <w:rFonts w:eastAsia="Times New Roman" w:cstheme="minorHAnsi"/>
          <w:b/>
        </w:rPr>
        <w:t>67932</w:t>
      </w:r>
    </w:p>
    <w:p w14:paraId="2F6924E5" w14:textId="0FB052E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14E50">
        <w:rPr>
          <w:rFonts w:eastAsia="Times New Roman" w:cstheme="minorHAnsi"/>
          <w:b/>
        </w:rPr>
        <w:t>Debopriya Sadhukhan</w:t>
      </w:r>
    </w:p>
    <w:p w14:paraId="6FB9233B" w14:textId="7C1DE4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14E50" w:rsidRPr="00667F51">
          <w:rPr>
            <w:rStyle w:val="Hyperlink"/>
            <w:rFonts w:eastAsia="Times New Roman" w:cstheme="minorHAnsi"/>
            <w:b/>
          </w:rPr>
          <w:t>https://review.jove.com/account/file-uploader?src=20719308</w:t>
        </w:r>
      </w:hyperlink>
      <w:r w:rsidR="00114E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4EE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4E50" w:rsidRPr="00114E50">
        <w:rPr>
          <w:b/>
          <w:bCs/>
          <w:sz w:val="32"/>
          <w:szCs w:val="32"/>
        </w:rPr>
        <w:t>Super-</w:t>
      </w:r>
      <w:r w:rsidR="00114E50">
        <w:rPr>
          <w:b/>
          <w:bCs/>
          <w:sz w:val="32"/>
          <w:szCs w:val="32"/>
        </w:rPr>
        <w:t>R</w:t>
      </w:r>
      <w:r w:rsidR="00114E50" w:rsidRPr="00114E50">
        <w:rPr>
          <w:b/>
          <w:bCs/>
          <w:sz w:val="32"/>
          <w:szCs w:val="32"/>
        </w:rPr>
        <w:t xml:space="preserve">esolution Imaging of </w:t>
      </w:r>
      <w:r w:rsidR="00114E50" w:rsidRPr="00114E50">
        <w:rPr>
          <w:b/>
          <w:bCs/>
          <w:i/>
          <w:iCs/>
          <w:sz w:val="32"/>
          <w:szCs w:val="32"/>
        </w:rPr>
        <w:t>Proteus mirabilis</w:t>
      </w:r>
      <w:r w:rsidR="00114E50" w:rsidRPr="00114E50">
        <w:rPr>
          <w:b/>
          <w:bCs/>
          <w:sz w:val="32"/>
          <w:szCs w:val="32"/>
        </w:rPr>
        <w:t xml:space="preserve"> Biofilm by Expansion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174BC0" w14:textId="77777777" w:rsidR="00114E50" w:rsidRDefault="00114E50" w:rsidP="00114E50"/>
    <w:p w14:paraId="7F6888C8" w14:textId="4F7C151E" w:rsidR="00114E50" w:rsidRPr="00756C49" w:rsidRDefault="00114E50" w:rsidP="00114E50">
      <w:pPr>
        <w:rPr>
          <w:b/>
          <w:bCs/>
          <w:vertAlign w:val="superscript"/>
        </w:rPr>
      </w:pPr>
      <w:r w:rsidRPr="00756C49">
        <w:rPr>
          <w:b/>
          <w:bCs/>
        </w:rPr>
        <w:t>Dante Castagnini</w:t>
      </w:r>
      <w:r w:rsidRPr="00756C49">
        <w:rPr>
          <w:b/>
          <w:bCs/>
          <w:vertAlign w:val="superscript"/>
        </w:rPr>
        <w:t>1,2</w:t>
      </w:r>
      <w:r w:rsidRPr="00756C49">
        <w:rPr>
          <w:b/>
          <w:bCs/>
        </w:rPr>
        <w:t>, Karina Palma</w:t>
      </w:r>
      <w:r w:rsidRPr="00756C49">
        <w:rPr>
          <w:b/>
          <w:bCs/>
          <w:vertAlign w:val="superscript"/>
        </w:rPr>
        <w:t>1,2</w:t>
      </w:r>
      <w:r w:rsidRPr="00756C49">
        <w:rPr>
          <w:b/>
          <w:bCs/>
        </w:rPr>
        <w:t>, Jorge Jara-Wilde</w:t>
      </w:r>
      <w:r w:rsidRPr="00756C49">
        <w:rPr>
          <w:b/>
          <w:bCs/>
          <w:vertAlign w:val="superscript"/>
        </w:rPr>
        <w:t>1,2</w:t>
      </w:r>
      <w:r w:rsidRPr="00756C49">
        <w:rPr>
          <w:b/>
          <w:bCs/>
        </w:rPr>
        <w:t>, Nicolás Navarro</w:t>
      </w:r>
      <w:r w:rsidRPr="00756C49">
        <w:rPr>
          <w:b/>
          <w:bCs/>
          <w:vertAlign w:val="superscript"/>
        </w:rPr>
        <w:t>4,5</w:t>
      </w:r>
      <w:r w:rsidRPr="00756C49">
        <w:rPr>
          <w:b/>
          <w:bCs/>
        </w:rPr>
        <w:t>, María José González</w:t>
      </w:r>
      <w:r w:rsidRPr="00756C49">
        <w:rPr>
          <w:b/>
          <w:bCs/>
          <w:vertAlign w:val="superscript"/>
        </w:rPr>
        <w:t>5</w:t>
      </w:r>
      <w:r w:rsidRPr="00756C49">
        <w:rPr>
          <w:b/>
          <w:bCs/>
        </w:rPr>
        <w:t>, Jorge Toledo</w:t>
      </w:r>
      <w:r w:rsidRPr="00756C49">
        <w:rPr>
          <w:b/>
          <w:bCs/>
          <w:vertAlign w:val="superscript"/>
        </w:rPr>
        <w:t>6</w:t>
      </w:r>
      <w:r w:rsidRPr="00756C49">
        <w:rPr>
          <w:b/>
          <w:bCs/>
        </w:rPr>
        <w:t>, Nicole Canales-Huerta</w:t>
      </w:r>
      <w:r w:rsidRPr="00756C49">
        <w:rPr>
          <w:b/>
          <w:bCs/>
          <w:vertAlign w:val="superscript"/>
        </w:rPr>
        <w:t>1,2</w:t>
      </w:r>
      <w:r w:rsidRPr="00756C49">
        <w:rPr>
          <w:b/>
          <w:bCs/>
        </w:rPr>
        <w:t>, Paola Scavone</w:t>
      </w:r>
      <w:r w:rsidRPr="00756C49">
        <w:rPr>
          <w:b/>
          <w:bCs/>
          <w:vertAlign w:val="superscript"/>
        </w:rPr>
        <w:t>5</w:t>
      </w:r>
      <w:r w:rsidRPr="00756C49">
        <w:rPr>
          <w:b/>
          <w:bCs/>
        </w:rPr>
        <w:t>, Steffen Härtel</w:t>
      </w:r>
      <w:r w:rsidRPr="00756C49">
        <w:rPr>
          <w:b/>
          <w:bCs/>
          <w:vertAlign w:val="superscript"/>
        </w:rPr>
        <w:t>1,2,3,6,7</w:t>
      </w:r>
    </w:p>
    <w:p w14:paraId="68544AAD" w14:textId="77777777" w:rsidR="00114E50" w:rsidRPr="00B904CD" w:rsidRDefault="00114E50" w:rsidP="00114E50">
      <w:pPr>
        <w:rPr>
          <w:vertAlign w:val="superscript"/>
        </w:rPr>
      </w:pPr>
    </w:p>
    <w:p w14:paraId="04C1CFF4" w14:textId="45649F42" w:rsidR="00114E50" w:rsidRPr="00B904CD" w:rsidRDefault="00114E50" w:rsidP="00114E50">
      <w:r w:rsidRPr="00B904CD">
        <w:rPr>
          <w:vertAlign w:val="superscript"/>
        </w:rPr>
        <w:t>1</w:t>
      </w:r>
      <w:r w:rsidRPr="00B904CD">
        <w:t xml:space="preserve">Laboratory for Scientific Image Analysis SCIAN-Lab, Integrative Biology Program, Centro de </w:t>
      </w:r>
      <w:proofErr w:type="spellStart"/>
      <w:r w:rsidRPr="00B904CD">
        <w:t>Informática</w:t>
      </w:r>
      <w:proofErr w:type="spellEnd"/>
      <w:r w:rsidRPr="00B904CD">
        <w:t xml:space="preserve"> Médica y </w:t>
      </w:r>
      <w:proofErr w:type="spellStart"/>
      <w:r w:rsidRPr="00B904CD">
        <w:t>Telemedicina</w:t>
      </w:r>
      <w:proofErr w:type="spellEnd"/>
      <w:r w:rsidRPr="00B904CD">
        <w:t xml:space="preserve"> CIMT, Institute of Biomedical Sciences ICBM, Faculty of Medicine, University of Chile</w:t>
      </w:r>
    </w:p>
    <w:p w14:paraId="1A5375D8" w14:textId="19C00B27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2</w:t>
      </w:r>
      <w:r w:rsidRPr="00B904CD">
        <w:rPr>
          <w:lang w:val="es-CL"/>
        </w:rPr>
        <w:t xml:space="preserve">Biomedical </w:t>
      </w:r>
      <w:proofErr w:type="spellStart"/>
      <w:r w:rsidRPr="00B904CD">
        <w:rPr>
          <w:lang w:val="es-CL"/>
        </w:rPr>
        <w:t>Neuroscience</w:t>
      </w:r>
      <w:proofErr w:type="spellEnd"/>
      <w:r w:rsidRPr="00B904CD">
        <w:rPr>
          <w:lang w:val="es-CL"/>
        </w:rPr>
        <w:t xml:space="preserve"> </w:t>
      </w:r>
      <w:proofErr w:type="spellStart"/>
      <w:r w:rsidRPr="00B904CD">
        <w:rPr>
          <w:lang w:val="es-CL"/>
        </w:rPr>
        <w:t>Institute</w:t>
      </w:r>
      <w:proofErr w:type="spellEnd"/>
      <w:r w:rsidRPr="00B904CD">
        <w:rPr>
          <w:lang w:val="es-CL"/>
        </w:rPr>
        <w:t xml:space="preserve"> BNI</w:t>
      </w:r>
    </w:p>
    <w:p w14:paraId="0EDCADC6" w14:textId="37C51B8B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3</w:t>
      </w:r>
      <w:r w:rsidRPr="00B904CD">
        <w:rPr>
          <w:lang w:val="es-CL"/>
        </w:rPr>
        <w:t>Centro de Modelamiento Matemático, Universidad de Chile</w:t>
      </w:r>
    </w:p>
    <w:p w14:paraId="4303314A" w14:textId="5CED7156" w:rsidR="00114E50" w:rsidRPr="00B904CD" w:rsidRDefault="00114E50" w:rsidP="00114E50">
      <w:r w:rsidRPr="00B904CD">
        <w:rPr>
          <w:vertAlign w:val="superscript"/>
        </w:rPr>
        <w:t>4</w:t>
      </w:r>
      <w:r w:rsidRPr="00B904CD">
        <w:t xml:space="preserve">Advanced Center for Chronic Diseases </w:t>
      </w:r>
      <w:proofErr w:type="spellStart"/>
      <w:r w:rsidRPr="00B904CD">
        <w:t>ACCDiS</w:t>
      </w:r>
      <w:proofErr w:type="spellEnd"/>
    </w:p>
    <w:p w14:paraId="6C86ABBD" w14:textId="731AC4BC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5</w:t>
      </w:r>
      <w:r w:rsidRPr="00B904CD">
        <w:rPr>
          <w:lang w:val="es-CL"/>
        </w:rPr>
        <w:t xml:space="preserve">Laboratorio de </w:t>
      </w:r>
      <w:proofErr w:type="spellStart"/>
      <w:r w:rsidRPr="00B904CD">
        <w:rPr>
          <w:lang w:val="es-CL"/>
        </w:rPr>
        <w:t>Biofilms</w:t>
      </w:r>
      <w:proofErr w:type="spellEnd"/>
      <w:r w:rsidRPr="00B904CD">
        <w:rPr>
          <w:lang w:val="es-CL"/>
        </w:rPr>
        <w:t xml:space="preserve"> Microbianos, Departamento de Microbiología, Instituto de Investigaciones Biológicas Clemente Estable</w:t>
      </w:r>
    </w:p>
    <w:p w14:paraId="057752EC" w14:textId="774DAE38" w:rsidR="00114E50" w:rsidRPr="00B904CD" w:rsidRDefault="00114E50" w:rsidP="00114E50">
      <w:r w:rsidRPr="00B904CD">
        <w:rPr>
          <w:vertAlign w:val="superscript"/>
        </w:rPr>
        <w:t>6</w:t>
      </w:r>
      <w:r w:rsidRPr="00B904CD">
        <w:t xml:space="preserve">Red de </w:t>
      </w:r>
      <w:proofErr w:type="spellStart"/>
      <w:r w:rsidRPr="00B904CD">
        <w:t>Equipamiento</w:t>
      </w:r>
      <w:proofErr w:type="spellEnd"/>
      <w:r w:rsidRPr="00B904CD">
        <w:t xml:space="preserve"> </w:t>
      </w:r>
      <w:proofErr w:type="spellStart"/>
      <w:r w:rsidRPr="00B904CD">
        <w:t>Científico</w:t>
      </w:r>
      <w:proofErr w:type="spellEnd"/>
      <w:r w:rsidRPr="00B904CD">
        <w:t xml:space="preserve"> Avanzado REDECA, Institute of Biomedical Sciences ICBM, Faculty of Medicine, University of Chile</w:t>
      </w:r>
    </w:p>
    <w:p w14:paraId="33CD999C" w14:textId="56DFB10D" w:rsidR="00D6314B" w:rsidRDefault="00114E50" w:rsidP="00114E50">
      <w:pPr>
        <w:outlineLvl w:val="0"/>
        <w:rPr>
          <w:rFonts w:eastAsia="Times New Roman" w:cstheme="minorHAnsi"/>
          <w:b/>
          <w:sz w:val="28"/>
          <w:szCs w:val="28"/>
        </w:rPr>
      </w:pPr>
      <w:r w:rsidRPr="00B904CD">
        <w:rPr>
          <w:vertAlign w:val="superscript"/>
        </w:rPr>
        <w:t>7</w:t>
      </w:r>
      <w:r w:rsidRPr="00B904CD">
        <w:t>National Center for Health Information Systems CENS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0FF1EC3" w:rsidR="00D6314B" w:rsidRPr="00B07A3B" w:rsidRDefault="00114E50" w:rsidP="004E0C5A">
      <w:pPr>
        <w:outlineLvl w:val="0"/>
        <w:rPr>
          <w:rFonts w:eastAsia="Times New Roman" w:cstheme="minorHAnsi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>
        <w:fldChar w:fldCharType="begin"/>
      </w:r>
      <w:r>
        <w:instrText>HYPERLINK "mailto:shartel@uchile.cl"</w:instrText>
      </w:r>
      <w:r>
        <w:fldChar w:fldCharType="separate"/>
      </w:r>
      <w:r w:rsidRPr="00B904CD">
        <w:rPr>
          <w:rStyle w:val="Hyperlink"/>
          <w:rFonts w:ascii="Calibri" w:hAnsi="Calibri" w:cs="Calibri"/>
          <w:lang w:val="de-DE"/>
        </w:rPr>
        <w:t>shartel@uchile.cl</w:t>
      </w:r>
      <w: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627BA4D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 xml:space="preserve">Dante </w:t>
      </w:r>
      <w:proofErr w:type="spellStart"/>
      <w:r w:rsidRPr="00414B79">
        <w:rPr>
          <w:rFonts w:ascii="Calibri" w:hAnsi="Calibri" w:cs="Calibri"/>
          <w:lang w:val="es-CL"/>
        </w:rPr>
        <w:t>Castagnini</w:t>
      </w:r>
      <w:proofErr w:type="spellEnd"/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8" w:history="1">
        <w:r w:rsidRPr="00414B79">
          <w:rPr>
            <w:rStyle w:val="Hyperlink"/>
            <w:rFonts w:ascii="Calibri" w:hAnsi="Calibri" w:cs="Calibri"/>
            <w:lang w:val="es-CL"/>
          </w:rPr>
          <w:t>drcastagnini@uc.cl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3D22C88E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Karina Palma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9" w:history="1">
        <w:r w:rsidRPr="00414B79">
          <w:rPr>
            <w:rStyle w:val="Hyperlink"/>
            <w:rFonts w:ascii="Calibri" w:hAnsi="Calibri" w:cs="Calibri"/>
            <w:lang w:val="es-CL"/>
          </w:rPr>
          <w:t>kpalmag@u.uchile.cl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7A74CC58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Jorge Jara-Wilde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10" w:history="1">
        <w:r w:rsidRPr="00414B79">
          <w:rPr>
            <w:rStyle w:val="Hyperlink"/>
            <w:rFonts w:ascii="Calibri" w:hAnsi="Calibri" w:cs="Calibri"/>
            <w:lang w:val="es-CL"/>
          </w:rPr>
          <w:t>jjaraw@uchile.cl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6DD04739" w14:textId="77777777" w:rsidR="00114E50" w:rsidRPr="00414B79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414B79">
        <w:rPr>
          <w:rFonts w:ascii="Calibri" w:hAnsi="Calibri" w:cs="Calibri"/>
          <w:lang w:val="es-CL"/>
        </w:rPr>
        <w:t>Nicolás Navarro</w:t>
      </w:r>
      <w:r w:rsidRPr="00414B79">
        <w:rPr>
          <w:rFonts w:ascii="Calibri" w:hAnsi="Calibri" w:cs="Calibri"/>
          <w:lang w:val="es-CL"/>
        </w:rPr>
        <w:tab/>
      </w:r>
      <w:r w:rsidRPr="00414B79">
        <w:rPr>
          <w:rFonts w:ascii="Calibri" w:hAnsi="Calibri" w:cs="Calibri"/>
          <w:lang w:val="es-CL"/>
        </w:rPr>
        <w:tab/>
        <w:t>(</w:t>
      </w:r>
      <w:hyperlink r:id="rId11" w:history="1">
        <w:r w:rsidRPr="00414B79">
          <w:rPr>
            <w:rStyle w:val="Hyperlink"/>
            <w:rFonts w:ascii="Calibri" w:hAnsi="Calibri" w:cs="Calibri"/>
            <w:lang w:val="es-CL"/>
          </w:rPr>
          <w:t>nicolas.navarro@ug.uchile.cl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6A494E44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t>María José González</w:t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2" w:history="1">
        <w:r w:rsidRPr="00B904CD">
          <w:rPr>
            <w:rStyle w:val="Hyperlink"/>
            <w:rFonts w:ascii="Calibri" w:hAnsi="Calibri" w:cs="Calibri"/>
            <w:lang w:val="es-CL"/>
          </w:rPr>
          <w:t>mgonzalez.iibce@gmail.com</w:t>
        </w:r>
      </w:hyperlink>
      <w:r w:rsidRPr="00B904CD">
        <w:rPr>
          <w:rFonts w:ascii="Calibri" w:hAnsi="Calibri" w:cs="Calibri"/>
        </w:rPr>
        <w:t>)</w:t>
      </w:r>
    </w:p>
    <w:p w14:paraId="194C6A96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de-DE"/>
        </w:rPr>
      </w:pPr>
      <w:r w:rsidRPr="00B904CD">
        <w:rPr>
          <w:rFonts w:ascii="Calibri" w:hAnsi="Calibri" w:cs="Calibri"/>
          <w:lang w:val="de-DE"/>
        </w:rPr>
        <w:t>Jorge Toledo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>
        <w:fldChar w:fldCharType="begin"/>
      </w:r>
      <w:r>
        <w:instrText>HYPERLINK "mailto:jtoledo@redeca.cl"</w:instrText>
      </w:r>
      <w:r>
        <w:fldChar w:fldCharType="separate"/>
      </w:r>
      <w:r w:rsidRPr="00B904CD">
        <w:rPr>
          <w:rStyle w:val="Hyperlink"/>
          <w:rFonts w:ascii="Calibri" w:hAnsi="Calibri" w:cs="Calibri"/>
          <w:lang w:val="de-DE"/>
        </w:rPr>
        <w:t>jtoledo@redeca.cl</w:t>
      </w:r>
      <w: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23A1B4D7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t>Nicole Canales-Huerta</w:t>
      </w:r>
      <w:r w:rsidRPr="00B904CD">
        <w:rPr>
          <w:rFonts w:ascii="Calibri" w:hAnsi="Calibri" w:cs="Calibri"/>
          <w:lang w:val="es-CL"/>
        </w:rPr>
        <w:tab/>
        <w:t>(</w:t>
      </w:r>
      <w:hyperlink r:id="rId13" w:history="1">
        <w:r w:rsidRPr="00B904CD">
          <w:rPr>
            <w:rStyle w:val="Hyperlink"/>
            <w:rFonts w:ascii="Calibri" w:hAnsi="Calibri" w:cs="Calibri"/>
            <w:lang w:val="es-CL"/>
          </w:rPr>
          <w:t>nicole.canales.huerta@gmail.com</w:t>
        </w:r>
      </w:hyperlink>
      <w:r w:rsidRPr="00B904CD">
        <w:rPr>
          <w:rFonts w:ascii="Calibri" w:hAnsi="Calibri" w:cs="Calibri"/>
        </w:rPr>
        <w:t>)</w:t>
      </w:r>
    </w:p>
    <w:p w14:paraId="6F84F159" w14:textId="0DA3665D" w:rsidR="003B5E26" w:rsidRPr="00414B79" w:rsidRDefault="00114E50" w:rsidP="00114E50">
      <w:pPr>
        <w:outlineLvl w:val="0"/>
        <w:rPr>
          <w:rFonts w:cstheme="minorHAnsi"/>
          <w:b/>
          <w:sz w:val="22"/>
          <w:szCs w:val="22"/>
          <w:lang w:val="es-CL"/>
        </w:rPr>
      </w:pPr>
      <w:r w:rsidRPr="00B904CD">
        <w:rPr>
          <w:rFonts w:ascii="Calibri" w:hAnsi="Calibri" w:cs="Calibri"/>
          <w:lang w:val="es-CL"/>
        </w:rPr>
        <w:t xml:space="preserve">Paola </w:t>
      </w:r>
      <w:proofErr w:type="spellStart"/>
      <w:r w:rsidRPr="00B904CD">
        <w:rPr>
          <w:rFonts w:ascii="Calibri" w:hAnsi="Calibri" w:cs="Calibri"/>
          <w:lang w:val="es-CL"/>
        </w:rPr>
        <w:t>Scavone</w:t>
      </w:r>
      <w:proofErr w:type="spellEnd"/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4" w:history="1">
        <w:r w:rsidRPr="00B904CD">
          <w:rPr>
            <w:rStyle w:val="Hyperlink"/>
            <w:rFonts w:ascii="Calibri" w:hAnsi="Calibri" w:cs="Calibri"/>
            <w:lang w:val="es-CL"/>
          </w:rPr>
          <w:t>pscavone@gmail.com</w:t>
        </w:r>
      </w:hyperlink>
      <w:r w:rsidRPr="00414B79">
        <w:rPr>
          <w:rFonts w:ascii="Calibri" w:hAnsi="Calibri" w:cs="Calibri"/>
          <w:lang w:val="es-CL"/>
        </w:rPr>
        <w:t>)</w:t>
      </w:r>
    </w:p>
    <w:p w14:paraId="5A2BE33C" w14:textId="642FD9F4" w:rsidR="001E230F" w:rsidRPr="00B07A3B" w:rsidRDefault="00114E50" w:rsidP="009A0E7C">
      <w:pPr>
        <w:outlineLvl w:val="0"/>
        <w:rPr>
          <w:rFonts w:cstheme="minorHAnsi"/>
          <w:b/>
          <w:sz w:val="22"/>
          <w:szCs w:val="22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r>
        <w:fldChar w:fldCharType="begin"/>
      </w:r>
      <w:r>
        <w:instrText>HYPERLINK "mailto:shartel@uchile.cl"</w:instrText>
      </w:r>
      <w:r>
        <w:fldChar w:fldCharType="separate"/>
      </w:r>
      <w:r w:rsidRPr="00B904CD">
        <w:rPr>
          <w:rStyle w:val="Hyperlink"/>
          <w:rFonts w:ascii="Calibri" w:hAnsi="Calibri" w:cs="Calibri"/>
          <w:lang w:val="de-DE"/>
        </w:rPr>
        <w:t>shartel@uchile.cl</w:t>
      </w:r>
      <w:r>
        <w:fldChar w:fldCharType="end"/>
      </w:r>
      <w:r w:rsidRPr="00B904CD">
        <w:rPr>
          <w:rFonts w:ascii="Calibri" w:hAnsi="Calibri" w:cs="Calibri"/>
          <w:lang w:val="de-DE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EE63B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</w:rPr>
      </w:pPr>
    </w:p>
    <w:p w14:paraId="48C7E933" w14:textId="77777777" w:rsidR="003D291C" w:rsidRPr="00D7547B" w:rsidRDefault="003D291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F55AE6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0CDF8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611C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3897A499" w14:textId="77777777" w:rsidR="003D291C" w:rsidRDefault="003D291C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064A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75EB5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02061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75EB5">
        <w:rPr>
          <w:rFonts w:cstheme="minorHAnsi"/>
          <w:bCs/>
          <w:sz w:val="22"/>
          <w:szCs w:val="22"/>
        </w:rPr>
        <w:t>32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2C22F35" w14:textId="591100C5" w:rsidR="00590F26" w:rsidRDefault="00590F26" w:rsidP="00590F26">
      <w:r w:rsidRPr="00590F26">
        <w:rPr>
          <w:b/>
          <w:bCs/>
          <w:highlight w:val="green"/>
        </w:rPr>
        <w:t>NOTE to SE:</w:t>
      </w:r>
      <w:r w:rsidRPr="00590F26">
        <w:rPr>
          <w:highlight w:val="green"/>
        </w:rPr>
        <w:t xml:space="preserve"> Please refer to JoVE_67932_shoot_list.PDF in the documents folder for shot numbers and video file details.</w:t>
      </w:r>
    </w:p>
    <w:p w14:paraId="591EE1D8" w14:textId="77777777" w:rsidR="00590F26" w:rsidRPr="00590F26" w:rsidRDefault="00590F26" w:rsidP="00590F26"/>
    <w:p w14:paraId="21054688" w14:textId="23549FDE" w:rsidR="00455638" w:rsidRPr="00A84C50" w:rsidRDefault="00455638" w:rsidP="0029568A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29568A">
      <w:pPr>
        <w:spacing w:before="120"/>
        <w:rPr>
          <w:rFonts w:eastAsia="Times New Roman" w:cstheme="minorHAnsi"/>
          <w:b/>
        </w:rPr>
      </w:pPr>
    </w:p>
    <w:p w14:paraId="49261DE1" w14:textId="47A273AF" w:rsidR="003D291C" w:rsidRPr="00B60E5E" w:rsidRDefault="00514F44" w:rsidP="00B6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Steffen </w:t>
      </w:r>
      <w:proofErr w:type="spellStart"/>
      <w:r>
        <w:rPr>
          <w:rStyle w:val="AuthorName"/>
          <w:rFonts w:asciiTheme="minorHAnsi" w:eastAsia="Times" w:hAnsiTheme="minorHAnsi" w:cstheme="minorHAnsi"/>
        </w:rPr>
        <w:t>Härtel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C2810">
        <w:rPr>
          <w:rFonts w:cstheme="minorHAnsi"/>
        </w:rPr>
        <w:t xml:space="preserve">The scope of </w:t>
      </w:r>
      <w:r w:rsidR="00CE1642">
        <w:rPr>
          <w:rFonts w:cstheme="minorHAnsi"/>
        </w:rPr>
        <w:t>this</w:t>
      </w:r>
      <w:r w:rsidR="004C2810">
        <w:rPr>
          <w:rFonts w:cstheme="minorHAnsi"/>
        </w:rPr>
        <w:t xml:space="preserve"> research is to provide the scientific community with </w:t>
      </w:r>
      <w:r w:rsidR="004C2810" w:rsidRPr="004C2810">
        <w:rPr>
          <w:rFonts w:cstheme="minorHAnsi"/>
        </w:rPr>
        <w:t xml:space="preserve">an accessible </w:t>
      </w:r>
      <w:r w:rsidR="00CE1642">
        <w:rPr>
          <w:rFonts w:cstheme="minorHAnsi"/>
        </w:rPr>
        <w:t>s</w:t>
      </w:r>
      <w:r w:rsidR="004C2810" w:rsidRPr="004C2810">
        <w:rPr>
          <w:rFonts w:cstheme="minorHAnsi"/>
        </w:rPr>
        <w:t>uper-</w:t>
      </w:r>
      <w:r w:rsidR="00CE1642">
        <w:rPr>
          <w:rFonts w:cstheme="minorHAnsi"/>
        </w:rPr>
        <w:t>r</w:t>
      </w:r>
      <w:r w:rsidR="004C2810" w:rsidRPr="004C2810">
        <w:rPr>
          <w:rFonts w:cstheme="minorHAnsi"/>
        </w:rPr>
        <w:t xml:space="preserve">esolution method for </w:t>
      </w:r>
      <w:r w:rsidR="004C2810">
        <w:rPr>
          <w:rFonts w:cstheme="minorHAnsi"/>
        </w:rPr>
        <w:t>studying</w:t>
      </w:r>
      <w:r w:rsidR="004C2810" w:rsidRPr="004C2810">
        <w:rPr>
          <w:rFonts w:cstheme="minorHAnsi"/>
        </w:rPr>
        <w:t xml:space="preserve"> </w:t>
      </w:r>
      <w:r w:rsidR="004C2810" w:rsidRPr="004C2810">
        <w:rPr>
          <w:rFonts w:cstheme="minorHAnsi"/>
          <w:i/>
        </w:rPr>
        <w:t>Proteus mirabilis</w:t>
      </w:r>
      <w:r w:rsidR="004C2810">
        <w:rPr>
          <w:rFonts w:cstheme="minorHAnsi"/>
        </w:rPr>
        <w:t xml:space="preserve"> biofilm architecture, assembly</w:t>
      </w:r>
      <w:r w:rsidR="00CE1642">
        <w:rPr>
          <w:rFonts w:cstheme="minorHAnsi"/>
        </w:rPr>
        <w:t>,</w:t>
      </w:r>
      <w:r w:rsidR="004C2810">
        <w:rPr>
          <w:rFonts w:cstheme="minorHAnsi"/>
        </w:rPr>
        <w:t xml:space="preserve"> and intracellular features </w:t>
      </w:r>
      <w:r w:rsidR="005C035E">
        <w:rPr>
          <w:rFonts w:cstheme="minorHAnsi"/>
        </w:rPr>
        <w:t>beyond the diffraction limit</w:t>
      </w:r>
      <w:r w:rsidR="00754392">
        <w:rPr>
          <w:rFonts w:cstheme="minorHAnsi"/>
        </w:rPr>
        <w:t xml:space="preserve"> </w:t>
      </w:r>
      <w:r w:rsidR="00754392" w:rsidRPr="00754392">
        <w:rPr>
          <w:rFonts w:cstheme="minorHAnsi"/>
          <w:b/>
          <w:bCs/>
        </w:rPr>
        <w:t>[1]</w:t>
      </w:r>
      <w:r w:rsidR="00480572">
        <w:rPr>
          <w:rFonts w:cstheme="minorHAnsi"/>
        </w:rPr>
        <w:t>.</w:t>
      </w:r>
    </w:p>
    <w:p w14:paraId="63DFB254" w14:textId="5C94F7DB" w:rsidR="003D291C" w:rsidRPr="00B07A3B" w:rsidRDefault="003D291C" w:rsidP="002956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02AE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3B, 3C.</w:t>
      </w:r>
    </w:p>
    <w:p w14:paraId="00A66870" w14:textId="77777777" w:rsidR="007D61A8" w:rsidRPr="00B07A3B" w:rsidRDefault="007D61A8" w:rsidP="0029568A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29568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51AF74C" w14:textId="078CD6F5" w:rsidR="003D291C" w:rsidRPr="00B60E5E" w:rsidRDefault="00B60E5E" w:rsidP="00B6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Dante </w:t>
      </w:r>
      <w:proofErr w:type="spellStart"/>
      <w:r>
        <w:rPr>
          <w:rStyle w:val="AuthorName"/>
          <w:rFonts w:asciiTheme="minorHAnsi" w:eastAsia="Times" w:hAnsiTheme="minorHAnsi" w:cstheme="minorHAnsi"/>
        </w:rPr>
        <w:t>Castagnini</w:t>
      </w:r>
      <w:proofErr w:type="spellEnd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Q</w:t>
      </w:r>
      <w:r w:rsidRPr="00502357">
        <w:rPr>
          <w:rFonts w:eastAsia="Times New Roman" w:cstheme="minorHAnsi"/>
        </w:rPr>
        <w:t xml:space="preserve">uantitative microscopy </w:t>
      </w:r>
      <w:r>
        <w:rPr>
          <w:rFonts w:eastAsia="Times New Roman" w:cstheme="minorHAnsi"/>
        </w:rPr>
        <w:t>of biofilms is challenging</w:t>
      </w:r>
      <w:r w:rsidRPr="0050235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due to the limitations imposed by</w:t>
      </w:r>
      <w:r w:rsidRPr="00502357">
        <w:rPr>
          <w:rFonts w:eastAsia="Times New Roman" w:cstheme="minorHAnsi"/>
        </w:rPr>
        <w:t xml:space="preserve"> o</w:t>
      </w:r>
      <w:r>
        <w:rPr>
          <w:rFonts w:eastAsia="Times New Roman" w:cstheme="minorHAnsi"/>
        </w:rPr>
        <w:t xml:space="preserve">ptical resolution. </w:t>
      </w:r>
      <w:r w:rsidRPr="00D21AF8">
        <w:rPr>
          <w:rFonts w:eastAsia="Times New Roman" w:cstheme="minorHAnsi"/>
          <w:i/>
        </w:rPr>
        <w:t>Proteus mirabilis</w:t>
      </w:r>
      <w:r>
        <w:rPr>
          <w:rFonts w:eastAsia="Times New Roman" w:cstheme="minorHAnsi"/>
        </w:rPr>
        <w:t xml:space="preserve"> Expansion Microscopy (or </w:t>
      </w:r>
      <w:proofErr w:type="spellStart"/>
      <w:r>
        <w:rPr>
          <w:rFonts w:eastAsia="Times New Roman" w:cstheme="minorHAnsi"/>
        </w:rPr>
        <w:t>PmbExM</w:t>
      </w:r>
      <w:proofErr w:type="spellEnd"/>
      <w:r>
        <w:rPr>
          <w:rFonts w:eastAsia="Times New Roman" w:cstheme="minorHAnsi"/>
        </w:rPr>
        <w:t>) will contribute towards</w:t>
      </w:r>
      <w:r w:rsidRPr="0050235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</w:t>
      </w:r>
      <w:r w:rsidRPr="00502357">
        <w:rPr>
          <w:rFonts w:eastAsia="Times New Roman" w:cstheme="minorHAnsi"/>
        </w:rPr>
        <w:t xml:space="preserve"> improved morphological and topological </w:t>
      </w:r>
      <w:r>
        <w:rPr>
          <w:rFonts w:eastAsia="Times New Roman" w:cstheme="minorHAnsi"/>
        </w:rPr>
        <w:t xml:space="preserve">description and </w:t>
      </w:r>
      <w:r w:rsidRPr="00502357">
        <w:rPr>
          <w:rFonts w:eastAsia="Times New Roman" w:cstheme="minorHAnsi"/>
        </w:rPr>
        <w:t xml:space="preserve">analysis of these complex </w:t>
      </w:r>
      <w:r>
        <w:rPr>
          <w:rFonts w:eastAsia="Times New Roman" w:cstheme="minorHAnsi"/>
        </w:rPr>
        <w:t xml:space="preserve">microbial </w:t>
      </w:r>
      <w:r w:rsidRPr="00502357">
        <w:rPr>
          <w:rFonts w:eastAsia="Times New Roman" w:cstheme="minorHAnsi"/>
        </w:rPr>
        <w:t>communities</w:t>
      </w:r>
      <w:r w:rsidR="00754392">
        <w:rPr>
          <w:rFonts w:eastAsia="Times New Roman" w:cstheme="minorHAnsi"/>
        </w:rPr>
        <w:t xml:space="preserve"> </w:t>
      </w:r>
      <w:r w:rsidR="00754392" w:rsidRPr="00754392">
        <w:rPr>
          <w:rFonts w:cstheme="minorHAnsi"/>
          <w:b/>
          <w:bCs/>
        </w:rPr>
        <w:t>[1]</w:t>
      </w:r>
      <w:r w:rsidRPr="00502357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Pr="00B60E5E">
        <w:rPr>
          <w:rFonts w:eastAsia="Times New Roman" w:cstheme="minorHAnsi"/>
          <w:highlight w:val="green"/>
        </w:rPr>
        <w:t>NOTE: Statement modified</w:t>
      </w:r>
    </w:p>
    <w:p w14:paraId="4CB97015" w14:textId="7EE7D2D8" w:rsidR="003D291C" w:rsidRPr="00D75084" w:rsidRDefault="003D291C" w:rsidP="002956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02AE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3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E</w:t>
      </w:r>
      <w:r w:rsidR="00402AE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, 3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F.</w:t>
      </w:r>
    </w:p>
    <w:p w14:paraId="524AC04E" w14:textId="77777777" w:rsidR="007D61A8" w:rsidRPr="00B07A3B" w:rsidRDefault="007D61A8" w:rsidP="0029568A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29568A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50E2F5ED" w14:textId="0CD147EF" w:rsidR="003D291C" w:rsidRPr="00B60E5E" w:rsidRDefault="009C4C53" w:rsidP="00B6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Dante </w:t>
      </w:r>
      <w:proofErr w:type="spellStart"/>
      <w:r>
        <w:rPr>
          <w:rStyle w:val="AuthorName"/>
          <w:rFonts w:asciiTheme="minorHAnsi" w:eastAsia="Times" w:hAnsiTheme="minorHAnsi" w:cstheme="minorHAnsi"/>
        </w:rPr>
        <w:t>Castagnini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F49CD" w:rsidRPr="005A1D58">
        <w:rPr>
          <w:rFonts w:cstheme="minorHAnsi"/>
        </w:rPr>
        <w:t xml:space="preserve">Two main advantages of </w:t>
      </w:r>
      <w:proofErr w:type="spellStart"/>
      <w:r w:rsidR="004F49CD" w:rsidRPr="005A1D58">
        <w:rPr>
          <w:rFonts w:cstheme="minorHAnsi"/>
        </w:rPr>
        <w:t>PmbExM</w:t>
      </w:r>
      <w:proofErr w:type="spellEnd"/>
      <w:r w:rsidR="004F49CD" w:rsidRPr="005A1D58">
        <w:rPr>
          <w:rFonts w:cstheme="minorHAnsi"/>
        </w:rPr>
        <w:t xml:space="preserve"> is </w:t>
      </w:r>
      <w:proofErr w:type="gramStart"/>
      <w:r w:rsidR="004F49CD" w:rsidRPr="005A1D58">
        <w:rPr>
          <w:rFonts w:cstheme="minorHAnsi"/>
        </w:rPr>
        <w:t>that</w:t>
      </w:r>
      <w:r w:rsidR="004F49CD">
        <w:rPr>
          <w:rFonts w:cstheme="minorHAnsi"/>
        </w:rPr>
        <w:t>,</w:t>
      </w:r>
      <w:proofErr w:type="gramEnd"/>
      <w:r w:rsidR="004F49CD">
        <w:rPr>
          <w:rFonts w:cstheme="minorHAnsi"/>
        </w:rPr>
        <w:t xml:space="preserve"> FIRST,</w:t>
      </w:r>
      <w:r w:rsidR="004F49CD" w:rsidRPr="005A1D58">
        <w:rPr>
          <w:rFonts w:cstheme="minorHAnsi"/>
        </w:rPr>
        <w:t xml:space="preserve"> it allows the super-resolution visualization of </w:t>
      </w:r>
      <w:r w:rsidR="004F49CD" w:rsidRPr="005A1D58">
        <w:rPr>
          <w:rFonts w:cstheme="minorHAnsi"/>
          <w:i/>
        </w:rPr>
        <w:t>P</w:t>
      </w:r>
      <w:r w:rsidR="004F49CD">
        <w:rPr>
          <w:rFonts w:cstheme="minorHAnsi"/>
          <w:i/>
        </w:rPr>
        <w:t>roteus</w:t>
      </w:r>
      <w:r w:rsidR="004F49CD" w:rsidRPr="005A1D58">
        <w:rPr>
          <w:rFonts w:cstheme="minorHAnsi"/>
          <w:i/>
        </w:rPr>
        <w:t xml:space="preserve"> mirabilis </w:t>
      </w:r>
      <w:r w:rsidR="004F49CD" w:rsidRPr="005A1D58">
        <w:rPr>
          <w:rFonts w:cstheme="minorHAnsi"/>
        </w:rPr>
        <w:t>biofilms using conventional, diffraction-limited microscopes and</w:t>
      </w:r>
      <w:r w:rsidR="004F49CD">
        <w:rPr>
          <w:rFonts w:cstheme="minorHAnsi"/>
        </w:rPr>
        <w:t>,</w:t>
      </w:r>
      <w:r w:rsidR="004F49CD" w:rsidRPr="005A1D58">
        <w:rPr>
          <w:rFonts w:cstheme="minorHAnsi"/>
        </w:rPr>
        <w:t xml:space="preserve"> </w:t>
      </w:r>
      <w:r w:rsidR="004F49CD">
        <w:rPr>
          <w:rFonts w:cstheme="minorHAnsi"/>
        </w:rPr>
        <w:t xml:space="preserve">SECOND, it </w:t>
      </w:r>
      <w:r w:rsidR="004F49CD" w:rsidRPr="005A1D58">
        <w:rPr>
          <w:rFonts w:cstheme="minorHAnsi"/>
        </w:rPr>
        <w:t>does not rely on complex post-acquisition data processing routines</w:t>
      </w:r>
      <w:r w:rsidR="00754392">
        <w:rPr>
          <w:rFonts w:cstheme="minorHAnsi"/>
        </w:rPr>
        <w:t xml:space="preserve"> </w:t>
      </w:r>
      <w:r w:rsidR="00754392" w:rsidRPr="00754392">
        <w:rPr>
          <w:rFonts w:cstheme="minorHAnsi"/>
          <w:b/>
          <w:bCs/>
        </w:rPr>
        <w:t>[1]</w:t>
      </w:r>
      <w:r w:rsidR="00CE1642" w:rsidRPr="00CE1642">
        <w:rPr>
          <w:rFonts w:eastAsia="Times New Roman" w:cstheme="minorHAnsi"/>
        </w:rPr>
        <w:t>.</w:t>
      </w:r>
      <w:r w:rsidR="004F49CD">
        <w:rPr>
          <w:rFonts w:eastAsia="Times New Roman" w:cstheme="minorHAnsi"/>
        </w:rPr>
        <w:t xml:space="preserve"> </w:t>
      </w:r>
      <w:r w:rsidR="004F49CD" w:rsidRPr="00B60E5E">
        <w:rPr>
          <w:rFonts w:eastAsia="Times New Roman" w:cstheme="minorHAnsi"/>
          <w:highlight w:val="green"/>
        </w:rPr>
        <w:t>NOTE: Statement</w:t>
      </w:r>
      <w:r w:rsidR="004F49CD">
        <w:rPr>
          <w:rFonts w:eastAsia="Times New Roman" w:cstheme="minorHAnsi"/>
          <w:highlight w:val="green"/>
        </w:rPr>
        <w:t xml:space="preserve"> slightly</w:t>
      </w:r>
      <w:r w:rsidR="004F49CD" w:rsidRPr="00B60E5E">
        <w:rPr>
          <w:rFonts w:eastAsia="Times New Roman" w:cstheme="minorHAnsi"/>
          <w:highlight w:val="green"/>
        </w:rPr>
        <w:t xml:space="preserve"> modified</w:t>
      </w:r>
    </w:p>
    <w:p w14:paraId="2801CDA5" w14:textId="4BB6703C" w:rsidR="003D291C" w:rsidRPr="00D75084" w:rsidRDefault="003D291C" w:rsidP="002956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02AE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Suggested B-roll: </w:t>
      </w:r>
      <w:r w:rsid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3.3.1.</w:t>
      </w:r>
    </w:p>
    <w:p w14:paraId="2C61AF6F" w14:textId="77777777" w:rsidR="00CE1642" w:rsidRDefault="00CE1642" w:rsidP="0029568A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60A81CB1" w:rsidR="00D75084" w:rsidRPr="002A6FCF" w:rsidRDefault="00D75084" w:rsidP="0029568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A9056B1" w14:textId="70E871E2" w:rsidR="003D291C" w:rsidRPr="00B60E5E" w:rsidRDefault="00D50E20" w:rsidP="00B6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Karina Palma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CE1642">
        <w:rPr>
          <w:rFonts w:eastAsia="Times New Roman" w:cstheme="minorHAnsi"/>
        </w:rPr>
        <w:t xml:space="preserve"> </w:t>
      </w:r>
      <w:r w:rsidR="004F49CD" w:rsidRPr="002D6BF4">
        <w:rPr>
          <w:rFonts w:eastAsia="Times New Roman" w:cstheme="minorHAnsi"/>
        </w:rPr>
        <w:t xml:space="preserve">Our method </w:t>
      </w:r>
      <w:r w:rsidR="004F49CD" w:rsidRPr="005A1D58">
        <w:rPr>
          <w:rFonts w:cstheme="minorHAnsi"/>
        </w:rPr>
        <w:t xml:space="preserve">facilitates the nanoscale study of biofilm structure and organization to researchers lacking access to specialized super resolution equipment and without vast experience in digital image processing </w:t>
      </w:r>
      <w:r w:rsidR="004F49CD">
        <w:rPr>
          <w:rFonts w:cstheme="minorHAnsi"/>
        </w:rPr>
        <w:t>or</w:t>
      </w:r>
      <w:r w:rsidR="004F49CD" w:rsidRPr="005A1D58">
        <w:rPr>
          <w:rFonts w:cstheme="minorHAnsi"/>
        </w:rPr>
        <w:t xml:space="preserve"> analysis</w:t>
      </w:r>
      <w:r w:rsidR="00754392">
        <w:rPr>
          <w:rFonts w:cstheme="minorHAnsi"/>
        </w:rPr>
        <w:t xml:space="preserve"> </w:t>
      </w:r>
      <w:r w:rsidR="00754392" w:rsidRPr="00754392">
        <w:rPr>
          <w:rFonts w:cstheme="minorHAnsi"/>
          <w:b/>
          <w:bCs/>
        </w:rPr>
        <w:t>[1]</w:t>
      </w:r>
      <w:r w:rsidR="00CE1642" w:rsidRPr="00CE1642">
        <w:rPr>
          <w:rFonts w:eastAsia="Times New Roman" w:cstheme="minorHAnsi"/>
        </w:rPr>
        <w:t>.</w:t>
      </w:r>
    </w:p>
    <w:p w14:paraId="5E0D0E51" w14:textId="5A0111E5" w:rsidR="003D291C" w:rsidRPr="00D75084" w:rsidRDefault="003D291C" w:rsidP="002956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DF579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DF579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Suggested B-roll: </w:t>
      </w:r>
      <w:r w:rsidR="00D2186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2.9.1, 2.9.2</w:t>
      </w:r>
      <w:r w:rsidR="00DF579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.</w:t>
      </w:r>
    </w:p>
    <w:p w14:paraId="33F7FCB3" w14:textId="77777777" w:rsidR="00CE1642" w:rsidRDefault="00CE1642" w:rsidP="0029568A">
      <w:pPr>
        <w:spacing w:before="120"/>
        <w:rPr>
          <w:rFonts w:cstheme="minorHAnsi"/>
          <w:color w:val="000000"/>
          <w:shd w:val="clear" w:color="auto" w:fill="FFFFFF"/>
        </w:rPr>
      </w:pPr>
    </w:p>
    <w:p w14:paraId="46CA4C93" w14:textId="4AC64954" w:rsidR="00D75084" w:rsidRPr="002A6FCF" w:rsidRDefault="00D75084" w:rsidP="0029568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171A0784" w14:textId="35F6C1E6" w:rsidR="003D291C" w:rsidRPr="00B60E5E" w:rsidRDefault="0048285D" w:rsidP="00B60E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2D6BF4">
        <w:rPr>
          <w:rStyle w:val="AuthorName"/>
          <w:rFonts w:asciiTheme="majorHAnsi" w:eastAsia="Times" w:hAnsiTheme="majorHAnsi" w:cstheme="minorHAnsi"/>
        </w:rPr>
        <w:t xml:space="preserve">Steffen </w:t>
      </w:r>
      <w:proofErr w:type="spellStart"/>
      <w:r w:rsidRPr="002D6BF4">
        <w:rPr>
          <w:rStyle w:val="AuthorName"/>
          <w:rFonts w:asciiTheme="majorHAnsi" w:eastAsia="Times" w:hAnsiTheme="majorHAnsi" w:cstheme="minorHAnsi"/>
        </w:rPr>
        <w:t>Härtel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2186D" w:rsidRPr="00D2186D">
        <w:rPr>
          <w:rFonts w:cstheme="minorHAnsi"/>
        </w:rPr>
        <w:t xml:space="preserve">The malleability of </w:t>
      </w:r>
      <w:proofErr w:type="spellStart"/>
      <w:r w:rsidR="00D2186D" w:rsidRPr="00D2186D">
        <w:rPr>
          <w:rFonts w:cstheme="minorHAnsi"/>
        </w:rPr>
        <w:t>PmbExM</w:t>
      </w:r>
      <w:proofErr w:type="spellEnd"/>
      <w:r w:rsidR="00D2186D" w:rsidRPr="00D2186D">
        <w:rPr>
          <w:rFonts w:cstheme="minorHAnsi"/>
        </w:rPr>
        <w:t xml:space="preserve"> supports its adaptation and modification for use with other biofilm species</w:t>
      </w:r>
      <w:r w:rsidR="00754392">
        <w:rPr>
          <w:rFonts w:cstheme="minorHAnsi"/>
        </w:rPr>
        <w:t xml:space="preserve"> </w:t>
      </w:r>
      <w:r w:rsidR="00754392" w:rsidRPr="00754392">
        <w:rPr>
          <w:rFonts w:cstheme="minorHAnsi"/>
          <w:b/>
          <w:bCs/>
        </w:rPr>
        <w:t>[1]</w:t>
      </w:r>
      <w:r w:rsidR="00D2186D" w:rsidRPr="00D2186D">
        <w:rPr>
          <w:rFonts w:cstheme="minorHAnsi"/>
        </w:rPr>
        <w:t>.</w:t>
      </w:r>
    </w:p>
    <w:p w14:paraId="60F19638" w14:textId="0FB1931F" w:rsidR="003D291C" w:rsidRPr="00D75084" w:rsidRDefault="003D291C" w:rsidP="0029568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DF579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DF5799" w:rsidRPr="00402AE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</w:t>
      </w:r>
      <w:r w:rsidR="00DF579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4</w:t>
      </w:r>
    </w:p>
    <w:p w14:paraId="3A9A86A5" w14:textId="75FC2FA6" w:rsidR="00A13CC3" w:rsidRDefault="00A13CC3" w:rsidP="0029568A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29568A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56949A84" w:rsidR="00FF25E5" w:rsidRPr="00114E50" w:rsidRDefault="00FF25E5" w:rsidP="003D291C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457274A2" w:rsidR="00992857" w:rsidRPr="00B07A3B" w:rsidRDefault="00DC2504" w:rsidP="00CC32A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8A34B1A" w:rsidR="00CE10F2" w:rsidRPr="00A546C4" w:rsidRDefault="00A546C4" w:rsidP="00C238F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46C4">
        <w:rPr>
          <w:rFonts w:eastAsia="Times New Roman"/>
          <w:b/>
          <w:bCs/>
          <w:lang w:eastAsia="es-ES"/>
        </w:rPr>
        <w:t xml:space="preserve">MA-NHS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nchoring and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>crylamide-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crylate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 xml:space="preserve">olymerization for </w:t>
      </w:r>
      <w:proofErr w:type="spellStart"/>
      <w:r w:rsidRPr="00A546C4">
        <w:rPr>
          <w:rFonts w:eastAsia="Times New Roman"/>
          <w:b/>
          <w:bCs/>
          <w:lang w:eastAsia="es-ES"/>
        </w:rPr>
        <w:t>PmbExM</w:t>
      </w:r>
      <w:proofErr w:type="spellEnd"/>
      <w:r w:rsidRPr="00A546C4">
        <w:rPr>
          <w:rFonts w:eastAsia="Times New Roman"/>
          <w:b/>
          <w:bCs/>
          <w:lang w:eastAsia="es-ES"/>
        </w:rPr>
        <w:t xml:space="preserve">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>rocedure</w:t>
      </w:r>
    </w:p>
    <w:p w14:paraId="314C5FBA" w14:textId="4C0D5B3A" w:rsidR="00985FE6" w:rsidRDefault="00D7547B" w:rsidP="00C238F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4018C">
        <w:rPr>
          <w:rFonts w:cstheme="minorHAnsi"/>
        </w:rPr>
        <w:t xml:space="preserve">Dante </w:t>
      </w:r>
      <w:proofErr w:type="spellStart"/>
      <w:r w:rsidR="0034018C">
        <w:rPr>
          <w:rFonts w:cstheme="minorHAnsi"/>
        </w:rPr>
        <w:t>Castagnini</w:t>
      </w:r>
      <w:proofErr w:type="spellEnd"/>
      <w:r w:rsidR="00FF25E5">
        <w:rPr>
          <w:rFonts w:cstheme="minorHAnsi"/>
        </w:rPr>
        <w:t xml:space="preserve"> </w:t>
      </w:r>
    </w:p>
    <w:p w14:paraId="6FE16670" w14:textId="77777777" w:rsidR="00985FE6" w:rsidRPr="00CC32A2" w:rsidRDefault="00985FE6" w:rsidP="00C238F9">
      <w:pPr>
        <w:spacing w:before="120"/>
        <w:rPr>
          <w:rFonts w:cstheme="minorHAnsi"/>
        </w:rPr>
      </w:pPr>
    </w:p>
    <w:p w14:paraId="4C90BB85" w14:textId="0BD2FF59" w:rsidR="004A3BFC" w:rsidRDefault="00183F66" w:rsidP="00C238F9">
      <w:pPr>
        <w:pStyle w:val="Narration"/>
        <w:numPr>
          <w:ilvl w:val="1"/>
          <w:numId w:val="3"/>
        </w:numPr>
      </w:pPr>
      <w:r w:rsidRPr="0056134A">
        <w:rPr>
          <w:color w:val="7030A0"/>
        </w:rPr>
        <w:t>To begin, add</w:t>
      </w:r>
      <w:r w:rsidR="00B7014D" w:rsidRPr="0056134A">
        <w:rPr>
          <w:color w:val="7030A0"/>
        </w:rPr>
        <w:t xml:space="preserve"> </w:t>
      </w:r>
      <w:r w:rsidRPr="0056134A">
        <w:rPr>
          <w:color w:val="7030A0"/>
        </w:rPr>
        <w:t>400 microliters of 1 millimolar methacrylic acid N-</w:t>
      </w:r>
      <w:proofErr w:type="spellStart"/>
      <w:r w:rsidRPr="0056134A">
        <w:rPr>
          <w:color w:val="7030A0"/>
        </w:rPr>
        <w:t>hydroxysuccinimidyl</w:t>
      </w:r>
      <w:proofErr w:type="spellEnd"/>
      <w:r w:rsidRPr="0056134A">
        <w:rPr>
          <w:color w:val="7030A0"/>
        </w:rPr>
        <w:t xml:space="preserve"> ester or MA-NHS </w:t>
      </w:r>
      <w:r w:rsidRPr="00183F66">
        <w:rPr>
          <w:i/>
          <w:iCs/>
          <w:color w:val="FF0000"/>
        </w:rPr>
        <w:t>(M-A N-H-S)</w:t>
      </w:r>
      <w:r w:rsidRPr="00183F66">
        <w:t xml:space="preserve"> </w:t>
      </w:r>
      <w:r w:rsidRPr="0056134A">
        <w:rPr>
          <w:color w:val="7030A0"/>
        </w:rPr>
        <w:t>in PBS</w:t>
      </w:r>
      <w:r w:rsidR="00B7014D" w:rsidRPr="0056134A">
        <w:rPr>
          <w:color w:val="7030A0"/>
        </w:rPr>
        <w:t xml:space="preserve"> to the stained biofilm samples</w:t>
      </w:r>
      <w:r w:rsidR="00911330" w:rsidRPr="0056134A">
        <w:rPr>
          <w:color w:val="7030A0"/>
        </w:rPr>
        <w:t xml:space="preserve"> and</w:t>
      </w:r>
      <w:r w:rsidR="004A3BFC" w:rsidRPr="0056134A">
        <w:rPr>
          <w:color w:val="7030A0"/>
        </w:rPr>
        <w:t xml:space="preserve"> </w:t>
      </w:r>
      <w:r w:rsidR="00911330" w:rsidRPr="0056134A">
        <w:rPr>
          <w:color w:val="7030A0"/>
        </w:rPr>
        <w:t>i</w:t>
      </w:r>
      <w:r w:rsidR="004A3BFC" w:rsidRPr="0056134A">
        <w:rPr>
          <w:color w:val="7030A0"/>
        </w:rPr>
        <w:t xml:space="preserve">ncubate </w:t>
      </w:r>
      <w:r w:rsidR="00911330" w:rsidRPr="0056134A">
        <w:rPr>
          <w:color w:val="7030A0"/>
        </w:rPr>
        <w:t>them</w:t>
      </w:r>
      <w:r w:rsidR="00B7014D" w:rsidRPr="0056134A">
        <w:rPr>
          <w:color w:val="7030A0"/>
        </w:rPr>
        <w:t xml:space="preserve"> </w:t>
      </w:r>
      <w:r w:rsidR="004A3BFC" w:rsidRPr="0056134A">
        <w:rPr>
          <w:color w:val="7030A0"/>
        </w:rPr>
        <w:t>at room temperature</w:t>
      </w:r>
      <w:r w:rsidR="00B7014D" w:rsidRPr="0056134A">
        <w:rPr>
          <w:color w:val="7030A0"/>
        </w:rPr>
        <w:t xml:space="preserve"> for 1 hour</w:t>
      </w:r>
      <w:r w:rsidR="004A3BFC" w:rsidRPr="0056134A">
        <w:rPr>
          <w:color w:val="7030A0"/>
        </w:rPr>
        <w:t xml:space="preserve"> with mild agitation </w:t>
      </w:r>
      <w:r w:rsidR="004A3BFC" w:rsidRPr="0056134A">
        <w:rPr>
          <w:b/>
          <w:color w:val="7030A0"/>
        </w:rPr>
        <w:t>[</w:t>
      </w:r>
      <w:r w:rsidR="00911330" w:rsidRPr="0056134A">
        <w:rPr>
          <w:b/>
          <w:color w:val="7030A0"/>
        </w:rPr>
        <w:t>1</w:t>
      </w:r>
      <w:r w:rsidR="004A3BFC" w:rsidRPr="0056134A">
        <w:rPr>
          <w:b/>
          <w:color w:val="7030A0"/>
        </w:rPr>
        <w:t>]</w:t>
      </w:r>
      <w:r w:rsidR="004A3BFC" w:rsidRPr="0056134A">
        <w:rPr>
          <w:color w:val="7030A0"/>
        </w:rPr>
        <w:t>.</w:t>
      </w:r>
    </w:p>
    <w:p w14:paraId="6776B907" w14:textId="77777777" w:rsidR="004A3BFC" w:rsidRDefault="004A3BFC" w:rsidP="00C238F9">
      <w:pPr>
        <w:pStyle w:val="ShotDescription"/>
        <w:numPr>
          <w:ilvl w:val="2"/>
          <w:numId w:val="3"/>
        </w:numPr>
      </w:pPr>
      <w:r>
        <w:t>WIDE: Talent pipetting 400 microliters of 1 millimolar MA-NHS solution into the container with stained biofilm samples.</w:t>
      </w:r>
    </w:p>
    <w:p w14:paraId="4301E473" w14:textId="77777777" w:rsidR="004A3BFC" w:rsidRDefault="004A3BFC" w:rsidP="00C238F9">
      <w:pPr>
        <w:spacing w:before="120"/>
      </w:pPr>
    </w:p>
    <w:p w14:paraId="3AA5F6A8" w14:textId="275FF24E" w:rsidR="004A3BFC" w:rsidRPr="0056134A" w:rsidRDefault="00B7014D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After one hour, g</w:t>
      </w:r>
      <w:r w:rsidR="004A3BFC" w:rsidRPr="0056134A">
        <w:rPr>
          <w:color w:val="7030A0"/>
        </w:rPr>
        <w:t>ently wash the stained biofilm samples</w:t>
      </w:r>
      <w:r w:rsidRPr="0056134A">
        <w:rPr>
          <w:color w:val="7030A0"/>
        </w:rPr>
        <w:t xml:space="preserve"> three times with 300 microliters of PBS at room temperature</w:t>
      </w:r>
      <w:r w:rsidR="004A3BFC" w:rsidRPr="0056134A">
        <w:rPr>
          <w:color w:val="7030A0"/>
        </w:rPr>
        <w:t xml:space="preserve"> for 10 minutes each </w:t>
      </w:r>
      <w:r w:rsidR="004A3BFC" w:rsidRPr="0056134A">
        <w:rPr>
          <w:b/>
          <w:color w:val="7030A0"/>
        </w:rPr>
        <w:t>[1]</w:t>
      </w:r>
      <w:r w:rsidR="004A3BFC" w:rsidRPr="0056134A">
        <w:rPr>
          <w:color w:val="7030A0"/>
        </w:rPr>
        <w:t>.</w:t>
      </w:r>
    </w:p>
    <w:p w14:paraId="0BF44D92" w14:textId="57C98193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pipetting</w:t>
      </w:r>
      <w:proofErr w:type="gramEnd"/>
      <w:r>
        <w:t xml:space="preserve"> 300 microliters of PBS over the sample</w:t>
      </w:r>
      <w:r w:rsidR="003D291C">
        <w:t xml:space="preserve"> and washing the stained biofilm samples</w:t>
      </w:r>
      <w:r>
        <w:t>.</w:t>
      </w:r>
    </w:p>
    <w:p w14:paraId="365098E8" w14:textId="77777777" w:rsidR="004A3BFC" w:rsidRDefault="004A3BFC" w:rsidP="00C238F9">
      <w:pPr>
        <w:spacing w:before="120"/>
      </w:pPr>
    </w:p>
    <w:p w14:paraId="4D06BEF8" w14:textId="0E5B08C4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 xml:space="preserve">Remove the </w:t>
      </w:r>
      <w:r w:rsidR="00D8491C" w:rsidRPr="0056134A">
        <w:rPr>
          <w:color w:val="7030A0"/>
        </w:rPr>
        <w:t xml:space="preserve">PBS </w:t>
      </w:r>
      <w:r w:rsidR="00D8491C" w:rsidRPr="0056134A">
        <w:rPr>
          <w:b/>
          <w:bCs/>
          <w:color w:val="7030A0"/>
        </w:rPr>
        <w:t>[1]</w:t>
      </w:r>
      <w:r w:rsidRPr="0056134A">
        <w:rPr>
          <w:color w:val="7030A0"/>
        </w:rPr>
        <w:t xml:space="preserve"> and add 300 microliters of monomer solution to the samples </w:t>
      </w:r>
      <w:r w:rsidRPr="0056134A">
        <w:rPr>
          <w:b/>
          <w:color w:val="7030A0"/>
        </w:rPr>
        <w:t>[</w:t>
      </w:r>
      <w:r w:rsidR="00D8491C" w:rsidRPr="0056134A">
        <w:rPr>
          <w:b/>
          <w:color w:val="7030A0"/>
        </w:rPr>
        <w:t>2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 xml:space="preserve">. Incubate overnight at 4 degrees Celsius </w:t>
      </w:r>
      <w:r w:rsidRPr="0056134A">
        <w:rPr>
          <w:b/>
          <w:color w:val="7030A0"/>
        </w:rPr>
        <w:t>[</w:t>
      </w:r>
      <w:r w:rsidR="00D8491C" w:rsidRPr="0056134A">
        <w:rPr>
          <w:b/>
          <w:color w:val="7030A0"/>
        </w:rPr>
        <w:t>3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>.</w:t>
      </w:r>
    </w:p>
    <w:p w14:paraId="2DAA1956" w14:textId="77777777" w:rsidR="00D8491C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PBS</w:t>
      </w:r>
      <w:r w:rsidR="00D8491C">
        <w:t>.</w:t>
      </w:r>
    </w:p>
    <w:p w14:paraId="1D6ABE00" w14:textId="529F5A23" w:rsidR="004A3BFC" w:rsidRDefault="00D8491C" w:rsidP="00C238F9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monomer solution onto the sample.</w:t>
      </w:r>
    </w:p>
    <w:p w14:paraId="2307D38E" w14:textId="4651D2B9" w:rsidR="004A3BFC" w:rsidRDefault="004A3BFC" w:rsidP="00C238F9">
      <w:pPr>
        <w:pStyle w:val="ShotDescription"/>
        <w:numPr>
          <w:ilvl w:val="2"/>
          <w:numId w:val="3"/>
        </w:numPr>
      </w:pPr>
      <w:r>
        <w:t>Talent placing the sample container in a refrigerator.</w:t>
      </w:r>
    </w:p>
    <w:p w14:paraId="7E4BA1FC" w14:textId="77777777" w:rsidR="004A3BFC" w:rsidRDefault="004A3BFC" w:rsidP="00C238F9">
      <w:pPr>
        <w:spacing w:before="120"/>
      </w:pPr>
    </w:p>
    <w:p w14:paraId="3692319D" w14:textId="73280727" w:rsidR="004A3BFC" w:rsidRDefault="004A3BFC" w:rsidP="00C238F9">
      <w:pPr>
        <w:pStyle w:val="Narration"/>
        <w:numPr>
          <w:ilvl w:val="1"/>
          <w:numId w:val="3"/>
        </w:numPr>
      </w:pPr>
      <w:r w:rsidRPr="0056134A">
        <w:rPr>
          <w:color w:val="7030A0"/>
        </w:rPr>
        <w:t>T</w:t>
      </w:r>
      <w:r w:rsidR="00D8491C" w:rsidRPr="0056134A">
        <w:rPr>
          <w:color w:val="7030A0"/>
        </w:rPr>
        <w:t>o</w:t>
      </w:r>
      <w:r w:rsidRPr="0056134A">
        <w:rPr>
          <w:color w:val="7030A0"/>
        </w:rPr>
        <w:t xml:space="preserve"> construct the gelation pre-chambers, </w:t>
      </w:r>
      <w:r w:rsidR="00D8491C" w:rsidRPr="0056134A">
        <w:rPr>
          <w:color w:val="7030A0"/>
        </w:rPr>
        <w:t>use</w:t>
      </w:r>
      <w:r w:rsidRPr="0056134A">
        <w:rPr>
          <w:color w:val="7030A0"/>
        </w:rPr>
        <w:t xml:space="preserve"> a glass slide as a base</w:t>
      </w:r>
      <w:r w:rsidR="00D8491C" w:rsidRPr="0056134A">
        <w:rPr>
          <w:color w:val="7030A0"/>
        </w:rPr>
        <w:t xml:space="preserve"> </w:t>
      </w:r>
      <w:r w:rsidR="00D8491C" w:rsidRPr="0056134A">
        <w:rPr>
          <w:b/>
          <w:bCs/>
          <w:color w:val="7030A0"/>
        </w:rPr>
        <w:t>[1]</w:t>
      </w:r>
      <w:r w:rsidR="00BA19EA" w:rsidRPr="0056134A">
        <w:rPr>
          <w:b/>
          <w:bCs/>
          <w:color w:val="7030A0"/>
        </w:rPr>
        <w:t>.</w:t>
      </w:r>
      <w:r w:rsidR="00D8491C" w:rsidRPr="0056134A">
        <w:rPr>
          <w:color w:val="7030A0"/>
        </w:rPr>
        <w:t xml:space="preserve"> </w:t>
      </w:r>
      <w:r w:rsidR="00BA19EA" w:rsidRPr="0056134A">
        <w:rPr>
          <w:color w:val="7030A0"/>
        </w:rPr>
        <w:t>Then cut, arrange</w:t>
      </w:r>
      <w:r w:rsidR="00146ED4" w:rsidRPr="0056134A">
        <w:rPr>
          <w:color w:val="7030A0"/>
        </w:rPr>
        <w:t>,</w:t>
      </w:r>
      <w:r w:rsidR="00BA19EA" w:rsidRPr="0056134A">
        <w:rPr>
          <w:color w:val="7030A0"/>
        </w:rPr>
        <w:t xml:space="preserve"> and </w:t>
      </w:r>
      <w:r w:rsidR="00D8491C" w:rsidRPr="0056134A">
        <w:rPr>
          <w:color w:val="7030A0"/>
        </w:rPr>
        <w:t>a</w:t>
      </w:r>
      <w:r w:rsidRPr="0056134A">
        <w:rPr>
          <w:color w:val="7030A0"/>
        </w:rPr>
        <w:t>ttach two pieces of folded-over double-sided tape on the slide to act as 400</w:t>
      </w:r>
      <w:r w:rsidR="00D8491C" w:rsidRPr="0056134A">
        <w:rPr>
          <w:color w:val="7030A0"/>
        </w:rPr>
        <w:t>-</w:t>
      </w:r>
      <w:r w:rsidRPr="0056134A">
        <w:rPr>
          <w:color w:val="7030A0"/>
        </w:rPr>
        <w:t xml:space="preserve">micrometer spacers </w:t>
      </w:r>
      <w:r w:rsidRPr="0056134A">
        <w:rPr>
          <w:b/>
          <w:color w:val="7030A0"/>
        </w:rPr>
        <w:t>[2</w:t>
      </w:r>
      <w:r w:rsidR="00D8491C" w:rsidRPr="0056134A">
        <w:rPr>
          <w:b/>
          <w:color w:val="7030A0"/>
        </w:rPr>
        <w:t>-TXT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>.</w:t>
      </w:r>
      <w:r w:rsidR="005A4AD3" w:rsidRPr="0056134A">
        <w:rPr>
          <w:color w:val="7030A0"/>
        </w:rPr>
        <w:t xml:space="preserve"> </w:t>
      </w:r>
      <w:r w:rsidR="005A4AD3" w:rsidRPr="005A4AD3">
        <w:rPr>
          <w:highlight w:val="green"/>
        </w:rPr>
        <w:t>NOTE: VO is modified for the modified shot</w:t>
      </w:r>
      <w:r w:rsidR="005A4AD3">
        <w:t>.</w:t>
      </w:r>
    </w:p>
    <w:p w14:paraId="342A7595" w14:textId="04E75891" w:rsidR="004A3BFC" w:rsidRDefault="004A3BFC" w:rsidP="00C238F9">
      <w:pPr>
        <w:pStyle w:val="ShotDescription"/>
        <w:numPr>
          <w:ilvl w:val="2"/>
          <w:numId w:val="3"/>
        </w:numPr>
      </w:pPr>
      <w:r>
        <w:t>Talent placing a glass slide on the work surface.</w:t>
      </w:r>
    </w:p>
    <w:p w14:paraId="5BEDA048" w14:textId="668AEE4A" w:rsidR="004A3BFC" w:rsidRDefault="004A3BFC" w:rsidP="00C238F9">
      <w:pPr>
        <w:pStyle w:val="ShotDescription"/>
        <w:numPr>
          <w:ilvl w:val="2"/>
          <w:numId w:val="3"/>
        </w:numPr>
      </w:pPr>
      <w:r>
        <w:t>Talent</w:t>
      </w:r>
      <w:r w:rsidR="005A4AD3">
        <w:t xml:space="preserve"> </w:t>
      </w:r>
      <w:r w:rsidR="005A4AD3" w:rsidRPr="005A4AD3">
        <w:rPr>
          <w:color w:val="FF0000"/>
        </w:rPr>
        <w:t>cutting, arranging</w:t>
      </w:r>
      <w:r w:rsidR="005A4AD3">
        <w:t xml:space="preserve">, </w:t>
      </w:r>
      <w:r>
        <w:t>attaching</w:t>
      </w:r>
      <w:r w:rsidR="00EE0E5B">
        <w:t>,</w:t>
      </w:r>
      <w:r>
        <w:t xml:space="preserve"> and positioning folded double-sided tape on the slide with precise spacing.</w:t>
      </w:r>
      <w:r w:rsidR="00D8491C">
        <w:t xml:space="preserve"> </w:t>
      </w:r>
      <w:r w:rsidR="00D8491C" w:rsidRPr="00D8491C">
        <w:rPr>
          <w:b/>
          <w:bCs/>
        </w:rPr>
        <w:t>TXT: Arrange the spacers 8 – 10 mm from each other</w:t>
      </w:r>
      <w:r w:rsidR="005A4AD3">
        <w:rPr>
          <w:b/>
          <w:bCs/>
        </w:rPr>
        <w:t xml:space="preserve"> </w:t>
      </w:r>
      <w:r w:rsidR="005A4AD3" w:rsidRPr="005A4AD3">
        <w:rPr>
          <w:highlight w:val="green"/>
        </w:rPr>
        <w:t>NOTE: Shot slightly modified.</w:t>
      </w:r>
    </w:p>
    <w:p w14:paraId="462ACB1D" w14:textId="77777777" w:rsidR="004A3BFC" w:rsidRDefault="004A3BFC" w:rsidP="00C238F9">
      <w:pPr>
        <w:spacing w:before="120"/>
      </w:pPr>
    </w:p>
    <w:p w14:paraId="72BEF305" w14:textId="77777777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 xml:space="preserve">Arrange wet chambers to protect samples from </w:t>
      </w:r>
      <w:proofErr w:type="gramStart"/>
      <w:r w:rsidRPr="0056134A">
        <w:rPr>
          <w:color w:val="7030A0"/>
        </w:rPr>
        <w:t>desiccation</w:t>
      </w:r>
      <w:proofErr w:type="gramEnd"/>
      <w:r w:rsidRPr="0056134A">
        <w:rPr>
          <w:color w:val="7030A0"/>
        </w:rPr>
        <w:t xml:space="preserve"> during polymerization </w:t>
      </w:r>
      <w:r w:rsidRPr="0056134A">
        <w:rPr>
          <w:b/>
          <w:color w:val="7030A0"/>
        </w:rPr>
        <w:t>[1]</w:t>
      </w:r>
      <w:r w:rsidRPr="0056134A">
        <w:rPr>
          <w:color w:val="7030A0"/>
        </w:rPr>
        <w:t>.</w:t>
      </w:r>
    </w:p>
    <w:p w14:paraId="227DFEB4" w14:textId="74B200B0" w:rsidR="004A3BFC" w:rsidRDefault="00210F61" w:rsidP="00C238F9">
      <w:pPr>
        <w:pStyle w:val="ShotDescription"/>
        <w:numPr>
          <w:ilvl w:val="2"/>
          <w:numId w:val="3"/>
        </w:numPr>
      </w:pPr>
      <w:r>
        <w:t>A shot of the wet chamber.</w:t>
      </w:r>
    </w:p>
    <w:p w14:paraId="56A10AD8" w14:textId="77777777" w:rsidR="004A3BFC" w:rsidRDefault="004A3BFC" w:rsidP="00C238F9">
      <w:pPr>
        <w:spacing w:before="120"/>
      </w:pPr>
    </w:p>
    <w:p w14:paraId="7B29D6EF" w14:textId="6B5746A7" w:rsidR="004A3BFC" w:rsidRDefault="00944C87" w:rsidP="00C238F9">
      <w:pPr>
        <w:pStyle w:val="Narration"/>
        <w:numPr>
          <w:ilvl w:val="1"/>
          <w:numId w:val="3"/>
        </w:numPr>
      </w:pPr>
      <w:r w:rsidRPr="0056134A">
        <w:rPr>
          <w:color w:val="7030A0"/>
        </w:rPr>
        <w:lastRenderedPageBreak/>
        <w:t>Now, p</w:t>
      </w:r>
      <w:r w:rsidR="004A3BFC" w:rsidRPr="0056134A">
        <w:rPr>
          <w:color w:val="7030A0"/>
        </w:rPr>
        <w:t>repare a fresh stock volume of gelling solution by mixing monomer solution, 10</w:t>
      </w:r>
      <w:r w:rsidRPr="0056134A">
        <w:rPr>
          <w:color w:val="7030A0"/>
        </w:rPr>
        <w:t xml:space="preserve">% </w:t>
      </w:r>
      <w:proofErr w:type="spellStart"/>
      <w:r w:rsidR="004A3BFC" w:rsidRPr="0056134A">
        <w:rPr>
          <w:color w:val="7030A0"/>
        </w:rPr>
        <w:t>tetramethylethylenediamine</w:t>
      </w:r>
      <w:proofErr w:type="spellEnd"/>
      <w:r w:rsidR="003D291C" w:rsidRPr="0056134A">
        <w:rPr>
          <w:color w:val="7030A0"/>
        </w:rPr>
        <w:t xml:space="preserve"> </w:t>
      </w:r>
      <w:r w:rsidR="003D291C" w:rsidRPr="003D291C">
        <w:rPr>
          <w:i/>
          <w:iCs/>
          <w:color w:val="EE0000"/>
        </w:rPr>
        <w:t>(tetra-methyl-ethylene-di-amine)</w:t>
      </w:r>
      <w:r w:rsidR="004A3BFC">
        <w:t xml:space="preserve">, </w:t>
      </w:r>
      <w:r w:rsidR="004A3BFC" w:rsidRPr="0056134A">
        <w:rPr>
          <w:color w:val="7030A0"/>
        </w:rPr>
        <w:t>0.5</w:t>
      </w:r>
      <w:r w:rsidRPr="0056134A">
        <w:rPr>
          <w:color w:val="7030A0"/>
        </w:rPr>
        <w:t xml:space="preserve">% </w:t>
      </w:r>
      <w:r w:rsidR="004A3BFC" w:rsidRPr="0056134A">
        <w:rPr>
          <w:color w:val="7030A0"/>
        </w:rPr>
        <w:t>4-hydroxy-TEMPO</w:t>
      </w:r>
      <w:r w:rsidR="00CC32A2" w:rsidRPr="0056134A">
        <w:rPr>
          <w:color w:val="7030A0"/>
        </w:rPr>
        <w:t xml:space="preserve"> </w:t>
      </w:r>
      <w:r w:rsidR="00CC32A2" w:rsidRPr="00CC32A2">
        <w:rPr>
          <w:i/>
          <w:iCs/>
          <w:color w:val="EE0000"/>
        </w:rPr>
        <w:t>(T-E-M-P-O)</w:t>
      </w:r>
      <w:r w:rsidR="004A3BFC">
        <w:t xml:space="preserve">, </w:t>
      </w:r>
      <w:r w:rsidR="004A3BFC" w:rsidRPr="0056134A">
        <w:rPr>
          <w:color w:val="7030A0"/>
        </w:rPr>
        <w:t>and 10</w:t>
      </w:r>
      <w:r w:rsidRPr="0056134A">
        <w:rPr>
          <w:color w:val="7030A0"/>
        </w:rPr>
        <w:t xml:space="preserve">% </w:t>
      </w:r>
      <w:r w:rsidR="004A3BFC" w:rsidRPr="0056134A">
        <w:rPr>
          <w:color w:val="7030A0"/>
        </w:rPr>
        <w:t>ammonium persulfate in a</w:t>
      </w:r>
      <w:r w:rsidRPr="0056134A">
        <w:rPr>
          <w:color w:val="7030A0"/>
        </w:rPr>
        <w:t xml:space="preserve"> 47:1:1:1</w:t>
      </w:r>
      <w:r w:rsidR="004A3BFC" w:rsidRPr="0056134A">
        <w:rPr>
          <w:color w:val="7030A0"/>
        </w:rPr>
        <w:t xml:space="preserve"> </w:t>
      </w:r>
      <w:r w:rsidRPr="00944C87">
        <w:rPr>
          <w:i/>
          <w:iCs/>
          <w:color w:val="FF0000"/>
        </w:rPr>
        <w:t>(forty-seven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one)</w:t>
      </w:r>
      <w:r w:rsidR="004A3BFC">
        <w:t xml:space="preserve"> </w:t>
      </w:r>
      <w:r w:rsidR="004A3BFC" w:rsidRPr="0056134A">
        <w:rPr>
          <w:color w:val="7030A0"/>
        </w:rPr>
        <w:t xml:space="preserve">ratio </w:t>
      </w:r>
      <w:r w:rsidR="004A3BFC" w:rsidRPr="0056134A">
        <w:rPr>
          <w:b/>
          <w:color w:val="7030A0"/>
        </w:rPr>
        <w:t>[1]</w:t>
      </w:r>
      <w:r w:rsidR="004A3BFC" w:rsidRPr="0056134A">
        <w:rPr>
          <w:color w:val="7030A0"/>
        </w:rPr>
        <w:t>.</w:t>
      </w:r>
    </w:p>
    <w:p w14:paraId="7F41FDE3" w14:textId="077EB92D" w:rsidR="004A3BFC" w:rsidRDefault="004A3BFC" w:rsidP="00C238F9">
      <w:pPr>
        <w:pStyle w:val="ShotDescription"/>
        <w:numPr>
          <w:ilvl w:val="2"/>
          <w:numId w:val="3"/>
        </w:numPr>
      </w:pPr>
      <w:r>
        <w:t>Talent</w:t>
      </w:r>
      <w:r w:rsidR="00944C87">
        <w:t xml:space="preserve"> mixing</w:t>
      </w:r>
      <w:r>
        <w:t xml:space="preserve"> the</w:t>
      </w:r>
      <w:r w:rsidR="00944C87">
        <w:t xml:space="preserve"> specified</w:t>
      </w:r>
      <w:r>
        <w:t xml:space="preserve"> reagents in the specified ratio in a beaker or tube.</w:t>
      </w:r>
      <w:r w:rsidR="00944C87">
        <w:t xml:space="preserve"> </w:t>
      </w:r>
    </w:p>
    <w:p w14:paraId="21B5E07B" w14:textId="77777777" w:rsidR="004A3BFC" w:rsidRDefault="004A3BFC" w:rsidP="00C238F9">
      <w:pPr>
        <w:spacing w:before="120"/>
      </w:pPr>
    </w:p>
    <w:p w14:paraId="5971A1A1" w14:textId="6A0973C4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Immediately after preparing the gelling solution, remove the monomer solution from the samples</w:t>
      </w:r>
      <w:r w:rsidR="00944C87" w:rsidRPr="0056134A">
        <w:rPr>
          <w:color w:val="7030A0"/>
        </w:rPr>
        <w:t xml:space="preserve"> </w:t>
      </w:r>
      <w:r w:rsidR="00944C87" w:rsidRPr="0056134A">
        <w:rPr>
          <w:b/>
          <w:bCs/>
          <w:color w:val="7030A0"/>
        </w:rPr>
        <w:t>[1]</w:t>
      </w:r>
      <w:r w:rsidRPr="0056134A">
        <w:rPr>
          <w:color w:val="7030A0"/>
        </w:rPr>
        <w:t xml:space="preserve"> and replace it with 300 microliters of the gelling solution </w:t>
      </w:r>
      <w:r w:rsidRPr="0056134A">
        <w:rPr>
          <w:b/>
          <w:color w:val="7030A0"/>
        </w:rPr>
        <w:t>[</w:t>
      </w:r>
      <w:r w:rsidR="00944C87" w:rsidRPr="0056134A">
        <w:rPr>
          <w:b/>
          <w:color w:val="7030A0"/>
        </w:rPr>
        <w:t>2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 xml:space="preserve">. Incubate the samples at 4 degrees Celsius for 5 minutes </w:t>
      </w:r>
      <w:r w:rsidRPr="0056134A">
        <w:rPr>
          <w:b/>
          <w:color w:val="7030A0"/>
        </w:rPr>
        <w:t>[</w:t>
      </w:r>
      <w:r w:rsidR="000822F3">
        <w:rPr>
          <w:b/>
          <w:color w:val="7030A0"/>
        </w:rPr>
        <w:t>3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>.</w:t>
      </w:r>
    </w:p>
    <w:p w14:paraId="782D7527" w14:textId="77777777" w:rsidR="00944C87" w:rsidRDefault="004A3BFC" w:rsidP="00C238F9">
      <w:pPr>
        <w:pStyle w:val="ShotDescription"/>
        <w:numPr>
          <w:ilvl w:val="2"/>
          <w:numId w:val="3"/>
        </w:numPr>
      </w:pPr>
      <w:r>
        <w:t>Talent aspirating the monomer solution</w:t>
      </w:r>
      <w:r w:rsidR="00944C87">
        <w:t xml:space="preserve"> from the samples.</w:t>
      </w:r>
    </w:p>
    <w:p w14:paraId="3228BE25" w14:textId="16546B1F" w:rsidR="004A3BFC" w:rsidRDefault="00944C87" w:rsidP="00C238F9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gelling solution onto the samples.</w:t>
      </w:r>
    </w:p>
    <w:p w14:paraId="601363A3" w14:textId="77777777" w:rsidR="004A3BFC" w:rsidRDefault="004A3BFC" w:rsidP="00C238F9">
      <w:pPr>
        <w:pStyle w:val="ShotDescription"/>
        <w:numPr>
          <w:ilvl w:val="2"/>
          <w:numId w:val="3"/>
        </w:numPr>
      </w:pPr>
      <w:r>
        <w:t>Talent placing the samples in the refrigerator for incubation.</w:t>
      </w:r>
    </w:p>
    <w:p w14:paraId="62E24804" w14:textId="77777777" w:rsidR="004A3BFC" w:rsidRDefault="004A3BFC" w:rsidP="00C238F9">
      <w:pPr>
        <w:spacing w:before="120"/>
      </w:pPr>
    </w:p>
    <w:p w14:paraId="1DF1BF8F" w14:textId="168904BB" w:rsidR="004A3BFC" w:rsidRPr="0056134A" w:rsidRDefault="00F64D64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Meanwhile</w:t>
      </w:r>
      <w:r w:rsidR="004A3BFC" w:rsidRPr="0056134A">
        <w:rPr>
          <w:color w:val="7030A0"/>
        </w:rPr>
        <w:t xml:space="preserve">, remove the remaining protective cover from the double-sided tape strips </w:t>
      </w:r>
      <w:r w:rsidRPr="0056134A">
        <w:rPr>
          <w:color w:val="7030A0"/>
        </w:rPr>
        <w:t xml:space="preserve">arranged </w:t>
      </w:r>
      <w:r w:rsidR="004A3BFC" w:rsidRPr="0056134A">
        <w:rPr>
          <w:color w:val="7030A0"/>
        </w:rPr>
        <w:t xml:space="preserve">on the glass slides </w:t>
      </w:r>
      <w:r w:rsidR="004A3BFC" w:rsidRPr="0056134A">
        <w:rPr>
          <w:b/>
          <w:color w:val="7030A0"/>
        </w:rPr>
        <w:t>[1]</w:t>
      </w:r>
      <w:r w:rsidR="004A3BFC" w:rsidRPr="0056134A">
        <w:rPr>
          <w:color w:val="7030A0"/>
        </w:rPr>
        <w:t>. Pipette 40 microliters of gelling solution</w:t>
      </w:r>
      <w:r w:rsidRPr="0056134A">
        <w:rPr>
          <w:color w:val="7030A0"/>
        </w:rPr>
        <w:t xml:space="preserve"> </w:t>
      </w:r>
      <w:r w:rsidR="004A3BFC" w:rsidRPr="0056134A">
        <w:rPr>
          <w:color w:val="7030A0"/>
        </w:rPr>
        <w:t xml:space="preserve">between the spacers </w:t>
      </w:r>
      <w:r w:rsidR="004A3BFC" w:rsidRPr="0056134A">
        <w:rPr>
          <w:b/>
          <w:color w:val="7030A0"/>
        </w:rPr>
        <w:t>[2]</w:t>
      </w:r>
      <w:r w:rsidR="004A3BFC" w:rsidRPr="0056134A">
        <w:rPr>
          <w:color w:val="7030A0"/>
        </w:rPr>
        <w:t>.</w:t>
      </w:r>
    </w:p>
    <w:p w14:paraId="09430CD8" w14:textId="24F971C7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peeling off the </w:t>
      </w:r>
      <w:r w:rsidR="00F64D64">
        <w:t>remaining</w:t>
      </w:r>
      <w:r>
        <w:t xml:space="preserve"> protective </w:t>
      </w:r>
      <w:r w:rsidR="00F64D64">
        <w:t>cover</w:t>
      </w:r>
      <w:r>
        <w:t xml:space="preserve"> from the tape</w:t>
      </w:r>
      <w:r w:rsidR="00F64D64">
        <w:t xml:space="preserve"> strips on the glass slides</w:t>
      </w:r>
      <w:r>
        <w:t>.</w:t>
      </w:r>
    </w:p>
    <w:p w14:paraId="6C507E34" w14:textId="77777777" w:rsidR="004A3BFC" w:rsidRDefault="004A3BFC" w:rsidP="00C238F9">
      <w:pPr>
        <w:pStyle w:val="ShotDescription"/>
        <w:numPr>
          <w:ilvl w:val="2"/>
          <w:numId w:val="3"/>
        </w:numPr>
      </w:pPr>
      <w:r>
        <w:t>Talent pipetting 40 microliters of gelling solution between the spacers.</w:t>
      </w:r>
    </w:p>
    <w:p w14:paraId="67067285" w14:textId="77777777" w:rsidR="004A3BFC" w:rsidRDefault="004A3BFC" w:rsidP="00C238F9">
      <w:pPr>
        <w:spacing w:before="120"/>
      </w:pPr>
    </w:p>
    <w:p w14:paraId="7D644C3A" w14:textId="53FFFAB1" w:rsidR="004A3BFC" w:rsidRPr="0056134A" w:rsidRDefault="00AB37E4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Once the</w:t>
      </w:r>
      <w:r w:rsidR="004A3BFC" w:rsidRPr="0056134A">
        <w:rPr>
          <w:color w:val="7030A0"/>
        </w:rPr>
        <w:t xml:space="preserve"> incubation</w:t>
      </w:r>
      <w:r w:rsidRPr="0056134A">
        <w:rPr>
          <w:color w:val="7030A0"/>
        </w:rPr>
        <w:t xml:space="preserve"> of the sample is complete</w:t>
      </w:r>
      <w:r w:rsidR="004A3BFC" w:rsidRPr="0056134A">
        <w:rPr>
          <w:color w:val="7030A0"/>
        </w:rPr>
        <w:t>, use tweezers to lift each biofilm-bearing coverslip and place it on</w:t>
      </w:r>
      <w:r w:rsidRPr="0056134A">
        <w:rPr>
          <w:color w:val="7030A0"/>
        </w:rPr>
        <w:t xml:space="preserve"> top of</w:t>
      </w:r>
      <w:r w:rsidR="004A3BFC" w:rsidRPr="0056134A">
        <w:rPr>
          <w:color w:val="7030A0"/>
        </w:rPr>
        <w:t xml:space="preserve"> the 40</w:t>
      </w:r>
      <w:r w:rsidRPr="0056134A">
        <w:rPr>
          <w:color w:val="7030A0"/>
        </w:rPr>
        <w:t>-</w:t>
      </w:r>
      <w:r w:rsidR="004A3BFC" w:rsidRPr="0056134A">
        <w:rPr>
          <w:color w:val="7030A0"/>
        </w:rPr>
        <w:t xml:space="preserve">microliter drop of gelling solution on the slide </w:t>
      </w:r>
      <w:r w:rsidR="004A3BFC" w:rsidRPr="0056134A">
        <w:rPr>
          <w:b/>
          <w:color w:val="7030A0"/>
        </w:rPr>
        <w:t>[1]</w:t>
      </w:r>
      <w:r w:rsidR="004A3BFC" w:rsidRPr="0056134A">
        <w:rPr>
          <w:color w:val="7030A0"/>
        </w:rPr>
        <w:t>.</w:t>
      </w:r>
      <w:r w:rsidRPr="0056134A">
        <w:rPr>
          <w:color w:val="7030A0"/>
        </w:rPr>
        <w:t xml:space="preserve"> Orient the coverslip so that the biofilm on its surface contacts the gelling solution </w:t>
      </w:r>
      <w:r w:rsidR="004A3BFC" w:rsidRPr="0056134A">
        <w:rPr>
          <w:b/>
          <w:color w:val="7030A0"/>
        </w:rPr>
        <w:t>[2]</w:t>
      </w:r>
      <w:r w:rsidR="004A3BFC" w:rsidRPr="0056134A">
        <w:rPr>
          <w:color w:val="7030A0"/>
        </w:rPr>
        <w:t>.</w:t>
      </w:r>
    </w:p>
    <w:p w14:paraId="0BCD4D34" w14:textId="7EB8F68B" w:rsidR="004A3BFC" w:rsidRDefault="004A3BFC" w:rsidP="00C238F9">
      <w:pPr>
        <w:pStyle w:val="ShotDescription"/>
        <w:numPr>
          <w:ilvl w:val="2"/>
          <w:numId w:val="3"/>
        </w:numPr>
      </w:pPr>
      <w:r>
        <w:t>Talent removing a coverslip from the well using tweezers</w:t>
      </w:r>
      <w:r w:rsidR="009047AA">
        <w:t xml:space="preserve"> and placing it on top of the 40-microliter drop of gelling solution on the slide.</w:t>
      </w:r>
    </w:p>
    <w:p w14:paraId="5E176861" w14:textId="77777777" w:rsidR="004A3BFC" w:rsidRDefault="004A3BFC" w:rsidP="00C238F9">
      <w:pPr>
        <w:spacing w:before="120"/>
      </w:pPr>
    </w:p>
    <w:p w14:paraId="430C3CB0" w14:textId="3A89D107" w:rsidR="004A3BFC" w:rsidRDefault="009047AA" w:rsidP="00C238F9">
      <w:pPr>
        <w:pStyle w:val="ShotDescription"/>
        <w:numPr>
          <w:ilvl w:val="2"/>
          <w:numId w:val="3"/>
        </w:numPr>
      </w:pPr>
      <w:r>
        <w:t>ECU: Talent o</w:t>
      </w:r>
      <w:r w:rsidRPr="00AB37E4">
        <w:t>rient</w:t>
      </w:r>
      <w:r>
        <w:t>ing</w:t>
      </w:r>
      <w:r w:rsidRPr="00AB37E4">
        <w:t xml:space="preserve"> the coverslip </w:t>
      </w:r>
      <w:r>
        <w:t>and</w:t>
      </w:r>
      <w:r w:rsidRPr="00AB37E4">
        <w:t xml:space="preserve"> the biofilm contacts the gelling solution</w:t>
      </w:r>
      <w:r>
        <w:t>.</w:t>
      </w:r>
    </w:p>
    <w:p w14:paraId="4780F18C" w14:textId="77777777" w:rsidR="004A3BFC" w:rsidRDefault="004A3BFC" w:rsidP="00C238F9">
      <w:pPr>
        <w:spacing w:before="120"/>
      </w:pPr>
    </w:p>
    <w:p w14:paraId="38BF57E2" w14:textId="1E8F0EF2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Finish constructing the gelation chamber by gently pressing the</w:t>
      </w:r>
      <w:r w:rsidR="00CB7964" w:rsidRPr="0056134A">
        <w:rPr>
          <w:color w:val="7030A0"/>
        </w:rPr>
        <w:t xml:space="preserve"> biofilm-bearing</w:t>
      </w:r>
      <w:r w:rsidRPr="0056134A">
        <w:rPr>
          <w:color w:val="7030A0"/>
        </w:rPr>
        <w:t xml:space="preserve"> coverslip with tweezers to ensure adhesion to the tape spacers </w:t>
      </w:r>
      <w:r w:rsidRPr="0056134A">
        <w:rPr>
          <w:b/>
          <w:color w:val="7030A0"/>
        </w:rPr>
        <w:t>[1]</w:t>
      </w:r>
      <w:r w:rsidRPr="0056134A">
        <w:rPr>
          <w:color w:val="7030A0"/>
        </w:rPr>
        <w:t>.</w:t>
      </w:r>
    </w:p>
    <w:p w14:paraId="1F9B52A5" w14:textId="694997A3" w:rsidR="004A3BFC" w:rsidRDefault="004A3BFC" w:rsidP="00C238F9">
      <w:pPr>
        <w:pStyle w:val="ShotDescription"/>
        <w:numPr>
          <w:ilvl w:val="2"/>
          <w:numId w:val="3"/>
        </w:numPr>
      </w:pPr>
      <w:r>
        <w:t>Talent pressing the coverslip onto the tape using tweezers.</w:t>
      </w:r>
    </w:p>
    <w:p w14:paraId="24BE39BE" w14:textId="77777777" w:rsidR="004A3BFC" w:rsidRDefault="004A3BFC" w:rsidP="00C238F9">
      <w:pPr>
        <w:spacing w:before="120"/>
      </w:pPr>
    </w:p>
    <w:p w14:paraId="30B9F189" w14:textId="7460189C" w:rsidR="004A3BFC" w:rsidRPr="0056134A" w:rsidRDefault="00CB7964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Place</w:t>
      </w:r>
      <w:r w:rsidR="004A3BFC" w:rsidRPr="0056134A">
        <w:rPr>
          <w:color w:val="7030A0"/>
        </w:rPr>
        <w:t xml:space="preserve"> the assembled gelation chamber inside a wet chamber</w:t>
      </w:r>
      <w:r w:rsidRPr="0056134A">
        <w:rPr>
          <w:color w:val="7030A0"/>
        </w:rPr>
        <w:t xml:space="preserve"> to allow polymerization </w:t>
      </w:r>
      <w:r w:rsidRPr="0056134A">
        <w:rPr>
          <w:b/>
          <w:bCs/>
          <w:color w:val="7030A0"/>
        </w:rPr>
        <w:lastRenderedPageBreak/>
        <w:t>[1]</w:t>
      </w:r>
      <w:r w:rsidRPr="0056134A">
        <w:rPr>
          <w:color w:val="7030A0"/>
        </w:rPr>
        <w:t xml:space="preserve"> and incubate</w:t>
      </w:r>
      <w:r w:rsidR="004A3BFC" w:rsidRPr="0056134A">
        <w:rPr>
          <w:color w:val="7030A0"/>
        </w:rPr>
        <w:t xml:space="preserve"> at 37 degrees Celsius without agitation for 2 hours </w:t>
      </w:r>
      <w:r w:rsidR="004A3BFC" w:rsidRPr="0056134A">
        <w:rPr>
          <w:b/>
          <w:color w:val="7030A0"/>
        </w:rPr>
        <w:t>[</w:t>
      </w:r>
      <w:r w:rsidRPr="0056134A">
        <w:rPr>
          <w:b/>
          <w:color w:val="7030A0"/>
        </w:rPr>
        <w:t>2</w:t>
      </w:r>
      <w:r w:rsidR="004A3BFC" w:rsidRPr="0056134A">
        <w:rPr>
          <w:b/>
          <w:color w:val="7030A0"/>
        </w:rPr>
        <w:t>]</w:t>
      </w:r>
      <w:r w:rsidR="004A3BFC" w:rsidRPr="0056134A">
        <w:rPr>
          <w:color w:val="7030A0"/>
        </w:rPr>
        <w:t>.</w:t>
      </w:r>
    </w:p>
    <w:p w14:paraId="6427E44C" w14:textId="4307D76A" w:rsidR="00CB7964" w:rsidRDefault="004A3BFC" w:rsidP="00C238F9">
      <w:pPr>
        <w:pStyle w:val="ShotDescription"/>
        <w:numPr>
          <w:ilvl w:val="2"/>
          <w:numId w:val="3"/>
        </w:numPr>
      </w:pPr>
      <w:r>
        <w:t>Talent placing</w:t>
      </w:r>
      <w:r w:rsidR="00CB7964">
        <w:t xml:space="preserve"> the assembled gelation chamber inside a wet chamber.</w:t>
      </w:r>
    </w:p>
    <w:p w14:paraId="6873E17E" w14:textId="4F06E377" w:rsidR="004A3BFC" w:rsidRDefault="00CB7964" w:rsidP="00C238F9">
      <w:pPr>
        <w:pStyle w:val="ShotDescription"/>
        <w:numPr>
          <w:ilvl w:val="2"/>
          <w:numId w:val="3"/>
        </w:numPr>
      </w:pPr>
      <w:r>
        <w:t xml:space="preserve">Talent placing the setup </w:t>
      </w:r>
      <w:r w:rsidR="004A3BFC">
        <w:t>in an incubator.</w:t>
      </w:r>
    </w:p>
    <w:p w14:paraId="409E9EFA" w14:textId="77777777" w:rsidR="004A3BFC" w:rsidRDefault="004A3BFC" w:rsidP="00C238F9">
      <w:pPr>
        <w:spacing w:before="120"/>
      </w:pPr>
    </w:p>
    <w:p w14:paraId="2045AE7F" w14:textId="7127934D" w:rsidR="004A3BFC" w:rsidRPr="0056134A" w:rsidRDefault="00CB7964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>After 2 hours, d</w:t>
      </w:r>
      <w:r w:rsidR="004A3BFC" w:rsidRPr="0056134A">
        <w:rPr>
          <w:color w:val="7030A0"/>
        </w:rPr>
        <w:t>isassemble the gelation chambers</w:t>
      </w:r>
      <w:r w:rsidR="004C114A" w:rsidRPr="0056134A">
        <w:rPr>
          <w:color w:val="7030A0"/>
        </w:rPr>
        <w:t xml:space="preserve"> </w:t>
      </w:r>
      <w:r w:rsidR="004C114A" w:rsidRPr="0056134A">
        <w:rPr>
          <w:b/>
          <w:bCs/>
          <w:color w:val="7030A0"/>
        </w:rPr>
        <w:t>[1]</w:t>
      </w:r>
      <w:r w:rsidR="004A3BFC" w:rsidRPr="0056134A">
        <w:rPr>
          <w:color w:val="7030A0"/>
        </w:rPr>
        <w:t xml:space="preserve"> and use a surgical blade to trim the excess gel around the biofilm sample’s region of interest </w:t>
      </w:r>
      <w:r w:rsidR="004A3BFC" w:rsidRPr="0056134A">
        <w:rPr>
          <w:b/>
          <w:color w:val="7030A0"/>
        </w:rPr>
        <w:t>[</w:t>
      </w:r>
      <w:r w:rsidR="004C114A" w:rsidRPr="0056134A">
        <w:rPr>
          <w:b/>
          <w:color w:val="7030A0"/>
        </w:rPr>
        <w:t>2</w:t>
      </w:r>
      <w:r w:rsidR="004A3BFC" w:rsidRPr="0056134A">
        <w:rPr>
          <w:b/>
          <w:color w:val="7030A0"/>
        </w:rPr>
        <w:t>]</w:t>
      </w:r>
      <w:r w:rsidR="004A3BFC" w:rsidRPr="0056134A">
        <w:rPr>
          <w:color w:val="7030A0"/>
        </w:rPr>
        <w:t>.</w:t>
      </w:r>
    </w:p>
    <w:p w14:paraId="3449DC7A" w14:textId="28C38D49" w:rsidR="004C114A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r w:rsidR="004C114A">
        <w:t>disassembling the gelation chambers.</w:t>
      </w:r>
    </w:p>
    <w:p w14:paraId="2C43F12A" w14:textId="3E9ACACB" w:rsidR="004A3BFC" w:rsidRDefault="004C114A" w:rsidP="00C238F9">
      <w:pPr>
        <w:pStyle w:val="ShotDescription"/>
        <w:numPr>
          <w:ilvl w:val="2"/>
          <w:numId w:val="3"/>
        </w:numPr>
      </w:pPr>
      <w:r>
        <w:t>Talent trimming the</w:t>
      </w:r>
      <w:r w:rsidR="004A3BFC">
        <w:t xml:space="preserve"> excess gel around the</w:t>
      </w:r>
      <w:r>
        <w:t xml:space="preserve"> biofilm sample’s</w:t>
      </w:r>
      <w:r w:rsidR="004A3BFC">
        <w:t xml:space="preserve"> region of interest using a surgical blade.</w:t>
      </w:r>
    </w:p>
    <w:p w14:paraId="4587A67C" w14:textId="77777777" w:rsidR="004A3BFC" w:rsidRDefault="004A3BFC" w:rsidP="00C238F9">
      <w:pPr>
        <w:spacing w:before="120"/>
      </w:pPr>
    </w:p>
    <w:p w14:paraId="000AAECE" w14:textId="77777777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 xml:space="preserve">Place the coverslips carrying the trimmed gels into a new 24-well plate with the gel side facing upwards </w:t>
      </w:r>
      <w:r w:rsidRPr="0056134A">
        <w:rPr>
          <w:b/>
          <w:color w:val="7030A0"/>
        </w:rPr>
        <w:t>[1]</w:t>
      </w:r>
      <w:r w:rsidRPr="0056134A">
        <w:rPr>
          <w:color w:val="7030A0"/>
        </w:rPr>
        <w:t>.</w:t>
      </w:r>
    </w:p>
    <w:p w14:paraId="34E0BA73" w14:textId="7456056F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placing </w:t>
      </w:r>
      <w:r w:rsidR="004C114A" w:rsidRPr="004C114A">
        <w:t>the coverslips carrying the trimmed gels</w:t>
      </w:r>
      <w:r>
        <w:t xml:space="preserve"> into </w:t>
      </w:r>
      <w:r w:rsidR="004C114A">
        <w:t>a new 24-well plate with the gel side facing upwards</w:t>
      </w:r>
      <w:r>
        <w:t>.</w:t>
      </w:r>
    </w:p>
    <w:p w14:paraId="2C5DAEAA" w14:textId="77777777" w:rsidR="004A3BFC" w:rsidRDefault="004A3BFC" w:rsidP="00C238F9">
      <w:pPr>
        <w:spacing w:before="120"/>
      </w:pPr>
    </w:p>
    <w:p w14:paraId="21026B8E" w14:textId="37922063" w:rsidR="004A3BFC" w:rsidRPr="0056134A" w:rsidRDefault="004360C3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 xml:space="preserve">After enzymatic digestion of the gelled samples with proteinase K solution </w:t>
      </w:r>
      <w:r w:rsidRPr="0056134A">
        <w:rPr>
          <w:b/>
          <w:bCs/>
          <w:color w:val="7030A0"/>
        </w:rPr>
        <w:t>[1]</w:t>
      </w:r>
      <w:r w:rsidRPr="0056134A">
        <w:rPr>
          <w:color w:val="7030A0"/>
        </w:rPr>
        <w:t>, remove</w:t>
      </w:r>
      <w:r w:rsidR="004A3BFC" w:rsidRPr="0056134A">
        <w:rPr>
          <w:color w:val="7030A0"/>
        </w:rPr>
        <w:t xml:space="preserve"> the proteinase</w:t>
      </w:r>
      <w:r w:rsidRPr="0056134A">
        <w:rPr>
          <w:color w:val="7030A0"/>
        </w:rPr>
        <w:t xml:space="preserve"> </w:t>
      </w:r>
      <w:r w:rsidR="004A3BFC" w:rsidRPr="0056134A">
        <w:rPr>
          <w:color w:val="7030A0"/>
        </w:rPr>
        <w:t>solution</w:t>
      </w:r>
      <w:r w:rsidRPr="0056134A">
        <w:rPr>
          <w:color w:val="7030A0"/>
        </w:rPr>
        <w:t xml:space="preserve"> </w:t>
      </w:r>
      <w:r w:rsidRPr="0056134A">
        <w:rPr>
          <w:b/>
          <w:bCs/>
          <w:color w:val="7030A0"/>
        </w:rPr>
        <w:t>[2]</w:t>
      </w:r>
      <w:r w:rsidR="004A3BFC" w:rsidRPr="0056134A">
        <w:rPr>
          <w:color w:val="7030A0"/>
        </w:rPr>
        <w:t>, and transfer each gel to a separate 60</w:t>
      </w:r>
      <w:r w:rsidRPr="0056134A">
        <w:rPr>
          <w:color w:val="7030A0"/>
        </w:rPr>
        <w:t>-</w:t>
      </w:r>
      <w:r w:rsidR="004A3BFC" w:rsidRPr="0056134A">
        <w:rPr>
          <w:color w:val="7030A0"/>
        </w:rPr>
        <w:t>millimeter Petri dish</w:t>
      </w:r>
      <w:r w:rsidR="00B45D0C" w:rsidRPr="0056134A">
        <w:rPr>
          <w:color w:val="7030A0"/>
        </w:rPr>
        <w:t xml:space="preserve"> for the expansion of the samples</w:t>
      </w:r>
      <w:r w:rsidR="004A3BFC" w:rsidRPr="0056134A">
        <w:rPr>
          <w:color w:val="7030A0"/>
        </w:rPr>
        <w:t xml:space="preserve"> </w:t>
      </w:r>
      <w:r w:rsidR="004A3BFC" w:rsidRPr="0056134A">
        <w:rPr>
          <w:b/>
          <w:color w:val="7030A0"/>
        </w:rPr>
        <w:t>[</w:t>
      </w:r>
      <w:r w:rsidRPr="0056134A">
        <w:rPr>
          <w:b/>
          <w:color w:val="7030A0"/>
        </w:rPr>
        <w:t>3</w:t>
      </w:r>
      <w:r w:rsidR="004A3BFC" w:rsidRPr="0056134A">
        <w:rPr>
          <w:b/>
          <w:color w:val="7030A0"/>
        </w:rPr>
        <w:t>]</w:t>
      </w:r>
      <w:r w:rsidR="004A3BFC" w:rsidRPr="0056134A">
        <w:rPr>
          <w:color w:val="7030A0"/>
        </w:rPr>
        <w:t>.</w:t>
      </w:r>
    </w:p>
    <w:p w14:paraId="75ACC005" w14:textId="3194A4C4" w:rsidR="004360C3" w:rsidRDefault="004360C3" w:rsidP="00C238F9">
      <w:pPr>
        <w:pStyle w:val="ShotDescription"/>
        <w:numPr>
          <w:ilvl w:val="2"/>
          <w:numId w:val="3"/>
        </w:numPr>
      </w:pPr>
      <w:r>
        <w:t>A shot of the gelled samples with proteinase K solution after enzymatic digestion.</w:t>
      </w:r>
    </w:p>
    <w:p w14:paraId="76395F11" w14:textId="77777777" w:rsidR="004360C3" w:rsidRDefault="004A3BFC" w:rsidP="00C238F9">
      <w:pPr>
        <w:pStyle w:val="ShotDescription"/>
        <w:numPr>
          <w:ilvl w:val="2"/>
          <w:numId w:val="3"/>
        </w:numPr>
      </w:pPr>
      <w:r>
        <w:t>Talent aspirating the solution from the sample</w:t>
      </w:r>
      <w:r w:rsidR="004360C3">
        <w:t>.</w:t>
      </w:r>
    </w:p>
    <w:p w14:paraId="74E4D81C" w14:textId="7B81BBDB" w:rsidR="004A3BFC" w:rsidRDefault="004360C3" w:rsidP="00C238F9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transfer</w:t>
      </w:r>
      <w:r>
        <w:t>ring</w:t>
      </w:r>
      <w:r w:rsidR="004A3BFC">
        <w:t xml:space="preserve"> one gel into each individual Petri dish.</w:t>
      </w:r>
    </w:p>
    <w:p w14:paraId="0A43ACDA" w14:textId="77777777" w:rsidR="004A3BFC" w:rsidRDefault="004A3BFC" w:rsidP="00C238F9">
      <w:pPr>
        <w:spacing w:before="120"/>
      </w:pPr>
    </w:p>
    <w:p w14:paraId="614AD247" w14:textId="1C276978" w:rsidR="004A3BFC" w:rsidRPr="0056134A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56134A">
        <w:rPr>
          <w:color w:val="7030A0"/>
        </w:rPr>
        <w:t xml:space="preserve">Fill each Petri dish with excess deionized water so the gel is fully </w:t>
      </w:r>
      <w:r w:rsidR="004360C3" w:rsidRPr="0056134A">
        <w:rPr>
          <w:color w:val="7030A0"/>
        </w:rPr>
        <w:t xml:space="preserve">submerged </w:t>
      </w:r>
      <w:r w:rsidR="004360C3" w:rsidRPr="0056134A">
        <w:rPr>
          <w:b/>
          <w:color w:val="7030A0"/>
        </w:rPr>
        <w:t xml:space="preserve">[1] </w:t>
      </w:r>
      <w:r w:rsidR="004360C3" w:rsidRPr="0056134A">
        <w:rPr>
          <w:bCs/>
          <w:color w:val="7030A0"/>
        </w:rPr>
        <w:t xml:space="preserve">and </w:t>
      </w:r>
      <w:r w:rsidR="004360C3" w:rsidRPr="0056134A">
        <w:rPr>
          <w:color w:val="7030A0"/>
        </w:rPr>
        <w:t>i</w:t>
      </w:r>
      <w:r w:rsidRPr="0056134A">
        <w:rPr>
          <w:color w:val="7030A0"/>
        </w:rPr>
        <w:t xml:space="preserve">ncubate under gentle agitation at room temperature for 20 minutes </w:t>
      </w:r>
      <w:r w:rsidRPr="0056134A">
        <w:rPr>
          <w:b/>
          <w:color w:val="7030A0"/>
        </w:rPr>
        <w:t>[2</w:t>
      </w:r>
      <w:r w:rsidR="004360C3" w:rsidRPr="0056134A">
        <w:rPr>
          <w:b/>
          <w:color w:val="7030A0"/>
        </w:rPr>
        <w:t>-TXT</w:t>
      </w:r>
      <w:r w:rsidRPr="0056134A">
        <w:rPr>
          <w:b/>
          <w:color w:val="7030A0"/>
        </w:rPr>
        <w:t>]</w:t>
      </w:r>
      <w:r w:rsidRPr="0056134A">
        <w:rPr>
          <w:color w:val="7030A0"/>
        </w:rPr>
        <w:t>.</w:t>
      </w:r>
    </w:p>
    <w:p w14:paraId="4090E62B" w14:textId="34E3CFAF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r w:rsidR="004360C3">
        <w:t>adding</w:t>
      </w:r>
      <w:r>
        <w:t xml:space="preserve"> deionized water into the Petri dish until the gel is fully submerged.</w:t>
      </w:r>
    </w:p>
    <w:p w14:paraId="11DACA41" w14:textId="578C4A43" w:rsidR="004A3BFC" w:rsidRPr="00B45D0C" w:rsidRDefault="004A3BFC" w:rsidP="00C238F9">
      <w:pPr>
        <w:pStyle w:val="ShotDescription"/>
        <w:numPr>
          <w:ilvl w:val="2"/>
          <w:numId w:val="3"/>
        </w:numPr>
      </w:pPr>
      <w:r>
        <w:t>Talent placing the Petri dish on a shaker.</w:t>
      </w:r>
      <w:r w:rsidR="004360C3">
        <w:t xml:space="preserve"> </w:t>
      </w:r>
      <w:r w:rsidR="004360C3" w:rsidRPr="004360C3">
        <w:rPr>
          <w:b/>
          <w:bCs/>
        </w:rPr>
        <w:t>TXT: Exchange the water 4 – 5</w:t>
      </w:r>
      <w:r w:rsidR="00CC32A2">
        <w:rPr>
          <w:b/>
          <w:bCs/>
        </w:rPr>
        <w:t>x</w:t>
      </w:r>
    </w:p>
    <w:p w14:paraId="68494DBC" w14:textId="77777777" w:rsidR="00B45D0C" w:rsidRDefault="00B45D0C" w:rsidP="00C238F9">
      <w:pPr>
        <w:pStyle w:val="ListParagraph"/>
        <w:spacing w:before="120"/>
        <w:contextualSpacing w:val="0"/>
      </w:pPr>
    </w:p>
    <w:p w14:paraId="3517323E" w14:textId="2C3498EB" w:rsidR="00A546C4" w:rsidRPr="00252C6A" w:rsidRDefault="00B45D0C" w:rsidP="00C238F9">
      <w:pPr>
        <w:pStyle w:val="ShotDescription"/>
        <w:numPr>
          <w:ilvl w:val="0"/>
          <w:numId w:val="3"/>
        </w:numPr>
        <w:rPr>
          <w:b/>
          <w:bCs/>
        </w:rPr>
      </w:pPr>
      <w:r w:rsidRPr="00B45D0C">
        <w:rPr>
          <w:b/>
          <w:bCs/>
        </w:rPr>
        <w:t>Procedure for Mounting the Expanded Samples</w:t>
      </w:r>
    </w:p>
    <w:p w14:paraId="501611BE" w14:textId="77777777" w:rsidR="004A3BFC" w:rsidRDefault="004A3BFC" w:rsidP="00C238F9">
      <w:pPr>
        <w:spacing w:before="120"/>
      </w:pPr>
    </w:p>
    <w:p w14:paraId="79B38A20" w14:textId="1DA770BE" w:rsidR="004A3BFC" w:rsidRDefault="004A3BFC" w:rsidP="00C238F9">
      <w:pPr>
        <w:pStyle w:val="Narration"/>
        <w:numPr>
          <w:ilvl w:val="1"/>
          <w:numId w:val="3"/>
        </w:numPr>
      </w:pPr>
      <w:r w:rsidRPr="007F6BB8">
        <w:rPr>
          <w:color w:val="7030A0"/>
        </w:rPr>
        <w:t xml:space="preserve">After completing the fifth water exchange, remove the deionized water covering the gel </w:t>
      </w:r>
      <w:r w:rsidRPr="007F6BB8">
        <w:rPr>
          <w:b/>
          <w:color w:val="7030A0"/>
        </w:rPr>
        <w:t>[1]</w:t>
      </w:r>
      <w:r w:rsidRPr="007F6BB8">
        <w:rPr>
          <w:color w:val="7030A0"/>
        </w:rPr>
        <w:t xml:space="preserve">. Use a small flat brush to gently push the </w:t>
      </w:r>
      <w:r w:rsidR="00B45D0C" w:rsidRPr="007F6BB8">
        <w:rPr>
          <w:color w:val="7030A0"/>
        </w:rPr>
        <w:t>s</w:t>
      </w:r>
      <w:r w:rsidRPr="007F6BB8">
        <w:rPr>
          <w:color w:val="7030A0"/>
        </w:rPr>
        <w:t xml:space="preserve">ample onto a 24 by </w:t>
      </w:r>
      <w:proofErr w:type="gramStart"/>
      <w:r w:rsidRPr="007F6BB8">
        <w:rPr>
          <w:color w:val="7030A0"/>
        </w:rPr>
        <w:t>50 millimeter</w:t>
      </w:r>
      <w:proofErr w:type="gramEnd"/>
      <w:r w:rsidRPr="007F6BB8">
        <w:rPr>
          <w:color w:val="7030A0"/>
        </w:rPr>
        <w:t xml:space="preserve"> glass coverslip </w:t>
      </w:r>
      <w:r w:rsidRPr="007F6BB8">
        <w:rPr>
          <w:b/>
          <w:color w:val="7030A0"/>
        </w:rPr>
        <w:t>[2]</w:t>
      </w:r>
      <w:r>
        <w:t>.</w:t>
      </w:r>
    </w:p>
    <w:p w14:paraId="23BBC57E" w14:textId="2F0A4E1D" w:rsidR="004A3BFC" w:rsidRDefault="004A3BFC" w:rsidP="00C238F9">
      <w:pPr>
        <w:pStyle w:val="ShotDescription"/>
        <w:numPr>
          <w:ilvl w:val="2"/>
          <w:numId w:val="3"/>
        </w:numPr>
      </w:pPr>
      <w:r>
        <w:lastRenderedPageBreak/>
        <w:t>Talent aspirating the water</w:t>
      </w:r>
      <w:r w:rsidR="00B45D0C">
        <w:t xml:space="preserve"> covering the gel</w:t>
      </w:r>
      <w:r>
        <w:t>.</w:t>
      </w:r>
    </w:p>
    <w:p w14:paraId="75942EA3" w14:textId="0C7878D2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r w:rsidR="00B45D0C">
        <w:t>pushing the sample onto a glass coverslip with a small flat brush</w:t>
      </w:r>
      <w:r>
        <w:t>.</w:t>
      </w:r>
    </w:p>
    <w:p w14:paraId="50CE2870" w14:textId="77777777" w:rsidR="004A3BFC" w:rsidRDefault="004A3BFC" w:rsidP="00C238F9">
      <w:pPr>
        <w:spacing w:before="120"/>
      </w:pPr>
    </w:p>
    <w:p w14:paraId="0FF22908" w14:textId="62A8AE87" w:rsidR="004A3BFC" w:rsidRDefault="004A3BFC" w:rsidP="00C238F9">
      <w:pPr>
        <w:pStyle w:val="Narration"/>
        <w:numPr>
          <w:ilvl w:val="1"/>
          <w:numId w:val="3"/>
        </w:numPr>
      </w:pPr>
      <w:r w:rsidRPr="007F6BB8">
        <w:rPr>
          <w:color w:val="7030A0"/>
        </w:rPr>
        <w:t xml:space="preserve">Remove the excess water from the gel using tissue paper </w:t>
      </w:r>
      <w:r w:rsidRPr="007F6BB8">
        <w:rPr>
          <w:b/>
          <w:color w:val="7030A0"/>
        </w:rPr>
        <w:t>[1]</w:t>
      </w:r>
      <w:r w:rsidRPr="007F6BB8">
        <w:rPr>
          <w:color w:val="7030A0"/>
        </w:rPr>
        <w:t>.</w:t>
      </w:r>
    </w:p>
    <w:p w14:paraId="581CD14D" w14:textId="77777777" w:rsidR="004A3BFC" w:rsidRDefault="004A3BFC" w:rsidP="00C238F9">
      <w:pPr>
        <w:pStyle w:val="ShotDescription"/>
        <w:numPr>
          <w:ilvl w:val="2"/>
          <w:numId w:val="3"/>
        </w:numPr>
      </w:pPr>
      <w:r>
        <w:t>Talent carefully blotting the gel with tissue paper to absorb excess water.</w:t>
      </w:r>
    </w:p>
    <w:p w14:paraId="6496560E" w14:textId="77777777" w:rsidR="004A3BFC" w:rsidRDefault="004A3BFC" w:rsidP="00C238F9">
      <w:pPr>
        <w:spacing w:before="120"/>
      </w:pPr>
    </w:p>
    <w:p w14:paraId="7670442E" w14:textId="77777777" w:rsidR="004A3BFC" w:rsidRPr="007F6BB8" w:rsidRDefault="004A3BFC" w:rsidP="00C238F9">
      <w:pPr>
        <w:pStyle w:val="Narration"/>
        <w:numPr>
          <w:ilvl w:val="1"/>
          <w:numId w:val="3"/>
        </w:numPr>
        <w:rPr>
          <w:color w:val="7030A0"/>
        </w:rPr>
      </w:pPr>
      <w:r w:rsidRPr="007F6BB8">
        <w:rPr>
          <w:color w:val="7030A0"/>
        </w:rPr>
        <w:t xml:space="preserve">Carefully place the gel onto the glass surface of the imaging chamber, ensuring no air bubbles are trapped between the gel and the glass </w:t>
      </w:r>
      <w:r w:rsidRPr="007F6BB8">
        <w:rPr>
          <w:b/>
          <w:color w:val="7030A0"/>
        </w:rPr>
        <w:t>[1]</w:t>
      </w:r>
      <w:r w:rsidRPr="007F6BB8">
        <w:rPr>
          <w:color w:val="7030A0"/>
        </w:rPr>
        <w:t>.</w:t>
      </w:r>
    </w:p>
    <w:p w14:paraId="4BF48488" w14:textId="7885081B" w:rsidR="004A3BFC" w:rsidRDefault="004A3BFC" w:rsidP="00C238F9">
      <w:pPr>
        <w:pStyle w:val="ShotDescription"/>
        <w:numPr>
          <w:ilvl w:val="2"/>
          <w:numId w:val="3"/>
        </w:numPr>
      </w:pPr>
      <w:r>
        <w:t xml:space="preserve">Talent placing </w:t>
      </w:r>
      <w:r w:rsidR="00A546C4">
        <w:t>the gel onto the glass surface of the imaging chamber, ensuring no air bubbles</w:t>
      </w:r>
      <w:r>
        <w:t>.</w:t>
      </w:r>
    </w:p>
    <w:p w14:paraId="7E8D3DED" w14:textId="77777777" w:rsidR="004A3BFC" w:rsidRDefault="004A3BFC" w:rsidP="00C238F9">
      <w:pPr>
        <w:spacing w:before="120"/>
      </w:pPr>
    </w:p>
    <w:p w14:paraId="0B8DBC37" w14:textId="7F822EEB" w:rsidR="004A3BFC" w:rsidRDefault="00A546C4" w:rsidP="00C238F9">
      <w:pPr>
        <w:pStyle w:val="Narration"/>
        <w:numPr>
          <w:ilvl w:val="1"/>
          <w:numId w:val="3"/>
        </w:numPr>
      </w:pPr>
      <w:r w:rsidRPr="007F6BB8">
        <w:rPr>
          <w:color w:val="7030A0"/>
        </w:rPr>
        <w:t>Finally, a</w:t>
      </w:r>
      <w:r w:rsidR="004A3BFC" w:rsidRPr="007F6BB8">
        <w:rPr>
          <w:color w:val="7030A0"/>
        </w:rPr>
        <w:t xml:space="preserve">dd deionized water to the imaging chamber until the gel is fully submerged </w:t>
      </w:r>
      <w:r w:rsidR="004A3BFC" w:rsidRPr="007F6BB8">
        <w:rPr>
          <w:b/>
          <w:color w:val="7030A0"/>
        </w:rPr>
        <w:t>[1]</w:t>
      </w:r>
      <w:r w:rsidR="004A3BFC" w:rsidRPr="007F6BB8">
        <w:rPr>
          <w:color w:val="7030A0"/>
        </w:rPr>
        <w:t>.</w:t>
      </w:r>
    </w:p>
    <w:p w14:paraId="577A3B0F" w14:textId="569D4006" w:rsidR="004A3BFC" w:rsidRPr="00EA11EB" w:rsidRDefault="004A3BFC" w:rsidP="00C238F9">
      <w:pPr>
        <w:pStyle w:val="ShotDescription"/>
        <w:numPr>
          <w:ilvl w:val="2"/>
          <w:numId w:val="3"/>
        </w:numPr>
      </w:pPr>
      <w:r>
        <w:t xml:space="preserve">Talent </w:t>
      </w:r>
      <w:r w:rsidR="00A546C4">
        <w:t>adding</w:t>
      </w:r>
      <w:r>
        <w:t xml:space="preserve"> deionized water into the imaging chamber until the gel is completely covered.</w:t>
      </w:r>
    </w:p>
    <w:p w14:paraId="1EE42691" w14:textId="07388751" w:rsidR="00A319BE" w:rsidRPr="00A546C4" w:rsidRDefault="00A319BE" w:rsidP="00A546C4">
      <w:pPr>
        <w:spacing w:before="12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BA3F4E3" w:rsidR="00495959" w:rsidRPr="000F326F" w:rsidRDefault="00495959" w:rsidP="00730DC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BB68E01" w:rsidR="00495959" w:rsidRPr="00B07A3B" w:rsidRDefault="00495959" w:rsidP="00CC32A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F7F0948" w:rsidR="00985FE6" w:rsidRPr="004D2239" w:rsidRDefault="00EE6470" w:rsidP="004D2239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9D3CE29" w14:textId="0951A1BD" w:rsidR="00495959" w:rsidRDefault="00730DCD" w:rsidP="001C2D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92EE6">
        <w:rPr>
          <w:rFonts w:cstheme="minorHAnsi"/>
          <w:color w:val="7030A0"/>
        </w:rPr>
        <w:t xml:space="preserve">Quantitative and spatial analyses were used to evaluate the expansion fidelity and morphological preservation of </w:t>
      </w:r>
      <w:r w:rsidRPr="00A92EE6">
        <w:rPr>
          <w:rFonts w:cstheme="minorHAnsi"/>
          <w:i/>
          <w:iCs/>
          <w:color w:val="7030A0"/>
        </w:rPr>
        <w:t>Proteus mirabilis</w:t>
      </w:r>
      <w:r w:rsidRPr="00A92EE6">
        <w:rPr>
          <w:rFonts w:cstheme="minorHAnsi"/>
          <w:color w:val="7030A0"/>
        </w:rPr>
        <w:t xml:space="preserve"> biofilms following</w:t>
      </w:r>
      <w:r w:rsidR="00CC32A2" w:rsidRPr="00A92EE6">
        <w:rPr>
          <w:rFonts w:cstheme="minorHAnsi"/>
          <w:color w:val="7030A0"/>
        </w:rPr>
        <w:t xml:space="preserve"> </w:t>
      </w:r>
      <w:r w:rsidR="00CC32A2" w:rsidRPr="00A92EE6">
        <w:rPr>
          <w:color w:val="7030A0"/>
        </w:rPr>
        <w:t>Proteus mirabilis Biofilm Expansion Microscopy or</w:t>
      </w:r>
      <w:r w:rsidRPr="00A92EE6">
        <w:rPr>
          <w:rFonts w:cstheme="minorHAnsi"/>
          <w:color w:val="7030A0"/>
        </w:rPr>
        <w:t xml:space="preserve"> </w:t>
      </w:r>
      <w:proofErr w:type="spellStart"/>
      <w:r w:rsidRPr="00A92EE6">
        <w:rPr>
          <w:rFonts w:cstheme="minorHAnsi"/>
          <w:color w:val="7030A0"/>
        </w:rPr>
        <w:t>PmbExM</w:t>
      </w:r>
      <w:proofErr w:type="spellEnd"/>
      <w:r w:rsidR="00CC32A2" w:rsidRPr="00A92EE6">
        <w:rPr>
          <w:rFonts w:cstheme="minorHAnsi"/>
          <w:color w:val="7030A0"/>
        </w:rPr>
        <w:t xml:space="preserve"> </w:t>
      </w:r>
      <w:r w:rsidR="00CC32A2" w:rsidRPr="00CC32A2">
        <w:rPr>
          <w:rFonts w:cstheme="minorHAnsi"/>
          <w:i/>
          <w:iCs/>
          <w:color w:val="EE0000"/>
        </w:rPr>
        <w:t>(P-M-B-E-X-M)</w:t>
      </w:r>
      <w:r w:rsidRPr="00730DCD">
        <w:rPr>
          <w:rFonts w:cstheme="minorHAnsi"/>
        </w:rPr>
        <w:t xml:space="preserve"> </w:t>
      </w:r>
      <w:r w:rsidRPr="00A92EE6">
        <w:rPr>
          <w:rFonts w:cstheme="minorHAnsi"/>
          <w:color w:val="7030A0"/>
        </w:rPr>
        <w:t xml:space="preserve">treatment </w:t>
      </w:r>
      <w:r w:rsidRPr="00A92EE6">
        <w:rPr>
          <w:rFonts w:cstheme="minorHAnsi"/>
          <w:b/>
          <w:bCs/>
          <w:color w:val="7030A0"/>
        </w:rPr>
        <w:t>[1]</w:t>
      </w:r>
      <w:r w:rsidRPr="00A92EE6">
        <w:rPr>
          <w:rFonts w:cstheme="minorHAnsi"/>
          <w:color w:val="7030A0"/>
        </w:rPr>
        <w:t xml:space="preserve">. The </w:t>
      </w:r>
      <w:proofErr w:type="spellStart"/>
      <w:r w:rsidRPr="00A92EE6">
        <w:rPr>
          <w:rFonts w:cstheme="minorHAnsi"/>
          <w:color w:val="7030A0"/>
        </w:rPr>
        <w:t>PmbExM</w:t>
      </w:r>
      <w:proofErr w:type="spellEnd"/>
      <w:r w:rsidRPr="00A92EE6">
        <w:rPr>
          <w:rFonts w:cstheme="minorHAnsi"/>
          <w:color w:val="7030A0"/>
        </w:rPr>
        <w:t xml:space="preserve"> technique expanded the biofilm structures by approximately 4.3-fold </w:t>
      </w:r>
      <w:r w:rsidRPr="00A92EE6">
        <w:rPr>
          <w:rFonts w:cstheme="minorHAnsi"/>
          <w:b/>
          <w:bCs/>
          <w:color w:val="7030A0"/>
        </w:rPr>
        <w:t>[2]</w:t>
      </w:r>
      <w:r w:rsidRPr="00A92EE6">
        <w:rPr>
          <w:rFonts w:cstheme="minorHAnsi"/>
          <w:color w:val="7030A0"/>
        </w:rPr>
        <w:t xml:space="preserve">, while maintaining both cellular morphology and topological organization </w:t>
      </w:r>
      <w:r w:rsidRPr="00A92EE6">
        <w:rPr>
          <w:rFonts w:cstheme="minorHAnsi"/>
          <w:b/>
          <w:bCs/>
          <w:color w:val="7030A0"/>
        </w:rPr>
        <w:t>[3]</w:t>
      </w:r>
      <w:r w:rsidRPr="00A92EE6">
        <w:rPr>
          <w:rFonts w:cstheme="minorHAnsi"/>
          <w:color w:val="7030A0"/>
        </w:rPr>
        <w:t>.</w:t>
      </w:r>
    </w:p>
    <w:p w14:paraId="153147CB" w14:textId="48DBF4DE" w:rsidR="00730DCD" w:rsidRPr="00414B79" w:rsidRDefault="00730DCD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s-CL"/>
        </w:rPr>
      </w:pPr>
      <w:r w:rsidRPr="00414B79">
        <w:rPr>
          <w:rFonts w:cstheme="minorHAnsi"/>
          <w:lang w:val="es-CL"/>
        </w:rPr>
        <w:t>LAB M</w:t>
      </w:r>
      <w:r w:rsidR="009B75A4" w:rsidRPr="00414B79">
        <w:rPr>
          <w:rFonts w:cstheme="minorHAnsi"/>
          <w:lang w:val="es-CL"/>
        </w:rPr>
        <w:t>EDIA: Figure 3E, 3F.</w:t>
      </w:r>
    </w:p>
    <w:p w14:paraId="76E60A2F" w14:textId="752CE1EB" w:rsidR="009B75A4" w:rsidRDefault="009B75A4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14B79">
        <w:rPr>
          <w:rFonts w:cstheme="minorHAnsi"/>
          <w:lang w:val="es-CL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 3E.</w:t>
      </w:r>
    </w:p>
    <w:p w14:paraId="23A66E89" w14:textId="798C1D55" w:rsidR="009B75A4" w:rsidRPr="00FE1192" w:rsidRDefault="009B75A4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14B79">
        <w:rPr>
          <w:rFonts w:cstheme="minorHAnsi"/>
          <w:lang w:val="es-CL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3F.</w:t>
      </w:r>
    </w:p>
    <w:p w14:paraId="25871962" w14:textId="77777777" w:rsidR="00FE1192" w:rsidRPr="009B75A4" w:rsidRDefault="00FE1192" w:rsidP="00FE11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88A494F" w14:textId="3B707291" w:rsidR="009B75A4" w:rsidRPr="00A92EE6" w:rsidRDefault="009B75A4" w:rsidP="001C2D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A92EE6">
        <w:rPr>
          <w:rFonts w:cstheme="minorHAnsi"/>
          <w:color w:val="7030A0"/>
        </w:rPr>
        <w:t xml:space="preserve">This expansion significantly increased the visual resolution of bacterial cells </w:t>
      </w:r>
      <w:r w:rsidRPr="00A92EE6">
        <w:rPr>
          <w:rFonts w:cstheme="minorHAnsi"/>
          <w:b/>
          <w:bCs/>
          <w:color w:val="7030A0"/>
        </w:rPr>
        <w:t>[1]</w:t>
      </w:r>
      <w:r w:rsidRPr="00A92EE6">
        <w:rPr>
          <w:rFonts w:cstheme="minorHAnsi"/>
          <w:color w:val="7030A0"/>
        </w:rPr>
        <w:t xml:space="preserve">, making individual cell structures sharper and more defined </w:t>
      </w:r>
      <w:r w:rsidRPr="00A92EE6">
        <w:rPr>
          <w:rFonts w:cstheme="minorHAnsi"/>
          <w:b/>
          <w:bCs/>
          <w:color w:val="7030A0"/>
        </w:rPr>
        <w:t>[2]</w:t>
      </w:r>
      <w:r w:rsidRPr="00A92EE6">
        <w:rPr>
          <w:rFonts w:cstheme="minorHAnsi"/>
          <w:color w:val="7030A0"/>
        </w:rPr>
        <w:t>.</w:t>
      </w:r>
    </w:p>
    <w:p w14:paraId="5646FDAF" w14:textId="253F1FF1" w:rsidR="009B75A4" w:rsidRDefault="009B75A4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3B, 3C.</w:t>
      </w:r>
    </w:p>
    <w:p w14:paraId="393B88ED" w14:textId="77AB039C" w:rsidR="009B75A4" w:rsidRPr="00FE1192" w:rsidRDefault="009B75A4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3C.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3C.</w:t>
      </w:r>
    </w:p>
    <w:p w14:paraId="6397E244" w14:textId="77777777" w:rsidR="00FE1192" w:rsidRPr="009B75A4" w:rsidRDefault="00FE1192" w:rsidP="00FE11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D2DCBA5" w14:textId="05ADB7BE" w:rsidR="009B75A4" w:rsidRPr="00A92EE6" w:rsidRDefault="009B75A4" w:rsidP="001C2D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A92EE6">
        <w:rPr>
          <w:rFonts w:cstheme="minorHAnsi"/>
          <w:color w:val="7030A0"/>
        </w:rPr>
        <w:t xml:space="preserve">With the enhanced resolution, </w:t>
      </w:r>
      <w:proofErr w:type="spellStart"/>
      <w:r w:rsidRPr="00A92EE6">
        <w:rPr>
          <w:rFonts w:cstheme="minorHAnsi"/>
          <w:color w:val="7030A0"/>
        </w:rPr>
        <w:t>PmbExM</w:t>
      </w:r>
      <w:proofErr w:type="spellEnd"/>
      <w:r w:rsidRPr="00A92EE6">
        <w:rPr>
          <w:rFonts w:cstheme="minorHAnsi"/>
          <w:color w:val="7030A0"/>
        </w:rPr>
        <w:t xml:space="preserve"> also enabled the clear identification of multilayered bacterial arrangements within the biofilm that were previously unresolved </w:t>
      </w:r>
      <w:r w:rsidRPr="00A92EE6">
        <w:rPr>
          <w:rFonts w:cstheme="minorHAnsi"/>
          <w:b/>
          <w:bCs/>
          <w:color w:val="7030A0"/>
        </w:rPr>
        <w:t>[1]</w:t>
      </w:r>
      <w:r w:rsidRPr="00A92EE6">
        <w:rPr>
          <w:rFonts w:cstheme="minorHAnsi"/>
          <w:color w:val="7030A0"/>
        </w:rPr>
        <w:t>.</w:t>
      </w:r>
    </w:p>
    <w:p w14:paraId="55CEB7A5" w14:textId="15BA1206" w:rsidR="009B75A4" w:rsidRDefault="009B75A4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3G, 3H.</w:t>
      </w:r>
    </w:p>
    <w:p w14:paraId="5515E09E" w14:textId="77777777" w:rsidR="00FE1192" w:rsidRDefault="00FE1192" w:rsidP="00FE11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EDE64D5" w14:textId="32302D34" w:rsidR="009B75A4" w:rsidRPr="00A92EE6" w:rsidRDefault="00375EB5" w:rsidP="001C2D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proofErr w:type="spellStart"/>
      <w:r w:rsidRPr="00A92EE6">
        <w:rPr>
          <w:rFonts w:cstheme="minorHAnsi"/>
          <w:color w:val="7030A0"/>
        </w:rPr>
        <w:t>PmbExM</w:t>
      </w:r>
      <w:proofErr w:type="spellEnd"/>
      <w:r w:rsidRPr="00A92EE6">
        <w:rPr>
          <w:rFonts w:cstheme="minorHAnsi"/>
          <w:color w:val="7030A0"/>
        </w:rPr>
        <w:t xml:space="preserve"> also facilitated the visualization of previously unresolvable subcellular structures, including distinct patterns of DNA organization </w:t>
      </w:r>
      <w:r w:rsidRPr="00A92EE6">
        <w:rPr>
          <w:rFonts w:cstheme="minorHAnsi"/>
          <w:b/>
          <w:bCs/>
          <w:color w:val="7030A0"/>
        </w:rPr>
        <w:t>[1]</w:t>
      </w:r>
      <w:r w:rsidRPr="00A92EE6">
        <w:rPr>
          <w:rFonts w:cstheme="minorHAnsi"/>
          <w:color w:val="7030A0"/>
        </w:rPr>
        <w:t>.</w:t>
      </w:r>
    </w:p>
    <w:p w14:paraId="0AEAC4B1" w14:textId="0072857B" w:rsidR="00375EB5" w:rsidRDefault="00375EB5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s-CL"/>
        </w:rPr>
      </w:pPr>
      <w:r w:rsidRPr="00414B79">
        <w:rPr>
          <w:rFonts w:cstheme="minorHAnsi"/>
          <w:lang w:val="es-CL"/>
        </w:rPr>
        <w:t>LAB MEDIA: Figure 4A, 4C, 4E.</w:t>
      </w:r>
    </w:p>
    <w:p w14:paraId="7902F48B" w14:textId="77777777" w:rsidR="00FE1192" w:rsidRPr="00414B79" w:rsidRDefault="00FE1192" w:rsidP="00FE1192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s-CL"/>
        </w:rPr>
      </w:pPr>
    </w:p>
    <w:p w14:paraId="344D8BCB" w14:textId="7AC2C413" w:rsidR="00375EB5" w:rsidRPr="00A92EE6" w:rsidRDefault="00375EB5" w:rsidP="001C2D5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A92EE6">
        <w:rPr>
          <w:rFonts w:cstheme="minorHAnsi"/>
          <w:color w:val="7030A0"/>
        </w:rPr>
        <w:t xml:space="preserve">These organizational patterns were confirmed by line intensity profiles </w:t>
      </w:r>
      <w:r w:rsidRPr="00A92EE6">
        <w:rPr>
          <w:rFonts w:cstheme="minorHAnsi"/>
          <w:b/>
          <w:bCs/>
          <w:color w:val="7030A0"/>
        </w:rPr>
        <w:t>[1]</w:t>
      </w:r>
      <w:r w:rsidRPr="00A92EE6">
        <w:rPr>
          <w:rFonts w:cstheme="minorHAnsi"/>
          <w:color w:val="7030A0"/>
        </w:rPr>
        <w:t xml:space="preserve">, which revealed multiple distinct fluorescence peaks in expanded samples </w:t>
      </w:r>
      <w:r w:rsidRPr="00A92EE6">
        <w:rPr>
          <w:rFonts w:cstheme="minorHAnsi"/>
          <w:b/>
          <w:bCs/>
          <w:color w:val="7030A0"/>
        </w:rPr>
        <w:t>[2]</w:t>
      </w:r>
      <w:r w:rsidRPr="00A92EE6">
        <w:rPr>
          <w:rFonts w:cstheme="minorHAnsi"/>
          <w:color w:val="7030A0"/>
        </w:rPr>
        <w:t xml:space="preserve"> compared to the single peak observed in non-expanded cells </w:t>
      </w:r>
      <w:r w:rsidRPr="00A92EE6">
        <w:rPr>
          <w:rFonts w:cstheme="minorHAnsi"/>
          <w:b/>
          <w:bCs/>
          <w:color w:val="7030A0"/>
        </w:rPr>
        <w:t>[3]</w:t>
      </w:r>
      <w:r w:rsidRPr="00A92EE6">
        <w:rPr>
          <w:rFonts w:cstheme="minorHAnsi"/>
          <w:color w:val="7030A0"/>
        </w:rPr>
        <w:t>.</w:t>
      </w:r>
    </w:p>
    <w:p w14:paraId="30BD382E" w14:textId="7E265D16" w:rsidR="00375EB5" w:rsidRPr="00375EB5" w:rsidRDefault="00375EB5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4B, 4D, 4F.</w:t>
      </w:r>
    </w:p>
    <w:p w14:paraId="1F20D91E" w14:textId="1C7C6539" w:rsidR="00375EB5" w:rsidRPr="00375EB5" w:rsidRDefault="00375EB5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Emphasize 4C-4F.</w:t>
      </w:r>
    </w:p>
    <w:p w14:paraId="2780D827" w14:textId="0BAD548A" w:rsidR="00375EB5" w:rsidRPr="00375EB5" w:rsidRDefault="00375EB5" w:rsidP="001C2D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Emphasize 4A, 4B.</w:t>
      </w:r>
    </w:p>
    <w:sectPr w:rsidR="00375EB5" w:rsidRPr="00375EB5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A6CD" w14:textId="77777777" w:rsidR="00DC5124" w:rsidRDefault="00DC5124">
      <w:r>
        <w:separator/>
      </w:r>
    </w:p>
    <w:p w14:paraId="6336E1E2" w14:textId="77777777" w:rsidR="00DC5124" w:rsidRDefault="00DC5124"/>
  </w:endnote>
  <w:endnote w:type="continuationSeparator" w:id="0">
    <w:p w14:paraId="36FC6B64" w14:textId="77777777" w:rsidR="00DC5124" w:rsidRDefault="00DC5124">
      <w:r>
        <w:continuationSeparator/>
      </w:r>
    </w:p>
    <w:p w14:paraId="0CB0B16D" w14:textId="77777777" w:rsidR="00DC5124" w:rsidRDefault="00DC5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F01471" w:rsidRDefault="00F014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01471" w:rsidRDefault="00F01471" w:rsidP="001E230F">
    <w:pPr>
      <w:pStyle w:val="Footer"/>
      <w:ind w:right="360"/>
    </w:pPr>
  </w:p>
  <w:p w14:paraId="1151463A" w14:textId="77777777" w:rsidR="00F01471" w:rsidRDefault="00F014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7FC227" w:rsidR="00F01471" w:rsidRPr="00790E8C" w:rsidRDefault="00F0147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2C141F"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61504">
      <w:rPr>
        <w:rFonts w:cstheme="minorHAnsi"/>
      </w:rPr>
      <w:t xml:space="preserve">            </w:t>
    </w:r>
    <w:r w:rsidR="00D2186D">
      <w:rPr>
        <w:rFonts w:cstheme="minorHAnsi"/>
      </w:rPr>
      <w:t xml:space="preserve">May 08, </w:t>
    </w:r>
    <w:proofErr w:type="gramStart"/>
    <w:r w:rsidR="00D2186D">
      <w:rPr>
        <w:rFonts w:cstheme="minorHAnsi"/>
      </w:rPr>
      <w:t>2025</w:t>
    </w:r>
    <w:proofErr w:type="gramEnd"/>
    <w:r w:rsidR="00D2186D">
      <w:rPr>
        <w:rFonts w:cstheme="minorHAnsi"/>
      </w:rPr>
      <w:t xml:space="preserve">          </w:t>
    </w:r>
    <w:r w:rsidR="00961504">
      <w:rPr>
        <w:rFonts w:cstheme="minorHAnsi"/>
      </w:rPr>
      <w:t xml:space="preserve">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C7350C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C7350C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1DEE" w14:textId="77777777" w:rsidR="00DC5124" w:rsidRDefault="00DC5124">
      <w:r>
        <w:separator/>
      </w:r>
    </w:p>
    <w:p w14:paraId="088BECDC" w14:textId="77777777" w:rsidR="00DC5124" w:rsidRDefault="00DC5124"/>
  </w:footnote>
  <w:footnote w:type="continuationSeparator" w:id="0">
    <w:p w14:paraId="59F6BCAC" w14:textId="77777777" w:rsidR="00DC5124" w:rsidRDefault="00DC5124">
      <w:r>
        <w:continuationSeparator/>
      </w:r>
    </w:p>
    <w:p w14:paraId="69B0FE4E" w14:textId="77777777" w:rsidR="00DC5124" w:rsidRDefault="00DC5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3155B6" w:rsidR="00F01471" w:rsidRPr="006D3AC7" w:rsidRDefault="00D2186D" w:rsidP="00D2186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F01471" w:rsidRPr="004E0C5A">
      <w:rPr>
        <w:rFonts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F01471" w:rsidRDefault="00F014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D7A56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6823">
    <w:abstractNumId w:val="32"/>
  </w:num>
  <w:num w:numId="2" w16cid:durableId="751856605">
    <w:abstractNumId w:val="34"/>
  </w:num>
  <w:num w:numId="3" w16cid:durableId="970667337">
    <w:abstractNumId w:val="33"/>
  </w:num>
  <w:num w:numId="4" w16cid:durableId="164327178">
    <w:abstractNumId w:val="26"/>
  </w:num>
  <w:num w:numId="5" w16cid:durableId="1803302282">
    <w:abstractNumId w:val="13"/>
  </w:num>
  <w:num w:numId="6" w16cid:durableId="330106340">
    <w:abstractNumId w:val="29"/>
  </w:num>
  <w:num w:numId="7" w16cid:durableId="129901852">
    <w:abstractNumId w:val="36"/>
  </w:num>
  <w:num w:numId="8" w16cid:durableId="1450970160">
    <w:abstractNumId w:val="11"/>
  </w:num>
  <w:num w:numId="9" w16cid:durableId="531847028">
    <w:abstractNumId w:val="16"/>
  </w:num>
  <w:num w:numId="10" w16cid:durableId="824278051">
    <w:abstractNumId w:val="23"/>
  </w:num>
  <w:num w:numId="11" w16cid:durableId="8680351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81166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5423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98454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96098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2170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92664">
    <w:abstractNumId w:val="31"/>
  </w:num>
  <w:num w:numId="18" w16cid:durableId="967860377">
    <w:abstractNumId w:val="27"/>
  </w:num>
  <w:num w:numId="19" w16cid:durableId="636843197">
    <w:abstractNumId w:val="25"/>
  </w:num>
  <w:num w:numId="20" w16cid:durableId="498497056">
    <w:abstractNumId w:val="19"/>
  </w:num>
  <w:num w:numId="21" w16cid:durableId="1358502882">
    <w:abstractNumId w:val="18"/>
  </w:num>
  <w:num w:numId="22" w16cid:durableId="323821232">
    <w:abstractNumId w:val="10"/>
  </w:num>
  <w:num w:numId="23" w16cid:durableId="562982422">
    <w:abstractNumId w:val="15"/>
  </w:num>
  <w:num w:numId="24" w16cid:durableId="319231613">
    <w:abstractNumId w:val="30"/>
  </w:num>
  <w:num w:numId="25" w16cid:durableId="337851881">
    <w:abstractNumId w:val="12"/>
  </w:num>
  <w:num w:numId="26" w16cid:durableId="984285354">
    <w:abstractNumId w:val="24"/>
  </w:num>
  <w:num w:numId="27" w16cid:durableId="458845759">
    <w:abstractNumId w:val="21"/>
  </w:num>
  <w:num w:numId="28" w16cid:durableId="1007947513">
    <w:abstractNumId w:val="9"/>
  </w:num>
  <w:num w:numId="29" w16cid:durableId="758259547">
    <w:abstractNumId w:val="7"/>
  </w:num>
  <w:num w:numId="30" w16cid:durableId="47264085">
    <w:abstractNumId w:val="6"/>
  </w:num>
  <w:num w:numId="31" w16cid:durableId="1489902393">
    <w:abstractNumId w:val="5"/>
  </w:num>
  <w:num w:numId="32" w16cid:durableId="2010473954">
    <w:abstractNumId w:val="4"/>
  </w:num>
  <w:num w:numId="33" w16cid:durableId="726685159">
    <w:abstractNumId w:val="8"/>
  </w:num>
  <w:num w:numId="34" w16cid:durableId="1849100220">
    <w:abstractNumId w:val="3"/>
  </w:num>
  <w:num w:numId="35" w16cid:durableId="1848131731">
    <w:abstractNumId w:val="2"/>
  </w:num>
  <w:num w:numId="36" w16cid:durableId="2082438314">
    <w:abstractNumId w:val="1"/>
  </w:num>
  <w:num w:numId="37" w16cid:durableId="1670450035">
    <w:abstractNumId w:val="0"/>
  </w:num>
  <w:num w:numId="38" w16cid:durableId="1826237601">
    <w:abstractNumId w:val="14"/>
  </w:num>
  <w:num w:numId="39" w16cid:durableId="1089933665">
    <w:abstractNumId w:val="35"/>
  </w:num>
  <w:num w:numId="40" w16cid:durableId="1015112108">
    <w:abstractNumId w:val="20"/>
  </w:num>
  <w:num w:numId="41" w16cid:durableId="36786774">
    <w:abstractNumId w:val="22"/>
  </w:num>
  <w:num w:numId="42" w16cid:durableId="898634224">
    <w:abstractNumId w:val="28"/>
  </w:num>
  <w:num w:numId="43" w16cid:durableId="154830067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5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9D7"/>
    <w:rsid w:val="00074929"/>
    <w:rsid w:val="000822F3"/>
    <w:rsid w:val="00083792"/>
    <w:rsid w:val="00084027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E50"/>
    <w:rsid w:val="00125924"/>
    <w:rsid w:val="00126973"/>
    <w:rsid w:val="001302B1"/>
    <w:rsid w:val="001331E3"/>
    <w:rsid w:val="00142D32"/>
    <w:rsid w:val="00143557"/>
    <w:rsid w:val="001469E6"/>
    <w:rsid w:val="00146ED4"/>
    <w:rsid w:val="00151824"/>
    <w:rsid w:val="001528A5"/>
    <w:rsid w:val="00162D51"/>
    <w:rsid w:val="0016471F"/>
    <w:rsid w:val="001730DE"/>
    <w:rsid w:val="00176D6F"/>
    <w:rsid w:val="00177B33"/>
    <w:rsid w:val="001819E3"/>
    <w:rsid w:val="00183F66"/>
    <w:rsid w:val="00184EF9"/>
    <w:rsid w:val="00191A77"/>
    <w:rsid w:val="00194DBB"/>
    <w:rsid w:val="001A3AA5"/>
    <w:rsid w:val="001A7546"/>
    <w:rsid w:val="001B3024"/>
    <w:rsid w:val="001B5C46"/>
    <w:rsid w:val="001C2D5F"/>
    <w:rsid w:val="001C3C85"/>
    <w:rsid w:val="001C3EC7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F61"/>
    <w:rsid w:val="00214268"/>
    <w:rsid w:val="002422D6"/>
    <w:rsid w:val="00244CDB"/>
    <w:rsid w:val="00247BFF"/>
    <w:rsid w:val="00252C6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68A"/>
    <w:rsid w:val="002A6FCF"/>
    <w:rsid w:val="002A7F8B"/>
    <w:rsid w:val="002B009A"/>
    <w:rsid w:val="002B025E"/>
    <w:rsid w:val="002B0D88"/>
    <w:rsid w:val="002B26D4"/>
    <w:rsid w:val="002B4598"/>
    <w:rsid w:val="002B55D9"/>
    <w:rsid w:val="002B7584"/>
    <w:rsid w:val="002C141F"/>
    <w:rsid w:val="002C54DB"/>
    <w:rsid w:val="002D52A1"/>
    <w:rsid w:val="002E7521"/>
    <w:rsid w:val="002F0D42"/>
    <w:rsid w:val="002F3829"/>
    <w:rsid w:val="002F38CF"/>
    <w:rsid w:val="00301ACD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2FFA"/>
    <w:rsid w:val="00333FA4"/>
    <w:rsid w:val="003355A8"/>
    <w:rsid w:val="00336C61"/>
    <w:rsid w:val="003374BD"/>
    <w:rsid w:val="0034018C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EB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91C"/>
    <w:rsid w:val="003D40E8"/>
    <w:rsid w:val="003E2BC9"/>
    <w:rsid w:val="003F39DA"/>
    <w:rsid w:val="003F4B52"/>
    <w:rsid w:val="00402AE9"/>
    <w:rsid w:val="004034B6"/>
    <w:rsid w:val="004114EA"/>
    <w:rsid w:val="00414B4F"/>
    <w:rsid w:val="00414B79"/>
    <w:rsid w:val="00420A1E"/>
    <w:rsid w:val="00421271"/>
    <w:rsid w:val="004232DB"/>
    <w:rsid w:val="00426350"/>
    <w:rsid w:val="004360C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572"/>
    <w:rsid w:val="0048283A"/>
    <w:rsid w:val="0048285D"/>
    <w:rsid w:val="00482D4C"/>
    <w:rsid w:val="00483E1B"/>
    <w:rsid w:val="00491B01"/>
    <w:rsid w:val="00493A57"/>
    <w:rsid w:val="00495959"/>
    <w:rsid w:val="004A2215"/>
    <w:rsid w:val="004A3BFC"/>
    <w:rsid w:val="004A72BD"/>
    <w:rsid w:val="004C1095"/>
    <w:rsid w:val="004C114A"/>
    <w:rsid w:val="004C2810"/>
    <w:rsid w:val="004C2DAD"/>
    <w:rsid w:val="004C4FAE"/>
    <w:rsid w:val="004C6ED2"/>
    <w:rsid w:val="004D1E0E"/>
    <w:rsid w:val="004D2239"/>
    <w:rsid w:val="004D4A4F"/>
    <w:rsid w:val="004D5C8C"/>
    <w:rsid w:val="004E0C5A"/>
    <w:rsid w:val="004E2BE1"/>
    <w:rsid w:val="004E35F1"/>
    <w:rsid w:val="004E3F8E"/>
    <w:rsid w:val="004E4801"/>
    <w:rsid w:val="004E5008"/>
    <w:rsid w:val="004F49CD"/>
    <w:rsid w:val="004F5E10"/>
    <w:rsid w:val="004F664D"/>
    <w:rsid w:val="00502357"/>
    <w:rsid w:val="0051075A"/>
    <w:rsid w:val="00511F52"/>
    <w:rsid w:val="00513853"/>
    <w:rsid w:val="00514F44"/>
    <w:rsid w:val="00520C57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134A"/>
    <w:rsid w:val="00565757"/>
    <w:rsid w:val="0058214E"/>
    <w:rsid w:val="005829FA"/>
    <w:rsid w:val="00585ECC"/>
    <w:rsid w:val="00590F26"/>
    <w:rsid w:val="005925C3"/>
    <w:rsid w:val="00594A84"/>
    <w:rsid w:val="005A02B6"/>
    <w:rsid w:val="005A09D8"/>
    <w:rsid w:val="005A1F5E"/>
    <w:rsid w:val="005A33C6"/>
    <w:rsid w:val="005A3F8F"/>
    <w:rsid w:val="005A4AD3"/>
    <w:rsid w:val="005B0866"/>
    <w:rsid w:val="005B4717"/>
    <w:rsid w:val="005B6859"/>
    <w:rsid w:val="005C035E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232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0DCD"/>
    <w:rsid w:val="00731E5D"/>
    <w:rsid w:val="00736CF8"/>
    <w:rsid w:val="007458C6"/>
    <w:rsid w:val="00745D4B"/>
    <w:rsid w:val="00746865"/>
    <w:rsid w:val="007474E4"/>
    <w:rsid w:val="00754392"/>
    <w:rsid w:val="007548F3"/>
    <w:rsid w:val="00756C49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897"/>
    <w:rsid w:val="007B0FBB"/>
    <w:rsid w:val="007B3E0E"/>
    <w:rsid w:val="007B68C4"/>
    <w:rsid w:val="007B72C5"/>
    <w:rsid w:val="007D4222"/>
    <w:rsid w:val="007D61A8"/>
    <w:rsid w:val="007F48D4"/>
    <w:rsid w:val="007F4D27"/>
    <w:rsid w:val="007F6BB8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7AA"/>
    <w:rsid w:val="009055DD"/>
    <w:rsid w:val="00906EFB"/>
    <w:rsid w:val="00911330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C87"/>
    <w:rsid w:val="00947092"/>
    <w:rsid w:val="009470DC"/>
    <w:rsid w:val="00951A8E"/>
    <w:rsid w:val="009538A4"/>
    <w:rsid w:val="00954870"/>
    <w:rsid w:val="00954BDD"/>
    <w:rsid w:val="009611C0"/>
    <w:rsid w:val="00961504"/>
    <w:rsid w:val="00962168"/>
    <w:rsid w:val="009625B1"/>
    <w:rsid w:val="00966F67"/>
    <w:rsid w:val="009717B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5A4"/>
    <w:rsid w:val="009C041E"/>
    <w:rsid w:val="009C2062"/>
    <w:rsid w:val="009C4C53"/>
    <w:rsid w:val="009C7B9A"/>
    <w:rsid w:val="009D21B9"/>
    <w:rsid w:val="009E4241"/>
    <w:rsid w:val="009E7750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6C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EE6"/>
    <w:rsid w:val="00A946A3"/>
    <w:rsid w:val="00AA132F"/>
    <w:rsid w:val="00AB3338"/>
    <w:rsid w:val="00AB37E4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DF"/>
    <w:rsid w:val="00B13941"/>
    <w:rsid w:val="00B166C9"/>
    <w:rsid w:val="00B27849"/>
    <w:rsid w:val="00B33E59"/>
    <w:rsid w:val="00B340A8"/>
    <w:rsid w:val="00B3428E"/>
    <w:rsid w:val="00B36993"/>
    <w:rsid w:val="00B40E12"/>
    <w:rsid w:val="00B42C55"/>
    <w:rsid w:val="00B435B8"/>
    <w:rsid w:val="00B4499C"/>
    <w:rsid w:val="00B45D0C"/>
    <w:rsid w:val="00B5116D"/>
    <w:rsid w:val="00B60E0A"/>
    <w:rsid w:val="00B60E5E"/>
    <w:rsid w:val="00B6201D"/>
    <w:rsid w:val="00B653B7"/>
    <w:rsid w:val="00B66A14"/>
    <w:rsid w:val="00B7014D"/>
    <w:rsid w:val="00B7250F"/>
    <w:rsid w:val="00B807E5"/>
    <w:rsid w:val="00B847A0"/>
    <w:rsid w:val="00B87BC5"/>
    <w:rsid w:val="00B87D12"/>
    <w:rsid w:val="00BA0371"/>
    <w:rsid w:val="00BA19EA"/>
    <w:rsid w:val="00BA2EF5"/>
    <w:rsid w:val="00BC31EA"/>
    <w:rsid w:val="00BC3F28"/>
    <w:rsid w:val="00BC6DA7"/>
    <w:rsid w:val="00BC7E90"/>
    <w:rsid w:val="00BD4346"/>
    <w:rsid w:val="00BE02E3"/>
    <w:rsid w:val="00BE051D"/>
    <w:rsid w:val="00BE756D"/>
    <w:rsid w:val="00BF1999"/>
    <w:rsid w:val="00BF2674"/>
    <w:rsid w:val="00BF2B34"/>
    <w:rsid w:val="00BF3754"/>
    <w:rsid w:val="00C00F3F"/>
    <w:rsid w:val="00C035C7"/>
    <w:rsid w:val="00C058AE"/>
    <w:rsid w:val="00C12062"/>
    <w:rsid w:val="00C238F9"/>
    <w:rsid w:val="00C2620F"/>
    <w:rsid w:val="00C34F4C"/>
    <w:rsid w:val="00C428F1"/>
    <w:rsid w:val="00C57CE5"/>
    <w:rsid w:val="00C602B2"/>
    <w:rsid w:val="00C675B8"/>
    <w:rsid w:val="00C70C90"/>
    <w:rsid w:val="00C7350C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964"/>
    <w:rsid w:val="00CC0C58"/>
    <w:rsid w:val="00CC1850"/>
    <w:rsid w:val="00CC29BF"/>
    <w:rsid w:val="00CC32A2"/>
    <w:rsid w:val="00CC52BE"/>
    <w:rsid w:val="00CC6D7B"/>
    <w:rsid w:val="00CD515D"/>
    <w:rsid w:val="00CD63B8"/>
    <w:rsid w:val="00CD7F92"/>
    <w:rsid w:val="00CE0665"/>
    <w:rsid w:val="00CE10F2"/>
    <w:rsid w:val="00CE164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C59"/>
    <w:rsid w:val="00D13549"/>
    <w:rsid w:val="00D150D8"/>
    <w:rsid w:val="00D20DDA"/>
    <w:rsid w:val="00D2186D"/>
    <w:rsid w:val="00D30007"/>
    <w:rsid w:val="00D300CE"/>
    <w:rsid w:val="00D37C1A"/>
    <w:rsid w:val="00D406D6"/>
    <w:rsid w:val="00D412BB"/>
    <w:rsid w:val="00D45AF7"/>
    <w:rsid w:val="00D466AF"/>
    <w:rsid w:val="00D473BF"/>
    <w:rsid w:val="00D47642"/>
    <w:rsid w:val="00D50E20"/>
    <w:rsid w:val="00D5169F"/>
    <w:rsid w:val="00D53725"/>
    <w:rsid w:val="00D6314B"/>
    <w:rsid w:val="00D6389F"/>
    <w:rsid w:val="00D654B4"/>
    <w:rsid w:val="00D662C7"/>
    <w:rsid w:val="00D712A3"/>
    <w:rsid w:val="00D75084"/>
    <w:rsid w:val="00D75193"/>
    <w:rsid w:val="00D7547B"/>
    <w:rsid w:val="00D80DEB"/>
    <w:rsid w:val="00D8491C"/>
    <w:rsid w:val="00D86D49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124"/>
    <w:rsid w:val="00DC7C84"/>
    <w:rsid w:val="00DC7D3A"/>
    <w:rsid w:val="00DD1839"/>
    <w:rsid w:val="00DD231A"/>
    <w:rsid w:val="00DD2CF9"/>
    <w:rsid w:val="00DD6AEC"/>
    <w:rsid w:val="00DE0E89"/>
    <w:rsid w:val="00DE2554"/>
    <w:rsid w:val="00DE2882"/>
    <w:rsid w:val="00DE46DB"/>
    <w:rsid w:val="00DE66F3"/>
    <w:rsid w:val="00DF0865"/>
    <w:rsid w:val="00DF1693"/>
    <w:rsid w:val="00DF307B"/>
    <w:rsid w:val="00DF5799"/>
    <w:rsid w:val="00DF6EE3"/>
    <w:rsid w:val="00E04EFB"/>
    <w:rsid w:val="00E072C2"/>
    <w:rsid w:val="00E11E5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E5B"/>
    <w:rsid w:val="00EE1E2F"/>
    <w:rsid w:val="00EE21AC"/>
    <w:rsid w:val="00EE39ED"/>
    <w:rsid w:val="00EE4460"/>
    <w:rsid w:val="00EE6470"/>
    <w:rsid w:val="00EF4E2B"/>
    <w:rsid w:val="00F01471"/>
    <w:rsid w:val="00F0293A"/>
    <w:rsid w:val="00F045D1"/>
    <w:rsid w:val="00F04E9E"/>
    <w:rsid w:val="00F10CF8"/>
    <w:rsid w:val="00F10FAD"/>
    <w:rsid w:val="00F146E3"/>
    <w:rsid w:val="00F153F4"/>
    <w:rsid w:val="00F17E6C"/>
    <w:rsid w:val="00F22F5E"/>
    <w:rsid w:val="00F3061E"/>
    <w:rsid w:val="00F334A1"/>
    <w:rsid w:val="00F35094"/>
    <w:rsid w:val="00F3618A"/>
    <w:rsid w:val="00F4412A"/>
    <w:rsid w:val="00F563AC"/>
    <w:rsid w:val="00F56A75"/>
    <w:rsid w:val="00F60B45"/>
    <w:rsid w:val="00F60C18"/>
    <w:rsid w:val="00F64C43"/>
    <w:rsid w:val="00F64D64"/>
    <w:rsid w:val="00F64FB6"/>
    <w:rsid w:val="00F728FB"/>
    <w:rsid w:val="00F734E7"/>
    <w:rsid w:val="00F7561F"/>
    <w:rsid w:val="00F75EEA"/>
    <w:rsid w:val="00F76A1C"/>
    <w:rsid w:val="00F80FD0"/>
    <w:rsid w:val="00F8149F"/>
    <w:rsid w:val="00F83448"/>
    <w:rsid w:val="00F917CF"/>
    <w:rsid w:val="00F95E8D"/>
    <w:rsid w:val="00FA132F"/>
    <w:rsid w:val="00FA1A9D"/>
    <w:rsid w:val="00FA532D"/>
    <w:rsid w:val="00FA7A79"/>
    <w:rsid w:val="00FA7D51"/>
    <w:rsid w:val="00FB5227"/>
    <w:rsid w:val="00FC5752"/>
    <w:rsid w:val="00FD00B1"/>
    <w:rsid w:val="00FD1497"/>
    <w:rsid w:val="00FE059A"/>
    <w:rsid w:val="00FE1192"/>
    <w:rsid w:val="00FF1A41"/>
    <w:rsid w:val="00FF25E5"/>
    <w:rsid w:val="00FF34BC"/>
    <w:rsid w:val="00FF6C56"/>
    <w:rsid w:val="00FF754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3BF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A3BF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A3B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3BF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3BF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3B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114E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stagnini@uc.cl" TargetMode="External"/><Relationship Id="rId13" Type="http://schemas.openxmlformats.org/officeDocument/2006/relationships/hyperlink" Target="mailto:nicole.canales.huert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9308" TargetMode="External"/><Relationship Id="rId12" Type="http://schemas.openxmlformats.org/officeDocument/2006/relationships/hyperlink" Target="mailto:mgonzalez.iibce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navarro@ug.uchile.c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jaraw@uchile.c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palmag@u.uchile.cl" TargetMode="External"/><Relationship Id="rId14" Type="http://schemas.openxmlformats.org/officeDocument/2006/relationships/hyperlink" Target="mailto:pscavon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9</Pages>
  <Words>1781</Words>
  <Characters>10579</Characters>
  <Application>Microsoft Office Word</Application>
  <DocSecurity>0</DocSecurity>
  <Lines>246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68</cp:revision>
  <cp:lastPrinted>2025-05-20T01:30:00Z</cp:lastPrinted>
  <dcterms:created xsi:type="dcterms:W3CDTF">2025-01-20T00:16:00Z</dcterms:created>
  <dcterms:modified xsi:type="dcterms:W3CDTF">2025-05-20T01:31:00Z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