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0C4C5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0519">
        <w:rPr>
          <w:rFonts w:eastAsia="Times New Roman" w:cstheme="minorHAnsi"/>
          <w:b/>
        </w:rPr>
        <w:t>67931</w:t>
      </w:r>
    </w:p>
    <w:p w14:paraId="2F6924E5" w14:textId="235AAD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0519">
        <w:rPr>
          <w:rFonts w:eastAsia="Times New Roman" w:cstheme="minorHAnsi"/>
          <w:b/>
        </w:rPr>
        <w:t>Debopriya Sadhukhan</w:t>
      </w:r>
    </w:p>
    <w:p w14:paraId="6FB9233B" w14:textId="7DBAA9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40519" w:rsidRPr="009528C3">
          <w:rPr>
            <w:rStyle w:val="Hyperlink"/>
            <w:rFonts w:eastAsia="Times New Roman" w:cstheme="minorHAnsi"/>
            <w:b/>
          </w:rPr>
          <w:t>https://review.jove.com/account/file-uploader?src=20719003</w:t>
        </w:r>
      </w:hyperlink>
      <w:r w:rsidR="007405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6CC6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4599B" w:rsidRPr="00A4599B">
        <w:rPr>
          <w:rFonts w:asciiTheme="majorHAnsi" w:hAnsiTheme="majorHAnsi" w:cstheme="majorHAnsi"/>
          <w:b/>
          <w:bCs/>
          <w:sz w:val="32"/>
          <w:szCs w:val="32"/>
        </w:rPr>
        <w:t>Chronic Cranial Window Technique for Repeated Cortical Recordings During Anesthesia in Pigs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F231C8" w14:textId="38DEB0C0" w:rsidR="00A4599B" w:rsidRPr="000203B0" w:rsidRDefault="00A4599B" w:rsidP="00A4599B">
      <w:pPr>
        <w:rPr>
          <w:rFonts w:asciiTheme="majorHAnsi" w:hAnsiTheme="majorHAnsi" w:cstheme="majorHAnsi"/>
        </w:rPr>
      </w:pPr>
      <w:r w:rsidRPr="000203B0">
        <w:rPr>
          <w:rFonts w:asciiTheme="majorHAnsi" w:hAnsiTheme="majorHAnsi" w:cstheme="majorHAnsi"/>
        </w:rPr>
        <w:t>Suzan Meijs</w:t>
      </w:r>
      <w:r w:rsidRPr="000203B0">
        <w:rPr>
          <w:rFonts w:asciiTheme="majorHAnsi" w:hAnsiTheme="majorHAnsi" w:cstheme="majorHAnsi"/>
          <w:vertAlign w:val="superscript"/>
        </w:rPr>
        <w:t>1</w:t>
      </w:r>
      <w:r w:rsidRPr="000203B0">
        <w:rPr>
          <w:rFonts w:asciiTheme="majorHAnsi" w:hAnsiTheme="majorHAnsi" w:cstheme="majorHAnsi"/>
        </w:rPr>
        <w:t>, Felipe R. Andreis</w:t>
      </w:r>
      <w:r w:rsidRPr="000203B0">
        <w:rPr>
          <w:rFonts w:asciiTheme="majorHAnsi" w:hAnsiTheme="majorHAnsi" w:cstheme="majorHAnsi"/>
          <w:vertAlign w:val="superscript"/>
        </w:rPr>
        <w:t>1</w:t>
      </w:r>
      <w:r w:rsidRPr="000203B0">
        <w:rPr>
          <w:rFonts w:asciiTheme="majorHAnsi" w:hAnsiTheme="majorHAnsi" w:cstheme="majorHAnsi"/>
        </w:rPr>
        <w:t>, Benedict K</w:t>
      </w:r>
      <w:r w:rsidR="00345977" w:rsidRPr="00392D22">
        <w:rPr>
          <w:rFonts w:asciiTheme="majorHAnsi" w:hAnsiTheme="majorHAnsi" w:cstheme="majorHAnsi"/>
        </w:rPr>
        <w:t>j</w:t>
      </w:r>
      <w:r w:rsidRPr="000203B0">
        <w:rPr>
          <w:rFonts w:asciiTheme="majorHAnsi" w:hAnsiTheme="majorHAnsi" w:cstheme="majorHAnsi"/>
        </w:rPr>
        <w:t>ærgaard</w:t>
      </w:r>
      <w:r w:rsidRPr="000203B0">
        <w:rPr>
          <w:rFonts w:asciiTheme="majorHAnsi" w:hAnsiTheme="majorHAnsi" w:cstheme="majorHAnsi"/>
          <w:vertAlign w:val="superscript"/>
        </w:rPr>
        <w:t>2</w:t>
      </w:r>
      <w:r w:rsidRPr="000203B0">
        <w:rPr>
          <w:rFonts w:asciiTheme="majorHAnsi" w:hAnsiTheme="majorHAnsi" w:cstheme="majorHAnsi"/>
        </w:rPr>
        <w:t>, Taha A. M. Janjua</w:t>
      </w:r>
      <w:r w:rsidRPr="000203B0">
        <w:rPr>
          <w:rFonts w:asciiTheme="majorHAnsi" w:hAnsiTheme="majorHAnsi" w:cstheme="majorHAnsi"/>
          <w:vertAlign w:val="superscript"/>
        </w:rPr>
        <w:t>1</w:t>
      </w:r>
      <w:r w:rsidRPr="000203B0">
        <w:rPr>
          <w:rFonts w:asciiTheme="majorHAnsi" w:hAnsiTheme="majorHAnsi" w:cstheme="majorHAnsi"/>
        </w:rPr>
        <w:t>, Winnie Jensen</w:t>
      </w:r>
      <w:r w:rsidRPr="000203B0">
        <w:rPr>
          <w:rFonts w:asciiTheme="majorHAnsi" w:hAnsiTheme="majorHAnsi" w:cstheme="majorHAnsi"/>
          <w:vertAlign w:val="superscript"/>
        </w:rPr>
        <w:t>1</w:t>
      </w:r>
    </w:p>
    <w:p w14:paraId="796C8963" w14:textId="77777777" w:rsidR="00A4599B" w:rsidRPr="000203B0" w:rsidRDefault="00A4599B" w:rsidP="00A4599B">
      <w:pPr>
        <w:rPr>
          <w:rFonts w:asciiTheme="majorHAnsi" w:hAnsiTheme="majorHAnsi" w:cstheme="majorHAnsi"/>
        </w:rPr>
      </w:pPr>
    </w:p>
    <w:p w14:paraId="53DFA2F5" w14:textId="14C56292" w:rsidR="00A4599B" w:rsidRPr="0078711C" w:rsidRDefault="00A4599B" w:rsidP="00A4599B">
      <w:pPr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  <w:vertAlign w:val="superscript"/>
        </w:rPr>
        <w:t>1</w:t>
      </w:r>
      <w:r w:rsidRPr="0078711C">
        <w:rPr>
          <w:rFonts w:asciiTheme="majorHAnsi" w:hAnsiTheme="majorHAnsi" w:cstheme="majorHAnsi"/>
        </w:rPr>
        <w:t>Center for Neuroplasticity and Pain, Department of health, science and technology, Aalborg University</w:t>
      </w:r>
    </w:p>
    <w:p w14:paraId="74A3CDA1" w14:textId="414DAAAB" w:rsidR="00D6314B" w:rsidRDefault="00A4599B" w:rsidP="00A4599B">
      <w:pPr>
        <w:outlineLvl w:val="0"/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  <w:vertAlign w:val="superscript"/>
        </w:rPr>
        <w:t>2</w:t>
      </w:r>
      <w:r w:rsidRPr="0078711C">
        <w:rPr>
          <w:rFonts w:asciiTheme="majorHAnsi" w:hAnsiTheme="majorHAnsi" w:cstheme="majorHAnsi"/>
        </w:rPr>
        <w:t>Department of Cardiovascular Surgery, Department of Clinical Medicine, Aalborg University Hospital</w:t>
      </w:r>
    </w:p>
    <w:p w14:paraId="1EDAD258" w14:textId="77777777" w:rsidR="00A4599B" w:rsidRPr="00B07A3B" w:rsidRDefault="00A4599B" w:rsidP="00A4599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B8122FC" w:rsidR="00D6314B" w:rsidRPr="00B07A3B" w:rsidRDefault="00A4599B" w:rsidP="004E0C5A">
      <w:pPr>
        <w:outlineLvl w:val="0"/>
        <w:rPr>
          <w:rFonts w:eastAsia="Times New Roman" w:cstheme="minorHAnsi"/>
        </w:rPr>
      </w:pPr>
      <w:r w:rsidRPr="0078711C">
        <w:rPr>
          <w:rFonts w:asciiTheme="majorHAnsi" w:hAnsiTheme="majorHAnsi" w:cstheme="majorHAnsi"/>
        </w:rPr>
        <w:t>Suzan Meijs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smeijs@hst.aau.dk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022B3B3D" w:rsidR="003B5E26" w:rsidRPr="00D61050" w:rsidRDefault="00A4599B" w:rsidP="009A0E7C">
      <w:pPr>
        <w:outlineLvl w:val="0"/>
        <w:rPr>
          <w:rFonts w:cstheme="minorHAnsi"/>
          <w:b/>
          <w:sz w:val="22"/>
          <w:szCs w:val="22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Suzan Meijs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smeijs@hst.aau.dk</w:t>
      </w:r>
    </w:p>
    <w:p w14:paraId="08305A90" w14:textId="77777777" w:rsidR="00A4599B" w:rsidRPr="00D61050" w:rsidRDefault="00A4599B" w:rsidP="00A4599B">
      <w:pPr>
        <w:rPr>
          <w:rFonts w:asciiTheme="majorHAnsi" w:hAnsiTheme="majorHAnsi" w:cstheme="majorHAnsi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Felipe R. Andreis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feliperandreis@gmail.com</w:t>
      </w:r>
    </w:p>
    <w:p w14:paraId="420EFB10" w14:textId="77777777" w:rsidR="00A4599B" w:rsidRPr="00D61050" w:rsidRDefault="00A4599B" w:rsidP="00A4599B">
      <w:pPr>
        <w:rPr>
          <w:rFonts w:asciiTheme="majorHAnsi" w:hAnsiTheme="majorHAnsi" w:cstheme="majorHAnsi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Benedict Kærgaard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benedict.kjaergaard@rn.dk</w:t>
      </w:r>
    </w:p>
    <w:p w14:paraId="53C269DB" w14:textId="77777777" w:rsidR="00A4599B" w:rsidRPr="00D61050" w:rsidRDefault="00A4599B" w:rsidP="00A4599B">
      <w:pPr>
        <w:rPr>
          <w:rFonts w:asciiTheme="majorHAnsi" w:hAnsiTheme="majorHAnsi" w:cstheme="majorHAnsi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Taha A. M. Janjua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tajn@lundbeck.com</w:t>
      </w:r>
    </w:p>
    <w:p w14:paraId="5A2BE33C" w14:textId="6463D69D" w:rsidR="001E230F" w:rsidRPr="00D61050" w:rsidRDefault="00A4599B" w:rsidP="00A4599B">
      <w:pPr>
        <w:outlineLvl w:val="0"/>
        <w:rPr>
          <w:rFonts w:cstheme="minorHAnsi"/>
          <w:b/>
          <w:sz w:val="22"/>
          <w:szCs w:val="22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Winnie Jensen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wj@hst.aau.dk</w:t>
      </w:r>
    </w:p>
    <w:p w14:paraId="60B95108" w14:textId="77777777" w:rsidR="00C70C90" w:rsidRPr="00D61050" w:rsidRDefault="00C70C90">
      <w:pPr>
        <w:rPr>
          <w:rFonts w:cstheme="minorHAnsi"/>
          <w:b/>
          <w:sz w:val="22"/>
          <w:szCs w:val="22"/>
          <w:lang w:val="nl-NL"/>
        </w:rPr>
      </w:pPr>
      <w:r w:rsidRPr="00D61050">
        <w:rPr>
          <w:rFonts w:cstheme="minorHAnsi"/>
          <w:b/>
          <w:sz w:val="22"/>
          <w:szCs w:val="22"/>
          <w:lang w:val="nl-NL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C7EF63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D610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0BE9DE4E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0F5ED81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610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7221052E" w:rsidR="005162F4" w:rsidRPr="00C620BD" w:rsidRDefault="00D61050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-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6BB7E2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</w:t>
      </w:r>
      <w:r w:rsidR="005A27BB">
        <w:rPr>
          <w:rFonts w:eastAsia="Times New Roman" w:cstheme="minorHAnsi"/>
          <w:b/>
        </w:rPr>
        <w:t>Yes</w:t>
      </w:r>
    </w:p>
    <w:p w14:paraId="76D16C59" w14:textId="3C250A12" w:rsidR="001331E3" w:rsidRDefault="005A27BB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73FC0A5F" w:rsidR="001331E3" w:rsidRDefault="005A27BB" w:rsidP="001331E3">
      <w:pPr>
        <w:spacing w:before="120"/>
        <w:ind w:left="720"/>
        <w:rPr>
          <w:rFonts w:eastAsia="Times New Roman" w:cstheme="minorHAnsi"/>
        </w:rPr>
      </w:pPr>
      <w:r w:rsidRPr="00F17258">
        <w:rPr>
          <w:highlight w:val="yellow"/>
        </w:rPr>
        <w:t xml:space="preserve">Authors: Please upload the </w:t>
      </w:r>
      <w:proofErr w:type="spellStart"/>
      <w:r w:rsidRPr="00F17258">
        <w:rPr>
          <w:highlight w:val="yellow"/>
        </w:rPr>
        <w:t>screencapture</w:t>
      </w:r>
      <w:proofErr w:type="spellEnd"/>
      <w:r w:rsidRPr="00F17258">
        <w:rPr>
          <w:highlight w:val="yellow"/>
        </w:rPr>
        <w:t xml:space="preserve"> videos of 3.4.2 and 3.4.3 to your project page: </w:t>
      </w:r>
      <w:hyperlink r:id="rId10" w:history="1">
        <w:r w:rsidRPr="00F1725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https://review.jove.com/account/file-uploader?src=20719003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9E3DA52" w:rsidR="00A4599B" w:rsidRDefault="000A7C4F" w:rsidP="00A4599B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1F6CDDF3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72BDA7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17258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072AF05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4599B">
        <w:rPr>
          <w:rFonts w:cstheme="minorHAnsi"/>
          <w:bCs/>
          <w:sz w:val="22"/>
          <w:szCs w:val="22"/>
        </w:rPr>
        <w:t>4</w:t>
      </w:r>
      <w:r w:rsidR="00F17258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A2C8637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bookmarkStart w:id="2" w:name="_Hlk198625415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3"/>
      <w:r w:rsidR="00D75084" w:rsidRPr="007A149A">
        <w:rPr>
          <w:rFonts w:cstheme="minorHAnsi"/>
          <w:color w:val="000000"/>
          <w:shd w:val="clear" w:color="auto" w:fill="FFFFFF"/>
        </w:rPr>
        <w:t>answer</w:t>
      </w:r>
      <w:commentRangeEnd w:id="3"/>
      <w:r w:rsidR="009D5FAE">
        <w:rPr>
          <w:rStyle w:val="CommentReference"/>
          <w:lang w:val="x-none" w:eastAsia="x-none"/>
        </w:rPr>
        <w:commentReference w:id="3"/>
      </w:r>
      <w:r w:rsidR="00D75084" w:rsidRPr="007A149A">
        <w:rPr>
          <w:rFonts w:cstheme="minorHAnsi"/>
          <w:color w:val="000000"/>
          <w:shd w:val="clear" w:color="auto" w:fill="FFFFFF"/>
        </w:rPr>
        <w:t>?</w:t>
      </w:r>
    </w:p>
    <w:p w14:paraId="25928288" w14:textId="18840812" w:rsidR="007D61A8" w:rsidRPr="005A27BB" w:rsidRDefault="009D5FA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D5FAE">
        <w:rPr>
          <w:rFonts w:asciiTheme="majorHAnsi" w:hAnsiTheme="majorHAnsi" w:cstheme="majorHAnsi"/>
          <w:b/>
          <w:bCs/>
          <w:u w:val="single"/>
        </w:rPr>
        <w:t>Suzan Meijs</w:t>
      </w:r>
      <w:r w:rsidR="00927B12" w:rsidRPr="009D5FAE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This </w:t>
      </w:r>
      <w:r w:rsidRPr="009D5FAE">
        <w:rPr>
          <w:rFonts w:cstheme="minorHAnsi"/>
        </w:rPr>
        <w:t>research aims to develop a reliable and scalable method for chronic cortical recordings in pigs, addressing challenges of device failure and tissue response to improve neuroscience research and diagnostics.</w:t>
      </w:r>
    </w:p>
    <w:p w14:paraId="4070239A" w14:textId="77777777" w:rsidR="005A27BB" w:rsidRDefault="005A27BB" w:rsidP="005A27BB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  <w:b/>
          <w:bCs/>
          <w:u w:val="single"/>
        </w:rPr>
      </w:pPr>
    </w:p>
    <w:p w14:paraId="49E134DB" w14:textId="23DEFF9C" w:rsidR="005A27BB" w:rsidRPr="005A27BB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0FE9" w:rsidRP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3.4.1, 3.4.2, 3.4.3.</w:t>
      </w:r>
    </w:p>
    <w:p w14:paraId="01CDE2EE" w14:textId="77777777" w:rsidR="005A27BB" w:rsidRPr="00B07A3B" w:rsidRDefault="005A27BB" w:rsidP="005A27B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9D5FA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CDDCDF5" w:rsidR="00D75084" w:rsidRDefault="00CF569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Suzan</w:t>
      </w:r>
      <w:r w:rsidR="009D5FAE">
        <w:rPr>
          <w:rStyle w:val="AuthorName"/>
          <w:rFonts w:asciiTheme="minorHAnsi" w:eastAsia="Times" w:hAnsiTheme="minorHAnsi" w:cstheme="minorHAnsi"/>
        </w:rPr>
        <w:t xml:space="preserve"> </w:t>
      </w:r>
      <w:r w:rsidR="009D5FAE" w:rsidRPr="009D5FAE">
        <w:rPr>
          <w:rFonts w:asciiTheme="majorHAnsi" w:hAnsiTheme="majorHAnsi" w:cstheme="majorHAnsi"/>
          <w:b/>
          <w:bCs/>
          <w:u w:val="single"/>
        </w:rPr>
        <w:t>Meijs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D5FAE" w:rsidRPr="009D5FAE">
        <w:rPr>
          <w:rFonts w:eastAsia="Times New Roman" w:cstheme="minorHAnsi"/>
        </w:rPr>
        <w:t xml:space="preserve">To extract information from the brain for prolonged periods, current technologies focus on creating a stable and reliable interface between the electrode and the brain, ensuring consistent signals from the same neural </w:t>
      </w:r>
      <w:commentRangeStart w:id="4"/>
      <w:r w:rsidR="009D5FAE" w:rsidRPr="009D5FAE">
        <w:rPr>
          <w:rFonts w:eastAsia="Times New Roman" w:cstheme="minorHAnsi"/>
        </w:rPr>
        <w:t>population</w:t>
      </w:r>
      <w:commentRangeEnd w:id="4"/>
      <w:r w:rsidR="005A27BB">
        <w:rPr>
          <w:rStyle w:val="CommentReference"/>
          <w:lang w:val="x-none" w:eastAsia="x-none"/>
        </w:rPr>
        <w:commentReference w:id="4"/>
      </w:r>
      <w:r w:rsidR="009D5FAE" w:rsidRPr="009D5FAE">
        <w:rPr>
          <w:rFonts w:eastAsia="Times New Roman" w:cstheme="minorHAnsi"/>
        </w:rPr>
        <w:t>.</w:t>
      </w:r>
    </w:p>
    <w:p w14:paraId="2FC3BE60" w14:textId="1A78EBB5" w:rsidR="005A27BB" w:rsidRPr="005A27BB" w:rsidRDefault="005A27BB" w:rsidP="005A27BB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0FE9" w:rsidRP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LAB MEDIA: Figure 10.</w:t>
      </w:r>
    </w:p>
    <w:p w14:paraId="47531A52" w14:textId="77777777" w:rsidR="005A27BB" w:rsidRPr="00D75084" w:rsidRDefault="005A27BB" w:rsidP="005A27BB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9D5FA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8B9CEE5" w:rsidR="00D75084" w:rsidRPr="005A27BB" w:rsidRDefault="00CF569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Suzan</w:t>
      </w:r>
      <w:r w:rsidR="009D5FAE">
        <w:rPr>
          <w:rStyle w:val="AuthorName"/>
          <w:rFonts w:asciiTheme="minorHAnsi" w:eastAsia="Times" w:hAnsiTheme="minorHAnsi" w:cstheme="minorHAnsi"/>
        </w:rPr>
        <w:t xml:space="preserve"> </w:t>
      </w:r>
      <w:r w:rsidR="009D5FAE" w:rsidRPr="009D5FAE">
        <w:rPr>
          <w:rFonts w:asciiTheme="majorHAnsi" w:hAnsiTheme="majorHAnsi" w:cstheme="majorHAnsi"/>
          <w:b/>
          <w:bCs/>
          <w:u w:val="single"/>
        </w:rPr>
        <w:t>Meijs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02187">
        <w:rPr>
          <w:rFonts w:eastAsia="Times New Roman" w:cstheme="minorHAnsi"/>
        </w:rPr>
        <w:t>E</w:t>
      </w:r>
      <w:r w:rsidR="0072160A">
        <w:rPr>
          <w:rFonts w:eastAsia="Times New Roman" w:cstheme="minorHAnsi"/>
        </w:rPr>
        <w:t xml:space="preserve">lectrocorticography and intracranial </w:t>
      </w:r>
      <w:r w:rsidR="00B02187">
        <w:rPr>
          <w:rFonts w:eastAsia="Times New Roman" w:cstheme="minorHAnsi"/>
        </w:rPr>
        <w:t xml:space="preserve">recordings are typically used for prolonged brain recording. </w:t>
      </w:r>
      <w:r w:rsidR="00D4435C">
        <w:t>These electrodes stay</w:t>
      </w:r>
      <w:r w:rsidR="0072160A" w:rsidRPr="004F15C6">
        <w:t xml:space="preserve"> </w:t>
      </w:r>
      <w:r w:rsidR="00B02187">
        <w:t>in</w:t>
      </w:r>
      <w:r w:rsidR="0072160A" w:rsidRPr="004F15C6">
        <w:t xml:space="preserve"> the same location, </w:t>
      </w:r>
      <w:r w:rsidR="009D5FAE">
        <w:t xml:space="preserve">but </w:t>
      </w:r>
      <w:r w:rsidR="0072160A" w:rsidRPr="004F15C6">
        <w:t xml:space="preserve">the electrode-tissue interface may change due to tissue reactions </w:t>
      </w:r>
      <w:r w:rsidR="00D4435C">
        <w:t>and</w:t>
      </w:r>
      <w:r w:rsidR="0072160A" w:rsidRPr="004F15C6">
        <w:t xml:space="preserve"> electrode failur</w:t>
      </w:r>
      <w:r w:rsidR="0081598E">
        <w:t>e</w:t>
      </w:r>
      <w:r w:rsidR="00B02187">
        <w:t>.</w:t>
      </w:r>
    </w:p>
    <w:p w14:paraId="6C635042" w14:textId="5BE9552B" w:rsidR="005A27BB" w:rsidRPr="00D75084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9D5FAE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D5FAE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D5FA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73F01E8" w:rsidR="00333FA4" w:rsidRPr="005A27BB" w:rsidRDefault="00CF569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A27BB">
        <w:rPr>
          <w:rStyle w:val="AuthorName"/>
          <w:rFonts w:asciiTheme="minorHAnsi" w:eastAsia="Times" w:hAnsiTheme="minorHAnsi" w:cstheme="minorHAnsi"/>
        </w:rPr>
        <w:t>Winnie</w:t>
      </w:r>
      <w:r w:rsidR="005A27BB" w:rsidRPr="005A27BB">
        <w:rPr>
          <w:rStyle w:val="AuthorName"/>
          <w:rFonts w:asciiTheme="minorHAnsi" w:eastAsia="Times" w:hAnsiTheme="minorHAnsi" w:cstheme="minorHAnsi"/>
        </w:rPr>
        <w:t xml:space="preserve"> </w:t>
      </w:r>
      <w:r w:rsidR="005A27BB" w:rsidRPr="005A27BB">
        <w:rPr>
          <w:rFonts w:asciiTheme="majorHAnsi" w:hAnsiTheme="majorHAnsi" w:cstheme="majorHAnsi"/>
          <w:b/>
          <w:bCs/>
          <w:u w:val="single"/>
        </w:rPr>
        <w:t>Jensen</w:t>
      </w:r>
      <w:r w:rsidR="00333FA4" w:rsidRPr="005A27B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21D9B">
        <w:t xml:space="preserve">This approach reduces risks </w:t>
      </w:r>
      <w:r w:rsidR="005A27BB" w:rsidRPr="005A27BB">
        <w:t>associated with</w:t>
      </w:r>
      <w:r w:rsidR="005A27BB">
        <w:t xml:space="preserve"> </w:t>
      </w:r>
      <w:r w:rsidR="00521D9B">
        <w:t>permanent implant</w:t>
      </w:r>
      <w:r w:rsidR="004C27A9">
        <w:t>s</w:t>
      </w:r>
      <w:r w:rsidR="00521D9B">
        <w:t xml:space="preserve"> by eliminating device failure</w:t>
      </w:r>
      <w:r w:rsidR="00BF63A5">
        <w:t xml:space="preserve"> and</w:t>
      </w:r>
      <w:r w:rsidR="00521D9B">
        <w:t xml:space="preserve"> tissue reactions at the electrode</w:t>
      </w:r>
      <w:r w:rsidR="00BE2750">
        <w:t>.</w:t>
      </w:r>
      <w:r w:rsidR="005A27BB">
        <w:t xml:space="preserve"> </w:t>
      </w:r>
      <w:r w:rsidR="005A27BB" w:rsidRPr="005A27BB">
        <w:t>This, in turn, increases recording fidelity and results in highly reliable cortical recordings.</w:t>
      </w:r>
    </w:p>
    <w:p w14:paraId="2A005C78" w14:textId="7B89DD6C" w:rsidR="005A27BB" w:rsidRPr="00D75084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0FE9" w:rsidRP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LAB MEDIA: Figure 10.</w:t>
      </w:r>
    </w:p>
    <w:p w14:paraId="65BCB5A4" w14:textId="77777777" w:rsidR="005A27BB" w:rsidRDefault="005A27BB" w:rsidP="00D75084">
      <w:pPr>
        <w:spacing w:before="120"/>
        <w:rPr>
          <w:rFonts w:cstheme="minorHAnsi"/>
          <w:color w:val="000000"/>
          <w:highlight w:val="green"/>
          <w:shd w:val="clear" w:color="auto" w:fill="FFFFFF"/>
        </w:rPr>
      </w:pPr>
    </w:p>
    <w:p w14:paraId="3889A13C" w14:textId="26495132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5A27BB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C8814E0" w:rsidR="00D75084" w:rsidRPr="005A27BB" w:rsidRDefault="00CF569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Winnie</w:t>
      </w:r>
      <w:r w:rsidR="005A27BB">
        <w:rPr>
          <w:rStyle w:val="AuthorName"/>
          <w:rFonts w:asciiTheme="minorHAnsi" w:eastAsia="Times" w:hAnsiTheme="minorHAnsi" w:cstheme="minorHAnsi"/>
        </w:rPr>
        <w:t xml:space="preserve"> </w:t>
      </w:r>
      <w:r w:rsidR="005A27BB" w:rsidRPr="005A27BB">
        <w:rPr>
          <w:rFonts w:asciiTheme="majorHAnsi" w:hAnsiTheme="majorHAnsi" w:cstheme="majorHAnsi"/>
          <w:b/>
          <w:bCs/>
          <w:u w:val="single"/>
        </w:rPr>
        <w:t>Jensen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E2053">
        <w:rPr>
          <w:rFonts w:cstheme="minorHAnsi"/>
        </w:rPr>
        <w:t>This method</w:t>
      </w:r>
      <w:r w:rsidR="009E37A7">
        <w:rPr>
          <w:rFonts w:cstheme="minorHAnsi"/>
        </w:rPr>
        <w:t xml:space="preserve"> also </w:t>
      </w:r>
      <w:r w:rsidR="00BE2750">
        <w:rPr>
          <w:rFonts w:cstheme="minorHAnsi"/>
        </w:rPr>
        <w:t>reduces research costs</w:t>
      </w:r>
      <w:r w:rsidR="009E37A7">
        <w:rPr>
          <w:rFonts w:cstheme="minorHAnsi"/>
        </w:rPr>
        <w:t xml:space="preserve"> and </w:t>
      </w:r>
      <w:r w:rsidR="00BE2750">
        <w:rPr>
          <w:rFonts w:cstheme="minorHAnsi"/>
        </w:rPr>
        <w:t xml:space="preserve">improves </w:t>
      </w:r>
      <w:r w:rsidR="009E37A7">
        <w:rPr>
          <w:rFonts w:cstheme="minorHAnsi"/>
        </w:rPr>
        <w:t>animal welfare</w:t>
      </w:r>
      <w:r w:rsidR="00BE2750">
        <w:rPr>
          <w:rFonts w:cstheme="minorHAnsi"/>
        </w:rPr>
        <w:t>.</w:t>
      </w:r>
      <w:r w:rsidR="009E37A7">
        <w:rPr>
          <w:rFonts w:cstheme="minorHAnsi"/>
        </w:rPr>
        <w:t xml:space="preserve"> </w:t>
      </w:r>
      <w:r w:rsidR="00BE2750">
        <w:rPr>
          <w:rFonts w:cstheme="minorHAnsi"/>
        </w:rPr>
        <w:t>It</w:t>
      </w:r>
      <w:r w:rsidR="009E37A7">
        <w:rPr>
          <w:rFonts w:cstheme="minorHAnsi"/>
        </w:rPr>
        <w:t xml:space="preserve"> </w:t>
      </w:r>
      <w:r w:rsidR="006E2053">
        <w:rPr>
          <w:rFonts w:cstheme="minorHAnsi"/>
        </w:rPr>
        <w:t xml:space="preserve">can </w:t>
      </w:r>
      <w:r w:rsidR="00BE2750">
        <w:rPr>
          <w:rFonts w:cstheme="minorHAnsi"/>
        </w:rPr>
        <w:t xml:space="preserve">further </w:t>
      </w:r>
      <w:r w:rsidR="006E2053">
        <w:rPr>
          <w:rFonts w:cstheme="minorHAnsi"/>
        </w:rPr>
        <w:t>be implemented in other speci</w:t>
      </w:r>
      <w:r w:rsidR="009E37A7">
        <w:rPr>
          <w:rFonts w:cstheme="minorHAnsi"/>
        </w:rPr>
        <w:t>es or to access other brain areas.</w:t>
      </w:r>
    </w:p>
    <w:p w14:paraId="37E8863D" w14:textId="3468946D" w:rsidR="005A27BB" w:rsidRPr="00D75084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bookmarkEnd w:id="2"/>
    <w:p w14:paraId="0D8C7EE1" w14:textId="77777777" w:rsidR="00000E22" w:rsidRDefault="00000E22" w:rsidP="00000E22">
      <w:pPr>
        <w:spacing w:before="120"/>
        <w:rPr>
          <w:rFonts w:cstheme="minorHAnsi"/>
          <w:color w:val="000000"/>
          <w:shd w:val="clear" w:color="auto" w:fill="FFFFFF"/>
        </w:rPr>
      </w:pPr>
    </w:p>
    <w:p w14:paraId="113A35AF" w14:textId="77777777" w:rsidR="005A27BB" w:rsidRDefault="005A27BB" w:rsidP="00000E22">
      <w:pPr>
        <w:spacing w:before="120"/>
        <w:rPr>
          <w:rFonts w:cstheme="minorHAnsi"/>
          <w:color w:val="000000"/>
          <w:shd w:val="clear" w:color="auto" w:fill="FFFFFF"/>
        </w:rPr>
      </w:pPr>
    </w:p>
    <w:p w14:paraId="45C702E8" w14:textId="77777777" w:rsidR="005A27BB" w:rsidRDefault="005A27BB" w:rsidP="00000E22">
      <w:pPr>
        <w:spacing w:before="120"/>
        <w:rPr>
          <w:rFonts w:cstheme="minorHAnsi"/>
          <w:color w:val="000000"/>
          <w:shd w:val="clear" w:color="auto" w:fill="FFFFFF"/>
        </w:rPr>
      </w:pPr>
    </w:p>
    <w:p w14:paraId="62C97240" w14:textId="77777777" w:rsidR="005A27BB" w:rsidRDefault="005A27BB" w:rsidP="00000E22">
      <w:pPr>
        <w:spacing w:before="120"/>
        <w:rPr>
          <w:rFonts w:cstheme="minorHAnsi"/>
        </w:rPr>
      </w:pPr>
    </w:p>
    <w:p w14:paraId="541EB815" w14:textId="77777777" w:rsidR="00740519" w:rsidRDefault="00740519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468E173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F037D0A" w:rsidR="001016BD" w:rsidRPr="00000E22" w:rsidRDefault="001E0433" w:rsidP="008C6EB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8C6EB8" w:rsidRPr="0078711C">
        <w:rPr>
          <w:rFonts w:asciiTheme="majorHAnsi" w:hAnsiTheme="majorHAnsi" w:cstheme="majorHAnsi"/>
        </w:rPr>
        <w:t>by the Danish Veterinary and Food Administration under the Ministry of Food, Agriculture and Fisheries of Denmark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AE3045E" w14:textId="77777777" w:rsidR="00CB3EB1" w:rsidRPr="00CB3EB1" w:rsidRDefault="00CB3EB1" w:rsidP="00CB3EB1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CB3EB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NOTE to Authors: </w:t>
      </w:r>
      <w:bookmarkStart w:id="5" w:name="_Hlk164261745"/>
      <w:r w:rsidRPr="00CB3EB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Please consider the following key points for shots involving </w:t>
      </w:r>
      <w:r w:rsidRPr="00CB3EB1">
        <w:rPr>
          <w:rFonts w:ascii="Calibri" w:hAnsi="Calibri" w:cs="Calibri"/>
          <w:b/>
          <w:bCs/>
          <w:color w:val="0D0D0D"/>
          <w:highlight w:val="yellow"/>
          <w:shd w:val="clear" w:color="auto" w:fill="FFFFFF"/>
        </w:rPr>
        <w:t>live animals/survival surgery</w:t>
      </w:r>
      <w:r w:rsidRPr="00CB3EB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(as</w:t>
      </w:r>
      <w:r w:rsidRPr="00CB3EB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 </w:t>
      </w:r>
      <w:r w:rsidRPr="00CB3EB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applicable) to avoid raising concerns by </w:t>
      </w:r>
      <w:proofErr w:type="spellStart"/>
      <w:r w:rsidRPr="00CB3EB1">
        <w:rPr>
          <w:rFonts w:ascii="Calibri" w:hAnsi="Calibri" w:cs="Calibri"/>
          <w:color w:val="0D0D0D"/>
          <w:highlight w:val="yellow"/>
          <w:shd w:val="clear" w:color="auto" w:fill="FFFFFF"/>
        </w:rPr>
        <w:t>JoVE’s</w:t>
      </w:r>
      <w:proofErr w:type="spellEnd"/>
      <w:r w:rsidRPr="00CB3EB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veterinary reviewers.</w:t>
      </w:r>
      <w:bookmarkEnd w:id="5"/>
    </w:p>
    <w:p w14:paraId="222B7812" w14:textId="77777777" w:rsidR="00CB3EB1" w:rsidRPr="00CB3EB1" w:rsidRDefault="00CB3EB1" w:rsidP="00CB3EB1">
      <w:pPr>
        <w:pStyle w:val="ListParagraph"/>
        <w:numPr>
          <w:ilvl w:val="0"/>
          <w:numId w:val="43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>If lifting the animal by the tail, hold it close to the tail base, not far from it.</w:t>
      </w:r>
    </w:p>
    <w:p w14:paraId="78AA0FFF" w14:textId="77777777" w:rsidR="00CB3EB1" w:rsidRPr="00CB3EB1" w:rsidRDefault="00CB3EB1" w:rsidP="00CB3EB1">
      <w:pPr>
        <w:pStyle w:val="ListParagraph"/>
        <w:numPr>
          <w:ilvl w:val="0"/>
          <w:numId w:val="43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Shave </w:t>
      </w:r>
      <w:r w:rsidRPr="00CB3EB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150%</w:t>
      </w: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of the area surrounding a surgical site (preferably using a depilatory cream). Ensure that there are no skin injuries and no fur in the surgical field.</w:t>
      </w:r>
    </w:p>
    <w:p w14:paraId="2F349217" w14:textId="77777777" w:rsidR="00CB3EB1" w:rsidRPr="00CB3EB1" w:rsidRDefault="00CB3EB1" w:rsidP="00CB3EB1">
      <w:pPr>
        <w:pStyle w:val="ListParagraph"/>
        <w:numPr>
          <w:ilvl w:val="0"/>
          <w:numId w:val="43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>Prep the surgical site with both iodine-based scrubs and alcohol.</w:t>
      </w:r>
    </w:p>
    <w:p w14:paraId="0ED537ED" w14:textId="77777777" w:rsidR="00CB3EB1" w:rsidRPr="00CB3EB1" w:rsidRDefault="00CB3EB1" w:rsidP="00CB3EB1">
      <w:pPr>
        <w:pStyle w:val="ListParagraph"/>
        <w:numPr>
          <w:ilvl w:val="0"/>
          <w:numId w:val="43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Use </w:t>
      </w:r>
      <w:r w:rsidRPr="00CB3EB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sterile gloves only</w:t>
      </w: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for surgery (not examination or non-sterile gloves).</w:t>
      </w:r>
    </w:p>
    <w:p w14:paraId="26DFB788" w14:textId="77777777" w:rsidR="00CB3EB1" w:rsidRPr="00CB3EB1" w:rsidRDefault="00CB3EB1" w:rsidP="00CB3EB1">
      <w:pPr>
        <w:pStyle w:val="ListParagraph"/>
        <w:numPr>
          <w:ilvl w:val="0"/>
          <w:numId w:val="43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>Make skin incisions with a surgical blade, not scissors.</w:t>
      </w:r>
    </w:p>
    <w:p w14:paraId="713769B9" w14:textId="144E9CBD" w:rsidR="00DC2504" w:rsidRPr="00CB3EB1" w:rsidRDefault="00CB3EB1" w:rsidP="00CB3EB1">
      <w:pPr>
        <w:pStyle w:val="ListParagraph"/>
        <w:numPr>
          <w:ilvl w:val="0"/>
          <w:numId w:val="43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CB3EB1">
        <w:rPr>
          <w:rFonts w:ascii="Calibri" w:eastAsia="Times New Roman" w:hAnsi="Calibri" w:cs="Calibri"/>
          <w:color w:val="000000"/>
          <w:highlight w:val="yellow"/>
          <w:lang w:eastAsia="en-IN"/>
        </w:rPr>
        <w:t>Avoid using silk thread for closing skin incisions in survival surgeries.</w:t>
      </w:r>
    </w:p>
    <w:p w14:paraId="5DF49E78" w14:textId="77777777" w:rsidR="00CB3EB1" w:rsidRPr="00B07A3B" w:rsidRDefault="00CB3EB1" w:rsidP="00CB3EB1">
      <w:pPr>
        <w:rPr>
          <w:rFonts w:cstheme="minorHAnsi"/>
        </w:rPr>
      </w:pPr>
    </w:p>
    <w:p w14:paraId="75DFC648" w14:textId="2EB0F73A" w:rsidR="00CE10F2" w:rsidRDefault="00874ED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4ED0">
        <w:rPr>
          <w:rFonts w:cstheme="minorHAnsi"/>
          <w:b/>
          <w:bCs/>
        </w:rPr>
        <w:t xml:space="preserve">Cranial </w:t>
      </w:r>
      <w:r>
        <w:rPr>
          <w:rFonts w:cstheme="minorHAnsi"/>
          <w:b/>
          <w:bCs/>
        </w:rPr>
        <w:t>W</w:t>
      </w:r>
      <w:r w:rsidRPr="00874ED0">
        <w:rPr>
          <w:rFonts w:cstheme="minorHAnsi"/>
          <w:b/>
          <w:bCs/>
        </w:rPr>
        <w:t xml:space="preserve">indow </w:t>
      </w:r>
      <w:r>
        <w:rPr>
          <w:rFonts w:cstheme="minorHAnsi"/>
          <w:b/>
          <w:bCs/>
        </w:rPr>
        <w:t>I</w:t>
      </w:r>
      <w:r w:rsidRPr="00874ED0">
        <w:rPr>
          <w:rFonts w:cstheme="minorHAnsi"/>
          <w:b/>
          <w:bCs/>
        </w:rPr>
        <w:t>mplantation</w:t>
      </w:r>
    </w:p>
    <w:p w14:paraId="753B71A2" w14:textId="625536B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E5204">
        <w:rPr>
          <w:rFonts w:cstheme="minorHAnsi"/>
        </w:rPr>
        <w:t>Suzan Meijs</w:t>
      </w:r>
    </w:p>
    <w:p w14:paraId="22279C31" w14:textId="77777777" w:rsidR="001E0433" w:rsidRPr="0038562B" w:rsidRDefault="001E0433" w:rsidP="0038562B">
      <w:pPr>
        <w:spacing w:before="120"/>
        <w:rPr>
          <w:rFonts w:cstheme="minorHAnsi"/>
          <w:b/>
          <w:bCs/>
        </w:rPr>
      </w:pPr>
    </w:p>
    <w:p w14:paraId="218B4826" w14:textId="5B330AE8" w:rsidR="0076585A" w:rsidRDefault="0076585A" w:rsidP="0076585A">
      <w:pPr>
        <w:pStyle w:val="Narration"/>
        <w:numPr>
          <w:ilvl w:val="1"/>
          <w:numId w:val="3"/>
        </w:numPr>
      </w:pPr>
      <w:r>
        <w:t xml:space="preserve">To begin, </w:t>
      </w:r>
      <w:r w:rsidR="00250EE2">
        <w:t>i</w:t>
      </w:r>
      <w:r>
        <w:t xml:space="preserve">dentify the bregma point by drawing straight lines </w:t>
      </w:r>
      <w:r w:rsidR="00830D32" w:rsidRPr="00830D32">
        <w:t>between each ear and the contralateral eye</w:t>
      </w:r>
      <w:r>
        <w:t xml:space="preserve"> </w:t>
      </w:r>
      <w:r>
        <w:rPr>
          <w:b/>
        </w:rPr>
        <w:t>[</w:t>
      </w:r>
      <w:r w:rsidR="00732706">
        <w:rPr>
          <w:b/>
        </w:rPr>
        <w:t>1</w:t>
      </w:r>
      <w:r w:rsidR="0038562B">
        <w:rPr>
          <w:b/>
        </w:rPr>
        <w:t>-TXT</w:t>
      </w:r>
      <w:r>
        <w:rPr>
          <w:b/>
        </w:rPr>
        <w:t>]</w:t>
      </w:r>
      <w:r>
        <w:t xml:space="preserve">. </w:t>
      </w:r>
      <w:r w:rsidR="00732706" w:rsidRPr="00732706">
        <w:t>The bregma point is at the intersection of those lines</w:t>
      </w:r>
      <w:r w:rsidR="00732706">
        <w:t xml:space="preserve"> </w:t>
      </w:r>
      <w:r w:rsidR="00732706" w:rsidRPr="004460E0">
        <w:rPr>
          <w:b/>
          <w:bCs/>
        </w:rPr>
        <w:t>[2]</w:t>
      </w:r>
      <w:r w:rsidR="00732706">
        <w:t>.</w:t>
      </w:r>
      <w:r w:rsidR="00655968">
        <w:t xml:space="preserve"> </w:t>
      </w:r>
      <w:r w:rsidR="00655968" w:rsidRPr="00655968">
        <w:rPr>
          <w:rFonts w:asciiTheme="majorHAnsi" w:hAnsiTheme="majorHAnsi" w:cstheme="majorHAnsi"/>
        </w:rPr>
        <w:t>Mark the incision site using a sterile marker, ensuring</w:t>
      </w:r>
      <w:r w:rsidR="00655968">
        <w:rPr>
          <w:rFonts w:asciiTheme="majorHAnsi" w:hAnsiTheme="majorHAnsi" w:cstheme="majorHAnsi"/>
        </w:rPr>
        <w:t xml:space="preserve"> </w:t>
      </w:r>
      <w:r w:rsidR="00655968" w:rsidRPr="00655968">
        <w:rPr>
          <w:rFonts w:asciiTheme="majorHAnsi" w:hAnsiTheme="majorHAnsi" w:cstheme="majorHAnsi"/>
        </w:rPr>
        <w:t>that the incision</w:t>
      </w:r>
      <w:r w:rsidR="00655968">
        <w:rPr>
          <w:rFonts w:asciiTheme="majorHAnsi" w:hAnsiTheme="majorHAnsi" w:cstheme="majorHAnsi"/>
        </w:rPr>
        <w:t xml:space="preserve"> site</w:t>
      </w:r>
      <w:r w:rsidR="00655968" w:rsidRPr="00655968">
        <w:rPr>
          <w:rFonts w:asciiTheme="majorHAnsi" w:hAnsiTheme="majorHAnsi" w:cstheme="majorHAnsi"/>
        </w:rPr>
        <w:t xml:space="preserve"> is slightly lateral to the midline on the side contralateral to the stimulated forelimb</w:t>
      </w:r>
      <w:r w:rsidR="00655968">
        <w:rPr>
          <w:rFonts w:asciiTheme="majorHAnsi" w:hAnsiTheme="majorHAnsi" w:cstheme="majorHAnsi"/>
        </w:rPr>
        <w:t xml:space="preserve"> </w:t>
      </w:r>
      <w:r w:rsidR="00655968" w:rsidRPr="004460E0">
        <w:rPr>
          <w:rFonts w:asciiTheme="majorHAnsi" w:hAnsiTheme="majorHAnsi" w:cstheme="majorHAnsi"/>
          <w:b/>
          <w:bCs/>
        </w:rPr>
        <w:t>[3]</w:t>
      </w:r>
      <w:r w:rsidR="00655968">
        <w:rPr>
          <w:rFonts w:asciiTheme="majorHAnsi" w:hAnsiTheme="majorHAnsi" w:cstheme="majorHAnsi"/>
        </w:rPr>
        <w:t>.</w:t>
      </w:r>
      <w:r w:rsidR="00732706">
        <w:t xml:space="preserve"> </w:t>
      </w:r>
      <w:r w:rsidR="00655968">
        <w:t>After placing the sterile drape, m</w:t>
      </w:r>
      <w:r>
        <w:t>ake the initial incision</w:t>
      </w:r>
      <w:r w:rsidR="00655968">
        <w:t xml:space="preserve"> at the marked site</w:t>
      </w:r>
      <w:r>
        <w:t xml:space="preserve"> in the dermis with a scalpel</w:t>
      </w:r>
      <w:r w:rsidR="00655968">
        <w:t xml:space="preserve"> </w:t>
      </w:r>
      <w:r>
        <w:rPr>
          <w:b/>
        </w:rPr>
        <w:t>[</w:t>
      </w:r>
      <w:r w:rsidR="004460E0">
        <w:rPr>
          <w:b/>
        </w:rPr>
        <w:t>4</w:t>
      </w:r>
      <w:r>
        <w:rPr>
          <w:b/>
        </w:rPr>
        <w:t>]</w:t>
      </w:r>
      <w:r>
        <w:t xml:space="preserve">. Using a cauterizer, continue the incision through the skin </w:t>
      </w:r>
      <w:r>
        <w:rPr>
          <w:b/>
        </w:rPr>
        <w:t>[</w:t>
      </w:r>
      <w:r w:rsidR="004460E0">
        <w:rPr>
          <w:b/>
        </w:rPr>
        <w:t>5</w:t>
      </w:r>
      <w:r>
        <w:rPr>
          <w:b/>
        </w:rPr>
        <w:t>]</w:t>
      </w:r>
      <w:r>
        <w:t>.</w:t>
      </w:r>
    </w:p>
    <w:p w14:paraId="775B98BE" w14:textId="77777777" w:rsidR="0076585A" w:rsidRDefault="0076585A" w:rsidP="0076585A"/>
    <w:p w14:paraId="0FFFA10B" w14:textId="72D35C95" w:rsidR="0076585A" w:rsidRDefault="0076585A" w:rsidP="004460E0">
      <w:pPr>
        <w:pStyle w:val="ShotDescription"/>
        <w:numPr>
          <w:ilvl w:val="2"/>
          <w:numId w:val="3"/>
        </w:numPr>
        <w:jc w:val="left"/>
      </w:pPr>
      <w:r>
        <w:t xml:space="preserve">WIDE: Talent </w:t>
      </w:r>
      <w:r w:rsidR="00655968">
        <w:t xml:space="preserve">drawing straight lines </w:t>
      </w:r>
      <w:r w:rsidR="00655968" w:rsidRPr="00830D32">
        <w:t>between each ear and the contralateral eye</w:t>
      </w:r>
      <w:r>
        <w:t>.</w:t>
      </w:r>
      <w:r w:rsidR="00655968">
        <w:t xml:space="preserve"> </w:t>
      </w:r>
      <w:r w:rsidR="00655968" w:rsidRPr="004460E0">
        <w:rPr>
          <w:b/>
          <w:bCs/>
        </w:rPr>
        <w:t xml:space="preserve">TXT: </w:t>
      </w:r>
      <w:r w:rsidR="004460E0" w:rsidRPr="004460E0">
        <w:rPr>
          <w:rFonts w:asciiTheme="majorHAnsi" w:hAnsiTheme="majorHAnsi" w:cstheme="majorHAnsi"/>
          <w:b/>
          <w:bCs/>
        </w:rPr>
        <w:t>Anesthesia: 1 – 2% Sevoflurane, 10 mg/mL Propofol infused at 8 mg∙kg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>∙h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 xml:space="preserve">, 50 </w:t>
      </w:r>
      <w:proofErr w:type="spellStart"/>
      <w:r w:rsidR="004460E0" w:rsidRPr="004460E0">
        <w:rPr>
          <w:rFonts w:asciiTheme="majorHAnsi" w:hAnsiTheme="majorHAnsi" w:cstheme="majorHAnsi"/>
          <w:b/>
          <w:bCs/>
        </w:rPr>
        <w:t>μg</w:t>
      </w:r>
      <w:proofErr w:type="spellEnd"/>
      <w:r w:rsidR="004460E0" w:rsidRPr="004460E0">
        <w:rPr>
          <w:rFonts w:asciiTheme="majorHAnsi" w:hAnsiTheme="majorHAnsi" w:cstheme="majorHAnsi"/>
          <w:b/>
          <w:bCs/>
        </w:rPr>
        <w:t>/mL Fentanyl infused at 20 µg∙kg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>∙h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</w:p>
    <w:p w14:paraId="5CD1EBC0" w14:textId="7FCC68E2" w:rsidR="0076585A" w:rsidRDefault="00655968" w:rsidP="0076585A">
      <w:pPr>
        <w:pStyle w:val="ShotDescription"/>
        <w:numPr>
          <w:ilvl w:val="2"/>
          <w:numId w:val="3"/>
        </w:numPr>
      </w:pPr>
      <w:r w:rsidRPr="00732706">
        <w:t xml:space="preserve">The bregma point </w:t>
      </w:r>
      <w:r>
        <w:t>being identified</w:t>
      </w:r>
      <w:r w:rsidRPr="00732706">
        <w:t xml:space="preserve"> at the intersection of th</w:t>
      </w:r>
      <w:r>
        <w:t>e drawn</w:t>
      </w:r>
      <w:r w:rsidRPr="00732706">
        <w:t xml:space="preserve"> lines</w:t>
      </w:r>
      <w:r w:rsidR="0076585A">
        <w:t>.</w:t>
      </w:r>
      <w:r>
        <w:t xml:space="preserve"> </w:t>
      </w:r>
    </w:p>
    <w:p w14:paraId="4D7FFC1A" w14:textId="314B1D2F" w:rsidR="00655968" w:rsidRDefault="00655968" w:rsidP="00655968">
      <w:pPr>
        <w:pStyle w:val="ShotDescription"/>
        <w:numPr>
          <w:ilvl w:val="2"/>
          <w:numId w:val="3"/>
        </w:numPr>
      </w:pPr>
      <w:r>
        <w:t xml:space="preserve">Talent </w:t>
      </w:r>
      <w:r>
        <w:rPr>
          <w:rFonts w:asciiTheme="majorHAnsi" w:hAnsiTheme="majorHAnsi" w:cstheme="majorHAnsi"/>
        </w:rPr>
        <w:t>m</w:t>
      </w:r>
      <w:r w:rsidRPr="00655968">
        <w:rPr>
          <w:rFonts w:asciiTheme="majorHAnsi" w:hAnsiTheme="majorHAnsi" w:cstheme="majorHAnsi"/>
        </w:rPr>
        <w:t>ark</w:t>
      </w:r>
      <w:r>
        <w:rPr>
          <w:rFonts w:asciiTheme="majorHAnsi" w:hAnsiTheme="majorHAnsi" w:cstheme="majorHAnsi"/>
        </w:rPr>
        <w:t>ing</w:t>
      </w:r>
      <w:r w:rsidRPr="00655968">
        <w:rPr>
          <w:rFonts w:asciiTheme="majorHAnsi" w:hAnsiTheme="majorHAnsi" w:cstheme="majorHAnsi"/>
        </w:rPr>
        <w:t xml:space="preserve"> the incision site using a sterile marker</w:t>
      </w:r>
      <w:r>
        <w:rPr>
          <w:rFonts w:asciiTheme="majorHAnsi" w:hAnsiTheme="majorHAnsi" w:cstheme="majorHAnsi"/>
        </w:rPr>
        <w:t>.</w:t>
      </w:r>
    </w:p>
    <w:p w14:paraId="7C4E0CE6" w14:textId="5CC13374" w:rsidR="0076585A" w:rsidRDefault="00655968" w:rsidP="0076585A">
      <w:pPr>
        <w:pStyle w:val="ShotDescription"/>
        <w:numPr>
          <w:ilvl w:val="2"/>
          <w:numId w:val="3"/>
        </w:numPr>
      </w:pPr>
      <w:r>
        <w:t>After draping the animal, the t</w:t>
      </w:r>
      <w:r w:rsidR="0076585A">
        <w:t xml:space="preserve">alent making the first incision with a scalpel at </w:t>
      </w:r>
      <w:r>
        <w:t>the marked incision site</w:t>
      </w:r>
      <w:r w:rsidR="0076585A">
        <w:t>.</w:t>
      </w:r>
    </w:p>
    <w:p w14:paraId="5951BFD3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continuing the incision with a cauterizer.</w:t>
      </w:r>
    </w:p>
    <w:p w14:paraId="3038EDA0" w14:textId="77777777" w:rsidR="0076585A" w:rsidRDefault="0076585A" w:rsidP="0076585A"/>
    <w:p w14:paraId="1300E327" w14:textId="486917D6" w:rsidR="0076585A" w:rsidRDefault="0038562B" w:rsidP="0076585A">
      <w:pPr>
        <w:pStyle w:val="Narration"/>
        <w:numPr>
          <w:ilvl w:val="1"/>
          <w:numId w:val="3"/>
        </w:numPr>
      </w:pPr>
      <w:r>
        <w:t>After p</w:t>
      </w:r>
      <w:r w:rsidR="004460E0">
        <w:t>lac</w:t>
      </w:r>
      <w:r>
        <w:t>ing</w:t>
      </w:r>
      <w:r w:rsidR="004460E0">
        <w:t xml:space="preserve"> the retractor</w:t>
      </w:r>
      <w:r>
        <w:t>,</w:t>
      </w:r>
      <w:r w:rsidR="004460E0">
        <w:t xml:space="preserve"> </w:t>
      </w:r>
      <w:r w:rsidR="0076585A">
        <w:t>lift the skin</w:t>
      </w:r>
      <w:r>
        <w:t xml:space="preserve"> using forceps</w:t>
      </w:r>
      <w:r w:rsidR="0076585A">
        <w:t xml:space="preserve"> and cut the avascular connective tissue between the periosteum and the subcutis to provide flexibility for suturing later </w:t>
      </w:r>
      <w:r w:rsidR="0076585A">
        <w:rPr>
          <w:b/>
        </w:rPr>
        <w:t>[</w:t>
      </w:r>
      <w:r w:rsidR="00331167">
        <w:rPr>
          <w:b/>
        </w:rPr>
        <w:t>1</w:t>
      </w:r>
      <w:r w:rsidR="0076585A">
        <w:rPr>
          <w:b/>
        </w:rPr>
        <w:t>]</w:t>
      </w:r>
      <w:r w:rsidR="0076585A">
        <w:t xml:space="preserve">. </w:t>
      </w:r>
      <w:r w:rsidR="000A23F0">
        <w:t>Place one more</w:t>
      </w:r>
      <w:r w:rsidR="0076585A">
        <w:t xml:space="preserve"> retractor to accommodate the additional skin flexibility </w:t>
      </w:r>
      <w:r w:rsidR="0076585A">
        <w:rPr>
          <w:b/>
        </w:rPr>
        <w:t>[</w:t>
      </w:r>
      <w:r w:rsidR="00331167">
        <w:rPr>
          <w:b/>
        </w:rPr>
        <w:t>2</w:t>
      </w:r>
      <w:r w:rsidR="0076585A">
        <w:rPr>
          <w:b/>
        </w:rPr>
        <w:t>]</w:t>
      </w:r>
      <w:r w:rsidR="0076585A">
        <w:t>.</w:t>
      </w:r>
    </w:p>
    <w:p w14:paraId="24170259" w14:textId="77777777" w:rsidR="0076585A" w:rsidRDefault="0076585A" w:rsidP="0076585A"/>
    <w:p w14:paraId="21C1C622" w14:textId="5A3DF5EA" w:rsidR="0076585A" w:rsidRDefault="006613C3" w:rsidP="0076585A">
      <w:pPr>
        <w:pStyle w:val="ShotDescription"/>
        <w:numPr>
          <w:ilvl w:val="2"/>
          <w:numId w:val="3"/>
        </w:numPr>
      </w:pPr>
      <w:r>
        <w:t>The f</w:t>
      </w:r>
      <w:r w:rsidR="00D04F85">
        <w:t xml:space="preserve">irst retractor </w:t>
      </w:r>
      <w:r>
        <w:t xml:space="preserve">is </w:t>
      </w:r>
      <w:r w:rsidR="00D04F85">
        <w:t xml:space="preserve">in place. </w:t>
      </w:r>
      <w:r w:rsidR="0076585A">
        <w:t>Talent holding up the skin with forceps and cutting</w:t>
      </w:r>
      <w:r w:rsidR="004460E0">
        <w:t xml:space="preserve"> the avascular</w:t>
      </w:r>
      <w:r w:rsidR="0076585A">
        <w:t xml:space="preserve"> connective tissue </w:t>
      </w:r>
      <w:r w:rsidR="004460E0">
        <w:t>between the periosteum and the subcutis</w:t>
      </w:r>
      <w:r w:rsidR="0076585A">
        <w:t>.</w:t>
      </w:r>
    </w:p>
    <w:p w14:paraId="21DAC9DD" w14:textId="36598599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D04F85">
        <w:t xml:space="preserve">placing </w:t>
      </w:r>
      <w:r w:rsidR="00331167">
        <w:t xml:space="preserve">the </w:t>
      </w:r>
      <w:r w:rsidR="00D04F85">
        <w:t>second retractor</w:t>
      </w:r>
      <w:r>
        <w:t>.</w:t>
      </w:r>
    </w:p>
    <w:p w14:paraId="617EF003" w14:textId="77777777" w:rsidR="0076585A" w:rsidRDefault="0076585A" w:rsidP="0076585A"/>
    <w:p w14:paraId="5DCA7CED" w14:textId="1660332C" w:rsidR="0076585A" w:rsidRDefault="0076585A" w:rsidP="0076585A">
      <w:pPr>
        <w:pStyle w:val="Narration"/>
        <w:numPr>
          <w:ilvl w:val="1"/>
          <w:numId w:val="3"/>
        </w:numPr>
      </w:pPr>
      <w:r>
        <w:t xml:space="preserve">Drill a </w:t>
      </w:r>
      <w:r w:rsidR="00ED1212">
        <w:t>10-millimeter</w:t>
      </w:r>
      <w:r>
        <w:t xml:space="preserve"> diameter hole frontal to the sagittal suture line and lateral to the midline suture using a </w:t>
      </w:r>
      <w:r w:rsidR="009C099B">
        <w:t>rounded</w:t>
      </w:r>
      <w:r>
        <w:t xml:space="preserve"> drill bit </w:t>
      </w:r>
      <w:r>
        <w:rPr>
          <w:b/>
        </w:rPr>
        <w:t>[1</w:t>
      </w:r>
      <w:r w:rsidR="009C099B">
        <w:rPr>
          <w:b/>
        </w:rPr>
        <w:t>-TXT</w:t>
      </w:r>
      <w:r>
        <w:rPr>
          <w:b/>
        </w:rPr>
        <w:t>]</w:t>
      </w:r>
      <w:r>
        <w:t>.</w:t>
      </w:r>
    </w:p>
    <w:p w14:paraId="3C278822" w14:textId="77777777" w:rsidR="0076585A" w:rsidRDefault="0076585A" w:rsidP="0076585A"/>
    <w:p w14:paraId="7CE59C3F" w14:textId="05942A20" w:rsidR="0076585A" w:rsidRDefault="0076585A" w:rsidP="009C099B">
      <w:pPr>
        <w:pStyle w:val="ShotDescription"/>
        <w:numPr>
          <w:ilvl w:val="2"/>
          <w:numId w:val="3"/>
        </w:numPr>
      </w:pPr>
      <w:r>
        <w:t xml:space="preserve">Talent </w:t>
      </w:r>
      <w:r w:rsidR="009C099B">
        <w:t>drilling a hole frontal to the sagittal suture line and lateral to the midline suture using a rounded drill bit</w:t>
      </w:r>
      <w:r>
        <w:t>.</w:t>
      </w:r>
      <w:r w:rsidR="009C099B">
        <w:t xml:space="preserve"> </w:t>
      </w:r>
      <w:r w:rsidR="009C099B" w:rsidRPr="009C099B">
        <w:rPr>
          <w:b/>
          <w:bCs/>
        </w:rPr>
        <w:t xml:space="preserve">TXT: </w:t>
      </w:r>
      <w:r w:rsidR="009C099B" w:rsidRPr="009C099B">
        <w:rPr>
          <w:b/>
          <w:bCs/>
          <w:iCs/>
        </w:rPr>
        <w:t xml:space="preserve">Begin with </w:t>
      </w:r>
      <w:r w:rsidR="00AA1DDE" w:rsidRPr="009C099B">
        <w:rPr>
          <w:b/>
          <w:bCs/>
          <w:iCs/>
        </w:rPr>
        <w:t>drill</w:t>
      </w:r>
      <w:r w:rsidR="00AA1DDE">
        <w:rPr>
          <w:b/>
          <w:bCs/>
          <w:iCs/>
        </w:rPr>
        <w:t>ing</w:t>
      </w:r>
      <w:r w:rsidR="00AA1DDE" w:rsidRPr="009C099B">
        <w:rPr>
          <w:b/>
          <w:bCs/>
          <w:iCs/>
        </w:rPr>
        <w:t xml:space="preserve"> </w:t>
      </w:r>
      <w:r w:rsidR="009C099B" w:rsidRPr="009C099B">
        <w:rPr>
          <w:b/>
          <w:bCs/>
          <w:iCs/>
        </w:rPr>
        <w:t xml:space="preserve">a 15 mm </w:t>
      </w:r>
      <w:r w:rsidR="00AA1DDE">
        <w:rPr>
          <w:b/>
          <w:bCs/>
          <w:iCs/>
        </w:rPr>
        <w:t xml:space="preserve">diameter hole </w:t>
      </w:r>
      <w:r w:rsidR="009C099B" w:rsidRPr="009C099B">
        <w:rPr>
          <w:b/>
          <w:bCs/>
          <w:iCs/>
        </w:rPr>
        <w:t xml:space="preserve">to ensure a 10 mm </w:t>
      </w:r>
      <w:r w:rsidR="002C7F2C">
        <w:rPr>
          <w:b/>
          <w:bCs/>
          <w:iCs/>
        </w:rPr>
        <w:t xml:space="preserve">diameter </w:t>
      </w:r>
      <w:r w:rsidR="009C099B" w:rsidRPr="009C099B">
        <w:rPr>
          <w:b/>
          <w:bCs/>
          <w:iCs/>
        </w:rPr>
        <w:t>opening at the dura due to tapering</w:t>
      </w:r>
    </w:p>
    <w:p w14:paraId="0FA80F01" w14:textId="77777777" w:rsidR="0076585A" w:rsidRDefault="0076585A" w:rsidP="0076585A"/>
    <w:p w14:paraId="3D54656A" w14:textId="09F08735" w:rsidR="0076585A" w:rsidRDefault="00E9286A" w:rsidP="0076585A">
      <w:pPr>
        <w:pStyle w:val="Narration"/>
        <w:numPr>
          <w:ilvl w:val="1"/>
          <w:numId w:val="3"/>
        </w:numPr>
      </w:pPr>
      <w:r>
        <w:t xml:space="preserve">Once the dura becomes visible </w:t>
      </w:r>
      <w:r w:rsidRPr="00E9286A">
        <w:rPr>
          <w:b/>
          <w:bCs/>
        </w:rPr>
        <w:t>[1]</w:t>
      </w:r>
      <w:r>
        <w:t>, s</w:t>
      </w:r>
      <w:r w:rsidR="0076585A">
        <w:t xml:space="preserve">witch to a smaller drill bit </w:t>
      </w:r>
      <w:r w:rsidRPr="00E9286A">
        <w:t>to achieve the maximal width of the hole at the dura level</w:t>
      </w:r>
      <w:r w:rsidR="0076585A">
        <w:t xml:space="preserve"> </w:t>
      </w:r>
      <w:r w:rsidR="0076585A">
        <w:rPr>
          <w:b/>
        </w:rPr>
        <w:t>[</w:t>
      </w:r>
      <w:r>
        <w:rPr>
          <w:b/>
        </w:rPr>
        <w:t>2</w:t>
      </w:r>
      <w:r w:rsidR="0076585A">
        <w:rPr>
          <w:b/>
        </w:rPr>
        <w:t>]</w:t>
      </w:r>
      <w:r w:rsidR="0076585A">
        <w:t xml:space="preserve">. Clip the edges of the hole using Rongeurs </w:t>
      </w:r>
      <w:r w:rsidR="0076585A">
        <w:rPr>
          <w:b/>
        </w:rPr>
        <w:t>[</w:t>
      </w:r>
      <w:r>
        <w:rPr>
          <w:b/>
        </w:rPr>
        <w:t>3</w:t>
      </w:r>
      <w:r w:rsidR="0076585A">
        <w:rPr>
          <w:b/>
        </w:rPr>
        <w:t>]</w:t>
      </w:r>
      <w:r w:rsidR="0076585A">
        <w:t>.</w:t>
      </w:r>
    </w:p>
    <w:p w14:paraId="69C37B5B" w14:textId="77777777" w:rsidR="0076585A" w:rsidRDefault="0076585A" w:rsidP="0076585A"/>
    <w:p w14:paraId="3C81AF8C" w14:textId="4284DCCC" w:rsidR="00E9286A" w:rsidRDefault="00E9286A" w:rsidP="0076585A">
      <w:pPr>
        <w:pStyle w:val="ShotDescription"/>
        <w:numPr>
          <w:ilvl w:val="2"/>
          <w:numId w:val="3"/>
        </w:numPr>
      </w:pPr>
      <w:r>
        <w:t>A shot of the visible dura.</w:t>
      </w:r>
    </w:p>
    <w:p w14:paraId="0B6048D3" w14:textId="774AE8B4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9286A">
        <w:t>using a smaller drill</w:t>
      </w:r>
      <w:r>
        <w:t xml:space="preserve"> bit and continuing to drill near the dura.</w:t>
      </w:r>
    </w:p>
    <w:p w14:paraId="07D6764F" w14:textId="58F3A19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9286A">
        <w:t>clipping</w:t>
      </w:r>
      <w:r>
        <w:t xml:space="preserve"> the edge of the hole with Rongeurs.</w:t>
      </w:r>
    </w:p>
    <w:p w14:paraId="49857C41" w14:textId="77777777" w:rsidR="0076585A" w:rsidRDefault="0076585A" w:rsidP="0076585A"/>
    <w:p w14:paraId="20FCB55D" w14:textId="15AE72D2" w:rsidR="0076585A" w:rsidRDefault="00E9286A" w:rsidP="0076585A">
      <w:pPr>
        <w:pStyle w:val="Narration"/>
        <w:numPr>
          <w:ilvl w:val="1"/>
          <w:numId w:val="3"/>
        </w:numPr>
      </w:pPr>
      <w:r w:rsidRPr="00E9286A">
        <w:rPr>
          <w:iCs/>
        </w:rPr>
        <w:t>Confirm that the cranial window fits completely into the drilled hole, reaching the bottom without gaps, and determine the appropriate depth</w:t>
      </w:r>
      <w:r w:rsidR="0076585A">
        <w:t xml:space="preserve"> </w:t>
      </w:r>
      <w:r w:rsidR="0076585A">
        <w:rPr>
          <w:b/>
        </w:rPr>
        <w:t>[1</w:t>
      </w:r>
      <w:r>
        <w:rPr>
          <w:b/>
        </w:rPr>
        <w:t>-TXT</w:t>
      </w:r>
      <w:r w:rsidR="0076585A">
        <w:rPr>
          <w:b/>
        </w:rPr>
        <w:t>]</w:t>
      </w:r>
      <w:r w:rsidR="0076585A">
        <w:t>.</w:t>
      </w:r>
    </w:p>
    <w:p w14:paraId="19C66BE8" w14:textId="77777777" w:rsidR="0076585A" w:rsidRDefault="0076585A" w:rsidP="0076585A"/>
    <w:p w14:paraId="17A9ED54" w14:textId="09885490" w:rsidR="0076585A" w:rsidRDefault="00E9286A" w:rsidP="00E9286A">
      <w:pPr>
        <w:pStyle w:val="ShotDescription"/>
        <w:numPr>
          <w:ilvl w:val="2"/>
          <w:numId w:val="3"/>
        </w:numPr>
      </w:pPr>
      <w:r>
        <w:rPr>
          <w:iCs/>
        </w:rPr>
        <w:t>T</w:t>
      </w:r>
      <w:r w:rsidRPr="00E9286A">
        <w:rPr>
          <w:iCs/>
        </w:rPr>
        <w:t>alent placing the cranial window into the hole and inspecting its fit and depth alignment</w:t>
      </w:r>
      <w:r w:rsidR="0076585A">
        <w:t>.</w:t>
      </w:r>
      <w:r>
        <w:t xml:space="preserve"> </w:t>
      </w:r>
      <w:r w:rsidRPr="00E9286A">
        <w:rPr>
          <w:b/>
          <w:bCs/>
        </w:rPr>
        <w:t>TXT: Do not exert pressure on the brain at any location</w:t>
      </w:r>
    </w:p>
    <w:p w14:paraId="6D027DAA" w14:textId="77777777" w:rsidR="0076585A" w:rsidRDefault="0076585A" w:rsidP="0076585A"/>
    <w:p w14:paraId="139BCDE9" w14:textId="77777777" w:rsidR="0076585A" w:rsidRDefault="0076585A" w:rsidP="0076585A">
      <w:pPr>
        <w:pStyle w:val="Narration"/>
        <w:numPr>
          <w:ilvl w:val="1"/>
          <w:numId w:val="3"/>
        </w:numPr>
      </w:pPr>
      <w:r>
        <w:t xml:space="preserve">While holding the cranial window in place, mark the screw hole positions with a hand drill </w:t>
      </w:r>
      <w:r>
        <w:rPr>
          <w:b/>
        </w:rPr>
        <w:t>[1]</w:t>
      </w:r>
      <w:r>
        <w:t>.</w:t>
      </w:r>
    </w:p>
    <w:p w14:paraId="5B370D87" w14:textId="77777777" w:rsidR="0076585A" w:rsidRDefault="0076585A" w:rsidP="0076585A"/>
    <w:p w14:paraId="6A0EE27C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using a hand drill to mark screw locations around the window.</w:t>
      </w:r>
    </w:p>
    <w:p w14:paraId="5813A535" w14:textId="77777777" w:rsidR="0076585A" w:rsidRDefault="0076585A" w:rsidP="0076585A"/>
    <w:p w14:paraId="04B5CD41" w14:textId="3078C436" w:rsidR="0076585A" w:rsidRDefault="0076585A" w:rsidP="0076585A">
      <w:pPr>
        <w:pStyle w:val="Narration"/>
        <w:numPr>
          <w:ilvl w:val="1"/>
          <w:numId w:val="3"/>
        </w:numPr>
      </w:pPr>
      <w:r>
        <w:t>Remove the cranial window</w:t>
      </w:r>
      <w:r w:rsidR="00E9286A">
        <w:t xml:space="preserve"> </w:t>
      </w:r>
      <w:r w:rsidR="00E9286A" w:rsidRPr="00E9286A">
        <w:rPr>
          <w:b/>
          <w:bCs/>
        </w:rPr>
        <w:t>[1]</w:t>
      </w:r>
      <w:r>
        <w:t xml:space="preserve"> and drill the marked holes to a depth of at least 4 millimeters </w:t>
      </w:r>
      <w:r>
        <w:rPr>
          <w:b/>
        </w:rPr>
        <w:t>[</w:t>
      </w:r>
      <w:r w:rsidR="00E9286A">
        <w:rPr>
          <w:b/>
        </w:rPr>
        <w:t>2-TXT</w:t>
      </w:r>
      <w:r>
        <w:rPr>
          <w:b/>
        </w:rPr>
        <w:t>]</w:t>
      </w:r>
      <w:r>
        <w:t>.</w:t>
      </w:r>
    </w:p>
    <w:p w14:paraId="4D8FF8C6" w14:textId="77777777" w:rsidR="0076585A" w:rsidRDefault="0076585A" w:rsidP="0076585A"/>
    <w:p w14:paraId="2747ACAE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removing the cranial window.</w:t>
      </w:r>
    </w:p>
    <w:p w14:paraId="03B86682" w14:textId="374BA0D2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drilling </w:t>
      </w:r>
      <w:r w:rsidR="00E9286A">
        <w:t>one</w:t>
      </w:r>
      <w:r>
        <w:t xml:space="preserve"> hole to the required depth.</w:t>
      </w:r>
      <w:r w:rsidR="00E9286A">
        <w:t xml:space="preserve"> </w:t>
      </w:r>
      <w:r w:rsidR="00E9286A" w:rsidRPr="00E9286A">
        <w:rPr>
          <w:b/>
          <w:bCs/>
        </w:rPr>
        <w:t>TXT: Drill one screw hole through the skull to serve as ground for recordings</w:t>
      </w:r>
    </w:p>
    <w:p w14:paraId="54412DCA" w14:textId="77777777" w:rsidR="0076585A" w:rsidRDefault="0076585A" w:rsidP="0076585A"/>
    <w:p w14:paraId="638690CC" w14:textId="2B599FC2" w:rsidR="0076585A" w:rsidRDefault="000A23F0" w:rsidP="0076585A">
      <w:pPr>
        <w:pStyle w:val="Narration"/>
        <w:numPr>
          <w:ilvl w:val="1"/>
          <w:numId w:val="3"/>
        </w:numPr>
      </w:pPr>
      <w:r>
        <w:t>Then, p</w:t>
      </w:r>
      <w:r w:rsidR="0076585A">
        <w:t>lace the cranial window back</w:t>
      </w:r>
      <w:r w:rsidR="00BC72A6">
        <w:t xml:space="preserve"> </w:t>
      </w:r>
      <w:r w:rsidR="00BC72A6" w:rsidRPr="00BC72A6">
        <w:rPr>
          <w:b/>
          <w:bCs/>
        </w:rPr>
        <w:t>[1]</w:t>
      </w:r>
      <w:r>
        <w:rPr>
          <w:b/>
          <w:bCs/>
        </w:rPr>
        <w:t xml:space="preserve">. </w:t>
      </w:r>
      <w:r>
        <w:t>After</w:t>
      </w:r>
      <w:r w:rsidR="0076585A">
        <w:t xml:space="preserve"> remov</w:t>
      </w:r>
      <w:r>
        <w:t>ing</w:t>
      </w:r>
      <w:r w:rsidR="0076585A">
        <w:t xml:space="preserve"> the needle from the butterfly infusion set</w:t>
      </w:r>
      <w:r>
        <w:t>, m</w:t>
      </w:r>
      <w:r w:rsidR="0076585A">
        <w:t>easure the screw hole depth</w:t>
      </w:r>
      <w:r w:rsidR="00BC72A6">
        <w:t xml:space="preserve"> </w:t>
      </w:r>
      <w:r w:rsidR="00BC72A6" w:rsidRPr="00BC72A6">
        <w:t>through the cranial window</w:t>
      </w:r>
      <w:r w:rsidR="0076585A">
        <w:t xml:space="preserve"> using the blunt butterfly </w:t>
      </w:r>
      <w:r w:rsidR="0076585A">
        <w:rPr>
          <w:b/>
        </w:rPr>
        <w:t>[</w:t>
      </w:r>
      <w:r>
        <w:rPr>
          <w:b/>
        </w:rPr>
        <w:t>2</w:t>
      </w:r>
      <w:r w:rsidR="0076585A">
        <w:rPr>
          <w:b/>
        </w:rPr>
        <w:t>]</w:t>
      </w:r>
      <w:r w:rsidR="0076585A">
        <w:t xml:space="preserve">. Insert and fasten a screw with a matching length into the hole </w:t>
      </w:r>
      <w:r w:rsidR="0076585A">
        <w:rPr>
          <w:b/>
        </w:rPr>
        <w:t>[</w:t>
      </w:r>
      <w:r>
        <w:rPr>
          <w:b/>
        </w:rPr>
        <w:t>3</w:t>
      </w:r>
      <w:r w:rsidR="0076585A">
        <w:rPr>
          <w:b/>
        </w:rPr>
        <w:t>]</w:t>
      </w:r>
      <w:r w:rsidR="0076585A">
        <w:t>.</w:t>
      </w:r>
    </w:p>
    <w:p w14:paraId="3C6DC9F6" w14:textId="77777777" w:rsidR="0076585A" w:rsidRDefault="0076585A" w:rsidP="0076585A"/>
    <w:p w14:paraId="0BD735B4" w14:textId="77777777" w:rsidR="00BC72A6" w:rsidRDefault="0076585A" w:rsidP="0076585A">
      <w:pPr>
        <w:pStyle w:val="ShotDescription"/>
        <w:numPr>
          <w:ilvl w:val="2"/>
          <w:numId w:val="3"/>
        </w:numPr>
      </w:pPr>
      <w:r>
        <w:t>Talent placing the cranial window</w:t>
      </w:r>
      <w:r w:rsidR="00BC72A6">
        <w:t>.</w:t>
      </w:r>
    </w:p>
    <w:p w14:paraId="527BDF38" w14:textId="339E51E1" w:rsidR="0076585A" w:rsidRDefault="0076585A" w:rsidP="0076585A">
      <w:pPr>
        <w:pStyle w:val="ShotDescription"/>
        <w:numPr>
          <w:ilvl w:val="2"/>
          <w:numId w:val="3"/>
        </w:numPr>
      </w:pPr>
      <w:r>
        <w:t>Talent using the blunt butterfly to check</w:t>
      </w:r>
      <w:r w:rsidR="00BC72A6">
        <w:t xml:space="preserve"> the</w:t>
      </w:r>
      <w:r>
        <w:t xml:space="preserve"> hole depth.</w:t>
      </w:r>
    </w:p>
    <w:p w14:paraId="752F5543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inserting and tightening the screw into position.</w:t>
      </w:r>
    </w:p>
    <w:p w14:paraId="33E6D716" w14:textId="77777777" w:rsidR="0076585A" w:rsidRDefault="0076585A" w:rsidP="0076585A"/>
    <w:p w14:paraId="39D648A0" w14:textId="744E795B" w:rsidR="0076585A" w:rsidRDefault="0076585A" w:rsidP="0076585A">
      <w:pPr>
        <w:pStyle w:val="Narration"/>
        <w:numPr>
          <w:ilvl w:val="1"/>
          <w:numId w:val="3"/>
        </w:numPr>
      </w:pPr>
      <w:r>
        <w:t xml:space="preserve">Place a U-connector under the screw that perforates the skull and </w:t>
      </w:r>
      <w:r w:rsidR="00BC72A6">
        <w:t>touches</w:t>
      </w:r>
      <w:r>
        <w:t xml:space="preserve"> the dura </w:t>
      </w:r>
      <w:r>
        <w:rPr>
          <w:b/>
        </w:rPr>
        <w:t>[1]</w:t>
      </w:r>
      <w:r>
        <w:t>.</w:t>
      </w:r>
    </w:p>
    <w:p w14:paraId="6CACEF99" w14:textId="77777777" w:rsidR="0076585A" w:rsidRDefault="0076585A" w:rsidP="0076585A"/>
    <w:p w14:paraId="4170B9BE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positioning and securing the U-connector under the correct screw.</w:t>
      </w:r>
    </w:p>
    <w:p w14:paraId="1C927CED" w14:textId="77777777" w:rsidR="0076585A" w:rsidRDefault="0076585A" w:rsidP="0076585A"/>
    <w:p w14:paraId="3ACF4DD7" w14:textId="4C45296E" w:rsidR="0076585A" w:rsidRDefault="0076585A" w:rsidP="0076585A">
      <w:pPr>
        <w:pStyle w:val="Narration"/>
        <w:numPr>
          <w:ilvl w:val="1"/>
          <w:numId w:val="3"/>
        </w:numPr>
      </w:pPr>
      <w:r>
        <w:t xml:space="preserve">Insert two needles perpendicular to the nerve course approximately 2 centimeters apart </w:t>
      </w:r>
      <w:r>
        <w:rPr>
          <w:b/>
        </w:rPr>
        <w:t>[1]</w:t>
      </w:r>
      <w:r>
        <w:t xml:space="preserve">. Pierce the skin again approximately 3 centimeters away from the insertion </w:t>
      </w:r>
      <w:r w:rsidR="00BC72A6">
        <w:t>point</w:t>
      </w:r>
      <w:r>
        <w:t xml:space="preserve"> </w:t>
      </w:r>
      <w:r>
        <w:rPr>
          <w:b/>
        </w:rPr>
        <w:t>[2]</w:t>
      </w:r>
      <w:r>
        <w:t>. Pass the Cooner wires through the needles</w:t>
      </w:r>
      <w:r w:rsidR="00BC72A6">
        <w:t xml:space="preserve"> </w:t>
      </w:r>
      <w:r w:rsidR="00BC72A6" w:rsidRPr="00E6119D">
        <w:rPr>
          <w:b/>
          <w:bCs/>
        </w:rPr>
        <w:t>[3]</w:t>
      </w:r>
      <w:r>
        <w:t xml:space="preserve"> and remove the needles, leaving the wires partially under the skin </w:t>
      </w:r>
      <w:r>
        <w:rPr>
          <w:b/>
        </w:rPr>
        <w:t>[</w:t>
      </w:r>
      <w:r w:rsidR="00BC72A6">
        <w:rPr>
          <w:b/>
        </w:rPr>
        <w:t>4</w:t>
      </w:r>
      <w:r w:rsidR="00E6119D">
        <w:rPr>
          <w:b/>
        </w:rPr>
        <w:t>-TXT</w:t>
      </w:r>
      <w:r>
        <w:rPr>
          <w:b/>
        </w:rPr>
        <w:t>]</w:t>
      </w:r>
      <w:r>
        <w:t>.</w:t>
      </w:r>
    </w:p>
    <w:p w14:paraId="3DE9FE5B" w14:textId="77777777" w:rsidR="0076585A" w:rsidRDefault="0076585A" w:rsidP="0076585A"/>
    <w:p w14:paraId="54CFCD50" w14:textId="0DA8BB03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inserting </w:t>
      </w:r>
      <w:r w:rsidR="00E6119D">
        <w:t xml:space="preserve">two </w:t>
      </w:r>
      <w:r>
        <w:t xml:space="preserve">needles </w:t>
      </w:r>
      <w:r w:rsidR="00E6119D">
        <w:t>perpendicular to the nerve course approximately 2 cm apart</w:t>
      </w:r>
      <w:r>
        <w:t>.</w:t>
      </w:r>
    </w:p>
    <w:p w14:paraId="4304514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piercing the skin again at the appropriate distance.</w:t>
      </w:r>
    </w:p>
    <w:p w14:paraId="3893EC1C" w14:textId="77777777" w:rsidR="00E6119D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6119D">
        <w:t>passing the</w:t>
      </w:r>
      <w:r>
        <w:t xml:space="preserve"> Cooner wires through the needles</w:t>
      </w:r>
      <w:r w:rsidR="00E6119D">
        <w:t>.</w:t>
      </w:r>
    </w:p>
    <w:p w14:paraId="17ADE044" w14:textId="048645D3" w:rsidR="0076585A" w:rsidRPr="00E6119D" w:rsidRDefault="00E6119D" w:rsidP="0076585A">
      <w:pPr>
        <w:pStyle w:val="ShotDescription"/>
        <w:numPr>
          <w:ilvl w:val="2"/>
          <w:numId w:val="3"/>
        </w:numPr>
      </w:pPr>
      <w:r>
        <w:t>Talent</w:t>
      </w:r>
      <w:r w:rsidR="0076585A">
        <w:t xml:space="preserve"> </w:t>
      </w:r>
      <w:r>
        <w:t>removing</w:t>
      </w:r>
      <w:r w:rsidR="0076585A">
        <w:t xml:space="preserve"> the needles</w:t>
      </w:r>
      <w:r>
        <w:t xml:space="preserve">, leaving the wires partially under the skin. </w:t>
      </w:r>
      <w:r w:rsidRPr="00E6119D">
        <w:rPr>
          <w:b/>
          <w:bCs/>
        </w:rPr>
        <w:t xml:space="preserve">TXT: </w:t>
      </w:r>
      <w:r w:rsidRPr="00E6119D">
        <w:rPr>
          <w:b/>
          <w:bCs/>
          <w:iCs/>
        </w:rPr>
        <w:t>Position the uninsulated wire segment beneath the skin for both wires</w:t>
      </w:r>
    </w:p>
    <w:p w14:paraId="6D59A3BA" w14:textId="77777777" w:rsidR="00E6119D" w:rsidRDefault="00E6119D" w:rsidP="00E6119D">
      <w:pPr>
        <w:pStyle w:val="ShotDescription"/>
        <w:ind w:firstLine="0"/>
        <w:rPr>
          <w:b/>
          <w:bCs/>
          <w:iCs/>
        </w:rPr>
      </w:pPr>
    </w:p>
    <w:p w14:paraId="5AAB3BDB" w14:textId="4DB62F98" w:rsidR="00E6119D" w:rsidRPr="00993CFB" w:rsidRDefault="0075061D" w:rsidP="00E6119D">
      <w:pPr>
        <w:pStyle w:val="ShotDescription"/>
        <w:numPr>
          <w:ilvl w:val="0"/>
          <w:numId w:val="3"/>
        </w:numPr>
        <w:rPr>
          <w:b/>
          <w:bCs/>
        </w:rPr>
      </w:pPr>
      <w:r w:rsidRPr="0075061D">
        <w:rPr>
          <w:b/>
          <w:bCs/>
          <w:iCs/>
        </w:rPr>
        <w:t>Recording Cortical Signals</w:t>
      </w:r>
    </w:p>
    <w:p w14:paraId="6E71E6C2" w14:textId="77777777" w:rsidR="0076585A" w:rsidRDefault="0076585A" w:rsidP="0076585A"/>
    <w:p w14:paraId="22AE9FEF" w14:textId="340C7932" w:rsidR="0076585A" w:rsidRDefault="000A23F0" w:rsidP="0076585A">
      <w:pPr>
        <w:pStyle w:val="Narration"/>
        <w:numPr>
          <w:ilvl w:val="1"/>
          <w:numId w:val="3"/>
        </w:numPr>
      </w:pPr>
      <w:r>
        <w:t>After d</w:t>
      </w:r>
      <w:r w:rsidR="0076585A">
        <w:t>ip</w:t>
      </w:r>
      <w:r>
        <w:t>ping</w:t>
      </w:r>
      <w:r w:rsidR="0076585A">
        <w:t xml:space="preserve"> the micro-electrocorticography electrode in alcohol</w:t>
      </w:r>
      <w:r>
        <w:t>,</w:t>
      </w:r>
      <w:r w:rsidR="0075061D">
        <w:t xml:space="preserve"> p</w:t>
      </w:r>
      <w:r w:rsidR="0076585A">
        <w:t xml:space="preserve">lace </w:t>
      </w:r>
      <w:r w:rsidR="0075061D">
        <w:t>it</w:t>
      </w:r>
      <w:r w:rsidR="0076585A">
        <w:t xml:space="preserve"> in the ZIF-clip</w:t>
      </w:r>
      <w:r>
        <w:t xml:space="preserve"> </w:t>
      </w:r>
      <w:r w:rsidRPr="000A23F0">
        <w:rPr>
          <w:i/>
          <w:iCs/>
          <w:color w:val="EE0000"/>
        </w:rPr>
        <w:t>(</w:t>
      </w:r>
      <w:r w:rsidRPr="000A23F0">
        <w:rPr>
          <w:i/>
          <w:iCs/>
          <w:color w:val="EE0000"/>
        </w:rPr>
        <w:t>Ziff-Clip</w:t>
      </w:r>
      <w:r w:rsidRPr="000A23F0">
        <w:rPr>
          <w:i/>
          <w:iCs/>
          <w:color w:val="EE0000"/>
        </w:rPr>
        <w:t>)</w:t>
      </w:r>
      <w:r w:rsidR="0076585A" w:rsidRPr="000A23F0">
        <w:rPr>
          <w:color w:val="EE0000"/>
        </w:rPr>
        <w:t xml:space="preserve"> </w:t>
      </w:r>
      <w:proofErr w:type="spellStart"/>
      <w:r w:rsidR="0076585A">
        <w:t>headstage</w:t>
      </w:r>
      <w:proofErr w:type="spellEnd"/>
      <w:r w:rsidR="0076585A">
        <w:t xml:space="preserve"> </w:t>
      </w:r>
      <w:r w:rsidR="0076585A">
        <w:rPr>
          <w:b/>
        </w:rPr>
        <w:t>[</w:t>
      </w:r>
      <w:r>
        <w:rPr>
          <w:b/>
        </w:rPr>
        <w:t>1</w:t>
      </w:r>
      <w:r w:rsidR="0076585A">
        <w:rPr>
          <w:b/>
        </w:rPr>
        <w:t>]</w:t>
      </w:r>
      <w:r w:rsidR="0076585A">
        <w:t>.</w:t>
      </w:r>
    </w:p>
    <w:p w14:paraId="76A5E874" w14:textId="574CC4BB" w:rsidR="0076585A" w:rsidRDefault="0076585A" w:rsidP="000A23F0">
      <w:pPr>
        <w:pStyle w:val="ShotDescription"/>
        <w:ind w:left="0" w:firstLine="0"/>
      </w:pPr>
    </w:p>
    <w:p w14:paraId="55D396DC" w14:textId="0755150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75061D">
        <w:t>placing</w:t>
      </w:r>
      <w:r>
        <w:t xml:space="preserve"> the </w:t>
      </w:r>
      <w:r w:rsidR="0075061D">
        <w:t>micro-electrocorticography electrode</w:t>
      </w:r>
      <w:r>
        <w:t xml:space="preserve"> into the ZIF-clip headstage.</w:t>
      </w:r>
    </w:p>
    <w:p w14:paraId="314F6557" w14:textId="77777777" w:rsidR="0076585A" w:rsidRDefault="0076585A" w:rsidP="0076585A"/>
    <w:p w14:paraId="4DEF9844" w14:textId="08BDB3D4" w:rsidR="0076585A" w:rsidRDefault="002A582A" w:rsidP="0076585A">
      <w:pPr>
        <w:pStyle w:val="Narration"/>
        <w:numPr>
          <w:ilvl w:val="1"/>
          <w:numId w:val="3"/>
        </w:numPr>
      </w:pPr>
      <w:r w:rsidRPr="002A582A">
        <w:t>Using a micromanipulator and gently guiding it with a cotton bud, bring the micro-electrocorticography electrode into place</w:t>
      </w:r>
      <w:r>
        <w:t xml:space="preserve"> </w:t>
      </w:r>
      <w:r w:rsidR="0076585A">
        <w:rPr>
          <w:b/>
        </w:rPr>
        <w:t>[1]</w:t>
      </w:r>
      <w:r w:rsidR="0076585A">
        <w:t xml:space="preserve">. Connect the ground wires of the </w:t>
      </w:r>
      <w:r>
        <w:t>electrode</w:t>
      </w:r>
      <w:r w:rsidR="0076585A">
        <w:t xml:space="preserve"> to the ground screw using a crocodile connector </w:t>
      </w:r>
      <w:r w:rsidR="0076585A">
        <w:rPr>
          <w:b/>
        </w:rPr>
        <w:t>[2]</w:t>
      </w:r>
      <w:r w:rsidR="009428F3">
        <w:t>.</w:t>
      </w:r>
    </w:p>
    <w:p w14:paraId="7BB1447D" w14:textId="77777777" w:rsidR="0076585A" w:rsidRDefault="0076585A" w:rsidP="0076585A"/>
    <w:p w14:paraId="5A9D5CCE" w14:textId="55CAE1DE" w:rsidR="0076585A" w:rsidRDefault="002A582A" w:rsidP="0076585A">
      <w:pPr>
        <w:pStyle w:val="ShotDescription"/>
        <w:numPr>
          <w:ilvl w:val="2"/>
          <w:numId w:val="3"/>
        </w:numPr>
      </w:pPr>
      <w:r w:rsidRPr="002A582A">
        <w:rPr>
          <w:iCs/>
        </w:rPr>
        <w:t>Talent using a micromanipulator to position the micro-electrocorticography electrode, while gently adjusting its placement with a cotton bud</w:t>
      </w:r>
      <w:r w:rsidR="0076585A">
        <w:t>.</w:t>
      </w:r>
    </w:p>
    <w:p w14:paraId="61FE2C2B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attaching the </w:t>
      </w:r>
      <w:proofErr w:type="spellStart"/>
      <w:r>
        <w:t>microECoG</w:t>
      </w:r>
      <w:proofErr w:type="spellEnd"/>
      <w:r>
        <w:t xml:space="preserve"> ground wires to the ground screw with a crocodile connector.</w:t>
      </w:r>
    </w:p>
    <w:p w14:paraId="3277E100" w14:textId="77777777" w:rsidR="00595D7D" w:rsidRDefault="00595D7D" w:rsidP="00595D7D">
      <w:pPr>
        <w:pStyle w:val="Narration"/>
        <w:numPr>
          <w:ilvl w:val="1"/>
          <w:numId w:val="3"/>
        </w:numPr>
      </w:pPr>
      <w:r>
        <w:t xml:space="preserve">Place sterile gauze on the electrode to maintain firm tissue contact </w:t>
      </w:r>
      <w:r>
        <w:rPr>
          <w:b/>
        </w:rPr>
        <w:t>[1]</w:t>
      </w:r>
      <w:r>
        <w:t xml:space="preserve">. Drip body-temperature saline on the gauze to prevent the tissue from drying </w:t>
      </w:r>
      <w:r>
        <w:rPr>
          <w:b/>
        </w:rPr>
        <w:t>[2]</w:t>
      </w:r>
      <w:r>
        <w:t>.</w:t>
      </w:r>
    </w:p>
    <w:p w14:paraId="3BFF8E13" w14:textId="77777777" w:rsidR="00595D7D" w:rsidRDefault="00595D7D" w:rsidP="00595D7D"/>
    <w:p w14:paraId="55FA36E8" w14:textId="77777777" w:rsidR="00595D7D" w:rsidRDefault="00595D7D" w:rsidP="00595D7D">
      <w:pPr>
        <w:pStyle w:val="ShotDescription"/>
        <w:numPr>
          <w:ilvl w:val="2"/>
          <w:numId w:val="3"/>
        </w:numPr>
      </w:pPr>
      <w:r>
        <w:t>Talent placing gauze on the electrode.</w:t>
      </w:r>
    </w:p>
    <w:p w14:paraId="7B195179" w14:textId="77777777" w:rsidR="00595D7D" w:rsidRDefault="00595D7D" w:rsidP="00595D7D">
      <w:pPr>
        <w:pStyle w:val="ShotDescription"/>
        <w:numPr>
          <w:ilvl w:val="2"/>
          <w:numId w:val="3"/>
        </w:numPr>
      </w:pPr>
      <w:r>
        <w:t>Talent dripping saline solution on the gauze to keep it moist.</w:t>
      </w:r>
    </w:p>
    <w:p w14:paraId="67325DE1" w14:textId="43CA495C" w:rsidR="0051410F" w:rsidRDefault="009428F3" w:rsidP="009428F3">
      <w:pPr>
        <w:pStyle w:val="ShotDescription"/>
        <w:numPr>
          <w:ilvl w:val="1"/>
          <w:numId w:val="3"/>
        </w:numPr>
      </w:pPr>
      <w:r>
        <w:t>Then, a</w:t>
      </w:r>
      <w:r w:rsidR="0051410F">
        <w:t>pply electrical stimulation to the ulnar nerve</w:t>
      </w:r>
      <w:r>
        <w:t xml:space="preserve"> </w:t>
      </w:r>
      <w:r>
        <w:t>via the peripheral wire</w:t>
      </w:r>
      <w:r>
        <w:t xml:space="preserve"> to</w:t>
      </w:r>
      <w:r>
        <w:t xml:space="preserve"> evok</w:t>
      </w:r>
      <w:r>
        <w:t>e</w:t>
      </w:r>
      <w:r>
        <w:t xml:space="preserve"> small movements in the forelimb</w:t>
      </w:r>
      <w:r>
        <w:t xml:space="preserve"> </w:t>
      </w:r>
      <w:r w:rsidRPr="00331167">
        <w:rPr>
          <w:b/>
          <w:bCs/>
        </w:rPr>
        <w:t>[1]</w:t>
      </w:r>
      <w:r w:rsidR="004119ED">
        <w:t>. Preview spontaneous</w:t>
      </w:r>
      <w:r>
        <w:t xml:space="preserve"> </w:t>
      </w:r>
      <w:r w:rsidRPr="00331167">
        <w:rPr>
          <w:b/>
          <w:bCs/>
        </w:rPr>
        <w:t>[2]</w:t>
      </w:r>
      <w:r w:rsidR="004119ED">
        <w:t xml:space="preserve"> and evoked brain signals</w:t>
      </w:r>
      <w:r>
        <w:t xml:space="preserve"> </w:t>
      </w:r>
      <w:r w:rsidRPr="00331167">
        <w:rPr>
          <w:b/>
          <w:bCs/>
        </w:rPr>
        <w:t>[3]</w:t>
      </w:r>
      <w:r w:rsidR="004119ED">
        <w:t>.</w:t>
      </w:r>
    </w:p>
    <w:p w14:paraId="7610FBFF" w14:textId="4A50FB9A" w:rsidR="009059ED" w:rsidRDefault="006D34E5" w:rsidP="0076585A">
      <w:pPr>
        <w:pStyle w:val="ShotDescription"/>
        <w:numPr>
          <w:ilvl w:val="2"/>
          <w:numId w:val="3"/>
        </w:numPr>
      </w:pPr>
      <w:r>
        <w:t>Electrical stimulation</w:t>
      </w:r>
      <w:r w:rsidR="009428F3">
        <w:t xml:space="preserve"> being</w:t>
      </w:r>
      <w:r>
        <w:t xml:space="preserve"> </w:t>
      </w:r>
      <w:r w:rsidR="00CC4BF3">
        <w:t>applied via</w:t>
      </w:r>
      <w:r>
        <w:t xml:space="preserve"> the peripheral wire</w:t>
      </w:r>
      <w:r w:rsidR="00F17258">
        <w:t xml:space="preserve"> to</w:t>
      </w:r>
      <w:r>
        <w:t xml:space="preserve"> evoke small movements in the forelimb.</w:t>
      </w:r>
    </w:p>
    <w:p w14:paraId="6EF14596" w14:textId="03FDA086" w:rsidR="0076585A" w:rsidRPr="00331167" w:rsidRDefault="00331167" w:rsidP="0076585A">
      <w:pPr>
        <w:pStyle w:val="ShotDescription"/>
        <w:numPr>
          <w:ilvl w:val="2"/>
          <w:numId w:val="3"/>
        </w:numPr>
      </w:pPr>
      <w:r>
        <w:t xml:space="preserve">SCREEN: </w:t>
      </w:r>
      <w:r w:rsidRPr="00331167">
        <w:rPr>
          <w:highlight w:val="yellow"/>
        </w:rPr>
        <w:t>To be provided by authors:</w:t>
      </w:r>
      <w:r>
        <w:t xml:space="preserve"> </w:t>
      </w:r>
      <w:r w:rsidR="0076585A">
        <w:t xml:space="preserve">Synapse software interface displaying </w:t>
      </w:r>
      <w:proofErr w:type="gramStart"/>
      <w:r w:rsidR="0076585A">
        <w:t xml:space="preserve">the </w:t>
      </w:r>
      <w:r>
        <w:t>spontaneous</w:t>
      </w:r>
      <w:proofErr w:type="gramEnd"/>
      <w:r>
        <w:t xml:space="preserve"> brain</w:t>
      </w:r>
      <w:r w:rsidR="0076585A">
        <w:t xml:space="preserve"> signal preview.</w:t>
      </w:r>
      <w:r w:rsidR="002A582A">
        <w:t xml:space="preserve"> </w:t>
      </w:r>
      <w:r w:rsidR="002A582A" w:rsidRPr="002A582A">
        <w:rPr>
          <w:b/>
          <w:bCs/>
        </w:rPr>
        <w:t>TXT: The typical signal range is up to ±100 µV</w:t>
      </w:r>
      <w:r w:rsidR="002A582A">
        <w:rPr>
          <w:b/>
          <w:bCs/>
        </w:rPr>
        <w:t xml:space="preserve"> </w:t>
      </w:r>
    </w:p>
    <w:p w14:paraId="112388C4" w14:textId="0ADABE24" w:rsidR="00331167" w:rsidRDefault="00331167" w:rsidP="0076585A">
      <w:pPr>
        <w:pStyle w:val="ShotDescription"/>
        <w:numPr>
          <w:ilvl w:val="2"/>
          <w:numId w:val="3"/>
        </w:numPr>
      </w:pPr>
      <w:r>
        <w:t xml:space="preserve">SCREEN: </w:t>
      </w:r>
      <w:r w:rsidRPr="00331167">
        <w:rPr>
          <w:highlight w:val="yellow"/>
        </w:rPr>
        <w:t>To be provided by authors:</w:t>
      </w:r>
      <w:r>
        <w:t xml:space="preserve"> Synapse software interface displaying the </w:t>
      </w:r>
      <w:r>
        <w:t>evoked</w:t>
      </w:r>
      <w:r>
        <w:t xml:space="preserve"> brain signal preview</w:t>
      </w:r>
      <w:r>
        <w:t>.</w:t>
      </w:r>
    </w:p>
    <w:p w14:paraId="4A8475DA" w14:textId="72E78976" w:rsidR="00F17258" w:rsidRDefault="00F17258" w:rsidP="00F17258">
      <w:pPr>
        <w:pStyle w:val="ShotDescription"/>
        <w:ind w:left="907" w:firstLine="0"/>
      </w:pPr>
      <w:r w:rsidRPr="00F17258">
        <w:rPr>
          <w:highlight w:val="yellow"/>
        </w:rPr>
        <w:t xml:space="preserve">Authors: Please upload the </w:t>
      </w:r>
      <w:proofErr w:type="spellStart"/>
      <w:r w:rsidRPr="00F17258">
        <w:rPr>
          <w:highlight w:val="yellow"/>
        </w:rPr>
        <w:t>screencapture</w:t>
      </w:r>
      <w:proofErr w:type="spellEnd"/>
      <w:r w:rsidRPr="00F17258">
        <w:rPr>
          <w:highlight w:val="yellow"/>
        </w:rPr>
        <w:t xml:space="preserve"> videos of 3.4.2 and 3.4.3 to your project page: </w:t>
      </w:r>
      <w:hyperlink r:id="rId16" w:history="1">
        <w:r w:rsidRPr="00F1725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https://review.jove.com/account/file-uploader?src=20719003</w:t>
        </w:r>
      </w:hyperlink>
      <w:r>
        <w:t xml:space="preserve"> </w:t>
      </w:r>
    </w:p>
    <w:p w14:paraId="39076EC6" w14:textId="77777777" w:rsidR="0076585A" w:rsidRDefault="0076585A" w:rsidP="0076585A"/>
    <w:p w14:paraId="35174A3E" w14:textId="77777777" w:rsidR="002A582A" w:rsidRDefault="002A582A" w:rsidP="002A582A">
      <w:pPr>
        <w:pStyle w:val="ShotDescription"/>
        <w:ind w:firstLine="0"/>
      </w:pPr>
    </w:p>
    <w:p w14:paraId="392E6C9E" w14:textId="102FFA86" w:rsidR="002A582A" w:rsidRDefault="00993CFB" w:rsidP="002A582A">
      <w:pPr>
        <w:pStyle w:val="ShotDescription"/>
        <w:numPr>
          <w:ilvl w:val="0"/>
          <w:numId w:val="3"/>
        </w:numPr>
        <w:rPr>
          <w:b/>
        </w:rPr>
      </w:pPr>
      <w:r w:rsidRPr="00993CFB">
        <w:rPr>
          <w:b/>
        </w:rPr>
        <w:t>Implant Site Closure</w:t>
      </w:r>
    </w:p>
    <w:p w14:paraId="355AF647" w14:textId="77777777" w:rsidR="0076585A" w:rsidRDefault="0076585A" w:rsidP="0076585A"/>
    <w:p w14:paraId="7DA6D3E9" w14:textId="79DFFD19" w:rsidR="0076585A" w:rsidRDefault="0076585A" w:rsidP="0076585A">
      <w:pPr>
        <w:pStyle w:val="Narration"/>
        <w:numPr>
          <w:ilvl w:val="1"/>
          <w:numId w:val="3"/>
        </w:numPr>
      </w:pPr>
      <w:r>
        <w:t xml:space="preserve">Place the cranial window cap </w:t>
      </w:r>
      <w:r w:rsidR="002A582A">
        <w:t>to close</w:t>
      </w:r>
      <w:r>
        <w:t xml:space="preserve"> the cranial window, </w:t>
      </w:r>
      <w:r w:rsidR="002A582A" w:rsidRPr="002A582A">
        <w:t>ensuring that it fits precisely in the cranial window and requires no additional fastening</w:t>
      </w:r>
      <w:r>
        <w:t xml:space="preserve"> </w:t>
      </w:r>
      <w:r>
        <w:rPr>
          <w:b/>
        </w:rPr>
        <w:t>[1</w:t>
      </w:r>
      <w:r w:rsidR="005E1C2C">
        <w:rPr>
          <w:b/>
        </w:rPr>
        <w:t>-TXT</w:t>
      </w:r>
      <w:r>
        <w:rPr>
          <w:b/>
        </w:rPr>
        <w:t>]</w:t>
      </w:r>
      <w:r>
        <w:t>.</w:t>
      </w:r>
    </w:p>
    <w:p w14:paraId="041C94D9" w14:textId="77777777" w:rsidR="0076585A" w:rsidRDefault="0076585A" w:rsidP="0076585A"/>
    <w:p w14:paraId="5786FE68" w14:textId="174F9034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aligning and placing the cranial window cap </w:t>
      </w:r>
      <w:r w:rsidR="002A582A">
        <w:t>over the cranial window to close it</w:t>
      </w:r>
      <w:r>
        <w:t>.</w:t>
      </w:r>
      <w:r w:rsidR="005E1C2C">
        <w:t xml:space="preserve"> </w:t>
      </w:r>
      <w:r w:rsidR="005E1C2C" w:rsidRPr="005E1C2C">
        <w:rPr>
          <w:b/>
          <w:bCs/>
        </w:rPr>
        <w:t>TXT: Pressure from the skin onto the implant will keep the cap in place</w:t>
      </w:r>
    </w:p>
    <w:p w14:paraId="10BB8ED8" w14:textId="77777777" w:rsidR="0076585A" w:rsidRDefault="0076585A" w:rsidP="0076585A"/>
    <w:p w14:paraId="0663A6E6" w14:textId="6FD4D972" w:rsidR="0076585A" w:rsidRDefault="0076585A" w:rsidP="0076585A">
      <w:pPr>
        <w:pStyle w:val="Narration"/>
        <w:numPr>
          <w:ilvl w:val="1"/>
          <w:numId w:val="3"/>
        </w:numPr>
      </w:pPr>
      <w:r>
        <w:t xml:space="preserve">Place an antibiotic pouch on top of the cranial window cap </w:t>
      </w:r>
      <w:r>
        <w:rPr>
          <w:b/>
        </w:rPr>
        <w:t>[1]</w:t>
      </w:r>
      <w:r>
        <w:t xml:space="preserve">. Close the skin subcutaneously using the buried vertical mattress technique with single resorbable sutures, placing them 5 to 10 millimeters apart </w:t>
      </w:r>
      <w:r>
        <w:rPr>
          <w:b/>
        </w:rPr>
        <w:t>[2]</w:t>
      </w:r>
      <w:r>
        <w:t xml:space="preserve">. </w:t>
      </w:r>
      <w:r w:rsidR="00F17258">
        <w:t>T</w:t>
      </w:r>
      <w:r>
        <w:t>ie the last three sutures</w:t>
      </w:r>
      <w:r w:rsidR="00F17258">
        <w:t xml:space="preserve"> after</w:t>
      </w:r>
      <w:r>
        <w:t xml:space="preserve"> </w:t>
      </w:r>
      <w:r w:rsidR="00F17258">
        <w:t>a</w:t>
      </w:r>
      <w:r>
        <w:t>ll</w:t>
      </w:r>
      <w:r w:rsidR="00F17258">
        <w:t xml:space="preserve"> the sutures</w:t>
      </w:r>
      <w:r>
        <w:t xml:space="preserve"> have been placed </w:t>
      </w:r>
      <w:r>
        <w:rPr>
          <w:b/>
        </w:rPr>
        <w:t>[3]</w:t>
      </w:r>
      <w:r>
        <w:t>.</w:t>
      </w:r>
    </w:p>
    <w:p w14:paraId="38068266" w14:textId="77777777" w:rsidR="0076585A" w:rsidRDefault="0076585A" w:rsidP="0076585A"/>
    <w:p w14:paraId="6CC54969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positioning the antibiotic pouch over the cranial window cap.</w:t>
      </w:r>
    </w:p>
    <w:p w14:paraId="679E307C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placing buried vertical mattress sutures at regular intervals.</w:t>
      </w:r>
    </w:p>
    <w:p w14:paraId="3AB70241" w14:textId="51980B4C" w:rsidR="0076585A" w:rsidRDefault="00D40D85" w:rsidP="0076585A">
      <w:pPr>
        <w:pStyle w:val="ShotDescription"/>
        <w:numPr>
          <w:ilvl w:val="2"/>
          <w:numId w:val="3"/>
        </w:numPr>
      </w:pPr>
      <w:r w:rsidRPr="00993CFB">
        <w:rPr>
          <w:iCs/>
        </w:rPr>
        <w:t>Talent tying the last three</w:t>
      </w:r>
      <w:r w:rsidRPr="00D40D85">
        <w:rPr>
          <w:iCs/>
        </w:rPr>
        <w:t xml:space="preserve"> sutures after all the sutures have been positioned along the incision line</w:t>
      </w:r>
      <w:r w:rsidR="0076585A">
        <w:t>.</w:t>
      </w:r>
    </w:p>
    <w:p w14:paraId="19DE3F19" w14:textId="77777777" w:rsidR="0076585A" w:rsidRDefault="0076585A" w:rsidP="0076585A"/>
    <w:p w14:paraId="7E27607E" w14:textId="5C6A51A3" w:rsidR="0076585A" w:rsidRDefault="00A75E8F" w:rsidP="0076585A">
      <w:pPr>
        <w:pStyle w:val="Narration"/>
        <w:numPr>
          <w:ilvl w:val="1"/>
          <w:numId w:val="3"/>
        </w:numPr>
      </w:pPr>
      <w:r>
        <w:t>Next, p</w:t>
      </w:r>
      <w:r w:rsidR="0076585A">
        <w:t>lace intradermal sutures</w:t>
      </w:r>
      <w:r w:rsidR="0041502D">
        <w:t xml:space="preserve"> </w:t>
      </w:r>
      <w:r w:rsidR="0041502D" w:rsidRPr="0041502D">
        <w:t>in a continuous fashion</w:t>
      </w:r>
      <w:r w:rsidR="0076585A">
        <w:t xml:space="preserve"> starting 1 to 2 centimeters lateral to the incision site and tunnel</w:t>
      </w:r>
      <w:r w:rsidR="0041502D">
        <w:t>ling</w:t>
      </w:r>
      <w:r w:rsidR="0076585A">
        <w:t xml:space="preserve"> under the skin to the dermal layer</w:t>
      </w:r>
      <w:r w:rsidR="0041502D">
        <w:t xml:space="preserve"> </w:t>
      </w:r>
      <w:r w:rsidR="0041502D" w:rsidRPr="0041502D">
        <w:t>but below its surface</w:t>
      </w:r>
      <w:r w:rsidR="0076585A">
        <w:t xml:space="preserve"> </w:t>
      </w:r>
      <w:r w:rsidR="0076585A">
        <w:rPr>
          <w:b/>
        </w:rPr>
        <w:t>[1]</w:t>
      </w:r>
      <w:r w:rsidR="0076585A">
        <w:t xml:space="preserve">. Tie a knot on the lateral end to prevent irritation or suture loosening </w:t>
      </w:r>
      <w:r w:rsidR="0076585A">
        <w:rPr>
          <w:b/>
        </w:rPr>
        <w:t>[2]</w:t>
      </w:r>
      <w:r w:rsidR="0076585A">
        <w:t>.</w:t>
      </w:r>
    </w:p>
    <w:p w14:paraId="47ADCDBD" w14:textId="77777777" w:rsidR="0076585A" w:rsidRDefault="0076585A" w:rsidP="0076585A"/>
    <w:p w14:paraId="71BAB12F" w14:textId="4DDA57F8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41502D">
        <w:t>placing continuous intradermal sutures starting 1 to 2 centimeters lateral to the incision site and tunneling under the skin to the dermal layer</w:t>
      </w:r>
      <w:r>
        <w:t>.</w:t>
      </w:r>
    </w:p>
    <w:p w14:paraId="222C5D0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tying a knot on the lateral end of the suture.</w:t>
      </w:r>
    </w:p>
    <w:p w14:paraId="1AF88578" w14:textId="77777777" w:rsidR="0076585A" w:rsidRDefault="0076585A" w:rsidP="0076585A"/>
    <w:p w14:paraId="4B251679" w14:textId="2F9359B9" w:rsidR="0076585A" w:rsidRDefault="0041502D" w:rsidP="0076585A">
      <w:pPr>
        <w:pStyle w:val="Narration"/>
        <w:numPr>
          <w:ilvl w:val="1"/>
          <w:numId w:val="3"/>
        </w:numPr>
      </w:pPr>
      <w:r>
        <w:t>Then, p</w:t>
      </w:r>
      <w:r w:rsidR="0076585A">
        <w:t xml:space="preserve">lace the continuous suture between the subcutaneous sutures until </w:t>
      </w:r>
      <w:r w:rsidRPr="0041502D">
        <w:t>the other side of the incision is reached</w:t>
      </w:r>
      <w:r w:rsidR="0076585A">
        <w:t xml:space="preserve"> </w:t>
      </w:r>
      <w:r w:rsidR="0076585A">
        <w:rPr>
          <w:b/>
        </w:rPr>
        <w:t>[1]</w:t>
      </w:r>
      <w:r w:rsidR="0076585A">
        <w:t>.</w:t>
      </w:r>
    </w:p>
    <w:p w14:paraId="68DBFD8A" w14:textId="77777777" w:rsidR="0076585A" w:rsidRDefault="0076585A" w:rsidP="0076585A"/>
    <w:p w14:paraId="5A9A925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stitching continuously between the previously placed subcutaneous sutures.</w:t>
      </w:r>
    </w:p>
    <w:p w14:paraId="76EBF893" w14:textId="77777777" w:rsidR="0076585A" w:rsidRDefault="0076585A" w:rsidP="0076585A"/>
    <w:p w14:paraId="55AC26B9" w14:textId="7C21389B" w:rsidR="0076585A" w:rsidRDefault="0076585A" w:rsidP="0076585A">
      <w:pPr>
        <w:pStyle w:val="Narration"/>
        <w:numPr>
          <w:ilvl w:val="1"/>
          <w:numId w:val="3"/>
        </w:numPr>
      </w:pPr>
      <w:r>
        <w:t xml:space="preserve">Make a new incision in the dermis with a scalpel slightly lateral to the midline </w:t>
      </w:r>
      <w:r>
        <w:rPr>
          <w:b/>
        </w:rPr>
        <w:t>[1]</w:t>
      </w:r>
      <w:r>
        <w:t xml:space="preserve">. Using a cauterizer, continue the incision through the skin </w:t>
      </w:r>
      <w:r>
        <w:rPr>
          <w:b/>
        </w:rPr>
        <w:t>[2]</w:t>
      </w:r>
      <w:r>
        <w:t>.</w:t>
      </w:r>
    </w:p>
    <w:p w14:paraId="485662D8" w14:textId="77777777" w:rsidR="0076585A" w:rsidRDefault="0076585A" w:rsidP="0076585A"/>
    <w:p w14:paraId="351AD7EE" w14:textId="1CD12454" w:rsidR="0076585A" w:rsidRDefault="0076585A" w:rsidP="0076585A">
      <w:pPr>
        <w:pStyle w:val="ShotDescription"/>
        <w:numPr>
          <w:ilvl w:val="2"/>
          <w:numId w:val="3"/>
        </w:numPr>
      </w:pPr>
      <w:r>
        <w:t>Talent making the dermal incision</w:t>
      </w:r>
      <w:r w:rsidR="00993CFB">
        <w:t xml:space="preserve"> slightly lateral to the midline</w:t>
      </w:r>
      <w:r>
        <w:t xml:space="preserve"> using a scalpel.</w:t>
      </w:r>
    </w:p>
    <w:p w14:paraId="61DA88AB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extending the incision using a cauterizer.</w:t>
      </w:r>
    </w:p>
    <w:p w14:paraId="17BA05B4" w14:textId="77777777" w:rsidR="0076585A" w:rsidRDefault="0076585A" w:rsidP="0076585A"/>
    <w:p w14:paraId="56798E59" w14:textId="68A402D1" w:rsidR="0076585A" w:rsidRDefault="00331167" w:rsidP="0076585A">
      <w:pPr>
        <w:pStyle w:val="Narration"/>
        <w:numPr>
          <w:ilvl w:val="1"/>
          <w:numId w:val="3"/>
        </w:numPr>
      </w:pPr>
      <w:r>
        <w:t>Then</w:t>
      </w:r>
      <w:r w:rsidR="00993CFB">
        <w:t xml:space="preserve">, </w:t>
      </w:r>
      <w:r>
        <w:t>incise</w:t>
      </w:r>
      <w:r>
        <w:t xml:space="preserve"> the periosteum, so the implant becomes visible</w:t>
      </w:r>
      <w:r w:rsidR="0076585A">
        <w:t xml:space="preserve"> </w:t>
      </w:r>
      <w:r w:rsidR="0076585A">
        <w:rPr>
          <w:b/>
        </w:rPr>
        <w:t>[1]</w:t>
      </w:r>
      <w:r>
        <w:rPr>
          <w:b/>
        </w:rPr>
        <w:t>.</w:t>
      </w:r>
      <w:r w:rsidR="00993CFB">
        <w:t xml:space="preserve"> </w:t>
      </w:r>
      <w:r>
        <w:t>Finally,</w:t>
      </w:r>
      <w:r w:rsidR="0076585A">
        <w:t xml:space="preserve"> </w:t>
      </w:r>
      <w:r w:rsidR="00993CFB">
        <w:t>u</w:t>
      </w:r>
      <w:r w:rsidR="0076585A">
        <w:t>sing gentle circular motions with a cotton bud, remove any connective tissue from the opening</w:t>
      </w:r>
      <w:r w:rsidR="00993CFB">
        <w:t xml:space="preserve"> </w:t>
      </w:r>
      <w:r w:rsidR="00993CFB" w:rsidRPr="00993CFB">
        <w:rPr>
          <w:b/>
          <w:bCs/>
        </w:rPr>
        <w:t>[2]</w:t>
      </w:r>
      <w:r w:rsidR="0076585A">
        <w:t xml:space="preserve"> until the dura becomes visible </w:t>
      </w:r>
      <w:r w:rsidR="0076585A">
        <w:rPr>
          <w:b/>
        </w:rPr>
        <w:t>[</w:t>
      </w:r>
      <w:r w:rsidR="00993CFB">
        <w:rPr>
          <w:b/>
        </w:rPr>
        <w:t>3</w:t>
      </w:r>
      <w:r w:rsidR="0076585A">
        <w:rPr>
          <w:b/>
        </w:rPr>
        <w:t>]</w:t>
      </w:r>
      <w:r w:rsidR="0076585A">
        <w:t>.</w:t>
      </w:r>
    </w:p>
    <w:p w14:paraId="1056E2DF" w14:textId="77777777" w:rsidR="0076585A" w:rsidRDefault="0076585A" w:rsidP="0076585A"/>
    <w:p w14:paraId="704A461F" w14:textId="75C12F76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AB064A">
        <w:t xml:space="preserve">Incising the periosteum, so the </w:t>
      </w:r>
      <w:r w:rsidR="00116C70">
        <w:t xml:space="preserve">implant becomes visible. </w:t>
      </w:r>
    </w:p>
    <w:p w14:paraId="6C710D8B" w14:textId="39C0AEE6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cleaning the cranial opening with a cotton bud </w:t>
      </w:r>
      <w:r w:rsidR="00993CFB">
        <w:t>in circular motions</w:t>
      </w:r>
      <w:r>
        <w:t>.</w:t>
      </w:r>
    </w:p>
    <w:p w14:paraId="6BE5E14D" w14:textId="6642A4B5" w:rsidR="00993CFB" w:rsidRPr="00EA11EB" w:rsidRDefault="00993CFB" w:rsidP="0076585A">
      <w:pPr>
        <w:pStyle w:val="ShotDescription"/>
        <w:numPr>
          <w:ilvl w:val="2"/>
          <w:numId w:val="3"/>
        </w:numPr>
      </w:pPr>
      <w:r>
        <w:t>A shot of the visible dura.</w:t>
      </w:r>
    </w:p>
    <w:p w14:paraId="11514E94" w14:textId="560938B9" w:rsidR="00875BE8" w:rsidRDefault="00875BE8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A0A42A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CD8F9A0" w14:textId="77777777" w:rsidR="00874ED0" w:rsidRDefault="00874ED0" w:rsidP="00CB3EB1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099A1D45" w:rsidR="001E0433" w:rsidRPr="00B07A3B" w:rsidRDefault="001E0433" w:rsidP="00F17258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51786D2C" w14:textId="5C9BA592" w:rsidR="00A659A2" w:rsidRPr="00A4599B" w:rsidRDefault="001E0433" w:rsidP="00A4599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8704B7" w14:textId="77777777" w:rsidR="00A4599B" w:rsidRPr="00A4599B" w:rsidRDefault="00A4599B" w:rsidP="00A4599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02179A1" w14:textId="3B5479C3" w:rsidR="00A659A2" w:rsidRDefault="002442C4" w:rsidP="00A659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2442C4">
        <w:rPr>
          <w:rFonts w:cstheme="minorHAnsi"/>
        </w:rPr>
        <w:t xml:space="preserve">shows the stability and modulation of event-related potentials </w:t>
      </w:r>
      <w:r>
        <w:rPr>
          <w:rFonts w:cstheme="minorHAnsi"/>
        </w:rPr>
        <w:t xml:space="preserve">or </w:t>
      </w:r>
      <w:r w:rsidRPr="002442C4">
        <w:rPr>
          <w:rFonts w:cstheme="minorHAnsi"/>
        </w:rPr>
        <w:t xml:space="preserve">ERPs recorded at different time points and under varying stimulation conditions </w:t>
      </w:r>
      <w:r w:rsidRPr="002442C4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20B4CA6" w14:textId="41875CFA" w:rsidR="002442C4" w:rsidRDefault="002442C4" w:rsidP="002442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10.</w:t>
      </w:r>
    </w:p>
    <w:p w14:paraId="779232D1" w14:textId="6ECF16A6" w:rsidR="002442C4" w:rsidRDefault="002442C4" w:rsidP="002442C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2442C4">
        <w:rPr>
          <w:rFonts w:cstheme="minorHAnsi"/>
        </w:rPr>
        <w:t xml:space="preserve">ERPs recorded at three time points showed nearly identical waveforms, demonstrating the high reproducibility of the cranial window technique over time </w:t>
      </w:r>
      <w:r w:rsidRPr="002442C4">
        <w:rPr>
          <w:rFonts w:cstheme="minorHAnsi"/>
          <w:b/>
          <w:bCs/>
        </w:rPr>
        <w:t>[1]</w:t>
      </w:r>
      <w:r w:rsidRPr="002442C4">
        <w:rPr>
          <w:rFonts w:cstheme="minorHAnsi"/>
        </w:rPr>
        <w:t>.</w:t>
      </w:r>
    </w:p>
    <w:p w14:paraId="64750DB8" w14:textId="7122D479" w:rsidR="002442C4" w:rsidRDefault="002442C4" w:rsidP="002442C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10 A.</w:t>
      </w:r>
    </w:p>
    <w:p w14:paraId="46CCF85F" w14:textId="10145029" w:rsidR="002442C4" w:rsidRDefault="002442C4" w:rsidP="002442C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2442C4">
        <w:rPr>
          <w:rFonts w:cstheme="minorHAnsi"/>
        </w:rPr>
        <w:t>Peak amplitudes</w:t>
      </w:r>
      <w:r w:rsidR="008C6EB8">
        <w:rPr>
          <w:rFonts w:cstheme="minorHAnsi"/>
        </w:rPr>
        <w:t xml:space="preserve"> </w:t>
      </w:r>
      <w:r w:rsidR="008C6EB8" w:rsidRPr="008C6EB8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2442C4">
        <w:rPr>
          <w:rFonts w:cstheme="minorHAnsi"/>
        </w:rPr>
        <w:t>and inter-channel variability remained stable across sessions, indicating consistent signal quality</w:t>
      </w:r>
      <w:r>
        <w:rPr>
          <w:rFonts w:cstheme="minorHAnsi"/>
        </w:rPr>
        <w:t xml:space="preserve"> </w:t>
      </w:r>
      <w:r w:rsidRPr="008C6EB8">
        <w:rPr>
          <w:rFonts w:cstheme="minorHAnsi"/>
          <w:b/>
          <w:bCs/>
        </w:rPr>
        <w:t>[2]</w:t>
      </w:r>
      <w:r w:rsidRPr="002442C4">
        <w:rPr>
          <w:rFonts w:cstheme="minorHAnsi"/>
        </w:rPr>
        <w:t xml:space="preserve">, while a slight delay in the first session likely reflects developmental changes </w:t>
      </w:r>
      <w:r w:rsidRPr="008C6EB8">
        <w:rPr>
          <w:rFonts w:cstheme="minorHAnsi"/>
          <w:b/>
          <w:bCs/>
        </w:rPr>
        <w:t>[3]</w:t>
      </w:r>
      <w:r w:rsidRPr="002442C4">
        <w:rPr>
          <w:rFonts w:cstheme="minorHAnsi"/>
        </w:rPr>
        <w:t>.</w:t>
      </w:r>
    </w:p>
    <w:p w14:paraId="0BBB998D" w14:textId="5A132B7C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A. </w:t>
      </w:r>
      <w:r w:rsidRPr="008C6EB8">
        <w:rPr>
          <w:rFonts w:cstheme="minorHAnsi"/>
          <w:i/>
          <w:iCs w:val="0"/>
          <w:color w:val="3333CC"/>
        </w:rPr>
        <w:t>Video Editor: Highlight the labels P1 and N1.</w:t>
      </w:r>
    </w:p>
    <w:p w14:paraId="16407D8D" w14:textId="6CF24535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10 A.</w:t>
      </w:r>
    </w:p>
    <w:p w14:paraId="6D22516C" w14:textId="0C9D5420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A. </w:t>
      </w:r>
      <w:r w:rsidRPr="008C6EB8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>the deep blue plot.</w:t>
      </w:r>
    </w:p>
    <w:p w14:paraId="07D8457C" w14:textId="77A9240F" w:rsidR="002442C4" w:rsidRDefault="008C6EB8" w:rsidP="008C6EB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C6EB8">
        <w:rPr>
          <w:rFonts w:cstheme="minorHAnsi"/>
        </w:rPr>
        <w:t xml:space="preserve">High-frequency stimulation significantly enhanced the N1 peak amplitude, confirming ERP sensitivity to neuroplastic changes linked to increased pain sensitivity </w:t>
      </w:r>
      <w:r w:rsidRPr="008C6EB8">
        <w:rPr>
          <w:rFonts w:cstheme="minorHAnsi"/>
          <w:b/>
          <w:bCs/>
        </w:rPr>
        <w:t>[1]</w:t>
      </w:r>
      <w:r w:rsidRPr="008C6EB8">
        <w:rPr>
          <w:rFonts w:cstheme="minorHAnsi"/>
        </w:rPr>
        <w:t>.</w:t>
      </w:r>
    </w:p>
    <w:p w14:paraId="132EA949" w14:textId="13840031" w:rsidR="008C6EB8" w:rsidRPr="008137C4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B. </w:t>
      </w:r>
      <w:r w:rsidRPr="008C6EB8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>the deep yellow plot of Mean phase II (ensure to highlight only the deep yellow plot, do not highlight the broadening of the plot at N1).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ebopriya Sadhukhan" w:date="2025-05-31T21:08:00Z" w:initials="DS">
    <w:p w14:paraId="2AD4D4A8" w14:textId="77777777" w:rsidR="009D5FAE" w:rsidRDefault="009D5FAE" w:rsidP="009D5FA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We added this statement as the first question is the “Required statement” according to our journal style guidelines. Please let us know, if you would like to change it. </w:t>
      </w:r>
    </w:p>
  </w:comment>
  <w:comment w:id="4" w:author="Debopriya Sadhukhan" w:date="2025-05-31T21:18:00Z" w:initials="DS">
    <w:p w14:paraId="073157EC" w14:textId="77777777" w:rsidR="005A27BB" w:rsidRDefault="005A27BB" w:rsidP="005A27B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have slightly edited this statement to align it with our journal style. Please let us know if it is incorrect, or if you would like to change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D4D4A8" w15:done="0"/>
  <w15:commentEx w15:paraId="0731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972980" w16cex:dateUtc="2025-05-31T15:38:00Z"/>
  <w16cex:commentExtensible w16cex:durableId="7F46C42A" w16cex:dateUtc="2025-05-31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D4D4A8" w16cid:durableId="58972980"/>
  <w16cid:commentId w16cid:paraId="073157EC" w16cid:durableId="7F46C4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06D9" w14:textId="77777777" w:rsidR="00442E3B" w:rsidRDefault="00442E3B">
      <w:r>
        <w:separator/>
      </w:r>
    </w:p>
    <w:p w14:paraId="03C29272" w14:textId="77777777" w:rsidR="00442E3B" w:rsidRDefault="00442E3B"/>
  </w:endnote>
  <w:endnote w:type="continuationSeparator" w:id="0">
    <w:p w14:paraId="66F1D580" w14:textId="77777777" w:rsidR="00442E3B" w:rsidRDefault="00442E3B">
      <w:r>
        <w:continuationSeparator/>
      </w:r>
    </w:p>
    <w:p w14:paraId="66987A92" w14:textId="77777777" w:rsidR="00442E3B" w:rsidRDefault="00442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32A63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562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70FE9">
      <w:rPr>
        <w:rFonts w:cstheme="minorHAnsi"/>
      </w:rPr>
      <w:t xml:space="preserve">May 31, </w:t>
    </w:r>
    <w:proofErr w:type="gramStart"/>
    <w:r w:rsidR="00970FE9">
      <w:rPr>
        <w:rFonts w:cstheme="minorHAnsi"/>
      </w:rPr>
      <w:t>2025</w:t>
    </w:r>
    <w:proofErr w:type="gramEnd"/>
    <w:r w:rsidR="00970FE9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CD69" w14:textId="77777777" w:rsidR="00442E3B" w:rsidRDefault="00442E3B">
      <w:r>
        <w:separator/>
      </w:r>
    </w:p>
    <w:p w14:paraId="468F08C4" w14:textId="77777777" w:rsidR="00442E3B" w:rsidRDefault="00442E3B"/>
  </w:footnote>
  <w:footnote w:type="continuationSeparator" w:id="0">
    <w:p w14:paraId="336707CF" w14:textId="77777777" w:rsidR="00442E3B" w:rsidRDefault="00442E3B">
      <w:r>
        <w:continuationSeparator/>
      </w:r>
    </w:p>
    <w:p w14:paraId="12A365D8" w14:textId="77777777" w:rsidR="00442E3B" w:rsidRDefault="00442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D379C20" w:rsidR="00336C61" w:rsidRPr="006D3AC7" w:rsidRDefault="00970FE9" w:rsidP="00970FE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4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164976392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3B0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112D"/>
    <w:rsid w:val="00074929"/>
    <w:rsid w:val="00083792"/>
    <w:rsid w:val="00085F90"/>
    <w:rsid w:val="0008613B"/>
    <w:rsid w:val="00090BAC"/>
    <w:rsid w:val="000A23F0"/>
    <w:rsid w:val="000A7C4F"/>
    <w:rsid w:val="000B0B1A"/>
    <w:rsid w:val="000B2085"/>
    <w:rsid w:val="000B387A"/>
    <w:rsid w:val="000B4E9A"/>
    <w:rsid w:val="000C27AE"/>
    <w:rsid w:val="000C39AF"/>
    <w:rsid w:val="000C4604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2933"/>
    <w:rsid w:val="0011694E"/>
    <w:rsid w:val="00116C70"/>
    <w:rsid w:val="00123D93"/>
    <w:rsid w:val="00125924"/>
    <w:rsid w:val="00126973"/>
    <w:rsid w:val="001302B1"/>
    <w:rsid w:val="001331E3"/>
    <w:rsid w:val="001334A4"/>
    <w:rsid w:val="00136337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D90"/>
    <w:rsid w:val="001F615E"/>
    <w:rsid w:val="002025AC"/>
    <w:rsid w:val="00214268"/>
    <w:rsid w:val="00241831"/>
    <w:rsid w:val="002422D6"/>
    <w:rsid w:val="002442C4"/>
    <w:rsid w:val="00244CDB"/>
    <w:rsid w:val="00246B23"/>
    <w:rsid w:val="00247BFF"/>
    <w:rsid w:val="00250980"/>
    <w:rsid w:val="00250EE2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658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582A"/>
    <w:rsid w:val="002A6FCF"/>
    <w:rsid w:val="002A7F8B"/>
    <w:rsid w:val="002B009A"/>
    <w:rsid w:val="002B025E"/>
    <w:rsid w:val="002B0D88"/>
    <w:rsid w:val="002B26D4"/>
    <w:rsid w:val="002B55D9"/>
    <w:rsid w:val="002C54DB"/>
    <w:rsid w:val="002C7F2C"/>
    <w:rsid w:val="002D52A1"/>
    <w:rsid w:val="002E7521"/>
    <w:rsid w:val="002F0D42"/>
    <w:rsid w:val="002F3829"/>
    <w:rsid w:val="002F38CF"/>
    <w:rsid w:val="003036C1"/>
    <w:rsid w:val="0030388A"/>
    <w:rsid w:val="00305187"/>
    <w:rsid w:val="0030618C"/>
    <w:rsid w:val="00312129"/>
    <w:rsid w:val="003138D4"/>
    <w:rsid w:val="003176C4"/>
    <w:rsid w:val="00320715"/>
    <w:rsid w:val="00322C71"/>
    <w:rsid w:val="00330F1B"/>
    <w:rsid w:val="00331167"/>
    <w:rsid w:val="00333FA4"/>
    <w:rsid w:val="00336C61"/>
    <w:rsid w:val="00342CC4"/>
    <w:rsid w:val="00342D7B"/>
    <w:rsid w:val="00345977"/>
    <w:rsid w:val="0034684D"/>
    <w:rsid w:val="003513A5"/>
    <w:rsid w:val="00355D9B"/>
    <w:rsid w:val="00357FB7"/>
    <w:rsid w:val="00363153"/>
    <w:rsid w:val="00364249"/>
    <w:rsid w:val="0038502C"/>
    <w:rsid w:val="0038562B"/>
    <w:rsid w:val="00385D87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19ED"/>
    <w:rsid w:val="00414B4F"/>
    <w:rsid w:val="0041502D"/>
    <w:rsid w:val="00426350"/>
    <w:rsid w:val="004340AE"/>
    <w:rsid w:val="00434D51"/>
    <w:rsid w:val="00440FFA"/>
    <w:rsid w:val="004425EC"/>
    <w:rsid w:val="00442E3B"/>
    <w:rsid w:val="00443E8B"/>
    <w:rsid w:val="004460E0"/>
    <w:rsid w:val="004466E7"/>
    <w:rsid w:val="00450B27"/>
    <w:rsid w:val="00452267"/>
    <w:rsid w:val="00453116"/>
    <w:rsid w:val="00455510"/>
    <w:rsid w:val="00455638"/>
    <w:rsid w:val="0045633F"/>
    <w:rsid w:val="004566CC"/>
    <w:rsid w:val="00456A5D"/>
    <w:rsid w:val="0046452A"/>
    <w:rsid w:val="00464D72"/>
    <w:rsid w:val="00472752"/>
    <w:rsid w:val="0047306D"/>
    <w:rsid w:val="00473E1C"/>
    <w:rsid w:val="00476A3E"/>
    <w:rsid w:val="0048283A"/>
    <w:rsid w:val="00482D4C"/>
    <w:rsid w:val="00483E1B"/>
    <w:rsid w:val="00484937"/>
    <w:rsid w:val="0048649C"/>
    <w:rsid w:val="00487367"/>
    <w:rsid w:val="00491B01"/>
    <w:rsid w:val="00493A57"/>
    <w:rsid w:val="004C1095"/>
    <w:rsid w:val="004C27A9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410F"/>
    <w:rsid w:val="005162F4"/>
    <w:rsid w:val="0052184A"/>
    <w:rsid w:val="00521D9B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5D7D"/>
    <w:rsid w:val="005A02B6"/>
    <w:rsid w:val="005A09D8"/>
    <w:rsid w:val="005A1F5E"/>
    <w:rsid w:val="005A27BB"/>
    <w:rsid w:val="005A33C6"/>
    <w:rsid w:val="005A3F8F"/>
    <w:rsid w:val="005A5877"/>
    <w:rsid w:val="005B32B3"/>
    <w:rsid w:val="005B6859"/>
    <w:rsid w:val="005C6D1E"/>
    <w:rsid w:val="005D0F8B"/>
    <w:rsid w:val="005D783F"/>
    <w:rsid w:val="005D7DCE"/>
    <w:rsid w:val="005E1C2C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2D2F"/>
    <w:rsid w:val="00644222"/>
    <w:rsid w:val="006446A3"/>
    <w:rsid w:val="00645A61"/>
    <w:rsid w:val="00645B93"/>
    <w:rsid w:val="00646050"/>
    <w:rsid w:val="00652165"/>
    <w:rsid w:val="00654735"/>
    <w:rsid w:val="006556DE"/>
    <w:rsid w:val="00655968"/>
    <w:rsid w:val="006565A0"/>
    <w:rsid w:val="006579DD"/>
    <w:rsid w:val="00660315"/>
    <w:rsid w:val="0066127A"/>
    <w:rsid w:val="006613C3"/>
    <w:rsid w:val="006617AB"/>
    <w:rsid w:val="006619E1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4E5"/>
    <w:rsid w:val="006D3AC7"/>
    <w:rsid w:val="006D7676"/>
    <w:rsid w:val="006E16D4"/>
    <w:rsid w:val="006E2053"/>
    <w:rsid w:val="006F06AF"/>
    <w:rsid w:val="006F2681"/>
    <w:rsid w:val="00710EA3"/>
    <w:rsid w:val="0071156C"/>
    <w:rsid w:val="0071294C"/>
    <w:rsid w:val="00716A9B"/>
    <w:rsid w:val="0072160A"/>
    <w:rsid w:val="007216EB"/>
    <w:rsid w:val="007242D1"/>
    <w:rsid w:val="00724E3B"/>
    <w:rsid w:val="00730855"/>
    <w:rsid w:val="00731E5D"/>
    <w:rsid w:val="00732706"/>
    <w:rsid w:val="00740519"/>
    <w:rsid w:val="00745D4B"/>
    <w:rsid w:val="007460F6"/>
    <w:rsid w:val="00746865"/>
    <w:rsid w:val="007474E4"/>
    <w:rsid w:val="0075061D"/>
    <w:rsid w:val="007537E2"/>
    <w:rsid w:val="007548F3"/>
    <w:rsid w:val="00755753"/>
    <w:rsid w:val="007574EC"/>
    <w:rsid w:val="0076585A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08D"/>
    <w:rsid w:val="007B72C5"/>
    <w:rsid w:val="007C6E68"/>
    <w:rsid w:val="007D4222"/>
    <w:rsid w:val="007D61A8"/>
    <w:rsid w:val="007F2D75"/>
    <w:rsid w:val="007F48D4"/>
    <w:rsid w:val="00802635"/>
    <w:rsid w:val="0080453D"/>
    <w:rsid w:val="00804C75"/>
    <w:rsid w:val="00806B1B"/>
    <w:rsid w:val="008137C4"/>
    <w:rsid w:val="0081598E"/>
    <w:rsid w:val="00817D9F"/>
    <w:rsid w:val="00824A7C"/>
    <w:rsid w:val="00830D32"/>
    <w:rsid w:val="00832FA5"/>
    <w:rsid w:val="0083566C"/>
    <w:rsid w:val="00836659"/>
    <w:rsid w:val="008373A7"/>
    <w:rsid w:val="008459FC"/>
    <w:rsid w:val="008517D8"/>
    <w:rsid w:val="00851B3E"/>
    <w:rsid w:val="00851C4B"/>
    <w:rsid w:val="00854994"/>
    <w:rsid w:val="00860BC3"/>
    <w:rsid w:val="00865801"/>
    <w:rsid w:val="00873D1A"/>
    <w:rsid w:val="00874ED0"/>
    <w:rsid w:val="00875BE8"/>
    <w:rsid w:val="00877B88"/>
    <w:rsid w:val="0088113B"/>
    <w:rsid w:val="008811F1"/>
    <w:rsid w:val="008A0177"/>
    <w:rsid w:val="008A42EC"/>
    <w:rsid w:val="008A5765"/>
    <w:rsid w:val="008A7A3E"/>
    <w:rsid w:val="008B097D"/>
    <w:rsid w:val="008C6EB8"/>
    <w:rsid w:val="008D055B"/>
    <w:rsid w:val="008D2A6A"/>
    <w:rsid w:val="008D52FB"/>
    <w:rsid w:val="008D58EC"/>
    <w:rsid w:val="008E74F7"/>
    <w:rsid w:val="008F239E"/>
    <w:rsid w:val="008F7754"/>
    <w:rsid w:val="0090117D"/>
    <w:rsid w:val="009055DD"/>
    <w:rsid w:val="009059ED"/>
    <w:rsid w:val="00906EFB"/>
    <w:rsid w:val="009114D8"/>
    <w:rsid w:val="009149A4"/>
    <w:rsid w:val="00914BB3"/>
    <w:rsid w:val="00916F12"/>
    <w:rsid w:val="009212DD"/>
    <w:rsid w:val="00921AB9"/>
    <w:rsid w:val="00927907"/>
    <w:rsid w:val="00927B12"/>
    <w:rsid w:val="009301B8"/>
    <w:rsid w:val="00931D78"/>
    <w:rsid w:val="00941F06"/>
    <w:rsid w:val="009428F3"/>
    <w:rsid w:val="009431F3"/>
    <w:rsid w:val="00947092"/>
    <w:rsid w:val="00951A8E"/>
    <w:rsid w:val="009538A4"/>
    <w:rsid w:val="00954870"/>
    <w:rsid w:val="00962168"/>
    <w:rsid w:val="009625B1"/>
    <w:rsid w:val="00966F67"/>
    <w:rsid w:val="00970FE9"/>
    <w:rsid w:val="00974074"/>
    <w:rsid w:val="009809C5"/>
    <w:rsid w:val="00985F44"/>
    <w:rsid w:val="00987081"/>
    <w:rsid w:val="009878C8"/>
    <w:rsid w:val="00993CFB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099B"/>
    <w:rsid w:val="009C2062"/>
    <w:rsid w:val="009C7B9A"/>
    <w:rsid w:val="009D21B9"/>
    <w:rsid w:val="009D5FAE"/>
    <w:rsid w:val="009E37A7"/>
    <w:rsid w:val="009E4241"/>
    <w:rsid w:val="009F0554"/>
    <w:rsid w:val="009F356C"/>
    <w:rsid w:val="009F51F2"/>
    <w:rsid w:val="00A05E2F"/>
    <w:rsid w:val="00A06A06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99B"/>
    <w:rsid w:val="00A52E47"/>
    <w:rsid w:val="00A53E71"/>
    <w:rsid w:val="00A5415D"/>
    <w:rsid w:val="00A55424"/>
    <w:rsid w:val="00A60320"/>
    <w:rsid w:val="00A62166"/>
    <w:rsid w:val="00A659A2"/>
    <w:rsid w:val="00A72FC5"/>
    <w:rsid w:val="00A730E3"/>
    <w:rsid w:val="00A74DA2"/>
    <w:rsid w:val="00A75E8F"/>
    <w:rsid w:val="00A77CF6"/>
    <w:rsid w:val="00A8458C"/>
    <w:rsid w:val="00A84BA8"/>
    <w:rsid w:val="00A84C50"/>
    <w:rsid w:val="00A91283"/>
    <w:rsid w:val="00AA064A"/>
    <w:rsid w:val="00AA132F"/>
    <w:rsid w:val="00AA1DDE"/>
    <w:rsid w:val="00AB064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5204"/>
    <w:rsid w:val="00AF0D63"/>
    <w:rsid w:val="00AF140C"/>
    <w:rsid w:val="00AF3977"/>
    <w:rsid w:val="00AF623F"/>
    <w:rsid w:val="00AF78D8"/>
    <w:rsid w:val="00B00219"/>
    <w:rsid w:val="00B00969"/>
    <w:rsid w:val="00B0143B"/>
    <w:rsid w:val="00B02187"/>
    <w:rsid w:val="00B0394A"/>
    <w:rsid w:val="00B03BDC"/>
    <w:rsid w:val="00B04340"/>
    <w:rsid w:val="00B062AE"/>
    <w:rsid w:val="00B07A3B"/>
    <w:rsid w:val="00B10A1A"/>
    <w:rsid w:val="00B13941"/>
    <w:rsid w:val="00B1585B"/>
    <w:rsid w:val="00B175ED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7AAB"/>
    <w:rsid w:val="00B7250F"/>
    <w:rsid w:val="00B807E5"/>
    <w:rsid w:val="00B847A0"/>
    <w:rsid w:val="00B87BC5"/>
    <w:rsid w:val="00BA553A"/>
    <w:rsid w:val="00BC3F28"/>
    <w:rsid w:val="00BC6DA7"/>
    <w:rsid w:val="00BC72A6"/>
    <w:rsid w:val="00BD4346"/>
    <w:rsid w:val="00BE051D"/>
    <w:rsid w:val="00BE2750"/>
    <w:rsid w:val="00BE4E57"/>
    <w:rsid w:val="00BE756D"/>
    <w:rsid w:val="00BE7E89"/>
    <w:rsid w:val="00BF2674"/>
    <w:rsid w:val="00BF2B34"/>
    <w:rsid w:val="00BF63A5"/>
    <w:rsid w:val="00C00F3F"/>
    <w:rsid w:val="00C035C7"/>
    <w:rsid w:val="00C05611"/>
    <w:rsid w:val="00C072CC"/>
    <w:rsid w:val="00C12062"/>
    <w:rsid w:val="00C247B0"/>
    <w:rsid w:val="00C2620F"/>
    <w:rsid w:val="00C33F30"/>
    <w:rsid w:val="00C34F4C"/>
    <w:rsid w:val="00C370C2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3EB1"/>
    <w:rsid w:val="00CB5DE5"/>
    <w:rsid w:val="00CC0C58"/>
    <w:rsid w:val="00CC29BF"/>
    <w:rsid w:val="00CC4BF3"/>
    <w:rsid w:val="00CD515D"/>
    <w:rsid w:val="00CD63B8"/>
    <w:rsid w:val="00CD7F92"/>
    <w:rsid w:val="00CE10F2"/>
    <w:rsid w:val="00CE4904"/>
    <w:rsid w:val="00CF2130"/>
    <w:rsid w:val="00CF22F6"/>
    <w:rsid w:val="00CF5695"/>
    <w:rsid w:val="00CF6830"/>
    <w:rsid w:val="00CF771C"/>
    <w:rsid w:val="00D00EF4"/>
    <w:rsid w:val="00D04F85"/>
    <w:rsid w:val="00D103FE"/>
    <w:rsid w:val="00D10BFA"/>
    <w:rsid w:val="00D10F00"/>
    <w:rsid w:val="00D150D8"/>
    <w:rsid w:val="00D265A0"/>
    <w:rsid w:val="00D30007"/>
    <w:rsid w:val="00D300CE"/>
    <w:rsid w:val="00D37C1A"/>
    <w:rsid w:val="00D406D6"/>
    <w:rsid w:val="00D40D85"/>
    <w:rsid w:val="00D4435C"/>
    <w:rsid w:val="00D45AF7"/>
    <w:rsid w:val="00D466AF"/>
    <w:rsid w:val="00D473BF"/>
    <w:rsid w:val="00D47642"/>
    <w:rsid w:val="00D51335"/>
    <w:rsid w:val="00D5169F"/>
    <w:rsid w:val="00D61050"/>
    <w:rsid w:val="00D6314B"/>
    <w:rsid w:val="00D662C7"/>
    <w:rsid w:val="00D712A3"/>
    <w:rsid w:val="00D75084"/>
    <w:rsid w:val="00D7547B"/>
    <w:rsid w:val="00D9136C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1BB0"/>
    <w:rsid w:val="00E6119D"/>
    <w:rsid w:val="00E6451B"/>
    <w:rsid w:val="00E65758"/>
    <w:rsid w:val="00E662CA"/>
    <w:rsid w:val="00E77CFA"/>
    <w:rsid w:val="00E8076C"/>
    <w:rsid w:val="00E87DA4"/>
    <w:rsid w:val="00E91D90"/>
    <w:rsid w:val="00E9286A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1212"/>
    <w:rsid w:val="00ED23F4"/>
    <w:rsid w:val="00ED42DB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258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A82"/>
    <w:rsid w:val="00F95E8D"/>
    <w:rsid w:val="00FA1A9D"/>
    <w:rsid w:val="00FA532D"/>
    <w:rsid w:val="00FA7A79"/>
    <w:rsid w:val="00FA7D51"/>
    <w:rsid w:val="00FD1497"/>
    <w:rsid w:val="00FD32B8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6585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6585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7658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6585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6585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658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719003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719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071900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10</Pages>
  <Words>2234</Words>
  <Characters>12535</Characters>
  <Application>Microsoft Office Word</Application>
  <DocSecurity>0</DocSecurity>
  <Lines>329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63</cp:revision>
  <dcterms:created xsi:type="dcterms:W3CDTF">2025-05-20T07:39:00Z</dcterms:created>
  <dcterms:modified xsi:type="dcterms:W3CDTF">2025-05-31T15:57:00Z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