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76EF4F1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821A9A">
        <w:rPr>
          <w:rFonts w:eastAsia="Times New Roman" w:cstheme="minorHAnsi"/>
          <w:b/>
        </w:rPr>
        <w:t>67929</w:t>
      </w:r>
    </w:p>
    <w:p w14:paraId="2F6924E5" w14:textId="7E704C32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821A9A">
        <w:rPr>
          <w:rFonts w:eastAsia="Times New Roman" w:cstheme="minorHAnsi"/>
          <w:b/>
        </w:rPr>
        <w:t>Poornima G</w:t>
      </w:r>
    </w:p>
    <w:p w14:paraId="6FB9233B" w14:textId="7A1CCC5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E10D87" w:rsidRPr="00DC3FB6">
          <w:rPr>
            <w:rStyle w:val="Hyperlink"/>
            <w:rFonts w:eastAsia="Times New Roman" w:cstheme="minorHAnsi"/>
            <w:b/>
          </w:rPr>
          <w:t>https://review.jove.com/account/file-uploader?src=20718393</w:t>
        </w:r>
      </w:hyperlink>
      <w:r w:rsidR="00E10D87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7CF1CFF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821A9A" w:rsidRPr="00821A9A">
        <w:rPr>
          <w:rStyle w:val="ArticleTitle"/>
          <w:rFonts w:cstheme="minorHAnsi"/>
        </w:rPr>
        <w:t>Implementation of Non-</w:t>
      </w:r>
      <w:r w:rsidR="000C41AE">
        <w:rPr>
          <w:rStyle w:val="ArticleTitle"/>
          <w:rFonts w:cstheme="minorHAnsi"/>
        </w:rPr>
        <w:t>I</w:t>
      </w:r>
      <w:r w:rsidR="00821A9A" w:rsidRPr="00821A9A">
        <w:rPr>
          <w:rStyle w:val="ArticleTitle"/>
          <w:rFonts w:cstheme="minorHAnsi"/>
        </w:rPr>
        <w:t>nvasive Point of Care Transient Elastography for Evaluation of Liver Disease in Pediatric Populations with Cystic Fibrosis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41A0E43A" w14:textId="77777777" w:rsidR="00821A9A" w:rsidRPr="00821A9A" w:rsidRDefault="00821A9A" w:rsidP="00821A9A">
      <w:pPr>
        <w:widowControl w:val="0"/>
        <w:jc w:val="both"/>
        <w:rPr>
          <w:rFonts w:ascii="Calibri" w:eastAsia="Calibri" w:hAnsi="Calibri" w:cs="Calibri"/>
          <w:b/>
          <w:bCs/>
          <w:color w:val="auto"/>
          <w:sz w:val="28"/>
          <w:szCs w:val="28"/>
        </w:rPr>
      </w:pPr>
      <w:r w:rsidRPr="00821A9A">
        <w:rPr>
          <w:rFonts w:ascii="Calibri" w:eastAsia="Calibri" w:hAnsi="Calibri" w:cs="Calibri"/>
          <w:b/>
          <w:bCs/>
          <w:color w:val="auto"/>
          <w:sz w:val="28"/>
          <w:szCs w:val="28"/>
        </w:rPr>
        <w:t>William Wood</w:t>
      </w:r>
      <w:r w:rsidRPr="00821A9A">
        <w:rPr>
          <w:rFonts w:ascii="Calibri" w:eastAsia="Calibri" w:hAnsi="Calibri" w:cs="Calibri"/>
          <w:b/>
          <w:bCs/>
          <w:color w:val="auto"/>
          <w:sz w:val="28"/>
          <w:szCs w:val="28"/>
          <w:vertAlign w:val="superscript"/>
        </w:rPr>
        <w:t>1</w:t>
      </w:r>
      <w:r w:rsidRPr="00821A9A">
        <w:rPr>
          <w:rFonts w:ascii="Calibri" w:eastAsia="Calibri" w:hAnsi="Calibri" w:cs="Calibri"/>
          <w:b/>
          <w:bCs/>
          <w:color w:val="auto"/>
          <w:sz w:val="28"/>
          <w:szCs w:val="28"/>
        </w:rPr>
        <w:t>, Alexandra Pottorff</w:t>
      </w:r>
      <w:r w:rsidRPr="00821A9A">
        <w:rPr>
          <w:rFonts w:ascii="Calibri" w:eastAsia="Calibri" w:hAnsi="Calibri" w:cs="Calibri"/>
          <w:b/>
          <w:bCs/>
          <w:color w:val="auto"/>
          <w:sz w:val="28"/>
          <w:szCs w:val="28"/>
          <w:vertAlign w:val="superscript"/>
        </w:rPr>
        <w:t>2</w:t>
      </w:r>
      <w:r w:rsidRPr="00821A9A">
        <w:rPr>
          <w:rFonts w:ascii="Calibri" w:eastAsia="Calibri" w:hAnsi="Calibri" w:cs="Calibri"/>
          <w:b/>
          <w:bCs/>
          <w:color w:val="auto"/>
          <w:sz w:val="28"/>
          <w:szCs w:val="28"/>
        </w:rPr>
        <w:t>, Lauren Lazar</w:t>
      </w:r>
      <w:r w:rsidRPr="00821A9A">
        <w:rPr>
          <w:rFonts w:ascii="Calibri" w:eastAsia="Calibri" w:hAnsi="Calibri" w:cs="Calibri"/>
          <w:b/>
          <w:bCs/>
          <w:color w:val="auto"/>
          <w:sz w:val="28"/>
          <w:szCs w:val="28"/>
          <w:vertAlign w:val="superscript"/>
        </w:rPr>
        <w:t>2</w:t>
      </w:r>
      <w:r w:rsidRPr="00821A9A">
        <w:rPr>
          <w:rFonts w:ascii="Calibri" w:eastAsia="Calibri" w:hAnsi="Calibri" w:cs="Calibri"/>
          <w:b/>
          <w:bCs/>
          <w:color w:val="auto"/>
          <w:sz w:val="28"/>
          <w:szCs w:val="28"/>
        </w:rPr>
        <w:t>, Meghana Sathe</w:t>
      </w:r>
      <w:r w:rsidRPr="00821A9A">
        <w:rPr>
          <w:rFonts w:ascii="Calibri" w:eastAsia="Calibri" w:hAnsi="Calibri" w:cs="Calibri"/>
          <w:b/>
          <w:bCs/>
          <w:color w:val="auto"/>
          <w:sz w:val="28"/>
          <w:szCs w:val="28"/>
          <w:vertAlign w:val="superscript"/>
        </w:rPr>
        <w:t>2</w:t>
      </w:r>
      <w:r w:rsidRPr="00821A9A">
        <w:rPr>
          <w:rFonts w:ascii="Calibri" w:eastAsia="Calibri" w:hAnsi="Calibri" w:cs="Calibri"/>
          <w:b/>
          <w:bCs/>
          <w:color w:val="auto"/>
          <w:sz w:val="28"/>
          <w:szCs w:val="28"/>
        </w:rPr>
        <w:t xml:space="preserve"> </w:t>
      </w:r>
    </w:p>
    <w:p w14:paraId="54604E80" w14:textId="77777777" w:rsidR="00821A9A" w:rsidRPr="00821A9A" w:rsidRDefault="00821A9A" w:rsidP="00821A9A">
      <w:pPr>
        <w:widowControl w:val="0"/>
        <w:jc w:val="both"/>
        <w:rPr>
          <w:rFonts w:ascii="Calibri" w:eastAsia="Calibri" w:hAnsi="Calibri" w:cs="Calibri"/>
          <w:b/>
          <w:bCs/>
          <w:color w:val="auto"/>
          <w:sz w:val="28"/>
          <w:szCs w:val="28"/>
        </w:rPr>
      </w:pPr>
    </w:p>
    <w:p w14:paraId="0DB05EA4" w14:textId="598D562B" w:rsidR="00821A9A" w:rsidRPr="005A5BC7" w:rsidRDefault="00821A9A" w:rsidP="00821A9A">
      <w:pPr>
        <w:contextualSpacing/>
        <w:jc w:val="both"/>
        <w:rPr>
          <w:rFonts w:ascii="Calibri" w:eastAsia="Cambria" w:hAnsi="Calibri" w:cs="Calibri"/>
          <w:color w:val="auto"/>
          <w:sz w:val="28"/>
          <w:szCs w:val="28"/>
        </w:rPr>
      </w:pPr>
      <w:r w:rsidRPr="005A5BC7">
        <w:rPr>
          <w:rFonts w:ascii="Calibri" w:eastAsia="Cambria" w:hAnsi="Calibri" w:cs="Calibri"/>
          <w:color w:val="auto"/>
          <w:sz w:val="28"/>
          <w:szCs w:val="28"/>
          <w:vertAlign w:val="superscript"/>
        </w:rPr>
        <w:t>1</w:t>
      </w:r>
      <w:r w:rsidRPr="005A5BC7">
        <w:rPr>
          <w:rFonts w:ascii="Calibri" w:eastAsia="Cambria" w:hAnsi="Calibri" w:cs="Calibri"/>
          <w:color w:val="auto"/>
          <w:sz w:val="28"/>
          <w:szCs w:val="28"/>
        </w:rPr>
        <w:t>Pediatric Residency, Department of Pediatrics, University of Texas Southwestern/Children’s Health</w:t>
      </w:r>
    </w:p>
    <w:p w14:paraId="422B80C3" w14:textId="63C4C8AB" w:rsidR="00821A9A" w:rsidRPr="005A5BC7" w:rsidRDefault="00821A9A" w:rsidP="00821A9A">
      <w:pPr>
        <w:contextualSpacing/>
        <w:jc w:val="both"/>
        <w:rPr>
          <w:rFonts w:ascii="Calibri" w:eastAsia="Cambria" w:hAnsi="Calibri" w:cs="Calibri"/>
          <w:color w:val="auto"/>
          <w:sz w:val="28"/>
          <w:szCs w:val="28"/>
        </w:rPr>
      </w:pPr>
      <w:r w:rsidRPr="005A5BC7">
        <w:rPr>
          <w:rFonts w:ascii="Calibri" w:eastAsia="Cambria" w:hAnsi="Calibri" w:cs="Calibri"/>
          <w:color w:val="auto"/>
          <w:sz w:val="28"/>
          <w:szCs w:val="28"/>
          <w:vertAlign w:val="superscript"/>
        </w:rPr>
        <w:t>2</w:t>
      </w:r>
      <w:r w:rsidRPr="005A5BC7">
        <w:rPr>
          <w:rFonts w:ascii="Calibri" w:eastAsia="Cambria" w:hAnsi="Calibri" w:cs="Calibri"/>
          <w:color w:val="auto"/>
          <w:sz w:val="28"/>
          <w:szCs w:val="28"/>
        </w:rPr>
        <w:t>Division of Gastroenterology, Hepatology and Nutrition, Department of Pediatrics</w:t>
      </w:r>
      <w:r w:rsidR="000C41AE">
        <w:rPr>
          <w:rFonts w:ascii="Calibri" w:eastAsia="Cambria" w:hAnsi="Calibri" w:cs="Calibri"/>
          <w:color w:val="auto"/>
          <w:sz w:val="28"/>
          <w:szCs w:val="28"/>
        </w:rPr>
        <w:t xml:space="preserve">, </w:t>
      </w:r>
      <w:r w:rsidRPr="005A5BC7">
        <w:rPr>
          <w:rFonts w:ascii="Calibri" w:eastAsia="Cambria" w:hAnsi="Calibri" w:cs="Calibri"/>
          <w:color w:val="auto"/>
          <w:sz w:val="28"/>
          <w:szCs w:val="28"/>
        </w:rPr>
        <w:t>University of Texas Southwestern Medical Center/Children’s Health</w:t>
      </w:r>
    </w:p>
    <w:p w14:paraId="19F781BF" w14:textId="77777777" w:rsidR="00821A9A" w:rsidRPr="00821A9A" w:rsidRDefault="00821A9A" w:rsidP="00821A9A">
      <w:pPr>
        <w:contextualSpacing/>
        <w:jc w:val="both"/>
        <w:rPr>
          <w:rFonts w:ascii="Calibri" w:eastAsia="Cambria" w:hAnsi="Calibri" w:cs="Calibri"/>
          <w:color w:val="auto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1C9CC1F7" w:rsidR="004E0C5A" w:rsidRDefault="00821A9A" w:rsidP="004E0C5A">
      <w:pPr>
        <w:outlineLvl w:val="0"/>
        <w:rPr>
          <w:rFonts w:eastAsia="Times New Roman" w:cstheme="minorHAnsi"/>
        </w:rPr>
      </w:pPr>
      <w:bookmarkStart w:id="0" w:name="_Hlk25233958"/>
      <w:r w:rsidRPr="00821A9A">
        <w:rPr>
          <w:rFonts w:ascii="Calibri" w:eastAsia="Calibri" w:hAnsi="Calibri" w:cs="Calibri"/>
          <w:color w:val="auto"/>
        </w:rPr>
        <w:t>Meghana Sathe</w:t>
      </w:r>
      <w:r w:rsidRPr="00821A9A">
        <w:rPr>
          <w:rFonts w:ascii="Calibri" w:eastAsia="Calibri" w:hAnsi="Calibri" w:cs="Calibri"/>
          <w:color w:val="auto"/>
        </w:rPr>
        <w:tab/>
      </w:r>
      <w:r w:rsidRPr="00821A9A">
        <w:rPr>
          <w:rFonts w:ascii="Calibri" w:eastAsia="Calibri" w:hAnsi="Calibri" w:cs="Calibri"/>
          <w:color w:val="auto"/>
        </w:rPr>
        <w:tab/>
      </w:r>
      <w:hyperlink r:id="rId8" w:history="1">
        <w:r w:rsidRPr="00821A9A">
          <w:rPr>
            <w:rFonts w:ascii="Calibri" w:eastAsia="Calibri" w:hAnsi="Calibri" w:cs="Calibri"/>
            <w:color w:val="0000FF"/>
            <w:u w:val="single"/>
          </w:rPr>
          <w:t>meghana.sathe@utsouthwestern.edu</w:t>
        </w:r>
      </w:hyperlink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74D57D61" w14:textId="77777777" w:rsidR="00821A9A" w:rsidRPr="00821A9A" w:rsidRDefault="00821A9A" w:rsidP="00821A9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auto"/>
        </w:rPr>
      </w:pPr>
      <w:r w:rsidRPr="00821A9A">
        <w:rPr>
          <w:rFonts w:ascii="Calibri" w:eastAsia="Calibri" w:hAnsi="Calibri" w:cs="Calibri"/>
          <w:color w:val="auto"/>
        </w:rPr>
        <w:t>William Wood</w:t>
      </w:r>
      <w:r w:rsidRPr="00821A9A">
        <w:rPr>
          <w:rFonts w:ascii="Calibri" w:eastAsia="Calibri" w:hAnsi="Calibri" w:cs="Calibri"/>
          <w:color w:val="auto"/>
        </w:rPr>
        <w:tab/>
      </w:r>
      <w:r w:rsidRPr="00821A9A">
        <w:rPr>
          <w:rFonts w:ascii="Calibri" w:eastAsia="Calibri" w:hAnsi="Calibri" w:cs="Calibri"/>
          <w:color w:val="auto"/>
        </w:rPr>
        <w:tab/>
      </w:r>
      <w:r w:rsidRPr="00821A9A">
        <w:rPr>
          <w:rFonts w:ascii="Calibri" w:eastAsia="Calibri" w:hAnsi="Calibri" w:cs="Calibri"/>
          <w:color w:val="auto"/>
        </w:rPr>
        <w:tab/>
      </w:r>
      <w:hyperlink r:id="rId9" w:history="1">
        <w:r w:rsidRPr="00821A9A">
          <w:rPr>
            <w:rFonts w:ascii="Calibri" w:eastAsia="Calibri" w:hAnsi="Calibri" w:cs="Calibri"/>
            <w:color w:val="0000FF"/>
            <w:u w:val="single"/>
          </w:rPr>
          <w:t>william.wood@utsouthwestern.edu</w:t>
        </w:r>
      </w:hyperlink>
      <w:r w:rsidRPr="00821A9A">
        <w:rPr>
          <w:rFonts w:ascii="Calibri" w:eastAsia="Calibri" w:hAnsi="Calibri" w:cs="Calibri"/>
          <w:color w:val="auto"/>
        </w:rPr>
        <w:t xml:space="preserve">   </w:t>
      </w:r>
    </w:p>
    <w:p w14:paraId="3D37F5F6" w14:textId="77777777" w:rsidR="00821A9A" w:rsidRPr="00821A9A" w:rsidRDefault="00821A9A" w:rsidP="00821A9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auto"/>
        </w:rPr>
      </w:pPr>
      <w:r w:rsidRPr="00821A9A">
        <w:rPr>
          <w:rFonts w:ascii="Calibri" w:eastAsia="Calibri" w:hAnsi="Calibri" w:cs="Calibri"/>
          <w:color w:val="auto"/>
        </w:rPr>
        <w:t>Alexandra Pottorff</w:t>
      </w:r>
      <w:r w:rsidRPr="00821A9A">
        <w:rPr>
          <w:rFonts w:ascii="Calibri" w:eastAsia="Calibri" w:hAnsi="Calibri" w:cs="Calibri"/>
          <w:color w:val="auto"/>
        </w:rPr>
        <w:tab/>
      </w:r>
      <w:r w:rsidRPr="00821A9A">
        <w:rPr>
          <w:rFonts w:ascii="Calibri" w:eastAsia="Calibri" w:hAnsi="Calibri" w:cs="Calibri"/>
          <w:color w:val="auto"/>
        </w:rPr>
        <w:tab/>
      </w:r>
      <w:hyperlink r:id="rId10">
        <w:r w:rsidRPr="00821A9A">
          <w:rPr>
            <w:rFonts w:ascii="Calibri" w:eastAsia="Calibri" w:hAnsi="Calibri" w:cs="Calibri"/>
            <w:color w:val="0000FF"/>
            <w:u w:val="single"/>
          </w:rPr>
          <w:t>alexandra.pottorff@utsouthwestern.edu</w:t>
        </w:r>
      </w:hyperlink>
      <w:r w:rsidRPr="00821A9A">
        <w:rPr>
          <w:rFonts w:ascii="Calibri" w:eastAsia="Calibri" w:hAnsi="Calibri" w:cs="Calibri"/>
          <w:color w:val="0000FF"/>
          <w:u w:val="single"/>
        </w:rPr>
        <w:t xml:space="preserve">  </w:t>
      </w:r>
      <w:r w:rsidRPr="00821A9A">
        <w:rPr>
          <w:rFonts w:ascii="Calibri" w:eastAsia="Calibri" w:hAnsi="Calibri" w:cs="Calibri"/>
          <w:color w:val="auto"/>
        </w:rPr>
        <w:t xml:space="preserve"> </w:t>
      </w:r>
    </w:p>
    <w:p w14:paraId="12916965" w14:textId="26E3C4CC" w:rsidR="003B5E26" w:rsidRPr="00B07A3B" w:rsidRDefault="00821A9A" w:rsidP="00821A9A">
      <w:pPr>
        <w:outlineLvl w:val="0"/>
        <w:rPr>
          <w:rFonts w:cstheme="minorHAnsi"/>
          <w:b/>
          <w:sz w:val="22"/>
          <w:szCs w:val="22"/>
        </w:rPr>
      </w:pPr>
      <w:r w:rsidRPr="00821A9A">
        <w:rPr>
          <w:rFonts w:ascii="Calibri" w:eastAsia="Calibri" w:hAnsi="Calibri" w:cs="Calibri"/>
          <w:color w:val="auto"/>
        </w:rPr>
        <w:t xml:space="preserve">Lauren Lazar </w:t>
      </w:r>
      <w:r w:rsidRPr="00821A9A">
        <w:rPr>
          <w:rFonts w:ascii="Calibri" w:eastAsia="Calibri" w:hAnsi="Calibri" w:cs="Calibri"/>
          <w:color w:val="auto"/>
        </w:rPr>
        <w:tab/>
      </w:r>
      <w:r w:rsidRPr="00821A9A">
        <w:rPr>
          <w:rFonts w:ascii="Calibri" w:eastAsia="Calibri" w:hAnsi="Calibri" w:cs="Calibri"/>
          <w:color w:val="auto"/>
        </w:rPr>
        <w:tab/>
      </w:r>
      <w:r w:rsidRPr="00821A9A">
        <w:rPr>
          <w:rFonts w:ascii="Calibri" w:eastAsia="Calibri" w:hAnsi="Calibri" w:cs="Calibri"/>
          <w:color w:val="auto"/>
        </w:rPr>
        <w:tab/>
      </w:r>
      <w:hyperlink r:id="rId11" w:history="1">
        <w:r w:rsidRPr="00821A9A">
          <w:rPr>
            <w:rFonts w:ascii="Calibri" w:eastAsia="Calibri" w:hAnsi="Calibri" w:cs="Calibri"/>
            <w:color w:val="0000FF"/>
            <w:u w:val="single"/>
          </w:rPr>
          <w:t>lauren.lazar@utsouthwestern.edu</w:t>
        </w:r>
      </w:hyperlink>
    </w:p>
    <w:p w14:paraId="075E69CB" w14:textId="77777777" w:rsidR="00821A9A" w:rsidRDefault="00821A9A" w:rsidP="00821A9A">
      <w:pPr>
        <w:outlineLvl w:val="0"/>
        <w:rPr>
          <w:rFonts w:eastAsia="Times New Roman" w:cstheme="minorHAnsi"/>
        </w:rPr>
      </w:pPr>
      <w:r w:rsidRPr="00821A9A">
        <w:rPr>
          <w:rFonts w:ascii="Calibri" w:eastAsia="Calibri" w:hAnsi="Calibri" w:cs="Calibri"/>
          <w:color w:val="auto"/>
        </w:rPr>
        <w:t>Meghana Sathe</w:t>
      </w:r>
      <w:r w:rsidRPr="00821A9A">
        <w:rPr>
          <w:rFonts w:ascii="Calibri" w:eastAsia="Calibri" w:hAnsi="Calibri" w:cs="Calibri"/>
          <w:color w:val="auto"/>
        </w:rPr>
        <w:tab/>
      </w:r>
      <w:r w:rsidRPr="00821A9A">
        <w:rPr>
          <w:rFonts w:ascii="Calibri" w:eastAsia="Calibri" w:hAnsi="Calibri" w:cs="Calibri"/>
          <w:color w:val="auto"/>
        </w:rPr>
        <w:tab/>
      </w:r>
      <w:hyperlink r:id="rId12" w:history="1">
        <w:r w:rsidRPr="00821A9A">
          <w:rPr>
            <w:rFonts w:ascii="Calibri" w:eastAsia="Calibri" w:hAnsi="Calibri" w:cs="Calibri"/>
            <w:color w:val="0000FF"/>
            <w:u w:val="single"/>
          </w:rPr>
          <w:t>meghana.sathe@utsouthwestern.edu</w:t>
        </w:r>
      </w:hyperlink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1EF7E577">
        <w:rPr>
          <w:rFonts w:eastAsia="Times New Roman" w:cstheme="minorBidi"/>
          <w:b/>
          <w:bCs/>
        </w:rPr>
        <w:t>1. Microscopy</w:t>
      </w:r>
      <w:r w:rsidRPr="1EF7E577">
        <w:rPr>
          <w:rFonts w:eastAsia="Times New Roman" w:cstheme="minorBid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1EF7E577">
        <w:rPr>
          <w:rFonts w:eastAsia="Times New Roman" w:cstheme="minorBidi"/>
        </w:rPr>
        <w:t>?</w:t>
      </w:r>
      <w:r w:rsidRPr="1EF7E577">
        <w:rPr>
          <w:rFonts w:eastAsia="Times New Roman" w:cstheme="minorBidi"/>
          <w:b/>
          <w:bCs/>
        </w:rPr>
        <w:t xml:space="preserve">  </w:t>
      </w:r>
      <w:r w:rsidR="0E683B3F" w:rsidRPr="005A5BC7">
        <w:rPr>
          <w:rFonts w:eastAsia="Times New Roman" w:cstheme="minorBidi"/>
          <w:b/>
          <w:bCs/>
          <w:color w:val="auto"/>
        </w:rPr>
        <w:t>NO</w:t>
      </w:r>
    </w:p>
    <w:p w14:paraId="2AA4F09B" w14:textId="2423E6CE" w:rsidR="0E683B3F" w:rsidRDefault="0E683B3F" w:rsidP="1EF7E577">
      <w:pPr>
        <w:spacing w:before="120" w:line="259" w:lineRule="auto"/>
        <w:ind w:left="216" w:hanging="216"/>
        <w:rPr>
          <w:rFonts w:eastAsia="Times New Roman" w:cstheme="minorBidi"/>
          <w:b/>
          <w:bCs/>
        </w:rPr>
      </w:pP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7738F179" w14:textId="28D57C80" w:rsidR="005F1ADF" w:rsidRPr="00B07A3B" w:rsidRDefault="5367595A" w:rsidP="2C1454C4">
      <w:pPr>
        <w:spacing w:before="120"/>
        <w:ind w:left="216" w:hanging="216"/>
        <w:rPr>
          <w:rFonts w:eastAsia="Times New Roman" w:cstheme="minorBidi"/>
          <w:b/>
          <w:bCs/>
        </w:rPr>
      </w:pPr>
      <w:r w:rsidRPr="2C1454C4">
        <w:rPr>
          <w:rFonts w:eastAsia="Times New Roman" w:cstheme="minorBidi"/>
          <w:b/>
          <w:bCs/>
        </w:rPr>
        <w:t xml:space="preserve">2. Software: </w:t>
      </w:r>
      <w:r w:rsidRPr="2C1454C4">
        <w:rPr>
          <w:rFonts w:eastAsia="Times New Roman" w:cstheme="minorBidi"/>
        </w:rPr>
        <w:t>Does the part of your protocol being filmed include step-by-step descriptions of software usage?</w:t>
      </w:r>
      <w:r w:rsidRPr="2C1454C4">
        <w:rPr>
          <w:rFonts w:eastAsia="Times New Roman" w:cstheme="minorBidi"/>
          <w:b/>
          <w:bCs/>
        </w:rPr>
        <w:t xml:space="preserve"> </w:t>
      </w:r>
      <w:r w:rsidR="005A5BC7">
        <w:rPr>
          <w:rFonts w:eastAsia="Times New Roman" w:cstheme="minorBidi"/>
          <w:b/>
          <w:bCs/>
        </w:rPr>
        <w:t xml:space="preserve"> Yes</w:t>
      </w:r>
    </w:p>
    <w:p w14:paraId="19C617FC" w14:textId="2CA6D541" w:rsidR="005A5BC7" w:rsidRPr="005A5BC7" w:rsidRDefault="4FF02422" w:rsidP="00E10D87">
      <w:pPr>
        <w:pStyle w:val="ListParagraph"/>
        <w:spacing w:before="120"/>
        <w:rPr>
          <w:rFonts w:ascii="Calibri" w:hAnsi="Calibri" w:cs="Calibri"/>
          <w:b/>
          <w:bCs/>
          <w:i/>
          <w:iCs/>
          <w:color w:val="3333FF"/>
        </w:rPr>
      </w:pPr>
      <w:r w:rsidRPr="2C1454C4">
        <w:rPr>
          <w:rFonts w:cstheme="minorBidi"/>
          <w:b/>
          <w:bCs/>
          <w:lang w:val="en-IN"/>
        </w:rPr>
        <w:t xml:space="preserve"> </w:t>
      </w:r>
      <w:r w:rsidR="005A5BC7" w:rsidRPr="005A5BC7">
        <w:rPr>
          <w:rFonts w:ascii="Calibri" w:hAnsi="Calibri" w:cs="Calibri"/>
          <w:b/>
          <w:bCs/>
          <w:i/>
          <w:iCs/>
          <w:color w:val="3333FF"/>
        </w:rPr>
        <w:t>Videographer: Please record the computer screen for the shots labeled as SCREEN</w:t>
      </w:r>
    </w:p>
    <w:p w14:paraId="1C68C2BA" w14:textId="77777777" w:rsidR="005F1ADF" w:rsidRDefault="005F1ADF" w:rsidP="005F1ADF">
      <w:pPr>
        <w:spacing w:before="120"/>
        <w:rPr>
          <w:rFonts w:eastAsia="Times New Roman" w:cstheme="minorHAnsi"/>
          <w:b/>
        </w:rPr>
      </w:pPr>
    </w:p>
    <w:p w14:paraId="5858570B" w14:textId="77777777" w:rsidR="00E10D87" w:rsidRPr="00B07A3B" w:rsidRDefault="00E10D87" w:rsidP="005F1ADF">
      <w:pPr>
        <w:spacing w:before="120"/>
        <w:rPr>
          <w:rFonts w:eastAsia="Times New Roman" w:cstheme="minorHAnsi"/>
          <w:b/>
        </w:rPr>
      </w:pPr>
    </w:p>
    <w:p w14:paraId="7A03162F" w14:textId="1AEBDCBE" w:rsidR="005F1ADF" w:rsidRPr="00B07A3B" w:rsidRDefault="632B1C04" w:rsidP="2C1454C4">
      <w:pPr>
        <w:spacing w:before="120"/>
        <w:rPr>
          <w:rFonts w:eastAsia="Times New Roman" w:cstheme="minorBidi"/>
          <w:b/>
          <w:bCs/>
        </w:rPr>
      </w:pPr>
      <w:r w:rsidRPr="2C1454C4">
        <w:rPr>
          <w:rFonts w:eastAsia="Times New Roman" w:cstheme="minorBidi"/>
          <w:b/>
          <w:bCs/>
        </w:rPr>
        <w:t>3</w:t>
      </w:r>
      <w:r w:rsidR="5367595A" w:rsidRPr="2C1454C4">
        <w:rPr>
          <w:rFonts w:eastAsia="Times New Roman" w:cstheme="minorBidi"/>
          <w:b/>
          <w:bCs/>
        </w:rPr>
        <w:t>. Filming location:</w:t>
      </w:r>
      <w:r w:rsidR="5367595A" w:rsidRPr="2C1454C4">
        <w:rPr>
          <w:rFonts w:eastAsia="Times New Roman" w:cstheme="minorBidi"/>
        </w:rPr>
        <w:t xml:space="preserve"> Will the </w:t>
      </w:r>
      <w:proofErr w:type="gramStart"/>
      <w:r w:rsidR="5367595A" w:rsidRPr="2C1454C4">
        <w:rPr>
          <w:rFonts w:eastAsia="Times New Roman" w:cstheme="minorBidi"/>
        </w:rPr>
        <w:t>filming need to</w:t>
      </w:r>
      <w:proofErr w:type="gramEnd"/>
      <w:r w:rsidR="5367595A" w:rsidRPr="2C1454C4">
        <w:rPr>
          <w:rFonts w:eastAsia="Times New Roman" w:cstheme="minorBidi"/>
        </w:rPr>
        <w:t xml:space="preserve"> take place in multiple locations? </w:t>
      </w:r>
      <w:r w:rsidR="5367595A" w:rsidRPr="2C1454C4">
        <w:rPr>
          <w:rFonts w:eastAsia="Times New Roman" w:cstheme="minorBidi"/>
          <w:b/>
          <w:bCs/>
        </w:rPr>
        <w:t xml:space="preserve">  </w:t>
      </w:r>
      <w:r w:rsidR="3F095BB7" w:rsidRPr="2C1454C4">
        <w:rPr>
          <w:rFonts w:eastAsia="Times New Roman" w:cstheme="minorBidi"/>
          <w:b/>
          <w:bCs/>
        </w:rPr>
        <w:t>N</w:t>
      </w:r>
      <w:r w:rsidR="7E7D7110" w:rsidRPr="2C1454C4">
        <w:rPr>
          <w:rFonts w:eastAsia="Times New Roman" w:cstheme="minorBidi"/>
          <w:b/>
          <w:bCs/>
        </w:rPr>
        <w:t>o</w:t>
      </w:r>
      <w:r w:rsidR="1BF70110" w:rsidRPr="2C1454C4">
        <w:rPr>
          <w:rFonts w:eastAsia="Times New Roman" w:cstheme="minorBidi"/>
          <w:b/>
          <w:bCs/>
        </w:rPr>
        <w:t xml:space="preserve">, </w:t>
      </w:r>
    </w:p>
    <w:p w14:paraId="32DAE90F" w14:textId="091B7CAE" w:rsidR="005F1ADF" w:rsidRDefault="00000000" w:rsidP="2C1454C4">
      <w:pPr>
        <w:spacing w:before="120"/>
        <w:ind w:left="720"/>
        <w:rPr>
          <w:rFonts w:eastAsia="Times New Roman" w:cstheme="minorBidi"/>
        </w:rPr>
      </w:pPr>
      <w:sdt>
        <w:sdtPr>
          <w:rPr>
            <w:rFonts w:eastAsia="Times New Roman" w:cstheme="minorBidi"/>
          </w:rPr>
          <w:id w:val="-622612321"/>
          <w:placeholder>
            <w:docPart w:val="8D0BC3EB8758784BB08FC591BF9EA44D"/>
          </w:placeholder>
          <w:temporary/>
          <w:text/>
        </w:sdtPr>
        <w:sdtEndPr>
          <w:rPr>
            <w:b/>
            <w:bCs/>
          </w:rPr>
        </w:sdtEndPr>
        <w:sdtContent/>
      </w:sdt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2BBA9485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294D0D">
        <w:rPr>
          <w:rFonts w:cstheme="minorHAnsi"/>
          <w:bCs/>
          <w:sz w:val="22"/>
          <w:szCs w:val="22"/>
        </w:rPr>
        <w:t>20</w:t>
      </w:r>
      <w:proofErr w:type="gramEnd"/>
    </w:p>
    <w:p w14:paraId="5AAC9C6C" w14:textId="33C1CF72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294D0D">
        <w:rPr>
          <w:rFonts w:cstheme="minorHAnsi"/>
          <w:bCs/>
          <w:sz w:val="22"/>
          <w:szCs w:val="22"/>
        </w:rPr>
        <w:t>37 (17 SC)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5928288" w14:textId="7C4E28F3" w:rsidR="007D61A8" w:rsidRDefault="7114EEE6" w:rsidP="2C1454C4">
      <w:pPr>
        <w:pStyle w:val="ListParagraph"/>
        <w:numPr>
          <w:ilvl w:val="1"/>
          <w:numId w:val="3"/>
        </w:numPr>
        <w:spacing w:before="120"/>
        <w:rPr>
          <w:rFonts w:cstheme="minorBidi"/>
        </w:rPr>
      </w:pPr>
      <w:r w:rsidRPr="2C1454C4">
        <w:rPr>
          <w:rStyle w:val="AuthorName"/>
          <w:rFonts w:asciiTheme="minorHAnsi" w:eastAsia="Times" w:hAnsiTheme="minorHAnsi" w:cstheme="minorBidi"/>
        </w:rPr>
        <w:t>Lauren Lazar</w:t>
      </w:r>
      <w:r w:rsidR="005A5BC7" w:rsidRPr="005A5BC7">
        <w:rPr>
          <w:rStyle w:val="AuthorName"/>
          <w:rFonts w:asciiTheme="minorHAnsi" w:eastAsia="Times" w:hAnsiTheme="minorHAnsi" w:cstheme="minorBidi"/>
        </w:rPr>
        <w:t>:</w:t>
      </w:r>
      <w:r w:rsidR="3CB398D7" w:rsidRPr="005A5BC7">
        <w:rPr>
          <w:rFonts w:cstheme="minorBidi"/>
        </w:rPr>
        <w:t xml:space="preserve"> </w:t>
      </w:r>
      <w:r w:rsidR="74913341" w:rsidRPr="005A5BC7">
        <w:rPr>
          <w:rFonts w:cstheme="minorBidi"/>
        </w:rPr>
        <w:t>This project aims to teach others how to use</w:t>
      </w:r>
      <w:r w:rsidR="05ED6F86" w:rsidRPr="005A5BC7">
        <w:rPr>
          <w:rFonts w:cstheme="minorBidi"/>
        </w:rPr>
        <w:t xml:space="preserve"> </w:t>
      </w:r>
      <w:bookmarkStart w:id="1" w:name="_Hlk202101292"/>
      <w:r w:rsidR="74913341" w:rsidRPr="005A5BC7">
        <w:rPr>
          <w:rFonts w:cstheme="minorBidi"/>
        </w:rPr>
        <w:t>point of care transient elastography</w:t>
      </w:r>
      <w:bookmarkEnd w:id="1"/>
      <w:r w:rsidR="74913341" w:rsidRPr="005A5BC7">
        <w:rPr>
          <w:rFonts w:cstheme="minorBidi"/>
        </w:rPr>
        <w:t xml:space="preserve"> (POCTE) in the clinical setting</w:t>
      </w:r>
      <w:r w:rsidR="3EDFF9D2" w:rsidRPr="005A5BC7">
        <w:rPr>
          <w:rFonts w:cstheme="minorBidi"/>
        </w:rPr>
        <w:t xml:space="preserve"> with a focus on </w:t>
      </w:r>
      <w:r w:rsidR="373F8718" w:rsidRPr="005A5BC7">
        <w:rPr>
          <w:rFonts w:cstheme="minorBidi"/>
        </w:rPr>
        <w:t xml:space="preserve">children with </w:t>
      </w:r>
      <w:r w:rsidR="0354F2FD" w:rsidRPr="005A5BC7">
        <w:rPr>
          <w:rFonts w:cstheme="minorBidi"/>
        </w:rPr>
        <w:t>cystic</w:t>
      </w:r>
      <w:r w:rsidR="373F8718" w:rsidRPr="005A5BC7">
        <w:rPr>
          <w:rFonts w:cstheme="minorBidi"/>
        </w:rPr>
        <w:t xml:space="preserve"> fibrosis. </w:t>
      </w:r>
    </w:p>
    <w:p w14:paraId="07238639" w14:textId="5C83E439" w:rsidR="00E10D87" w:rsidRPr="00B07A3B" w:rsidRDefault="00E10D87" w:rsidP="00E10D87">
      <w:pPr>
        <w:pStyle w:val="ListParagraph"/>
        <w:numPr>
          <w:ilvl w:val="2"/>
          <w:numId w:val="3"/>
        </w:numPr>
        <w:spacing w:before="120"/>
        <w:rPr>
          <w:rFonts w:cstheme="minorBid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>Suggested B-roll:</w:t>
      </w:r>
      <w:r>
        <w:rPr>
          <w:rFonts w:ascii="Calibri" w:hAnsi="Calibri" w:cs="Calibri"/>
          <w:i/>
          <w:iCs/>
          <w:color w:val="3333FF"/>
        </w:rPr>
        <w:t xml:space="preserve"> 2.6.1</w:t>
      </w:r>
    </w:p>
    <w:p w14:paraId="5C4CCC0D" w14:textId="01146997" w:rsidR="00E10D87" w:rsidRPr="005A5BC7" w:rsidRDefault="00E10D87" w:rsidP="00E10D87">
      <w:pPr>
        <w:pStyle w:val="ListParagraph"/>
        <w:spacing w:before="120"/>
        <w:ind w:left="1627"/>
        <w:rPr>
          <w:rFonts w:cstheme="minorBidi"/>
        </w:rPr>
      </w:pP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050FDC0D" w:rsidR="007D61A8" w:rsidRDefault="005A5BC7" w:rsidP="2C1454C4">
      <w:pPr>
        <w:pStyle w:val="ListParagraph"/>
        <w:numPr>
          <w:ilvl w:val="1"/>
          <w:numId w:val="3"/>
        </w:numPr>
        <w:spacing w:before="120" w:after="240"/>
        <w:rPr>
          <w:rFonts w:cstheme="minorBidi"/>
        </w:rPr>
      </w:pPr>
      <w:r w:rsidRPr="005A5BC7">
        <w:rPr>
          <w:rFonts w:eastAsia="Times New Roman" w:cstheme="minorBidi"/>
          <w:b/>
          <w:color w:val="auto"/>
          <w:u w:val="single"/>
        </w:rPr>
        <w:t>Will Wood</w:t>
      </w:r>
      <w:r w:rsidR="1AC356D9" w:rsidRPr="2C1454C4">
        <w:rPr>
          <w:rFonts w:eastAsia="Times New Roman" w:cstheme="minorBidi"/>
          <w:b/>
          <w:bCs/>
          <w:u w:val="single"/>
        </w:rPr>
        <w:t>:</w:t>
      </w:r>
      <w:r w:rsidR="1AC356D9" w:rsidRPr="2C1454C4">
        <w:rPr>
          <w:rFonts w:eastAsia="Times New Roman" w:cstheme="minorBidi"/>
        </w:rPr>
        <w:t xml:space="preserve"> </w:t>
      </w:r>
      <w:r w:rsidR="54B54AF1" w:rsidRPr="005A5BC7">
        <w:rPr>
          <w:rFonts w:eastAsia="Times New Roman" w:cstheme="minorBidi"/>
        </w:rPr>
        <w:t xml:space="preserve">Recently published research has illustrated the importance of utilizing elastography for monitoring liver health in cystic fibrosis. </w:t>
      </w:r>
      <w:r w:rsidR="0B46D4F6" w:rsidRPr="005A5BC7">
        <w:rPr>
          <w:rFonts w:eastAsia="Times New Roman" w:cstheme="minorBidi"/>
        </w:rPr>
        <w:t xml:space="preserve">The newest guidelines, published in 2023, recommend using elastography to monitor progression of disease in those persons with CF with CF hepatobiliary involvement. </w:t>
      </w:r>
      <w:sdt>
        <w:sdtPr>
          <w:rPr>
            <w:rFonts w:cstheme="minorBidi"/>
          </w:rPr>
          <w:id w:val="-1852639216"/>
          <w:placeholder>
            <w:docPart w:val="B01347F9C431734082D700ADBD60CE5C"/>
          </w:placeholder>
          <w:temporary/>
        </w:sdtPr>
        <w:sdtContent/>
      </w:sdt>
    </w:p>
    <w:p w14:paraId="5024C88F" w14:textId="1AEE7209" w:rsidR="00E10D87" w:rsidRPr="00B07A3B" w:rsidRDefault="00E10D87" w:rsidP="00E10D87">
      <w:pPr>
        <w:pStyle w:val="ListParagraph"/>
        <w:numPr>
          <w:ilvl w:val="2"/>
          <w:numId w:val="3"/>
        </w:numPr>
        <w:spacing w:before="120"/>
        <w:rPr>
          <w:rFonts w:cstheme="minorBid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>Suggested B-roll:</w:t>
      </w:r>
      <w:r>
        <w:rPr>
          <w:rFonts w:ascii="Calibri" w:hAnsi="Calibri" w:cs="Calibri"/>
          <w:i/>
          <w:iCs/>
          <w:color w:val="3333FF"/>
        </w:rPr>
        <w:t xml:space="preserve"> 2.4.3</w:t>
      </w:r>
    </w:p>
    <w:p w14:paraId="240A67A1" w14:textId="47923C6C" w:rsidR="00E10D87" w:rsidRPr="00D75084" w:rsidRDefault="00E10D87" w:rsidP="00E10D87">
      <w:pPr>
        <w:pStyle w:val="ListParagraph"/>
        <w:spacing w:before="120" w:after="240"/>
        <w:ind w:left="1627"/>
        <w:rPr>
          <w:rFonts w:cstheme="minorBidi"/>
        </w:rPr>
      </w:pPr>
    </w:p>
    <w:p w14:paraId="0BC04A96" w14:textId="7E86A1C5" w:rsidR="005A5BC7" w:rsidRDefault="005A5BC7" w:rsidP="1EAE8DE5">
      <w:pPr>
        <w:spacing w:before="120" w:after="240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>W</w:t>
      </w:r>
      <w:r w:rsidRPr="007A149A">
        <w:rPr>
          <w:rFonts w:cstheme="minorHAnsi"/>
          <w:color w:val="000000"/>
          <w:shd w:val="clear" w:color="auto" w:fill="FFFFFF"/>
        </w:rPr>
        <w:t xml:space="preserve">hat </w:t>
      </w:r>
      <w:r w:rsidR="001B0576" w:rsidRPr="007A149A">
        <w:rPr>
          <w:rFonts w:cstheme="minorHAnsi"/>
          <w:color w:val="000000"/>
          <w:shd w:val="clear" w:color="auto" w:fill="FFFFFF"/>
        </w:rPr>
        <w:t>are the current experimental challenges?</w:t>
      </w:r>
    </w:p>
    <w:p w14:paraId="2EF1575D" w14:textId="241D1AA0" w:rsidR="005A5BC7" w:rsidRPr="00E10D87" w:rsidRDefault="6D48C720" w:rsidP="005A5BC7">
      <w:pPr>
        <w:pStyle w:val="ListParagraph"/>
        <w:numPr>
          <w:ilvl w:val="1"/>
          <w:numId w:val="3"/>
        </w:numPr>
        <w:spacing w:before="120" w:after="240"/>
        <w:rPr>
          <w:rStyle w:val="AuthorName"/>
          <w:rFonts w:asciiTheme="minorHAnsi" w:eastAsia="Times" w:hAnsiTheme="minorHAnsi" w:cstheme="minorBidi"/>
          <w:u w:val="none"/>
        </w:rPr>
      </w:pPr>
      <w:r w:rsidRPr="005A5BC7">
        <w:rPr>
          <w:rStyle w:val="AuthorName"/>
          <w:rFonts w:asciiTheme="minorHAnsi" w:eastAsia="Times" w:hAnsiTheme="minorHAnsi" w:cstheme="minorBidi"/>
        </w:rPr>
        <w:t>Lauren Lazar</w:t>
      </w:r>
      <w:r w:rsidR="005A5BC7">
        <w:rPr>
          <w:rStyle w:val="AuthorName"/>
          <w:rFonts w:asciiTheme="minorHAnsi" w:eastAsia="Times" w:hAnsiTheme="minorHAnsi" w:cstheme="minorBidi"/>
        </w:rPr>
        <w:t>:</w:t>
      </w:r>
      <w:r w:rsidRPr="005A5BC7">
        <w:rPr>
          <w:rStyle w:val="AuthorName"/>
          <w:rFonts w:asciiTheme="minorHAnsi" w:eastAsia="Times" w:hAnsiTheme="minorHAnsi" w:cstheme="minorBidi"/>
          <w:bCs/>
          <w:u w:val="none"/>
        </w:rPr>
        <w:t xml:space="preserve"> </w:t>
      </w:r>
      <w:r w:rsidR="005A5BC7">
        <w:rPr>
          <w:rStyle w:val="AuthorName"/>
          <w:rFonts w:asciiTheme="minorHAnsi" w:eastAsia="Times" w:hAnsiTheme="minorHAnsi" w:cstheme="minorBidi"/>
          <w:b w:val="0"/>
          <w:u w:val="none"/>
        </w:rPr>
        <w:t xml:space="preserve">Previous concerns have been that POCTE may not be well tolerated in children. Additionally, POCTE is not necessarily widely available, and its use is limited by the </w:t>
      </w:r>
      <w:r w:rsidR="491733F0" w:rsidRPr="005A5BC7">
        <w:rPr>
          <w:rStyle w:val="AuthorName"/>
          <w:rFonts w:asciiTheme="minorHAnsi" w:eastAsia="Times" w:hAnsiTheme="minorHAnsi" w:cstheme="minorBidi"/>
          <w:b w:val="0"/>
          <w:u w:val="none"/>
        </w:rPr>
        <w:t xml:space="preserve">accessibility of devices for POCTE and provider training. </w:t>
      </w:r>
    </w:p>
    <w:p w14:paraId="77F24565" w14:textId="740A3CF0" w:rsidR="00E10D87" w:rsidRPr="00B07A3B" w:rsidRDefault="00E10D87" w:rsidP="00E10D87">
      <w:pPr>
        <w:pStyle w:val="ListParagraph"/>
        <w:numPr>
          <w:ilvl w:val="2"/>
          <w:numId w:val="3"/>
        </w:numPr>
        <w:spacing w:before="120"/>
        <w:rPr>
          <w:rFonts w:cstheme="minorBid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>Suggested B-roll:</w:t>
      </w:r>
      <w:r>
        <w:rPr>
          <w:rFonts w:ascii="Calibri" w:hAnsi="Calibri" w:cs="Calibri"/>
          <w:i/>
          <w:iCs/>
          <w:color w:val="3333FF"/>
        </w:rPr>
        <w:t>4.6.1</w:t>
      </w:r>
    </w:p>
    <w:p w14:paraId="5F7072D5" w14:textId="77777777" w:rsidR="00E10D87" w:rsidRPr="005A5BC7" w:rsidRDefault="00E10D87" w:rsidP="00E10D87">
      <w:pPr>
        <w:pStyle w:val="ListParagraph"/>
        <w:spacing w:before="120" w:after="240"/>
        <w:ind w:left="1627"/>
        <w:rPr>
          <w:rStyle w:val="AuthorName"/>
          <w:rFonts w:asciiTheme="minorHAnsi" w:eastAsia="Times" w:hAnsiTheme="minorHAnsi" w:cstheme="minorBidi"/>
          <w:u w:val="none"/>
        </w:rPr>
      </w:pPr>
    </w:p>
    <w:p w14:paraId="0D584431" w14:textId="77777777" w:rsidR="005A5BC7" w:rsidRDefault="001B0576" w:rsidP="005A5BC7">
      <w:pPr>
        <w:spacing w:before="120" w:after="240"/>
        <w:rPr>
          <w:rFonts w:eastAsia="Times New Roman" w:cstheme="minorBidi"/>
          <w:b/>
          <w:u w:val="single"/>
        </w:rPr>
      </w:pPr>
      <w:r w:rsidRPr="005A5BC7">
        <w:rPr>
          <w:rFonts w:cstheme="minorHAnsi"/>
          <w:bCs/>
          <w:color w:val="000000"/>
          <w:shd w:val="clear" w:color="auto" w:fill="FFFFFF"/>
        </w:rPr>
        <w:t>What significant findings have you established in your field?</w:t>
      </w:r>
    </w:p>
    <w:p w14:paraId="6D025B8C" w14:textId="2B630CBE" w:rsidR="00D75084" w:rsidRPr="00E10D87" w:rsidRDefault="5E370140" w:rsidP="005A5BC7">
      <w:pPr>
        <w:pStyle w:val="ListParagraph"/>
        <w:numPr>
          <w:ilvl w:val="1"/>
          <w:numId w:val="3"/>
        </w:numPr>
        <w:spacing w:before="120" w:after="240"/>
        <w:rPr>
          <w:rStyle w:val="AuthorName"/>
          <w:rFonts w:asciiTheme="minorHAnsi" w:eastAsia="Times" w:hAnsiTheme="minorHAnsi" w:cstheme="minorBidi"/>
          <w:u w:val="none"/>
        </w:rPr>
      </w:pPr>
      <w:r w:rsidRPr="005A5BC7">
        <w:rPr>
          <w:rFonts w:eastAsia="Times New Roman" w:cstheme="minorBidi"/>
          <w:b/>
          <w:u w:val="single"/>
        </w:rPr>
        <w:t>Will Wood</w:t>
      </w:r>
      <w:r w:rsidR="005A5BC7">
        <w:rPr>
          <w:rFonts w:eastAsia="Times New Roman" w:cstheme="minorBidi"/>
          <w:b/>
          <w:u w:val="single"/>
        </w:rPr>
        <w:t>:</w:t>
      </w:r>
      <w:r w:rsidR="036FDA8C" w:rsidRPr="005A5BC7">
        <w:rPr>
          <w:rFonts w:eastAsia="Times New Roman" w:cstheme="minorBidi"/>
          <w:b/>
          <w:u w:val="single"/>
        </w:rPr>
        <w:t xml:space="preserve"> </w:t>
      </w:r>
      <w:r w:rsidR="3517F068" w:rsidRPr="005A5BC7">
        <w:rPr>
          <w:rStyle w:val="AuthorName"/>
          <w:rFonts w:asciiTheme="minorHAnsi" w:eastAsia="Times" w:hAnsiTheme="minorHAnsi" w:cstheme="minorBidi"/>
          <w:b w:val="0"/>
          <w:u w:val="none"/>
        </w:rPr>
        <w:t xml:space="preserve">This project provides an example of </w:t>
      </w:r>
      <w:r w:rsidR="005A5BC7">
        <w:rPr>
          <w:rStyle w:val="AuthorName"/>
          <w:rFonts w:asciiTheme="minorHAnsi" w:eastAsia="Times" w:hAnsiTheme="minorHAnsi" w:cstheme="minorBidi"/>
          <w:b w:val="0"/>
          <w:u w:val="none"/>
        </w:rPr>
        <w:t xml:space="preserve">a real-world implementation of POCTE in a pediatric CF center and supports the idea </w:t>
      </w:r>
      <w:r w:rsidR="3517F068" w:rsidRPr="005A5BC7">
        <w:rPr>
          <w:rStyle w:val="AuthorName"/>
          <w:rFonts w:asciiTheme="minorHAnsi" w:eastAsia="Times" w:hAnsiTheme="minorHAnsi" w:cstheme="minorBidi"/>
          <w:b w:val="0"/>
          <w:u w:val="none"/>
        </w:rPr>
        <w:t>that this is a viable modality and technique for</w:t>
      </w:r>
      <w:r w:rsidR="6AB2ECF4" w:rsidRPr="005A5BC7">
        <w:rPr>
          <w:rStyle w:val="AuthorName"/>
          <w:rFonts w:asciiTheme="minorHAnsi" w:eastAsia="Times" w:hAnsiTheme="minorHAnsi" w:cstheme="minorBidi"/>
          <w:b w:val="0"/>
          <w:u w:val="none"/>
        </w:rPr>
        <w:t xml:space="preserve"> obtaining</w:t>
      </w:r>
      <w:r w:rsidR="3517F068" w:rsidRPr="005A5BC7">
        <w:rPr>
          <w:rStyle w:val="AuthorName"/>
          <w:rFonts w:asciiTheme="minorHAnsi" w:eastAsia="Times" w:hAnsiTheme="minorHAnsi" w:cstheme="minorBidi"/>
          <w:b w:val="0"/>
          <w:u w:val="none"/>
        </w:rPr>
        <w:t xml:space="preserve"> liver stiffness measurements. </w:t>
      </w:r>
    </w:p>
    <w:p w14:paraId="07F1C41A" w14:textId="765283B0" w:rsidR="00E10D87" w:rsidRPr="00B07A3B" w:rsidRDefault="00E10D87" w:rsidP="00E10D87">
      <w:pPr>
        <w:pStyle w:val="ListParagraph"/>
        <w:numPr>
          <w:ilvl w:val="2"/>
          <w:numId w:val="3"/>
        </w:numPr>
        <w:spacing w:before="120"/>
        <w:rPr>
          <w:rFonts w:cstheme="minorBid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>Suggested B-roll:</w:t>
      </w:r>
      <w:r>
        <w:rPr>
          <w:rFonts w:ascii="Calibri" w:hAnsi="Calibri" w:cs="Calibri"/>
          <w:i/>
          <w:iCs/>
          <w:color w:val="3333FF"/>
        </w:rPr>
        <w:t>5.1.1</w:t>
      </w:r>
    </w:p>
    <w:p w14:paraId="314D9249" w14:textId="77777777" w:rsidR="00E10D87" w:rsidRPr="005A5BC7" w:rsidRDefault="00E10D87" w:rsidP="00E10D87">
      <w:pPr>
        <w:pStyle w:val="ListParagraph"/>
        <w:spacing w:before="120" w:after="240"/>
        <w:ind w:left="1627"/>
        <w:rPr>
          <w:rFonts w:eastAsia="Times New Roman" w:cstheme="minorBidi"/>
          <w:b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24AC04E" w14:textId="6E32CA9C" w:rsidR="007D61A8" w:rsidRPr="00E10D87" w:rsidRDefault="00000000" w:rsidP="1EAE8DE5">
      <w:pPr>
        <w:pStyle w:val="ListParagraph"/>
        <w:numPr>
          <w:ilvl w:val="1"/>
          <w:numId w:val="3"/>
        </w:numPr>
        <w:spacing w:before="120"/>
        <w:rPr>
          <w:rStyle w:val="AuthorName"/>
          <w:rFonts w:asciiTheme="minorHAnsi" w:eastAsia="Times" w:hAnsiTheme="minorHAnsi" w:cstheme="minorBidi"/>
          <w:b w:val="0"/>
          <w:u w:val="none"/>
        </w:rPr>
      </w:pPr>
      <w:sdt>
        <w:sdtPr>
          <w:rPr>
            <w:rStyle w:val="AuthorName"/>
            <w:rFonts w:asciiTheme="minorHAnsi" w:eastAsia="Times" w:hAnsiTheme="minorHAnsi" w:cstheme="minorBidi"/>
          </w:rPr>
          <w:id w:val="1604509463"/>
          <w:placeholder>
            <w:docPart w:val="939DDDE6E5C04BD183CD42876EE22B8C"/>
          </w:placeholder>
          <w:temporary/>
          <w:text/>
        </w:sdtPr>
        <w:sdtContent/>
      </w:sdt>
      <w:r w:rsidR="6B3F5472" w:rsidRPr="1EAE8DE5">
        <w:rPr>
          <w:rStyle w:val="AuthorName"/>
          <w:rFonts w:asciiTheme="minorHAnsi" w:eastAsia="Times" w:hAnsiTheme="minorHAnsi" w:cstheme="minorBidi"/>
        </w:rPr>
        <w:t>Alexandra Pottorff</w:t>
      </w:r>
      <w:r w:rsidR="005A5BC7">
        <w:rPr>
          <w:rStyle w:val="AuthorName"/>
          <w:rFonts w:asciiTheme="minorHAnsi" w:eastAsia="Times" w:hAnsiTheme="minorHAnsi" w:cstheme="minorBidi"/>
        </w:rPr>
        <w:t xml:space="preserve">: </w:t>
      </w:r>
      <w:r w:rsidR="34BC8355" w:rsidRPr="005A5BC7">
        <w:rPr>
          <w:rStyle w:val="AuthorName"/>
          <w:rFonts w:asciiTheme="minorHAnsi" w:eastAsia="Times" w:hAnsiTheme="minorHAnsi" w:cstheme="minorBidi"/>
          <w:b w:val="0"/>
          <w:u w:val="none"/>
        </w:rPr>
        <w:t>This project helps disseminate a protocol for POCTE to make it more accessible for other clinics and care set</w:t>
      </w:r>
      <w:r w:rsidR="7B8E94B0" w:rsidRPr="005A5BC7">
        <w:rPr>
          <w:rStyle w:val="AuthorName"/>
          <w:rFonts w:asciiTheme="minorHAnsi" w:eastAsia="Times" w:hAnsiTheme="minorHAnsi" w:cstheme="minorBidi"/>
          <w:b w:val="0"/>
          <w:u w:val="none"/>
        </w:rPr>
        <w:t xml:space="preserve">tings. This will provide real-world data to </w:t>
      </w:r>
      <w:r w:rsidR="7B8E94B0" w:rsidRPr="005A5BC7">
        <w:rPr>
          <w:rStyle w:val="AuthorName"/>
          <w:rFonts w:asciiTheme="minorHAnsi" w:eastAsia="Times" w:hAnsiTheme="minorHAnsi" w:cstheme="minorBidi"/>
          <w:b w:val="0"/>
          <w:u w:val="none"/>
        </w:rPr>
        <w:lastRenderedPageBreak/>
        <w:t xml:space="preserve">compare with previous research results, increasing the validity of </w:t>
      </w:r>
      <w:r w:rsidR="3E757650" w:rsidRPr="005A5BC7">
        <w:rPr>
          <w:rStyle w:val="AuthorName"/>
          <w:rFonts w:asciiTheme="minorHAnsi" w:eastAsia="Times" w:hAnsiTheme="minorHAnsi" w:cstheme="minorBidi"/>
          <w:b w:val="0"/>
          <w:u w:val="none"/>
        </w:rPr>
        <w:t>data surroun</w:t>
      </w:r>
      <w:r w:rsidR="63713BAD" w:rsidRPr="005A5BC7">
        <w:rPr>
          <w:rStyle w:val="AuthorName"/>
          <w:rFonts w:asciiTheme="minorHAnsi" w:eastAsia="Times" w:hAnsiTheme="minorHAnsi" w:cstheme="minorBidi"/>
          <w:b w:val="0"/>
          <w:u w:val="none"/>
        </w:rPr>
        <w:t>d</w:t>
      </w:r>
      <w:r w:rsidR="3E757650" w:rsidRPr="005A5BC7">
        <w:rPr>
          <w:rStyle w:val="AuthorName"/>
          <w:rFonts w:asciiTheme="minorHAnsi" w:eastAsia="Times" w:hAnsiTheme="minorHAnsi" w:cstheme="minorBidi"/>
          <w:b w:val="0"/>
          <w:u w:val="none"/>
        </w:rPr>
        <w:t>ing POCTE.</w:t>
      </w:r>
      <w:r w:rsidR="3E757650" w:rsidRPr="005A5BC7">
        <w:rPr>
          <w:rStyle w:val="AuthorName"/>
          <w:rFonts w:asciiTheme="minorHAnsi" w:eastAsia="Times" w:hAnsiTheme="minorHAnsi" w:cstheme="minorBidi"/>
          <w:bCs/>
          <w:u w:val="none"/>
        </w:rPr>
        <w:t xml:space="preserve"> </w:t>
      </w:r>
    </w:p>
    <w:p w14:paraId="6D94270F" w14:textId="639A39AD" w:rsidR="00E10D87" w:rsidRPr="00B07A3B" w:rsidRDefault="00E10D87" w:rsidP="00E10D87">
      <w:pPr>
        <w:pStyle w:val="ListParagraph"/>
        <w:numPr>
          <w:ilvl w:val="2"/>
          <w:numId w:val="3"/>
        </w:numPr>
        <w:spacing w:before="120"/>
        <w:rPr>
          <w:rFonts w:cstheme="minorBid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>Suggested B-roll:</w:t>
      </w:r>
      <w:r>
        <w:rPr>
          <w:rFonts w:ascii="Calibri" w:hAnsi="Calibri" w:cs="Calibri"/>
          <w:i/>
          <w:iCs/>
          <w:color w:val="3333FF"/>
        </w:rPr>
        <w:t xml:space="preserve"> 3.1.2</w:t>
      </w:r>
    </w:p>
    <w:p w14:paraId="7F013D28" w14:textId="77777777" w:rsidR="00E10D87" w:rsidRPr="00B07A3B" w:rsidRDefault="00E10D87" w:rsidP="00E10D87">
      <w:pPr>
        <w:pStyle w:val="ListParagraph"/>
        <w:spacing w:before="120"/>
        <w:ind w:left="907"/>
        <w:rPr>
          <w:rStyle w:val="AuthorName"/>
          <w:rFonts w:asciiTheme="minorHAnsi" w:eastAsia="Times" w:hAnsiTheme="minorHAnsi" w:cstheme="minorBidi"/>
          <w:b w:val="0"/>
          <w:u w:val="none"/>
        </w:rPr>
      </w:pPr>
    </w:p>
    <w:p w14:paraId="3A9A86A5" w14:textId="6B1A9154" w:rsidR="00A13CC3" w:rsidRDefault="00A13CC3" w:rsidP="1EAE8DE5">
      <w:pPr>
        <w:contextualSpacing/>
        <w:outlineLvl w:val="0"/>
        <w:rPr>
          <w:rFonts w:eastAsia="Times New Roman" w:cstheme="minorBidi"/>
          <w:b/>
          <w:bCs/>
        </w:rPr>
      </w:pPr>
    </w:p>
    <w:p w14:paraId="445BCF9C" w14:textId="77777777" w:rsidR="005A5BC7" w:rsidRDefault="005A5BC7" w:rsidP="1EAE8DE5">
      <w:pPr>
        <w:spacing w:before="120"/>
        <w:rPr>
          <w:rFonts w:cstheme="minorBidi"/>
          <w:b/>
          <w:bCs/>
          <w:i/>
          <w:iCs/>
          <w:color w:val="0000FF"/>
        </w:rPr>
      </w:pPr>
    </w:p>
    <w:p w14:paraId="1F42BE7A" w14:textId="3FA1FC60" w:rsidR="00FF25E5" w:rsidRPr="002A6FCF" w:rsidRDefault="10436C2E" w:rsidP="1EAE8DE5">
      <w:pPr>
        <w:spacing w:before="120"/>
        <w:rPr>
          <w:rFonts w:eastAsia="Times New Roman" w:cstheme="minorBidi"/>
        </w:rPr>
      </w:pPr>
      <w:r w:rsidRPr="1EAE8DE5">
        <w:rPr>
          <w:rFonts w:cstheme="minorBidi"/>
          <w:b/>
          <w:bCs/>
          <w:i/>
          <w:iCs/>
          <w:color w:val="0000FF"/>
        </w:rPr>
        <w:t>Videographer: Obtain headshots for all authors</w:t>
      </w:r>
      <w:r w:rsidR="42224FFD" w:rsidRPr="1EAE8DE5">
        <w:rPr>
          <w:rFonts w:cstheme="minorBidi"/>
          <w:b/>
          <w:bCs/>
          <w:i/>
          <w:iCs/>
          <w:color w:val="0000FF"/>
        </w:rPr>
        <w:t xml:space="preserve"> available at the filming location</w:t>
      </w:r>
      <w:r w:rsidRPr="1EAE8DE5">
        <w:rPr>
          <w:rFonts w:cstheme="minorBidi"/>
          <w:b/>
          <w:bCs/>
          <w:i/>
          <w:iCs/>
          <w:color w:val="0000FF"/>
        </w:rPr>
        <w:t>.</w:t>
      </w:r>
    </w:p>
    <w:p w14:paraId="3785B110" w14:textId="77777777" w:rsidR="005A5BC7" w:rsidRDefault="005A5BC7">
      <w:pPr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5587A346" w14:textId="0E38E3BE" w:rsidR="005A5BC7" w:rsidRDefault="005A5BC7" w:rsidP="005A5BC7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4F8FA81E" w14:textId="77777777" w:rsidR="005A5BC7" w:rsidRDefault="005A5BC7" w:rsidP="005A5BC7">
      <w:pPr>
        <w:contextualSpacing/>
        <w:outlineLvl w:val="0"/>
        <w:rPr>
          <w:rFonts w:eastAsia="Times New Roman" w:cstheme="minorHAnsi"/>
          <w:b/>
        </w:rPr>
      </w:pPr>
    </w:p>
    <w:p w14:paraId="5531721F" w14:textId="77777777" w:rsidR="005A5BC7" w:rsidRPr="00B534BA" w:rsidRDefault="005A5BC7" w:rsidP="005A5BC7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>Videographer: Please ensure that all testimonial shots are captured in a wide-angle format, while also maintaining sufficient headspace, given that the final videos will be rendered in a 1:1 aspect ratio.</w:t>
      </w:r>
    </w:p>
    <w:p w14:paraId="4FEAC9CD" w14:textId="77777777" w:rsidR="005A5BC7" w:rsidRDefault="005A5BC7" w:rsidP="1EAE8DE5">
      <w:pPr>
        <w:spacing w:before="120"/>
        <w:rPr>
          <w:rFonts w:cstheme="minorBidi"/>
          <w:color w:val="000000"/>
          <w:shd w:val="clear" w:color="auto" w:fill="FFFFFF"/>
        </w:rPr>
      </w:pPr>
    </w:p>
    <w:p w14:paraId="5ACFD55C" w14:textId="3AD9C86D" w:rsidR="00FF25E5" w:rsidRPr="002A6FCF" w:rsidRDefault="00FF25E5" w:rsidP="1EAE8DE5">
      <w:pPr>
        <w:spacing w:before="120"/>
        <w:rPr>
          <w:rFonts w:eastAsia="Times New Roman" w:cstheme="minorBidi"/>
        </w:rPr>
      </w:pPr>
      <w:r w:rsidRPr="1EAE8DE5">
        <w:rPr>
          <w:rFonts w:cstheme="minorBidi"/>
          <w:color w:val="000000"/>
          <w:shd w:val="clear" w:color="auto" w:fill="FFFFFF"/>
        </w:rPr>
        <w:t>How does the research community benefit from video publications as compared to standard text publications?</w:t>
      </w:r>
    </w:p>
    <w:p w14:paraId="72391F28" w14:textId="53D2814C" w:rsidR="00FF25E5" w:rsidRDefault="00000000" w:rsidP="2C1454C4">
      <w:pPr>
        <w:pStyle w:val="ListParagraph"/>
        <w:numPr>
          <w:ilvl w:val="1"/>
          <w:numId w:val="3"/>
        </w:numPr>
        <w:spacing w:before="120"/>
        <w:rPr>
          <w:rFonts w:cstheme="minorBidi"/>
        </w:rPr>
      </w:pPr>
      <w:sdt>
        <w:sdtPr>
          <w:rPr>
            <w:rStyle w:val="AuthorName"/>
            <w:rFonts w:asciiTheme="minorHAnsi" w:eastAsia="Times" w:hAnsiTheme="minorHAnsi" w:cstheme="minorBidi"/>
          </w:rPr>
          <w:id w:val="-1522235041"/>
          <w:placeholder>
            <w:docPart w:val="C3C3BAC10F5C4E67824D0F9D0592E775"/>
          </w:placeholder>
          <w:temporary/>
          <w:text/>
        </w:sdtPr>
        <w:sdtContent/>
      </w:sdt>
      <w:r w:rsidR="385F7BF3" w:rsidRPr="1EAE8DE5">
        <w:rPr>
          <w:rStyle w:val="AuthorName"/>
          <w:rFonts w:asciiTheme="minorHAnsi" w:eastAsia="Times" w:hAnsiTheme="minorHAnsi" w:cstheme="minorBidi"/>
        </w:rPr>
        <w:t>Alexandra Pottorff</w:t>
      </w:r>
      <w:r w:rsidR="3362A681" w:rsidRPr="1EAE8DE5">
        <w:rPr>
          <w:rStyle w:val="AuthorName"/>
          <w:rFonts w:asciiTheme="minorHAnsi" w:eastAsia="Times" w:hAnsiTheme="minorHAnsi" w:cstheme="minorBidi"/>
        </w:rPr>
        <w:t xml:space="preserve">: </w:t>
      </w:r>
      <w:sdt>
        <w:sdtPr>
          <w:rPr>
            <w:rStyle w:val="AuthorName"/>
            <w:rFonts w:asciiTheme="minorHAnsi" w:eastAsia="Times" w:hAnsiTheme="minorHAnsi" w:cstheme="minorBidi"/>
          </w:rPr>
          <w:id w:val="2141763219"/>
          <w:placeholder>
            <w:docPart w:val="C3C3BAC10F5C4E67824D0F9D0592E775"/>
          </w:placeholder>
          <w:temporary/>
          <w:text/>
        </w:sdtPr>
        <w:sdtEndPr>
          <w:rPr>
            <w:rStyle w:val="DefaultParagraphFont"/>
            <w:b w:val="0"/>
            <w:u w:val="none"/>
          </w:rPr>
        </w:sdtEndPr>
        <w:sdtContent/>
      </w:sdt>
      <w:r w:rsidR="4803AB98" w:rsidRPr="005A5BC7">
        <w:rPr>
          <w:rFonts w:cstheme="minorBidi"/>
        </w:rPr>
        <w:t>People learn in different ways. Some learners find text "how-to" guides difficult to understand and implement, while a visual "how-to" ma</w:t>
      </w:r>
      <w:r w:rsidR="698A9199" w:rsidRPr="005A5BC7">
        <w:rPr>
          <w:rFonts w:cstheme="minorBidi"/>
        </w:rPr>
        <w:t xml:space="preserve">y be more effective for other learners. </w:t>
      </w:r>
    </w:p>
    <w:p w14:paraId="4953BCAC" w14:textId="26DAE495" w:rsidR="00E10D87" w:rsidRPr="00B07A3B" w:rsidRDefault="00E10D87" w:rsidP="00E10D87">
      <w:pPr>
        <w:pStyle w:val="ListParagraph"/>
        <w:numPr>
          <w:ilvl w:val="2"/>
          <w:numId w:val="3"/>
        </w:numPr>
        <w:spacing w:before="120"/>
        <w:rPr>
          <w:rFonts w:cstheme="minorBid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>Suggested B-roll:</w:t>
      </w:r>
      <w:r>
        <w:rPr>
          <w:rFonts w:ascii="Calibri" w:hAnsi="Calibri" w:cs="Calibri"/>
          <w:i/>
          <w:iCs/>
          <w:color w:val="3333FF"/>
        </w:rPr>
        <w:t xml:space="preserve"> 3.1.2</w:t>
      </w:r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646BADF7" w14:textId="77777777" w:rsidR="00821A9A" w:rsidRDefault="00821A9A">
      <w:pPr>
        <w:rPr>
          <w:rFonts w:cstheme="minorHAnsi"/>
          <w:b/>
          <w:bCs/>
        </w:rPr>
      </w:pPr>
    </w:p>
    <w:p w14:paraId="5026301F" w14:textId="77777777" w:rsidR="00821A9A" w:rsidRDefault="00821A9A">
      <w:pPr>
        <w:rPr>
          <w:rFonts w:cstheme="minorHAnsi"/>
          <w:b/>
          <w:bCs/>
        </w:rPr>
      </w:pPr>
    </w:p>
    <w:p w14:paraId="3C78C807" w14:textId="11FDC974" w:rsidR="00A13CC3" w:rsidRPr="00E10D87" w:rsidRDefault="264B279C" w:rsidP="2C1454C4">
      <w:pPr>
        <w:rPr>
          <w:rFonts w:cstheme="minorBidi"/>
          <w:i/>
          <w:iCs/>
          <w:color w:val="0000FF"/>
        </w:rPr>
      </w:pPr>
      <w:r w:rsidRPr="00E10D87">
        <w:rPr>
          <w:rFonts w:cstheme="minorBidi"/>
        </w:rPr>
        <w:t>This project was IRB exempt given that it was deemed quality improvement</w:t>
      </w:r>
    </w:p>
    <w:p w14:paraId="66B72165" w14:textId="77777777" w:rsidR="00E10D87" w:rsidRDefault="00E10D87" w:rsidP="00A13CC3">
      <w:pPr>
        <w:contextualSpacing/>
        <w:outlineLvl w:val="0"/>
        <w:rPr>
          <w:rFonts w:eastAsia="Times New Roman" w:cstheme="minorHAnsi"/>
        </w:rPr>
      </w:pPr>
    </w:p>
    <w:p w14:paraId="17745E91" w14:textId="77777777" w:rsidR="00E10D87" w:rsidRDefault="00E10D87" w:rsidP="00A13CC3">
      <w:pPr>
        <w:contextualSpacing/>
        <w:outlineLvl w:val="0"/>
        <w:rPr>
          <w:rFonts w:eastAsia="Times New Roman" w:cstheme="minorHAnsi"/>
        </w:rPr>
      </w:pPr>
    </w:p>
    <w:p w14:paraId="08FB6FAB" w14:textId="14164E0E" w:rsidR="00FF25E5" w:rsidRPr="00E10D87" w:rsidRDefault="00E10D87" w:rsidP="00A13CC3">
      <w:pPr>
        <w:contextualSpacing/>
        <w:outlineLvl w:val="0"/>
        <w:rPr>
          <w:rFonts w:eastAsia="Times New Roman" w:cstheme="minorHAnsi"/>
        </w:rPr>
      </w:pPr>
      <w:r w:rsidRPr="00B534BA">
        <w:rPr>
          <w:rFonts w:eastAsia="Times New Roman" w:cstheme="minorHAnsi"/>
          <w:b/>
          <w:i/>
          <w:iCs/>
          <w:color w:val="0000FF"/>
        </w:rPr>
        <w:t>Video</w:t>
      </w:r>
      <w:r>
        <w:rPr>
          <w:rFonts w:eastAsia="Times New Roman" w:cstheme="minorHAnsi"/>
          <w:b/>
          <w:i/>
          <w:iCs/>
          <w:color w:val="0000FF"/>
        </w:rPr>
        <w:t xml:space="preserve"> editor</w:t>
      </w:r>
      <w:r w:rsidRPr="00B534BA">
        <w:rPr>
          <w:rFonts w:eastAsia="Times New Roman" w:cstheme="minorHAnsi"/>
          <w:b/>
          <w:i/>
          <w:iCs/>
          <w:color w:val="0000FF"/>
        </w:rPr>
        <w:t xml:space="preserve">: </w:t>
      </w:r>
      <w:r>
        <w:rPr>
          <w:rFonts w:eastAsia="Times New Roman" w:cstheme="minorHAnsi"/>
          <w:b/>
          <w:i/>
          <w:iCs/>
          <w:color w:val="0000FF"/>
        </w:rPr>
        <w:t>This is not an ethics title card, but just statement that needs to be displayed after the interviews</w:t>
      </w:r>
      <w:r w:rsidR="00FF25E5" w:rsidRPr="00E10D87">
        <w:rPr>
          <w:rFonts w:eastAsia="Times New Roman" w:cstheme="minorHAnsi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0131D4B4" w14:textId="5E59EDFD" w:rsidR="2C1454C4" w:rsidRDefault="2C1454C4" w:rsidP="2C1454C4">
      <w:pPr>
        <w:rPr>
          <w:rFonts w:cstheme="minorBidi"/>
        </w:rPr>
      </w:pPr>
    </w:p>
    <w:p w14:paraId="75DFC648" w14:textId="54712C6A" w:rsidR="00CE10F2" w:rsidRPr="006C3ABC" w:rsidRDefault="006C3ABC" w:rsidP="006C3ABC">
      <w:pPr>
        <w:pStyle w:val="ListParagraph"/>
        <w:numPr>
          <w:ilvl w:val="0"/>
          <w:numId w:val="3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Selecting Probe and Positioning Patient for </w:t>
      </w:r>
      <w:r w:rsidR="000C41AE" w:rsidRPr="000C41AE">
        <w:rPr>
          <w:rFonts w:cstheme="minorHAnsi"/>
          <w:b/>
          <w:bCs/>
        </w:rPr>
        <w:t xml:space="preserve">Point </w:t>
      </w:r>
      <w:r w:rsidR="000C41AE">
        <w:rPr>
          <w:rFonts w:cstheme="minorHAnsi"/>
          <w:b/>
          <w:bCs/>
        </w:rPr>
        <w:t>o</w:t>
      </w:r>
      <w:r w:rsidR="000C41AE" w:rsidRPr="000C41AE">
        <w:rPr>
          <w:rFonts w:cstheme="minorHAnsi"/>
          <w:b/>
          <w:bCs/>
        </w:rPr>
        <w:t xml:space="preserve">f Care Transient Elastography </w:t>
      </w:r>
      <w:r w:rsidR="000C41AE">
        <w:rPr>
          <w:rFonts w:cstheme="minorHAnsi"/>
          <w:b/>
          <w:bCs/>
        </w:rPr>
        <w:t>(</w:t>
      </w:r>
      <w:r>
        <w:rPr>
          <w:rFonts w:cstheme="minorHAnsi"/>
          <w:b/>
          <w:bCs/>
        </w:rPr>
        <w:t>POCTE</w:t>
      </w:r>
      <w:r w:rsidR="000C41AE">
        <w:rPr>
          <w:rFonts w:cstheme="minorHAnsi"/>
          <w:b/>
          <w:bCs/>
        </w:rPr>
        <w:t>)</w:t>
      </w:r>
    </w:p>
    <w:p w14:paraId="6FE16670" w14:textId="092D4724" w:rsidR="00985FE6" w:rsidRPr="00802694" w:rsidRDefault="44E49322" w:rsidP="00802694">
      <w:pPr>
        <w:pStyle w:val="ListParagraph"/>
        <w:widowControl w:val="0"/>
        <w:spacing w:before="120"/>
        <w:contextualSpacing w:val="0"/>
        <w:jc w:val="both"/>
        <w:rPr>
          <w:rFonts w:cstheme="minorBidi"/>
        </w:rPr>
      </w:pPr>
      <w:r w:rsidRPr="2C1454C4">
        <w:rPr>
          <w:rFonts w:cstheme="minorBidi"/>
          <w:b/>
          <w:bCs/>
        </w:rPr>
        <w:t>Demonstrator</w:t>
      </w:r>
      <w:r w:rsidR="00E10D87">
        <w:rPr>
          <w:rFonts w:cstheme="minorBidi"/>
          <w:b/>
          <w:bCs/>
        </w:rPr>
        <w:t>s</w:t>
      </w:r>
      <w:proofErr w:type="gramStart"/>
      <w:r w:rsidRPr="2C1454C4">
        <w:rPr>
          <w:rFonts w:cstheme="minorBidi"/>
          <w:b/>
          <w:bCs/>
        </w:rPr>
        <w:t xml:space="preserve">: </w:t>
      </w:r>
      <w:r w:rsidR="275B14B8" w:rsidRPr="00E10D87">
        <w:rPr>
          <w:rFonts w:cstheme="minorBidi"/>
        </w:rPr>
        <w:t xml:space="preserve"> </w:t>
      </w:r>
      <w:r w:rsidR="1281BA69" w:rsidRPr="00E10D87">
        <w:rPr>
          <w:rFonts w:cstheme="minorBidi"/>
        </w:rPr>
        <w:t>William</w:t>
      </w:r>
      <w:proofErr w:type="gramEnd"/>
      <w:r w:rsidR="1281BA69" w:rsidRPr="00E10D87">
        <w:rPr>
          <w:rFonts w:cstheme="minorBidi"/>
        </w:rPr>
        <w:t xml:space="preserve"> Wood, Alexandra Pottorff, Lauren Lazar</w:t>
      </w:r>
      <w:r w:rsidR="00802694">
        <w:rPr>
          <w:rFonts w:cstheme="minorBidi"/>
        </w:rPr>
        <w:br/>
      </w:r>
    </w:p>
    <w:p w14:paraId="2E9356A6" w14:textId="08976294" w:rsidR="00FF7D83" w:rsidRPr="00FF7D83" w:rsidRDefault="00FF7D83" w:rsidP="00FF7D83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 w:rsidRPr="00802694">
        <w:rPr>
          <w:rFonts w:cstheme="minorHAnsi"/>
          <w:color w:val="7030A0"/>
          <w:lang w:val="en-IN"/>
        </w:rPr>
        <w:t xml:space="preserve">To begin, prepare medium-sized probe to establish the intercostal space for the patient </w:t>
      </w:r>
      <w:r w:rsidRPr="00802694">
        <w:rPr>
          <w:rFonts w:cstheme="minorHAnsi"/>
          <w:b/>
          <w:bCs/>
          <w:color w:val="7030A0"/>
          <w:lang w:val="en-IN"/>
        </w:rPr>
        <w:t>[1]</w:t>
      </w:r>
      <w:r w:rsidRPr="00802694">
        <w:rPr>
          <w:rFonts w:cstheme="minorHAnsi"/>
          <w:color w:val="7030A0"/>
          <w:lang w:val="en-IN"/>
        </w:rPr>
        <w:t xml:space="preserve">. If the probe does not suit, switch to a small or extra-large size probe as needed </w:t>
      </w:r>
      <w:r w:rsidRPr="00802694">
        <w:rPr>
          <w:rFonts w:cstheme="minorHAnsi"/>
          <w:b/>
          <w:bCs/>
          <w:color w:val="7030A0"/>
          <w:lang w:val="en-IN"/>
        </w:rPr>
        <w:t>[2]</w:t>
      </w:r>
      <w:r w:rsidRPr="00802694">
        <w:rPr>
          <w:rFonts w:cstheme="minorHAnsi"/>
          <w:color w:val="7030A0"/>
          <w:lang w:val="en-IN"/>
        </w:rPr>
        <w:t>.</w:t>
      </w:r>
      <w:r w:rsidR="000C41AE">
        <w:rPr>
          <w:rFonts w:cstheme="minorHAnsi"/>
          <w:lang w:val="en-IN"/>
        </w:rPr>
        <w:br/>
      </w:r>
      <w:r w:rsidR="000C41AE" w:rsidRPr="00802694">
        <w:rPr>
          <w:rFonts w:cstheme="minorHAnsi"/>
          <w:i/>
          <w:iCs/>
          <w:color w:val="EE0000"/>
          <w:lang w:val="en-IN"/>
        </w:rPr>
        <w:t>Added shot: 2.1.0</w:t>
      </w:r>
    </w:p>
    <w:p w14:paraId="656FDA8C" w14:textId="77777777" w:rsidR="00FF7D83" w:rsidRPr="00FF7D83" w:rsidRDefault="00FF7D83" w:rsidP="00FF7D83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FF7D83">
        <w:rPr>
          <w:rFonts w:cstheme="minorHAnsi"/>
          <w:lang w:val="en-IN"/>
        </w:rPr>
        <w:t>Talent placing a medium-sized probe on the patient's chest.</w:t>
      </w:r>
    </w:p>
    <w:p w14:paraId="26035AB4" w14:textId="6CA0EB02" w:rsidR="00FF7D83" w:rsidRPr="00E10D87" w:rsidRDefault="00FF7D83" w:rsidP="00FF7D83">
      <w:pPr>
        <w:pStyle w:val="ListParagraph"/>
        <w:numPr>
          <w:ilvl w:val="2"/>
          <w:numId w:val="3"/>
        </w:numPr>
        <w:spacing w:before="120"/>
        <w:rPr>
          <w:rFonts w:cstheme="minorHAnsi"/>
          <w:b/>
          <w:bCs/>
          <w:lang w:val="en-IN"/>
        </w:rPr>
      </w:pPr>
      <w:r w:rsidRPr="00FF7D83">
        <w:rPr>
          <w:rFonts w:cstheme="minorHAnsi"/>
          <w:lang w:val="en-IN"/>
        </w:rPr>
        <w:t xml:space="preserve">Close-up of </w:t>
      </w:r>
      <w:r>
        <w:rPr>
          <w:rFonts w:cstheme="minorHAnsi"/>
          <w:lang w:val="en-IN"/>
        </w:rPr>
        <w:t xml:space="preserve">Talent </w:t>
      </w:r>
      <w:r w:rsidRPr="00FF7D83">
        <w:rPr>
          <w:rFonts w:cstheme="minorHAnsi"/>
          <w:lang w:val="en-IN"/>
        </w:rPr>
        <w:t>switching to a different probe size for better placement.</w:t>
      </w:r>
      <w:r w:rsidR="00E10D87">
        <w:rPr>
          <w:rFonts w:cstheme="minorHAnsi"/>
          <w:lang w:val="en-IN"/>
        </w:rPr>
        <w:t xml:space="preserve"> </w:t>
      </w:r>
      <w:r w:rsidRPr="00E10D87">
        <w:rPr>
          <w:rFonts w:cstheme="minorHAnsi"/>
          <w:b/>
          <w:bCs/>
          <w:lang w:val="en-IN"/>
        </w:rPr>
        <w:t xml:space="preserve">TXT: </w:t>
      </w:r>
      <w:r w:rsidRPr="00E10D87">
        <w:rPr>
          <w:rFonts w:cstheme="minorHAnsi"/>
          <w:b/>
          <w:bCs/>
          <w:u w:val="single"/>
          <w:lang w:val="en-IN"/>
        </w:rPr>
        <w:t xml:space="preserve">Thoracic perimeter (in </w:t>
      </w:r>
      <w:proofErr w:type="spellStart"/>
      <w:r w:rsidRPr="00E10D87">
        <w:rPr>
          <w:rFonts w:cstheme="minorHAnsi"/>
          <w:b/>
          <w:bCs/>
          <w:u w:val="single"/>
          <w:lang w:val="en-IN"/>
        </w:rPr>
        <w:t>pediatric</w:t>
      </w:r>
      <w:proofErr w:type="spellEnd"/>
      <w:r w:rsidRPr="00E10D87">
        <w:rPr>
          <w:rFonts w:cstheme="minorHAnsi"/>
          <w:b/>
          <w:bCs/>
          <w:u w:val="single"/>
          <w:lang w:val="en-IN"/>
        </w:rPr>
        <w:t xml:space="preserve"> patients):</w:t>
      </w:r>
    </w:p>
    <w:p w14:paraId="642B4E96" w14:textId="77777777" w:rsidR="00FF7D83" w:rsidRPr="00E10D87" w:rsidRDefault="00FF7D83" w:rsidP="00FF7D83">
      <w:pPr>
        <w:pStyle w:val="ListParagraph"/>
        <w:spacing w:before="120"/>
        <w:ind w:left="1627"/>
        <w:rPr>
          <w:rFonts w:cstheme="minorHAnsi"/>
          <w:b/>
          <w:bCs/>
          <w:lang w:val="en-IN"/>
        </w:rPr>
      </w:pPr>
      <w:r w:rsidRPr="00E10D87">
        <w:rPr>
          <w:rFonts w:cstheme="minorHAnsi"/>
          <w:b/>
          <w:bCs/>
          <w:lang w:val="en-IN"/>
        </w:rPr>
        <w:t xml:space="preserve"> &lt;75 cm: Smaller probe</w:t>
      </w:r>
    </w:p>
    <w:p w14:paraId="0F200833" w14:textId="566DF79F" w:rsidR="00FF7D83" w:rsidRPr="00E10D87" w:rsidRDefault="00FF7D83" w:rsidP="00FF7D83">
      <w:pPr>
        <w:pStyle w:val="ListParagraph"/>
        <w:spacing w:before="120"/>
        <w:ind w:left="1627"/>
        <w:rPr>
          <w:rFonts w:cstheme="minorHAnsi"/>
          <w:b/>
          <w:bCs/>
          <w:lang w:val="en-IN"/>
        </w:rPr>
      </w:pPr>
      <w:r w:rsidRPr="00E10D87">
        <w:rPr>
          <w:rFonts w:cstheme="minorHAnsi"/>
          <w:b/>
          <w:bCs/>
          <w:lang w:val="en-IN"/>
        </w:rPr>
        <w:t xml:space="preserve">&lt;45 cm: Smallest probe available </w:t>
      </w:r>
    </w:p>
    <w:p w14:paraId="3D408932" w14:textId="77777777" w:rsidR="00FF7D83" w:rsidRPr="00FF7D83" w:rsidRDefault="00FF7D83" w:rsidP="00FF7D83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589C9F37" w14:textId="77777777" w:rsidR="00FF7D83" w:rsidRPr="00802694" w:rsidRDefault="00FF7D83" w:rsidP="00FF7D83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  <w:lang w:val="en-IN"/>
        </w:rPr>
      </w:pPr>
      <w:r w:rsidRPr="00802694">
        <w:rPr>
          <w:rFonts w:cstheme="minorHAnsi"/>
          <w:color w:val="7030A0"/>
          <w:lang w:val="en-IN"/>
        </w:rPr>
        <w:t xml:space="preserve">Have the patient lie on their back on an exam table with the right side of their body facing the operator </w:t>
      </w:r>
      <w:r w:rsidRPr="00802694">
        <w:rPr>
          <w:rFonts w:cstheme="minorHAnsi"/>
          <w:b/>
          <w:bCs/>
          <w:color w:val="7030A0"/>
          <w:lang w:val="en-IN"/>
        </w:rPr>
        <w:t>[1]</w:t>
      </w:r>
      <w:r w:rsidRPr="00802694">
        <w:rPr>
          <w:rFonts w:cstheme="minorHAnsi"/>
          <w:color w:val="7030A0"/>
          <w:lang w:val="en-IN"/>
        </w:rPr>
        <w:t>.</w:t>
      </w:r>
    </w:p>
    <w:p w14:paraId="0B94D6DA" w14:textId="429C0356" w:rsidR="00FF7D83" w:rsidRDefault="00FF7D83" w:rsidP="00FF7D83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FF7D83">
        <w:rPr>
          <w:rFonts w:cstheme="minorHAnsi"/>
          <w:lang w:val="en-IN"/>
        </w:rPr>
        <w:t>Patient</w:t>
      </w:r>
      <w:r>
        <w:rPr>
          <w:rFonts w:cstheme="minorHAnsi"/>
          <w:lang w:val="en-IN"/>
        </w:rPr>
        <w:t xml:space="preserve"> being</w:t>
      </w:r>
      <w:r w:rsidRPr="00FF7D83">
        <w:rPr>
          <w:rFonts w:cstheme="minorHAnsi"/>
          <w:lang w:val="en-IN"/>
        </w:rPr>
        <w:t xml:space="preserve"> positioned on the exam table in the required posture.</w:t>
      </w:r>
    </w:p>
    <w:p w14:paraId="7A27BE16" w14:textId="77777777" w:rsidR="00FF7D83" w:rsidRPr="00FF7D83" w:rsidRDefault="00FF7D83" w:rsidP="00FF7D83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680322D0" w14:textId="77777777" w:rsidR="00FF7D83" w:rsidRPr="00802694" w:rsidRDefault="00FF7D83" w:rsidP="00FF7D83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  <w:lang w:val="en-IN"/>
        </w:rPr>
      </w:pPr>
      <w:r w:rsidRPr="00802694">
        <w:rPr>
          <w:rFonts w:cstheme="minorHAnsi"/>
          <w:color w:val="7030A0"/>
          <w:lang w:val="en-IN"/>
        </w:rPr>
        <w:t xml:space="preserve">Ask the patient to place their right arm behind their head and cross their right leg over the left leg </w:t>
      </w:r>
      <w:r w:rsidRPr="00802694">
        <w:rPr>
          <w:rFonts w:cstheme="minorHAnsi"/>
          <w:b/>
          <w:bCs/>
          <w:color w:val="7030A0"/>
          <w:lang w:val="en-IN"/>
        </w:rPr>
        <w:t>[1]</w:t>
      </w:r>
      <w:r w:rsidRPr="00802694">
        <w:rPr>
          <w:rFonts w:cstheme="minorHAnsi"/>
          <w:color w:val="7030A0"/>
          <w:lang w:val="en-IN"/>
        </w:rPr>
        <w:t xml:space="preserve">. Have the patient curve or abduct the right side of their body outward to make the right ribcage more prominent </w:t>
      </w:r>
      <w:r w:rsidRPr="00802694">
        <w:rPr>
          <w:rFonts w:cstheme="minorHAnsi"/>
          <w:b/>
          <w:bCs/>
          <w:color w:val="7030A0"/>
          <w:lang w:val="en-IN"/>
        </w:rPr>
        <w:t>[2]</w:t>
      </w:r>
      <w:r w:rsidRPr="00802694">
        <w:rPr>
          <w:rFonts w:cstheme="minorHAnsi"/>
          <w:color w:val="7030A0"/>
          <w:lang w:val="en-IN"/>
        </w:rPr>
        <w:t xml:space="preserve">. Remind the patient to remain still for accuracy </w:t>
      </w:r>
      <w:r w:rsidRPr="00802694">
        <w:rPr>
          <w:rFonts w:cstheme="minorHAnsi"/>
          <w:b/>
          <w:bCs/>
          <w:color w:val="7030A0"/>
          <w:lang w:val="en-IN"/>
        </w:rPr>
        <w:t>[3]</w:t>
      </w:r>
      <w:r w:rsidRPr="00802694">
        <w:rPr>
          <w:rFonts w:cstheme="minorHAnsi"/>
          <w:color w:val="7030A0"/>
          <w:lang w:val="en-IN"/>
        </w:rPr>
        <w:t>.</w:t>
      </w:r>
    </w:p>
    <w:p w14:paraId="5B5B798D" w14:textId="3844EF9F" w:rsidR="00FF7D83" w:rsidRPr="00FF7D83" w:rsidRDefault="00FF7D83" w:rsidP="00FF7D83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FF7D83">
        <w:rPr>
          <w:rFonts w:cstheme="minorHAnsi"/>
          <w:lang w:val="en-IN"/>
        </w:rPr>
        <w:t xml:space="preserve">Talent instructing the patient </w:t>
      </w:r>
      <w:r>
        <w:rPr>
          <w:rFonts w:cstheme="minorHAnsi"/>
          <w:lang w:val="en-IN"/>
        </w:rPr>
        <w:t>and patient positioning their</w:t>
      </w:r>
      <w:r w:rsidRPr="00FF7D83">
        <w:rPr>
          <w:rFonts w:cstheme="minorHAnsi"/>
          <w:lang w:val="en-IN"/>
        </w:rPr>
        <w:t xml:space="preserve"> arm and </w:t>
      </w:r>
      <w:r>
        <w:rPr>
          <w:rFonts w:cstheme="minorHAnsi"/>
          <w:lang w:val="en-IN"/>
        </w:rPr>
        <w:t xml:space="preserve">crossing </w:t>
      </w:r>
      <w:r w:rsidRPr="00FF7D83">
        <w:rPr>
          <w:rFonts w:cstheme="minorHAnsi"/>
          <w:lang w:val="en-IN"/>
        </w:rPr>
        <w:t>leg correctly.</w:t>
      </w:r>
    </w:p>
    <w:p w14:paraId="5F52F6F4" w14:textId="77777777" w:rsidR="00FF7D83" w:rsidRPr="00FF7D83" w:rsidRDefault="00FF7D83" w:rsidP="00FF7D83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FF7D83">
        <w:rPr>
          <w:rFonts w:cstheme="minorHAnsi"/>
          <w:lang w:val="en-IN"/>
        </w:rPr>
        <w:t>Close-up of patient arching their body to make the right ribcage more visible.</w:t>
      </w:r>
    </w:p>
    <w:p w14:paraId="0CD8DB97" w14:textId="3733C218" w:rsidR="00FF7D83" w:rsidRDefault="00FF7D83" w:rsidP="00FF7D83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FF7D83">
        <w:rPr>
          <w:rFonts w:cstheme="minorHAnsi"/>
          <w:lang w:val="en-IN"/>
        </w:rPr>
        <w:t xml:space="preserve">Talent </w:t>
      </w:r>
      <w:r>
        <w:rPr>
          <w:rFonts w:cstheme="minorHAnsi"/>
          <w:lang w:val="en-IN"/>
        </w:rPr>
        <w:t>instructing</w:t>
      </w:r>
      <w:r w:rsidRPr="00FF7D83">
        <w:rPr>
          <w:rFonts w:cstheme="minorHAnsi"/>
          <w:lang w:val="en-IN"/>
        </w:rPr>
        <w:t xml:space="preserve"> the patient </w:t>
      </w:r>
      <w:r>
        <w:rPr>
          <w:rFonts w:cstheme="minorHAnsi"/>
          <w:lang w:val="en-IN"/>
        </w:rPr>
        <w:t xml:space="preserve">and patient </w:t>
      </w:r>
      <w:r w:rsidRPr="00FF7D83">
        <w:rPr>
          <w:rFonts w:cstheme="minorHAnsi"/>
          <w:lang w:val="en-IN"/>
        </w:rPr>
        <w:t>stay</w:t>
      </w:r>
      <w:r>
        <w:rPr>
          <w:rFonts w:cstheme="minorHAnsi"/>
          <w:lang w:val="en-IN"/>
        </w:rPr>
        <w:t>ing</w:t>
      </w:r>
      <w:r w:rsidRPr="00FF7D83">
        <w:rPr>
          <w:rFonts w:cstheme="minorHAnsi"/>
          <w:lang w:val="en-IN"/>
        </w:rPr>
        <w:t xml:space="preserve"> still.</w:t>
      </w:r>
    </w:p>
    <w:p w14:paraId="2D6935AC" w14:textId="77777777" w:rsidR="00FF7D83" w:rsidRPr="00FF7D83" w:rsidRDefault="00FF7D83" w:rsidP="00FF7D83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766CE760" w14:textId="1FCB9867" w:rsidR="00FF7D83" w:rsidRPr="00FF7D83" w:rsidRDefault="5CD12D26" w:rsidP="2C1454C4">
      <w:pPr>
        <w:pStyle w:val="ListParagraph"/>
        <w:numPr>
          <w:ilvl w:val="1"/>
          <w:numId w:val="3"/>
        </w:numPr>
        <w:spacing w:before="120"/>
        <w:rPr>
          <w:rFonts w:cstheme="minorBidi"/>
          <w:lang w:val="en-IN"/>
        </w:rPr>
      </w:pPr>
      <w:r w:rsidRPr="00802694">
        <w:rPr>
          <w:rFonts w:cstheme="minorBidi"/>
          <w:color w:val="7030A0"/>
          <w:lang w:val="en-IN"/>
        </w:rPr>
        <w:t xml:space="preserve">Take a seat on a chair next to the exam table, facing the patient and the </w:t>
      </w:r>
      <w:r w:rsidR="2403B28B" w:rsidRPr="00802694">
        <w:rPr>
          <w:rFonts w:cstheme="minorBidi"/>
          <w:color w:val="7030A0"/>
          <w:lang w:val="en-IN"/>
        </w:rPr>
        <w:t xml:space="preserve">point-of-care transient elastography or </w:t>
      </w:r>
      <w:r w:rsidRPr="00802694">
        <w:rPr>
          <w:rFonts w:cstheme="minorBidi"/>
          <w:color w:val="7030A0"/>
          <w:lang w:val="en-IN"/>
        </w:rPr>
        <w:t xml:space="preserve">POCTE </w:t>
      </w:r>
      <w:r w:rsidRPr="2C1454C4">
        <w:rPr>
          <w:rFonts w:cstheme="minorBidi"/>
          <w:i/>
          <w:iCs/>
          <w:color w:val="FF0000"/>
          <w:lang w:val="en-IN"/>
        </w:rPr>
        <w:t>(</w:t>
      </w:r>
      <w:r w:rsidR="4CD67C6E" w:rsidRPr="2C1454C4">
        <w:rPr>
          <w:rFonts w:cstheme="minorBidi"/>
          <w:i/>
          <w:iCs/>
          <w:color w:val="FF0000"/>
          <w:lang w:val="en-IN"/>
        </w:rPr>
        <w:t>P-O-C-T-E</w:t>
      </w:r>
      <w:r w:rsidRPr="2C1454C4">
        <w:rPr>
          <w:rFonts w:cstheme="minorBidi"/>
          <w:i/>
          <w:iCs/>
          <w:color w:val="FF0000"/>
          <w:lang w:val="en-IN"/>
        </w:rPr>
        <w:t>)</w:t>
      </w:r>
      <w:r w:rsidRPr="2C1454C4">
        <w:rPr>
          <w:rFonts w:cstheme="minorBidi"/>
          <w:lang w:val="en-IN"/>
        </w:rPr>
        <w:t xml:space="preserve"> </w:t>
      </w:r>
      <w:r w:rsidRPr="00802694">
        <w:rPr>
          <w:rFonts w:cstheme="minorBidi"/>
          <w:color w:val="7030A0"/>
          <w:lang w:val="en-IN"/>
        </w:rPr>
        <w:t xml:space="preserve">screen </w:t>
      </w:r>
      <w:r w:rsidRPr="00802694">
        <w:rPr>
          <w:rFonts w:cstheme="minorBidi"/>
          <w:b/>
          <w:bCs/>
          <w:color w:val="7030A0"/>
          <w:lang w:val="en-IN"/>
        </w:rPr>
        <w:t>[1]</w:t>
      </w:r>
      <w:r w:rsidRPr="00802694">
        <w:rPr>
          <w:rFonts w:cstheme="minorBidi"/>
          <w:color w:val="7030A0"/>
          <w:lang w:val="en-IN"/>
        </w:rPr>
        <w:t xml:space="preserve">. Rest the right forearm on the exam table while holding the probe weight </w:t>
      </w:r>
      <w:r w:rsidRPr="00802694">
        <w:rPr>
          <w:rFonts w:cstheme="minorBidi"/>
          <w:b/>
          <w:bCs/>
          <w:color w:val="7030A0"/>
          <w:lang w:val="en-IN"/>
        </w:rPr>
        <w:t xml:space="preserve">[2] </w:t>
      </w:r>
      <w:r w:rsidRPr="00802694">
        <w:rPr>
          <w:rFonts w:cstheme="minorBidi"/>
          <w:color w:val="7030A0"/>
          <w:lang w:val="en-IN"/>
        </w:rPr>
        <w:t xml:space="preserve">and use left hand to control the probe direction and angle </w:t>
      </w:r>
      <w:r w:rsidRPr="00802694">
        <w:rPr>
          <w:rFonts w:cstheme="minorBidi"/>
          <w:b/>
          <w:bCs/>
          <w:color w:val="7030A0"/>
          <w:lang w:val="en-IN"/>
        </w:rPr>
        <w:t>[3]</w:t>
      </w:r>
      <w:r w:rsidRPr="00802694">
        <w:rPr>
          <w:rFonts w:cstheme="minorBidi"/>
          <w:color w:val="7030A0"/>
          <w:lang w:val="en-IN"/>
        </w:rPr>
        <w:t>.</w:t>
      </w:r>
    </w:p>
    <w:p w14:paraId="24D3EB41" w14:textId="77777777" w:rsidR="00FF7D83" w:rsidRDefault="00FF7D83" w:rsidP="00FF7D83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FF7D83">
        <w:rPr>
          <w:rFonts w:cstheme="minorHAnsi"/>
          <w:lang w:val="en-IN"/>
        </w:rPr>
        <w:t>Talent sitting in the correct position</w:t>
      </w:r>
      <w:r>
        <w:rPr>
          <w:rFonts w:cstheme="minorHAnsi"/>
          <w:lang w:val="en-IN"/>
        </w:rPr>
        <w:t>.</w:t>
      </w:r>
    </w:p>
    <w:p w14:paraId="59DF62C5" w14:textId="79BCC468" w:rsidR="00FF7D83" w:rsidRDefault="00FF7D83" w:rsidP="00F65EF9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FF7D83">
        <w:rPr>
          <w:rFonts w:cstheme="minorHAnsi"/>
          <w:lang w:val="en-IN"/>
        </w:rPr>
        <w:t>Talent adjusting the right forearm on the table while holding the probe weight</w:t>
      </w:r>
      <w:r>
        <w:rPr>
          <w:rFonts w:cstheme="minorHAnsi"/>
          <w:lang w:val="en-IN"/>
        </w:rPr>
        <w:t>.</w:t>
      </w:r>
      <w:r w:rsidR="000C41AE">
        <w:rPr>
          <w:rFonts w:cstheme="minorHAnsi"/>
          <w:lang w:val="en-IN"/>
        </w:rPr>
        <w:br/>
      </w:r>
      <w:r w:rsidR="000C41AE" w:rsidRPr="00802694">
        <w:rPr>
          <w:rFonts w:cstheme="minorHAnsi"/>
          <w:b/>
          <w:bCs/>
          <w:highlight w:val="green"/>
          <w:lang w:val="en-IN"/>
        </w:rPr>
        <w:t>AUTHOR’S NOTE: 2.4.1-2.4.2 were filmed together</w:t>
      </w:r>
    </w:p>
    <w:p w14:paraId="3D6E21B5" w14:textId="69DD0697" w:rsidR="00FF7D83" w:rsidRDefault="00FF7D83" w:rsidP="00F65EF9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FF7D83">
        <w:rPr>
          <w:rFonts w:cstheme="minorHAnsi"/>
          <w:lang w:val="en-IN"/>
        </w:rPr>
        <w:t>Close-up of talent adjusting the probe using their left hand.</w:t>
      </w:r>
    </w:p>
    <w:p w14:paraId="0576F44A" w14:textId="77777777" w:rsidR="00FF7D83" w:rsidRPr="00FF7D83" w:rsidRDefault="00FF7D83" w:rsidP="00FF7D83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450FFF36" w14:textId="47EEBC57" w:rsidR="00FF7D83" w:rsidRPr="00802694" w:rsidRDefault="00166CB7" w:rsidP="00FF7D83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  <w:lang w:val="en-IN"/>
        </w:rPr>
      </w:pPr>
      <w:r w:rsidRPr="00802694">
        <w:rPr>
          <w:rFonts w:cstheme="minorHAnsi"/>
          <w:color w:val="7030A0"/>
          <w:lang w:val="en-IN"/>
        </w:rPr>
        <w:t xml:space="preserve">Place </w:t>
      </w:r>
      <w:r w:rsidR="00FF7D83" w:rsidRPr="00802694">
        <w:rPr>
          <w:rFonts w:cstheme="minorHAnsi"/>
          <w:color w:val="7030A0"/>
          <w:lang w:val="en-IN"/>
        </w:rPr>
        <w:t xml:space="preserve">the probe in the intercostal space perpendicular to the patient, where the xiphoid intersects the mid-axillary line </w:t>
      </w:r>
      <w:r w:rsidR="00FF7D83" w:rsidRPr="00802694">
        <w:rPr>
          <w:rFonts w:cstheme="minorHAnsi"/>
          <w:b/>
          <w:bCs/>
          <w:color w:val="7030A0"/>
          <w:lang w:val="en-IN"/>
        </w:rPr>
        <w:t>[1]</w:t>
      </w:r>
      <w:r w:rsidR="00FF7D83" w:rsidRPr="00802694">
        <w:rPr>
          <w:rFonts w:cstheme="minorHAnsi"/>
          <w:color w:val="7030A0"/>
          <w:lang w:val="en-IN"/>
        </w:rPr>
        <w:t xml:space="preserve">. If this space is not ideal, move up or down one intercostal space </w:t>
      </w:r>
      <w:r w:rsidR="00FF7D83" w:rsidRPr="00802694">
        <w:rPr>
          <w:rFonts w:cstheme="minorHAnsi"/>
          <w:b/>
          <w:bCs/>
          <w:color w:val="7030A0"/>
          <w:lang w:val="en-IN"/>
        </w:rPr>
        <w:t>[2]</w:t>
      </w:r>
      <w:r w:rsidR="00FF7D83" w:rsidRPr="00802694">
        <w:rPr>
          <w:rFonts w:cstheme="minorHAnsi"/>
          <w:color w:val="7030A0"/>
          <w:lang w:val="en-IN"/>
        </w:rPr>
        <w:t>.</w:t>
      </w:r>
    </w:p>
    <w:p w14:paraId="11BE8805" w14:textId="0C9402EC" w:rsidR="00FF7D83" w:rsidRPr="00FF7D83" w:rsidRDefault="00FF7D83" w:rsidP="00166CB7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FF7D83">
        <w:rPr>
          <w:rFonts w:cstheme="minorHAnsi"/>
          <w:lang w:val="en-IN"/>
        </w:rPr>
        <w:lastRenderedPageBreak/>
        <w:t>Talent positioning the probe perpendicular to the patient at the correct landmark.</w:t>
      </w:r>
      <w:r w:rsidR="008514F8">
        <w:rPr>
          <w:rFonts w:cstheme="minorHAnsi"/>
          <w:lang w:val="en-IN"/>
        </w:rPr>
        <w:t xml:space="preserve"> </w:t>
      </w:r>
      <w:bookmarkStart w:id="2" w:name="_Hlk164193060"/>
      <w:bookmarkStart w:id="3" w:name="_Hlk159527170"/>
      <w:bookmarkStart w:id="4" w:name="_Hlk162445066"/>
      <w:r w:rsidR="008514F8" w:rsidRPr="007A27A3">
        <w:rPr>
          <w:rFonts w:ascii="Calibri" w:hAnsi="Calibri" w:cs="Calibri"/>
          <w:i/>
          <w:iCs/>
          <w:color w:val="3333FF"/>
        </w:rPr>
        <w:t xml:space="preserve">Videographer: Please </w:t>
      </w:r>
      <w:bookmarkEnd w:id="2"/>
      <w:r w:rsidR="008514F8" w:rsidRPr="007A27A3">
        <w:rPr>
          <w:rFonts w:ascii="Calibri" w:hAnsi="Calibri" w:cs="Calibri"/>
          <w:i/>
          <w:iCs/>
          <w:color w:val="3333FF"/>
        </w:rPr>
        <w:t xml:space="preserve">obtain multiple reusable shots for this step. It will be used </w:t>
      </w:r>
      <w:proofErr w:type="gramStart"/>
      <w:r w:rsidR="008514F8" w:rsidRPr="007A27A3">
        <w:rPr>
          <w:rFonts w:ascii="Calibri" w:hAnsi="Calibri" w:cs="Calibri"/>
          <w:i/>
          <w:iCs/>
          <w:color w:val="3333FF"/>
        </w:rPr>
        <w:t>again</w:t>
      </w:r>
      <w:bookmarkEnd w:id="3"/>
      <w:proofErr w:type="gramEnd"/>
      <w:r w:rsidR="008514F8" w:rsidRPr="007A27A3">
        <w:rPr>
          <w:rFonts w:ascii="Calibri" w:hAnsi="Calibri" w:cs="Calibri"/>
          <w:i/>
          <w:iCs/>
          <w:color w:val="3333FF"/>
        </w:rPr>
        <w:t xml:space="preserve"> </w:t>
      </w:r>
      <w:bookmarkEnd w:id="4"/>
      <w:r w:rsidR="008514F8">
        <w:rPr>
          <w:rFonts w:ascii="Calibri" w:hAnsi="Calibri" w:cs="Calibri"/>
          <w:i/>
          <w:iCs/>
          <w:color w:val="3333FF"/>
        </w:rPr>
        <w:t>4.7.2</w:t>
      </w:r>
    </w:p>
    <w:p w14:paraId="5574F3A5" w14:textId="77777777" w:rsidR="00FF7D83" w:rsidRDefault="00FF7D83" w:rsidP="00166CB7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FF7D83">
        <w:rPr>
          <w:rFonts w:cstheme="minorHAnsi"/>
          <w:lang w:val="en-IN"/>
        </w:rPr>
        <w:t>Close-up of talent adjusting the probe position up or down as needed.</w:t>
      </w:r>
    </w:p>
    <w:p w14:paraId="488F2FF1" w14:textId="77777777" w:rsidR="00166CB7" w:rsidRPr="00FF7D83" w:rsidRDefault="00166CB7" w:rsidP="00166CB7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02B3D3E4" w14:textId="77777777" w:rsidR="00FF7D83" w:rsidRPr="00802694" w:rsidRDefault="00FF7D83" w:rsidP="00FF7D83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  <w:lang w:val="en-IN"/>
        </w:rPr>
      </w:pPr>
      <w:r w:rsidRPr="00802694">
        <w:rPr>
          <w:rFonts w:cstheme="minorHAnsi"/>
          <w:color w:val="7030A0"/>
          <w:lang w:val="en-IN"/>
        </w:rPr>
        <w:t xml:space="preserve">Apply ultrasound gel to the patient at the probe placement site </w:t>
      </w:r>
      <w:r w:rsidRPr="00802694">
        <w:rPr>
          <w:rFonts w:cstheme="minorHAnsi"/>
          <w:b/>
          <w:bCs/>
          <w:color w:val="7030A0"/>
          <w:lang w:val="en-IN"/>
        </w:rPr>
        <w:t>[1]</w:t>
      </w:r>
      <w:r w:rsidRPr="00802694">
        <w:rPr>
          <w:rFonts w:cstheme="minorHAnsi"/>
          <w:color w:val="7030A0"/>
          <w:lang w:val="en-IN"/>
        </w:rPr>
        <w:t>.</w:t>
      </w:r>
    </w:p>
    <w:p w14:paraId="47D4883A" w14:textId="77777777" w:rsidR="00FF7D83" w:rsidRDefault="00FF7D83" w:rsidP="00166CB7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FF7D83">
        <w:rPr>
          <w:rFonts w:cstheme="minorHAnsi"/>
          <w:lang w:val="en-IN"/>
        </w:rPr>
        <w:t>Talent applying ultrasound gel to the patient’s ribcage.</w:t>
      </w:r>
    </w:p>
    <w:p w14:paraId="00804690" w14:textId="77777777" w:rsidR="00166CB7" w:rsidRPr="00FF7D83" w:rsidRDefault="00166CB7" w:rsidP="00166CB7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3F7AEDF7" w14:textId="50D8F0E9" w:rsidR="00FF7D83" w:rsidRPr="00802694" w:rsidRDefault="5CD12D26" w:rsidP="2C1454C4">
      <w:pPr>
        <w:pStyle w:val="ListParagraph"/>
        <w:numPr>
          <w:ilvl w:val="1"/>
          <w:numId w:val="3"/>
        </w:numPr>
        <w:spacing w:before="120"/>
        <w:rPr>
          <w:rFonts w:cstheme="minorBidi"/>
          <w:color w:val="7030A0"/>
          <w:lang w:val="en-IN"/>
        </w:rPr>
      </w:pPr>
      <w:r w:rsidRPr="00802694">
        <w:rPr>
          <w:rFonts w:cstheme="minorBidi"/>
          <w:color w:val="7030A0"/>
          <w:lang w:val="en-IN"/>
        </w:rPr>
        <w:t xml:space="preserve">Open the patient profile or create a new exam profile by entering the patient’s personal information </w:t>
      </w:r>
      <w:r w:rsidRPr="00802694">
        <w:rPr>
          <w:rFonts w:cstheme="minorBidi"/>
          <w:b/>
          <w:bCs/>
          <w:color w:val="7030A0"/>
          <w:lang w:val="en-IN"/>
        </w:rPr>
        <w:t>[1]</w:t>
      </w:r>
      <w:r w:rsidRPr="00802694">
        <w:rPr>
          <w:rFonts w:cstheme="minorBidi"/>
          <w:color w:val="7030A0"/>
          <w:lang w:val="en-IN"/>
        </w:rPr>
        <w:t>.</w:t>
      </w:r>
      <w:r w:rsidR="24BA3628" w:rsidRPr="00802694">
        <w:rPr>
          <w:rFonts w:cstheme="minorBidi"/>
          <w:color w:val="7030A0"/>
          <w:lang w:val="en-IN"/>
        </w:rPr>
        <w:t xml:space="preserve"> After selecting the correct probe size mode on the machine </w:t>
      </w:r>
      <w:r w:rsidR="24BA3628" w:rsidRPr="00802694">
        <w:rPr>
          <w:rFonts w:cstheme="minorBidi"/>
          <w:b/>
          <w:bCs/>
          <w:color w:val="7030A0"/>
          <w:lang w:val="en-IN"/>
        </w:rPr>
        <w:t>[2]</w:t>
      </w:r>
      <w:r w:rsidR="24BA3628" w:rsidRPr="00802694">
        <w:rPr>
          <w:rFonts w:cstheme="minorBidi"/>
          <w:color w:val="7030A0"/>
          <w:lang w:val="en-IN"/>
        </w:rPr>
        <w:t xml:space="preserve">, press the </w:t>
      </w:r>
      <w:r w:rsidR="24BA3628" w:rsidRPr="00802694">
        <w:rPr>
          <w:rFonts w:cstheme="minorBidi"/>
          <w:b/>
          <w:bCs/>
          <w:color w:val="7030A0"/>
          <w:lang w:val="en-IN"/>
        </w:rPr>
        <w:t>Play</w:t>
      </w:r>
      <w:r w:rsidR="24BA3628" w:rsidRPr="00802694">
        <w:rPr>
          <w:rFonts w:cstheme="minorBidi"/>
          <w:color w:val="7030A0"/>
          <w:lang w:val="en-IN"/>
        </w:rPr>
        <w:t xml:space="preserve"> button to start the exam </w:t>
      </w:r>
      <w:r w:rsidR="24BA3628" w:rsidRPr="00802694">
        <w:rPr>
          <w:rFonts w:cstheme="minorBidi"/>
          <w:b/>
          <w:bCs/>
          <w:color w:val="7030A0"/>
          <w:lang w:val="en-IN"/>
        </w:rPr>
        <w:t>[3]</w:t>
      </w:r>
      <w:r w:rsidR="24BA3628" w:rsidRPr="00802694">
        <w:rPr>
          <w:rFonts w:cstheme="minorBidi"/>
          <w:color w:val="7030A0"/>
          <w:lang w:val="en-IN"/>
        </w:rPr>
        <w:t>.</w:t>
      </w:r>
    </w:p>
    <w:p w14:paraId="6A0805DA" w14:textId="62F51508" w:rsidR="00FF7D83" w:rsidRPr="00FF7D83" w:rsidRDefault="00166CB7" w:rsidP="00166CB7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166CB7">
        <w:rPr>
          <w:rFonts w:cstheme="minorHAnsi"/>
          <w:lang w:val="en-IN"/>
        </w:rPr>
        <w:t>Talent operating the computer</w:t>
      </w:r>
      <w:r w:rsidR="00FF7D83" w:rsidRPr="00FF7D83">
        <w:rPr>
          <w:rFonts w:cstheme="minorHAnsi"/>
          <w:lang w:val="en-IN"/>
        </w:rPr>
        <w:t>.</w:t>
      </w:r>
    </w:p>
    <w:p w14:paraId="28295134" w14:textId="17509F7F" w:rsidR="00FF7D83" w:rsidRPr="00E10D87" w:rsidRDefault="00E10D87" w:rsidP="2C1454C4">
      <w:pPr>
        <w:pStyle w:val="ListParagraph"/>
        <w:numPr>
          <w:ilvl w:val="2"/>
          <w:numId w:val="3"/>
        </w:numPr>
        <w:spacing w:before="120"/>
        <w:rPr>
          <w:rFonts w:cstheme="minorBidi"/>
          <w:lang w:val="en-IN"/>
        </w:rPr>
      </w:pPr>
      <w:r w:rsidRPr="00E10D87">
        <w:rPr>
          <w:rFonts w:cstheme="minorBidi"/>
          <w:lang w:val="en-IN"/>
        </w:rPr>
        <w:t>SCREEN</w:t>
      </w:r>
      <w:r w:rsidR="5CD12D26" w:rsidRPr="00E10D87">
        <w:rPr>
          <w:rFonts w:cstheme="minorBidi"/>
          <w:lang w:val="en-IN"/>
        </w:rPr>
        <w:t>: Ultrasound machine interface displaying probe size selection.</w:t>
      </w:r>
    </w:p>
    <w:p w14:paraId="7874F92A" w14:textId="21818EAC" w:rsidR="00FF7D83" w:rsidRDefault="00E10D87" w:rsidP="2C1454C4">
      <w:pPr>
        <w:pStyle w:val="ListParagraph"/>
        <w:numPr>
          <w:ilvl w:val="2"/>
          <w:numId w:val="3"/>
        </w:numPr>
        <w:spacing w:before="120"/>
        <w:rPr>
          <w:rFonts w:cstheme="minorBidi"/>
          <w:lang w:val="en-IN"/>
        </w:rPr>
      </w:pPr>
      <w:r w:rsidRPr="00E10D87">
        <w:rPr>
          <w:rFonts w:cstheme="minorBidi"/>
          <w:lang w:val="en-IN"/>
        </w:rPr>
        <w:t>SCREEN</w:t>
      </w:r>
      <w:r w:rsidR="063E19F2" w:rsidRPr="00E10D87">
        <w:rPr>
          <w:rFonts w:cstheme="minorBidi"/>
          <w:lang w:val="en-IN"/>
        </w:rPr>
        <w:t>:</w:t>
      </w:r>
      <w:r w:rsidR="5CD12D26" w:rsidRPr="00E10D87">
        <w:rPr>
          <w:rFonts w:cstheme="minorBidi"/>
          <w:lang w:val="en-IN"/>
        </w:rPr>
        <w:t xml:space="preserve"> Ultrasound</w:t>
      </w:r>
      <w:r w:rsidR="5CD12D26" w:rsidRPr="2C1454C4">
        <w:rPr>
          <w:rFonts w:cstheme="minorBidi"/>
          <w:lang w:val="en-IN"/>
        </w:rPr>
        <w:t xml:space="preserve"> interface with the </w:t>
      </w:r>
      <w:r w:rsidR="5CD12D26" w:rsidRPr="2C1454C4">
        <w:rPr>
          <w:rFonts w:cstheme="minorBidi"/>
          <w:b/>
          <w:bCs/>
          <w:lang w:val="en-IN"/>
        </w:rPr>
        <w:t>Play</w:t>
      </w:r>
      <w:r w:rsidR="5CD12D26" w:rsidRPr="2C1454C4">
        <w:rPr>
          <w:rFonts w:cstheme="minorBidi"/>
          <w:lang w:val="en-IN"/>
        </w:rPr>
        <w:t xml:space="preserve"> button being pressed.</w:t>
      </w:r>
    </w:p>
    <w:p w14:paraId="7F9B5FEF" w14:textId="06BC48F1" w:rsidR="00E10D87" w:rsidRPr="00FF7D83" w:rsidRDefault="00E10D87" w:rsidP="00E10D87">
      <w:pPr>
        <w:pStyle w:val="ListParagraph"/>
        <w:spacing w:before="120"/>
        <w:ind w:left="1627"/>
        <w:rPr>
          <w:rFonts w:cstheme="minorBidi"/>
          <w:lang w:val="en-IN"/>
        </w:rPr>
      </w:pPr>
      <w:r w:rsidRPr="005A5BC7">
        <w:rPr>
          <w:rFonts w:ascii="Calibri" w:hAnsi="Calibri" w:cs="Calibri"/>
          <w:b/>
          <w:bCs/>
          <w:i/>
          <w:iCs/>
          <w:color w:val="3333FF"/>
        </w:rPr>
        <w:t>Videographer: Please record the computer screen for the shots labeled as SCREEN</w:t>
      </w:r>
    </w:p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7C88FEA8" w14:textId="2AAC00D2" w:rsidR="000F326F" w:rsidRDefault="000C41AE" w:rsidP="000F326F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0C41AE">
        <w:rPr>
          <w:rFonts w:cstheme="minorHAnsi"/>
          <w:b/>
          <w:bCs/>
        </w:rPr>
        <w:t xml:space="preserve">Point </w:t>
      </w:r>
      <w:r>
        <w:rPr>
          <w:rFonts w:cstheme="minorHAnsi"/>
          <w:b/>
          <w:bCs/>
        </w:rPr>
        <w:t>o</w:t>
      </w:r>
      <w:r w:rsidRPr="000C41AE">
        <w:rPr>
          <w:rFonts w:cstheme="minorHAnsi"/>
          <w:b/>
          <w:bCs/>
        </w:rPr>
        <w:t xml:space="preserve">f Care Transient Elastography </w:t>
      </w:r>
      <w:r>
        <w:rPr>
          <w:rFonts w:cstheme="minorHAnsi"/>
          <w:b/>
          <w:bCs/>
        </w:rPr>
        <w:t>(POCTE)</w:t>
      </w:r>
      <w:r w:rsidR="00802694">
        <w:rPr>
          <w:rFonts w:cstheme="minorHAnsi"/>
          <w:b/>
          <w:bCs/>
        </w:rPr>
        <w:t xml:space="preserve"> </w:t>
      </w:r>
      <w:r w:rsidR="006C3ABC" w:rsidRPr="006C3ABC">
        <w:rPr>
          <w:rFonts w:cstheme="minorHAnsi"/>
          <w:b/>
          <w:bCs/>
        </w:rPr>
        <w:t>Data Collection</w:t>
      </w:r>
    </w:p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7B4FA37" w14:textId="542DD781" w:rsidR="00FF7D83" w:rsidRPr="00802694" w:rsidRDefault="00FF7D83" w:rsidP="00FF7D83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  <w:lang w:val="en-IN"/>
        </w:rPr>
      </w:pPr>
      <w:r w:rsidRPr="00802694">
        <w:rPr>
          <w:rFonts w:cstheme="minorHAnsi"/>
          <w:color w:val="7030A0"/>
          <w:lang w:val="en-IN"/>
        </w:rPr>
        <w:t xml:space="preserve">Once the probe is appropriately positioned, press the button on the probe to begin data collection </w:t>
      </w:r>
      <w:r w:rsidRPr="00802694">
        <w:rPr>
          <w:rFonts w:cstheme="minorHAnsi"/>
          <w:b/>
          <w:bCs/>
          <w:color w:val="7030A0"/>
          <w:lang w:val="en-IN"/>
        </w:rPr>
        <w:t>[1]</w:t>
      </w:r>
      <w:r w:rsidRPr="00802694">
        <w:rPr>
          <w:rFonts w:cstheme="minorHAnsi"/>
          <w:color w:val="7030A0"/>
          <w:lang w:val="en-IN"/>
        </w:rPr>
        <w:t xml:space="preserve">. The patient will feel a vibration coming from the probe </w:t>
      </w:r>
      <w:r w:rsidRPr="00802694">
        <w:rPr>
          <w:rFonts w:cstheme="minorHAnsi"/>
          <w:b/>
          <w:bCs/>
          <w:color w:val="7030A0"/>
          <w:lang w:val="en-IN"/>
        </w:rPr>
        <w:t>[2]</w:t>
      </w:r>
      <w:r w:rsidRPr="00802694">
        <w:rPr>
          <w:rFonts w:cstheme="minorHAnsi"/>
          <w:color w:val="7030A0"/>
          <w:lang w:val="en-IN"/>
        </w:rPr>
        <w:t>.</w:t>
      </w:r>
    </w:p>
    <w:p w14:paraId="44EFC255" w14:textId="77777777" w:rsidR="00FF7D83" w:rsidRPr="00FF7D83" w:rsidRDefault="00FF7D83" w:rsidP="00371E5F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FF7D83">
        <w:rPr>
          <w:rFonts w:cstheme="minorHAnsi"/>
          <w:lang w:val="en-IN"/>
        </w:rPr>
        <w:t>Close-up of talent pressing the button on the probe to start data collection.</w:t>
      </w:r>
    </w:p>
    <w:p w14:paraId="3CFF131E" w14:textId="127B5796" w:rsidR="00FF7D83" w:rsidRDefault="00371E5F" w:rsidP="00371E5F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371E5F">
        <w:rPr>
          <w:rFonts w:cstheme="minorHAnsi"/>
          <w:lang w:val="en-IN"/>
        </w:rPr>
        <w:t xml:space="preserve">Shot of </w:t>
      </w:r>
      <w:r w:rsidR="00FF7D83" w:rsidRPr="00FF7D83">
        <w:rPr>
          <w:rFonts w:cstheme="minorHAnsi"/>
          <w:lang w:val="en-IN"/>
        </w:rPr>
        <w:t>slight vibrations from the probe.</w:t>
      </w:r>
    </w:p>
    <w:p w14:paraId="452AC287" w14:textId="77777777" w:rsidR="00371E5F" w:rsidRPr="00FF7D83" w:rsidRDefault="00371E5F" w:rsidP="00371E5F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0B60730F" w14:textId="6A8D9FE0" w:rsidR="000C41AE" w:rsidRPr="00802694" w:rsidRDefault="000C41AE" w:rsidP="1A8A296D">
      <w:pPr>
        <w:pStyle w:val="ListParagraph"/>
        <w:numPr>
          <w:ilvl w:val="1"/>
          <w:numId w:val="3"/>
        </w:numPr>
        <w:spacing w:before="120"/>
        <w:rPr>
          <w:rFonts w:cstheme="minorBidi"/>
          <w:color w:val="7030A0"/>
          <w:lang w:val="en-IN"/>
        </w:rPr>
      </w:pPr>
      <w:r w:rsidRPr="00802694">
        <w:rPr>
          <w:rFonts w:cstheme="minorBidi"/>
          <w:color w:val="7030A0"/>
        </w:rPr>
        <w:t xml:space="preserve">Observe the ultrasound interface displaying two large circles, one orange and one blue </w:t>
      </w:r>
      <w:r w:rsidRPr="00802694">
        <w:rPr>
          <w:rFonts w:cstheme="minorBidi"/>
          <w:b/>
          <w:bCs/>
          <w:color w:val="7030A0"/>
        </w:rPr>
        <w:t>[1]</w:t>
      </w:r>
      <w:r w:rsidRPr="00802694">
        <w:rPr>
          <w:rFonts w:cstheme="minorBidi"/>
          <w:color w:val="7030A0"/>
        </w:rPr>
        <w:t xml:space="preserve">. Adjust the probe position to ensure the circles are completely full, confirming correct pressure and placement in the liver space </w:t>
      </w:r>
      <w:r w:rsidRPr="00802694">
        <w:rPr>
          <w:rFonts w:cstheme="minorBidi"/>
          <w:b/>
          <w:bCs/>
          <w:color w:val="7030A0"/>
        </w:rPr>
        <w:t>[2]</w:t>
      </w:r>
      <w:r w:rsidRPr="00802694">
        <w:rPr>
          <w:rFonts w:cstheme="minorBidi"/>
          <w:color w:val="7030A0"/>
        </w:rPr>
        <w:t xml:space="preserve">. If needed, </w:t>
      </w:r>
      <w:r w:rsidRPr="00802694">
        <w:rPr>
          <w:rFonts w:cstheme="minorBidi"/>
          <w:color w:val="7030A0"/>
        </w:rPr>
        <w:t xml:space="preserve">move probe to a different space and </w:t>
      </w:r>
      <w:r w:rsidRPr="00802694">
        <w:rPr>
          <w:rFonts w:cstheme="minorBidi"/>
          <w:color w:val="7030A0"/>
        </w:rPr>
        <w:t xml:space="preserve">apply additional ultrasound gel to improve the signal and help fill the circles </w:t>
      </w:r>
      <w:r w:rsidRPr="00802694">
        <w:rPr>
          <w:rFonts w:cstheme="minorBidi"/>
          <w:b/>
          <w:bCs/>
          <w:color w:val="7030A0"/>
        </w:rPr>
        <w:t>[3]</w:t>
      </w:r>
      <w:r w:rsidRPr="00802694">
        <w:rPr>
          <w:rFonts w:cstheme="minorBidi"/>
          <w:color w:val="7030A0"/>
        </w:rPr>
        <w:t>.</w:t>
      </w:r>
    </w:p>
    <w:p w14:paraId="54084EEE" w14:textId="157EDA9F" w:rsidR="3E2D203B" w:rsidRDefault="3E2D203B" w:rsidP="1A8A296D">
      <w:pPr>
        <w:pStyle w:val="ListParagraph"/>
        <w:numPr>
          <w:ilvl w:val="2"/>
          <w:numId w:val="3"/>
        </w:numPr>
        <w:spacing w:before="120" w:line="259" w:lineRule="auto"/>
        <w:rPr>
          <w:rFonts w:cstheme="minorBidi"/>
          <w:lang w:val="en-IN"/>
        </w:rPr>
      </w:pPr>
      <w:r w:rsidRPr="1A8A296D">
        <w:rPr>
          <w:rFonts w:cstheme="minorBidi"/>
          <w:lang w:val="en-IN"/>
        </w:rPr>
        <w:t>SCREEN</w:t>
      </w:r>
      <w:r w:rsidR="7BFEF102" w:rsidRPr="1A8A296D">
        <w:rPr>
          <w:rFonts w:cstheme="minorBidi"/>
          <w:lang w:val="en-IN"/>
        </w:rPr>
        <w:t xml:space="preserve">: Ultrasound interface displaying an </w:t>
      </w:r>
      <w:r w:rsidR="68816610" w:rsidRPr="1A8A296D">
        <w:rPr>
          <w:rFonts w:cstheme="minorBidi"/>
          <w:lang w:val="en-IN"/>
        </w:rPr>
        <w:t xml:space="preserve">orange and blue circles </w:t>
      </w:r>
    </w:p>
    <w:p w14:paraId="1365E8BA" w14:textId="0F225FDB" w:rsidR="00FF7D83" w:rsidRPr="00FF7D83" w:rsidRDefault="78DAC1CD" w:rsidP="1A8A296D">
      <w:pPr>
        <w:pStyle w:val="ListParagraph"/>
        <w:numPr>
          <w:ilvl w:val="2"/>
          <w:numId w:val="3"/>
        </w:numPr>
        <w:spacing w:before="120"/>
        <w:rPr>
          <w:rFonts w:cstheme="minorBidi"/>
          <w:lang w:val="en-IN"/>
        </w:rPr>
      </w:pPr>
      <w:r w:rsidRPr="1A8A296D">
        <w:rPr>
          <w:rFonts w:cstheme="minorBidi"/>
          <w:lang w:val="en-IN"/>
        </w:rPr>
        <w:t xml:space="preserve">Close-up of talent adjusting probe position for a better </w:t>
      </w:r>
      <w:r w:rsidR="09FD7D6F" w:rsidRPr="1A8A296D">
        <w:rPr>
          <w:rFonts w:cstheme="minorBidi"/>
          <w:lang w:val="en-IN"/>
        </w:rPr>
        <w:t>signal</w:t>
      </w:r>
    </w:p>
    <w:p w14:paraId="479DEC5B" w14:textId="77777777" w:rsidR="00FF7D83" w:rsidRDefault="00FF7D83" w:rsidP="00371E5F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FF7D83">
        <w:rPr>
          <w:rFonts w:cstheme="minorHAnsi"/>
          <w:lang w:val="en-IN"/>
        </w:rPr>
        <w:t>Talent applying more ultrasound gel to enhance signal clarity.</w:t>
      </w:r>
    </w:p>
    <w:p w14:paraId="7B61F801" w14:textId="77777777" w:rsidR="00371E5F" w:rsidRPr="00FF7D83" w:rsidRDefault="00371E5F" w:rsidP="00371E5F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10812F29" w14:textId="421489FA" w:rsidR="00FF7D83" w:rsidRPr="00FF7D83" w:rsidRDefault="00371E5F" w:rsidP="00FF7D83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 w:rsidRPr="00802694">
        <w:rPr>
          <w:rFonts w:cstheme="minorHAnsi"/>
          <w:color w:val="7030A0"/>
          <w:lang w:val="en-IN"/>
        </w:rPr>
        <w:t>Next, m</w:t>
      </w:r>
      <w:r w:rsidR="00FF7D83" w:rsidRPr="00802694">
        <w:rPr>
          <w:rFonts w:cstheme="minorHAnsi"/>
          <w:color w:val="7030A0"/>
          <w:lang w:val="en-IN"/>
        </w:rPr>
        <w:t xml:space="preserve">onitor the ultrasound TM-mode signal to ensure data collection </w:t>
      </w:r>
      <w:r w:rsidR="00FF7D83" w:rsidRPr="00802694">
        <w:rPr>
          <w:rFonts w:cstheme="minorHAnsi"/>
          <w:b/>
          <w:bCs/>
          <w:color w:val="7030A0"/>
          <w:lang w:val="en-IN"/>
        </w:rPr>
        <w:t>[1]</w:t>
      </w:r>
      <w:r w:rsidR="00FF7D83" w:rsidRPr="00802694">
        <w:rPr>
          <w:rFonts w:cstheme="minorHAnsi"/>
          <w:color w:val="7030A0"/>
          <w:lang w:val="en-IN"/>
        </w:rPr>
        <w:t xml:space="preserve">. If the signal does not follow a uniform, layered pattern, reposition the probe </w:t>
      </w:r>
      <w:r w:rsidRPr="00802694">
        <w:rPr>
          <w:rFonts w:cstheme="minorHAnsi"/>
          <w:color w:val="7030A0"/>
          <w:lang w:val="en-IN"/>
        </w:rPr>
        <w:t>and apply gel as</w:t>
      </w:r>
      <w:r w:rsidR="00FF7D83" w:rsidRPr="00802694">
        <w:rPr>
          <w:rFonts w:cstheme="minorHAnsi"/>
          <w:color w:val="7030A0"/>
          <w:lang w:val="en-IN"/>
        </w:rPr>
        <w:t xml:space="preserve"> necessary </w:t>
      </w:r>
      <w:r w:rsidR="00FF7D83" w:rsidRPr="00802694">
        <w:rPr>
          <w:rFonts w:cstheme="minorHAnsi"/>
          <w:b/>
          <w:bCs/>
          <w:color w:val="7030A0"/>
          <w:lang w:val="en-IN"/>
        </w:rPr>
        <w:t>[</w:t>
      </w:r>
      <w:r w:rsidRPr="00802694">
        <w:rPr>
          <w:rFonts w:cstheme="minorHAnsi"/>
          <w:b/>
          <w:bCs/>
          <w:color w:val="7030A0"/>
          <w:lang w:val="en-IN"/>
        </w:rPr>
        <w:t>2</w:t>
      </w:r>
      <w:r w:rsidR="00FF7D83" w:rsidRPr="00802694">
        <w:rPr>
          <w:rFonts w:cstheme="minorHAnsi"/>
          <w:b/>
          <w:bCs/>
          <w:color w:val="7030A0"/>
          <w:lang w:val="en-IN"/>
        </w:rPr>
        <w:t>]</w:t>
      </w:r>
      <w:r w:rsidR="00FF7D83" w:rsidRPr="00802694">
        <w:rPr>
          <w:rFonts w:cstheme="minorHAnsi"/>
          <w:color w:val="7030A0"/>
          <w:lang w:val="en-IN"/>
        </w:rPr>
        <w:t>.</w:t>
      </w:r>
    </w:p>
    <w:p w14:paraId="46FAF20A" w14:textId="1DD1F7C2" w:rsidR="00FF7D83" w:rsidRPr="00FF7D83" w:rsidRDefault="00E10D87" w:rsidP="2C1454C4">
      <w:pPr>
        <w:pStyle w:val="ListParagraph"/>
        <w:numPr>
          <w:ilvl w:val="2"/>
          <w:numId w:val="3"/>
        </w:numPr>
        <w:spacing w:before="120"/>
        <w:rPr>
          <w:rFonts w:cstheme="minorBidi"/>
          <w:lang w:val="en-IN"/>
        </w:rPr>
      </w:pPr>
      <w:r w:rsidRPr="00E10D87">
        <w:rPr>
          <w:rFonts w:cstheme="minorBidi"/>
          <w:lang w:val="en-IN"/>
        </w:rPr>
        <w:t>SCREEN</w:t>
      </w:r>
      <w:r w:rsidR="5CD12D26" w:rsidRPr="00E10D87">
        <w:rPr>
          <w:rFonts w:cstheme="minorBidi"/>
          <w:lang w:val="en-IN"/>
        </w:rPr>
        <w:t>:</w:t>
      </w:r>
      <w:r w:rsidR="5CD12D26" w:rsidRPr="2C1454C4">
        <w:rPr>
          <w:rFonts w:cstheme="minorBidi"/>
          <w:lang w:val="en-IN"/>
        </w:rPr>
        <w:t xml:space="preserve"> TM-mode signal display with proper layering.</w:t>
      </w:r>
    </w:p>
    <w:p w14:paraId="242441AD" w14:textId="77777777" w:rsidR="00FF7D83" w:rsidRPr="00FF7D83" w:rsidRDefault="00FF7D83" w:rsidP="00371E5F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FF7D83">
        <w:rPr>
          <w:rFonts w:cstheme="minorHAnsi"/>
          <w:lang w:val="en-IN"/>
        </w:rPr>
        <w:t>Talent adjusting probe position to remove signal disruptions.</w:t>
      </w:r>
    </w:p>
    <w:p w14:paraId="37AE5944" w14:textId="77777777" w:rsidR="00371E5F" w:rsidRPr="00371E5F" w:rsidRDefault="00371E5F" w:rsidP="00371E5F">
      <w:pPr>
        <w:pStyle w:val="ListParagraph"/>
        <w:spacing w:before="120"/>
        <w:ind w:left="907"/>
        <w:rPr>
          <w:rFonts w:cstheme="minorHAnsi"/>
          <w:lang w:val="en-IN"/>
        </w:rPr>
      </w:pPr>
    </w:p>
    <w:p w14:paraId="59CAEE80" w14:textId="3B9157E9" w:rsidR="00FF7D83" w:rsidRPr="00802694" w:rsidRDefault="00371E5F" w:rsidP="1A8A296D">
      <w:pPr>
        <w:pStyle w:val="ListParagraph"/>
        <w:numPr>
          <w:ilvl w:val="1"/>
          <w:numId w:val="3"/>
        </w:numPr>
        <w:spacing w:before="120"/>
        <w:rPr>
          <w:rFonts w:cstheme="minorBidi"/>
          <w:strike/>
          <w:lang w:val="en-IN"/>
        </w:rPr>
      </w:pPr>
      <w:r w:rsidRPr="00802694">
        <w:rPr>
          <w:rFonts w:cstheme="minorBidi"/>
          <w:strike/>
          <w:lang w:val="en-IN"/>
        </w:rPr>
        <w:lastRenderedPageBreak/>
        <w:t xml:space="preserve">Then, observe the scale measures above the ultrasound signal windows </w:t>
      </w:r>
      <w:r w:rsidRPr="00802694">
        <w:rPr>
          <w:rFonts w:cstheme="minorBidi"/>
          <w:b/>
          <w:bCs/>
          <w:strike/>
          <w:lang w:val="en-IN"/>
        </w:rPr>
        <w:t>[1]</w:t>
      </w:r>
      <w:r w:rsidRPr="00802694">
        <w:rPr>
          <w:rFonts w:cstheme="minorBidi"/>
          <w:strike/>
          <w:lang w:val="en-IN"/>
        </w:rPr>
        <w:t xml:space="preserve">. The scale above the TM-mode window tracks liver signal history, where green indicates a strong signal and black represents a weak signal </w:t>
      </w:r>
      <w:r w:rsidRPr="00802694">
        <w:rPr>
          <w:rFonts w:cstheme="minorBidi"/>
          <w:b/>
          <w:bCs/>
          <w:strike/>
          <w:lang w:val="en-IN"/>
        </w:rPr>
        <w:t>[2]</w:t>
      </w:r>
      <w:r w:rsidRPr="00802694">
        <w:rPr>
          <w:rFonts w:cstheme="minorBidi"/>
          <w:strike/>
          <w:lang w:val="en-IN"/>
        </w:rPr>
        <w:t xml:space="preserve">. </w:t>
      </w:r>
    </w:p>
    <w:p w14:paraId="592C9019" w14:textId="62D4C22E" w:rsidR="00FF7D83" w:rsidRPr="00802694" w:rsidRDefault="00E10D87" w:rsidP="1A8A296D">
      <w:pPr>
        <w:pStyle w:val="ListParagraph"/>
        <w:numPr>
          <w:ilvl w:val="2"/>
          <w:numId w:val="3"/>
        </w:numPr>
        <w:spacing w:before="120"/>
        <w:rPr>
          <w:rFonts w:cstheme="minorBidi"/>
          <w:strike/>
          <w:lang w:val="en-IN"/>
        </w:rPr>
      </w:pPr>
      <w:r w:rsidRPr="00802694">
        <w:rPr>
          <w:rFonts w:cstheme="minorBidi"/>
          <w:strike/>
          <w:lang w:val="en-IN"/>
        </w:rPr>
        <w:t xml:space="preserve">SCREEN: </w:t>
      </w:r>
      <w:proofErr w:type="spellStart"/>
      <w:r w:rsidRPr="00802694">
        <w:rPr>
          <w:rFonts w:cstheme="minorBidi"/>
          <w:strike/>
          <w:lang w:val="en-IN"/>
        </w:rPr>
        <w:t>Color</w:t>
      </w:r>
      <w:proofErr w:type="spellEnd"/>
      <w:r w:rsidRPr="00802694">
        <w:rPr>
          <w:rFonts w:cstheme="minorBidi"/>
          <w:strike/>
          <w:lang w:val="en-IN"/>
        </w:rPr>
        <w:t xml:space="preserve"> scale display showing real-time liver signal strength.</w:t>
      </w:r>
    </w:p>
    <w:p w14:paraId="1DA0E2A1" w14:textId="4ED8B091" w:rsidR="00FF7D83" w:rsidRPr="00802694" w:rsidRDefault="00E10D87" w:rsidP="1A8A296D">
      <w:pPr>
        <w:pStyle w:val="ListParagraph"/>
        <w:numPr>
          <w:ilvl w:val="2"/>
          <w:numId w:val="3"/>
        </w:numPr>
        <w:spacing w:before="120"/>
        <w:rPr>
          <w:rFonts w:cstheme="minorBidi"/>
          <w:strike/>
          <w:lang w:val="en-IN"/>
        </w:rPr>
      </w:pPr>
      <w:r w:rsidRPr="00802694">
        <w:rPr>
          <w:rFonts w:cstheme="minorBidi"/>
          <w:strike/>
          <w:lang w:val="en-IN"/>
        </w:rPr>
        <w:t>SCREEN: Cursor hovering over green and black indicators.</w:t>
      </w:r>
    </w:p>
    <w:p w14:paraId="010CDD0A" w14:textId="77777777" w:rsidR="00371E5F" w:rsidRPr="00802694" w:rsidRDefault="00371E5F" w:rsidP="00371E5F">
      <w:pPr>
        <w:pStyle w:val="ListParagraph"/>
        <w:spacing w:before="120"/>
        <w:ind w:left="907"/>
        <w:rPr>
          <w:rFonts w:cstheme="minorHAnsi"/>
          <w:strike/>
          <w:lang w:val="en-IN"/>
        </w:rPr>
      </w:pPr>
    </w:p>
    <w:p w14:paraId="1A1AEB5C" w14:textId="70D26FC6" w:rsidR="00FF7D83" w:rsidRPr="00802694" w:rsidRDefault="00371E5F" w:rsidP="1A8A296D">
      <w:pPr>
        <w:pStyle w:val="ListParagraph"/>
        <w:numPr>
          <w:ilvl w:val="1"/>
          <w:numId w:val="3"/>
        </w:numPr>
        <w:spacing w:before="120"/>
        <w:rPr>
          <w:rFonts w:cstheme="minorBidi"/>
          <w:strike/>
          <w:lang w:val="en-IN"/>
        </w:rPr>
      </w:pPr>
      <w:r w:rsidRPr="00802694">
        <w:rPr>
          <w:rFonts w:cstheme="minorBidi"/>
          <w:strike/>
          <w:lang w:val="en-IN"/>
        </w:rPr>
        <w:t xml:space="preserve">Now, if the probe pressure indicator shows a green signal, it represents optimal pressure </w:t>
      </w:r>
      <w:r w:rsidRPr="00802694">
        <w:rPr>
          <w:rFonts w:cstheme="minorBidi"/>
          <w:b/>
          <w:bCs/>
          <w:strike/>
          <w:lang w:val="en-IN"/>
        </w:rPr>
        <w:t>[1]</w:t>
      </w:r>
      <w:r w:rsidRPr="00802694">
        <w:rPr>
          <w:rFonts w:cstheme="minorBidi"/>
          <w:strike/>
          <w:lang w:val="en-IN"/>
        </w:rPr>
        <w:t xml:space="preserve">. Adjust probe pressure if the indicator moves out of the green range </w:t>
      </w:r>
      <w:r w:rsidRPr="00802694">
        <w:rPr>
          <w:rFonts w:cstheme="minorBidi"/>
          <w:b/>
          <w:bCs/>
          <w:strike/>
          <w:lang w:val="en-IN"/>
        </w:rPr>
        <w:t>[2]</w:t>
      </w:r>
      <w:r w:rsidRPr="00802694">
        <w:rPr>
          <w:rFonts w:cstheme="minorBidi"/>
          <w:strike/>
          <w:lang w:val="en-IN"/>
        </w:rPr>
        <w:t>.</w:t>
      </w:r>
    </w:p>
    <w:p w14:paraId="15C3D72E" w14:textId="4DD6C9CD" w:rsidR="00FF7D83" w:rsidRPr="00802694" w:rsidRDefault="00E10D87" w:rsidP="1A8A296D">
      <w:pPr>
        <w:pStyle w:val="ListParagraph"/>
        <w:numPr>
          <w:ilvl w:val="2"/>
          <w:numId w:val="3"/>
        </w:numPr>
        <w:spacing w:before="120"/>
        <w:rPr>
          <w:rFonts w:cstheme="minorBidi"/>
          <w:strike/>
          <w:lang w:val="en-IN"/>
        </w:rPr>
      </w:pPr>
      <w:r w:rsidRPr="00802694">
        <w:rPr>
          <w:rFonts w:cstheme="minorBidi"/>
          <w:strike/>
          <w:lang w:val="en-IN"/>
        </w:rPr>
        <w:t>SCREEN: Probe pressure indicator showing green (optimal pressure).</w:t>
      </w:r>
    </w:p>
    <w:p w14:paraId="1522C061" w14:textId="528BC369" w:rsidR="00FF7D83" w:rsidRPr="00802694" w:rsidRDefault="00FF7D83" w:rsidP="1A8A296D">
      <w:pPr>
        <w:pStyle w:val="ListParagraph"/>
        <w:numPr>
          <w:ilvl w:val="2"/>
          <w:numId w:val="3"/>
        </w:numPr>
        <w:spacing w:before="120"/>
        <w:rPr>
          <w:rFonts w:cstheme="minorBidi"/>
          <w:strike/>
          <w:lang w:val="en-IN"/>
        </w:rPr>
      </w:pPr>
      <w:r w:rsidRPr="00802694">
        <w:rPr>
          <w:rFonts w:cstheme="minorBidi"/>
          <w:strike/>
          <w:lang w:val="en-IN"/>
        </w:rPr>
        <w:t>Close-up of talent adjusting probe pressure to maintain a green indicator.</w:t>
      </w:r>
      <w:r w:rsidR="000C41AE">
        <w:rPr>
          <w:rFonts w:cstheme="minorBidi"/>
          <w:strike/>
          <w:lang w:val="en-IN"/>
        </w:rPr>
        <w:br/>
      </w:r>
      <w:r w:rsidR="000C41AE" w:rsidRPr="00802694">
        <w:rPr>
          <w:rFonts w:cstheme="minorBidi"/>
          <w:b/>
          <w:bCs/>
          <w:strike/>
          <w:lang w:val="en-IN"/>
        </w:rPr>
        <w:br/>
      </w:r>
      <w:r w:rsidR="000C41AE" w:rsidRPr="00802694">
        <w:rPr>
          <w:rFonts w:cstheme="minorBidi"/>
          <w:b/>
          <w:bCs/>
          <w:highlight w:val="green"/>
          <w:lang w:val="en-IN"/>
        </w:rPr>
        <w:t>Author’s Note: Delete 3.4 – 3.5</w:t>
      </w:r>
    </w:p>
    <w:p w14:paraId="0C8C639F" w14:textId="77777777" w:rsidR="00371E5F" w:rsidRPr="00FF7D83" w:rsidRDefault="00371E5F" w:rsidP="00371E5F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713AF358" w14:textId="65272B10" w:rsidR="00FF7D83" w:rsidRPr="00802694" w:rsidRDefault="00FF7D83" w:rsidP="00FF7D83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  <w:lang w:val="en-IN"/>
        </w:rPr>
      </w:pPr>
      <w:r w:rsidRPr="00802694">
        <w:rPr>
          <w:rFonts w:cstheme="minorHAnsi"/>
          <w:color w:val="7030A0"/>
          <w:lang w:val="en-IN"/>
        </w:rPr>
        <w:t xml:space="preserve">Ensure appropriate probe placement by </w:t>
      </w:r>
      <w:r w:rsidR="00802694" w:rsidRPr="00802694">
        <w:rPr>
          <w:rFonts w:cstheme="minorHAnsi"/>
          <w:color w:val="7030A0"/>
          <w:lang w:val="en-IN"/>
        </w:rPr>
        <w:t>analysing</w:t>
      </w:r>
      <w:r w:rsidRPr="00802694">
        <w:rPr>
          <w:rFonts w:cstheme="minorHAnsi"/>
          <w:color w:val="7030A0"/>
          <w:lang w:val="en-IN"/>
        </w:rPr>
        <w:t xml:space="preserve"> the shear wave map. A parallel wave pattern is required for data collection </w:t>
      </w:r>
      <w:r w:rsidRPr="00802694">
        <w:rPr>
          <w:rFonts w:cstheme="minorHAnsi"/>
          <w:b/>
          <w:bCs/>
          <w:color w:val="7030A0"/>
          <w:lang w:val="en-IN"/>
        </w:rPr>
        <w:t>[</w:t>
      </w:r>
      <w:r w:rsidR="00371E5F" w:rsidRPr="00802694">
        <w:rPr>
          <w:rFonts w:cstheme="minorHAnsi"/>
          <w:b/>
          <w:bCs/>
          <w:color w:val="7030A0"/>
          <w:lang w:val="en-IN"/>
        </w:rPr>
        <w:t>1-TXT</w:t>
      </w:r>
      <w:r w:rsidRPr="00802694">
        <w:rPr>
          <w:rFonts w:cstheme="minorHAnsi"/>
          <w:b/>
          <w:bCs/>
          <w:color w:val="7030A0"/>
          <w:lang w:val="en-IN"/>
        </w:rPr>
        <w:t>]</w:t>
      </w:r>
      <w:r w:rsidRPr="00802694">
        <w:rPr>
          <w:rFonts w:cstheme="minorHAnsi"/>
          <w:color w:val="7030A0"/>
          <w:lang w:val="en-IN"/>
        </w:rPr>
        <w:t xml:space="preserve">. </w:t>
      </w:r>
    </w:p>
    <w:p w14:paraId="7D967A51" w14:textId="19F7BA59" w:rsidR="00FF7D83" w:rsidRPr="00FF7D83" w:rsidRDefault="00E10D87" w:rsidP="2C1454C4">
      <w:pPr>
        <w:pStyle w:val="ListParagraph"/>
        <w:numPr>
          <w:ilvl w:val="2"/>
          <w:numId w:val="3"/>
        </w:numPr>
        <w:spacing w:before="120"/>
        <w:rPr>
          <w:rFonts w:cstheme="minorBidi"/>
          <w:lang w:val="en-IN"/>
        </w:rPr>
      </w:pPr>
      <w:r w:rsidRPr="00E10D87">
        <w:rPr>
          <w:rFonts w:cstheme="minorBidi"/>
          <w:lang w:val="en-IN"/>
        </w:rPr>
        <w:t>SCREEN</w:t>
      </w:r>
      <w:r w:rsidR="5CD12D26" w:rsidRPr="00E10D87">
        <w:rPr>
          <w:rFonts w:cstheme="minorBidi"/>
          <w:lang w:val="en-IN"/>
        </w:rPr>
        <w:t>:</w:t>
      </w:r>
      <w:r w:rsidR="5CD12D26" w:rsidRPr="2C1454C4">
        <w:rPr>
          <w:rFonts w:cstheme="minorBidi"/>
          <w:lang w:val="en-IN"/>
        </w:rPr>
        <w:t xml:space="preserve"> Shear wave map displaying proper parallel wave patterns.</w:t>
      </w:r>
      <w:r w:rsidR="2403B28B" w:rsidRPr="2C1454C4">
        <w:rPr>
          <w:rFonts w:cstheme="minorBidi"/>
          <w:lang w:val="en-IN"/>
        </w:rPr>
        <w:t xml:space="preserve"> </w:t>
      </w:r>
      <w:r w:rsidR="2403B28B" w:rsidRPr="2C1454C4">
        <w:rPr>
          <w:rFonts w:cstheme="minorBidi"/>
          <w:b/>
          <w:bCs/>
          <w:lang w:val="en-IN"/>
        </w:rPr>
        <w:t>TXT: Reposition the probe to remove common errors such as A or E waves</w:t>
      </w:r>
    </w:p>
    <w:p w14:paraId="3CEF7A6E" w14:textId="77777777" w:rsidR="00371E5F" w:rsidRDefault="00371E5F" w:rsidP="00371E5F">
      <w:pPr>
        <w:pStyle w:val="ListParagraph"/>
        <w:spacing w:before="120"/>
        <w:ind w:left="907"/>
        <w:rPr>
          <w:rFonts w:cstheme="minorHAnsi"/>
          <w:lang w:val="en-IN"/>
        </w:rPr>
      </w:pPr>
    </w:p>
    <w:p w14:paraId="6457D9C6" w14:textId="2D7BCC6E" w:rsidR="00FF7D83" w:rsidRPr="00FF7D83" w:rsidRDefault="00371E5F" w:rsidP="00FF7D83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 w:rsidRPr="00802694">
        <w:rPr>
          <w:rFonts w:cstheme="minorHAnsi"/>
          <w:color w:val="7030A0"/>
          <w:lang w:val="en-IN"/>
        </w:rPr>
        <w:t>In total, c</w:t>
      </w:r>
      <w:r w:rsidR="00FF7D83" w:rsidRPr="00802694">
        <w:rPr>
          <w:rFonts w:cstheme="minorHAnsi"/>
          <w:color w:val="7030A0"/>
          <w:lang w:val="en-IN"/>
        </w:rPr>
        <w:t xml:space="preserve">ollect ten valid measures to complete the data collection </w:t>
      </w:r>
      <w:r w:rsidR="00FF7D83" w:rsidRPr="00802694">
        <w:rPr>
          <w:rFonts w:cstheme="minorHAnsi"/>
          <w:b/>
          <w:bCs/>
          <w:color w:val="7030A0"/>
          <w:lang w:val="en-IN"/>
        </w:rPr>
        <w:t>[1]</w:t>
      </w:r>
      <w:r w:rsidR="00FF7D83" w:rsidRPr="00802694">
        <w:rPr>
          <w:rFonts w:cstheme="minorHAnsi"/>
          <w:color w:val="7030A0"/>
          <w:lang w:val="en-IN"/>
        </w:rPr>
        <w:t xml:space="preserve">. Ensure minimal variability </w:t>
      </w:r>
      <w:r w:rsidRPr="00802694">
        <w:rPr>
          <w:rFonts w:cstheme="minorHAnsi"/>
          <w:color w:val="7030A0"/>
          <w:lang w:val="en-IN"/>
        </w:rPr>
        <w:t>with</w:t>
      </w:r>
      <w:r w:rsidR="00FF7D83" w:rsidRPr="00802694">
        <w:rPr>
          <w:rFonts w:cstheme="minorHAnsi"/>
          <w:color w:val="7030A0"/>
          <w:lang w:val="en-IN"/>
        </w:rPr>
        <w:t xml:space="preserve"> stiffness interquartile range under 30% </w:t>
      </w:r>
      <w:r w:rsidR="00FF7D83" w:rsidRPr="00802694">
        <w:rPr>
          <w:rFonts w:cstheme="minorHAnsi"/>
          <w:b/>
          <w:bCs/>
          <w:color w:val="7030A0"/>
          <w:lang w:val="en-IN"/>
        </w:rPr>
        <w:t>[2]</w:t>
      </w:r>
      <w:r w:rsidR="00FF7D83" w:rsidRPr="00802694">
        <w:rPr>
          <w:rFonts w:cstheme="minorHAnsi"/>
          <w:color w:val="7030A0"/>
          <w:lang w:val="en-IN"/>
        </w:rPr>
        <w:t>.</w:t>
      </w:r>
      <w:r w:rsidR="000C41AE">
        <w:rPr>
          <w:rFonts w:cstheme="minorHAnsi"/>
          <w:lang w:val="en-IN"/>
        </w:rPr>
        <w:br/>
      </w:r>
      <w:r w:rsidR="000C41AE" w:rsidRPr="00802694">
        <w:rPr>
          <w:rFonts w:cstheme="minorHAnsi"/>
          <w:b/>
          <w:bCs/>
          <w:highlight w:val="green"/>
          <w:lang w:val="en-IN"/>
        </w:rPr>
        <w:t>Videographer’s Note: Use 3.2.2-3.2.3</w:t>
      </w:r>
    </w:p>
    <w:p w14:paraId="194A61BD" w14:textId="5FF7F84A" w:rsidR="00FF7D83" w:rsidRPr="00FF7D83" w:rsidRDefault="00E10D87" w:rsidP="2C1454C4">
      <w:pPr>
        <w:pStyle w:val="ListParagraph"/>
        <w:numPr>
          <w:ilvl w:val="2"/>
          <w:numId w:val="3"/>
        </w:numPr>
        <w:spacing w:before="120"/>
        <w:rPr>
          <w:rFonts w:cstheme="minorBidi"/>
          <w:lang w:val="en-IN"/>
        </w:rPr>
      </w:pPr>
      <w:r w:rsidRPr="00E10D87">
        <w:rPr>
          <w:rFonts w:cstheme="minorBidi"/>
          <w:lang w:val="en-IN"/>
        </w:rPr>
        <w:t>SCREEN</w:t>
      </w:r>
      <w:r w:rsidR="5CD12D26" w:rsidRPr="00E10D87">
        <w:rPr>
          <w:rFonts w:cstheme="minorBidi"/>
          <w:lang w:val="en-IN"/>
        </w:rPr>
        <w:t>:</w:t>
      </w:r>
      <w:r w:rsidR="5CD12D26" w:rsidRPr="2C1454C4">
        <w:rPr>
          <w:rFonts w:cstheme="minorBidi"/>
          <w:lang w:val="en-IN"/>
        </w:rPr>
        <w:t xml:space="preserve"> System displaying data collection progress.</w:t>
      </w:r>
    </w:p>
    <w:p w14:paraId="55945D36" w14:textId="7857E3EE" w:rsidR="00FF7D83" w:rsidRPr="00FF7D83" w:rsidRDefault="00E10D87" w:rsidP="2C1454C4">
      <w:pPr>
        <w:pStyle w:val="ListParagraph"/>
        <w:numPr>
          <w:ilvl w:val="2"/>
          <w:numId w:val="3"/>
        </w:numPr>
        <w:spacing w:before="120"/>
        <w:rPr>
          <w:rFonts w:cstheme="minorBidi"/>
          <w:lang w:val="en-IN"/>
        </w:rPr>
      </w:pPr>
      <w:r w:rsidRPr="00E10D87">
        <w:rPr>
          <w:rFonts w:cstheme="minorBidi"/>
          <w:lang w:val="en-IN"/>
        </w:rPr>
        <w:t>SCREEN</w:t>
      </w:r>
      <w:r w:rsidR="5CD12D26" w:rsidRPr="00E10D87">
        <w:rPr>
          <w:rFonts w:cstheme="minorBidi"/>
          <w:lang w:val="en-IN"/>
        </w:rPr>
        <w:t>:</w:t>
      </w:r>
      <w:r w:rsidR="5CD12D26" w:rsidRPr="2C1454C4">
        <w:rPr>
          <w:rFonts w:cstheme="minorBidi"/>
          <w:lang w:val="en-IN"/>
        </w:rPr>
        <w:t xml:space="preserve"> Stiffness (kPa) IQR displayed under 30%, confirming measurement consistency</w:t>
      </w:r>
    </w:p>
    <w:p w14:paraId="31293B5A" w14:textId="72B4C8D5" w:rsidR="000F326F" w:rsidRDefault="00371E5F" w:rsidP="00371E5F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</w:rPr>
      </w:pPr>
      <w:r w:rsidRPr="00371E5F">
        <w:rPr>
          <w:rFonts w:cstheme="minorHAnsi"/>
          <w:b/>
          <w:bCs/>
        </w:rPr>
        <w:t xml:space="preserve">Reading and Interpreting the </w:t>
      </w:r>
      <w:r w:rsidR="000C41AE" w:rsidRPr="000C41AE">
        <w:rPr>
          <w:rFonts w:cstheme="minorHAnsi"/>
          <w:b/>
          <w:bCs/>
        </w:rPr>
        <w:t xml:space="preserve">Point </w:t>
      </w:r>
      <w:r w:rsidR="000C41AE">
        <w:rPr>
          <w:rFonts w:cstheme="minorHAnsi"/>
          <w:b/>
          <w:bCs/>
        </w:rPr>
        <w:t>o</w:t>
      </w:r>
      <w:r w:rsidR="000C41AE" w:rsidRPr="000C41AE">
        <w:rPr>
          <w:rFonts w:cstheme="minorHAnsi"/>
          <w:b/>
          <w:bCs/>
        </w:rPr>
        <w:t xml:space="preserve">f Care Transient Elastography </w:t>
      </w:r>
      <w:r w:rsidR="000C41AE">
        <w:rPr>
          <w:rFonts w:cstheme="minorHAnsi"/>
          <w:b/>
          <w:bCs/>
        </w:rPr>
        <w:t>(POCTE)</w:t>
      </w:r>
    </w:p>
    <w:p w14:paraId="353BE60E" w14:textId="77777777" w:rsidR="00371E5F" w:rsidRDefault="00371E5F" w:rsidP="00371E5F">
      <w:pPr>
        <w:pStyle w:val="ListParagraph"/>
        <w:spacing w:before="120"/>
        <w:ind w:left="907"/>
        <w:rPr>
          <w:rFonts w:cstheme="minorHAnsi"/>
          <w:lang w:val="en-IN"/>
        </w:rPr>
      </w:pPr>
    </w:p>
    <w:p w14:paraId="58320B03" w14:textId="5FD053EE" w:rsidR="00371E5F" w:rsidRPr="00371E5F" w:rsidRDefault="00371E5F" w:rsidP="00371E5F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 w:rsidRPr="00802694">
        <w:rPr>
          <w:rFonts w:cstheme="minorHAnsi"/>
          <w:color w:val="7030A0"/>
          <w:lang w:val="en-IN"/>
        </w:rPr>
        <w:t xml:space="preserve">The controlled attenuation parameter or CAP </w:t>
      </w:r>
      <w:r w:rsidRPr="00371E5F">
        <w:rPr>
          <w:rFonts w:cstheme="minorHAnsi"/>
          <w:i/>
          <w:iCs/>
          <w:color w:val="FF0000"/>
          <w:lang w:val="en-IN"/>
        </w:rPr>
        <w:t>(</w:t>
      </w:r>
      <w:proofErr w:type="gramStart"/>
      <w:r>
        <w:rPr>
          <w:rFonts w:cstheme="minorHAnsi"/>
          <w:i/>
          <w:iCs/>
          <w:color w:val="FF0000"/>
          <w:lang w:val="en-IN"/>
        </w:rPr>
        <w:t>Cap</w:t>
      </w:r>
      <w:r w:rsidRPr="00371E5F">
        <w:rPr>
          <w:rFonts w:cstheme="minorHAnsi"/>
          <w:i/>
          <w:iCs/>
          <w:color w:val="FF0000"/>
          <w:lang w:val="en-IN"/>
        </w:rPr>
        <w:t>)</w:t>
      </w:r>
      <w:r w:rsidRPr="00371E5F">
        <w:rPr>
          <w:rFonts w:cstheme="minorHAnsi"/>
          <w:lang w:val="en-IN"/>
        </w:rPr>
        <w:t xml:space="preserve">  </w:t>
      </w:r>
      <w:r w:rsidRPr="00802694">
        <w:rPr>
          <w:rFonts w:cstheme="minorHAnsi"/>
          <w:color w:val="7030A0"/>
          <w:lang w:val="en-IN"/>
        </w:rPr>
        <w:t>is</w:t>
      </w:r>
      <w:proofErr w:type="gramEnd"/>
      <w:r w:rsidRPr="00802694">
        <w:rPr>
          <w:rFonts w:cstheme="minorHAnsi"/>
          <w:color w:val="7030A0"/>
          <w:lang w:val="en-IN"/>
        </w:rPr>
        <w:t xml:space="preserve"> a measure of hepatic steatosis </w:t>
      </w:r>
      <w:r w:rsidRPr="00802694">
        <w:rPr>
          <w:rFonts w:cstheme="minorHAnsi"/>
          <w:b/>
          <w:bCs/>
          <w:color w:val="7030A0"/>
          <w:lang w:val="en-IN"/>
        </w:rPr>
        <w:t>[1]</w:t>
      </w:r>
      <w:r w:rsidRPr="00802694">
        <w:rPr>
          <w:rFonts w:cstheme="minorHAnsi"/>
          <w:color w:val="7030A0"/>
          <w:lang w:val="en-IN"/>
        </w:rPr>
        <w:t xml:space="preserve">. Report this value as the median of all collected data points, expressed in decibels per meter </w:t>
      </w:r>
      <w:r w:rsidRPr="00802694">
        <w:rPr>
          <w:rFonts w:cstheme="minorHAnsi"/>
          <w:b/>
          <w:bCs/>
          <w:color w:val="7030A0"/>
          <w:lang w:val="en-IN"/>
        </w:rPr>
        <w:t>[2]</w:t>
      </w:r>
      <w:r w:rsidRPr="00802694">
        <w:rPr>
          <w:rFonts w:cstheme="minorHAnsi"/>
          <w:color w:val="7030A0"/>
          <w:lang w:val="en-IN"/>
        </w:rPr>
        <w:t>.</w:t>
      </w:r>
    </w:p>
    <w:p w14:paraId="12DD633C" w14:textId="719FA8D1" w:rsidR="00371E5F" w:rsidRPr="00371E5F" w:rsidRDefault="00E10D87" w:rsidP="2C1454C4">
      <w:pPr>
        <w:pStyle w:val="ListParagraph"/>
        <w:numPr>
          <w:ilvl w:val="2"/>
          <w:numId w:val="3"/>
        </w:numPr>
        <w:spacing w:before="120"/>
        <w:rPr>
          <w:rFonts w:cstheme="minorBidi"/>
          <w:lang w:val="en-IN"/>
        </w:rPr>
      </w:pPr>
      <w:r w:rsidRPr="00E10D87">
        <w:rPr>
          <w:rFonts w:cstheme="minorBidi"/>
          <w:lang w:val="en-IN"/>
        </w:rPr>
        <w:t>SCREEN</w:t>
      </w:r>
      <w:r w:rsidR="2403B28B" w:rsidRPr="00E10D87">
        <w:rPr>
          <w:rFonts w:cstheme="minorBidi"/>
          <w:lang w:val="en-IN"/>
        </w:rPr>
        <w:t>:</w:t>
      </w:r>
      <w:r w:rsidR="2403B28B" w:rsidRPr="2C1454C4">
        <w:rPr>
          <w:rFonts w:cstheme="minorBidi"/>
          <w:lang w:val="en-IN"/>
        </w:rPr>
        <w:t xml:space="preserve"> CAP measurement displayed in the system interface (blue box).</w:t>
      </w:r>
    </w:p>
    <w:p w14:paraId="5234B2E9" w14:textId="77C3C375" w:rsidR="00371E5F" w:rsidRDefault="00E10D87" w:rsidP="2C1454C4">
      <w:pPr>
        <w:pStyle w:val="ListParagraph"/>
        <w:numPr>
          <w:ilvl w:val="2"/>
          <w:numId w:val="3"/>
        </w:numPr>
        <w:spacing w:before="120"/>
        <w:rPr>
          <w:rFonts w:cstheme="minorBidi"/>
          <w:lang w:val="en-IN"/>
        </w:rPr>
      </w:pPr>
      <w:r w:rsidRPr="00E10D87">
        <w:rPr>
          <w:rFonts w:cstheme="minorBidi"/>
          <w:lang w:val="en-IN"/>
        </w:rPr>
        <w:t>SCREEN</w:t>
      </w:r>
      <w:r w:rsidR="2403B28B" w:rsidRPr="2C1454C4">
        <w:rPr>
          <w:rFonts w:cstheme="minorBidi"/>
          <w:lang w:val="en-IN"/>
        </w:rPr>
        <w:t>: recording the median CAP value in dB/m in a sheet.</w:t>
      </w:r>
    </w:p>
    <w:p w14:paraId="5D53001B" w14:textId="77777777" w:rsidR="00371E5F" w:rsidRPr="00371E5F" w:rsidRDefault="00371E5F" w:rsidP="00371E5F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4AC084BD" w14:textId="77777777" w:rsidR="00371E5F" w:rsidRPr="00802694" w:rsidRDefault="00371E5F" w:rsidP="00371E5F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  <w:lang w:val="en-IN"/>
        </w:rPr>
      </w:pPr>
      <w:r w:rsidRPr="00802694">
        <w:rPr>
          <w:rFonts w:cstheme="minorHAnsi"/>
          <w:color w:val="7030A0"/>
          <w:lang w:val="en-IN"/>
        </w:rPr>
        <w:t xml:space="preserve">Look for hepatic steatosis when CAP values exceed 250 dB/m </w:t>
      </w:r>
      <w:r w:rsidRPr="00802694">
        <w:rPr>
          <w:rFonts w:cstheme="minorHAnsi"/>
          <w:b/>
          <w:bCs/>
          <w:color w:val="7030A0"/>
          <w:lang w:val="en-IN"/>
        </w:rPr>
        <w:t>[1]</w:t>
      </w:r>
      <w:r w:rsidRPr="00802694">
        <w:rPr>
          <w:rFonts w:cstheme="minorHAnsi"/>
          <w:color w:val="7030A0"/>
          <w:lang w:val="en-IN"/>
        </w:rPr>
        <w:t>.</w:t>
      </w:r>
    </w:p>
    <w:p w14:paraId="56B1164F" w14:textId="0BAA029A" w:rsidR="00371E5F" w:rsidRPr="00371E5F" w:rsidRDefault="00E10D87" w:rsidP="2C1454C4">
      <w:pPr>
        <w:pStyle w:val="ListParagraph"/>
        <w:numPr>
          <w:ilvl w:val="2"/>
          <w:numId w:val="3"/>
        </w:numPr>
        <w:spacing w:before="120"/>
        <w:rPr>
          <w:rFonts w:cstheme="minorBidi"/>
          <w:lang w:val="en-IN"/>
        </w:rPr>
      </w:pPr>
      <w:r w:rsidRPr="00E10D87">
        <w:rPr>
          <w:rFonts w:cstheme="minorBidi"/>
          <w:lang w:val="en-IN"/>
        </w:rPr>
        <w:t>SCREEN</w:t>
      </w:r>
      <w:r w:rsidR="2403B28B" w:rsidRPr="00E10D87">
        <w:rPr>
          <w:rFonts w:cstheme="minorBidi"/>
          <w:lang w:val="en-IN"/>
        </w:rPr>
        <w:t>:</w:t>
      </w:r>
      <w:r w:rsidR="2403B28B" w:rsidRPr="2C1454C4">
        <w:rPr>
          <w:rFonts w:cstheme="minorBidi"/>
          <w:lang w:val="en-IN"/>
        </w:rPr>
        <w:t xml:space="preserve"> cursor hovering over CAP values above 250 dB/m, indicating potential steatosis.</w:t>
      </w:r>
    </w:p>
    <w:p w14:paraId="62B1B1C2" w14:textId="673B7C1F" w:rsidR="00371E5F" w:rsidRPr="00371E5F" w:rsidRDefault="00371E5F" w:rsidP="00371E5F">
      <w:pPr>
        <w:pStyle w:val="ListParagraph"/>
        <w:spacing w:before="120"/>
        <w:ind w:left="907"/>
        <w:rPr>
          <w:rFonts w:cstheme="minorHAnsi"/>
          <w:lang w:val="en-IN"/>
        </w:rPr>
      </w:pPr>
    </w:p>
    <w:p w14:paraId="71FC4285" w14:textId="709C05CF" w:rsidR="00371E5F" w:rsidRPr="00802694" w:rsidRDefault="00371E5F" w:rsidP="00371E5F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  <w:lang w:val="en-IN"/>
        </w:rPr>
      </w:pPr>
      <w:r w:rsidRPr="00802694">
        <w:rPr>
          <w:rFonts w:cstheme="minorHAnsi"/>
          <w:color w:val="7030A0"/>
          <w:lang w:val="en-IN"/>
        </w:rPr>
        <w:t xml:space="preserve">Measure liver stiffness or elasticity in kilopascals </w:t>
      </w:r>
      <w:r w:rsidRPr="00802694">
        <w:rPr>
          <w:rFonts w:cstheme="minorHAnsi"/>
          <w:b/>
          <w:bCs/>
          <w:color w:val="7030A0"/>
          <w:lang w:val="en-IN"/>
        </w:rPr>
        <w:t>[1</w:t>
      </w:r>
      <w:r w:rsidR="008514F8" w:rsidRPr="00802694">
        <w:rPr>
          <w:rFonts w:cstheme="minorHAnsi"/>
          <w:b/>
          <w:bCs/>
          <w:color w:val="7030A0"/>
          <w:lang w:val="en-IN"/>
        </w:rPr>
        <w:t>-TXT</w:t>
      </w:r>
      <w:r w:rsidRPr="00802694">
        <w:rPr>
          <w:rFonts w:cstheme="minorHAnsi"/>
          <w:b/>
          <w:bCs/>
          <w:color w:val="7030A0"/>
          <w:lang w:val="en-IN"/>
        </w:rPr>
        <w:t>]</w:t>
      </w:r>
      <w:r w:rsidRPr="00802694">
        <w:rPr>
          <w:rFonts w:cstheme="minorHAnsi"/>
          <w:color w:val="7030A0"/>
          <w:lang w:val="en-IN"/>
        </w:rPr>
        <w:t>.</w:t>
      </w:r>
    </w:p>
    <w:p w14:paraId="7590ED03" w14:textId="7305E219" w:rsidR="00371E5F" w:rsidRPr="00371E5F" w:rsidRDefault="00E10D87" w:rsidP="2C1454C4">
      <w:pPr>
        <w:pStyle w:val="ListParagraph"/>
        <w:numPr>
          <w:ilvl w:val="2"/>
          <w:numId w:val="3"/>
        </w:numPr>
        <w:spacing w:before="120"/>
        <w:rPr>
          <w:rFonts w:cstheme="minorBidi"/>
          <w:lang w:val="en-IN"/>
        </w:rPr>
      </w:pPr>
      <w:r w:rsidRPr="00E10D87">
        <w:rPr>
          <w:rFonts w:cstheme="minorBidi"/>
          <w:lang w:val="en-IN"/>
        </w:rPr>
        <w:t>SCREEN</w:t>
      </w:r>
      <w:r w:rsidR="2403B28B" w:rsidRPr="00E10D87">
        <w:rPr>
          <w:rFonts w:cstheme="minorBidi"/>
          <w:lang w:val="en-IN"/>
        </w:rPr>
        <w:t xml:space="preserve">: </w:t>
      </w:r>
      <w:r w:rsidR="27467363" w:rsidRPr="2C1454C4">
        <w:rPr>
          <w:rFonts w:cstheme="minorBidi"/>
          <w:lang w:val="en-IN"/>
        </w:rPr>
        <w:t xml:space="preserve">Cursor hovering over </w:t>
      </w:r>
      <w:r w:rsidR="2403B28B" w:rsidRPr="2C1454C4">
        <w:rPr>
          <w:rFonts w:cstheme="minorBidi"/>
          <w:lang w:val="en-IN"/>
        </w:rPr>
        <w:t>Stiffness measurement in kPa displayed in the system interface (pink box).</w:t>
      </w:r>
      <w:r w:rsidR="27467363" w:rsidRPr="2C1454C4">
        <w:rPr>
          <w:rFonts w:cstheme="minorBidi"/>
          <w:lang w:val="en-IN"/>
        </w:rPr>
        <w:t xml:space="preserve"> </w:t>
      </w:r>
      <w:r w:rsidR="27467363" w:rsidRPr="2C1454C4">
        <w:rPr>
          <w:rFonts w:cstheme="minorBidi"/>
          <w:b/>
          <w:bCs/>
          <w:lang w:val="en-IN"/>
        </w:rPr>
        <w:t>TXT: Report the median of all data points collected</w:t>
      </w:r>
      <w:r w:rsidR="27467363" w:rsidRPr="2C1454C4">
        <w:rPr>
          <w:rFonts w:cstheme="minorBidi"/>
          <w:lang w:val="en-IN"/>
        </w:rPr>
        <w:t xml:space="preserve"> </w:t>
      </w:r>
    </w:p>
    <w:p w14:paraId="53E1804E" w14:textId="41687514" w:rsidR="00371E5F" w:rsidRPr="00371E5F" w:rsidRDefault="00371E5F" w:rsidP="008514F8">
      <w:pPr>
        <w:pStyle w:val="ListParagraph"/>
        <w:spacing w:before="120"/>
        <w:ind w:left="907"/>
        <w:rPr>
          <w:rFonts w:cstheme="minorHAnsi"/>
          <w:lang w:val="en-IN"/>
        </w:rPr>
      </w:pPr>
    </w:p>
    <w:p w14:paraId="0F823FA8" w14:textId="2F31742E" w:rsidR="00371E5F" w:rsidRPr="00371E5F" w:rsidRDefault="00371E5F" w:rsidP="00371E5F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 w:rsidRPr="00802694">
        <w:rPr>
          <w:rFonts w:cstheme="minorHAnsi"/>
          <w:color w:val="7030A0"/>
          <w:lang w:val="en-IN"/>
        </w:rPr>
        <w:lastRenderedPageBreak/>
        <w:t xml:space="preserve">Measure wave speed to determine liver stiffness </w:t>
      </w:r>
      <w:r w:rsidRPr="00802694">
        <w:rPr>
          <w:rFonts w:cstheme="minorHAnsi"/>
          <w:b/>
          <w:bCs/>
          <w:color w:val="7030A0"/>
          <w:lang w:val="en-IN"/>
        </w:rPr>
        <w:t>[1]</w:t>
      </w:r>
      <w:r w:rsidRPr="00802694">
        <w:rPr>
          <w:rFonts w:cstheme="minorHAnsi"/>
          <w:color w:val="7030A0"/>
          <w:lang w:val="en-IN"/>
        </w:rPr>
        <w:t xml:space="preserve">. </w:t>
      </w:r>
      <w:r w:rsidRPr="00802694">
        <w:rPr>
          <w:rFonts w:cstheme="minorHAnsi"/>
          <w:strike/>
          <w:lang w:val="en-IN"/>
        </w:rPr>
        <w:t xml:space="preserve">Report wave speed in meters per second as the median of all collected data points </w:t>
      </w:r>
      <w:r w:rsidRPr="00802694">
        <w:rPr>
          <w:rFonts w:cstheme="minorHAnsi"/>
          <w:b/>
          <w:bCs/>
          <w:strike/>
          <w:lang w:val="en-IN"/>
        </w:rPr>
        <w:t>[2]</w:t>
      </w:r>
      <w:r w:rsidRPr="00802694">
        <w:rPr>
          <w:rFonts w:cstheme="minorHAnsi"/>
          <w:strike/>
          <w:lang w:val="en-IN"/>
        </w:rPr>
        <w:t>.</w:t>
      </w:r>
    </w:p>
    <w:p w14:paraId="12D0D139" w14:textId="31617E4E" w:rsidR="00371E5F" w:rsidRPr="00371E5F" w:rsidRDefault="00E10D87" w:rsidP="2C1454C4">
      <w:pPr>
        <w:pStyle w:val="ListParagraph"/>
        <w:numPr>
          <w:ilvl w:val="2"/>
          <w:numId w:val="3"/>
        </w:numPr>
        <w:spacing w:before="120"/>
        <w:rPr>
          <w:rFonts w:cstheme="minorBidi"/>
          <w:lang w:val="en-IN"/>
        </w:rPr>
      </w:pPr>
      <w:r w:rsidRPr="00E10D87">
        <w:rPr>
          <w:rFonts w:cstheme="minorBidi"/>
          <w:lang w:val="en-IN"/>
        </w:rPr>
        <w:t>SCREEN</w:t>
      </w:r>
      <w:r w:rsidR="2403B28B" w:rsidRPr="00E10D87">
        <w:rPr>
          <w:rFonts w:cstheme="minorBidi"/>
          <w:lang w:val="en-IN"/>
        </w:rPr>
        <w:t xml:space="preserve">: Shear </w:t>
      </w:r>
      <w:r w:rsidR="2403B28B" w:rsidRPr="2C1454C4">
        <w:rPr>
          <w:rFonts w:cstheme="minorBidi"/>
          <w:lang w:val="en-IN"/>
        </w:rPr>
        <w:t xml:space="preserve">wave speed measurement </w:t>
      </w:r>
      <w:r w:rsidR="27467363" w:rsidRPr="2C1454C4">
        <w:rPr>
          <w:rFonts w:cstheme="minorBidi"/>
          <w:lang w:val="en-IN"/>
        </w:rPr>
        <w:t xml:space="preserve">being highlighted </w:t>
      </w:r>
      <w:r w:rsidR="2403B28B" w:rsidRPr="2C1454C4">
        <w:rPr>
          <w:rFonts w:cstheme="minorBidi"/>
          <w:lang w:val="en-IN"/>
        </w:rPr>
        <w:t>in system interface (purple box).</w:t>
      </w:r>
    </w:p>
    <w:p w14:paraId="6FF72C3B" w14:textId="5B66952F" w:rsidR="00371E5F" w:rsidRPr="00802694" w:rsidRDefault="008514F8" w:rsidP="008514F8">
      <w:pPr>
        <w:pStyle w:val="ListParagraph"/>
        <w:numPr>
          <w:ilvl w:val="2"/>
          <w:numId w:val="3"/>
        </w:numPr>
        <w:spacing w:before="120"/>
        <w:rPr>
          <w:rFonts w:cstheme="minorHAnsi"/>
          <w:strike/>
          <w:lang w:val="en-IN"/>
        </w:rPr>
      </w:pPr>
      <w:r w:rsidRPr="00802694">
        <w:rPr>
          <w:rFonts w:cstheme="minorHAnsi"/>
          <w:strike/>
          <w:lang w:val="en-IN"/>
        </w:rPr>
        <w:t>Talent performing some calculations on the computer</w:t>
      </w:r>
      <w:r w:rsidR="00371E5F" w:rsidRPr="00802694">
        <w:rPr>
          <w:rFonts w:cstheme="minorHAnsi"/>
          <w:strike/>
          <w:lang w:val="en-IN"/>
        </w:rPr>
        <w:t>.</w:t>
      </w:r>
      <w:r w:rsidR="000C41AE">
        <w:rPr>
          <w:rFonts w:cstheme="minorHAnsi"/>
          <w:strike/>
          <w:lang w:val="en-IN"/>
        </w:rPr>
        <w:br/>
      </w:r>
      <w:r w:rsidR="000C41AE" w:rsidRPr="00802694">
        <w:rPr>
          <w:rFonts w:cstheme="minorHAnsi"/>
          <w:highlight w:val="green"/>
          <w:lang w:val="en-IN"/>
        </w:rPr>
        <w:t>Videographer’s Note: 4.4.2 was omitted</w:t>
      </w:r>
    </w:p>
    <w:p w14:paraId="7CBC4735" w14:textId="77777777" w:rsidR="008514F8" w:rsidRPr="00371E5F" w:rsidRDefault="008514F8" w:rsidP="008514F8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0FE64234" w14:textId="253F7CFB" w:rsidR="00371E5F" w:rsidRPr="00371E5F" w:rsidRDefault="008514F8" w:rsidP="00371E5F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 w:rsidRPr="00802694">
        <w:rPr>
          <w:rFonts w:cstheme="minorHAnsi"/>
          <w:color w:val="7030A0"/>
          <w:lang w:val="en-IN"/>
        </w:rPr>
        <w:t xml:space="preserve">Interquartile range or IQR </w:t>
      </w:r>
      <w:r w:rsidR="00371E5F" w:rsidRPr="00802694">
        <w:rPr>
          <w:rFonts w:cstheme="minorHAnsi"/>
          <w:color w:val="7030A0"/>
          <w:lang w:val="en-IN"/>
        </w:rPr>
        <w:t xml:space="preserve">represents the interval around the median where 50% of all valid measurements fall </w:t>
      </w:r>
      <w:r w:rsidR="00371E5F" w:rsidRPr="00802694">
        <w:rPr>
          <w:rFonts w:cstheme="minorHAnsi"/>
          <w:b/>
          <w:bCs/>
          <w:color w:val="7030A0"/>
          <w:lang w:val="en-IN"/>
        </w:rPr>
        <w:t>[1]</w:t>
      </w:r>
      <w:r w:rsidR="00371E5F" w:rsidRPr="00802694">
        <w:rPr>
          <w:rFonts w:cstheme="minorHAnsi"/>
          <w:color w:val="7030A0"/>
          <w:lang w:val="en-IN"/>
        </w:rPr>
        <w:t>.</w:t>
      </w:r>
      <w:r w:rsidR="000C41AE">
        <w:rPr>
          <w:rFonts w:cstheme="minorHAnsi"/>
          <w:lang w:val="en-IN"/>
        </w:rPr>
        <w:br/>
      </w:r>
      <w:r w:rsidR="000C41AE" w:rsidRPr="00802694">
        <w:rPr>
          <w:rFonts w:cstheme="minorHAnsi"/>
          <w:b/>
          <w:bCs/>
          <w:highlight w:val="green"/>
          <w:lang w:val="en-IN"/>
        </w:rPr>
        <w:t>Videographer’s Note: Use 4.6.1 for 4.5.1</w:t>
      </w:r>
    </w:p>
    <w:p w14:paraId="0F86858F" w14:textId="587346DF" w:rsidR="00371E5F" w:rsidRDefault="00E10D87" w:rsidP="2C1454C4">
      <w:pPr>
        <w:pStyle w:val="ListParagraph"/>
        <w:numPr>
          <w:ilvl w:val="2"/>
          <w:numId w:val="3"/>
        </w:numPr>
        <w:spacing w:before="120"/>
        <w:rPr>
          <w:rFonts w:cstheme="minorBidi"/>
          <w:lang w:val="en-IN"/>
        </w:rPr>
      </w:pPr>
      <w:r w:rsidRPr="00E10D87">
        <w:rPr>
          <w:rFonts w:cstheme="minorBidi"/>
          <w:lang w:val="en-IN"/>
        </w:rPr>
        <w:t>SCREEN</w:t>
      </w:r>
      <w:r w:rsidR="2403B28B" w:rsidRPr="00E10D87">
        <w:rPr>
          <w:rFonts w:cstheme="minorBidi"/>
          <w:lang w:val="en-IN"/>
        </w:rPr>
        <w:t>: System</w:t>
      </w:r>
      <w:r w:rsidR="2403B28B" w:rsidRPr="2C1454C4">
        <w:rPr>
          <w:rFonts w:cstheme="minorBidi"/>
          <w:lang w:val="en-IN"/>
        </w:rPr>
        <w:t xml:space="preserve"> display highlighting IQR values (blue, pink, and purple boxes).</w:t>
      </w:r>
    </w:p>
    <w:p w14:paraId="6B0D94D2" w14:textId="77777777" w:rsidR="008514F8" w:rsidRPr="00371E5F" w:rsidRDefault="008514F8" w:rsidP="008514F8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36BE690F" w14:textId="1ED6F845" w:rsidR="00371E5F" w:rsidRPr="00802694" w:rsidRDefault="008514F8" w:rsidP="00371E5F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  <w:lang w:val="en-IN"/>
        </w:rPr>
      </w:pPr>
      <w:r w:rsidRPr="00802694">
        <w:rPr>
          <w:rFonts w:cstheme="minorHAnsi"/>
          <w:color w:val="7030A0"/>
          <w:lang w:val="en-IN"/>
        </w:rPr>
        <w:t xml:space="preserve">Divide </w:t>
      </w:r>
      <w:r w:rsidR="00371E5F" w:rsidRPr="00802694">
        <w:rPr>
          <w:rFonts w:cstheme="minorHAnsi"/>
          <w:color w:val="7030A0"/>
          <w:lang w:val="en-IN"/>
        </w:rPr>
        <w:t xml:space="preserve">the IQR by the median and express it as a percentage </w:t>
      </w:r>
      <w:r w:rsidR="00371E5F" w:rsidRPr="00802694">
        <w:rPr>
          <w:rFonts w:cstheme="minorHAnsi"/>
          <w:b/>
          <w:bCs/>
          <w:color w:val="7030A0"/>
          <w:lang w:val="en-IN"/>
        </w:rPr>
        <w:t>[1]</w:t>
      </w:r>
      <w:r w:rsidR="00371E5F" w:rsidRPr="00802694">
        <w:rPr>
          <w:rFonts w:cstheme="minorHAnsi"/>
          <w:color w:val="7030A0"/>
          <w:lang w:val="en-IN"/>
        </w:rPr>
        <w:t xml:space="preserve">. If </w:t>
      </w:r>
      <w:r w:rsidRPr="00802694">
        <w:rPr>
          <w:rFonts w:cstheme="minorHAnsi"/>
          <w:color w:val="7030A0"/>
          <w:lang w:val="en-IN"/>
        </w:rPr>
        <w:t>the ratio</w:t>
      </w:r>
      <w:r w:rsidR="00371E5F" w:rsidRPr="00802694">
        <w:rPr>
          <w:rFonts w:cstheme="minorHAnsi"/>
          <w:color w:val="7030A0"/>
          <w:lang w:val="en-IN"/>
        </w:rPr>
        <w:t xml:space="preserve"> exceeds 30%, repeat the test </w:t>
      </w:r>
      <w:r w:rsidR="00371E5F" w:rsidRPr="00802694">
        <w:rPr>
          <w:rFonts w:cstheme="minorHAnsi"/>
          <w:b/>
          <w:bCs/>
          <w:color w:val="7030A0"/>
          <w:lang w:val="en-IN"/>
        </w:rPr>
        <w:t>[2]</w:t>
      </w:r>
      <w:r w:rsidR="00371E5F" w:rsidRPr="00802694">
        <w:rPr>
          <w:rFonts w:cstheme="minorHAnsi"/>
          <w:color w:val="7030A0"/>
          <w:lang w:val="en-IN"/>
        </w:rPr>
        <w:t>.</w:t>
      </w:r>
    </w:p>
    <w:p w14:paraId="41D1416F" w14:textId="1F59A08A" w:rsidR="00371E5F" w:rsidRPr="00371E5F" w:rsidRDefault="00E10D87" w:rsidP="2C1454C4">
      <w:pPr>
        <w:pStyle w:val="ListParagraph"/>
        <w:numPr>
          <w:ilvl w:val="2"/>
          <w:numId w:val="3"/>
        </w:numPr>
        <w:spacing w:before="120"/>
        <w:rPr>
          <w:rFonts w:cstheme="minorBidi"/>
          <w:lang w:val="en-IN"/>
        </w:rPr>
      </w:pPr>
      <w:r w:rsidRPr="00E10D87">
        <w:rPr>
          <w:rFonts w:cstheme="minorBidi"/>
          <w:lang w:val="en-IN"/>
        </w:rPr>
        <w:t>SCREEN</w:t>
      </w:r>
      <w:r w:rsidR="2403B28B" w:rsidRPr="00E10D87">
        <w:rPr>
          <w:rFonts w:cstheme="minorBidi"/>
          <w:lang w:val="en-IN"/>
        </w:rPr>
        <w:t>: IQR</w:t>
      </w:r>
      <w:r w:rsidR="2403B28B" w:rsidRPr="2C1454C4">
        <w:rPr>
          <w:rFonts w:cstheme="minorBidi"/>
          <w:lang w:val="en-IN"/>
        </w:rPr>
        <w:t xml:space="preserve">/M value </w:t>
      </w:r>
      <w:r w:rsidR="27467363" w:rsidRPr="2C1454C4">
        <w:rPr>
          <w:rFonts w:cstheme="minorBidi"/>
          <w:lang w:val="en-IN"/>
        </w:rPr>
        <w:t>being calculated</w:t>
      </w:r>
      <w:r w:rsidR="2403B28B" w:rsidRPr="2C1454C4">
        <w:rPr>
          <w:rFonts w:cstheme="minorBidi"/>
          <w:lang w:val="en-IN"/>
        </w:rPr>
        <w:t>.</w:t>
      </w:r>
    </w:p>
    <w:p w14:paraId="13C82920" w14:textId="6C37A727" w:rsidR="00371E5F" w:rsidRPr="00371E5F" w:rsidRDefault="008514F8" w:rsidP="008514F8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>
        <w:rPr>
          <w:rFonts w:ascii="Calibri" w:hAnsi="Calibri" w:cs="Calibri"/>
          <w:i/>
          <w:iCs/>
          <w:color w:val="3333FF"/>
        </w:rPr>
        <w:t>Reuse 2.5.1</w:t>
      </w:r>
    </w:p>
    <w:p w14:paraId="09689C4F" w14:textId="061F2813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2865DA91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447F1E9A" w14:textId="1A23AF19" w:rsidR="00821A9A" w:rsidRPr="00802694" w:rsidRDefault="00821A9A" w:rsidP="00495959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  <w:color w:val="7030A0"/>
        </w:rPr>
      </w:pPr>
      <w:r w:rsidRPr="00802694">
        <w:rPr>
          <w:rFonts w:cstheme="minorHAnsi"/>
          <w:color w:val="7030A0"/>
        </w:rPr>
        <w:t xml:space="preserve">Ten or more measures were collected for patients that were appropriate in quality with interquartile range to median ratio of less than 30% </w:t>
      </w:r>
      <w:r w:rsidRPr="00802694">
        <w:rPr>
          <w:rFonts w:cstheme="minorHAnsi"/>
          <w:b/>
          <w:bCs/>
          <w:color w:val="7030A0"/>
        </w:rPr>
        <w:t>[1].</w:t>
      </w:r>
    </w:p>
    <w:p w14:paraId="50A68BF7" w14:textId="66DA0FEE" w:rsidR="00821A9A" w:rsidRPr="00417D76" w:rsidRDefault="00821A9A" w:rsidP="00417D76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821A9A">
        <w:rPr>
          <w:rFonts w:cstheme="minorHAnsi"/>
        </w:rPr>
        <w:t>LAB MEDIA</w:t>
      </w:r>
      <w:r>
        <w:rPr>
          <w:rFonts w:cstheme="minorHAnsi"/>
        </w:rPr>
        <w:t>: Table 1</w:t>
      </w:r>
      <w:r w:rsidR="00417D76">
        <w:rPr>
          <w:rFonts w:cstheme="minorHAnsi"/>
        </w:rPr>
        <w:t xml:space="preserve"> </w:t>
      </w:r>
      <w:r w:rsidR="00417D76" w:rsidRPr="00417D76">
        <w:rPr>
          <w:rFonts w:cstheme="minorHAnsi"/>
          <w:i/>
          <w:iCs/>
          <w:color w:val="3333FF"/>
        </w:rPr>
        <w:t>Video editor: Highlight the column “Stiffness (E) IQR/Median (%)”</w:t>
      </w:r>
    </w:p>
    <w:p w14:paraId="40336263" w14:textId="77777777" w:rsidR="00417D76" w:rsidRPr="00417D76" w:rsidRDefault="00417D76" w:rsidP="00417D76">
      <w:pPr>
        <w:pStyle w:val="ListParagraph"/>
        <w:spacing w:before="120"/>
        <w:ind w:left="1627"/>
        <w:outlineLvl w:val="0"/>
        <w:rPr>
          <w:rFonts w:cstheme="minorHAnsi"/>
        </w:rPr>
      </w:pPr>
    </w:p>
    <w:p w14:paraId="2A0085A3" w14:textId="6603B90F" w:rsidR="00495959" w:rsidRPr="00802694" w:rsidRDefault="00821A9A" w:rsidP="00495959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  <w:color w:val="7030A0"/>
        </w:rPr>
      </w:pPr>
      <w:r w:rsidRPr="00802694">
        <w:rPr>
          <w:rFonts w:cstheme="minorHAnsi"/>
          <w:color w:val="7030A0"/>
        </w:rPr>
        <w:t xml:space="preserve">Patient three has elevated CAP, stiffness, and shear wave speed at levels that are </w:t>
      </w:r>
      <w:proofErr w:type="gramStart"/>
      <w:r w:rsidRPr="00802694">
        <w:rPr>
          <w:rFonts w:cstheme="minorHAnsi"/>
          <w:color w:val="7030A0"/>
        </w:rPr>
        <w:t>concerning for</w:t>
      </w:r>
      <w:proofErr w:type="gramEnd"/>
      <w:r w:rsidRPr="00802694">
        <w:rPr>
          <w:rFonts w:cstheme="minorHAnsi"/>
          <w:color w:val="7030A0"/>
        </w:rPr>
        <w:t xml:space="preserve"> </w:t>
      </w:r>
      <w:r w:rsidR="006C3ABC" w:rsidRPr="00802694">
        <w:rPr>
          <w:rFonts w:cstheme="minorHAnsi"/>
          <w:color w:val="7030A0"/>
        </w:rPr>
        <w:t xml:space="preserve">advanced cystic fibrosis-associated liver disease </w:t>
      </w:r>
      <w:r w:rsidR="00417D76" w:rsidRPr="00802694">
        <w:rPr>
          <w:rFonts w:cstheme="minorHAnsi"/>
          <w:b/>
          <w:bCs/>
          <w:color w:val="7030A0"/>
        </w:rPr>
        <w:t>[1]</w:t>
      </w:r>
      <w:r w:rsidRPr="00802694">
        <w:rPr>
          <w:rFonts w:cstheme="minorHAnsi"/>
          <w:color w:val="7030A0"/>
        </w:rPr>
        <w:t xml:space="preserve">. Patient four also has elevated features on POCTE but is more consistent with </w:t>
      </w:r>
      <w:r w:rsidR="006C3ABC" w:rsidRPr="00802694">
        <w:rPr>
          <w:rFonts w:cstheme="minorHAnsi"/>
          <w:color w:val="7030A0"/>
        </w:rPr>
        <w:t xml:space="preserve">cystic fibrosis with hepatobiliary involvement </w:t>
      </w:r>
      <w:r w:rsidR="00417D76" w:rsidRPr="00802694">
        <w:rPr>
          <w:rFonts w:cstheme="minorHAnsi"/>
          <w:b/>
          <w:bCs/>
          <w:color w:val="7030A0"/>
        </w:rPr>
        <w:t>[2]</w:t>
      </w:r>
      <w:r w:rsidRPr="00802694">
        <w:rPr>
          <w:rFonts w:cstheme="minorHAnsi"/>
          <w:color w:val="7030A0"/>
        </w:rPr>
        <w:t>. Patients one and two do not appear to have remarkable findings on their POCTE</w:t>
      </w:r>
      <w:r w:rsidR="00417D76" w:rsidRPr="00802694">
        <w:rPr>
          <w:rFonts w:cstheme="minorHAnsi"/>
          <w:color w:val="7030A0"/>
        </w:rPr>
        <w:t xml:space="preserve"> </w:t>
      </w:r>
      <w:r w:rsidR="00417D76" w:rsidRPr="00802694">
        <w:rPr>
          <w:rFonts w:cstheme="minorHAnsi"/>
          <w:b/>
          <w:bCs/>
          <w:color w:val="7030A0"/>
        </w:rPr>
        <w:t>[3]</w:t>
      </w:r>
      <w:r w:rsidR="00417D76" w:rsidRPr="00802694">
        <w:rPr>
          <w:rFonts w:cstheme="minorHAnsi"/>
          <w:color w:val="7030A0"/>
        </w:rPr>
        <w:t>.</w:t>
      </w:r>
    </w:p>
    <w:p w14:paraId="71138099" w14:textId="6B8B9C3D" w:rsidR="00495959" w:rsidRPr="00417D76" w:rsidRDefault="00495959" w:rsidP="0049595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 w:rsidR="00417D76">
        <w:rPr>
          <w:rFonts w:cstheme="minorHAnsi"/>
        </w:rPr>
        <w:t xml:space="preserve"> Table 1 </w:t>
      </w:r>
      <w:r w:rsidR="00417D76" w:rsidRPr="00417D76">
        <w:rPr>
          <w:rFonts w:cstheme="minorHAnsi"/>
          <w:i/>
          <w:iCs/>
          <w:color w:val="3333FF"/>
        </w:rPr>
        <w:t xml:space="preserve">Video editor: Highlight the </w:t>
      </w:r>
      <w:r w:rsidR="00417D76">
        <w:rPr>
          <w:rFonts w:cstheme="minorHAnsi"/>
          <w:i/>
          <w:iCs/>
          <w:color w:val="3333FF"/>
        </w:rPr>
        <w:t>row with patient “3”</w:t>
      </w:r>
      <w:r w:rsidR="00417D76" w:rsidRPr="00417D76">
        <w:rPr>
          <w:rFonts w:cstheme="minorHAnsi"/>
          <w:i/>
          <w:iCs/>
          <w:color w:val="3333FF"/>
        </w:rPr>
        <w:t xml:space="preserve"> </w:t>
      </w:r>
    </w:p>
    <w:p w14:paraId="6F4BE0C7" w14:textId="7639A542" w:rsidR="00417D76" w:rsidRPr="00B07A3B" w:rsidRDefault="00417D76" w:rsidP="00417D7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Table 1 </w:t>
      </w:r>
      <w:r w:rsidRPr="00417D76">
        <w:rPr>
          <w:rFonts w:cstheme="minorHAnsi"/>
          <w:i/>
          <w:iCs/>
          <w:color w:val="3333FF"/>
        </w:rPr>
        <w:t xml:space="preserve">Video editor: Highlight the </w:t>
      </w:r>
      <w:r>
        <w:rPr>
          <w:rFonts w:cstheme="minorHAnsi"/>
          <w:i/>
          <w:iCs/>
          <w:color w:val="3333FF"/>
        </w:rPr>
        <w:t>row with patient “4”</w:t>
      </w:r>
      <w:r w:rsidRPr="00417D76">
        <w:rPr>
          <w:rFonts w:cstheme="minorHAnsi"/>
          <w:i/>
          <w:iCs/>
          <w:color w:val="3333FF"/>
        </w:rPr>
        <w:t xml:space="preserve"> </w:t>
      </w:r>
    </w:p>
    <w:p w14:paraId="0B12D437" w14:textId="7BED1DCD" w:rsidR="00417D76" w:rsidRPr="00802694" w:rsidRDefault="00417D76" w:rsidP="00417D7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Table 1 </w:t>
      </w:r>
      <w:r w:rsidRPr="00417D76">
        <w:rPr>
          <w:rFonts w:cstheme="minorHAnsi"/>
          <w:i/>
          <w:iCs/>
          <w:color w:val="3333FF"/>
        </w:rPr>
        <w:t xml:space="preserve">Video editor: Highlight the </w:t>
      </w:r>
      <w:r>
        <w:rPr>
          <w:rFonts w:cstheme="minorHAnsi"/>
          <w:i/>
          <w:iCs/>
          <w:color w:val="3333FF"/>
        </w:rPr>
        <w:t>row with patient “1 and 2”</w:t>
      </w:r>
      <w:r w:rsidRPr="00417D76">
        <w:rPr>
          <w:rFonts w:cstheme="minorHAnsi"/>
          <w:i/>
          <w:iCs/>
          <w:color w:val="3333FF"/>
        </w:rPr>
        <w:t xml:space="preserve"> </w:t>
      </w:r>
    </w:p>
    <w:p w14:paraId="21BBA1A1" w14:textId="77777777" w:rsidR="000C41AE" w:rsidRDefault="000C41AE" w:rsidP="000C41AE">
      <w:pPr>
        <w:spacing w:before="120"/>
        <w:outlineLvl w:val="0"/>
        <w:rPr>
          <w:rFonts w:cstheme="minorHAnsi"/>
        </w:rPr>
      </w:pPr>
    </w:p>
    <w:p w14:paraId="65F8186B" w14:textId="77777777" w:rsidR="00802694" w:rsidRDefault="00802694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33FAE9C8" w14:textId="5B8DB225" w:rsidR="00802694" w:rsidRPr="00802694" w:rsidRDefault="000C41AE" w:rsidP="00802694">
      <w:pPr>
        <w:spacing w:before="120"/>
        <w:outlineLvl w:val="0"/>
        <w:rPr>
          <w:rFonts w:cstheme="minorHAnsi"/>
          <w:b/>
          <w:bCs/>
          <w:lang w:val="en-IN"/>
        </w:rPr>
      </w:pPr>
      <w:r w:rsidRPr="00802694">
        <w:rPr>
          <w:rFonts w:cstheme="minorHAnsi"/>
          <w:b/>
          <w:bCs/>
        </w:rPr>
        <w:lastRenderedPageBreak/>
        <w:t>Pronunciation Guide:</w:t>
      </w:r>
      <w:r>
        <w:rPr>
          <w:rFonts w:cstheme="minorHAnsi"/>
        </w:rPr>
        <w:br/>
      </w:r>
      <w:r>
        <w:rPr>
          <w:rFonts w:cstheme="minorHAnsi"/>
        </w:rPr>
        <w:br/>
      </w:r>
      <w:r w:rsidR="00802694" w:rsidRPr="00802694">
        <w:rPr>
          <w:rFonts w:cstheme="minorHAnsi"/>
          <w:b/>
          <w:bCs/>
          <w:lang w:val="en-IN"/>
        </w:rPr>
        <w:t>1. Hepatobiliary</w:t>
      </w:r>
    </w:p>
    <w:p w14:paraId="3BE75C12" w14:textId="77777777" w:rsidR="00802694" w:rsidRPr="00802694" w:rsidRDefault="00802694" w:rsidP="00802694">
      <w:pPr>
        <w:numPr>
          <w:ilvl w:val="0"/>
          <w:numId w:val="6"/>
        </w:numPr>
        <w:spacing w:before="120"/>
        <w:outlineLvl w:val="0"/>
        <w:rPr>
          <w:rFonts w:cstheme="minorHAnsi"/>
          <w:lang w:val="en-IN"/>
        </w:rPr>
      </w:pPr>
      <w:r w:rsidRPr="00802694">
        <w:rPr>
          <w:rFonts w:cstheme="minorHAnsi"/>
          <w:b/>
          <w:bCs/>
          <w:lang w:val="en-IN"/>
        </w:rPr>
        <w:t>Pronunciation link:</w:t>
      </w:r>
      <w:r w:rsidRPr="00802694">
        <w:rPr>
          <w:rFonts w:cstheme="minorHAnsi"/>
          <w:lang w:val="en-IN"/>
        </w:rPr>
        <w:t xml:space="preserve"> </w:t>
      </w:r>
      <w:hyperlink r:id="rId13" w:tgtFrame="_new" w:history="1">
        <w:r w:rsidRPr="00802694">
          <w:rPr>
            <w:rStyle w:val="Hyperlink"/>
            <w:rFonts w:cstheme="minorHAnsi"/>
            <w:lang w:val="en-IN"/>
          </w:rPr>
          <w:t>https://www.merriam-webster.com/medical/hepatobiliary</w:t>
        </w:r>
      </w:hyperlink>
    </w:p>
    <w:p w14:paraId="35C40425" w14:textId="77777777" w:rsidR="00802694" w:rsidRPr="00802694" w:rsidRDefault="00802694" w:rsidP="00802694">
      <w:pPr>
        <w:numPr>
          <w:ilvl w:val="0"/>
          <w:numId w:val="6"/>
        </w:numPr>
        <w:spacing w:before="120"/>
        <w:outlineLvl w:val="0"/>
        <w:rPr>
          <w:rFonts w:cstheme="minorHAnsi"/>
          <w:lang w:val="en-IN"/>
        </w:rPr>
      </w:pPr>
      <w:r w:rsidRPr="00802694">
        <w:rPr>
          <w:rFonts w:cstheme="minorHAnsi"/>
          <w:b/>
          <w:bCs/>
          <w:lang w:val="en-IN"/>
        </w:rPr>
        <w:t>IPA:</w:t>
      </w:r>
      <w:r w:rsidRPr="00802694">
        <w:rPr>
          <w:rFonts w:cstheme="minorHAnsi"/>
          <w:lang w:val="en-IN"/>
        </w:rPr>
        <w:t xml:space="preserve"> /ˌ</w:t>
      </w:r>
      <w:proofErr w:type="spellStart"/>
      <w:r w:rsidRPr="00802694">
        <w:rPr>
          <w:rFonts w:cstheme="minorHAnsi"/>
          <w:lang w:val="en-IN"/>
        </w:rPr>
        <w:t>hɛp.</w:t>
      </w:r>
      <w:proofErr w:type="gramStart"/>
      <w:r w:rsidRPr="00802694">
        <w:rPr>
          <w:rFonts w:cstheme="minorHAnsi"/>
          <w:lang w:val="en-IN"/>
        </w:rPr>
        <w:t>ə.toʊˈbɪl</w:t>
      </w:r>
      <w:proofErr w:type="gramEnd"/>
      <w:r w:rsidRPr="00802694">
        <w:rPr>
          <w:rFonts w:cstheme="minorHAnsi"/>
          <w:lang w:val="en-IN"/>
        </w:rPr>
        <w:t>.</w:t>
      </w:r>
      <w:proofErr w:type="gramStart"/>
      <w:r w:rsidRPr="00802694">
        <w:rPr>
          <w:rFonts w:cstheme="minorHAnsi"/>
          <w:lang w:val="en-IN"/>
        </w:rPr>
        <w:t>iˌɛr.i</w:t>
      </w:r>
      <w:proofErr w:type="spellEnd"/>
      <w:proofErr w:type="gramEnd"/>
      <w:r w:rsidRPr="00802694">
        <w:rPr>
          <w:rFonts w:cstheme="minorHAnsi"/>
          <w:lang w:val="en-IN"/>
        </w:rPr>
        <w:t>/</w:t>
      </w:r>
    </w:p>
    <w:p w14:paraId="3BDFBE9B" w14:textId="77777777" w:rsidR="00802694" w:rsidRPr="00802694" w:rsidRDefault="00802694" w:rsidP="00802694">
      <w:pPr>
        <w:numPr>
          <w:ilvl w:val="0"/>
          <w:numId w:val="6"/>
        </w:numPr>
        <w:spacing w:before="120"/>
        <w:outlineLvl w:val="0"/>
        <w:rPr>
          <w:rFonts w:cstheme="minorHAnsi"/>
          <w:lang w:val="en-IN"/>
        </w:rPr>
      </w:pPr>
      <w:r w:rsidRPr="00802694">
        <w:rPr>
          <w:rFonts w:cstheme="minorHAnsi"/>
          <w:b/>
          <w:bCs/>
          <w:lang w:val="en-IN"/>
        </w:rPr>
        <w:t>Phonetic Spelling:</w:t>
      </w:r>
      <w:r w:rsidRPr="00802694">
        <w:rPr>
          <w:rFonts w:cstheme="minorHAnsi"/>
          <w:lang w:val="en-IN"/>
        </w:rPr>
        <w:t xml:space="preserve"> HEP-uh-toh-BIL-ee-air-ee</w:t>
      </w:r>
      <w:hyperlink r:id="rId14" w:tgtFrame="_blank" w:history="1">
        <w:r w:rsidRPr="00802694">
          <w:rPr>
            <w:rStyle w:val="Hyperlink"/>
            <w:rFonts w:cstheme="minorHAnsi"/>
            <w:lang w:val="en-IN"/>
          </w:rPr>
          <w:t>merriam-webster.com+6merriam-webster.com+6merriam-webster.com+6</w:t>
        </w:r>
      </w:hyperlink>
    </w:p>
    <w:p w14:paraId="11A01EDF" w14:textId="77777777" w:rsidR="00802694" w:rsidRPr="00802694" w:rsidRDefault="00802694" w:rsidP="00802694">
      <w:pPr>
        <w:spacing w:before="120"/>
        <w:outlineLvl w:val="0"/>
        <w:rPr>
          <w:rFonts w:cstheme="minorHAnsi"/>
          <w:lang w:val="en-IN"/>
        </w:rPr>
      </w:pPr>
      <w:r w:rsidRPr="00802694">
        <w:rPr>
          <w:rFonts w:cstheme="minorHAnsi"/>
          <w:lang w:val="en-IN"/>
        </w:rPr>
        <w:pict w14:anchorId="2958A7D1">
          <v:rect id="_x0000_i1049" style="width:0;height:1.5pt" o:hralign="center" o:hrstd="t" o:hr="t" fillcolor="#a0a0a0" stroked="f"/>
        </w:pict>
      </w:r>
    </w:p>
    <w:p w14:paraId="46CD0D54" w14:textId="77777777" w:rsidR="00802694" w:rsidRPr="00802694" w:rsidRDefault="00802694" w:rsidP="00802694">
      <w:pPr>
        <w:spacing w:before="120"/>
        <w:outlineLvl w:val="0"/>
        <w:rPr>
          <w:rFonts w:cstheme="minorHAnsi"/>
          <w:b/>
          <w:bCs/>
          <w:lang w:val="en-IN"/>
        </w:rPr>
      </w:pPr>
      <w:r w:rsidRPr="00802694">
        <w:rPr>
          <w:rFonts w:cstheme="minorHAnsi"/>
          <w:b/>
          <w:bCs/>
          <w:lang w:val="en-IN"/>
        </w:rPr>
        <w:t>2. Xiphoid</w:t>
      </w:r>
    </w:p>
    <w:p w14:paraId="438531D2" w14:textId="77777777" w:rsidR="00802694" w:rsidRPr="00802694" w:rsidRDefault="00802694" w:rsidP="00802694">
      <w:pPr>
        <w:numPr>
          <w:ilvl w:val="0"/>
          <w:numId w:val="7"/>
        </w:numPr>
        <w:spacing w:before="120"/>
        <w:outlineLvl w:val="0"/>
        <w:rPr>
          <w:rFonts w:cstheme="minorHAnsi"/>
          <w:lang w:val="en-IN"/>
        </w:rPr>
      </w:pPr>
      <w:r w:rsidRPr="00802694">
        <w:rPr>
          <w:rFonts w:cstheme="minorHAnsi"/>
          <w:b/>
          <w:bCs/>
          <w:lang w:val="en-IN"/>
        </w:rPr>
        <w:t>Pronunciation link:</w:t>
      </w:r>
      <w:r w:rsidRPr="00802694">
        <w:rPr>
          <w:rFonts w:cstheme="minorHAnsi"/>
          <w:lang w:val="en-IN"/>
        </w:rPr>
        <w:t xml:space="preserve"> </w:t>
      </w:r>
      <w:hyperlink r:id="rId15" w:tgtFrame="_new" w:history="1">
        <w:r w:rsidRPr="00802694">
          <w:rPr>
            <w:rStyle w:val="Hyperlink"/>
            <w:rFonts w:cstheme="minorHAnsi"/>
            <w:lang w:val="en-IN"/>
          </w:rPr>
          <w:t>https://www.merriam-webster.com/dictionary/xiphoid</w:t>
        </w:r>
      </w:hyperlink>
    </w:p>
    <w:p w14:paraId="67D52B1D" w14:textId="77777777" w:rsidR="00802694" w:rsidRPr="00802694" w:rsidRDefault="00802694" w:rsidP="00802694">
      <w:pPr>
        <w:numPr>
          <w:ilvl w:val="0"/>
          <w:numId w:val="7"/>
        </w:numPr>
        <w:spacing w:before="120"/>
        <w:outlineLvl w:val="0"/>
        <w:rPr>
          <w:rFonts w:cstheme="minorHAnsi"/>
          <w:lang w:val="en-IN"/>
        </w:rPr>
      </w:pPr>
      <w:r w:rsidRPr="00802694">
        <w:rPr>
          <w:rFonts w:cstheme="minorHAnsi"/>
          <w:b/>
          <w:bCs/>
          <w:lang w:val="en-IN"/>
        </w:rPr>
        <w:t>IPA:</w:t>
      </w:r>
      <w:r w:rsidRPr="00802694">
        <w:rPr>
          <w:rFonts w:cstheme="minorHAnsi"/>
          <w:lang w:val="en-IN"/>
        </w:rPr>
        <w:t xml:space="preserve"> /</w:t>
      </w:r>
      <w:proofErr w:type="gramStart"/>
      <w:r w:rsidRPr="00802694">
        <w:rPr>
          <w:rFonts w:cstheme="minorHAnsi"/>
          <w:lang w:val="en-IN"/>
        </w:rPr>
        <w:t>ˈ</w:t>
      </w:r>
      <w:proofErr w:type="spellStart"/>
      <w:r w:rsidRPr="00802694">
        <w:rPr>
          <w:rFonts w:cstheme="minorHAnsi"/>
          <w:lang w:val="en-IN"/>
        </w:rPr>
        <w:t>zaɪ.fɔɪd</w:t>
      </w:r>
      <w:proofErr w:type="spellEnd"/>
      <w:proofErr w:type="gramEnd"/>
      <w:r w:rsidRPr="00802694">
        <w:rPr>
          <w:rFonts w:cstheme="minorHAnsi"/>
          <w:lang w:val="en-IN"/>
        </w:rPr>
        <w:t>/</w:t>
      </w:r>
    </w:p>
    <w:p w14:paraId="77E3F1F7" w14:textId="77777777" w:rsidR="00802694" w:rsidRPr="00802694" w:rsidRDefault="00802694" w:rsidP="00802694">
      <w:pPr>
        <w:numPr>
          <w:ilvl w:val="0"/>
          <w:numId w:val="7"/>
        </w:numPr>
        <w:spacing w:before="120"/>
        <w:outlineLvl w:val="0"/>
        <w:rPr>
          <w:rFonts w:cstheme="minorHAnsi"/>
          <w:lang w:val="en-IN"/>
        </w:rPr>
      </w:pPr>
      <w:r w:rsidRPr="00802694">
        <w:rPr>
          <w:rFonts w:cstheme="minorHAnsi"/>
          <w:b/>
          <w:bCs/>
          <w:lang w:val="en-IN"/>
        </w:rPr>
        <w:t>Phonetic Spelling:</w:t>
      </w:r>
      <w:r w:rsidRPr="00802694">
        <w:rPr>
          <w:rFonts w:cstheme="minorHAnsi"/>
          <w:lang w:val="en-IN"/>
        </w:rPr>
        <w:t xml:space="preserve"> ZAI-foid</w:t>
      </w:r>
      <w:hyperlink r:id="rId16" w:tgtFrame="_blank" w:history="1">
        <w:r w:rsidRPr="00802694">
          <w:rPr>
            <w:rStyle w:val="Hyperlink"/>
            <w:rFonts w:cstheme="minorHAnsi"/>
            <w:lang w:val="en-IN"/>
          </w:rPr>
          <w:t>merriam-webster.com</w:t>
        </w:r>
      </w:hyperlink>
      <w:hyperlink r:id="rId17" w:tgtFrame="_blank" w:history="1">
        <w:r w:rsidRPr="00802694">
          <w:rPr>
            <w:rStyle w:val="Hyperlink"/>
            <w:rFonts w:cstheme="minorHAnsi"/>
            <w:lang w:val="en-IN"/>
          </w:rPr>
          <w:t>merriam-webster.com</w:t>
        </w:r>
      </w:hyperlink>
    </w:p>
    <w:p w14:paraId="7EC68949" w14:textId="77777777" w:rsidR="00802694" w:rsidRPr="00802694" w:rsidRDefault="00802694" w:rsidP="00802694">
      <w:pPr>
        <w:spacing w:before="120"/>
        <w:outlineLvl w:val="0"/>
        <w:rPr>
          <w:rFonts w:cstheme="minorHAnsi"/>
          <w:lang w:val="en-IN"/>
        </w:rPr>
      </w:pPr>
      <w:r w:rsidRPr="00802694">
        <w:rPr>
          <w:rFonts w:cstheme="minorHAnsi"/>
          <w:lang w:val="en-IN"/>
        </w:rPr>
        <w:pict w14:anchorId="492AD56A">
          <v:rect id="_x0000_i1050" style="width:0;height:1.5pt" o:hralign="center" o:hrstd="t" o:hr="t" fillcolor="#a0a0a0" stroked="f"/>
        </w:pict>
      </w:r>
    </w:p>
    <w:p w14:paraId="218DBFC4" w14:textId="77777777" w:rsidR="00802694" w:rsidRPr="00802694" w:rsidRDefault="00802694" w:rsidP="00802694">
      <w:pPr>
        <w:spacing w:before="120"/>
        <w:outlineLvl w:val="0"/>
        <w:rPr>
          <w:rFonts w:cstheme="minorHAnsi"/>
          <w:b/>
          <w:bCs/>
          <w:lang w:val="en-IN"/>
        </w:rPr>
      </w:pPr>
      <w:r w:rsidRPr="00802694">
        <w:rPr>
          <w:rFonts w:cstheme="minorHAnsi"/>
          <w:b/>
          <w:bCs/>
          <w:lang w:val="en-IN"/>
        </w:rPr>
        <w:t>3. Intercostal</w:t>
      </w:r>
    </w:p>
    <w:p w14:paraId="56027AA0" w14:textId="77777777" w:rsidR="00802694" w:rsidRPr="00802694" w:rsidRDefault="00802694" w:rsidP="00802694">
      <w:pPr>
        <w:numPr>
          <w:ilvl w:val="0"/>
          <w:numId w:val="8"/>
        </w:numPr>
        <w:spacing w:before="120"/>
        <w:outlineLvl w:val="0"/>
        <w:rPr>
          <w:rFonts w:cstheme="minorHAnsi"/>
          <w:lang w:val="en-IN"/>
        </w:rPr>
      </w:pPr>
      <w:r w:rsidRPr="00802694">
        <w:rPr>
          <w:rFonts w:cstheme="minorHAnsi"/>
          <w:b/>
          <w:bCs/>
          <w:lang w:val="en-IN"/>
        </w:rPr>
        <w:t>Pronunciation link:</w:t>
      </w:r>
      <w:r w:rsidRPr="00802694">
        <w:rPr>
          <w:rFonts w:cstheme="minorHAnsi"/>
          <w:lang w:val="en-IN"/>
        </w:rPr>
        <w:t xml:space="preserve"> </w:t>
      </w:r>
      <w:hyperlink r:id="rId18" w:tgtFrame="_new" w:history="1">
        <w:r w:rsidRPr="00802694">
          <w:rPr>
            <w:rStyle w:val="Hyperlink"/>
            <w:rFonts w:cstheme="minorHAnsi"/>
            <w:lang w:val="en-IN"/>
          </w:rPr>
          <w:t>https://www.merriam-webster.com/dictionary/intercostal</w:t>
        </w:r>
      </w:hyperlink>
    </w:p>
    <w:p w14:paraId="38271D59" w14:textId="77777777" w:rsidR="00802694" w:rsidRPr="00802694" w:rsidRDefault="00802694" w:rsidP="00802694">
      <w:pPr>
        <w:numPr>
          <w:ilvl w:val="0"/>
          <w:numId w:val="8"/>
        </w:numPr>
        <w:spacing w:before="120"/>
        <w:outlineLvl w:val="0"/>
        <w:rPr>
          <w:rFonts w:cstheme="minorHAnsi"/>
          <w:lang w:val="en-IN"/>
        </w:rPr>
      </w:pPr>
      <w:r w:rsidRPr="00802694">
        <w:rPr>
          <w:rFonts w:cstheme="minorHAnsi"/>
          <w:b/>
          <w:bCs/>
          <w:lang w:val="en-IN"/>
        </w:rPr>
        <w:t>IPA:</w:t>
      </w:r>
      <w:r w:rsidRPr="00802694">
        <w:rPr>
          <w:rFonts w:cstheme="minorHAnsi"/>
          <w:lang w:val="en-IN"/>
        </w:rPr>
        <w:t xml:space="preserve"> /</w:t>
      </w:r>
      <w:proofErr w:type="gramStart"/>
      <w:r w:rsidRPr="00802694">
        <w:rPr>
          <w:rFonts w:cstheme="minorHAnsi"/>
          <w:lang w:val="en-IN"/>
        </w:rPr>
        <w:t>ˌ</w:t>
      </w:r>
      <w:proofErr w:type="spellStart"/>
      <w:r w:rsidRPr="00802694">
        <w:rPr>
          <w:rFonts w:cstheme="minorHAnsi"/>
          <w:lang w:val="en-IN"/>
        </w:rPr>
        <w:t>ɪn.tərˈkɒs</w:t>
      </w:r>
      <w:proofErr w:type="gramEnd"/>
      <w:r w:rsidRPr="00802694">
        <w:rPr>
          <w:rFonts w:cstheme="minorHAnsi"/>
          <w:lang w:val="en-IN"/>
        </w:rPr>
        <w:t>.təl</w:t>
      </w:r>
      <w:proofErr w:type="spellEnd"/>
      <w:r w:rsidRPr="00802694">
        <w:rPr>
          <w:rFonts w:cstheme="minorHAnsi"/>
          <w:lang w:val="en-IN"/>
        </w:rPr>
        <w:t>/</w:t>
      </w:r>
    </w:p>
    <w:p w14:paraId="4F9DB546" w14:textId="77777777" w:rsidR="00802694" w:rsidRPr="00802694" w:rsidRDefault="00802694" w:rsidP="00802694">
      <w:pPr>
        <w:numPr>
          <w:ilvl w:val="0"/>
          <w:numId w:val="8"/>
        </w:numPr>
        <w:spacing w:before="120"/>
        <w:outlineLvl w:val="0"/>
        <w:rPr>
          <w:rFonts w:cstheme="minorHAnsi"/>
          <w:lang w:val="en-IN"/>
        </w:rPr>
      </w:pPr>
      <w:r w:rsidRPr="00802694">
        <w:rPr>
          <w:rFonts w:cstheme="minorHAnsi"/>
          <w:b/>
          <w:bCs/>
          <w:lang w:val="en-IN"/>
        </w:rPr>
        <w:t>Phonetic Spelling:</w:t>
      </w:r>
      <w:r w:rsidRPr="00802694">
        <w:rPr>
          <w:rFonts w:cstheme="minorHAnsi"/>
          <w:lang w:val="en-IN"/>
        </w:rPr>
        <w:t xml:space="preserve"> IN-ter-KOS-tuhl</w:t>
      </w:r>
      <w:hyperlink r:id="rId19" w:tgtFrame="_blank" w:history="1">
        <w:r w:rsidRPr="00802694">
          <w:rPr>
            <w:rStyle w:val="Hyperlink"/>
            <w:rFonts w:cstheme="minorHAnsi"/>
            <w:lang w:val="en-IN"/>
          </w:rPr>
          <w:t>merriam-webster.com+4merriam-webster.com+4merriam-webster.com+4</w:t>
        </w:r>
      </w:hyperlink>
    </w:p>
    <w:p w14:paraId="70402561" w14:textId="77777777" w:rsidR="00802694" w:rsidRPr="00802694" w:rsidRDefault="00802694" w:rsidP="00802694">
      <w:pPr>
        <w:spacing w:before="120"/>
        <w:outlineLvl w:val="0"/>
        <w:rPr>
          <w:rFonts w:cstheme="minorHAnsi"/>
          <w:lang w:val="en-IN"/>
        </w:rPr>
      </w:pPr>
      <w:r w:rsidRPr="00802694">
        <w:rPr>
          <w:rFonts w:cstheme="minorHAnsi"/>
          <w:lang w:val="en-IN"/>
        </w:rPr>
        <w:pict w14:anchorId="0B4A3135">
          <v:rect id="_x0000_i1051" style="width:0;height:1.5pt" o:hralign="center" o:hrstd="t" o:hr="t" fillcolor="#a0a0a0" stroked="f"/>
        </w:pict>
      </w:r>
    </w:p>
    <w:p w14:paraId="67E6EA1B" w14:textId="77777777" w:rsidR="00802694" w:rsidRPr="00802694" w:rsidRDefault="00802694" w:rsidP="00802694">
      <w:pPr>
        <w:spacing w:before="120"/>
        <w:outlineLvl w:val="0"/>
        <w:rPr>
          <w:rFonts w:cstheme="minorHAnsi"/>
          <w:b/>
          <w:bCs/>
          <w:lang w:val="en-IN"/>
        </w:rPr>
      </w:pPr>
      <w:r w:rsidRPr="00802694">
        <w:rPr>
          <w:rFonts w:cstheme="minorHAnsi"/>
          <w:b/>
          <w:bCs/>
          <w:lang w:val="en-IN"/>
        </w:rPr>
        <w:t>4. Shear Wave</w:t>
      </w:r>
    </w:p>
    <w:p w14:paraId="20AFEEFE" w14:textId="77777777" w:rsidR="00802694" w:rsidRPr="00802694" w:rsidRDefault="00802694" w:rsidP="00802694">
      <w:pPr>
        <w:numPr>
          <w:ilvl w:val="0"/>
          <w:numId w:val="9"/>
        </w:numPr>
        <w:spacing w:before="120"/>
        <w:outlineLvl w:val="0"/>
        <w:rPr>
          <w:rFonts w:cstheme="minorHAnsi"/>
          <w:lang w:val="en-IN"/>
        </w:rPr>
      </w:pPr>
      <w:r w:rsidRPr="00802694">
        <w:rPr>
          <w:rFonts w:cstheme="minorHAnsi"/>
          <w:b/>
          <w:bCs/>
          <w:lang w:val="en-IN"/>
        </w:rPr>
        <w:t>Pronunciation link:</w:t>
      </w:r>
      <w:r w:rsidRPr="00802694">
        <w:rPr>
          <w:rFonts w:cstheme="minorHAnsi"/>
          <w:lang w:val="en-IN"/>
        </w:rPr>
        <w:t xml:space="preserve"> </w:t>
      </w:r>
      <w:hyperlink r:id="rId20" w:tgtFrame="_new" w:history="1">
        <w:r w:rsidRPr="00802694">
          <w:rPr>
            <w:rStyle w:val="Hyperlink"/>
            <w:rFonts w:cstheme="minorHAnsi"/>
            <w:lang w:val="en-IN"/>
          </w:rPr>
          <w:t>https://www.merriam-webster.com/dictionary/shear%20wave</w:t>
        </w:r>
      </w:hyperlink>
    </w:p>
    <w:p w14:paraId="1870504E" w14:textId="77777777" w:rsidR="00802694" w:rsidRPr="00802694" w:rsidRDefault="00802694" w:rsidP="00802694">
      <w:pPr>
        <w:numPr>
          <w:ilvl w:val="0"/>
          <w:numId w:val="9"/>
        </w:numPr>
        <w:spacing w:before="120"/>
        <w:outlineLvl w:val="0"/>
        <w:rPr>
          <w:rFonts w:cstheme="minorHAnsi"/>
          <w:lang w:val="en-IN"/>
        </w:rPr>
      </w:pPr>
      <w:r w:rsidRPr="00802694">
        <w:rPr>
          <w:rFonts w:cstheme="minorHAnsi"/>
          <w:b/>
          <w:bCs/>
          <w:lang w:val="en-IN"/>
        </w:rPr>
        <w:t>IPA:</w:t>
      </w:r>
      <w:r w:rsidRPr="00802694">
        <w:rPr>
          <w:rFonts w:cstheme="minorHAnsi"/>
          <w:lang w:val="en-IN"/>
        </w:rPr>
        <w:t xml:space="preserve"> /</w:t>
      </w:r>
      <w:proofErr w:type="spellStart"/>
      <w:r w:rsidRPr="00802694">
        <w:rPr>
          <w:rFonts w:cstheme="minorHAnsi"/>
          <w:lang w:val="en-IN"/>
        </w:rPr>
        <w:t>ʃɪr</w:t>
      </w:r>
      <w:proofErr w:type="spellEnd"/>
      <w:r w:rsidRPr="00802694">
        <w:rPr>
          <w:rFonts w:cstheme="minorHAnsi"/>
          <w:lang w:val="en-IN"/>
        </w:rPr>
        <w:t xml:space="preserve"> </w:t>
      </w:r>
      <w:proofErr w:type="spellStart"/>
      <w:r w:rsidRPr="00802694">
        <w:rPr>
          <w:rFonts w:cstheme="minorHAnsi"/>
          <w:lang w:val="en-IN"/>
        </w:rPr>
        <w:t>weɪv</w:t>
      </w:r>
      <w:proofErr w:type="spellEnd"/>
      <w:r w:rsidRPr="00802694">
        <w:rPr>
          <w:rFonts w:cstheme="minorHAnsi"/>
          <w:lang w:val="en-IN"/>
        </w:rPr>
        <w:t>/</w:t>
      </w:r>
    </w:p>
    <w:p w14:paraId="27C5857F" w14:textId="77777777" w:rsidR="00802694" w:rsidRPr="00802694" w:rsidRDefault="00802694" w:rsidP="00802694">
      <w:pPr>
        <w:numPr>
          <w:ilvl w:val="0"/>
          <w:numId w:val="9"/>
        </w:numPr>
        <w:spacing w:before="120"/>
        <w:outlineLvl w:val="0"/>
        <w:rPr>
          <w:rFonts w:cstheme="minorHAnsi"/>
          <w:lang w:val="en-IN"/>
        </w:rPr>
      </w:pPr>
      <w:r w:rsidRPr="00802694">
        <w:rPr>
          <w:rFonts w:cstheme="minorHAnsi"/>
          <w:b/>
          <w:bCs/>
          <w:lang w:val="en-IN"/>
        </w:rPr>
        <w:t>Phonetic Spelling:</w:t>
      </w:r>
      <w:r w:rsidRPr="00802694">
        <w:rPr>
          <w:rFonts w:cstheme="minorHAnsi"/>
          <w:lang w:val="en-IN"/>
        </w:rPr>
        <w:t xml:space="preserve"> SHEER wave</w:t>
      </w:r>
      <w:hyperlink r:id="rId21" w:tgtFrame="_blank" w:history="1">
        <w:r w:rsidRPr="00802694">
          <w:rPr>
            <w:rStyle w:val="Hyperlink"/>
            <w:rFonts w:cstheme="minorHAnsi"/>
            <w:lang w:val="en-IN"/>
          </w:rPr>
          <w:t>merriam-webster.com+4merriam-webster.com+4merriam-webster.com+4</w:t>
        </w:r>
      </w:hyperlink>
    </w:p>
    <w:p w14:paraId="5F9F25B6" w14:textId="77777777" w:rsidR="00802694" w:rsidRPr="00802694" w:rsidRDefault="00802694" w:rsidP="00802694">
      <w:pPr>
        <w:spacing w:before="120"/>
        <w:outlineLvl w:val="0"/>
        <w:rPr>
          <w:rFonts w:cstheme="minorHAnsi"/>
          <w:lang w:val="en-IN"/>
        </w:rPr>
      </w:pPr>
      <w:r w:rsidRPr="00802694">
        <w:rPr>
          <w:rFonts w:cstheme="minorHAnsi"/>
          <w:lang w:val="en-IN"/>
        </w:rPr>
        <w:pict w14:anchorId="384E6EBC">
          <v:rect id="_x0000_i1052" style="width:0;height:1.5pt" o:hralign="center" o:hrstd="t" o:hr="t" fillcolor="#a0a0a0" stroked="f"/>
        </w:pict>
      </w:r>
    </w:p>
    <w:p w14:paraId="7776A961" w14:textId="77777777" w:rsidR="00802694" w:rsidRPr="00802694" w:rsidRDefault="00802694" w:rsidP="00802694">
      <w:pPr>
        <w:spacing w:before="120"/>
        <w:outlineLvl w:val="0"/>
        <w:rPr>
          <w:rFonts w:cstheme="minorHAnsi"/>
          <w:b/>
          <w:bCs/>
          <w:lang w:val="en-IN"/>
        </w:rPr>
      </w:pPr>
      <w:r w:rsidRPr="00802694">
        <w:rPr>
          <w:rFonts w:cstheme="minorHAnsi"/>
          <w:b/>
          <w:bCs/>
          <w:lang w:val="en-IN"/>
        </w:rPr>
        <w:t>5. Steatosis</w:t>
      </w:r>
    </w:p>
    <w:p w14:paraId="1E4CEE85" w14:textId="77777777" w:rsidR="00802694" w:rsidRPr="00802694" w:rsidRDefault="00802694" w:rsidP="00802694">
      <w:pPr>
        <w:numPr>
          <w:ilvl w:val="0"/>
          <w:numId w:val="10"/>
        </w:numPr>
        <w:spacing w:before="120"/>
        <w:outlineLvl w:val="0"/>
        <w:rPr>
          <w:rFonts w:cstheme="minorHAnsi"/>
          <w:lang w:val="en-IN"/>
        </w:rPr>
      </w:pPr>
      <w:r w:rsidRPr="00802694">
        <w:rPr>
          <w:rFonts w:cstheme="minorHAnsi"/>
          <w:b/>
          <w:bCs/>
          <w:lang w:val="en-IN"/>
        </w:rPr>
        <w:t>Pronunciation link:</w:t>
      </w:r>
      <w:r w:rsidRPr="00802694">
        <w:rPr>
          <w:rFonts w:cstheme="minorHAnsi"/>
          <w:lang w:val="en-IN"/>
        </w:rPr>
        <w:t xml:space="preserve"> </w:t>
      </w:r>
      <w:hyperlink r:id="rId22" w:tgtFrame="_new" w:history="1">
        <w:r w:rsidRPr="00802694">
          <w:rPr>
            <w:rStyle w:val="Hyperlink"/>
            <w:rFonts w:cstheme="minorHAnsi"/>
            <w:lang w:val="en-IN"/>
          </w:rPr>
          <w:t>https://www.merriam-webster.com/medical/steatosis</w:t>
        </w:r>
      </w:hyperlink>
    </w:p>
    <w:p w14:paraId="08671699" w14:textId="77777777" w:rsidR="00802694" w:rsidRPr="00802694" w:rsidRDefault="00802694" w:rsidP="00802694">
      <w:pPr>
        <w:numPr>
          <w:ilvl w:val="0"/>
          <w:numId w:val="10"/>
        </w:numPr>
        <w:spacing w:before="120"/>
        <w:outlineLvl w:val="0"/>
        <w:rPr>
          <w:rFonts w:cstheme="minorHAnsi"/>
          <w:lang w:val="en-IN"/>
        </w:rPr>
      </w:pPr>
      <w:r w:rsidRPr="00802694">
        <w:rPr>
          <w:rFonts w:cstheme="minorHAnsi"/>
          <w:b/>
          <w:bCs/>
          <w:lang w:val="en-IN"/>
        </w:rPr>
        <w:t>IPA:</w:t>
      </w:r>
      <w:r w:rsidRPr="00802694">
        <w:rPr>
          <w:rFonts w:cstheme="minorHAnsi"/>
          <w:lang w:val="en-IN"/>
        </w:rPr>
        <w:t xml:space="preserve"> /</w:t>
      </w:r>
      <w:proofErr w:type="gramStart"/>
      <w:r w:rsidRPr="00802694">
        <w:rPr>
          <w:rFonts w:cstheme="minorHAnsi"/>
          <w:lang w:val="en-IN"/>
        </w:rPr>
        <w:t>ˌ</w:t>
      </w:r>
      <w:proofErr w:type="spellStart"/>
      <w:r w:rsidRPr="00802694">
        <w:rPr>
          <w:rFonts w:cstheme="minorHAnsi"/>
          <w:lang w:val="en-IN"/>
        </w:rPr>
        <w:t>sti.əˈtoʊ</w:t>
      </w:r>
      <w:proofErr w:type="gramEnd"/>
      <w:r w:rsidRPr="00802694">
        <w:rPr>
          <w:rFonts w:cstheme="minorHAnsi"/>
          <w:lang w:val="en-IN"/>
        </w:rPr>
        <w:t>.sɪs</w:t>
      </w:r>
      <w:proofErr w:type="spellEnd"/>
      <w:r w:rsidRPr="00802694">
        <w:rPr>
          <w:rFonts w:cstheme="minorHAnsi"/>
          <w:lang w:val="en-IN"/>
        </w:rPr>
        <w:t>/</w:t>
      </w:r>
    </w:p>
    <w:p w14:paraId="75DA9A7C" w14:textId="77777777" w:rsidR="00802694" w:rsidRPr="00802694" w:rsidRDefault="00802694" w:rsidP="00802694">
      <w:pPr>
        <w:numPr>
          <w:ilvl w:val="0"/>
          <w:numId w:val="10"/>
        </w:numPr>
        <w:spacing w:before="120"/>
        <w:outlineLvl w:val="0"/>
        <w:rPr>
          <w:rFonts w:cstheme="minorHAnsi"/>
          <w:lang w:val="en-IN"/>
        </w:rPr>
      </w:pPr>
      <w:r w:rsidRPr="00802694">
        <w:rPr>
          <w:rFonts w:cstheme="minorHAnsi"/>
          <w:b/>
          <w:bCs/>
          <w:lang w:val="en-IN"/>
        </w:rPr>
        <w:t>Phonetic Spelling:</w:t>
      </w:r>
      <w:r w:rsidRPr="00802694">
        <w:rPr>
          <w:rFonts w:cstheme="minorHAnsi"/>
          <w:lang w:val="en-IN"/>
        </w:rPr>
        <w:t xml:space="preserve"> STEE-uh-TOH-sis</w:t>
      </w:r>
      <w:hyperlink r:id="rId23" w:tgtFrame="_blank" w:history="1">
        <w:r w:rsidRPr="00802694">
          <w:rPr>
            <w:rStyle w:val="Hyperlink"/>
            <w:rFonts w:cstheme="minorHAnsi"/>
            <w:lang w:val="en-IN"/>
          </w:rPr>
          <w:t>merriam-webster.com+6merriam-webster.com+6merriam-webster.com+6</w:t>
        </w:r>
      </w:hyperlink>
    </w:p>
    <w:p w14:paraId="21143533" w14:textId="5E657C02" w:rsidR="000C41AE" w:rsidRPr="000C41AE" w:rsidRDefault="000C41AE" w:rsidP="00802694">
      <w:pPr>
        <w:spacing w:before="120"/>
        <w:outlineLvl w:val="0"/>
        <w:rPr>
          <w:rFonts w:cstheme="minorHAnsi"/>
        </w:rPr>
      </w:pPr>
    </w:p>
    <w:sectPr w:rsidR="000C41AE" w:rsidRPr="000C41AE" w:rsidSect="005F0509">
      <w:headerReference w:type="default" r:id="rId24"/>
      <w:footerReference w:type="even" r:id="rId25"/>
      <w:footerReference w:type="default" r:id="rId2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54371" w14:textId="77777777" w:rsidR="00D81227" w:rsidRDefault="00D81227">
      <w:r>
        <w:separator/>
      </w:r>
    </w:p>
    <w:p w14:paraId="5E98FEC5" w14:textId="77777777" w:rsidR="00D81227" w:rsidRDefault="00D81227"/>
  </w:endnote>
  <w:endnote w:type="continuationSeparator" w:id="0">
    <w:p w14:paraId="02231738" w14:textId="77777777" w:rsidR="00D81227" w:rsidRDefault="00D81227">
      <w:r>
        <w:continuationSeparator/>
      </w:r>
    </w:p>
    <w:p w14:paraId="173E816F" w14:textId="77777777" w:rsidR="00D81227" w:rsidRDefault="00D812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SimSu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56E163E4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ascii="Symbol" w:eastAsia="Symbol" w:hAnsi="Symbol" w:cstheme="minorHAnsi"/>
      </w:rPr>
      <w:t>Ó</w:t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3D3761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E10D87">
      <w:rPr>
        <w:rFonts w:cstheme="minorHAnsi"/>
      </w:rPr>
      <w:t xml:space="preserve">                May 15,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37773" w14:textId="77777777" w:rsidR="00D81227" w:rsidRDefault="00D81227">
      <w:r>
        <w:separator/>
      </w:r>
    </w:p>
    <w:p w14:paraId="65FA2D40" w14:textId="77777777" w:rsidR="00D81227" w:rsidRDefault="00D81227"/>
  </w:footnote>
  <w:footnote w:type="continuationSeparator" w:id="0">
    <w:p w14:paraId="1EF1428A" w14:textId="77777777" w:rsidR="00D81227" w:rsidRDefault="00D81227">
      <w:r>
        <w:continuationSeparator/>
      </w:r>
    </w:p>
    <w:p w14:paraId="28925EFB" w14:textId="77777777" w:rsidR="00D81227" w:rsidRDefault="00D812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0D4A70A7" w:rsidR="00336C61" w:rsidRPr="006D3AC7" w:rsidRDefault="00336C61" w:rsidP="00E10D87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5" w:name="_Hlk161771130"/>
    <w:r w:rsidR="00E10D87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5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40552BBF"/>
    <w:multiLevelType w:val="multilevel"/>
    <w:tmpl w:val="0652F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565C4A2D"/>
    <w:multiLevelType w:val="multilevel"/>
    <w:tmpl w:val="DBD64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3F4BAD"/>
    <w:multiLevelType w:val="multilevel"/>
    <w:tmpl w:val="F376C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610FE7"/>
    <w:multiLevelType w:val="multilevel"/>
    <w:tmpl w:val="6B922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D687795"/>
    <w:multiLevelType w:val="multilevel"/>
    <w:tmpl w:val="702496E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E8167EA"/>
    <w:multiLevelType w:val="multilevel"/>
    <w:tmpl w:val="A1BE9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4957020">
    <w:abstractNumId w:val="6"/>
  </w:num>
  <w:num w:numId="2" w16cid:durableId="599022016">
    <w:abstractNumId w:val="8"/>
  </w:num>
  <w:num w:numId="3" w16cid:durableId="157157113">
    <w:abstractNumId w:val="7"/>
  </w:num>
  <w:num w:numId="4" w16cid:durableId="209999702">
    <w:abstractNumId w:val="0"/>
  </w:num>
  <w:num w:numId="5" w16cid:durableId="848561004">
    <w:abstractNumId w:val="2"/>
  </w:num>
  <w:num w:numId="6" w16cid:durableId="991756783">
    <w:abstractNumId w:val="3"/>
  </w:num>
  <w:num w:numId="7" w16cid:durableId="1938367446">
    <w:abstractNumId w:val="4"/>
  </w:num>
  <w:num w:numId="8" w16cid:durableId="1065374870">
    <w:abstractNumId w:val="9"/>
  </w:num>
  <w:num w:numId="9" w16cid:durableId="477264072">
    <w:abstractNumId w:val="1"/>
  </w:num>
  <w:num w:numId="10" w16cid:durableId="1455325029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41AE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2773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62D51"/>
    <w:rsid w:val="0016471F"/>
    <w:rsid w:val="00166CB7"/>
    <w:rsid w:val="00176D6F"/>
    <w:rsid w:val="00177B33"/>
    <w:rsid w:val="001819E3"/>
    <w:rsid w:val="00184EF9"/>
    <w:rsid w:val="00191A77"/>
    <w:rsid w:val="00194DBB"/>
    <w:rsid w:val="001B0576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94D0D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14D9"/>
    <w:rsid w:val="00322C71"/>
    <w:rsid w:val="00330494"/>
    <w:rsid w:val="00330F1B"/>
    <w:rsid w:val="003326AD"/>
    <w:rsid w:val="00333FA4"/>
    <w:rsid w:val="003355A8"/>
    <w:rsid w:val="00336C61"/>
    <w:rsid w:val="003374BD"/>
    <w:rsid w:val="00342D7B"/>
    <w:rsid w:val="0034684D"/>
    <w:rsid w:val="00347A93"/>
    <w:rsid w:val="00347FE0"/>
    <w:rsid w:val="003513A5"/>
    <w:rsid w:val="00355D9B"/>
    <w:rsid w:val="00357FB7"/>
    <w:rsid w:val="00363153"/>
    <w:rsid w:val="00364249"/>
    <w:rsid w:val="003672FC"/>
    <w:rsid w:val="00371E5F"/>
    <w:rsid w:val="003754A7"/>
    <w:rsid w:val="0038502C"/>
    <w:rsid w:val="00386777"/>
    <w:rsid w:val="00392AC3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3761"/>
    <w:rsid w:val="003D40E8"/>
    <w:rsid w:val="003E2BC9"/>
    <w:rsid w:val="003F4B52"/>
    <w:rsid w:val="004034B6"/>
    <w:rsid w:val="004114EA"/>
    <w:rsid w:val="00414B4F"/>
    <w:rsid w:val="00417D76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3E70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3811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A5BC7"/>
    <w:rsid w:val="005B0866"/>
    <w:rsid w:val="005B4717"/>
    <w:rsid w:val="005B6859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14A2"/>
    <w:rsid w:val="006A1B4F"/>
    <w:rsid w:val="006A21CB"/>
    <w:rsid w:val="006A6324"/>
    <w:rsid w:val="006B2573"/>
    <w:rsid w:val="006C08AE"/>
    <w:rsid w:val="006C0E87"/>
    <w:rsid w:val="006C1A3B"/>
    <w:rsid w:val="006C3ABC"/>
    <w:rsid w:val="006C4093"/>
    <w:rsid w:val="006C671B"/>
    <w:rsid w:val="006D1F9B"/>
    <w:rsid w:val="006D3AC7"/>
    <w:rsid w:val="006D7676"/>
    <w:rsid w:val="006DA028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77925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2694"/>
    <w:rsid w:val="00804C75"/>
    <w:rsid w:val="00806B1B"/>
    <w:rsid w:val="008123C3"/>
    <w:rsid w:val="00816F53"/>
    <w:rsid w:val="00817D9F"/>
    <w:rsid w:val="00821A9A"/>
    <w:rsid w:val="00831E2A"/>
    <w:rsid w:val="00831FBF"/>
    <w:rsid w:val="00832FA5"/>
    <w:rsid w:val="00833C0A"/>
    <w:rsid w:val="0083566C"/>
    <w:rsid w:val="00836659"/>
    <w:rsid w:val="008373A7"/>
    <w:rsid w:val="008459FC"/>
    <w:rsid w:val="008514F8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940C8"/>
    <w:rsid w:val="008A0177"/>
    <w:rsid w:val="008A413E"/>
    <w:rsid w:val="008A7A3E"/>
    <w:rsid w:val="008C642C"/>
    <w:rsid w:val="008C7BEB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809C5"/>
    <w:rsid w:val="00985868"/>
    <w:rsid w:val="00985F44"/>
    <w:rsid w:val="00985FE6"/>
    <w:rsid w:val="00987081"/>
    <w:rsid w:val="00992857"/>
    <w:rsid w:val="009946DD"/>
    <w:rsid w:val="00997611"/>
    <w:rsid w:val="009A0E7C"/>
    <w:rsid w:val="009A2C33"/>
    <w:rsid w:val="009A3CBD"/>
    <w:rsid w:val="009B2183"/>
    <w:rsid w:val="009B3807"/>
    <w:rsid w:val="009B4EE3"/>
    <w:rsid w:val="009B671E"/>
    <w:rsid w:val="009B7A06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5AF7"/>
    <w:rsid w:val="00AB3338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53B7"/>
    <w:rsid w:val="00B66A14"/>
    <w:rsid w:val="00B7250F"/>
    <w:rsid w:val="00B807E5"/>
    <w:rsid w:val="00B847A0"/>
    <w:rsid w:val="00B87BC5"/>
    <w:rsid w:val="00BA0371"/>
    <w:rsid w:val="00BA2EF5"/>
    <w:rsid w:val="00BC21D8"/>
    <w:rsid w:val="00BC3F28"/>
    <w:rsid w:val="00BC6DA7"/>
    <w:rsid w:val="00BC7E90"/>
    <w:rsid w:val="00BD4346"/>
    <w:rsid w:val="00BE051D"/>
    <w:rsid w:val="00BE053E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09F8"/>
    <w:rsid w:val="00D6314B"/>
    <w:rsid w:val="00D654B4"/>
    <w:rsid w:val="00D662C7"/>
    <w:rsid w:val="00D712A3"/>
    <w:rsid w:val="00D75084"/>
    <w:rsid w:val="00D75193"/>
    <w:rsid w:val="00D7547B"/>
    <w:rsid w:val="00D80DEB"/>
    <w:rsid w:val="00D81227"/>
    <w:rsid w:val="00D828D6"/>
    <w:rsid w:val="00D87F73"/>
    <w:rsid w:val="00D95C4C"/>
    <w:rsid w:val="00DA117F"/>
    <w:rsid w:val="00DA17FB"/>
    <w:rsid w:val="00DB16A4"/>
    <w:rsid w:val="00DB3580"/>
    <w:rsid w:val="00DB7EBA"/>
    <w:rsid w:val="00DC058D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63"/>
    <w:rsid w:val="00DE2882"/>
    <w:rsid w:val="00DE46DB"/>
    <w:rsid w:val="00DE66F3"/>
    <w:rsid w:val="00DF0865"/>
    <w:rsid w:val="00DF1693"/>
    <w:rsid w:val="00DF307B"/>
    <w:rsid w:val="00DF6EE3"/>
    <w:rsid w:val="00DF75BF"/>
    <w:rsid w:val="00E04EFB"/>
    <w:rsid w:val="00E072C2"/>
    <w:rsid w:val="00E10D87"/>
    <w:rsid w:val="00E1564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5752"/>
    <w:rsid w:val="00FD00B1"/>
    <w:rsid w:val="00FD1497"/>
    <w:rsid w:val="00FE059A"/>
    <w:rsid w:val="00FF25E5"/>
    <w:rsid w:val="00FF34BC"/>
    <w:rsid w:val="00FF6C56"/>
    <w:rsid w:val="00FF754B"/>
    <w:rsid w:val="00FF7D83"/>
    <w:rsid w:val="0107A05B"/>
    <w:rsid w:val="013F38F9"/>
    <w:rsid w:val="025ED4DA"/>
    <w:rsid w:val="0354F2FD"/>
    <w:rsid w:val="036FDA8C"/>
    <w:rsid w:val="039A7FC0"/>
    <w:rsid w:val="03F47202"/>
    <w:rsid w:val="042BFC90"/>
    <w:rsid w:val="05ED6F86"/>
    <w:rsid w:val="063E19F2"/>
    <w:rsid w:val="066C007D"/>
    <w:rsid w:val="069A0AAA"/>
    <w:rsid w:val="07587566"/>
    <w:rsid w:val="077A1640"/>
    <w:rsid w:val="07838BEB"/>
    <w:rsid w:val="07A38CAE"/>
    <w:rsid w:val="07A6B5F5"/>
    <w:rsid w:val="07DB401C"/>
    <w:rsid w:val="07E6AF9F"/>
    <w:rsid w:val="08C59FEA"/>
    <w:rsid w:val="09FD7D6F"/>
    <w:rsid w:val="0A216647"/>
    <w:rsid w:val="0AC1309C"/>
    <w:rsid w:val="0B46D4F6"/>
    <w:rsid w:val="0BF9066F"/>
    <w:rsid w:val="0C0CBD7D"/>
    <w:rsid w:val="0C205420"/>
    <w:rsid w:val="0C6BC2EC"/>
    <w:rsid w:val="0DE7E265"/>
    <w:rsid w:val="0E13CF9D"/>
    <w:rsid w:val="0E522433"/>
    <w:rsid w:val="0E683B3F"/>
    <w:rsid w:val="0EA08ECA"/>
    <w:rsid w:val="0ECA3FF4"/>
    <w:rsid w:val="0ECAC981"/>
    <w:rsid w:val="0F2E18AF"/>
    <w:rsid w:val="0FE2B4C6"/>
    <w:rsid w:val="1018CE3D"/>
    <w:rsid w:val="10436C2E"/>
    <w:rsid w:val="1193866B"/>
    <w:rsid w:val="11B08B21"/>
    <w:rsid w:val="122CFFA3"/>
    <w:rsid w:val="1271AC64"/>
    <w:rsid w:val="1281BA69"/>
    <w:rsid w:val="12B0768C"/>
    <w:rsid w:val="12B4B95B"/>
    <w:rsid w:val="132FA518"/>
    <w:rsid w:val="13BCA37F"/>
    <w:rsid w:val="14C482BB"/>
    <w:rsid w:val="15731E71"/>
    <w:rsid w:val="1793184E"/>
    <w:rsid w:val="17B91102"/>
    <w:rsid w:val="1810566A"/>
    <w:rsid w:val="187AE6E9"/>
    <w:rsid w:val="188C2049"/>
    <w:rsid w:val="19369769"/>
    <w:rsid w:val="19A18949"/>
    <w:rsid w:val="1A8A296D"/>
    <w:rsid w:val="1AB17201"/>
    <w:rsid w:val="1AC356D9"/>
    <w:rsid w:val="1BF70110"/>
    <w:rsid w:val="1CAD4C6B"/>
    <w:rsid w:val="1CCB5972"/>
    <w:rsid w:val="1D2F7566"/>
    <w:rsid w:val="1E383881"/>
    <w:rsid w:val="1E4B01F4"/>
    <w:rsid w:val="1EAE8DE5"/>
    <w:rsid w:val="1EF7E577"/>
    <w:rsid w:val="1F2BC1D7"/>
    <w:rsid w:val="20008FE2"/>
    <w:rsid w:val="21032973"/>
    <w:rsid w:val="21346D73"/>
    <w:rsid w:val="2154F445"/>
    <w:rsid w:val="21D85E87"/>
    <w:rsid w:val="22C8748D"/>
    <w:rsid w:val="22D87A2A"/>
    <w:rsid w:val="23D28317"/>
    <w:rsid w:val="2403B28B"/>
    <w:rsid w:val="24BA3628"/>
    <w:rsid w:val="251B3EB2"/>
    <w:rsid w:val="263E2C8D"/>
    <w:rsid w:val="264B279C"/>
    <w:rsid w:val="266FB060"/>
    <w:rsid w:val="26A7C422"/>
    <w:rsid w:val="26BEFF83"/>
    <w:rsid w:val="27467363"/>
    <w:rsid w:val="275B14B8"/>
    <w:rsid w:val="276FE209"/>
    <w:rsid w:val="2799CD5C"/>
    <w:rsid w:val="27A77ACC"/>
    <w:rsid w:val="28500FC4"/>
    <w:rsid w:val="298E97C3"/>
    <w:rsid w:val="29A262E6"/>
    <w:rsid w:val="29D51F3C"/>
    <w:rsid w:val="29DB66A6"/>
    <w:rsid w:val="2B2B9372"/>
    <w:rsid w:val="2B92595F"/>
    <w:rsid w:val="2BC71A65"/>
    <w:rsid w:val="2C1454C4"/>
    <w:rsid w:val="2D093857"/>
    <w:rsid w:val="2D611FBF"/>
    <w:rsid w:val="2D972D4A"/>
    <w:rsid w:val="2DFC8796"/>
    <w:rsid w:val="2E844DBF"/>
    <w:rsid w:val="2EE76F7B"/>
    <w:rsid w:val="2F404C1F"/>
    <w:rsid w:val="308E1CB0"/>
    <w:rsid w:val="310B747A"/>
    <w:rsid w:val="327A3B54"/>
    <w:rsid w:val="327CF794"/>
    <w:rsid w:val="32ADD48D"/>
    <w:rsid w:val="3362A681"/>
    <w:rsid w:val="33A2F70E"/>
    <w:rsid w:val="34BC8355"/>
    <w:rsid w:val="3517F068"/>
    <w:rsid w:val="35380F12"/>
    <w:rsid w:val="354A27D1"/>
    <w:rsid w:val="357E2DA1"/>
    <w:rsid w:val="3621A34C"/>
    <w:rsid w:val="36244407"/>
    <w:rsid w:val="364079CF"/>
    <w:rsid w:val="373A7CC3"/>
    <w:rsid w:val="373F8718"/>
    <w:rsid w:val="37408F32"/>
    <w:rsid w:val="37AC4CC9"/>
    <w:rsid w:val="385F7BF3"/>
    <w:rsid w:val="3888528D"/>
    <w:rsid w:val="38A5DC42"/>
    <w:rsid w:val="39186C88"/>
    <w:rsid w:val="392039F6"/>
    <w:rsid w:val="39DAA61A"/>
    <w:rsid w:val="3A0CDF87"/>
    <w:rsid w:val="3A7B9A1F"/>
    <w:rsid w:val="3A914F33"/>
    <w:rsid w:val="3B1378EC"/>
    <w:rsid w:val="3C8501F3"/>
    <w:rsid w:val="3CB398D7"/>
    <w:rsid w:val="3D0C8DBC"/>
    <w:rsid w:val="3D415644"/>
    <w:rsid w:val="3D9DDA0E"/>
    <w:rsid w:val="3E2D203B"/>
    <w:rsid w:val="3E757650"/>
    <w:rsid w:val="3EC16378"/>
    <w:rsid w:val="3EDFF9D2"/>
    <w:rsid w:val="3F095BB7"/>
    <w:rsid w:val="3F279A66"/>
    <w:rsid w:val="3FC7C0DC"/>
    <w:rsid w:val="3FEDC27F"/>
    <w:rsid w:val="3FFEF3DB"/>
    <w:rsid w:val="405B8BC5"/>
    <w:rsid w:val="41119116"/>
    <w:rsid w:val="41BB7353"/>
    <w:rsid w:val="42224FFD"/>
    <w:rsid w:val="42423698"/>
    <w:rsid w:val="43452925"/>
    <w:rsid w:val="44E49322"/>
    <w:rsid w:val="45388076"/>
    <w:rsid w:val="45430049"/>
    <w:rsid w:val="4552C41F"/>
    <w:rsid w:val="4589298A"/>
    <w:rsid w:val="46E35068"/>
    <w:rsid w:val="47039C5A"/>
    <w:rsid w:val="4803AB98"/>
    <w:rsid w:val="491733F0"/>
    <w:rsid w:val="49898EB8"/>
    <w:rsid w:val="49AA9966"/>
    <w:rsid w:val="4A077F07"/>
    <w:rsid w:val="4A48D64F"/>
    <w:rsid w:val="4A99C745"/>
    <w:rsid w:val="4ABF3845"/>
    <w:rsid w:val="4B352AC4"/>
    <w:rsid w:val="4B79B749"/>
    <w:rsid w:val="4BAC7E70"/>
    <w:rsid w:val="4BE37DE2"/>
    <w:rsid w:val="4C6FCAAE"/>
    <w:rsid w:val="4CD67C6E"/>
    <w:rsid w:val="4CDB6781"/>
    <w:rsid w:val="4E395318"/>
    <w:rsid w:val="4EE0718D"/>
    <w:rsid w:val="4FC06B08"/>
    <w:rsid w:val="4FF02422"/>
    <w:rsid w:val="501F2F86"/>
    <w:rsid w:val="50739D18"/>
    <w:rsid w:val="52011E3E"/>
    <w:rsid w:val="520FA9B1"/>
    <w:rsid w:val="532178B3"/>
    <w:rsid w:val="53591DE7"/>
    <w:rsid w:val="5367595A"/>
    <w:rsid w:val="53E6D73D"/>
    <w:rsid w:val="54B54AF1"/>
    <w:rsid w:val="563279A9"/>
    <w:rsid w:val="56E15339"/>
    <w:rsid w:val="56E97763"/>
    <w:rsid w:val="571BE1F9"/>
    <w:rsid w:val="57CB98FD"/>
    <w:rsid w:val="57E39621"/>
    <w:rsid w:val="58913867"/>
    <w:rsid w:val="58C3E750"/>
    <w:rsid w:val="58C52F65"/>
    <w:rsid w:val="5A39ACB8"/>
    <w:rsid w:val="5A4D738F"/>
    <w:rsid w:val="5BD8628F"/>
    <w:rsid w:val="5CAB47C4"/>
    <w:rsid w:val="5CC3FD17"/>
    <w:rsid w:val="5CD12D26"/>
    <w:rsid w:val="5D02B4F3"/>
    <w:rsid w:val="5D6F2AC3"/>
    <w:rsid w:val="5E0EA8ED"/>
    <w:rsid w:val="5E370140"/>
    <w:rsid w:val="5EAE7FCA"/>
    <w:rsid w:val="5EE7314A"/>
    <w:rsid w:val="5F379077"/>
    <w:rsid w:val="5F3CF7C5"/>
    <w:rsid w:val="601F0CC7"/>
    <w:rsid w:val="613ADF32"/>
    <w:rsid w:val="62738ED9"/>
    <w:rsid w:val="62AB1285"/>
    <w:rsid w:val="632B1C04"/>
    <w:rsid w:val="63333282"/>
    <w:rsid w:val="6340F117"/>
    <w:rsid w:val="63690D31"/>
    <w:rsid w:val="63713BAD"/>
    <w:rsid w:val="64D5FC8A"/>
    <w:rsid w:val="65334F67"/>
    <w:rsid w:val="655D355F"/>
    <w:rsid w:val="65FE012E"/>
    <w:rsid w:val="6612F1BE"/>
    <w:rsid w:val="666D7C32"/>
    <w:rsid w:val="66A36087"/>
    <w:rsid w:val="68604531"/>
    <w:rsid w:val="68816610"/>
    <w:rsid w:val="698A9199"/>
    <w:rsid w:val="6A4ADFA0"/>
    <w:rsid w:val="6AB2ECF4"/>
    <w:rsid w:val="6AD8BDDB"/>
    <w:rsid w:val="6B0053BC"/>
    <w:rsid w:val="6B0775CC"/>
    <w:rsid w:val="6B3F5472"/>
    <w:rsid w:val="6C3B26E1"/>
    <w:rsid w:val="6D48C720"/>
    <w:rsid w:val="6DED061E"/>
    <w:rsid w:val="6DFDA94E"/>
    <w:rsid w:val="6E42C78F"/>
    <w:rsid w:val="6F4C1988"/>
    <w:rsid w:val="70380FD5"/>
    <w:rsid w:val="708A1690"/>
    <w:rsid w:val="70929AED"/>
    <w:rsid w:val="70D30962"/>
    <w:rsid w:val="7114EEE6"/>
    <w:rsid w:val="7148B0A3"/>
    <w:rsid w:val="719F6F67"/>
    <w:rsid w:val="71B26830"/>
    <w:rsid w:val="735FAB84"/>
    <w:rsid w:val="73CCB8FE"/>
    <w:rsid w:val="74913341"/>
    <w:rsid w:val="74C451F9"/>
    <w:rsid w:val="74D97D0B"/>
    <w:rsid w:val="74EE1541"/>
    <w:rsid w:val="7586E743"/>
    <w:rsid w:val="760E2328"/>
    <w:rsid w:val="76A06282"/>
    <w:rsid w:val="7744B083"/>
    <w:rsid w:val="77C765A5"/>
    <w:rsid w:val="78DAC1CD"/>
    <w:rsid w:val="7951897D"/>
    <w:rsid w:val="798D8DA8"/>
    <w:rsid w:val="7AF67AFD"/>
    <w:rsid w:val="7AFED362"/>
    <w:rsid w:val="7B8E94B0"/>
    <w:rsid w:val="7BAAB53E"/>
    <w:rsid w:val="7BFEF102"/>
    <w:rsid w:val="7E7D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F7D8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rmalWeb">
    <w:name w:val="Normal (Web)"/>
    <w:basedOn w:val="Normal"/>
    <w:semiHidden/>
    <w:unhideWhenUsed/>
    <w:rsid w:val="00FF7D83"/>
    <w:rPr>
      <w:rFonts w:ascii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semiHidden/>
    <w:rsid w:val="00FF7D83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3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ghana.sathe@utsouthwestern.edu" TargetMode="External"/><Relationship Id="rId13" Type="http://schemas.openxmlformats.org/officeDocument/2006/relationships/hyperlink" Target="https://www.merriam-webster.com/medical/hepatobiliary" TargetMode="External"/><Relationship Id="rId18" Type="http://schemas.openxmlformats.org/officeDocument/2006/relationships/hyperlink" Target="https://www.merriam-webster.com/dictionary/intercostal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s://www.merriam-webster.com/dictionary/shear%20wave?utm_source=chatgpt.com" TargetMode="External"/><Relationship Id="rId7" Type="http://schemas.openxmlformats.org/officeDocument/2006/relationships/hyperlink" Target="https://review.jove.com/account/file-uploader?src=20718393" TargetMode="External"/><Relationship Id="rId12" Type="http://schemas.openxmlformats.org/officeDocument/2006/relationships/hyperlink" Target="mailto:meghana.sathe@utsouthwestern.edu" TargetMode="External"/><Relationship Id="rId17" Type="http://schemas.openxmlformats.org/officeDocument/2006/relationships/hyperlink" Target="https://www.merriam-webster.com/dictionary/xyphoid?utm_source=chatgpt.com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merriam-webster.com/dictionary/xiphoid?utm_source=chatgpt.com" TargetMode="External"/><Relationship Id="rId20" Type="http://schemas.openxmlformats.org/officeDocument/2006/relationships/hyperlink" Target="https://www.merriam-webster.com/dictionary/shear%20wave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auren.lazar@utsouthwestern.edu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www.merriam-webster.com/dictionary/xiphoid" TargetMode="External"/><Relationship Id="rId23" Type="http://schemas.openxmlformats.org/officeDocument/2006/relationships/hyperlink" Target="https://www.merriam-webster.com/medical/steatosis?utm_source=chatgpt.com" TargetMode="External"/><Relationship Id="rId28" Type="http://schemas.openxmlformats.org/officeDocument/2006/relationships/glossaryDocument" Target="glossary/document.xml"/><Relationship Id="rId10" Type="http://schemas.openxmlformats.org/officeDocument/2006/relationships/hyperlink" Target="mailto:alexandra.pottorff@utsouthwestern.edu" TargetMode="External"/><Relationship Id="rId19" Type="http://schemas.openxmlformats.org/officeDocument/2006/relationships/hyperlink" Target="https://www.merriam-webster.com/dictionary/intercostal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illiam.wood@utsouthwestern.edu" TargetMode="External"/><Relationship Id="rId14" Type="http://schemas.openxmlformats.org/officeDocument/2006/relationships/hyperlink" Target="https://www.merriam-webster.com/medical/hepatobiliary?utm_source=chatgpt.com" TargetMode="External"/><Relationship Id="rId22" Type="http://schemas.openxmlformats.org/officeDocument/2006/relationships/hyperlink" Target="https://www.merriam-webster.com/medical/steatosis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863C5" w:rsidP="00C863C5">
          <w:pPr>
            <w:pStyle w:val="B01347F9C431734082D700ADBD60CE5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863C5" w:rsidP="00C863C5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863C5" w:rsidP="00C863C5">
          <w:pPr>
            <w:pStyle w:val="C3C3BAC10F5C4E67824D0F9D0592E77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39DDDE6E5C04BD183CD42876EE22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7F58C-D171-4973-AC20-BB091A7F6099}"/>
      </w:docPartPr>
      <w:docPartBody>
        <w:p w:rsidR="00C01380" w:rsidRDefault="00C01380">
          <w:r w:rsidRPr="1EAE8DE5">
            <w:rPr>
              <w:rFonts w:eastAsia="Times New Roman"/>
              <w:color w:val="808080"/>
            </w:rPr>
            <w:t>Enter author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SimSu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92AC3"/>
    <w:rsid w:val="003B287B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96FD2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7925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333F9"/>
    <w:rsid w:val="00937B16"/>
    <w:rsid w:val="009B7A06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A0371"/>
    <w:rsid w:val="00BA79A4"/>
    <w:rsid w:val="00BB3236"/>
    <w:rsid w:val="00BB5C5B"/>
    <w:rsid w:val="00BC07A2"/>
    <w:rsid w:val="00BC5F88"/>
    <w:rsid w:val="00BD547D"/>
    <w:rsid w:val="00BE41A6"/>
    <w:rsid w:val="00BE7565"/>
    <w:rsid w:val="00C01380"/>
    <w:rsid w:val="00C26F24"/>
    <w:rsid w:val="00C30852"/>
    <w:rsid w:val="00C52B21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5BF"/>
    <w:rsid w:val="00DF7A5A"/>
    <w:rsid w:val="00E15642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5C2"/>
    <w:rsid w:val="00F11BF9"/>
    <w:rsid w:val="00F4535C"/>
    <w:rsid w:val="00F7561F"/>
    <w:rsid w:val="00F93B93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863C5"/>
    <w:rPr>
      <w:color w:val="808080"/>
    </w:rPr>
  </w:style>
  <w:style w:type="paragraph" w:customStyle="1" w:styleId="8D0BC3EB8758784BB08FC591BF9EA44D1">
    <w:name w:val="8D0BC3EB8758784BB08FC591BF9EA44D1"/>
    <w:rsid w:val="00C863C5"/>
    <w:rPr>
      <w:rFonts w:eastAsia="Times" w:cs="Calibri (Body)"/>
      <w:color w:val="000000" w:themeColor="text1"/>
    </w:rPr>
  </w:style>
  <w:style w:type="paragraph" w:customStyle="1" w:styleId="B01347F9C431734082D700ADBD60CE5C1">
    <w:name w:val="B01347F9C431734082D700ADBD60CE5C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1">
    <w:name w:val="C3C3BAC10F5C4E67824D0F9D0592E7751"/>
    <w:rsid w:val="00C863C5"/>
    <w:pPr>
      <w:ind w:left="720"/>
      <w:contextualSpacing/>
    </w:pPr>
    <w:rPr>
      <w:rFonts w:eastAsia="Times" w:cs="Calibri (Body)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2197</Words>
  <Characters>12527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6</cp:revision>
  <cp:lastPrinted>2025-06-29T09:34:00Z</cp:lastPrinted>
  <dcterms:created xsi:type="dcterms:W3CDTF">2025-06-19T17:38:00Z</dcterms:created>
  <dcterms:modified xsi:type="dcterms:W3CDTF">2025-06-29T09:34:00Z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