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5287A5F" w14:textId="6E8FB372" w:rsidR="006411A0" w:rsidRDefault="00000000">
      <w:pPr>
        <w:spacing w:after="0"/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r w:rsidR="007C75CF" w:rsidRPr="00B06B8E">
        <w:rPr>
          <w:lang w:val="en-IN"/>
        </w:rPr>
        <w:t> </w:t>
      </w:r>
      <w:hyperlink r:id="rId6" w:history="1">
        <w:r w:rsidR="007C75CF" w:rsidRPr="00DC6195">
          <w:rPr>
            <w:rStyle w:val="Hyperlink"/>
          </w:rPr>
          <w:t>https://review.jove.com/t/67872?status=a69878k</w:t>
        </w:r>
      </w:hyperlink>
    </w:p>
    <w:p w14:paraId="5DC1C9DD" w14:textId="4AE3147A" w:rsidR="007C75CF" w:rsidRDefault="006411A0">
      <w:pPr>
        <w:spacing w:after="0"/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7C75CF" w:rsidRPr="00DC6195">
          <w:rPr>
            <w:rStyle w:val="Hyperlink"/>
          </w:rPr>
          <w:t>https://review.jove.com/v/67872?status=a69878k</w:t>
        </w:r>
      </w:hyperlink>
    </w:p>
    <w:p w14:paraId="0000000B" w14:textId="0C2916A3" w:rsidR="00C74D7E" w:rsidRPr="007C75CF" w:rsidRDefault="007C75CF" w:rsidP="007C75CF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7C75CF">
        <w:t xml:space="preserve"> </w:t>
      </w:r>
    </w:p>
    <w:p w14:paraId="0000000C" w14:textId="77777777" w:rsidR="00C74D7E" w:rsidRPr="00A57C34" w:rsidRDefault="00000000" w:rsidP="00A57C3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A57C3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89AF192" w14:textId="09C74057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A57C34">
        <w:rPr>
          <w:rFonts w:ascii="Calibri" w:hAnsi="Calibri" w:cs="Calibri"/>
          <w:b/>
          <w:bCs/>
          <w:sz w:val="24"/>
          <w:szCs w:val="24"/>
        </w:rPr>
        <w:t>ideo</w:t>
      </w:r>
      <w:r w:rsidRPr="00A57C34">
        <w:rPr>
          <w:rFonts w:ascii="Calibri" w:hAnsi="Calibri" w:cs="Calibri"/>
          <w:sz w:val="24"/>
          <w:szCs w:val="24"/>
        </w:rPr>
        <w:t>: 0:2</w:t>
      </w:r>
      <w:r w:rsidR="00B049AC">
        <w:rPr>
          <w:rFonts w:ascii="Calibri" w:hAnsi="Calibri" w:cs="Calibri"/>
          <w:sz w:val="24"/>
          <w:szCs w:val="24"/>
        </w:rPr>
        <w:t>2</w:t>
      </w:r>
      <w:r w:rsidRPr="00A57C34">
        <w:rPr>
          <w:rFonts w:ascii="Calibri" w:hAnsi="Calibri" w:cs="Calibri"/>
          <w:sz w:val="24"/>
          <w:szCs w:val="24"/>
        </w:rPr>
        <w:t xml:space="preserve"> </w:t>
      </w:r>
    </w:p>
    <w:p w14:paraId="3B323526" w14:textId="06326BE3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>Comment</w:t>
      </w:r>
      <w:r w:rsidRPr="00A57C34">
        <w:rPr>
          <w:rFonts w:ascii="Calibri" w:hAnsi="Calibri" w:cs="Calibri"/>
          <w:sz w:val="24"/>
          <w:szCs w:val="24"/>
        </w:rPr>
        <w:t>: No preemptive analgesia provided</w:t>
      </w:r>
      <w:r w:rsidR="004A6A0C">
        <w:rPr>
          <w:rFonts w:ascii="Calibri" w:hAnsi="Calibri" w:cs="Calibri"/>
          <w:sz w:val="24"/>
          <w:szCs w:val="24"/>
        </w:rPr>
        <w:t>.</w:t>
      </w:r>
    </w:p>
    <w:p w14:paraId="102DB4BF" w14:textId="37A1200B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57C34">
        <w:rPr>
          <w:rFonts w:ascii="Calibri" w:hAnsi="Calibri" w:cs="Calibri"/>
          <w:sz w:val="24"/>
          <w:szCs w:val="24"/>
        </w:rPr>
        <w:t xml:space="preserve">: Specify </w:t>
      </w:r>
      <w:r w:rsidR="00B049AC">
        <w:rPr>
          <w:rFonts w:ascii="Calibri" w:hAnsi="Calibri" w:cs="Calibri"/>
          <w:sz w:val="24"/>
          <w:szCs w:val="24"/>
        </w:rPr>
        <w:t xml:space="preserve">an </w:t>
      </w:r>
      <w:r w:rsidRPr="00A57C34">
        <w:rPr>
          <w:rFonts w:ascii="Calibri" w:hAnsi="Calibri" w:cs="Calibri"/>
          <w:sz w:val="24"/>
          <w:szCs w:val="24"/>
        </w:rPr>
        <w:t xml:space="preserve">appropriate systemic analgesia regimen </w:t>
      </w:r>
      <w:r w:rsidR="00B049AC">
        <w:rPr>
          <w:rFonts w:ascii="Calibri" w:hAnsi="Calibri" w:cs="Calibri"/>
          <w:sz w:val="24"/>
          <w:szCs w:val="24"/>
        </w:rPr>
        <w:t xml:space="preserve">as onscreen text </w:t>
      </w:r>
      <w:r w:rsidRPr="00A57C34">
        <w:rPr>
          <w:rFonts w:ascii="Calibri" w:hAnsi="Calibri" w:cs="Calibri"/>
          <w:sz w:val="24"/>
          <w:szCs w:val="24"/>
        </w:rPr>
        <w:t>or provide justification for withholding analgesia.</w:t>
      </w:r>
    </w:p>
    <w:p w14:paraId="447BB0DE" w14:textId="77777777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599343C" w14:textId="3FE54ED0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B049AC">
        <w:rPr>
          <w:rFonts w:ascii="Calibri" w:hAnsi="Calibri" w:cs="Calibri"/>
          <w:b/>
          <w:bCs/>
          <w:sz w:val="24"/>
          <w:szCs w:val="24"/>
        </w:rPr>
        <w:t>T</w:t>
      </w:r>
      <w:r w:rsidRPr="00A57C34">
        <w:rPr>
          <w:rFonts w:ascii="Calibri" w:hAnsi="Calibri" w:cs="Calibri"/>
          <w:b/>
          <w:bCs/>
          <w:sz w:val="24"/>
          <w:szCs w:val="24"/>
        </w:rPr>
        <w:t>ext</w:t>
      </w:r>
      <w:r w:rsidRPr="00A57C34">
        <w:rPr>
          <w:rFonts w:ascii="Calibri" w:hAnsi="Calibri" w:cs="Calibri"/>
          <w:sz w:val="24"/>
          <w:szCs w:val="24"/>
        </w:rPr>
        <w:t>: 3</w:t>
      </w:r>
      <w:r w:rsidR="00B049AC">
        <w:rPr>
          <w:rFonts w:ascii="Calibri" w:hAnsi="Calibri" w:cs="Calibri"/>
          <w:sz w:val="24"/>
          <w:szCs w:val="24"/>
        </w:rPr>
        <w:t>.2.1</w:t>
      </w:r>
    </w:p>
    <w:p w14:paraId="31759799" w14:textId="6F46E608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>Comment</w:t>
      </w:r>
      <w:r w:rsidRPr="00A57C34">
        <w:rPr>
          <w:rFonts w:ascii="Calibri" w:hAnsi="Calibri" w:cs="Calibri"/>
          <w:sz w:val="24"/>
          <w:szCs w:val="24"/>
        </w:rPr>
        <w:t xml:space="preserve">: </w:t>
      </w:r>
      <w:r w:rsidR="00B049AC">
        <w:rPr>
          <w:rFonts w:ascii="Calibri" w:hAnsi="Calibri" w:cs="Calibri"/>
          <w:sz w:val="24"/>
          <w:szCs w:val="24"/>
        </w:rPr>
        <w:t xml:space="preserve">The text </w:t>
      </w:r>
      <w:r w:rsidRPr="00A57C34">
        <w:rPr>
          <w:rFonts w:ascii="Calibri" w:hAnsi="Calibri" w:cs="Calibri"/>
          <w:sz w:val="24"/>
          <w:szCs w:val="24"/>
        </w:rPr>
        <w:t xml:space="preserve">states to make </w:t>
      </w:r>
      <w:r w:rsidR="00B049AC">
        <w:rPr>
          <w:rFonts w:ascii="Calibri" w:hAnsi="Calibri" w:cs="Calibri"/>
          <w:sz w:val="24"/>
          <w:szCs w:val="24"/>
        </w:rPr>
        <w:t xml:space="preserve">an </w:t>
      </w:r>
      <w:r w:rsidRPr="00A57C34">
        <w:rPr>
          <w:rFonts w:ascii="Calibri" w:hAnsi="Calibri" w:cs="Calibri"/>
          <w:sz w:val="24"/>
          <w:szCs w:val="24"/>
        </w:rPr>
        <w:t>incision with scissors</w:t>
      </w:r>
      <w:r w:rsidR="00B049AC">
        <w:rPr>
          <w:rFonts w:ascii="Calibri" w:hAnsi="Calibri" w:cs="Calibri"/>
          <w:sz w:val="24"/>
          <w:szCs w:val="24"/>
        </w:rPr>
        <w:t>,</w:t>
      </w:r>
      <w:r w:rsidRPr="00A57C34">
        <w:rPr>
          <w:rFonts w:ascii="Calibri" w:hAnsi="Calibri" w:cs="Calibri"/>
          <w:sz w:val="24"/>
          <w:szCs w:val="24"/>
        </w:rPr>
        <w:t xml:space="preserve"> not consistent with JOVE guidelines</w:t>
      </w:r>
      <w:r w:rsidR="00B049AC">
        <w:rPr>
          <w:rFonts w:ascii="Calibri" w:hAnsi="Calibri" w:cs="Calibri"/>
          <w:sz w:val="24"/>
          <w:szCs w:val="24"/>
        </w:rPr>
        <w:t>.</w:t>
      </w:r>
    </w:p>
    <w:p w14:paraId="07458C19" w14:textId="21B83848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57C34">
        <w:rPr>
          <w:rFonts w:ascii="Calibri" w:hAnsi="Calibri" w:cs="Calibri"/>
          <w:sz w:val="24"/>
          <w:szCs w:val="24"/>
        </w:rPr>
        <w:t xml:space="preserve">: </w:t>
      </w:r>
      <w:r w:rsidR="00B049AC">
        <w:rPr>
          <w:rFonts w:ascii="Calibri" w:hAnsi="Calibri" w:cs="Calibri"/>
          <w:sz w:val="24"/>
          <w:szCs w:val="24"/>
        </w:rPr>
        <w:t>Edit the text to incise</w:t>
      </w:r>
      <w:r w:rsidRPr="00A57C34">
        <w:rPr>
          <w:rFonts w:ascii="Calibri" w:hAnsi="Calibri" w:cs="Calibri"/>
          <w:sz w:val="24"/>
          <w:szCs w:val="24"/>
        </w:rPr>
        <w:t xml:space="preserve"> </w:t>
      </w:r>
      <w:r w:rsidR="00B049AC">
        <w:rPr>
          <w:rFonts w:ascii="Calibri" w:hAnsi="Calibri" w:cs="Calibri"/>
          <w:sz w:val="24"/>
          <w:szCs w:val="24"/>
        </w:rPr>
        <w:t xml:space="preserve">the skin </w:t>
      </w:r>
      <w:r w:rsidRPr="00A57C34">
        <w:rPr>
          <w:rFonts w:ascii="Calibri" w:hAnsi="Calibri" w:cs="Calibri"/>
          <w:sz w:val="24"/>
          <w:szCs w:val="24"/>
        </w:rPr>
        <w:t xml:space="preserve">with </w:t>
      </w:r>
      <w:r w:rsidR="00B049AC">
        <w:rPr>
          <w:rFonts w:ascii="Calibri" w:hAnsi="Calibri" w:cs="Calibri"/>
          <w:sz w:val="24"/>
          <w:szCs w:val="24"/>
        </w:rPr>
        <w:t xml:space="preserve">a </w:t>
      </w:r>
      <w:r w:rsidRPr="00A57C34">
        <w:rPr>
          <w:rFonts w:ascii="Calibri" w:hAnsi="Calibri" w:cs="Calibri"/>
          <w:sz w:val="24"/>
          <w:szCs w:val="24"/>
        </w:rPr>
        <w:t>scalpel blade (</w:t>
      </w:r>
      <w:r w:rsidR="00B049AC">
        <w:rPr>
          <w:rFonts w:ascii="Calibri" w:hAnsi="Calibri" w:cs="Calibri"/>
          <w:sz w:val="24"/>
          <w:szCs w:val="24"/>
        </w:rPr>
        <w:t xml:space="preserve">the </w:t>
      </w:r>
      <w:r w:rsidRPr="00A57C34">
        <w:rPr>
          <w:rFonts w:ascii="Calibri" w:hAnsi="Calibri" w:cs="Calibri"/>
          <w:sz w:val="24"/>
          <w:szCs w:val="24"/>
        </w:rPr>
        <w:t xml:space="preserve">video shows </w:t>
      </w:r>
      <w:r w:rsidR="00B049AC">
        <w:rPr>
          <w:rFonts w:ascii="Calibri" w:hAnsi="Calibri" w:cs="Calibri"/>
          <w:sz w:val="24"/>
          <w:szCs w:val="24"/>
        </w:rPr>
        <w:t xml:space="preserve">the </w:t>
      </w:r>
      <w:r w:rsidRPr="00A57C34">
        <w:rPr>
          <w:rFonts w:ascii="Calibri" w:hAnsi="Calibri" w:cs="Calibri"/>
          <w:sz w:val="24"/>
          <w:szCs w:val="24"/>
        </w:rPr>
        <w:t xml:space="preserve">appropriate use of </w:t>
      </w:r>
      <w:r w:rsidR="00B049AC">
        <w:rPr>
          <w:rFonts w:ascii="Calibri" w:hAnsi="Calibri" w:cs="Calibri"/>
          <w:sz w:val="24"/>
          <w:szCs w:val="24"/>
        </w:rPr>
        <w:t xml:space="preserve">a </w:t>
      </w:r>
      <w:r w:rsidRPr="00A57C34">
        <w:rPr>
          <w:rFonts w:ascii="Calibri" w:hAnsi="Calibri" w:cs="Calibri"/>
          <w:sz w:val="24"/>
          <w:szCs w:val="24"/>
        </w:rPr>
        <w:t>scalpel blade to open skin</w:t>
      </w:r>
      <w:r w:rsidR="004A6A0C">
        <w:rPr>
          <w:rFonts w:ascii="Calibri" w:hAnsi="Calibri" w:cs="Calibri"/>
          <w:sz w:val="24"/>
          <w:szCs w:val="24"/>
        </w:rPr>
        <w:t>)</w:t>
      </w:r>
      <w:r w:rsidR="00B049AC">
        <w:rPr>
          <w:rFonts w:ascii="Calibri" w:hAnsi="Calibri" w:cs="Calibri"/>
          <w:sz w:val="24"/>
          <w:szCs w:val="24"/>
        </w:rPr>
        <w:t>.</w:t>
      </w:r>
    </w:p>
    <w:p w14:paraId="121C4173" w14:textId="77777777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99C6B48" w14:textId="2C77AD5D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B049AC">
        <w:rPr>
          <w:rFonts w:ascii="Calibri" w:hAnsi="Calibri" w:cs="Calibri"/>
          <w:b/>
          <w:bCs/>
          <w:sz w:val="24"/>
          <w:szCs w:val="24"/>
        </w:rPr>
        <w:t>T</w:t>
      </w:r>
      <w:r w:rsidRPr="00A57C34">
        <w:rPr>
          <w:rFonts w:ascii="Calibri" w:hAnsi="Calibri" w:cs="Calibri"/>
          <w:b/>
          <w:bCs/>
          <w:sz w:val="24"/>
          <w:szCs w:val="24"/>
        </w:rPr>
        <w:t>ext</w:t>
      </w:r>
      <w:r w:rsidRPr="00A57C34">
        <w:rPr>
          <w:rFonts w:ascii="Calibri" w:hAnsi="Calibri" w:cs="Calibri"/>
          <w:sz w:val="24"/>
          <w:szCs w:val="24"/>
        </w:rPr>
        <w:t xml:space="preserve">: </w:t>
      </w:r>
      <w:r w:rsidR="00B049AC">
        <w:rPr>
          <w:rFonts w:ascii="Calibri" w:hAnsi="Calibri" w:cs="Calibri"/>
          <w:sz w:val="24"/>
          <w:szCs w:val="24"/>
        </w:rPr>
        <w:t xml:space="preserve">2. </w:t>
      </w:r>
      <w:r w:rsidRPr="00A57C34">
        <w:rPr>
          <w:rFonts w:ascii="Calibri" w:hAnsi="Calibri" w:cs="Calibri"/>
          <w:sz w:val="24"/>
          <w:szCs w:val="24"/>
        </w:rPr>
        <w:t>Preparation for Surgery</w:t>
      </w:r>
    </w:p>
    <w:p w14:paraId="00CCA8EA" w14:textId="5BCFACCB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>Comment</w:t>
      </w:r>
      <w:r w:rsidRPr="00A57C34">
        <w:rPr>
          <w:rFonts w:ascii="Calibri" w:hAnsi="Calibri" w:cs="Calibri"/>
          <w:sz w:val="24"/>
          <w:szCs w:val="24"/>
        </w:rPr>
        <w:t xml:space="preserve">: </w:t>
      </w:r>
      <w:r w:rsidR="00B049AC">
        <w:rPr>
          <w:rFonts w:ascii="Calibri" w:hAnsi="Calibri" w:cs="Calibri"/>
          <w:sz w:val="24"/>
          <w:szCs w:val="24"/>
        </w:rPr>
        <w:t>N</w:t>
      </w:r>
      <w:r w:rsidRPr="00A57C34">
        <w:rPr>
          <w:rFonts w:ascii="Calibri" w:hAnsi="Calibri" w:cs="Calibri"/>
          <w:sz w:val="24"/>
          <w:szCs w:val="24"/>
        </w:rPr>
        <w:t>o analgesia except post-op topical lidocaine gel</w:t>
      </w:r>
      <w:r w:rsidR="00B049AC">
        <w:rPr>
          <w:rFonts w:ascii="Calibri" w:hAnsi="Calibri" w:cs="Calibri"/>
          <w:sz w:val="24"/>
          <w:szCs w:val="24"/>
        </w:rPr>
        <w:t>.</w:t>
      </w:r>
    </w:p>
    <w:p w14:paraId="4678C0F2" w14:textId="6E0BDECE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57C34">
        <w:rPr>
          <w:rFonts w:ascii="Calibri" w:hAnsi="Calibri" w:cs="Calibri"/>
          <w:sz w:val="24"/>
          <w:szCs w:val="24"/>
        </w:rPr>
        <w:t xml:space="preserve">: </w:t>
      </w:r>
      <w:r w:rsidR="00B049AC">
        <w:rPr>
          <w:rFonts w:ascii="Calibri" w:hAnsi="Calibri" w:cs="Calibri"/>
          <w:sz w:val="24"/>
          <w:szCs w:val="24"/>
        </w:rPr>
        <w:t>P</w:t>
      </w:r>
      <w:r w:rsidRPr="00A57C34">
        <w:rPr>
          <w:rFonts w:ascii="Calibri" w:hAnsi="Calibri" w:cs="Calibri"/>
          <w:sz w:val="24"/>
          <w:szCs w:val="24"/>
        </w:rPr>
        <w:t>reemptive analgesia should be specified</w:t>
      </w:r>
      <w:r w:rsidR="00B049AC">
        <w:rPr>
          <w:rFonts w:ascii="Calibri" w:hAnsi="Calibri" w:cs="Calibri"/>
          <w:sz w:val="24"/>
          <w:szCs w:val="24"/>
        </w:rPr>
        <w:t>,</w:t>
      </w:r>
      <w:r w:rsidRPr="00A57C34">
        <w:rPr>
          <w:rFonts w:ascii="Calibri" w:hAnsi="Calibri" w:cs="Calibri"/>
          <w:sz w:val="24"/>
          <w:szCs w:val="24"/>
        </w:rPr>
        <w:t xml:space="preserve"> or justification for withholding analgesia should be provided</w:t>
      </w:r>
      <w:r w:rsidR="00B049AC">
        <w:rPr>
          <w:rFonts w:ascii="Calibri" w:hAnsi="Calibri" w:cs="Calibri"/>
          <w:sz w:val="24"/>
          <w:szCs w:val="24"/>
        </w:rPr>
        <w:t>.</w:t>
      </w:r>
    </w:p>
    <w:p w14:paraId="0000000F" w14:textId="77777777" w:rsidR="00C74D7E" w:rsidRPr="00A57C34" w:rsidRDefault="00C74D7E" w:rsidP="00A57C3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D59C9A6" w14:textId="4506BF90" w:rsidR="009005AE" w:rsidRPr="00A57C34" w:rsidRDefault="00000000" w:rsidP="00A57C3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A57C3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4400EEE3" w14:textId="5C513E0B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049AC">
        <w:rPr>
          <w:rFonts w:ascii="Calibri" w:hAnsi="Calibri" w:cs="Calibri"/>
          <w:b/>
          <w:bCs/>
          <w:sz w:val="24"/>
          <w:szCs w:val="24"/>
        </w:rPr>
        <w:t>V</w:t>
      </w:r>
      <w:r w:rsidRPr="00A57C34">
        <w:rPr>
          <w:rFonts w:ascii="Calibri" w:hAnsi="Calibri" w:cs="Calibri"/>
          <w:b/>
          <w:bCs/>
          <w:sz w:val="24"/>
          <w:szCs w:val="24"/>
        </w:rPr>
        <w:t>ideo</w:t>
      </w:r>
      <w:r w:rsidRPr="00A57C34">
        <w:rPr>
          <w:rFonts w:ascii="Calibri" w:hAnsi="Calibri" w:cs="Calibri"/>
          <w:sz w:val="24"/>
          <w:szCs w:val="24"/>
        </w:rPr>
        <w:t>: 2:00 – 2:</w:t>
      </w:r>
      <w:r w:rsidR="007D7C68">
        <w:rPr>
          <w:rFonts w:ascii="Calibri" w:hAnsi="Calibri" w:cs="Calibri"/>
          <w:sz w:val="24"/>
          <w:szCs w:val="24"/>
        </w:rPr>
        <w:t xml:space="preserve">10, and </w:t>
      </w:r>
      <w:r w:rsidR="007D7C68" w:rsidRPr="007D7C68">
        <w:rPr>
          <w:rFonts w:ascii="Calibri" w:hAnsi="Calibri" w:cs="Calibri"/>
          <w:b/>
          <w:bCs/>
          <w:sz w:val="24"/>
          <w:szCs w:val="24"/>
        </w:rPr>
        <w:t>Location in Text</w:t>
      </w:r>
      <w:r w:rsidR="007D7C68">
        <w:rPr>
          <w:rFonts w:ascii="Calibri" w:hAnsi="Calibri" w:cs="Calibri"/>
          <w:sz w:val="24"/>
          <w:szCs w:val="24"/>
        </w:rPr>
        <w:t>: Section 3</w:t>
      </w:r>
    </w:p>
    <w:p w14:paraId="72D9531A" w14:textId="457FAE69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A57C34">
        <w:rPr>
          <w:rFonts w:ascii="Calibri" w:hAnsi="Calibri" w:cs="Calibri"/>
          <w:sz w:val="24"/>
          <w:szCs w:val="24"/>
        </w:rPr>
        <w:t xml:space="preserve">: This section of the video shows </w:t>
      </w:r>
      <w:r w:rsidR="007D7C68">
        <w:rPr>
          <w:rFonts w:ascii="Calibri" w:hAnsi="Calibri" w:cs="Calibri"/>
          <w:sz w:val="24"/>
          <w:szCs w:val="24"/>
        </w:rPr>
        <w:t xml:space="preserve">the </w:t>
      </w:r>
      <w:r w:rsidRPr="00A57C34">
        <w:rPr>
          <w:rFonts w:ascii="Calibri" w:hAnsi="Calibri" w:cs="Calibri"/>
          <w:sz w:val="24"/>
          <w:szCs w:val="24"/>
        </w:rPr>
        <w:t>application of Elastase and quickly mentions the concentration and dilution information.</w:t>
      </w:r>
      <w:r w:rsidR="007D7C68">
        <w:rPr>
          <w:rFonts w:ascii="Calibri" w:hAnsi="Calibri" w:cs="Calibri"/>
          <w:sz w:val="24"/>
          <w:szCs w:val="24"/>
        </w:rPr>
        <w:t xml:space="preserve"> </w:t>
      </w:r>
      <w:r w:rsidRPr="00A57C34">
        <w:rPr>
          <w:rFonts w:ascii="Calibri" w:hAnsi="Calibri" w:cs="Calibri"/>
          <w:sz w:val="24"/>
          <w:szCs w:val="24"/>
        </w:rPr>
        <w:t>This information is not included in the text article</w:t>
      </w:r>
      <w:r w:rsidR="007D7C68">
        <w:rPr>
          <w:rFonts w:ascii="Calibri" w:hAnsi="Calibri" w:cs="Calibri"/>
          <w:sz w:val="24"/>
          <w:szCs w:val="24"/>
        </w:rPr>
        <w:t>,</w:t>
      </w:r>
      <w:r w:rsidRPr="00A57C34">
        <w:rPr>
          <w:rFonts w:ascii="Calibri" w:hAnsi="Calibri" w:cs="Calibri"/>
          <w:sz w:val="24"/>
          <w:szCs w:val="24"/>
        </w:rPr>
        <w:t xml:space="preserve"> Section 3</w:t>
      </w:r>
      <w:r w:rsidR="007D7C68">
        <w:rPr>
          <w:rFonts w:ascii="Calibri" w:hAnsi="Calibri" w:cs="Calibri"/>
          <w:sz w:val="24"/>
          <w:szCs w:val="24"/>
        </w:rPr>
        <w:t>,</w:t>
      </w:r>
      <w:r w:rsidRPr="00A57C34">
        <w:rPr>
          <w:rFonts w:ascii="Calibri" w:hAnsi="Calibri" w:cs="Calibri"/>
          <w:sz w:val="24"/>
          <w:szCs w:val="24"/>
        </w:rPr>
        <w:t xml:space="preserve"> which describes the surgical details.</w:t>
      </w:r>
    </w:p>
    <w:p w14:paraId="16560814" w14:textId="7F279585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57C34">
        <w:rPr>
          <w:rFonts w:ascii="Calibri" w:hAnsi="Calibri" w:cs="Calibri"/>
          <w:sz w:val="24"/>
          <w:szCs w:val="24"/>
        </w:rPr>
        <w:t xml:space="preserve">: </w:t>
      </w:r>
      <w:r w:rsidR="007D7C68">
        <w:rPr>
          <w:rFonts w:ascii="Calibri" w:hAnsi="Calibri" w:cs="Calibri"/>
          <w:sz w:val="24"/>
          <w:szCs w:val="24"/>
        </w:rPr>
        <w:t>Consider adding</w:t>
      </w:r>
      <w:r w:rsidRPr="00A57C34">
        <w:rPr>
          <w:rFonts w:ascii="Calibri" w:hAnsi="Calibri" w:cs="Calibri"/>
          <w:sz w:val="24"/>
          <w:szCs w:val="24"/>
        </w:rPr>
        <w:t xml:space="preserve"> </w:t>
      </w:r>
      <w:r w:rsidR="007D7C68">
        <w:rPr>
          <w:rFonts w:ascii="Calibri" w:hAnsi="Calibri" w:cs="Calibri"/>
          <w:sz w:val="24"/>
          <w:szCs w:val="24"/>
        </w:rPr>
        <w:t xml:space="preserve">a </w:t>
      </w:r>
      <w:r w:rsidRPr="00A57C34">
        <w:rPr>
          <w:rFonts w:ascii="Calibri" w:hAnsi="Calibri" w:cs="Calibri"/>
          <w:sz w:val="24"/>
          <w:szCs w:val="24"/>
        </w:rPr>
        <w:t>text</w:t>
      </w:r>
      <w:r w:rsidR="007D7C68">
        <w:rPr>
          <w:rFonts w:ascii="Calibri" w:hAnsi="Calibri" w:cs="Calibri"/>
          <w:sz w:val="24"/>
          <w:szCs w:val="24"/>
        </w:rPr>
        <w:t xml:space="preserve"> overlay</w:t>
      </w:r>
      <w:r w:rsidRPr="00A57C34">
        <w:rPr>
          <w:rFonts w:ascii="Calibri" w:hAnsi="Calibri" w:cs="Calibri"/>
          <w:sz w:val="24"/>
          <w:szCs w:val="24"/>
        </w:rPr>
        <w:t xml:space="preserve"> in the video with the details for Elastase (type, volume, dilution, etc.) </w:t>
      </w:r>
      <w:r w:rsidR="007D7C68">
        <w:rPr>
          <w:rFonts w:ascii="Calibri" w:hAnsi="Calibri" w:cs="Calibri"/>
          <w:sz w:val="24"/>
          <w:szCs w:val="24"/>
        </w:rPr>
        <w:t>and</w:t>
      </w:r>
      <w:r w:rsidRPr="00A57C34">
        <w:rPr>
          <w:rFonts w:ascii="Calibri" w:hAnsi="Calibri" w:cs="Calibri"/>
          <w:sz w:val="24"/>
          <w:szCs w:val="24"/>
        </w:rPr>
        <w:t xml:space="preserve"> add this procedure within the text.</w:t>
      </w:r>
    </w:p>
    <w:p w14:paraId="7D80B603" w14:textId="77777777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</w:p>
    <w:p w14:paraId="47ECE268" w14:textId="353F969B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4A6A0C">
        <w:rPr>
          <w:rFonts w:ascii="Calibri" w:hAnsi="Calibri" w:cs="Calibri"/>
          <w:b/>
          <w:bCs/>
          <w:sz w:val="24"/>
          <w:szCs w:val="24"/>
        </w:rPr>
        <w:t>V</w:t>
      </w:r>
      <w:r w:rsidRPr="00A57C34">
        <w:rPr>
          <w:rFonts w:ascii="Calibri" w:hAnsi="Calibri" w:cs="Calibri"/>
          <w:b/>
          <w:bCs/>
          <w:sz w:val="24"/>
          <w:szCs w:val="24"/>
        </w:rPr>
        <w:t>ideo</w:t>
      </w:r>
      <w:r w:rsidRPr="00A57C34">
        <w:rPr>
          <w:rFonts w:ascii="Calibri" w:hAnsi="Calibri" w:cs="Calibri"/>
          <w:sz w:val="24"/>
          <w:szCs w:val="24"/>
        </w:rPr>
        <w:t>:</w:t>
      </w:r>
      <w:r w:rsidR="007D7C68">
        <w:rPr>
          <w:rFonts w:ascii="Calibri" w:hAnsi="Calibri" w:cs="Calibri"/>
          <w:sz w:val="24"/>
          <w:szCs w:val="24"/>
        </w:rPr>
        <w:t xml:space="preserve"> </w:t>
      </w:r>
      <w:r w:rsidRPr="00A57C34">
        <w:rPr>
          <w:rFonts w:ascii="Calibri" w:hAnsi="Calibri" w:cs="Calibri"/>
          <w:sz w:val="24"/>
          <w:szCs w:val="24"/>
        </w:rPr>
        <w:t>2:</w:t>
      </w:r>
      <w:r w:rsidR="007D7C68">
        <w:rPr>
          <w:rFonts w:ascii="Calibri" w:hAnsi="Calibri" w:cs="Calibri"/>
          <w:sz w:val="24"/>
          <w:szCs w:val="24"/>
        </w:rPr>
        <w:t>10</w:t>
      </w:r>
    </w:p>
    <w:p w14:paraId="65B67ADC" w14:textId="40131C6F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>Comment</w:t>
      </w:r>
      <w:r w:rsidRPr="00A57C34">
        <w:rPr>
          <w:rFonts w:ascii="Calibri" w:hAnsi="Calibri" w:cs="Calibri"/>
          <w:sz w:val="24"/>
          <w:szCs w:val="24"/>
        </w:rPr>
        <w:t xml:space="preserve">: It is stated that the incision is kept open with Elastase having been applied for 10-20 minutes. Significant tissue drying can occur in such a long open period. Also, the inflammatory action of elastase in any non-target areas may lead to </w:t>
      </w:r>
      <w:r w:rsidR="007D7C68">
        <w:rPr>
          <w:rFonts w:ascii="Calibri" w:hAnsi="Calibri" w:cs="Calibri"/>
          <w:sz w:val="24"/>
          <w:szCs w:val="24"/>
        </w:rPr>
        <w:t>complications</w:t>
      </w:r>
      <w:r w:rsidRPr="00A57C34">
        <w:rPr>
          <w:rFonts w:ascii="Calibri" w:hAnsi="Calibri" w:cs="Calibri"/>
          <w:sz w:val="24"/>
          <w:szCs w:val="24"/>
        </w:rPr>
        <w:t xml:space="preserve"> in healing and add to pain post-operatively.</w:t>
      </w:r>
    </w:p>
    <w:p w14:paraId="249423EA" w14:textId="73036D38" w:rsidR="00A57C34" w:rsidRPr="00A57C34" w:rsidRDefault="00A57C34" w:rsidP="00A57C3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57C34">
        <w:rPr>
          <w:rFonts w:ascii="Calibri" w:hAnsi="Calibri" w:cs="Calibri"/>
          <w:b/>
          <w:bCs/>
          <w:sz w:val="24"/>
          <w:szCs w:val="24"/>
        </w:rPr>
        <w:t>Suggested change</w:t>
      </w:r>
      <w:r w:rsidRPr="00A57C34">
        <w:rPr>
          <w:rFonts w:ascii="Calibri" w:hAnsi="Calibri" w:cs="Calibri"/>
          <w:sz w:val="24"/>
          <w:szCs w:val="24"/>
        </w:rPr>
        <w:t xml:space="preserve">: </w:t>
      </w:r>
      <w:r w:rsidR="007D7C68">
        <w:rPr>
          <w:rFonts w:ascii="Calibri" w:hAnsi="Calibri" w:cs="Calibri"/>
          <w:sz w:val="24"/>
          <w:szCs w:val="24"/>
        </w:rPr>
        <w:t>Add text overlay to moisten the tissue during</w:t>
      </w:r>
      <w:r w:rsidRPr="00A57C34">
        <w:rPr>
          <w:rFonts w:ascii="Calibri" w:hAnsi="Calibri" w:cs="Calibri"/>
          <w:sz w:val="24"/>
          <w:szCs w:val="24"/>
        </w:rPr>
        <w:t xml:space="preserve"> the </w:t>
      </w:r>
      <w:r w:rsidR="007D7C68" w:rsidRPr="00A57C34">
        <w:rPr>
          <w:rFonts w:ascii="Calibri" w:hAnsi="Calibri" w:cs="Calibri"/>
          <w:sz w:val="24"/>
          <w:szCs w:val="24"/>
        </w:rPr>
        <w:t>waiting</w:t>
      </w:r>
      <w:r w:rsidRPr="00A57C34">
        <w:rPr>
          <w:rFonts w:ascii="Calibri" w:hAnsi="Calibri" w:cs="Calibri"/>
          <w:sz w:val="24"/>
          <w:szCs w:val="24"/>
        </w:rPr>
        <w:t xml:space="preserve"> period. Also recommend dabbing away any excess elastase immediately after application, not 10-20 minutes later.</w:t>
      </w:r>
    </w:p>
    <w:p w14:paraId="00000012" w14:textId="77777777" w:rsidR="00C74D7E" w:rsidRPr="009005AE" w:rsidRDefault="00C74D7E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900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C754A58-473E-4986-BFD3-33672797C0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D251C6E-94CA-490D-818C-B36460C677E1}"/>
    <w:embedBold r:id="rId3" w:fontKey="{B471735C-1D4A-4E2F-8D2A-117CD980B710}"/>
    <w:embedItalic r:id="rId4" w:fontKey="{7D999C67-0300-4B13-B8EE-78E821E448F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99FAD98-38B2-42DC-8377-CA65B66762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CD67C11-50D5-4EA8-8BC0-3BF70FCA487C}"/>
    <w:embedBold r:id="rId7" w:fontKey="{2660F1B3-320A-4A5D-8787-56343F3A1854}"/>
    <w:embedItalic r:id="rId8" w:fontKey="{6C90E8C9-7CB2-4A06-9BD6-E1F4188774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16499F"/>
    <w:rsid w:val="00325025"/>
    <w:rsid w:val="00325F33"/>
    <w:rsid w:val="003760AF"/>
    <w:rsid w:val="00413DA0"/>
    <w:rsid w:val="004A6A0C"/>
    <w:rsid w:val="00542BFA"/>
    <w:rsid w:val="006411A0"/>
    <w:rsid w:val="006714B7"/>
    <w:rsid w:val="00744D7E"/>
    <w:rsid w:val="007C75CF"/>
    <w:rsid w:val="007D3FB3"/>
    <w:rsid w:val="007D7C68"/>
    <w:rsid w:val="00882B75"/>
    <w:rsid w:val="009005AE"/>
    <w:rsid w:val="00A3165C"/>
    <w:rsid w:val="00A57C34"/>
    <w:rsid w:val="00B049AC"/>
    <w:rsid w:val="00C74D7E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872?status=a69878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872?status=a69878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363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18</cp:revision>
  <dcterms:created xsi:type="dcterms:W3CDTF">2024-11-12T12:06:00Z</dcterms:created>
  <dcterms:modified xsi:type="dcterms:W3CDTF">2026-01-20T12:18:00Z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