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6BB8A3BB" w:rsidR="006E4797" w:rsidRPr="00D670DD" w:rsidRDefault="00551D82" w:rsidP="00D670DD">
      <w:pPr>
        <w:pBdr>
          <w:top w:val="nil"/>
          <w:left w:val="nil"/>
          <w:bottom w:val="nil"/>
          <w:right w:val="nil"/>
          <w:between w:val="nil"/>
        </w:pBdr>
        <w:rPr>
          <w:rFonts w:asciiTheme="majorHAnsi" w:hAnsiTheme="majorHAnsi" w:cstheme="majorHAnsi"/>
        </w:rPr>
      </w:pPr>
      <w:r w:rsidRPr="00D670DD">
        <w:rPr>
          <w:rFonts w:asciiTheme="majorHAnsi" w:hAnsiTheme="majorHAnsi" w:cstheme="majorHAnsi"/>
          <w:b/>
        </w:rPr>
        <w:t>TITLE:</w:t>
      </w:r>
      <w:r w:rsidRPr="00D670DD">
        <w:rPr>
          <w:rFonts w:asciiTheme="majorHAnsi" w:hAnsiTheme="majorHAnsi" w:cstheme="majorHAnsi"/>
        </w:rPr>
        <w:t xml:space="preserve"> </w:t>
      </w:r>
    </w:p>
    <w:p w14:paraId="134AE5A0" w14:textId="4B7C6F34" w:rsidR="009004E8" w:rsidRPr="00690E5D" w:rsidRDefault="00326D57" w:rsidP="00D670DD">
      <w:pPr>
        <w:rPr>
          <w:rFonts w:asciiTheme="majorHAnsi" w:hAnsiTheme="majorHAnsi" w:cstheme="majorHAnsi"/>
          <w:bCs/>
        </w:rPr>
      </w:pPr>
      <w:r w:rsidRPr="00690E5D">
        <w:rPr>
          <w:rFonts w:asciiTheme="majorHAnsi" w:hAnsiTheme="majorHAnsi" w:cstheme="majorHAnsi"/>
          <w:bCs/>
        </w:rPr>
        <w:t>Evaluating Tests of Cognition using a Computerized Touch-Sensitive Tablet, Eye</w:t>
      </w:r>
      <w:r w:rsidR="00816F12" w:rsidRPr="00690E5D">
        <w:rPr>
          <w:rFonts w:asciiTheme="majorHAnsi" w:hAnsiTheme="majorHAnsi" w:cstheme="majorHAnsi"/>
          <w:bCs/>
        </w:rPr>
        <w:t xml:space="preserve"> </w:t>
      </w:r>
      <w:r w:rsidRPr="00690E5D">
        <w:rPr>
          <w:rFonts w:asciiTheme="majorHAnsi" w:hAnsiTheme="majorHAnsi" w:cstheme="majorHAnsi"/>
          <w:bCs/>
        </w:rPr>
        <w:t>Tracking</w:t>
      </w:r>
      <w:r w:rsidR="00816F12" w:rsidRPr="00690E5D">
        <w:rPr>
          <w:rFonts w:asciiTheme="majorHAnsi" w:hAnsiTheme="majorHAnsi" w:cstheme="majorHAnsi"/>
          <w:bCs/>
        </w:rPr>
        <w:t>,</w:t>
      </w:r>
      <w:r w:rsidRPr="00690E5D">
        <w:rPr>
          <w:rFonts w:asciiTheme="majorHAnsi" w:hAnsiTheme="majorHAnsi" w:cstheme="majorHAnsi"/>
          <w:bCs/>
        </w:rPr>
        <w:t xml:space="preserve"> and Functional Magnetic Resonance Imaging</w:t>
      </w:r>
    </w:p>
    <w:p w14:paraId="6CCA6284" w14:textId="77777777" w:rsidR="00326D57" w:rsidRPr="00D670DD" w:rsidRDefault="00326D57" w:rsidP="00D670DD">
      <w:pPr>
        <w:rPr>
          <w:rFonts w:asciiTheme="majorHAnsi" w:hAnsiTheme="majorHAnsi" w:cstheme="majorHAnsi"/>
          <w:b/>
        </w:rPr>
      </w:pPr>
    </w:p>
    <w:p w14:paraId="396D24B8" w14:textId="28E72B66" w:rsidR="00816F12" w:rsidRPr="00D670DD" w:rsidRDefault="00551D82" w:rsidP="00D670DD">
      <w:pPr>
        <w:rPr>
          <w:rFonts w:asciiTheme="majorHAnsi" w:hAnsiTheme="majorHAnsi" w:cstheme="majorHAnsi"/>
        </w:rPr>
      </w:pPr>
      <w:r w:rsidRPr="00D670DD">
        <w:rPr>
          <w:rFonts w:asciiTheme="majorHAnsi" w:hAnsiTheme="majorHAnsi" w:cstheme="majorHAnsi"/>
          <w:b/>
        </w:rPr>
        <w:t xml:space="preserve">AUTHORS AND AFFILIATIONS: </w:t>
      </w:r>
    </w:p>
    <w:p w14:paraId="50F238D7" w14:textId="7B4C470C"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Alexandra Pavel</w:t>
      </w:r>
      <w:r w:rsidRPr="00D670DD">
        <w:rPr>
          <w:rFonts w:asciiTheme="majorHAnsi" w:hAnsiTheme="majorHAnsi" w:cstheme="majorHAnsi"/>
          <w:vertAlign w:val="superscript"/>
          <w:lang w:val="en-CA"/>
        </w:rPr>
        <w:t>1</w:t>
      </w:r>
      <w:r w:rsidRPr="00D670DD">
        <w:rPr>
          <w:rFonts w:asciiTheme="majorHAnsi" w:hAnsiTheme="majorHAnsi" w:cstheme="majorHAnsi"/>
          <w:lang w:val="en-CA"/>
        </w:rPr>
        <w:t>*, Francis A. Fernandes</w:t>
      </w:r>
      <w:r w:rsidRPr="00D670DD">
        <w:rPr>
          <w:rFonts w:asciiTheme="majorHAnsi" w:hAnsiTheme="majorHAnsi" w:cstheme="majorHAnsi"/>
          <w:vertAlign w:val="superscript"/>
          <w:lang w:val="en-CA"/>
        </w:rPr>
        <w:t>1</w:t>
      </w:r>
      <w:r w:rsidRPr="00D670DD">
        <w:rPr>
          <w:rFonts w:asciiTheme="majorHAnsi" w:hAnsiTheme="majorHAnsi" w:cstheme="majorHAnsi"/>
          <w:lang w:val="en-CA"/>
        </w:rPr>
        <w:t>*, Sean Rose</w:t>
      </w:r>
      <w:r w:rsidRPr="00D670DD">
        <w:rPr>
          <w:rFonts w:asciiTheme="majorHAnsi" w:hAnsiTheme="majorHAnsi" w:cstheme="majorHAnsi"/>
          <w:vertAlign w:val="superscript"/>
          <w:lang w:val="en-CA"/>
        </w:rPr>
        <w:t>1</w:t>
      </w:r>
      <w:r w:rsidRPr="00D670DD">
        <w:rPr>
          <w:rFonts w:asciiTheme="majorHAnsi" w:hAnsiTheme="majorHAnsi" w:cstheme="majorHAnsi"/>
          <w:lang w:val="en-CA"/>
        </w:rPr>
        <w:t>, C. Fung</w:t>
      </w:r>
      <w:r w:rsidRPr="00D670DD">
        <w:rPr>
          <w:rFonts w:asciiTheme="majorHAnsi" w:hAnsiTheme="majorHAnsi" w:cstheme="majorHAnsi"/>
          <w:vertAlign w:val="superscript"/>
          <w:lang w:val="en-CA"/>
        </w:rPr>
        <w:t>1</w:t>
      </w:r>
      <w:r w:rsidRPr="00D670DD">
        <w:rPr>
          <w:rFonts w:asciiTheme="majorHAnsi" w:hAnsiTheme="majorHAnsi" w:cstheme="majorHAnsi"/>
          <w:lang w:val="en-CA"/>
        </w:rPr>
        <w:t xml:space="preserve">, </w:t>
      </w:r>
      <w:r w:rsidR="00EE72A0">
        <w:rPr>
          <w:rFonts w:asciiTheme="majorHAnsi" w:hAnsiTheme="majorHAnsi" w:cstheme="majorHAnsi"/>
          <w:lang w:val="en-CA"/>
        </w:rPr>
        <w:t>Serenna Gerhard</w:t>
      </w:r>
      <w:r w:rsidR="00EE72A0">
        <w:rPr>
          <w:rFonts w:asciiTheme="majorHAnsi" w:hAnsiTheme="majorHAnsi" w:cstheme="majorHAnsi"/>
          <w:vertAlign w:val="superscript"/>
          <w:lang w:val="en-CA"/>
        </w:rPr>
        <w:t>1</w:t>
      </w:r>
      <w:r w:rsidR="00EE72A0">
        <w:rPr>
          <w:rFonts w:asciiTheme="majorHAnsi" w:hAnsiTheme="majorHAnsi" w:cstheme="majorHAnsi"/>
          <w:lang w:val="en-CA"/>
        </w:rPr>
        <w:t xml:space="preserve">, </w:t>
      </w:r>
      <w:r w:rsidRPr="00D670DD">
        <w:rPr>
          <w:rFonts w:asciiTheme="majorHAnsi" w:hAnsiTheme="majorHAnsi" w:cstheme="majorHAnsi"/>
          <w:lang w:val="en-CA"/>
        </w:rPr>
        <w:t>Fred Tam</w:t>
      </w:r>
      <w:r w:rsidRPr="00D670DD">
        <w:rPr>
          <w:rFonts w:asciiTheme="majorHAnsi" w:hAnsiTheme="majorHAnsi" w:cstheme="majorHAnsi"/>
          <w:vertAlign w:val="superscript"/>
          <w:lang w:val="en-CA"/>
        </w:rPr>
        <w:t>1</w:t>
      </w:r>
      <w:r w:rsidRPr="00D670DD">
        <w:rPr>
          <w:rFonts w:asciiTheme="majorHAnsi" w:hAnsiTheme="majorHAnsi" w:cstheme="majorHAnsi"/>
          <w:lang w:val="en-CA"/>
        </w:rPr>
        <w:t xml:space="preserve">, Corinne </w:t>
      </w:r>
      <w:r w:rsidR="00636DF9" w:rsidRPr="00D670DD">
        <w:rPr>
          <w:rFonts w:asciiTheme="majorHAnsi" w:hAnsiTheme="majorHAnsi" w:cstheme="majorHAnsi"/>
          <w:lang w:val="en-CA"/>
        </w:rPr>
        <w:t xml:space="preserve">E. </w:t>
      </w:r>
      <w:r w:rsidRPr="00D670DD">
        <w:rPr>
          <w:rFonts w:asciiTheme="majorHAnsi" w:hAnsiTheme="majorHAnsi" w:cstheme="majorHAnsi"/>
          <w:lang w:val="en-CA"/>
        </w:rPr>
        <w:t>Fischer</w:t>
      </w:r>
      <w:r w:rsidRPr="00D670DD">
        <w:rPr>
          <w:rFonts w:asciiTheme="majorHAnsi" w:hAnsiTheme="majorHAnsi" w:cstheme="majorHAnsi"/>
          <w:vertAlign w:val="superscript"/>
          <w:lang w:val="en-CA"/>
        </w:rPr>
        <w:t>2,3</w:t>
      </w:r>
      <w:r w:rsidRPr="00D670DD">
        <w:rPr>
          <w:rFonts w:asciiTheme="majorHAnsi" w:hAnsiTheme="majorHAnsi" w:cstheme="majorHAnsi"/>
          <w:lang w:val="en-CA"/>
        </w:rPr>
        <w:t>, Nathan W. Churchill</w:t>
      </w:r>
      <w:r w:rsidRPr="00D670DD">
        <w:rPr>
          <w:rFonts w:asciiTheme="majorHAnsi" w:hAnsiTheme="majorHAnsi" w:cstheme="majorHAnsi"/>
          <w:vertAlign w:val="superscript"/>
          <w:lang w:val="en-CA"/>
        </w:rPr>
        <w:t>2</w:t>
      </w:r>
      <w:r w:rsidRPr="00D670DD">
        <w:rPr>
          <w:rFonts w:asciiTheme="majorHAnsi" w:hAnsiTheme="majorHAnsi" w:cstheme="majorHAnsi"/>
          <w:lang w:val="en-CA"/>
        </w:rPr>
        <w:t>, Tom. A. Schweizer</w:t>
      </w:r>
      <w:r w:rsidRPr="00D670DD">
        <w:rPr>
          <w:rFonts w:asciiTheme="majorHAnsi" w:hAnsiTheme="majorHAnsi" w:cstheme="majorHAnsi"/>
          <w:vertAlign w:val="superscript"/>
          <w:lang w:val="en-CA"/>
        </w:rPr>
        <w:t>2,4</w:t>
      </w:r>
      <w:r w:rsidRPr="00D670DD">
        <w:rPr>
          <w:rFonts w:asciiTheme="majorHAnsi" w:hAnsiTheme="majorHAnsi" w:cstheme="majorHAnsi"/>
          <w:lang w:val="en-CA"/>
        </w:rPr>
        <w:t>, Simon J. Graham</w:t>
      </w:r>
      <w:r w:rsidRPr="00D670DD">
        <w:rPr>
          <w:rFonts w:asciiTheme="majorHAnsi" w:hAnsiTheme="majorHAnsi" w:cstheme="majorHAnsi"/>
          <w:vertAlign w:val="superscript"/>
          <w:lang w:val="en-CA"/>
        </w:rPr>
        <w:t>1,5</w:t>
      </w:r>
    </w:p>
    <w:p w14:paraId="535AAE30" w14:textId="77777777" w:rsidR="00816F12" w:rsidRPr="00D670DD" w:rsidRDefault="00816F12" w:rsidP="00D670DD">
      <w:pPr>
        <w:rPr>
          <w:rFonts w:asciiTheme="majorHAnsi" w:hAnsiTheme="majorHAnsi" w:cstheme="majorHAnsi"/>
          <w:lang w:val="en-CA"/>
        </w:rPr>
      </w:pPr>
    </w:p>
    <w:p w14:paraId="2ADB569C" w14:textId="508831BF" w:rsidR="00816F12" w:rsidRPr="00D670DD" w:rsidRDefault="00816F12" w:rsidP="00D670DD">
      <w:pPr>
        <w:rPr>
          <w:rFonts w:asciiTheme="majorHAnsi" w:hAnsiTheme="majorHAnsi" w:cstheme="majorHAnsi"/>
          <w:lang w:val="en-CA"/>
        </w:rPr>
      </w:pPr>
      <w:r w:rsidRPr="00D670DD">
        <w:rPr>
          <w:rFonts w:asciiTheme="majorHAnsi" w:hAnsiTheme="majorHAnsi" w:cstheme="majorHAnsi"/>
          <w:lang w:val="en-CA"/>
        </w:rPr>
        <w:t>*Joint first authors</w:t>
      </w:r>
    </w:p>
    <w:p w14:paraId="6546EB34" w14:textId="77777777" w:rsidR="00816F12" w:rsidRPr="00D670DD" w:rsidRDefault="00816F12" w:rsidP="00D670DD">
      <w:pPr>
        <w:rPr>
          <w:rFonts w:asciiTheme="majorHAnsi" w:hAnsiTheme="majorHAnsi" w:cstheme="majorHAnsi"/>
          <w:lang w:val="en-CA"/>
        </w:rPr>
      </w:pPr>
    </w:p>
    <w:p w14:paraId="777B6D63" w14:textId="77777777" w:rsidR="00172EC0" w:rsidRPr="00D670DD" w:rsidRDefault="00172EC0" w:rsidP="00D670DD">
      <w:pPr>
        <w:rPr>
          <w:rFonts w:asciiTheme="majorHAnsi" w:hAnsiTheme="majorHAnsi" w:cstheme="majorHAnsi"/>
          <w:lang w:val="en-CA"/>
        </w:rPr>
      </w:pPr>
      <w:r w:rsidRPr="00D670DD">
        <w:rPr>
          <w:rFonts w:asciiTheme="majorHAnsi" w:hAnsiTheme="majorHAnsi" w:cstheme="majorHAnsi"/>
          <w:vertAlign w:val="superscript"/>
          <w:lang w:val="en-CA"/>
        </w:rPr>
        <w:t>1</w:t>
      </w:r>
      <w:r w:rsidRPr="00D670DD">
        <w:rPr>
          <w:rFonts w:asciiTheme="majorHAnsi" w:hAnsiTheme="majorHAnsi" w:cstheme="majorHAnsi"/>
          <w:lang w:val="en-CA"/>
        </w:rPr>
        <w:t>Physical Sciences Platform, Sunnybrook Research Institute, Sunnybrook Health Sciences Centre, Toronto, ON, Canada</w:t>
      </w:r>
    </w:p>
    <w:p w14:paraId="552074A3" w14:textId="77777777" w:rsidR="00172EC0" w:rsidRPr="00D670DD" w:rsidRDefault="00172EC0" w:rsidP="00D670DD">
      <w:pPr>
        <w:rPr>
          <w:rFonts w:asciiTheme="majorHAnsi" w:hAnsiTheme="majorHAnsi" w:cstheme="majorHAnsi"/>
          <w:lang w:val="en-CA"/>
        </w:rPr>
      </w:pPr>
      <w:r w:rsidRPr="00D670DD">
        <w:rPr>
          <w:rFonts w:asciiTheme="majorHAnsi" w:hAnsiTheme="majorHAnsi" w:cstheme="majorHAnsi"/>
          <w:vertAlign w:val="superscript"/>
          <w:lang w:val="en-CA"/>
        </w:rPr>
        <w:t>2</w:t>
      </w:r>
      <w:r w:rsidRPr="00D670DD">
        <w:rPr>
          <w:rFonts w:asciiTheme="majorHAnsi" w:hAnsiTheme="majorHAnsi" w:cstheme="majorHAnsi"/>
          <w:lang w:val="en-CA"/>
        </w:rPr>
        <w:t>Keenan Research Centre for Biomedical Science, the Li Ka Shing Knowledge Institute, St. Michael’s Hospital, Toronto, ON, Canada</w:t>
      </w:r>
    </w:p>
    <w:p w14:paraId="59276CDA" w14:textId="77777777" w:rsidR="00172EC0" w:rsidRPr="00D670DD" w:rsidRDefault="00172EC0" w:rsidP="00D670DD">
      <w:pPr>
        <w:rPr>
          <w:rFonts w:asciiTheme="majorHAnsi" w:hAnsiTheme="majorHAnsi" w:cstheme="majorHAnsi"/>
          <w:lang w:val="en-CA"/>
        </w:rPr>
      </w:pPr>
      <w:r w:rsidRPr="00D670DD">
        <w:rPr>
          <w:rFonts w:asciiTheme="majorHAnsi" w:hAnsiTheme="majorHAnsi" w:cstheme="majorHAnsi"/>
          <w:vertAlign w:val="superscript"/>
          <w:lang w:val="en-CA"/>
        </w:rPr>
        <w:t>3</w:t>
      </w:r>
      <w:r w:rsidRPr="00D670DD">
        <w:rPr>
          <w:rFonts w:asciiTheme="majorHAnsi" w:hAnsiTheme="majorHAnsi" w:cstheme="majorHAnsi"/>
          <w:lang w:val="en-CA"/>
        </w:rPr>
        <w:t>Department of Psychiatry, Faculty of Medicine, University of Toronto, Toronto, ON, Canada,</w:t>
      </w:r>
    </w:p>
    <w:p w14:paraId="5887C6A7" w14:textId="77777777" w:rsidR="00172EC0" w:rsidRPr="00D670DD" w:rsidRDefault="00172EC0" w:rsidP="00D670DD">
      <w:pPr>
        <w:rPr>
          <w:rFonts w:asciiTheme="majorHAnsi" w:hAnsiTheme="majorHAnsi" w:cstheme="majorHAnsi"/>
          <w:lang w:val="en-CA"/>
        </w:rPr>
      </w:pPr>
      <w:r w:rsidRPr="00D670DD">
        <w:rPr>
          <w:rFonts w:asciiTheme="majorHAnsi" w:hAnsiTheme="majorHAnsi" w:cstheme="majorHAnsi"/>
          <w:vertAlign w:val="superscript"/>
          <w:lang w:val="en-CA"/>
        </w:rPr>
        <w:t>4</w:t>
      </w:r>
      <w:r w:rsidRPr="00D670DD">
        <w:rPr>
          <w:rFonts w:asciiTheme="majorHAnsi" w:hAnsiTheme="majorHAnsi" w:cstheme="majorHAnsi"/>
          <w:lang w:val="en-CA"/>
        </w:rPr>
        <w:t>Division of Neurosurgery, Faculty of Medicine, University of Toronto, Toronto, ON, Canada</w:t>
      </w:r>
    </w:p>
    <w:p w14:paraId="6BDCDE3D" w14:textId="77777777" w:rsidR="00172EC0" w:rsidRPr="00D670DD" w:rsidRDefault="00172EC0" w:rsidP="00D670DD">
      <w:pPr>
        <w:rPr>
          <w:rFonts w:asciiTheme="majorHAnsi" w:hAnsiTheme="majorHAnsi" w:cstheme="majorHAnsi"/>
          <w:lang w:val="en-CA"/>
        </w:rPr>
      </w:pPr>
      <w:r w:rsidRPr="00D670DD">
        <w:rPr>
          <w:rFonts w:asciiTheme="majorHAnsi" w:hAnsiTheme="majorHAnsi" w:cstheme="majorHAnsi"/>
          <w:vertAlign w:val="superscript"/>
          <w:lang w:val="en-CA"/>
        </w:rPr>
        <w:t>5</w:t>
      </w:r>
      <w:r w:rsidRPr="00D670DD">
        <w:rPr>
          <w:rFonts w:asciiTheme="majorHAnsi" w:hAnsiTheme="majorHAnsi" w:cstheme="majorHAnsi"/>
          <w:lang w:val="en-CA"/>
        </w:rPr>
        <w:t xml:space="preserve">Department of Medical Biophysics, </w:t>
      </w:r>
      <w:proofErr w:type="spellStart"/>
      <w:r w:rsidRPr="00D670DD">
        <w:rPr>
          <w:rFonts w:asciiTheme="majorHAnsi" w:hAnsiTheme="majorHAnsi" w:cstheme="majorHAnsi"/>
          <w:lang w:val="en-CA"/>
        </w:rPr>
        <w:t>Temerty</w:t>
      </w:r>
      <w:proofErr w:type="spellEnd"/>
      <w:r w:rsidRPr="00D670DD">
        <w:rPr>
          <w:rFonts w:asciiTheme="majorHAnsi" w:hAnsiTheme="majorHAnsi" w:cstheme="majorHAnsi"/>
          <w:lang w:val="en-CA"/>
        </w:rPr>
        <w:t xml:space="preserve"> Faculty of Medicine, University of Toronto, Toronto, Canada</w:t>
      </w:r>
    </w:p>
    <w:p w14:paraId="55A47C61" w14:textId="77777777" w:rsidR="00816F12" w:rsidRPr="00D670DD" w:rsidRDefault="00816F12" w:rsidP="00D670DD">
      <w:pPr>
        <w:rPr>
          <w:rFonts w:asciiTheme="majorHAnsi" w:hAnsiTheme="majorHAnsi" w:cstheme="majorHAnsi"/>
          <w:lang w:val="en-CA"/>
        </w:rPr>
      </w:pPr>
    </w:p>
    <w:p w14:paraId="74AE81D0" w14:textId="3B14109F" w:rsidR="00741ADB" w:rsidRPr="00690E5D" w:rsidRDefault="00741ADB" w:rsidP="00D670DD">
      <w:pPr>
        <w:rPr>
          <w:rFonts w:asciiTheme="majorHAnsi" w:hAnsiTheme="majorHAnsi" w:cstheme="majorHAnsi"/>
          <w:b/>
          <w:bCs/>
          <w:lang w:val="en-CA"/>
        </w:rPr>
      </w:pPr>
      <w:r w:rsidRPr="00690E5D">
        <w:rPr>
          <w:rFonts w:asciiTheme="majorHAnsi" w:hAnsiTheme="majorHAnsi" w:cstheme="majorHAnsi"/>
          <w:b/>
          <w:bCs/>
          <w:lang w:val="en-CA"/>
        </w:rPr>
        <w:t>Email addresses of the co-authors:</w:t>
      </w:r>
    </w:p>
    <w:p w14:paraId="1C218F04" w14:textId="13E954EA" w:rsidR="00741ADB" w:rsidRPr="00D670DD" w:rsidRDefault="00741ADB" w:rsidP="00D670DD">
      <w:pPr>
        <w:rPr>
          <w:rFonts w:asciiTheme="majorHAnsi" w:hAnsiTheme="majorHAnsi" w:cstheme="majorHAnsi"/>
          <w:lang w:val="en-CA"/>
        </w:rPr>
      </w:pPr>
      <w:r w:rsidRPr="00D670DD">
        <w:rPr>
          <w:rFonts w:asciiTheme="majorHAnsi" w:hAnsiTheme="majorHAnsi" w:cstheme="majorHAnsi"/>
          <w:lang w:val="en-CA"/>
        </w:rPr>
        <w:t>Alexandra Pavel</w:t>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t>alexandrapavel863@gmail.com</w:t>
      </w:r>
      <w:r w:rsidRPr="00D670DD">
        <w:rPr>
          <w:rFonts w:asciiTheme="majorHAnsi" w:hAnsiTheme="majorHAnsi" w:cstheme="majorHAnsi"/>
          <w:lang w:val="en-CA"/>
        </w:rPr>
        <w:tab/>
      </w:r>
      <w:r w:rsidRPr="00D670DD">
        <w:rPr>
          <w:rFonts w:asciiTheme="majorHAnsi" w:hAnsiTheme="majorHAnsi" w:cstheme="majorHAnsi"/>
          <w:lang w:val="en-CA"/>
        </w:rPr>
        <w:tab/>
      </w:r>
      <w:r w:rsidRPr="00D670DD">
        <w:rPr>
          <w:rFonts w:asciiTheme="majorHAnsi" w:hAnsiTheme="majorHAnsi" w:cstheme="majorHAnsi"/>
          <w:lang w:val="en-CA"/>
        </w:rPr>
        <w:tab/>
      </w:r>
    </w:p>
    <w:p w14:paraId="375034C9" w14:textId="5C647679" w:rsidR="00741ADB" w:rsidRPr="00D670DD" w:rsidRDefault="00741ADB" w:rsidP="00D670DD">
      <w:pPr>
        <w:rPr>
          <w:rFonts w:asciiTheme="majorHAnsi" w:hAnsiTheme="majorHAnsi" w:cstheme="majorHAnsi"/>
          <w:lang w:val="en-CA"/>
        </w:rPr>
      </w:pPr>
      <w:r w:rsidRPr="00D670DD">
        <w:rPr>
          <w:rFonts w:asciiTheme="majorHAnsi" w:hAnsiTheme="majorHAnsi" w:cstheme="majorHAnsi"/>
          <w:lang w:val="en-CA"/>
        </w:rPr>
        <w:t>Francis A. Fernandes</w:t>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t>F.Fernandes@mail.utoronto.ca</w:t>
      </w:r>
    </w:p>
    <w:p w14:paraId="4D1A8A4A" w14:textId="796B5764" w:rsidR="0088017B" w:rsidRDefault="00741ADB" w:rsidP="00D670DD">
      <w:pPr>
        <w:rPr>
          <w:rFonts w:asciiTheme="majorHAnsi" w:hAnsiTheme="majorHAnsi" w:cstheme="majorHAnsi"/>
          <w:lang w:val="en-CA"/>
        </w:rPr>
      </w:pPr>
      <w:r w:rsidRPr="00D670DD">
        <w:rPr>
          <w:rFonts w:asciiTheme="majorHAnsi" w:hAnsiTheme="majorHAnsi" w:cstheme="majorHAnsi"/>
          <w:lang w:val="en-CA"/>
        </w:rPr>
        <w:t>Sean Rose</w:t>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t>sean11kr@hotmail.com</w:t>
      </w:r>
      <w:r w:rsidR="00EE72A0">
        <w:rPr>
          <w:rFonts w:asciiTheme="majorHAnsi" w:hAnsiTheme="majorHAnsi" w:cstheme="majorHAnsi"/>
          <w:vertAlign w:val="superscript"/>
          <w:lang w:val="en-CA"/>
        </w:rPr>
        <w:tab/>
      </w:r>
      <w:r w:rsidR="00EE72A0">
        <w:rPr>
          <w:rFonts w:asciiTheme="majorHAnsi" w:hAnsiTheme="majorHAnsi" w:cstheme="majorHAnsi"/>
          <w:vertAlign w:val="superscript"/>
          <w:lang w:val="en-CA"/>
        </w:rPr>
        <w:tab/>
      </w:r>
      <w:r w:rsidR="00EE72A0">
        <w:rPr>
          <w:rFonts w:asciiTheme="majorHAnsi" w:hAnsiTheme="majorHAnsi" w:cstheme="majorHAnsi"/>
          <w:vertAlign w:val="superscript"/>
          <w:lang w:val="en-CA"/>
        </w:rPr>
        <w:tab/>
      </w:r>
      <w:r w:rsidR="00EE72A0">
        <w:rPr>
          <w:rFonts w:asciiTheme="majorHAnsi" w:hAnsiTheme="majorHAnsi" w:cstheme="majorHAnsi"/>
          <w:vertAlign w:val="superscript"/>
          <w:lang w:val="en-CA"/>
        </w:rPr>
        <w:tab/>
      </w:r>
    </w:p>
    <w:p w14:paraId="4814A529" w14:textId="260494FC" w:rsidR="00741ADB" w:rsidRDefault="00741ADB" w:rsidP="00D670DD">
      <w:pPr>
        <w:rPr>
          <w:rFonts w:asciiTheme="majorHAnsi" w:hAnsiTheme="majorHAnsi" w:cstheme="majorHAnsi"/>
          <w:lang w:val="en-CA"/>
        </w:rPr>
      </w:pPr>
      <w:r w:rsidRPr="00D670DD">
        <w:rPr>
          <w:rFonts w:asciiTheme="majorHAnsi" w:hAnsiTheme="majorHAnsi" w:cstheme="majorHAnsi"/>
          <w:lang w:val="en-CA"/>
        </w:rPr>
        <w:t>C. Fung</w:t>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140D61" w:rsidRPr="00140D61">
        <w:rPr>
          <w:rFonts w:asciiTheme="majorHAnsi" w:hAnsiTheme="majorHAnsi" w:cstheme="majorHAnsi"/>
        </w:rPr>
        <w:t>c29fung@uwaterloo.ca</w:t>
      </w:r>
    </w:p>
    <w:p w14:paraId="1B39CBBA" w14:textId="6641A908" w:rsidR="00EE72A0" w:rsidRPr="00D670DD" w:rsidRDefault="00EE72A0" w:rsidP="00D670DD">
      <w:pPr>
        <w:rPr>
          <w:rFonts w:asciiTheme="majorHAnsi" w:hAnsiTheme="majorHAnsi" w:cstheme="majorHAnsi"/>
          <w:lang w:val="en-CA"/>
        </w:rPr>
      </w:pPr>
      <w:r>
        <w:rPr>
          <w:rFonts w:asciiTheme="majorHAnsi" w:hAnsiTheme="majorHAnsi" w:cstheme="majorHAnsi"/>
          <w:lang w:val="en-CA"/>
        </w:rPr>
        <w:t>Serenna Gerhard</w:t>
      </w:r>
      <w:r>
        <w:rPr>
          <w:rFonts w:asciiTheme="majorHAnsi" w:hAnsiTheme="majorHAnsi" w:cstheme="majorHAnsi"/>
          <w:lang w:val="en-CA"/>
        </w:rPr>
        <w:tab/>
      </w:r>
      <w:r>
        <w:rPr>
          <w:rFonts w:asciiTheme="majorHAnsi" w:hAnsiTheme="majorHAnsi" w:cstheme="majorHAnsi"/>
          <w:lang w:val="en-CA"/>
        </w:rPr>
        <w:tab/>
      </w:r>
      <w:r>
        <w:rPr>
          <w:rFonts w:asciiTheme="majorHAnsi" w:hAnsiTheme="majorHAnsi" w:cstheme="majorHAnsi"/>
          <w:lang w:val="en-CA"/>
        </w:rPr>
        <w:tab/>
      </w:r>
      <w:r>
        <w:rPr>
          <w:rFonts w:asciiTheme="majorHAnsi" w:hAnsiTheme="majorHAnsi" w:cstheme="majorHAnsi"/>
          <w:lang w:val="en-CA"/>
        </w:rPr>
        <w:tab/>
        <w:t>Serenna.Gerhard@sri.utoronto.ca</w:t>
      </w:r>
    </w:p>
    <w:p w14:paraId="21CCB78D" w14:textId="349F50D8" w:rsidR="00741ADB" w:rsidRPr="00D670DD" w:rsidRDefault="00741ADB" w:rsidP="00D670DD">
      <w:pPr>
        <w:rPr>
          <w:rFonts w:asciiTheme="majorHAnsi" w:hAnsiTheme="majorHAnsi" w:cstheme="majorHAnsi"/>
          <w:lang w:val="en-CA"/>
        </w:rPr>
      </w:pPr>
      <w:r w:rsidRPr="00D670DD">
        <w:rPr>
          <w:rFonts w:asciiTheme="majorHAnsi" w:hAnsiTheme="majorHAnsi" w:cstheme="majorHAnsi"/>
          <w:lang w:val="en-CA"/>
        </w:rPr>
        <w:t>Fred Tam</w:t>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t>Fred.Tam@sri.utoronto.ca</w:t>
      </w:r>
    </w:p>
    <w:p w14:paraId="05901AB6" w14:textId="338B4785" w:rsidR="00741ADB" w:rsidRPr="00D670DD" w:rsidRDefault="00741ADB" w:rsidP="00D670DD">
      <w:pPr>
        <w:rPr>
          <w:rFonts w:asciiTheme="majorHAnsi" w:hAnsiTheme="majorHAnsi" w:cstheme="majorHAnsi"/>
          <w:lang w:val="en-CA"/>
        </w:rPr>
      </w:pPr>
      <w:r w:rsidRPr="00D670DD">
        <w:rPr>
          <w:rFonts w:asciiTheme="majorHAnsi" w:hAnsiTheme="majorHAnsi" w:cstheme="majorHAnsi"/>
          <w:lang w:val="en-CA"/>
        </w:rPr>
        <w:t>Corinne E. Fischer</w:t>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sidRPr="009E0340">
        <w:rPr>
          <w:rFonts w:asciiTheme="majorHAnsi" w:hAnsiTheme="majorHAnsi" w:cstheme="majorHAnsi"/>
          <w:lang w:val="en-CA"/>
        </w:rPr>
        <w:t>Corinne.Fischer@unityhealth.to</w:t>
      </w:r>
    </w:p>
    <w:p w14:paraId="22346D94" w14:textId="5EAE299D" w:rsidR="00741ADB" w:rsidRPr="00D670DD" w:rsidRDefault="00741ADB" w:rsidP="00D670DD">
      <w:pPr>
        <w:rPr>
          <w:rFonts w:asciiTheme="majorHAnsi" w:hAnsiTheme="majorHAnsi" w:cstheme="majorHAnsi"/>
          <w:lang w:val="en-CA"/>
        </w:rPr>
      </w:pPr>
      <w:r w:rsidRPr="00D670DD">
        <w:rPr>
          <w:rFonts w:asciiTheme="majorHAnsi" w:hAnsiTheme="majorHAnsi" w:cstheme="majorHAnsi"/>
          <w:lang w:val="en-CA"/>
        </w:rPr>
        <w:t>Nathan W. Churchill</w:t>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t>Nathan.Churchill@unityhealth.to</w:t>
      </w:r>
    </w:p>
    <w:p w14:paraId="5DD5A45A" w14:textId="390DDC47" w:rsidR="00741ADB" w:rsidRPr="00D670DD" w:rsidRDefault="00741ADB" w:rsidP="00D670DD">
      <w:pPr>
        <w:rPr>
          <w:rFonts w:asciiTheme="majorHAnsi" w:hAnsiTheme="majorHAnsi" w:cstheme="majorHAnsi"/>
          <w:lang w:val="en-CA"/>
        </w:rPr>
      </w:pPr>
      <w:r w:rsidRPr="00D670DD">
        <w:rPr>
          <w:rFonts w:asciiTheme="majorHAnsi" w:hAnsiTheme="majorHAnsi" w:cstheme="majorHAnsi"/>
          <w:lang w:val="en-CA"/>
        </w:rPr>
        <w:t>Tom A. Schweizer</w:t>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r>
      <w:r w:rsidR="00EE72A0">
        <w:rPr>
          <w:rFonts w:asciiTheme="majorHAnsi" w:hAnsiTheme="majorHAnsi" w:cstheme="majorHAnsi"/>
          <w:lang w:val="en-CA"/>
        </w:rPr>
        <w:tab/>
        <w:t>Tom.Schweizer@unityhealth.to</w:t>
      </w:r>
    </w:p>
    <w:p w14:paraId="1CADA93C" w14:textId="77777777" w:rsidR="00741ADB" w:rsidRPr="00D670DD" w:rsidRDefault="00741ADB" w:rsidP="00D670DD">
      <w:pPr>
        <w:rPr>
          <w:rFonts w:asciiTheme="majorHAnsi" w:hAnsiTheme="majorHAnsi" w:cstheme="majorHAnsi"/>
          <w:lang w:val="en-CA"/>
        </w:rPr>
      </w:pPr>
    </w:p>
    <w:p w14:paraId="365E51F3" w14:textId="0EA7BFFB" w:rsidR="00741ADB" w:rsidRPr="00690E5D" w:rsidRDefault="00741ADB" w:rsidP="00D670DD">
      <w:pPr>
        <w:rPr>
          <w:rFonts w:asciiTheme="majorHAnsi" w:hAnsiTheme="majorHAnsi" w:cstheme="majorHAnsi"/>
          <w:b/>
          <w:bCs/>
          <w:lang w:val="en-CA"/>
        </w:rPr>
      </w:pPr>
      <w:r w:rsidRPr="00690E5D">
        <w:rPr>
          <w:rFonts w:asciiTheme="majorHAnsi" w:hAnsiTheme="majorHAnsi" w:cstheme="majorHAnsi"/>
          <w:b/>
          <w:bCs/>
          <w:lang w:val="en-CA"/>
        </w:rPr>
        <w:t xml:space="preserve">Corresponding author: </w:t>
      </w:r>
    </w:p>
    <w:p w14:paraId="30972205" w14:textId="389AD4AC" w:rsidR="00741ADB" w:rsidRPr="00D670DD" w:rsidRDefault="00741ADB" w:rsidP="00D670DD">
      <w:pPr>
        <w:rPr>
          <w:rFonts w:asciiTheme="majorHAnsi" w:hAnsiTheme="majorHAnsi" w:cstheme="majorHAnsi"/>
          <w:lang w:val="en-CA"/>
        </w:rPr>
      </w:pPr>
      <w:r w:rsidRPr="00D670DD">
        <w:rPr>
          <w:rFonts w:asciiTheme="majorHAnsi" w:hAnsiTheme="majorHAnsi" w:cstheme="majorHAnsi"/>
          <w:lang w:val="en-CA"/>
        </w:rPr>
        <w:t>Simon J. Graham</w:t>
      </w:r>
      <w:r w:rsidRPr="00D670DD">
        <w:rPr>
          <w:rFonts w:asciiTheme="majorHAnsi" w:hAnsiTheme="majorHAnsi" w:cstheme="majorHAnsi"/>
          <w:lang w:val="en-CA"/>
        </w:rPr>
        <w:tab/>
      </w:r>
      <w:r w:rsidRPr="00D670DD">
        <w:rPr>
          <w:rFonts w:asciiTheme="majorHAnsi" w:hAnsiTheme="majorHAnsi" w:cstheme="majorHAnsi"/>
          <w:lang w:val="en-CA"/>
        </w:rPr>
        <w:tab/>
      </w:r>
      <w:r w:rsidRPr="00D670DD">
        <w:rPr>
          <w:rFonts w:asciiTheme="majorHAnsi" w:hAnsiTheme="majorHAnsi" w:cstheme="majorHAnsi"/>
          <w:lang w:val="en-CA"/>
        </w:rPr>
        <w:tab/>
      </w:r>
      <w:r w:rsidRPr="00D670DD">
        <w:rPr>
          <w:rFonts w:asciiTheme="majorHAnsi" w:hAnsiTheme="majorHAnsi" w:cstheme="majorHAnsi"/>
          <w:lang w:val="en-CA"/>
        </w:rPr>
        <w:tab/>
        <w:t>Simon.Graham@utoronto.ca</w:t>
      </w:r>
    </w:p>
    <w:p w14:paraId="141ABDE5" w14:textId="77777777" w:rsidR="006E4797" w:rsidRPr="00D670DD" w:rsidRDefault="006E4797">
      <w:pPr>
        <w:pBdr>
          <w:top w:val="nil"/>
          <w:left w:val="nil"/>
          <w:bottom w:val="nil"/>
          <w:right w:val="nil"/>
          <w:between w:val="nil"/>
        </w:pBdr>
        <w:rPr>
          <w:rFonts w:asciiTheme="majorHAnsi" w:hAnsiTheme="majorHAnsi" w:cstheme="majorHAnsi"/>
        </w:rPr>
      </w:pPr>
    </w:p>
    <w:p w14:paraId="663CDA3A" w14:textId="00F209C7" w:rsidR="00741ADB" w:rsidRPr="00D670DD" w:rsidRDefault="00551D82" w:rsidP="00D670DD">
      <w:pPr>
        <w:rPr>
          <w:rFonts w:asciiTheme="majorHAnsi" w:hAnsiTheme="majorHAnsi" w:cstheme="majorHAnsi"/>
        </w:rPr>
      </w:pPr>
      <w:r w:rsidRPr="00D670DD">
        <w:rPr>
          <w:rFonts w:asciiTheme="majorHAnsi" w:hAnsiTheme="majorHAnsi" w:cstheme="majorHAnsi"/>
          <w:b/>
        </w:rPr>
        <w:t>SUMMARY:</w:t>
      </w:r>
      <w:r w:rsidRPr="00D670DD">
        <w:rPr>
          <w:rFonts w:asciiTheme="majorHAnsi" w:hAnsiTheme="majorHAnsi" w:cstheme="majorHAnsi"/>
        </w:rPr>
        <w:t xml:space="preserve"> </w:t>
      </w:r>
    </w:p>
    <w:p w14:paraId="75E02B59" w14:textId="75DD1160" w:rsidR="00B22593" w:rsidRPr="00D670DD" w:rsidRDefault="00B22593" w:rsidP="00D670DD">
      <w:pPr>
        <w:rPr>
          <w:rFonts w:asciiTheme="majorHAnsi" w:hAnsiTheme="majorHAnsi" w:cstheme="majorHAnsi"/>
          <w:lang w:val="en-CA"/>
        </w:rPr>
      </w:pPr>
      <w:r>
        <w:rPr>
          <w:rFonts w:eastAsia="Arial Unicode MS" w:cs="Arial Unicode MS"/>
        </w:rPr>
        <w:t>A protocol for simultaneous recording of visuomotor behavior and brain activity during standard paper-based cognitive tests, using an MR</w:t>
      </w:r>
      <w:r w:rsidR="00506065">
        <w:rPr>
          <w:rFonts w:eastAsia="Arial Unicode MS" w:cs="Arial Unicode MS"/>
        </w:rPr>
        <w:t>I</w:t>
      </w:r>
      <w:r>
        <w:rPr>
          <w:rFonts w:eastAsia="Arial Unicode MS" w:cs="Arial Unicode MS"/>
        </w:rPr>
        <w:t>-compatible tablet and eye-tracking technology alongside functional MRI, towards improving usage of such tests. Preliminary results are presented from a young healthy adult performing a Trail-Making test.</w:t>
      </w:r>
    </w:p>
    <w:p w14:paraId="74EFC8D7" w14:textId="77777777" w:rsidR="006E4797" w:rsidRPr="00D670DD" w:rsidRDefault="006E4797" w:rsidP="00D670DD">
      <w:pPr>
        <w:rPr>
          <w:rFonts w:asciiTheme="majorHAnsi" w:hAnsiTheme="majorHAnsi" w:cstheme="majorHAnsi"/>
        </w:rPr>
      </w:pPr>
    </w:p>
    <w:p w14:paraId="2DF8E628" w14:textId="70E0C7D7" w:rsidR="006E4797" w:rsidRPr="00D670DD" w:rsidRDefault="00551D82" w:rsidP="00D670DD">
      <w:pPr>
        <w:rPr>
          <w:rFonts w:asciiTheme="majorHAnsi" w:hAnsiTheme="majorHAnsi" w:cstheme="majorHAnsi"/>
        </w:rPr>
      </w:pPr>
      <w:r w:rsidRPr="00D670DD">
        <w:rPr>
          <w:rFonts w:asciiTheme="majorHAnsi" w:hAnsiTheme="majorHAnsi" w:cstheme="majorHAnsi"/>
          <w:b/>
        </w:rPr>
        <w:t>ABSTRACT:</w:t>
      </w:r>
      <w:r w:rsidRPr="00D670DD">
        <w:rPr>
          <w:rFonts w:asciiTheme="majorHAnsi" w:hAnsiTheme="majorHAnsi" w:cstheme="majorHAnsi"/>
        </w:rPr>
        <w:t xml:space="preserve"> </w:t>
      </w:r>
    </w:p>
    <w:p w14:paraId="7C5518A6" w14:textId="7A5F8135"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 xml:space="preserve">Paper-based tests of cognition (such as the Trail-Making test, or TMT) have long been used in clinical and research settings to evaluate how the </w:t>
      </w:r>
      <w:r w:rsidR="00F0425C" w:rsidRPr="00D670DD">
        <w:rPr>
          <w:rFonts w:asciiTheme="majorHAnsi" w:hAnsiTheme="majorHAnsi" w:cstheme="majorHAnsi"/>
          <w:lang w:val="en-CA"/>
        </w:rPr>
        <w:t>healthy</w:t>
      </w:r>
      <w:r w:rsidRPr="00D670DD">
        <w:rPr>
          <w:rFonts w:asciiTheme="majorHAnsi" w:hAnsiTheme="majorHAnsi" w:cstheme="majorHAnsi"/>
          <w:lang w:val="en-CA"/>
        </w:rPr>
        <w:t xml:space="preserve"> or impaired brain supports behavioral performance. Despite widespread use, the neural correlates of such tests are poorly understood, and the tests have sensitivities and specificities that are less than desired. To address these </w:t>
      </w:r>
      <w:r w:rsidRPr="00D670DD">
        <w:rPr>
          <w:rFonts w:asciiTheme="majorHAnsi" w:hAnsiTheme="majorHAnsi" w:cstheme="majorHAnsi"/>
          <w:lang w:val="en-CA"/>
        </w:rPr>
        <w:lastRenderedPageBreak/>
        <w:t>shortcomings, a multi-modal research protocol is proposed that simultaneously combines novel tablet technology, eye</w:t>
      </w:r>
      <w:r w:rsidR="002659FE">
        <w:rPr>
          <w:rFonts w:asciiTheme="majorHAnsi" w:hAnsiTheme="majorHAnsi" w:cstheme="majorHAnsi"/>
          <w:lang w:val="en-CA"/>
        </w:rPr>
        <w:t xml:space="preserve"> </w:t>
      </w:r>
      <w:r w:rsidRPr="00D670DD">
        <w:rPr>
          <w:rFonts w:asciiTheme="majorHAnsi" w:hAnsiTheme="majorHAnsi" w:cstheme="majorHAnsi"/>
          <w:lang w:val="en-CA"/>
        </w:rPr>
        <w:t>tracking, and functional magnetic resonance imaging to explore the relationships between kinematic and visual behavior, and neural activity associated with cognitive test performance. Protocol rationale, step-by-step methodology, and results from a representative participant are provided to demonstrate protocol validity and to illustrate the potential of exploring the kinematic, visual, and neural correlates of a representative test of cognition. The current protocol can expand the limits of existing clinical MRI neuroscience research, with implications for the future diagnosis and management of various cognitive disorders.</w:t>
      </w:r>
    </w:p>
    <w:p w14:paraId="460C24F1" w14:textId="77777777" w:rsidR="00172EC0" w:rsidRPr="00D670DD" w:rsidRDefault="00172EC0" w:rsidP="00D670DD">
      <w:pPr>
        <w:rPr>
          <w:rFonts w:asciiTheme="majorHAnsi" w:hAnsiTheme="majorHAnsi" w:cstheme="majorHAnsi"/>
          <w:b/>
        </w:rPr>
      </w:pPr>
    </w:p>
    <w:p w14:paraId="0646E204" w14:textId="58AE083A" w:rsidR="006E4797" w:rsidRPr="00D670DD" w:rsidRDefault="00551D82" w:rsidP="00D670DD">
      <w:pPr>
        <w:rPr>
          <w:rFonts w:asciiTheme="majorHAnsi" w:hAnsiTheme="majorHAnsi" w:cstheme="majorHAnsi"/>
        </w:rPr>
      </w:pPr>
      <w:r w:rsidRPr="00D670DD">
        <w:rPr>
          <w:rFonts w:asciiTheme="majorHAnsi" w:hAnsiTheme="majorHAnsi" w:cstheme="majorHAnsi"/>
          <w:b/>
        </w:rPr>
        <w:t>INTRODUCTION:</w:t>
      </w:r>
      <w:r w:rsidRPr="00D670DD">
        <w:rPr>
          <w:rFonts w:asciiTheme="majorHAnsi" w:hAnsiTheme="majorHAnsi" w:cstheme="majorHAnsi"/>
        </w:rPr>
        <w:t xml:space="preserve"> </w:t>
      </w:r>
    </w:p>
    <w:p w14:paraId="65E234ED" w14:textId="3EA420E9"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Tests of Cognition (T</w:t>
      </w:r>
      <w:r w:rsidR="00A91F0F" w:rsidRPr="00D670DD">
        <w:rPr>
          <w:rFonts w:asciiTheme="majorHAnsi" w:hAnsiTheme="majorHAnsi" w:cstheme="majorHAnsi"/>
          <w:lang w:val="en-CA"/>
        </w:rPr>
        <w:t>o</w:t>
      </w:r>
      <w:r w:rsidRPr="00D670DD">
        <w:rPr>
          <w:rFonts w:asciiTheme="majorHAnsi" w:hAnsiTheme="majorHAnsi" w:cstheme="majorHAnsi"/>
          <w:lang w:val="en-CA"/>
        </w:rPr>
        <w:t>C) were first popularized in the 20</w:t>
      </w:r>
      <w:r w:rsidRPr="00D670DD">
        <w:rPr>
          <w:rFonts w:asciiTheme="majorHAnsi" w:hAnsiTheme="majorHAnsi" w:cstheme="majorHAnsi"/>
          <w:vertAlign w:val="superscript"/>
          <w:lang w:val="en-CA"/>
        </w:rPr>
        <w:t>th</w:t>
      </w:r>
      <w:r w:rsidRPr="00D670DD">
        <w:rPr>
          <w:rFonts w:asciiTheme="majorHAnsi" w:hAnsiTheme="majorHAnsi" w:cstheme="majorHAnsi"/>
          <w:lang w:val="en-CA"/>
        </w:rPr>
        <w:t xml:space="preserve"> century to investigate and characterize normal and abnormal or pathological cognitive behavior. Since their emergence, these tests have become widely adopted in research and clinical settings</w:t>
      </w:r>
      <w:r w:rsidR="0078011B">
        <w:rPr>
          <w:rFonts w:asciiTheme="majorHAnsi" w:hAnsiTheme="majorHAnsi" w:cstheme="majorHAnsi"/>
          <w:lang w:val="en-CA"/>
        </w:rPr>
        <w:fldChar w:fldCharType="begin"/>
      </w:r>
      <w:r w:rsidR="00621F04">
        <w:rPr>
          <w:rFonts w:asciiTheme="majorHAnsi" w:hAnsiTheme="majorHAnsi" w:cstheme="majorHAnsi"/>
          <w:lang w:val="en-CA"/>
        </w:rPr>
        <w:instrText xml:space="preserve"> ADDIN ZOTERO_ITEM CSL_CITATION {"citationID":"RLVWTbrn","properties":{"formattedCitation":"\\super 1\\nosupersub{}","plainCitation":"1","noteIndex":0},"citationItems":[{"id":3929,"uris":["http://zotero.org/users/6933880/items/N3CN3SPL"],"itemData":{"id":3929,"type":"book","abstract":"Now in its Fifth Edition, Neuropsychological Assessment reviews the major neurobehavioral disorders associated with brain dysfunction and injury. This is the 35th anniversary of the landmark first edition. As with previous editions, this edition provides a comprehensive coverage of the field of adult clinical neuropsychology in a single source. By virtue of the authors' clinical and research specializations, this book provides a broad-based and in-depth coverage of current neuroscience research and clinical neuropsychology practice. While the new edition is updated to include new features and topics, it remains true to the highly-regarded previous editions. Methods for obtaining optimum data are given in the form of hypothesis-testing techniques, clinical tips, and clinical examples. In the seven years since the previous edition, many advancements have been made in techniques for examining brain function and in our knowledge about brain-behavior relationships. For example, a surge of functional imaging data has emerged and new structural imaging techniques have provided exquisite detail about brain structure. For the first time, this edition includes examples of these advancements, many in stunning color. This edition also includes new tools for clinicians such as a neuroimaging primer and a comparison table of the neuropsychological features of progressive dementias. The chapters on assessment procedures include discussion of issues related to test selection and reviews of recently published as well as older test batteries used in general neuropsychological assessment, plus newly developed batteries for specific issues. \n              ,  \n               Now in its Fifth Edition, Neuropsychological Assessment reviews the major neurobehavioral disorders associated with brain dysfunction and injury. This is the 35th anniversary of the landmark first edition. As with previous editions, this edition provides a comprehensive coverage of the field of adult clinical neuropsychology in a single source. By virtue of the authors' clinical and research specializations, this book provides a broad-based and in-depth coverage of current neuroscience research and clinical neuropsychology practice. While the new edition is updated to include new features and topics, it remains true to the highly-regarded previous editions. Methods for obtaining optimum data are given in the form of hypothesis-testing techniques, clinical tips, and clinical examples. In the seven years since the previous edition, many advancements have been made in techniques for examining brain function and in our knowledge about brain-behavior relationships. For example, a surge of functional imaging data has emerged and new structural imaging techniques have provided exquisite detail about brain structure. For the first time, this edition includes examples of these advancements, many in stunning color. This edition also includes new tools for clinicians such as a neuroimaging primer and a comparison table of the neuropsychological features of progressive dementias. The chapters on assessment procedures include discussion of issues related to test selection and reviews of recently published as well as older test batteries used in general neuropsychological assessment, plus newly developed batteries for specific issues.","edition":"5","event-place":"Oxford, New York","ISBN":"978-0-19-539552-5","number-of-pages":"1200","publisher":"Oxford University Press","publisher-place":"Oxford, New York","source":"Oxford University Press","title":"Neuropsychological Assessment","author":[{"family":"Lezak","given":"Muriel Deutsch"},{"family":"Howieson","given":"Diane B."},{"family":"Bigler","given":"Erin D."},{"family":"Tranel","given":"Daniel"}],"issued":{"date-parts":[["2012",3,27]]}}}],"schema":"https://github.com/citation-style-language/schema/raw/master/csl-citation.json"} </w:instrText>
      </w:r>
      <w:r w:rsidR="0078011B">
        <w:rPr>
          <w:rFonts w:asciiTheme="majorHAnsi" w:hAnsiTheme="majorHAnsi" w:cstheme="majorHAnsi"/>
          <w:lang w:val="en-CA"/>
        </w:rPr>
        <w:fldChar w:fldCharType="separate"/>
      </w:r>
      <w:r w:rsidR="00621F04" w:rsidRPr="00621F04">
        <w:rPr>
          <w:vertAlign w:val="superscript"/>
        </w:rPr>
        <w:t>1</w:t>
      </w:r>
      <w:r w:rsidR="0078011B">
        <w:rPr>
          <w:rFonts w:asciiTheme="majorHAnsi" w:hAnsiTheme="majorHAnsi" w:cstheme="majorHAnsi"/>
          <w:lang w:val="en-CA"/>
        </w:rPr>
        <w:fldChar w:fldCharType="end"/>
      </w:r>
      <w:r w:rsidRPr="00D670DD">
        <w:rPr>
          <w:rFonts w:asciiTheme="majorHAnsi" w:hAnsiTheme="majorHAnsi" w:cstheme="majorHAnsi"/>
          <w:lang w:val="en-CA"/>
        </w:rPr>
        <w:t>. Many T</w:t>
      </w:r>
      <w:r w:rsidR="00A91F0F" w:rsidRPr="00D670DD">
        <w:rPr>
          <w:rFonts w:asciiTheme="majorHAnsi" w:hAnsiTheme="majorHAnsi" w:cstheme="majorHAnsi"/>
          <w:lang w:val="en-CA"/>
        </w:rPr>
        <w:t>o</w:t>
      </w:r>
      <w:r w:rsidRPr="00D670DD">
        <w:rPr>
          <w:rFonts w:asciiTheme="majorHAnsi" w:hAnsiTheme="majorHAnsi" w:cstheme="majorHAnsi"/>
          <w:lang w:val="en-CA"/>
        </w:rPr>
        <w:t>C were developed with simple response formats, such as speaking or writing/drawing using a pen and paper. As an example of the latter category, the Trail-Making Test (TMT) is a widely used representative T</w:t>
      </w:r>
      <w:r w:rsidR="00A91F0F" w:rsidRPr="00D670DD">
        <w:rPr>
          <w:rFonts w:asciiTheme="majorHAnsi" w:hAnsiTheme="majorHAnsi" w:cstheme="majorHAnsi"/>
          <w:lang w:val="en-CA"/>
        </w:rPr>
        <w:t>o</w:t>
      </w:r>
      <w:r w:rsidRPr="00D670DD">
        <w:rPr>
          <w:rFonts w:asciiTheme="majorHAnsi" w:hAnsiTheme="majorHAnsi" w:cstheme="majorHAnsi"/>
          <w:lang w:val="en-CA"/>
        </w:rPr>
        <w:t>C that is favored due to its sensitivity to cognitive impairment</w:t>
      </w:r>
      <w:r w:rsidRPr="00D670DD">
        <w:rPr>
          <w:rFonts w:asciiTheme="majorHAnsi" w:hAnsiTheme="majorHAnsi" w:cstheme="majorHAnsi"/>
          <w:lang w:val="en-CA"/>
        </w:rPr>
        <w:fldChar w:fldCharType="begin"/>
      </w:r>
      <w:r w:rsidR="00A53837">
        <w:rPr>
          <w:rFonts w:asciiTheme="majorHAnsi" w:hAnsiTheme="majorHAnsi" w:cstheme="majorHAnsi"/>
          <w:lang w:val="en-CA"/>
        </w:rPr>
        <w:instrText xml:space="preserve"> ADDIN ZOTERO_ITEM CSL_CITATION {"citationID":"yBrccRfR","properties":{"formattedCitation":"\\super 2\\nosupersub{}","plainCitation":"2","noteIndex":0},"citationItems":[{"id":81,"uris":["http://zotero.org/users/6933880/items/ZJ66YT35"],"itemData":{"id":81,"type":"article-journal","abstract":"Normative data for the Trail Making Test (TMT) A and B are presented for 911 community-dwelling individuals aged 18-89 years. Performance on the TMT decreased with increasing age and lower levels of education. Based on these results, the norms were stratified for both age (11 groups) and education (2 levels). The current norms represent a more comprehensive set of norms than previously available and will increase the ability of neuropsychologists to determine more precisely the degree to which scores on the TMT reflect impaired performance for varying ages and education.","container-title":"Archives of Clinical Neuropsychology: The Official Journal of the National Academy of Neuropsychologists","DOI":"10.1016/S0887-6177(03)00039-8","ISSN":"0887-6177","issue":"2","journalAbbreviation":"Arch Clin Neuropsychol","language":"eng","note":"PMID: 15010086","page":"203-214","source":"PubMed","title":"Trail Making Test A and B: normative data stratified by age and education","title-short":"Trail Making Test A and B","volume":"19","author":[{"family":"Tombaugh","given":"Tom N."}],"issued":{"date-parts":[["2004",3]]}}}],"schema":"https://github.com/citation-style-language/schema/raw/master/csl-citation.json"} </w:instrText>
      </w:r>
      <w:r w:rsidRPr="00D670DD">
        <w:rPr>
          <w:rFonts w:asciiTheme="majorHAnsi" w:hAnsiTheme="majorHAnsi" w:cstheme="majorHAnsi"/>
          <w:lang w:val="en-CA"/>
        </w:rPr>
        <w:fldChar w:fldCharType="separate"/>
      </w:r>
      <w:r w:rsidRPr="00D670DD">
        <w:rPr>
          <w:rFonts w:asciiTheme="majorHAnsi" w:hAnsiTheme="majorHAnsi" w:cstheme="majorHAnsi"/>
          <w:vertAlign w:val="superscript"/>
          <w:lang w:val="en-CA"/>
        </w:rPr>
        <w:t>2</w:t>
      </w:r>
      <w:r w:rsidRPr="00D670DD">
        <w:rPr>
          <w:rFonts w:asciiTheme="majorHAnsi" w:hAnsiTheme="majorHAnsi" w:cstheme="majorHAnsi"/>
        </w:rPr>
        <w:fldChar w:fldCharType="end"/>
      </w:r>
      <w:r w:rsidRPr="00D670DD">
        <w:rPr>
          <w:rFonts w:asciiTheme="majorHAnsi" w:hAnsiTheme="majorHAnsi" w:cstheme="majorHAnsi"/>
          <w:lang w:val="en-CA"/>
        </w:rPr>
        <w:t>. Comprised of two parts, TMT-A (numbers only) and TMT-B (numbers and letters), the test requires participants to use a pen to connect (link) 25 characters that are pseudo-randomly arranged on the page, in ascending sequential (and in the case of TMT-B, also alternating) order (i.e.</w:t>
      </w:r>
      <w:r w:rsidR="00741ADB" w:rsidRPr="00D670DD">
        <w:rPr>
          <w:rFonts w:asciiTheme="majorHAnsi" w:hAnsiTheme="majorHAnsi" w:cstheme="majorHAnsi"/>
          <w:lang w:val="en-CA"/>
        </w:rPr>
        <w:t>,</w:t>
      </w:r>
      <w:r w:rsidRPr="00D670DD">
        <w:rPr>
          <w:rFonts w:asciiTheme="majorHAnsi" w:hAnsiTheme="majorHAnsi" w:cstheme="majorHAnsi"/>
          <w:lang w:val="en-CA"/>
        </w:rPr>
        <w:t xml:space="preserve"> TMT-A: 1-2-3-4-5-6…; TMT-B: 1-A-2-B-3-C…). To assess cognitive performance on the TMT, time to completion and errors are tabulated and compared to normative values, based on age range and education status</w:t>
      </w:r>
      <w:r w:rsidRPr="00D670DD">
        <w:rPr>
          <w:rFonts w:asciiTheme="majorHAnsi" w:hAnsiTheme="majorHAnsi" w:cstheme="majorHAnsi"/>
          <w:lang w:val="en-CA"/>
        </w:rPr>
        <w:fldChar w:fldCharType="begin"/>
      </w:r>
      <w:r w:rsidR="00A53837">
        <w:rPr>
          <w:rFonts w:asciiTheme="majorHAnsi" w:hAnsiTheme="majorHAnsi" w:cstheme="majorHAnsi"/>
          <w:lang w:val="en-CA"/>
        </w:rPr>
        <w:instrText xml:space="preserve"> ADDIN ZOTERO_ITEM CSL_CITATION {"citationID":"JUpWVqOV","properties":{"formattedCitation":"\\super 2\\nosupersub{}","plainCitation":"2","noteIndex":0},"citationItems":[{"id":81,"uris":["http://zotero.org/users/6933880/items/ZJ66YT35"],"itemData":{"id":81,"type":"article-journal","abstract":"Normative data for the Trail Making Test (TMT) A and B are presented for 911 community-dwelling individuals aged 18-89 years. Performance on the TMT decreased with increasing age and lower levels of education. Based on these results, the norms were stratified for both age (11 groups) and education (2 levels). The current norms represent a more comprehensive set of norms than previously available and will increase the ability of neuropsychologists to determine more precisely the degree to which scores on the TMT reflect impaired performance for varying ages and education.","container-title":"Archives of Clinical Neuropsychology: The Official Journal of the National Academy of Neuropsychologists","DOI":"10.1016/S0887-6177(03)00039-8","ISSN":"0887-6177","issue":"2","journalAbbreviation":"Arch Clin Neuropsychol","language":"eng","note":"PMID: 15010086","page":"203-214","source":"PubMed","title":"Trail Making Test A and B: normative data stratified by age and education","title-short":"Trail Making Test A and B","volume":"19","author":[{"family":"Tombaugh","given":"Tom N."}],"issued":{"date-parts":[["2004",3]]}}}],"schema":"https://github.com/citation-style-language/schema/raw/master/csl-citation.json"} </w:instrText>
      </w:r>
      <w:r w:rsidRPr="00D670DD">
        <w:rPr>
          <w:rFonts w:asciiTheme="majorHAnsi" w:hAnsiTheme="majorHAnsi" w:cstheme="majorHAnsi"/>
          <w:lang w:val="en-CA"/>
        </w:rPr>
        <w:fldChar w:fldCharType="separate"/>
      </w:r>
      <w:r w:rsidRPr="00D670DD">
        <w:rPr>
          <w:rFonts w:asciiTheme="majorHAnsi" w:hAnsiTheme="majorHAnsi" w:cstheme="majorHAnsi"/>
          <w:vertAlign w:val="superscript"/>
          <w:lang w:val="en-CA"/>
        </w:rPr>
        <w:t>2</w:t>
      </w:r>
      <w:r w:rsidRPr="00D670DD">
        <w:rPr>
          <w:rFonts w:asciiTheme="majorHAnsi" w:hAnsiTheme="majorHAnsi" w:cstheme="majorHAnsi"/>
        </w:rPr>
        <w:fldChar w:fldCharType="end"/>
      </w:r>
      <w:r w:rsidRPr="00D670DD">
        <w:rPr>
          <w:rFonts w:asciiTheme="majorHAnsi" w:hAnsiTheme="majorHAnsi" w:cstheme="majorHAnsi"/>
          <w:lang w:val="en-CA"/>
        </w:rPr>
        <w:t>. The TMT is thought to recruit and assess complex cognitive processes</w:t>
      </w:r>
      <w:r w:rsidR="00741ADB" w:rsidRPr="00D670DD">
        <w:rPr>
          <w:rFonts w:asciiTheme="majorHAnsi" w:hAnsiTheme="majorHAnsi" w:cstheme="majorHAnsi"/>
          <w:lang w:val="en-CA"/>
        </w:rPr>
        <w:t>,</w:t>
      </w:r>
      <w:r w:rsidRPr="00D670DD">
        <w:rPr>
          <w:rFonts w:asciiTheme="majorHAnsi" w:hAnsiTheme="majorHAnsi" w:cstheme="majorHAnsi"/>
          <w:lang w:val="en-CA"/>
        </w:rPr>
        <w:t xml:space="preserve"> including task switching, visual search, memory, visuomotor control, and attention—all of which are important aspects of executive </w:t>
      </w:r>
      <w:r w:rsidR="00A91F0F" w:rsidRPr="00D670DD">
        <w:rPr>
          <w:rFonts w:asciiTheme="majorHAnsi" w:hAnsiTheme="majorHAnsi" w:cstheme="majorHAnsi"/>
          <w:lang w:val="en-CA"/>
        </w:rPr>
        <w:t xml:space="preserve">frontal lobe </w:t>
      </w:r>
      <w:r w:rsidRPr="00D670DD">
        <w:rPr>
          <w:rFonts w:asciiTheme="majorHAnsi" w:hAnsiTheme="majorHAnsi" w:cstheme="majorHAnsi"/>
          <w:lang w:val="en-CA"/>
        </w:rPr>
        <w:t>function</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{"citationID":"WGeGGNle","properties":{"formattedCitation":"\\super 1, 3\\nosupersub{}","plainCitation":"1, 3","noteIndex":0},"citationItems":[{"id":3929,"uris":["http://zotero.org/users/6933880/items/N3CN3SPL"],"itemData":{"id":3929,"type":"book","abstract":"Now in its Fifth Edition, Neuropsychological Assessment reviews the major neurobehavioral disorders associated with brain dysfunction and injury. This is the 35th anniversary of the landmark first edition. As with previous editions, this edition provides a comprehensive coverage of the field of adult clinical neuropsychology in a single source. By virtue of the authors' clinical and research specializations, this book provides a broad-based and in-depth coverage of current neuroscience research and clinical neuropsychology practice. While the new edition is updated to include new features and topics, it remains true to the highly-regarded previous editions. Methods for obtaining optimum data are given in the form of hypothesis-testing techniques, clinical tips, and clinical examples. In the seven years since the previous edition, many advancements have been made in techniques for examining brain function and in our knowledge about brain-behavior relationships. For example, a surge of functional imaging data has emerged and new structural imaging techniques have provided exquisite detail about brain structure. For the first time, this edition includes examples of these advancements, many in stunning color. This edition also includes new tools for clinicians such as a neuroimaging primer and a comparison table of the neuropsychological features of progressive dementias. The chapters on assessment procedures include discussion of issues related to test selection and reviews of recently published as well as older test batteries used in general neuropsychological assessment, plus newly developed batteries for specific issues. \n              ,  \n               Now in its Fifth Edition, Neuropsychological Assessment reviews the major neurobehavioral disorders associated with brain dysfunction and injury. This is the 35th anniversary of the landmark first edition. As with previous editions, this edition provides a comprehensive coverage of the field of adult clinical neuropsychology in a single source. By virtue of the authors' clinical and research specializations, this book provides a broad-based and in-depth coverage of current neuroscience research and clinical neuropsychology practice. While the new edition is updated to include new features and topics, it remains true to the highly-regarded previous editions. Methods for obtaining optimum data are given in the form of hypothesis-testing techniques, clinical tips, and clinical examples. In the seven years since the previous edition, many advancements have been made in techniques for examining brain function and in our knowledge about brain-behavior relationships. For example, a surge of functional imaging data has emerged and new structural imaging techniques have provided exquisite detail about brain structure. For the first time, this edition includes examples of these advancements, many in stunning color. This edition also includes new tools for clinicians such as a neuroimaging primer and a comparison table of the neuropsychological features of progressive dementias. The chapters on assessment procedures include discussion of issues related to test selection and reviews of recently published as well as older test batteries used in general neuropsychological assessment, plus newly developed batteries for specific issues.","edition":"5","event-place":"Oxford, New York","ISBN":"978-0-19-539552-5","number-of-pages":"1200","publisher":"Oxford University Press","publisher-place":"Oxford, New York","source":"Oxford University Press","title":"Neuropsychological Assessment","author":[{"family":"Lezak","given":"Muriel Deutsch"},{"family":"Howieson","given":"Diane B."},{"family":"Bigler","given":"Erin D."},{"family":"Tranel","given":"Daniel"}],"issued":{"date-parts":[["2012",3,27]]}}},{"id":80,"uris":["http://zotero.org/users/6933880/items/PL3NMXAH"],"itemData":{"id":80,"type":"article-journal","abstract":"The relationship of the Trail Making Test (TMT) to the frontal lobes was tested by comparing patients with damage to the frontal and nonfrontal regions to control participants. Although the analysis of time measurements, both raw and transformed, showed notable slowing of frontal groups, error analysis proved to be a more useful method of categorizing performance. Analysis of errors on Part B indicated that all patients who made more than 1 error had frontal lesions. Dividing the frontal damaged patients into subgroups on the basis of the number of errors yielded specificity of brain-behavior relations within the frontal lobes. Patients with damage in dorsolateral frontal areas were most impaired. Those with inferior medial damage to the frontal lobes were not significantly affected in TMT Part B performance.","container-title":"Psychological Assessment","ISSN":"1040-3590","issue":"2","journalAbbreviation":"Psychol Assess","language":"eng","note":"PMID: 11433797","page":"230-239","source":"PubMed","title":"The Trail Making Test: a study in focal lesion patients","title-short":"The Trail Making Test","volume":"13","author":[{"family":"Stuss","given":"D. T."},{"family":"Bisschop","given":"S. M."},{"family":"Alexander","given":"M. P."},{"family":"Levine","given":"B."},{"family":"Katz","given":"D."},{"family":"Izukawa","given":"D."}],"issued":{"date-parts":[["2001",6]]}}}],"schema":"https://github.com/citation-style-language/schema/raw/master/csl-citation.json"}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1, 3</w:t>
      </w:r>
      <w:r w:rsidRPr="00D670DD">
        <w:rPr>
          <w:rFonts w:asciiTheme="majorHAnsi" w:hAnsiTheme="majorHAnsi" w:cstheme="majorHAnsi"/>
        </w:rPr>
        <w:fldChar w:fldCharType="end"/>
      </w:r>
      <w:r w:rsidRPr="00D670DD">
        <w:rPr>
          <w:rFonts w:asciiTheme="majorHAnsi" w:hAnsiTheme="majorHAnsi" w:cstheme="majorHAnsi"/>
          <w:lang w:val="en-CA"/>
        </w:rPr>
        <w:t>.</w:t>
      </w:r>
    </w:p>
    <w:p w14:paraId="0F655D67" w14:textId="77777777" w:rsidR="00741ADB" w:rsidRPr="00D670DD" w:rsidRDefault="00741ADB" w:rsidP="00D670DD">
      <w:pPr>
        <w:rPr>
          <w:rFonts w:asciiTheme="majorHAnsi" w:hAnsiTheme="majorHAnsi" w:cstheme="majorHAnsi"/>
          <w:lang w:val="en-CA"/>
        </w:rPr>
      </w:pPr>
    </w:p>
    <w:p w14:paraId="32155100" w14:textId="19F71958"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The TMT exhibits high sensitivity among T</w:t>
      </w:r>
      <w:r w:rsidR="008D7A5D">
        <w:rPr>
          <w:rFonts w:asciiTheme="majorHAnsi" w:hAnsiTheme="majorHAnsi" w:cstheme="majorHAnsi"/>
          <w:lang w:val="en-CA"/>
        </w:rPr>
        <w:t>o</w:t>
      </w:r>
      <w:r w:rsidRPr="00D670DD">
        <w:rPr>
          <w:rFonts w:asciiTheme="majorHAnsi" w:hAnsiTheme="majorHAnsi" w:cstheme="majorHAnsi"/>
          <w:lang w:val="en-CA"/>
        </w:rPr>
        <w:t>C</w:t>
      </w:r>
      <w:r w:rsidR="00636DF9" w:rsidRPr="00D670DD">
        <w:rPr>
          <w:rFonts w:asciiTheme="majorHAnsi" w:hAnsiTheme="majorHAnsi" w:cstheme="majorHAnsi"/>
          <w:lang w:val="en-CA"/>
        </w:rPr>
        <w:t>,</w:t>
      </w:r>
      <w:r w:rsidRPr="00D670DD">
        <w:rPr>
          <w:rFonts w:asciiTheme="majorHAnsi" w:hAnsiTheme="majorHAnsi" w:cstheme="majorHAnsi"/>
          <w:lang w:val="en-CA"/>
        </w:rPr>
        <w:t xml:space="preserve"> but</w:t>
      </w:r>
      <w:r w:rsidR="00636DF9" w:rsidRPr="00D670DD">
        <w:rPr>
          <w:rFonts w:asciiTheme="majorHAnsi" w:hAnsiTheme="majorHAnsi" w:cstheme="majorHAnsi"/>
          <w:lang w:val="en-CA"/>
        </w:rPr>
        <w:t xml:space="preserve"> in terms of diagnoses,</w:t>
      </w:r>
      <w:r w:rsidRPr="00D670DD">
        <w:rPr>
          <w:rFonts w:asciiTheme="majorHAnsi" w:hAnsiTheme="majorHAnsi" w:cstheme="majorHAnsi"/>
          <w:lang w:val="en-CA"/>
        </w:rPr>
        <w:t xml:space="preserve"> its poor specificity is well recognized as a limitation</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{"citationID":"1SYBYvPF","properties":{"formattedCitation":"\\super 4\\nosupersub{}","plainCitation":"4","noteIndex":0},"citationItems":[{"id":899,"uris":["http://zotero.org/users/6933880/items/KRKY5S8M"],"itemData":{"id":899,"type":"article-journal","abstract":"Of the more than two million people worldwide with multiple sclerosis, 40% to 65% experience cognitive impairment, many of them early in the course of the disease. Cognitive impairment has been found in patients with all subtypes of multiple sclerosis. Because both pharmacologic and nonpharmacologic interventions may improve patients' brain function, cognitive assessment should be a routine part of the clinical evaluation. Traditional paper-and-pencil neuropsychological tests and batteries can help detect and monitor patients' cognitive problems. Computerized cognitive batteries also show promise. Controversy continues over which test is most reliable at assessing cognitive impairment in both everyday clinical practice and research. Each battery has possible disadvantages, such as practice effects, poor sensitivity and specificity, and questionable applicability to multiple sclerosis. Based on our review of the literature, we describe the tests that are currently being used or that might be used in assessing cognitive deficits in patients with multiple sclerosis, and we summarize the strengths and limitations of each.","container-title":"Cognitive and Behavioral Neurology: Official Journal of the Society for Behavioral and Cognitive Neurology","DOI":"10.1097/WNN.0000000000000097","ISSN":"1543-3641","issue":"2","journalAbbreviation":"Cogn Behav Neurol","language":"eng","note":"PMID: 27336803","page":"55-67","source":"PubMed","title":"Cognitive Impairment in Multiple Sclerosis: A Review of Neuropsychological Assessments","title-short":"Cognitive Impairment in Multiple Sclerosis","volume":"29","author":[{"family":"Korakas","given":"Nikolaos"},{"family":"Tsolaki","given":"Magda"}],"issued":{"date-parts":[["2016",6]]}}}],"schema":"https://github.com/citation-style-language/schema/raw/master/csl-citation.json"}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4</w:t>
      </w:r>
      <w:r w:rsidRPr="00D670DD">
        <w:rPr>
          <w:rFonts w:asciiTheme="majorHAnsi" w:hAnsiTheme="majorHAnsi" w:cstheme="majorHAnsi"/>
        </w:rPr>
        <w:fldChar w:fldCharType="end"/>
      </w:r>
      <w:r w:rsidRPr="00D670DD">
        <w:rPr>
          <w:rFonts w:asciiTheme="majorHAnsi" w:hAnsiTheme="majorHAnsi" w:cstheme="majorHAnsi"/>
          <w:lang w:val="en-CA"/>
        </w:rPr>
        <w:t>. In general, sensitivity and specificity concerns are a drawback to the application and validity of T</w:t>
      </w:r>
      <w:r w:rsidR="008D7A5D">
        <w:rPr>
          <w:rFonts w:asciiTheme="majorHAnsi" w:hAnsiTheme="majorHAnsi" w:cstheme="majorHAnsi"/>
          <w:lang w:val="en-CA"/>
        </w:rPr>
        <w:t>o</w:t>
      </w:r>
      <w:r w:rsidRPr="00D670DD">
        <w:rPr>
          <w:rFonts w:asciiTheme="majorHAnsi" w:hAnsiTheme="majorHAnsi" w:cstheme="majorHAnsi"/>
          <w:lang w:val="en-CA"/>
        </w:rPr>
        <w:t>C, particularly in clinical settings</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{"citationID":"ODSH9Xpz","properties":{"formattedCitation":"\\super 4\\nosupersub{}","plainCitation":"4","noteIndex":0},"citationItems":[{"id":899,"uris":["http://zotero.org/users/6933880/items/KRKY5S8M"],"itemData":{"id":899,"type":"article-journal","abstract":"Of the more than two million people worldwide with multiple sclerosis, 40% to 65% experience cognitive impairment, many of them early in the course of the disease. Cognitive impairment has been found in patients with all subtypes of multiple sclerosis. Because both pharmacologic and nonpharmacologic interventions may improve patients' brain function, cognitive assessment should be a routine part of the clinical evaluation. Traditional paper-and-pencil neuropsychological tests and batteries can help detect and monitor patients' cognitive problems. Computerized cognitive batteries also show promise. Controversy continues over which test is most reliable at assessing cognitive impairment in both everyday clinical practice and research. Each battery has possible disadvantages, such as practice effects, poor sensitivity and specificity, and questionable applicability to multiple sclerosis. Based on our review of the literature, we describe the tests that are currently being used or that might be used in assessing cognitive deficits in patients with multiple sclerosis, and we summarize the strengths and limitations of each.","container-title":"Cognitive and Behavioral Neurology: Official Journal of the Society for Behavioral and Cognitive Neurology","DOI":"10.1097/WNN.0000000000000097","ISSN":"1543-3641","issue":"2","journalAbbreviation":"Cogn Behav Neurol","language":"eng","note":"PMID: 27336803","page":"55-67","source":"PubMed","title":"Cognitive Impairment in Multiple Sclerosis: A Review of Neuropsychological Assessments","title-short":"Cognitive Impairment in Multiple Sclerosis","volume":"29","author":[{"family":"Korakas","given":"Nikolaos"},{"family":"Tsolaki","given":"Magda"}],"issued":{"date-parts":[["2016",6]]}}}],"schema":"https://github.com/citation-style-language/schema/raw/master/csl-citation.json"}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4</w:t>
      </w:r>
      <w:r w:rsidRPr="00D670DD">
        <w:rPr>
          <w:rFonts w:asciiTheme="majorHAnsi" w:hAnsiTheme="majorHAnsi" w:cstheme="majorHAnsi"/>
        </w:rPr>
        <w:fldChar w:fldCharType="end"/>
      </w:r>
      <w:r w:rsidRPr="00D670DD">
        <w:rPr>
          <w:rFonts w:asciiTheme="majorHAnsi" w:hAnsiTheme="majorHAnsi" w:cstheme="majorHAnsi"/>
          <w:lang w:val="en-CA"/>
        </w:rPr>
        <w:t>. The traditional recourse to alleviate this concern has been to administer T</w:t>
      </w:r>
      <w:r w:rsidR="00A91F0F" w:rsidRPr="00D670DD">
        <w:rPr>
          <w:rFonts w:asciiTheme="majorHAnsi" w:hAnsiTheme="majorHAnsi" w:cstheme="majorHAnsi"/>
          <w:lang w:val="en-CA"/>
        </w:rPr>
        <w:t>o</w:t>
      </w:r>
      <w:r w:rsidRPr="00D670DD">
        <w:rPr>
          <w:rFonts w:asciiTheme="majorHAnsi" w:hAnsiTheme="majorHAnsi" w:cstheme="majorHAnsi"/>
          <w:lang w:val="en-CA"/>
        </w:rPr>
        <w:t>C in “test batteries” (often including the TMT) to improve discrimination between cognitively impaired and cognitively intact groups. However, test</w:t>
      </w:r>
      <w:r w:rsidR="00741ADB" w:rsidRPr="00D670DD">
        <w:rPr>
          <w:rFonts w:asciiTheme="majorHAnsi" w:hAnsiTheme="majorHAnsi" w:cstheme="majorHAnsi"/>
          <w:lang w:val="en-CA"/>
        </w:rPr>
        <w:t xml:space="preserve"> </w:t>
      </w:r>
      <w:r w:rsidRPr="00D670DD">
        <w:rPr>
          <w:rFonts w:asciiTheme="majorHAnsi" w:hAnsiTheme="majorHAnsi" w:cstheme="majorHAnsi"/>
          <w:lang w:val="en-CA"/>
        </w:rPr>
        <w:t xml:space="preserve">batteries are time-consuming, costly, and require </w:t>
      </w:r>
      <w:r w:rsidR="00741ADB" w:rsidRPr="00D670DD">
        <w:rPr>
          <w:rFonts w:asciiTheme="majorHAnsi" w:hAnsiTheme="majorHAnsi" w:cstheme="majorHAnsi"/>
          <w:lang w:val="en-CA"/>
        </w:rPr>
        <w:t>considerable</w:t>
      </w:r>
      <w:r w:rsidRPr="00D670DD">
        <w:rPr>
          <w:rFonts w:asciiTheme="majorHAnsi" w:hAnsiTheme="majorHAnsi" w:cstheme="majorHAnsi"/>
          <w:lang w:val="en-CA"/>
        </w:rPr>
        <w:t xml:space="preserve"> expertise to administer and analyze</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{"citationID":"aT6RPukK","properties":{"formattedCitation":"\\super 5\\nosupersub{}","plainCitation":"5","noteIndex":0},"citationItems":[{"id":78,"uris":["http://zotero.org/users/6933880/items/D2I4XLBF"],"itemData":{"id":78,"type":"article-journal","container-title":"QJM: monthly journal of the Association of Physicians","DOI":"10.1093/qjmed/hcm051","ISSN":"1460-2725","issue":"8","journalAbbreviation":"QJM","language":"eng","note":"PMID: 17566006","page":"469-484","source":"PubMed","title":"Cognitive assessment in the elderly: a review of clinical methods","title-short":"Cognitive assessment in the elderly","volume":"100","author":[{"family":"Woodford","given":"H. J."},{"family":"George","given":"J."}],"issued":{"date-parts":[["2007",8]]}}}],"schema":"https://github.com/citation-style-language/schema/raw/master/csl-citation.json"}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5</w:t>
      </w:r>
      <w:r w:rsidRPr="00D670DD">
        <w:rPr>
          <w:rFonts w:asciiTheme="majorHAnsi" w:hAnsiTheme="majorHAnsi" w:cstheme="majorHAnsi"/>
        </w:rPr>
        <w:fldChar w:fldCharType="end"/>
      </w:r>
      <w:r w:rsidRPr="00D670DD">
        <w:rPr>
          <w:rFonts w:asciiTheme="majorHAnsi" w:hAnsiTheme="majorHAnsi" w:cstheme="majorHAnsi"/>
          <w:lang w:val="en-CA"/>
        </w:rPr>
        <w:t>. These logistical concerns</w:t>
      </w:r>
      <w:r w:rsidR="00741ADB" w:rsidRPr="00D670DD">
        <w:rPr>
          <w:rFonts w:asciiTheme="majorHAnsi" w:hAnsiTheme="majorHAnsi" w:cstheme="majorHAnsi"/>
          <w:lang w:val="en-CA"/>
        </w:rPr>
        <w:t>,</w:t>
      </w:r>
      <w:r w:rsidRPr="00D670DD">
        <w:rPr>
          <w:rFonts w:asciiTheme="majorHAnsi" w:hAnsiTheme="majorHAnsi" w:cstheme="majorHAnsi"/>
          <w:lang w:val="en-CA"/>
        </w:rPr>
        <w:t xml:space="preserve"> in turn</w:t>
      </w:r>
      <w:r w:rsidR="00741ADB" w:rsidRPr="00D670DD">
        <w:rPr>
          <w:rFonts w:asciiTheme="majorHAnsi" w:hAnsiTheme="majorHAnsi" w:cstheme="majorHAnsi"/>
          <w:lang w:val="en-CA"/>
        </w:rPr>
        <w:t>,</w:t>
      </w:r>
      <w:r w:rsidRPr="00D670DD">
        <w:rPr>
          <w:rFonts w:asciiTheme="majorHAnsi" w:hAnsiTheme="majorHAnsi" w:cstheme="majorHAnsi"/>
          <w:lang w:val="en-CA"/>
        </w:rPr>
        <w:t xml:space="preserve"> led to the development of “cognitive assessment” tools: substantially streamlined (and increasingly, computerized) test batteries for rapid administration in resource-limited settings (e.g.</w:t>
      </w:r>
      <w:r w:rsidR="00741ADB" w:rsidRPr="00D670DD">
        <w:rPr>
          <w:rFonts w:asciiTheme="majorHAnsi" w:hAnsiTheme="majorHAnsi" w:cstheme="majorHAnsi"/>
          <w:lang w:val="en-CA"/>
        </w:rPr>
        <w:t>,</w:t>
      </w:r>
      <w:r w:rsidRPr="00D670DD">
        <w:rPr>
          <w:rFonts w:asciiTheme="majorHAnsi" w:hAnsiTheme="majorHAnsi" w:cstheme="majorHAnsi"/>
          <w:lang w:val="en-CA"/>
        </w:rPr>
        <w:t xml:space="preserve"> medical clinics), at the cost of some of the sensitivity and specificity gain. One example of such a tool is the Montreal Cognitive Assessment (MoCA)</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{"citationID":"xN7KkuoQ","properties":{"formattedCitation":"\\super 6\\nosupersub{}","plainCitation":"6","noteIndex":0},"citationItems":[{"id":425,"uris":["http://zotero.org/users/6933880/items/TVFGIUK5"],"itemData":{"id":425,"type":"article-journal","abstract":"OBJECTIVES: To develop a 10-minute cognitive screening tool (Montreal Cognitive Assessment, MoCA) to assist first-line physicians in detection of mild cognitive impairment (MCI), a clinical state that often progresses to dementia.\nDESIGN: Validation study.\nSETTING: A community clinic and an academic center.\nPARTICIPANTS: Ninety-four patients meeting MCI clinical criteria supported by psychometric measures, 93 patients with mild Alzheimer's disease (AD) (Mini-Mental State Examination (MMSE) score &gt; or =17), and 90 healthy elderly controls (NC).\nMEASUREMENTS: The MoCA and MMSE were administered to all participants, and sensitivity and specificity of both measures were assessed for detection of MCI and mild AD.\nRESULTS: Using a cutoff score 26, the MMSE had a sensitivity of 18% to detect MCI, whereas the MoCA detected 90% of MCI subjects. In the mild AD group, the MMSE had a sensitivity of 78%, whereas the MoCA detected 100%. Specificity was excellent for both MMSE and MoCA (100% and 87%, respectively).\nCONCLUSION: MCI as an entity is evolving and somewhat controversial. The MoCA is a brief cognitive screening tool with high sensitivity and specificity for detecting MCI as currently conceptualized in patients performing in the normal range on the MMSE.","container-title":"Journal of the American Geriatrics Society","DOI":"10.1111/j.1532-5415.2005.53221.x","ISSN":"0002-8614","issue":"4","journalAbbreviation":"J Am Geriatr Soc","language":"eng","note":"PMID: 15817019","page":"695-699","source":"PubMed","title":"The Montreal Cognitive Assessment, MoCA: a brief screening tool for mild cognitive impairment","title-short":"The Montreal Cognitive Assessment, MoCA","volume":"53","author":[{"family":"Nasreddine","given":"Ziad S."},{"family":"Phillips","given":"Natalie A."},{"family":"Bédirian","given":"Valérie"},{"family":"Charbonneau","given":"Simon"},{"family":"Whitehead","given":"Victor"},{"family":"Collin","given":"Isabelle"},{"family":"Cummings","given":"Jeffrey L."},{"family":"Chertkow","given":"Howard"}],"issued":{"date-parts":[["2005",4]]}}}],"schema":"https://github.com/citation-style-language/schema/raw/master/csl-citation.json"}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6</w:t>
      </w:r>
      <w:r w:rsidRPr="00D670DD">
        <w:rPr>
          <w:rFonts w:asciiTheme="majorHAnsi" w:hAnsiTheme="majorHAnsi" w:cstheme="majorHAnsi"/>
        </w:rPr>
        <w:fldChar w:fldCharType="end"/>
      </w:r>
      <w:r w:rsidRPr="00D670DD">
        <w:rPr>
          <w:rFonts w:asciiTheme="majorHAnsi" w:hAnsiTheme="majorHAnsi" w:cstheme="majorHAnsi"/>
          <w:lang w:val="en-CA"/>
        </w:rPr>
        <w:t xml:space="preserve">. </w:t>
      </w:r>
    </w:p>
    <w:p w14:paraId="03435589" w14:textId="77777777" w:rsidR="00741ADB" w:rsidRPr="00D670DD" w:rsidRDefault="00741ADB" w:rsidP="00D670DD">
      <w:pPr>
        <w:rPr>
          <w:rFonts w:asciiTheme="majorHAnsi" w:hAnsiTheme="majorHAnsi" w:cstheme="majorHAnsi"/>
          <w:lang w:val="en-CA"/>
        </w:rPr>
      </w:pPr>
    </w:p>
    <w:p w14:paraId="76D12BDD" w14:textId="7D222BC2"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Computerized assessments, such as the adapted MoCA, have been successfully validated through comparison to pen and paper analogs</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{"citationID":"k6QSMwtO","properties":{"formattedCitation":"\\super 7\\nosupersub{}","plainCitation":"7","noteIndex":0},"citationItems":[{"id":77,"uris":["http://zotero.org/users/6933880/items/DJVUGENQ"],"itemData":{"id":77,"type":"article-journal","abstract":"The Montreal Cognitive Assessment (MoCA) has become widely used as a brief test of cognitive function in patients with neurological disease. More convenient application of the MoCA might increase its use and enhance its utility. An electronic version of the MoCA has recently been developed. To establish validity of the electronic version (eMoCA), discrepancy scores, concordance correlation coefficients (CCC), and root mean squared differences (RMSD) were calculated between each administration method in a sample of 43 new adult patients presenting with primary memory complaints. The CCC was 0.84 and the RMSD was 2.27, with 76% of the sample having a difference score within 2 points. Overall, this study establishes adequate convergent validity between the MoCA and eMoCA among an adult population presenting with memory concerns.","container-title":"Journal of Alzheimer's disease: JAD","DOI":"10.3233/JAD-170896","ISSN":"1875-8908","issue":"1","journalAbbreviation":"J Alzheimers Dis","language":"eng","note":"PMID: 29439349\nPMCID: PMC5817908","page":"93-97","source":"PubMed","title":"Comparing the Electronic and Standard Versions of the Montreal Cognitive Assessment in an Outpatient Memory Disorders Clinic: A Validation Study","title-short":"Comparing the Electronic and Standard Versions of the Montreal Cognitive Assessment in an Outpatient Memory Disorders Clinic","volume":"62","author":[{"family":"Berg","given":"Jody-Lynn"},{"family":"Durant","given":"January"},{"family":"Léger","given":"Gabriel C."},{"family":"Cummings","given":"Jeffrey L."},{"family":"Nasreddine","given":"Ziad"},{"family":"Miller","given":"Justin B."}],"issued":{"date-parts":[["2018"]]}}}],"schema":"https://github.com/citation-style-language/schema/raw/master/csl-citation.json"}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7</w:t>
      </w:r>
      <w:r w:rsidRPr="00D670DD">
        <w:rPr>
          <w:rFonts w:asciiTheme="majorHAnsi" w:hAnsiTheme="majorHAnsi" w:cstheme="majorHAnsi"/>
        </w:rPr>
        <w:fldChar w:fldCharType="end"/>
      </w:r>
      <w:r w:rsidRPr="00D670DD">
        <w:rPr>
          <w:rFonts w:asciiTheme="majorHAnsi" w:hAnsiTheme="majorHAnsi" w:cstheme="majorHAnsi"/>
          <w:lang w:val="en-CA"/>
        </w:rPr>
        <w:t>, and to test batteries of T</w:t>
      </w:r>
      <w:r w:rsidR="008D7A5D">
        <w:rPr>
          <w:rFonts w:asciiTheme="majorHAnsi" w:hAnsiTheme="majorHAnsi" w:cstheme="majorHAnsi"/>
          <w:lang w:val="en-CA"/>
        </w:rPr>
        <w:t>o</w:t>
      </w:r>
      <w:r w:rsidRPr="00D670DD">
        <w:rPr>
          <w:rFonts w:asciiTheme="majorHAnsi" w:hAnsiTheme="majorHAnsi" w:cstheme="majorHAnsi"/>
          <w:lang w:val="en-CA"/>
        </w:rPr>
        <w:t>C</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{"citationID":"sfo2F4dM","properties":{"formattedCitation":"\\super 8\\nosupersub{}","plainCitation":"8","noteIndex":0},"citationItems":[{"id":615,"uris":["http://zotero.org/users/6933880/items/FJJWCAU2"],"itemData":{"id":615,"type":"article-journal","container-title":"Alzheimer's Research &amp; Therapy","DOI":"10.1186/s13195-018-0382-y","ISSN":"1758-9193","issue":"1","journalAbbreviation":"Alz Res Therapy","language":"en","page":"65","source":"DOI.org (Crossref)","title":"The Toronto Cognitive Assessment (TorCA): normative data and validation to detect amnestic mild cognitive impairment","title-short":"The Toronto Cognitive Assessment (TorCA)","volume":"10","author":[{"family":"Freedman","given":"Morris"},{"family":"Leach","given":"Larry"},{"family":"Carmela Tartaglia","given":"M."},{"family":"Stokes","given":"Kathryn A."},{"family":"Goldberg","given":"Yael"},{"family":"Spring","given":"Robyn"},{"family":"Nourhaghighi","given":"Nima"},{"family":"Gee","given":"Tom"},{"family":"Strother","given":"Stephen C."},{"family":"Alhaj","given":"Mohammad O."},{"family":"Borrie","given":"Michael"},{"family":"Darvesh","given":"Sultan"},{"family":"Fernandez","given":"Alita"},{"family":"Fischer","given":"Corinne E."},{"family":"Fogarty","given":"Jennifer"},{"family":"Greenberg","given":"Barry D."},{"family":"Gyenes","given":"Michelle"},{"family":"Herrmann","given":"Nathan"},{"family":"Keren","given":"Ron"},{"family":"Kirstein","given":"Josh"},{"family":"Kumar","given":"Sanjeev"},{"family":"Lam","given":"Benjamin"},{"family":"Lena","given":"Suvendrini"},{"family":"McAndrews","given":"Mary Pat"},{"family":"Naglie","given":"Gary"},{"family":"Partridge","given":"Robert"},{"family":"Rajji","given":"Tarek K."},{"family":"Reichmann","given":"William"},{"family":"Uri Wolf","given":"M."},{"family":"Verhoeff","given":"Nicolaas P. L. G."},{"family":"Waserman","given":"Jordana L."},{"family":"Black","given":"Sandra E."},{"family":"Tang-Wai","given":"David F."}],"issued":{"date-parts":[["2018",12]]}}}],"schema":"https://github.com/citation-style-language/schema/raw/master/csl-citation.json"}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8</w:t>
      </w:r>
      <w:r w:rsidRPr="00D670DD">
        <w:rPr>
          <w:rFonts w:asciiTheme="majorHAnsi" w:hAnsiTheme="majorHAnsi" w:cstheme="majorHAnsi"/>
        </w:rPr>
        <w:fldChar w:fldCharType="end"/>
      </w:r>
      <w:r w:rsidRPr="00D670DD">
        <w:rPr>
          <w:rFonts w:asciiTheme="majorHAnsi" w:hAnsiTheme="majorHAnsi" w:cstheme="majorHAnsi"/>
          <w:lang w:val="en-CA"/>
        </w:rPr>
        <w:t>. Yet fundamental limitations remain with all of these behavioral testing tools, including insufficient differentiation between appropriate and erroneous performance, focus on test scores for the entire test rather than intra-test effects, and limited insight into the various behavioral strategies and associated brain activity that underpin T</w:t>
      </w:r>
      <w:r w:rsidR="00A91F0F" w:rsidRPr="00D670DD">
        <w:rPr>
          <w:rFonts w:asciiTheme="majorHAnsi" w:hAnsiTheme="majorHAnsi" w:cstheme="majorHAnsi"/>
          <w:lang w:val="en-CA"/>
        </w:rPr>
        <w:t>o</w:t>
      </w:r>
      <w:r w:rsidRPr="00D670DD">
        <w:rPr>
          <w:rFonts w:asciiTheme="majorHAnsi" w:hAnsiTheme="majorHAnsi" w:cstheme="majorHAnsi"/>
          <w:lang w:val="en-CA"/>
        </w:rPr>
        <w:t>C performance</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{"citationID":"NwhPc55s","properties":{"formattedCitation":"\\super 4, 9\\nosupersub{}","plainCitation":"4, 9","noteIndex":0},"citationItems":[{"id":899,"uris":["http://zotero.org/users/6933880/items/KRKY5S8M"],"itemData":{"id":899,"type":"article-journal","abstract":"Of the more than two million people worldwide with multiple sclerosis, 40% to 65% experience cognitive impairment, many of them early in the course of the disease. Cognitive impairment has been found in patients with all subtypes of multiple sclerosis. Because both pharmacologic and nonpharmacologic interventions may improve patients' brain function, cognitive assessment should be a routine part of the clinical evaluation. Traditional paper-and-pencil neuropsychological tests and batteries can help detect and monitor patients' cognitive problems. Computerized cognitive batteries also show promise. Controversy continues over which test is most reliable at assessing cognitive impairment in both everyday clinical practice and research. Each battery has possible disadvantages, such as practice effects, poor sensitivity and specificity, and questionable applicability to multiple sclerosis. Based on our review of the literature, we describe the tests that are currently being used or that might be used in assessing cognitive deficits in patients with multiple sclerosis, and we summarize the strengths and limitations of each.","container-title":"Cognitive and Behavioral Neurology: Official Journal of the Society for Behavioral and Cognitive Neurology","DOI":"10.1097/WNN.0000000000000097","ISSN":"1543-3641","issue":"2","journalAbbreviation":"Cogn Behav Neurol","language":"eng","note":"PMID: 27336803","page":"55-67","source":"PubMed","title":"Cognitive Impairment in Multiple Sclerosis: A Review of Neuropsychological Assessments","title-short":"Cognitive Impairment in Multiple Sclerosis","volume":"29","author":[{"family":"Korakas","given":"Nikolaos"},{"family":"Tsolaki","given":"Magda"}],"issued":{"date-parts":[["2016",6]]}}},{"id":76,"uris":["http://zotero.org/users/6933880/items/YVUMIIC6"],"itemData":{"id":76,"type":"article-journal","abstract":"The trail making test (TMT) is widely used to assess speed of processing and executive function. However, normative data sets gathered at different sites show significant inconsistencies. Here, we describe a computerized version of the TMT (C-TMT) that increases the precision and replicability of the TMT by permitting a segment-by-segment analysis of performance and separate analyses of dwell-time, move-time, and error time. Experiment 1 examined 165 subjects of various ages and found that completion times on both the C-TMT-A (where subjects connect successively numbered circles) and the C-TMT-B (where subjects connect circles containing alternating letters and numbers) were strongly influenced by age. Experiment 2 examined 50 subjects who underwent three test sessions. The results of the first test session were well fit by the normative data gathered in Experiment 1. Sessions 2 and 3 demonstrated significant learning effects, particularly on the C-TMT-B, and showed good test-retest reliability. Experiment 3 examined performance in subjects instructed to feign symptoms of traumatic brain injury: 44% of subjects produced abnormal completion times on the C-TMT-A, and 18% on the C-TMT-B. Malingering subjects could be distinguished from abnormally slow controls based on (1) disproportionate increases in dwell-time on the C-TMT-A, and (2) greater deficits on the C-TMT-A than on the C-TMT-B. Experiment 4 examined the performance of 28 patients with traumatic brain injury: C-TMT-B completion times were slowed, and TBI patients showed reduced movement velocities on both tests. The C-TMT improves the reliability and sensitivity of the trail making test of processing speed and executive function.","container-title":"PloS One","DOI":"10.1371/journal.pone.0124345","ISSN":"1932-6203","issue":"6","journalAbbreviation":"PLoS One","language":"eng","note":"PMID: 26060999\nPMCID: PMC4465490","page":"e0124345","source":"PubMed","title":"The Effects of Aging, Malingering, and Traumatic Brain Injury on Computerized Trail-Making Test Performance","volume":"10","author":[{"family":"Woods","given":"David L."},{"family":"Wyma","given":"John M."},{"family":"Herron","given":"Timothy J."},{"family":"Yund","given":"E. William"}],"issued":{"date-parts":[["2015"]]}}}],"schema":"https://github.com/citation-style-language/schema/raw/master/csl-citation.json"}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4, 9</w:t>
      </w:r>
      <w:r w:rsidRPr="00D670DD">
        <w:rPr>
          <w:rFonts w:asciiTheme="majorHAnsi" w:hAnsiTheme="majorHAnsi" w:cstheme="majorHAnsi"/>
        </w:rPr>
        <w:fldChar w:fldCharType="end"/>
      </w:r>
      <w:r w:rsidRPr="00D670DD">
        <w:rPr>
          <w:rFonts w:asciiTheme="majorHAnsi" w:hAnsiTheme="majorHAnsi" w:cstheme="majorHAnsi"/>
          <w:lang w:val="en-CA"/>
        </w:rPr>
        <w:t xml:space="preserve">. </w:t>
      </w:r>
      <w:r w:rsidR="00A53837">
        <w:rPr>
          <w:rFonts w:eastAsia="Arial Unicode MS" w:cs="Arial Unicode MS"/>
        </w:rPr>
        <w:t xml:space="preserve">However, these limitations may be overcome through </w:t>
      </w:r>
      <w:r w:rsidR="00A53837">
        <w:rPr>
          <w:rFonts w:eastAsia="Arial Unicode MS" w:cs="Arial Unicode MS"/>
        </w:rPr>
        <w:lastRenderedPageBreak/>
        <w:t>research that combines detailed behavioral recordings, intra-task behavioral evaluation</w:t>
      </w:r>
      <w:r w:rsidR="00A53837">
        <w:rPr>
          <w:rFonts w:eastAsia="Arial Unicode MS" w:cs="Arial Unicode MS"/>
        </w:rPr>
        <w:fldChar w:fldCharType="begin"/>
      </w:r>
      <w:r w:rsidR="00BC1D08">
        <w:rPr>
          <w:rFonts w:eastAsia="Arial Unicode MS" w:cs="Arial Unicode MS"/>
        </w:rPr>
        <w:instrText xml:space="preserve"> ADDIN ZOTERO_ITEM CSL_CITATION {"citationID":"59chv2Z9","properties":{"formattedCitation":"\\super 10\\nosupersub{}","plainCitation":"10","noteIndex":0},"citationItems":[{"id":746,"uris":["http://zotero.org/users/6933880/items/NSVRGKD7"],"itemData":{"id":746,"type":"article-journal","abstract":"The Trail Making Test (TMT) is widely used to probe brain function and is performed with pen and paper, involving Parts A (linking numbers) and B (alternating between linking numbers and letters). The relationship between TMT performance and the underlying brain activity remains to be characterized in detail. Accordingly, sixteen healthy young adults performed the TMT using a touch-sensitive tablet to capture enhanced performance metrics, such as the speed of linking movements, during simultaneous electroencephalography (EEG). Linking and non-linking periods were derived as estimates of the time spent executing and preparing movements, respectively. The seconds per link (SPL) was also used to quantify TMT performance. A strong effect of TMT Part A and B was observed on the SPL value as expected (Part B showing increased SPL value); whereas the EEG results indicated robust effects of linking and non-linking periods in multiple frequency bands, and effects consistent with the underlying cognitive demands of the test.","container-title":"Frontiers in Human Neuroscience","DOI":"10.3389/fnhum.2021.663463","ISSN":"1662-5161","journalAbbreviation":"Front Hum Neurosci","language":"eng","note":"PMID: 34276323\nPMCID: PMC8281242","page":"663463","source":"PubMed","title":"Trail Making Test Performance Using a Touch-Sensitive Tablet: Behavioral Kinematics and Electroencephalography","title-short":"Trail Making Test Performance Using a Touch-Sensitive Tablet","volume":"15","author":[{"family":"Lin","given":"Zhongmin"},{"family":"Tam","given":"Fred"},{"family":"Churchill","given":"Nathan W."},{"family":"Lin","given":"Fa-Hsuan"},{"family":"MacIntosh","given":"Bradley J."},{"family":"Schweizer","given":"Tom A."},{"family":"Graham","given":"Simon J."}],"issued":{"date-parts":[["2021"]]}}}],"schema":"https://github.com/citation-style-language/schema/raw/master/csl-citation.json"} </w:instrText>
      </w:r>
      <w:r w:rsidR="00A53837">
        <w:rPr>
          <w:rFonts w:eastAsia="Arial Unicode MS" w:cs="Arial Unicode MS"/>
        </w:rPr>
        <w:fldChar w:fldCharType="separate"/>
      </w:r>
      <w:r w:rsidR="00BC1D08" w:rsidRPr="00BC1D08">
        <w:rPr>
          <w:vertAlign w:val="superscript"/>
        </w:rPr>
        <w:t>10</w:t>
      </w:r>
      <w:r w:rsidR="00A53837">
        <w:rPr>
          <w:rFonts w:eastAsia="Arial Unicode MS" w:cs="Arial Unicode MS"/>
        </w:rPr>
        <w:fldChar w:fldCharType="end"/>
      </w:r>
      <w:r w:rsidR="00A53837">
        <w:rPr>
          <w:rFonts w:eastAsia="Arial Unicode MS" w:cs="Arial Unicode MS"/>
        </w:rPr>
        <w:t xml:space="preserve">, and functional neuroimaging </w:t>
      </w:r>
      <w:r w:rsidRPr="00D670DD">
        <w:rPr>
          <w:rFonts w:asciiTheme="majorHAnsi" w:hAnsiTheme="majorHAnsi" w:cstheme="majorHAnsi"/>
          <w:lang w:val="en-CA"/>
        </w:rPr>
        <w:t>(e.g.</w:t>
      </w:r>
      <w:r w:rsidR="00370451">
        <w:rPr>
          <w:rFonts w:asciiTheme="majorHAnsi" w:hAnsiTheme="majorHAnsi" w:cstheme="majorHAnsi"/>
          <w:lang w:val="en-CA"/>
        </w:rPr>
        <w:t>,</w:t>
      </w:r>
      <w:r w:rsidR="002659FE">
        <w:rPr>
          <w:rFonts w:asciiTheme="majorHAnsi" w:hAnsiTheme="majorHAnsi" w:cstheme="majorHAnsi"/>
          <w:lang w:val="en-CA"/>
        </w:rPr>
        <w:t xml:space="preserve"> </w:t>
      </w:r>
      <w:r w:rsidRPr="00D670DD">
        <w:rPr>
          <w:rFonts w:asciiTheme="majorHAnsi" w:hAnsiTheme="majorHAnsi" w:cstheme="majorHAnsi"/>
          <w:lang w:val="en-CA"/>
        </w:rPr>
        <w:t>electroencephalography</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{"citationID":"VT1j4HoX","properties":{"formattedCitation":"\\super 10\\nosupersub{}","plainCitation":"10","noteIndex":0},"citationItems":[{"id":746,"uris":["http://zotero.org/users/6933880/items/NSVRGKD7"],"itemData":{"id":746,"type":"article-journal","abstract":"The Trail Making Test (TMT) is widely used to probe brain function and is performed with pen and paper, involving Parts A (linking numbers) and B (alternating between linking numbers and letters). The relationship between TMT performance and the underlying brain activity remains to be characterized in detail. Accordingly, sixteen healthy young adults performed the TMT using a touch-sensitive tablet to capture enhanced performance metrics, such as the speed of linking movements, during simultaneous electroencephalography (EEG). Linking and non-linking periods were derived as estimates of the time spent executing and preparing movements, respectively. The seconds per link (SPL) was also used to quantify TMT performance. A strong effect of TMT Part A and B was observed on the SPL value as expected (Part B showing increased SPL value); whereas the EEG results indicated robust effects of linking and non-linking periods in multiple frequency bands, and effects consistent with the underlying cognitive demands of the test.","container-title":"Frontiers in Human Neuroscience","DOI":"10.3389/fnhum.2021.663463","ISSN":"1662-5161","journalAbbreviation":"Front Hum Neurosci","language":"eng","note":"PMID: 34276323\nPMCID: PMC8281242","page":"663463","source":"PubMed","title":"Trail Making Test Performance Using a Touch-Sensitive Tablet: Behavioral Kinematics and Electroencephalography","title-short":"Trail Making Test Performance Using a Touch-Sensitive Tablet","volume":"15","author":[{"family":"Lin","given":"Zhongmin"},{"family":"Tam","given":"Fred"},{"family":"Churchill","given":"Nathan W."},{"family":"Lin","given":"Fa-Hsuan"},{"family":"MacIntosh","given":"Bradley J."},{"family":"Schweizer","given":"Tom A."},{"family":"Graham","given":"Simon J."}],"issued":{"date-parts":[["2021"]]}}}],"schema":"https://github.com/citation-style-language/schema/raw/master/csl-citation.json"}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10</w:t>
      </w:r>
      <w:r w:rsidRPr="00D670DD">
        <w:rPr>
          <w:rFonts w:asciiTheme="majorHAnsi" w:hAnsiTheme="majorHAnsi" w:cstheme="majorHAnsi"/>
        </w:rPr>
        <w:fldChar w:fldCharType="end"/>
      </w:r>
      <w:r w:rsidRPr="00D670DD">
        <w:rPr>
          <w:rFonts w:asciiTheme="majorHAnsi" w:hAnsiTheme="majorHAnsi" w:cstheme="majorHAnsi"/>
          <w:lang w:val="en-CA"/>
        </w:rPr>
        <w:t>, functional near-infrared spectroscopy</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{"citationID":"9wUoP1dq","properties":{"formattedCitation":"\\super 11\\nosupersub{}","plainCitation":"11","noteIndex":0},"citationItems":[{"id":82,"uris":["http://zotero.org/users/6933880/items/G56DIKGD"],"itemData":{"id":82,"type":"article-journal","abstract":"For cognitive processes to function well, it is essential that the brain is optimally supplied with oxygen and blood. In recent years, evidence has emerged suggesting that cerebral oxygenation and hemodynamics can be modified with physical activity. To better understand the relationship between cerebral oxygenation/hemodynamics, physical activity, and cognition, the application of state-of-the art neuroimaging tools is essential. Functional near-infrared spectroscopy (fNIRS) is such a neuroimaging tool especially suitable to investigate the effects of physical activity/exercises on cerebral oxygenation and hemodynamics due to its capability to quantify changes in the concentration of oxygenated hemoglobin (oxyHb) and deoxygenated hemoglobin (deoxyHb) non-invasively in the human brain. However, currently there is no clear standardized procedure regarding the application, data processing, and data analysis of fNIRS, and there is a large heterogeneity regarding how fNIRS is applied in the field of exercise–cognition science. Therefore, this review aims to summarize the current methodological knowledge about fNIRS application in studies measuring the cortical hemodynamic responses during cognitive testing (i) prior and after different physical activities interventions, and (ii) in cross-sectional studies accounting for the physical fitness level of their participants. Based on the review of the methodology of 35 as relevant considered publications, we outline recommendations for future fNIRS studies in the field of exercise–cognition science.","container-title":"Journal of Clinical Medicine","DOI":"10.3390/jcm7120466","ISSN":"2077-0383","issue":"12","journalAbbreviation":"J Clin Med","note":"PMID: 30469482\nPMCID: PMC6306799","page":"466","source":"PubMed Central","title":"Applications of Functional Near-Infrared Spectroscopy (fNIRS) Neuroimaging in Exercise–Cognition Science: A Systematic, Methodology-Focused Review","title-short":"Applications of Functional Near-Infrared Spectroscopy (fNIRS) Neuroimaging in Exercise–Cognition Science","volume":"7","author":[{"family":"Herold","given":"Fabian"},{"family":"Wiegel","given":"Patrick"},{"family":"Scholkmann","given":"Felix"},{"family":"Müller","given":"Notger G."}],"issued":{"date-parts":[["2018",11,22]]}}}],"schema":"https://github.com/citation-style-language/schema/raw/master/csl-citation.json"}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11</w:t>
      </w:r>
      <w:r w:rsidRPr="00D670DD">
        <w:rPr>
          <w:rFonts w:asciiTheme="majorHAnsi" w:hAnsiTheme="majorHAnsi" w:cstheme="majorHAnsi"/>
        </w:rPr>
        <w:fldChar w:fldCharType="end"/>
      </w:r>
      <w:r w:rsidRPr="00D670DD">
        <w:rPr>
          <w:rFonts w:asciiTheme="majorHAnsi" w:hAnsiTheme="majorHAnsi" w:cstheme="majorHAnsi"/>
          <w:lang w:val="en-CA"/>
        </w:rPr>
        <w:t xml:space="preserve"> and functional magnetic resonance imaging</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{"citationID":"DOw0gEa4","properties":{"formattedCitation":"\\super 12\\nosupersub{}","plainCitation":"12","noteIndex":0},"citationItems":[{"id":626,"uris":["http://zotero.org/users/6933880/items/RJBYCA3Y"],"itemData":{"id":626,"type":"article-journal","container-title":"Human Brain Mapping","DOI":"10.1002/hbm.21013","ISSN":"10659471","issue":"2","journalAbbreviation":"Hum. Brain Mapp.","language":"en","page":"240-248","source":"DOI.org (Crossref)","title":"A new tablet for writing and drawing during functional MRI","volume":"32","author":[{"family":"Tam","given":"Fred"},{"family":"Churchill","given":"Nathan W."},{"family":"Strother","given":"Stephen C."},{"family":"Graham","given":"Simon J."}],"issued":{"date-parts":[["2011",2]]}}}],"schema":"https://github.com/citation-style-language/schema/raw/master/csl-citation.json"}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12</w:t>
      </w:r>
      <w:r w:rsidRPr="00D670DD">
        <w:rPr>
          <w:rFonts w:asciiTheme="majorHAnsi" w:hAnsiTheme="majorHAnsi" w:cstheme="majorHAnsi"/>
        </w:rPr>
        <w:fldChar w:fldCharType="end"/>
      </w:r>
      <w:r w:rsidR="00A53837">
        <w:rPr>
          <w:rFonts w:asciiTheme="majorHAnsi" w:hAnsiTheme="majorHAnsi" w:cstheme="majorHAnsi"/>
        </w:rPr>
        <w:t>)</w:t>
      </w:r>
      <w:r w:rsidRPr="00D670DD">
        <w:rPr>
          <w:rFonts w:asciiTheme="majorHAnsi" w:hAnsiTheme="majorHAnsi" w:cstheme="majorHAnsi"/>
          <w:lang w:val="en-CA"/>
        </w:rPr>
        <w:t>.</w:t>
      </w:r>
    </w:p>
    <w:p w14:paraId="43201690" w14:textId="77777777" w:rsidR="00741ADB" w:rsidRPr="00D670DD" w:rsidRDefault="00741ADB" w:rsidP="00D670DD">
      <w:pPr>
        <w:rPr>
          <w:rFonts w:asciiTheme="majorHAnsi" w:hAnsiTheme="majorHAnsi" w:cstheme="majorHAnsi"/>
          <w:lang w:val="en-CA"/>
        </w:rPr>
      </w:pPr>
    </w:p>
    <w:p w14:paraId="518CA655" w14:textId="7C8D85C6" w:rsidR="00172EC0" w:rsidRPr="00D670DD" w:rsidRDefault="00A53837" w:rsidP="00D670DD">
      <w:pPr>
        <w:rPr>
          <w:rFonts w:asciiTheme="majorHAnsi" w:hAnsiTheme="majorHAnsi" w:cstheme="majorHAnsi"/>
          <w:lang w:val="en-CA"/>
        </w:rPr>
      </w:pPr>
      <w:r>
        <w:rPr>
          <w:rFonts w:asciiTheme="majorHAnsi" w:hAnsiTheme="majorHAnsi" w:cstheme="majorHAnsi"/>
          <w:lang w:val="en-CA"/>
        </w:rPr>
        <w:t xml:space="preserve">Functional magnetic resonance imaging (fMRI) generates high-resolution images of brain activity by mapping hemodynamic response as a proxy for neural activation. </w:t>
      </w:r>
      <w:r w:rsidR="00172EC0" w:rsidRPr="00D670DD">
        <w:rPr>
          <w:rFonts w:asciiTheme="majorHAnsi" w:hAnsiTheme="majorHAnsi" w:cstheme="majorHAnsi"/>
          <w:lang w:val="en-CA"/>
        </w:rPr>
        <w:t>Although expensive</w:t>
      </w:r>
      <w:r w:rsidR="00B166DD">
        <w:rPr>
          <w:rFonts w:asciiTheme="majorHAnsi" w:hAnsiTheme="majorHAnsi" w:cstheme="majorHAnsi"/>
          <w:lang w:val="en-CA"/>
        </w:rPr>
        <w:t>, the superior spatial resolution of fMRI over</w:t>
      </w:r>
      <w:r w:rsidR="00172EC0" w:rsidRPr="00D670DD">
        <w:rPr>
          <w:rFonts w:asciiTheme="majorHAnsi" w:hAnsiTheme="majorHAnsi" w:cstheme="majorHAnsi"/>
          <w:lang w:val="en-CA"/>
        </w:rPr>
        <w:t xml:space="preserve"> </w:t>
      </w:r>
      <w:r w:rsidR="002E0CC9">
        <w:rPr>
          <w:rFonts w:asciiTheme="majorHAnsi" w:hAnsiTheme="majorHAnsi" w:cstheme="majorHAnsi"/>
          <w:lang w:val="en-CA"/>
        </w:rPr>
        <w:t>electroencephalography (EEG)</w:t>
      </w:r>
      <w:r w:rsidR="00B166DD">
        <w:rPr>
          <w:rFonts w:asciiTheme="majorHAnsi" w:hAnsiTheme="majorHAnsi" w:cstheme="majorHAnsi"/>
          <w:lang w:val="en-CA"/>
        </w:rPr>
        <w:t xml:space="preserve"> allows for localization of whole-brain activity. </w:t>
      </w:r>
      <w:r w:rsidR="00172EC0" w:rsidRPr="00D670DD">
        <w:rPr>
          <w:rFonts w:asciiTheme="majorHAnsi" w:hAnsiTheme="majorHAnsi" w:cstheme="majorHAnsi"/>
          <w:lang w:val="en-CA"/>
        </w:rPr>
        <w:t>Accordingly, the present work describes a novel administration method for T</w:t>
      </w:r>
      <w:r w:rsidR="00A91F0F" w:rsidRPr="00D670DD">
        <w:rPr>
          <w:rFonts w:asciiTheme="majorHAnsi" w:hAnsiTheme="majorHAnsi" w:cstheme="majorHAnsi"/>
          <w:lang w:val="en-CA"/>
        </w:rPr>
        <w:t>o</w:t>
      </w:r>
      <w:r w:rsidR="00172EC0" w:rsidRPr="00D670DD">
        <w:rPr>
          <w:rFonts w:asciiTheme="majorHAnsi" w:hAnsiTheme="majorHAnsi" w:cstheme="majorHAnsi"/>
          <w:lang w:val="en-CA"/>
        </w:rPr>
        <w:t>C using the TMT as a representative example,</w:t>
      </w:r>
      <w:r w:rsidR="00741ADB" w:rsidRPr="00D670DD">
        <w:rPr>
          <w:rFonts w:asciiTheme="majorHAnsi" w:hAnsiTheme="majorHAnsi" w:cstheme="majorHAnsi"/>
          <w:lang w:val="en-CA"/>
        </w:rPr>
        <w:t xml:space="preserve"> which</w:t>
      </w:r>
      <w:r w:rsidR="00172EC0" w:rsidRPr="00D670DD">
        <w:rPr>
          <w:rFonts w:asciiTheme="majorHAnsi" w:hAnsiTheme="majorHAnsi" w:cstheme="majorHAnsi"/>
          <w:lang w:val="en-CA"/>
        </w:rPr>
        <w:t xml:space="preserve"> pairs fMRI with detailed, continuous</w:t>
      </w:r>
      <w:r w:rsidR="00741ADB" w:rsidRPr="00D670DD">
        <w:rPr>
          <w:rFonts w:asciiTheme="majorHAnsi" w:hAnsiTheme="majorHAnsi" w:cstheme="majorHAnsi"/>
          <w:lang w:val="en-CA"/>
        </w:rPr>
        <w:t>,</w:t>
      </w:r>
      <w:r w:rsidR="00172EC0" w:rsidRPr="00D670DD">
        <w:rPr>
          <w:rFonts w:asciiTheme="majorHAnsi" w:hAnsiTheme="majorHAnsi" w:cstheme="majorHAnsi"/>
          <w:lang w:val="en-CA"/>
        </w:rPr>
        <w:t xml:space="preserve"> and simultaneous behavioral recording using computerized MRI-compatible tablet and eye-tracking systems. This multi-modal protocol offers greatly enhanced evaluation of the relationship between cognitive task performance and neural activity</w:t>
      </w:r>
      <w:r w:rsidR="00A91F0F" w:rsidRPr="00D670DD">
        <w:rPr>
          <w:rFonts w:asciiTheme="majorHAnsi" w:hAnsiTheme="majorHAnsi" w:cstheme="majorHAnsi"/>
          <w:lang w:val="en-CA"/>
        </w:rPr>
        <w:t xml:space="preserve"> estimated by fMRI</w:t>
      </w:r>
      <w:r w:rsidR="00172EC0" w:rsidRPr="00D670DD">
        <w:rPr>
          <w:rFonts w:asciiTheme="majorHAnsi" w:hAnsiTheme="majorHAnsi" w:cstheme="majorHAnsi"/>
          <w:lang w:val="en-CA"/>
        </w:rPr>
        <w:t>, useful to improve understanding of existing T</w:t>
      </w:r>
      <w:r w:rsidR="00A91F0F" w:rsidRPr="00D670DD">
        <w:rPr>
          <w:rFonts w:asciiTheme="majorHAnsi" w:hAnsiTheme="majorHAnsi" w:cstheme="majorHAnsi"/>
          <w:lang w:val="en-CA"/>
        </w:rPr>
        <w:t>o</w:t>
      </w:r>
      <w:r w:rsidR="00172EC0" w:rsidRPr="00D670DD">
        <w:rPr>
          <w:rFonts w:asciiTheme="majorHAnsi" w:hAnsiTheme="majorHAnsi" w:cstheme="majorHAnsi"/>
          <w:lang w:val="en-CA"/>
        </w:rPr>
        <w:t>C and possibly providing insight for the development of enhanced T</w:t>
      </w:r>
      <w:r w:rsidR="00A91F0F" w:rsidRPr="00D670DD">
        <w:rPr>
          <w:rFonts w:asciiTheme="majorHAnsi" w:hAnsiTheme="majorHAnsi" w:cstheme="majorHAnsi"/>
          <w:lang w:val="en-CA"/>
        </w:rPr>
        <w:t>o</w:t>
      </w:r>
      <w:r w:rsidR="00172EC0" w:rsidRPr="00D670DD">
        <w:rPr>
          <w:rFonts w:asciiTheme="majorHAnsi" w:hAnsiTheme="majorHAnsi" w:cstheme="majorHAnsi"/>
          <w:lang w:val="en-CA"/>
        </w:rPr>
        <w:t xml:space="preserve">C in the future. </w:t>
      </w:r>
    </w:p>
    <w:p w14:paraId="1C1A36C6" w14:textId="77777777" w:rsidR="00741ADB" w:rsidRPr="00D670DD" w:rsidRDefault="00741ADB" w:rsidP="00D670DD">
      <w:pPr>
        <w:rPr>
          <w:rFonts w:asciiTheme="majorHAnsi" w:hAnsiTheme="majorHAnsi" w:cstheme="majorHAnsi"/>
          <w:lang w:val="en-CA"/>
        </w:rPr>
      </w:pPr>
    </w:p>
    <w:p w14:paraId="1879DCE4" w14:textId="52379E33" w:rsidR="00E4524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Before providing a detailed description of the experimental setup to acquire tablet, eye-tracking and fMRI data simultaneously, it is helpful to summarize the conceptual layout and approach (</w:t>
      </w:r>
      <w:r w:rsidRPr="00690E5D">
        <w:rPr>
          <w:rFonts w:asciiTheme="majorHAnsi" w:hAnsiTheme="majorHAnsi" w:cstheme="majorHAnsi"/>
          <w:b/>
          <w:bCs/>
          <w:lang w:val="en-CA"/>
        </w:rPr>
        <w:t>Fig</w:t>
      </w:r>
      <w:r w:rsidR="00741ADB" w:rsidRPr="00690E5D">
        <w:rPr>
          <w:rFonts w:asciiTheme="majorHAnsi" w:hAnsiTheme="majorHAnsi" w:cstheme="majorHAnsi"/>
          <w:b/>
          <w:bCs/>
          <w:lang w:val="en-CA"/>
        </w:rPr>
        <w:t>ure</w:t>
      </w:r>
      <w:r w:rsidRPr="00690E5D">
        <w:rPr>
          <w:rFonts w:asciiTheme="majorHAnsi" w:hAnsiTheme="majorHAnsi" w:cstheme="majorHAnsi"/>
          <w:b/>
          <w:bCs/>
          <w:lang w:val="en-CA"/>
        </w:rPr>
        <w:t xml:space="preserve"> 1</w:t>
      </w:r>
      <w:r w:rsidRPr="00D670DD">
        <w:rPr>
          <w:rFonts w:asciiTheme="majorHAnsi" w:hAnsiTheme="majorHAnsi" w:cstheme="majorHAnsi"/>
          <w:lang w:val="en-CA"/>
        </w:rPr>
        <w:t>). For MRI-compatibility and ergonomic reasons, the tablet system is slightly different from commercial</w:t>
      </w:r>
      <w:r w:rsidR="00F0425C" w:rsidRPr="00D670DD">
        <w:rPr>
          <w:rFonts w:asciiTheme="majorHAnsi" w:hAnsiTheme="majorHAnsi" w:cstheme="majorHAnsi"/>
          <w:lang w:val="en-CA"/>
        </w:rPr>
        <w:t>ly</w:t>
      </w:r>
      <w:r w:rsidRPr="00D670DD">
        <w:rPr>
          <w:rFonts w:asciiTheme="majorHAnsi" w:hAnsiTheme="majorHAnsi" w:cstheme="majorHAnsi"/>
          <w:lang w:val="en-CA"/>
        </w:rPr>
        <w:t xml:space="preserve"> </w:t>
      </w:r>
      <w:r w:rsidR="00F0425C" w:rsidRPr="00D670DD">
        <w:rPr>
          <w:rFonts w:asciiTheme="majorHAnsi" w:hAnsiTheme="majorHAnsi" w:cstheme="majorHAnsi"/>
          <w:lang w:val="en-CA"/>
        </w:rPr>
        <w:t>available</w:t>
      </w:r>
      <w:r w:rsidRPr="00D670DD">
        <w:rPr>
          <w:rFonts w:asciiTheme="majorHAnsi" w:hAnsiTheme="majorHAnsi" w:cstheme="majorHAnsi"/>
          <w:lang w:val="en-CA"/>
        </w:rPr>
        <w:t xml:space="preserve"> tablets. Popular tablets have a transparent touch-sensitive screen mounted on top of a computer display, enabling the user to look directly at the tablet and to receive visual input that seamlessly includes their stylus-based writing and drawing responses. In the present scenario, there is no computer display under the touch-sensitive screen</w:t>
      </w:r>
      <w:r w:rsidR="00F0425C" w:rsidRPr="00D670DD">
        <w:rPr>
          <w:rFonts w:asciiTheme="majorHAnsi" w:hAnsiTheme="majorHAnsi" w:cstheme="majorHAnsi"/>
          <w:lang w:val="en-CA"/>
        </w:rPr>
        <w:t>. This design</w:t>
      </w:r>
      <w:r w:rsidRPr="00D670DD">
        <w:rPr>
          <w:rFonts w:asciiTheme="majorHAnsi" w:hAnsiTheme="majorHAnsi" w:cstheme="majorHAnsi"/>
          <w:lang w:val="en-CA"/>
        </w:rPr>
        <w:t xml:space="preserve"> </w:t>
      </w:r>
      <w:r w:rsidR="00F0425C" w:rsidRPr="00D670DD">
        <w:rPr>
          <w:rFonts w:asciiTheme="majorHAnsi" w:hAnsiTheme="majorHAnsi" w:cstheme="majorHAnsi"/>
          <w:lang w:val="en-CA"/>
        </w:rPr>
        <w:t>avoids</w:t>
      </w:r>
      <w:r w:rsidRPr="00D670DD">
        <w:rPr>
          <w:rFonts w:asciiTheme="majorHAnsi" w:hAnsiTheme="majorHAnsi" w:cstheme="majorHAnsi"/>
          <w:lang w:val="en-CA"/>
        </w:rPr>
        <w:t xml:space="preserve"> the need </w:t>
      </w:r>
      <w:r w:rsidR="00F0425C" w:rsidRPr="00D670DD">
        <w:rPr>
          <w:rFonts w:asciiTheme="majorHAnsi" w:hAnsiTheme="majorHAnsi" w:cstheme="majorHAnsi"/>
          <w:lang w:val="en-CA"/>
        </w:rPr>
        <w:t>for</w:t>
      </w:r>
      <w:r w:rsidRPr="00D670DD">
        <w:rPr>
          <w:rFonts w:asciiTheme="majorHAnsi" w:hAnsiTheme="majorHAnsi" w:cstheme="majorHAnsi"/>
          <w:lang w:val="en-CA"/>
        </w:rPr>
        <w:t xml:space="preserve"> complex computer display electronics </w:t>
      </w:r>
      <w:r w:rsidR="00F0425C" w:rsidRPr="00D670DD">
        <w:rPr>
          <w:rFonts w:asciiTheme="majorHAnsi" w:hAnsiTheme="majorHAnsi" w:cstheme="majorHAnsi"/>
          <w:lang w:val="en-CA"/>
        </w:rPr>
        <w:t xml:space="preserve">to </w:t>
      </w:r>
      <w:r w:rsidRPr="00D670DD">
        <w:rPr>
          <w:rFonts w:asciiTheme="majorHAnsi" w:hAnsiTheme="majorHAnsi" w:cstheme="majorHAnsi"/>
          <w:lang w:val="en-CA"/>
        </w:rPr>
        <w:t xml:space="preserve">operate safely at the intense magnetic field at the center of the magnet bore and without negatively impacting MR images. From an ergonomic perspective, space in the magnet bore is also rather limited, making it impractical for a research participant to view their hand directly while writing and drawing. </w:t>
      </w:r>
    </w:p>
    <w:p w14:paraId="02A5993D" w14:textId="77777777" w:rsidR="00E45240" w:rsidRPr="00D670DD" w:rsidRDefault="00E45240" w:rsidP="00D670DD">
      <w:pPr>
        <w:rPr>
          <w:rFonts w:asciiTheme="majorHAnsi" w:hAnsiTheme="majorHAnsi" w:cstheme="majorHAnsi"/>
          <w:lang w:val="en-CA"/>
        </w:rPr>
      </w:pPr>
    </w:p>
    <w:p w14:paraId="1BD5FE32" w14:textId="0C8417DE"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The experimental setup thus has participants perform tablet interactions on a support stand at their waist, while all visual information (test stimuli, stylus responses, video of their hand manipulating the stylus) are integrated together for viewing at the rear opening of the magnet bore through a mirror. The visual information is displayed on a rear projection screen using a commercially available, MRI-compatible projector (details provided below). Similarly, a commercially available eye-tracking system (details also provided below) is mounted in the rear magnet bore for rapid video recording of eye movements through the same mirror. The projector, screen, and eye-tracking apparatus must be arranged carefully so that they do not physically interfere with one another. Last, power and data connections to and from the tablet, projector</w:t>
      </w:r>
      <w:r w:rsidR="00AB5325" w:rsidRPr="00D670DD">
        <w:rPr>
          <w:rFonts w:asciiTheme="majorHAnsi" w:hAnsiTheme="majorHAnsi" w:cstheme="majorHAnsi"/>
          <w:lang w:val="en-CA"/>
        </w:rPr>
        <w:t>,</w:t>
      </w:r>
      <w:r w:rsidRPr="00D670DD">
        <w:rPr>
          <w:rFonts w:asciiTheme="majorHAnsi" w:hAnsiTheme="majorHAnsi" w:cstheme="majorHAnsi"/>
          <w:lang w:val="en-CA"/>
        </w:rPr>
        <w:t xml:space="preserve"> and eye-tracking system are made through the use of various shielded cables, passing through the “penetration panel” of the radiofrequency shield that protects the magnet room and MRI system from surrounding electromagnetic interference. The data cables are under computer control, shown conceptually in </w:t>
      </w:r>
      <w:r w:rsidRPr="00690E5D">
        <w:rPr>
          <w:rFonts w:asciiTheme="majorHAnsi" w:hAnsiTheme="majorHAnsi" w:cstheme="majorHAnsi"/>
          <w:b/>
          <w:bCs/>
          <w:lang w:val="en-CA"/>
        </w:rPr>
        <w:t>Fig</w:t>
      </w:r>
      <w:r w:rsidR="00AB5325" w:rsidRPr="00690E5D">
        <w:rPr>
          <w:rFonts w:asciiTheme="majorHAnsi" w:hAnsiTheme="majorHAnsi" w:cstheme="majorHAnsi"/>
          <w:b/>
          <w:bCs/>
          <w:lang w:val="en-CA"/>
        </w:rPr>
        <w:t>ure</w:t>
      </w:r>
      <w:r w:rsidRPr="00690E5D">
        <w:rPr>
          <w:rFonts w:asciiTheme="majorHAnsi" w:hAnsiTheme="majorHAnsi" w:cstheme="majorHAnsi"/>
          <w:b/>
          <w:bCs/>
          <w:lang w:val="en-CA"/>
        </w:rPr>
        <w:t xml:space="preserve"> 1</w:t>
      </w:r>
      <w:r w:rsidRPr="00D670DD">
        <w:rPr>
          <w:rFonts w:asciiTheme="majorHAnsi" w:hAnsiTheme="majorHAnsi" w:cstheme="majorHAnsi"/>
          <w:lang w:val="en-CA"/>
        </w:rPr>
        <w:t xml:space="preserve"> as a single device under operator control in the MRI console area (distinct from the computer console used to operate the MRI system). As described below, multiple computers are involved in the present experimental setup.</w:t>
      </w:r>
    </w:p>
    <w:p w14:paraId="1CE3D100" w14:textId="77777777" w:rsidR="00AB5325" w:rsidRPr="00D670DD" w:rsidRDefault="00AB5325" w:rsidP="00D670DD">
      <w:pPr>
        <w:rPr>
          <w:rFonts w:asciiTheme="majorHAnsi" w:hAnsiTheme="majorHAnsi" w:cstheme="majorHAnsi"/>
          <w:lang w:val="en-CA"/>
        </w:rPr>
      </w:pPr>
    </w:p>
    <w:p w14:paraId="7B858C8B" w14:textId="4294596B" w:rsidR="00172EC0" w:rsidRPr="00690E5D" w:rsidRDefault="00172EC0" w:rsidP="00D670DD">
      <w:pPr>
        <w:rPr>
          <w:rFonts w:asciiTheme="majorHAnsi" w:hAnsiTheme="majorHAnsi" w:cstheme="majorHAnsi"/>
          <w:b/>
          <w:bCs/>
          <w:lang w:val="en-CA"/>
        </w:rPr>
      </w:pPr>
      <w:r w:rsidRPr="00690E5D">
        <w:rPr>
          <w:rFonts w:asciiTheme="majorHAnsi" w:hAnsiTheme="majorHAnsi" w:cstheme="majorHAnsi"/>
          <w:b/>
          <w:bCs/>
          <w:lang w:val="en-CA"/>
        </w:rPr>
        <w:t xml:space="preserve">Tablet </w:t>
      </w:r>
      <w:r w:rsidR="00E45240" w:rsidRPr="00690E5D">
        <w:rPr>
          <w:rFonts w:asciiTheme="majorHAnsi" w:hAnsiTheme="majorHAnsi" w:cstheme="majorHAnsi"/>
          <w:b/>
          <w:bCs/>
          <w:lang w:val="en-CA"/>
        </w:rPr>
        <w:t>s</w:t>
      </w:r>
      <w:r w:rsidRPr="00690E5D">
        <w:rPr>
          <w:rFonts w:asciiTheme="majorHAnsi" w:hAnsiTheme="majorHAnsi" w:cstheme="majorHAnsi"/>
          <w:b/>
          <w:bCs/>
          <w:lang w:val="en-CA"/>
        </w:rPr>
        <w:t xml:space="preserve">ystem </w:t>
      </w:r>
    </w:p>
    <w:p w14:paraId="4D6D9C2B" w14:textId="3131B719"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lastRenderedPageBreak/>
        <w:t>The custom-built, computerized tablet system is comprised of MRI-compatible components (</w:t>
      </w:r>
      <w:r w:rsidR="008F730B" w:rsidRPr="00D670DD">
        <w:rPr>
          <w:rFonts w:asciiTheme="majorHAnsi" w:hAnsiTheme="majorHAnsi" w:cstheme="majorHAnsi"/>
          <w:lang w:val="en-CA"/>
        </w:rPr>
        <w:t>touch-sensitive</w:t>
      </w:r>
      <w:r w:rsidRPr="00D670DD">
        <w:rPr>
          <w:rFonts w:asciiTheme="majorHAnsi" w:hAnsiTheme="majorHAnsi" w:cstheme="majorHAnsi"/>
          <w:lang w:val="en-CA"/>
        </w:rPr>
        <w:t xml:space="preserve"> surface, adjustable elevated support platform, force-sensitive stylus, projector system)</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{"citationID":"GsXMoK17","properties":{"formattedCitation":"\\super 12\\nosupersub{}","plainCitation":"12","noteIndex":0},"citationItems":[{"id":626,"uris":["http://zotero.org/users/6933880/items/RJBYCA3Y"],"itemData":{"id":626,"type":"article-journal","container-title":"Human Brain Mapping","DOI":"10.1002/hbm.21013","ISSN":"10659471","issue":"2","journalAbbreviation":"Hum. Brain Mapp.","language":"en","page":"240-248","source":"DOI.org (Crossref)","title":"A new tablet for writing and drawing during functional MRI","volume":"32","author":[{"family":"Tam","given":"Fred"},{"family":"Churchill","given":"Nathan W."},{"family":"Strother","given":"Stephen C."},{"family":"Graham","given":"Simon J."}],"issued":{"date-parts":[["2011",2]]}}}],"schema":"https://github.com/citation-style-language/schema/raw/master/csl-citation.json"}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12</w:t>
      </w:r>
      <w:r w:rsidRPr="00D670DD">
        <w:rPr>
          <w:rFonts w:asciiTheme="majorHAnsi" w:hAnsiTheme="majorHAnsi" w:cstheme="majorHAnsi"/>
        </w:rPr>
        <w:fldChar w:fldCharType="end"/>
      </w:r>
      <w:r w:rsidRPr="00D670DD">
        <w:rPr>
          <w:rFonts w:asciiTheme="majorHAnsi" w:hAnsiTheme="majorHAnsi" w:cstheme="majorHAnsi"/>
          <w:lang w:val="en-CA"/>
        </w:rPr>
        <w:t xml:space="preserve">, including a </w:t>
      </w:r>
      <w:r w:rsidR="00733DF9">
        <w:rPr>
          <w:rFonts w:asciiTheme="majorHAnsi" w:hAnsiTheme="majorHAnsi" w:cstheme="majorHAnsi"/>
          <w:lang w:val="en-CA"/>
        </w:rPr>
        <w:t xml:space="preserve">video camera </w:t>
      </w:r>
      <w:r w:rsidRPr="00D670DD">
        <w:rPr>
          <w:rFonts w:asciiTheme="majorHAnsi" w:hAnsiTheme="majorHAnsi" w:cstheme="majorHAnsi"/>
          <w:lang w:val="en-CA"/>
        </w:rPr>
        <w:t xml:space="preserve">with 4.3 mm lens </w:t>
      </w:r>
      <w:r w:rsidR="00E73D98">
        <w:rPr>
          <w:rFonts w:asciiTheme="majorHAnsi" w:hAnsiTheme="majorHAnsi" w:cstheme="majorHAnsi"/>
          <w:lang w:val="en-CA"/>
        </w:rPr>
        <w:t>(</w:t>
      </w:r>
      <w:r w:rsidR="00087656">
        <w:rPr>
          <w:rFonts w:asciiTheme="majorHAnsi" w:hAnsiTheme="majorHAnsi" w:cstheme="majorHAnsi"/>
          <w:lang w:val="en-CA"/>
        </w:rPr>
        <w:t>designated</w:t>
      </w:r>
      <w:r w:rsidR="00E73D98">
        <w:rPr>
          <w:rFonts w:asciiTheme="majorHAnsi" w:hAnsiTheme="majorHAnsi" w:cstheme="majorHAnsi"/>
          <w:lang w:val="en-CA"/>
        </w:rPr>
        <w:t xml:space="preserve"> the “</w:t>
      </w:r>
      <w:proofErr w:type="spellStart"/>
      <w:r w:rsidR="00E73D98">
        <w:rPr>
          <w:rFonts w:asciiTheme="majorHAnsi" w:hAnsiTheme="majorHAnsi" w:cstheme="majorHAnsi"/>
          <w:lang w:val="en-CA"/>
        </w:rPr>
        <w:t>TabletCam</w:t>
      </w:r>
      <w:proofErr w:type="spellEnd"/>
      <w:r w:rsidR="00E73D98">
        <w:rPr>
          <w:rFonts w:asciiTheme="majorHAnsi" w:hAnsiTheme="majorHAnsi" w:cstheme="majorHAnsi"/>
          <w:lang w:val="en-CA"/>
        </w:rPr>
        <w:t xml:space="preserve">” in the lab) </w:t>
      </w:r>
      <w:r w:rsidRPr="00D670DD">
        <w:rPr>
          <w:rFonts w:asciiTheme="majorHAnsi" w:hAnsiTheme="majorHAnsi" w:cstheme="majorHAnsi"/>
          <w:lang w:val="en-CA"/>
        </w:rPr>
        <w:t>and</w:t>
      </w:r>
      <w:r w:rsidR="00087656">
        <w:rPr>
          <w:rFonts w:asciiTheme="majorHAnsi" w:hAnsiTheme="majorHAnsi" w:cstheme="majorHAnsi"/>
          <w:lang w:val="en-CA"/>
        </w:rPr>
        <w:t xml:space="preserve"> a</w:t>
      </w:r>
      <w:r w:rsidRPr="00D670DD">
        <w:rPr>
          <w:rFonts w:asciiTheme="majorHAnsi" w:hAnsiTheme="majorHAnsi" w:cstheme="majorHAnsi"/>
          <w:lang w:val="en-CA"/>
        </w:rPr>
        <w:t xml:space="preserve"> custom light-emitting diode (LED) illuminator</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{"citationID":"0Ed1a4Yg","properties":{"formattedCitation":"\\super 13\\nosupersub{}","plainCitation":"13","noteIndex":0},"citationItems":[{"id":625,"uris":["http://zotero.org/users/6933880/items/YC7V2E6Y"],"itemData":{"id":625,"type":"article-journal","container-title":"Frontiers in Human Neuroscience","DOI":"10.3389/fnhum.2015.00150","ISSN":"1662-5161","journalAbbreviation":"Front. Hum. Neurosci.","source":"DOI.org (Crossref)","title":"A computerized tablet with visual feedback of hand position for functional magnetic resonance imaging","URL":"http://journal.frontiersin.org/Article/10.3389/fnhum.2015.00150/abstract","volume":"9","author":[{"family":"Karimpoor","given":"Mahta"},{"family":"Tam","given":"Fred"},{"family":"Strother","given":"Stephen C."},{"family":"Fischer","given":"Corinne E."},{"family":"Schweizer","given":"Tom A."},{"family":"Graham","given":"Simon J."}],"accessed":{"date-parts":[["2021",8,17]]},"issued":{"date-parts":[["2015",3,25]]}}}],"schema":"https://github.com/citation-style-language/schema/raw/master/csl-citation.json"}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13</w:t>
      </w:r>
      <w:r w:rsidRPr="00D670DD">
        <w:rPr>
          <w:rFonts w:asciiTheme="majorHAnsi" w:hAnsiTheme="majorHAnsi" w:cstheme="majorHAnsi"/>
        </w:rPr>
        <w:fldChar w:fldCharType="end"/>
      </w:r>
      <w:r w:rsidRPr="00D670DD">
        <w:rPr>
          <w:rFonts w:asciiTheme="majorHAnsi" w:hAnsiTheme="majorHAnsi" w:cstheme="majorHAnsi"/>
          <w:lang w:val="en-CA"/>
        </w:rPr>
        <w:t>, enabling administration of T</w:t>
      </w:r>
      <w:r w:rsidR="00A91F0F" w:rsidRPr="00D670DD">
        <w:rPr>
          <w:rFonts w:asciiTheme="majorHAnsi" w:hAnsiTheme="majorHAnsi" w:cstheme="majorHAnsi"/>
          <w:lang w:val="en-CA"/>
        </w:rPr>
        <w:t>o</w:t>
      </w:r>
      <w:r w:rsidRPr="00D670DD">
        <w:rPr>
          <w:rFonts w:asciiTheme="majorHAnsi" w:hAnsiTheme="majorHAnsi" w:cstheme="majorHAnsi"/>
          <w:lang w:val="en-CA"/>
        </w:rPr>
        <w:t>C and recording of naturalistic writing or drawing responses within the magnet bore during fMRI (</w:t>
      </w:r>
      <w:r w:rsidRPr="00690E5D">
        <w:rPr>
          <w:rFonts w:asciiTheme="majorHAnsi" w:hAnsiTheme="majorHAnsi" w:cstheme="majorHAnsi"/>
          <w:b/>
          <w:bCs/>
          <w:lang w:val="en-CA"/>
        </w:rPr>
        <w:t>Fig</w:t>
      </w:r>
      <w:r w:rsidR="008F730B" w:rsidRPr="00690E5D">
        <w:rPr>
          <w:rFonts w:asciiTheme="majorHAnsi" w:hAnsiTheme="majorHAnsi" w:cstheme="majorHAnsi"/>
          <w:b/>
          <w:bCs/>
          <w:lang w:val="en-CA"/>
        </w:rPr>
        <w:t>ure</w:t>
      </w:r>
      <w:r w:rsidRPr="00690E5D">
        <w:rPr>
          <w:rFonts w:asciiTheme="majorHAnsi" w:hAnsiTheme="majorHAnsi" w:cstheme="majorHAnsi"/>
          <w:b/>
          <w:bCs/>
          <w:lang w:val="en-CA"/>
        </w:rPr>
        <w:t xml:space="preserve"> 2A,B</w:t>
      </w:r>
      <w:r w:rsidRPr="00D670DD">
        <w:rPr>
          <w:rFonts w:asciiTheme="majorHAnsi" w:hAnsiTheme="majorHAnsi" w:cstheme="majorHAnsi"/>
          <w:lang w:val="en-CA"/>
        </w:rPr>
        <w:t xml:space="preserve">). Located in the console area, two linked computers are used for system control: one associated with receiving and processing video data from the </w:t>
      </w:r>
      <w:r w:rsidR="00505E4E">
        <w:rPr>
          <w:rFonts w:asciiTheme="majorHAnsi" w:hAnsiTheme="majorHAnsi" w:cstheme="majorHAnsi"/>
          <w:lang w:val="en-CA"/>
        </w:rPr>
        <w:t>video camera</w:t>
      </w:r>
      <w:r w:rsidRPr="00D670DD">
        <w:rPr>
          <w:rFonts w:asciiTheme="majorHAnsi" w:hAnsiTheme="majorHAnsi" w:cstheme="majorHAnsi"/>
          <w:lang w:val="en-CA"/>
        </w:rPr>
        <w:t xml:space="preserve"> (</w:t>
      </w:r>
      <w:r w:rsidR="00E309B0">
        <w:rPr>
          <w:rFonts w:asciiTheme="majorHAnsi" w:hAnsiTheme="majorHAnsi" w:cstheme="majorHAnsi"/>
          <w:lang w:val="en-CA"/>
        </w:rPr>
        <w:t>“</w:t>
      </w:r>
      <w:r w:rsidR="00E12163">
        <w:rPr>
          <w:rFonts w:asciiTheme="majorHAnsi" w:hAnsiTheme="majorHAnsi" w:cstheme="majorHAnsi"/>
          <w:lang w:val="en-CA"/>
        </w:rPr>
        <w:t>V</w:t>
      </w:r>
      <w:r w:rsidR="00505E4E">
        <w:rPr>
          <w:rFonts w:asciiTheme="majorHAnsi" w:hAnsiTheme="majorHAnsi" w:cstheme="majorHAnsi"/>
          <w:lang w:val="en-CA"/>
        </w:rPr>
        <w:t xml:space="preserve">ideo </w:t>
      </w:r>
      <w:r w:rsidR="00E12163">
        <w:rPr>
          <w:rFonts w:asciiTheme="majorHAnsi" w:hAnsiTheme="majorHAnsi" w:cstheme="majorHAnsi"/>
          <w:lang w:val="en-CA"/>
        </w:rPr>
        <w:t>C</w:t>
      </w:r>
      <w:r w:rsidR="00505E4E">
        <w:rPr>
          <w:rFonts w:asciiTheme="majorHAnsi" w:hAnsiTheme="majorHAnsi" w:cstheme="majorHAnsi"/>
          <w:lang w:val="en-CA"/>
        </w:rPr>
        <w:t>amera</w:t>
      </w:r>
      <w:r w:rsidRPr="00D670DD">
        <w:rPr>
          <w:rFonts w:asciiTheme="majorHAnsi" w:hAnsiTheme="majorHAnsi" w:cstheme="majorHAnsi"/>
          <w:lang w:val="en-CA"/>
        </w:rPr>
        <w:t xml:space="preserve"> computer</w:t>
      </w:r>
      <w:r w:rsidR="00E309B0">
        <w:rPr>
          <w:rFonts w:asciiTheme="majorHAnsi" w:hAnsiTheme="majorHAnsi" w:cstheme="majorHAnsi"/>
          <w:lang w:val="en-CA"/>
        </w:rPr>
        <w:t>”</w:t>
      </w:r>
      <w:r w:rsidRPr="00D670DD">
        <w:rPr>
          <w:rFonts w:asciiTheme="majorHAnsi" w:hAnsiTheme="majorHAnsi" w:cstheme="majorHAnsi"/>
          <w:lang w:val="en-CA"/>
        </w:rPr>
        <w:t>); and the other for test administration, delivery of visual stimuli</w:t>
      </w:r>
      <w:r w:rsidR="008F730B" w:rsidRPr="00D670DD">
        <w:rPr>
          <w:rFonts w:asciiTheme="majorHAnsi" w:hAnsiTheme="majorHAnsi" w:cstheme="majorHAnsi"/>
          <w:lang w:val="en-CA"/>
        </w:rPr>
        <w:t>,</w:t>
      </w:r>
      <w:r w:rsidRPr="00D670DD">
        <w:rPr>
          <w:rFonts w:asciiTheme="majorHAnsi" w:hAnsiTheme="majorHAnsi" w:cstheme="majorHAnsi"/>
          <w:lang w:val="en-CA"/>
        </w:rPr>
        <w:t xml:space="preserve"> logging of tablet data</w:t>
      </w:r>
      <w:r w:rsidR="00400826">
        <w:rPr>
          <w:rFonts w:asciiTheme="majorHAnsi" w:hAnsiTheme="majorHAnsi" w:cstheme="majorHAnsi"/>
          <w:lang w:val="en-CA"/>
        </w:rPr>
        <w:t>,</w:t>
      </w:r>
      <w:r w:rsidR="00CB7E32">
        <w:rPr>
          <w:rFonts w:asciiTheme="majorHAnsi" w:hAnsiTheme="majorHAnsi" w:cstheme="majorHAnsi"/>
          <w:lang w:val="en-CA"/>
        </w:rPr>
        <w:t xml:space="preserve"> and </w:t>
      </w:r>
      <w:r w:rsidR="00400826">
        <w:rPr>
          <w:rFonts w:asciiTheme="majorHAnsi" w:hAnsiTheme="majorHAnsi" w:cstheme="majorHAnsi"/>
          <w:lang w:val="en-CA"/>
        </w:rPr>
        <w:t>creation of a video file</w:t>
      </w:r>
      <w:r w:rsidR="00CB7E32">
        <w:rPr>
          <w:rFonts w:asciiTheme="majorHAnsi" w:hAnsiTheme="majorHAnsi" w:cstheme="majorHAnsi"/>
          <w:lang w:val="en-CA"/>
        </w:rPr>
        <w:t xml:space="preserve"> </w:t>
      </w:r>
      <w:r w:rsidR="00400826">
        <w:rPr>
          <w:rFonts w:asciiTheme="majorHAnsi" w:hAnsiTheme="majorHAnsi" w:cstheme="majorHAnsi"/>
          <w:lang w:val="en-CA"/>
        </w:rPr>
        <w:t xml:space="preserve">consisting of the time-dependent </w:t>
      </w:r>
      <w:r w:rsidR="00CB7E32">
        <w:rPr>
          <w:rFonts w:asciiTheme="majorHAnsi" w:hAnsiTheme="majorHAnsi" w:cstheme="majorHAnsi"/>
          <w:lang w:val="en-CA"/>
        </w:rPr>
        <w:t>administered visual stimuli superimposed with stylus writing and drawing responses</w:t>
      </w:r>
      <w:r w:rsidRPr="00D670DD">
        <w:rPr>
          <w:rFonts w:asciiTheme="majorHAnsi" w:hAnsiTheme="majorHAnsi" w:cstheme="majorHAnsi"/>
          <w:lang w:val="en-CA"/>
        </w:rPr>
        <w:t xml:space="preserve"> (“</w:t>
      </w:r>
      <w:r w:rsidR="00E12163">
        <w:rPr>
          <w:rFonts w:asciiTheme="majorHAnsi" w:hAnsiTheme="majorHAnsi" w:cstheme="majorHAnsi"/>
          <w:lang w:val="en-CA"/>
        </w:rPr>
        <w:t>S</w:t>
      </w:r>
      <w:r w:rsidRPr="00D670DD">
        <w:rPr>
          <w:rFonts w:asciiTheme="majorHAnsi" w:hAnsiTheme="majorHAnsi" w:cstheme="majorHAnsi"/>
          <w:lang w:val="en-CA"/>
        </w:rPr>
        <w:t>timulus/</w:t>
      </w:r>
      <w:r w:rsidR="00E12163">
        <w:rPr>
          <w:rFonts w:asciiTheme="majorHAnsi" w:hAnsiTheme="majorHAnsi" w:cstheme="majorHAnsi"/>
          <w:lang w:val="en-CA"/>
        </w:rPr>
        <w:t>R</w:t>
      </w:r>
      <w:r w:rsidRPr="00D670DD">
        <w:rPr>
          <w:rFonts w:asciiTheme="majorHAnsi" w:hAnsiTheme="majorHAnsi" w:cstheme="majorHAnsi"/>
          <w:lang w:val="en-CA"/>
        </w:rPr>
        <w:t xml:space="preserve">esponse computer”; </w:t>
      </w:r>
      <w:r w:rsidRPr="00690E5D">
        <w:rPr>
          <w:rFonts w:asciiTheme="majorHAnsi" w:hAnsiTheme="majorHAnsi" w:cstheme="majorHAnsi"/>
          <w:b/>
          <w:bCs/>
          <w:lang w:val="en-CA"/>
        </w:rPr>
        <w:t>Fig</w:t>
      </w:r>
      <w:r w:rsidR="008F730B" w:rsidRPr="00690E5D">
        <w:rPr>
          <w:rFonts w:asciiTheme="majorHAnsi" w:hAnsiTheme="majorHAnsi" w:cstheme="majorHAnsi"/>
          <w:b/>
          <w:bCs/>
          <w:lang w:val="en-CA"/>
        </w:rPr>
        <w:t>ure</w:t>
      </w:r>
      <w:r w:rsidRPr="00690E5D">
        <w:rPr>
          <w:rFonts w:asciiTheme="majorHAnsi" w:hAnsiTheme="majorHAnsi" w:cstheme="majorHAnsi"/>
          <w:b/>
          <w:bCs/>
          <w:lang w:val="en-CA"/>
        </w:rPr>
        <w:t xml:space="preserve"> 2C</w:t>
      </w:r>
      <w:r w:rsidRPr="00D670DD">
        <w:rPr>
          <w:rFonts w:asciiTheme="majorHAnsi" w:hAnsiTheme="majorHAnsi" w:cstheme="majorHAnsi"/>
          <w:lang w:val="en-CA"/>
        </w:rPr>
        <w:t>). The two</w:t>
      </w:r>
      <w:r w:rsidR="00BD2E54">
        <w:rPr>
          <w:rFonts w:asciiTheme="majorHAnsi" w:hAnsiTheme="majorHAnsi" w:cstheme="majorHAnsi"/>
          <w:lang w:val="en-CA"/>
        </w:rPr>
        <w:t>-</w:t>
      </w:r>
      <w:r w:rsidRPr="00D670DD">
        <w:rPr>
          <w:rFonts w:asciiTheme="majorHAnsi" w:hAnsiTheme="majorHAnsi" w:cstheme="majorHAnsi"/>
          <w:lang w:val="en-CA"/>
        </w:rPr>
        <w:t>computer</w:t>
      </w:r>
      <w:r w:rsidR="00BD2E54">
        <w:rPr>
          <w:rFonts w:asciiTheme="majorHAnsi" w:hAnsiTheme="majorHAnsi" w:cstheme="majorHAnsi"/>
          <w:lang w:val="en-CA"/>
        </w:rPr>
        <w:t xml:space="preserve"> approach </w:t>
      </w:r>
      <w:r w:rsidR="00964E93">
        <w:rPr>
          <w:rFonts w:asciiTheme="majorHAnsi" w:hAnsiTheme="majorHAnsi" w:cstheme="majorHAnsi"/>
          <w:lang w:val="en-CA"/>
        </w:rPr>
        <w:t>i</w:t>
      </w:r>
      <w:r w:rsidR="00BD2E54">
        <w:rPr>
          <w:rFonts w:asciiTheme="majorHAnsi" w:hAnsiTheme="majorHAnsi" w:cstheme="majorHAnsi"/>
          <w:lang w:val="en-CA"/>
        </w:rPr>
        <w:t xml:space="preserve">s chosen </w:t>
      </w:r>
      <w:r w:rsidRPr="00D670DD">
        <w:rPr>
          <w:rFonts w:asciiTheme="majorHAnsi" w:hAnsiTheme="majorHAnsi" w:cstheme="majorHAnsi"/>
          <w:lang w:val="en-CA"/>
        </w:rPr>
        <w:t xml:space="preserve">for unimpeded real-time performance of </w:t>
      </w:r>
      <w:r w:rsidR="00BD2E54">
        <w:rPr>
          <w:rFonts w:asciiTheme="majorHAnsi" w:hAnsiTheme="majorHAnsi" w:cstheme="majorHAnsi"/>
          <w:lang w:val="en-CA"/>
        </w:rPr>
        <w:t>each set of</w:t>
      </w:r>
      <w:r w:rsidRPr="00D670DD">
        <w:rPr>
          <w:rFonts w:asciiTheme="majorHAnsi" w:hAnsiTheme="majorHAnsi" w:cstheme="majorHAnsi"/>
          <w:lang w:val="en-CA"/>
        </w:rPr>
        <w:t xml:space="preserve"> latency-sensitive functions</w:t>
      </w:r>
      <w:r w:rsidR="00BD2E54">
        <w:rPr>
          <w:rFonts w:asciiTheme="majorHAnsi" w:hAnsiTheme="majorHAnsi" w:cstheme="majorHAnsi"/>
          <w:lang w:val="en-CA"/>
        </w:rPr>
        <w:t xml:space="preserve">; </w:t>
      </w:r>
      <w:r w:rsidRPr="00D670DD">
        <w:rPr>
          <w:rFonts w:asciiTheme="majorHAnsi" w:hAnsiTheme="majorHAnsi" w:cstheme="majorHAnsi"/>
          <w:lang w:val="en-CA"/>
        </w:rPr>
        <w:t>modularity for research requiring different configurations</w:t>
      </w:r>
      <w:r w:rsidR="00BD2E54">
        <w:rPr>
          <w:rFonts w:asciiTheme="majorHAnsi" w:hAnsiTheme="majorHAnsi" w:cstheme="majorHAnsi"/>
          <w:lang w:val="en-CA"/>
        </w:rPr>
        <w:t xml:space="preserve"> (e.g. different tablet-based behavioral tasks, optional use of the video camera);</w:t>
      </w:r>
      <w:r w:rsidRPr="00D670DD">
        <w:rPr>
          <w:rFonts w:asciiTheme="majorHAnsi" w:hAnsiTheme="majorHAnsi" w:cstheme="majorHAnsi"/>
          <w:lang w:val="en-CA"/>
        </w:rPr>
        <w:t xml:space="preserve"> and </w:t>
      </w:r>
      <w:r w:rsidR="00BD2E54">
        <w:rPr>
          <w:rFonts w:asciiTheme="majorHAnsi" w:hAnsiTheme="majorHAnsi" w:cstheme="majorHAnsi"/>
          <w:lang w:val="en-CA"/>
        </w:rPr>
        <w:t>ease-of-</w:t>
      </w:r>
      <w:r w:rsidRPr="00D670DD">
        <w:rPr>
          <w:rFonts w:asciiTheme="majorHAnsi" w:hAnsiTheme="majorHAnsi" w:cstheme="majorHAnsi"/>
          <w:lang w:val="en-CA"/>
        </w:rPr>
        <w:t>compatibility (the only requirement is a compatible video output format).</w:t>
      </w:r>
    </w:p>
    <w:p w14:paraId="244DE48D" w14:textId="77777777" w:rsidR="008F730B" w:rsidRPr="00D670DD" w:rsidRDefault="008F730B" w:rsidP="00D670DD">
      <w:pPr>
        <w:rPr>
          <w:rFonts w:asciiTheme="majorHAnsi" w:hAnsiTheme="majorHAnsi" w:cstheme="majorHAnsi"/>
          <w:lang w:val="en-CA"/>
        </w:rPr>
      </w:pPr>
    </w:p>
    <w:p w14:paraId="010CF837" w14:textId="0EDD016E"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The tablet system has been used previously in several fMRI studies of T</w:t>
      </w:r>
      <w:r w:rsidR="008D7A5D">
        <w:rPr>
          <w:rFonts w:asciiTheme="majorHAnsi" w:hAnsiTheme="majorHAnsi" w:cstheme="majorHAnsi"/>
          <w:lang w:val="en-CA"/>
        </w:rPr>
        <w:t>o</w:t>
      </w:r>
      <w:r w:rsidRPr="00D670DD">
        <w:rPr>
          <w:rFonts w:asciiTheme="majorHAnsi" w:hAnsiTheme="majorHAnsi" w:cstheme="majorHAnsi"/>
          <w:lang w:val="en-CA"/>
        </w:rPr>
        <w:t>C, which all suggest its strong ecological validity</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{"citationID":"MIm5M0rD","properties":{"formattedCitation":"\\super 14\\nosupersub{}","plainCitation":"14","noteIndex":0},"citationItems":[{"id":286,"uris":["http://zotero.org/users/6933880/items/V8BDPNYG"],"itemData":{"id":286,"type":"article-journal","abstract":"Functional magnetic resonance imaging (fMRI) is a powerful modality to study brain activity. To approximate naturalistic writing and drawing behaviours inside the scanner, many fMRI-compatible tablet technologies have been developed. The digitizing feature of the tablets also allows examination of behavioural kinematics with greater detail than using paper. With enhanced ecological validity, tablet devices have advanced the fields of neuropsychological tests, neurosurgery, and neurolinguistics. Specifically, tablet devices have been used to adopt many traditional paper-based writing and drawing neuropsychological tests for fMRI. In functional neurosurgery, tablet technologies have enabled intra-operative brain mapping during awake craniotomy in brain tumour patients, as well as quantitative tremor assessment for treatment outcome monitoring. Tablet devices also play an important role in identifying the neural correlates of writing in the healthy and diseased brain. The fMRI-compatible tablets provide an excellent platform to support naturalistic motor responses and examine detailed behavioural kinematics.","container-title":"Sensors (Basel, Switzerland)","DOI":"10.3390/s21020401","ISSN":"1424-8220","issue":"2","journalAbbreviation":"Sensors (Basel)","language":"eng","note":"PMID: 33430023\nPMCID: PMC7826671","page":"E401","source":"PubMed","title":"Tablet Technology for Writing and Drawing during Functional Magnetic Resonance Imaging: A Review","title-short":"Tablet Technology for Writing and Drawing during Functional Magnetic Resonance Imaging","volume":"21","author":[{"family":"Lin","given":"Zhongmin"},{"family":"Tam","given":"Fred"},{"family":"Churchill","given":"Nathan W."},{"family":"Schweizer","given":"Tom A."},{"family":"Graham","given":"Simon J."}],"issued":{"date-parts":[["2021",1,8]]}}}],"schema":"https://github.com/citation-style-language/schema/raw/master/csl-citation.json"}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14</w:t>
      </w:r>
      <w:r w:rsidRPr="00D670DD">
        <w:rPr>
          <w:rFonts w:asciiTheme="majorHAnsi" w:hAnsiTheme="majorHAnsi" w:cstheme="majorHAnsi"/>
        </w:rPr>
        <w:fldChar w:fldCharType="end"/>
      </w:r>
      <w:r w:rsidRPr="00D670DD">
        <w:rPr>
          <w:rFonts w:asciiTheme="majorHAnsi" w:hAnsiTheme="majorHAnsi" w:cstheme="majorHAnsi"/>
          <w:lang w:val="en-CA"/>
        </w:rPr>
        <w:t xml:space="preserve">. The optional </w:t>
      </w:r>
      <w:r w:rsidR="00AE62DE">
        <w:rPr>
          <w:rFonts w:asciiTheme="majorHAnsi" w:hAnsiTheme="majorHAnsi" w:cstheme="majorHAnsi"/>
          <w:lang w:val="en-CA"/>
        </w:rPr>
        <w:t>v</w:t>
      </w:r>
      <w:r w:rsidR="005854EE">
        <w:rPr>
          <w:rFonts w:asciiTheme="majorHAnsi" w:hAnsiTheme="majorHAnsi" w:cstheme="majorHAnsi"/>
          <w:lang w:val="en-CA"/>
        </w:rPr>
        <w:t>ideo camera</w:t>
      </w:r>
      <w:r w:rsidRPr="00D670DD">
        <w:rPr>
          <w:rFonts w:asciiTheme="majorHAnsi" w:hAnsiTheme="majorHAnsi" w:cstheme="majorHAnsi"/>
          <w:lang w:val="en-CA"/>
        </w:rPr>
        <w:t xml:space="preserve"> </w:t>
      </w:r>
      <w:r w:rsidR="00964E93">
        <w:rPr>
          <w:rFonts w:asciiTheme="majorHAnsi" w:hAnsiTheme="majorHAnsi" w:cstheme="majorHAnsi"/>
          <w:lang w:val="en-CA"/>
        </w:rPr>
        <w:t>is</w:t>
      </w:r>
      <w:r w:rsidR="00964E93" w:rsidRPr="00D670DD">
        <w:rPr>
          <w:rFonts w:asciiTheme="majorHAnsi" w:hAnsiTheme="majorHAnsi" w:cstheme="majorHAnsi"/>
          <w:lang w:val="en-CA"/>
        </w:rPr>
        <w:t xml:space="preserve"> </w:t>
      </w:r>
      <w:r w:rsidRPr="00D670DD">
        <w:rPr>
          <w:rFonts w:asciiTheme="majorHAnsi" w:hAnsiTheme="majorHAnsi" w:cstheme="majorHAnsi"/>
          <w:lang w:val="en-CA"/>
        </w:rPr>
        <w:t xml:space="preserve">added to the original tablet configuration to provide the participant with visual feedback of hand position (VFHP) during task performance, in an interactive augmented reality </w:t>
      </w:r>
      <w:r w:rsidR="00583F41">
        <w:rPr>
          <w:rFonts w:asciiTheme="majorHAnsi" w:hAnsiTheme="majorHAnsi" w:cstheme="majorHAnsi"/>
          <w:lang w:val="en-CA"/>
        </w:rPr>
        <w:t xml:space="preserve">(AR) </w:t>
      </w:r>
      <w:r w:rsidRPr="00D670DD">
        <w:rPr>
          <w:rFonts w:asciiTheme="majorHAnsi" w:hAnsiTheme="majorHAnsi" w:cstheme="majorHAnsi"/>
          <w:lang w:val="en-CA"/>
        </w:rPr>
        <w:t xml:space="preserve">environment enabling viewing of task stimuli as well as stylus responses and hand movements </w:t>
      </w:r>
      <w:r w:rsidR="00964E93">
        <w:rPr>
          <w:rFonts w:asciiTheme="majorHAnsi" w:hAnsiTheme="majorHAnsi" w:cstheme="majorHAnsi"/>
          <w:lang w:val="en-CA"/>
        </w:rPr>
        <w:t>superimposed</w:t>
      </w:r>
      <w:r w:rsidR="00964E93" w:rsidRPr="00D670DD">
        <w:rPr>
          <w:rFonts w:asciiTheme="majorHAnsi" w:hAnsiTheme="majorHAnsi" w:cstheme="majorHAnsi"/>
          <w:lang w:val="en-CA"/>
        </w:rPr>
        <w:t xml:space="preserve"> </w:t>
      </w:r>
      <w:r w:rsidRPr="00D670DD">
        <w:rPr>
          <w:rFonts w:asciiTheme="majorHAnsi" w:hAnsiTheme="majorHAnsi" w:cstheme="majorHAnsi"/>
          <w:lang w:val="en-CA"/>
        </w:rPr>
        <w:t>in real time</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{"citationID":"xZCCCd9a","properties":{"formattedCitation":"\\super 13\\nosupersub{}","plainCitation":"13","noteIndex":0},"citationItems":[{"id":625,"uris":["http://zotero.org/users/6933880/items/YC7V2E6Y"],"itemData":{"id":625,"type":"article-journal","container-title":"Frontiers in Human Neuroscience","DOI":"10.3389/fnhum.2015.00150","ISSN":"1662-5161","journalAbbreviation":"Front. Hum. Neurosci.","source":"DOI.org (Crossref)","title":"A computerized tablet with visual feedback of hand position for functional magnetic resonance imaging","URL":"http://journal.frontiersin.org/Article/10.3389/fnhum.2015.00150/abstract","volume":"9","author":[{"family":"Karimpoor","given":"Mahta"},{"family":"Tam","given":"Fred"},{"family":"Strother","given":"Stephen C."},{"family":"Fischer","given":"Corinne E."},{"family":"Schweizer","given":"Tom A."},{"family":"Graham","given":"Simon J."}],"accessed":{"date-parts":[["2021",8,17]]},"issued":{"date-parts":[["2015",3,25]]}}}],"schema":"https://github.com/citation-style-language/schema/raw/master/csl-citation.json"}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13</w:t>
      </w:r>
      <w:r w:rsidRPr="00D670DD">
        <w:rPr>
          <w:rFonts w:asciiTheme="majorHAnsi" w:hAnsiTheme="majorHAnsi" w:cstheme="majorHAnsi"/>
        </w:rPr>
        <w:fldChar w:fldCharType="end"/>
      </w:r>
      <w:r w:rsidRPr="00D670DD">
        <w:rPr>
          <w:rFonts w:asciiTheme="majorHAnsi" w:hAnsiTheme="majorHAnsi" w:cstheme="majorHAnsi"/>
          <w:lang w:val="en-CA"/>
        </w:rPr>
        <w:t xml:space="preserve"> (</w:t>
      </w:r>
      <w:r w:rsidRPr="00690E5D">
        <w:rPr>
          <w:rFonts w:asciiTheme="majorHAnsi" w:hAnsiTheme="majorHAnsi" w:cstheme="majorHAnsi"/>
          <w:b/>
          <w:bCs/>
          <w:lang w:val="en-CA"/>
        </w:rPr>
        <w:t>Fig</w:t>
      </w:r>
      <w:r w:rsidR="00E03A14" w:rsidRPr="00690E5D">
        <w:rPr>
          <w:rFonts w:asciiTheme="majorHAnsi" w:hAnsiTheme="majorHAnsi" w:cstheme="majorHAnsi"/>
          <w:b/>
          <w:bCs/>
          <w:lang w:val="en-CA"/>
        </w:rPr>
        <w:t xml:space="preserve">ure </w:t>
      </w:r>
      <w:r w:rsidRPr="00690E5D">
        <w:rPr>
          <w:rFonts w:asciiTheme="majorHAnsi" w:hAnsiTheme="majorHAnsi" w:cstheme="majorHAnsi"/>
          <w:b/>
          <w:bCs/>
          <w:lang w:val="en-CA"/>
        </w:rPr>
        <w:t>2D</w:t>
      </w:r>
      <w:r w:rsidRPr="00D670DD">
        <w:rPr>
          <w:rFonts w:asciiTheme="majorHAnsi" w:hAnsiTheme="majorHAnsi" w:cstheme="majorHAnsi"/>
          <w:lang w:val="en-CA"/>
        </w:rPr>
        <w:t xml:space="preserve">). </w:t>
      </w:r>
      <w:r w:rsidR="00AE62DE">
        <w:rPr>
          <w:rFonts w:asciiTheme="majorHAnsi" w:hAnsiTheme="majorHAnsi" w:cstheme="majorHAnsi"/>
          <w:lang w:val="en-CA"/>
        </w:rPr>
        <w:t>In the original implementation of the video camera data processing</w:t>
      </w:r>
      <w:r w:rsidR="00583F41"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{"citationID":"zeF5evWa","properties":{"formattedCitation":"\\super 13\\nosupersub{}","plainCitation":"13","noteIndex":0},"citationItems":[{"id":625,"uris":["http://zotero.org/users/6933880/items/YC7V2E6Y"],"itemData":{"id":625,"type":"article-journal","container-title":"Frontiers in Human Neuroscience","DOI":"10.3389/fnhum.2015.00150","ISSN":"1662-5161","journalAbbreviation":"Front. Hum. Neurosci.","source":"DOI.org (Crossref)","title":"A computerized tablet with visual feedback of hand position for functional magnetic resonance imaging","URL":"http://journal.frontiersin.org/Article/10.3389/fnhum.2015.00150/abstract","volume":"9","author":[{"family":"Karimpoor","given":"Mahta"},{"family":"Tam","given":"Fred"},{"family":"Strother","given":"Stephen C."},{"family":"Fischer","given":"Corinne E."},{"family":"Schweizer","given":"Tom A."},{"family":"Graham","given":"Simon J."}],"accessed":{"date-parts":[["2021",8,17]]},"issued":{"date-parts":[["2015",3,25]]}}}],"schema":"https://github.com/citation-style-language/schema/raw/master/csl-citation.json"} </w:instrText>
      </w:r>
      <w:r w:rsidR="00583F41" w:rsidRPr="00D670DD">
        <w:rPr>
          <w:rFonts w:asciiTheme="majorHAnsi" w:hAnsiTheme="majorHAnsi" w:cstheme="majorHAnsi"/>
          <w:lang w:val="en-CA"/>
        </w:rPr>
        <w:fldChar w:fldCharType="separate"/>
      </w:r>
      <w:r w:rsidR="00BC1D08" w:rsidRPr="00BC1D08">
        <w:rPr>
          <w:vertAlign w:val="superscript"/>
        </w:rPr>
        <w:t>13</w:t>
      </w:r>
      <w:r w:rsidR="00583F41" w:rsidRPr="00D670DD">
        <w:rPr>
          <w:rFonts w:asciiTheme="majorHAnsi" w:hAnsiTheme="majorHAnsi" w:cstheme="majorHAnsi"/>
        </w:rPr>
        <w:fldChar w:fldCharType="end"/>
      </w:r>
      <w:r w:rsidR="00AE62DE">
        <w:rPr>
          <w:rFonts w:asciiTheme="majorHAnsi" w:hAnsiTheme="majorHAnsi" w:cstheme="majorHAnsi"/>
          <w:lang w:val="en-CA"/>
        </w:rPr>
        <w:t xml:space="preserve">, the hand and stylus were isolated from each video frame using a skin color detection algorithm, </w:t>
      </w:r>
      <w:r w:rsidR="00A21A3B">
        <w:rPr>
          <w:rFonts w:asciiTheme="majorHAnsi" w:hAnsiTheme="majorHAnsi" w:cstheme="majorHAnsi"/>
          <w:lang w:val="en-CA"/>
        </w:rPr>
        <w:t xml:space="preserve">with the stylus implemented in red </w:t>
      </w:r>
      <w:r w:rsidR="00AE62DE">
        <w:rPr>
          <w:rFonts w:asciiTheme="majorHAnsi" w:hAnsiTheme="majorHAnsi" w:cstheme="majorHAnsi"/>
          <w:lang w:val="en-CA"/>
        </w:rPr>
        <w:t>to fall within the red-green-blue (RGB) distribution for skin color. More recently, a “</w:t>
      </w:r>
      <w:r w:rsidR="005B1396">
        <w:rPr>
          <w:rFonts w:asciiTheme="majorHAnsi" w:hAnsiTheme="majorHAnsi" w:cstheme="majorHAnsi"/>
          <w:lang w:val="en-CA"/>
        </w:rPr>
        <w:t>blue</w:t>
      </w:r>
      <w:r w:rsidR="00AE62DE">
        <w:rPr>
          <w:rFonts w:asciiTheme="majorHAnsi" w:hAnsiTheme="majorHAnsi" w:cstheme="majorHAnsi"/>
          <w:lang w:val="en-CA"/>
        </w:rPr>
        <w:t xml:space="preserve"> screen” approach has been adopted for its</w:t>
      </w:r>
      <w:r w:rsidR="00BD2E54">
        <w:rPr>
          <w:rFonts w:asciiTheme="majorHAnsi" w:hAnsiTheme="majorHAnsi" w:cstheme="majorHAnsi"/>
          <w:lang w:val="en-CA"/>
        </w:rPr>
        <w:t xml:space="preserve"> simplicity and other</w:t>
      </w:r>
      <w:r w:rsidR="00AE62DE">
        <w:rPr>
          <w:rFonts w:asciiTheme="majorHAnsi" w:hAnsiTheme="majorHAnsi" w:cstheme="majorHAnsi"/>
          <w:lang w:val="en-CA"/>
        </w:rPr>
        <w:t xml:space="preserve"> advantages. A </w:t>
      </w:r>
      <w:r w:rsidR="005B1396">
        <w:rPr>
          <w:rFonts w:asciiTheme="majorHAnsi" w:hAnsiTheme="majorHAnsi" w:cstheme="majorHAnsi"/>
          <w:lang w:val="en-CA"/>
        </w:rPr>
        <w:t>blue</w:t>
      </w:r>
      <w:r w:rsidR="00AE62DE">
        <w:rPr>
          <w:rFonts w:asciiTheme="majorHAnsi" w:hAnsiTheme="majorHAnsi" w:cstheme="majorHAnsi"/>
          <w:lang w:val="en-CA"/>
        </w:rPr>
        <w:t xml:space="preserve"> backdrop </w:t>
      </w:r>
      <w:r w:rsidR="00964E93">
        <w:rPr>
          <w:rFonts w:asciiTheme="majorHAnsi" w:hAnsiTheme="majorHAnsi" w:cstheme="majorHAnsi"/>
          <w:lang w:val="en-CA"/>
        </w:rPr>
        <w:t>is</w:t>
      </w:r>
      <w:r w:rsidR="00AE62DE">
        <w:rPr>
          <w:rFonts w:asciiTheme="majorHAnsi" w:hAnsiTheme="majorHAnsi" w:cstheme="majorHAnsi"/>
          <w:lang w:val="en-CA"/>
        </w:rPr>
        <w:t xml:space="preserve"> created by covering the touch-sensitive surface of the tablet with </w:t>
      </w:r>
      <w:r w:rsidR="00E309B0">
        <w:rPr>
          <w:rFonts w:asciiTheme="majorHAnsi" w:hAnsiTheme="majorHAnsi" w:cstheme="majorHAnsi"/>
          <w:lang w:val="en-CA"/>
        </w:rPr>
        <w:t xml:space="preserve">blue </w:t>
      </w:r>
      <w:r w:rsidR="00AE62DE">
        <w:rPr>
          <w:rFonts w:asciiTheme="majorHAnsi" w:hAnsiTheme="majorHAnsi" w:cstheme="majorHAnsi"/>
          <w:lang w:val="en-CA"/>
        </w:rPr>
        <w:t xml:space="preserve">painter’s tape. It </w:t>
      </w:r>
      <w:r w:rsidR="00964E93">
        <w:rPr>
          <w:rFonts w:asciiTheme="majorHAnsi" w:hAnsiTheme="majorHAnsi" w:cstheme="majorHAnsi"/>
          <w:lang w:val="en-CA"/>
        </w:rPr>
        <w:t>is</w:t>
      </w:r>
      <w:r w:rsidR="00AE62DE">
        <w:rPr>
          <w:rFonts w:asciiTheme="majorHAnsi" w:hAnsiTheme="majorHAnsi" w:cstheme="majorHAnsi"/>
          <w:lang w:val="en-CA"/>
        </w:rPr>
        <w:t xml:space="preserve"> then possible to segment the hand and stylus from the backdrop in each video frame based on the substantially different color distribution of the </w:t>
      </w:r>
      <w:r w:rsidR="00BD2E54">
        <w:rPr>
          <w:rFonts w:asciiTheme="majorHAnsi" w:hAnsiTheme="majorHAnsi" w:cstheme="majorHAnsi"/>
          <w:lang w:val="en-CA"/>
        </w:rPr>
        <w:t>tape</w:t>
      </w:r>
      <w:r w:rsidR="00AE62DE">
        <w:rPr>
          <w:rFonts w:asciiTheme="majorHAnsi" w:hAnsiTheme="majorHAnsi" w:cstheme="majorHAnsi"/>
          <w:lang w:val="en-CA"/>
        </w:rPr>
        <w:t xml:space="preserve">. At the same time, this process also </w:t>
      </w:r>
      <w:r w:rsidR="00964E93">
        <w:rPr>
          <w:rFonts w:asciiTheme="majorHAnsi" w:hAnsiTheme="majorHAnsi" w:cstheme="majorHAnsi"/>
          <w:lang w:val="en-CA"/>
        </w:rPr>
        <w:t>enables creation of</w:t>
      </w:r>
      <w:r w:rsidR="00AE62DE">
        <w:rPr>
          <w:rFonts w:asciiTheme="majorHAnsi" w:hAnsiTheme="majorHAnsi" w:cstheme="majorHAnsi"/>
          <w:lang w:val="en-CA"/>
        </w:rPr>
        <w:t xml:space="preserve"> a binary mask with a value of “one” at every location occupied by the hand or stylus, and “zero” elsewhere.</w:t>
      </w:r>
      <w:r w:rsidR="00097F94">
        <w:rPr>
          <w:rFonts w:asciiTheme="majorHAnsi" w:hAnsiTheme="majorHAnsi" w:cstheme="majorHAnsi"/>
          <w:lang w:val="en-CA"/>
        </w:rPr>
        <w:t xml:space="preserve"> </w:t>
      </w:r>
      <w:r w:rsidR="00BD2E54">
        <w:rPr>
          <w:rFonts w:asciiTheme="majorHAnsi" w:hAnsiTheme="majorHAnsi" w:cstheme="majorHAnsi"/>
          <w:lang w:val="en-CA"/>
        </w:rPr>
        <w:t>T</w:t>
      </w:r>
      <w:r w:rsidR="00097F94">
        <w:rPr>
          <w:rFonts w:asciiTheme="majorHAnsi" w:hAnsiTheme="majorHAnsi" w:cstheme="majorHAnsi"/>
          <w:lang w:val="en-CA"/>
        </w:rPr>
        <w:t xml:space="preserve">he stimulus/response video and camera video </w:t>
      </w:r>
      <w:r w:rsidR="00964E93">
        <w:rPr>
          <w:rFonts w:asciiTheme="majorHAnsi" w:hAnsiTheme="majorHAnsi" w:cstheme="majorHAnsi"/>
          <w:lang w:val="en-CA"/>
        </w:rPr>
        <w:t>are</w:t>
      </w:r>
      <w:r w:rsidR="00097F94">
        <w:rPr>
          <w:rFonts w:asciiTheme="majorHAnsi" w:hAnsiTheme="majorHAnsi" w:cstheme="majorHAnsi"/>
          <w:lang w:val="en-CA"/>
        </w:rPr>
        <w:t xml:space="preserve"> </w:t>
      </w:r>
      <w:r w:rsidR="00BD2E54">
        <w:rPr>
          <w:rFonts w:asciiTheme="majorHAnsi" w:hAnsiTheme="majorHAnsi" w:cstheme="majorHAnsi"/>
          <w:lang w:val="en-CA"/>
        </w:rPr>
        <w:t xml:space="preserve">then </w:t>
      </w:r>
      <w:r w:rsidR="00097F94">
        <w:rPr>
          <w:rFonts w:asciiTheme="majorHAnsi" w:hAnsiTheme="majorHAnsi" w:cstheme="majorHAnsi"/>
          <w:lang w:val="en-CA"/>
        </w:rPr>
        <w:t xml:space="preserve">superimposed by creating frames consisting of a) stimulus/response video </w:t>
      </w:r>
      <w:r w:rsidR="00BD2E54">
        <w:rPr>
          <w:rFonts w:asciiTheme="majorHAnsi" w:hAnsiTheme="majorHAnsi" w:cstheme="majorHAnsi"/>
          <w:lang w:val="en-CA"/>
        </w:rPr>
        <w:t xml:space="preserve">data </w:t>
      </w:r>
      <w:r w:rsidR="00097F94">
        <w:rPr>
          <w:rFonts w:asciiTheme="majorHAnsi" w:hAnsiTheme="majorHAnsi" w:cstheme="majorHAnsi"/>
          <w:lang w:val="en-CA"/>
        </w:rPr>
        <w:t xml:space="preserve">everywhere that </w:t>
      </w:r>
      <w:r w:rsidR="00964E93">
        <w:rPr>
          <w:rFonts w:asciiTheme="majorHAnsi" w:hAnsiTheme="majorHAnsi" w:cstheme="majorHAnsi"/>
          <w:lang w:val="en-CA"/>
        </w:rPr>
        <w:t>a</w:t>
      </w:r>
      <w:r w:rsidR="00097F94">
        <w:rPr>
          <w:rFonts w:asciiTheme="majorHAnsi" w:hAnsiTheme="majorHAnsi" w:cstheme="majorHAnsi"/>
          <w:lang w:val="en-CA"/>
        </w:rPr>
        <w:t xml:space="preserve"> given mask equal</w:t>
      </w:r>
      <w:r w:rsidR="00964E93">
        <w:rPr>
          <w:rFonts w:asciiTheme="majorHAnsi" w:hAnsiTheme="majorHAnsi" w:cstheme="majorHAnsi"/>
          <w:lang w:val="en-CA"/>
        </w:rPr>
        <w:t>s</w:t>
      </w:r>
      <w:r w:rsidR="00097F94">
        <w:rPr>
          <w:rFonts w:asciiTheme="majorHAnsi" w:hAnsiTheme="majorHAnsi" w:cstheme="majorHAnsi"/>
          <w:lang w:val="en-CA"/>
        </w:rPr>
        <w:t xml:space="preserve"> zero, and b) camera (hand and stylus) video </w:t>
      </w:r>
      <w:r w:rsidR="00BD2E54">
        <w:rPr>
          <w:rFonts w:asciiTheme="majorHAnsi" w:hAnsiTheme="majorHAnsi" w:cstheme="majorHAnsi"/>
          <w:lang w:val="en-CA"/>
        </w:rPr>
        <w:t xml:space="preserve">data </w:t>
      </w:r>
      <w:r w:rsidR="00097F94">
        <w:rPr>
          <w:rFonts w:asciiTheme="majorHAnsi" w:hAnsiTheme="majorHAnsi" w:cstheme="majorHAnsi"/>
          <w:lang w:val="en-CA"/>
        </w:rPr>
        <w:t xml:space="preserve">everywhere </w:t>
      </w:r>
      <w:r w:rsidR="004F7444">
        <w:rPr>
          <w:rFonts w:asciiTheme="majorHAnsi" w:hAnsiTheme="majorHAnsi" w:cstheme="majorHAnsi"/>
          <w:lang w:val="en-CA"/>
        </w:rPr>
        <w:t xml:space="preserve">that </w:t>
      </w:r>
      <w:r w:rsidR="00097F94">
        <w:rPr>
          <w:rFonts w:asciiTheme="majorHAnsi" w:hAnsiTheme="majorHAnsi" w:cstheme="majorHAnsi"/>
          <w:lang w:val="en-CA"/>
        </w:rPr>
        <w:t>the given mask equal</w:t>
      </w:r>
      <w:r w:rsidR="00964E93">
        <w:rPr>
          <w:rFonts w:asciiTheme="majorHAnsi" w:hAnsiTheme="majorHAnsi" w:cstheme="majorHAnsi"/>
          <w:lang w:val="en-CA"/>
        </w:rPr>
        <w:t>s</w:t>
      </w:r>
      <w:r w:rsidR="00097F94">
        <w:rPr>
          <w:rFonts w:asciiTheme="majorHAnsi" w:hAnsiTheme="majorHAnsi" w:cstheme="majorHAnsi"/>
          <w:lang w:val="en-CA"/>
        </w:rPr>
        <w:t xml:space="preserve"> one. The painter’s tape ha</w:t>
      </w:r>
      <w:r w:rsidR="00964E93">
        <w:rPr>
          <w:rFonts w:asciiTheme="majorHAnsi" w:hAnsiTheme="majorHAnsi" w:cstheme="majorHAnsi"/>
          <w:lang w:val="en-CA"/>
        </w:rPr>
        <w:t>s</w:t>
      </w:r>
      <w:r w:rsidR="00097F94">
        <w:rPr>
          <w:rFonts w:asciiTheme="majorHAnsi" w:hAnsiTheme="majorHAnsi" w:cstheme="majorHAnsi"/>
          <w:lang w:val="en-CA"/>
        </w:rPr>
        <w:t xml:space="preserve"> the additional benefit of </w:t>
      </w:r>
      <w:r w:rsidR="00BD2E54">
        <w:rPr>
          <w:rFonts w:asciiTheme="majorHAnsi" w:hAnsiTheme="majorHAnsi" w:cstheme="majorHAnsi"/>
          <w:lang w:val="en-CA"/>
        </w:rPr>
        <w:t xml:space="preserve">introducing </w:t>
      </w:r>
      <w:r w:rsidR="00097F94">
        <w:rPr>
          <w:rFonts w:asciiTheme="majorHAnsi" w:hAnsiTheme="majorHAnsi" w:cstheme="majorHAnsi"/>
          <w:lang w:val="en-CA"/>
        </w:rPr>
        <w:t xml:space="preserve">extra friction when the stylus tip </w:t>
      </w:r>
      <w:r w:rsidR="00964E93">
        <w:rPr>
          <w:rFonts w:asciiTheme="majorHAnsi" w:hAnsiTheme="majorHAnsi" w:cstheme="majorHAnsi"/>
          <w:lang w:val="en-CA"/>
        </w:rPr>
        <w:t>i</w:t>
      </w:r>
      <w:r w:rsidR="00097F94">
        <w:rPr>
          <w:rFonts w:asciiTheme="majorHAnsi" w:hAnsiTheme="majorHAnsi" w:cstheme="majorHAnsi"/>
          <w:lang w:val="en-CA"/>
        </w:rPr>
        <w:t>s moved across the stylus surface</w:t>
      </w:r>
      <w:r w:rsidR="00BD2E54">
        <w:rPr>
          <w:rFonts w:asciiTheme="majorHAnsi" w:hAnsiTheme="majorHAnsi" w:cstheme="majorHAnsi"/>
          <w:lang w:val="en-CA"/>
        </w:rPr>
        <w:t xml:space="preserve">, </w:t>
      </w:r>
      <w:r w:rsidR="005306EA">
        <w:rPr>
          <w:rFonts w:asciiTheme="majorHAnsi" w:hAnsiTheme="majorHAnsi" w:cstheme="majorHAnsi"/>
          <w:lang w:val="en-CA"/>
        </w:rPr>
        <w:t xml:space="preserve">closer to the experience of writing with pen or pencil on paper, </w:t>
      </w:r>
      <w:r w:rsidR="00BD2E54">
        <w:rPr>
          <w:rFonts w:asciiTheme="majorHAnsi" w:hAnsiTheme="majorHAnsi" w:cstheme="majorHAnsi"/>
          <w:lang w:val="en-CA"/>
        </w:rPr>
        <w:t>in comparison to</w:t>
      </w:r>
      <w:r w:rsidR="00964E93">
        <w:rPr>
          <w:rFonts w:asciiTheme="majorHAnsi" w:hAnsiTheme="majorHAnsi" w:cstheme="majorHAnsi"/>
          <w:lang w:val="en-CA"/>
        </w:rPr>
        <w:t xml:space="preserve"> the</w:t>
      </w:r>
      <w:r w:rsidR="00812716">
        <w:rPr>
          <w:rFonts w:asciiTheme="majorHAnsi" w:hAnsiTheme="majorHAnsi" w:cstheme="majorHAnsi"/>
          <w:lang w:val="en-CA"/>
        </w:rPr>
        <w:t xml:space="preserve"> low-friction</w:t>
      </w:r>
      <w:r w:rsidR="00BD2E54">
        <w:rPr>
          <w:rFonts w:asciiTheme="majorHAnsi" w:hAnsiTheme="majorHAnsi" w:cstheme="majorHAnsi"/>
          <w:lang w:val="en-CA"/>
        </w:rPr>
        <w:t xml:space="preserve"> “plastic on plastic” feel when the tape </w:t>
      </w:r>
      <w:r w:rsidR="00964E93">
        <w:rPr>
          <w:rFonts w:asciiTheme="majorHAnsi" w:hAnsiTheme="majorHAnsi" w:cstheme="majorHAnsi"/>
          <w:lang w:val="en-CA"/>
        </w:rPr>
        <w:t>i</w:t>
      </w:r>
      <w:r w:rsidR="00BD2E54">
        <w:rPr>
          <w:rFonts w:asciiTheme="majorHAnsi" w:hAnsiTheme="majorHAnsi" w:cstheme="majorHAnsi"/>
          <w:lang w:val="en-CA"/>
        </w:rPr>
        <w:t xml:space="preserve">s removed. </w:t>
      </w:r>
      <w:r w:rsidR="00583F41">
        <w:rPr>
          <w:rFonts w:asciiTheme="majorHAnsi" w:hAnsiTheme="majorHAnsi" w:cstheme="majorHAnsi"/>
          <w:lang w:val="en-CA"/>
        </w:rPr>
        <w:t>Overall, the resulting interactive AR</w:t>
      </w:r>
      <w:r w:rsidRPr="00D670DD">
        <w:rPr>
          <w:rFonts w:asciiTheme="majorHAnsi" w:hAnsiTheme="majorHAnsi" w:cstheme="majorHAnsi"/>
          <w:lang w:val="en-CA"/>
        </w:rPr>
        <w:t xml:space="preserve"> environment further enhances the ecological validity of the tablet design</w:t>
      </w:r>
      <w:r w:rsidR="00583F41">
        <w:rPr>
          <w:rFonts w:asciiTheme="majorHAnsi" w:hAnsiTheme="majorHAnsi" w:cstheme="majorHAnsi"/>
          <w:lang w:val="en-CA"/>
        </w:rPr>
        <w:t>,</w:t>
      </w:r>
      <w:r w:rsidRPr="00D670DD">
        <w:rPr>
          <w:rFonts w:asciiTheme="majorHAnsi" w:hAnsiTheme="majorHAnsi" w:cstheme="majorHAnsi"/>
          <w:lang w:val="en-CA"/>
        </w:rPr>
        <w:t xml:space="preserve"> while reducing reliance on proprioception to execute fine motor movements</w:t>
      </w:r>
      <w:r w:rsidR="00F375B5">
        <w:rPr>
          <w:rFonts w:asciiTheme="majorHAnsi" w:hAnsiTheme="majorHAnsi" w:cstheme="majorHAnsi"/>
          <w:lang w:val="en-CA"/>
        </w:rPr>
        <w:t xml:space="preserve"> (as occurs when VFHP is absent)</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{"citationID":"7Cb0dyos","properties":{"formattedCitation":"\\super 13, 15\\nosupersub{}","plainCitation":"13, 15","noteIndex":0},"citationItems":[{"id":625,"uris":["http://zotero.org/users/6933880/items/YC7V2E6Y"],"itemData":{"id":625,"type":"article-journal","container-title":"Frontiers in Human Neuroscience","DOI":"10.3389/fnhum.2015.00150","ISSN":"1662-5161","journalAbbreviation":"Front. Hum. Neurosci.","source":"DOI.org (Crossref)","title":"A computerized tablet with visual feedback of hand position for functional magnetic resonance imaging","URL":"http://journal.frontiersin.org/Article/10.3389/fnhum.2015.00150/abstract","volume":"9","author":[{"family":"Karimpoor","given":"Mahta"},{"family":"Tam","given":"Fred"},{"family":"Strother","given":"Stephen C."},{"family":"Fischer","given":"Corinne E."},{"family":"Schweizer","given":"Tom A."},{"family":"Graham","given":"Simon J."}],"accessed":{"date-parts":[["2021",8,17]]},"issued":{"date-parts":[["2015",3,25]]}}},{"id":624,"uris":["http://zotero.org/users/6933880/items/8H3K9M53"],"itemData":{"id":624,"type":"article-journal","container-title":"Frontiers in Human Neuroscience","DOI":"10.3389/fnhum.2017.00496","ISSN":"1662-5161","journalAbbreviation":"Front. Hum. Neurosci.","page":"496","source":"DOI.org (Crossref)","title":"Tablet-Based Functional MRI of the Trail Making Test: Effect of Tablet Interaction Mode","title-short":"Tablet-Based Functional MRI of the Trail Making Test","volume":"11","author":[{"family":"Karimpoor","given":"Mahta"},{"family":"Churchill","given":"Nathan W."},{"family":"Tam","given":"Fred"},{"family":"Fischer","given":"Corinne E."},{"family":"Schweizer","given":"Tom A."},{"family":"Graham","given":"Simon J."}],"issued":{"date-parts":[["2017",10,24]]}}}],"schema":"https://github.com/citation-style-language/schema/raw/master/csl-citation.json"}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13, 15</w:t>
      </w:r>
      <w:r w:rsidRPr="00D670DD">
        <w:rPr>
          <w:rFonts w:asciiTheme="majorHAnsi" w:hAnsiTheme="majorHAnsi" w:cstheme="majorHAnsi"/>
        </w:rPr>
        <w:fldChar w:fldCharType="end"/>
      </w:r>
      <w:r w:rsidRPr="00D670DD">
        <w:rPr>
          <w:rFonts w:asciiTheme="majorHAnsi" w:hAnsiTheme="majorHAnsi" w:cstheme="majorHAnsi"/>
          <w:lang w:val="en-CA"/>
        </w:rPr>
        <w:t>.</w:t>
      </w:r>
    </w:p>
    <w:p w14:paraId="0FFE59E6" w14:textId="77777777" w:rsidR="00E03A14" w:rsidRPr="00D670DD" w:rsidRDefault="00E03A14" w:rsidP="00D670DD">
      <w:pPr>
        <w:rPr>
          <w:rFonts w:asciiTheme="majorHAnsi" w:hAnsiTheme="majorHAnsi" w:cstheme="majorHAnsi"/>
          <w:lang w:val="en-CA"/>
        </w:rPr>
      </w:pPr>
    </w:p>
    <w:p w14:paraId="699AFA3E" w14:textId="01E0DA48"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The tablet setup is used in conjunction with an MRI-compatible projector (</w:t>
      </w:r>
      <w:r w:rsidR="00171687">
        <w:rPr>
          <w:rFonts w:asciiTheme="majorHAnsi" w:hAnsiTheme="majorHAnsi" w:cstheme="majorHAnsi"/>
          <w:b/>
          <w:bCs/>
          <w:lang w:val="en-CA"/>
        </w:rPr>
        <w:t>Fi</w:t>
      </w:r>
      <w:r w:rsidRPr="00690E5D">
        <w:rPr>
          <w:rFonts w:asciiTheme="majorHAnsi" w:hAnsiTheme="majorHAnsi" w:cstheme="majorHAnsi"/>
          <w:b/>
          <w:bCs/>
          <w:lang w:val="en-CA"/>
        </w:rPr>
        <w:t>g</w:t>
      </w:r>
      <w:r w:rsidR="00E03A14" w:rsidRPr="00690E5D">
        <w:rPr>
          <w:rFonts w:asciiTheme="majorHAnsi" w:hAnsiTheme="majorHAnsi" w:cstheme="majorHAnsi"/>
          <w:b/>
          <w:bCs/>
          <w:lang w:val="en-CA"/>
        </w:rPr>
        <w:t>ure</w:t>
      </w:r>
      <w:r w:rsidRPr="00690E5D">
        <w:rPr>
          <w:rFonts w:asciiTheme="majorHAnsi" w:hAnsiTheme="majorHAnsi" w:cstheme="majorHAnsi"/>
          <w:b/>
          <w:bCs/>
          <w:lang w:val="en-CA"/>
        </w:rPr>
        <w:t xml:space="preserve"> 2E</w:t>
      </w:r>
      <w:r w:rsidRPr="00D670DD">
        <w:rPr>
          <w:rFonts w:asciiTheme="majorHAnsi" w:hAnsiTheme="majorHAnsi" w:cstheme="majorHAnsi"/>
          <w:lang w:val="en-CA"/>
        </w:rPr>
        <w:t>) and custom rear projection screen at the rear of the magnet bore. Participants view the screen through an angled mirror mounted on the head coil. Using a fingertip or stylus (which also includes a sensor to record contact force)</w:t>
      </w:r>
      <w:r w:rsidR="00E03A14" w:rsidRPr="00D670DD">
        <w:rPr>
          <w:rFonts w:asciiTheme="majorHAnsi" w:hAnsiTheme="majorHAnsi" w:cstheme="majorHAnsi"/>
          <w:lang w:val="en-CA"/>
        </w:rPr>
        <w:t>,</w:t>
      </w:r>
      <w:r w:rsidRPr="00D670DD">
        <w:rPr>
          <w:rFonts w:asciiTheme="majorHAnsi" w:hAnsiTheme="majorHAnsi" w:cstheme="majorHAnsi"/>
          <w:lang w:val="en-CA"/>
        </w:rPr>
        <w:t xml:space="preserve"> the participant interacts with the touch-sensitive surface mounted on the support platform, which is positioned at the waist and is adjustable for each individual. Analog tablet signals pass through an electromagnetic interference (EMI) filter at the </w:t>
      </w:r>
      <w:r w:rsidRPr="00D670DD">
        <w:rPr>
          <w:rFonts w:asciiTheme="majorHAnsi" w:hAnsiTheme="majorHAnsi" w:cstheme="majorHAnsi"/>
          <w:lang w:val="en-CA"/>
        </w:rPr>
        <w:lastRenderedPageBreak/>
        <w:t>radiofrequency penetration panel; are transformed to touch data (surface location and force data) by a tablet interface box outside the magnet room; are logged</w:t>
      </w:r>
      <w:r w:rsidR="00E03A14" w:rsidRPr="00D670DD">
        <w:rPr>
          <w:rFonts w:asciiTheme="majorHAnsi" w:hAnsiTheme="majorHAnsi" w:cstheme="majorHAnsi"/>
          <w:lang w:val="en-CA"/>
        </w:rPr>
        <w:t>,</w:t>
      </w:r>
      <w:r w:rsidRPr="00D670DD">
        <w:rPr>
          <w:rFonts w:asciiTheme="majorHAnsi" w:hAnsiTheme="majorHAnsi" w:cstheme="majorHAnsi"/>
          <w:lang w:val="en-CA"/>
        </w:rPr>
        <w:t xml:space="preserve"> and interpreted for graphical representation of touch responses on the </w:t>
      </w:r>
      <w:r w:rsidR="00E12163">
        <w:rPr>
          <w:rFonts w:asciiTheme="majorHAnsi" w:hAnsiTheme="majorHAnsi" w:cstheme="majorHAnsi"/>
          <w:lang w:val="en-CA"/>
        </w:rPr>
        <w:t>S</w:t>
      </w:r>
      <w:r w:rsidRPr="00D670DD">
        <w:rPr>
          <w:rFonts w:asciiTheme="majorHAnsi" w:hAnsiTheme="majorHAnsi" w:cstheme="majorHAnsi"/>
          <w:lang w:val="en-CA"/>
        </w:rPr>
        <w:t>timulus/</w:t>
      </w:r>
      <w:r w:rsidR="00E12163">
        <w:rPr>
          <w:rFonts w:asciiTheme="majorHAnsi" w:hAnsiTheme="majorHAnsi" w:cstheme="majorHAnsi"/>
          <w:lang w:val="en-CA"/>
        </w:rPr>
        <w:t>R</w:t>
      </w:r>
      <w:r w:rsidRPr="00D670DD">
        <w:rPr>
          <w:rFonts w:asciiTheme="majorHAnsi" w:hAnsiTheme="majorHAnsi" w:cstheme="majorHAnsi"/>
          <w:lang w:val="en-CA"/>
        </w:rPr>
        <w:t>esponse computer; then are merged with visual stimuli and segmented hand and stylus video; and are presented to the participant using the projector.</w:t>
      </w:r>
    </w:p>
    <w:p w14:paraId="5B118357" w14:textId="77777777" w:rsidR="00E03A14" w:rsidRPr="00D670DD" w:rsidRDefault="00E03A14" w:rsidP="00D670DD">
      <w:pPr>
        <w:rPr>
          <w:rFonts w:asciiTheme="majorHAnsi" w:hAnsiTheme="majorHAnsi" w:cstheme="majorHAnsi"/>
          <w:lang w:val="en-CA"/>
        </w:rPr>
      </w:pPr>
    </w:p>
    <w:p w14:paraId="797F196D" w14:textId="0F11F308" w:rsidR="00172EC0" w:rsidRPr="00690E5D" w:rsidRDefault="00172EC0" w:rsidP="00D670DD">
      <w:pPr>
        <w:rPr>
          <w:rFonts w:asciiTheme="majorHAnsi" w:hAnsiTheme="majorHAnsi" w:cstheme="majorHAnsi"/>
          <w:b/>
          <w:bCs/>
          <w:lang w:val="en-CA"/>
        </w:rPr>
      </w:pPr>
      <w:r w:rsidRPr="00690E5D">
        <w:rPr>
          <w:rFonts w:asciiTheme="majorHAnsi" w:hAnsiTheme="majorHAnsi" w:cstheme="majorHAnsi"/>
          <w:b/>
          <w:bCs/>
          <w:lang w:val="en-CA"/>
        </w:rPr>
        <w:t xml:space="preserve">TMT </w:t>
      </w:r>
      <w:r w:rsidR="00E03A14" w:rsidRPr="00690E5D">
        <w:rPr>
          <w:rFonts w:asciiTheme="majorHAnsi" w:hAnsiTheme="majorHAnsi" w:cstheme="majorHAnsi"/>
          <w:b/>
          <w:bCs/>
          <w:lang w:val="en-CA"/>
        </w:rPr>
        <w:t>b</w:t>
      </w:r>
      <w:r w:rsidRPr="00690E5D">
        <w:rPr>
          <w:rFonts w:asciiTheme="majorHAnsi" w:hAnsiTheme="majorHAnsi" w:cstheme="majorHAnsi"/>
          <w:b/>
          <w:bCs/>
          <w:lang w:val="en-CA"/>
        </w:rPr>
        <w:t xml:space="preserve">lock </w:t>
      </w:r>
      <w:r w:rsidR="00E03A14" w:rsidRPr="00690E5D">
        <w:rPr>
          <w:rFonts w:asciiTheme="majorHAnsi" w:hAnsiTheme="majorHAnsi" w:cstheme="majorHAnsi"/>
          <w:b/>
          <w:bCs/>
          <w:lang w:val="en-CA"/>
        </w:rPr>
        <w:t>d</w:t>
      </w:r>
      <w:r w:rsidRPr="00690E5D">
        <w:rPr>
          <w:rFonts w:asciiTheme="majorHAnsi" w:hAnsiTheme="majorHAnsi" w:cstheme="majorHAnsi"/>
          <w:b/>
          <w:bCs/>
          <w:lang w:val="en-CA"/>
        </w:rPr>
        <w:t xml:space="preserve">esign </w:t>
      </w:r>
    </w:p>
    <w:p w14:paraId="1BFF6E66" w14:textId="05A296DD"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The TMT is administered in a fixed block design consisting of alternating periods of TMT-A and TMT-B task performance, and of visual fixation to a central, black crosshair displayed on a white background. The overall task design was adapted from existing TMT literature</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{"citationID":"MlcLDAbH","properties":{"formattedCitation":"\\super 16\\uc0\\u8211{}19\\nosupersub{}","plainCitation":"16–19","noteIndex":0},"citationItems":[{"id":75,"uris":["http://zotero.org/users/6933880/items/PIUI2MCU"],"itemData":{"id":75,"type":"article-journal","container-title":"Perceptual and Motor Skills","DOI":"10.2466/pms.1971.33.2.575","ISSN":"0031-5125","issue":"2","journalAbbreviation":"Percept Mot Skills","language":"eng","note":"PMID: 5124116","page":"575-581","source":"PubMed","title":"Trail making test results for normal and brain-damaged children","volume":"33","author":[{"family":"Reitan","given":"R. M."}],"issued":{"date-parts":[["1971",10]]}}},{"id":74,"uris":["http://zotero.org/users/6933880/items/RRKF5M7U"],"itemData":{"id":74,"type":"article-journal","abstract":"Two measures of relationship between Parts A and B of the Trail Making Test (TMT) were examined in a large, acute rehabilitation population (N = 497). A difference (B-A) and a ratio (B/A) score were calculated and compared to other neuropsychological measures. The difference score was found to be correlated highly with intelligence and severity of impairment and, to a lesser degree, with age, education, and memory functioning. The ratio measure was correlated moderately or showed no significant relationship with other variables. This finding supported the curvilinear nature of the relationship between the ratio measure and cerebral impairment, as suggested by Golden, Osmon, Moses, and Berg (1981). Both measures were examined for their ability to distinguish between right and left cerebral damage. Only a trend toward differentiating lateralized damage was found; the ratio measure and a geometric transformation of the ratio showed greater sensitivity than did the difference measure. Results are discussed in terms of the potential usefulness of TMT relationship measures in neuropsychological inference.","container-title":"Journal of Clinical Psychology","DOI":"10.1002/1097-4679(198707)43:4&lt;402::aid-jclp2270430411&gt;3.0.co;2-e","ISSN":"0021-9762","issue":"4","journalAbbreviation":"J Clin Psychol","language":"eng","note":"PMID: 3611374","page":"402-409","source":"PubMed","title":"Relationships between parts A and B of the Trail Making Test","volume":"43","author":[{"family":"Corrigan","given":"J. D."},{"family":"Hinkeldey","given":"N. S."}],"issued":{"date-parts":[["1987",7]]}}},{"id":73,"uris":["http://zotero.org/users/6933880/items/IN4668UA"],"itemData":{"id":73,"type":"article-journal","abstract":"The Trail Making Test (TMT) is primarily a test of motor speed and visual attention. In Trail Making, Part A, the subject's task is to quickly draw lines on a page connecting 25 consecutive numbers. In Part B, the subject must draw the lines alternating between numbers and letters. To determine what makes Part B harder than Part A, variations of the standard Trail Making Test were assessed. Forty college students (20 male, 20 female) were given four forms of the Trail Making Test. The results show that Trail Making, Part B with just numbers took longer to complete than the standard Part A with numbers. Part B is 56 cm longer and has more visually interfering stimuli than Part A. These results indicate that Part B is more difficult than Part A not only because it is a more difficult cognitive task, but also because of its increased demands in motor speed and visual search.","container-title":"Journal of Clinical and Experimental Neuropsychology","DOI":"10.1080/01688639508405143","ISSN":"1380-3395","issue":"4","journalAbbreviation":"J Clin Exp Neuropsychol","language":"eng","note":"PMID: 7593473","page":"529-535","source":"PubMed","title":"Construct validity in the Trail Making Test: what makes Part B harder?","title-short":"Construct validity in the Trail Making Test","volume":"17","author":[{"family":"Gaudino","given":"E. A."},{"family":"Geisler","given":"M. W."},{"family":"Squires","given":"N. K."}],"issued":{"date-parts":[["1995",8]]}}},{"id":295,"uris":["http://zotero.org/users/6933880/items/7P32E6QS"],"itemData":{"id":295,"type":"book","call-number":"RC386.6.N48 L49 2012","edition":"5th ed","event-place":"Oxford ; New York","ISBN":"978-0-19-539552-5","number-of-pages":"1161","publisher":"Oxford University Press","publisher-place":"Oxford ; New York","source":"Library of Congress ISBN","title":"Neuropsychological assessment","editor":[{"family":"Lezak","given":"Muriel Deutsch"}],"issued":{"date-parts":[["2012"]]}}}],"schema":"https://github.com/citation-style-language/schema/raw/master/csl-citation.json"}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16–19</w:t>
      </w:r>
      <w:r w:rsidRPr="00D670DD">
        <w:rPr>
          <w:rFonts w:asciiTheme="majorHAnsi" w:hAnsiTheme="majorHAnsi" w:cstheme="majorHAnsi"/>
        </w:rPr>
        <w:fldChar w:fldCharType="end"/>
      </w:r>
      <w:r w:rsidRPr="00D670DD">
        <w:rPr>
          <w:rFonts w:asciiTheme="majorHAnsi" w:hAnsiTheme="majorHAnsi" w:cstheme="majorHAnsi"/>
          <w:lang w:val="en-CA"/>
        </w:rPr>
        <w:t>, where TMT-A involves linking circled numbers (1 to 25) pseudo-randomly distributed across the screen, in an ascending order. Similarly, TMT-B involves linked circled numbers (1</w:t>
      </w:r>
      <w:r w:rsidR="00A625EA" w:rsidRPr="00D670DD">
        <w:rPr>
          <w:rFonts w:asciiTheme="majorHAnsi" w:hAnsiTheme="majorHAnsi" w:cstheme="majorHAnsi"/>
          <w:lang w:val="en-CA"/>
        </w:rPr>
        <w:t>–</w:t>
      </w:r>
      <w:r w:rsidRPr="00D670DD">
        <w:rPr>
          <w:rFonts w:asciiTheme="majorHAnsi" w:hAnsiTheme="majorHAnsi" w:cstheme="majorHAnsi"/>
          <w:lang w:val="en-CA"/>
        </w:rPr>
        <w:t>13) and letters (A-L) in an alternating and ascending fashion. The visual fixation condition is included so that brain activity associated with TMT-A, and separately with TMT-B, can be analyzed as a statistical contrast been the activations of interest and that of a simple, stable condition with low cognitive demand. Due to the inherently low signal-contrast-to-noise ratio observed in fMRI experiments, each behavioral condition (TMT-A, TMT-B, visual fixation) is repeated in multiple trials, enhancing the statistical power to detect brain activity when the collective fMRI data are analyzed. The TMT plots for each trial are adapted from standard TMT layouts by either rotating the stimulus distribution by 180◦, swapping number-only stimuli and number-letter stimuli, or both</w:t>
      </w:r>
      <w:r w:rsidR="00A625EA" w:rsidRPr="00D670DD">
        <w:rPr>
          <w:rFonts w:asciiTheme="majorHAnsi" w:hAnsiTheme="majorHAnsi" w:cstheme="majorHAnsi"/>
          <w:lang w:val="en-CA"/>
        </w:rPr>
        <w:t>—</w:t>
      </w:r>
      <w:r w:rsidRPr="00D670DD">
        <w:rPr>
          <w:rFonts w:asciiTheme="majorHAnsi" w:hAnsiTheme="majorHAnsi" w:cstheme="majorHAnsi"/>
          <w:lang w:val="en-CA"/>
        </w:rPr>
        <w:t>thus minimizing visual and motor confounds due to differences in character and number distribution on the TMT-A and TMT-B plots</w:t>
      </w:r>
      <w:r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{"citationID":"2NYsmf1i","properties":{"formattedCitation":"\\super 18\\nosupersub{}","plainCitation":"18","noteIndex":0},"citationItems":[{"id":73,"uris":["http://zotero.org/users/6933880/items/IN4668UA"],"itemData":{"id":73,"type":"article-journal","abstract":"The Trail Making Test (TMT) is primarily a test of motor speed and visual attention. In Trail Making, Part A, the subject's task is to quickly draw lines on a page connecting 25 consecutive numbers. In Part B, the subject must draw the lines alternating between numbers and letters. To determine what makes Part B harder than Part A, variations of the standard Trail Making Test were assessed. Forty college students (20 male, 20 female) were given four forms of the Trail Making Test. The results show that Trail Making, Part B with just numbers took longer to complete than the standard Part A with numbers. Part B is 56 cm longer and has more visually interfering stimuli than Part A. These results indicate that Part B is more difficult than Part A not only because it is a more difficult cognitive task, but also because of its increased demands in motor speed and visual search.","container-title":"Journal of Clinical and Experimental Neuropsychology","DOI":"10.1080/01688639508405143","ISSN":"1380-3395","issue":"4","journalAbbreviation":"J Clin Exp Neuropsychol","language":"eng","note":"PMID: 7593473","page":"529-535","source":"PubMed","title":"Construct validity in the Trail Making Test: what makes Part B harder?","title-short":"Construct validity in the Trail Making Test","volume":"17","author":[{"family":"Gaudino","given":"E. A."},{"family":"Geisler","given":"M. W."},{"family":"Squires","given":"N. K."}],"issued":{"date-parts":[["1995",8]]}}}],"schema":"https://github.com/citation-style-language/schema/raw/master/csl-citation.json"} </w:instrText>
      </w:r>
      <w:r w:rsidRPr="00D670DD">
        <w:rPr>
          <w:rFonts w:asciiTheme="majorHAnsi" w:hAnsiTheme="majorHAnsi" w:cstheme="majorHAnsi"/>
          <w:lang w:val="en-CA"/>
        </w:rPr>
        <w:fldChar w:fldCharType="separate"/>
      </w:r>
      <w:r w:rsidR="002B2081" w:rsidRPr="002B2081">
        <w:rPr>
          <w:vertAlign w:val="superscript"/>
        </w:rPr>
        <w:t>18</w:t>
      </w:r>
      <w:r w:rsidRPr="00D670DD">
        <w:rPr>
          <w:rFonts w:asciiTheme="majorHAnsi" w:hAnsiTheme="majorHAnsi" w:cstheme="majorHAnsi"/>
        </w:rPr>
        <w:fldChar w:fldCharType="end"/>
      </w:r>
      <w:r w:rsidRPr="00D670DD">
        <w:rPr>
          <w:rFonts w:asciiTheme="majorHAnsi" w:hAnsiTheme="majorHAnsi" w:cstheme="majorHAnsi"/>
          <w:lang w:val="en-CA"/>
        </w:rPr>
        <w:t xml:space="preserve">. </w:t>
      </w:r>
    </w:p>
    <w:p w14:paraId="224703AA" w14:textId="77777777" w:rsidR="00A625EA" w:rsidRPr="00D670DD" w:rsidRDefault="00A625EA" w:rsidP="00D670DD">
      <w:pPr>
        <w:rPr>
          <w:rFonts w:asciiTheme="majorHAnsi" w:hAnsiTheme="majorHAnsi" w:cstheme="majorHAnsi"/>
          <w:lang w:val="en-CA"/>
        </w:rPr>
      </w:pPr>
    </w:p>
    <w:p w14:paraId="313B0603" w14:textId="4FA8EC44" w:rsidR="00172EC0" w:rsidRPr="00D670DD" w:rsidRDefault="00172EC0" w:rsidP="00D670DD">
      <w:pPr>
        <w:rPr>
          <w:rFonts w:asciiTheme="majorHAnsi" w:hAnsiTheme="majorHAnsi" w:cstheme="majorHAnsi"/>
          <w:lang w:val="en-CA"/>
        </w:rPr>
      </w:pPr>
      <w:r w:rsidRPr="00D670DD">
        <w:rPr>
          <w:rFonts w:asciiTheme="majorHAnsi" w:hAnsiTheme="majorHAnsi" w:cstheme="majorHAnsi"/>
          <w:lang w:val="en-CA"/>
        </w:rPr>
        <w:t xml:space="preserve">The present experimental and training tasks </w:t>
      </w:r>
      <w:r w:rsidR="00964E93">
        <w:rPr>
          <w:rFonts w:asciiTheme="majorHAnsi" w:hAnsiTheme="majorHAnsi" w:cstheme="majorHAnsi"/>
          <w:lang w:val="en-CA"/>
        </w:rPr>
        <w:t>are</w:t>
      </w:r>
      <w:r w:rsidRPr="00D670DD">
        <w:rPr>
          <w:rFonts w:asciiTheme="majorHAnsi" w:hAnsiTheme="majorHAnsi" w:cstheme="majorHAnsi"/>
          <w:lang w:val="en-CA"/>
        </w:rPr>
        <w:t xml:space="preserve"> implemented </w:t>
      </w:r>
      <w:r w:rsidR="009C3FAF">
        <w:rPr>
          <w:rFonts w:asciiTheme="majorHAnsi" w:hAnsiTheme="majorHAnsi" w:cstheme="majorHAnsi"/>
          <w:lang w:val="en-CA"/>
        </w:rPr>
        <w:t xml:space="preserve">in </w:t>
      </w:r>
      <w:r w:rsidR="00030485">
        <w:rPr>
          <w:rFonts w:asciiTheme="majorHAnsi" w:hAnsiTheme="majorHAnsi" w:cstheme="majorHAnsi"/>
          <w:lang w:val="en-CA"/>
        </w:rPr>
        <w:t xml:space="preserve">commercially available stimulus presentation software for behavioral and neuroimaging research, </w:t>
      </w:r>
      <w:r w:rsidRPr="00D670DD">
        <w:rPr>
          <w:rFonts w:asciiTheme="majorHAnsi" w:hAnsiTheme="majorHAnsi" w:cstheme="majorHAnsi"/>
          <w:lang w:val="en-CA"/>
        </w:rPr>
        <w:t xml:space="preserve">for execution on the </w:t>
      </w:r>
      <w:r w:rsidR="00E12163">
        <w:rPr>
          <w:rFonts w:asciiTheme="majorHAnsi" w:hAnsiTheme="majorHAnsi" w:cstheme="majorHAnsi"/>
          <w:lang w:val="en-CA"/>
        </w:rPr>
        <w:t>S</w:t>
      </w:r>
      <w:r w:rsidRPr="00D670DD">
        <w:rPr>
          <w:rFonts w:asciiTheme="majorHAnsi" w:hAnsiTheme="majorHAnsi" w:cstheme="majorHAnsi"/>
          <w:lang w:val="en-CA"/>
        </w:rPr>
        <w:t>timulus/</w:t>
      </w:r>
      <w:r w:rsidR="00E12163">
        <w:rPr>
          <w:rFonts w:asciiTheme="majorHAnsi" w:hAnsiTheme="majorHAnsi" w:cstheme="majorHAnsi"/>
          <w:lang w:val="en-CA"/>
        </w:rPr>
        <w:t>R</w:t>
      </w:r>
      <w:r w:rsidRPr="00D670DD">
        <w:rPr>
          <w:rFonts w:asciiTheme="majorHAnsi" w:hAnsiTheme="majorHAnsi" w:cstheme="majorHAnsi"/>
          <w:lang w:val="en-CA"/>
        </w:rPr>
        <w:t xml:space="preserve">esponse computer. Practically, the TMT </w:t>
      </w:r>
      <w:r w:rsidR="00964E93">
        <w:rPr>
          <w:rFonts w:asciiTheme="majorHAnsi" w:hAnsiTheme="majorHAnsi" w:cstheme="majorHAnsi"/>
          <w:lang w:val="en-CA"/>
        </w:rPr>
        <w:t>is</w:t>
      </w:r>
      <w:r w:rsidR="00964E93" w:rsidRPr="00D670DD">
        <w:rPr>
          <w:rFonts w:asciiTheme="majorHAnsi" w:hAnsiTheme="majorHAnsi" w:cstheme="majorHAnsi"/>
          <w:lang w:val="en-CA"/>
        </w:rPr>
        <w:t xml:space="preserve"> </w:t>
      </w:r>
      <w:r w:rsidRPr="00D670DD">
        <w:rPr>
          <w:rFonts w:asciiTheme="majorHAnsi" w:hAnsiTheme="majorHAnsi" w:cstheme="majorHAnsi"/>
          <w:lang w:val="en-CA"/>
        </w:rPr>
        <w:t>administered in two “runs”, each 4 min:50 s in duration. Each run consists of an initial 10</w:t>
      </w:r>
      <w:r w:rsidR="00D63BBB" w:rsidRPr="00D670DD">
        <w:rPr>
          <w:rFonts w:asciiTheme="majorHAnsi" w:hAnsiTheme="majorHAnsi" w:cstheme="majorHAnsi"/>
          <w:lang w:val="en-CA"/>
        </w:rPr>
        <w:t xml:space="preserve"> </w:t>
      </w:r>
      <w:r w:rsidRPr="00D670DD">
        <w:rPr>
          <w:rFonts w:asciiTheme="majorHAnsi" w:hAnsiTheme="majorHAnsi" w:cstheme="majorHAnsi"/>
          <w:lang w:val="en-CA"/>
        </w:rPr>
        <w:t xml:space="preserve">s block of resting fixation followed by two </w:t>
      </w:r>
      <w:r w:rsidR="00833E10">
        <w:rPr>
          <w:rFonts w:asciiTheme="majorHAnsi" w:hAnsiTheme="majorHAnsi" w:cstheme="majorHAnsi"/>
          <w:lang w:val="en-CA"/>
        </w:rPr>
        <w:t>trials</w:t>
      </w:r>
      <w:r w:rsidR="00833E10" w:rsidRPr="00D670DD">
        <w:rPr>
          <w:rFonts w:asciiTheme="majorHAnsi" w:hAnsiTheme="majorHAnsi" w:cstheme="majorHAnsi"/>
          <w:lang w:val="en-CA"/>
        </w:rPr>
        <w:t xml:space="preserve"> </w:t>
      </w:r>
      <w:r w:rsidRPr="00D670DD">
        <w:rPr>
          <w:rFonts w:asciiTheme="majorHAnsi" w:hAnsiTheme="majorHAnsi" w:cstheme="majorHAnsi"/>
          <w:lang w:val="en-CA"/>
        </w:rPr>
        <w:t>of TMT-A task (40 s), resting fixation (20 s), TMT-B task (60 s), and resting fixation (20 s) (</w:t>
      </w:r>
      <w:r w:rsidRPr="00690E5D">
        <w:rPr>
          <w:rFonts w:asciiTheme="majorHAnsi" w:hAnsiTheme="majorHAnsi" w:cstheme="majorHAnsi"/>
          <w:b/>
          <w:bCs/>
          <w:lang w:val="en-CA"/>
        </w:rPr>
        <w:t>Fig</w:t>
      </w:r>
      <w:r w:rsidR="00D63BBB" w:rsidRPr="00690E5D">
        <w:rPr>
          <w:rFonts w:asciiTheme="majorHAnsi" w:hAnsiTheme="majorHAnsi" w:cstheme="majorHAnsi"/>
          <w:b/>
          <w:bCs/>
          <w:lang w:val="en-CA"/>
        </w:rPr>
        <w:t>ure</w:t>
      </w:r>
      <w:r w:rsidRPr="00690E5D">
        <w:rPr>
          <w:rFonts w:asciiTheme="majorHAnsi" w:hAnsiTheme="majorHAnsi" w:cstheme="majorHAnsi"/>
          <w:b/>
          <w:bCs/>
          <w:lang w:val="en-CA"/>
        </w:rPr>
        <w:t xml:space="preserve"> 3</w:t>
      </w:r>
      <w:r w:rsidRPr="00D670DD">
        <w:rPr>
          <w:rFonts w:asciiTheme="majorHAnsi" w:hAnsiTheme="majorHAnsi" w:cstheme="majorHAnsi"/>
          <w:lang w:val="en-CA"/>
        </w:rPr>
        <w:t xml:space="preserve">). At the beginning of each run, participants </w:t>
      </w:r>
      <w:r w:rsidR="00964E93">
        <w:rPr>
          <w:rFonts w:asciiTheme="majorHAnsi" w:hAnsiTheme="majorHAnsi" w:cstheme="majorHAnsi"/>
          <w:lang w:val="en-CA"/>
        </w:rPr>
        <w:t>are</w:t>
      </w:r>
      <w:r w:rsidR="00DC1324" w:rsidRPr="00D670DD">
        <w:rPr>
          <w:rFonts w:asciiTheme="majorHAnsi" w:hAnsiTheme="majorHAnsi" w:cstheme="majorHAnsi"/>
          <w:lang w:val="en-CA"/>
        </w:rPr>
        <w:t xml:space="preserve"> </w:t>
      </w:r>
      <w:r w:rsidRPr="00D670DD">
        <w:rPr>
          <w:rFonts w:asciiTheme="majorHAnsi" w:hAnsiTheme="majorHAnsi" w:cstheme="majorHAnsi"/>
          <w:lang w:val="en-CA"/>
        </w:rPr>
        <w:t>given instructions that mirror those used in standardized paper TMT testing</w:t>
      </w:r>
      <w:r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{"citationID":"6O50xErh","properties":{"formattedCitation":"\\super 16\\uc0\\u8211{}18, 20\\nosupersub{}","plainCitation":"16–18, 20","noteIndex":0},"citationItems":[{"id":75,"uris":["http://zotero.org/users/6933880/items/PIUI2MCU"],"itemData":{"id":75,"type":"article-journal","container-title":"Perceptual and Motor Skills","DOI":"10.2466/pms.1971.33.2.575","ISSN":"0031-5125","issue":"2","journalAbbreviation":"Percept Mot Skills","language":"eng","note":"PMID: 5124116","page":"575-581","source":"PubMed","title":"Trail making test results for normal and brain-damaged children","volume":"33","author":[{"family":"Reitan","given":"R. M."}],"issued":{"date-parts":[["1971",10]]}}},{"id":74,"uris":["http://zotero.org/users/6933880/items/RRKF5M7U"],"itemData":{"id":74,"type":"article-journal","abstract":"Two measures of relationship between Parts A and B of the Trail Making Test (TMT) were examined in a large, acute rehabilitation population (N = 497). A difference (B-A) and a ratio (B/A) score were calculated and compared to other neuropsychological measures. The difference score was found to be correlated highly with intelligence and severity of impairment and, to a lesser degree, with age, education, and memory functioning. The ratio measure was correlated moderately or showed no significant relationship with other variables. This finding supported the curvilinear nature of the relationship between the ratio measure and cerebral impairment, as suggested by Golden, Osmon, Moses, and Berg (1981). Both measures were examined for their ability to distinguish between right and left cerebral damage. Only a trend toward differentiating lateralized damage was found; the ratio measure and a geometric transformation of the ratio showed greater sensitivity than did the difference measure. Results are discussed in terms of the potential usefulness of TMT relationship measures in neuropsychological inference.","container-title":"Journal of Clinical Psychology","DOI":"10.1002/1097-4679(198707)43:4&lt;402::aid-jclp2270430411&gt;3.0.co;2-e","ISSN":"0021-9762","issue":"4","journalAbbreviation":"J Clin Psychol","language":"eng","note":"PMID: 3611374","page":"402-409","source":"PubMed","title":"Relationships between parts A and B of the Trail Making Test","volume":"43","author":[{"family":"Corrigan","given":"J. D."},{"family":"Hinkeldey","given":"N. S."}],"issued":{"date-parts":[["1987",7]]}}},{"id":73,"uris":["http://zotero.org/users/6933880/items/IN4668UA"],"itemData":{"id":73,"type":"article-journal","abstract":"The Trail Making Test (TMT) is primarily a test of motor speed and visual attention. In Trail Making, Part A, the subject's task is to quickly draw lines on a page connecting 25 consecutive numbers. In Part B, the subject must draw the lines alternating between numbers and letters. To determine what makes Part B harder than Part A, variations of the standard Trail Making Test were assessed. Forty college students (20 male, 20 female) were given four forms of the Trail Making Test. The results show that Trail Making, Part B with just numbers took longer to complete than the standard Part A with numbers. Part B is 56 cm longer and has more visually interfering stimuli than Part A. These results indicate that Part B is more difficult than Part A not only because it is a more difficult cognitive task, but also because of its increased demands in motor speed and visual search.","container-title":"Journal of Clinical and Experimental Neuropsychology","DOI":"10.1080/01688639508405143","ISSN":"1380-3395","issue":"4","journalAbbreviation":"J Clin Exp Neuropsychol","language":"eng","note":"PMID: 7593473","page":"529-535","source":"PubMed","title":"Construct validity in the Trail Making Test: what makes Part B harder?","title-short":"Construct validity in the Trail Making Test","volume":"17","author":[{"family":"Gaudino","given":"E. A."},{"family":"Geisler","given":"M. W."},{"family":"Squires","given":"N. K."}],"issued":{"date-parts":[["1995",8]]}}},{"id":290,"uris":["http://zotero.org/users/6933880/items/RLYRHX3X"],"itemData":{"id":290,"type":"article-journal","abstract":"The trail-making test (TMT) is a popular neuropsychological test, which is used extensively to measure cognitive impairment associated with neurodegenerative disorders in older adults. Behavioural performance on the TMT has been investigated in older populations, but there is limited research on task-related brain activity in older adults. The current study administered a naturalistic version of the TMT to a healthy older-aged population in an MRI environment using a novel, MRI-compatible tablet. Functional MRI was conducted during task completion, allowing characterization of the brain activity associated with the TMT. Performance on the TMT was evaluated using number of errors and seconds per completion of each link. Results are reported for 36 cognitively healthy older adults between the ages of 52 and 85. Task-related activation was observed in extensive regions of the bilateral frontal, parietal, temporal and occipital lobes as well as key motor areas. Increased age was associated with reduced brain activity and worse task performance. Specifically, older age was correlated with decreased task-related activity in the bilateral occipital, temporal and parietal lobes. These results suggest that healthy older aging significantly affects brain function during the TMT, which consequently may result in performance decrements. The current study reveals the brain activation patterns underlying TMT performance in a healthy older aging population, which functions as an important, clinically-relevant control to compare to pathological aging in future investigations.","container-title":"PloS One","DOI":"10.1371/journal.pone.0232469","ISSN":"1932-6203","issue":"5","journalAbbreviation":"PLoS One","language":"eng","note":"PMID: 32396540\nPMCID: PMC7217471","page":"e0232469","source":"PubMed","title":"Functional magnetic resonance imaging of the trail-making test in older adults","volume":"15","author":[{"family":"Talwar","given":"Natasha"},{"family":"Churchill","given":"Nathan W."},{"family":"Hird","given":"Megan A."},{"family":"Tam","given":"Fred"},{"family":"Graham","given":"Simon J."},{"family":"Schweizer","given":"Tom A."}],"issued":{"date-parts":[["2020"]]}}}],"schema":"https://github.com/citation-style-language/schema/raw/master/csl-citation.json"} </w:instrText>
      </w:r>
      <w:r w:rsidRPr="00D670DD">
        <w:rPr>
          <w:rFonts w:asciiTheme="majorHAnsi" w:hAnsiTheme="majorHAnsi" w:cstheme="majorHAnsi"/>
          <w:lang w:val="en-CA"/>
        </w:rPr>
        <w:fldChar w:fldCharType="separate"/>
      </w:r>
      <w:r w:rsidR="002B2081" w:rsidRPr="002B2081">
        <w:rPr>
          <w:vertAlign w:val="superscript"/>
        </w:rPr>
        <w:t>16–18, 20</w:t>
      </w:r>
      <w:r w:rsidRPr="00D670DD">
        <w:rPr>
          <w:rFonts w:asciiTheme="majorHAnsi" w:hAnsiTheme="majorHAnsi" w:cstheme="majorHAnsi"/>
        </w:rPr>
        <w:fldChar w:fldCharType="end"/>
      </w:r>
      <w:r w:rsidRPr="00D670DD">
        <w:rPr>
          <w:rFonts w:asciiTheme="majorHAnsi" w:hAnsiTheme="majorHAnsi" w:cstheme="majorHAnsi"/>
          <w:lang w:val="en-CA"/>
        </w:rPr>
        <w:t>: connect the circles from “Begin” to “End” as fast and as accurately as possible, without lifting the stylus from the touch-sensitive s</w:t>
      </w:r>
      <w:r w:rsidR="00DC1324">
        <w:rPr>
          <w:rFonts w:asciiTheme="majorHAnsi" w:hAnsiTheme="majorHAnsi" w:cstheme="majorHAnsi"/>
          <w:lang w:val="en-CA"/>
        </w:rPr>
        <w:t>urface</w:t>
      </w:r>
      <w:r w:rsidRPr="00D670DD">
        <w:rPr>
          <w:rFonts w:asciiTheme="majorHAnsi" w:hAnsiTheme="majorHAnsi" w:cstheme="majorHAnsi"/>
          <w:lang w:val="en-CA"/>
        </w:rPr>
        <w:t xml:space="preserve">. Unlike conventional paper TMT administration, </w:t>
      </w:r>
      <w:r w:rsidR="00847F96">
        <w:rPr>
          <w:rFonts w:asciiTheme="majorHAnsi" w:hAnsiTheme="majorHAnsi" w:cstheme="majorHAnsi"/>
          <w:lang w:val="en-CA"/>
        </w:rPr>
        <w:t xml:space="preserve">the test administrator </w:t>
      </w:r>
      <w:r w:rsidR="00A86465">
        <w:rPr>
          <w:rFonts w:asciiTheme="majorHAnsi" w:hAnsiTheme="majorHAnsi" w:cstheme="majorHAnsi"/>
          <w:lang w:val="en-CA"/>
        </w:rPr>
        <w:t xml:space="preserve">(a member of the research lab) </w:t>
      </w:r>
      <w:r w:rsidR="00964E93">
        <w:rPr>
          <w:rFonts w:asciiTheme="majorHAnsi" w:hAnsiTheme="majorHAnsi" w:cstheme="majorHAnsi"/>
          <w:lang w:val="en-CA"/>
        </w:rPr>
        <w:t>does</w:t>
      </w:r>
      <w:r w:rsidR="00847F96">
        <w:rPr>
          <w:rFonts w:asciiTheme="majorHAnsi" w:hAnsiTheme="majorHAnsi" w:cstheme="majorHAnsi"/>
          <w:lang w:val="en-CA"/>
        </w:rPr>
        <w:t xml:space="preserve"> not stop and subsequently re-initiate TMT performance in the event that the </w:t>
      </w:r>
      <w:r w:rsidRPr="00D670DD">
        <w:rPr>
          <w:rFonts w:asciiTheme="majorHAnsi" w:hAnsiTheme="majorHAnsi" w:cstheme="majorHAnsi"/>
          <w:lang w:val="en-CA"/>
        </w:rPr>
        <w:t xml:space="preserve">participant </w:t>
      </w:r>
      <w:r w:rsidR="00847F96">
        <w:rPr>
          <w:rFonts w:asciiTheme="majorHAnsi" w:hAnsiTheme="majorHAnsi" w:cstheme="majorHAnsi"/>
          <w:lang w:val="en-CA"/>
        </w:rPr>
        <w:t>ma</w:t>
      </w:r>
      <w:r w:rsidR="00964E93">
        <w:rPr>
          <w:rFonts w:asciiTheme="majorHAnsi" w:hAnsiTheme="majorHAnsi" w:cstheme="majorHAnsi"/>
          <w:lang w:val="en-CA"/>
        </w:rPr>
        <w:t>kes</w:t>
      </w:r>
      <w:r w:rsidR="00847F96">
        <w:rPr>
          <w:rFonts w:asciiTheme="majorHAnsi" w:hAnsiTheme="majorHAnsi" w:cstheme="majorHAnsi"/>
          <w:lang w:val="en-CA"/>
        </w:rPr>
        <w:t xml:space="preserve"> </w:t>
      </w:r>
      <w:r w:rsidRPr="00D670DD">
        <w:rPr>
          <w:rFonts w:asciiTheme="majorHAnsi" w:hAnsiTheme="majorHAnsi" w:cstheme="majorHAnsi"/>
          <w:lang w:val="en-CA"/>
        </w:rPr>
        <w:t>err</w:t>
      </w:r>
      <w:r w:rsidR="00847F96">
        <w:rPr>
          <w:rFonts w:asciiTheme="majorHAnsi" w:hAnsiTheme="majorHAnsi" w:cstheme="majorHAnsi"/>
          <w:lang w:val="en-CA"/>
        </w:rPr>
        <w:t>ors</w:t>
      </w:r>
      <w:r w:rsidRPr="00D670DD">
        <w:rPr>
          <w:rFonts w:asciiTheme="majorHAnsi" w:hAnsiTheme="majorHAnsi" w:cstheme="majorHAnsi"/>
          <w:lang w:val="en-CA"/>
        </w:rPr>
        <w:t xml:space="preserve">. Instead, participants </w:t>
      </w:r>
      <w:r w:rsidR="00964E93">
        <w:rPr>
          <w:rFonts w:asciiTheme="majorHAnsi" w:hAnsiTheme="majorHAnsi" w:cstheme="majorHAnsi"/>
          <w:lang w:val="en-CA"/>
        </w:rPr>
        <w:t>are</w:t>
      </w:r>
      <w:r w:rsidR="00847F96" w:rsidRPr="00D670DD">
        <w:rPr>
          <w:rFonts w:asciiTheme="majorHAnsi" w:hAnsiTheme="majorHAnsi" w:cstheme="majorHAnsi"/>
          <w:lang w:val="en-CA"/>
        </w:rPr>
        <w:t xml:space="preserve"> </w:t>
      </w:r>
      <w:r w:rsidRPr="00D670DD">
        <w:rPr>
          <w:rFonts w:asciiTheme="majorHAnsi" w:hAnsiTheme="majorHAnsi" w:cstheme="majorHAnsi"/>
          <w:lang w:val="en-CA"/>
        </w:rPr>
        <w:t>instructed simply to continue to the next corresponding character link in the sequence. This modification eliminat</w:t>
      </w:r>
      <w:r w:rsidR="008C3094">
        <w:rPr>
          <w:rFonts w:asciiTheme="majorHAnsi" w:hAnsiTheme="majorHAnsi" w:cstheme="majorHAnsi"/>
          <w:lang w:val="en-CA"/>
        </w:rPr>
        <w:t>es</w:t>
      </w:r>
      <w:r w:rsidRPr="00D670DD">
        <w:rPr>
          <w:rFonts w:asciiTheme="majorHAnsi" w:hAnsiTheme="majorHAnsi" w:cstheme="majorHAnsi"/>
          <w:lang w:val="en-CA"/>
        </w:rPr>
        <w:t xml:space="preserve"> any </w:t>
      </w:r>
      <w:r w:rsidR="00FF0183">
        <w:rPr>
          <w:rFonts w:asciiTheme="majorHAnsi" w:hAnsiTheme="majorHAnsi" w:cstheme="majorHAnsi"/>
          <w:lang w:val="en-CA"/>
        </w:rPr>
        <w:t xml:space="preserve">data analysis </w:t>
      </w:r>
      <w:r w:rsidRPr="00D670DD">
        <w:rPr>
          <w:rFonts w:asciiTheme="majorHAnsi" w:hAnsiTheme="majorHAnsi" w:cstheme="majorHAnsi"/>
          <w:lang w:val="en-CA"/>
        </w:rPr>
        <w:t xml:space="preserve">confounds </w:t>
      </w:r>
      <w:r w:rsidR="008C3094">
        <w:rPr>
          <w:rFonts w:asciiTheme="majorHAnsi" w:hAnsiTheme="majorHAnsi" w:cstheme="majorHAnsi"/>
          <w:lang w:val="en-CA"/>
        </w:rPr>
        <w:t xml:space="preserve">associated with stopping and restarting </w:t>
      </w:r>
      <w:r w:rsidRPr="00D670DD">
        <w:rPr>
          <w:rFonts w:asciiTheme="majorHAnsi" w:hAnsiTheme="majorHAnsi" w:cstheme="majorHAnsi"/>
          <w:lang w:val="en-CA"/>
        </w:rPr>
        <w:t xml:space="preserve">eye-tracking and fMRI data collection </w:t>
      </w:r>
      <w:r w:rsidR="008C3094">
        <w:rPr>
          <w:rFonts w:asciiTheme="majorHAnsi" w:hAnsiTheme="majorHAnsi" w:cstheme="majorHAnsi"/>
          <w:lang w:val="en-CA"/>
        </w:rPr>
        <w:t xml:space="preserve">within a given TMT trial. </w:t>
      </w:r>
      <w:r w:rsidR="00FF0183">
        <w:rPr>
          <w:rFonts w:asciiTheme="majorHAnsi" w:hAnsiTheme="majorHAnsi" w:cstheme="majorHAnsi"/>
          <w:lang w:val="en-CA"/>
        </w:rPr>
        <w:t>However, this then necessitates implementation of error detection and categorization methods after the data are collected (see Protocol and Discussion). In addition</w:t>
      </w:r>
      <w:r w:rsidR="003330C4">
        <w:rPr>
          <w:rFonts w:asciiTheme="majorHAnsi" w:hAnsiTheme="majorHAnsi" w:cstheme="majorHAnsi"/>
          <w:lang w:val="en-CA"/>
        </w:rPr>
        <w:t xml:space="preserve">, </w:t>
      </w:r>
      <w:r w:rsidR="00FF0183">
        <w:rPr>
          <w:rFonts w:asciiTheme="majorHAnsi" w:hAnsiTheme="majorHAnsi" w:cstheme="majorHAnsi"/>
          <w:lang w:val="en-CA"/>
        </w:rPr>
        <w:t xml:space="preserve">the test administrator visually </w:t>
      </w:r>
      <w:r w:rsidR="003330C4">
        <w:rPr>
          <w:rFonts w:asciiTheme="majorHAnsi" w:hAnsiTheme="majorHAnsi" w:cstheme="majorHAnsi"/>
          <w:lang w:val="en-CA"/>
        </w:rPr>
        <w:t>monitor</w:t>
      </w:r>
      <w:r w:rsidR="00FF0183">
        <w:rPr>
          <w:rFonts w:asciiTheme="majorHAnsi" w:hAnsiTheme="majorHAnsi" w:cstheme="majorHAnsi"/>
          <w:lang w:val="en-CA"/>
        </w:rPr>
        <w:t>s</w:t>
      </w:r>
      <w:r w:rsidR="003330C4">
        <w:rPr>
          <w:rFonts w:asciiTheme="majorHAnsi" w:hAnsiTheme="majorHAnsi" w:cstheme="majorHAnsi"/>
          <w:lang w:val="en-CA"/>
        </w:rPr>
        <w:t xml:space="preserve"> the stylus responses in real time during TMT performance to record whether any errors were made</w:t>
      </w:r>
      <w:r w:rsidR="00516D9F">
        <w:rPr>
          <w:rFonts w:asciiTheme="majorHAnsi" w:hAnsiTheme="majorHAnsi" w:cstheme="majorHAnsi"/>
          <w:lang w:val="en-CA"/>
        </w:rPr>
        <w:t>, and to ensure that the touch-sensitive surface remains well-calibrated.</w:t>
      </w:r>
      <w:r w:rsidR="00FF0183">
        <w:rPr>
          <w:rFonts w:asciiTheme="majorHAnsi" w:hAnsiTheme="majorHAnsi" w:cstheme="majorHAnsi"/>
          <w:lang w:val="en-CA"/>
        </w:rPr>
        <w:t xml:space="preserve"> </w:t>
      </w:r>
      <w:r w:rsidR="00516D9F">
        <w:rPr>
          <w:rFonts w:asciiTheme="majorHAnsi" w:hAnsiTheme="majorHAnsi" w:cstheme="majorHAnsi"/>
          <w:lang w:val="en-CA"/>
        </w:rPr>
        <w:t>In cases of tablet calibration errors and other</w:t>
      </w:r>
      <w:r w:rsidR="003330C4">
        <w:rPr>
          <w:rFonts w:asciiTheme="majorHAnsi" w:hAnsiTheme="majorHAnsi" w:cstheme="majorHAnsi"/>
          <w:lang w:val="en-CA"/>
        </w:rPr>
        <w:t xml:space="preserve"> </w:t>
      </w:r>
      <w:r w:rsidR="00516D9F">
        <w:rPr>
          <w:rFonts w:asciiTheme="majorHAnsi" w:hAnsiTheme="majorHAnsi" w:cstheme="majorHAnsi"/>
          <w:lang w:val="en-CA"/>
        </w:rPr>
        <w:t xml:space="preserve">hardware </w:t>
      </w:r>
      <w:r w:rsidR="003330C4">
        <w:rPr>
          <w:rFonts w:asciiTheme="majorHAnsi" w:hAnsiTheme="majorHAnsi" w:cstheme="majorHAnsi"/>
          <w:lang w:val="en-CA"/>
        </w:rPr>
        <w:t>error</w:t>
      </w:r>
      <w:r w:rsidR="00516D9F">
        <w:rPr>
          <w:rFonts w:asciiTheme="majorHAnsi" w:hAnsiTheme="majorHAnsi" w:cstheme="majorHAnsi"/>
          <w:lang w:val="en-CA"/>
        </w:rPr>
        <w:t>s</w:t>
      </w:r>
      <w:r w:rsidR="009C11EC">
        <w:rPr>
          <w:rFonts w:asciiTheme="majorHAnsi" w:hAnsiTheme="majorHAnsi" w:cstheme="majorHAnsi"/>
          <w:lang w:val="en-CA"/>
        </w:rPr>
        <w:t xml:space="preserve"> </w:t>
      </w:r>
      <w:r w:rsidR="00FF0183">
        <w:rPr>
          <w:rFonts w:asciiTheme="majorHAnsi" w:hAnsiTheme="majorHAnsi" w:cstheme="majorHAnsi"/>
          <w:lang w:val="en-CA"/>
        </w:rPr>
        <w:t>(e.g.</w:t>
      </w:r>
      <w:r w:rsidR="00370451">
        <w:rPr>
          <w:rFonts w:asciiTheme="majorHAnsi" w:hAnsiTheme="majorHAnsi" w:cstheme="majorHAnsi"/>
          <w:lang w:val="en-CA"/>
        </w:rPr>
        <w:t>,</w:t>
      </w:r>
      <w:r w:rsidR="00FF0183">
        <w:rPr>
          <w:rFonts w:asciiTheme="majorHAnsi" w:hAnsiTheme="majorHAnsi" w:cstheme="majorHAnsi"/>
          <w:lang w:val="en-CA"/>
        </w:rPr>
        <w:t xml:space="preserve"> power or equipment failure) the test administrator also decides </w:t>
      </w:r>
      <w:r w:rsidR="009C11EC">
        <w:rPr>
          <w:rFonts w:asciiTheme="majorHAnsi" w:hAnsiTheme="majorHAnsi" w:cstheme="majorHAnsi"/>
          <w:lang w:val="en-CA"/>
        </w:rPr>
        <w:t>whether</w:t>
      </w:r>
      <w:r w:rsidR="003330C4">
        <w:rPr>
          <w:rFonts w:asciiTheme="majorHAnsi" w:hAnsiTheme="majorHAnsi" w:cstheme="majorHAnsi"/>
          <w:lang w:val="en-CA"/>
        </w:rPr>
        <w:t xml:space="preserve"> to </w:t>
      </w:r>
      <w:r w:rsidR="009C11EC">
        <w:rPr>
          <w:rFonts w:asciiTheme="majorHAnsi" w:hAnsiTheme="majorHAnsi" w:cstheme="majorHAnsi"/>
          <w:lang w:val="en-CA"/>
        </w:rPr>
        <w:t xml:space="preserve">repeat the current TMT data acquisition run, </w:t>
      </w:r>
      <w:r w:rsidR="00516D9F">
        <w:rPr>
          <w:rFonts w:asciiTheme="majorHAnsi" w:hAnsiTheme="majorHAnsi" w:cstheme="majorHAnsi"/>
          <w:lang w:val="en-CA"/>
        </w:rPr>
        <w:t xml:space="preserve">possibly including recalibration of the touch-sensitive surface, </w:t>
      </w:r>
      <w:r w:rsidR="009C11EC">
        <w:rPr>
          <w:rFonts w:asciiTheme="majorHAnsi" w:hAnsiTheme="majorHAnsi" w:cstheme="majorHAnsi"/>
          <w:lang w:val="en-CA"/>
        </w:rPr>
        <w:t xml:space="preserve">or to stop and exclude use of the participant data in </w:t>
      </w:r>
      <w:r w:rsidR="00FF0183">
        <w:rPr>
          <w:rFonts w:asciiTheme="majorHAnsi" w:hAnsiTheme="majorHAnsi" w:cstheme="majorHAnsi"/>
          <w:lang w:val="en-CA"/>
        </w:rPr>
        <w:t xml:space="preserve">the </w:t>
      </w:r>
      <w:r w:rsidR="009C11EC">
        <w:rPr>
          <w:rFonts w:asciiTheme="majorHAnsi" w:hAnsiTheme="majorHAnsi" w:cstheme="majorHAnsi"/>
          <w:lang w:val="en-CA"/>
        </w:rPr>
        <w:t xml:space="preserve">subsequent </w:t>
      </w:r>
      <w:r w:rsidR="00FF0183">
        <w:rPr>
          <w:rFonts w:asciiTheme="majorHAnsi" w:hAnsiTheme="majorHAnsi" w:cstheme="majorHAnsi"/>
          <w:lang w:val="en-CA"/>
        </w:rPr>
        <w:t>analysis</w:t>
      </w:r>
      <w:r w:rsidR="009C11EC">
        <w:rPr>
          <w:rFonts w:asciiTheme="majorHAnsi" w:hAnsiTheme="majorHAnsi" w:cstheme="majorHAnsi"/>
          <w:lang w:val="en-CA"/>
        </w:rPr>
        <w:t xml:space="preserve">. </w:t>
      </w:r>
    </w:p>
    <w:p w14:paraId="63DAEF86" w14:textId="77777777" w:rsidR="00D63BBB" w:rsidRPr="00D670DD" w:rsidRDefault="00D63BBB" w:rsidP="00D670DD">
      <w:pPr>
        <w:rPr>
          <w:rFonts w:asciiTheme="majorHAnsi" w:hAnsiTheme="majorHAnsi" w:cstheme="majorHAnsi"/>
          <w:lang w:val="en-CA"/>
        </w:rPr>
      </w:pPr>
    </w:p>
    <w:p w14:paraId="40627B74" w14:textId="254731B0" w:rsidR="00172EC0" w:rsidRPr="00690E5D" w:rsidRDefault="00172EC0" w:rsidP="00D670DD">
      <w:pPr>
        <w:rPr>
          <w:rFonts w:asciiTheme="majorHAnsi" w:hAnsiTheme="majorHAnsi" w:cstheme="majorHAnsi"/>
          <w:b/>
          <w:bCs/>
          <w:lang w:val="en-CA"/>
        </w:rPr>
      </w:pPr>
      <w:r w:rsidRPr="00690E5D">
        <w:rPr>
          <w:rFonts w:asciiTheme="majorHAnsi" w:hAnsiTheme="majorHAnsi" w:cstheme="majorHAnsi"/>
          <w:b/>
          <w:bCs/>
          <w:lang w:val="en-CA"/>
        </w:rPr>
        <w:t xml:space="preserve">Eye </w:t>
      </w:r>
      <w:r w:rsidR="00D63BBB" w:rsidRPr="00690E5D">
        <w:rPr>
          <w:rFonts w:asciiTheme="majorHAnsi" w:hAnsiTheme="majorHAnsi" w:cstheme="majorHAnsi"/>
          <w:b/>
          <w:bCs/>
          <w:lang w:val="en-CA"/>
        </w:rPr>
        <w:t>t</w:t>
      </w:r>
      <w:r w:rsidRPr="00690E5D">
        <w:rPr>
          <w:rFonts w:asciiTheme="majorHAnsi" w:hAnsiTheme="majorHAnsi" w:cstheme="majorHAnsi"/>
          <w:b/>
          <w:bCs/>
          <w:lang w:val="en-CA"/>
        </w:rPr>
        <w:t>racking</w:t>
      </w:r>
    </w:p>
    <w:p w14:paraId="607CC4F8" w14:textId="70C3FFA5" w:rsidR="003C6D93" w:rsidRDefault="00172EC0" w:rsidP="00D670DD">
      <w:pPr>
        <w:rPr>
          <w:rFonts w:asciiTheme="majorHAnsi" w:hAnsiTheme="majorHAnsi" w:cstheme="majorHAnsi"/>
          <w:lang w:val="en-CA"/>
        </w:rPr>
      </w:pPr>
      <w:r w:rsidRPr="00D670DD">
        <w:rPr>
          <w:rFonts w:asciiTheme="majorHAnsi" w:hAnsiTheme="majorHAnsi" w:cstheme="majorHAnsi"/>
          <w:lang w:val="en-CA"/>
        </w:rPr>
        <w:t xml:space="preserve">When the human visual system processes a scene, such as during TMT performance, ballistic eye movements (saccades) are preceded and followed by periods of </w:t>
      </w:r>
      <w:r w:rsidR="007A2037">
        <w:rPr>
          <w:rFonts w:asciiTheme="majorHAnsi" w:hAnsiTheme="majorHAnsi" w:cstheme="majorHAnsi"/>
          <w:lang w:val="en-CA"/>
        </w:rPr>
        <w:t xml:space="preserve">temporal </w:t>
      </w:r>
      <w:r w:rsidRPr="00D670DD">
        <w:rPr>
          <w:rFonts w:asciiTheme="majorHAnsi" w:hAnsiTheme="majorHAnsi" w:cstheme="majorHAnsi"/>
          <w:lang w:val="en-CA"/>
        </w:rPr>
        <w:t>stability (fixations)</w:t>
      </w:r>
      <w:r w:rsidRPr="00D670DD">
        <w:rPr>
          <w:rFonts w:asciiTheme="majorHAnsi" w:hAnsiTheme="majorHAnsi" w:cstheme="majorHAnsi"/>
          <w:lang w:val="en-CA"/>
        </w:rPr>
        <w:fldChar w:fldCharType="begin"/>
      </w:r>
      <w:r w:rsidR="00621F04">
        <w:rPr>
          <w:rFonts w:asciiTheme="majorHAnsi" w:hAnsiTheme="majorHAnsi" w:cstheme="majorHAnsi"/>
          <w:lang w:val="en-CA"/>
        </w:rPr>
        <w:instrText xml:space="preserve"> ADDIN ZOTERO_ITEM CSL_CITATION {"citationID":"Xka8pTrm","properties":{"formattedCitation":"\\super 21\\nosupersub{}","plainCitation":"21","noteIndex":0},"citationItems":[{"id":72,"uris":["http://zotero.org/users/6933880/items/Z7J9WGJH"],"itemData":{"id":72,"type":"article-journal","abstract":"The Trail Making Test (TMT) is one of the most popular neuropsychological tests for executive functions (EFs) assessment. It presents several strengths: it is sensitive to executive dysfunction, it is easy to understand, and has a short administration. However, it has important limitations. First, the underlying EFs articulated during the task are not well discriminated, which makes it a test with low specificity. Second, the pen-and-paper version presents one trial per condition which introduces high variability. Third, only the total time is quantified, which does not allow for a detailed analysis. Fourth, it has a fixed spatial configuration per condition. We designed a computerised version of the TMT to overcome its main limitations and evaluated it in a group of neurotypical adults. Eye and hand positions are measured with high resolution over several trials, and spatial configuration is controlled. Our results showed a very similar performance profile compared to the traditional TMT. Moreover, it revealed differences in eye movements between parts A and B. Most importantly, based on hand and eye movements, we found an internal working memory measure that showed an association to a validated working memory task. Additionally, we proposed another internal measure as a potential marker of inhibitory control. Our results showed that EFs can be studied in more detail using traditional tests combined with powerful digital setups. The cTMT showed potential use in older adult populations and patients with EFs disorders.","container-title":"Scientific Reports","DOI":"10.1038/s41598-022-16431-9","ISSN":"2045-2322","issue":"1","journalAbbreviation":"Sci Rep","language":"eng","note":"PMID: 35995786\nPMCID: PMC9395513","page":"14265","source":"PubMed","title":"Unveiling Trail Making Test: visual and manual trajectories indexing multiple executive processes","title-short":"Unveiling Trail Making Test","volume":"12","author":[{"family":"Linari","given":"Ignacio"},{"family":"Juantorena","given":"Gustavo E."},{"family":"Ibáñez","given":"Agustín"},{"family":"Petroni","given":"Agustín"},{"family":"Kamienkowski","given":"Juan E."}],"issued":{"date-parts":[["2022",8,22]]}}}],"schema":"https://github.com/citation-style-language/schema/raw/master/csl-citation.json"} </w:instrText>
      </w:r>
      <w:r w:rsidRPr="00D670DD">
        <w:rPr>
          <w:rFonts w:asciiTheme="majorHAnsi" w:hAnsiTheme="majorHAnsi" w:cstheme="majorHAnsi"/>
          <w:lang w:val="en-CA"/>
        </w:rPr>
        <w:fldChar w:fldCharType="separate"/>
      </w:r>
      <w:r w:rsidR="00621F04" w:rsidRPr="00621F04">
        <w:rPr>
          <w:vertAlign w:val="superscript"/>
        </w:rPr>
        <w:t>21</w:t>
      </w:r>
      <w:r w:rsidRPr="00D670DD">
        <w:rPr>
          <w:rFonts w:asciiTheme="majorHAnsi" w:hAnsiTheme="majorHAnsi" w:cstheme="majorHAnsi"/>
        </w:rPr>
        <w:fldChar w:fldCharType="end"/>
      </w:r>
      <w:r w:rsidRPr="00D670DD">
        <w:rPr>
          <w:rFonts w:asciiTheme="majorHAnsi" w:hAnsiTheme="majorHAnsi" w:cstheme="majorHAnsi"/>
          <w:lang w:val="en-CA"/>
        </w:rPr>
        <w:t>. An MRI-compatible high-speed eye</w:t>
      </w:r>
      <w:r w:rsidR="002659FE">
        <w:rPr>
          <w:rFonts w:asciiTheme="majorHAnsi" w:hAnsiTheme="majorHAnsi" w:cstheme="majorHAnsi"/>
          <w:lang w:val="en-CA"/>
        </w:rPr>
        <w:t>-</w:t>
      </w:r>
      <w:r w:rsidRPr="00D670DD">
        <w:rPr>
          <w:rFonts w:asciiTheme="majorHAnsi" w:hAnsiTheme="majorHAnsi" w:cstheme="majorHAnsi"/>
          <w:lang w:val="en-CA"/>
        </w:rPr>
        <w:t>track</w:t>
      </w:r>
      <w:r w:rsidR="002659FE">
        <w:rPr>
          <w:rFonts w:asciiTheme="majorHAnsi" w:hAnsiTheme="majorHAnsi" w:cstheme="majorHAnsi"/>
          <w:lang w:val="en-CA"/>
        </w:rPr>
        <w:t>ing</w:t>
      </w:r>
      <w:r w:rsidRPr="00D670DD">
        <w:rPr>
          <w:rFonts w:asciiTheme="majorHAnsi" w:hAnsiTheme="majorHAnsi" w:cstheme="majorHAnsi"/>
          <w:lang w:val="en-CA"/>
        </w:rPr>
        <w:t xml:space="preserve"> system </w:t>
      </w:r>
      <w:r w:rsidR="00F1035C">
        <w:rPr>
          <w:rFonts w:asciiTheme="majorHAnsi" w:hAnsiTheme="majorHAnsi" w:cstheme="majorHAnsi"/>
          <w:lang w:val="en-CA"/>
        </w:rPr>
        <w:t>is thus</w:t>
      </w:r>
      <w:r w:rsidRPr="00D670DD">
        <w:rPr>
          <w:rFonts w:asciiTheme="majorHAnsi" w:hAnsiTheme="majorHAnsi" w:cstheme="majorHAnsi"/>
          <w:lang w:val="en-CA"/>
        </w:rPr>
        <w:t xml:space="preserve"> used </w:t>
      </w:r>
      <w:r w:rsidR="00F1035C">
        <w:rPr>
          <w:rFonts w:asciiTheme="majorHAnsi" w:hAnsiTheme="majorHAnsi" w:cstheme="majorHAnsi"/>
          <w:lang w:val="en-CA"/>
        </w:rPr>
        <w:t xml:space="preserve">in the present context </w:t>
      </w:r>
      <w:r w:rsidRPr="00D670DD">
        <w:rPr>
          <w:rFonts w:asciiTheme="majorHAnsi" w:hAnsiTheme="majorHAnsi" w:cstheme="majorHAnsi"/>
          <w:lang w:val="en-CA"/>
        </w:rPr>
        <w:t>to perform long-range monocular eye tracking of fixations and saccades with infrared illumination (910 nm wavelength) and 1 kHz sampling frequency (</w:t>
      </w:r>
      <w:r w:rsidRPr="00690E5D">
        <w:rPr>
          <w:rFonts w:asciiTheme="majorHAnsi" w:hAnsiTheme="majorHAnsi" w:cstheme="majorHAnsi"/>
          <w:b/>
          <w:bCs/>
          <w:lang w:val="en-CA"/>
        </w:rPr>
        <w:t>Fig</w:t>
      </w:r>
      <w:r w:rsidR="00D63BBB" w:rsidRPr="00690E5D">
        <w:rPr>
          <w:rFonts w:asciiTheme="majorHAnsi" w:hAnsiTheme="majorHAnsi" w:cstheme="majorHAnsi"/>
          <w:b/>
          <w:bCs/>
          <w:lang w:val="en-CA"/>
        </w:rPr>
        <w:t>ure</w:t>
      </w:r>
      <w:r w:rsidRPr="00690E5D">
        <w:rPr>
          <w:rFonts w:asciiTheme="majorHAnsi" w:hAnsiTheme="majorHAnsi" w:cstheme="majorHAnsi"/>
          <w:b/>
          <w:bCs/>
          <w:lang w:val="en-CA"/>
        </w:rPr>
        <w:t xml:space="preserve"> 4A</w:t>
      </w:r>
      <w:r w:rsidRPr="00D670DD">
        <w:rPr>
          <w:rFonts w:asciiTheme="majorHAnsi" w:hAnsiTheme="majorHAnsi" w:cstheme="majorHAnsi"/>
          <w:lang w:val="en-CA"/>
        </w:rPr>
        <w:t xml:space="preserve">). From the </w:t>
      </w:r>
      <w:r w:rsidR="00C10637">
        <w:rPr>
          <w:rFonts w:asciiTheme="majorHAnsi" w:hAnsiTheme="majorHAnsi" w:cstheme="majorHAnsi"/>
          <w:lang w:val="en-CA"/>
        </w:rPr>
        <w:t xml:space="preserve">position of the </w:t>
      </w:r>
      <w:r w:rsidRPr="00D670DD">
        <w:rPr>
          <w:rFonts w:asciiTheme="majorHAnsi" w:hAnsiTheme="majorHAnsi" w:cstheme="majorHAnsi"/>
          <w:lang w:val="en-CA"/>
        </w:rPr>
        <w:t xml:space="preserve">tracking camera under the projection display, the </w:t>
      </w:r>
      <w:r w:rsidR="00C10637">
        <w:rPr>
          <w:rFonts w:asciiTheme="majorHAnsi" w:hAnsiTheme="majorHAnsi" w:cstheme="majorHAnsi"/>
          <w:lang w:val="en-CA"/>
        </w:rPr>
        <w:t xml:space="preserve">eye of the </w:t>
      </w:r>
      <w:r w:rsidRPr="00D670DD">
        <w:rPr>
          <w:rFonts w:asciiTheme="majorHAnsi" w:hAnsiTheme="majorHAnsi" w:cstheme="majorHAnsi"/>
          <w:lang w:val="en-CA"/>
        </w:rPr>
        <w:t>participant</w:t>
      </w:r>
      <w:r w:rsidR="00C10637">
        <w:rPr>
          <w:rFonts w:asciiTheme="majorHAnsi" w:hAnsiTheme="majorHAnsi" w:cstheme="majorHAnsi"/>
          <w:lang w:val="en-CA"/>
        </w:rPr>
        <w:t xml:space="preserve"> </w:t>
      </w:r>
      <w:r w:rsidR="007A2037">
        <w:rPr>
          <w:rFonts w:asciiTheme="majorHAnsi" w:hAnsiTheme="majorHAnsi" w:cstheme="majorHAnsi"/>
          <w:lang w:val="en-CA"/>
        </w:rPr>
        <w:t>is</w:t>
      </w:r>
      <w:r w:rsidRPr="00D670DD">
        <w:rPr>
          <w:rFonts w:asciiTheme="majorHAnsi" w:hAnsiTheme="majorHAnsi" w:cstheme="majorHAnsi"/>
          <w:lang w:val="en-CA"/>
        </w:rPr>
        <w:t xml:space="preserve"> localized in the head coil mirror (</w:t>
      </w:r>
      <w:r w:rsidRPr="00690E5D">
        <w:rPr>
          <w:rFonts w:asciiTheme="majorHAnsi" w:hAnsiTheme="majorHAnsi" w:cstheme="majorHAnsi"/>
          <w:b/>
          <w:bCs/>
          <w:lang w:val="en-CA"/>
        </w:rPr>
        <w:t>Fig</w:t>
      </w:r>
      <w:r w:rsidR="00D63BBB" w:rsidRPr="00690E5D">
        <w:rPr>
          <w:rFonts w:asciiTheme="majorHAnsi" w:hAnsiTheme="majorHAnsi" w:cstheme="majorHAnsi"/>
          <w:b/>
          <w:bCs/>
          <w:lang w:val="en-CA"/>
        </w:rPr>
        <w:t>ure</w:t>
      </w:r>
      <w:r w:rsidRPr="00690E5D">
        <w:rPr>
          <w:rFonts w:asciiTheme="majorHAnsi" w:hAnsiTheme="majorHAnsi" w:cstheme="majorHAnsi"/>
          <w:b/>
          <w:bCs/>
          <w:lang w:val="en-CA"/>
        </w:rPr>
        <w:t xml:space="preserve"> 4B</w:t>
      </w:r>
      <w:r w:rsidR="00D63BBB" w:rsidRPr="00690E5D">
        <w:rPr>
          <w:rFonts w:asciiTheme="majorHAnsi" w:hAnsiTheme="majorHAnsi" w:cstheme="majorHAnsi"/>
          <w:b/>
          <w:bCs/>
          <w:lang w:val="en-CA"/>
        </w:rPr>
        <w:t>-</w:t>
      </w:r>
      <w:r w:rsidRPr="00690E5D">
        <w:rPr>
          <w:rFonts w:asciiTheme="majorHAnsi" w:hAnsiTheme="majorHAnsi" w:cstheme="majorHAnsi"/>
          <w:b/>
          <w:bCs/>
          <w:lang w:val="en-CA"/>
        </w:rPr>
        <w:t>D</w:t>
      </w:r>
      <w:r w:rsidRPr="00D670DD">
        <w:rPr>
          <w:rFonts w:asciiTheme="majorHAnsi" w:hAnsiTheme="majorHAnsi" w:cstheme="majorHAnsi"/>
          <w:lang w:val="en-CA"/>
        </w:rPr>
        <w:t xml:space="preserve">). </w:t>
      </w:r>
      <w:r w:rsidR="00C8723F">
        <w:rPr>
          <w:rFonts w:asciiTheme="majorHAnsi" w:hAnsiTheme="majorHAnsi" w:cstheme="majorHAnsi"/>
          <w:lang w:val="en-CA"/>
        </w:rPr>
        <w:t>Note that the product head-coil mirror shipped with the MRI system was replaced by a front-surface mirror provided by the eye-tracker manufacturer</w:t>
      </w:r>
      <w:r w:rsidR="003C6D93">
        <w:rPr>
          <w:rFonts w:asciiTheme="majorHAnsi" w:hAnsiTheme="majorHAnsi" w:cstheme="majorHAnsi"/>
          <w:lang w:val="en-CA"/>
        </w:rPr>
        <w:t>, to enable high-quality tracking</w:t>
      </w:r>
      <w:r w:rsidR="00C8723F">
        <w:rPr>
          <w:rFonts w:asciiTheme="majorHAnsi" w:hAnsiTheme="majorHAnsi" w:cstheme="majorHAnsi"/>
          <w:lang w:val="en-CA"/>
        </w:rPr>
        <w:t xml:space="preserve">. The </w:t>
      </w:r>
      <w:r w:rsidRPr="00D670DD">
        <w:rPr>
          <w:rFonts w:asciiTheme="majorHAnsi" w:hAnsiTheme="majorHAnsi" w:cstheme="majorHAnsi"/>
          <w:lang w:val="en-CA"/>
        </w:rPr>
        <w:t xml:space="preserve">pupil </w:t>
      </w:r>
      <w:r w:rsidR="007A2037">
        <w:rPr>
          <w:rFonts w:asciiTheme="majorHAnsi" w:hAnsiTheme="majorHAnsi" w:cstheme="majorHAnsi"/>
          <w:lang w:val="en-CA"/>
        </w:rPr>
        <w:t>is</w:t>
      </w:r>
      <w:r w:rsidR="00C10637" w:rsidRPr="00D670DD">
        <w:rPr>
          <w:rFonts w:asciiTheme="majorHAnsi" w:hAnsiTheme="majorHAnsi" w:cstheme="majorHAnsi"/>
          <w:lang w:val="en-CA"/>
        </w:rPr>
        <w:t xml:space="preserve"> </w:t>
      </w:r>
      <w:r w:rsidRPr="00D670DD">
        <w:rPr>
          <w:rFonts w:asciiTheme="majorHAnsi" w:hAnsiTheme="majorHAnsi" w:cstheme="majorHAnsi"/>
          <w:lang w:val="en-CA"/>
        </w:rPr>
        <w:t>detected using a standard centroid-fitting algorithm that track</w:t>
      </w:r>
      <w:r w:rsidR="007A2037">
        <w:rPr>
          <w:rFonts w:asciiTheme="majorHAnsi" w:hAnsiTheme="majorHAnsi" w:cstheme="majorHAnsi"/>
          <w:lang w:val="en-CA"/>
        </w:rPr>
        <w:t>s</w:t>
      </w:r>
      <w:r w:rsidRPr="00D670DD">
        <w:rPr>
          <w:rFonts w:asciiTheme="majorHAnsi" w:hAnsiTheme="majorHAnsi" w:cstheme="majorHAnsi"/>
          <w:lang w:val="en-CA"/>
        </w:rPr>
        <w:t xml:space="preserve"> corneal reflection (</w:t>
      </w:r>
      <w:r w:rsidRPr="00690E5D">
        <w:rPr>
          <w:rFonts w:asciiTheme="majorHAnsi" w:hAnsiTheme="majorHAnsi" w:cstheme="majorHAnsi"/>
          <w:b/>
          <w:bCs/>
          <w:lang w:val="en-CA"/>
        </w:rPr>
        <w:t>Fig</w:t>
      </w:r>
      <w:r w:rsidR="00D63BBB" w:rsidRPr="00690E5D">
        <w:rPr>
          <w:rFonts w:asciiTheme="majorHAnsi" w:hAnsiTheme="majorHAnsi" w:cstheme="majorHAnsi"/>
          <w:b/>
          <w:bCs/>
          <w:lang w:val="en-CA"/>
        </w:rPr>
        <w:t>ure</w:t>
      </w:r>
      <w:r w:rsidRPr="00690E5D">
        <w:rPr>
          <w:rFonts w:asciiTheme="majorHAnsi" w:hAnsiTheme="majorHAnsi" w:cstheme="majorHAnsi"/>
          <w:b/>
          <w:bCs/>
          <w:lang w:val="en-CA"/>
        </w:rPr>
        <w:t xml:space="preserve"> 4D</w:t>
      </w:r>
      <w:r w:rsidRPr="00D670DD">
        <w:rPr>
          <w:rFonts w:asciiTheme="majorHAnsi" w:hAnsiTheme="majorHAnsi" w:cstheme="majorHAnsi"/>
          <w:lang w:val="en-CA"/>
        </w:rPr>
        <w:t>)</w:t>
      </w:r>
      <w:r w:rsidR="002C1B07">
        <w:rPr>
          <w:rFonts w:asciiTheme="majorHAnsi" w:hAnsiTheme="majorHAnsi" w:cstheme="majorHAnsi"/>
          <w:lang w:val="en-CA"/>
        </w:rPr>
        <w:t xml:space="preserve"> </w:t>
      </w:r>
      <w:r w:rsidR="007A2037">
        <w:rPr>
          <w:rFonts w:asciiTheme="majorHAnsi" w:hAnsiTheme="majorHAnsi" w:cstheme="majorHAnsi"/>
          <w:lang w:val="en-CA"/>
        </w:rPr>
        <w:t xml:space="preserve">and </w:t>
      </w:r>
      <w:r w:rsidRPr="00D670DD">
        <w:rPr>
          <w:rFonts w:asciiTheme="majorHAnsi" w:hAnsiTheme="majorHAnsi" w:cstheme="majorHAnsi"/>
          <w:lang w:val="en-CA"/>
        </w:rPr>
        <w:t xml:space="preserve">the following metrics </w:t>
      </w:r>
      <w:r w:rsidR="007A2037">
        <w:rPr>
          <w:rFonts w:asciiTheme="majorHAnsi" w:hAnsiTheme="majorHAnsi" w:cstheme="majorHAnsi"/>
          <w:lang w:val="en-CA"/>
        </w:rPr>
        <w:t>are</w:t>
      </w:r>
      <w:r w:rsidR="00C10637" w:rsidRPr="00D670DD">
        <w:rPr>
          <w:rFonts w:asciiTheme="majorHAnsi" w:hAnsiTheme="majorHAnsi" w:cstheme="majorHAnsi"/>
          <w:lang w:val="en-CA"/>
        </w:rPr>
        <w:t xml:space="preserve"> </w:t>
      </w:r>
      <w:r w:rsidRPr="00D670DD">
        <w:rPr>
          <w:rFonts w:asciiTheme="majorHAnsi" w:hAnsiTheme="majorHAnsi" w:cstheme="majorHAnsi"/>
          <w:lang w:val="en-CA"/>
        </w:rPr>
        <w:t>measured: fixations</w:t>
      </w:r>
      <w:r w:rsidR="007A2037">
        <w:rPr>
          <w:rFonts w:asciiTheme="majorHAnsi" w:hAnsiTheme="majorHAnsi" w:cstheme="majorHAnsi"/>
          <w:lang w:val="en-CA"/>
        </w:rPr>
        <w:t xml:space="preserve">, </w:t>
      </w:r>
      <w:r w:rsidRPr="00D670DD">
        <w:rPr>
          <w:rFonts w:asciiTheme="majorHAnsi" w:hAnsiTheme="majorHAnsi" w:cstheme="majorHAnsi"/>
          <w:lang w:val="en-CA"/>
        </w:rPr>
        <w:t xml:space="preserve">saccades, blink rate (a proxy for cognitive effort), and pupil size (a proxy for arousal, measured in arbitrary units). </w:t>
      </w:r>
      <w:r w:rsidR="0005120E">
        <w:rPr>
          <w:rFonts w:asciiTheme="majorHAnsi" w:hAnsiTheme="majorHAnsi" w:cstheme="majorHAnsi"/>
          <w:lang w:val="en-CA"/>
        </w:rPr>
        <w:t xml:space="preserve">A </w:t>
      </w:r>
      <w:r w:rsidR="00C41D6C">
        <w:rPr>
          <w:rFonts w:asciiTheme="majorHAnsi" w:hAnsiTheme="majorHAnsi" w:cstheme="majorHAnsi"/>
          <w:lang w:val="en-CA"/>
        </w:rPr>
        <w:t>t</w:t>
      </w:r>
      <w:r w:rsidRPr="00D670DD">
        <w:rPr>
          <w:rFonts w:asciiTheme="majorHAnsi" w:hAnsiTheme="majorHAnsi" w:cstheme="majorHAnsi"/>
          <w:lang w:val="en-CA"/>
        </w:rPr>
        <w:t>rigger</w:t>
      </w:r>
      <w:r w:rsidR="00C41D6C">
        <w:rPr>
          <w:rFonts w:asciiTheme="majorHAnsi" w:hAnsiTheme="majorHAnsi" w:cstheme="majorHAnsi"/>
          <w:lang w:val="en-CA"/>
        </w:rPr>
        <w:t xml:space="preserve"> pulse</w:t>
      </w:r>
      <w:r w:rsidRPr="00D670DD">
        <w:rPr>
          <w:rFonts w:asciiTheme="majorHAnsi" w:hAnsiTheme="majorHAnsi" w:cstheme="majorHAnsi"/>
          <w:lang w:val="en-CA"/>
        </w:rPr>
        <w:t xml:space="preserve"> emitted by </w:t>
      </w:r>
      <w:r w:rsidR="00C41D6C">
        <w:rPr>
          <w:rFonts w:asciiTheme="majorHAnsi" w:hAnsiTheme="majorHAnsi" w:cstheme="majorHAnsi"/>
          <w:lang w:val="en-CA"/>
        </w:rPr>
        <w:t xml:space="preserve">the MRI system at the start of fMRI is used to time-synchronize the brain activation recordings with a) the TMT task stimulus delivery and stylus responses (as controlled by the </w:t>
      </w:r>
      <w:r w:rsidR="00E12163">
        <w:rPr>
          <w:rFonts w:asciiTheme="majorHAnsi" w:hAnsiTheme="majorHAnsi" w:cstheme="majorHAnsi"/>
          <w:lang w:val="en-CA"/>
        </w:rPr>
        <w:t>S</w:t>
      </w:r>
      <w:r w:rsidRPr="00D670DD">
        <w:rPr>
          <w:rFonts w:asciiTheme="majorHAnsi" w:hAnsiTheme="majorHAnsi" w:cstheme="majorHAnsi"/>
          <w:lang w:val="en-CA"/>
        </w:rPr>
        <w:t>timulus/</w:t>
      </w:r>
      <w:r w:rsidR="00E12163">
        <w:rPr>
          <w:rFonts w:asciiTheme="majorHAnsi" w:hAnsiTheme="majorHAnsi" w:cstheme="majorHAnsi"/>
          <w:lang w:val="en-CA"/>
        </w:rPr>
        <w:t>R</w:t>
      </w:r>
      <w:r w:rsidRPr="00D670DD">
        <w:rPr>
          <w:rFonts w:asciiTheme="majorHAnsi" w:hAnsiTheme="majorHAnsi" w:cstheme="majorHAnsi"/>
          <w:lang w:val="en-CA"/>
        </w:rPr>
        <w:t>esponse computer</w:t>
      </w:r>
      <w:r w:rsidR="00C41D6C">
        <w:rPr>
          <w:rFonts w:asciiTheme="majorHAnsi" w:hAnsiTheme="majorHAnsi" w:cstheme="majorHAnsi"/>
          <w:lang w:val="en-CA"/>
        </w:rPr>
        <w:t xml:space="preserve">); and b) </w:t>
      </w:r>
      <w:r w:rsidRPr="00D670DD">
        <w:rPr>
          <w:rFonts w:asciiTheme="majorHAnsi" w:hAnsiTheme="majorHAnsi" w:cstheme="majorHAnsi"/>
          <w:lang w:val="en-CA"/>
        </w:rPr>
        <w:t>the eye</w:t>
      </w:r>
      <w:r w:rsidR="00C8723F">
        <w:rPr>
          <w:rFonts w:asciiTheme="majorHAnsi" w:hAnsiTheme="majorHAnsi" w:cstheme="majorHAnsi"/>
          <w:lang w:val="en-CA"/>
        </w:rPr>
        <w:t>-</w:t>
      </w:r>
      <w:r w:rsidRPr="00D670DD">
        <w:rPr>
          <w:rFonts w:asciiTheme="majorHAnsi" w:hAnsiTheme="majorHAnsi" w:cstheme="majorHAnsi"/>
          <w:lang w:val="en-CA"/>
        </w:rPr>
        <w:t xml:space="preserve">tracking data with TMT performance. </w:t>
      </w:r>
      <w:r w:rsidR="003C6D93">
        <w:rPr>
          <w:rFonts w:asciiTheme="majorHAnsi" w:hAnsiTheme="majorHAnsi" w:cstheme="majorHAnsi"/>
          <w:lang w:val="en-CA"/>
        </w:rPr>
        <w:t xml:space="preserve">To facilitate </w:t>
      </w:r>
      <w:r w:rsidR="00C41D6C">
        <w:rPr>
          <w:rFonts w:asciiTheme="majorHAnsi" w:hAnsiTheme="majorHAnsi" w:cstheme="majorHAnsi"/>
          <w:lang w:val="en-CA"/>
        </w:rPr>
        <w:t>data analysis, t</w:t>
      </w:r>
      <w:r w:rsidR="003C6D93">
        <w:rPr>
          <w:rFonts w:asciiTheme="majorHAnsi" w:hAnsiTheme="majorHAnsi" w:cstheme="majorHAnsi"/>
          <w:lang w:val="en-CA"/>
        </w:rPr>
        <w:t xml:space="preserve">he eye-tracking data are additionally “time-stamped” to provide labels associated with key events during the experiment, including the start and end times of each TMT-A and TMT-block in a given run. </w:t>
      </w:r>
    </w:p>
    <w:p w14:paraId="0CB7A848" w14:textId="77777777" w:rsidR="003C6D93" w:rsidRDefault="003C6D93" w:rsidP="00D670DD">
      <w:pPr>
        <w:rPr>
          <w:rFonts w:asciiTheme="majorHAnsi" w:hAnsiTheme="majorHAnsi" w:cstheme="majorHAnsi"/>
          <w:lang w:val="en-CA"/>
        </w:rPr>
      </w:pPr>
    </w:p>
    <w:p w14:paraId="1D26ED3B" w14:textId="14D773B9" w:rsidR="00172EC0" w:rsidRPr="00D670DD" w:rsidRDefault="00BB14B6" w:rsidP="00D670DD">
      <w:pPr>
        <w:rPr>
          <w:rFonts w:asciiTheme="majorHAnsi" w:hAnsiTheme="majorHAnsi" w:cstheme="majorHAnsi"/>
          <w:lang w:val="en-CA"/>
        </w:rPr>
      </w:pPr>
      <w:r>
        <w:rPr>
          <w:rFonts w:asciiTheme="majorHAnsi" w:hAnsiTheme="majorHAnsi" w:cstheme="majorHAnsi"/>
          <w:lang w:val="en-CA"/>
        </w:rPr>
        <w:t xml:space="preserve">An additional lab member is primarily responsible for the eye-tracking setup with the participant, eye-tracking calibration, and real-time visual inspection of eye-tracking data acquisition. </w:t>
      </w:r>
      <w:r w:rsidR="00172EC0" w:rsidRPr="00D670DD">
        <w:rPr>
          <w:rFonts w:asciiTheme="majorHAnsi" w:hAnsiTheme="majorHAnsi" w:cstheme="majorHAnsi"/>
          <w:lang w:val="en-CA"/>
        </w:rPr>
        <w:t xml:space="preserve">Calibration </w:t>
      </w:r>
      <w:r w:rsidR="001973DD">
        <w:rPr>
          <w:rFonts w:asciiTheme="majorHAnsi" w:hAnsiTheme="majorHAnsi" w:cstheme="majorHAnsi"/>
          <w:lang w:val="en-CA"/>
        </w:rPr>
        <w:t xml:space="preserve">and validation </w:t>
      </w:r>
      <w:r w:rsidR="00172EC0" w:rsidRPr="00D670DD">
        <w:rPr>
          <w:rFonts w:asciiTheme="majorHAnsi" w:hAnsiTheme="majorHAnsi" w:cstheme="majorHAnsi"/>
          <w:lang w:val="en-CA"/>
        </w:rPr>
        <w:t xml:space="preserve">of the eye-tracking system </w:t>
      </w:r>
      <w:r w:rsidR="007A2037">
        <w:rPr>
          <w:rFonts w:asciiTheme="majorHAnsi" w:hAnsiTheme="majorHAnsi" w:cstheme="majorHAnsi"/>
          <w:lang w:val="en-CA"/>
        </w:rPr>
        <w:t>is</w:t>
      </w:r>
      <w:r w:rsidR="00C10637" w:rsidRPr="00D670DD">
        <w:rPr>
          <w:rFonts w:asciiTheme="majorHAnsi" w:hAnsiTheme="majorHAnsi" w:cstheme="majorHAnsi"/>
          <w:lang w:val="en-CA"/>
        </w:rPr>
        <w:t xml:space="preserve"> </w:t>
      </w:r>
      <w:r w:rsidR="00172EC0" w:rsidRPr="00D670DD">
        <w:rPr>
          <w:rFonts w:asciiTheme="majorHAnsi" w:hAnsiTheme="majorHAnsi" w:cstheme="majorHAnsi"/>
          <w:lang w:val="en-CA"/>
        </w:rPr>
        <w:t>performed prior to the first TMT run (</w:t>
      </w:r>
      <w:r w:rsidR="00172EC0" w:rsidRPr="00690E5D">
        <w:rPr>
          <w:rFonts w:asciiTheme="majorHAnsi" w:hAnsiTheme="majorHAnsi" w:cstheme="majorHAnsi"/>
          <w:b/>
          <w:bCs/>
          <w:lang w:val="en-CA"/>
        </w:rPr>
        <w:t>Fig</w:t>
      </w:r>
      <w:r w:rsidR="00D63BBB" w:rsidRPr="00690E5D">
        <w:rPr>
          <w:rFonts w:asciiTheme="majorHAnsi" w:hAnsiTheme="majorHAnsi" w:cstheme="majorHAnsi"/>
          <w:b/>
          <w:bCs/>
          <w:lang w:val="en-CA"/>
        </w:rPr>
        <w:t xml:space="preserve">ure </w:t>
      </w:r>
      <w:r w:rsidR="00172EC0" w:rsidRPr="00690E5D">
        <w:rPr>
          <w:rFonts w:asciiTheme="majorHAnsi" w:hAnsiTheme="majorHAnsi" w:cstheme="majorHAnsi"/>
          <w:b/>
          <w:bCs/>
          <w:lang w:val="en-CA"/>
        </w:rPr>
        <w:t>4E</w:t>
      </w:r>
      <w:r w:rsidR="00172EC0" w:rsidRPr="00D670DD">
        <w:rPr>
          <w:rFonts w:asciiTheme="majorHAnsi" w:hAnsiTheme="majorHAnsi" w:cstheme="majorHAnsi"/>
          <w:lang w:val="en-CA"/>
        </w:rPr>
        <w:t>)</w:t>
      </w:r>
      <w:r w:rsidR="002A31A9">
        <w:rPr>
          <w:rFonts w:asciiTheme="majorHAnsi" w:hAnsiTheme="majorHAnsi" w:cstheme="majorHAnsi"/>
          <w:lang w:val="en-CA"/>
        </w:rPr>
        <w:t xml:space="preserve">, </w:t>
      </w:r>
      <w:r w:rsidR="00172EC0" w:rsidRPr="00D670DD">
        <w:rPr>
          <w:rFonts w:asciiTheme="majorHAnsi" w:hAnsiTheme="majorHAnsi" w:cstheme="majorHAnsi"/>
          <w:lang w:val="en-CA"/>
        </w:rPr>
        <w:t xml:space="preserve">and </w:t>
      </w:r>
      <w:r w:rsidR="00934680">
        <w:rPr>
          <w:rFonts w:asciiTheme="majorHAnsi" w:hAnsiTheme="majorHAnsi" w:cstheme="majorHAnsi"/>
          <w:lang w:val="en-CA"/>
        </w:rPr>
        <w:t>also</w:t>
      </w:r>
      <w:r w:rsidR="00172EC0" w:rsidRPr="00D670DD">
        <w:rPr>
          <w:rFonts w:asciiTheme="majorHAnsi" w:hAnsiTheme="majorHAnsi" w:cstheme="majorHAnsi"/>
          <w:lang w:val="en-CA"/>
        </w:rPr>
        <w:t xml:space="preserve"> </w:t>
      </w:r>
      <w:r w:rsidR="002A31A9">
        <w:rPr>
          <w:rFonts w:asciiTheme="majorHAnsi" w:hAnsiTheme="majorHAnsi" w:cstheme="majorHAnsi"/>
          <w:lang w:val="en-CA"/>
        </w:rPr>
        <w:t>in a “drift</w:t>
      </w:r>
      <w:r w:rsidR="00E16D82">
        <w:rPr>
          <w:rFonts w:asciiTheme="majorHAnsi" w:hAnsiTheme="majorHAnsi" w:cstheme="majorHAnsi"/>
          <w:lang w:val="en-CA"/>
        </w:rPr>
        <w:t xml:space="preserve">-checking” procedure </w:t>
      </w:r>
      <w:r w:rsidR="00172EC0" w:rsidRPr="00D670DD">
        <w:rPr>
          <w:rFonts w:asciiTheme="majorHAnsi" w:hAnsiTheme="majorHAnsi" w:cstheme="majorHAnsi"/>
          <w:lang w:val="en-CA"/>
        </w:rPr>
        <w:t>between the first and second TMT run</w:t>
      </w:r>
      <w:r w:rsidR="00D63BBB" w:rsidRPr="00D670DD">
        <w:rPr>
          <w:rFonts w:asciiTheme="majorHAnsi" w:hAnsiTheme="majorHAnsi" w:cstheme="majorHAnsi"/>
          <w:lang w:val="en-CA"/>
        </w:rPr>
        <w:t>s</w:t>
      </w:r>
      <w:r w:rsidR="00172EC0" w:rsidRPr="00D670DD">
        <w:rPr>
          <w:rFonts w:asciiTheme="majorHAnsi" w:hAnsiTheme="majorHAnsi" w:cstheme="majorHAnsi"/>
          <w:lang w:val="en-CA"/>
        </w:rPr>
        <w:t xml:space="preserve"> to ensure consistency </w:t>
      </w:r>
      <w:r>
        <w:rPr>
          <w:rFonts w:asciiTheme="majorHAnsi" w:hAnsiTheme="majorHAnsi" w:cstheme="majorHAnsi"/>
          <w:lang w:val="en-CA"/>
        </w:rPr>
        <w:t xml:space="preserve">of </w:t>
      </w:r>
      <w:r w:rsidR="00934680">
        <w:rPr>
          <w:rFonts w:asciiTheme="majorHAnsi" w:hAnsiTheme="majorHAnsi" w:cstheme="majorHAnsi"/>
          <w:lang w:val="en-CA"/>
        </w:rPr>
        <w:t xml:space="preserve">results while accounting for possible slight changes in head position </w:t>
      </w:r>
      <w:r w:rsidR="00172EC0" w:rsidRPr="00D670DD">
        <w:rPr>
          <w:rFonts w:asciiTheme="majorHAnsi" w:hAnsiTheme="majorHAnsi" w:cstheme="majorHAnsi"/>
          <w:lang w:val="en-CA"/>
        </w:rPr>
        <w:t xml:space="preserve">(see Protocol below for exact specifications and sequence). </w:t>
      </w:r>
      <w:r w:rsidR="00934680">
        <w:rPr>
          <w:rFonts w:asciiTheme="majorHAnsi" w:hAnsiTheme="majorHAnsi" w:cstheme="majorHAnsi"/>
          <w:lang w:val="en-CA"/>
        </w:rPr>
        <w:t xml:space="preserve">The calibration consists of a nine-point eye-tracking test, with the participant required </w:t>
      </w:r>
      <w:r w:rsidR="000D5E2A">
        <w:rPr>
          <w:rFonts w:asciiTheme="majorHAnsi" w:hAnsiTheme="majorHAnsi" w:cstheme="majorHAnsi"/>
          <w:lang w:val="en-CA"/>
        </w:rPr>
        <w:t xml:space="preserve">in each case </w:t>
      </w:r>
      <w:r w:rsidR="00934680">
        <w:rPr>
          <w:rFonts w:asciiTheme="majorHAnsi" w:hAnsiTheme="majorHAnsi" w:cstheme="majorHAnsi"/>
          <w:lang w:val="en-CA"/>
        </w:rPr>
        <w:t xml:space="preserve">to fixate at </w:t>
      </w:r>
      <w:r w:rsidR="00373F79">
        <w:rPr>
          <w:rFonts w:asciiTheme="majorHAnsi" w:hAnsiTheme="majorHAnsi" w:cstheme="majorHAnsi"/>
          <w:lang w:val="en-CA"/>
        </w:rPr>
        <w:t>a target in the center of the display</w:t>
      </w:r>
      <w:r w:rsidR="00934680">
        <w:rPr>
          <w:rFonts w:asciiTheme="majorHAnsi" w:hAnsiTheme="majorHAnsi" w:cstheme="majorHAnsi"/>
          <w:lang w:val="en-CA"/>
        </w:rPr>
        <w:t xml:space="preserve"> followed successively by 8 different peripheral </w:t>
      </w:r>
      <w:r w:rsidR="00373F79">
        <w:rPr>
          <w:rFonts w:asciiTheme="majorHAnsi" w:hAnsiTheme="majorHAnsi" w:cstheme="majorHAnsi"/>
          <w:lang w:val="en-CA"/>
        </w:rPr>
        <w:t>targets</w:t>
      </w:r>
      <w:r w:rsidR="00934680">
        <w:rPr>
          <w:rFonts w:asciiTheme="majorHAnsi" w:hAnsiTheme="majorHAnsi" w:cstheme="majorHAnsi"/>
          <w:lang w:val="en-CA"/>
        </w:rPr>
        <w:t xml:space="preserve">, in pseudo-random order. </w:t>
      </w:r>
      <w:r w:rsidR="00373F79">
        <w:rPr>
          <w:rFonts w:asciiTheme="majorHAnsi" w:hAnsiTheme="majorHAnsi" w:cstheme="majorHAnsi"/>
          <w:lang w:val="en-CA"/>
        </w:rPr>
        <w:t xml:space="preserve">For validation, the participant tracks the same 9 targets again and the calibration model is used to estimate the gaze position. This enables a set of error measurements to be collected, constituting the difference between the estimated gaze and the actual target location. </w:t>
      </w:r>
      <w:r w:rsidR="00934680">
        <w:rPr>
          <w:rFonts w:asciiTheme="majorHAnsi" w:hAnsiTheme="majorHAnsi" w:cstheme="majorHAnsi"/>
          <w:lang w:val="en-CA"/>
        </w:rPr>
        <w:t>Spatial error is reported in degrees of visual angle on test completion</w:t>
      </w:r>
      <w:r w:rsidR="00934680" w:rsidRPr="00934680">
        <w:rPr>
          <w:rFonts w:asciiTheme="majorHAnsi" w:hAnsiTheme="majorHAnsi" w:cstheme="majorHAnsi"/>
          <w:lang w:val="en-CA"/>
        </w:rPr>
        <w:t>. The initial calibration</w:t>
      </w:r>
      <w:r w:rsidR="00E40A88">
        <w:rPr>
          <w:rFonts w:asciiTheme="majorHAnsi" w:hAnsiTheme="majorHAnsi" w:cstheme="majorHAnsi"/>
          <w:lang w:val="en-CA"/>
        </w:rPr>
        <w:t xml:space="preserve"> and </w:t>
      </w:r>
      <w:r w:rsidR="00934680" w:rsidRPr="00934680">
        <w:rPr>
          <w:rFonts w:asciiTheme="majorHAnsi" w:hAnsiTheme="majorHAnsi" w:cstheme="majorHAnsi"/>
          <w:lang w:val="en-CA"/>
        </w:rPr>
        <w:t xml:space="preserve">validation </w:t>
      </w:r>
      <w:r w:rsidR="00E16D82">
        <w:rPr>
          <w:rFonts w:asciiTheme="majorHAnsi" w:hAnsiTheme="majorHAnsi" w:cstheme="majorHAnsi"/>
          <w:lang w:val="en-CA"/>
        </w:rPr>
        <w:t>are</w:t>
      </w:r>
      <w:r w:rsidR="00934680" w:rsidRPr="00934680">
        <w:rPr>
          <w:rFonts w:asciiTheme="majorHAnsi" w:hAnsiTheme="majorHAnsi" w:cstheme="majorHAnsi"/>
          <w:lang w:val="en-CA"/>
        </w:rPr>
        <w:t xml:space="preserve"> </w:t>
      </w:r>
      <w:r w:rsidR="00934680">
        <w:rPr>
          <w:rFonts w:asciiTheme="majorHAnsi" w:hAnsiTheme="majorHAnsi" w:cstheme="majorHAnsi"/>
          <w:lang w:val="en-CA"/>
        </w:rPr>
        <w:t>acceptable</w:t>
      </w:r>
      <w:r w:rsidR="00934680" w:rsidRPr="00934680">
        <w:rPr>
          <w:rFonts w:asciiTheme="majorHAnsi" w:hAnsiTheme="majorHAnsi" w:cstheme="majorHAnsi"/>
          <w:lang w:val="en-CA"/>
        </w:rPr>
        <w:t xml:space="preserve"> if </w:t>
      </w:r>
      <w:r w:rsidR="000D5E2A">
        <w:rPr>
          <w:rFonts w:asciiTheme="majorHAnsi" w:hAnsiTheme="majorHAnsi" w:cstheme="majorHAnsi"/>
          <w:lang w:val="en-CA"/>
        </w:rPr>
        <w:t xml:space="preserve">the </w:t>
      </w:r>
      <w:r w:rsidR="00934680" w:rsidRPr="00934680">
        <w:rPr>
          <w:rFonts w:asciiTheme="majorHAnsi" w:hAnsiTheme="majorHAnsi" w:cstheme="majorHAnsi"/>
          <w:lang w:val="en-CA"/>
        </w:rPr>
        <w:t>average error is &lt; 0.5</w:t>
      </w:r>
      <w:r w:rsidR="00934680" w:rsidRPr="00690E5D">
        <w:rPr>
          <w:rFonts w:asciiTheme="majorHAnsi" w:hAnsiTheme="majorHAnsi" w:cstheme="majorHAnsi"/>
          <w:vertAlign w:val="superscript"/>
          <w:lang w:val="en-CA"/>
        </w:rPr>
        <w:t>o</w:t>
      </w:r>
      <w:r w:rsidR="00934680" w:rsidRPr="00934680">
        <w:rPr>
          <w:rFonts w:asciiTheme="majorHAnsi" w:hAnsiTheme="majorHAnsi" w:cstheme="majorHAnsi"/>
          <w:lang w:val="en-CA"/>
        </w:rPr>
        <w:t xml:space="preserve">, and </w:t>
      </w:r>
      <w:r w:rsidR="000D5E2A">
        <w:rPr>
          <w:rFonts w:asciiTheme="majorHAnsi" w:hAnsiTheme="majorHAnsi" w:cstheme="majorHAnsi"/>
          <w:lang w:val="en-CA"/>
        </w:rPr>
        <w:t xml:space="preserve">the </w:t>
      </w:r>
      <w:r w:rsidR="00934680" w:rsidRPr="00934680">
        <w:rPr>
          <w:rFonts w:asciiTheme="majorHAnsi" w:hAnsiTheme="majorHAnsi" w:cstheme="majorHAnsi"/>
          <w:lang w:val="en-CA"/>
        </w:rPr>
        <w:t>max</w:t>
      </w:r>
      <w:r w:rsidR="00934680">
        <w:rPr>
          <w:rFonts w:asciiTheme="majorHAnsi" w:hAnsiTheme="majorHAnsi" w:cstheme="majorHAnsi"/>
          <w:lang w:val="en-CA"/>
        </w:rPr>
        <w:t>imum error</w:t>
      </w:r>
      <w:r w:rsidR="00934680" w:rsidRPr="00934680">
        <w:rPr>
          <w:rFonts w:asciiTheme="majorHAnsi" w:hAnsiTheme="majorHAnsi" w:cstheme="majorHAnsi"/>
          <w:lang w:val="en-CA"/>
        </w:rPr>
        <w:t xml:space="preserve"> </w:t>
      </w:r>
      <w:r w:rsidR="00934680">
        <w:rPr>
          <w:rFonts w:asciiTheme="majorHAnsi" w:hAnsiTheme="majorHAnsi" w:cstheme="majorHAnsi"/>
          <w:lang w:val="en-CA"/>
        </w:rPr>
        <w:t xml:space="preserve">is </w:t>
      </w:r>
      <w:r w:rsidR="00934680" w:rsidRPr="00934680">
        <w:rPr>
          <w:rFonts w:asciiTheme="majorHAnsi" w:hAnsiTheme="majorHAnsi" w:cstheme="majorHAnsi"/>
          <w:lang w:val="en-CA"/>
        </w:rPr>
        <w:t>&lt; 1.0</w:t>
      </w:r>
      <w:r w:rsidR="00934680" w:rsidRPr="00690E5D">
        <w:rPr>
          <w:rFonts w:asciiTheme="majorHAnsi" w:hAnsiTheme="majorHAnsi" w:cstheme="majorHAnsi"/>
          <w:vertAlign w:val="superscript"/>
          <w:lang w:val="en-CA"/>
        </w:rPr>
        <w:t>o</w:t>
      </w:r>
      <w:r w:rsidR="00E40A88">
        <w:rPr>
          <w:rFonts w:asciiTheme="majorHAnsi" w:hAnsiTheme="majorHAnsi" w:cstheme="majorHAnsi"/>
          <w:lang w:val="en-CA"/>
        </w:rPr>
        <w:t>, corresponding to the “GOOD” grading provided by the eye-tracking software. Other categories with successively worse errors are graded as “FAIR”</w:t>
      </w:r>
      <w:r w:rsidR="00CC0A94">
        <w:rPr>
          <w:rFonts w:asciiTheme="majorHAnsi" w:hAnsiTheme="majorHAnsi" w:cstheme="majorHAnsi"/>
          <w:lang w:val="en-CA"/>
        </w:rPr>
        <w:t>, “POOR”,</w:t>
      </w:r>
      <w:r w:rsidR="00E40A88">
        <w:rPr>
          <w:rFonts w:asciiTheme="majorHAnsi" w:hAnsiTheme="majorHAnsi" w:cstheme="majorHAnsi"/>
          <w:lang w:val="en-CA"/>
        </w:rPr>
        <w:t xml:space="preserve"> and “FAILED”, necessitating re-calibration and validation.</w:t>
      </w:r>
      <w:r w:rsidR="00224606">
        <w:rPr>
          <w:rFonts w:asciiTheme="majorHAnsi" w:hAnsiTheme="majorHAnsi" w:cstheme="majorHAnsi"/>
          <w:lang w:val="en-CA"/>
        </w:rPr>
        <w:t xml:space="preserve"> The lab member can also check for outlier errors which may indicate a mis-fixation at one point, or systematic error patterns that suggest a setup issue with the eye</w:t>
      </w:r>
      <w:r w:rsidR="002659FE">
        <w:rPr>
          <w:rFonts w:asciiTheme="majorHAnsi" w:hAnsiTheme="majorHAnsi" w:cstheme="majorHAnsi"/>
          <w:lang w:val="en-CA"/>
        </w:rPr>
        <w:t xml:space="preserve"> </w:t>
      </w:r>
      <w:r w:rsidR="00224606">
        <w:rPr>
          <w:rFonts w:asciiTheme="majorHAnsi" w:hAnsiTheme="majorHAnsi" w:cstheme="majorHAnsi"/>
          <w:lang w:val="en-CA"/>
        </w:rPr>
        <w:t xml:space="preserve">tracker. </w:t>
      </w:r>
      <w:r w:rsidR="000D5E2A">
        <w:rPr>
          <w:rFonts w:asciiTheme="majorHAnsi" w:hAnsiTheme="majorHAnsi" w:cstheme="majorHAnsi"/>
          <w:lang w:val="en-CA"/>
        </w:rPr>
        <w:t xml:space="preserve">Between runs, </w:t>
      </w:r>
      <w:r w:rsidR="00E16D82">
        <w:rPr>
          <w:rFonts w:asciiTheme="majorHAnsi" w:hAnsiTheme="majorHAnsi" w:cstheme="majorHAnsi"/>
          <w:lang w:val="en-CA"/>
        </w:rPr>
        <w:t xml:space="preserve">the drift-checking procedure </w:t>
      </w:r>
      <w:r w:rsidR="000D5E2A">
        <w:rPr>
          <w:rFonts w:asciiTheme="majorHAnsi" w:hAnsiTheme="majorHAnsi" w:cstheme="majorHAnsi"/>
          <w:lang w:val="en-CA"/>
        </w:rPr>
        <w:t xml:space="preserve">consists of </w:t>
      </w:r>
      <w:r w:rsidR="00E16D82">
        <w:rPr>
          <w:rFonts w:asciiTheme="majorHAnsi" w:hAnsiTheme="majorHAnsi" w:cstheme="majorHAnsi"/>
          <w:lang w:val="en-CA"/>
        </w:rPr>
        <w:t xml:space="preserve">performing a validation test with </w:t>
      </w:r>
      <w:r w:rsidR="000D5E2A">
        <w:rPr>
          <w:rFonts w:asciiTheme="majorHAnsi" w:hAnsiTheme="majorHAnsi" w:cstheme="majorHAnsi"/>
          <w:lang w:val="en-CA"/>
        </w:rPr>
        <w:t>fixation at the centre</w:t>
      </w:r>
      <w:r w:rsidR="00E16D82">
        <w:rPr>
          <w:rFonts w:asciiTheme="majorHAnsi" w:hAnsiTheme="majorHAnsi" w:cstheme="majorHAnsi"/>
          <w:lang w:val="en-CA"/>
        </w:rPr>
        <w:t xml:space="preserve"> target only</w:t>
      </w:r>
      <w:r w:rsidR="000D5E2A">
        <w:rPr>
          <w:rFonts w:asciiTheme="majorHAnsi" w:hAnsiTheme="majorHAnsi" w:cstheme="majorHAnsi"/>
          <w:lang w:val="en-CA"/>
        </w:rPr>
        <w:t>. A successful check (maximum error &lt; 2.0</w:t>
      </w:r>
      <w:r w:rsidR="000D5E2A">
        <w:rPr>
          <w:rFonts w:asciiTheme="majorHAnsi" w:hAnsiTheme="majorHAnsi" w:cstheme="majorHAnsi"/>
          <w:vertAlign w:val="superscript"/>
          <w:lang w:val="en-CA"/>
        </w:rPr>
        <w:t>o</w:t>
      </w:r>
      <w:r w:rsidR="000D5E2A">
        <w:rPr>
          <w:rFonts w:asciiTheme="majorHAnsi" w:hAnsiTheme="majorHAnsi" w:cstheme="majorHAnsi"/>
          <w:lang w:val="en-CA"/>
        </w:rPr>
        <w:t>) permits the second TMT run to proceed; otherwise</w:t>
      </w:r>
      <w:r w:rsidR="000A59AE">
        <w:rPr>
          <w:rFonts w:asciiTheme="majorHAnsi" w:hAnsiTheme="majorHAnsi" w:cstheme="majorHAnsi"/>
          <w:lang w:val="en-CA"/>
        </w:rPr>
        <w:t>,</w:t>
      </w:r>
      <w:r w:rsidR="000D5E2A">
        <w:rPr>
          <w:rFonts w:asciiTheme="majorHAnsi" w:hAnsiTheme="majorHAnsi" w:cstheme="majorHAnsi"/>
          <w:lang w:val="en-CA"/>
        </w:rPr>
        <w:t xml:space="preserve"> </w:t>
      </w:r>
      <w:r w:rsidR="00E16D82">
        <w:rPr>
          <w:rFonts w:asciiTheme="majorHAnsi" w:hAnsiTheme="majorHAnsi" w:cstheme="majorHAnsi"/>
          <w:lang w:val="en-CA"/>
        </w:rPr>
        <w:t xml:space="preserve">the lab member </w:t>
      </w:r>
      <w:r w:rsidR="00C75FA0">
        <w:rPr>
          <w:rFonts w:asciiTheme="majorHAnsi" w:hAnsiTheme="majorHAnsi" w:cstheme="majorHAnsi"/>
          <w:lang w:val="en-CA"/>
        </w:rPr>
        <w:t>must</w:t>
      </w:r>
      <w:r w:rsidR="00E16D82">
        <w:rPr>
          <w:rFonts w:asciiTheme="majorHAnsi" w:hAnsiTheme="majorHAnsi" w:cstheme="majorHAnsi"/>
          <w:lang w:val="en-CA"/>
        </w:rPr>
        <w:t xml:space="preserve"> perform</w:t>
      </w:r>
      <w:r w:rsidR="000D5E2A">
        <w:rPr>
          <w:rFonts w:asciiTheme="majorHAnsi" w:hAnsiTheme="majorHAnsi" w:cstheme="majorHAnsi"/>
          <w:lang w:val="en-CA"/>
        </w:rPr>
        <w:t xml:space="preserve"> calibration</w:t>
      </w:r>
      <w:r w:rsidR="00E16D82">
        <w:rPr>
          <w:rFonts w:asciiTheme="majorHAnsi" w:hAnsiTheme="majorHAnsi" w:cstheme="majorHAnsi"/>
          <w:lang w:val="en-CA"/>
        </w:rPr>
        <w:t xml:space="preserve"> followed by </w:t>
      </w:r>
      <w:r w:rsidR="000D5E2A">
        <w:rPr>
          <w:rFonts w:asciiTheme="majorHAnsi" w:hAnsiTheme="majorHAnsi" w:cstheme="majorHAnsi"/>
          <w:lang w:val="en-CA"/>
        </w:rPr>
        <w:t xml:space="preserve">validation </w:t>
      </w:r>
      <w:r w:rsidR="00C75FA0">
        <w:rPr>
          <w:rFonts w:asciiTheme="majorHAnsi" w:hAnsiTheme="majorHAnsi" w:cstheme="majorHAnsi"/>
          <w:lang w:val="en-CA"/>
        </w:rPr>
        <w:t xml:space="preserve">until </w:t>
      </w:r>
      <w:r w:rsidR="00C433B8">
        <w:rPr>
          <w:rFonts w:asciiTheme="majorHAnsi" w:hAnsiTheme="majorHAnsi" w:cstheme="majorHAnsi"/>
          <w:lang w:val="en-CA"/>
        </w:rPr>
        <w:t xml:space="preserve">the </w:t>
      </w:r>
      <w:r w:rsidR="00C433B8" w:rsidRPr="00934680">
        <w:rPr>
          <w:rFonts w:asciiTheme="majorHAnsi" w:hAnsiTheme="majorHAnsi" w:cstheme="majorHAnsi"/>
          <w:lang w:val="en-CA"/>
        </w:rPr>
        <w:t xml:space="preserve">average error is &lt; </w:t>
      </w:r>
      <w:r w:rsidR="00C433B8">
        <w:rPr>
          <w:rFonts w:asciiTheme="majorHAnsi" w:hAnsiTheme="majorHAnsi" w:cstheme="majorHAnsi"/>
          <w:lang w:val="en-CA"/>
        </w:rPr>
        <w:t>1.0</w:t>
      </w:r>
      <w:r w:rsidR="00C433B8" w:rsidRPr="00FB2A6F">
        <w:rPr>
          <w:rFonts w:asciiTheme="majorHAnsi" w:hAnsiTheme="majorHAnsi" w:cstheme="majorHAnsi"/>
          <w:vertAlign w:val="superscript"/>
          <w:lang w:val="en-CA"/>
        </w:rPr>
        <w:t>o</w:t>
      </w:r>
      <w:r w:rsidR="00C433B8" w:rsidRPr="00934680">
        <w:rPr>
          <w:rFonts w:asciiTheme="majorHAnsi" w:hAnsiTheme="majorHAnsi" w:cstheme="majorHAnsi"/>
          <w:lang w:val="en-CA"/>
        </w:rPr>
        <w:t xml:space="preserve">, and </w:t>
      </w:r>
      <w:r w:rsidR="00C433B8">
        <w:rPr>
          <w:rFonts w:asciiTheme="majorHAnsi" w:hAnsiTheme="majorHAnsi" w:cstheme="majorHAnsi"/>
          <w:lang w:val="en-CA"/>
        </w:rPr>
        <w:t xml:space="preserve">the </w:t>
      </w:r>
      <w:r w:rsidR="00C433B8" w:rsidRPr="00934680">
        <w:rPr>
          <w:rFonts w:asciiTheme="majorHAnsi" w:hAnsiTheme="majorHAnsi" w:cstheme="majorHAnsi"/>
          <w:lang w:val="en-CA"/>
        </w:rPr>
        <w:t>max</w:t>
      </w:r>
      <w:r w:rsidR="00C433B8">
        <w:rPr>
          <w:rFonts w:asciiTheme="majorHAnsi" w:hAnsiTheme="majorHAnsi" w:cstheme="majorHAnsi"/>
          <w:lang w:val="en-CA"/>
        </w:rPr>
        <w:t>imum error</w:t>
      </w:r>
      <w:r w:rsidR="00C433B8" w:rsidRPr="00934680">
        <w:rPr>
          <w:rFonts w:asciiTheme="majorHAnsi" w:hAnsiTheme="majorHAnsi" w:cstheme="majorHAnsi"/>
          <w:lang w:val="en-CA"/>
        </w:rPr>
        <w:t xml:space="preserve"> </w:t>
      </w:r>
      <w:r w:rsidR="00C433B8">
        <w:rPr>
          <w:rFonts w:asciiTheme="majorHAnsi" w:hAnsiTheme="majorHAnsi" w:cstheme="majorHAnsi"/>
          <w:lang w:val="en-CA"/>
        </w:rPr>
        <w:t xml:space="preserve">is </w:t>
      </w:r>
      <w:r w:rsidR="00C433B8" w:rsidRPr="00934680">
        <w:rPr>
          <w:rFonts w:asciiTheme="majorHAnsi" w:hAnsiTheme="majorHAnsi" w:cstheme="majorHAnsi"/>
          <w:lang w:val="en-CA"/>
        </w:rPr>
        <w:t xml:space="preserve">&lt; </w:t>
      </w:r>
      <w:r w:rsidR="00C433B8">
        <w:rPr>
          <w:rFonts w:asciiTheme="majorHAnsi" w:hAnsiTheme="majorHAnsi" w:cstheme="majorHAnsi"/>
          <w:lang w:val="en-CA"/>
        </w:rPr>
        <w:t>2.0</w:t>
      </w:r>
      <w:r w:rsidR="00C433B8" w:rsidRPr="00FB2A6F">
        <w:rPr>
          <w:rFonts w:asciiTheme="majorHAnsi" w:hAnsiTheme="majorHAnsi" w:cstheme="majorHAnsi"/>
          <w:vertAlign w:val="superscript"/>
          <w:lang w:val="en-CA"/>
        </w:rPr>
        <w:t>o</w:t>
      </w:r>
      <w:r w:rsidR="000D5E2A">
        <w:rPr>
          <w:rFonts w:asciiTheme="majorHAnsi" w:hAnsiTheme="majorHAnsi" w:cstheme="majorHAnsi"/>
          <w:lang w:val="en-CA"/>
        </w:rPr>
        <w:t xml:space="preserve">. </w:t>
      </w:r>
      <w:r w:rsidR="00934680">
        <w:rPr>
          <w:rFonts w:asciiTheme="majorHAnsi" w:hAnsiTheme="majorHAnsi" w:cstheme="majorHAnsi"/>
          <w:lang w:val="en-CA"/>
        </w:rPr>
        <w:t>All</w:t>
      </w:r>
      <w:r w:rsidR="00934680" w:rsidRPr="00934680">
        <w:rPr>
          <w:rFonts w:asciiTheme="majorHAnsi" w:hAnsiTheme="majorHAnsi" w:cstheme="majorHAnsi"/>
          <w:lang w:val="en-CA"/>
        </w:rPr>
        <w:t xml:space="preserve"> error values </w:t>
      </w:r>
      <w:r w:rsidR="00934680">
        <w:rPr>
          <w:rFonts w:asciiTheme="majorHAnsi" w:hAnsiTheme="majorHAnsi" w:cstheme="majorHAnsi"/>
          <w:lang w:val="en-CA"/>
        </w:rPr>
        <w:t>are</w:t>
      </w:r>
      <w:r w:rsidR="00934680" w:rsidRPr="00934680">
        <w:rPr>
          <w:rFonts w:asciiTheme="majorHAnsi" w:hAnsiTheme="majorHAnsi" w:cstheme="majorHAnsi"/>
          <w:lang w:val="en-CA"/>
        </w:rPr>
        <w:t xml:space="preserve"> </w:t>
      </w:r>
      <w:r w:rsidR="00934680">
        <w:rPr>
          <w:rFonts w:asciiTheme="majorHAnsi" w:hAnsiTheme="majorHAnsi" w:cstheme="majorHAnsi"/>
          <w:lang w:val="en-CA"/>
        </w:rPr>
        <w:t>logged</w:t>
      </w:r>
      <w:r w:rsidR="00934680" w:rsidRPr="00934680">
        <w:rPr>
          <w:rFonts w:asciiTheme="majorHAnsi" w:hAnsiTheme="majorHAnsi" w:cstheme="majorHAnsi"/>
          <w:lang w:val="en-CA"/>
        </w:rPr>
        <w:t xml:space="preserve"> for later evaluation.</w:t>
      </w:r>
      <w:r w:rsidR="00934680">
        <w:rPr>
          <w:rFonts w:asciiTheme="majorHAnsi" w:hAnsiTheme="majorHAnsi" w:cstheme="majorHAnsi"/>
          <w:lang w:val="en-CA"/>
        </w:rPr>
        <w:t xml:space="preserve"> </w:t>
      </w:r>
      <w:r w:rsidR="00172EC0" w:rsidRPr="00D670DD">
        <w:rPr>
          <w:rFonts w:asciiTheme="majorHAnsi" w:hAnsiTheme="majorHAnsi" w:cstheme="majorHAnsi"/>
          <w:lang w:val="en-CA"/>
        </w:rPr>
        <w:t xml:space="preserve">The </w:t>
      </w:r>
      <w:r w:rsidR="00934680">
        <w:rPr>
          <w:rFonts w:asciiTheme="majorHAnsi" w:hAnsiTheme="majorHAnsi" w:cstheme="majorHAnsi"/>
          <w:lang w:val="en-CA"/>
        </w:rPr>
        <w:t>standard</w:t>
      </w:r>
      <w:r w:rsidR="005C4890">
        <w:rPr>
          <w:rFonts w:asciiTheme="majorHAnsi" w:hAnsiTheme="majorHAnsi" w:cstheme="majorHAnsi"/>
          <w:lang w:val="en-CA"/>
        </w:rPr>
        <w:t xml:space="preserve"> </w:t>
      </w:r>
      <w:r w:rsidR="00172EC0" w:rsidRPr="00D670DD">
        <w:rPr>
          <w:rFonts w:asciiTheme="majorHAnsi" w:hAnsiTheme="majorHAnsi" w:cstheme="majorHAnsi"/>
          <w:lang w:val="en-CA"/>
        </w:rPr>
        <w:t xml:space="preserve">settings of the </w:t>
      </w:r>
      <w:r w:rsidR="0015670C">
        <w:rPr>
          <w:rFonts w:asciiTheme="majorHAnsi" w:hAnsiTheme="majorHAnsi" w:cstheme="majorHAnsi"/>
          <w:lang w:val="en-CA"/>
        </w:rPr>
        <w:t xml:space="preserve">eye-tracking </w:t>
      </w:r>
      <w:r w:rsidR="00172EC0" w:rsidRPr="00D670DD">
        <w:rPr>
          <w:rFonts w:asciiTheme="majorHAnsi" w:hAnsiTheme="majorHAnsi" w:cstheme="majorHAnsi"/>
          <w:lang w:val="en-CA"/>
        </w:rPr>
        <w:t xml:space="preserve">system software </w:t>
      </w:r>
      <w:r w:rsidR="007A2037">
        <w:rPr>
          <w:rFonts w:asciiTheme="majorHAnsi" w:hAnsiTheme="majorHAnsi" w:cstheme="majorHAnsi"/>
          <w:lang w:val="en-CA"/>
        </w:rPr>
        <w:t>are</w:t>
      </w:r>
      <w:r w:rsidR="00C10637" w:rsidRPr="00D670DD">
        <w:rPr>
          <w:rFonts w:asciiTheme="majorHAnsi" w:hAnsiTheme="majorHAnsi" w:cstheme="majorHAnsi"/>
          <w:lang w:val="en-CA"/>
        </w:rPr>
        <w:t xml:space="preserve"> </w:t>
      </w:r>
      <w:r w:rsidR="00172EC0" w:rsidRPr="00D670DD">
        <w:rPr>
          <w:rFonts w:asciiTheme="majorHAnsi" w:hAnsiTheme="majorHAnsi" w:cstheme="majorHAnsi"/>
          <w:lang w:val="en-CA"/>
        </w:rPr>
        <w:t>used to categorize the eye-tracking data into saccades and fixations</w:t>
      </w:r>
      <w:r w:rsidR="00CA6435">
        <w:rPr>
          <w:rFonts w:asciiTheme="majorHAnsi" w:hAnsiTheme="majorHAnsi" w:cstheme="majorHAnsi"/>
          <w:lang w:val="en-CA"/>
        </w:rPr>
        <w:t>. S</w:t>
      </w:r>
      <w:r w:rsidR="005C4890">
        <w:rPr>
          <w:rFonts w:asciiTheme="majorHAnsi" w:hAnsiTheme="majorHAnsi" w:cstheme="majorHAnsi"/>
          <w:lang w:val="en-CA"/>
        </w:rPr>
        <w:t>accade</w:t>
      </w:r>
      <w:r w:rsidR="00AE04CE">
        <w:rPr>
          <w:rFonts w:asciiTheme="majorHAnsi" w:hAnsiTheme="majorHAnsi" w:cstheme="majorHAnsi"/>
          <w:lang w:val="en-CA"/>
        </w:rPr>
        <w:t>s</w:t>
      </w:r>
      <w:r w:rsidR="005C4890">
        <w:rPr>
          <w:rFonts w:asciiTheme="majorHAnsi" w:hAnsiTheme="majorHAnsi" w:cstheme="majorHAnsi"/>
          <w:lang w:val="en-CA"/>
        </w:rPr>
        <w:t xml:space="preserve"> </w:t>
      </w:r>
      <w:r w:rsidR="00CA6435">
        <w:rPr>
          <w:rFonts w:asciiTheme="majorHAnsi" w:hAnsiTheme="majorHAnsi" w:cstheme="majorHAnsi"/>
          <w:lang w:val="en-CA"/>
        </w:rPr>
        <w:t xml:space="preserve">are </w:t>
      </w:r>
      <w:r w:rsidR="00AE04CE">
        <w:rPr>
          <w:rFonts w:asciiTheme="majorHAnsi" w:hAnsiTheme="majorHAnsi" w:cstheme="majorHAnsi"/>
          <w:lang w:val="en-CA"/>
        </w:rPr>
        <w:t>classified by the following detection</w:t>
      </w:r>
      <w:r w:rsidR="005C4890">
        <w:rPr>
          <w:rFonts w:asciiTheme="majorHAnsi" w:hAnsiTheme="majorHAnsi" w:cstheme="majorHAnsi"/>
          <w:lang w:val="en-CA"/>
        </w:rPr>
        <w:t xml:space="preserve"> thresholds: motion 0.1</w:t>
      </w:r>
      <w:r w:rsidR="005C4890" w:rsidRPr="00690E5D">
        <w:rPr>
          <w:rFonts w:asciiTheme="majorHAnsi" w:hAnsiTheme="majorHAnsi" w:cstheme="majorHAnsi"/>
          <w:vertAlign w:val="superscript"/>
          <w:lang w:val="en-CA"/>
        </w:rPr>
        <w:t>o</w:t>
      </w:r>
      <w:r w:rsidR="005C4890">
        <w:rPr>
          <w:rFonts w:asciiTheme="majorHAnsi" w:hAnsiTheme="majorHAnsi" w:cstheme="majorHAnsi"/>
          <w:lang w:val="en-CA"/>
        </w:rPr>
        <w:t>; velocity 30</w:t>
      </w:r>
      <w:r w:rsidR="005C4890" w:rsidRPr="00690E5D">
        <w:rPr>
          <w:rFonts w:asciiTheme="majorHAnsi" w:hAnsiTheme="majorHAnsi" w:cstheme="majorHAnsi"/>
          <w:vertAlign w:val="superscript"/>
          <w:lang w:val="en-CA"/>
        </w:rPr>
        <w:t>o</w:t>
      </w:r>
      <w:r w:rsidR="005C4890">
        <w:rPr>
          <w:rFonts w:asciiTheme="majorHAnsi" w:hAnsiTheme="majorHAnsi" w:cstheme="majorHAnsi"/>
          <w:lang w:val="en-CA"/>
        </w:rPr>
        <w:t xml:space="preserve">/s; </w:t>
      </w:r>
      <w:r w:rsidR="00CA6435">
        <w:rPr>
          <w:rFonts w:asciiTheme="majorHAnsi" w:hAnsiTheme="majorHAnsi" w:cstheme="majorHAnsi"/>
          <w:lang w:val="en-CA"/>
        </w:rPr>
        <w:t xml:space="preserve">and </w:t>
      </w:r>
      <w:r w:rsidR="005C4890">
        <w:rPr>
          <w:rFonts w:asciiTheme="majorHAnsi" w:hAnsiTheme="majorHAnsi" w:cstheme="majorHAnsi"/>
          <w:lang w:val="en-CA"/>
        </w:rPr>
        <w:t xml:space="preserve">acceleration 8000 </w:t>
      </w:r>
      <w:r w:rsidR="005C4890" w:rsidRPr="00690E5D">
        <w:rPr>
          <w:rFonts w:asciiTheme="majorHAnsi" w:hAnsiTheme="majorHAnsi" w:cstheme="majorHAnsi"/>
          <w:vertAlign w:val="superscript"/>
          <w:lang w:val="en-CA"/>
        </w:rPr>
        <w:t>o</w:t>
      </w:r>
      <w:r w:rsidR="005C4890">
        <w:rPr>
          <w:rFonts w:asciiTheme="majorHAnsi" w:hAnsiTheme="majorHAnsi" w:cstheme="majorHAnsi"/>
          <w:lang w:val="en-CA"/>
        </w:rPr>
        <w:t>/s</w:t>
      </w:r>
      <w:r w:rsidR="00CA6435">
        <w:rPr>
          <w:rFonts w:asciiTheme="majorHAnsi" w:hAnsiTheme="majorHAnsi" w:cstheme="majorHAnsi"/>
          <w:lang w:val="en-CA"/>
        </w:rPr>
        <w:t xml:space="preserve">. All other eye-tracking data are classified </w:t>
      </w:r>
      <w:r w:rsidR="00CA6435">
        <w:rPr>
          <w:rFonts w:asciiTheme="majorHAnsi" w:hAnsiTheme="majorHAnsi" w:cstheme="majorHAnsi"/>
          <w:lang w:val="en-CA"/>
        </w:rPr>
        <w:lastRenderedPageBreak/>
        <w:t>as fixations.</w:t>
      </w:r>
    </w:p>
    <w:p w14:paraId="3ADDD9B9" w14:textId="77777777" w:rsidR="00D63BBB" w:rsidRPr="00D670DD" w:rsidRDefault="00D63BBB" w:rsidP="00D670DD">
      <w:pPr>
        <w:rPr>
          <w:rFonts w:asciiTheme="majorHAnsi" w:hAnsiTheme="majorHAnsi" w:cstheme="majorHAnsi"/>
          <w:lang w:val="en-CA"/>
        </w:rPr>
      </w:pPr>
    </w:p>
    <w:p w14:paraId="7967ACF9" w14:textId="77777777" w:rsidR="00172EC0" w:rsidRPr="00690E5D" w:rsidRDefault="00172EC0" w:rsidP="00D670DD">
      <w:pPr>
        <w:rPr>
          <w:rFonts w:asciiTheme="majorHAnsi" w:hAnsiTheme="majorHAnsi" w:cstheme="majorHAnsi"/>
          <w:b/>
          <w:bCs/>
          <w:lang w:val="en-CA"/>
        </w:rPr>
      </w:pPr>
      <w:r w:rsidRPr="00690E5D">
        <w:rPr>
          <w:rFonts w:asciiTheme="majorHAnsi" w:hAnsiTheme="majorHAnsi" w:cstheme="majorHAnsi"/>
          <w:b/>
          <w:bCs/>
          <w:lang w:val="en-CA"/>
        </w:rPr>
        <w:t xml:space="preserve">Neuroimaging </w:t>
      </w:r>
    </w:p>
    <w:p w14:paraId="783558DF" w14:textId="1AAA0B0E" w:rsidR="003C6D93" w:rsidRDefault="00172EC0" w:rsidP="00D670DD">
      <w:pPr>
        <w:rPr>
          <w:rFonts w:asciiTheme="majorHAnsi" w:hAnsiTheme="majorHAnsi" w:cstheme="majorHAnsi"/>
          <w:lang w:val="en-CA"/>
        </w:rPr>
      </w:pPr>
      <w:r w:rsidRPr="00D670DD">
        <w:rPr>
          <w:rFonts w:asciiTheme="majorHAnsi" w:hAnsiTheme="majorHAnsi" w:cstheme="majorHAnsi"/>
          <w:lang w:val="en-CA"/>
        </w:rPr>
        <w:t>A 3-Tesla MRI system is used with a 64-channel head coil to obtain high</w:t>
      </w:r>
      <w:r w:rsidR="00A27F5E" w:rsidRPr="00D670DD">
        <w:rPr>
          <w:rFonts w:asciiTheme="majorHAnsi" w:hAnsiTheme="majorHAnsi" w:cstheme="majorHAnsi"/>
          <w:lang w:val="en-CA"/>
        </w:rPr>
        <w:t>-</w:t>
      </w:r>
      <w:r w:rsidRPr="00D670DD">
        <w:rPr>
          <w:rFonts w:asciiTheme="majorHAnsi" w:hAnsiTheme="majorHAnsi" w:cstheme="majorHAnsi"/>
          <w:lang w:val="en-CA"/>
        </w:rPr>
        <w:t>quality neuro-imaging data. Anatomical acquisition begins with a high resolution, three-dimensional, sagittal T1-weighted magnetization-prepared rapid gradient echo (MPRAGE) sequence (repetition time/echo time/inversion time/flip angle TR/TE/TI/FA=2</w:t>
      </w:r>
      <w:r w:rsidR="00A27F5E" w:rsidRPr="00D670DD">
        <w:rPr>
          <w:rFonts w:asciiTheme="majorHAnsi" w:hAnsiTheme="majorHAnsi" w:cstheme="majorHAnsi"/>
          <w:lang w:val="en-CA"/>
        </w:rPr>
        <w:t>,</w:t>
      </w:r>
      <w:r w:rsidRPr="00D670DD">
        <w:rPr>
          <w:rFonts w:asciiTheme="majorHAnsi" w:hAnsiTheme="majorHAnsi" w:cstheme="majorHAnsi"/>
          <w:lang w:val="en-CA"/>
        </w:rPr>
        <w:t xml:space="preserve">500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/4.37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/1</w:t>
      </w:r>
      <w:r w:rsidR="00A27F5E" w:rsidRPr="00D670DD">
        <w:rPr>
          <w:rFonts w:asciiTheme="majorHAnsi" w:hAnsiTheme="majorHAnsi" w:cstheme="majorHAnsi"/>
          <w:lang w:val="en-CA"/>
        </w:rPr>
        <w:t>,</w:t>
      </w:r>
      <w:r w:rsidRPr="00D670DD">
        <w:rPr>
          <w:rFonts w:asciiTheme="majorHAnsi" w:hAnsiTheme="majorHAnsi" w:cstheme="majorHAnsi"/>
          <w:lang w:val="en-CA"/>
        </w:rPr>
        <w:t xml:space="preserve">100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/7</w:t>
      </w:r>
      <w:r w:rsidRPr="00D670DD">
        <w:rPr>
          <w:rFonts w:asciiTheme="majorHAnsi" w:hAnsiTheme="majorHAnsi" w:cstheme="majorHAnsi"/>
          <w:vertAlign w:val="superscript"/>
          <w:lang w:val="en-CA"/>
        </w:rPr>
        <w:t>o</w:t>
      </w:r>
      <w:r w:rsidRPr="00D670DD">
        <w:rPr>
          <w:rFonts w:asciiTheme="majorHAnsi" w:hAnsiTheme="majorHAnsi" w:cstheme="majorHAnsi"/>
          <w:lang w:val="en-CA"/>
        </w:rPr>
        <w:t xml:space="preserve">, generalized auto-calibrating partially parallel acquisitions (GRAPPA) factor 2, 256 </w:t>
      </w:r>
      <w:r w:rsidR="00A27F5E" w:rsidRPr="00D670DD">
        <w:rPr>
          <w:rFonts w:asciiTheme="majorHAnsi" w:hAnsiTheme="majorHAnsi" w:cstheme="majorHAnsi"/>
          <w:lang w:val="en-CA"/>
        </w:rPr>
        <w:t>x</w:t>
      </w:r>
      <w:r w:rsidRPr="00D670DD">
        <w:rPr>
          <w:rFonts w:asciiTheme="majorHAnsi" w:hAnsiTheme="majorHAnsi" w:cstheme="majorHAnsi"/>
          <w:lang w:val="en-CA"/>
        </w:rPr>
        <w:t xml:space="preserve"> 256 matrix, 192 slices, 1 mm isotropic voxels, 3 min:45 s imaging time). An indirect measurement of brain activity is then obtained by fMRI of blood oxygenation level-dependent (BOLD) signal contrast, a neurovascular coupling mechanism</w:t>
      </w:r>
      <w:r w:rsidRPr="00D670DD">
        <w:rPr>
          <w:rFonts w:asciiTheme="majorHAnsi" w:hAnsiTheme="majorHAnsi" w:cstheme="majorHAnsi"/>
          <w:lang w:val="en-CA"/>
        </w:rPr>
        <w:fldChar w:fldCharType="begin"/>
      </w:r>
      <w:r w:rsidR="00621F04">
        <w:rPr>
          <w:rFonts w:asciiTheme="majorHAnsi" w:hAnsiTheme="majorHAnsi" w:cstheme="majorHAnsi"/>
          <w:lang w:val="en-CA"/>
        </w:rPr>
        <w:instrText xml:space="preserve"> ADDIN ZOTERO_ITEM CSL_CITATION {"citationID":"HjIrrxV3","properties":{"formattedCitation":"\\super 22\\nosupersub{}","plainCitation":"22","noteIndex":0},"citationItems":[{"id":1157,"uris":["http://zotero.org/users/6933880/items/Z85PEI94"],"itemData":{"id":1157,"type":"article-journal","abstract":"Paramagnetic deoxyhemoglobin in venous blood is a naturally occurring contrast agent for magnetic resonance imaging (MRI). By accentuating the effects of this agent through the use of gradient-echo techniques in high fields, we demonstrate in vivo images of brain microvasculature with image contrast reflecting the blood oxygen level. This blood oxygenation level-dependent (BOLD) contrast follows blood oxygen changes induced by anesthetics, by insulin-induced hypoglycemia, and by inhaled gas mixtures that alter metabolic demand or blood flow. The results suggest that BOLD contrast can be used to provide in vivo real-time maps of blood oxygenation in the brain under normal physiological conditions. BOLD contrast adds an additional feature to magnetic resonance imaging and complements other techniques that are attempting to provide positron emission tomography-like measurements related to regional neural activity.","container-title":"Proceedings of the National Academy of Sciences of the United States of America","DOI":"10.1073/pnas.87.24.9868","ISSN":"0027-8424","issue":"24","journalAbbreviation":"Proc Natl Acad Sci U S A","language":"eng","note":"PMID: 2124706\nPMCID: PMC55275","page":"9868-9872","source":"PubMed","title":"Brain magnetic resonance imaging with contrast dependent on blood oxygenation","volume":"87","author":[{"family":"Ogawa","given":"S."},{"family":"Lee","given":"T. M."},{"family":"Kay","given":"A. R."},{"family":"Tank","given":"D. W."}],"issued":{"date-parts":[["1990",12]]}}}],"schema":"https://github.com/citation-style-language/schema/raw/master/csl-citation.json"} </w:instrText>
      </w:r>
      <w:r w:rsidRPr="00D670DD">
        <w:rPr>
          <w:rFonts w:asciiTheme="majorHAnsi" w:hAnsiTheme="majorHAnsi" w:cstheme="majorHAnsi"/>
          <w:lang w:val="en-CA"/>
        </w:rPr>
        <w:fldChar w:fldCharType="separate"/>
      </w:r>
      <w:r w:rsidR="00621F04" w:rsidRPr="00621F04">
        <w:rPr>
          <w:vertAlign w:val="superscript"/>
        </w:rPr>
        <w:t>22</w:t>
      </w:r>
      <w:r w:rsidRPr="00D670DD">
        <w:rPr>
          <w:rFonts w:asciiTheme="majorHAnsi" w:hAnsiTheme="majorHAnsi" w:cstheme="majorHAnsi"/>
        </w:rPr>
        <w:fldChar w:fldCharType="end"/>
      </w:r>
      <w:r w:rsidRPr="00D670DD">
        <w:rPr>
          <w:rFonts w:asciiTheme="majorHAnsi" w:hAnsiTheme="majorHAnsi" w:cstheme="majorHAnsi"/>
          <w:lang w:val="en-CA"/>
        </w:rPr>
        <w:t>. For fMRI, the typical T2*-weighted BOLD acquisition uses echo-planar imaging (EPI, TR/TE/FA</w:t>
      </w:r>
      <w:r w:rsidR="00A27F5E" w:rsidRPr="00D670DD">
        <w:rPr>
          <w:rFonts w:asciiTheme="majorHAnsi" w:hAnsiTheme="majorHAnsi" w:cstheme="majorHAnsi"/>
          <w:lang w:val="en-CA"/>
        </w:rPr>
        <w:t xml:space="preserve"> </w:t>
      </w:r>
      <w:r w:rsidRPr="00D670DD">
        <w:rPr>
          <w:rFonts w:asciiTheme="majorHAnsi" w:hAnsiTheme="majorHAnsi" w:cstheme="majorHAnsi"/>
          <w:lang w:val="en-CA"/>
        </w:rPr>
        <w:t>=</w:t>
      </w:r>
      <w:r w:rsidR="00A27F5E" w:rsidRPr="00D670DD">
        <w:rPr>
          <w:rFonts w:asciiTheme="majorHAnsi" w:hAnsiTheme="majorHAnsi" w:cstheme="majorHAnsi"/>
          <w:lang w:val="en-CA"/>
        </w:rPr>
        <w:t xml:space="preserve"> </w:t>
      </w:r>
      <w:r w:rsidRPr="00D670DD">
        <w:rPr>
          <w:rFonts w:asciiTheme="majorHAnsi" w:hAnsiTheme="majorHAnsi" w:cstheme="majorHAnsi"/>
          <w:lang w:val="en-CA"/>
        </w:rPr>
        <w:t>1</w:t>
      </w:r>
      <w:r w:rsidR="00A27F5E" w:rsidRPr="00D670DD">
        <w:rPr>
          <w:rFonts w:asciiTheme="majorHAnsi" w:hAnsiTheme="majorHAnsi" w:cstheme="majorHAnsi"/>
          <w:lang w:val="en-CA"/>
        </w:rPr>
        <w:t>,</w:t>
      </w:r>
      <w:r w:rsidRPr="00D670DD">
        <w:rPr>
          <w:rFonts w:asciiTheme="majorHAnsi" w:hAnsiTheme="majorHAnsi" w:cstheme="majorHAnsi"/>
          <w:lang w:val="en-CA"/>
        </w:rPr>
        <w:t xml:space="preserve">750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/30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/40</w:t>
      </w:r>
      <w:r w:rsidRPr="00D670DD">
        <w:rPr>
          <w:rFonts w:asciiTheme="majorHAnsi" w:hAnsiTheme="majorHAnsi" w:cstheme="majorHAnsi"/>
          <w:vertAlign w:val="superscript"/>
          <w:lang w:val="en-CA"/>
        </w:rPr>
        <w:t>o</w:t>
      </w:r>
      <w:r w:rsidRPr="00D670DD">
        <w:rPr>
          <w:rFonts w:asciiTheme="majorHAnsi" w:hAnsiTheme="majorHAnsi" w:cstheme="majorHAnsi"/>
          <w:lang w:val="en-CA"/>
        </w:rPr>
        <w:t xml:space="preserve">, slice acceleration 2 × phase acceleration 2, 80 </w:t>
      </w:r>
      <w:r w:rsidR="00A27F5E" w:rsidRPr="00D670DD">
        <w:rPr>
          <w:rFonts w:asciiTheme="majorHAnsi" w:hAnsiTheme="majorHAnsi" w:cstheme="majorHAnsi"/>
          <w:lang w:val="en-CA"/>
        </w:rPr>
        <w:t>x</w:t>
      </w:r>
      <w:r w:rsidRPr="00D670DD">
        <w:rPr>
          <w:rFonts w:asciiTheme="majorHAnsi" w:hAnsiTheme="majorHAnsi" w:cstheme="majorHAnsi"/>
          <w:lang w:val="en-CA"/>
        </w:rPr>
        <w:t xml:space="preserve"> 80 matrix, 60 slices, 2.5 mm isotropic voxels, 165 time points, 4 min:49 s imaging time). Two such fMRI runs are conducted for TMT (described above). </w:t>
      </w:r>
    </w:p>
    <w:p w14:paraId="48BA6B0A" w14:textId="77777777" w:rsidR="006E4797" w:rsidRPr="00D670DD" w:rsidRDefault="006E4797" w:rsidP="00690E5D">
      <w:pPr>
        <w:jc w:val="right"/>
        <w:rPr>
          <w:rFonts w:asciiTheme="majorHAnsi" w:hAnsiTheme="majorHAnsi" w:cstheme="majorHAnsi"/>
          <w:b/>
        </w:rPr>
      </w:pPr>
    </w:p>
    <w:p w14:paraId="4A56B037" w14:textId="5904F235" w:rsidR="00CA58A1" w:rsidRPr="00D670DD" w:rsidRDefault="00551D82" w:rsidP="00D670DD">
      <w:pPr>
        <w:rPr>
          <w:rFonts w:asciiTheme="majorHAnsi" w:hAnsiTheme="majorHAnsi" w:cstheme="majorHAnsi"/>
        </w:rPr>
      </w:pPr>
      <w:r w:rsidRPr="00D670DD">
        <w:rPr>
          <w:rFonts w:asciiTheme="majorHAnsi" w:hAnsiTheme="majorHAnsi" w:cstheme="majorHAnsi"/>
          <w:b/>
        </w:rPr>
        <w:t>PROTOCOL:</w:t>
      </w:r>
      <w:r w:rsidRPr="00D670DD">
        <w:rPr>
          <w:rFonts w:asciiTheme="majorHAnsi" w:hAnsiTheme="majorHAnsi" w:cstheme="majorHAnsi"/>
        </w:rPr>
        <w:t xml:space="preserve"> </w:t>
      </w:r>
    </w:p>
    <w:p w14:paraId="00966F69" w14:textId="20F30F67" w:rsidR="00CA58A1" w:rsidRPr="00D670DD" w:rsidRDefault="00CA58A1" w:rsidP="00D670DD">
      <w:pPr>
        <w:rPr>
          <w:rFonts w:asciiTheme="majorHAnsi" w:hAnsiTheme="majorHAnsi" w:cstheme="majorHAnsi"/>
          <w:lang w:val="en-CA"/>
        </w:rPr>
      </w:pPr>
      <w:r w:rsidRPr="00D670DD">
        <w:rPr>
          <w:rFonts w:asciiTheme="majorHAnsi" w:hAnsiTheme="majorHAnsi" w:cstheme="majorHAnsi"/>
          <w:lang w:val="en-CA"/>
        </w:rPr>
        <w:t>Testing and development of the experiment protocol occurred through volunteer</w:t>
      </w:r>
      <w:r w:rsidR="00050038">
        <w:rPr>
          <w:rFonts w:asciiTheme="majorHAnsi" w:hAnsiTheme="majorHAnsi" w:cstheme="majorHAnsi"/>
          <w:lang w:val="en-CA"/>
        </w:rPr>
        <w:t xml:space="preserve"> participants</w:t>
      </w:r>
      <w:r w:rsidRPr="00D670DD">
        <w:rPr>
          <w:rFonts w:asciiTheme="majorHAnsi" w:hAnsiTheme="majorHAnsi" w:cstheme="majorHAnsi"/>
          <w:lang w:val="en-CA"/>
        </w:rPr>
        <w:t xml:space="preserve"> who each provided their free written informed consent to participate in the study. This study has been reviewed and approved by the Research Ethics Board (REB) at the Sunnybrook Health Sciences Centre, Toronto, Canada.</w:t>
      </w:r>
    </w:p>
    <w:p w14:paraId="6865F07D" w14:textId="77777777" w:rsidR="00CA58A1" w:rsidRPr="00D670DD" w:rsidRDefault="00CA58A1" w:rsidP="00D670DD">
      <w:pPr>
        <w:rPr>
          <w:rFonts w:asciiTheme="majorHAnsi" w:hAnsiTheme="majorHAnsi" w:cstheme="majorHAnsi"/>
        </w:rPr>
      </w:pPr>
    </w:p>
    <w:p w14:paraId="16599C82" w14:textId="688F4A7F" w:rsidR="00172EC0" w:rsidRPr="00690E5D" w:rsidRDefault="00172EC0" w:rsidP="00690E5D">
      <w:pPr>
        <w:pStyle w:val="ListParagraph"/>
        <w:numPr>
          <w:ilvl w:val="0"/>
          <w:numId w:val="15"/>
        </w:numPr>
        <w:spacing w:after="0" w:line="240" w:lineRule="auto"/>
        <w:ind w:left="0" w:firstLine="0"/>
        <w:jc w:val="both"/>
        <w:rPr>
          <w:rFonts w:asciiTheme="majorHAnsi" w:hAnsiTheme="majorHAnsi" w:cstheme="majorHAnsi"/>
          <w:b/>
          <w:bCs/>
          <w:lang w:val="en-CA"/>
        </w:rPr>
      </w:pPr>
      <w:r w:rsidRPr="00690E5D">
        <w:rPr>
          <w:rFonts w:asciiTheme="majorHAnsi" w:hAnsiTheme="majorHAnsi" w:cstheme="majorHAnsi"/>
          <w:b/>
          <w:bCs/>
          <w:sz w:val="24"/>
          <w:szCs w:val="24"/>
          <w:lang w:val="en-CA"/>
        </w:rPr>
        <w:t xml:space="preserve">Experimental </w:t>
      </w:r>
      <w:r w:rsidR="00467F4D" w:rsidRPr="00D670DD">
        <w:rPr>
          <w:rFonts w:asciiTheme="majorHAnsi" w:hAnsiTheme="majorHAnsi" w:cstheme="majorHAnsi"/>
          <w:b/>
          <w:bCs/>
          <w:sz w:val="24"/>
          <w:szCs w:val="24"/>
          <w:lang w:val="en-CA"/>
        </w:rPr>
        <w:t>p</w:t>
      </w:r>
      <w:r w:rsidRPr="00690E5D">
        <w:rPr>
          <w:rFonts w:asciiTheme="majorHAnsi" w:hAnsiTheme="majorHAnsi" w:cstheme="majorHAnsi"/>
          <w:b/>
          <w:bCs/>
          <w:sz w:val="24"/>
          <w:szCs w:val="24"/>
          <w:lang w:val="en-CA"/>
        </w:rPr>
        <w:t xml:space="preserve">rocedure </w:t>
      </w:r>
    </w:p>
    <w:p w14:paraId="0BB507F0" w14:textId="77777777" w:rsidR="00963DBA" w:rsidRPr="00D670DD" w:rsidRDefault="00963DBA" w:rsidP="00D670DD">
      <w:pPr>
        <w:pBdr>
          <w:top w:val="nil"/>
          <w:left w:val="nil"/>
          <w:bottom w:val="nil"/>
          <w:right w:val="nil"/>
          <w:between w:val="nil"/>
        </w:pBdr>
        <w:rPr>
          <w:rFonts w:asciiTheme="majorHAnsi" w:hAnsiTheme="majorHAnsi" w:cstheme="majorHAnsi"/>
          <w:lang w:val="en-CA"/>
        </w:rPr>
      </w:pPr>
    </w:p>
    <w:p w14:paraId="06D5ED23" w14:textId="0822807B" w:rsidR="00172EC0" w:rsidRPr="00D670DD" w:rsidRDefault="00172EC0" w:rsidP="00D670DD">
      <w:pPr>
        <w:pBdr>
          <w:top w:val="nil"/>
          <w:left w:val="nil"/>
          <w:bottom w:val="nil"/>
          <w:right w:val="nil"/>
          <w:between w:val="nil"/>
        </w:pBdr>
        <w:rPr>
          <w:rFonts w:asciiTheme="majorHAnsi" w:hAnsiTheme="majorHAnsi" w:cstheme="majorHAnsi"/>
          <w:b/>
          <w:lang w:val="en-CA"/>
        </w:rPr>
      </w:pPr>
      <w:r w:rsidRPr="00D670DD">
        <w:rPr>
          <w:rFonts w:asciiTheme="majorHAnsi" w:hAnsiTheme="majorHAnsi" w:cstheme="majorHAnsi"/>
          <w:lang w:val="en-CA"/>
        </w:rPr>
        <w:t>NOTE: Steps 1</w:t>
      </w:r>
      <w:r w:rsidR="00AF3C9A" w:rsidRPr="00D670DD">
        <w:rPr>
          <w:rFonts w:asciiTheme="majorHAnsi" w:hAnsiTheme="majorHAnsi" w:cstheme="majorHAnsi"/>
          <w:lang w:val="en-CA"/>
        </w:rPr>
        <w:t>.1–1.5</w:t>
      </w:r>
      <w:r w:rsidRPr="00D670DD">
        <w:rPr>
          <w:rFonts w:asciiTheme="majorHAnsi" w:hAnsiTheme="majorHAnsi" w:cstheme="majorHAnsi"/>
          <w:lang w:val="en-CA"/>
        </w:rPr>
        <w:t xml:space="preserve"> occur </w:t>
      </w:r>
      <w:r w:rsidRPr="00690E5D">
        <w:rPr>
          <w:rFonts w:asciiTheme="majorHAnsi" w:hAnsiTheme="majorHAnsi" w:cstheme="majorHAnsi"/>
          <w:b/>
          <w:bCs/>
          <w:i/>
          <w:iCs/>
          <w:lang w:val="en-CA"/>
        </w:rPr>
        <w:t>prior to</w:t>
      </w:r>
      <w:r w:rsidRPr="00D670DD">
        <w:rPr>
          <w:rFonts w:asciiTheme="majorHAnsi" w:hAnsiTheme="majorHAnsi" w:cstheme="majorHAnsi"/>
          <w:i/>
          <w:iCs/>
          <w:lang w:val="en-CA"/>
        </w:rPr>
        <w:t xml:space="preserve"> </w:t>
      </w:r>
      <w:r w:rsidRPr="00D670DD">
        <w:rPr>
          <w:rFonts w:asciiTheme="majorHAnsi" w:hAnsiTheme="majorHAnsi" w:cstheme="majorHAnsi"/>
          <w:lang w:val="en-CA"/>
        </w:rPr>
        <w:t xml:space="preserve">participant setup on the patient table of the MRI system. The pertinent MRI system locations consist of the console area, the magnet room, and the adjacent equipment room. Console area computers and connections at the penetration panel are shown in </w:t>
      </w:r>
      <w:r w:rsidRPr="00690E5D">
        <w:rPr>
          <w:rFonts w:asciiTheme="majorHAnsi" w:hAnsiTheme="majorHAnsi" w:cstheme="majorHAnsi"/>
          <w:b/>
          <w:bCs/>
          <w:lang w:val="en-CA"/>
        </w:rPr>
        <w:t>Fig</w:t>
      </w:r>
      <w:r w:rsidR="00AF3C9A" w:rsidRPr="00690E5D">
        <w:rPr>
          <w:rFonts w:asciiTheme="majorHAnsi" w:hAnsiTheme="majorHAnsi" w:cstheme="majorHAnsi"/>
          <w:b/>
          <w:bCs/>
          <w:lang w:val="en-CA"/>
        </w:rPr>
        <w:t>ure</w:t>
      </w:r>
      <w:r w:rsidRPr="00690E5D">
        <w:rPr>
          <w:rFonts w:asciiTheme="majorHAnsi" w:hAnsiTheme="majorHAnsi" w:cstheme="majorHAnsi"/>
          <w:b/>
          <w:bCs/>
          <w:lang w:val="en-CA"/>
        </w:rPr>
        <w:t xml:space="preserve"> 5</w:t>
      </w:r>
      <w:r w:rsidRPr="00D670DD">
        <w:rPr>
          <w:rFonts w:asciiTheme="majorHAnsi" w:hAnsiTheme="majorHAnsi" w:cstheme="majorHAnsi"/>
          <w:lang w:val="en-CA"/>
        </w:rPr>
        <w:t>.</w:t>
      </w:r>
    </w:p>
    <w:p w14:paraId="57F71D3F" w14:textId="77777777" w:rsidR="00172EC0" w:rsidRPr="00D670DD" w:rsidRDefault="00172EC0" w:rsidP="00D670DD">
      <w:pPr>
        <w:pBdr>
          <w:top w:val="nil"/>
          <w:left w:val="nil"/>
          <w:bottom w:val="nil"/>
          <w:right w:val="nil"/>
          <w:between w:val="nil"/>
        </w:pBdr>
        <w:rPr>
          <w:rFonts w:asciiTheme="majorHAnsi" w:hAnsiTheme="majorHAnsi" w:cstheme="majorHAnsi"/>
          <w:b/>
          <w:lang w:val="en-CA"/>
        </w:rPr>
      </w:pPr>
    </w:p>
    <w:p w14:paraId="3E29E94E" w14:textId="2EA7AA07" w:rsidR="00172EC0" w:rsidRPr="00690E5D" w:rsidRDefault="00E80998" w:rsidP="00690E5D">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lang w:val="en-CA"/>
        </w:rPr>
      </w:pPr>
      <w:r>
        <w:rPr>
          <w:rFonts w:asciiTheme="majorHAnsi" w:hAnsiTheme="majorHAnsi" w:cstheme="majorHAnsi"/>
          <w:sz w:val="24"/>
          <w:szCs w:val="24"/>
          <w:lang w:val="en-CA"/>
        </w:rPr>
        <w:t>General</w:t>
      </w:r>
      <w:r w:rsidR="00172EC0" w:rsidRPr="00690E5D">
        <w:rPr>
          <w:rFonts w:asciiTheme="majorHAnsi" w:hAnsiTheme="majorHAnsi" w:cstheme="majorHAnsi"/>
          <w:sz w:val="24"/>
          <w:szCs w:val="24"/>
          <w:lang w:val="en-CA"/>
        </w:rPr>
        <w:t xml:space="preserve"> </w:t>
      </w:r>
      <w:r>
        <w:rPr>
          <w:rFonts w:asciiTheme="majorHAnsi" w:hAnsiTheme="majorHAnsi" w:cstheme="majorHAnsi"/>
          <w:sz w:val="24"/>
          <w:szCs w:val="24"/>
          <w:lang w:val="en-CA"/>
        </w:rPr>
        <w:t>Setup</w:t>
      </w:r>
    </w:p>
    <w:p w14:paraId="3EA1A5B1" w14:textId="77777777" w:rsidR="00AF3C9A" w:rsidRPr="00D670DD" w:rsidRDefault="00AF3C9A" w:rsidP="00D670DD">
      <w:pPr>
        <w:pBdr>
          <w:top w:val="nil"/>
          <w:left w:val="nil"/>
          <w:bottom w:val="nil"/>
          <w:right w:val="nil"/>
          <w:between w:val="nil"/>
        </w:pBdr>
        <w:rPr>
          <w:rFonts w:asciiTheme="majorHAnsi" w:hAnsiTheme="majorHAnsi" w:cstheme="majorHAnsi"/>
          <w:lang w:val="en-CA"/>
        </w:rPr>
      </w:pPr>
    </w:p>
    <w:p w14:paraId="68E832FE" w14:textId="130C46A9" w:rsidR="00172EC0" w:rsidRPr="00690E5D" w:rsidRDefault="00AF3C9A"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r w:rsidRPr="00D670DD">
        <w:rPr>
          <w:rFonts w:asciiTheme="majorHAnsi" w:hAnsiTheme="majorHAnsi" w:cstheme="majorHAnsi"/>
          <w:sz w:val="24"/>
          <w:szCs w:val="24"/>
          <w:lang w:val="en-CA"/>
        </w:rPr>
        <w:t xml:space="preserve">NOTE: </w:t>
      </w:r>
      <w:r w:rsidR="00172EC0" w:rsidRPr="00690E5D">
        <w:rPr>
          <w:rFonts w:asciiTheme="majorHAnsi" w:hAnsiTheme="majorHAnsi" w:cstheme="majorHAnsi"/>
          <w:sz w:val="24"/>
          <w:szCs w:val="24"/>
          <w:highlight w:val="yellow"/>
          <w:lang w:val="en-CA"/>
        </w:rPr>
        <w:t>Bring all tablet and eye</w:t>
      </w:r>
      <w:r w:rsidRPr="00690E5D">
        <w:rPr>
          <w:rFonts w:asciiTheme="majorHAnsi" w:hAnsiTheme="majorHAnsi" w:cstheme="majorHAnsi"/>
          <w:sz w:val="24"/>
          <w:szCs w:val="24"/>
          <w:highlight w:val="yellow"/>
          <w:lang w:val="en-CA"/>
        </w:rPr>
        <w:t>-</w:t>
      </w:r>
      <w:r w:rsidR="00172EC0" w:rsidRPr="00690E5D">
        <w:rPr>
          <w:rFonts w:asciiTheme="majorHAnsi" w:hAnsiTheme="majorHAnsi" w:cstheme="majorHAnsi"/>
          <w:sz w:val="24"/>
          <w:szCs w:val="24"/>
          <w:highlight w:val="yellow"/>
          <w:lang w:val="en-CA"/>
        </w:rPr>
        <w:t>tracking equipment to the console area</w:t>
      </w:r>
      <w:r w:rsidR="00172EC0" w:rsidRPr="00690E5D">
        <w:rPr>
          <w:rFonts w:asciiTheme="majorHAnsi" w:hAnsiTheme="majorHAnsi" w:cstheme="majorHAnsi"/>
          <w:sz w:val="24"/>
          <w:szCs w:val="24"/>
          <w:highlight w:val="yellow"/>
        </w:rPr>
        <w:t>.</w:t>
      </w:r>
      <w:r w:rsidR="00172EC0" w:rsidRPr="00690E5D">
        <w:rPr>
          <w:rFonts w:asciiTheme="majorHAnsi" w:hAnsiTheme="majorHAnsi" w:cstheme="majorHAnsi"/>
          <w:sz w:val="24"/>
          <w:szCs w:val="24"/>
        </w:rPr>
        <w:t xml:space="preserve"> Switch on</w:t>
      </w:r>
      <w:r w:rsidR="00172EC0" w:rsidRPr="00690E5D">
        <w:rPr>
          <w:rFonts w:asciiTheme="majorHAnsi" w:hAnsiTheme="majorHAnsi" w:cstheme="majorHAnsi"/>
          <w:sz w:val="24"/>
          <w:szCs w:val="24"/>
          <w:lang w:val="en-CA"/>
        </w:rPr>
        <w:t xml:space="preserve"> the Stimulus/Response computer and </w:t>
      </w:r>
      <w:r w:rsidR="00E73D98">
        <w:rPr>
          <w:rFonts w:asciiTheme="majorHAnsi" w:hAnsiTheme="majorHAnsi" w:cstheme="majorHAnsi"/>
          <w:sz w:val="24"/>
          <w:szCs w:val="24"/>
          <w:lang w:val="en-CA"/>
        </w:rPr>
        <w:t xml:space="preserve">Video </w:t>
      </w:r>
      <w:r w:rsidR="00F473C3">
        <w:rPr>
          <w:rFonts w:asciiTheme="majorHAnsi" w:hAnsiTheme="majorHAnsi" w:cstheme="majorHAnsi"/>
          <w:sz w:val="24"/>
          <w:szCs w:val="24"/>
          <w:lang w:val="en-CA"/>
        </w:rPr>
        <w:t>C</w:t>
      </w:r>
      <w:r w:rsidR="00E73D98">
        <w:rPr>
          <w:rFonts w:asciiTheme="majorHAnsi" w:hAnsiTheme="majorHAnsi" w:cstheme="majorHAnsi"/>
          <w:sz w:val="24"/>
          <w:szCs w:val="24"/>
          <w:lang w:val="en-CA"/>
        </w:rPr>
        <w:t>amera</w:t>
      </w:r>
      <w:r w:rsidR="00172EC0" w:rsidRPr="00690E5D">
        <w:rPr>
          <w:rFonts w:asciiTheme="majorHAnsi" w:hAnsiTheme="majorHAnsi" w:cstheme="majorHAnsi"/>
          <w:sz w:val="24"/>
          <w:szCs w:val="24"/>
          <w:lang w:val="en-CA"/>
        </w:rPr>
        <w:t xml:space="preserve"> computer. See </w:t>
      </w:r>
      <w:r w:rsidRPr="00690E5D">
        <w:rPr>
          <w:rFonts w:asciiTheme="majorHAnsi" w:hAnsiTheme="majorHAnsi" w:cstheme="majorHAnsi"/>
          <w:b/>
          <w:bCs/>
          <w:sz w:val="24"/>
          <w:szCs w:val="24"/>
          <w:lang w:val="en-CA"/>
        </w:rPr>
        <w:t xml:space="preserve">Table of </w:t>
      </w:r>
      <w:r w:rsidR="00172EC0" w:rsidRPr="00690E5D">
        <w:rPr>
          <w:rFonts w:asciiTheme="majorHAnsi" w:hAnsiTheme="majorHAnsi" w:cstheme="majorHAnsi"/>
          <w:b/>
          <w:bCs/>
          <w:sz w:val="24"/>
          <w:szCs w:val="24"/>
          <w:lang w:val="en-CA"/>
        </w:rPr>
        <w:t>Materials</w:t>
      </w:r>
      <w:r w:rsidR="00172EC0" w:rsidRPr="00690E5D">
        <w:rPr>
          <w:rFonts w:asciiTheme="majorHAnsi" w:hAnsiTheme="majorHAnsi" w:cstheme="majorHAnsi"/>
          <w:sz w:val="24"/>
          <w:szCs w:val="24"/>
          <w:lang w:val="en-CA"/>
        </w:rPr>
        <w:t xml:space="preserve"> for </w:t>
      </w:r>
      <w:r w:rsidR="00172EC0" w:rsidRPr="00690E5D">
        <w:rPr>
          <w:rFonts w:asciiTheme="majorHAnsi" w:hAnsiTheme="majorHAnsi" w:cstheme="majorHAnsi"/>
          <w:sz w:val="24"/>
          <w:szCs w:val="24"/>
        </w:rPr>
        <w:t>a</w:t>
      </w:r>
      <w:r w:rsidR="00172EC0" w:rsidRPr="00690E5D">
        <w:rPr>
          <w:rFonts w:asciiTheme="majorHAnsi" w:hAnsiTheme="majorHAnsi" w:cstheme="majorHAnsi"/>
          <w:sz w:val="24"/>
          <w:szCs w:val="24"/>
          <w:lang w:val="en-CA"/>
        </w:rPr>
        <w:t xml:space="preserve"> full list of hardware and software.</w:t>
      </w:r>
    </w:p>
    <w:p w14:paraId="43B8F8F5" w14:textId="77777777" w:rsidR="00AF3C9A" w:rsidRPr="00D670DD" w:rsidRDefault="00AF3C9A" w:rsidP="00D670DD">
      <w:pPr>
        <w:pBdr>
          <w:top w:val="nil"/>
          <w:left w:val="nil"/>
          <w:bottom w:val="nil"/>
          <w:right w:val="nil"/>
          <w:between w:val="nil"/>
        </w:pBdr>
        <w:rPr>
          <w:rFonts w:asciiTheme="majorHAnsi" w:hAnsiTheme="majorHAnsi" w:cstheme="majorHAnsi"/>
          <w:lang w:val="en-CA"/>
        </w:rPr>
      </w:pPr>
    </w:p>
    <w:p w14:paraId="2EF93C6D" w14:textId="1C721ECC" w:rsidR="00172EC0" w:rsidRPr="00D670DD" w:rsidRDefault="00172EC0" w:rsidP="00D670DD">
      <w:pPr>
        <w:pStyle w:val="ListParagraph"/>
        <w:numPr>
          <w:ilvl w:val="2"/>
          <w:numId w:val="14"/>
        </w:numPr>
        <w:pBdr>
          <w:top w:val="nil"/>
          <w:left w:val="nil"/>
          <w:bottom w:val="nil"/>
          <w:right w:val="nil"/>
          <w:between w:val="nil"/>
        </w:pBdr>
        <w:tabs>
          <w:tab w:val="clear" w:pos="0"/>
        </w:tabs>
        <w:spacing w:after="0" w:line="240" w:lineRule="auto"/>
        <w:ind w:left="0" w:firstLine="0"/>
        <w:jc w:val="both"/>
        <w:rPr>
          <w:rFonts w:asciiTheme="majorHAnsi" w:hAnsiTheme="majorHAnsi" w:cstheme="majorHAnsi"/>
          <w:sz w:val="24"/>
          <w:szCs w:val="24"/>
          <w:lang w:val="en-CA"/>
        </w:rPr>
      </w:pPr>
      <w:r w:rsidRPr="00690E5D">
        <w:rPr>
          <w:rFonts w:asciiTheme="majorHAnsi" w:hAnsiTheme="majorHAnsi" w:cstheme="majorHAnsi"/>
          <w:sz w:val="24"/>
          <w:szCs w:val="24"/>
          <w:highlight w:val="yellow"/>
          <w:lang w:val="en-CA"/>
        </w:rPr>
        <w:t xml:space="preserve">Prepare the </w:t>
      </w:r>
      <w:r w:rsidR="00A67658" w:rsidRPr="00690E5D">
        <w:rPr>
          <w:rFonts w:asciiTheme="majorHAnsi" w:hAnsiTheme="majorHAnsi" w:cstheme="majorHAnsi"/>
          <w:sz w:val="24"/>
          <w:szCs w:val="24"/>
          <w:highlight w:val="yellow"/>
          <w:lang w:val="en-CA"/>
        </w:rPr>
        <w:t>t</w:t>
      </w:r>
      <w:r w:rsidRPr="00690E5D">
        <w:rPr>
          <w:rFonts w:asciiTheme="majorHAnsi" w:hAnsiTheme="majorHAnsi" w:cstheme="majorHAnsi"/>
          <w:sz w:val="24"/>
          <w:szCs w:val="24"/>
          <w:highlight w:val="yellow"/>
          <w:lang w:val="en-CA"/>
        </w:rPr>
        <w:t xml:space="preserve">ablet for </w:t>
      </w:r>
      <w:r w:rsidR="00C769AA">
        <w:rPr>
          <w:rFonts w:asciiTheme="majorHAnsi" w:hAnsiTheme="majorHAnsi" w:cstheme="majorHAnsi"/>
          <w:sz w:val="24"/>
          <w:szCs w:val="24"/>
          <w:highlight w:val="yellow"/>
          <w:lang w:val="en-CA"/>
        </w:rPr>
        <w:t>visual feedback of hand position</w:t>
      </w:r>
      <w:r w:rsidR="00C769AA" w:rsidRPr="00690E5D">
        <w:rPr>
          <w:rFonts w:asciiTheme="majorHAnsi" w:hAnsiTheme="majorHAnsi" w:cstheme="majorHAnsi"/>
          <w:sz w:val="24"/>
          <w:szCs w:val="24"/>
          <w:lang w:val="en-CA"/>
        </w:rPr>
        <w:t xml:space="preserve"> </w:t>
      </w:r>
      <w:r w:rsidR="00C769AA">
        <w:rPr>
          <w:rFonts w:asciiTheme="majorHAnsi" w:hAnsiTheme="majorHAnsi" w:cstheme="majorHAnsi"/>
          <w:sz w:val="24"/>
          <w:szCs w:val="24"/>
          <w:lang w:val="en-CA"/>
        </w:rPr>
        <w:t>(VFHP)</w:t>
      </w:r>
      <w:r w:rsidR="00AF3C9A" w:rsidRPr="00D670DD">
        <w:rPr>
          <w:rFonts w:asciiTheme="majorHAnsi" w:hAnsiTheme="majorHAnsi" w:cstheme="majorHAnsi"/>
          <w:sz w:val="24"/>
          <w:szCs w:val="24"/>
          <w:lang w:val="en-CA"/>
        </w:rPr>
        <w:t>.</w:t>
      </w:r>
    </w:p>
    <w:p w14:paraId="4B77AFC1" w14:textId="77777777" w:rsidR="00AF3C9A" w:rsidRPr="00690E5D" w:rsidRDefault="00AF3C9A"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p>
    <w:p w14:paraId="2A8FE8A2" w14:textId="12B82430" w:rsidR="00172EC0" w:rsidRDefault="005E24B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lang w:val="en-CA"/>
        </w:rPr>
      </w:pPr>
      <w:r>
        <w:rPr>
          <w:rFonts w:asciiTheme="majorHAnsi" w:hAnsiTheme="majorHAnsi" w:cstheme="majorHAnsi"/>
          <w:sz w:val="24"/>
          <w:szCs w:val="24"/>
          <w:lang w:val="en-CA"/>
        </w:rPr>
        <w:t xml:space="preserve">1.1.2. </w:t>
      </w:r>
      <w:r>
        <w:t xml:space="preserve"> </w:t>
      </w:r>
      <w:r>
        <w:tab/>
      </w:r>
      <w:r w:rsidR="00172EC0" w:rsidRPr="00690E5D">
        <w:rPr>
          <w:rFonts w:asciiTheme="majorHAnsi" w:hAnsiTheme="majorHAnsi" w:cstheme="majorHAnsi"/>
          <w:sz w:val="24"/>
          <w:szCs w:val="24"/>
          <w:highlight w:val="yellow"/>
          <w:lang w:val="en-CA"/>
        </w:rPr>
        <w:t>Ensure that</w:t>
      </w:r>
      <w:r w:rsidR="00172EC0" w:rsidRPr="00690E5D">
        <w:rPr>
          <w:rFonts w:asciiTheme="majorHAnsi" w:hAnsiTheme="majorHAnsi" w:cstheme="majorHAnsi"/>
          <w:sz w:val="24"/>
          <w:szCs w:val="24"/>
          <w:highlight w:val="yellow"/>
        </w:rPr>
        <w:t xml:space="preserve"> the</w:t>
      </w:r>
      <w:r w:rsidR="00172EC0" w:rsidRPr="00690E5D">
        <w:rPr>
          <w:rFonts w:asciiTheme="majorHAnsi" w:hAnsiTheme="majorHAnsi" w:cstheme="majorHAnsi"/>
          <w:sz w:val="24"/>
          <w:szCs w:val="24"/>
          <w:highlight w:val="yellow"/>
          <w:lang w:val="en-CA"/>
        </w:rPr>
        <w:t xml:space="preserve"> tablet is securely attached to </w:t>
      </w:r>
      <w:r w:rsidR="00172EC0" w:rsidRPr="00690E5D">
        <w:rPr>
          <w:rFonts w:asciiTheme="majorHAnsi" w:hAnsiTheme="majorHAnsi" w:cstheme="majorHAnsi"/>
          <w:sz w:val="24"/>
          <w:szCs w:val="24"/>
          <w:highlight w:val="yellow"/>
        </w:rPr>
        <w:t xml:space="preserve">its </w:t>
      </w:r>
      <w:r w:rsidR="00172EC0" w:rsidRPr="00690E5D">
        <w:rPr>
          <w:rFonts w:asciiTheme="majorHAnsi" w:hAnsiTheme="majorHAnsi" w:cstheme="majorHAnsi"/>
          <w:sz w:val="24"/>
          <w:szCs w:val="24"/>
          <w:highlight w:val="yellow"/>
          <w:lang w:val="en-CA"/>
        </w:rPr>
        <w:t>frame and that</w:t>
      </w:r>
      <w:r w:rsidR="00172EC0" w:rsidRPr="00690E5D">
        <w:rPr>
          <w:rFonts w:asciiTheme="majorHAnsi" w:hAnsiTheme="majorHAnsi" w:cstheme="majorHAnsi"/>
          <w:sz w:val="24"/>
          <w:szCs w:val="24"/>
          <w:highlight w:val="yellow"/>
        </w:rPr>
        <w:t xml:space="preserve"> the</w:t>
      </w:r>
      <w:r w:rsidR="00172EC0" w:rsidRPr="00690E5D">
        <w:rPr>
          <w:rFonts w:asciiTheme="majorHAnsi" w:hAnsiTheme="majorHAnsi" w:cstheme="majorHAnsi"/>
          <w:sz w:val="24"/>
          <w:szCs w:val="24"/>
          <w:highlight w:val="yellow"/>
          <w:lang w:val="en-CA"/>
        </w:rPr>
        <w:t xml:space="preserve"> MRI-compatible </w:t>
      </w:r>
      <w:r w:rsidR="00342885" w:rsidRPr="00690E5D">
        <w:rPr>
          <w:rFonts w:asciiTheme="majorHAnsi" w:hAnsiTheme="majorHAnsi" w:cstheme="majorHAnsi"/>
          <w:sz w:val="24"/>
          <w:szCs w:val="24"/>
          <w:highlight w:val="yellow"/>
          <w:lang w:val="en-CA"/>
        </w:rPr>
        <w:t>video camera</w:t>
      </w:r>
      <w:r w:rsidR="00172EC0" w:rsidRPr="00690E5D">
        <w:rPr>
          <w:rFonts w:asciiTheme="majorHAnsi" w:hAnsiTheme="majorHAnsi" w:cstheme="majorHAnsi"/>
          <w:sz w:val="24"/>
          <w:szCs w:val="24"/>
          <w:highlight w:val="yellow"/>
          <w:lang w:val="en-CA"/>
        </w:rPr>
        <w:t xml:space="preserve"> is attached.</w:t>
      </w:r>
      <w:r w:rsidR="00172EC0" w:rsidRPr="00690E5D">
        <w:rPr>
          <w:rFonts w:asciiTheme="majorHAnsi" w:hAnsiTheme="majorHAnsi" w:cstheme="majorHAnsi"/>
          <w:sz w:val="24"/>
          <w:szCs w:val="24"/>
          <w:lang w:val="en-CA"/>
        </w:rPr>
        <w:t xml:space="preserve"> </w:t>
      </w:r>
    </w:p>
    <w:p w14:paraId="170B61D4" w14:textId="77777777" w:rsidR="005E24BE" w:rsidRPr="00690E5D" w:rsidRDefault="005E24BE"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p>
    <w:p w14:paraId="6DDC49D1" w14:textId="3D51099F" w:rsidR="00172EC0" w:rsidRPr="00690E5D" w:rsidRDefault="005E24BE" w:rsidP="00690E5D">
      <w:pPr>
        <w:pStyle w:val="ListParagraph"/>
        <w:pBdr>
          <w:top w:val="nil"/>
          <w:left w:val="nil"/>
          <w:bottom w:val="nil"/>
          <w:right w:val="nil"/>
          <w:between w:val="nil"/>
        </w:pBdr>
        <w:spacing w:after="0" w:line="240" w:lineRule="auto"/>
        <w:ind w:left="0"/>
        <w:jc w:val="both"/>
        <w:rPr>
          <w:rFonts w:asciiTheme="majorHAnsi" w:hAnsiTheme="majorHAnsi" w:cstheme="majorHAnsi"/>
          <w:b/>
          <w:lang w:val="en-CA"/>
        </w:rPr>
      </w:pPr>
      <w:r>
        <w:rPr>
          <w:rFonts w:asciiTheme="majorHAnsi" w:hAnsiTheme="majorHAnsi" w:cstheme="majorHAnsi"/>
          <w:lang w:val="en-CA"/>
        </w:rPr>
        <w:t xml:space="preserve">1.1.3. </w:t>
      </w:r>
      <w:r>
        <w:rPr>
          <w:rFonts w:asciiTheme="majorHAnsi" w:hAnsiTheme="majorHAnsi" w:cstheme="majorHAnsi"/>
          <w:lang w:val="en-CA"/>
        </w:rPr>
        <w:tab/>
      </w:r>
      <w:r w:rsidR="00172EC0" w:rsidRPr="00690E5D">
        <w:rPr>
          <w:rFonts w:asciiTheme="majorHAnsi" w:hAnsiTheme="majorHAnsi" w:cstheme="majorHAnsi"/>
          <w:sz w:val="24"/>
          <w:szCs w:val="24"/>
          <w:highlight w:val="yellow"/>
          <w:lang w:val="en-CA"/>
        </w:rPr>
        <w:t>Apply fresh blue tape to the tablet surface</w:t>
      </w:r>
      <w:r w:rsidR="00172EC0" w:rsidRPr="00690E5D">
        <w:rPr>
          <w:rFonts w:asciiTheme="majorHAnsi" w:hAnsiTheme="majorHAnsi" w:cstheme="majorHAnsi"/>
          <w:sz w:val="24"/>
          <w:szCs w:val="24"/>
          <w:highlight w:val="yellow"/>
        </w:rPr>
        <w:t>,</w:t>
      </w:r>
      <w:r w:rsidR="00172EC0" w:rsidRPr="00690E5D">
        <w:rPr>
          <w:rFonts w:asciiTheme="majorHAnsi" w:hAnsiTheme="majorHAnsi" w:cstheme="majorHAnsi"/>
          <w:sz w:val="24"/>
          <w:szCs w:val="24"/>
          <w:highlight w:val="yellow"/>
          <w:lang w:val="en-CA"/>
        </w:rPr>
        <w:t xml:space="preserve"> ensuring that the entire touch surface area is covered, with no major creases that may interfere with drawing or skew the calibration</w:t>
      </w:r>
      <w:r w:rsidR="00172EC0" w:rsidRPr="00690E5D">
        <w:rPr>
          <w:rFonts w:asciiTheme="majorHAnsi" w:hAnsiTheme="majorHAnsi" w:cstheme="majorHAnsi"/>
          <w:sz w:val="24"/>
          <w:szCs w:val="24"/>
          <w:highlight w:val="yellow"/>
        </w:rPr>
        <w:t>. Remove excess tape from the edges of the tablet surface.</w:t>
      </w:r>
      <w:r w:rsidR="00172EC0" w:rsidRPr="00690E5D">
        <w:rPr>
          <w:rFonts w:asciiTheme="majorHAnsi" w:hAnsiTheme="majorHAnsi" w:cstheme="majorHAnsi"/>
          <w:sz w:val="24"/>
          <w:szCs w:val="24"/>
        </w:rPr>
        <w:t xml:space="preserve"> </w:t>
      </w:r>
    </w:p>
    <w:p w14:paraId="3708D541" w14:textId="77777777" w:rsidR="00172EC0" w:rsidRPr="00D670DD" w:rsidRDefault="00172EC0" w:rsidP="00D670DD">
      <w:pPr>
        <w:pBdr>
          <w:top w:val="nil"/>
          <w:left w:val="nil"/>
          <w:bottom w:val="nil"/>
          <w:right w:val="nil"/>
          <w:between w:val="nil"/>
        </w:pBdr>
        <w:rPr>
          <w:rFonts w:asciiTheme="majorHAnsi" w:hAnsiTheme="majorHAnsi" w:cstheme="majorHAnsi"/>
          <w:b/>
          <w:lang w:val="en-CA"/>
        </w:rPr>
      </w:pPr>
    </w:p>
    <w:p w14:paraId="68EA020A" w14:textId="4B90C563" w:rsidR="00172EC0" w:rsidRPr="00690E5D" w:rsidRDefault="005E24BE"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r>
        <w:rPr>
          <w:rFonts w:asciiTheme="majorHAnsi" w:hAnsiTheme="majorHAnsi" w:cstheme="majorHAnsi"/>
          <w:sz w:val="24"/>
          <w:szCs w:val="24"/>
          <w:lang w:val="en-CA"/>
        </w:rPr>
        <w:t xml:space="preserve">1.2. </w:t>
      </w:r>
      <w:r>
        <w:rPr>
          <w:rFonts w:asciiTheme="majorHAnsi" w:hAnsiTheme="majorHAnsi" w:cstheme="majorHAnsi"/>
          <w:sz w:val="24"/>
          <w:szCs w:val="24"/>
          <w:lang w:val="en-CA"/>
        </w:rPr>
        <w:tab/>
      </w:r>
      <w:r w:rsidR="00172EC0" w:rsidRPr="00690E5D">
        <w:rPr>
          <w:rFonts w:asciiTheme="majorHAnsi" w:hAnsiTheme="majorHAnsi" w:cstheme="majorHAnsi"/>
          <w:sz w:val="24"/>
          <w:szCs w:val="24"/>
          <w:lang w:val="en-CA"/>
        </w:rPr>
        <w:t xml:space="preserve">Tablet </w:t>
      </w:r>
      <w:r w:rsidR="00AF3C9A" w:rsidRPr="00D670DD">
        <w:rPr>
          <w:rFonts w:asciiTheme="majorHAnsi" w:hAnsiTheme="majorHAnsi" w:cstheme="majorHAnsi"/>
          <w:sz w:val="24"/>
          <w:szCs w:val="24"/>
          <w:lang w:val="en-CA"/>
        </w:rPr>
        <w:t>s</w:t>
      </w:r>
      <w:r w:rsidR="00172EC0" w:rsidRPr="00690E5D">
        <w:rPr>
          <w:rFonts w:asciiTheme="majorHAnsi" w:hAnsiTheme="majorHAnsi" w:cstheme="majorHAnsi"/>
          <w:sz w:val="24"/>
          <w:szCs w:val="24"/>
          <w:lang w:val="en-CA"/>
        </w:rPr>
        <w:t xml:space="preserve">ystem </w:t>
      </w:r>
      <w:r w:rsidR="00AF3C9A" w:rsidRPr="00D670DD">
        <w:rPr>
          <w:rFonts w:asciiTheme="majorHAnsi" w:hAnsiTheme="majorHAnsi" w:cstheme="majorHAnsi"/>
          <w:sz w:val="24"/>
          <w:szCs w:val="24"/>
          <w:lang w:val="en-CA"/>
        </w:rPr>
        <w:t>s</w:t>
      </w:r>
      <w:r w:rsidR="00172EC0" w:rsidRPr="00690E5D">
        <w:rPr>
          <w:rFonts w:asciiTheme="majorHAnsi" w:hAnsiTheme="majorHAnsi" w:cstheme="majorHAnsi"/>
          <w:sz w:val="24"/>
          <w:szCs w:val="24"/>
          <w:lang w:val="en-CA"/>
        </w:rPr>
        <w:t>etup (console area)</w:t>
      </w:r>
    </w:p>
    <w:p w14:paraId="6D674615" w14:textId="77777777" w:rsidR="001A0066" w:rsidRPr="00D670DD" w:rsidRDefault="001A0066" w:rsidP="00D670DD">
      <w:pPr>
        <w:pBdr>
          <w:top w:val="nil"/>
          <w:left w:val="nil"/>
          <w:bottom w:val="nil"/>
          <w:right w:val="nil"/>
          <w:between w:val="nil"/>
        </w:pBdr>
        <w:rPr>
          <w:rFonts w:asciiTheme="majorHAnsi" w:hAnsiTheme="majorHAnsi" w:cstheme="majorHAnsi"/>
          <w:lang w:val="en-CA"/>
        </w:rPr>
      </w:pPr>
    </w:p>
    <w:p w14:paraId="4F5A003C" w14:textId="423E85C6" w:rsidR="001A0066"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lang w:val="en-CA"/>
        </w:rPr>
        <w:t>1.2.1.</w:t>
      </w:r>
      <w:r>
        <w:rPr>
          <w:rFonts w:asciiTheme="majorHAnsi" w:hAnsiTheme="majorHAnsi" w:cstheme="majorHAnsi"/>
          <w:sz w:val="24"/>
          <w:szCs w:val="24"/>
          <w:lang w:val="en-CA"/>
        </w:rPr>
        <w:tab/>
      </w:r>
      <w:r w:rsidR="00172EC0" w:rsidRPr="00690E5D">
        <w:rPr>
          <w:rFonts w:asciiTheme="majorHAnsi" w:hAnsiTheme="majorHAnsi" w:cstheme="majorHAnsi"/>
          <w:sz w:val="24"/>
          <w:szCs w:val="24"/>
          <w:lang w:val="en-CA"/>
        </w:rPr>
        <w:t xml:space="preserve">At the equipment-room side (ERS) of the radiofrequency (RF) penetration panel, plug in the </w:t>
      </w:r>
      <w:r w:rsidR="00342885">
        <w:rPr>
          <w:rFonts w:asciiTheme="majorHAnsi" w:hAnsiTheme="majorHAnsi" w:cstheme="majorHAnsi"/>
          <w:sz w:val="24"/>
          <w:szCs w:val="24"/>
          <w:lang w:val="en-CA"/>
        </w:rPr>
        <w:t>v</w:t>
      </w:r>
      <w:r w:rsidR="00E73D98">
        <w:rPr>
          <w:rFonts w:asciiTheme="majorHAnsi" w:hAnsiTheme="majorHAnsi" w:cstheme="majorHAnsi"/>
          <w:sz w:val="24"/>
          <w:szCs w:val="24"/>
          <w:lang w:val="en-CA"/>
        </w:rPr>
        <w:t>ideo camera</w:t>
      </w:r>
      <w:r w:rsidR="00172EC0" w:rsidRPr="00690E5D">
        <w:rPr>
          <w:rFonts w:asciiTheme="majorHAnsi" w:hAnsiTheme="majorHAnsi" w:cstheme="majorHAnsi"/>
          <w:sz w:val="24"/>
          <w:szCs w:val="24"/>
          <w:lang w:val="en-CA"/>
        </w:rPr>
        <w:t xml:space="preserve"> power adapter and connect it to the camera filter box. </w:t>
      </w:r>
    </w:p>
    <w:p w14:paraId="2EA4B5A8" w14:textId="77777777" w:rsidR="001A0066" w:rsidRPr="00D670DD" w:rsidRDefault="001A0066" w:rsidP="00D670DD">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lang w:val="en-CA"/>
        </w:rPr>
      </w:pPr>
    </w:p>
    <w:p w14:paraId="63272F68" w14:textId="300C7074" w:rsidR="001A0066"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lang w:val="en-CA"/>
        </w:rPr>
        <w:t xml:space="preserve">1.2.2. </w:t>
      </w:r>
      <w:r>
        <w:rPr>
          <w:rFonts w:asciiTheme="majorHAnsi" w:hAnsiTheme="majorHAnsi" w:cstheme="majorHAnsi"/>
          <w:sz w:val="24"/>
          <w:szCs w:val="24"/>
          <w:lang w:val="en-CA"/>
        </w:rPr>
        <w:tab/>
      </w:r>
      <w:r w:rsidR="00172EC0" w:rsidRPr="00690E5D">
        <w:rPr>
          <w:rFonts w:asciiTheme="majorHAnsi" w:hAnsiTheme="majorHAnsi" w:cstheme="majorHAnsi"/>
          <w:sz w:val="24"/>
          <w:szCs w:val="24"/>
          <w:lang w:val="en-CA"/>
        </w:rPr>
        <w:t xml:space="preserve">Connect the Bayonet Nut Coupling (BNC) video cable from the filter box to the hand video input of the </w:t>
      </w:r>
      <w:r w:rsidR="00E73D98">
        <w:rPr>
          <w:rFonts w:asciiTheme="majorHAnsi" w:hAnsiTheme="majorHAnsi" w:cstheme="majorHAnsi"/>
          <w:sz w:val="24"/>
          <w:szCs w:val="24"/>
          <w:lang w:val="en-CA"/>
        </w:rPr>
        <w:t xml:space="preserve">Video </w:t>
      </w:r>
      <w:r w:rsidR="00E12163">
        <w:rPr>
          <w:rFonts w:asciiTheme="majorHAnsi" w:hAnsiTheme="majorHAnsi" w:cstheme="majorHAnsi"/>
          <w:sz w:val="24"/>
          <w:szCs w:val="24"/>
          <w:lang w:val="en-CA"/>
        </w:rPr>
        <w:t>C</w:t>
      </w:r>
      <w:r w:rsidR="00E73D98">
        <w:rPr>
          <w:rFonts w:asciiTheme="majorHAnsi" w:hAnsiTheme="majorHAnsi" w:cstheme="majorHAnsi"/>
          <w:sz w:val="24"/>
          <w:szCs w:val="24"/>
          <w:lang w:val="en-CA"/>
        </w:rPr>
        <w:t>amera</w:t>
      </w:r>
      <w:r w:rsidR="00172EC0" w:rsidRPr="00690E5D">
        <w:rPr>
          <w:rFonts w:asciiTheme="majorHAnsi" w:hAnsiTheme="majorHAnsi" w:cstheme="majorHAnsi"/>
          <w:sz w:val="24"/>
          <w:szCs w:val="24"/>
          <w:lang w:val="en-CA"/>
        </w:rPr>
        <w:t xml:space="preserve"> computer. </w:t>
      </w:r>
    </w:p>
    <w:p w14:paraId="55CE1D34" w14:textId="77777777" w:rsidR="001A0066" w:rsidRPr="00690E5D" w:rsidRDefault="001A0066" w:rsidP="00690E5D">
      <w:pPr>
        <w:pStyle w:val="ListParagraph"/>
        <w:spacing w:after="0" w:line="240" w:lineRule="auto"/>
        <w:ind w:left="0"/>
        <w:jc w:val="both"/>
        <w:rPr>
          <w:rFonts w:asciiTheme="majorHAnsi" w:hAnsiTheme="majorHAnsi" w:cstheme="majorHAnsi"/>
          <w:sz w:val="24"/>
          <w:szCs w:val="24"/>
          <w:lang w:val="en-CA"/>
        </w:rPr>
      </w:pPr>
    </w:p>
    <w:p w14:paraId="1EE80A81" w14:textId="6A7ACCD2" w:rsidR="001A0066"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lang w:val="en-CA"/>
        </w:rPr>
        <w:t xml:space="preserve">1.2.3. </w:t>
      </w:r>
      <w:r>
        <w:rPr>
          <w:rFonts w:asciiTheme="majorHAnsi" w:hAnsiTheme="majorHAnsi" w:cstheme="majorHAnsi"/>
          <w:sz w:val="24"/>
          <w:szCs w:val="24"/>
          <w:lang w:val="en-CA"/>
        </w:rPr>
        <w:tab/>
      </w:r>
      <w:r w:rsidR="001A0066" w:rsidRPr="00D670DD">
        <w:rPr>
          <w:rFonts w:asciiTheme="majorHAnsi" w:hAnsiTheme="majorHAnsi" w:cstheme="majorHAnsi"/>
          <w:sz w:val="24"/>
          <w:szCs w:val="24"/>
          <w:lang w:val="en-CA"/>
        </w:rPr>
        <w:t>C</w:t>
      </w:r>
      <w:r w:rsidR="00172EC0" w:rsidRPr="00690E5D">
        <w:rPr>
          <w:rFonts w:asciiTheme="majorHAnsi" w:hAnsiTheme="majorHAnsi" w:cstheme="majorHAnsi"/>
          <w:sz w:val="24"/>
          <w:szCs w:val="24"/>
          <w:lang w:val="en-CA"/>
        </w:rPr>
        <w:t xml:space="preserve">onnect a </w:t>
      </w:r>
      <w:r w:rsidR="00CD5431" w:rsidRPr="009E0340">
        <w:rPr>
          <w:rFonts w:asciiTheme="majorHAnsi" w:hAnsiTheme="majorHAnsi" w:cstheme="majorHAnsi"/>
          <w:sz w:val="24"/>
          <w:szCs w:val="24"/>
          <w:lang w:val="en-CA"/>
        </w:rPr>
        <w:t>9-pin D-subminiature connector</w:t>
      </w:r>
      <w:r w:rsidR="00CD5431" w:rsidRPr="00CD5431">
        <w:rPr>
          <w:rFonts w:asciiTheme="majorHAnsi" w:hAnsiTheme="majorHAnsi" w:cstheme="majorHAnsi"/>
          <w:sz w:val="24"/>
          <w:szCs w:val="24"/>
          <w:lang w:val="en-CA"/>
        </w:rPr>
        <w:t xml:space="preserve"> </w:t>
      </w:r>
      <w:r w:rsidR="00CD5431">
        <w:rPr>
          <w:rFonts w:asciiTheme="majorHAnsi" w:hAnsiTheme="majorHAnsi" w:cstheme="majorHAnsi"/>
          <w:sz w:val="24"/>
          <w:szCs w:val="24"/>
          <w:lang w:val="en-CA"/>
        </w:rPr>
        <w:t>(</w:t>
      </w:r>
      <w:r w:rsidR="00172EC0" w:rsidRPr="00690E5D">
        <w:rPr>
          <w:rFonts w:asciiTheme="majorHAnsi" w:hAnsiTheme="majorHAnsi" w:cstheme="majorHAnsi"/>
          <w:sz w:val="24"/>
          <w:szCs w:val="24"/>
          <w:lang w:val="en-CA"/>
        </w:rPr>
        <w:t>DB9</w:t>
      </w:r>
      <w:r w:rsidR="00CD5431">
        <w:rPr>
          <w:rFonts w:asciiTheme="majorHAnsi" w:hAnsiTheme="majorHAnsi" w:cstheme="majorHAnsi"/>
          <w:sz w:val="24"/>
          <w:szCs w:val="24"/>
          <w:lang w:val="en-CA"/>
        </w:rPr>
        <w:t>)</w:t>
      </w:r>
      <w:r w:rsidR="00172EC0" w:rsidRPr="00690E5D">
        <w:rPr>
          <w:rFonts w:asciiTheme="majorHAnsi" w:hAnsiTheme="majorHAnsi" w:cstheme="majorHAnsi"/>
          <w:sz w:val="24"/>
          <w:szCs w:val="24"/>
          <w:lang w:val="en-CA"/>
        </w:rPr>
        <w:t xml:space="preserve"> extension cable from the tablet interface box to the filter on the ERS of the RF penetration panel. </w:t>
      </w:r>
    </w:p>
    <w:p w14:paraId="136F78E7" w14:textId="77777777" w:rsidR="001A0066" w:rsidRPr="00690E5D" w:rsidRDefault="001A0066" w:rsidP="00690E5D">
      <w:pPr>
        <w:pStyle w:val="ListParagraph"/>
        <w:spacing w:after="0" w:line="240" w:lineRule="auto"/>
        <w:ind w:left="0"/>
        <w:jc w:val="both"/>
        <w:rPr>
          <w:rFonts w:asciiTheme="majorHAnsi" w:hAnsiTheme="majorHAnsi" w:cstheme="majorHAnsi"/>
          <w:sz w:val="24"/>
          <w:szCs w:val="24"/>
          <w:lang w:val="en-CA"/>
        </w:rPr>
      </w:pPr>
    </w:p>
    <w:p w14:paraId="745D3B42" w14:textId="6B68D7A0" w:rsidR="00172EC0"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rPr>
      </w:pPr>
      <w:r>
        <w:rPr>
          <w:rFonts w:asciiTheme="majorHAnsi" w:hAnsiTheme="majorHAnsi" w:cstheme="majorHAnsi"/>
          <w:sz w:val="24"/>
          <w:szCs w:val="24"/>
          <w:lang w:val="en-CA"/>
        </w:rPr>
        <w:t xml:space="preserve">1.2.4. </w:t>
      </w:r>
      <w:r>
        <w:rPr>
          <w:rFonts w:asciiTheme="majorHAnsi" w:hAnsiTheme="majorHAnsi" w:cstheme="majorHAnsi"/>
          <w:sz w:val="24"/>
          <w:szCs w:val="24"/>
          <w:lang w:val="en-CA"/>
        </w:rPr>
        <w:tab/>
      </w:r>
      <w:r w:rsidR="00172EC0" w:rsidRPr="00690E5D">
        <w:rPr>
          <w:rFonts w:asciiTheme="majorHAnsi" w:hAnsiTheme="majorHAnsi" w:cstheme="majorHAnsi"/>
          <w:sz w:val="24"/>
          <w:szCs w:val="24"/>
          <w:lang w:val="en-CA"/>
        </w:rPr>
        <w:t xml:space="preserve">Once the Stimulus/Response and </w:t>
      </w:r>
      <w:r w:rsidR="00E73D98">
        <w:rPr>
          <w:rFonts w:asciiTheme="majorHAnsi" w:hAnsiTheme="majorHAnsi" w:cstheme="majorHAnsi"/>
          <w:sz w:val="24"/>
          <w:szCs w:val="24"/>
          <w:lang w:val="en-CA"/>
        </w:rPr>
        <w:t xml:space="preserve">Video </w:t>
      </w:r>
      <w:r w:rsidR="00E12163">
        <w:rPr>
          <w:rFonts w:asciiTheme="majorHAnsi" w:hAnsiTheme="majorHAnsi" w:cstheme="majorHAnsi"/>
          <w:sz w:val="24"/>
          <w:szCs w:val="24"/>
          <w:lang w:val="en-CA"/>
        </w:rPr>
        <w:t>C</w:t>
      </w:r>
      <w:r w:rsidR="00E73D98">
        <w:rPr>
          <w:rFonts w:asciiTheme="majorHAnsi" w:hAnsiTheme="majorHAnsi" w:cstheme="majorHAnsi"/>
          <w:sz w:val="24"/>
          <w:szCs w:val="24"/>
          <w:lang w:val="en-CA"/>
        </w:rPr>
        <w:t>amera</w:t>
      </w:r>
      <w:r w:rsidR="00172EC0" w:rsidRPr="00690E5D">
        <w:rPr>
          <w:rFonts w:asciiTheme="majorHAnsi" w:hAnsiTheme="majorHAnsi" w:cstheme="majorHAnsi"/>
          <w:sz w:val="24"/>
          <w:szCs w:val="24"/>
          <w:lang w:val="en-CA"/>
        </w:rPr>
        <w:t xml:space="preserve"> computers are running, connect the two universal serial bus (USB) cables from the interface box to the </w:t>
      </w:r>
      <w:r w:rsidR="00E12163">
        <w:rPr>
          <w:rFonts w:asciiTheme="majorHAnsi" w:hAnsiTheme="majorHAnsi" w:cstheme="majorHAnsi"/>
          <w:sz w:val="24"/>
          <w:szCs w:val="24"/>
          <w:lang w:val="en-CA"/>
        </w:rPr>
        <w:t>S</w:t>
      </w:r>
      <w:r w:rsidR="00172EC0" w:rsidRPr="00690E5D">
        <w:rPr>
          <w:rFonts w:asciiTheme="majorHAnsi" w:hAnsiTheme="majorHAnsi" w:cstheme="majorHAnsi"/>
          <w:sz w:val="24"/>
          <w:szCs w:val="24"/>
          <w:lang w:val="en-CA"/>
        </w:rPr>
        <w:t>timulus/</w:t>
      </w:r>
      <w:r w:rsidR="00E12163">
        <w:rPr>
          <w:rFonts w:asciiTheme="majorHAnsi" w:hAnsiTheme="majorHAnsi" w:cstheme="majorHAnsi"/>
          <w:sz w:val="24"/>
          <w:szCs w:val="24"/>
          <w:lang w:val="en-CA"/>
        </w:rPr>
        <w:t>R</w:t>
      </w:r>
      <w:r w:rsidR="00172EC0" w:rsidRPr="00690E5D">
        <w:rPr>
          <w:rFonts w:asciiTheme="majorHAnsi" w:hAnsiTheme="majorHAnsi" w:cstheme="majorHAnsi"/>
          <w:sz w:val="24"/>
          <w:szCs w:val="24"/>
          <w:lang w:val="en-CA"/>
        </w:rPr>
        <w:t>esponse computer, and connect the tablet interface box power.</w:t>
      </w:r>
    </w:p>
    <w:p w14:paraId="7EB2131A" w14:textId="77777777" w:rsidR="001A0066" w:rsidRPr="00D670DD" w:rsidRDefault="001A0066" w:rsidP="00D670DD">
      <w:pPr>
        <w:pBdr>
          <w:top w:val="nil"/>
          <w:left w:val="nil"/>
          <w:bottom w:val="nil"/>
          <w:right w:val="nil"/>
          <w:between w:val="nil"/>
        </w:pBdr>
        <w:rPr>
          <w:rFonts w:asciiTheme="majorHAnsi" w:hAnsiTheme="majorHAnsi" w:cstheme="majorHAnsi"/>
        </w:rPr>
      </w:pPr>
    </w:p>
    <w:p w14:paraId="088E2901" w14:textId="631663ED" w:rsidR="000C1583" w:rsidRPr="00D670D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lang w:val="en-CA"/>
        </w:rPr>
      </w:pPr>
      <w:r>
        <w:rPr>
          <w:rFonts w:asciiTheme="majorHAnsi" w:hAnsiTheme="majorHAnsi" w:cstheme="majorHAnsi"/>
          <w:sz w:val="24"/>
          <w:szCs w:val="24"/>
        </w:rPr>
        <w:t xml:space="preserve">1.2.5. </w:t>
      </w:r>
      <w:r>
        <w:rPr>
          <w:rFonts w:asciiTheme="majorHAnsi" w:hAnsiTheme="majorHAnsi" w:cstheme="majorHAnsi"/>
          <w:sz w:val="24"/>
          <w:szCs w:val="24"/>
        </w:rPr>
        <w:tab/>
      </w:r>
      <w:r w:rsidR="00172EC0" w:rsidRPr="00690E5D">
        <w:rPr>
          <w:rFonts w:asciiTheme="majorHAnsi" w:hAnsiTheme="majorHAnsi" w:cstheme="majorHAnsi"/>
          <w:sz w:val="24"/>
          <w:szCs w:val="24"/>
        </w:rPr>
        <w:t xml:space="preserve">Use </w:t>
      </w:r>
      <w:r w:rsidR="00172EC0" w:rsidRPr="00690E5D">
        <w:rPr>
          <w:rFonts w:asciiTheme="majorHAnsi" w:hAnsiTheme="majorHAnsi" w:cstheme="majorHAnsi"/>
          <w:sz w:val="24"/>
          <w:szCs w:val="24"/>
          <w:lang w:val="en-CA"/>
        </w:rPr>
        <w:t xml:space="preserve">a high-definition multimedia interface (HDMI) cable </w:t>
      </w:r>
      <w:r w:rsidR="00172EC0" w:rsidRPr="00690E5D">
        <w:rPr>
          <w:rFonts w:asciiTheme="majorHAnsi" w:hAnsiTheme="majorHAnsi" w:cstheme="majorHAnsi"/>
          <w:sz w:val="24"/>
          <w:szCs w:val="24"/>
        </w:rPr>
        <w:t>t</w:t>
      </w:r>
      <w:r w:rsidR="00172EC0" w:rsidRPr="00690E5D">
        <w:rPr>
          <w:rFonts w:asciiTheme="majorHAnsi" w:hAnsiTheme="majorHAnsi" w:cstheme="majorHAnsi"/>
          <w:sz w:val="24"/>
          <w:szCs w:val="24"/>
          <w:lang w:val="en-CA"/>
        </w:rPr>
        <w:t xml:space="preserve">o </w:t>
      </w:r>
      <w:r w:rsidR="00172EC0" w:rsidRPr="00690E5D">
        <w:rPr>
          <w:rFonts w:asciiTheme="majorHAnsi" w:hAnsiTheme="majorHAnsi" w:cstheme="majorHAnsi"/>
          <w:sz w:val="24"/>
          <w:szCs w:val="24"/>
        </w:rPr>
        <w:t>connect</w:t>
      </w:r>
      <w:r w:rsidR="00172EC0" w:rsidRPr="00690E5D">
        <w:rPr>
          <w:rFonts w:asciiTheme="majorHAnsi" w:hAnsiTheme="majorHAnsi" w:cstheme="majorHAnsi"/>
          <w:sz w:val="24"/>
          <w:szCs w:val="24"/>
          <w:lang w:val="en-CA"/>
        </w:rPr>
        <w:t xml:space="preserve"> the </w:t>
      </w:r>
      <w:r w:rsidR="00E12163">
        <w:rPr>
          <w:rFonts w:asciiTheme="majorHAnsi" w:hAnsiTheme="majorHAnsi" w:cstheme="majorHAnsi"/>
          <w:sz w:val="24"/>
          <w:szCs w:val="24"/>
          <w:lang w:val="en-CA"/>
        </w:rPr>
        <w:t>S</w:t>
      </w:r>
      <w:r w:rsidR="00172EC0" w:rsidRPr="00690E5D">
        <w:rPr>
          <w:rFonts w:asciiTheme="majorHAnsi" w:hAnsiTheme="majorHAnsi" w:cstheme="majorHAnsi"/>
          <w:sz w:val="24"/>
          <w:szCs w:val="24"/>
          <w:lang w:val="en-CA"/>
        </w:rPr>
        <w:t>timulus/</w:t>
      </w:r>
      <w:r w:rsidR="00E12163">
        <w:rPr>
          <w:rFonts w:asciiTheme="majorHAnsi" w:hAnsiTheme="majorHAnsi" w:cstheme="majorHAnsi"/>
          <w:sz w:val="24"/>
          <w:szCs w:val="24"/>
          <w:lang w:val="en-CA"/>
        </w:rPr>
        <w:t>R</w:t>
      </w:r>
      <w:r w:rsidR="00172EC0" w:rsidRPr="00690E5D">
        <w:rPr>
          <w:rFonts w:asciiTheme="majorHAnsi" w:hAnsiTheme="majorHAnsi" w:cstheme="majorHAnsi"/>
          <w:sz w:val="24"/>
          <w:szCs w:val="24"/>
          <w:lang w:val="en-CA"/>
        </w:rPr>
        <w:t xml:space="preserve">esponse computer display output to the </w:t>
      </w:r>
      <w:r w:rsidR="00E73D98">
        <w:rPr>
          <w:rFonts w:asciiTheme="majorHAnsi" w:hAnsiTheme="majorHAnsi" w:cstheme="majorHAnsi"/>
          <w:sz w:val="24"/>
          <w:szCs w:val="24"/>
          <w:lang w:val="en-CA"/>
        </w:rPr>
        <w:t xml:space="preserve">Video </w:t>
      </w:r>
      <w:r w:rsidR="00E12163">
        <w:rPr>
          <w:rFonts w:asciiTheme="majorHAnsi" w:hAnsiTheme="majorHAnsi" w:cstheme="majorHAnsi"/>
          <w:sz w:val="24"/>
          <w:szCs w:val="24"/>
          <w:lang w:val="en-CA"/>
        </w:rPr>
        <w:t>C</w:t>
      </w:r>
      <w:r w:rsidR="00E73D98">
        <w:rPr>
          <w:rFonts w:asciiTheme="majorHAnsi" w:hAnsiTheme="majorHAnsi" w:cstheme="majorHAnsi"/>
          <w:sz w:val="24"/>
          <w:szCs w:val="24"/>
          <w:lang w:val="en-CA"/>
        </w:rPr>
        <w:t>amera</w:t>
      </w:r>
      <w:r w:rsidR="00172EC0" w:rsidRPr="00690E5D">
        <w:rPr>
          <w:rFonts w:asciiTheme="majorHAnsi" w:hAnsiTheme="majorHAnsi" w:cstheme="majorHAnsi"/>
          <w:sz w:val="24"/>
          <w:szCs w:val="24"/>
          <w:lang w:val="en-CA"/>
        </w:rPr>
        <w:t xml:space="preserve"> computer stimulus/response video input. </w:t>
      </w:r>
    </w:p>
    <w:p w14:paraId="75FE56AE" w14:textId="77777777" w:rsidR="000C1583" w:rsidRPr="00690E5D" w:rsidRDefault="000C1583" w:rsidP="00690E5D">
      <w:pPr>
        <w:pStyle w:val="ListParagraph"/>
        <w:spacing w:after="0" w:line="240" w:lineRule="auto"/>
        <w:ind w:left="0"/>
        <w:jc w:val="both"/>
        <w:rPr>
          <w:rFonts w:asciiTheme="majorHAnsi" w:hAnsiTheme="majorHAnsi" w:cstheme="majorHAnsi"/>
          <w:sz w:val="24"/>
          <w:szCs w:val="24"/>
          <w:lang w:val="en-CA"/>
        </w:rPr>
      </w:pPr>
    </w:p>
    <w:p w14:paraId="37B735F5" w14:textId="5DFE4189" w:rsidR="00172EC0"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r>
        <w:rPr>
          <w:rFonts w:asciiTheme="majorHAnsi" w:hAnsiTheme="majorHAnsi" w:cstheme="majorHAnsi"/>
          <w:sz w:val="24"/>
          <w:szCs w:val="24"/>
          <w:lang w:val="en-CA"/>
        </w:rPr>
        <w:t xml:space="preserve">1.2.6. </w:t>
      </w:r>
      <w:r>
        <w:rPr>
          <w:rFonts w:asciiTheme="majorHAnsi" w:hAnsiTheme="majorHAnsi" w:cstheme="majorHAnsi"/>
          <w:sz w:val="24"/>
          <w:szCs w:val="24"/>
          <w:lang w:val="en-CA"/>
        </w:rPr>
        <w:tab/>
      </w:r>
      <w:r w:rsidR="00172EC0" w:rsidRPr="00690E5D">
        <w:rPr>
          <w:rFonts w:asciiTheme="majorHAnsi" w:hAnsiTheme="majorHAnsi" w:cstheme="majorHAnsi"/>
          <w:sz w:val="24"/>
          <w:szCs w:val="24"/>
          <w:lang w:val="en-CA"/>
        </w:rPr>
        <w:t xml:space="preserve">To send the processed </w:t>
      </w:r>
      <w:r w:rsidR="00E73D98">
        <w:rPr>
          <w:rFonts w:asciiTheme="majorHAnsi" w:hAnsiTheme="majorHAnsi" w:cstheme="majorHAnsi"/>
          <w:sz w:val="24"/>
          <w:szCs w:val="24"/>
          <w:lang w:val="en-CA"/>
        </w:rPr>
        <w:t>Video camera</w:t>
      </w:r>
      <w:r w:rsidR="00172EC0" w:rsidRPr="00690E5D">
        <w:rPr>
          <w:rFonts w:asciiTheme="majorHAnsi" w:hAnsiTheme="majorHAnsi" w:cstheme="majorHAnsi"/>
          <w:sz w:val="24"/>
          <w:szCs w:val="24"/>
          <w:lang w:val="en-CA"/>
        </w:rPr>
        <w:t xml:space="preserve"> display to the fMRI Projection System, connect a video graphics array (VGA) cable between the two devices. Switch on the </w:t>
      </w:r>
      <w:r w:rsidR="00342885">
        <w:rPr>
          <w:rFonts w:asciiTheme="majorHAnsi" w:hAnsiTheme="majorHAnsi" w:cstheme="majorHAnsi"/>
          <w:sz w:val="24"/>
          <w:szCs w:val="24"/>
          <w:lang w:val="en-CA"/>
        </w:rPr>
        <w:t>MRI-compatible Projector</w:t>
      </w:r>
      <w:r w:rsidR="00172EC0" w:rsidRPr="00690E5D">
        <w:rPr>
          <w:rFonts w:asciiTheme="majorHAnsi" w:hAnsiTheme="majorHAnsi" w:cstheme="majorHAnsi"/>
          <w:sz w:val="24"/>
          <w:szCs w:val="24"/>
          <w:lang w:val="en-CA"/>
        </w:rPr>
        <w:t>.</w:t>
      </w:r>
    </w:p>
    <w:p w14:paraId="142082D7" w14:textId="77777777" w:rsidR="000C1583" w:rsidRPr="00D670DD" w:rsidRDefault="000C1583" w:rsidP="00D670DD">
      <w:pPr>
        <w:pBdr>
          <w:top w:val="nil"/>
          <w:left w:val="nil"/>
          <w:bottom w:val="nil"/>
          <w:right w:val="nil"/>
          <w:between w:val="nil"/>
        </w:pBdr>
        <w:rPr>
          <w:rFonts w:asciiTheme="majorHAnsi" w:hAnsiTheme="majorHAnsi" w:cstheme="majorHAnsi"/>
          <w:lang w:val="en-CA"/>
        </w:rPr>
      </w:pPr>
    </w:p>
    <w:p w14:paraId="0A9DCFE6" w14:textId="79B12B20" w:rsidR="00172EC0"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b/>
          <w:lang w:val="en-CA"/>
        </w:rPr>
      </w:pPr>
      <w:r>
        <w:rPr>
          <w:rFonts w:asciiTheme="majorHAnsi" w:hAnsiTheme="majorHAnsi" w:cstheme="majorHAnsi"/>
          <w:sz w:val="24"/>
          <w:szCs w:val="24"/>
          <w:lang w:val="en-CA"/>
        </w:rPr>
        <w:t xml:space="preserve">1.2.7. </w:t>
      </w:r>
      <w:r>
        <w:rPr>
          <w:rFonts w:asciiTheme="majorHAnsi" w:hAnsiTheme="majorHAnsi" w:cstheme="majorHAnsi"/>
          <w:sz w:val="24"/>
          <w:szCs w:val="24"/>
          <w:lang w:val="en-CA"/>
        </w:rPr>
        <w:tab/>
      </w:r>
      <w:r w:rsidR="00172EC0" w:rsidRPr="00690E5D">
        <w:rPr>
          <w:rFonts w:asciiTheme="majorHAnsi" w:hAnsiTheme="majorHAnsi" w:cstheme="majorHAnsi"/>
          <w:sz w:val="24"/>
          <w:szCs w:val="24"/>
          <w:lang w:val="en-CA"/>
        </w:rPr>
        <w:t xml:space="preserve">Connect the </w:t>
      </w:r>
      <w:r w:rsidR="00E8147A">
        <w:rPr>
          <w:rFonts w:asciiTheme="majorHAnsi" w:hAnsiTheme="majorHAnsi" w:cstheme="majorHAnsi"/>
          <w:sz w:val="24"/>
          <w:szCs w:val="24"/>
          <w:lang w:val="en-CA"/>
        </w:rPr>
        <w:t>USB response box (</w:t>
      </w:r>
      <w:r w:rsidR="00172EC0" w:rsidRPr="00690E5D">
        <w:rPr>
          <w:rFonts w:asciiTheme="majorHAnsi" w:hAnsiTheme="majorHAnsi" w:cstheme="majorHAnsi"/>
          <w:sz w:val="24"/>
          <w:szCs w:val="24"/>
          <w:lang w:val="en-CA"/>
        </w:rPr>
        <w:t>URB</w:t>
      </w:r>
      <w:r w:rsidR="00E8147A">
        <w:rPr>
          <w:rFonts w:asciiTheme="majorHAnsi" w:hAnsiTheme="majorHAnsi" w:cstheme="majorHAnsi"/>
          <w:sz w:val="24"/>
          <w:szCs w:val="24"/>
          <w:lang w:val="en-CA"/>
        </w:rPr>
        <w:t>)</w:t>
      </w:r>
      <w:r w:rsidR="00172EC0" w:rsidRPr="00690E5D">
        <w:rPr>
          <w:rFonts w:asciiTheme="majorHAnsi" w:hAnsiTheme="majorHAnsi" w:cstheme="majorHAnsi"/>
          <w:sz w:val="24"/>
          <w:szCs w:val="24"/>
          <w:lang w:val="en-CA"/>
        </w:rPr>
        <w:t xml:space="preserve"> BNC to the MRI trigger pulse output system</w:t>
      </w:r>
      <w:r w:rsidR="00172EC0" w:rsidRPr="00690E5D">
        <w:rPr>
          <w:rFonts w:asciiTheme="majorHAnsi" w:hAnsiTheme="majorHAnsi" w:cstheme="majorHAnsi"/>
          <w:sz w:val="24"/>
          <w:szCs w:val="24"/>
        </w:rPr>
        <w:t xml:space="preserve">. </w:t>
      </w:r>
      <w:r w:rsidR="000C1583" w:rsidRPr="00D670DD">
        <w:rPr>
          <w:rFonts w:asciiTheme="majorHAnsi" w:hAnsiTheme="majorHAnsi" w:cstheme="majorHAnsi"/>
          <w:sz w:val="24"/>
          <w:szCs w:val="24"/>
        </w:rPr>
        <w:t>Plug t</w:t>
      </w:r>
      <w:r w:rsidR="00172EC0" w:rsidRPr="00690E5D">
        <w:rPr>
          <w:rFonts w:asciiTheme="majorHAnsi" w:hAnsiTheme="majorHAnsi" w:cstheme="majorHAnsi"/>
          <w:sz w:val="24"/>
          <w:szCs w:val="24"/>
        </w:rPr>
        <w:t>he</w:t>
      </w:r>
      <w:r w:rsidR="00172EC0" w:rsidRPr="00690E5D">
        <w:rPr>
          <w:rFonts w:asciiTheme="majorHAnsi" w:hAnsiTheme="majorHAnsi" w:cstheme="majorHAnsi"/>
          <w:sz w:val="24"/>
          <w:szCs w:val="24"/>
          <w:lang w:val="en-CA"/>
        </w:rPr>
        <w:t xml:space="preserve"> USB </w:t>
      </w:r>
      <w:r w:rsidR="00172EC0" w:rsidRPr="00690E5D">
        <w:rPr>
          <w:rFonts w:asciiTheme="majorHAnsi" w:hAnsiTheme="majorHAnsi" w:cstheme="majorHAnsi"/>
          <w:sz w:val="24"/>
          <w:szCs w:val="24"/>
        </w:rPr>
        <w:t>end of the cable</w:t>
      </w:r>
      <w:r w:rsidR="00172EC0" w:rsidRPr="00690E5D">
        <w:rPr>
          <w:rFonts w:asciiTheme="majorHAnsi" w:hAnsiTheme="majorHAnsi" w:cstheme="majorHAnsi"/>
          <w:sz w:val="24"/>
          <w:szCs w:val="24"/>
          <w:lang w:val="en-CA"/>
        </w:rPr>
        <w:t xml:space="preserve"> into the </w:t>
      </w:r>
      <w:r w:rsidR="00E12163">
        <w:rPr>
          <w:rFonts w:asciiTheme="majorHAnsi" w:hAnsiTheme="majorHAnsi" w:cstheme="majorHAnsi"/>
          <w:sz w:val="24"/>
          <w:szCs w:val="24"/>
          <w:lang w:val="en-CA"/>
        </w:rPr>
        <w:t>S</w:t>
      </w:r>
      <w:r w:rsidR="00172EC0" w:rsidRPr="00690E5D">
        <w:rPr>
          <w:rFonts w:asciiTheme="majorHAnsi" w:hAnsiTheme="majorHAnsi" w:cstheme="majorHAnsi"/>
          <w:sz w:val="24"/>
          <w:szCs w:val="24"/>
          <w:lang w:val="en-CA"/>
        </w:rPr>
        <w:t>timulus/</w:t>
      </w:r>
      <w:r w:rsidR="00E12163">
        <w:rPr>
          <w:rFonts w:asciiTheme="majorHAnsi" w:hAnsiTheme="majorHAnsi" w:cstheme="majorHAnsi"/>
          <w:sz w:val="24"/>
          <w:szCs w:val="24"/>
          <w:lang w:val="en-CA"/>
        </w:rPr>
        <w:t>R</w:t>
      </w:r>
      <w:r w:rsidR="00172EC0" w:rsidRPr="00690E5D">
        <w:rPr>
          <w:rFonts w:asciiTheme="majorHAnsi" w:hAnsiTheme="majorHAnsi" w:cstheme="majorHAnsi"/>
          <w:sz w:val="24"/>
          <w:szCs w:val="24"/>
          <w:lang w:val="en-CA"/>
        </w:rPr>
        <w:t>esponse computer</w:t>
      </w:r>
      <w:r w:rsidR="00172EC0" w:rsidRPr="00690E5D">
        <w:rPr>
          <w:rFonts w:asciiTheme="majorHAnsi" w:hAnsiTheme="majorHAnsi" w:cstheme="majorHAnsi"/>
          <w:sz w:val="24"/>
          <w:szCs w:val="24"/>
        </w:rPr>
        <w:t xml:space="preserve"> just prior to starting the fMRI </w:t>
      </w:r>
      <w:r w:rsidR="00172EC0" w:rsidRPr="00690E5D">
        <w:rPr>
          <w:rFonts w:asciiTheme="majorHAnsi" w:hAnsiTheme="majorHAnsi" w:cstheme="majorHAnsi"/>
          <w:sz w:val="24"/>
          <w:szCs w:val="24"/>
          <w:lang w:val="en-CA"/>
        </w:rPr>
        <w:t>experiment</w:t>
      </w:r>
      <w:r w:rsidR="00172EC0" w:rsidRPr="00690E5D">
        <w:rPr>
          <w:rFonts w:asciiTheme="majorHAnsi" w:hAnsiTheme="majorHAnsi" w:cstheme="majorHAnsi"/>
          <w:sz w:val="24"/>
          <w:szCs w:val="24"/>
        </w:rPr>
        <w:t xml:space="preserve">. </w:t>
      </w:r>
    </w:p>
    <w:p w14:paraId="633D6080" w14:textId="77777777" w:rsidR="00172EC0" w:rsidRPr="00D670DD" w:rsidRDefault="00172EC0" w:rsidP="00D670DD">
      <w:pPr>
        <w:pBdr>
          <w:top w:val="nil"/>
          <w:left w:val="nil"/>
          <w:bottom w:val="nil"/>
          <w:right w:val="nil"/>
          <w:between w:val="nil"/>
        </w:pBdr>
        <w:rPr>
          <w:rFonts w:asciiTheme="majorHAnsi" w:hAnsiTheme="majorHAnsi" w:cstheme="majorHAnsi"/>
          <w:b/>
          <w:lang w:val="en-CA"/>
        </w:rPr>
      </w:pPr>
    </w:p>
    <w:p w14:paraId="44AC064F" w14:textId="5B7E9309" w:rsidR="00172EC0" w:rsidRPr="00690E5D" w:rsidRDefault="005E24BE"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r>
        <w:rPr>
          <w:rFonts w:asciiTheme="majorHAnsi" w:hAnsiTheme="majorHAnsi" w:cstheme="majorHAnsi"/>
          <w:sz w:val="24"/>
          <w:szCs w:val="24"/>
          <w:lang w:val="en-CA"/>
        </w:rPr>
        <w:t>1.</w:t>
      </w:r>
      <w:r w:rsidR="005D75FA">
        <w:rPr>
          <w:rFonts w:asciiTheme="majorHAnsi" w:hAnsiTheme="majorHAnsi" w:cstheme="majorHAnsi"/>
          <w:sz w:val="24"/>
          <w:szCs w:val="24"/>
          <w:lang w:val="en-CA"/>
        </w:rPr>
        <w:t xml:space="preserve">3. </w:t>
      </w:r>
      <w:r w:rsidR="005D75FA">
        <w:rPr>
          <w:rFonts w:asciiTheme="majorHAnsi" w:hAnsiTheme="majorHAnsi" w:cstheme="majorHAnsi"/>
          <w:sz w:val="24"/>
          <w:szCs w:val="24"/>
          <w:lang w:val="en-CA"/>
        </w:rPr>
        <w:tab/>
      </w:r>
      <w:r w:rsidR="00172EC0" w:rsidRPr="00690E5D">
        <w:rPr>
          <w:rFonts w:asciiTheme="majorHAnsi" w:hAnsiTheme="majorHAnsi" w:cstheme="majorHAnsi"/>
          <w:sz w:val="24"/>
          <w:szCs w:val="24"/>
          <w:lang w:val="en-CA"/>
        </w:rPr>
        <w:t xml:space="preserve">Tablet </w:t>
      </w:r>
      <w:r w:rsidR="000C1583" w:rsidRPr="00D670DD">
        <w:rPr>
          <w:rFonts w:asciiTheme="majorHAnsi" w:hAnsiTheme="majorHAnsi" w:cstheme="majorHAnsi"/>
          <w:sz w:val="24"/>
          <w:szCs w:val="24"/>
          <w:lang w:val="en-CA"/>
        </w:rPr>
        <w:t>s</w:t>
      </w:r>
      <w:r w:rsidR="00172EC0" w:rsidRPr="00690E5D">
        <w:rPr>
          <w:rFonts w:asciiTheme="majorHAnsi" w:hAnsiTheme="majorHAnsi" w:cstheme="majorHAnsi"/>
          <w:sz w:val="24"/>
          <w:szCs w:val="24"/>
          <w:lang w:val="en-CA"/>
        </w:rPr>
        <w:t xml:space="preserve">ystem </w:t>
      </w:r>
      <w:r w:rsidR="000C1583" w:rsidRPr="00D670DD">
        <w:rPr>
          <w:rFonts w:asciiTheme="majorHAnsi" w:hAnsiTheme="majorHAnsi" w:cstheme="majorHAnsi"/>
          <w:sz w:val="24"/>
          <w:szCs w:val="24"/>
          <w:lang w:val="en-CA"/>
        </w:rPr>
        <w:t>s</w:t>
      </w:r>
      <w:r w:rsidR="00172EC0" w:rsidRPr="00690E5D">
        <w:rPr>
          <w:rFonts w:asciiTheme="majorHAnsi" w:hAnsiTheme="majorHAnsi" w:cstheme="majorHAnsi"/>
          <w:sz w:val="24"/>
          <w:szCs w:val="24"/>
          <w:lang w:val="en-CA"/>
        </w:rPr>
        <w:t xml:space="preserve">etup (magnet room) </w:t>
      </w:r>
    </w:p>
    <w:p w14:paraId="4486C267" w14:textId="77777777" w:rsidR="00E85C09" w:rsidRPr="00D670DD" w:rsidRDefault="00E85C09" w:rsidP="00D670DD">
      <w:pPr>
        <w:pBdr>
          <w:top w:val="nil"/>
          <w:left w:val="nil"/>
          <w:bottom w:val="nil"/>
          <w:right w:val="nil"/>
          <w:between w:val="nil"/>
        </w:pBdr>
        <w:rPr>
          <w:rFonts w:asciiTheme="majorHAnsi" w:hAnsiTheme="majorHAnsi" w:cstheme="majorHAnsi"/>
          <w:lang w:val="en-CA"/>
        </w:rPr>
      </w:pPr>
    </w:p>
    <w:p w14:paraId="167AEF8D" w14:textId="158EDC42" w:rsidR="00172EC0"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r>
        <w:rPr>
          <w:rFonts w:asciiTheme="majorHAnsi" w:hAnsiTheme="majorHAnsi" w:cstheme="majorHAnsi"/>
          <w:sz w:val="24"/>
          <w:szCs w:val="24"/>
          <w:lang w:val="en-CA"/>
        </w:rPr>
        <w:t xml:space="preserve">1.3.1. </w:t>
      </w:r>
      <w:r>
        <w:rPr>
          <w:rFonts w:asciiTheme="majorHAnsi" w:hAnsiTheme="majorHAnsi" w:cstheme="majorHAnsi"/>
          <w:sz w:val="24"/>
          <w:szCs w:val="24"/>
          <w:lang w:val="en-CA"/>
        </w:rPr>
        <w:tab/>
      </w:r>
      <w:r w:rsidR="00172EC0" w:rsidRPr="00690E5D">
        <w:rPr>
          <w:rFonts w:asciiTheme="majorHAnsi" w:hAnsiTheme="majorHAnsi" w:cstheme="majorHAnsi"/>
          <w:sz w:val="24"/>
          <w:szCs w:val="24"/>
          <w:highlight w:val="yellow"/>
          <w:lang w:val="en-CA"/>
        </w:rPr>
        <w:t>Bring the tablet, stylus, tablet link</w:t>
      </w:r>
      <w:r w:rsidR="00172EC0" w:rsidRPr="00690E5D">
        <w:rPr>
          <w:rFonts w:asciiTheme="majorHAnsi" w:hAnsiTheme="majorHAnsi" w:cstheme="majorHAnsi"/>
          <w:sz w:val="24"/>
          <w:szCs w:val="24"/>
          <w:lang w:val="en-CA"/>
        </w:rPr>
        <w:t xml:space="preserve"> (DB9), </w:t>
      </w:r>
      <w:r w:rsidR="00172EC0" w:rsidRPr="00690E5D">
        <w:rPr>
          <w:rFonts w:asciiTheme="majorHAnsi" w:hAnsiTheme="majorHAnsi" w:cstheme="majorHAnsi"/>
          <w:sz w:val="24"/>
          <w:szCs w:val="24"/>
          <w:highlight w:val="yellow"/>
          <w:lang w:val="en-CA"/>
        </w:rPr>
        <w:t xml:space="preserve">and tablet </w:t>
      </w:r>
      <w:r w:rsidR="004864F8" w:rsidRPr="00690E5D">
        <w:rPr>
          <w:rFonts w:asciiTheme="majorHAnsi" w:hAnsiTheme="majorHAnsi" w:cstheme="majorHAnsi"/>
          <w:sz w:val="24"/>
          <w:szCs w:val="24"/>
          <w:highlight w:val="yellow"/>
          <w:lang w:val="en-CA"/>
        </w:rPr>
        <w:t xml:space="preserve">video </w:t>
      </w:r>
      <w:r w:rsidR="00172EC0" w:rsidRPr="00690E5D">
        <w:rPr>
          <w:rFonts w:asciiTheme="majorHAnsi" w:hAnsiTheme="majorHAnsi" w:cstheme="majorHAnsi"/>
          <w:sz w:val="24"/>
          <w:szCs w:val="24"/>
          <w:highlight w:val="yellow"/>
          <w:lang w:val="en-CA"/>
        </w:rPr>
        <w:t>camera link cables into the magnet room.</w:t>
      </w:r>
      <w:r w:rsidR="00172EC0" w:rsidRPr="00690E5D">
        <w:rPr>
          <w:rFonts w:asciiTheme="majorHAnsi" w:hAnsiTheme="majorHAnsi" w:cstheme="majorHAnsi"/>
          <w:sz w:val="24"/>
          <w:szCs w:val="24"/>
          <w:lang w:val="en-CA"/>
        </w:rPr>
        <w:t xml:space="preserve"> </w:t>
      </w:r>
    </w:p>
    <w:p w14:paraId="30160EC4" w14:textId="77777777" w:rsidR="00E85C09" w:rsidRPr="00D670DD" w:rsidRDefault="00E85C09" w:rsidP="00D670DD">
      <w:pPr>
        <w:pBdr>
          <w:top w:val="nil"/>
          <w:left w:val="nil"/>
          <w:bottom w:val="nil"/>
          <w:right w:val="nil"/>
          <w:between w:val="nil"/>
        </w:pBdr>
        <w:rPr>
          <w:rFonts w:asciiTheme="majorHAnsi" w:hAnsiTheme="majorHAnsi" w:cstheme="majorHAnsi"/>
          <w:lang w:val="en-CA"/>
        </w:rPr>
      </w:pPr>
    </w:p>
    <w:p w14:paraId="0544A874" w14:textId="23815E7F" w:rsidR="00172EC0"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r>
        <w:rPr>
          <w:rFonts w:asciiTheme="majorHAnsi" w:hAnsiTheme="majorHAnsi" w:cstheme="majorHAnsi"/>
          <w:sz w:val="24"/>
          <w:szCs w:val="24"/>
          <w:lang w:val="en-CA"/>
        </w:rPr>
        <w:t>1.3.2.</w:t>
      </w:r>
      <w:r>
        <w:rPr>
          <w:rFonts w:asciiTheme="majorHAnsi" w:hAnsiTheme="majorHAnsi" w:cstheme="majorHAnsi"/>
          <w:sz w:val="24"/>
          <w:szCs w:val="24"/>
          <w:lang w:val="en-CA"/>
        </w:rPr>
        <w:tab/>
      </w:r>
      <w:r w:rsidR="00172EC0" w:rsidRPr="00690E5D">
        <w:rPr>
          <w:rFonts w:asciiTheme="majorHAnsi" w:hAnsiTheme="majorHAnsi" w:cstheme="majorHAnsi"/>
          <w:sz w:val="24"/>
          <w:szCs w:val="24"/>
          <w:highlight w:val="yellow"/>
          <w:lang w:val="en-CA"/>
        </w:rPr>
        <w:t xml:space="preserve">Connect the tablet link and tablet </w:t>
      </w:r>
      <w:r w:rsidR="004864F8" w:rsidRPr="00690E5D">
        <w:rPr>
          <w:rFonts w:asciiTheme="majorHAnsi" w:hAnsiTheme="majorHAnsi" w:cstheme="majorHAnsi"/>
          <w:sz w:val="24"/>
          <w:szCs w:val="24"/>
          <w:highlight w:val="yellow"/>
          <w:lang w:val="en-CA"/>
        </w:rPr>
        <w:t xml:space="preserve">video </w:t>
      </w:r>
      <w:r w:rsidR="00172EC0" w:rsidRPr="00690E5D">
        <w:rPr>
          <w:rFonts w:asciiTheme="majorHAnsi" w:hAnsiTheme="majorHAnsi" w:cstheme="majorHAnsi"/>
          <w:sz w:val="24"/>
          <w:szCs w:val="24"/>
          <w:highlight w:val="yellow"/>
          <w:lang w:val="en-CA"/>
        </w:rPr>
        <w:t>camera link cables from the tablet system to the magnet-room side</w:t>
      </w:r>
      <w:r w:rsidR="00172EC0" w:rsidRPr="00690E5D">
        <w:rPr>
          <w:rFonts w:asciiTheme="majorHAnsi" w:hAnsiTheme="majorHAnsi" w:cstheme="majorHAnsi"/>
          <w:sz w:val="24"/>
          <w:szCs w:val="24"/>
          <w:lang w:val="en-CA"/>
        </w:rPr>
        <w:t xml:space="preserve"> (MRS) </w:t>
      </w:r>
      <w:r w:rsidR="00172EC0" w:rsidRPr="00690E5D">
        <w:rPr>
          <w:rFonts w:asciiTheme="majorHAnsi" w:hAnsiTheme="majorHAnsi" w:cstheme="majorHAnsi"/>
          <w:sz w:val="24"/>
          <w:szCs w:val="24"/>
          <w:highlight w:val="yellow"/>
          <w:lang w:val="en-CA"/>
        </w:rPr>
        <w:t xml:space="preserve">of the </w:t>
      </w:r>
      <w:r w:rsidR="002B2081">
        <w:rPr>
          <w:rFonts w:asciiTheme="majorHAnsi" w:hAnsiTheme="majorHAnsi" w:cstheme="majorHAnsi"/>
          <w:sz w:val="24"/>
          <w:szCs w:val="24"/>
          <w:highlight w:val="yellow"/>
          <w:lang w:val="en-CA"/>
        </w:rPr>
        <w:t>radio frequency</w:t>
      </w:r>
      <w:r w:rsidR="00172EC0" w:rsidRPr="00690E5D">
        <w:rPr>
          <w:rFonts w:asciiTheme="majorHAnsi" w:hAnsiTheme="majorHAnsi" w:cstheme="majorHAnsi"/>
          <w:sz w:val="24"/>
          <w:szCs w:val="24"/>
          <w:highlight w:val="yellow"/>
          <w:lang w:val="en-CA"/>
        </w:rPr>
        <w:t xml:space="preserve"> penetration panel.</w:t>
      </w:r>
      <w:r w:rsidR="00172EC0" w:rsidRPr="00690E5D">
        <w:rPr>
          <w:rFonts w:asciiTheme="majorHAnsi" w:hAnsiTheme="majorHAnsi" w:cstheme="majorHAnsi"/>
          <w:sz w:val="24"/>
          <w:szCs w:val="24"/>
          <w:lang w:val="en-CA"/>
        </w:rPr>
        <w:t xml:space="preserve"> </w:t>
      </w:r>
    </w:p>
    <w:p w14:paraId="4E7723BB" w14:textId="77777777" w:rsidR="00963DBA" w:rsidRPr="00D670DD" w:rsidRDefault="00963DBA" w:rsidP="00D670DD">
      <w:pPr>
        <w:pBdr>
          <w:top w:val="nil"/>
          <w:left w:val="nil"/>
          <w:bottom w:val="nil"/>
          <w:right w:val="nil"/>
          <w:between w:val="nil"/>
        </w:pBdr>
        <w:rPr>
          <w:rFonts w:asciiTheme="majorHAnsi" w:hAnsiTheme="majorHAnsi" w:cstheme="majorHAnsi"/>
          <w:lang w:val="en-CA"/>
        </w:rPr>
      </w:pPr>
    </w:p>
    <w:p w14:paraId="35FF0E68" w14:textId="61A33D65" w:rsidR="00172EC0" w:rsidRPr="00D670DD" w:rsidRDefault="00172EC0"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NOTE: Ensure that there are no kinks or loops in any of the MRS cables, as this can potentially cause RF heating.</w:t>
      </w:r>
    </w:p>
    <w:p w14:paraId="5E8E4172" w14:textId="77777777" w:rsidR="00963DBA" w:rsidRPr="00D670DD" w:rsidRDefault="00963DBA" w:rsidP="00D670DD">
      <w:pPr>
        <w:pBdr>
          <w:top w:val="nil"/>
          <w:left w:val="nil"/>
          <w:bottom w:val="nil"/>
          <w:right w:val="nil"/>
          <w:between w:val="nil"/>
        </w:pBdr>
        <w:rPr>
          <w:rFonts w:asciiTheme="majorHAnsi" w:hAnsiTheme="majorHAnsi" w:cstheme="majorHAnsi"/>
          <w:lang w:val="en-CA"/>
        </w:rPr>
      </w:pPr>
    </w:p>
    <w:p w14:paraId="14D88254" w14:textId="063C7E86" w:rsidR="00172EC0"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r>
        <w:rPr>
          <w:rFonts w:asciiTheme="majorHAnsi" w:hAnsiTheme="majorHAnsi" w:cstheme="majorHAnsi"/>
          <w:sz w:val="24"/>
          <w:szCs w:val="24"/>
          <w:lang w:val="en-CA"/>
        </w:rPr>
        <w:t xml:space="preserve">1.3.3. </w:t>
      </w:r>
      <w:r>
        <w:rPr>
          <w:rFonts w:asciiTheme="majorHAnsi" w:hAnsiTheme="majorHAnsi" w:cstheme="majorHAnsi"/>
          <w:sz w:val="24"/>
          <w:szCs w:val="24"/>
          <w:lang w:val="en-CA"/>
        </w:rPr>
        <w:tab/>
      </w:r>
      <w:r w:rsidR="00172EC0" w:rsidRPr="00690E5D">
        <w:rPr>
          <w:rFonts w:asciiTheme="majorHAnsi" w:hAnsiTheme="majorHAnsi" w:cstheme="majorHAnsi"/>
          <w:sz w:val="24"/>
          <w:szCs w:val="24"/>
          <w:highlight w:val="yellow"/>
          <w:lang w:val="en-CA"/>
        </w:rPr>
        <w:t>Secure the tablet system to the patient table by sliding the MRI-compatible tablet clips into the rails of the patient table, two clips per side.</w:t>
      </w:r>
      <w:r w:rsidR="00172EC0" w:rsidRPr="00690E5D">
        <w:rPr>
          <w:rFonts w:asciiTheme="majorHAnsi" w:hAnsiTheme="majorHAnsi" w:cstheme="majorHAnsi"/>
          <w:sz w:val="24"/>
          <w:szCs w:val="24"/>
          <w:lang w:val="en-CA"/>
        </w:rPr>
        <w:t xml:space="preserve"> </w:t>
      </w:r>
    </w:p>
    <w:p w14:paraId="79E6F0DE" w14:textId="77777777" w:rsidR="00E85C09" w:rsidRPr="00D670DD" w:rsidRDefault="00E85C09" w:rsidP="00D670DD">
      <w:pPr>
        <w:pBdr>
          <w:top w:val="nil"/>
          <w:left w:val="nil"/>
          <w:bottom w:val="nil"/>
          <w:right w:val="nil"/>
          <w:between w:val="nil"/>
        </w:pBdr>
        <w:rPr>
          <w:rFonts w:asciiTheme="majorHAnsi" w:hAnsiTheme="majorHAnsi" w:cstheme="majorHAnsi"/>
          <w:lang w:val="en-CA"/>
        </w:rPr>
      </w:pPr>
    </w:p>
    <w:p w14:paraId="510C7C20" w14:textId="21DB9FF5" w:rsidR="00172EC0" w:rsidRPr="00690E5D" w:rsidRDefault="005D75FA" w:rsidP="00690E5D">
      <w:pPr>
        <w:pStyle w:val="ListParagraph"/>
        <w:pBdr>
          <w:top w:val="nil"/>
          <w:left w:val="nil"/>
          <w:bottom w:val="nil"/>
          <w:right w:val="nil"/>
          <w:between w:val="nil"/>
        </w:pBdr>
        <w:spacing w:after="0" w:line="240" w:lineRule="auto"/>
        <w:ind w:left="0"/>
        <w:jc w:val="both"/>
        <w:rPr>
          <w:rFonts w:asciiTheme="majorHAnsi" w:hAnsiTheme="majorHAnsi" w:cstheme="majorHAnsi"/>
          <w:b/>
          <w:lang w:val="en-CA"/>
        </w:rPr>
      </w:pPr>
      <w:r>
        <w:rPr>
          <w:rFonts w:asciiTheme="majorHAnsi" w:hAnsiTheme="majorHAnsi" w:cstheme="majorHAnsi"/>
          <w:sz w:val="24"/>
          <w:szCs w:val="24"/>
          <w:lang w:val="en-CA"/>
        </w:rPr>
        <w:t xml:space="preserve">1.3.4. </w:t>
      </w:r>
      <w:r>
        <w:rPr>
          <w:rFonts w:asciiTheme="majorHAnsi" w:hAnsiTheme="majorHAnsi" w:cstheme="majorHAnsi"/>
          <w:sz w:val="24"/>
          <w:szCs w:val="24"/>
          <w:lang w:val="en-CA"/>
        </w:rPr>
        <w:tab/>
      </w:r>
      <w:r w:rsidR="00172EC0" w:rsidRPr="00690E5D">
        <w:rPr>
          <w:rFonts w:asciiTheme="majorHAnsi" w:hAnsiTheme="majorHAnsi" w:cstheme="majorHAnsi"/>
          <w:sz w:val="24"/>
          <w:szCs w:val="24"/>
          <w:highlight w:val="yellow"/>
          <w:lang w:val="en-CA"/>
        </w:rPr>
        <w:t xml:space="preserve">Place the </w:t>
      </w:r>
      <w:r w:rsidR="004864F8" w:rsidRPr="00690E5D">
        <w:rPr>
          <w:rFonts w:asciiTheme="majorHAnsi" w:hAnsiTheme="majorHAnsi" w:cstheme="majorHAnsi"/>
          <w:sz w:val="24"/>
          <w:szCs w:val="24"/>
          <w:highlight w:val="yellow"/>
          <w:lang w:val="en-CA"/>
        </w:rPr>
        <w:t xml:space="preserve">MRI-compatible </w:t>
      </w:r>
      <w:r w:rsidR="00172EC0" w:rsidRPr="00690E5D">
        <w:rPr>
          <w:rFonts w:asciiTheme="majorHAnsi" w:hAnsiTheme="majorHAnsi" w:cstheme="majorHAnsi"/>
          <w:sz w:val="24"/>
          <w:szCs w:val="24"/>
          <w:highlight w:val="yellow"/>
          <w:lang w:val="en-CA"/>
        </w:rPr>
        <w:t>projector behind the back end of the magnet, approximately 1 m away from the magnet bore. Mount the MRI-compatible rear projection screen inside the magnet bore, approximately 2 m away from the projector</w:t>
      </w:r>
      <w:r w:rsidR="00172EC0" w:rsidRPr="00690E5D">
        <w:rPr>
          <w:rFonts w:asciiTheme="majorHAnsi" w:hAnsiTheme="majorHAnsi" w:cstheme="majorHAnsi"/>
          <w:sz w:val="24"/>
          <w:szCs w:val="24"/>
          <w:lang w:val="en-CA"/>
        </w:rPr>
        <w:t xml:space="preserve"> (see </w:t>
      </w:r>
      <w:r w:rsidR="00172EC0" w:rsidRPr="00690E5D">
        <w:rPr>
          <w:rFonts w:asciiTheme="majorHAnsi" w:hAnsiTheme="majorHAnsi" w:cstheme="majorHAnsi"/>
          <w:b/>
          <w:sz w:val="24"/>
          <w:szCs w:val="24"/>
          <w:lang w:val="en-CA"/>
        </w:rPr>
        <w:t>Fig</w:t>
      </w:r>
      <w:r w:rsidR="00E85C09" w:rsidRPr="00690E5D">
        <w:rPr>
          <w:rFonts w:asciiTheme="majorHAnsi" w:hAnsiTheme="majorHAnsi" w:cstheme="majorHAnsi"/>
          <w:b/>
          <w:sz w:val="24"/>
          <w:szCs w:val="24"/>
          <w:lang w:val="en-CA"/>
        </w:rPr>
        <w:t>ure</w:t>
      </w:r>
      <w:r w:rsidR="00172EC0" w:rsidRPr="00690E5D">
        <w:rPr>
          <w:rFonts w:asciiTheme="majorHAnsi" w:hAnsiTheme="majorHAnsi" w:cstheme="majorHAnsi"/>
          <w:b/>
          <w:sz w:val="24"/>
          <w:szCs w:val="24"/>
          <w:lang w:val="en-CA"/>
        </w:rPr>
        <w:t xml:space="preserve"> 4B</w:t>
      </w:r>
      <w:r w:rsidR="00172EC0" w:rsidRPr="00690E5D">
        <w:rPr>
          <w:rFonts w:asciiTheme="majorHAnsi" w:hAnsiTheme="majorHAnsi" w:cstheme="majorHAnsi"/>
          <w:sz w:val="24"/>
          <w:szCs w:val="24"/>
          <w:lang w:val="en-CA"/>
        </w:rPr>
        <w:t xml:space="preserve">). </w:t>
      </w:r>
    </w:p>
    <w:p w14:paraId="6702A686" w14:textId="77777777" w:rsidR="00172EC0" w:rsidRPr="00D670DD" w:rsidRDefault="00172EC0" w:rsidP="00D670DD">
      <w:pPr>
        <w:pBdr>
          <w:top w:val="nil"/>
          <w:left w:val="nil"/>
          <w:bottom w:val="nil"/>
          <w:right w:val="nil"/>
          <w:between w:val="nil"/>
        </w:pBdr>
        <w:rPr>
          <w:rFonts w:asciiTheme="majorHAnsi" w:hAnsiTheme="majorHAnsi" w:cstheme="majorHAnsi"/>
          <w:b/>
          <w:lang w:val="en-CA"/>
        </w:rPr>
      </w:pPr>
    </w:p>
    <w:p w14:paraId="6BBB46C8" w14:textId="67944F2D" w:rsidR="00172EC0" w:rsidRPr="00690E5D" w:rsidRDefault="00736261"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lastRenderedPageBreak/>
        <w:t>1.4</w:t>
      </w:r>
      <w:r w:rsidR="005E24BE">
        <w:rPr>
          <w:rFonts w:asciiTheme="majorHAnsi" w:hAnsiTheme="majorHAnsi" w:cstheme="majorHAnsi"/>
          <w:lang w:val="en-CA"/>
        </w:rPr>
        <w:t>.</w:t>
      </w:r>
      <w:r>
        <w:rPr>
          <w:rFonts w:asciiTheme="majorHAnsi" w:hAnsiTheme="majorHAnsi" w:cstheme="majorHAnsi"/>
          <w:lang w:val="en-CA"/>
        </w:rPr>
        <w:tab/>
      </w:r>
      <w:r w:rsidR="00172EC0" w:rsidRPr="00690E5D">
        <w:rPr>
          <w:rFonts w:asciiTheme="majorHAnsi" w:hAnsiTheme="majorHAnsi" w:cstheme="majorHAnsi"/>
          <w:lang w:val="en-CA"/>
        </w:rPr>
        <w:t>Eye-</w:t>
      </w:r>
      <w:r w:rsidR="00E85C09" w:rsidRPr="00690E5D">
        <w:rPr>
          <w:rFonts w:asciiTheme="majorHAnsi" w:hAnsiTheme="majorHAnsi" w:cstheme="majorHAnsi"/>
          <w:lang w:val="en-CA"/>
        </w:rPr>
        <w:t>t</w:t>
      </w:r>
      <w:r w:rsidR="00172EC0" w:rsidRPr="00690E5D">
        <w:rPr>
          <w:rFonts w:asciiTheme="majorHAnsi" w:hAnsiTheme="majorHAnsi" w:cstheme="majorHAnsi"/>
          <w:lang w:val="en-CA"/>
        </w:rPr>
        <w:t>rack</w:t>
      </w:r>
      <w:r w:rsidR="00CD5431">
        <w:rPr>
          <w:rFonts w:asciiTheme="majorHAnsi" w:hAnsiTheme="majorHAnsi" w:cstheme="majorHAnsi"/>
          <w:lang w:val="en-CA"/>
        </w:rPr>
        <w:t>ing</w:t>
      </w:r>
      <w:r w:rsidR="00172EC0" w:rsidRPr="00690E5D">
        <w:rPr>
          <w:rFonts w:asciiTheme="majorHAnsi" w:hAnsiTheme="majorHAnsi" w:cstheme="majorHAnsi"/>
          <w:lang w:val="en-CA"/>
        </w:rPr>
        <w:t xml:space="preserve"> </w:t>
      </w:r>
      <w:r w:rsidR="00E85C09" w:rsidRPr="00690E5D">
        <w:rPr>
          <w:rFonts w:asciiTheme="majorHAnsi" w:hAnsiTheme="majorHAnsi" w:cstheme="majorHAnsi"/>
          <w:lang w:val="en-CA"/>
        </w:rPr>
        <w:t>s</w:t>
      </w:r>
      <w:r w:rsidR="00172EC0" w:rsidRPr="00690E5D">
        <w:rPr>
          <w:rFonts w:asciiTheme="majorHAnsi" w:hAnsiTheme="majorHAnsi" w:cstheme="majorHAnsi"/>
          <w:lang w:val="en-CA"/>
        </w:rPr>
        <w:t xml:space="preserve">ystem </w:t>
      </w:r>
      <w:r w:rsidR="00E85C09" w:rsidRPr="00690E5D">
        <w:rPr>
          <w:rFonts w:asciiTheme="majorHAnsi" w:hAnsiTheme="majorHAnsi" w:cstheme="majorHAnsi"/>
          <w:lang w:val="en-CA"/>
        </w:rPr>
        <w:t>s</w:t>
      </w:r>
      <w:r w:rsidR="00172EC0" w:rsidRPr="00690E5D">
        <w:rPr>
          <w:rFonts w:asciiTheme="majorHAnsi" w:hAnsiTheme="majorHAnsi" w:cstheme="majorHAnsi"/>
          <w:lang w:val="en-CA"/>
        </w:rPr>
        <w:t>etup (magnet room, without participant)</w:t>
      </w:r>
    </w:p>
    <w:p w14:paraId="25DB91F5" w14:textId="77777777" w:rsidR="000E4F62" w:rsidRPr="00690E5D" w:rsidRDefault="000E4F62">
      <w:pPr>
        <w:pBdr>
          <w:top w:val="nil"/>
          <w:left w:val="nil"/>
          <w:bottom w:val="nil"/>
          <w:right w:val="nil"/>
          <w:between w:val="nil"/>
        </w:pBdr>
        <w:rPr>
          <w:rFonts w:asciiTheme="majorHAnsi" w:hAnsiTheme="majorHAnsi" w:cstheme="majorHAnsi"/>
          <w:lang w:val="en-CA"/>
        </w:rPr>
      </w:pPr>
    </w:p>
    <w:p w14:paraId="7941CF25" w14:textId="790F7FA2" w:rsidR="007C5194" w:rsidRDefault="00736261" w:rsidP="00690E5D">
      <w:pPr>
        <w:rPr>
          <w:lang w:val="en-CA"/>
        </w:rPr>
      </w:pPr>
      <w:r>
        <w:rPr>
          <w:lang w:val="en-CA"/>
        </w:rPr>
        <w:t>1.4.1</w:t>
      </w:r>
      <w:r w:rsidR="005D75FA">
        <w:rPr>
          <w:lang w:val="en-CA"/>
        </w:rPr>
        <w:t>.</w:t>
      </w:r>
      <w:r>
        <w:rPr>
          <w:lang w:val="en-CA"/>
        </w:rPr>
        <w:tab/>
      </w:r>
      <w:r w:rsidR="00172EC0" w:rsidRPr="002B2081">
        <w:rPr>
          <w:highlight w:val="yellow"/>
          <w:lang w:val="en-CA"/>
        </w:rPr>
        <w:t xml:space="preserve">Place the MRI-compatible eye-tracking camera </w:t>
      </w:r>
      <w:r w:rsidR="00172EC0" w:rsidRPr="002B2081">
        <w:rPr>
          <w:highlight w:val="yellow"/>
        </w:rPr>
        <w:t>inside the</w:t>
      </w:r>
      <w:r w:rsidR="00172EC0" w:rsidRPr="002B2081">
        <w:rPr>
          <w:highlight w:val="yellow"/>
          <w:lang w:val="en-CA"/>
        </w:rPr>
        <w:t xml:space="preserve"> magnet bore, in between the projector screen and the edge of the bore, so that the camera mount is flush with the outer edge of the bore. Secure the camera system to the bore by adjusting the plastic screws on the camera mount.</w:t>
      </w:r>
    </w:p>
    <w:p w14:paraId="58098255" w14:textId="77777777" w:rsidR="002B2081" w:rsidRDefault="002B2081" w:rsidP="00690E5D">
      <w:pPr>
        <w:rPr>
          <w:lang w:val="en-CA"/>
        </w:rPr>
      </w:pPr>
    </w:p>
    <w:p w14:paraId="2E4B79CA" w14:textId="22FF3284" w:rsidR="002B2081" w:rsidRDefault="002B2081" w:rsidP="002B2081">
      <w:pPr>
        <w:pStyle w:val="Body"/>
      </w:pPr>
      <w:r>
        <w:rPr>
          <w:lang w:val="en-US"/>
        </w:rPr>
        <w:t xml:space="preserve">NOTE: </w:t>
      </w:r>
      <w:r w:rsidRPr="00557765">
        <w:rPr>
          <w:highlight w:val="yellow"/>
          <w:lang w:val="en-US"/>
        </w:rPr>
        <w:t>Detailed Long Range Mount MRI Installation instructions are provided in the Eye-Link 1000 Plus Installation Guide</w:t>
      </w:r>
      <w:r>
        <w:rPr>
          <w:lang w:val="en-US"/>
        </w:rPr>
        <w:t xml:space="preserve"> (pgs. 47-57</w:t>
      </w:r>
      <w:r w:rsidRPr="00557765">
        <w:rPr>
          <w:highlight w:val="yellow"/>
          <w:lang w:val="en-US"/>
        </w:rPr>
        <w:t>). Positioning of the eye-tracking camera in the magnet room should adopt Eye-Link recommendations for component placement and wiring in an MRI environment, which may vary by site.</w:t>
      </w:r>
      <w:r>
        <w:rPr>
          <w:highlight w:val="yellow"/>
          <w:lang w:val="en-US"/>
        </w:rPr>
        <w:fldChar w:fldCharType="begin"/>
      </w:r>
      <w:r>
        <w:rPr>
          <w:highlight w:val="yellow"/>
          <w:lang w:val="en-US"/>
        </w:rPr>
        <w:instrText xml:space="preserve"> ADDIN ZOTERO_ITEM CSL_CITATION {"citationID":"ycs7IVaH","properties":{"formattedCitation":"\\super 23\\nosupersub{}","plainCitation":"23","noteIndex":0},"citationItems":[{"id":3653,"uris":["http://zotero.org/users/6933880/items/TZ4DQPKU"],"itemData":{"id":3653,"type":"book","call-number":"(613) 271-8686","edition":"1.0.21","event-place":"Oakville, Ontario, Canada","number-of-pages":"80","publisher":"SR Research Ltd.","publisher-place":"Oakville, Ontario, Canada","title":"EyeLink® 1000 Plus Installation Guide","title-short":"EyeLink® 1000 Plus Installation Guide","author":[{"family":"SR Research EyeLink","given":""}],"accessed":{"date-parts":[["2025",5,15]]},"issued":{"date-parts":[["2024"]]}}}],"schema":"https://github.com/citation-style-language/schema/raw/master/csl-citation.json"} </w:instrText>
      </w:r>
      <w:r>
        <w:rPr>
          <w:highlight w:val="yellow"/>
          <w:lang w:val="en-US"/>
        </w:rPr>
        <w:fldChar w:fldCharType="separate"/>
      </w:r>
      <w:r w:rsidRPr="002B2081">
        <w:rPr>
          <w:rFonts w:cs="Calibri"/>
          <w:vertAlign w:val="superscript"/>
        </w:rPr>
        <w:t>23</w:t>
      </w:r>
      <w:r>
        <w:rPr>
          <w:highlight w:val="yellow"/>
          <w:lang w:val="en-US"/>
        </w:rPr>
        <w:fldChar w:fldCharType="end"/>
      </w:r>
      <w:r>
        <w:rPr>
          <w:rFonts w:asciiTheme="majorHAnsi" w:hAnsiTheme="majorHAnsi" w:cstheme="majorHAnsi"/>
        </w:rPr>
        <w:t xml:space="preserve"> </w:t>
      </w:r>
    </w:p>
    <w:p w14:paraId="4734A147" w14:textId="77777777" w:rsidR="007C5194" w:rsidRDefault="007C5194" w:rsidP="00130A0F">
      <w:pPr>
        <w:pBdr>
          <w:top w:val="nil"/>
          <w:left w:val="nil"/>
          <w:bottom w:val="nil"/>
          <w:right w:val="nil"/>
          <w:between w:val="nil"/>
        </w:pBdr>
        <w:rPr>
          <w:rFonts w:asciiTheme="majorHAnsi" w:hAnsiTheme="majorHAnsi" w:cstheme="majorHAnsi"/>
          <w:lang w:val="en-CA"/>
        </w:rPr>
      </w:pPr>
    </w:p>
    <w:p w14:paraId="19961DDA" w14:textId="7AF4F362" w:rsidR="00172EC0" w:rsidRPr="00D670DD" w:rsidRDefault="00736261"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1.4.2</w:t>
      </w:r>
      <w:r w:rsidR="005D75FA">
        <w:rPr>
          <w:rFonts w:asciiTheme="majorHAnsi" w:hAnsiTheme="majorHAnsi" w:cstheme="majorHAnsi"/>
          <w:lang w:val="en-CA"/>
        </w:rPr>
        <w:t>.</w:t>
      </w:r>
      <w:r>
        <w:rPr>
          <w:rFonts w:asciiTheme="majorHAnsi" w:hAnsiTheme="majorHAnsi" w:cstheme="majorHAnsi"/>
          <w:lang w:val="en-CA"/>
        </w:rPr>
        <w:tab/>
      </w:r>
      <w:r w:rsidR="00172EC0" w:rsidRPr="00D670DD">
        <w:rPr>
          <w:rFonts w:asciiTheme="majorHAnsi" w:hAnsiTheme="majorHAnsi" w:cstheme="majorHAnsi"/>
          <w:lang w:val="en-CA"/>
        </w:rPr>
        <w:t xml:space="preserve">Connect the fibre optic (FO) </w:t>
      </w:r>
      <w:r w:rsidR="00172EC0" w:rsidRPr="00D670DD">
        <w:rPr>
          <w:rFonts w:asciiTheme="majorHAnsi" w:hAnsiTheme="majorHAnsi" w:cstheme="majorHAnsi"/>
        </w:rPr>
        <w:t xml:space="preserve">cable </w:t>
      </w:r>
      <w:r w:rsidR="00172EC0" w:rsidRPr="00D670DD">
        <w:rPr>
          <w:rFonts w:asciiTheme="majorHAnsi" w:hAnsiTheme="majorHAnsi" w:cstheme="majorHAnsi"/>
          <w:lang w:val="en-CA"/>
        </w:rPr>
        <w:t>to the MRI-compatible eye-tracking camera</w:t>
      </w:r>
      <w:r w:rsidR="00172EC0" w:rsidRPr="00D670DD">
        <w:rPr>
          <w:rFonts w:asciiTheme="majorHAnsi" w:hAnsiTheme="majorHAnsi" w:cstheme="majorHAnsi"/>
        </w:rPr>
        <w:t>. Route the</w:t>
      </w:r>
      <w:r w:rsidR="00172EC0" w:rsidRPr="00D670DD">
        <w:rPr>
          <w:rFonts w:asciiTheme="majorHAnsi" w:hAnsiTheme="majorHAnsi" w:cstheme="majorHAnsi"/>
          <w:lang w:val="en-CA"/>
        </w:rPr>
        <w:t xml:space="preserve"> FO cable outside</w:t>
      </w:r>
      <w:r w:rsidR="00172EC0" w:rsidRPr="00D670DD">
        <w:rPr>
          <w:rFonts w:asciiTheme="majorHAnsi" w:hAnsiTheme="majorHAnsi" w:cstheme="majorHAnsi"/>
        </w:rPr>
        <w:t xml:space="preserve"> to the console area through the waveguide at the console</w:t>
      </w:r>
      <w:r w:rsidR="00172EC0" w:rsidRPr="00D670DD">
        <w:rPr>
          <w:rFonts w:asciiTheme="majorHAnsi" w:hAnsiTheme="majorHAnsi" w:cstheme="majorHAnsi"/>
          <w:lang w:val="en-CA"/>
        </w:rPr>
        <w:t xml:space="preserve"> to connect to the MRI-unsafe eye camera interface. </w:t>
      </w:r>
    </w:p>
    <w:p w14:paraId="0A69B44E" w14:textId="77777777" w:rsidR="007C5194" w:rsidRDefault="007C5194" w:rsidP="00130A0F">
      <w:pPr>
        <w:pBdr>
          <w:top w:val="nil"/>
          <w:left w:val="nil"/>
          <w:bottom w:val="nil"/>
          <w:right w:val="nil"/>
          <w:between w:val="nil"/>
        </w:pBdr>
        <w:rPr>
          <w:rFonts w:asciiTheme="majorHAnsi" w:hAnsiTheme="majorHAnsi" w:cstheme="majorHAnsi"/>
          <w:lang w:val="en-CA"/>
        </w:rPr>
      </w:pPr>
    </w:p>
    <w:p w14:paraId="6E2D6102" w14:textId="3D5A30CA" w:rsidR="00736261" w:rsidRDefault="00736261" w:rsidP="00130A0F">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1.4.3</w:t>
      </w:r>
      <w:r w:rsidR="005D75FA">
        <w:rPr>
          <w:rFonts w:asciiTheme="majorHAnsi" w:hAnsiTheme="majorHAnsi" w:cstheme="majorHAnsi"/>
          <w:lang w:val="en-CA"/>
        </w:rPr>
        <w:t>.</w:t>
      </w:r>
      <w:r>
        <w:rPr>
          <w:rFonts w:asciiTheme="majorHAnsi" w:hAnsiTheme="majorHAnsi" w:cstheme="majorHAnsi"/>
          <w:lang w:val="en-CA"/>
        </w:rPr>
        <w:tab/>
      </w:r>
      <w:r w:rsidR="00172EC0" w:rsidRPr="00D670DD">
        <w:rPr>
          <w:rFonts w:asciiTheme="majorHAnsi" w:hAnsiTheme="majorHAnsi" w:cstheme="majorHAnsi"/>
          <w:lang w:val="en-CA"/>
        </w:rPr>
        <w:t xml:space="preserve">Bring the eye-tracker power cable into the magnet room, connect the DB9 end to the penetration panel filter and connect </w:t>
      </w:r>
      <w:r w:rsidR="00172EC0" w:rsidRPr="00D670DD">
        <w:rPr>
          <w:rFonts w:asciiTheme="majorHAnsi" w:hAnsiTheme="majorHAnsi" w:cstheme="majorHAnsi"/>
        </w:rPr>
        <w:t xml:space="preserve">the </w:t>
      </w:r>
      <w:r w:rsidR="00172EC0" w:rsidRPr="00D670DD">
        <w:rPr>
          <w:rFonts w:asciiTheme="majorHAnsi" w:hAnsiTheme="majorHAnsi" w:cstheme="majorHAnsi"/>
          <w:lang w:val="en-CA"/>
        </w:rPr>
        <w:t>other cable end to the MRI-compatible eye</w:t>
      </w:r>
      <w:r w:rsidR="00AA53CE">
        <w:rPr>
          <w:rFonts w:asciiTheme="majorHAnsi" w:hAnsiTheme="majorHAnsi" w:cstheme="majorHAnsi"/>
          <w:lang w:val="en-CA"/>
        </w:rPr>
        <w:t>-tracking</w:t>
      </w:r>
      <w:r w:rsidR="00172EC0" w:rsidRPr="00D670DD">
        <w:rPr>
          <w:rFonts w:asciiTheme="majorHAnsi" w:hAnsiTheme="majorHAnsi" w:cstheme="majorHAnsi"/>
          <w:lang w:val="en-CA"/>
        </w:rPr>
        <w:t xml:space="preserve"> camera and illuminator. </w:t>
      </w:r>
      <w:r w:rsidR="00172EC0" w:rsidRPr="00D670DD">
        <w:rPr>
          <w:rFonts w:asciiTheme="majorHAnsi" w:hAnsiTheme="majorHAnsi" w:cstheme="majorHAnsi"/>
        </w:rPr>
        <w:t>Remove the camera lens cap.</w:t>
      </w:r>
    </w:p>
    <w:p w14:paraId="7313180D" w14:textId="77777777" w:rsidR="00736261" w:rsidRPr="00D670DD" w:rsidRDefault="00736261" w:rsidP="00690E5D">
      <w:pPr>
        <w:pBdr>
          <w:top w:val="nil"/>
          <w:left w:val="nil"/>
          <w:bottom w:val="nil"/>
          <w:right w:val="nil"/>
          <w:between w:val="nil"/>
        </w:pBdr>
        <w:rPr>
          <w:rFonts w:asciiTheme="majorHAnsi" w:hAnsiTheme="majorHAnsi" w:cstheme="majorHAnsi"/>
          <w:lang w:val="en-CA"/>
        </w:rPr>
      </w:pPr>
    </w:p>
    <w:p w14:paraId="43968643" w14:textId="440614AA" w:rsidR="00172EC0" w:rsidRPr="00D670DD" w:rsidRDefault="00172EC0" w:rsidP="00D670DD">
      <w:pPr>
        <w:pBdr>
          <w:top w:val="nil"/>
          <w:left w:val="nil"/>
          <w:bottom w:val="nil"/>
          <w:right w:val="nil"/>
          <w:between w:val="nil"/>
        </w:pBdr>
        <w:rPr>
          <w:rFonts w:asciiTheme="majorHAnsi" w:hAnsiTheme="majorHAnsi" w:cstheme="majorHAnsi"/>
          <w:b/>
          <w:lang w:val="en-CA"/>
        </w:rPr>
      </w:pPr>
      <w:r w:rsidRPr="00D670DD">
        <w:rPr>
          <w:rFonts w:asciiTheme="majorHAnsi" w:hAnsiTheme="majorHAnsi" w:cstheme="majorHAnsi"/>
          <w:lang w:val="en-CA"/>
        </w:rPr>
        <w:t xml:space="preserve">NOTE: The DB9 end of the power cable may be MR-unsafe; securely connect this end to the penetration panel right away once brought into the MR environment, while maintaining maximum distance from the magnet. Additionally, keep the FO cable and eye-tracker power cable </w:t>
      </w:r>
      <w:r w:rsidRPr="00D670DD">
        <w:rPr>
          <w:rFonts w:asciiTheme="majorHAnsi" w:hAnsiTheme="majorHAnsi" w:cstheme="majorHAnsi"/>
        </w:rPr>
        <w:t xml:space="preserve">away from one another and away from any other cables on the floor of the magnet room, </w:t>
      </w:r>
      <w:r w:rsidRPr="00D670DD">
        <w:rPr>
          <w:rFonts w:asciiTheme="majorHAnsi" w:hAnsiTheme="majorHAnsi" w:cstheme="majorHAnsi"/>
          <w:lang w:val="en-CA"/>
        </w:rPr>
        <w:t xml:space="preserve">to avoid possible entanglement and </w:t>
      </w:r>
      <w:r w:rsidRPr="00D670DD">
        <w:rPr>
          <w:rFonts w:asciiTheme="majorHAnsi" w:hAnsiTheme="majorHAnsi" w:cstheme="majorHAnsi"/>
        </w:rPr>
        <w:t xml:space="preserve">signal interference. </w:t>
      </w:r>
    </w:p>
    <w:p w14:paraId="00A9818D" w14:textId="77777777" w:rsidR="00172EC0" w:rsidRPr="00130A0F" w:rsidRDefault="00172EC0" w:rsidP="00D670DD">
      <w:pPr>
        <w:pBdr>
          <w:top w:val="nil"/>
          <w:left w:val="nil"/>
          <w:bottom w:val="nil"/>
          <w:right w:val="nil"/>
          <w:between w:val="nil"/>
        </w:pBdr>
        <w:rPr>
          <w:rFonts w:asciiTheme="majorHAnsi" w:hAnsiTheme="majorHAnsi" w:cstheme="majorHAnsi"/>
          <w:b/>
          <w:lang w:val="en-CA"/>
        </w:rPr>
      </w:pPr>
    </w:p>
    <w:p w14:paraId="01DB9D19" w14:textId="229C8AA0" w:rsidR="00172EC0" w:rsidRPr="00130A0F" w:rsidRDefault="00172EC0">
      <w:pPr>
        <w:pStyle w:val="ListParagraph"/>
        <w:numPr>
          <w:ilvl w:val="1"/>
          <w:numId w:val="16"/>
        </w:numPr>
        <w:pBdr>
          <w:top w:val="nil"/>
          <w:left w:val="nil"/>
          <w:bottom w:val="nil"/>
          <w:right w:val="nil"/>
          <w:between w:val="nil"/>
        </w:pBdr>
        <w:spacing w:after="0" w:line="240" w:lineRule="auto"/>
        <w:ind w:left="0" w:firstLine="0"/>
        <w:jc w:val="both"/>
        <w:rPr>
          <w:rFonts w:asciiTheme="majorHAnsi" w:hAnsiTheme="majorHAnsi" w:cstheme="majorHAnsi"/>
          <w:sz w:val="24"/>
          <w:szCs w:val="24"/>
          <w:lang w:val="en-CA"/>
        </w:rPr>
      </w:pPr>
      <w:r w:rsidRPr="00690E5D">
        <w:rPr>
          <w:rFonts w:asciiTheme="majorHAnsi" w:hAnsiTheme="majorHAnsi" w:cstheme="majorHAnsi"/>
          <w:sz w:val="24"/>
          <w:szCs w:val="24"/>
          <w:lang w:val="en-CA"/>
        </w:rPr>
        <w:t>Eye</w:t>
      </w:r>
      <w:r w:rsidR="00CD5431">
        <w:rPr>
          <w:rFonts w:asciiTheme="majorHAnsi" w:hAnsiTheme="majorHAnsi" w:cstheme="majorHAnsi"/>
          <w:sz w:val="24"/>
          <w:szCs w:val="24"/>
          <w:lang w:val="en-CA"/>
        </w:rPr>
        <w:t>-</w:t>
      </w:r>
      <w:r w:rsidR="008E18A7" w:rsidRPr="00130A0F">
        <w:rPr>
          <w:rFonts w:asciiTheme="majorHAnsi" w:hAnsiTheme="majorHAnsi" w:cstheme="majorHAnsi"/>
          <w:sz w:val="24"/>
          <w:szCs w:val="24"/>
          <w:lang w:val="en-CA"/>
        </w:rPr>
        <w:t>t</w:t>
      </w:r>
      <w:r w:rsidRPr="00690E5D">
        <w:rPr>
          <w:rFonts w:asciiTheme="majorHAnsi" w:hAnsiTheme="majorHAnsi" w:cstheme="majorHAnsi"/>
          <w:sz w:val="24"/>
          <w:szCs w:val="24"/>
          <w:lang w:val="en-CA"/>
        </w:rPr>
        <w:t>rack</w:t>
      </w:r>
      <w:r w:rsidR="00CD5431">
        <w:rPr>
          <w:rFonts w:asciiTheme="majorHAnsi" w:hAnsiTheme="majorHAnsi" w:cstheme="majorHAnsi"/>
          <w:sz w:val="24"/>
          <w:szCs w:val="24"/>
          <w:lang w:val="en-CA"/>
        </w:rPr>
        <w:t>ing</w:t>
      </w:r>
      <w:r w:rsidRPr="00690E5D">
        <w:rPr>
          <w:rFonts w:asciiTheme="majorHAnsi" w:hAnsiTheme="majorHAnsi" w:cstheme="majorHAnsi"/>
          <w:sz w:val="24"/>
          <w:szCs w:val="24"/>
          <w:lang w:val="en-CA"/>
        </w:rPr>
        <w:t xml:space="preserve"> </w:t>
      </w:r>
      <w:r w:rsidR="008E18A7" w:rsidRPr="00130A0F">
        <w:rPr>
          <w:rFonts w:asciiTheme="majorHAnsi" w:hAnsiTheme="majorHAnsi" w:cstheme="majorHAnsi"/>
          <w:sz w:val="24"/>
          <w:szCs w:val="24"/>
          <w:lang w:val="en-CA"/>
        </w:rPr>
        <w:t>s</w:t>
      </w:r>
      <w:r w:rsidRPr="00690E5D">
        <w:rPr>
          <w:rFonts w:asciiTheme="majorHAnsi" w:hAnsiTheme="majorHAnsi" w:cstheme="majorHAnsi"/>
          <w:sz w:val="24"/>
          <w:szCs w:val="24"/>
          <w:lang w:val="en-CA"/>
        </w:rPr>
        <w:t xml:space="preserve">ystem </w:t>
      </w:r>
      <w:r w:rsidR="008E18A7" w:rsidRPr="00130A0F">
        <w:rPr>
          <w:rFonts w:asciiTheme="majorHAnsi" w:hAnsiTheme="majorHAnsi" w:cstheme="majorHAnsi"/>
          <w:sz w:val="24"/>
          <w:szCs w:val="24"/>
          <w:lang w:val="en-CA"/>
        </w:rPr>
        <w:t>s</w:t>
      </w:r>
      <w:r w:rsidRPr="00690E5D">
        <w:rPr>
          <w:rFonts w:asciiTheme="majorHAnsi" w:hAnsiTheme="majorHAnsi" w:cstheme="majorHAnsi"/>
          <w:sz w:val="24"/>
          <w:szCs w:val="24"/>
          <w:lang w:val="en-CA"/>
        </w:rPr>
        <w:t>etup (console area, without participant)</w:t>
      </w:r>
    </w:p>
    <w:p w14:paraId="41EF87EF" w14:textId="77777777" w:rsidR="00736261" w:rsidRPr="00690E5D" w:rsidRDefault="00736261"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p>
    <w:p w14:paraId="61267543" w14:textId="1E2B75E7" w:rsidR="00172EC0" w:rsidRPr="002B2081" w:rsidRDefault="005D75FA" w:rsidP="00690E5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 xml:space="preserve">1.5.1. </w:t>
      </w:r>
      <w:r w:rsidRPr="002B2081">
        <w:rPr>
          <w:rFonts w:asciiTheme="majorHAnsi" w:hAnsiTheme="majorHAnsi" w:cstheme="majorHAnsi"/>
          <w:lang w:val="en-CA"/>
        </w:rPr>
        <w:tab/>
      </w:r>
      <w:r w:rsidR="00172EC0" w:rsidRPr="002B2081">
        <w:rPr>
          <w:rFonts w:asciiTheme="majorHAnsi" w:hAnsiTheme="majorHAnsi" w:cstheme="majorHAnsi"/>
          <w:lang w:val="en-CA"/>
        </w:rPr>
        <w:t>At the ERS of the penetration panel, connect the eye-tracker power adapter to an outlet</w:t>
      </w:r>
      <w:r w:rsidR="002C052B" w:rsidRPr="002B2081">
        <w:rPr>
          <w:rFonts w:asciiTheme="majorHAnsi" w:hAnsiTheme="majorHAnsi" w:cstheme="majorHAnsi"/>
          <w:lang w:val="en-CA"/>
        </w:rPr>
        <w:t xml:space="preserve"> </w:t>
      </w:r>
      <w:r w:rsidR="00172EC0" w:rsidRPr="002B2081">
        <w:rPr>
          <w:rFonts w:asciiTheme="majorHAnsi" w:hAnsiTheme="majorHAnsi" w:cstheme="majorHAnsi"/>
          <w:lang w:val="en-CA"/>
        </w:rPr>
        <w:t>and to the corresponding DB9</w:t>
      </w:r>
      <w:r w:rsidR="00AA53CE" w:rsidRPr="002B2081">
        <w:rPr>
          <w:rFonts w:asciiTheme="majorHAnsi" w:hAnsiTheme="majorHAnsi" w:cstheme="majorHAnsi"/>
          <w:lang w:val="en-CA"/>
        </w:rPr>
        <w:t xml:space="preserve"> </w:t>
      </w:r>
      <w:r w:rsidR="00172EC0" w:rsidRPr="002B2081">
        <w:rPr>
          <w:rFonts w:asciiTheme="majorHAnsi" w:hAnsiTheme="majorHAnsi" w:cstheme="majorHAnsi"/>
          <w:lang w:val="en-CA"/>
        </w:rPr>
        <w:t>filter port.</w:t>
      </w:r>
    </w:p>
    <w:p w14:paraId="721BC7CC" w14:textId="77777777" w:rsidR="005D75FA" w:rsidRPr="002B2081" w:rsidRDefault="005D75FA" w:rsidP="005D75FA">
      <w:pPr>
        <w:pBdr>
          <w:top w:val="nil"/>
          <w:left w:val="nil"/>
          <w:bottom w:val="nil"/>
          <w:right w:val="nil"/>
          <w:between w:val="nil"/>
        </w:pBdr>
        <w:rPr>
          <w:rFonts w:asciiTheme="majorHAnsi" w:hAnsiTheme="majorHAnsi" w:cstheme="majorHAnsi"/>
          <w:lang w:val="en-CA"/>
        </w:rPr>
      </w:pPr>
    </w:p>
    <w:p w14:paraId="128DB741" w14:textId="52D46C2C" w:rsidR="00736261" w:rsidRPr="002B2081" w:rsidRDefault="005D75FA" w:rsidP="00690E5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1.5.2.</w:t>
      </w:r>
      <w:r w:rsidRPr="002B2081">
        <w:rPr>
          <w:rFonts w:asciiTheme="majorHAnsi" w:hAnsiTheme="majorHAnsi" w:cstheme="majorHAnsi"/>
          <w:lang w:val="en-CA"/>
        </w:rPr>
        <w:tab/>
      </w:r>
      <w:r w:rsidR="00172EC0" w:rsidRPr="002B2081">
        <w:rPr>
          <w:rFonts w:asciiTheme="majorHAnsi" w:hAnsiTheme="majorHAnsi" w:cstheme="majorHAnsi"/>
          <w:lang w:val="en-CA"/>
        </w:rPr>
        <w:t xml:space="preserve">To capture the </w:t>
      </w:r>
      <w:r w:rsidR="00E12163" w:rsidRPr="002B2081">
        <w:rPr>
          <w:rFonts w:asciiTheme="majorHAnsi" w:hAnsiTheme="majorHAnsi" w:cstheme="majorHAnsi"/>
          <w:lang w:val="en-CA"/>
        </w:rPr>
        <w:t>S</w:t>
      </w:r>
      <w:r w:rsidR="00172EC0" w:rsidRPr="002B2081">
        <w:rPr>
          <w:rFonts w:asciiTheme="majorHAnsi" w:hAnsiTheme="majorHAnsi" w:cstheme="majorHAnsi"/>
          <w:lang w:val="en-CA"/>
        </w:rPr>
        <w:t>timulus/</w:t>
      </w:r>
      <w:r w:rsidR="00E12163" w:rsidRPr="002B2081">
        <w:rPr>
          <w:rFonts w:asciiTheme="majorHAnsi" w:hAnsiTheme="majorHAnsi" w:cstheme="majorHAnsi"/>
          <w:lang w:val="en-CA"/>
        </w:rPr>
        <w:t>R</w:t>
      </w:r>
      <w:r w:rsidR="00172EC0" w:rsidRPr="002B2081">
        <w:rPr>
          <w:rFonts w:asciiTheme="majorHAnsi" w:hAnsiTheme="majorHAnsi" w:cstheme="majorHAnsi"/>
          <w:lang w:val="en-CA"/>
        </w:rPr>
        <w:t>esponse computer triggers on the eye-tracking computer, connect their parallel ports with a DB25 cable.</w:t>
      </w:r>
    </w:p>
    <w:p w14:paraId="2B24FBFB" w14:textId="77777777" w:rsidR="00AA53CE" w:rsidRPr="002B2081" w:rsidRDefault="00AA53CE">
      <w:pPr>
        <w:rPr>
          <w:rFonts w:asciiTheme="majorHAnsi" w:hAnsiTheme="majorHAnsi" w:cstheme="majorHAnsi"/>
          <w:lang w:val="en-CA"/>
        </w:rPr>
      </w:pPr>
    </w:p>
    <w:p w14:paraId="506263B7" w14:textId="5372E8DB" w:rsidR="002C052B" w:rsidRPr="00130A0F" w:rsidRDefault="005D75FA" w:rsidP="00690E5D">
      <w:pPr>
        <w:rPr>
          <w:b/>
          <w:lang w:val="en-CA"/>
        </w:rPr>
      </w:pPr>
      <w:r w:rsidRPr="002B2081">
        <w:rPr>
          <w:rFonts w:asciiTheme="majorHAnsi" w:hAnsiTheme="majorHAnsi" w:cstheme="majorHAnsi"/>
          <w:lang w:val="en-CA"/>
        </w:rPr>
        <w:t xml:space="preserve">1.5.3. </w:t>
      </w:r>
      <w:r w:rsidRPr="002B2081">
        <w:rPr>
          <w:rFonts w:asciiTheme="majorHAnsi" w:hAnsiTheme="majorHAnsi" w:cstheme="majorHAnsi"/>
          <w:lang w:val="en-CA"/>
        </w:rPr>
        <w:tab/>
      </w:r>
      <w:r w:rsidR="00172EC0" w:rsidRPr="002B2081">
        <w:rPr>
          <w:lang w:val="en-CA"/>
        </w:rPr>
        <w:t>For communication between the eye</w:t>
      </w:r>
      <w:r w:rsidR="00CD5431" w:rsidRPr="002B2081">
        <w:rPr>
          <w:lang w:val="en-CA"/>
        </w:rPr>
        <w:t>-</w:t>
      </w:r>
      <w:r w:rsidR="00172EC0" w:rsidRPr="002B2081">
        <w:rPr>
          <w:lang w:val="en-CA"/>
        </w:rPr>
        <w:t xml:space="preserve">tracking system and the </w:t>
      </w:r>
      <w:r w:rsidR="00E73D98" w:rsidRPr="002B2081">
        <w:rPr>
          <w:lang w:val="en-CA"/>
        </w:rPr>
        <w:t xml:space="preserve">Video </w:t>
      </w:r>
      <w:r w:rsidR="00E12163" w:rsidRPr="002B2081">
        <w:rPr>
          <w:lang w:val="en-CA"/>
        </w:rPr>
        <w:t>C</w:t>
      </w:r>
      <w:r w:rsidR="00E73D98" w:rsidRPr="002B2081">
        <w:rPr>
          <w:lang w:val="en-CA"/>
        </w:rPr>
        <w:t>amera</w:t>
      </w:r>
      <w:r w:rsidR="00172EC0" w:rsidRPr="002B2081">
        <w:rPr>
          <w:lang w:val="en-CA"/>
        </w:rPr>
        <w:t xml:space="preserve"> computer, connect the two via a Category-5e (CAT5e) ethernet network cable. Power up the eye-tracking computer.</w:t>
      </w:r>
      <w:r w:rsidR="00172EC0" w:rsidRPr="00C433B8">
        <w:rPr>
          <w:lang w:val="en-CA"/>
        </w:rPr>
        <w:t xml:space="preserve"> </w:t>
      </w:r>
    </w:p>
    <w:p w14:paraId="5E0F8237" w14:textId="77777777" w:rsidR="00172EC0" w:rsidRPr="00C75FA0" w:rsidRDefault="00172EC0" w:rsidP="00690E5D">
      <w:pPr>
        <w:pStyle w:val="ListParagraph"/>
        <w:pBdr>
          <w:top w:val="nil"/>
          <w:left w:val="nil"/>
          <w:bottom w:val="nil"/>
          <w:right w:val="nil"/>
          <w:between w:val="nil"/>
        </w:pBdr>
        <w:rPr>
          <w:rFonts w:asciiTheme="majorHAnsi" w:hAnsiTheme="majorHAnsi" w:cstheme="majorHAnsi"/>
          <w:b/>
          <w:lang w:val="en-CA"/>
        </w:rPr>
      </w:pPr>
    </w:p>
    <w:p w14:paraId="14035C16" w14:textId="337E8E46" w:rsidR="00172EC0" w:rsidRPr="00130A0F" w:rsidRDefault="00172EC0">
      <w:pPr>
        <w:pStyle w:val="ListParagraph"/>
        <w:numPr>
          <w:ilvl w:val="1"/>
          <w:numId w:val="18"/>
        </w:numPr>
        <w:pBdr>
          <w:top w:val="nil"/>
          <w:left w:val="nil"/>
          <w:bottom w:val="nil"/>
          <w:right w:val="nil"/>
          <w:between w:val="nil"/>
        </w:pBdr>
        <w:spacing w:after="0" w:line="240" w:lineRule="auto"/>
        <w:ind w:left="0" w:firstLine="0"/>
        <w:jc w:val="both"/>
        <w:rPr>
          <w:rFonts w:asciiTheme="majorHAnsi" w:hAnsiTheme="majorHAnsi" w:cstheme="majorHAnsi"/>
          <w:sz w:val="24"/>
          <w:szCs w:val="24"/>
          <w:lang w:val="en-CA"/>
        </w:rPr>
      </w:pPr>
      <w:r w:rsidRPr="00690E5D">
        <w:rPr>
          <w:rFonts w:asciiTheme="majorHAnsi" w:hAnsiTheme="majorHAnsi" w:cstheme="majorHAnsi"/>
          <w:sz w:val="24"/>
          <w:szCs w:val="24"/>
          <w:lang w:val="en-CA"/>
        </w:rPr>
        <w:t xml:space="preserve">Participant </w:t>
      </w:r>
      <w:r w:rsidR="00981070" w:rsidRPr="00130A0F">
        <w:rPr>
          <w:rFonts w:asciiTheme="majorHAnsi" w:hAnsiTheme="majorHAnsi" w:cstheme="majorHAnsi"/>
          <w:sz w:val="24"/>
          <w:szCs w:val="24"/>
          <w:lang w:val="en-CA"/>
        </w:rPr>
        <w:t>s</w:t>
      </w:r>
      <w:r w:rsidRPr="00690E5D">
        <w:rPr>
          <w:rFonts w:asciiTheme="majorHAnsi" w:hAnsiTheme="majorHAnsi" w:cstheme="majorHAnsi"/>
          <w:sz w:val="24"/>
          <w:szCs w:val="24"/>
          <w:lang w:val="en-CA"/>
        </w:rPr>
        <w:t>etup (within magnet room)</w:t>
      </w:r>
    </w:p>
    <w:p w14:paraId="643B674C" w14:textId="77777777" w:rsidR="00736261" w:rsidRPr="00690E5D" w:rsidRDefault="00736261"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p>
    <w:p w14:paraId="5FF0853E" w14:textId="21808FCB" w:rsidR="00172EC0" w:rsidRPr="00690E5D" w:rsidRDefault="005D75FA"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 xml:space="preserve">1.6.1. </w:t>
      </w:r>
      <w:r>
        <w:rPr>
          <w:rFonts w:asciiTheme="majorHAnsi" w:hAnsiTheme="majorHAnsi" w:cstheme="majorHAnsi"/>
          <w:lang w:val="en-CA"/>
        </w:rPr>
        <w:tab/>
      </w:r>
      <w:r w:rsidR="00172EC0" w:rsidRPr="00690E5D">
        <w:rPr>
          <w:rFonts w:asciiTheme="majorHAnsi" w:hAnsiTheme="majorHAnsi" w:cstheme="majorHAnsi"/>
          <w:highlight w:val="yellow"/>
          <w:lang w:val="en-CA"/>
        </w:rPr>
        <w:t>Prepare the patient table with the 64-channel head coil and ask the participant to lie supine on the table with their head as far into the coil as possible. To prevent movement, add padding around the head for a secure fit. Use the landmark laser to verify that the head is centered within the head coil.</w:t>
      </w:r>
    </w:p>
    <w:p w14:paraId="2A39061A" w14:textId="77777777" w:rsidR="00981070" w:rsidRPr="00130A0F" w:rsidRDefault="00981070" w:rsidP="00D670DD">
      <w:pPr>
        <w:pBdr>
          <w:top w:val="nil"/>
          <w:left w:val="nil"/>
          <w:bottom w:val="nil"/>
          <w:right w:val="nil"/>
          <w:between w:val="nil"/>
        </w:pBdr>
        <w:rPr>
          <w:rFonts w:asciiTheme="majorHAnsi" w:hAnsiTheme="majorHAnsi" w:cstheme="majorHAnsi"/>
          <w:lang w:val="en-CA"/>
        </w:rPr>
      </w:pPr>
    </w:p>
    <w:p w14:paraId="29347FC7" w14:textId="18A218EA" w:rsidR="00172EC0" w:rsidRPr="00130A0F" w:rsidRDefault="002C052B">
      <w:pPr>
        <w:pBdr>
          <w:top w:val="nil"/>
          <w:left w:val="nil"/>
          <w:bottom w:val="nil"/>
          <w:right w:val="nil"/>
          <w:between w:val="nil"/>
        </w:pBdr>
        <w:rPr>
          <w:rFonts w:asciiTheme="majorHAnsi" w:hAnsiTheme="majorHAnsi" w:cstheme="majorHAnsi"/>
          <w:lang w:val="en-CA"/>
        </w:rPr>
      </w:pPr>
      <w:r w:rsidRPr="00130A0F">
        <w:rPr>
          <w:rFonts w:asciiTheme="majorHAnsi" w:hAnsiTheme="majorHAnsi" w:cstheme="majorHAnsi"/>
          <w:lang w:val="en-CA"/>
        </w:rPr>
        <w:t>1.6.2</w:t>
      </w:r>
      <w:r w:rsidR="005D75FA">
        <w:rPr>
          <w:rFonts w:asciiTheme="majorHAnsi" w:hAnsiTheme="majorHAnsi" w:cstheme="majorHAnsi"/>
          <w:lang w:val="en-CA"/>
        </w:rPr>
        <w:t>.</w:t>
      </w:r>
      <w:r w:rsidRPr="00130A0F">
        <w:rPr>
          <w:rFonts w:asciiTheme="majorHAnsi" w:hAnsiTheme="majorHAnsi" w:cstheme="majorHAnsi"/>
          <w:lang w:val="en-CA"/>
        </w:rPr>
        <w:tab/>
      </w:r>
      <w:r w:rsidR="00172EC0" w:rsidRPr="00690E5D">
        <w:rPr>
          <w:rFonts w:asciiTheme="majorHAnsi" w:hAnsiTheme="majorHAnsi" w:cstheme="majorHAnsi"/>
          <w:highlight w:val="yellow"/>
          <w:lang w:val="en-CA"/>
        </w:rPr>
        <w:t>Adjust the head coil mirror position until the participant has a clear and unobstructed view of the rear projection screen</w:t>
      </w:r>
      <w:r w:rsidR="00172EC0" w:rsidRPr="00130A0F">
        <w:rPr>
          <w:rFonts w:asciiTheme="majorHAnsi" w:hAnsiTheme="majorHAnsi" w:cstheme="majorHAnsi"/>
          <w:lang w:val="en-CA"/>
        </w:rPr>
        <w:t>.</w:t>
      </w:r>
    </w:p>
    <w:p w14:paraId="4FCADD90" w14:textId="77777777" w:rsidR="00736261" w:rsidRPr="00130A0F" w:rsidRDefault="00736261" w:rsidP="00690E5D">
      <w:pPr>
        <w:pBdr>
          <w:top w:val="nil"/>
          <w:left w:val="nil"/>
          <w:bottom w:val="nil"/>
          <w:right w:val="nil"/>
          <w:between w:val="nil"/>
        </w:pBdr>
        <w:rPr>
          <w:rFonts w:asciiTheme="majorHAnsi" w:hAnsiTheme="majorHAnsi" w:cstheme="majorHAnsi"/>
        </w:rPr>
      </w:pPr>
    </w:p>
    <w:p w14:paraId="678A048C" w14:textId="1924D6A5" w:rsidR="002C052B" w:rsidRPr="00130A0F" w:rsidRDefault="005D75FA" w:rsidP="00690E5D">
      <w:pPr>
        <w:rPr>
          <w:lang w:val="en-CA"/>
        </w:rPr>
      </w:pPr>
      <w:r>
        <w:rPr>
          <w:rFonts w:asciiTheme="majorHAnsi" w:hAnsiTheme="majorHAnsi" w:cstheme="majorHAnsi"/>
        </w:rPr>
        <w:t xml:space="preserve">1.6.3. </w:t>
      </w:r>
      <w:r>
        <w:rPr>
          <w:rFonts w:asciiTheme="majorHAnsi" w:hAnsiTheme="majorHAnsi" w:cstheme="majorHAnsi"/>
        </w:rPr>
        <w:tab/>
      </w:r>
      <w:r w:rsidR="00172EC0" w:rsidRPr="00690E5D">
        <w:rPr>
          <w:rFonts w:asciiTheme="majorHAnsi" w:hAnsiTheme="majorHAnsi" w:cstheme="majorHAnsi"/>
          <w:highlight w:val="yellow"/>
        </w:rPr>
        <w:t xml:space="preserve">Place the tablet mount over the waist of the participant such that the </w:t>
      </w:r>
      <w:r w:rsidR="00172EC0" w:rsidRPr="00690E5D">
        <w:rPr>
          <w:rFonts w:asciiTheme="majorHAnsi" w:hAnsiTheme="majorHAnsi" w:cstheme="majorHAnsi"/>
          <w:highlight w:val="yellow"/>
          <w:lang w:val="en-CA"/>
        </w:rPr>
        <w:t>touch-sensitive surface is at a comfortable position to facilitate writing and drawing maneuvers</w:t>
      </w:r>
      <w:r w:rsidR="00172EC0" w:rsidRPr="00690E5D">
        <w:rPr>
          <w:rFonts w:asciiTheme="majorHAnsi" w:hAnsiTheme="majorHAnsi" w:cstheme="majorHAnsi"/>
          <w:lang w:val="en-CA"/>
        </w:rPr>
        <w:t>.</w:t>
      </w:r>
    </w:p>
    <w:p w14:paraId="76967C73" w14:textId="77777777" w:rsidR="005D75FA" w:rsidRPr="00690E5D" w:rsidRDefault="005D75FA" w:rsidP="00690E5D">
      <w:pPr>
        <w:pBdr>
          <w:top w:val="nil"/>
          <w:left w:val="nil"/>
          <w:bottom w:val="nil"/>
          <w:right w:val="nil"/>
          <w:between w:val="nil"/>
        </w:pBdr>
        <w:rPr>
          <w:rFonts w:asciiTheme="majorHAnsi" w:hAnsiTheme="majorHAnsi" w:cstheme="majorHAnsi"/>
          <w:lang w:val="en-CA"/>
        </w:rPr>
      </w:pPr>
    </w:p>
    <w:p w14:paraId="0FA1C13B" w14:textId="1E5A7C5F" w:rsidR="00736261" w:rsidRPr="00690E5D" w:rsidRDefault="005D75FA"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 xml:space="preserve">1.6.4. </w:t>
      </w:r>
      <w:r>
        <w:rPr>
          <w:rFonts w:asciiTheme="majorHAnsi" w:hAnsiTheme="majorHAnsi" w:cstheme="majorHAnsi"/>
          <w:lang w:val="en-CA"/>
        </w:rPr>
        <w:tab/>
      </w:r>
      <w:r w:rsidR="00172EC0" w:rsidRPr="00690E5D">
        <w:rPr>
          <w:rFonts w:asciiTheme="majorHAnsi" w:hAnsiTheme="majorHAnsi" w:cstheme="majorHAnsi"/>
          <w:highlight w:val="yellow"/>
          <w:lang w:val="en-CA"/>
        </w:rPr>
        <w:t xml:space="preserve">Place the tablet stylus in the dominant hand of the participant </w:t>
      </w:r>
      <w:r w:rsidR="00172EC0" w:rsidRPr="00690E5D">
        <w:rPr>
          <w:rFonts w:asciiTheme="majorHAnsi" w:hAnsiTheme="majorHAnsi" w:cstheme="majorHAnsi"/>
          <w:highlight w:val="yellow"/>
        </w:rPr>
        <w:t xml:space="preserve">and ask them to </w:t>
      </w:r>
      <w:r w:rsidR="00172EC0" w:rsidRPr="00690E5D">
        <w:rPr>
          <w:rFonts w:asciiTheme="majorHAnsi" w:hAnsiTheme="majorHAnsi" w:cstheme="majorHAnsi"/>
          <w:highlight w:val="yellow"/>
          <w:lang w:val="en-CA"/>
        </w:rPr>
        <w:t xml:space="preserve">hold the stylus as if they were </w:t>
      </w:r>
      <w:r w:rsidR="00172EC0" w:rsidRPr="00690E5D">
        <w:rPr>
          <w:rFonts w:asciiTheme="majorHAnsi" w:hAnsiTheme="majorHAnsi" w:cstheme="majorHAnsi"/>
          <w:highlight w:val="yellow"/>
        </w:rPr>
        <w:t xml:space="preserve">holding </w:t>
      </w:r>
      <w:r w:rsidR="00172EC0" w:rsidRPr="00690E5D">
        <w:rPr>
          <w:rFonts w:asciiTheme="majorHAnsi" w:hAnsiTheme="majorHAnsi" w:cstheme="majorHAnsi"/>
          <w:highlight w:val="yellow"/>
          <w:lang w:val="en-CA"/>
        </w:rPr>
        <w:t>a pen. Ask the participant to touch all four corners of the touch surface with the stylus, to assess comfort. Adjust the tablet position and add padding under the elbow as needed to minimize strain or obstruction.</w:t>
      </w:r>
    </w:p>
    <w:p w14:paraId="1E117E3C" w14:textId="77777777" w:rsidR="005D75FA" w:rsidRDefault="005D75FA" w:rsidP="005D75FA">
      <w:pPr>
        <w:pBdr>
          <w:top w:val="nil"/>
          <w:left w:val="nil"/>
          <w:bottom w:val="nil"/>
          <w:right w:val="nil"/>
          <w:between w:val="nil"/>
        </w:pBdr>
        <w:rPr>
          <w:rFonts w:asciiTheme="majorHAnsi" w:hAnsiTheme="majorHAnsi" w:cstheme="majorHAnsi"/>
          <w:lang w:val="en-CA"/>
        </w:rPr>
      </w:pPr>
    </w:p>
    <w:p w14:paraId="01FABA9B" w14:textId="44BF3F6D" w:rsidR="00172EC0" w:rsidRPr="00130A0F" w:rsidRDefault="005D75FA" w:rsidP="00690E5D">
      <w:pPr>
        <w:pBdr>
          <w:top w:val="nil"/>
          <w:left w:val="nil"/>
          <w:bottom w:val="nil"/>
          <w:right w:val="nil"/>
          <w:between w:val="nil"/>
        </w:pBdr>
        <w:rPr>
          <w:rFonts w:asciiTheme="majorHAnsi" w:hAnsiTheme="majorHAnsi" w:cstheme="majorHAnsi"/>
          <w:b/>
          <w:lang w:val="en-CA"/>
        </w:rPr>
      </w:pPr>
      <w:r>
        <w:rPr>
          <w:rFonts w:asciiTheme="majorHAnsi" w:hAnsiTheme="majorHAnsi" w:cstheme="majorHAnsi"/>
          <w:lang w:val="en-CA"/>
        </w:rPr>
        <w:t xml:space="preserve">1.6.5. </w:t>
      </w:r>
      <w:r>
        <w:rPr>
          <w:rFonts w:asciiTheme="majorHAnsi" w:hAnsiTheme="majorHAnsi" w:cstheme="majorHAnsi"/>
          <w:lang w:val="en-CA"/>
        </w:rPr>
        <w:tab/>
      </w:r>
      <w:r w:rsidR="00172EC0" w:rsidRPr="00130A0F">
        <w:rPr>
          <w:rFonts w:asciiTheme="majorHAnsi" w:hAnsiTheme="majorHAnsi" w:cstheme="majorHAnsi"/>
          <w:lang w:val="en-CA"/>
        </w:rPr>
        <w:t xml:space="preserve">Once a comfortable position is achieved, </w:t>
      </w:r>
      <w:r w:rsidR="00172EC0" w:rsidRPr="00690E5D">
        <w:rPr>
          <w:rFonts w:asciiTheme="majorHAnsi" w:hAnsiTheme="majorHAnsi" w:cstheme="majorHAnsi"/>
          <w:highlight w:val="yellow"/>
          <w:lang w:val="en-CA"/>
        </w:rPr>
        <w:t>tightly secure the tablet system to the patient bed using the Velcro straps. Slowly move the participant and tablet system into the magnet bore with care. Make sure that the tablet system does not bump the edge of the bore, and that the tablet cables do not tangle</w:t>
      </w:r>
      <w:r w:rsidR="00172EC0" w:rsidRPr="00130A0F">
        <w:rPr>
          <w:rFonts w:asciiTheme="majorHAnsi" w:hAnsiTheme="majorHAnsi" w:cstheme="majorHAnsi"/>
          <w:lang w:val="en-CA"/>
        </w:rPr>
        <w:t xml:space="preserve"> (</w:t>
      </w:r>
      <w:r w:rsidR="00172EC0" w:rsidRPr="0046790E">
        <w:rPr>
          <w:rFonts w:asciiTheme="majorHAnsi" w:hAnsiTheme="majorHAnsi" w:cstheme="majorHAnsi"/>
          <w:b/>
          <w:lang w:val="en-CA"/>
        </w:rPr>
        <w:t>Fig</w:t>
      </w:r>
      <w:r w:rsidR="0046790E" w:rsidRPr="0046790E">
        <w:rPr>
          <w:rFonts w:asciiTheme="majorHAnsi" w:hAnsiTheme="majorHAnsi" w:cstheme="majorHAnsi"/>
          <w:b/>
          <w:lang w:val="en-CA"/>
        </w:rPr>
        <w:t>ure</w:t>
      </w:r>
      <w:r w:rsidR="00172EC0" w:rsidRPr="0046790E">
        <w:rPr>
          <w:rFonts w:asciiTheme="majorHAnsi" w:hAnsiTheme="majorHAnsi" w:cstheme="majorHAnsi"/>
          <w:b/>
          <w:lang w:val="en-CA"/>
        </w:rPr>
        <w:t xml:space="preserve"> 2A</w:t>
      </w:r>
      <w:r w:rsidR="00172EC0" w:rsidRPr="00130A0F">
        <w:rPr>
          <w:rFonts w:asciiTheme="majorHAnsi" w:hAnsiTheme="majorHAnsi" w:cstheme="majorHAnsi"/>
          <w:bCs/>
          <w:lang w:val="en-CA"/>
        </w:rPr>
        <w:t>)</w:t>
      </w:r>
      <w:r w:rsidR="00172EC0" w:rsidRPr="00130A0F">
        <w:rPr>
          <w:rFonts w:asciiTheme="majorHAnsi" w:hAnsiTheme="majorHAnsi" w:cstheme="majorHAnsi"/>
          <w:lang w:val="en-CA"/>
        </w:rPr>
        <w:t xml:space="preserve">. </w:t>
      </w:r>
    </w:p>
    <w:p w14:paraId="0AD57AEB" w14:textId="77777777" w:rsidR="00172EC0" w:rsidRPr="00D670DD" w:rsidRDefault="00172EC0" w:rsidP="00D670DD">
      <w:pPr>
        <w:pBdr>
          <w:top w:val="nil"/>
          <w:left w:val="nil"/>
          <w:bottom w:val="nil"/>
          <w:right w:val="nil"/>
          <w:between w:val="nil"/>
        </w:pBdr>
        <w:rPr>
          <w:rFonts w:asciiTheme="majorHAnsi" w:hAnsiTheme="majorHAnsi" w:cstheme="majorHAnsi"/>
          <w:b/>
          <w:lang w:val="en-CA"/>
        </w:rPr>
      </w:pPr>
    </w:p>
    <w:p w14:paraId="3AD93C1A" w14:textId="00DC1DE1" w:rsidR="00172EC0" w:rsidRDefault="005E24BE">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1.</w:t>
      </w:r>
      <w:r w:rsidR="005D75FA">
        <w:rPr>
          <w:rFonts w:asciiTheme="majorHAnsi" w:hAnsiTheme="majorHAnsi" w:cstheme="majorHAnsi"/>
          <w:lang w:val="en-CA"/>
        </w:rPr>
        <w:t xml:space="preserve">7. </w:t>
      </w:r>
      <w:r w:rsidR="005D75FA">
        <w:rPr>
          <w:rFonts w:asciiTheme="majorHAnsi" w:hAnsiTheme="majorHAnsi" w:cstheme="majorHAnsi"/>
          <w:lang w:val="en-CA"/>
        </w:rPr>
        <w:tab/>
      </w:r>
      <w:r w:rsidR="00172EC0" w:rsidRPr="00690E5D">
        <w:rPr>
          <w:rFonts w:asciiTheme="majorHAnsi" w:hAnsiTheme="majorHAnsi" w:cstheme="majorHAnsi"/>
          <w:lang w:val="en-CA"/>
        </w:rPr>
        <w:t>Eye</w:t>
      </w:r>
      <w:r w:rsidR="00CD5431">
        <w:rPr>
          <w:rFonts w:asciiTheme="majorHAnsi" w:hAnsiTheme="majorHAnsi" w:cstheme="majorHAnsi"/>
          <w:lang w:val="en-CA"/>
        </w:rPr>
        <w:t>-</w:t>
      </w:r>
      <w:r w:rsidR="00981070" w:rsidRPr="00690E5D">
        <w:rPr>
          <w:rFonts w:asciiTheme="majorHAnsi" w:hAnsiTheme="majorHAnsi" w:cstheme="majorHAnsi"/>
          <w:lang w:val="en-CA"/>
        </w:rPr>
        <w:t>t</w:t>
      </w:r>
      <w:r w:rsidR="00172EC0" w:rsidRPr="00690E5D">
        <w:rPr>
          <w:rFonts w:asciiTheme="majorHAnsi" w:hAnsiTheme="majorHAnsi" w:cstheme="majorHAnsi"/>
          <w:lang w:val="en-CA"/>
        </w:rPr>
        <w:t>rack</w:t>
      </w:r>
      <w:r w:rsidR="00CD5431">
        <w:rPr>
          <w:rFonts w:asciiTheme="majorHAnsi" w:hAnsiTheme="majorHAnsi" w:cstheme="majorHAnsi"/>
          <w:lang w:val="en-CA"/>
        </w:rPr>
        <w:t>ing</w:t>
      </w:r>
      <w:r w:rsidR="00172EC0" w:rsidRPr="00690E5D">
        <w:rPr>
          <w:rFonts w:asciiTheme="majorHAnsi" w:hAnsiTheme="majorHAnsi" w:cstheme="majorHAnsi"/>
          <w:lang w:val="en-CA"/>
        </w:rPr>
        <w:t xml:space="preserve"> </w:t>
      </w:r>
      <w:r w:rsidR="00981070" w:rsidRPr="00690E5D">
        <w:rPr>
          <w:rFonts w:asciiTheme="majorHAnsi" w:hAnsiTheme="majorHAnsi" w:cstheme="majorHAnsi"/>
          <w:lang w:val="en-CA"/>
        </w:rPr>
        <w:t>s</w:t>
      </w:r>
      <w:r w:rsidR="00172EC0" w:rsidRPr="00690E5D">
        <w:rPr>
          <w:rFonts w:asciiTheme="majorHAnsi" w:hAnsiTheme="majorHAnsi" w:cstheme="majorHAnsi"/>
          <w:lang w:val="en-CA"/>
        </w:rPr>
        <w:t xml:space="preserve">oftware </w:t>
      </w:r>
      <w:r w:rsidR="00981070" w:rsidRPr="00690E5D">
        <w:rPr>
          <w:rFonts w:asciiTheme="majorHAnsi" w:hAnsiTheme="majorHAnsi" w:cstheme="majorHAnsi"/>
          <w:lang w:val="en-CA"/>
        </w:rPr>
        <w:t>s</w:t>
      </w:r>
      <w:r w:rsidR="00172EC0" w:rsidRPr="00690E5D">
        <w:rPr>
          <w:rFonts w:asciiTheme="majorHAnsi" w:hAnsiTheme="majorHAnsi" w:cstheme="majorHAnsi"/>
          <w:lang w:val="en-CA"/>
        </w:rPr>
        <w:t>etup (console area and magnet room)</w:t>
      </w:r>
    </w:p>
    <w:p w14:paraId="14142DD5" w14:textId="78759193" w:rsidR="00B907B2" w:rsidRDefault="00B907B2">
      <w:pPr>
        <w:pBdr>
          <w:top w:val="nil"/>
          <w:left w:val="nil"/>
          <w:bottom w:val="nil"/>
          <w:right w:val="nil"/>
          <w:between w:val="nil"/>
        </w:pBdr>
        <w:rPr>
          <w:rFonts w:asciiTheme="majorHAnsi" w:hAnsiTheme="majorHAnsi" w:cstheme="majorHAnsi"/>
          <w:sz w:val="22"/>
          <w:szCs w:val="22"/>
          <w:lang w:val="en-CA"/>
        </w:rPr>
      </w:pPr>
    </w:p>
    <w:p w14:paraId="515EB38E" w14:textId="074A5A41" w:rsidR="00B907B2" w:rsidRPr="00690E5D" w:rsidRDefault="00B907B2" w:rsidP="00690E5D">
      <w:pPr>
        <w:pBdr>
          <w:top w:val="nil"/>
          <w:left w:val="nil"/>
          <w:bottom w:val="nil"/>
          <w:right w:val="nil"/>
          <w:between w:val="nil"/>
        </w:pBdr>
        <w:rPr>
          <w:rFonts w:asciiTheme="majorHAnsi" w:hAnsiTheme="majorHAnsi" w:cstheme="majorHAnsi"/>
          <w:sz w:val="22"/>
          <w:szCs w:val="22"/>
          <w:lang w:val="en-CA"/>
        </w:rPr>
      </w:pPr>
      <w:r>
        <w:rPr>
          <w:rFonts w:asciiTheme="majorHAnsi" w:hAnsiTheme="majorHAnsi" w:cstheme="majorHAnsi"/>
          <w:sz w:val="22"/>
          <w:szCs w:val="22"/>
          <w:lang w:val="en-CA"/>
        </w:rPr>
        <w:t xml:space="preserve">NOTE: </w:t>
      </w:r>
      <w:r>
        <w:rPr>
          <w:rFonts w:asciiTheme="majorHAnsi" w:hAnsiTheme="majorHAnsi" w:cstheme="majorHAnsi"/>
          <w:lang w:val="en-CA"/>
        </w:rPr>
        <w:t>All software setup performed on the Video Camera computer or the Stimulus/Response computer is achieved by research lab members using the appropriate keyboard strokes and mouse clicks.</w:t>
      </w:r>
    </w:p>
    <w:p w14:paraId="07518AEE" w14:textId="77777777" w:rsidR="002C052B" w:rsidRPr="00690E5D" w:rsidRDefault="002C052B" w:rsidP="00690E5D">
      <w:pPr>
        <w:pStyle w:val="ListParagraph"/>
        <w:pBdr>
          <w:top w:val="nil"/>
          <w:left w:val="nil"/>
          <w:bottom w:val="nil"/>
          <w:right w:val="nil"/>
          <w:between w:val="nil"/>
        </w:pBdr>
        <w:spacing w:after="0" w:line="240" w:lineRule="auto"/>
        <w:ind w:left="480"/>
        <w:jc w:val="both"/>
        <w:rPr>
          <w:rFonts w:asciiTheme="majorHAnsi" w:hAnsiTheme="majorHAnsi" w:cstheme="majorHAnsi"/>
          <w:lang w:val="en-CA"/>
        </w:rPr>
      </w:pPr>
    </w:p>
    <w:p w14:paraId="11F7BCDE" w14:textId="70A6F6ED" w:rsidR="00042786" w:rsidRPr="00690E5D" w:rsidRDefault="002C052B" w:rsidP="00690E5D">
      <w:pPr>
        <w:pBdr>
          <w:top w:val="nil"/>
          <w:left w:val="nil"/>
          <w:bottom w:val="nil"/>
          <w:right w:val="nil"/>
          <w:between w:val="nil"/>
        </w:pBdr>
        <w:rPr>
          <w:rFonts w:asciiTheme="majorHAnsi" w:hAnsiTheme="majorHAnsi" w:cstheme="majorHAnsi"/>
        </w:rPr>
      </w:pPr>
      <w:r>
        <w:rPr>
          <w:rFonts w:asciiTheme="majorHAnsi" w:hAnsiTheme="majorHAnsi" w:cstheme="majorHAnsi"/>
          <w:lang w:val="en-CA"/>
        </w:rPr>
        <w:t>1.7.1</w:t>
      </w:r>
      <w:r w:rsidR="005D75FA">
        <w:rPr>
          <w:rFonts w:asciiTheme="majorHAnsi" w:hAnsiTheme="majorHAnsi" w:cstheme="majorHAnsi"/>
          <w:lang w:val="en-CA"/>
        </w:rPr>
        <w:t>.</w:t>
      </w:r>
      <w:r>
        <w:rPr>
          <w:rFonts w:asciiTheme="majorHAnsi" w:hAnsiTheme="majorHAnsi" w:cstheme="majorHAnsi"/>
          <w:lang w:val="en-CA"/>
        </w:rPr>
        <w:t xml:space="preserve"> </w:t>
      </w:r>
      <w:r>
        <w:rPr>
          <w:rFonts w:asciiTheme="majorHAnsi" w:hAnsiTheme="majorHAnsi" w:cstheme="majorHAnsi"/>
          <w:lang w:val="en-CA"/>
        </w:rPr>
        <w:tab/>
      </w:r>
      <w:r w:rsidR="00172EC0" w:rsidRPr="00690E5D">
        <w:rPr>
          <w:rFonts w:asciiTheme="majorHAnsi" w:hAnsiTheme="majorHAnsi" w:cstheme="majorHAnsi"/>
          <w:highlight w:val="yellow"/>
          <w:lang w:val="en-CA"/>
        </w:rPr>
        <w:t xml:space="preserve">On the </w:t>
      </w:r>
      <w:r w:rsidR="00E12163" w:rsidRPr="00690E5D">
        <w:rPr>
          <w:rFonts w:asciiTheme="majorHAnsi" w:hAnsiTheme="majorHAnsi" w:cstheme="majorHAnsi"/>
          <w:highlight w:val="yellow"/>
          <w:lang w:val="en-CA"/>
        </w:rPr>
        <w:t>Vi</w:t>
      </w:r>
      <w:r w:rsidR="00E73D98" w:rsidRPr="00690E5D">
        <w:rPr>
          <w:rFonts w:asciiTheme="majorHAnsi" w:hAnsiTheme="majorHAnsi" w:cstheme="majorHAnsi"/>
          <w:highlight w:val="yellow"/>
          <w:lang w:val="en-CA"/>
        </w:rPr>
        <w:t xml:space="preserve">deo </w:t>
      </w:r>
      <w:r w:rsidR="00E12163" w:rsidRPr="00690E5D">
        <w:rPr>
          <w:rFonts w:asciiTheme="majorHAnsi" w:hAnsiTheme="majorHAnsi" w:cstheme="majorHAnsi"/>
          <w:highlight w:val="yellow"/>
          <w:lang w:val="en-CA"/>
        </w:rPr>
        <w:t>C</w:t>
      </w:r>
      <w:r w:rsidR="00E73D98" w:rsidRPr="00690E5D">
        <w:rPr>
          <w:rFonts w:asciiTheme="majorHAnsi" w:hAnsiTheme="majorHAnsi" w:cstheme="majorHAnsi"/>
          <w:highlight w:val="yellow"/>
          <w:lang w:val="en-CA"/>
        </w:rPr>
        <w:t>amera</w:t>
      </w:r>
      <w:r w:rsidR="00172EC0" w:rsidRPr="00690E5D">
        <w:rPr>
          <w:rFonts w:asciiTheme="majorHAnsi" w:hAnsiTheme="majorHAnsi" w:cstheme="majorHAnsi"/>
          <w:highlight w:val="yellow"/>
          <w:lang w:val="en-CA"/>
        </w:rPr>
        <w:t xml:space="preserve"> computer, open the </w:t>
      </w:r>
      <w:r w:rsidR="005854EE" w:rsidRPr="00690E5D">
        <w:rPr>
          <w:rFonts w:asciiTheme="majorHAnsi" w:hAnsiTheme="majorHAnsi" w:cstheme="majorHAnsi"/>
          <w:highlight w:val="yellow"/>
          <w:lang w:val="en-CA"/>
        </w:rPr>
        <w:t>Video camera</w:t>
      </w:r>
      <w:r w:rsidR="00172EC0" w:rsidRPr="00690E5D">
        <w:rPr>
          <w:rFonts w:asciiTheme="majorHAnsi" w:hAnsiTheme="majorHAnsi" w:cstheme="majorHAnsi"/>
          <w:highlight w:val="yellow"/>
          <w:lang w:val="en-CA"/>
        </w:rPr>
        <w:t>.exe program</w:t>
      </w:r>
      <w:r w:rsidR="00172EC0" w:rsidRPr="00D670DD">
        <w:rPr>
          <w:rFonts w:asciiTheme="majorHAnsi" w:hAnsiTheme="majorHAnsi" w:cstheme="majorHAnsi"/>
          <w:lang w:val="en-CA"/>
        </w:rPr>
        <w:t xml:space="preserve">. While the system initializes, wait for the </w:t>
      </w:r>
      <w:r w:rsidR="00172EC0" w:rsidRPr="00690E5D">
        <w:rPr>
          <w:rFonts w:asciiTheme="majorHAnsi" w:hAnsiTheme="majorHAnsi" w:cstheme="majorHAnsi"/>
          <w:b/>
          <w:bCs/>
          <w:lang w:val="en-CA"/>
        </w:rPr>
        <w:t>Settings dialog</w:t>
      </w:r>
      <w:r w:rsidR="00172EC0" w:rsidRPr="00D670DD">
        <w:rPr>
          <w:rFonts w:asciiTheme="majorHAnsi" w:hAnsiTheme="majorHAnsi" w:cstheme="majorHAnsi"/>
          <w:lang w:val="en-CA"/>
        </w:rPr>
        <w:t xml:space="preserve"> to appear, and press </w:t>
      </w:r>
      <w:r w:rsidR="00172EC0" w:rsidRPr="00690E5D">
        <w:rPr>
          <w:rFonts w:asciiTheme="majorHAnsi" w:hAnsiTheme="majorHAnsi" w:cstheme="majorHAnsi"/>
          <w:b/>
          <w:bCs/>
          <w:lang w:val="en-CA"/>
        </w:rPr>
        <w:t>OK</w:t>
      </w:r>
      <w:r w:rsidR="00580902">
        <w:rPr>
          <w:rFonts w:asciiTheme="majorHAnsi" w:hAnsiTheme="majorHAnsi" w:cstheme="majorHAnsi"/>
          <w:lang w:val="en-CA"/>
        </w:rPr>
        <w:t xml:space="preserve"> using the computer mouse.</w:t>
      </w:r>
      <w:r w:rsidR="00172EC0" w:rsidRPr="00D670DD">
        <w:rPr>
          <w:rFonts w:asciiTheme="majorHAnsi" w:hAnsiTheme="majorHAnsi" w:cstheme="majorHAnsi"/>
          <w:lang w:val="en-CA"/>
        </w:rPr>
        <w:t xml:space="preserve"> </w:t>
      </w:r>
    </w:p>
    <w:p w14:paraId="6A49B258" w14:textId="77777777" w:rsidR="00042786" w:rsidRPr="00D670DD" w:rsidRDefault="00042786" w:rsidP="00D670DD">
      <w:pPr>
        <w:pBdr>
          <w:top w:val="nil"/>
          <w:left w:val="nil"/>
          <w:bottom w:val="nil"/>
          <w:right w:val="nil"/>
          <w:between w:val="nil"/>
        </w:pBdr>
        <w:rPr>
          <w:rFonts w:asciiTheme="majorHAnsi" w:hAnsiTheme="majorHAnsi" w:cstheme="majorHAnsi"/>
          <w:lang w:val="en-CA"/>
        </w:rPr>
      </w:pPr>
    </w:p>
    <w:p w14:paraId="3AE37ACB" w14:textId="6099F258" w:rsidR="00172EC0" w:rsidRPr="00D670DD" w:rsidRDefault="00042786" w:rsidP="00D670DD">
      <w:pPr>
        <w:pBdr>
          <w:top w:val="nil"/>
          <w:left w:val="nil"/>
          <w:bottom w:val="nil"/>
          <w:right w:val="nil"/>
          <w:between w:val="nil"/>
        </w:pBdr>
        <w:rPr>
          <w:rFonts w:asciiTheme="majorHAnsi" w:hAnsiTheme="majorHAnsi" w:cstheme="majorHAnsi"/>
        </w:rPr>
      </w:pPr>
      <w:r w:rsidRPr="00D670DD">
        <w:rPr>
          <w:rFonts w:asciiTheme="majorHAnsi" w:hAnsiTheme="majorHAnsi" w:cstheme="majorHAnsi"/>
          <w:lang w:val="en-CA"/>
        </w:rPr>
        <w:t xml:space="preserve">NOTE: </w:t>
      </w:r>
      <w:r w:rsidR="00172EC0" w:rsidRPr="00D670DD">
        <w:rPr>
          <w:rFonts w:asciiTheme="majorHAnsi" w:hAnsiTheme="majorHAnsi" w:cstheme="majorHAnsi"/>
          <w:lang w:val="en-CA"/>
        </w:rPr>
        <w:t>At this point, the participant should be able to see full-screen video feedback of their hand position/stylus (</w:t>
      </w:r>
      <w:r w:rsidR="00172EC0" w:rsidRPr="00690E5D">
        <w:rPr>
          <w:rFonts w:asciiTheme="majorHAnsi" w:hAnsiTheme="majorHAnsi" w:cstheme="majorHAnsi"/>
          <w:b/>
          <w:lang w:val="en-CA"/>
        </w:rPr>
        <w:t>Fig</w:t>
      </w:r>
      <w:r w:rsidRPr="00690E5D">
        <w:rPr>
          <w:rFonts w:asciiTheme="majorHAnsi" w:hAnsiTheme="majorHAnsi" w:cstheme="majorHAnsi"/>
          <w:b/>
          <w:lang w:val="en-CA"/>
        </w:rPr>
        <w:t>ure</w:t>
      </w:r>
      <w:r w:rsidR="00172EC0" w:rsidRPr="00690E5D">
        <w:rPr>
          <w:rFonts w:asciiTheme="majorHAnsi" w:hAnsiTheme="majorHAnsi" w:cstheme="majorHAnsi"/>
          <w:b/>
          <w:lang w:val="en-CA"/>
        </w:rPr>
        <w:t xml:space="preserve"> 2D</w:t>
      </w:r>
      <w:r w:rsidR="00172EC0" w:rsidRPr="00D670DD">
        <w:rPr>
          <w:rFonts w:asciiTheme="majorHAnsi" w:hAnsiTheme="majorHAnsi" w:cstheme="majorHAnsi"/>
          <w:lang w:val="en-CA"/>
        </w:rPr>
        <w:t>)</w:t>
      </w:r>
      <w:r w:rsidR="00172EC0" w:rsidRPr="00D670DD">
        <w:rPr>
          <w:rFonts w:asciiTheme="majorHAnsi" w:hAnsiTheme="majorHAnsi" w:cstheme="majorHAnsi"/>
        </w:rPr>
        <w:t xml:space="preserve">. </w:t>
      </w:r>
    </w:p>
    <w:p w14:paraId="45AFB02A" w14:textId="77777777" w:rsidR="00042786" w:rsidRPr="00D670DD" w:rsidRDefault="00042786" w:rsidP="00690E5D">
      <w:pPr>
        <w:pBdr>
          <w:top w:val="nil"/>
          <w:left w:val="nil"/>
          <w:bottom w:val="nil"/>
          <w:right w:val="nil"/>
          <w:between w:val="nil"/>
        </w:pBdr>
        <w:rPr>
          <w:rFonts w:asciiTheme="majorHAnsi" w:hAnsiTheme="majorHAnsi" w:cstheme="majorHAnsi"/>
        </w:rPr>
      </w:pPr>
    </w:p>
    <w:p w14:paraId="43EA81A2" w14:textId="54BCF233" w:rsidR="00172EC0" w:rsidRDefault="005E24BE" w:rsidP="005D75FA">
      <w:pPr>
        <w:pBdr>
          <w:top w:val="nil"/>
          <w:left w:val="nil"/>
          <w:bottom w:val="nil"/>
          <w:right w:val="nil"/>
          <w:between w:val="nil"/>
        </w:pBdr>
        <w:rPr>
          <w:rFonts w:asciiTheme="majorHAnsi" w:hAnsiTheme="majorHAnsi" w:cstheme="majorHAnsi"/>
          <w:lang w:val="en-CA"/>
        </w:rPr>
      </w:pPr>
      <w:r>
        <w:rPr>
          <w:rFonts w:asciiTheme="majorHAnsi" w:hAnsiTheme="majorHAnsi" w:cstheme="majorHAnsi"/>
        </w:rPr>
        <w:t>1.7.2</w:t>
      </w:r>
      <w:r w:rsidR="005D75FA">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ab/>
      </w:r>
      <w:r w:rsidR="00172EC0" w:rsidRPr="00690E5D">
        <w:rPr>
          <w:rFonts w:asciiTheme="majorHAnsi" w:hAnsiTheme="majorHAnsi" w:cstheme="majorHAnsi"/>
        </w:rPr>
        <w:t>O</w:t>
      </w:r>
      <w:r w:rsidR="00172EC0" w:rsidRPr="00690E5D">
        <w:rPr>
          <w:rFonts w:asciiTheme="majorHAnsi" w:hAnsiTheme="majorHAnsi" w:cstheme="majorHAnsi"/>
          <w:lang w:val="en-CA"/>
        </w:rPr>
        <w:t xml:space="preserve">n the </w:t>
      </w:r>
      <w:r w:rsidR="005854EE" w:rsidRPr="00690E5D">
        <w:rPr>
          <w:rFonts w:asciiTheme="majorHAnsi" w:hAnsiTheme="majorHAnsi" w:cstheme="majorHAnsi"/>
          <w:lang w:val="en-CA"/>
        </w:rPr>
        <w:t xml:space="preserve">Video </w:t>
      </w:r>
      <w:r w:rsidR="00E12163">
        <w:rPr>
          <w:rFonts w:asciiTheme="majorHAnsi" w:hAnsiTheme="majorHAnsi" w:cstheme="majorHAnsi"/>
          <w:lang w:val="en-CA"/>
        </w:rPr>
        <w:t>C</w:t>
      </w:r>
      <w:r w:rsidR="005854EE" w:rsidRPr="00690E5D">
        <w:rPr>
          <w:rFonts w:asciiTheme="majorHAnsi" w:hAnsiTheme="majorHAnsi" w:cstheme="majorHAnsi"/>
          <w:lang w:val="en-CA"/>
        </w:rPr>
        <w:t>amera</w:t>
      </w:r>
      <w:r w:rsidR="00172EC0" w:rsidRPr="00690E5D">
        <w:rPr>
          <w:rFonts w:asciiTheme="majorHAnsi" w:hAnsiTheme="majorHAnsi" w:cstheme="majorHAnsi"/>
          <w:lang w:val="en-CA"/>
        </w:rPr>
        <w:t xml:space="preserve"> computer, open the </w:t>
      </w:r>
      <w:r w:rsidR="00172EC0" w:rsidRPr="00690E5D">
        <w:rPr>
          <w:rFonts w:asciiTheme="majorHAnsi" w:hAnsiTheme="majorHAnsi" w:cstheme="majorHAnsi"/>
          <w:b/>
          <w:lang w:val="en-CA"/>
        </w:rPr>
        <w:t>Screen Recorder</w:t>
      </w:r>
      <w:r w:rsidR="00172EC0" w:rsidRPr="00690E5D">
        <w:rPr>
          <w:rFonts w:asciiTheme="majorHAnsi" w:hAnsiTheme="majorHAnsi" w:cstheme="majorHAnsi"/>
          <w:lang w:val="en-CA"/>
        </w:rPr>
        <w:t xml:space="preserve"> program</w:t>
      </w:r>
      <w:r w:rsidR="00CC0A94">
        <w:rPr>
          <w:rFonts w:asciiTheme="majorHAnsi" w:hAnsiTheme="majorHAnsi" w:cstheme="majorHAnsi"/>
          <w:lang w:val="en-CA"/>
        </w:rPr>
        <w:t>.</w:t>
      </w:r>
    </w:p>
    <w:p w14:paraId="6120F1A9" w14:textId="77777777" w:rsidR="005E24BE" w:rsidRPr="00690E5D" w:rsidRDefault="005E24BE" w:rsidP="00690E5D">
      <w:pPr>
        <w:pBdr>
          <w:top w:val="nil"/>
          <w:left w:val="nil"/>
          <w:bottom w:val="nil"/>
          <w:right w:val="nil"/>
          <w:between w:val="nil"/>
        </w:pBdr>
        <w:rPr>
          <w:rFonts w:asciiTheme="majorHAnsi" w:hAnsiTheme="majorHAnsi" w:cstheme="majorHAnsi"/>
          <w:lang w:val="en-CA"/>
        </w:rPr>
      </w:pPr>
    </w:p>
    <w:p w14:paraId="167BED0F" w14:textId="1A8034CB" w:rsidR="00172EC0" w:rsidRPr="00690E5D" w:rsidRDefault="005E24BE"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1.7.3</w:t>
      </w:r>
      <w:r w:rsidR="005D75FA">
        <w:rPr>
          <w:rFonts w:asciiTheme="majorHAnsi" w:hAnsiTheme="majorHAnsi" w:cstheme="majorHAnsi"/>
          <w:lang w:val="en-CA"/>
        </w:rPr>
        <w:t>.</w:t>
      </w:r>
      <w:r>
        <w:rPr>
          <w:rFonts w:asciiTheme="majorHAnsi" w:hAnsiTheme="majorHAnsi" w:cstheme="majorHAnsi"/>
          <w:lang w:val="en-CA"/>
        </w:rPr>
        <w:t xml:space="preserve">  </w:t>
      </w:r>
      <w:r>
        <w:rPr>
          <w:rFonts w:asciiTheme="majorHAnsi" w:hAnsiTheme="majorHAnsi" w:cstheme="majorHAnsi"/>
          <w:lang w:val="en-CA"/>
        </w:rPr>
        <w:tab/>
      </w:r>
      <w:r w:rsidR="00172EC0" w:rsidRPr="00690E5D">
        <w:rPr>
          <w:rFonts w:asciiTheme="majorHAnsi" w:hAnsiTheme="majorHAnsi" w:cstheme="majorHAnsi"/>
          <w:highlight w:val="yellow"/>
          <w:lang w:val="en-CA"/>
        </w:rPr>
        <w:t xml:space="preserve">Create a new screen capture session </w:t>
      </w:r>
      <w:r w:rsidR="00172EC0" w:rsidRPr="00690E5D">
        <w:rPr>
          <w:rFonts w:asciiTheme="majorHAnsi" w:hAnsiTheme="majorHAnsi" w:cstheme="majorHAnsi"/>
          <w:highlight w:val="yellow"/>
        </w:rPr>
        <w:t>for the eye-tracking data from the participant</w:t>
      </w:r>
      <w:r w:rsidR="00172EC0" w:rsidRPr="006726BB">
        <w:rPr>
          <w:rFonts w:asciiTheme="majorHAnsi" w:hAnsiTheme="majorHAnsi" w:cstheme="majorHAnsi"/>
        </w:rPr>
        <w:t xml:space="preserve"> using their participant ID.</w:t>
      </w:r>
      <w:r w:rsidR="00172EC0" w:rsidRPr="00D670DD">
        <w:rPr>
          <w:rFonts w:asciiTheme="majorHAnsi" w:hAnsiTheme="majorHAnsi" w:cstheme="majorHAnsi"/>
        </w:rPr>
        <w:t xml:space="preserve"> </w:t>
      </w:r>
    </w:p>
    <w:p w14:paraId="2FE123D7" w14:textId="77777777" w:rsidR="002C052B" w:rsidRPr="00D670DD" w:rsidRDefault="002C052B" w:rsidP="00690E5D">
      <w:pPr>
        <w:pBdr>
          <w:top w:val="nil"/>
          <w:left w:val="nil"/>
          <w:bottom w:val="nil"/>
          <w:right w:val="nil"/>
          <w:between w:val="nil"/>
        </w:pBdr>
        <w:rPr>
          <w:rFonts w:asciiTheme="majorHAnsi" w:hAnsiTheme="majorHAnsi" w:cstheme="majorHAnsi"/>
          <w:lang w:val="en-CA"/>
        </w:rPr>
      </w:pPr>
    </w:p>
    <w:p w14:paraId="2E3920C3" w14:textId="394701E5" w:rsidR="005E24BE" w:rsidRDefault="005E24BE" w:rsidP="005D75FA">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1.7.4</w:t>
      </w:r>
      <w:r w:rsidR="005D75FA">
        <w:rPr>
          <w:rFonts w:asciiTheme="majorHAnsi" w:hAnsiTheme="majorHAnsi" w:cstheme="majorHAnsi"/>
          <w:lang w:val="en-CA"/>
        </w:rPr>
        <w:t>.</w:t>
      </w:r>
      <w:r>
        <w:rPr>
          <w:rFonts w:asciiTheme="majorHAnsi" w:hAnsiTheme="majorHAnsi" w:cstheme="majorHAnsi"/>
          <w:lang w:val="en-CA"/>
        </w:rPr>
        <w:t xml:space="preserve">  </w:t>
      </w:r>
      <w:r>
        <w:rPr>
          <w:rFonts w:asciiTheme="majorHAnsi" w:hAnsiTheme="majorHAnsi" w:cstheme="majorHAnsi"/>
          <w:lang w:val="en-CA"/>
        </w:rPr>
        <w:tab/>
      </w:r>
      <w:r w:rsidR="00172EC0" w:rsidRPr="00690E5D">
        <w:rPr>
          <w:rFonts w:asciiTheme="majorHAnsi" w:hAnsiTheme="majorHAnsi" w:cstheme="majorHAnsi"/>
          <w:lang w:val="en-CA"/>
        </w:rPr>
        <w:t>Th</w:t>
      </w:r>
      <w:r w:rsidR="00172EC0" w:rsidRPr="00690E5D">
        <w:rPr>
          <w:rFonts w:asciiTheme="majorHAnsi" w:hAnsiTheme="majorHAnsi" w:cstheme="majorHAnsi"/>
        </w:rPr>
        <w:t>e</w:t>
      </w:r>
      <w:r w:rsidR="00172EC0" w:rsidRPr="00690E5D">
        <w:rPr>
          <w:rFonts w:asciiTheme="majorHAnsi" w:hAnsiTheme="majorHAnsi" w:cstheme="majorHAnsi"/>
          <w:lang w:val="en-CA"/>
        </w:rPr>
        <w:t xml:space="preserve"> following steps require one researcher in the magnet room to adjust the camera lens, and another </w:t>
      </w:r>
      <w:r w:rsidR="00172EC0" w:rsidRPr="00690E5D">
        <w:rPr>
          <w:rFonts w:asciiTheme="majorHAnsi" w:hAnsiTheme="majorHAnsi" w:cstheme="majorHAnsi"/>
        </w:rPr>
        <w:t>in the console area</w:t>
      </w:r>
      <w:r w:rsidR="00172EC0" w:rsidRPr="00690E5D">
        <w:rPr>
          <w:rFonts w:asciiTheme="majorHAnsi" w:hAnsiTheme="majorHAnsi" w:cstheme="majorHAnsi"/>
          <w:lang w:val="en-CA"/>
        </w:rPr>
        <w:t xml:space="preserve"> to configure the eye-tracking system</w:t>
      </w:r>
      <w:r w:rsidR="002B2081">
        <w:rPr>
          <w:rFonts w:asciiTheme="majorHAnsi" w:hAnsiTheme="majorHAnsi" w:cstheme="majorHAnsi"/>
        </w:rPr>
        <w:t xml:space="preserve">. </w:t>
      </w:r>
      <w:r w:rsidR="002B2081" w:rsidRPr="00557765">
        <w:rPr>
          <w:highlight w:val="yellow"/>
        </w:rPr>
        <w:t>Follow the EyeLink 100 Plus User Manual</w:t>
      </w:r>
      <w:r w:rsidR="002B2081">
        <w:rPr>
          <w:highlight w:val="yellow"/>
        </w:rPr>
        <w:fldChar w:fldCharType="begin"/>
      </w:r>
      <w:r w:rsidR="002B2081">
        <w:rPr>
          <w:highlight w:val="yellow"/>
        </w:rPr>
        <w:instrText xml:space="preserve"> ADDIN ZOTERO_ITEM CSL_CITATION {"citationID":"8w7bwBIc","properties":{"formattedCitation":"\\super 24\\nosupersub{}","plainCitation":"24","noteIndex":0},"citationItems":[{"id":3655,"uris":["http://zotero.org/users/6933880/items/5EPKGANW"],"itemData":{"id":3655,"type":"book","edition":"1.0.21","event-place":"Oakville, Ontario, Canada","number-of-pages":"148","publisher":"SR Research Ltd.","publisher-place":"Oakville, Ontario, Canada","title":"EyeLink® 1000 Plus User Manual","title-short":"EyeLink® 1000 Plus User Manual","author":[{"family":"SR Research EyeLink","given":""}],"issued":{"date-parts":[["2024"]]}}}],"schema":"https://github.com/citation-style-language/schema/raw/master/csl-citation.json"} </w:instrText>
      </w:r>
      <w:r w:rsidR="002B2081">
        <w:rPr>
          <w:highlight w:val="yellow"/>
        </w:rPr>
        <w:fldChar w:fldCharType="separate"/>
      </w:r>
      <w:r w:rsidR="002B2081" w:rsidRPr="002B2081">
        <w:rPr>
          <w:vertAlign w:val="superscript"/>
        </w:rPr>
        <w:t>24</w:t>
      </w:r>
      <w:r w:rsidR="002B2081">
        <w:rPr>
          <w:highlight w:val="yellow"/>
        </w:rPr>
        <w:fldChar w:fldCharType="end"/>
      </w:r>
      <w:r w:rsidR="002B2081" w:rsidRPr="00557765">
        <w:rPr>
          <w:highlight w:val="yellow"/>
        </w:rPr>
        <w:t xml:space="preserve"> recommendations to configure pupil and corneal reflection thresholds, and to Calibrate and Validate the eye-tracking camera</w:t>
      </w:r>
      <w:r w:rsidR="002B2081">
        <w:t xml:space="preserve"> (</w:t>
      </w:r>
      <w:r w:rsidR="002B2081" w:rsidRPr="00B212D4">
        <w:t>pgs. 81-91).</w:t>
      </w:r>
    </w:p>
    <w:p w14:paraId="468BB7F1" w14:textId="72E3F4F4" w:rsidR="00130A0F" w:rsidRPr="00C75FA0" w:rsidRDefault="00172EC0" w:rsidP="00690E5D">
      <w:pPr>
        <w:pBdr>
          <w:top w:val="nil"/>
          <w:left w:val="nil"/>
          <w:bottom w:val="nil"/>
          <w:right w:val="nil"/>
          <w:between w:val="nil"/>
        </w:pBdr>
        <w:rPr>
          <w:rFonts w:asciiTheme="majorHAnsi" w:hAnsiTheme="majorHAnsi" w:cstheme="majorHAnsi"/>
          <w:lang w:val="en-CA"/>
        </w:rPr>
      </w:pPr>
      <w:r w:rsidRPr="00690E5D">
        <w:rPr>
          <w:rFonts w:asciiTheme="majorHAnsi" w:hAnsiTheme="majorHAnsi" w:cstheme="majorHAnsi"/>
          <w:lang w:val="en-CA"/>
        </w:rPr>
        <w:t xml:space="preserve"> </w:t>
      </w:r>
    </w:p>
    <w:p w14:paraId="11B8F1B1" w14:textId="08B518F3" w:rsidR="00130A0F" w:rsidRPr="00690E5D" w:rsidRDefault="00130A0F" w:rsidP="00690E5D">
      <w:pPr>
        <w:rPr>
          <w:rFonts w:asciiTheme="majorHAnsi" w:hAnsiTheme="majorHAnsi"/>
          <w:vanish/>
        </w:rPr>
      </w:pPr>
      <w:r w:rsidRPr="00690E5D">
        <w:rPr>
          <w:rFonts w:asciiTheme="majorHAnsi" w:eastAsiaTheme="minorHAnsi" w:hAnsiTheme="majorHAnsi" w:cstheme="majorHAnsi"/>
          <w:lang w:val="en-CA"/>
        </w:rPr>
        <w:t>1.7.4.1</w:t>
      </w:r>
      <w:r w:rsidR="005D75FA">
        <w:rPr>
          <w:rFonts w:asciiTheme="majorHAnsi" w:eastAsiaTheme="minorHAnsi" w:hAnsiTheme="majorHAnsi" w:cstheme="majorHAnsi"/>
          <w:lang w:val="en-CA"/>
        </w:rPr>
        <w:t>.</w:t>
      </w:r>
      <w:r w:rsidRPr="00690E5D">
        <w:rPr>
          <w:rFonts w:asciiTheme="majorHAnsi" w:eastAsiaTheme="minorHAnsi" w:hAnsiTheme="majorHAnsi" w:cstheme="majorHAnsi"/>
          <w:lang w:val="en-CA"/>
        </w:rPr>
        <w:t xml:space="preserve"> </w:t>
      </w:r>
    </w:p>
    <w:p w14:paraId="2279961F" w14:textId="54D71648" w:rsidR="00172EC0" w:rsidRPr="002B2081" w:rsidRDefault="007A30B7" w:rsidP="00690E5D">
      <w:pPr>
        <w:pStyle w:val="ListParagraph"/>
        <w:numPr>
          <w:ilvl w:val="3"/>
          <w:numId w:val="34"/>
        </w:numPr>
        <w:pBdr>
          <w:top w:val="nil"/>
          <w:left w:val="nil"/>
          <w:bottom w:val="nil"/>
          <w:right w:val="nil"/>
          <w:between w:val="nil"/>
        </w:pBdr>
        <w:rPr>
          <w:rFonts w:asciiTheme="majorHAnsi" w:hAnsiTheme="majorHAnsi" w:cstheme="majorHAnsi"/>
          <w:sz w:val="24"/>
          <w:szCs w:val="24"/>
          <w:highlight w:val="yellow"/>
          <w:lang w:val="en-CA"/>
        </w:rPr>
      </w:pPr>
      <w:r w:rsidRPr="002B2081">
        <w:rPr>
          <w:rFonts w:asciiTheme="majorHAnsi" w:hAnsiTheme="majorHAnsi" w:cstheme="majorHAnsi"/>
          <w:sz w:val="24"/>
          <w:szCs w:val="24"/>
          <w:highlight w:val="yellow"/>
        </w:rPr>
        <w:t>A</w:t>
      </w:r>
      <w:r w:rsidR="00172EC0" w:rsidRPr="002B2081">
        <w:rPr>
          <w:rFonts w:asciiTheme="majorHAnsi" w:hAnsiTheme="majorHAnsi" w:cstheme="majorHAnsi"/>
          <w:sz w:val="24"/>
          <w:szCs w:val="24"/>
          <w:highlight w:val="yellow"/>
        </w:rPr>
        <w:t>djust the eye-tracking camera view of the right eye of the participant</w:t>
      </w:r>
      <w:r w:rsidRPr="002B2081">
        <w:rPr>
          <w:rFonts w:asciiTheme="majorHAnsi" w:hAnsiTheme="majorHAnsi" w:cstheme="majorHAnsi"/>
          <w:sz w:val="24"/>
          <w:szCs w:val="24"/>
          <w:highlight w:val="yellow"/>
        </w:rPr>
        <w:t xml:space="preserve"> by </w:t>
      </w:r>
      <w:r w:rsidR="00172EC0" w:rsidRPr="002B2081">
        <w:rPr>
          <w:rFonts w:asciiTheme="majorHAnsi" w:hAnsiTheme="majorHAnsi" w:cstheme="majorHAnsi"/>
          <w:sz w:val="24"/>
          <w:szCs w:val="24"/>
          <w:highlight w:val="yellow"/>
          <w:lang w:val="en-CA"/>
        </w:rPr>
        <w:t>toggl</w:t>
      </w:r>
      <w:r w:rsidRPr="002B2081">
        <w:rPr>
          <w:rFonts w:asciiTheme="majorHAnsi" w:hAnsiTheme="majorHAnsi" w:cstheme="majorHAnsi"/>
          <w:sz w:val="24"/>
          <w:szCs w:val="24"/>
          <w:highlight w:val="yellow"/>
          <w:lang w:val="en-CA"/>
        </w:rPr>
        <w:t>ing</w:t>
      </w:r>
      <w:r w:rsidR="00172EC0" w:rsidRPr="002B2081">
        <w:rPr>
          <w:rFonts w:asciiTheme="majorHAnsi" w:hAnsiTheme="majorHAnsi" w:cstheme="majorHAnsi"/>
          <w:sz w:val="24"/>
          <w:szCs w:val="24"/>
          <w:highlight w:val="yellow"/>
          <w:lang w:val="en-CA"/>
        </w:rPr>
        <w:t xml:space="preserve"> between different camera views</w:t>
      </w:r>
      <w:r w:rsidR="00172EC0" w:rsidRPr="002B2081">
        <w:rPr>
          <w:rFonts w:asciiTheme="majorHAnsi" w:hAnsiTheme="majorHAnsi" w:cstheme="majorHAnsi"/>
          <w:sz w:val="24"/>
          <w:szCs w:val="24"/>
          <w:highlight w:val="yellow"/>
        </w:rPr>
        <w:t xml:space="preserve">, </w:t>
      </w:r>
      <w:r w:rsidR="00172EC0" w:rsidRPr="002B2081">
        <w:rPr>
          <w:rFonts w:asciiTheme="majorHAnsi" w:hAnsiTheme="majorHAnsi" w:cstheme="majorHAnsi"/>
          <w:sz w:val="24"/>
          <w:szCs w:val="24"/>
          <w:highlight w:val="yellow"/>
          <w:lang w:val="en-CA"/>
        </w:rPr>
        <w:t>focus</w:t>
      </w:r>
      <w:r w:rsidRPr="002B2081">
        <w:rPr>
          <w:rFonts w:asciiTheme="majorHAnsi" w:hAnsiTheme="majorHAnsi" w:cstheme="majorHAnsi"/>
          <w:sz w:val="24"/>
          <w:szCs w:val="24"/>
          <w:highlight w:val="yellow"/>
          <w:lang w:val="en-CA"/>
        </w:rPr>
        <w:t>ing</w:t>
      </w:r>
      <w:r w:rsidR="00172EC0" w:rsidRPr="002B2081">
        <w:rPr>
          <w:rFonts w:asciiTheme="majorHAnsi" w:hAnsiTheme="majorHAnsi" w:cstheme="majorHAnsi"/>
          <w:sz w:val="24"/>
          <w:szCs w:val="24"/>
          <w:highlight w:val="yellow"/>
          <w:lang w:val="en-CA"/>
        </w:rPr>
        <w:t xml:space="preserve"> the lens</w:t>
      </w:r>
      <w:r w:rsidR="00172EC0" w:rsidRPr="002B2081">
        <w:rPr>
          <w:rFonts w:asciiTheme="majorHAnsi" w:hAnsiTheme="majorHAnsi" w:cstheme="majorHAnsi"/>
          <w:sz w:val="24"/>
          <w:szCs w:val="24"/>
          <w:highlight w:val="yellow"/>
        </w:rPr>
        <w:t xml:space="preserve">, and </w:t>
      </w:r>
      <w:r w:rsidR="00172EC0" w:rsidRPr="002B2081">
        <w:rPr>
          <w:rFonts w:asciiTheme="majorHAnsi" w:hAnsiTheme="majorHAnsi" w:cstheme="majorHAnsi"/>
          <w:sz w:val="24"/>
          <w:szCs w:val="24"/>
          <w:highlight w:val="yellow"/>
          <w:lang w:val="en-CA"/>
        </w:rPr>
        <w:t>adjust</w:t>
      </w:r>
      <w:r w:rsidRPr="002B2081">
        <w:rPr>
          <w:rFonts w:asciiTheme="majorHAnsi" w:hAnsiTheme="majorHAnsi" w:cstheme="majorHAnsi"/>
          <w:sz w:val="24"/>
          <w:szCs w:val="24"/>
          <w:highlight w:val="yellow"/>
          <w:lang w:val="en-CA"/>
        </w:rPr>
        <w:t>ing</w:t>
      </w:r>
      <w:r w:rsidR="00172EC0" w:rsidRPr="002B2081">
        <w:rPr>
          <w:rFonts w:asciiTheme="majorHAnsi" w:hAnsiTheme="majorHAnsi" w:cstheme="majorHAnsi"/>
          <w:sz w:val="24"/>
          <w:szCs w:val="24"/>
          <w:highlight w:val="yellow"/>
          <w:lang w:val="en-CA"/>
        </w:rPr>
        <w:t xml:space="preserve"> the illuminator.</w:t>
      </w:r>
    </w:p>
    <w:p w14:paraId="2D80EB0B" w14:textId="4710E5B2" w:rsidR="00172EC0" w:rsidRPr="00C75FA0" w:rsidRDefault="005E24BE" w:rsidP="00690E5D">
      <w:pPr>
        <w:rPr>
          <w:lang w:val="en-CA"/>
        </w:rPr>
      </w:pPr>
      <w:r>
        <w:rPr>
          <w:rFonts w:asciiTheme="majorHAnsi" w:hAnsiTheme="majorHAnsi" w:cstheme="majorHAnsi"/>
          <w:lang w:val="en-CA"/>
        </w:rPr>
        <w:t>1.7.4.2</w:t>
      </w:r>
      <w:r w:rsidR="005D75FA">
        <w:rPr>
          <w:rFonts w:asciiTheme="majorHAnsi" w:hAnsiTheme="majorHAnsi" w:cstheme="majorHAnsi"/>
          <w:lang w:val="en-CA"/>
        </w:rPr>
        <w:t>.</w:t>
      </w:r>
      <w:r>
        <w:rPr>
          <w:rFonts w:asciiTheme="majorHAnsi" w:hAnsiTheme="majorHAnsi" w:cstheme="majorHAnsi"/>
          <w:lang w:val="en-CA"/>
        </w:rPr>
        <w:t xml:space="preserve"> </w:t>
      </w:r>
      <w:r w:rsidR="00172EC0" w:rsidRPr="00690E5D">
        <w:rPr>
          <w:highlight w:val="yellow"/>
          <w:lang w:val="en-CA"/>
        </w:rPr>
        <w:t xml:space="preserve">Once acceptable pupil threshold and corneal reflection </w:t>
      </w:r>
      <w:r w:rsidR="00172EC0" w:rsidRPr="002B2081">
        <w:rPr>
          <w:lang w:val="en-CA"/>
        </w:rPr>
        <w:t xml:space="preserve">(CR) </w:t>
      </w:r>
      <w:r w:rsidR="00172EC0" w:rsidRPr="00690E5D">
        <w:rPr>
          <w:highlight w:val="yellow"/>
          <w:lang w:val="en-CA"/>
        </w:rPr>
        <w:t>values are configured, record the values,</w:t>
      </w:r>
      <w:r w:rsidR="00172EC0" w:rsidRPr="00690E5D">
        <w:rPr>
          <w:highlight w:val="yellow"/>
        </w:rPr>
        <w:t xml:space="preserve"> </w:t>
      </w:r>
      <w:r w:rsidR="00172EC0" w:rsidRPr="00690E5D">
        <w:rPr>
          <w:highlight w:val="yellow"/>
          <w:lang w:val="en-CA"/>
        </w:rPr>
        <w:t xml:space="preserve">and proceed with 9 point-calibration </w:t>
      </w:r>
      <w:r w:rsidR="00172EC0" w:rsidRPr="006726BB">
        <w:rPr>
          <w:lang w:val="en-CA"/>
        </w:rPr>
        <w:t xml:space="preserve">(press </w:t>
      </w:r>
      <w:r w:rsidR="00172EC0" w:rsidRPr="006726BB">
        <w:rPr>
          <w:rFonts w:cstheme="minorBidi"/>
          <w:b/>
          <w:bCs/>
          <w:lang w:val="en-CA"/>
        </w:rPr>
        <w:t>C</w:t>
      </w:r>
      <w:r w:rsidR="00172EC0" w:rsidRPr="006726BB">
        <w:rPr>
          <w:lang w:val="en-CA"/>
        </w:rPr>
        <w:t>).</w:t>
      </w:r>
    </w:p>
    <w:p w14:paraId="77284CE9" w14:textId="77777777" w:rsidR="005D75FA" w:rsidRDefault="005D75FA" w:rsidP="005D75FA">
      <w:pPr>
        <w:rPr>
          <w:rFonts w:asciiTheme="majorHAnsi" w:hAnsiTheme="majorHAnsi" w:cstheme="majorHAnsi"/>
          <w:lang w:val="en-CA"/>
        </w:rPr>
      </w:pPr>
    </w:p>
    <w:p w14:paraId="61629C51" w14:textId="626B3437" w:rsidR="005E24BE" w:rsidRPr="00690E5D" w:rsidRDefault="005E24BE" w:rsidP="00690E5D">
      <w:pPr>
        <w:rPr>
          <w:b/>
          <w:lang w:val="en-CA"/>
        </w:rPr>
      </w:pPr>
      <w:r>
        <w:rPr>
          <w:rFonts w:asciiTheme="majorHAnsi" w:hAnsiTheme="majorHAnsi" w:cstheme="majorHAnsi"/>
          <w:lang w:val="en-CA"/>
        </w:rPr>
        <w:t>1.7.4.3</w:t>
      </w:r>
      <w:r w:rsidR="005D75FA" w:rsidRPr="00690E5D">
        <w:rPr>
          <w:rFonts w:asciiTheme="majorHAnsi" w:hAnsiTheme="majorHAnsi" w:cstheme="majorHAnsi"/>
          <w:highlight w:val="yellow"/>
          <w:lang w:val="en-CA"/>
        </w:rPr>
        <w:t>.</w:t>
      </w:r>
      <w:r w:rsidRPr="00690E5D">
        <w:rPr>
          <w:rFonts w:asciiTheme="majorHAnsi" w:hAnsiTheme="majorHAnsi" w:cstheme="majorHAnsi"/>
          <w:highlight w:val="yellow"/>
          <w:lang w:val="en-CA"/>
        </w:rPr>
        <w:t xml:space="preserve"> </w:t>
      </w:r>
      <w:r w:rsidR="00172EC0" w:rsidRPr="00690E5D">
        <w:rPr>
          <w:highlight w:val="yellow"/>
          <w:lang w:val="en-CA"/>
        </w:rPr>
        <w:t xml:space="preserve">Validate the calibration </w:t>
      </w:r>
      <w:r w:rsidR="00172EC0" w:rsidRPr="006726BB">
        <w:rPr>
          <w:lang w:val="en-CA"/>
        </w:rPr>
        <w:t xml:space="preserve">(press </w:t>
      </w:r>
      <w:r w:rsidR="00172EC0" w:rsidRPr="006726BB">
        <w:rPr>
          <w:b/>
          <w:bCs/>
          <w:lang w:val="en-CA"/>
        </w:rPr>
        <w:t>V</w:t>
      </w:r>
      <w:r w:rsidR="00172EC0" w:rsidRPr="006726BB">
        <w:rPr>
          <w:lang w:val="en-CA"/>
        </w:rPr>
        <w:t xml:space="preserve">). </w:t>
      </w:r>
      <w:r w:rsidR="00172EC0" w:rsidRPr="00690E5D">
        <w:rPr>
          <w:highlight w:val="yellow"/>
          <w:lang w:val="en-CA"/>
        </w:rPr>
        <w:t xml:space="preserve">Record the average and maximum validation angle values before proceeding to the fMRI experiment. </w:t>
      </w:r>
      <w:r w:rsidR="00172EC0" w:rsidRPr="002B2081">
        <w:rPr>
          <w:highlight w:val="yellow"/>
          <w:lang w:val="en-CA"/>
        </w:rPr>
        <w:t>If suboptimal calibration results are achieved</w:t>
      </w:r>
      <w:r w:rsidR="00172EC0" w:rsidRPr="007A30B7">
        <w:rPr>
          <w:lang w:val="en-CA"/>
        </w:rPr>
        <w:t xml:space="preserve"> (</w:t>
      </w:r>
      <w:r w:rsidR="00C873C1" w:rsidRPr="00690E5D">
        <w:rPr>
          <w:b/>
          <w:lang w:val="en-CA"/>
        </w:rPr>
        <w:t>FAIR</w:t>
      </w:r>
      <w:r w:rsidR="00172EC0" w:rsidRPr="007A30B7">
        <w:rPr>
          <w:lang w:val="en-CA"/>
        </w:rPr>
        <w:t xml:space="preserve"> or </w:t>
      </w:r>
      <w:r w:rsidR="00C873C1" w:rsidRPr="00690E5D">
        <w:rPr>
          <w:b/>
          <w:lang w:val="en-CA"/>
        </w:rPr>
        <w:t>POOR</w:t>
      </w:r>
      <w:r w:rsidR="00172EC0" w:rsidRPr="007A30B7">
        <w:rPr>
          <w:lang w:val="en-CA"/>
        </w:rPr>
        <w:t>),</w:t>
      </w:r>
      <w:r w:rsidR="00172EC0" w:rsidRPr="00690E5D">
        <w:rPr>
          <w:highlight w:val="yellow"/>
          <w:lang w:val="en-CA"/>
        </w:rPr>
        <w:t xml:space="preserve"> </w:t>
      </w:r>
      <w:r w:rsidR="00172EC0" w:rsidRPr="00690E5D">
        <w:rPr>
          <w:highlight w:val="yellow"/>
        </w:rPr>
        <w:t xml:space="preserve">repeat calibration/validation until </w:t>
      </w:r>
      <w:r w:rsidR="00C873C1" w:rsidRPr="00690E5D">
        <w:rPr>
          <w:b/>
          <w:highlight w:val="yellow"/>
        </w:rPr>
        <w:t>GOOD</w:t>
      </w:r>
      <w:r w:rsidR="00172EC0" w:rsidRPr="00690E5D">
        <w:rPr>
          <w:highlight w:val="yellow"/>
        </w:rPr>
        <w:t xml:space="preserve"> results are achieved</w:t>
      </w:r>
      <w:r w:rsidR="008D0367" w:rsidRPr="00690E5D">
        <w:rPr>
          <w:highlight w:val="yellow"/>
        </w:rPr>
        <w:t xml:space="preserve"> corresponding to an average error of 0.5</w:t>
      </w:r>
      <w:r w:rsidR="008D0367" w:rsidRPr="00690E5D">
        <w:rPr>
          <w:highlight w:val="yellow"/>
          <w:vertAlign w:val="superscript"/>
        </w:rPr>
        <w:t>o</w:t>
      </w:r>
      <w:r w:rsidR="008D0367" w:rsidRPr="00690E5D">
        <w:rPr>
          <w:highlight w:val="yellow"/>
        </w:rPr>
        <w:t xml:space="preserve"> and a maximum error of 1.0</w:t>
      </w:r>
      <w:r w:rsidR="008D0367" w:rsidRPr="00690E5D">
        <w:rPr>
          <w:highlight w:val="yellow"/>
          <w:vertAlign w:val="superscript"/>
        </w:rPr>
        <w:t>o</w:t>
      </w:r>
      <w:r w:rsidR="00172EC0" w:rsidRPr="00130A0F">
        <w:t xml:space="preserve"> (</w:t>
      </w:r>
      <w:r w:rsidR="00172EC0" w:rsidRPr="00690E5D">
        <w:rPr>
          <w:b/>
        </w:rPr>
        <w:t>Fig</w:t>
      </w:r>
      <w:r w:rsidR="00382425" w:rsidRPr="00690E5D">
        <w:rPr>
          <w:b/>
        </w:rPr>
        <w:t xml:space="preserve">ure </w:t>
      </w:r>
      <w:r w:rsidR="00172EC0" w:rsidRPr="00690E5D">
        <w:rPr>
          <w:b/>
        </w:rPr>
        <w:t>4D</w:t>
      </w:r>
      <w:r w:rsidR="00172EC0" w:rsidRPr="00130A0F">
        <w:t xml:space="preserve">). </w:t>
      </w:r>
    </w:p>
    <w:p w14:paraId="449810A1" w14:textId="77777777" w:rsidR="00614C3B" w:rsidRPr="00130A0F" w:rsidRDefault="00614C3B" w:rsidP="00690E5D">
      <w:pPr>
        <w:rPr>
          <w:b/>
          <w:lang w:val="en-CA"/>
        </w:rPr>
      </w:pPr>
    </w:p>
    <w:p w14:paraId="3904FC3E" w14:textId="3B30C54D" w:rsidR="00172EC0" w:rsidRPr="0088017B" w:rsidRDefault="00614C3B" w:rsidP="00690E5D">
      <w:pPr>
        <w:rPr>
          <w:lang w:val="en-CA"/>
        </w:rPr>
      </w:pPr>
      <w:r w:rsidRPr="00690E5D">
        <w:rPr>
          <w:rFonts w:asciiTheme="majorHAnsi" w:hAnsiTheme="majorHAnsi" w:cstheme="majorHAnsi"/>
          <w:lang w:val="en-CA"/>
        </w:rPr>
        <w:t>1.8</w:t>
      </w:r>
      <w:r w:rsidR="005E24BE">
        <w:rPr>
          <w:rFonts w:asciiTheme="majorHAnsi" w:hAnsiTheme="majorHAnsi" w:cstheme="majorHAnsi"/>
          <w:lang w:val="en-CA"/>
        </w:rPr>
        <w:t>.</w:t>
      </w:r>
      <w:r w:rsidRPr="00690E5D">
        <w:rPr>
          <w:rFonts w:asciiTheme="majorHAnsi" w:hAnsiTheme="majorHAnsi" w:cstheme="majorHAnsi"/>
          <w:lang w:val="en-CA"/>
        </w:rPr>
        <w:t xml:space="preserve"> </w:t>
      </w:r>
      <w:r w:rsidRPr="00690E5D">
        <w:rPr>
          <w:rFonts w:asciiTheme="majorHAnsi" w:hAnsiTheme="majorHAnsi" w:cstheme="majorHAnsi"/>
          <w:lang w:val="en-CA"/>
        </w:rPr>
        <w:tab/>
      </w:r>
      <w:r w:rsidRPr="00C75FA0">
        <w:rPr>
          <w:lang w:val="en-CA"/>
        </w:rPr>
        <w:t>Ta</w:t>
      </w:r>
      <w:r w:rsidR="00172EC0" w:rsidRPr="00C433B8">
        <w:rPr>
          <w:lang w:val="en-CA"/>
        </w:rPr>
        <w:t>blet Calibration</w:t>
      </w:r>
    </w:p>
    <w:p w14:paraId="31D4A40C" w14:textId="77777777" w:rsidR="00C45529" w:rsidRDefault="00C45529" w:rsidP="00C45529">
      <w:pPr>
        <w:pBdr>
          <w:top w:val="nil"/>
          <w:left w:val="nil"/>
          <w:bottom w:val="nil"/>
          <w:right w:val="nil"/>
          <w:between w:val="nil"/>
        </w:pBdr>
        <w:rPr>
          <w:rFonts w:asciiTheme="majorHAnsi" w:hAnsiTheme="majorHAnsi" w:cstheme="majorHAnsi"/>
          <w:lang w:val="en-CA"/>
        </w:rPr>
      </w:pPr>
    </w:p>
    <w:p w14:paraId="0F4DA700" w14:textId="3D5B3B95" w:rsidR="00172EC0" w:rsidRPr="00690E5D" w:rsidRDefault="00C45529"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 xml:space="preserve">1.8.1. </w:t>
      </w:r>
      <w:r>
        <w:rPr>
          <w:rFonts w:asciiTheme="majorHAnsi" w:hAnsiTheme="majorHAnsi" w:cstheme="majorHAnsi"/>
          <w:lang w:val="en-CA"/>
        </w:rPr>
        <w:tab/>
      </w:r>
      <w:r w:rsidR="00172EC0" w:rsidRPr="00690E5D">
        <w:rPr>
          <w:rFonts w:asciiTheme="majorHAnsi" w:hAnsiTheme="majorHAnsi" w:cstheme="majorHAnsi"/>
          <w:highlight w:val="yellow"/>
          <w:lang w:val="en-CA"/>
        </w:rPr>
        <w:t xml:space="preserve">Use the </w:t>
      </w:r>
      <w:r w:rsidR="00E12163" w:rsidRPr="00690E5D">
        <w:rPr>
          <w:rFonts w:asciiTheme="majorHAnsi" w:hAnsiTheme="majorHAnsi" w:cstheme="majorHAnsi"/>
          <w:highlight w:val="yellow"/>
          <w:lang w:val="en-CA"/>
        </w:rPr>
        <w:t>S</w:t>
      </w:r>
      <w:r w:rsidR="00172EC0" w:rsidRPr="00690E5D">
        <w:rPr>
          <w:rFonts w:asciiTheme="majorHAnsi" w:hAnsiTheme="majorHAnsi" w:cstheme="majorHAnsi"/>
          <w:highlight w:val="yellow"/>
          <w:lang w:val="en-CA"/>
        </w:rPr>
        <w:t>timulus/</w:t>
      </w:r>
      <w:r w:rsidR="00E12163" w:rsidRPr="00690E5D">
        <w:rPr>
          <w:rFonts w:asciiTheme="majorHAnsi" w:hAnsiTheme="majorHAnsi" w:cstheme="majorHAnsi"/>
          <w:highlight w:val="yellow"/>
          <w:lang w:val="en-CA"/>
        </w:rPr>
        <w:t>R</w:t>
      </w:r>
      <w:r w:rsidR="00172EC0" w:rsidRPr="00690E5D">
        <w:rPr>
          <w:rFonts w:asciiTheme="majorHAnsi" w:hAnsiTheme="majorHAnsi" w:cstheme="majorHAnsi"/>
          <w:highlight w:val="yellow"/>
          <w:lang w:val="en-CA"/>
        </w:rPr>
        <w:t>esponse computer to calibrate the tablet touch surface</w:t>
      </w:r>
      <w:r w:rsidR="00BA6B57">
        <w:rPr>
          <w:rFonts w:asciiTheme="majorHAnsi" w:hAnsiTheme="majorHAnsi" w:cstheme="majorHAnsi"/>
          <w:lang w:val="en-CA"/>
        </w:rPr>
        <w:t>.</w:t>
      </w:r>
      <w:r w:rsidR="00172EC0" w:rsidRPr="00690E5D">
        <w:rPr>
          <w:rFonts w:asciiTheme="majorHAnsi" w:hAnsiTheme="majorHAnsi" w:cstheme="majorHAnsi"/>
        </w:rPr>
        <w:t xml:space="preserve"> </w:t>
      </w:r>
    </w:p>
    <w:p w14:paraId="138162AD" w14:textId="77777777" w:rsidR="00C45529" w:rsidRDefault="00C45529" w:rsidP="00C45529">
      <w:pPr>
        <w:pBdr>
          <w:top w:val="nil"/>
          <w:left w:val="nil"/>
          <w:bottom w:val="nil"/>
          <w:right w:val="nil"/>
          <w:between w:val="nil"/>
        </w:pBdr>
        <w:rPr>
          <w:rFonts w:asciiTheme="majorHAnsi" w:hAnsiTheme="majorHAnsi" w:cstheme="majorHAnsi"/>
          <w:lang w:val="en-CA"/>
        </w:rPr>
      </w:pPr>
    </w:p>
    <w:p w14:paraId="310C61A0" w14:textId="43C2F4F0" w:rsidR="00172EC0" w:rsidRPr="00614C3B" w:rsidRDefault="00C45529" w:rsidP="00690E5D">
      <w:pPr>
        <w:pBdr>
          <w:top w:val="nil"/>
          <w:left w:val="nil"/>
          <w:bottom w:val="nil"/>
          <w:right w:val="nil"/>
          <w:between w:val="nil"/>
        </w:pBdr>
        <w:rPr>
          <w:rFonts w:asciiTheme="majorHAnsi" w:hAnsiTheme="majorHAnsi" w:cstheme="majorHAnsi"/>
          <w:lang w:val="en-CA"/>
        </w:rPr>
      </w:pPr>
      <w:r w:rsidRPr="006726BB">
        <w:rPr>
          <w:rFonts w:asciiTheme="majorHAnsi" w:hAnsiTheme="majorHAnsi" w:cstheme="majorHAnsi"/>
          <w:lang w:val="en-CA"/>
        </w:rPr>
        <w:t xml:space="preserve">1.8.2. </w:t>
      </w:r>
      <w:r w:rsidRPr="006726BB">
        <w:rPr>
          <w:rFonts w:asciiTheme="majorHAnsi" w:hAnsiTheme="majorHAnsi" w:cstheme="majorHAnsi"/>
          <w:lang w:val="en-CA"/>
        </w:rPr>
        <w:tab/>
      </w:r>
      <w:r w:rsidR="00172EC0" w:rsidRPr="006726BB">
        <w:rPr>
          <w:rFonts w:asciiTheme="majorHAnsi" w:hAnsiTheme="majorHAnsi" w:cstheme="majorHAnsi"/>
          <w:lang w:val="en-CA"/>
        </w:rPr>
        <w:t xml:space="preserve">Open </w:t>
      </w:r>
      <w:r w:rsidR="00172EC0" w:rsidRPr="006726BB">
        <w:rPr>
          <w:rFonts w:asciiTheme="majorHAnsi" w:hAnsiTheme="majorHAnsi" w:cstheme="majorHAnsi"/>
          <w:b/>
          <w:lang w:val="en-CA"/>
        </w:rPr>
        <w:t>ELO 3-point calibration</w:t>
      </w:r>
      <w:r w:rsidR="00172EC0" w:rsidRPr="006726BB">
        <w:rPr>
          <w:rFonts w:asciiTheme="majorHAnsi" w:hAnsiTheme="majorHAnsi" w:cstheme="majorHAnsi"/>
          <w:lang w:val="en-CA"/>
        </w:rPr>
        <w:t xml:space="preserve"> to begin tablet calibration.</w:t>
      </w:r>
    </w:p>
    <w:p w14:paraId="32A4ABBD" w14:textId="77777777" w:rsidR="00614C3B" w:rsidRPr="00614C3B" w:rsidRDefault="00614C3B" w:rsidP="00690E5D">
      <w:pPr>
        <w:pBdr>
          <w:top w:val="nil"/>
          <w:left w:val="nil"/>
          <w:bottom w:val="nil"/>
          <w:right w:val="nil"/>
          <w:between w:val="nil"/>
        </w:pBdr>
        <w:rPr>
          <w:rFonts w:asciiTheme="majorHAnsi" w:hAnsiTheme="majorHAnsi" w:cstheme="majorHAnsi"/>
          <w:lang w:val="en-CA"/>
        </w:rPr>
      </w:pPr>
    </w:p>
    <w:p w14:paraId="4309FA90" w14:textId="293B7C72" w:rsidR="00172EC0" w:rsidRPr="00690E5D" w:rsidRDefault="00C45529"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 xml:space="preserve">1.8.3. </w:t>
      </w:r>
      <w:r>
        <w:rPr>
          <w:rFonts w:asciiTheme="majorHAnsi" w:hAnsiTheme="majorHAnsi" w:cstheme="majorHAnsi"/>
          <w:lang w:val="en-CA"/>
        </w:rPr>
        <w:tab/>
      </w:r>
      <w:r w:rsidR="00172EC0" w:rsidRPr="00690E5D">
        <w:rPr>
          <w:rFonts w:asciiTheme="majorHAnsi" w:hAnsiTheme="majorHAnsi" w:cstheme="majorHAnsi"/>
          <w:highlight w:val="yellow"/>
          <w:lang w:val="en-CA"/>
        </w:rPr>
        <w:t xml:space="preserve">Instruct the participant </w:t>
      </w:r>
      <w:r w:rsidR="00C0111B" w:rsidRPr="00690E5D">
        <w:rPr>
          <w:rFonts w:asciiTheme="majorHAnsi" w:hAnsiTheme="majorHAnsi" w:cstheme="majorHAnsi"/>
          <w:highlight w:val="yellow"/>
          <w:lang w:val="en-CA"/>
        </w:rPr>
        <w:t xml:space="preserve">to use the stylus </w:t>
      </w:r>
      <w:r w:rsidR="00172EC0" w:rsidRPr="00690E5D">
        <w:rPr>
          <w:rFonts w:asciiTheme="majorHAnsi" w:hAnsiTheme="majorHAnsi" w:cstheme="majorHAnsi"/>
          <w:highlight w:val="yellow"/>
          <w:lang w:val="en-CA"/>
        </w:rPr>
        <w:t>to touch and release the three targets that appear on the screen, consecutively, within the time limits</w:t>
      </w:r>
      <w:r w:rsidR="00172EC0" w:rsidRPr="00614C3B">
        <w:rPr>
          <w:rFonts w:asciiTheme="majorHAnsi" w:hAnsiTheme="majorHAnsi" w:cstheme="majorHAnsi"/>
          <w:lang w:val="en-CA"/>
        </w:rPr>
        <w:t>.</w:t>
      </w:r>
    </w:p>
    <w:p w14:paraId="715AA064" w14:textId="77777777" w:rsidR="00614C3B" w:rsidRPr="00614C3B" w:rsidRDefault="00614C3B" w:rsidP="00690E5D">
      <w:pPr>
        <w:pBdr>
          <w:top w:val="nil"/>
          <w:left w:val="nil"/>
          <w:bottom w:val="nil"/>
          <w:right w:val="nil"/>
          <w:between w:val="nil"/>
        </w:pBdr>
        <w:rPr>
          <w:rFonts w:asciiTheme="majorHAnsi" w:hAnsiTheme="majorHAnsi" w:cstheme="majorHAnsi"/>
          <w:lang w:val="en-CA"/>
        </w:rPr>
      </w:pPr>
    </w:p>
    <w:p w14:paraId="70CA0274" w14:textId="38F4E901" w:rsidR="00D21126" w:rsidRPr="00690E5D" w:rsidRDefault="00C45529" w:rsidP="00690E5D">
      <w:pPr>
        <w:pBdr>
          <w:top w:val="nil"/>
          <w:left w:val="nil"/>
          <w:bottom w:val="nil"/>
          <w:right w:val="nil"/>
          <w:between w:val="nil"/>
        </w:pBdr>
        <w:rPr>
          <w:rFonts w:asciiTheme="majorHAnsi" w:hAnsiTheme="majorHAnsi" w:cstheme="majorHAnsi"/>
          <w:b/>
          <w:lang w:val="en-CA"/>
        </w:rPr>
      </w:pPr>
      <w:r>
        <w:rPr>
          <w:rFonts w:asciiTheme="majorHAnsi" w:hAnsiTheme="majorHAnsi" w:cstheme="majorHAnsi"/>
          <w:lang w:val="en-CA"/>
        </w:rPr>
        <w:t xml:space="preserve">1.8.4. </w:t>
      </w:r>
      <w:r>
        <w:rPr>
          <w:rFonts w:asciiTheme="majorHAnsi" w:hAnsiTheme="majorHAnsi" w:cstheme="majorHAnsi"/>
          <w:lang w:val="en-CA"/>
        </w:rPr>
        <w:tab/>
      </w:r>
      <w:r w:rsidR="00172EC0" w:rsidRPr="00690E5D">
        <w:rPr>
          <w:rFonts w:asciiTheme="majorHAnsi" w:hAnsiTheme="majorHAnsi" w:cstheme="majorHAnsi"/>
          <w:highlight w:val="yellow"/>
          <w:lang w:val="en-CA"/>
        </w:rPr>
        <w:t>Once calibration is complete, open</w:t>
      </w:r>
      <w:r w:rsidR="00172EC0" w:rsidRPr="00614C3B">
        <w:rPr>
          <w:rFonts w:asciiTheme="majorHAnsi" w:hAnsiTheme="majorHAnsi" w:cstheme="majorHAnsi"/>
          <w:lang w:val="en-CA"/>
        </w:rPr>
        <w:t xml:space="preserve"> </w:t>
      </w:r>
      <w:r w:rsidR="00D47804" w:rsidRPr="00690E5D">
        <w:rPr>
          <w:rFonts w:asciiTheme="majorHAnsi" w:hAnsiTheme="majorHAnsi" w:cstheme="majorHAnsi"/>
          <w:highlight w:val="yellow"/>
        </w:rPr>
        <w:t>the</w:t>
      </w:r>
      <w:r w:rsidR="001000B6" w:rsidRPr="00690E5D">
        <w:rPr>
          <w:rFonts w:asciiTheme="majorHAnsi" w:hAnsiTheme="majorHAnsi" w:cstheme="majorHAnsi"/>
          <w:highlight w:val="yellow"/>
        </w:rPr>
        <w:t xml:space="preserve"> referenced</w:t>
      </w:r>
      <w:r w:rsidR="00D47804" w:rsidRPr="00690E5D">
        <w:rPr>
          <w:rFonts w:asciiTheme="majorHAnsi" w:hAnsiTheme="majorHAnsi" w:cstheme="majorHAnsi"/>
          <w:highlight w:val="yellow"/>
        </w:rPr>
        <w:t xml:space="preserve"> graphics editing application</w:t>
      </w:r>
      <w:r w:rsidR="00D47804">
        <w:rPr>
          <w:rFonts w:asciiTheme="majorHAnsi" w:hAnsiTheme="majorHAnsi" w:cstheme="majorHAnsi"/>
        </w:rPr>
        <w:t xml:space="preserve"> (see </w:t>
      </w:r>
      <w:r w:rsidR="00D47804" w:rsidRPr="00690E5D">
        <w:rPr>
          <w:rFonts w:asciiTheme="majorHAnsi" w:hAnsiTheme="majorHAnsi" w:cstheme="majorHAnsi"/>
          <w:b/>
        </w:rPr>
        <w:t>Table of Materials</w:t>
      </w:r>
      <w:r w:rsidR="00D47804">
        <w:rPr>
          <w:rFonts w:asciiTheme="majorHAnsi" w:hAnsiTheme="majorHAnsi" w:cstheme="majorHAnsi"/>
        </w:rPr>
        <w:t xml:space="preserve">) </w:t>
      </w:r>
      <w:r w:rsidR="00172EC0" w:rsidRPr="00690E5D">
        <w:rPr>
          <w:rFonts w:asciiTheme="majorHAnsi" w:hAnsiTheme="majorHAnsi" w:cstheme="majorHAnsi"/>
          <w:highlight w:val="yellow"/>
        </w:rPr>
        <w:t xml:space="preserve">and </w:t>
      </w:r>
      <w:r w:rsidR="00172EC0" w:rsidRPr="00690E5D">
        <w:rPr>
          <w:rFonts w:asciiTheme="majorHAnsi" w:hAnsiTheme="majorHAnsi" w:cstheme="majorHAnsi"/>
          <w:highlight w:val="yellow"/>
          <w:lang w:val="en-CA"/>
        </w:rPr>
        <w:t xml:space="preserve">instruct the participant to write their </w:t>
      </w:r>
      <w:r w:rsidR="00172EC0" w:rsidRPr="00690E5D">
        <w:rPr>
          <w:rFonts w:asciiTheme="majorHAnsi" w:hAnsiTheme="majorHAnsi" w:cstheme="majorHAnsi"/>
          <w:highlight w:val="yellow"/>
        </w:rPr>
        <w:t xml:space="preserve">name to </w:t>
      </w:r>
      <w:r w:rsidR="00172EC0" w:rsidRPr="00690E5D">
        <w:rPr>
          <w:rFonts w:asciiTheme="majorHAnsi" w:hAnsiTheme="majorHAnsi" w:cstheme="majorHAnsi"/>
          <w:highlight w:val="yellow"/>
          <w:lang w:val="en-CA"/>
        </w:rPr>
        <w:t>confirm that the stylus is tracking properly.</w:t>
      </w:r>
      <w:r w:rsidR="00172EC0" w:rsidRPr="00614C3B">
        <w:rPr>
          <w:rFonts w:asciiTheme="majorHAnsi" w:hAnsiTheme="majorHAnsi" w:cstheme="majorHAnsi"/>
          <w:lang w:val="en-CA"/>
        </w:rPr>
        <w:t xml:space="preserve"> </w:t>
      </w:r>
      <w:r w:rsidR="00172EC0" w:rsidRPr="00690E5D">
        <w:rPr>
          <w:rFonts w:asciiTheme="majorHAnsi" w:hAnsiTheme="majorHAnsi" w:cstheme="majorHAnsi"/>
          <w:highlight w:val="yellow"/>
          <w:lang w:val="en-CA"/>
        </w:rPr>
        <w:t xml:space="preserve">Repeat </w:t>
      </w:r>
      <w:r w:rsidR="00172EC0" w:rsidRPr="007A30B7">
        <w:rPr>
          <w:rFonts w:asciiTheme="majorHAnsi" w:hAnsiTheme="majorHAnsi" w:cstheme="majorHAnsi"/>
          <w:lang w:val="en-CA"/>
        </w:rPr>
        <w:t>steps</w:t>
      </w:r>
      <w:r w:rsidR="00172EC0" w:rsidRPr="00614C3B">
        <w:rPr>
          <w:rFonts w:asciiTheme="majorHAnsi" w:hAnsiTheme="majorHAnsi" w:cstheme="majorHAnsi"/>
          <w:lang w:val="en-CA"/>
        </w:rPr>
        <w:t xml:space="preserve"> </w:t>
      </w:r>
      <w:r w:rsidR="00885541">
        <w:rPr>
          <w:rFonts w:asciiTheme="majorHAnsi" w:hAnsiTheme="majorHAnsi" w:cstheme="majorHAnsi"/>
          <w:lang w:val="en-CA"/>
        </w:rPr>
        <w:t xml:space="preserve">1.8.1-1.8.4 </w:t>
      </w:r>
      <w:r w:rsidR="00172EC0" w:rsidRPr="00690E5D">
        <w:rPr>
          <w:rFonts w:asciiTheme="majorHAnsi" w:hAnsiTheme="majorHAnsi" w:cstheme="majorHAnsi"/>
          <w:highlight w:val="yellow"/>
          <w:lang w:val="en-CA"/>
        </w:rPr>
        <w:t>as needed</w:t>
      </w:r>
      <w:r w:rsidR="00172EC0" w:rsidRPr="00614C3B">
        <w:rPr>
          <w:rFonts w:asciiTheme="majorHAnsi" w:hAnsiTheme="majorHAnsi" w:cstheme="majorHAnsi"/>
          <w:lang w:val="en-CA"/>
        </w:rPr>
        <w:t xml:space="preserve">. </w:t>
      </w:r>
    </w:p>
    <w:p w14:paraId="3094F229" w14:textId="0502F57B" w:rsidR="00D21126" w:rsidRPr="0046790E" w:rsidRDefault="00D21126" w:rsidP="00D670DD">
      <w:pPr>
        <w:pBdr>
          <w:top w:val="nil"/>
          <w:left w:val="nil"/>
          <w:bottom w:val="nil"/>
          <w:right w:val="nil"/>
          <w:between w:val="nil"/>
        </w:pBdr>
        <w:rPr>
          <w:rFonts w:asciiTheme="majorHAnsi" w:hAnsiTheme="majorHAnsi" w:cstheme="majorHAnsi"/>
          <w:lang w:val="en-CA"/>
        </w:rPr>
      </w:pPr>
    </w:p>
    <w:p w14:paraId="171E83C9" w14:textId="335D8D8C" w:rsidR="00E80998" w:rsidRDefault="00D21126">
      <w:pPr>
        <w:pBdr>
          <w:top w:val="nil"/>
          <w:left w:val="nil"/>
          <w:bottom w:val="nil"/>
          <w:right w:val="nil"/>
          <w:between w:val="nil"/>
        </w:pBdr>
        <w:rPr>
          <w:rFonts w:asciiTheme="majorHAnsi" w:hAnsiTheme="majorHAnsi" w:cstheme="majorHAnsi"/>
          <w:b/>
          <w:lang w:val="en-CA"/>
        </w:rPr>
      </w:pPr>
      <w:r w:rsidRPr="00614C3B">
        <w:rPr>
          <w:rFonts w:asciiTheme="majorHAnsi" w:hAnsiTheme="majorHAnsi" w:cstheme="majorHAnsi"/>
          <w:lang w:val="en-CA"/>
        </w:rPr>
        <w:t xml:space="preserve">NOTE: </w:t>
      </w:r>
      <w:r w:rsidR="00172EC0" w:rsidRPr="00614C3B">
        <w:rPr>
          <w:rFonts w:asciiTheme="majorHAnsi" w:hAnsiTheme="majorHAnsi" w:cstheme="majorHAnsi"/>
          <w:lang w:val="en-CA"/>
        </w:rPr>
        <w:t>Frequent jerks or jumps in tablet response graphics suggest that the stylus is not tracking well and requires re-calibration.</w:t>
      </w:r>
    </w:p>
    <w:p w14:paraId="5FF2A0F6" w14:textId="77777777" w:rsidR="00E80998" w:rsidRPr="00614C3B" w:rsidRDefault="00E80998" w:rsidP="00690E5D">
      <w:pPr>
        <w:pBdr>
          <w:top w:val="nil"/>
          <w:left w:val="nil"/>
          <w:bottom w:val="nil"/>
          <w:right w:val="nil"/>
          <w:between w:val="nil"/>
        </w:pBdr>
        <w:rPr>
          <w:rFonts w:asciiTheme="majorHAnsi" w:hAnsiTheme="majorHAnsi" w:cstheme="majorHAnsi"/>
          <w:b/>
          <w:lang w:val="en-CA"/>
        </w:rPr>
      </w:pPr>
    </w:p>
    <w:p w14:paraId="164D8C81" w14:textId="1287F3F2" w:rsidR="00172EC0" w:rsidRPr="00690E5D" w:rsidRDefault="00E80998"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1.9</w:t>
      </w:r>
      <w:r w:rsidR="005E24BE">
        <w:rPr>
          <w:rFonts w:asciiTheme="majorHAnsi" w:hAnsiTheme="majorHAnsi" w:cstheme="majorHAnsi"/>
          <w:lang w:val="en-CA"/>
        </w:rPr>
        <w:t>.</w:t>
      </w:r>
      <w:r>
        <w:rPr>
          <w:rFonts w:asciiTheme="majorHAnsi" w:hAnsiTheme="majorHAnsi" w:cstheme="majorHAnsi"/>
          <w:lang w:val="en-CA"/>
        </w:rPr>
        <w:t xml:space="preserve"> </w:t>
      </w:r>
      <w:r>
        <w:rPr>
          <w:rFonts w:asciiTheme="majorHAnsi" w:hAnsiTheme="majorHAnsi" w:cstheme="majorHAnsi"/>
          <w:lang w:val="en-CA"/>
        </w:rPr>
        <w:tab/>
      </w:r>
      <w:r w:rsidR="00172EC0" w:rsidRPr="00690E5D">
        <w:rPr>
          <w:rFonts w:asciiTheme="majorHAnsi" w:hAnsiTheme="majorHAnsi" w:cstheme="majorHAnsi"/>
          <w:lang w:val="en-CA"/>
        </w:rPr>
        <w:t>Training Protocol</w:t>
      </w:r>
    </w:p>
    <w:p w14:paraId="67F1104A" w14:textId="77777777" w:rsidR="00790DD8" w:rsidRPr="00D670DD" w:rsidRDefault="00790DD8" w:rsidP="00690E5D">
      <w:pPr>
        <w:pBdr>
          <w:top w:val="nil"/>
          <w:left w:val="nil"/>
          <w:bottom w:val="nil"/>
          <w:right w:val="nil"/>
          <w:between w:val="nil"/>
        </w:pBdr>
        <w:rPr>
          <w:rFonts w:asciiTheme="majorHAnsi" w:hAnsiTheme="majorHAnsi" w:cstheme="majorHAnsi"/>
          <w:lang w:val="en-CA"/>
        </w:rPr>
      </w:pPr>
    </w:p>
    <w:p w14:paraId="2F662865" w14:textId="0FE79867" w:rsidR="00790DD8" w:rsidRDefault="00E80998" w:rsidP="003E0659">
      <w:pPr>
        <w:rPr>
          <w:rFonts w:asciiTheme="majorHAnsi" w:hAnsiTheme="majorHAnsi" w:cstheme="majorHAnsi"/>
          <w:lang w:val="en-CA"/>
        </w:rPr>
      </w:pPr>
      <w:r>
        <w:rPr>
          <w:rFonts w:asciiTheme="majorHAnsi" w:hAnsiTheme="majorHAnsi" w:cstheme="majorHAnsi"/>
          <w:lang w:val="en-CA"/>
        </w:rPr>
        <w:t>1.9.1</w:t>
      </w:r>
      <w:r w:rsidR="00C45529">
        <w:rPr>
          <w:rFonts w:asciiTheme="majorHAnsi" w:hAnsiTheme="majorHAnsi" w:cstheme="majorHAnsi"/>
          <w:lang w:val="en-CA"/>
        </w:rPr>
        <w:t>.</w:t>
      </w:r>
      <w:r>
        <w:rPr>
          <w:rFonts w:asciiTheme="majorHAnsi" w:hAnsiTheme="majorHAnsi" w:cstheme="majorHAnsi"/>
          <w:lang w:val="en-CA"/>
        </w:rPr>
        <w:t xml:space="preserve"> </w:t>
      </w:r>
      <w:r>
        <w:rPr>
          <w:rFonts w:asciiTheme="majorHAnsi" w:hAnsiTheme="majorHAnsi" w:cstheme="majorHAnsi"/>
          <w:lang w:val="en-CA"/>
        </w:rPr>
        <w:tab/>
      </w:r>
      <w:r w:rsidR="00172EC0" w:rsidRPr="002B2081">
        <w:rPr>
          <w:rFonts w:asciiTheme="majorHAnsi" w:hAnsiTheme="majorHAnsi" w:cstheme="majorHAnsi"/>
          <w:highlight w:val="yellow"/>
          <w:lang w:val="en-CA"/>
        </w:rPr>
        <w:t xml:space="preserve">To familiarize the participant with </w:t>
      </w:r>
      <w:r w:rsidRPr="002B2081">
        <w:rPr>
          <w:rFonts w:asciiTheme="majorHAnsi" w:hAnsiTheme="majorHAnsi" w:cstheme="majorHAnsi"/>
          <w:highlight w:val="yellow"/>
          <w:lang w:val="en-CA"/>
        </w:rPr>
        <w:t xml:space="preserve">writing and drawing on </w:t>
      </w:r>
      <w:r w:rsidR="00172EC0" w:rsidRPr="002B2081">
        <w:rPr>
          <w:rFonts w:asciiTheme="majorHAnsi" w:hAnsiTheme="majorHAnsi" w:cstheme="majorHAnsi"/>
          <w:highlight w:val="yellow"/>
          <w:lang w:val="en-CA"/>
        </w:rPr>
        <w:t xml:space="preserve">the tablet interface, </w:t>
      </w:r>
      <w:r w:rsidR="003E512A" w:rsidRPr="002B2081">
        <w:rPr>
          <w:rFonts w:asciiTheme="majorHAnsi" w:hAnsiTheme="majorHAnsi" w:cstheme="majorHAnsi"/>
          <w:highlight w:val="yellow"/>
          <w:lang w:val="en-CA"/>
        </w:rPr>
        <w:t>ask them to follow the guiding prompts</w:t>
      </w:r>
      <w:r w:rsidR="00172EC0" w:rsidRPr="002B2081">
        <w:rPr>
          <w:rFonts w:asciiTheme="majorHAnsi" w:hAnsiTheme="majorHAnsi" w:cstheme="majorHAnsi"/>
          <w:highlight w:val="yellow"/>
          <w:lang w:val="en-CA"/>
        </w:rPr>
        <w:t xml:space="preserve"> through a self-paced training task from an essential tremor study</w:t>
      </w:r>
      <w:r w:rsidR="00172EC0" w:rsidRPr="002B2081">
        <w:rPr>
          <w:rFonts w:asciiTheme="majorHAnsi" w:hAnsiTheme="majorHAnsi" w:cstheme="majorHAnsi"/>
          <w:highlight w:val="yellow"/>
          <w:lang w:val="en-CA"/>
        </w:rPr>
        <w:fldChar w:fldCharType="begin"/>
      </w:r>
      <w:r w:rsidR="002B2081" w:rsidRPr="002B2081">
        <w:rPr>
          <w:rFonts w:asciiTheme="majorHAnsi" w:hAnsiTheme="majorHAnsi" w:cstheme="majorHAnsi"/>
          <w:highlight w:val="yellow"/>
          <w:lang w:val="en-CA"/>
        </w:rPr>
        <w:instrText xml:space="preserve"> ADDIN ZOTERO_ITEM CSL_CITATION {"citationID":"omFTjUN5","properties":{"formattedCitation":"\\super 25\\nosupersub{}","plainCitation":"25","noteIndex":0},"citationItems":[{"id":928,"uris":["http://zotero.org/users/6933880/items/SMESYU9J"],"itemData":{"id":928,"type":"article-journal","abstract":"BACKGROUND: Transcranial magnetic resonance guided focused ultrasound is an emerging technology under evaluation for treatment of essential tremor, a prevalent movement disorder. A qualitative evaluation is performed by a clinician periodically during the procedure to maximize treatment effects and minimize adverse effects. The present work demonstrates a magnetic resonance-compatible method to enable more precise, quantitative measurement of tremor severity.\nMETHODS: Tremor severity was measured in 12 patients pre-, post-, and intra-operatively, using a magnetic resonance-compatible tablet and a computerized adaptation of drawing tasks from the widely-used Fahn-Tolosa-Marin Tremor Rating Scale. Tremor metrics based on spectral analysis were calculated for each drawing and compared using Wilcoxon signed rank tests.\nRESULTS: Tremor metrics in the dominant (treated) hand were significantly and consistently lower post-operatively compared to pre-operatively, but there was no significant difference in the non-dominant (untreated) hand, as expected. Intra-operative metrics were intermediate between pre- and post-operative metrics.\nCONCLUSIONS: Use of the tablet for quantitative tremor measurement was demonstrated pre-, post-, and intra-operatively during treatment of essential tremor, complementing standard qualitative assessment. With additional work, the system has potential to add objectivity to clinical trials and to aid treatment decision-making by providing a metric for optimization during the procedure, which may eventually lead to more optimal treatment. Enhancements and further studies are suggested, and extensions to fMRI studies of essential tremor and Parkinson's disease are also likely.","container-title":"BMC neurology","DOI":"10.1186/s12883-017-0856-8","ISSN":"1471-2377","issue":"1","journalAbbreviation":"BMC Neurol","language":"eng","note":"PMID: 28412948\nPMCID: PMC5392935","page":"74","source":"PubMed","title":"A computerized tablet system for evaluating treatment of essential tremor by magnetic resonance guided focused ultrasound","volume":"17","author":[{"family":"Tam","given":"Fred"},{"family":"Huang","given":"Yuexi"},{"family":"Schwartz","given":"Michael L."},{"family":"Schweizer","given":"Tom A."},{"family":"Hynynen","given":"Kullervo"},{"family":"Graham","given":"Simon J."}],"issued":{"date-parts":[["2017",4,17]]}}}],"schema":"https://github.com/citation-style-language/schema/raw/master/csl-citation.json"} </w:instrText>
      </w:r>
      <w:r w:rsidR="00172EC0" w:rsidRPr="002B2081">
        <w:rPr>
          <w:rFonts w:asciiTheme="majorHAnsi" w:hAnsiTheme="majorHAnsi" w:cstheme="majorHAnsi"/>
          <w:highlight w:val="yellow"/>
          <w:lang w:val="en-CA"/>
        </w:rPr>
        <w:fldChar w:fldCharType="separate"/>
      </w:r>
      <w:r w:rsidR="002B2081" w:rsidRPr="002B2081">
        <w:rPr>
          <w:highlight w:val="yellow"/>
          <w:vertAlign w:val="superscript"/>
        </w:rPr>
        <w:t>25</w:t>
      </w:r>
      <w:r w:rsidR="00172EC0" w:rsidRPr="002B2081">
        <w:rPr>
          <w:rFonts w:asciiTheme="majorHAnsi" w:hAnsiTheme="majorHAnsi" w:cstheme="majorHAnsi"/>
          <w:highlight w:val="yellow"/>
        </w:rPr>
        <w:fldChar w:fldCharType="end"/>
      </w:r>
      <w:r w:rsidR="00172EC0" w:rsidRPr="002B2081">
        <w:rPr>
          <w:rFonts w:asciiTheme="majorHAnsi" w:hAnsiTheme="majorHAnsi" w:cstheme="majorHAnsi"/>
          <w:highlight w:val="yellow"/>
          <w:lang w:val="en-CA"/>
        </w:rPr>
        <w:t>. This includes the participant signing their name and performing the Fahn-Tolosa-Marin Tremor task which consists of drawing spiral and horizontal lines between increasingly narrow guidelines.</w:t>
      </w:r>
    </w:p>
    <w:p w14:paraId="73415C9F" w14:textId="77777777" w:rsidR="00790DD8" w:rsidRDefault="00790DD8" w:rsidP="003E0659">
      <w:pPr>
        <w:rPr>
          <w:rFonts w:asciiTheme="majorHAnsi" w:hAnsiTheme="majorHAnsi" w:cstheme="majorHAnsi"/>
          <w:lang w:val="en-CA"/>
        </w:rPr>
      </w:pPr>
    </w:p>
    <w:p w14:paraId="4E72997F" w14:textId="61734DB4" w:rsidR="00E80998" w:rsidRDefault="00E80998" w:rsidP="003E0659">
      <w:pPr>
        <w:rPr>
          <w:b/>
          <w:lang w:val="en-CA"/>
        </w:rPr>
      </w:pPr>
      <w:r>
        <w:rPr>
          <w:rFonts w:asciiTheme="majorHAnsi" w:hAnsiTheme="majorHAnsi" w:cstheme="majorHAnsi"/>
          <w:lang w:val="en-CA"/>
        </w:rPr>
        <w:t xml:space="preserve">1.9.2 </w:t>
      </w:r>
      <w:r>
        <w:rPr>
          <w:rFonts w:asciiTheme="majorHAnsi" w:hAnsiTheme="majorHAnsi" w:cstheme="majorHAnsi"/>
          <w:lang w:val="en-CA"/>
        </w:rPr>
        <w:tab/>
      </w:r>
      <w:r w:rsidR="00172EC0" w:rsidRPr="00690E5D">
        <w:rPr>
          <w:highlight w:val="yellow"/>
          <w:lang w:val="en-CA"/>
        </w:rPr>
        <w:t xml:space="preserve">To familiarize the participant with the TMT, </w:t>
      </w:r>
      <w:r w:rsidR="007A30B7" w:rsidRPr="00690E5D">
        <w:rPr>
          <w:highlight w:val="yellow"/>
          <w:lang w:val="en-CA"/>
        </w:rPr>
        <w:t xml:space="preserve">guide them </w:t>
      </w:r>
      <w:r w:rsidR="00172EC0" w:rsidRPr="00690E5D">
        <w:rPr>
          <w:highlight w:val="yellow"/>
          <w:lang w:val="en-CA"/>
        </w:rPr>
        <w:t>through a self-paced training task consisting of simplified versions of TMT-A and TMT-B, w</w:t>
      </w:r>
      <w:r w:rsidR="00172EC0" w:rsidRPr="002B2081">
        <w:rPr>
          <w:highlight w:val="yellow"/>
          <w:lang w:val="en-CA"/>
        </w:rPr>
        <w:t xml:space="preserve">ith only 12 items. </w:t>
      </w:r>
      <w:r w:rsidR="007A30B7" w:rsidRPr="002B2081">
        <w:rPr>
          <w:highlight w:val="yellow"/>
          <w:lang w:val="en-CA"/>
        </w:rPr>
        <w:t>Following, guide them through</w:t>
      </w:r>
      <w:r w:rsidR="00172EC0" w:rsidRPr="002B2081">
        <w:rPr>
          <w:highlight w:val="yellow"/>
          <w:lang w:val="en-CA"/>
        </w:rPr>
        <w:t xml:space="preserve"> </w:t>
      </w:r>
      <w:r w:rsidR="002B2081" w:rsidRPr="002B2081">
        <w:rPr>
          <w:highlight w:val="yellow"/>
          <w:lang w:val="en-CA"/>
        </w:rPr>
        <w:t>standard</w:t>
      </w:r>
      <w:r w:rsidR="00172EC0" w:rsidRPr="002B2081">
        <w:rPr>
          <w:highlight w:val="yellow"/>
          <w:lang w:val="en-CA"/>
        </w:rPr>
        <w:t>, alternate versions of TMT-A and TMT-B, with the items rearranged, using the same timing as the experimental task.</w:t>
      </w:r>
      <w:r w:rsidR="00B30D3C" w:rsidRPr="002B2081">
        <w:rPr>
          <w:highlight w:val="yellow"/>
          <w:lang w:val="en-CA"/>
        </w:rPr>
        <w:t xml:space="preserve"> </w:t>
      </w:r>
      <w:r w:rsidR="00772828" w:rsidRPr="002B2081">
        <w:rPr>
          <w:highlight w:val="yellow"/>
          <w:lang w:val="en-CA"/>
        </w:rPr>
        <w:t xml:space="preserve">Monitor participant </w:t>
      </w:r>
      <w:r w:rsidR="00772828" w:rsidRPr="00690E5D">
        <w:rPr>
          <w:highlight w:val="yellow"/>
          <w:lang w:val="en-CA"/>
        </w:rPr>
        <w:t>performance to ensure that the tablet remains well calibrated and that the participant is executing the TMT task according to the prompts.</w:t>
      </w:r>
    </w:p>
    <w:p w14:paraId="2565E1AF" w14:textId="77777777" w:rsidR="00E80998" w:rsidRPr="003E0659" w:rsidRDefault="00E80998" w:rsidP="00690E5D">
      <w:pPr>
        <w:rPr>
          <w:b/>
          <w:lang w:val="en-CA"/>
        </w:rPr>
      </w:pPr>
    </w:p>
    <w:p w14:paraId="4F4692AA" w14:textId="44E691C3" w:rsidR="00172EC0" w:rsidRDefault="00E80998">
      <w:pPr>
        <w:rPr>
          <w:rFonts w:asciiTheme="majorHAnsi" w:hAnsiTheme="majorHAnsi" w:cstheme="majorHAnsi"/>
          <w:lang w:val="en-CA"/>
        </w:rPr>
      </w:pPr>
      <w:r w:rsidRPr="00690E5D">
        <w:rPr>
          <w:rFonts w:asciiTheme="majorHAnsi" w:hAnsiTheme="majorHAnsi" w:cstheme="majorHAnsi"/>
          <w:lang w:val="en-CA"/>
        </w:rPr>
        <w:t>1.10</w:t>
      </w:r>
      <w:r w:rsidR="005E24BE">
        <w:rPr>
          <w:rFonts w:asciiTheme="majorHAnsi" w:hAnsiTheme="majorHAnsi" w:cstheme="majorHAnsi"/>
          <w:lang w:val="en-CA"/>
        </w:rPr>
        <w:t>.</w:t>
      </w:r>
      <w:r w:rsidRPr="00690E5D">
        <w:rPr>
          <w:rFonts w:asciiTheme="majorHAnsi" w:hAnsiTheme="majorHAnsi" w:cstheme="majorHAnsi"/>
          <w:lang w:val="en-CA"/>
        </w:rPr>
        <w:t xml:space="preserve"> </w:t>
      </w:r>
      <w:r w:rsidRPr="00690E5D">
        <w:rPr>
          <w:rFonts w:asciiTheme="majorHAnsi" w:hAnsiTheme="majorHAnsi" w:cstheme="majorHAnsi"/>
          <w:lang w:val="en-CA"/>
        </w:rPr>
        <w:tab/>
      </w:r>
      <w:r w:rsidR="00172EC0" w:rsidRPr="00BC72E8">
        <w:rPr>
          <w:rFonts w:asciiTheme="majorHAnsi" w:hAnsiTheme="majorHAnsi" w:cstheme="majorHAnsi"/>
          <w:lang w:val="en-CA"/>
        </w:rPr>
        <w:t>Experimental Paradigm</w:t>
      </w:r>
    </w:p>
    <w:p w14:paraId="7B94B8AA" w14:textId="77777777" w:rsidR="0046790E" w:rsidRPr="00BC72E8" w:rsidRDefault="0046790E" w:rsidP="0046790E">
      <w:pPr>
        <w:rPr>
          <w:rFonts w:asciiTheme="majorHAnsi" w:hAnsiTheme="majorHAnsi" w:cstheme="majorHAnsi"/>
          <w:lang w:val="en-CA"/>
        </w:rPr>
      </w:pPr>
    </w:p>
    <w:p w14:paraId="61756144" w14:textId="2A0FD781" w:rsidR="00172EC0" w:rsidRPr="00BC72E8" w:rsidRDefault="00172EC0" w:rsidP="00D670DD">
      <w:pPr>
        <w:pBdr>
          <w:top w:val="nil"/>
          <w:left w:val="nil"/>
          <w:bottom w:val="nil"/>
          <w:right w:val="nil"/>
          <w:between w:val="nil"/>
        </w:pBdr>
        <w:rPr>
          <w:rFonts w:asciiTheme="majorHAnsi" w:hAnsiTheme="majorHAnsi" w:cstheme="majorHAnsi"/>
          <w:lang w:val="en-CA"/>
        </w:rPr>
      </w:pPr>
      <w:r w:rsidRPr="00BC72E8">
        <w:rPr>
          <w:rFonts w:asciiTheme="majorHAnsi" w:hAnsiTheme="majorHAnsi" w:cstheme="majorHAnsi"/>
          <w:lang w:val="en-CA"/>
        </w:rPr>
        <w:t>NOTE: This workflow implements the TMT block design described above.</w:t>
      </w:r>
    </w:p>
    <w:p w14:paraId="7E1A8BE8" w14:textId="77777777" w:rsidR="00BC72E8" w:rsidRPr="00BC72E8" w:rsidRDefault="00BC72E8" w:rsidP="00D670DD">
      <w:pPr>
        <w:pBdr>
          <w:top w:val="nil"/>
          <w:left w:val="nil"/>
          <w:bottom w:val="nil"/>
          <w:right w:val="nil"/>
          <w:between w:val="nil"/>
        </w:pBdr>
        <w:rPr>
          <w:rFonts w:asciiTheme="majorHAnsi" w:hAnsiTheme="majorHAnsi" w:cstheme="majorHAnsi"/>
          <w:lang w:val="en-CA"/>
        </w:rPr>
      </w:pPr>
    </w:p>
    <w:p w14:paraId="6EB643A5" w14:textId="2AD93727" w:rsidR="00172EC0" w:rsidRPr="00BC72E8" w:rsidRDefault="00BC72E8" w:rsidP="00690E5D">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lang w:val="en-CA"/>
        </w:rPr>
      </w:pPr>
      <w:r w:rsidRPr="0046790E">
        <w:rPr>
          <w:rFonts w:asciiTheme="majorHAnsi" w:hAnsiTheme="majorHAnsi" w:cstheme="majorHAnsi"/>
          <w:sz w:val="24"/>
          <w:szCs w:val="24"/>
          <w:lang w:val="en-CA"/>
        </w:rPr>
        <w:t>1.10.1</w:t>
      </w:r>
      <w:r w:rsidR="00C45529">
        <w:rPr>
          <w:rFonts w:asciiTheme="majorHAnsi" w:hAnsiTheme="majorHAnsi" w:cstheme="majorHAnsi"/>
          <w:sz w:val="24"/>
          <w:szCs w:val="24"/>
          <w:lang w:val="en-CA"/>
        </w:rPr>
        <w:t>.</w:t>
      </w:r>
      <w:r w:rsidRPr="0046790E">
        <w:rPr>
          <w:rFonts w:asciiTheme="majorHAnsi" w:hAnsiTheme="majorHAnsi" w:cstheme="majorHAnsi"/>
          <w:sz w:val="24"/>
          <w:szCs w:val="24"/>
          <w:lang w:val="en-CA"/>
        </w:rPr>
        <w:tab/>
      </w:r>
      <w:r w:rsidR="00172EC0" w:rsidRPr="002B2081">
        <w:rPr>
          <w:rFonts w:asciiTheme="majorHAnsi" w:hAnsiTheme="majorHAnsi" w:cstheme="majorHAnsi"/>
          <w:highlight w:val="yellow"/>
          <w:lang w:val="en-CA"/>
        </w:rPr>
        <w:t>Start the Eye</w:t>
      </w:r>
      <w:r w:rsidR="00D21126" w:rsidRPr="002B2081">
        <w:rPr>
          <w:rFonts w:asciiTheme="majorHAnsi" w:hAnsiTheme="majorHAnsi" w:cstheme="majorHAnsi"/>
          <w:sz w:val="24"/>
          <w:szCs w:val="24"/>
          <w:highlight w:val="yellow"/>
          <w:lang w:val="en-CA"/>
        </w:rPr>
        <w:t xml:space="preserve"> t</w:t>
      </w:r>
      <w:r w:rsidR="00172EC0" w:rsidRPr="002B2081">
        <w:rPr>
          <w:rFonts w:asciiTheme="majorHAnsi" w:hAnsiTheme="majorHAnsi" w:cstheme="majorHAnsi"/>
          <w:highlight w:val="yellow"/>
          <w:lang w:val="en-CA"/>
        </w:rPr>
        <w:t xml:space="preserve">racker </w:t>
      </w:r>
      <w:r w:rsidR="00D21126" w:rsidRPr="002B2081">
        <w:rPr>
          <w:rFonts w:asciiTheme="majorHAnsi" w:hAnsiTheme="majorHAnsi" w:cstheme="majorHAnsi"/>
          <w:sz w:val="24"/>
          <w:szCs w:val="24"/>
          <w:highlight w:val="yellow"/>
          <w:lang w:val="en-CA"/>
        </w:rPr>
        <w:t>r</w:t>
      </w:r>
      <w:r w:rsidR="00172EC0" w:rsidRPr="002B2081">
        <w:rPr>
          <w:rFonts w:asciiTheme="majorHAnsi" w:hAnsiTheme="majorHAnsi" w:cstheme="majorHAnsi"/>
          <w:highlight w:val="yellow"/>
          <w:lang w:val="en-CA"/>
        </w:rPr>
        <w:t>ecording.</w:t>
      </w:r>
      <w:r w:rsidR="00D21126" w:rsidRPr="0046790E">
        <w:rPr>
          <w:rFonts w:asciiTheme="majorHAnsi" w:hAnsiTheme="majorHAnsi" w:cstheme="majorHAnsi"/>
          <w:sz w:val="24"/>
          <w:szCs w:val="24"/>
          <w:lang w:val="en-CA"/>
        </w:rPr>
        <w:t xml:space="preserve"> </w:t>
      </w:r>
      <w:r w:rsidR="00172EC0" w:rsidRPr="00690E5D">
        <w:rPr>
          <w:rFonts w:asciiTheme="majorHAnsi" w:hAnsiTheme="majorHAnsi" w:cstheme="majorHAnsi"/>
          <w:sz w:val="24"/>
          <w:szCs w:val="24"/>
          <w:highlight w:val="yellow"/>
          <w:lang w:val="en-CA"/>
        </w:rPr>
        <w:t>On</w:t>
      </w:r>
      <w:r w:rsidR="00172EC0" w:rsidRPr="00690E5D">
        <w:rPr>
          <w:rFonts w:asciiTheme="majorHAnsi" w:hAnsiTheme="majorHAnsi" w:cstheme="majorHAnsi"/>
          <w:sz w:val="24"/>
          <w:szCs w:val="24"/>
          <w:highlight w:val="yellow"/>
        </w:rPr>
        <w:t xml:space="preserve"> the</w:t>
      </w:r>
      <w:r w:rsidR="00172EC0" w:rsidRPr="00690E5D">
        <w:rPr>
          <w:rFonts w:asciiTheme="majorHAnsi" w:hAnsiTheme="majorHAnsi" w:cstheme="majorHAnsi"/>
          <w:sz w:val="24"/>
          <w:szCs w:val="24"/>
          <w:highlight w:val="yellow"/>
          <w:lang w:val="en-CA"/>
        </w:rPr>
        <w:t xml:space="preserve"> </w:t>
      </w:r>
      <w:r w:rsidR="005854EE" w:rsidRPr="00690E5D">
        <w:rPr>
          <w:rFonts w:asciiTheme="majorHAnsi" w:hAnsiTheme="majorHAnsi" w:cstheme="majorHAnsi"/>
          <w:sz w:val="24"/>
          <w:szCs w:val="24"/>
          <w:highlight w:val="yellow"/>
          <w:lang w:val="en-CA"/>
        </w:rPr>
        <w:t xml:space="preserve">Video </w:t>
      </w:r>
      <w:r w:rsidR="00E12163" w:rsidRPr="00690E5D">
        <w:rPr>
          <w:rFonts w:asciiTheme="majorHAnsi" w:hAnsiTheme="majorHAnsi" w:cstheme="majorHAnsi"/>
          <w:sz w:val="24"/>
          <w:szCs w:val="24"/>
          <w:highlight w:val="yellow"/>
          <w:lang w:val="en-CA"/>
        </w:rPr>
        <w:t>C</w:t>
      </w:r>
      <w:r w:rsidR="005854EE" w:rsidRPr="00690E5D">
        <w:rPr>
          <w:rFonts w:asciiTheme="majorHAnsi" w:hAnsiTheme="majorHAnsi" w:cstheme="majorHAnsi"/>
          <w:sz w:val="24"/>
          <w:szCs w:val="24"/>
          <w:highlight w:val="yellow"/>
          <w:lang w:val="en-CA"/>
        </w:rPr>
        <w:t>amera</w:t>
      </w:r>
      <w:r w:rsidR="00172EC0" w:rsidRPr="00690E5D">
        <w:rPr>
          <w:rFonts w:asciiTheme="majorHAnsi" w:hAnsiTheme="majorHAnsi" w:cstheme="majorHAnsi"/>
          <w:sz w:val="24"/>
          <w:szCs w:val="24"/>
          <w:highlight w:val="yellow"/>
          <w:lang w:val="en-CA"/>
        </w:rPr>
        <w:t xml:space="preserve"> computer, select </w:t>
      </w:r>
      <w:r w:rsidR="00172EC0" w:rsidRPr="00690E5D">
        <w:rPr>
          <w:rFonts w:asciiTheme="majorHAnsi" w:hAnsiTheme="majorHAnsi" w:cstheme="majorHAnsi"/>
          <w:b/>
          <w:bCs/>
          <w:sz w:val="24"/>
          <w:szCs w:val="24"/>
          <w:highlight w:val="yellow"/>
          <w:lang w:val="en-CA"/>
        </w:rPr>
        <w:t>Start Recording</w:t>
      </w:r>
      <w:r w:rsidR="00172EC0" w:rsidRPr="00690E5D">
        <w:rPr>
          <w:rFonts w:asciiTheme="majorHAnsi" w:hAnsiTheme="majorHAnsi" w:cstheme="majorHAnsi"/>
          <w:sz w:val="24"/>
          <w:szCs w:val="24"/>
          <w:highlight w:val="yellow"/>
          <w:lang w:val="en-CA"/>
        </w:rPr>
        <w:t xml:space="preserve"> </w:t>
      </w:r>
      <w:r w:rsidR="00172EC0" w:rsidRPr="00690E5D">
        <w:rPr>
          <w:rFonts w:asciiTheme="majorHAnsi" w:hAnsiTheme="majorHAnsi" w:cstheme="majorHAnsi"/>
          <w:sz w:val="24"/>
          <w:szCs w:val="24"/>
          <w:highlight w:val="yellow"/>
        </w:rPr>
        <w:t xml:space="preserve">in </w:t>
      </w:r>
      <w:r w:rsidR="007B2BAA" w:rsidRPr="00690E5D">
        <w:rPr>
          <w:rFonts w:asciiTheme="majorHAnsi" w:hAnsiTheme="majorHAnsi" w:cstheme="majorHAnsi"/>
          <w:sz w:val="24"/>
          <w:szCs w:val="24"/>
          <w:highlight w:val="yellow"/>
        </w:rPr>
        <w:t xml:space="preserve">the </w:t>
      </w:r>
      <w:r w:rsidR="00172EC0" w:rsidRPr="00690E5D">
        <w:rPr>
          <w:rFonts w:asciiTheme="majorHAnsi" w:hAnsiTheme="majorHAnsi" w:cstheme="majorHAnsi"/>
          <w:b/>
          <w:sz w:val="24"/>
          <w:szCs w:val="24"/>
          <w:highlight w:val="yellow"/>
          <w:lang w:val="en-CA"/>
        </w:rPr>
        <w:t>Screen Recorder</w:t>
      </w:r>
      <w:r w:rsidR="00172EC0" w:rsidRPr="00690E5D">
        <w:rPr>
          <w:rFonts w:asciiTheme="majorHAnsi" w:hAnsiTheme="majorHAnsi" w:cstheme="majorHAnsi"/>
          <w:sz w:val="24"/>
          <w:szCs w:val="24"/>
          <w:highlight w:val="yellow"/>
        </w:rPr>
        <w:t xml:space="preserve"> program</w:t>
      </w:r>
      <w:r w:rsidR="00172EC0" w:rsidRPr="00690E5D">
        <w:rPr>
          <w:rFonts w:asciiTheme="majorHAnsi" w:hAnsiTheme="majorHAnsi" w:cstheme="majorHAnsi"/>
          <w:sz w:val="24"/>
          <w:szCs w:val="24"/>
          <w:highlight w:val="yellow"/>
          <w:lang w:val="en-CA"/>
        </w:rPr>
        <w:t>.</w:t>
      </w:r>
      <w:r w:rsidR="00172EC0" w:rsidRPr="00690E5D">
        <w:rPr>
          <w:rFonts w:asciiTheme="majorHAnsi" w:hAnsiTheme="majorHAnsi" w:cstheme="majorHAnsi"/>
          <w:sz w:val="24"/>
          <w:szCs w:val="24"/>
          <w:lang w:val="en-CA"/>
        </w:rPr>
        <w:t xml:space="preserve"> </w:t>
      </w:r>
    </w:p>
    <w:p w14:paraId="3CFBEB56" w14:textId="2BDF57CA" w:rsidR="00BC72E8" w:rsidRPr="00690E5D" w:rsidRDefault="00BC72E8" w:rsidP="00690E5D">
      <w:pPr>
        <w:pStyle w:val="ListParagraph"/>
        <w:pBdr>
          <w:top w:val="nil"/>
          <w:left w:val="nil"/>
          <w:bottom w:val="nil"/>
          <w:right w:val="nil"/>
          <w:between w:val="nil"/>
        </w:pBdr>
        <w:spacing w:after="0" w:line="240" w:lineRule="auto"/>
        <w:ind w:left="0"/>
        <w:jc w:val="both"/>
        <w:rPr>
          <w:rFonts w:asciiTheme="majorHAnsi" w:hAnsiTheme="majorHAnsi" w:cstheme="majorHAnsi"/>
          <w:lang w:val="en-CA"/>
        </w:rPr>
      </w:pPr>
    </w:p>
    <w:p w14:paraId="614DF1AC" w14:textId="3E96C380" w:rsidR="00172EC0" w:rsidRPr="00690E5D" w:rsidRDefault="00C45529"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 xml:space="preserve">1.10.2. </w:t>
      </w:r>
      <w:r w:rsidR="00AC30E0" w:rsidRPr="009E0340">
        <w:rPr>
          <w:rFonts w:asciiTheme="majorHAnsi" w:hAnsiTheme="majorHAnsi" w:cstheme="majorHAnsi"/>
          <w:highlight w:val="yellow"/>
          <w:lang w:val="en-CA"/>
        </w:rPr>
        <w:t xml:space="preserve">On the Stimulus/Response computer, open the </w:t>
      </w:r>
      <w:r w:rsidR="00AC30E0" w:rsidRPr="009E0340">
        <w:rPr>
          <w:rFonts w:asciiTheme="majorHAnsi" w:hAnsiTheme="majorHAnsi" w:cstheme="majorHAnsi"/>
          <w:b/>
          <w:highlight w:val="yellow"/>
          <w:lang w:val="en-CA"/>
        </w:rPr>
        <w:t>TMT-Run1_</w:t>
      </w:r>
      <w:proofErr w:type="gramStart"/>
      <w:r w:rsidR="00AC30E0" w:rsidRPr="009E0340">
        <w:rPr>
          <w:rFonts w:asciiTheme="majorHAnsi" w:hAnsiTheme="majorHAnsi" w:cstheme="majorHAnsi"/>
          <w:b/>
          <w:highlight w:val="yellow"/>
          <w:lang w:val="en-CA"/>
        </w:rPr>
        <w:t>slow.ebs</w:t>
      </w:r>
      <w:proofErr w:type="gramEnd"/>
      <w:r w:rsidR="00AC30E0" w:rsidRPr="009E0340">
        <w:rPr>
          <w:rFonts w:asciiTheme="majorHAnsi" w:hAnsiTheme="majorHAnsi" w:cstheme="majorHAnsi"/>
          <w:b/>
          <w:highlight w:val="yellow"/>
          <w:lang w:val="en-CA"/>
        </w:rPr>
        <w:t>2</w:t>
      </w:r>
      <w:r w:rsidR="00AC30E0" w:rsidRPr="009E0340">
        <w:rPr>
          <w:rFonts w:asciiTheme="majorHAnsi" w:hAnsiTheme="majorHAnsi" w:cstheme="majorHAnsi"/>
          <w:highlight w:val="yellow"/>
          <w:lang w:val="en-CA"/>
        </w:rPr>
        <w:t xml:space="preserve"> E-Prime </w:t>
      </w:r>
      <w:r w:rsidR="00AC30E0" w:rsidRPr="0043080E">
        <w:rPr>
          <w:rFonts w:asciiTheme="majorHAnsi" w:hAnsiTheme="majorHAnsi" w:cstheme="majorHAnsi"/>
          <w:lang w:val="en-CA"/>
        </w:rPr>
        <w:t xml:space="preserve">(E-Run) </w:t>
      </w:r>
      <w:r w:rsidR="00AC30E0" w:rsidRPr="009E0340">
        <w:rPr>
          <w:rFonts w:asciiTheme="majorHAnsi" w:hAnsiTheme="majorHAnsi" w:cstheme="majorHAnsi"/>
          <w:highlight w:val="yellow"/>
          <w:lang w:val="en-CA"/>
        </w:rPr>
        <w:lastRenderedPageBreak/>
        <w:t>script file</w:t>
      </w:r>
      <w:r w:rsidR="00AC30E0">
        <w:rPr>
          <w:rFonts w:asciiTheme="majorHAnsi" w:hAnsiTheme="majorHAnsi" w:cstheme="majorHAnsi"/>
          <w:lang w:val="en-CA"/>
        </w:rPr>
        <w:t>.</w:t>
      </w:r>
      <w:r w:rsidR="00AC30E0" w:rsidRPr="00AC30E0" w:rsidDel="00AC30E0">
        <w:rPr>
          <w:rFonts w:asciiTheme="majorHAnsi" w:hAnsiTheme="majorHAnsi" w:cstheme="majorHAnsi"/>
          <w:lang w:val="en-CA"/>
        </w:rPr>
        <w:t xml:space="preserve"> </w:t>
      </w:r>
    </w:p>
    <w:p w14:paraId="5A8FE592" w14:textId="77777777" w:rsidR="00D21126" w:rsidRPr="00BC72E8" w:rsidRDefault="00D21126" w:rsidP="00D670DD">
      <w:pPr>
        <w:pBdr>
          <w:top w:val="nil"/>
          <w:left w:val="nil"/>
          <w:bottom w:val="nil"/>
          <w:right w:val="nil"/>
          <w:between w:val="nil"/>
        </w:pBdr>
        <w:rPr>
          <w:rFonts w:asciiTheme="majorHAnsi" w:hAnsiTheme="majorHAnsi" w:cstheme="majorHAnsi"/>
          <w:lang w:val="en-CA"/>
        </w:rPr>
      </w:pPr>
    </w:p>
    <w:p w14:paraId="063D4082" w14:textId="56CAB162" w:rsidR="00172EC0" w:rsidRPr="00690E5D" w:rsidRDefault="00BC72E8" w:rsidP="00690E5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1.10.3</w:t>
      </w:r>
      <w:r w:rsidR="00C45529" w:rsidRPr="002B2081">
        <w:rPr>
          <w:rFonts w:asciiTheme="majorHAnsi" w:hAnsiTheme="majorHAnsi" w:cstheme="majorHAnsi"/>
          <w:lang w:val="en-CA"/>
        </w:rPr>
        <w:t>.</w:t>
      </w:r>
      <w:r w:rsidR="00AC30E0" w:rsidRPr="002B2081">
        <w:rPr>
          <w:rFonts w:asciiTheme="majorHAnsi" w:hAnsiTheme="majorHAnsi" w:cstheme="majorHAnsi"/>
          <w:lang w:val="en-CA"/>
        </w:rPr>
        <w:t xml:space="preserve"> Make the final connection to the trigger output of the MRI system: plug the URB to the Stimulus/Response computer.</w:t>
      </w:r>
    </w:p>
    <w:p w14:paraId="7404082E" w14:textId="77777777" w:rsidR="00BC72E8" w:rsidRPr="00BC72E8" w:rsidRDefault="00BC72E8" w:rsidP="00BC72E8">
      <w:pPr>
        <w:pBdr>
          <w:top w:val="nil"/>
          <w:left w:val="nil"/>
          <w:bottom w:val="nil"/>
          <w:right w:val="nil"/>
          <w:between w:val="nil"/>
        </w:pBdr>
        <w:rPr>
          <w:rFonts w:asciiTheme="majorHAnsi" w:hAnsiTheme="majorHAnsi" w:cstheme="majorHAnsi"/>
          <w:lang w:val="en-CA"/>
        </w:rPr>
      </w:pPr>
    </w:p>
    <w:p w14:paraId="3D17C0C0" w14:textId="1EA20DE7" w:rsidR="00BC72E8" w:rsidRPr="002B2081" w:rsidRDefault="00BC72E8" w:rsidP="00690E5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1.10.4</w:t>
      </w:r>
      <w:r w:rsidR="00C45529" w:rsidRPr="006726BB">
        <w:rPr>
          <w:rFonts w:asciiTheme="majorHAnsi" w:hAnsiTheme="majorHAnsi" w:cstheme="majorHAnsi"/>
          <w:lang w:val="en-CA"/>
        </w:rPr>
        <w:t>.</w:t>
      </w:r>
      <w:r w:rsidR="00AC30E0" w:rsidRPr="006726BB">
        <w:rPr>
          <w:rFonts w:asciiTheme="majorHAnsi" w:hAnsiTheme="majorHAnsi" w:cstheme="majorHAnsi"/>
          <w:highlight w:val="yellow"/>
          <w:lang w:val="en-CA"/>
        </w:rPr>
        <w:t xml:space="preserve"> Input the </w:t>
      </w:r>
      <w:r w:rsidR="00AC30E0" w:rsidRPr="006726BB">
        <w:rPr>
          <w:rFonts w:asciiTheme="majorHAnsi" w:hAnsiTheme="majorHAnsi" w:cstheme="majorHAnsi"/>
          <w:b/>
          <w:highlight w:val="yellow"/>
          <w:lang w:val="en-CA"/>
        </w:rPr>
        <w:t>participant ID</w:t>
      </w:r>
      <w:r w:rsidR="00AC30E0" w:rsidRPr="006726BB">
        <w:rPr>
          <w:rFonts w:asciiTheme="majorHAnsi" w:hAnsiTheme="majorHAnsi" w:cstheme="majorHAnsi"/>
          <w:highlight w:val="yellow"/>
          <w:lang w:val="en-CA"/>
        </w:rPr>
        <w:t xml:space="preserve"> and the </w:t>
      </w:r>
      <w:r w:rsidR="00AC30E0" w:rsidRPr="006726BB">
        <w:rPr>
          <w:rFonts w:asciiTheme="majorHAnsi" w:hAnsiTheme="majorHAnsi" w:cstheme="majorHAnsi"/>
          <w:b/>
          <w:highlight w:val="yellow"/>
          <w:lang w:val="en-CA"/>
        </w:rPr>
        <w:t xml:space="preserve">session number </w:t>
      </w:r>
      <w:r w:rsidR="00AC30E0" w:rsidRPr="006726BB">
        <w:rPr>
          <w:rFonts w:asciiTheme="majorHAnsi" w:hAnsiTheme="majorHAnsi" w:cstheme="majorHAnsi"/>
          <w:bCs/>
          <w:highlight w:val="yellow"/>
          <w:lang w:val="en-CA"/>
        </w:rPr>
        <w:t>when prompted</w:t>
      </w:r>
      <w:r w:rsidR="00AC30E0" w:rsidRPr="006726BB">
        <w:rPr>
          <w:rFonts w:asciiTheme="majorHAnsi" w:hAnsiTheme="majorHAnsi" w:cstheme="majorHAnsi"/>
          <w:highlight w:val="yellow"/>
          <w:lang w:val="en-CA"/>
        </w:rPr>
        <w:t xml:space="preserve"> by the E-Run script.</w:t>
      </w:r>
      <w:r w:rsidR="00AC30E0" w:rsidRPr="002B2081">
        <w:rPr>
          <w:rFonts w:asciiTheme="majorHAnsi" w:hAnsiTheme="majorHAnsi" w:cstheme="majorHAnsi"/>
          <w:lang w:val="en-CA"/>
        </w:rPr>
        <w:t xml:space="preserve"> </w:t>
      </w:r>
    </w:p>
    <w:p w14:paraId="489F24C4" w14:textId="77777777" w:rsidR="00BC72E8" w:rsidRPr="002B2081" w:rsidRDefault="00BC72E8" w:rsidP="00BC72E8">
      <w:pPr>
        <w:pBdr>
          <w:top w:val="nil"/>
          <w:left w:val="nil"/>
          <w:bottom w:val="nil"/>
          <w:right w:val="nil"/>
          <w:between w:val="nil"/>
        </w:pBdr>
        <w:rPr>
          <w:rFonts w:asciiTheme="majorHAnsi" w:hAnsiTheme="majorHAnsi" w:cstheme="majorHAnsi"/>
          <w:lang w:val="en-CA"/>
        </w:rPr>
      </w:pPr>
    </w:p>
    <w:p w14:paraId="1CAA4E0E" w14:textId="49FC13D6" w:rsidR="00172EC0" w:rsidRPr="00BC72E8" w:rsidRDefault="00BC72E8" w:rsidP="00690E5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1.10.5</w:t>
      </w:r>
      <w:r w:rsidR="00C45529" w:rsidRPr="002B2081">
        <w:rPr>
          <w:rFonts w:asciiTheme="majorHAnsi" w:hAnsiTheme="majorHAnsi" w:cstheme="majorHAnsi"/>
          <w:lang w:val="en-CA"/>
        </w:rPr>
        <w:t>.</w:t>
      </w:r>
      <w:r w:rsidRPr="002B2081">
        <w:rPr>
          <w:rFonts w:asciiTheme="majorHAnsi" w:hAnsiTheme="majorHAnsi" w:cstheme="majorHAnsi"/>
          <w:lang w:val="en-CA"/>
        </w:rPr>
        <w:tab/>
      </w:r>
      <w:r w:rsidR="00172EC0" w:rsidRPr="002B2081">
        <w:rPr>
          <w:rFonts w:asciiTheme="majorHAnsi" w:hAnsiTheme="majorHAnsi" w:cstheme="majorHAnsi"/>
          <w:lang w:val="en-CA"/>
        </w:rPr>
        <w:t>Give the participant verbal instructions for completing the TMT using the MRI system intercom</w:t>
      </w:r>
      <w:r w:rsidR="008D386F" w:rsidRPr="002B2081">
        <w:rPr>
          <w:rFonts w:asciiTheme="majorHAnsi" w:hAnsiTheme="majorHAnsi" w:cstheme="majorHAnsi"/>
          <w:lang w:val="en-CA"/>
        </w:rPr>
        <w:t xml:space="preserve"> (</w:t>
      </w:r>
      <w:r w:rsidR="008D386F" w:rsidRPr="002B2081">
        <w:rPr>
          <w:rFonts w:asciiTheme="majorHAnsi" w:hAnsiTheme="majorHAnsi" w:cstheme="majorHAnsi"/>
          <w:b/>
          <w:bCs/>
          <w:lang w:val="en-CA"/>
        </w:rPr>
        <w:t>Fig</w:t>
      </w:r>
      <w:r w:rsidR="0046790E" w:rsidRPr="002B2081">
        <w:rPr>
          <w:rFonts w:asciiTheme="majorHAnsi" w:hAnsiTheme="majorHAnsi" w:cstheme="majorHAnsi"/>
          <w:b/>
          <w:bCs/>
          <w:lang w:val="en-CA"/>
        </w:rPr>
        <w:t>ure</w:t>
      </w:r>
      <w:r w:rsidR="008D386F" w:rsidRPr="002B2081">
        <w:rPr>
          <w:rFonts w:asciiTheme="majorHAnsi" w:hAnsiTheme="majorHAnsi" w:cstheme="majorHAnsi"/>
          <w:b/>
          <w:bCs/>
          <w:lang w:val="en-CA"/>
        </w:rPr>
        <w:t xml:space="preserve"> 6</w:t>
      </w:r>
      <w:r w:rsidR="008D386F" w:rsidRPr="002B2081">
        <w:rPr>
          <w:rFonts w:asciiTheme="majorHAnsi" w:hAnsiTheme="majorHAnsi" w:cstheme="majorHAnsi"/>
          <w:lang w:val="en-CA"/>
        </w:rPr>
        <w:t>)</w:t>
      </w:r>
      <w:r w:rsidR="00172EC0" w:rsidRPr="002B2081">
        <w:rPr>
          <w:rFonts w:asciiTheme="majorHAnsi" w:hAnsiTheme="majorHAnsi" w:cstheme="majorHAnsi"/>
        </w:rPr>
        <w:t>. C</w:t>
      </w:r>
      <w:proofErr w:type="spellStart"/>
      <w:r w:rsidR="00172EC0" w:rsidRPr="002B2081">
        <w:rPr>
          <w:rFonts w:asciiTheme="majorHAnsi" w:hAnsiTheme="majorHAnsi" w:cstheme="majorHAnsi"/>
          <w:lang w:val="en-CA"/>
        </w:rPr>
        <w:t>onfirm</w:t>
      </w:r>
      <w:proofErr w:type="spellEnd"/>
      <w:r w:rsidR="00172EC0" w:rsidRPr="002B2081">
        <w:rPr>
          <w:rFonts w:asciiTheme="majorHAnsi" w:hAnsiTheme="majorHAnsi" w:cstheme="majorHAnsi"/>
          <w:lang w:val="en-CA"/>
        </w:rPr>
        <w:t xml:space="preserve"> </w:t>
      </w:r>
      <w:r w:rsidR="00172EC0" w:rsidRPr="002B2081">
        <w:rPr>
          <w:rFonts w:asciiTheme="majorHAnsi" w:hAnsiTheme="majorHAnsi" w:cstheme="majorHAnsi"/>
        </w:rPr>
        <w:t xml:space="preserve">that </w:t>
      </w:r>
      <w:r w:rsidR="00172EC0" w:rsidRPr="002B2081">
        <w:rPr>
          <w:rFonts w:asciiTheme="majorHAnsi" w:hAnsiTheme="majorHAnsi" w:cstheme="majorHAnsi"/>
          <w:lang w:val="en-CA"/>
        </w:rPr>
        <w:t>the participant is ready to proceed.</w:t>
      </w:r>
      <w:r w:rsidR="00172EC0" w:rsidRPr="00BC72E8">
        <w:rPr>
          <w:rFonts w:asciiTheme="majorHAnsi" w:hAnsiTheme="majorHAnsi" w:cstheme="majorHAnsi"/>
          <w:lang w:val="en-CA"/>
        </w:rPr>
        <w:t xml:space="preserve"> </w:t>
      </w:r>
    </w:p>
    <w:p w14:paraId="35AE5BF4" w14:textId="77777777" w:rsidR="00BC72E8" w:rsidRPr="00BC72E8" w:rsidRDefault="00BC72E8" w:rsidP="00BC72E8">
      <w:pPr>
        <w:pBdr>
          <w:top w:val="nil"/>
          <w:left w:val="nil"/>
          <w:bottom w:val="nil"/>
          <w:right w:val="nil"/>
          <w:between w:val="nil"/>
        </w:pBdr>
        <w:rPr>
          <w:rFonts w:asciiTheme="majorHAnsi" w:hAnsiTheme="majorHAnsi" w:cstheme="majorHAnsi"/>
          <w:lang w:val="en-CA"/>
        </w:rPr>
      </w:pPr>
    </w:p>
    <w:p w14:paraId="6C566E48" w14:textId="29916EA7" w:rsidR="00BC72E8" w:rsidRPr="00BC72E8" w:rsidRDefault="00BC72E8" w:rsidP="00BC72E8">
      <w:pPr>
        <w:pBdr>
          <w:top w:val="nil"/>
          <w:left w:val="nil"/>
          <w:bottom w:val="nil"/>
          <w:right w:val="nil"/>
          <w:between w:val="nil"/>
        </w:pBdr>
        <w:rPr>
          <w:rFonts w:asciiTheme="majorHAnsi" w:hAnsiTheme="majorHAnsi" w:cstheme="majorHAnsi"/>
        </w:rPr>
      </w:pPr>
      <w:r w:rsidRPr="00BC72E8">
        <w:rPr>
          <w:rFonts w:asciiTheme="majorHAnsi" w:hAnsiTheme="majorHAnsi" w:cstheme="majorHAnsi"/>
          <w:lang w:val="en-CA"/>
        </w:rPr>
        <w:t>1.10.6</w:t>
      </w:r>
      <w:r w:rsidR="00C45529">
        <w:rPr>
          <w:rFonts w:asciiTheme="majorHAnsi" w:hAnsiTheme="majorHAnsi" w:cstheme="majorHAnsi"/>
          <w:lang w:val="en-CA"/>
        </w:rPr>
        <w:t>.</w:t>
      </w:r>
      <w:r w:rsidRPr="00BC72E8">
        <w:rPr>
          <w:rFonts w:asciiTheme="majorHAnsi" w:hAnsiTheme="majorHAnsi" w:cstheme="majorHAnsi"/>
          <w:lang w:val="en-CA"/>
        </w:rPr>
        <w:tab/>
      </w:r>
      <w:r w:rsidR="00AC30E0">
        <w:rPr>
          <w:rFonts w:asciiTheme="majorHAnsi" w:hAnsiTheme="majorHAnsi" w:cstheme="majorHAnsi"/>
          <w:lang w:val="en-CA"/>
        </w:rPr>
        <w:t>T</w:t>
      </w:r>
      <w:r w:rsidR="00172EC0" w:rsidRPr="00BC72E8">
        <w:rPr>
          <w:rFonts w:asciiTheme="majorHAnsi" w:hAnsiTheme="majorHAnsi" w:cstheme="majorHAnsi"/>
          <w:lang w:val="en-CA"/>
        </w:rPr>
        <w:t>he E-Run script will present the participant with TMT instructions</w:t>
      </w:r>
      <w:r w:rsidR="008D386F" w:rsidRPr="00BC72E8">
        <w:rPr>
          <w:rFonts w:asciiTheme="majorHAnsi" w:hAnsiTheme="majorHAnsi" w:cstheme="majorHAnsi"/>
          <w:lang w:val="en-CA"/>
        </w:rPr>
        <w:t xml:space="preserve">. </w:t>
      </w:r>
      <w:r w:rsidR="00172EC0" w:rsidRPr="00BC72E8">
        <w:rPr>
          <w:rFonts w:asciiTheme="majorHAnsi" w:hAnsiTheme="majorHAnsi" w:cstheme="majorHAnsi"/>
          <w:lang w:val="en-CA"/>
        </w:rPr>
        <w:t>Execution of the first run of TMT-A, TMT-B and visual fixation conditions will begin once a trigger pulse is sent from the MRI system at the start of fMRI via the</w:t>
      </w:r>
      <w:r w:rsidR="00172EC0" w:rsidRPr="00BC72E8">
        <w:rPr>
          <w:rFonts w:asciiTheme="majorHAnsi" w:hAnsiTheme="majorHAnsi" w:cstheme="majorHAnsi"/>
        </w:rPr>
        <w:t xml:space="preserve"> URB. </w:t>
      </w:r>
      <w:r w:rsidRPr="00BC72E8">
        <w:rPr>
          <w:rFonts w:asciiTheme="majorHAnsi" w:hAnsiTheme="majorHAnsi" w:cstheme="majorHAnsi"/>
        </w:rPr>
        <w:t xml:space="preserve"> </w:t>
      </w:r>
    </w:p>
    <w:p w14:paraId="68E35007" w14:textId="77777777" w:rsidR="00BC72E8" w:rsidRPr="00BC72E8" w:rsidRDefault="00BC72E8" w:rsidP="00690E5D">
      <w:pPr>
        <w:pBdr>
          <w:top w:val="nil"/>
          <w:left w:val="nil"/>
          <w:bottom w:val="nil"/>
          <w:right w:val="nil"/>
          <w:between w:val="nil"/>
        </w:pBdr>
        <w:rPr>
          <w:rFonts w:asciiTheme="majorHAnsi" w:hAnsiTheme="majorHAnsi" w:cstheme="majorHAnsi"/>
        </w:rPr>
      </w:pPr>
    </w:p>
    <w:p w14:paraId="77AF70E9" w14:textId="45EFC78D" w:rsidR="00BC72E8" w:rsidRPr="006726BB" w:rsidRDefault="00BC72E8" w:rsidP="00690E5D">
      <w:pPr>
        <w:pBdr>
          <w:top w:val="nil"/>
          <w:left w:val="nil"/>
          <w:bottom w:val="nil"/>
          <w:right w:val="nil"/>
          <w:between w:val="nil"/>
        </w:pBdr>
        <w:rPr>
          <w:rFonts w:asciiTheme="majorHAnsi" w:hAnsiTheme="majorHAnsi" w:cstheme="majorHAnsi"/>
          <w:highlight w:val="yellow"/>
        </w:rPr>
      </w:pPr>
      <w:r w:rsidRPr="00BC72E8">
        <w:rPr>
          <w:rFonts w:asciiTheme="majorHAnsi" w:hAnsiTheme="majorHAnsi" w:cstheme="majorHAnsi"/>
        </w:rPr>
        <w:t>1.10.7</w:t>
      </w:r>
      <w:r w:rsidR="00C45529">
        <w:rPr>
          <w:rFonts w:asciiTheme="majorHAnsi" w:hAnsiTheme="majorHAnsi" w:cstheme="majorHAnsi"/>
        </w:rPr>
        <w:t>.</w:t>
      </w:r>
      <w:r w:rsidRPr="00BC72E8">
        <w:rPr>
          <w:rFonts w:asciiTheme="majorHAnsi" w:hAnsiTheme="majorHAnsi" w:cstheme="majorHAnsi"/>
        </w:rPr>
        <w:tab/>
      </w:r>
      <w:r w:rsidR="006726BB" w:rsidRPr="006726BB">
        <w:rPr>
          <w:rFonts w:asciiTheme="majorHAnsi" w:hAnsiTheme="majorHAnsi" w:cstheme="majorHAnsi"/>
          <w:highlight w:val="yellow"/>
        </w:rPr>
        <w:t xml:space="preserve">Have one lab member monitor the eye-tracker data during the run to ensure that the signal is stable. Have the second lab member monitor the TMT performance of the participant to ensure that they are following the instructions given and that there are no issues with setup. Watch for issues such as unreliable video projection or poorly tracking stylus. The second lab member should also note the presence of any performance errors for TMT-A or TMT-B, and the trial number. </w:t>
      </w:r>
    </w:p>
    <w:p w14:paraId="2C0F417E" w14:textId="77777777" w:rsidR="00BC72E8" w:rsidRPr="00BC72E8" w:rsidRDefault="00BC72E8" w:rsidP="00BC72E8">
      <w:pPr>
        <w:pBdr>
          <w:top w:val="nil"/>
          <w:left w:val="nil"/>
          <w:bottom w:val="nil"/>
          <w:right w:val="nil"/>
          <w:between w:val="nil"/>
        </w:pBdr>
        <w:rPr>
          <w:rFonts w:asciiTheme="majorHAnsi" w:hAnsiTheme="majorHAnsi" w:cstheme="majorHAnsi"/>
          <w:lang w:val="en-CA"/>
        </w:rPr>
      </w:pPr>
    </w:p>
    <w:p w14:paraId="385FD4A7" w14:textId="086E4494" w:rsidR="00BC72E8" w:rsidRDefault="00BC72E8" w:rsidP="00BC72E8">
      <w:pPr>
        <w:pBdr>
          <w:top w:val="nil"/>
          <w:left w:val="nil"/>
          <w:bottom w:val="nil"/>
          <w:right w:val="nil"/>
          <w:between w:val="nil"/>
        </w:pBdr>
        <w:rPr>
          <w:rFonts w:asciiTheme="majorHAnsi" w:hAnsiTheme="majorHAnsi" w:cstheme="majorHAnsi"/>
        </w:rPr>
      </w:pPr>
      <w:r w:rsidRPr="00BC72E8">
        <w:rPr>
          <w:rFonts w:asciiTheme="majorHAnsi" w:hAnsiTheme="majorHAnsi" w:cstheme="majorHAnsi"/>
          <w:lang w:val="en-CA"/>
        </w:rPr>
        <w:t>1.10.8</w:t>
      </w:r>
      <w:r w:rsidR="00C45529">
        <w:rPr>
          <w:rFonts w:asciiTheme="majorHAnsi" w:hAnsiTheme="majorHAnsi" w:cstheme="majorHAnsi"/>
          <w:lang w:val="en-CA"/>
        </w:rPr>
        <w:t>.</w:t>
      </w:r>
      <w:r w:rsidRPr="00BC72E8">
        <w:rPr>
          <w:rFonts w:asciiTheme="majorHAnsi" w:hAnsiTheme="majorHAnsi" w:cstheme="majorHAnsi"/>
          <w:lang w:val="en-CA"/>
        </w:rPr>
        <w:tab/>
      </w:r>
      <w:r w:rsidR="00172EC0" w:rsidRPr="002B2081">
        <w:rPr>
          <w:rFonts w:asciiTheme="majorHAnsi" w:hAnsiTheme="majorHAnsi" w:cstheme="majorHAnsi"/>
          <w:highlight w:val="yellow"/>
          <w:lang w:val="en-CA"/>
        </w:rPr>
        <w:t xml:space="preserve">Once the run has </w:t>
      </w:r>
      <w:r w:rsidR="00172EC0" w:rsidRPr="002B2081">
        <w:rPr>
          <w:rFonts w:asciiTheme="majorHAnsi" w:hAnsiTheme="majorHAnsi" w:cstheme="majorHAnsi"/>
          <w:highlight w:val="yellow"/>
        </w:rPr>
        <w:t>ended</w:t>
      </w:r>
      <w:r w:rsidR="00172EC0" w:rsidRPr="002B2081">
        <w:rPr>
          <w:rFonts w:asciiTheme="majorHAnsi" w:hAnsiTheme="majorHAnsi" w:cstheme="majorHAnsi"/>
          <w:highlight w:val="yellow"/>
          <w:lang w:val="en-CA"/>
        </w:rPr>
        <w:t xml:space="preserve">, stop the eye recording, </w:t>
      </w:r>
      <w:r w:rsidR="006726BB" w:rsidRPr="006726BB">
        <w:rPr>
          <w:rFonts w:asciiTheme="majorHAnsi" w:hAnsiTheme="majorHAnsi" w:cstheme="majorHAnsi"/>
          <w:highlight w:val="yellow"/>
        </w:rPr>
        <w:t>and perform a Drift Correction, following the recommendations of the EyeLink 1000 Plus User Manual</w:t>
      </w:r>
      <w:r w:rsidR="006726BB">
        <w:rPr>
          <w:rFonts w:asciiTheme="majorHAnsi" w:hAnsiTheme="majorHAnsi" w:cstheme="majorHAnsi"/>
          <w:highlight w:val="yellow"/>
        </w:rPr>
        <w:fldChar w:fldCharType="begin"/>
      </w:r>
      <w:r w:rsidR="006726BB">
        <w:rPr>
          <w:rFonts w:asciiTheme="majorHAnsi" w:hAnsiTheme="majorHAnsi" w:cstheme="majorHAnsi"/>
          <w:highlight w:val="yellow"/>
        </w:rPr>
        <w:instrText xml:space="preserve"> ADDIN ZOTERO_ITEM CSL_CITATION {"citationID":"PENNEpMo","properties":{"formattedCitation":"\\super 24\\nosupersub{}","plainCitation":"24","noteIndex":0},"citationItems":[{"id":3655,"uris":["http://zotero.org/users/6933880/items/5EPKGANW"],"itemData":{"id":3655,"type":"book","edition":"1.0.21","event-place":"Oakville, Ontario, Canada","number-of-pages":"148","publisher":"SR Research Ltd.","publisher-place":"Oakville, Ontario, Canada","title":"EyeLink® 1000 Plus User Manual","title-short":"EyeLink® 1000 Plus User Manual","author":[{"family":"SR Research EyeLink","given":""}],"issued":{"date-parts":[["2024"]]}}}],"schema":"https://github.com/citation-style-language/schema/raw/master/csl-citation.json"} </w:instrText>
      </w:r>
      <w:r w:rsidR="006726BB">
        <w:rPr>
          <w:rFonts w:asciiTheme="majorHAnsi" w:hAnsiTheme="majorHAnsi" w:cstheme="majorHAnsi"/>
          <w:highlight w:val="yellow"/>
        </w:rPr>
        <w:fldChar w:fldCharType="separate"/>
      </w:r>
      <w:r w:rsidR="006726BB" w:rsidRPr="006726BB">
        <w:rPr>
          <w:vertAlign w:val="superscript"/>
        </w:rPr>
        <w:t>24</w:t>
      </w:r>
      <w:r w:rsidR="006726BB">
        <w:rPr>
          <w:rFonts w:asciiTheme="majorHAnsi" w:hAnsiTheme="majorHAnsi" w:cstheme="majorHAnsi"/>
          <w:highlight w:val="yellow"/>
        </w:rPr>
        <w:fldChar w:fldCharType="end"/>
      </w:r>
      <w:r w:rsidR="006726BB" w:rsidRPr="006726BB">
        <w:rPr>
          <w:rFonts w:asciiTheme="majorHAnsi" w:hAnsiTheme="majorHAnsi" w:cstheme="majorHAnsi"/>
          <w:highlight w:val="yellow"/>
        </w:rPr>
        <w:t xml:space="preserve"> </w:t>
      </w:r>
      <w:r w:rsidR="006726BB" w:rsidRPr="006726BB">
        <w:rPr>
          <w:rFonts w:asciiTheme="majorHAnsi" w:hAnsiTheme="majorHAnsi" w:cstheme="majorHAnsi"/>
        </w:rPr>
        <w:t xml:space="preserve">(pg. 93-94). </w:t>
      </w:r>
      <w:r w:rsidR="006726BB" w:rsidRPr="006726BB">
        <w:rPr>
          <w:rFonts w:asciiTheme="majorHAnsi" w:hAnsiTheme="majorHAnsi" w:cstheme="majorHAnsi"/>
          <w:highlight w:val="yellow"/>
        </w:rPr>
        <w:t>If the Drift Correction results in error &lt; 2.0</w:t>
      </w:r>
      <w:r w:rsidR="006726BB" w:rsidRPr="006726BB">
        <w:rPr>
          <w:highlight w:val="yellow"/>
          <w:vertAlign w:val="superscript"/>
        </w:rPr>
        <w:t xml:space="preserve"> </w:t>
      </w:r>
      <w:r w:rsidR="006726BB" w:rsidRPr="00690E5D">
        <w:rPr>
          <w:highlight w:val="yellow"/>
          <w:vertAlign w:val="superscript"/>
        </w:rPr>
        <w:t>o</w:t>
      </w:r>
      <w:r w:rsidR="006726BB" w:rsidRPr="006726BB">
        <w:rPr>
          <w:rFonts w:asciiTheme="majorHAnsi" w:hAnsiTheme="majorHAnsi" w:cstheme="majorHAnsi"/>
          <w:highlight w:val="yellow"/>
        </w:rPr>
        <w:t>, proceed. If the error is ≥2.0</w:t>
      </w:r>
      <w:r w:rsidR="006726BB" w:rsidRPr="006726BB">
        <w:rPr>
          <w:highlight w:val="yellow"/>
          <w:vertAlign w:val="superscript"/>
        </w:rPr>
        <w:t xml:space="preserve"> </w:t>
      </w:r>
      <w:r w:rsidR="006726BB" w:rsidRPr="00690E5D">
        <w:rPr>
          <w:highlight w:val="yellow"/>
          <w:vertAlign w:val="superscript"/>
        </w:rPr>
        <w:t>o</w:t>
      </w:r>
      <w:r w:rsidR="006726BB" w:rsidRPr="006726BB">
        <w:rPr>
          <w:rFonts w:asciiTheme="majorHAnsi" w:hAnsiTheme="majorHAnsi" w:cstheme="majorHAnsi"/>
          <w:highlight w:val="yellow"/>
        </w:rPr>
        <w:t xml:space="preserve">, perform 9-point </w:t>
      </w:r>
      <w:r w:rsidR="006726BB">
        <w:rPr>
          <w:rFonts w:asciiTheme="majorHAnsi" w:hAnsiTheme="majorHAnsi" w:cstheme="majorHAnsi"/>
          <w:highlight w:val="yellow"/>
        </w:rPr>
        <w:t>C</w:t>
      </w:r>
      <w:r w:rsidR="006726BB" w:rsidRPr="006726BB">
        <w:rPr>
          <w:rFonts w:asciiTheme="majorHAnsi" w:hAnsiTheme="majorHAnsi" w:cstheme="majorHAnsi"/>
          <w:highlight w:val="yellow"/>
        </w:rPr>
        <w:t>alibration</w:t>
      </w:r>
      <w:r w:rsidR="006726BB">
        <w:rPr>
          <w:rFonts w:asciiTheme="majorHAnsi" w:hAnsiTheme="majorHAnsi" w:cstheme="majorHAnsi"/>
          <w:highlight w:val="yellow"/>
        </w:rPr>
        <w:t xml:space="preserve"> and V</w:t>
      </w:r>
      <w:r w:rsidR="006726BB" w:rsidRPr="006726BB">
        <w:rPr>
          <w:rFonts w:asciiTheme="majorHAnsi" w:hAnsiTheme="majorHAnsi" w:cstheme="majorHAnsi"/>
          <w:highlight w:val="yellow"/>
        </w:rPr>
        <w:t xml:space="preserve">alidation until GOOD results are achieved with </w:t>
      </w:r>
      <w:r w:rsidR="006726BB">
        <w:rPr>
          <w:rFonts w:asciiTheme="majorHAnsi" w:hAnsiTheme="majorHAnsi" w:cstheme="majorHAnsi"/>
          <w:highlight w:val="yellow"/>
        </w:rPr>
        <w:t xml:space="preserve">an </w:t>
      </w:r>
      <w:r w:rsidR="006726BB" w:rsidRPr="006726BB">
        <w:rPr>
          <w:rFonts w:asciiTheme="majorHAnsi" w:hAnsiTheme="majorHAnsi" w:cstheme="majorHAnsi"/>
          <w:highlight w:val="yellow"/>
        </w:rPr>
        <w:t>average error &lt;1.0</w:t>
      </w:r>
      <w:r w:rsidR="006726BB" w:rsidRPr="006726BB">
        <w:rPr>
          <w:highlight w:val="yellow"/>
          <w:vertAlign w:val="superscript"/>
        </w:rPr>
        <w:t xml:space="preserve"> </w:t>
      </w:r>
      <w:r w:rsidR="006726BB" w:rsidRPr="00690E5D">
        <w:rPr>
          <w:highlight w:val="yellow"/>
          <w:vertAlign w:val="superscript"/>
        </w:rPr>
        <w:t>o</w:t>
      </w:r>
      <w:r w:rsidR="006726BB" w:rsidRPr="006726BB">
        <w:rPr>
          <w:rFonts w:asciiTheme="majorHAnsi" w:hAnsiTheme="majorHAnsi" w:cstheme="majorHAnsi"/>
          <w:highlight w:val="yellow"/>
        </w:rPr>
        <w:t xml:space="preserve"> and maximum error &lt;2.0</w:t>
      </w:r>
      <w:r w:rsidR="006726BB" w:rsidRPr="006726BB">
        <w:rPr>
          <w:highlight w:val="yellow"/>
          <w:vertAlign w:val="superscript"/>
        </w:rPr>
        <w:t xml:space="preserve"> </w:t>
      </w:r>
      <w:r w:rsidR="006726BB" w:rsidRPr="00690E5D">
        <w:rPr>
          <w:highlight w:val="yellow"/>
          <w:vertAlign w:val="superscript"/>
        </w:rPr>
        <w:t>o</w:t>
      </w:r>
      <w:r w:rsidR="006726BB" w:rsidRPr="006726BB">
        <w:rPr>
          <w:rFonts w:asciiTheme="majorHAnsi" w:hAnsiTheme="majorHAnsi" w:cstheme="majorHAnsi"/>
          <w:highlight w:val="yellow"/>
        </w:rPr>
        <w:t>.</w:t>
      </w:r>
    </w:p>
    <w:p w14:paraId="309B3B4E" w14:textId="77777777" w:rsidR="00C75FA0" w:rsidRPr="00BC72E8" w:rsidRDefault="00C75FA0" w:rsidP="00BC72E8">
      <w:pPr>
        <w:pBdr>
          <w:top w:val="nil"/>
          <w:left w:val="nil"/>
          <w:bottom w:val="nil"/>
          <w:right w:val="nil"/>
          <w:between w:val="nil"/>
        </w:pBdr>
        <w:rPr>
          <w:rFonts w:asciiTheme="majorHAnsi" w:hAnsiTheme="majorHAnsi" w:cstheme="majorHAnsi"/>
        </w:rPr>
      </w:pPr>
    </w:p>
    <w:p w14:paraId="44CB5D18" w14:textId="2D74E90E" w:rsidR="00172EC0" w:rsidRPr="00BC72E8" w:rsidRDefault="00BC72E8" w:rsidP="00690E5D">
      <w:pPr>
        <w:pBdr>
          <w:top w:val="nil"/>
          <w:left w:val="nil"/>
          <w:bottom w:val="nil"/>
          <w:right w:val="nil"/>
          <w:between w:val="nil"/>
        </w:pBdr>
        <w:rPr>
          <w:rFonts w:asciiTheme="majorHAnsi" w:hAnsiTheme="majorHAnsi" w:cstheme="majorHAnsi"/>
          <w:lang w:val="en-CA"/>
        </w:rPr>
      </w:pPr>
      <w:r w:rsidRPr="00BC72E8">
        <w:rPr>
          <w:rFonts w:asciiTheme="majorHAnsi" w:hAnsiTheme="majorHAnsi" w:cstheme="majorHAnsi"/>
        </w:rPr>
        <w:t>1.10.9</w:t>
      </w:r>
      <w:r w:rsidR="00C45529">
        <w:rPr>
          <w:rFonts w:asciiTheme="majorHAnsi" w:hAnsiTheme="majorHAnsi" w:cstheme="majorHAnsi"/>
        </w:rPr>
        <w:t>.</w:t>
      </w:r>
      <w:r w:rsidRPr="00BC72E8">
        <w:rPr>
          <w:rFonts w:asciiTheme="majorHAnsi" w:hAnsiTheme="majorHAnsi" w:cstheme="majorHAnsi"/>
        </w:rPr>
        <w:tab/>
      </w:r>
      <w:r w:rsidR="00172EC0" w:rsidRPr="006726BB">
        <w:rPr>
          <w:rFonts w:asciiTheme="majorHAnsi" w:hAnsiTheme="majorHAnsi" w:cstheme="majorHAnsi"/>
        </w:rPr>
        <w:t xml:space="preserve">For Run 2, </w:t>
      </w:r>
      <w:r w:rsidR="00172EC0" w:rsidRPr="00690E5D">
        <w:rPr>
          <w:rFonts w:asciiTheme="majorHAnsi" w:hAnsiTheme="majorHAnsi" w:cstheme="majorHAnsi"/>
          <w:highlight w:val="yellow"/>
        </w:rPr>
        <w:t>re-s</w:t>
      </w:r>
      <w:r w:rsidR="00172EC0" w:rsidRPr="00690E5D">
        <w:rPr>
          <w:rFonts w:asciiTheme="majorHAnsi" w:hAnsiTheme="majorHAnsi" w:cstheme="majorHAnsi"/>
          <w:highlight w:val="yellow"/>
          <w:lang w:val="en-CA"/>
        </w:rPr>
        <w:t xml:space="preserve">tart the eye recording session, and open the E-Run script file </w:t>
      </w:r>
      <w:r w:rsidR="00172EC0" w:rsidRPr="00690E5D">
        <w:rPr>
          <w:rFonts w:asciiTheme="majorHAnsi" w:hAnsiTheme="majorHAnsi" w:cstheme="majorHAnsi"/>
          <w:b/>
          <w:highlight w:val="yellow"/>
          <w:lang w:val="en-CA"/>
        </w:rPr>
        <w:t>TMT-Run2_</w:t>
      </w:r>
      <w:proofErr w:type="gramStart"/>
      <w:r w:rsidR="00172EC0" w:rsidRPr="00690E5D">
        <w:rPr>
          <w:rFonts w:asciiTheme="majorHAnsi" w:hAnsiTheme="majorHAnsi" w:cstheme="majorHAnsi"/>
          <w:b/>
          <w:highlight w:val="yellow"/>
          <w:lang w:val="en-CA"/>
        </w:rPr>
        <w:t>slow.ebs</w:t>
      </w:r>
      <w:proofErr w:type="gramEnd"/>
      <w:r w:rsidR="00172EC0" w:rsidRPr="00690E5D">
        <w:rPr>
          <w:rFonts w:asciiTheme="majorHAnsi" w:hAnsiTheme="majorHAnsi" w:cstheme="majorHAnsi"/>
          <w:b/>
          <w:highlight w:val="yellow"/>
          <w:lang w:val="en-CA"/>
        </w:rPr>
        <w:t>2</w:t>
      </w:r>
      <w:r w:rsidR="00172EC0" w:rsidRPr="00690E5D">
        <w:rPr>
          <w:rFonts w:asciiTheme="majorHAnsi" w:hAnsiTheme="majorHAnsi" w:cstheme="majorHAnsi"/>
          <w:highlight w:val="yellow"/>
          <w:lang w:val="en-CA"/>
        </w:rPr>
        <w:t xml:space="preserve"> on the </w:t>
      </w:r>
      <w:r w:rsidR="00E12163" w:rsidRPr="00690E5D">
        <w:rPr>
          <w:rFonts w:asciiTheme="majorHAnsi" w:hAnsiTheme="majorHAnsi" w:cstheme="majorHAnsi"/>
          <w:highlight w:val="yellow"/>
          <w:lang w:val="en-CA"/>
        </w:rPr>
        <w:t>S</w:t>
      </w:r>
      <w:r w:rsidR="00172EC0" w:rsidRPr="00690E5D">
        <w:rPr>
          <w:rFonts w:asciiTheme="majorHAnsi" w:hAnsiTheme="majorHAnsi" w:cstheme="majorHAnsi"/>
          <w:highlight w:val="yellow"/>
          <w:lang w:val="en-CA"/>
        </w:rPr>
        <w:t>timulus/</w:t>
      </w:r>
      <w:r w:rsidR="00E12163" w:rsidRPr="00690E5D">
        <w:rPr>
          <w:rFonts w:asciiTheme="majorHAnsi" w:hAnsiTheme="majorHAnsi" w:cstheme="majorHAnsi"/>
          <w:highlight w:val="yellow"/>
          <w:lang w:val="en-CA"/>
        </w:rPr>
        <w:t>R</w:t>
      </w:r>
      <w:r w:rsidR="00172EC0" w:rsidRPr="00690E5D">
        <w:rPr>
          <w:rFonts w:asciiTheme="majorHAnsi" w:hAnsiTheme="majorHAnsi" w:cstheme="majorHAnsi"/>
          <w:highlight w:val="yellow"/>
          <w:lang w:val="en-CA"/>
        </w:rPr>
        <w:t xml:space="preserve">esponse computer. Enter the same </w:t>
      </w:r>
      <w:r w:rsidR="00172EC0" w:rsidRPr="00690E5D">
        <w:rPr>
          <w:rFonts w:asciiTheme="majorHAnsi" w:hAnsiTheme="majorHAnsi" w:cstheme="majorHAnsi"/>
          <w:b/>
          <w:highlight w:val="yellow"/>
          <w:lang w:val="en-CA"/>
        </w:rPr>
        <w:t>participant ID</w:t>
      </w:r>
      <w:r w:rsidR="00172EC0" w:rsidRPr="00690E5D">
        <w:rPr>
          <w:rFonts w:asciiTheme="majorHAnsi" w:hAnsiTheme="majorHAnsi" w:cstheme="majorHAnsi"/>
          <w:highlight w:val="yellow"/>
          <w:lang w:val="en-CA"/>
        </w:rPr>
        <w:t xml:space="preserve"> and </w:t>
      </w:r>
      <w:r w:rsidR="00172EC0" w:rsidRPr="00690E5D">
        <w:rPr>
          <w:rFonts w:asciiTheme="majorHAnsi" w:hAnsiTheme="majorHAnsi" w:cstheme="majorHAnsi"/>
          <w:b/>
          <w:highlight w:val="yellow"/>
          <w:lang w:val="en-CA"/>
        </w:rPr>
        <w:t>session number</w:t>
      </w:r>
      <w:r w:rsidR="00172EC0" w:rsidRPr="00690E5D">
        <w:rPr>
          <w:rFonts w:asciiTheme="majorHAnsi" w:hAnsiTheme="majorHAnsi" w:cstheme="majorHAnsi"/>
          <w:highlight w:val="yellow"/>
          <w:lang w:val="en-CA"/>
        </w:rPr>
        <w:t xml:space="preserve"> as for Run 1. </w:t>
      </w:r>
      <w:r w:rsidR="00172EC0" w:rsidRPr="00690E5D">
        <w:rPr>
          <w:rFonts w:asciiTheme="majorHAnsi" w:hAnsiTheme="majorHAnsi" w:cstheme="majorHAnsi"/>
          <w:highlight w:val="yellow"/>
        </w:rPr>
        <w:t>Repeat the task instructions</w:t>
      </w:r>
      <w:r w:rsidR="002F0CD3" w:rsidRPr="00BC72E8">
        <w:rPr>
          <w:rFonts w:asciiTheme="majorHAnsi" w:hAnsiTheme="majorHAnsi" w:cstheme="majorHAnsi"/>
        </w:rPr>
        <w:t xml:space="preserve"> (</w:t>
      </w:r>
      <w:r w:rsidR="0046790E" w:rsidRPr="0046790E">
        <w:rPr>
          <w:rFonts w:asciiTheme="majorHAnsi" w:hAnsiTheme="majorHAnsi" w:cstheme="majorHAnsi"/>
          <w:b/>
          <w:bCs/>
        </w:rPr>
        <w:t>Figure 6</w:t>
      </w:r>
      <w:r w:rsidR="002F0CD3" w:rsidRPr="00BC72E8">
        <w:rPr>
          <w:rFonts w:asciiTheme="majorHAnsi" w:hAnsiTheme="majorHAnsi" w:cstheme="majorHAnsi"/>
        </w:rPr>
        <w:t>)</w:t>
      </w:r>
      <w:r w:rsidR="00172EC0" w:rsidRPr="00690E5D">
        <w:rPr>
          <w:rFonts w:asciiTheme="majorHAnsi" w:hAnsiTheme="majorHAnsi" w:cstheme="majorHAnsi"/>
          <w:highlight w:val="yellow"/>
        </w:rPr>
        <w:t>.</w:t>
      </w:r>
      <w:r w:rsidR="00172EC0" w:rsidRPr="00BC72E8">
        <w:rPr>
          <w:rFonts w:asciiTheme="majorHAnsi" w:hAnsiTheme="majorHAnsi" w:cstheme="majorHAnsi"/>
        </w:rPr>
        <w:t xml:space="preserve"> Again, the trigger pulse will initiate the task once fMRI has begun.</w:t>
      </w:r>
      <w:r w:rsidR="00A65F3C">
        <w:rPr>
          <w:rFonts w:asciiTheme="majorHAnsi" w:hAnsiTheme="majorHAnsi" w:cstheme="majorHAnsi"/>
        </w:rPr>
        <w:t xml:space="preserve"> As for the first TMT run, the second lab member should </w:t>
      </w:r>
      <w:r w:rsidR="00A65F3C" w:rsidRPr="00690E5D">
        <w:rPr>
          <w:rFonts w:asciiTheme="majorHAnsi" w:hAnsiTheme="majorHAnsi" w:cstheme="majorHAnsi"/>
          <w:highlight w:val="yellow"/>
        </w:rPr>
        <w:t>note the presence o</w:t>
      </w:r>
      <w:r w:rsidR="00833E10" w:rsidRPr="00690E5D">
        <w:rPr>
          <w:rFonts w:asciiTheme="majorHAnsi" w:hAnsiTheme="majorHAnsi" w:cstheme="majorHAnsi"/>
          <w:highlight w:val="yellow"/>
        </w:rPr>
        <w:t xml:space="preserve">f any </w:t>
      </w:r>
      <w:r w:rsidR="00A65F3C" w:rsidRPr="00690E5D">
        <w:rPr>
          <w:rFonts w:asciiTheme="majorHAnsi" w:hAnsiTheme="majorHAnsi" w:cstheme="majorHAnsi"/>
          <w:highlight w:val="yellow"/>
        </w:rPr>
        <w:t>TMT performance errors.</w:t>
      </w:r>
    </w:p>
    <w:p w14:paraId="37B4C5C5" w14:textId="77777777" w:rsidR="00BC72E8" w:rsidRPr="00BC72E8" w:rsidRDefault="00BC72E8" w:rsidP="00BC72E8">
      <w:pPr>
        <w:pBdr>
          <w:top w:val="nil"/>
          <w:left w:val="nil"/>
          <w:bottom w:val="nil"/>
          <w:right w:val="nil"/>
          <w:between w:val="nil"/>
        </w:pBdr>
        <w:rPr>
          <w:rFonts w:asciiTheme="majorHAnsi" w:hAnsiTheme="majorHAnsi" w:cstheme="majorHAnsi"/>
          <w:lang w:val="en-CA"/>
        </w:rPr>
      </w:pPr>
    </w:p>
    <w:p w14:paraId="48BF45E6" w14:textId="6BD138F9" w:rsidR="00172EC0" w:rsidRPr="00BC72E8" w:rsidRDefault="00BC72E8" w:rsidP="00690E5D">
      <w:pPr>
        <w:pBdr>
          <w:top w:val="nil"/>
          <w:left w:val="nil"/>
          <w:bottom w:val="nil"/>
          <w:right w:val="nil"/>
          <w:between w:val="nil"/>
        </w:pBdr>
        <w:rPr>
          <w:rFonts w:asciiTheme="majorHAnsi" w:hAnsiTheme="majorHAnsi" w:cstheme="majorHAnsi"/>
          <w:b/>
          <w:lang w:val="en-CA"/>
        </w:rPr>
      </w:pPr>
      <w:r w:rsidRPr="00BC72E8">
        <w:rPr>
          <w:rFonts w:asciiTheme="majorHAnsi" w:hAnsiTheme="majorHAnsi" w:cstheme="majorHAnsi"/>
          <w:lang w:val="en-CA"/>
        </w:rPr>
        <w:t>1.10.10</w:t>
      </w:r>
      <w:r w:rsidR="00C45529">
        <w:rPr>
          <w:rFonts w:asciiTheme="majorHAnsi" w:hAnsiTheme="majorHAnsi" w:cstheme="majorHAnsi"/>
          <w:lang w:val="en-CA"/>
        </w:rPr>
        <w:t>.</w:t>
      </w:r>
      <w:r w:rsidRPr="00BC72E8">
        <w:rPr>
          <w:rFonts w:asciiTheme="majorHAnsi" w:hAnsiTheme="majorHAnsi" w:cstheme="majorHAnsi"/>
          <w:lang w:val="en-CA"/>
        </w:rPr>
        <w:t xml:space="preserve"> </w:t>
      </w:r>
      <w:r w:rsidR="00172EC0" w:rsidRPr="00690E5D">
        <w:rPr>
          <w:rFonts w:asciiTheme="majorHAnsi" w:hAnsiTheme="majorHAnsi" w:cstheme="majorHAnsi"/>
          <w:highlight w:val="yellow"/>
          <w:lang w:val="en-CA"/>
        </w:rPr>
        <w:t>Once the experiment is complete,</w:t>
      </w:r>
      <w:r w:rsidR="00172EC0" w:rsidRPr="00690E5D">
        <w:rPr>
          <w:rFonts w:asciiTheme="majorHAnsi" w:hAnsiTheme="majorHAnsi" w:cstheme="majorHAnsi"/>
          <w:highlight w:val="yellow"/>
        </w:rPr>
        <w:t xml:space="preserve"> complete one final </w:t>
      </w:r>
      <w:r w:rsidR="00172EC0" w:rsidRPr="00690E5D">
        <w:rPr>
          <w:rFonts w:asciiTheme="majorHAnsi" w:hAnsiTheme="majorHAnsi" w:cstheme="majorHAnsi"/>
          <w:highlight w:val="yellow"/>
          <w:lang w:val="en-CA"/>
        </w:rPr>
        <w:t>eye-tracking validation</w:t>
      </w:r>
      <w:r w:rsidR="00172EC0" w:rsidRPr="00BC72E8">
        <w:rPr>
          <w:rFonts w:asciiTheme="majorHAnsi" w:hAnsiTheme="majorHAnsi" w:cstheme="majorHAnsi"/>
          <w:lang w:val="en-CA"/>
        </w:rPr>
        <w:t xml:space="preserve"> (step 7.2.4). Then, </w:t>
      </w:r>
      <w:r w:rsidR="00172EC0" w:rsidRPr="00690E5D">
        <w:rPr>
          <w:rFonts w:asciiTheme="majorHAnsi" w:hAnsiTheme="majorHAnsi" w:cstheme="majorHAnsi"/>
          <w:highlight w:val="yellow"/>
          <w:lang w:val="en-CA"/>
        </w:rPr>
        <w:t xml:space="preserve">click </w:t>
      </w:r>
      <w:r w:rsidR="00172EC0" w:rsidRPr="00690E5D">
        <w:rPr>
          <w:rFonts w:asciiTheme="majorHAnsi" w:hAnsiTheme="majorHAnsi" w:cstheme="majorHAnsi"/>
          <w:b/>
          <w:highlight w:val="yellow"/>
          <w:lang w:val="en-CA"/>
        </w:rPr>
        <w:t xml:space="preserve">File </w:t>
      </w:r>
      <w:r w:rsidR="00A9422C" w:rsidRPr="00690E5D">
        <w:rPr>
          <w:rFonts w:asciiTheme="majorHAnsi" w:hAnsiTheme="majorHAnsi" w:cstheme="majorHAnsi"/>
          <w:b/>
          <w:highlight w:val="yellow"/>
          <w:lang w:val="en-CA"/>
        </w:rPr>
        <w:t>&gt; C</w:t>
      </w:r>
      <w:r w:rsidR="00172EC0" w:rsidRPr="00690E5D">
        <w:rPr>
          <w:rFonts w:asciiTheme="majorHAnsi" w:hAnsiTheme="majorHAnsi" w:cstheme="majorHAnsi"/>
          <w:b/>
          <w:highlight w:val="yellow"/>
          <w:lang w:val="en-CA"/>
        </w:rPr>
        <w:t>lose</w:t>
      </w:r>
      <w:r w:rsidR="00172EC0" w:rsidRPr="00690E5D">
        <w:rPr>
          <w:rFonts w:asciiTheme="majorHAnsi" w:hAnsiTheme="majorHAnsi" w:cstheme="majorHAnsi"/>
          <w:highlight w:val="yellow"/>
          <w:lang w:val="en-CA"/>
        </w:rPr>
        <w:t xml:space="preserve"> on the eye-tracking software to export the data.</w:t>
      </w:r>
      <w:r w:rsidR="00172EC0" w:rsidRPr="00690E5D">
        <w:rPr>
          <w:rFonts w:asciiTheme="majorHAnsi" w:hAnsiTheme="majorHAnsi" w:cstheme="majorHAnsi"/>
          <w:highlight w:val="yellow"/>
        </w:rPr>
        <w:t xml:space="preserve"> Take the participant out of the magnet, and begin equipment take-down.</w:t>
      </w:r>
      <w:r w:rsidR="00172EC0" w:rsidRPr="00BC72E8">
        <w:rPr>
          <w:rFonts w:asciiTheme="majorHAnsi" w:hAnsiTheme="majorHAnsi" w:cstheme="majorHAnsi"/>
        </w:rPr>
        <w:t xml:space="preserve"> </w:t>
      </w:r>
    </w:p>
    <w:p w14:paraId="6CE95CC6" w14:textId="77777777" w:rsidR="00172EC0" w:rsidRPr="00D670DD" w:rsidRDefault="00172EC0" w:rsidP="00D670DD">
      <w:pPr>
        <w:pBdr>
          <w:top w:val="nil"/>
          <w:left w:val="nil"/>
          <w:bottom w:val="nil"/>
          <w:right w:val="nil"/>
          <w:between w:val="nil"/>
        </w:pBdr>
        <w:rPr>
          <w:rFonts w:asciiTheme="majorHAnsi" w:hAnsiTheme="majorHAnsi" w:cstheme="majorHAnsi"/>
          <w:b/>
          <w:lang w:val="en-CA"/>
        </w:rPr>
      </w:pPr>
    </w:p>
    <w:p w14:paraId="4F98F810" w14:textId="5A4A90A5" w:rsidR="00172EC0" w:rsidRDefault="005E24BE" w:rsidP="005D75FA">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 xml:space="preserve">1.11. </w:t>
      </w:r>
      <w:r w:rsidR="00172EC0" w:rsidRPr="00690E5D">
        <w:rPr>
          <w:rFonts w:asciiTheme="majorHAnsi" w:hAnsiTheme="majorHAnsi" w:cstheme="majorHAnsi"/>
          <w:lang w:val="en-CA"/>
        </w:rPr>
        <w:t>Equipment Take-down and Data Saving</w:t>
      </w:r>
    </w:p>
    <w:p w14:paraId="799BF10A" w14:textId="77777777" w:rsidR="005E24BE" w:rsidRPr="00690E5D" w:rsidRDefault="005E24BE" w:rsidP="00690E5D">
      <w:pPr>
        <w:pBdr>
          <w:top w:val="nil"/>
          <w:left w:val="nil"/>
          <w:bottom w:val="nil"/>
          <w:right w:val="nil"/>
          <w:between w:val="nil"/>
        </w:pBdr>
        <w:rPr>
          <w:rFonts w:asciiTheme="majorHAnsi" w:hAnsiTheme="majorHAnsi" w:cstheme="majorHAnsi"/>
          <w:lang w:val="en-CA"/>
        </w:rPr>
      </w:pPr>
    </w:p>
    <w:p w14:paraId="3A715973" w14:textId="72AA432A" w:rsidR="00172EC0" w:rsidRDefault="005E24BE" w:rsidP="005D75FA">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1.11.1</w:t>
      </w:r>
      <w:r w:rsidR="00C45529">
        <w:rPr>
          <w:rFonts w:asciiTheme="majorHAnsi" w:hAnsiTheme="majorHAnsi" w:cstheme="majorHAnsi"/>
          <w:lang w:val="en-CA"/>
        </w:rPr>
        <w:t>.</w:t>
      </w:r>
      <w:r>
        <w:rPr>
          <w:rFonts w:asciiTheme="majorHAnsi" w:hAnsiTheme="majorHAnsi" w:cstheme="majorHAnsi"/>
          <w:lang w:val="en-CA"/>
        </w:rPr>
        <w:t xml:space="preserve"> </w:t>
      </w:r>
      <w:r w:rsidR="00172EC0" w:rsidRPr="00D670DD">
        <w:rPr>
          <w:rFonts w:asciiTheme="majorHAnsi" w:hAnsiTheme="majorHAnsi" w:cstheme="majorHAnsi"/>
          <w:lang w:val="en-CA"/>
        </w:rPr>
        <w:t xml:space="preserve">The TMT data will be automatically saved on the </w:t>
      </w:r>
      <w:r w:rsidR="00E12163">
        <w:rPr>
          <w:rFonts w:asciiTheme="majorHAnsi" w:hAnsiTheme="majorHAnsi" w:cstheme="majorHAnsi"/>
          <w:lang w:val="en-CA"/>
        </w:rPr>
        <w:t>S</w:t>
      </w:r>
      <w:r w:rsidR="00172EC0" w:rsidRPr="00D670DD">
        <w:rPr>
          <w:rFonts w:asciiTheme="majorHAnsi" w:hAnsiTheme="majorHAnsi" w:cstheme="majorHAnsi"/>
          <w:lang w:val="en-CA"/>
        </w:rPr>
        <w:t>timulus/</w:t>
      </w:r>
      <w:r w:rsidR="00E12163">
        <w:rPr>
          <w:rFonts w:asciiTheme="majorHAnsi" w:hAnsiTheme="majorHAnsi" w:cstheme="majorHAnsi"/>
          <w:lang w:val="en-CA"/>
        </w:rPr>
        <w:t>R</w:t>
      </w:r>
      <w:r w:rsidR="00172EC0" w:rsidRPr="00D670DD">
        <w:rPr>
          <w:rFonts w:asciiTheme="majorHAnsi" w:hAnsiTheme="majorHAnsi" w:cstheme="majorHAnsi"/>
          <w:lang w:val="en-CA"/>
        </w:rPr>
        <w:t xml:space="preserve">esponse </w:t>
      </w:r>
      <w:r w:rsidR="00E12163">
        <w:rPr>
          <w:rFonts w:asciiTheme="majorHAnsi" w:hAnsiTheme="majorHAnsi" w:cstheme="majorHAnsi"/>
          <w:lang w:val="en-CA"/>
        </w:rPr>
        <w:t xml:space="preserve">computer </w:t>
      </w:r>
      <w:r w:rsidR="00172EC0" w:rsidRPr="00D670DD">
        <w:rPr>
          <w:rFonts w:asciiTheme="majorHAnsi" w:hAnsiTheme="majorHAnsi" w:cstheme="majorHAnsi"/>
          <w:lang w:val="en-CA"/>
        </w:rPr>
        <w:t xml:space="preserve">in the same folders </w:t>
      </w:r>
      <w:r w:rsidR="00E12163">
        <w:rPr>
          <w:rFonts w:asciiTheme="majorHAnsi" w:hAnsiTheme="majorHAnsi" w:cstheme="majorHAnsi"/>
          <w:lang w:val="en-CA"/>
        </w:rPr>
        <w:t xml:space="preserve">as </w:t>
      </w:r>
      <w:r w:rsidR="00172EC0" w:rsidRPr="00D670DD">
        <w:rPr>
          <w:rFonts w:asciiTheme="majorHAnsi" w:hAnsiTheme="majorHAnsi" w:cstheme="majorHAnsi"/>
          <w:lang w:val="en-CA"/>
        </w:rPr>
        <w:t>the TMT scripts.</w:t>
      </w:r>
    </w:p>
    <w:p w14:paraId="5F00AB23" w14:textId="77777777" w:rsidR="005E24BE" w:rsidRDefault="005E24BE" w:rsidP="005D75FA">
      <w:pPr>
        <w:pBdr>
          <w:top w:val="nil"/>
          <w:left w:val="nil"/>
          <w:bottom w:val="nil"/>
          <w:right w:val="nil"/>
          <w:between w:val="nil"/>
        </w:pBdr>
        <w:rPr>
          <w:rFonts w:asciiTheme="majorHAnsi" w:hAnsiTheme="majorHAnsi" w:cstheme="majorHAnsi"/>
          <w:lang w:val="en-CA"/>
        </w:rPr>
      </w:pPr>
    </w:p>
    <w:p w14:paraId="2981703D" w14:textId="08DF8D30" w:rsidR="00172EC0" w:rsidRPr="00690E5D" w:rsidRDefault="005E24BE"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1.11.2</w:t>
      </w:r>
      <w:r w:rsidR="00C45529">
        <w:rPr>
          <w:rFonts w:asciiTheme="majorHAnsi" w:hAnsiTheme="majorHAnsi" w:cstheme="majorHAnsi"/>
          <w:lang w:val="en-CA"/>
        </w:rPr>
        <w:t>.</w:t>
      </w:r>
      <w:r>
        <w:rPr>
          <w:rFonts w:asciiTheme="majorHAnsi" w:hAnsiTheme="majorHAnsi" w:cstheme="majorHAnsi"/>
          <w:lang w:val="en-CA"/>
        </w:rPr>
        <w:t xml:space="preserve"> </w:t>
      </w:r>
      <w:r w:rsidR="00172EC0" w:rsidRPr="00690E5D">
        <w:rPr>
          <w:rFonts w:asciiTheme="majorHAnsi" w:hAnsiTheme="majorHAnsi" w:cstheme="majorHAnsi"/>
          <w:lang w:val="en-CA"/>
        </w:rPr>
        <w:t xml:space="preserve">Eye tracking data will be saved once the recording session is closed. </w:t>
      </w:r>
    </w:p>
    <w:p w14:paraId="62759C75" w14:textId="77777777" w:rsidR="00C45529" w:rsidRDefault="00C45529" w:rsidP="00C45529">
      <w:pPr>
        <w:pBdr>
          <w:top w:val="nil"/>
          <w:left w:val="nil"/>
          <w:bottom w:val="nil"/>
          <w:right w:val="nil"/>
          <w:between w:val="nil"/>
        </w:pBdr>
        <w:rPr>
          <w:rFonts w:asciiTheme="majorHAnsi" w:hAnsiTheme="majorHAnsi" w:cstheme="majorHAnsi"/>
          <w:lang w:val="en-CA"/>
        </w:rPr>
      </w:pPr>
    </w:p>
    <w:p w14:paraId="65BB975E" w14:textId="0D1AC37F" w:rsidR="00172EC0" w:rsidRPr="00D670DD" w:rsidRDefault="00C45529" w:rsidP="00690E5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 xml:space="preserve">1.11.3. </w:t>
      </w:r>
      <w:r w:rsidR="00172EC0" w:rsidRPr="00D670DD">
        <w:rPr>
          <w:rFonts w:asciiTheme="majorHAnsi" w:hAnsiTheme="majorHAnsi" w:cstheme="majorHAnsi"/>
          <w:lang w:val="en-CA"/>
        </w:rPr>
        <w:t xml:space="preserve">In the </w:t>
      </w:r>
      <w:r w:rsidR="00172EC0" w:rsidRPr="00690E5D">
        <w:rPr>
          <w:rFonts w:asciiTheme="majorHAnsi" w:hAnsiTheme="majorHAnsi" w:cstheme="majorHAnsi"/>
          <w:b/>
          <w:lang w:val="en-CA"/>
        </w:rPr>
        <w:t>SR Research Screen Recorder</w:t>
      </w:r>
      <w:r w:rsidR="00172EC0" w:rsidRPr="00D670DD">
        <w:rPr>
          <w:rFonts w:asciiTheme="majorHAnsi" w:hAnsiTheme="majorHAnsi" w:cstheme="majorHAnsi"/>
          <w:lang w:val="en-CA"/>
        </w:rPr>
        <w:t xml:space="preserve"> program on the </w:t>
      </w:r>
      <w:r w:rsidR="005854EE">
        <w:rPr>
          <w:rFonts w:asciiTheme="majorHAnsi" w:hAnsiTheme="majorHAnsi" w:cstheme="majorHAnsi"/>
          <w:lang w:val="en-CA"/>
        </w:rPr>
        <w:t xml:space="preserve">Video </w:t>
      </w:r>
      <w:r w:rsidR="00E12163">
        <w:rPr>
          <w:rFonts w:asciiTheme="majorHAnsi" w:hAnsiTheme="majorHAnsi" w:cstheme="majorHAnsi"/>
          <w:lang w:val="en-CA"/>
        </w:rPr>
        <w:t>C</w:t>
      </w:r>
      <w:r w:rsidR="005854EE">
        <w:rPr>
          <w:rFonts w:asciiTheme="majorHAnsi" w:hAnsiTheme="majorHAnsi" w:cstheme="majorHAnsi"/>
          <w:lang w:val="en-CA"/>
        </w:rPr>
        <w:t>amera</w:t>
      </w:r>
      <w:r w:rsidR="00172EC0" w:rsidRPr="00D670DD">
        <w:rPr>
          <w:rFonts w:asciiTheme="majorHAnsi" w:hAnsiTheme="majorHAnsi" w:cstheme="majorHAnsi"/>
          <w:lang w:val="en-CA"/>
        </w:rPr>
        <w:t xml:space="preserve"> computer, navigate </w:t>
      </w:r>
      <w:r w:rsidR="00172EC0" w:rsidRPr="00D670DD">
        <w:rPr>
          <w:rFonts w:asciiTheme="majorHAnsi" w:hAnsiTheme="majorHAnsi" w:cstheme="majorHAnsi"/>
          <w:lang w:val="en-CA"/>
        </w:rPr>
        <w:lastRenderedPageBreak/>
        <w:t xml:space="preserve">to </w:t>
      </w:r>
      <w:r w:rsidR="00172EC0" w:rsidRPr="00690E5D">
        <w:rPr>
          <w:rFonts w:asciiTheme="majorHAnsi" w:hAnsiTheme="majorHAnsi" w:cstheme="majorHAnsi"/>
          <w:b/>
          <w:lang w:val="en-CA"/>
        </w:rPr>
        <w:t>File</w:t>
      </w:r>
      <w:r w:rsidR="00172EC0" w:rsidRPr="00D670DD">
        <w:rPr>
          <w:rFonts w:asciiTheme="majorHAnsi" w:hAnsiTheme="majorHAnsi" w:cstheme="majorHAnsi"/>
          <w:lang w:val="en-CA"/>
        </w:rPr>
        <w:t xml:space="preserve"> and select </w:t>
      </w:r>
      <w:r w:rsidR="00172EC0" w:rsidRPr="00690E5D">
        <w:rPr>
          <w:rFonts w:asciiTheme="majorHAnsi" w:hAnsiTheme="majorHAnsi" w:cstheme="majorHAnsi"/>
          <w:b/>
          <w:lang w:val="en-CA"/>
        </w:rPr>
        <w:t>Close</w:t>
      </w:r>
      <w:r w:rsidR="00172EC0" w:rsidRPr="00D670DD">
        <w:rPr>
          <w:rFonts w:asciiTheme="majorHAnsi" w:hAnsiTheme="majorHAnsi" w:cstheme="majorHAnsi"/>
          <w:lang w:val="en-CA"/>
        </w:rPr>
        <w:t xml:space="preserve"> </w:t>
      </w:r>
      <w:r w:rsidR="00172EC0" w:rsidRPr="0046790E">
        <w:rPr>
          <w:rFonts w:asciiTheme="majorHAnsi" w:hAnsiTheme="majorHAnsi" w:cstheme="majorHAnsi"/>
          <w:lang w:val="en-CA"/>
        </w:rPr>
        <w:t>–</w:t>
      </w:r>
      <w:r w:rsidR="00172EC0" w:rsidRPr="00D670DD">
        <w:rPr>
          <w:rFonts w:asciiTheme="majorHAnsi" w:hAnsiTheme="majorHAnsi" w:cstheme="majorHAnsi"/>
          <w:lang w:val="en-CA"/>
        </w:rPr>
        <w:t xml:space="preserve"> this will transfer the files from the Eye Tracking computer to the </w:t>
      </w:r>
      <w:r w:rsidR="005854EE">
        <w:rPr>
          <w:rFonts w:asciiTheme="majorHAnsi" w:hAnsiTheme="majorHAnsi" w:cstheme="majorHAnsi"/>
          <w:lang w:val="en-CA"/>
        </w:rPr>
        <w:t xml:space="preserve">Video </w:t>
      </w:r>
      <w:r w:rsidR="00E12163">
        <w:rPr>
          <w:rFonts w:asciiTheme="majorHAnsi" w:hAnsiTheme="majorHAnsi" w:cstheme="majorHAnsi"/>
          <w:lang w:val="en-CA"/>
        </w:rPr>
        <w:t>C</w:t>
      </w:r>
      <w:r w:rsidR="005854EE">
        <w:rPr>
          <w:rFonts w:asciiTheme="majorHAnsi" w:hAnsiTheme="majorHAnsi" w:cstheme="majorHAnsi"/>
          <w:lang w:val="en-CA"/>
        </w:rPr>
        <w:t>amera</w:t>
      </w:r>
      <w:r w:rsidR="00172EC0" w:rsidRPr="00D670DD">
        <w:rPr>
          <w:rFonts w:asciiTheme="majorHAnsi" w:hAnsiTheme="majorHAnsi" w:cstheme="majorHAnsi"/>
          <w:lang w:val="en-CA"/>
        </w:rPr>
        <w:t xml:space="preserve"> computer. </w:t>
      </w:r>
    </w:p>
    <w:p w14:paraId="6BD71855" w14:textId="77777777" w:rsidR="00963DBA" w:rsidRPr="00D670DD" w:rsidRDefault="00963DBA" w:rsidP="00D670DD">
      <w:pPr>
        <w:pBdr>
          <w:top w:val="nil"/>
          <w:left w:val="nil"/>
          <w:bottom w:val="nil"/>
          <w:right w:val="nil"/>
          <w:between w:val="nil"/>
        </w:pBdr>
        <w:rPr>
          <w:rFonts w:asciiTheme="majorHAnsi" w:hAnsiTheme="majorHAnsi" w:cstheme="majorHAnsi"/>
          <w:lang w:val="en-CA"/>
        </w:rPr>
      </w:pPr>
    </w:p>
    <w:p w14:paraId="68AAEEBA" w14:textId="500F08F2" w:rsidR="00172EC0" w:rsidRPr="00D670DD" w:rsidRDefault="00172EC0"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 xml:space="preserve">NOTE: Simply quitting the program window </w:t>
      </w:r>
      <w:r w:rsidRPr="00D670DD">
        <w:rPr>
          <w:rFonts w:asciiTheme="majorHAnsi" w:hAnsiTheme="majorHAnsi" w:cstheme="majorHAnsi"/>
          <w:i/>
          <w:iCs/>
          <w:lang w:val="en-CA"/>
        </w:rPr>
        <w:t>will not</w:t>
      </w:r>
      <w:r w:rsidRPr="00D670DD">
        <w:rPr>
          <w:rFonts w:asciiTheme="majorHAnsi" w:hAnsiTheme="majorHAnsi" w:cstheme="majorHAnsi"/>
          <w:lang w:val="en-CA"/>
        </w:rPr>
        <w:t xml:space="preserve"> result in the proper transfer/saving of experimental data.</w:t>
      </w:r>
    </w:p>
    <w:p w14:paraId="6C8C90F1" w14:textId="77777777" w:rsidR="00963DBA" w:rsidRPr="00D670DD" w:rsidRDefault="00963DBA" w:rsidP="00D670DD">
      <w:pPr>
        <w:pBdr>
          <w:top w:val="nil"/>
          <w:left w:val="nil"/>
          <w:bottom w:val="nil"/>
          <w:right w:val="nil"/>
          <w:between w:val="nil"/>
        </w:pBdr>
        <w:rPr>
          <w:rFonts w:asciiTheme="majorHAnsi" w:hAnsiTheme="majorHAnsi" w:cstheme="majorHAnsi"/>
          <w:lang w:val="en-CA"/>
        </w:rPr>
      </w:pPr>
    </w:p>
    <w:p w14:paraId="00953FE6" w14:textId="434B9C51" w:rsidR="00172EC0" w:rsidRPr="00D670DD" w:rsidRDefault="00C45529" w:rsidP="00690E5D">
      <w:pPr>
        <w:pBdr>
          <w:top w:val="nil"/>
          <w:left w:val="nil"/>
          <w:bottom w:val="nil"/>
          <w:right w:val="nil"/>
          <w:between w:val="nil"/>
        </w:pBdr>
        <w:rPr>
          <w:rFonts w:asciiTheme="majorHAnsi" w:hAnsiTheme="majorHAnsi" w:cstheme="majorHAnsi"/>
          <w:b/>
          <w:lang w:val="en-CA"/>
        </w:rPr>
      </w:pPr>
      <w:r>
        <w:rPr>
          <w:rFonts w:asciiTheme="majorHAnsi" w:hAnsiTheme="majorHAnsi" w:cstheme="majorHAnsi"/>
          <w:lang w:val="en-CA"/>
        </w:rPr>
        <w:t xml:space="preserve">1.11.4. </w:t>
      </w:r>
      <w:r w:rsidR="00172EC0" w:rsidRPr="00D670DD">
        <w:rPr>
          <w:rFonts w:asciiTheme="majorHAnsi" w:hAnsiTheme="majorHAnsi" w:cstheme="majorHAnsi"/>
          <w:lang w:val="en-CA"/>
        </w:rPr>
        <w:t xml:space="preserve">Once data transfer is complete, </w:t>
      </w:r>
      <w:r w:rsidR="00172EC0" w:rsidRPr="00690E5D">
        <w:rPr>
          <w:rFonts w:asciiTheme="majorHAnsi" w:hAnsiTheme="majorHAnsi" w:cstheme="majorHAnsi"/>
          <w:highlight w:val="yellow"/>
          <w:lang w:val="en-CA"/>
        </w:rPr>
        <w:t>shut off all computers and store equipment</w:t>
      </w:r>
      <w:r w:rsidR="00172EC0" w:rsidRPr="00D670DD">
        <w:rPr>
          <w:rFonts w:asciiTheme="majorHAnsi" w:hAnsiTheme="majorHAnsi" w:cstheme="majorHAnsi"/>
          <w:lang w:val="en-CA"/>
        </w:rPr>
        <w:t>.</w:t>
      </w:r>
    </w:p>
    <w:p w14:paraId="54BBFD4B" w14:textId="77777777" w:rsidR="00172EC0" w:rsidRPr="00D670DD" w:rsidRDefault="00172EC0" w:rsidP="00D670DD">
      <w:pPr>
        <w:pBdr>
          <w:top w:val="nil"/>
          <w:left w:val="nil"/>
          <w:bottom w:val="nil"/>
          <w:right w:val="nil"/>
          <w:between w:val="nil"/>
        </w:pBdr>
        <w:rPr>
          <w:rFonts w:asciiTheme="majorHAnsi" w:hAnsiTheme="majorHAnsi" w:cstheme="majorHAnsi"/>
          <w:b/>
          <w:lang w:val="en-CA"/>
        </w:rPr>
      </w:pPr>
    </w:p>
    <w:p w14:paraId="78C1045D" w14:textId="56CA8965" w:rsidR="00172EC0" w:rsidRPr="0046790E" w:rsidRDefault="00172EC0">
      <w:pPr>
        <w:pStyle w:val="ListParagraph"/>
        <w:numPr>
          <w:ilvl w:val="0"/>
          <w:numId w:val="18"/>
        </w:numPr>
        <w:pBdr>
          <w:top w:val="nil"/>
          <w:left w:val="nil"/>
          <w:bottom w:val="nil"/>
          <w:right w:val="nil"/>
          <w:between w:val="nil"/>
        </w:pBdr>
        <w:spacing w:after="0" w:line="240" w:lineRule="auto"/>
        <w:ind w:left="0" w:firstLine="0"/>
        <w:jc w:val="both"/>
        <w:rPr>
          <w:rFonts w:asciiTheme="majorHAnsi" w:hAnsiTheme="majorHAnsi" w:cstheme="majorHAnsi"/>
          <w:b/>
          <w:lang w:val="en-CA"/>
        </w:rPr>
      </w:pPr>
      <w:r w:rsidRPr="00690E5D">
        <w:rPr>
          <w:rFonts w:asciiTheme="majorHAnsi" w:hAnsiTheme="majorHAnsi" w:cstheme="majorHAnsi"/>
          <w:b/>
          <w:sz w:val="24"/>
          <w:szCs w:val="24"/>
          <w:lang w:val="en-CA"/>
        </w:rPr>
        <w:t xml:space="preserve">Analysis </w:t>
      </w:r>
    </w:p>
    <w:p w14:paraId="1BA5876C" w14:textId="77777777" w:rsidR="0046790E" w:rsidRPr="00690E5D" w:rsidRDefault="0046790E" w:rsidP="0046790E">
      <w:pPr>
        <w:pStyle w:val="ListParagraph"/>
        <w:pBdr>
          <w:top w:val="nil"/>
          <w:left w:val="nil"/>
          <w:bottom w:val="nil"/>
          <w:right w:val="nil"/>
          <w:between w:val="nil"/>
        </w:pBdr>
        <w:spacing w:after="0" w:line="240" w:lineRule="auto"/>
        <w:ind w:left="0"/>
        <w:jc w:val="both"/>
        <w:rPr>
          <w:rFonts w:asciiTheme="majorHAnsi" w:hAnsiTheme="majorHAnsi" w:cstheme="majorHAnsi"/>
          <w:b/>
          <w:lang w:val="en-CA"/>
        </w:rPr>
      </w:pPr>
    </w:p>
    <w:p w14:paraId="5D792F25" w14:textId="70C2332B" w:rsidR="00344C56" w:rsidRPr="00690E5D" w:rsidRDefault="00344C56" w:rsidP="00D670DD">
      <w:pPr>
        <w:pBdr>
          <w:top w:val="nil"/>
          <w:left w:val="nil"/>
          <w:bottom w:val="nil"/>
          <w:right w:val="nil"/>
          <w:between w:val="nil"/>
        </w:pBdr>
        <w:rPr>
          <w:rFonts w:asciiTheme="majorHAnsi" w:hAnsiTheme="majorHAnsi" w:cstheme="majorHAnsi"/>
          <w:lang w:val="en-CA"/>
        </w:rPr>
      </w:pPr>
      <w:r w:rsidRPr="00690E5D">
        <w:rPr>
          <w:rFonts w:asciiTheme="majorHAnsi" w:hAnsiTheme="majorHAnsi" w:cstheme="majorHAnsi"/>
          <w:lang w:val="en-CA"/>
        </w:rPr>
        <w:t xml:space="preserve">2.1. </w:t>
      </w:r>
      <w:r w:rsidR="00172EC0" w:rsidRPr="00690E5D">
        <w:rPr>
          <w:rFonts w:asciiTheme="majorHAnsi" w:hAnsiTheme="majorHAnsi" w:cstheme="majorHAnsi"/>
          <w:lang w:val="en-CA"/>
        </w:rPr>
        <w:t>Participant</w:t>
      </w:r>
    </w:p>
    <w:p w14:paraId="080FD064" w14:textId="77777777" w:rsidR="00344C56" w:rsidRPr="00D670DD" w:rsidRDefault="00344C56" w:rsidP="00D670DD">
      <w:pPr>
        <w:pBdr>
          <w:top w:val="nil"/>
          <w:left w:val="nil"/>
          <w:bottom w:val="nil"/>
          <w:right w:val="nil"/>
          <w:between w:val="nil"/>
        </w:pBdr>
        <w:rPr>
          <w:rFonts w:asciiTheme="majorHAnsi" w:hAnsiTheme="majorHAnsi" w:cstheme="majorHAnsi"/>
          <w:u w:val="single"/>
          <w:lang w:val="en-CA"/>
        </w:rPr>
      </w:pPr>
    </w:p>
    <w:p w14:paraId="3B4128E0" w14:textId="49199C51" w:rsidR="00172EC0" w:rsidRPr="00D670DD" w:rsidRDefault="00344C56"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 xml:space="preserve">2.1.1. </w:t>
      </w:r>
      <w:r w:rsidR="00172EC0" w:rsidRPr="00D670DD">
        <w:rPr>
          <w:rFonts w:asciiTheme="majorHAnsi" w:hAnsiTheme="majorHAnsi" w:cstheme="majorHAnsi"/>
          <w:lang w:val="en-CA"/>
        </w:rPr>
        <w:t>To demonstrate the protocol</w:t>
      </w:r>
      <w:r w:rsidR="00B34A81">
        <w:rPr>
          <w:rFonts w:asciiTheme="majorHAnsi" w:hAnsiTheme="majorHAnsi" w:cstheme="majorHAnsi"/>
          <w:lang w:val="en-CA"/>
        </w:rPr>
        <w:t xml:space="preserve"> and its potential impact</w:t>
      </w:r>
      <w:r w:rsidR="00172EC0" w:rsidRPr="00D670DD">
        <w:rPr>
          <w:rFonts w:asciiTheme="majorHAnsi" w:hAnsiTheme="majorHAnsi" w:cstheme="majorHAnsi"/>
          <w:lang w:val="en-CA"/>
        </w:rPr>
        <w:t>,</w:t>
      </w:r>
      <w:r w:rsidRPr="00D670DD">
        <w:rPr>
          <w:rFonts w:asciiTheme="majorHAnsi" w:hAnsiTheme="majorHAnsi" w:cstheme="majorHAnsi"/>
          <w:lang w:val="en-CA"/>
        </w:rPr>
        <w:t xml:space="preserve"> </w:t>
      </w:r>
      <w:r w:rsidR="00172EC0" w:rsidRPr="00D670DD">
        <w:rPr>
          <w:rFonts w:asciiTheme="majorHAnsi" w:hAnsiTheme="majorHAnsi" w:cstheme="majorHAnsi"/>
          <w:lang w:val="en-CA"/>
        </w:rPr>
        <w:t>tablet-based TMT, eye-tracking, and fMRI data were collected from</w:t>
      </w:r>
      <w:r w:rsidR="006A1FFE">
        <w:rPr>
          <w:rFonts w:asciiTheme="majorHAnsi" w:hAnsiTheme="majorHAnsi" w:cstheme="majorHAnsi"/>
          <w:lang w:val="en-CA"/>
        </w:rPr>
        <w:t xml:space="preserve"> a</w:t>
      </w:r>
      <w:r w:rsidR="00172EC0" w:rsidRPr="00D670DD">
        <w:rPr>
          <w:rFonts w:asciiTheme="majorHAnsi" w:hAnsiTheme="majorHAnsi" w:cstheme="majorHAnsi"/>
          <w:lang w:val="en-CA"/>
        </w:rPr>
        <w:t xml:space="preserve"> healthy right-handed female (22 years old) with no reported history of neurological, psychological, or writing disorders.</w:t>
      </w:r>
    </w:p>
    <w:p w14:paraId="096C0098" w14:textId="77777777" w:rsidR="00344C56" w:rsidRPr="00D670DD" w:rsidRDefault="00344C56" w:rsidP="00D670DD">
      <w:pPr>
        <w:pBdr>
          <w:top w:val="nil"/>
          <w:left w:val="nil"/>
          <w:bottom w:val="nil"/>
          <w:right w:val="nil"/>
          <w:between w:val="nil"/>
        </w:pBdr>
        <w:rPr>
          <w:rFonts w:asciiTheme="majorHAnsi" w:hAnsiTheme="majorHAnsi" w:cstheme="majorHAnsi"/>
          <w:lang w:val="en-CA"/>
        </w:rPr>
      </w:pPr>
    </w:p>
    <w:p w14:paraId="3841E1F6" w14:textId="5A95E0A6" w:rsidR="00344C56" w:rsidRPr="00690E5D" w:rsidRDefault="00344C56" w:rsidP="00D670DD">
      <w:pPr>
        <w:pBdr>
          <w:top w:val="nil"/>
          <w:left w:val="nil"/>
          <w:bottom w:val="nil"/>
          <w:right w:val="nil"/>
          <w:between w:val="nil"/>
        </w:pBdr>
        <w:rPr>
          <w:rFonts w:asciiTheme="majorHAnsi" w:hAnsiTheme="majorHAnsi" w:cstheme="majorHAnsi"/>
          <w:lang w:val="en-CA"/>
        </w:rPr>
      </w:pPr>
      <w:r w:rsidRPr="00690E5D">
        <w:rPr>
          <w:rFonts w:asciiTheme="majorHAnsi" w:hAnsiTheme="majorHAnsi" w:cstheme="majorHAnsi"/>
          <w:lang w:val="en-CA"/>
        </w:rPr>
        <w:t xml:space="preserve">2.2. </w:t>
      </w:r>
      <w:r w:rsidR="00172EC0" w:rsidRPr="00690E5D">
        <w:rPr>
          <w:rFonts w:asciiTheme="majorHAnsi" w:hAnsiTheme="majorHAnsi" w:cstheme="majorHAnsi"/>
          <w:lang w:val="en-CA"/>
        </w:rPr>
        <w:t xml:space="preserve">Tablet </w:t>
      </w:r>
      <w:r w:rsidRPr="00690E5D">
        <w:rPr>
          <w:rFonts w:asciiTheme="majorHAnsi" w:hAnsiTheme="majorHAnsi" w:cstheme="majorHAnsi"/>
          <w:lang w:val="en-CA"/>
        </w:rPr>
        <w:t>k</w:t>
      </w:r>
      <w:r w:rsidR="00172EC0" w:rsidRPr="00690E5D">
        <w:rPr>
          <w:rFonts w:asciiTheme="majorHAnsi" w:hAnsiTheme="majorHAnsi" w:cstheme="majorHAnsi"/>
          <w:lang w:val="en-CA"/>
        </w:rPr>
        <w:t xml:space="preserve">inematic </w:t>
      </w:r>
      <w:r w:rsidRPr="00690E5D">
        <w:rPr>
          <w:rFonts w:asciiTheme="majorHAnsi" w:hAnsiTheme="majorHAnsi" w:cstheme="majorHAnsi"/>
          <w:lang w:val="en-CA"/>
        </w:rPr>
        <w:t>m</w:t>
      </w:r>
      <w:r w:rsidR="00172EC0" w:rsidRPr="00690E5D">
        <w:rPr>
          <w:rFonts w:asciiTheme="majorHAnsi" w:hAnsiTheme="majorHAnsi" w:cstheme="majorHAnsi"/>
          <w:lang w:val="en-CA"/>
        </w:rPr>
        <w:t>etrics</w:t>
      </w:r>
    </w:p>
    <w:p w14:paraId="6D05D86C" w14:textId="77777777" w:rsidR="00344C56" w:rsidRPr="00D670DD" w:rsidRDefault="00344C56" w:rsidP="00D670DD">
      <w:pPr>
        <w:pBdr>
          <w:top w:val="nil"/>
          <w:left w:val="nil"/>
          <w:bottom w:val="nil"/>
          <w:right w:val="nil"/>
          <w:between w:val="nil"/>
        </w:pBdr>
        <w:rPr>
          <w:rFonts w:asciiTheme="majorHAnsi" w:hAnsiTheme="majorHAnsi" w:cstheme="majorHAnsi"/>
          <w:u w:val="single"/>
          <w:lang w:val="en-CA"/>
        </w:rPr>
      </w:pPr>
    </w:p>
    <w:p w14:paraId="45B91E94" w14:textId="134D0B92" w:rsidR="00A46111" w:rsidRDefault="003D4FB4"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2.2.1. Analyze r</w:t>
      </w:r>
      <w:r w:rsidR="00172EC0" w:rsidRPr="002B2081">
        <w:rPr>
          <w:rFonts w:asciiTheme="majorHAnsi" w:hAnsiTheme="majorHAnsi" w:cstheme="majorHAnsi"/>
          <w:lang w:val="en-CA"/>
        </w:rPr>
        <w:t xml:space="preserve">aw kinematic tablet data (stylus position in </w:t>
      </w:r>
      <w:proofErr w:type="spellStart"/>
      <w:r w:rsidR="00172EC0" w:rsidRPr="002B2081">
        <w:rPr>
          <w:rFonts w:asciiTheme="majorHAnsi" w:hAnsiTheme="majorHAnsi" w:cstheme="majorHAnsi"/>
          <w:lang w:val="en-CA"/>
        </w:rPr>
        <w:t>x,y</w:t>
      </w:r>
      <w:proofErr w:type="spellEnd"/>
      <w:r w:rsidR="00172EC0" w:rsidRPr="002B2081">
        <w:rPr>
          <w:rFonts w:asciiTheme="majorHAnsi" w:hAnsiTheme="majorHAnsi" w:cstheme="majorHAnsi"/>
          <w:lang w:val="en-CA"/>
        </w:rPr>
        <w:t xml:space="preserve"> coordinates</w:t>
      </w:r>
      <w:r w:rsidR="006A1FFE" w:rsidRPr="002B2081">
        <w:rPr>
          <w:rFonts w:asciiTheme="majorHAnsi" w:hAnsiTheme="majorHAnsi" w:cstheme="majorHAnsi"/>
        </w:rPr>
        <w:t xml:space="preserve">) using </w:t>
      </w:r>
      <w:r w:rsidR="00172EC0" w:rsidRPr="002B2081">
        <w:rPr>
          <w:rFonts w:asciiTheme="majorHAnsi" w:hAnsiTheme="majorHAnsi" w:cstheme="majorHAnsi"/>
          <w:lang w:val="en-CA"/>
        </w:rPr>
        <w:t xml:space="preserve">custom scripts </w:t>
      </w:r>
      <w:r w:rsidR="006A1FFE" w:rsidRPr="002B2081">
        <w:rPr>
          <w:rFonts w:asciiTheme="majorHAnsi" w:hAnsiTheme="majorHAnsi" w:cstheme="majorHAnsi"/>
          <w:lang w:val="en-CA"/>
        </w:rPr>
        <w:t>written i</w:t>
      </w:r>
      <w:r w:rsidR="00172EC0" w:rsidRPr="002B2081">
        <w:rPr>
          <w:rFonts w:asciiTheme="majorHAnsi" w:hAnsiTheme="majorHAnsi" w:cstheme="majorHAnsi"/>
          <w:lang w:val="en-CA"/>
        </w:rPr>
        <w:t xml:space="preserve">n MATLAB </w:t>
      </w:r>
      <w:r w:rsidR="007D7A46" w:rsidRPr="002B2081">
        <w:rPr>
          <w:rFonts w:asciiTheme="majorHAnsi" w:hAnsiTheme="majorHAnsi" w:cstheme="majorHAnsi"/>
          <w:lang w:val="en-CA"/>
        </w:rPr>
        <w:t>available on GitHub</w:t>
      </w:r>
      <w:r w:rsidR="001E11B0" w:rsidRPr="002B2081">
        <w:rPr>
          <w:rFonts w:asciiTheme="majorHAnsi" w:hAnsiTheme="majorHAnsi" w:cstheme="majorHAnsi"/>
          <w:lang w:val="en-CA"/>
        </w:rPr>
        <w:fldChar w:fldCharType="begin"/>
      </w:r>
      <w:r w:rsidR="002B2081" w:rsidRPr="002B2081">
        <w:rPr>
          <w:rFonts w:asciiTheme="majorHAnsi" w:hAnsiTheme="majorHAnsi" w:cstheme="majorHAnsi"/>
          <w:lang w:val="en-CA"/>
        </w:rPr>
        <w:instrText xml:space="preserve"> ADDIN ZOTERO_ITEM CSL_CITATION {"citationID":"XgIyRpms","properties":{"formattedCitation":"\\super 26\\nosupersub{}","plainCitation":"26","noteIndex":0},"citationItems":[{"id":3925,"uris":["http://zotero.org/users/6933880/items/7DGCHUKS"],"itemData":{"id":3925,"type":"webpage","title":"GitHub - SRI-Graham-Lab/JoVE-paper","URL":"https://github.com/SRI-Graham-Lab/JoVE-paper","author":[{"family":"Graham","given":"Simon"},{"family":"Tam","given":"Fred"}],"accessed":{"date-parts":[["2025",7,28]]},"issued":{"date-parts":[["2025",5,14]]}}}],"schema":"https://github.com/citation-style-language/schema/raw/master/csl-citation.json"} </w:instrText>
      </w:r>
      <w:r w:rsidR="001E11B0" w:rsidRPr="002B2081">
        <w:rPr>
          <w:rFonts w:asciiTheme="majorHAnsi" w:hAnsiTheme="majorHAnsi" w:cstheme="majorHAnsi"/>
          <w:lang w:val="en-CA"/>
        </w:rPr>
        <w:fldChar w:fldCharType="separate"/>
      </w:r>
      <w:r w:rsidR="002B2081" w:rsidRPr="002B2081">
        <w:rPr>
          <w:vertAlign w:val="superscript"/>
        </w:rPr>
        <w:t>26</w:t>
      </w:r>
      <w:r w:rsidR="001E11B0" w:rsidRPr="002B2081">
        <w:rPr>
          <w:rFonts w:asciiTheme="majorHAnsi" w:hAnsiTheme="majorHAnsi" w:cstheme="majorHAnsi"/>
          <w:lang w:val="en-CA"/>
        </w:rPr>
        <w:fldChar w:fldCharType="end"/>
      </w:r>
      <w:r w:rsidR="001E11B0" w:rsidRPr="002B2081">
        <w:rPr>
          <w:rFonts w:asciiTheme="majorHAnsi" w:hAnsiTheme="majorHAnsi" w:cstheme="majorHAnsi"/>
          <w:lang w:val="en-CA"/>
        </w:rPr>
        <w:t xml:space="preserve">. </w:t>
      </w:r>
      <w:r w:rsidR="00643AEE" w:rsidRPr="002B2081">
        <w:rPr>
          <w:rFonts w:asciiTheme="majorHAnsi" w:hAnsiTheme="majorHAnsi" w:cstheme="majorHAnsi"/>
          <w:lang w:val="en-CA"/>
        </w:rPr>
        <w:t>Raw data are processed using the custom script NPT</w:t>
      </w:r>
      <w:r w:rsidR="00BD08A5" w:rsidRPr="002B2081">
        <w:rPr>
          <w:rFonts w:asciiTheme="majorHAnsi" w:hAnsiTheme="majorHAnsi" w:cstheme="majorHAnsi"/>
          <w:lang w:val="en-CA"/>
        </w:rPr>
        <w:t>F2F</w:t>
      </w:r>
      <w:r w:rsidR="00643AEE" w:rsidRPr="002B2081">
        <w:rPr>
          <w:rFonts w:asciiTheme="majorHAnsi" w:hAnsiTheme="majorHAnsi" w:cstheme="majorHAnsi"/>
          <w:lang w:val="en-CA"/>
        </w:rPr>
        <w:t xml:space="preserve">_CompleteAnalysis.m, which calls additional custom scripts: NPTF2F_RemoveErrors.m; NPTF2F_SpeedData.m; NPTF2F_SignalData.m; </w:t>
      </w:r>
      <w:proofErr w:type="spellStart"/>
      <w:r w:rsidR="00643AEE" w:rsidRPr="002B2081">
        <w:rPr>
          <w:rFonts w:asciiTheme="majorHAnsi" w:hAnsiTheme="majorHAnsi" w:cstheme="majorHAnsi"/>
          <w:lang w:val="en-CA"/>
        </w:rPr>
        <w:t>getAverageForce.m</w:t>
      </w:r>
      <w:proofErr w:type="spellEnd"/>
      <w:r w:rsidR="00643AEE" w:rsidRPr="002B2081">
        <w:rPr>
          <w:rFonts w:asciiTheme="majorHAnsi" w:hAnsiTheme="majorHAnsi" w:cstheme="majorHAnsi"/>
          <w:lang w:val="en-CA"/>
        </w:rPr>
        <w:t xml:space="preserve">; </w:t>
      </w:r>
      <w:proofErr w:type="spellStart"/>
      <w:r w:rsidR="00643AEE" w:rsidRPr="002B2081">
        <w:rPr>
          <w:rFonts w:asciiTheme="majorHAnsi" w:hAnsiTheme="majorHAnsi" w:cstheme="majorHAnsi"/>
          <w:lang w:val="en-CA"/>
        </w:rPr>
        <w:t>getTotalDistance.m</w:t>
      </w:r>
      <w:proofErr w:type="spellEnd"/>
      <w:r w:rsidR="00643AEE" w:rsidRPr="002B2081">
        <w:rPr>
          <w:rFonts w:asciiTheme="majorHAnsi" w:hAnsiTheme="majorHAnsi" w:cstheme="majorHAnsi"/>
          <w:lang w:val="en-CA"/>
        </w:rPr>
        <w:t xml:space="preserve">; sigfilt1.m; </w:t>
      </w:r>
      <w:proofErr w:type="spellStart"/>
      <w:r w:rsidR="00643AEE" w:rsidRPr="002B2081">
        <w:rPr>
          <w:rFonts w:asciiTheme="majorHAnsi" w:hAnsiTheme="majorHAnsi" w:cstheme="majorHAnsi"/>
          <w:lang w:val="en-CA"/>
        </w:rPr>
        <w:t>spikeRemoval.m</w:t>
      </w:r>
      <w:proofErr w:type="spellEnd"/>
      <w:r w:rsidR="00643AEE" w:rsidRPr="002B2081">
        <w:rPr>
          <w:rFonts w:asciiTheme="majorHAnsi" w:hAnsiTheme="majorHAnsi" w:cstheme="majorHAnsi"/>
          <w:lang w:val="en-CA"/>
        </w:rPr>
        <w:t xml:space="preserve">; and </w:t>
      </w:r>
      <w:proofErr w:type="spellStart"/>
      <w:r w:rsidR="00643AEE" w:rsidRPr="002B2081">
        <w:rPr>
          <w:rFonts w:asciiTheme="majorHAnsi" w:hAnsiTheme="majorHAnsi" w:cstheme="majorHAnsi"/>
          <w:lang w:val="en-CA"/>
        </w:rPr>
        <w:t>zeroX.m</w:t>
      </w:r>
      <w:proofErr w:type="spellEnd"/>
      <w:r w:rsidR="00643AEE" w:rsidRPr="002B2081">
        <w:rPr>
          <w:rFonts w:asciiTheme="majorHAnsi" w:hAnsiTheme="majorHAnsi" w:cstheme="majorHAnsi"/>
          <w:lang w:val="en-CA"/>
        </w:rPr>
        <w:t xml:space="preserve">. To run NPTF2F_CompleteAnalysis.m, input participant identification, the date of data collection and pulse sequence order (EPI/INI or INI/EPI), where </w:t>
      </w:r>
      <w:r w:rsidR="005509C7" w:rsidRPr="002B2081">
        <w:rPr>
          <w:rFonts w:asciiTheme="majorHAnsi" w:hAnsiTheme="majorHAnsi" w:cstheme="majorHAnsi"/>
          <w:lang w:val="en-CA"/>
        </w:rPr>
        <w:t xml:space="preserve">INI </w:t>
      </w:r>
      <w:r w:rsidR="00643AEE" w:rsidRPr="002B2081">
        <w:rPr>
          <w:rFonts w:asciiTheme="majorHAnsi" w:hAnsiTheme="majorHAnsi" w:cstheme="majorHAnsi"/>
          <w:lang w:val="en-CA"/>
        </w:rPr>
        <w:t>denotes inver</w:t>
      </w:r>
      <w:r w:rsidR="005509C7" w:rsidRPr="002B2081">
        <w:rPr>
          <w:rFonts w:asciiTheme="majorHAnsi" w:hAnsiTheme="majorHAnsi" w:cstheme="majorHAnsi"/>
          <w:lang w:val="en-CA"/>
        </w:rPr>
        <w:t>se imaging</w:t>
      </w:r>
      <w:r w:rsidR="005509C7" w:rsidRPr="002B2081">
        <w:rPr>
          <w:rFonts w:asciiTheme="majorHAnsi" w:hAnsiTheme="majorHAnsi" w:cstheme="majorHAnsi"/>
          <w:lang w:val="en-CA"/>
        </w:rPr>
        <w:fldChar w:fldCharType="begin"/>
      </w:r>
      <w:r w:rsidR="002B2081" w:rsidRPr="002B2081">
        <w:rPr>
          <w:rFonts w:asciiTheme="majorHAnsi" w:hAnsiTheme="majorHAnsi" w:cstheme="majorHAnsi"/>
          <w:lang w:val="en-CA"/>
        </w:rPr>
        <w:instrText xml:space="preserve"> ADDIN ZOTERO_ITEM CSL_CITATION {"citationID":"dCTOrFp4","properties":{"formattedCitation":"\\super 27\\nosupersub{}","plainCitation":"27","noteIndex":0},"citationItems":[{"id":1246,"uris":["http://zotero.org/users/6933880/items/Z2YR9IK7"],"itemData":{"id":1246,"type":"article-journal","abstract":"Ultrafast functional magnetic resonance imaging (fMRI) can measure blood oxygen level dependent (BOLD) signals with high sensitivity and specificity. Here we propose a novel method: simultaneous multi-slice inverse imaging (SMS-InI) - a combination of simultaneous multi-slice excitation, simultaneous echo refocusing (SER), blipped controlled aliasing in parallel imaging echo-planar imaging (EPI), and regularized image reconstruction. Using a 32-channel head coil array on a 3 T scanner, SMS-InI achieves nominal isotropic 5-mm spatial resolution and 10 Hz sampling rate at the whole-brain level. Compared with traditional inverse imaging, we found that SMS-InI has higher spatial resolution with lower signal leakage and higher time-domain signal-to-noise ratio with the optimized regularization parameter in the reconstruction. SMS-InI achieved higher effective resolution and higher detection power in detecting visual cortex activity than InI. SMS-InI also detected subcortical fMRI signals with the similar sensitivity and localization accuracy like EPI. The spatiotemporal resolution of SMS-InI was used to reveal that presenting visual stimuli with 0.2 s latency between left and right visual hemifield led to 0.2 s relative hemodynamic response latency between the left and right visual cortices. Together, these results indicate that SMS-InI is a useful tool in measuring cortical and subcortical hemodynamic responses with high spatiotemporal resolution.","container-title":"Scientific Reports","DOI":"10.1038/s41598-017-16976-0","ISSN":"2045-2322","issue":"1","journalAbbreviation":"Sci Rep","language":"eng","note":"PMID: 29208906\nPMCID: PMC5717110","page":"17019","source":"PubMed","title":"Simultaneous multi-slice inverse imaging of the human brain","volume":"7","author":[{"family":"Hsu","given":"Yi-Cheng"},{"family":"Chu","given":"Ying-Hua"},{"family":"Tsai","given":"Shang-Yueh"},{"family":"Kuo","given":"Wen-Jui"},{"family":"Chang","given":"Chun-Yuan"},{"family":"Lin","given":"Fa-Hsuan"}],"issued":{"date-parts":[["2017",12,5]]}}}],"schema":"https://github.com/citation-style-language/schema/raw/master/csl-citation.json"} </w:instrText>
      </w:r>
      <w:r w:rsidR="005509C7" w:rsidRPr="002B2081">
        <w:rPr>
          <w:rFonts w:asciiTheme="majorHAnsi" w:hAnsiTheme="majorHAnsi" w:cstheme="majorHAnsi"/>
          <w:lang w:val="en-CA"/>
        </w:rPr>
        <w:fldChar w:fldCharType="separate"/>
      </w:r>
      <w:r w:rsidR="002B2081" w:rsidRPr="002B2081">
        <w:rPr>
          <w:vertAlign w:val="superscript"/>
        </w:rPr>
        <w:t>27</w:t>
      </w:r>
      <w:r w:rsidR="005509C7" w:rsidRPr="002B2081">
        <w:rPr>
          <w:rFonts w:asciiTheme="majorHAnsi" w:hAnsiTheme="majorHAnsi" w:cstheme="majorHAnsi"/>
          <w:lang w:val="en-CA"/>
        </w:rPr>
        <w:fldChar w:fldCharType="end"/>
      </w:r>
      <w:r w:rsidR="005509C7" w:rsidRPr="002B2081">
        <w:rPr>
          <w:rFonts w:asciiTheme="majorHAnsi" w:hAnsiTheme="majorHAnsi" w:cstheme="majorHAnsi"/>
          <w:lang w:val="en-CA"/>
        </w:rPr>
        <w:t xml:space="preserve">. The TMT-related fMRI data collection </w:t>
      </w:r>
      <w:r w:rsidR="00F95940" w:rsidRPr="002B2081">
        <w:rPr>
          <w:rFonts w:asciiTheme="majorHAnsi" w:hAnsiTheme="majorHAnsi" w:cstheme="majorHAnsi"/>
          <w:lang w:val="en-CA"/>
        </w:rPr>
        <w:t>at the authors</w:t>
      </w:r>
      <w:r w:rsidR="00064300" w:rsidRPr="002B2081">
        <w:rPr>
          <w:rFonts w:asciiTheme="majorHAnsi" w:hAnsiTheme="majorHAnsi" w:cstheme="majorHAnsi"/>
          <w:lang w:val="en-CA"/>
        </w:rPr>
        <w:t>’</w:t>
      </w:r>
      <w:r w:rsidR="00064300">
        <w:rPr>
          <w:rFonts w:asciiTheme="majorHAnsi" w:hAnsiTheme="majorHAnsi" w:cstheme="majorHAnsi"/>
          <w:lang w:val="en-CA"/>
        </w:rPr>
        <w:t xml:space="preserve"> institution </w:t>
      </w:r>
      <w:r w:rsidR="005509C7">
        <w:rPr>
          <w:rFonts w:asciiTheme="majorHAnsi" w:hAnsiTheme="majorHAnsi" w:cstheme="majorHAnsi"/>
          <w:lang w:val="en-CA"/>
        </w:rPr>
        <w:t xml:space="preserve">can be run in either imaging mode, with EPI chosen here (see </w:t>
      </w:r>
      <w:r w:rsidR="005509C7" w:rsidRPr="00690E5D">
        <w:rPr>
          <w:rFonts w:asciiTheme="majorHAnsi" w:hAnsiTheme="majorHAnsi" w:cstheme="majorHAnsi"/>
          <w:b/>
          <w:lang w:val="en-CA"/>
        </w:rPr>
        <w:t>Neuroimaging</w:t>
      </w:r>
      <w:r w:rsidR="005509C7">
        <w:rPr>
          <w:rFonts w:asciiTheme="majorHAnsi" w:hAnsiTheme="majorHAnsi" w:cstheme="majorHAnsi"/>
          <w:lang w:val="en-CA"/>
        </w:rPr>
        <w:t xml:space="preserve"> above). </w:t>
      </w:r>
      <w:r w:rsidR="00147E44">
        <w:rPr>
          <w:rFonts w:asciiTheme="majorHAnsi" w:hAnsiTheme="majorHAnsi" w:cstheme="majorHAnsi"/>
          <w:lang w:val="en-CA"/>
        </w:rPr>
        <w:t xml:space="preserve">The INI fMRI acquisition records brain activity with higher temporal resolution and is beyond the scope of the present work. </w:t>
      </w:r>
      <w:r w:rsidR="005509C7">
        <w:rPr>
          <w:rFonts w:asciiTheme="majorHAnsi" w:hAnsiTheme="majorHAnsi" w:cstheme="majorHAnsi"/>
          <w:lang w:val="en-CA"/>
        </w:rPr>
        <w:t>On running the script, analysis proceeds in multiple sections. Sections 0 and 1 populate the M</w:t>
      </w:r>
      <w:r w:rsidR="00244E77">
        <w:rPr>
          <w:rFonts w:asciiTheme="majorHAnsi" w:hAnsiTheme="majorHAnsi" w:cstheme="majorHAnsi"/>
          <w:lang w:val="en-CA"/>
        </w:rPr>
        <w:t>ATLAB</w:t>
      </w:r>
      <w:r w:rsidR="005509C7">
        <w:rPr>
          <w:rFonts w:asciiTheme="majorHAnsi" w:hAnsiTheme="majorHAnsi" w:cstheme="majorHAnsi"/>
          <w:lang w:val="en-CA"/>
        </w:rPr>
        <w:t xml:space="preserve"> Workspace</w:t>
      </w:r>
      <w:r w:rsidR="001E11B0">
        <w:rPr>
          <w:rFonts w:asciiTheme="majorHAnsi" w:hAnsiTheme="majorHAnsi" w:cstheme="majorHAnsi"/>
          <w:lang w:val="en-CA"/>
        </w:rPr>
        <w:t>,</w:t>
      </w:r>
      <w:r w:rsidR="005509C7">
        <w:rPr>
          <w:rFonts w:asciiTheme="majorHAnsi" w:hAnsiTheme="majorHAnsi" w:cstheme="majorHAnsi"/>
          <w:lang w:val="en-CA"/>
        </w:rPr>
        <w:t xml:space="preserve"> and read and store data from input text files, respectively.</w:t>
      </w:r>
    </w:p>
    <w:p w14:paraId="078E8893" w14:textId="64615C2B" w:rsidR="005509C7" w:rsidRDefault="005509C7" w:rsidP="00D670DD">
      <w:pPr>
        <w:pBdr>
          <w:top w:val="nil"/>
          <w:left w:val="nil"/>
          <w:bottom w:val="nil"/>
          <w:right w:val="nil"/>
          <w:between w:val="nil"/>
        </w:pBdr>
        <w:rPr>
          <w:rFonts w:asciiTheme="majorHAnsi" w:hAnsiTheme="majorHAnsi" w:cstheme="majorHAnsi"/>
          <w:lang w:val="en-CA"/>
        </w:rPr>
      </w:pPr>
    </w:p>
    <w:p w14:paraId="0619CF4B" w14:textId="600E09DF" w:rsidR="005509C7" w:rsidRDefault="005509C7"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2.2.1.1</w:t>
      </w:r>
      <w:r w:rsidR="00DF6288">
        <w:rPr>
          <w:rFonts w:asciiTheme="majorHAnsi" w:hAnsiTheme="majorHAnsi" w:cstheme="majorHAnsi"/>
          <w:lang w:val="en-CA"/>
        </w:rPr>
        <w:t xml:space="preserve">. </w:t>
      </w:r>
      <w:r>
        <w:rPr>
          <w:rFonts w:asciiTheme="majorHAnsi" w:hAnsiTheme="majorHAnsi" w:cstheme="majorHAnsi"/>
          <w:lang w:val="en-CA"/>
        </w:rPr>
        <w:t xml:space="preserve">Section 2 asks the user to </w:t>
      </w:r>
      <w:r w:rsidRPr="005509C7">
        <w:rPr>
          <w:rFonts w:asciiTheme="majorHAnsi" w:hAnsiTheme="majorHAnsi" w:cstheme="majorHAnsi"/>
          <w:lang w:val="en-CA"/>
        </w:rPr>
        <w:t>input the number of Total, Correct, and Incorrect Links from visual analysis of TMT -A trial performances. Visual analysis errs on the side of leniency; if the participant d</w:t>
      </w:r>
      <w:r w:rsidR="001B6C45">
        <w:rPr>
          <w:rFonts w:asciiTheme="majorHAnsi" w:hAnsiTheme="majorHAnsi" w:cstheme="majorHAnsi"/>
          <w:lang w:val="en-CA"/>
        </w:rPr>
        <w:t>id</w:t>
      </w:r>
      <w:r w:rsidRPr="005509C7">
        <w:rPr>
          <w:rFonts w:asciiTheme="majorHAnsi" w:hAnsiTheme="majorHAnsi" w:cstheme="majorHAnsi"/>
          <w:lang w:val="en-CA"/>
        </w:rPr>
        <w:t xml:space="preserve"> not make contact with a circle but a clear attempt was made in the direction of the circle</w:t>
      </w:r>
      <w:r>
        <w:rPr>
          <w:rFonts w:asciiTheme="majorHAnsi" w:hAnsiTheme="majorHAnsi" w:cstheme="majorHAnsi"/>
          <w:lang w:val="en-CA"/>
        </w:rPr>
        <w:t xml:space="preserve">, </w:t>
      </w:r>
      <w:r w:rsidRPr="005509C7">
        <w:rPr>
          <w:rFonts w:asciiTheme="majorHAnsi" w:hAnsiTheme="majorHAnsi" w:cstheme="majorHAnsi"/>
          <w:lang w:val="en-CA"/>
        </w:rPr>
        <w:t>the link is counted as Correct. Similarly, if the participant ‘overshot’ a circle and m</w:t>
      </w:r>
      <w:r w:rsidR="001B6C45">
        <w:rPr>
          <w:rFonts w:asciiTheme="majorHAnsi" w:hAnsiTheme="majorHAnsi" w:cstheme="majorHAnsi"/>
          <w:lang w:val="en-CA"/>
        </w:rPr>
        <w:t>ade</w:t>
      </w:r>
      <w:r>
        <w:rPr>
          <w:rFonts w:asciiTheme="majorHAnsi" w:hAnsiTheme="majorHAnsi" w:cstheme="majorHAnsi"/>
          <w:lang w:val="en-CA"/>
        </w:rPr>
        <w:t xml:space="preserve"> </w:t>
      </w:r>
      <w:r w:rsidRPr="005509C7">
        <w:rPr>
          <w:rFonts w:asciiTheme="majorHAnsi" w:hAnsiTheme="majorHAnsi" w:cstheme="majorHAnsi"/>
          <w:lang w:val="en-CA"/>
        </w:rPr>
        <w:t>contact</w:t>
      </w:r>
      <w:r>
        <w:rPr>
          <w:rFonts w:asciiTheme="majorHAnsi" w:hAnsiTheme="majorHAnsi" w:cstheme="majorHAnsi"/>
          <w:lang w:val="en-CA"/>
        </w:rPr>
        <w:t xml:space="preserve"> </w:t>
      </w:r>
      <w:r w:rsidRPr="005509C7">
        <w:rPr>
          <w:rFonts w:asciiTheme="majorHAnsi" w:hAnsiTheme="majorHAnsi" w:cstheme="majorHAnsi"/>
          <w:lang w:val="en-CA"/>
        </w:rPr>
        <w:t>with a neighbouring circle while rerouting the stylus to the next correct circle</w:t>
      </w:r>
      <w:r>
        <w:rPr>
          <w:rFonts w:asciiTheme="majorHAnsi" w:hAnsiTheme="majorHAnsi" w:cstheme="majorHAnsi"/>
          <w:lang w:val="en-CA"/>
        </w:rPr>
        <w:t>,</w:t>
      </w:r>
      <w:r w:rsidRPr="005509C7">
        <w:rPr>
          <w:rFonts w:asciiTheme="majorHAnsi" w:hAnsiTheme="majorHAnsi" w:cstheme="majorHAnsi"/>
          <w:lang w:val="en-CA"/>
        </w:rPr>
        <w:t xml:space="preserve"> this is not counted as an additional (and </w:t>
      </w:r>
      <w:r>
        <w:rPr>
          <w:rFonts w:asciiTheme="majorHAnsi" w:hAnsiTheme="majorHAnsi" w:cstheme="majorHAnsi"/>
          <w:lang w:val="en-CA"/>
        </w:rPr>
        <w:t>i</w:t>
      </w:r>
      <w:r w:rsidRPr="005509C7">
        <w:rPr>
          <w:rFonts w:asciiTheme="majorHAnsi" w:hAnsiTheme="majorHAnsi" w:cstheme="majorHAnsi"/>
          <w:lang w:val="en-CA"/>
        </w:rPr>
        <w:t>ncorrect) link.</w:t>
      </w:r>
    </w:p>
    <w:p w14:paraId="73B229AB" w14:textId="77777777" w:rsidR="005509C7" w:rsidRDefault="005509C7" w:rsidP="00D670DD">
      <w:pPr>
        <w:pBdr>
          <w:top w:val="nil"/>
          <w:left w:val="nil"/>
          <w:bottom w:val="nil"/>
          <w:right w:val="nil"/>
          <w:between w:val="nil"/>
        </w:pBdr>
        <w:rPr>
          <w:rFonts w:asciiTheme="majorHAnsi" w:hAnsiTheme="majorHAnsi" w:cstheme="majorHAnsi"/>
          <w:lang w:val="en-CA"/>
        </w:rPr>
      </w:pPr>
    </w:p>
    <w:p w14:paraId="7792BEA5" w14:textId="7B422CC9" w:rsidR="0083652B" w:rsidRDefault="005509C7"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2.2.1.2</w:t>
      </w:r>
      <w:r w:rsidR="00DF6288">
        <w:rPr>
          <w:rFonts w:asciiTheme="majorHAnsi" w:hAnsiTheme="majorHAnsi" w:cstheme="majorHAnsi"/>
          <w:lang w:val="en-CA"/>
        </w:rPr>
        <w:t>.</w:t>
      </w:r>
      <w:r w:rsidR="008F641D">
        <w:rPr>
          <w:rFonts w:asciiTheme="majorHAnsi" w:hAnsiTheme="majorHAnsi" w:cstheme="majorHAnsi"/>
          <w:lang w:val="en-CA"/>
        </w:rPr>
        <w:t xml:space="preserve"> The current scope of analysis </w:t>
      </w:r>
      <w:r w:rsidR="008F641D" w:rsidRPr="008F641D">
        <w:rPr>
          <w:rFonts w:asciiTheme="majorHAnsi" w:hAnsiTheme="majorHAnsi" w:cstheme="majorHAnsi"/>
          <w:lang w:val="en-CA"/>
        </w:rPr>
        <w:t xml:space="preserve">only examines fully correct trials, or the correct links made within a trial. Section 3 allows for the removal of linking errors </w:t>
      </w:r>
      <w:r w:rsidR="008F641D">
        <w:rPr>
          <w:rFonts w:asciiTheme="majorHAnsi" w:hAnsiTheme="majorHAnsi" w:cstheme="majorHAnsi"/>
          <w:lang w:val="en-CA"/>
        </w:rPr>
        <w:t>in each trial</w:t>
      </w:r>
      <w:r w:rsidR="008F641D" w:rsidRPr="008F641D">
        <w:rPr>
          <w:rFonts w:asciiTheme="majorHAnsi" w:hAnsiTheme="majorHAnsi" w:cstheme="majorHAnsi"/>
          <w:lang w:val="en-CA"/>
        </w:rPr>
        <w:t xml:space="preserve">. </w:t>
      </w:r>
      <w:r w:rsidR="008F641D">
        <w:rPr>
          <w:rFonts w:asciiTheme="majorHAnsi" w:hAnsiTheme="majorHAnsi" w:cstheme="majorHAnsi"/>
          <w:lang w:val="en-CA"/>
        </w:rPr>
        <w:t>No removals are necessary in the present case because the participant made no linking errors.</w:t>
      </w:r>
    </w:p>
    <w:p w14:paraId="57967C28" w14:textId="75D8EB7E" w:rsidR="008F641D" w:rsidRDefault="008F641D" w:rsidP="00D670DD">
      <w:pPr>
        <w:pBdr>
          <w:top w:val="nil"/>
          <w:left w:val="nil"/>
          <w:bottom w:val="nil"/>
          <w:right w:val="nil"/>
          <w:between w:val="nil"/>
        </w:pBdr>
        <w:rPr>
          <w:rFonts w:asciiTheme="majorHAnsi" w:hAnsiTheme="majorHAnsi" w:cstheme="majorHAnsi"/>
          <w:lang w:val="en-CA"/>
        </w:rPr>
      </w:pPr>
    </w:p>
    <w:p w14:paraId="1DCF3823" w14:textId="2168BC1F" w:rsidR="008F641D" w:rsidRDefault="008F641D"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2.2.1.3</w:t>
      </w:r>
      <w:r w:rsidR="00DF6288">
        <w:rPr>
          <w:rFonts w:asciiTheme="majorHAnsi" w:hAnsiTheme="majorHAnsi" w:cstheme="majorHAnsi"/>
          <w:lang w:val="en-CA"/>
        </w:rPr>
        <w:t xml:space="preserve">. </w:t>
      </w:r>
      <w:r>
        <w:rPr>
          <w:rFonts w:asciiTheme="majorHAnsi" w:hAnsiTheme="majorHAnsi" w:cstheme="majorHAnsi"/>
          <w:lang w:val="en-CA"/>
        </w:rPr>
        <w:t>Section 4 calculates statistics from trial data by calling the NPTF2F_</w:t>
      </w:r>
      <w:proofErr w:type="gramStart"/>
      <w:r>
        <w:rPr>
          <w:rFonts w:asciiTheme="majorHAnsi" w:hAnsiTheme="majorHAnsi" w:cstheme="majorHAnsi"/>
          <w:lang w:val="en-CA"/>
        </w:rPr>
        <w:t>SpeedData(</w:t>
      </w:r>
      <w:proofErr w:type="gramEnd"/>
      <w:r>
        <w:rPr>
          <w:rFonts w:asciiTheme="majorHAnsi" w:hAnsiTheme="majorHAnsi" w:cstheme="majorHAnsi"/>
          <w:lang w:val="en-CA"/>
        </w:rPr>
        <w:t>) function.</w:t>
      </w:r>
    </w:p>
    <w:p w14:paraId="79D29818" w14:textId="07B61627" w:rsidR="008F641D" w:rsidRDefault="008F641D" w:rsidP="00D670DD">
      <w:pPr>
        <w:pBdr>
          <w:top w:val="nil"/>
          <w:left w:val="nil"/>
          <w:bottom w:val="nil"/>
          <w:right w:val="nil"/>
          <w:between w:val="nil"/>
        </w:pBdr>
        <w:rPr>
          <w:rFonts w:asciiTheme="majorHAnsi" w:hAnsiTheme="majorHAnsi" w:cstheme="majorHAnsi"/>
          <w:lang w:val="en-CA"/>
        </w:rPr>
      </w:pPr>
    </w:p>
    <w:p w14:paraId="6F7C96D4" w14:textId="7EEBB3FA" w:rsidR="008F641D" w:rsidRDefault="008F641D"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2.2.1.4</w:t>
      </w:r>
      <w:r w:rsidR="00DF6288">
        <w:rPr>
          <w:rFonts w:asciiTheme="majorHAnsi" w:hAnsiTheme="majorHAnsi" w:cstheme="majorHAnsi"/>
          <w:lang w:val="en-CA"/>
        </w:rPr>
        <w:t xml:space="preserve">. </w:t>
      </w:r>
      <w:r>
        <w:rPr>
          <w:rFonts w:asciiTheme="majorHAnsi" w:hAnsiTheme="majorHAnsi" w:cstheme="majorHAnsi"/>
          <w:lang w:val="en-CA"/>
        </w:rPr>
        <w:t>Section 5 calls NPTF2F_</w:t>
      </w:r>
      <w:proofErr w:type="gramStart"/>
      <w:r>
        <w:rPr>
          <w:rFonts w:asciiTheme="majorHAnsi" w:hAnsiTheme="majorHAnsi" w:cstheme="majorHAnsi"/>
          <w:lang w:val="en-CA"/>
        </w:rPr>
        <w:t>SignalsData(</w:t>
      </w:r>
      <w:proofErr w:type="gramEnd"/>
      <w:r>
        <w:rPr>
          <w:rFonts w:asciiTheme="majorHAnsi" w:hAnsiTheme="majorHAnsi" w:cstheme="majorHAnsi"/>
          <w:lang w:val="en-CA"/>
        </w:rPr>
        <w:t>).</w:t>
      </w:r>
    </w:p>
    <w:p w14:paraId="3F67185F" w14:textId="77777777" w:rsidR="00540F78" w:rsidRDefault="00540F78" w:rsidP="00D670DD">
      <w:pPr>
        <w:pBdr>
          <w:top w:val="nil"/>
          <w:left w:val="nil"/>
          <w:bottom w:val="nil"/>
          <w:right w:val="nil"/>
          <w:between w:val="nil"/>
        </w:pBdr>
        <w:rPr>
          <w:rFonts w:asciiTheme="majorHAnsi" w:hAnsiTheme="majorHAnsi" w:cstheme="majorHAnsi"/>
          <w:lang w:val="en-CA"/>
        </w:rPr>
      </w:pPr>
    </w:p>
    <w:p w14:paraId="6326C66E" w14:textId="4E34FDED" w:rsidR="008F641D" w:rsidRDefault="008F641D"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2.2.1.5</w:t>
      </w:r>
      <w:r w:rsidR="00DF6288">
        <w:rPr>
          <w:rFonts w:asciiTheme="majorHAnsi" w:hAnsiTheme="majorHAnsi" w:cstheme="majorHAnsi"/>
          <w:lang w:val="en-CA"/>
        </w:rPr>
        <w:t>.</w:t>
      </w:r>
      <w:r>
        <w:rPr>
          <w:rFonts w:asciiTheme="majorHAnsi" w:hAnsiTheme="majorHAnsi" w:cstheme="majorHAnsi"/>
          <w:lang w:val="en-CA"/>
        </w:rPr>
        <w:t xml:space="preserve"> Section 6 outputs tablet kinematic data in a format suitable for further data processing (16 trials × 15 parameters).</w:t>
      </w:r>
    </w:p>
    <w:p w14:paraId="46F869D7" w14:textId="77777777" w:rsidR="00A46111" w:rsidRPr="00D670DD" w:rsidRDefault="00A46111" w:rsidP="00D670DD">
      <w:pPr>
        <w:pBdr>
          <w:top w:val="nil"/>
          <w:left w:val="nil"/>
          <w:bottom w:val="nil"/>
          <w:right w:val="nil"/>
          <w:between w:val="nil"/>
        </w:pBdr>
        <w:rPr>
          <w:rFonts w:asciiTheme="majorHAnsi" w:hAnsiTheme="majorHAnsi" w:cstheme="majorHAnsi"/>
          <w:lang w:val="en-CA"/>
        </w:rPr>
      </w:pPr>
    </w:p>
    <w:p w14:paraId="6D90B637" w14:textId="1FFDCEBC" w:rsidR="00A46111" w:rsidRPr="00D670DD" w:rsidRDefault="00A46111"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2.</w:t>
      </w:r>
      <w:r w:rsidR="00BD08A5" w:rsidRPr="002B2081">
        <w:rPr>
          <w:rFonts w:asciiTheme="majorHAnsi" w:hAnsiTheme="majorHAnsi" w:cstheme="majorHAnsi"/>
          <w:lang w:val="en-CA"/>
        </w:rPr>
        <w:t>2.2.</w:t>
      </w:r>
      <w:r w:rsidR="00DF6288" w:rsidRPr="002B2081">
        <w:rPr>
          <w:rFonts w:asciiTheme="majorHAnsi" w:hAnsiTheme="majorHAnsi" w:cstheme="majorHAnsi"/>
          <w:lang w:val="en-CA"/>
        </w:rPr>
        <w:t xml:space="preserve"> </w:t>
      </w:r>
      <w:r w:rsidRPr="002B2081">
        <w:rPr>
          <w:rFonts w:asciiTheme="majorHAnsi" w:hAnsiTheme="majorHAnsi" w:cstheme="majorHAnsi"/>
          <w:lang w:val="en-CA"/>
        </w:rPr>
        <w:t>Aggregate d</w:t>
      </w:r>
      <w:r w:rsidR="00172EC0" w:rsidRPr="002B2081">
        <w:rPr>
          <w:rFonts w:asciiTheme="majorHAnsi" w:hAnsiTheme="majorHAnsi" w:cstheme="majorHAnsi"/>
          <w:lang w:val="en-CA"/>
        </w:rPr>
        <w:t>ata to quantify performance features and descriptive statistics on a per trial basis.</w:t>
      </w:r>
      <w:r w:rsidR="00172EC0" w:rsidRPr="00D670DD">
        <w:rPr>
          <w:rFonts w:asciiTheme="majorHAnsi" w:hAnsiTheme="majorHAnsi" w:cstheme="majorHAnsi"/>
          <w:lang w:val="en-CA"/>
        </w:rPr>
        <w:t xml:space="preserve"> </w:t>
      </w:r>
    </w:p>
    <w:p w14:paraId="034936EB" w14:textId="77777777" w:rsidR="00A46111" w:rsidRPr="00D670DD" w:rsidRDefault="00A46111" w:rsidP="00D670DD">
      <w:pPr>
        <w:pBdr>
          <w:top w:val="nil"/>
          <w:left w:val="nil"/>
          <w:bottom w:val="nil"/>
          <w:right w:val="nil"/>
          <w:between w:val="nil"/>
        </w:pBdr>
        <w:rPr>
          <w:rFonts w:asciiTheme="majorHAnsi" w:hAnsiTheme="majorHAnsi" w:cstheme="majorHAnsi"/>
          <w:lang w:val="en-CA"/>
        </w:rPr>
      </w:pPr>
    </w:p>
    <w:p w14:paraId="2A1850CF" w14:textId="336B4DE8" w:rsidR="00A46111" w:rsidRPr="00D670DD" w:rsidRDefault="00A46111"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2</w:t>
      </w:r>
      <w:r w:rsidR="00DF6288">
        <w:rPr>
          <w:rFonts w:asciiTheme="majorHAnsi" w:hAnsiTheme="majorHAnsi" w:cstheme="majorHAnsi"/>
          <w:lang w:val="en-CA"/>
        </w:rPr>
        <w:t>.</w:t>
      </w:r>
      <w:r w:rsidR="00BD08A5">
        <w:rPr>
          <w:rFonts w:asciiTheme="majorHAnsi" w:hAnsiTheme="majorHAnsi" w:cstheme="majorHAnsi"/>
          <w:lang w:val="en-CA"/>
        </w:rPr>
        <w:t xml:space="preserve">2.1. </w:t>
      </w:r>
      <w:r w:rsidR="006A1FFE">
        <w:rPr>
          <w:rFonts w:asciiTheme="majorHAnsi" w:hAnsiTheme="majorHAnsi" w:cstheme="majorHAnsi"/>
          <w:lang w:val="en-CA"/>
        </w:rPr>
        <w:t>Determine the</w:t>
      </w:r>
      <w:r w:rsidR="00DF6288">
        <w:rPr>
          <w:rFonts w:asciiTheme="majorHAnsi" w:hAnsiTheme="majorHAnsi" w:cstheme="majorHAnsi"/>
          <w:lang w:val="en-CA"/>
        </w:rPr>
        <w:t xml:space="preserve"> </w:t>
      </w:r>
      <w:r w:rsidRPr="00690E5D">
        <w:rPr>
          <w:rFonts w:asciiTheme="majorHAnsi" w:hAnsiTheme="majorHAnsi" w:cstheme="majorHAnsi"/>
          <w:b/>
          <w:lang w:val="en-CA"/>
        </w:rPr>
        <w:t>c</w:t>
      </w:r>
      <w:r w:rsidR="00172EC0" w:rsidRPr="00690E5D">
        <w:rPr>
          <w:rFonts w:asciiTheme="majorHAnsi" w:hAnsiTheme="majorHAnsi" w:cstheme="majorHAnsi"/>
          <w:b/>
          <w:lang w:val="en-CA"/>
        </w:rPr>
        <w:t>ompletion time</w:t>
      </w:r>
      <w:r w:rsidR="00172EC0" w:rsidRPr="00D670DD">
        <w:rPr>
          <w:rFonts w:asciiTheme="majorHAnsi" w:hAnsiTheme="majorHAnsi" w:cstheme="majorHAnsi"/>
          <w:lang w:val="en-CA"/>
        </w:rPr>
        <w:t xml:space="preserve"> as the time taken for the participant to reach the final sequence character from the start of the TMT trial, with an upper limit set by the maximum block dura</w:t>
      </w:r>
      <w:r w:rsidR="007D7A46">
        <w:rPr>
          <w:rFonts w:asciiTheme="majorHAnsi" w:hAnsiTheme="majorHAnsi" w:cstheme="majorHAnsi"/>
          <w:lang w:val="en-CA"/>
        </w:rPr>
        <w:t>t</w:t>
      </w:r>
      <w:r w:rsidR="00172EC0" w:rsidRPr="00D670DD">
        <w:rPr>
          <w:rFonts w:asciiTheme="majorHAnsi" w:hAnsiTheme="majorHAnsi" w:cstheme="majorHAnsi"/>
          <w:lang w:val="en-CA"/>
        </w:rPr>
        <w:t xml:space="preserve">ions of 40 s (TMT-A trials) or 60 s (TMT-B trials). </w:t>
      </w:r>
    </w:p>
    <w:p w14:paraId="695CCE8B" w14:textId="77777777" w:rsidR="00A46111" w:rsidRPr="00D670DD" w:rsidRDefault="00A46111" w:rsidP="00D670DD">
      <w:pPr>
        <w:pBdr>
          <w:top w:val="nil"/>
          <w:left w:val="nil"/>
          <w:bottom w:val="nil"/>
          <w:right w:val="nil"/>
          <w:between w:val="nil"/>
        </w:pBdr>
        <w:rPr>
          <w:rFonts w:asciiTheme="majorHAnsi" w:hAnsiTheme="majorHAnsi" w:cstheme="majorHAnsi"/>
          <w:lang w:val="en-CA"/>
        </w:rPr>
      </w:pPr>
    </w:p>
    <w:p w14:paraId="5C9679E1" w14:textId="7798345D" w:rsidR="00A46111" w:rsidRPr="00D670DD" w:rsidRDefault="00A46111"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2.2.1.</w:t>
      </w:r>
      <w:r w:rsidRPr="00D670DD">
        <w:rPr>
          <w:rFonts w:asciiTheme="majorHAnsi" w:hAnsiTheme="majorHAnsi" w:cstheme="majorHAnsi"/>
          <w:lang w:val="en-CA"/>
        </w:rPr>
        <w:t xml:space="preserve"> Calculate </w:t>
      </w:r>
      <w:r w:rsidRPr="00690E5D">
        <w:rPr>
          <w:rFonts w:asciiTheme="majorHAnsi" w:hAnsiTheme="majorHAnsi" w:cstheme="majorHAnsi"/>
          <w:b/>
          <w:lang w:val="en-CA"/>
        </w:rPr>
        <w:t>s</w:t>
      </w:r>
      <w:r w:rsidR="00172EC0" w:rsidRPr="00690E5D">
        <w:rPr>
          <w:rFonts w:asciiTheme="majorHAnsi" w:hAnsiTheme="majorHAnsi" w:cstheme="majorHAnsi"/>
          <w:b/>
          <w:lang w:val="en-CA"/>
        </w:rPr>
        <w:t>peed</w:t>
      </w:r>
      <w:r w:rsidR="00172EC0" w:rsidRPr="00D670DD">
        <w:rPr>
          <w:rFonts w:asciiTheme="majorHAnsi" w:hAnsiTheme="majorHAnsi" w:cstheme="majorHAnsi"/>
          <w:lang w:val="en-CA"/>
        </w:rPr>
        <w:t xml:space="preserve"> (pixels per second, [</w:t>
      </w:r>
      <w:proofErr w:type="spellStart"/>
      <w:r w:rsidR="00172EC0" w:rsidRPr="00D670DD">
        <w:rPr>
          <w:rFonts w:asciiTheme="majorHAnsi" w:hAnsiTheme="majorHAnsi" w:cstheme="majorHAnsi"/>
          <w:lang w:val="en-CA"/>
        </w:rPr>
        <w:t>px</w:t>
      </w:r>
      <w:proofErr w:type="spellEnd"/>
      <w:r w:rsidR="00172EC0" w:rsidRPr="00D670DD">
        <w:rPr>
          <w:rFonts w:asciiTheme="majorHAnsi" w:hAnsiTheme="majorHAnsi" w:cstheme="majorHAnsi"/>
          <w:lang w:val="en-CA"/>
        </w:rPr>
        <w:t xml:space="preserve">/s]) as the change in </w:t>
      </w:r>
      <w:proofErr w:type="spellStart"/>
      <w:proofErr w:type="gramStart"/>
      <w:r w:rsidR="00172EC0" w:rsidRPr="00D670DD">
        <w:rPr>
          <w:rFonts w:asciiTheme="majorHAnsi" w:hAnsiTheme="majorHAnsi" w:cstheme="majorHAnsi"/>
          <w:lang w:val="en-CA"/>
        </w:rPr>
        <w:t>x,y</w:t>
      </w:r>
      <w:proofErr w:type="spellEnd"/>
      <w:proofErr w:type="gramEnd"/>
      <w:r w:rsidR="00172EC0" w:rsidRPr="00D670DD">
        <w:rPr>
          <w:rFonts w:asciiTheme="majorHAnsi" w:hAnsiTheme="majorHAnsi" w:cstheme="majorHAnsi"/>
          <w:lang w:val="en-CA"/>
        </w:rPr>
        <w:t xml:space="preserve"> coordinates (as a function of stylus movement) over time. The touch panel active area is 129 mm</w:t>
      </w:r>
      <w:r w:rsidR="00DF6288">
        <w:rPr>
          <w:rFonts w:asciiTheme="majorHAnsi" w:hAnsiTheme="majorHAnsi" w:cstheme="majorHAnsi"/>
          <w:lang w:val="en-CA"/>
        </w:rPr>
        <w:t xml:space="preserve"> ×</w:t>
      </w:r>
      <w:r w:rsidR="00172EC0" w:rsidRPr="00D670DD">
        <w:rPr>
          <w:rFonts w:asciiTheme="majorHAnsi" w:hAnsiTheme="majorHAnsi" w:cstheme="majorHAnsi"/>
          <w:lang w:val="en-CA"/>
        </w:rPr>
        <w:t xml:space="preserve"> 97 mm, and the stimulus display area is 103 mm</w:t>
      </w:r>
      <w:r w:rsidR="00DF6288">
        <w:rPr>
          <w:rFonts w:asciiTheme="majorHAnsi" w:hAnsiTheme="majorHAnsi" w:cstheme="majorHAnsi"/>
          <w:lang w:val="en-CA"/>
        </w:rPr>
        <w:t xml:space="preserve"> ×</w:t>
      </w:r>
      <w:r w:rsidR="00172EC0" w:rsidRPr="00D670DD">
        <w:rPr>
          <w:rFonts w:asciiTheme="majorHAnsi" w:hAnsiTheme="majorHAnsi" w:cstheme="majorHAnsi"/>
          <w:lang w:val="en-CA"/>
        </w:rPr>
        <w:t xml:space="preserve"> 77 mm (1</w:t>
      </w:r>
      <w:r w:rsidRPr="00D670DD">
        <w:rPr>
          <w:rFonts w:asciiTheme="majorHAnsi" w:hAnsiTheme="majorHAnsi" w:cstheme="majorHAnsi"/>
          <w:lang w:val="en-CA"/>
        </w:rPr>
        <w:t>,</w:t>
      </w:r>
      <w:r w:rsidR="00172EC0" w:rsidRPr="00D670DD">
        <w:rPr>
          <w:rFonts w:asciiTheme="majorHAnsi" w:hAnsiTheme="majorHAnsi" w:cstheme="majorHAnsi"/>
          <w:lang w:val="en-CA"/>
        </w:rPr>
        <w:t xml:space="preserve">024 </w:t>
      </w:r>
      <w:r w:rsidR="00DF6288">
        <w:rPr>
          <w:rFonts w:asciiTheme="majorHAnsi" w:hAnsiTheme="majorHAnsi" w:cstheme="majorHAnsi"/>
          <w:lang w:val="en-CA"/>
        </w:rPr>
        <w:t>×</w:t>
      </w:r>
      <w:r w:rsidR="00172EC0" w:rsidRPr="00D670DD">
        <w:rPr>
          <w:rFonts w:asciiTheme="majorHAnsi" w:hAnsiTheme="majorHAnsi" w:cstheme="majorHAnsi"/>
          <w:lang w:val="en-CA"/>
        </w:rPr>
        <w:t xml:space="preserve"> 768 pixels, 9.0° </w:t>
      </w:r>
      <w:r w:rsidR="00DF6288">
        <w:rPr>
          <w:rFonts w:asciiTheme="majorHAnsi" w:hAnsiTheme="majorHAnsi" w:cstheme="majorHAnsi"/>
          <w:lang w:val="en-CA"/>
        </w:rPr>
        <w:t>×</w:t>
      </w:r>
      <w:r w:rsidR="00172EC0" w:rsidRPr="00D670DD">
        <w:rPr>
          <w:rFonts w:asciiTheme="majorHAnsi" w:hAnsiTheme="majorHAnsi" w:cstheme="majorHAnsi"/>
          <w:lang w:val="en-CA"/>
        </w:rPr>
        <w:t xml:space="preserve"> 6.7° visual angle, not including</w:t>
      </w:r>
      <w:r w:rsidRPr="00D670DD">
        <w:rPr>
          <w:rFonts w:asciiTheme="majorHAnsi" w:hAnsiTheme="majorHAnsi" w:cstheme="majorHAnsi"/>
          <w:lang w:val="en-CA"/>
        </w:rPr>
        <w:t xml:space="preserve"> the</w:t>
      </w:r>
      <w:r w:rsidR="00172EC0" w:rsidRPr="00D670DD">
        <w:rPr>
          <w:rFonts w:asciiTheme="majorHAnsi" w:hAnsiTheme="majorHAnsi" w:cstheme="majorHAnsi"/>
          <w:lang w:val="en-CA"/>
        </w:rPr>
        <w:t xml:space="preserve"> surrounding area in the live video showing the tablet and the participant’s hands). </w:t>
      </w:r>
    </w:p>
    <w:p w14:paraId="2795E9E5" w14:textId="77777777" w:rsidR="00A46111" w:rsidRPr="00D670DD" w:rsidRDefault="00A46111" w:rsidP="00D670DD">
      <w:pPr>
        <w:pBdr>
          <w:top w:val="nil"/>
          <w:left w:val="nil"/>
          <w:bottom w:val="nil"/>
          <w:right w:val="nil"/>
          <w:between w:val="nil"/>
        </w:pBdr>
        <w:rPr>
          <w:rFonts w:asciiTheme="majorHAnsi" w:hAnsiTheme="majorHAnsi" w:cstheme="majorHAnsi"/>
          <w:lang w:val="en-CA"/>
        </w:rPr>
      </w:pPr>
    </w:p>
    <w:p w14:paraId="23BF274B" w14:textId="67966E74" w:rsidR="00A46111" w:rsidRPr="00D670DD" w:rsidRDefault="00A46111"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2.2.2.</w:t>
      </w:r>
      <w:r w:rsidRPr="00D670DD">
        <w:rPr>
          <w:rFonts w:asciiTheme="majorHAnsi" w:hAnsiTheme="majorHAnsi" w:cstheme="majorHAnsi"/>
          <w:lang w:val="en-CA"/>
        </w:rPr>
        <w:t xml:space="preserve"> </w:t>
      </w:r>
      <w:r w:rsidR="00172EC0" w:rsidRPr="00D670DD">
        <w:rPr>
          <w:rFonts w:asciiTheme="majorHAnsi" w:hAnsiTheme="majorHAnsi" w:cstheme="majorHAnsi"/>
          <w:lang w:val="en-CA"/>
        </w:rPr>
        <w:t>Considering the possibility of ceiling effects resulting from fixed block durations (i.e.</w:t>
      </w:r>
      <w:r w:rsidRPr="00D670DD">
        <w:rPr>
          <w:rFonts w:asciiTheme="majorHAnsi" w:hAnsiTheme="majorHAnsi" w:cstheme="majorHAnsi"/>
          <w:lang w:val="en-CA"/>
        </w:rPr>
        <w:t>,</w:t>
      </w:r>
      <w:r w:rsidR="00172EC0" w:rsidRPr="00D670DD">
        <w:rPr>
          <w:rFonts w:asciiTheme="majorHAnsi" w:hAnsiTheme="majorHAnsi" w:cstheme="majorHAnsi"/>
          <w:lang w:val="en-CA"/>
        </w:rPr>
        <w:t xml:space="preserve"> failure to complete TMT-A or TMT-B within the maximum time duration), </w:t>
      </w:r>
      <w:r w:rsidRPr="00D670DD">
        <w:rPr>
          <w:rFonts w:asciiTheme="majorHAnsi" w:hAnsiTheme="majorHAnsi" w:cstheme="majorHAnsi"/>
          <w:lang w:val="en-CA"/>
        </w:rPr>
        <w:t xml:space="preserve">calculate </w:t>
      </w:r>
      <w:r w:rsidR="00172EC0" w:rsidRPr="00D670DD">
        <w:rPr>
          <w:rFonts w:asciiTheme="majorHAnsi" w:hAnsiTheme="majorHAnsi" w:cstheme="majorHAnsi"/>
          <w:lang w:val="en-CA"/>
        </w:rPr>
        <w:t xml:space="preserve">another metric, </w:t>
      </w:r>
      <w:r w:rsidR="00172EC0" w:rsidRPr="00690E5D">
        <w:rPr>
          <w:rFonts w:asciiTheme="majorHAnsi" w:hAnsiTheme="majorHAnsi" w:cstheme="majorHAnsi"/>
          <w:b/>
          <w:lang w:val="en-CA"/>
        </w:rPr>
        <w:t xml:space="preserve">seconds per link </w:t>
      </w:r>
      <w:r w:rsidR="00172EC0" w:rsidRPr="00140D61">
        <w:rPr>
          <w:rFonts w:asciiTheme="majorHAnsi" w:hAnsiTheme="majorHAnsi" w:cstheme="majorHAnsi"/>
          <w:bCs/>
          <w:lang w:val="en-CA"/>
        </w:rPr>
        <w:t>(SPL)</w:t>
      </w:r>
      <w:r w:rsidR="00172EC0" w:rsidRPr="00690E5D">
        <w:rPr>
          <w:rFonts w:asciiTheme="majorHAnsi" w:hAnsiTheme="majorHAnsi" w:cstheme="majorHAnsi"/>
          <w:b/>
          <w:lang w:val="en-CA"/>
        </w:rPr>
        <w:fldChar w:fldCharType="begin"/>
      </w:r>
      <w:r w:rsidR="00BC1D08">
        <w:rPr>
          <w:rFonts w:asciiTheme="majorHAnsi" w:hAnsiTheme="majorHAnsi" w:cstheme="majorHAnsi"/>
          <w:b/>
          <w:lang w:val="en-CA"/>
        </w:rPr>
        <w:instrText xml:space="preserve"> ADDIN ZOTERO_ITEM CSL_CITATION {"citationID":"xPzw3wRh","properties":{"formattedCitation":"\\super 15\\nosupersub{}","plainCitation":"15","noteIndex":0},"citationItems":[{"id":624,"uris":["http://zotero.org/users/6933880/items/8H3K9M53"],"itemData":{"id":624,"type":"article-journal","container-title":"Frontiers in Human Neuroscience","DOI":"10.3389/fnhum.2017.00496","ISSN":"1662-5161","journalAbbreviation":"Front. Hum. Neurosci.","page":"496","source":"DOI.org (Crossref)","title":"Tablet-Based Functional MRI of the Trail Making Test: Effect of Tablet Interaction Mode","title-short":"Tablet-Based Functional MRI of the Trail Making Test","volume":"11","author":[{"family":"Karimpoor","given":"Mahta"},{"family":"Churchill","given":"Nathan W."},{"family":"Tam","given":"Fred"},{"family":"Fischer","given":"Corinne E."},{"family":"Schweizer","given":"Tom A."},{"family":"Graham","given":"Simon J."}],"issued":{"date-parts":[["2017",10,24]]}}}],"schema":"https://github.com/citation-style-language/schema/raw/master/csl-citation.json"} </w:instrText>
      </w:r>
      <w:r w:rsidR="00172EC0" w:rsidRPr="00690E5D">
        <w:rPr>
          <w:rFonts w:asciiTheme="majorHAnsi" w:hAnsiTheme="majorHAnsi" w:cstheme="majorHAnsi"/>
          <w:b/>
          <w:lang w:val="en-CA"/>
        </w:rPr>
        <w:fldChar w:fldCharType="separate"/>
      </w:r>
      <w:r w:rsidR="00BC1D08" w:rsidRPr="00BC1D08">
        <w:rPr>
          <w:vertAlign w:val="superscript"/>
        </w:rPr>
        <w:t>15</w:t>
      </w:r>
      <w:r w:rsidR="00172EC0" w:rsidRPr="00690E5D">
        <w:rPr>
          <w:rFonts w:asciiTheme="majorHAnsi" w:hAnsiTheme="majorHAnsi" w:cstheme="majorHAnsi"/>
          <w:b/>
        </w:rPr>
        <w:fldChar w:fldCharType="end"/>
      </w:r>
      <w:r w:rsidR="00172EC0" w:rsidRPr="00D670DD">
        <w:rPr>
          <w:rFonts w:asciiTheme="majorHAnsi" w:hAnsiTheme="majorHAnsi" w:cstheme="majorHAnsi"/>
          <w:lang w:val="en-CA"/>
        </w:rPr>
        <w:t xml:space="preserve">, by dividing completion time (seconds) by the number of links (correct stylus responses making connections between two items). </w:t>
      </w:r>
      <w:r w:rsidRPr="00D670DD">
        <w:rPr>
          <w:rFonts w:asciiTheme="majorHAnsi" w:hAnsiTheme="majorHAnsi" w:cstheme="majorHAnsi"/>
          <w:lang w:val="en-CA"/>
        </w:rPr>
        <w:t xml:space="preserve">Determine the total number of links made by manually reviewing the eye-tracking screen recording </w:t>
      </w:r>
      <w:r w:rsidR="006D3BB6">
        <w:rPr>
          <w:rFonts w:asciiTheme="majorHAnsi" w:hAnsiTheme="majorHAnsi" w:cstheme="majorHAnsi"/>
          <w:lang w:val="en-CA"/>
        </w:rPr>
        <w:t xml:space="preserve">video </w:t>
      </w:r>
      <w:r w:rsidRPr="00D670DD">
        <w:rPr>
          <w:rFonts w:asciiTheme="majorHAnsi" w:hAnsiTheme="majorHAnsi" w:cstheme="majorHAnsi"/>
          <w:lang w:val="en-CA"/>
        </w:rPr>
        <w:t>file, which continuously records TMT performance (stylus output) with an eye-tracking cursor overlaid.</w:t>
      </w:r>
    </w:p>
    <w:p w14:paraId="326F0E24" w14:textId="77777777" w:rsidR="00A46111" w:rsidRPr="00D670DD" w:rsidRDefault="00A46111" w:rsidP="00D670DD">
      <w:pPr>
        <w:pBdr>
          <w:top w:val="nil"/>
          <w:left w:val="nil"/>
          <w:bottom w:val="nil"/>
          <w:right w:val="nil"/>
          <w:between w:val="nil"/>
        </w:pBdr>
        <w:rPr>
          <w:rFonts w:asciiTheme="majorHAnsi" w:hAnsiTheme="majorHAnsi" w:cstheme="majorHAnsi"/>
          <w:lang w:val="en-CA"/>
        </w:rPr>
      </w:pPr>
    </w:p>
    <w:p w14:paraId="21CF102B" w14:textId="69C08AA7" w:rsidR="00610C25" w:rsidRPr="00D670DD" w:rsidRDefault="00A46111"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 xml:space="preserve">NOTE: </w:t>
      </w:r>
      <w:r w:rsidR="00172EC0" w:rsidRPr="00D670DD">
        <w:rPr>
          <w:rFonts w:asciiTheme="majorHAnsi" w:hAnsiTheme="majorHAnsi" w:cstheme="majorHAnsi"/>
          <w:lang w:val="en-CA"/>
        </w:rPr>
        <w:t>Higher SPL values indicate</w:t>
      </w:r>
      <w:r w:rsidR="00DF6288">
        <w:rPr>
          <w:rFonts w:asciiTheme="majorHAnsi" w:hAnsiTheme="majorHAnsi" w:cstheme="majorHAnsi"/>
          <w:lang w:val="en-CA"/>
        </w:rPr>
        <w:t xml:space="preserve"> </w:t>
      </w:r>
      <w:r w:rsidR="00172EC0" w:rsidRPr="00D670DD">
        <w:rPr>
          <w:rFonts w:asciiTheme="majorHAnsi" w:hAnsiTheme="majorHAnsi" w:cstheme="majorHAnsi"/>
          <w:lang w:val="en-CA"/>
        </w:rPr>
        <w:t>slower link</w:t>
      </w:r>
      <w:r w:rsidR="00DF6288">
        <w:rPr>
          <w:rFonts w:asciiTheme="majorHAnsi" w:hAnsiTheme="majorHAnsi" w:cstheme="majorHAnsi"/>
          <w:lang w:val="en-CA"/>
        </w:rPr>
        <w:t>ing performance</w:t>
      </w:r>
      <w:r w:rsidR="00172EC0" w:rsidRPr="00D670DD">
        <w:rPr>
          <w:rFonts w:asciiTheme="majorHAnsi" w:hAnsiTheme="majorHAnsi" w:cstheme="majorHAnsi"/>
          <w:lang w:val="en-CA"/>
        </w:rPr>
        <w:t xml:space="preserve">, and vice versa. </w:t>
      </w:r>
    </w:p>
    <w:p w14:paraId="5E9A91DC" w14:textId="77777777" w:rsidR="00610C25" w:rsidRPr="00D670DD" w:rsidRDefault="00610C25" w:rsidP="00D670DD">
      <w:pPr>
        <w:pBdr>
          <w:top w:val="nil"/>
          <w:left w:val="nil"/>
          <w:bottom w:val="nil"/>
          <w:right w:val="nil"/>
          <w:between w:val="nil"/>
        </w:pBdr>
        <w:rPr>
          <w:rFonts w:asciiTheme="majorHAnsi" w:hAnsiTheme="majorHAnsi" w:cstheme="majorHAnsi"/>
          <w:lang w:val="en-CA"/>
        </w:rPr>
      </w:pPr>
    </w:p>
    <w:p w14:paraId="758AE1A4" w14:textId="457ECD07" w:rsidR="00610C25" w:rsidRDefault="00610C25"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2.2.3.</w:t>
      </w:r>
      <w:r w:rsidR="00610C16">
        <w:rPr>
          <w:rFonts w:asciiTheme="majorHAnsi" w:hAnsiTheme="majorHAnsi" w:cstheme="majorHAnsi"/>
          <w:lang w:val="en-CA"/>
        </w:rPr>
        <w:t xml:space="preserve"> </w:t>
      </w:r>
      <w:r w:rsidRPr="00D670DD">
        <w:rPr>
          <w:rFonts w:asciiTheme="majorHAnsi" w:hAnsiTheme="majorHAnsi" w:cstheme="majorHAnsi"/>
          <w:lang w:val="en-CA"/>
        </w:rPr>
        <w:t>Use t</w:t>
      </w:r>
      <w:r w:rsidR="006D3BB6">
        <w:rPr>
          <w:rFonts w:asciiTheme="majorHAnsi" w:hAnsiTheme="majorHAnsi" w:cstheme="majorHAnsi"/>
          <w:lang w:val="en-CA"/>
        </w:rPr>
        <w:t xml:space="preserve">he eye-tracking screen recording </w:t>
      </w:r>
      <w:r w:rsidR="00172EC0" w:rsidRPr="00D670DD">
        <w:rPr>
          <w:rFonts w:asciiTheme="majorHAnsi" w:hAnsiTheme="majorHAnsi" w:cstheme="majorHAnsi"/>
          <w:lang w:val="en-CA"/>
        </w:rPr>
        <w:t>video file to confirm overall task completion and note any erroneous behavior (e.g., incorrect linking, stylus lifting).</w:t>
      </w:r>
    </w:p>
    <w:p w14:paraId="3F0AEADE" w14:textId="5BAF4B7C" w:rsidR="006D3BB6" w:rsidRDefault="006D3BB6" w:rsidP="00D670DD">
      <w:pPr>
        <w:pBdr>
          <w:top w:val="nil"/>
          <w:left w:val="nil"/>
          <w:bottom w:val="nil"/>
          <w:right w:val="nil"/>
          <w:between w:val="nil"/>
        </w:pBdr>
        <w:rPr>
          <w:rFonts w:asciiTheme="majorHAnsi" w:hAnsiTheme="majorHAnsi" w:cstheme="majorHAnsi"/>
          <w:lang w:val="en-CA"/>
        </w:rPr>
      </w:pPr>
    </w:p>
    <w:p w14:paraId="6EEFA890" w14:textId="729C5E93" w:rsidR="006D3BB6" w:rsidRPr="00D670DD" w:rsidRDefault="006D3BB6"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NOTE: The participant in this case had no erroneous TMT performance.</w:t>
      </w:r>
    </w:p>
    <w:p w14:paraId="059B09B1" w14:textId="77777777" w:rsidR="00610C25" w:rsidRPr="00D670DD" w:rsidRDefault="00610C25" w:rsidP="00D670DD">
      <w:pPr>
        <w:pBdr>
          <w:top w:val="nil"/>
          <w:left w:val="nil"/>
          <w:bottom w:val="nil"/>
          <w:right w:val="nil"/>
          <w:between w:val="nil"/>
        </w:pBdr>
        <w:rPr>
          <w:rFonts w:asciiTheme="majorHAnsi" w:hAnsiTheme="majorHAnsi" w:cstheme="majorHAnsi"/>
          <w:lang w:val="en-CA"/>
        </w:rPr>
      </w:pPr>
    </w:p>
    <w:p w14:paraId="552B91AE" w14:textId="50934C2A" w:rsidR="00172EC0" w:rsidRPr="00D670DD" w:rsidRDefault="00610C25"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2.2.4.</w:t>
      </w:r>
      <w:r w:rsidR="00610C16">
        <w:rPr>
          <w:rFonts w:asciiTheme="majorHAnsi" w:hAnsiTheme="majorHAnsi" w:cstheme="majorHAnsi"/>
          <w:lang w:val="en-CA"/>
        </w:rPr>
        <w:t xml:space="preserve"> </w:t>
      </w:r>
      <w:r w:rsidRPr="00D670DD">
        <w:rPr>
          <w:rFonts w:asciiTheme="majorHAnsi" w:hAnsiTheme="majorHAnsi" w:cstheme="majorHAnsi"/>
          <w:lang w:val="en-CA"/>
        </w:rPr>
        <w:t>Use t</w:t>
      </w:r>
      <w:r w:rsidR="00172EC0" w:rsidRPr="00D670DD">
        <w:rPr>
          <w:rFonts w:asciiTheme="majorHAnsi" w:hAnsiTheme="majorHAnsi" w:cstheme="majorHAnsi"/>
          <w:lang w:val="en-CA"/>
        </w:rPr>
        <w:t xml:space="preserve">he mean, first, and third quartile speed values to differentiate </w:t>
      </w:r>
      <w:r w:rsidR="00172EC0" w:rsidRPr="00690E5D">
        <w:rPr>
          <w:rFonts w:asciiTheme="majorHAnsi" w:hAnsiTheme="majorHAnsi" w:cstheme="majorHAnsi"/>
          <w:b/>
          <w:lang w:val="en-CA"/>
        </w:rPr>
        <w:t>linking and non-linking periods</w:t>
      </w:r>
      <w:r w:rsidR="00172EC0" w:rsidRPr="00D670DD">
        <w:rPr>
          <w:rFonts w:asciiTheme="majorHAnsi" w:hAnsiTheme="majorHAnsi" w:cstheme="majorHAnsi"/>
          <w:lang w:val="en-CA"/>
        </w:rPr>
        <w:t xml:space="preserve"> for each trial, as described below. </w:t>
      </w:r>
    </w:p>
    <w:p w14:paraId="79F62286" w14:textId="77777777" w:rsidR="00822555" w:rsidRPr="00D670DD" w:rsidRDefault="00822555" w:rsidP="00D670DD">
      <w:pPr>
        <w:pBdr>
          <w:top w:val="nil"/>
          <w:left w:val="nil"/>
          <w:bottom w:val="nil"/>
          <w:right w:val="nil"/>
          <w:between w:val="nil"/>
        </w:pBdr>
        <w:rPr>
          <w:rFonts w:asciiTheme="majorHAnsi" w:hAnsiTheme="majorHAnsi" w:cstheme="majorHAnsi"/>
          <w:lang w:val="en-CA"/>
        </w:rPr>
      </w:pPr>
    </w:p>
    <w:p w14:paraId="469F43CA" w14:textId="7CFD6722" w:rsidR="00E37E1C" w:rsidRPr="00D670DD" w:rsidRDefault="00822555"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2.2.5</w:t>
      </w:r>
      <w:r w:rsidR="00610C16">
        <w:rPr>
          <w:rFonts w:asciiTheme="majorHAnsi" w:hAnsiTheme="majorHAnsi" w:cstheme="majorHAnsi"/>
          <w:lang w:val="en-CA"/>
        </w:rPr>
        <w:t>.</w:t>
      </w:r>
      <w:r w:rsidRPr="00D670DD">
        <w:rPr>
          <w:rFonts w:asciiTheme="majorHAnsi" w:hAnsiTheme="majorHAnsi" w:cstheme="majorHAnsi"/>
          <w:lang w:val="en-CA"/>
        </w:rPr>
        <w:t xml:space="preserve"> </w:t>
      </w:r>
      <w:r w:rsidR="00E37E1C" w:rsidRPr="00D670DD">
        <w:rPr>
          <w:rFonts w:asciiTheme="majorHAnsi" w:hAnsiTheme="majorHAnsi" w:cstheme="majorHAnsi"/>
          <w:lang w:val="en-CA"/>
        </w:rPr>
        <w:t xml:space="preserve">Define </w:t>
      </w:r>
      <w:r w:rsidR="00E37E1C" w:rsidRPr="00690E5D">
        <w:rPr>
          <w:rFonts w:asciiTheme="majorHAnsi" w:hAnsiTheme="majorHAnsi" w:cstheme="majorHAnsi"/>
          <w:b/>
          <w:lang w:val="en-CA"/>
        </w:rPr>
        <w:t>l</w:t>
      </w:r>
      <w:r w:rsidR="00172EC0" w:rsidRPr="00690E5D">
        <w:rPr>
          <w:rFonts w:asciiTheme="majorHAnsi" w:hAnsiTheme="majorHAnsi" w:cstheme="majorHAnsi"/>
          <w:b/>
          <w:lang w:val="en-CA"/>
        </w:rPr>
        <w:t>inking periods</w:t>
      </w:r>
      <w:r w:rsidR="00172EC0" w:rsidRPr="00D670DD">
        <w:rPr>
          <w:rFonts w:asciiTheme="majorHAnsi" w:hAnsiTheme="majorHAnsi" w:cstheme="majorHAnsi"/>
          <w:lang w:val="en-CA"/>
        </w:rPr>
        <w:t xml:space="preserve"> (speed values above the first quartile) by rapid acceleration to peak speed values followed by a deceleration of similar magnitude. </w:t>
      </w:r>
    </w:p>
    <w:p w14:paraId="04D04C0A" w14:textId="77777777" w:rsidR="00E37E1C" w:rsidRPr="00D670DD" w:rsidRDefault="00E37E1C" w:rsidP="00D670DD">
      <w:pPr>
        <w:pBdr>
          <w:top w:val="nil"/>
          <w:left w:val="nil"/>
          <w:bottom w:val="nil"/>
          <w:right w:val="nil"/>
          <w:between w:val="nil"/>
        </w:pBdr>
        <w:rPr>
          <w:rFonts w:asciiTheme="majorHAnsi" w:hAnsiTheme="majorHAnsi" w:cstheme="majorHAnsi"/>
          <w:lang w:val="en-CA"/>
        </w:rPr>
      </w:pPr>
    </w:p>
    <w:p w14:paraId="53380DC2" w14:textId="757D367A" w:rsidR="00E37E1C" w:rsidRPr="00D670DD" w:rsidRDefault="00E37E1C"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2.2.6</w:t>
      </w:r>
      <w:r w:rsidR="00610C16">
        <w:rPr>
          <w:rFonts w:asciiTheme="majorHAnsi" w:hAnsiTheme="majorHAnsi" w:cstheme="majorHAnsi"/>
          <w:lang w:val="en-CA"/>
        </w:rPr>
        <w:t xml:space="preserve">. </w:t>
      </w:r>
      <w:r w:rsidRPr="00D670DD">
        <w:rPr>
          <w:rFonts w:asciiTheme="majorHAnsi" w:hAnsiTheme="majorHAnsi" w:cstheme="majorHAnsi"/>
          <w:lang w:val="en-CA"/>
        </w:rPr>
        <w:t xml:space="preserve">Define </w:t>
      </w:r>
      <w:r w:rsidR="00172EC0" w:rsidRPr="00D670DD">
        <w:rPr>
          <w:rFonts w:asciiTheme="majorHAnsi" w:hAnsiTheme="majorHAnsi" w:cstheme="majorHAnsi"/>
          <w:lang w:val="en-CA"/>
        </w:rPr>
        <w:t xml:space="preserve">speeds below the first quartile as </w:t>
      </w:r>
      <w:r w:rsidR="00172EC0" w:rsidRPr="00690E5D">
        <w:rPr>
          <w:rFonts w:asciiTheme="majorHAnsi" w:hAnsiTheme="majorHAnsi" w:cstheme="majorHAnsi"/>
          <w:b/>
          <w:lang w:val="en-CA"/>
        </w:rPr>
        <w:t>non-linking periods</w:t>
      </w:r>
      <w:r w:rsidR="00172EC0" w:rsidRPr="00D670DD">
        <w:rPr>
          <w:rFonts w:asciiTheme="majorHAnsi" w:hAnsiTheme="majorHAnsi" w:cstheme="majorHAnsi"/>
          <w:lang w:val="en-CA"/>
        </w:rPr>
        <w:t xml:space="preserve">, typified by visual search behavior prior to purposeful linking behavior. </w:t>
      </w:r>
    </w:p>
    <w:p w14:paraId="7A91F8AA" w14:textId="77777777" w:rsidR="00E37E1C" w:rsidRPr="00D670DD" w:rsidRDefault="00E37E1C" w:rsidP="00D670DD">
      <w:pPr>
        <w:pBdr>
          <w:top w:val="nil"/>
          <w:left w:val="nil"/>
          <w:bottom w:val="nil"/>
          <w:right w:val="nil"/>
          <w:between w:val="nil"/>
        </w:pBdr>
        <w:rPr>
          <w:rFonts w:asciiTheme="majorHAnsi" w:hAnsiTheme="majorHAnsi" w:cstheme="majorHAnsi"/>
          <w:lang w:val="en-CA"/>
        </w:rPr>
      </w:pPr>
    </w:p>
    <w:p w14:paraId="28E39D8F" w14:textId="673CC207" w:rsidR="00E37E1C" w:rsidRPr="00D670DD" w:rsidRDefault="00E37E1C"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 xml:space="preserve">NOTE: </w:t>
      </w:r>
      <w:r w:rsidR="00172EC0" w:rsidRPr="00D670DD">
        <w:rPr>
          <w:rFonts w:asciiTheme="majorHAnsi" w:hAnsiTheme="majorHAnsi" w:cstheme="majorHAnsi"/>
          <w:lang w:val="en-CA"/>
        </w:rPr>
        <w:t>These linking and non-linking behaviors, and their neural correlates, were recently characterized in a study of tablet-based TMT performance in young adults during electroencephalography</w:t>
      </w:r>
      <w:r w:rsidR="00172EC0"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{"citationID":"djxH6fA1","properties":{"formattedCitation":"\\super 10\\nosupersub{}","plainCitation":"10","noteIndex":0},"citationItems":[{"id":746,"uris":["http://zotero.org/users/6933880/items/NSVRGKD7"],"itemData":{"id":746,"type":"article-journal","abstract":"The Trail Making Test (TMT) is widely used to probe brain function and is performed with pen and paper, involving Parts A (linking numbers) and B (alternating between linking numbers and letters). The relationship between TMT performance and the underlying brain activity remains to be characterized in detail. Accordingly, sixteen healthy young adults performed the TMT using a touch-sensitive tablet to capture enhanced performance metrics, such as the speed of linking movements, during simultaneous electroencephalography (EEG). Linking and non-linking periods were derived as estimates of the time spent executing and preparing movements, respectively. The seconds per link (SPL) was also used to quantify TMT performance. A strong effect of TMT Part A and B was observed on the SPL value as expected (Part B showing increased SPL value); whereas the EEG results indicated robust effects of linking and non-linking periods in multiple frequency bands, and effects consistent with the underlying cognitive demands of the test.","container-title":"Frontiers in Human Neuroscience","DOI":"10.3389/fnhum.2021.663463","ISSN":"1662-5161","journalAbbreviation":"Front Hum Neurosci","language":"eng","note":"PMID: 34276323\nPMCID: PMC8281242","page":"663463","source":"PubMed","title":"Trail Making Test Performance Using a Touch-Sensitive Tablet: Behavioral Kinematics and Electroencephalography","title-short":"Trail Making Test Performance Using a Touch-Sensitive Tablet","volume":"15","author":[{"family":"Lin","given":"Zhongmin"},{"family":"Tam","given":"Fred"},{"family":"Churchill","given":"Nathan W."},{"family":"Lin","given":"Fa-Hsuan"},{"family":"MacIntosh","given":"Bradley J."},{"family":"Schweizer","given":"Tom A."},{"family":"Graham","given":"Simon J."}],"issued":{"date-parts":[["2021"]]}}}],"schema":"https://github.com/citation-style-language/schema/raw/master/csl-citation.json"} </w:instrText>
      </w:r>
      <w:r w:rsidR="00172EC0" w:rsidRPr="00D670DD">
        <w:rPr>
          <w:rFonts w:asciiTheme="majorHAnsi" w:hAnsiTheme="majorHAnsi" w:cstheme="majorHAnsi"/>
          <w:lang w:val="en-CA"/>
        </w:rPr>
        <w:fldChar w:fldCharType="separate"/>
      </w:r>
      <w:r w:rsidR="00BC1D08" w:rsidRPr="00BC1D08">
        <w:rPr>
          <w:vertAlign w:val="superscript"/>
        </w:rPr>
        <w:t>10</w:t>
      </w:r>
      <w:r w:rsidR="00172EC0" w:rsidRPr="00D670DD">
        <w:rPr>
          <w:rFonts w:asciiTheme="majorHAnsi" w:hAnsiTheme="majorHAnsi" w:cstheme="majorHAnsi"/>
        </w:rPr>
        <w:fldChar w:fldCharType="end"/>
      </w:r>
      <w:r w:rsidR="00172EC0" w:rsidRPr="00D670DD">
        <w:rPr>
          <w:rFonts w:asciiTheme="majorHAnsi" w:hAnsiTheme="majorHAnsi" w:cstheme="majorHAnsi"/>
          <w:lang w:val="en-CA"/>
        </w:rPr>
        <w:t xml:space="preserve">. </w:t>
      </w:r>
    </w:p>
    <w:p w14:paraId="741AC8CC" w14:textId="77777777" w:rsidR="00E37E1C" w:rsidRPr="00D670DD" w:rsidRDefault="00E37E1C" w:rsidP="00D670DD">
      <w:pPr>
        <w:pBdr>
          <w:top w:val="nil"/>
          <w:left w:val="nil"/>
          <w:bottom w:val="nil"/>
          <w:right w:val="nil"/>
          <w:between w:val="nil"/>
        </w:pBdr>
        <w:rPr>
          <w:rFonts w:asciiTheme="majorHAnsi" w:hAnsiTheme="majorHAnsi" w:cstheme="majorHAnsi"/>
          <w:lang w:val="en-CA"/>
        </w:rPr>
      </w:pPr>
    </w:p>
    <w:p w14:paraId="5D6ECDFC" w14:textId="19141A2B" w:rsidR="00E37E1C" w:rsidRPr="00D670DD" w:rsidRDefault="00E37E1C"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2.2.7</w:t>
      </w:r>
      <w:r w:rsidRPr="00D670DD">
        <w:rPr>
          <w:rFonts w:asciiTheme="majorHAnsi" w:hAnsiTheme="majorHAnsi" w:cstheme="majorHAnsi"/>
          <w:lang w:val="en-CA"/>
        </w:rPr>
        <w:t>. Use l</w:t>
      </w:r>
      <w:r w:rsidR="00172EC0" w:rsidRPr="00D670DD">
        <w:rPr>
          <w:rFonts w:asciiTheme="majorHAnsi" w:hAnsiTheme="majorHAnsi" w:cstheme="majorHAnsi"/>
          <w:lang w:val="en-CA"/>
        </w:rPr>
        <w:t xml:space="preserve">inking and non-linking periods to determine </w:t>
      </w:r>
      <w:r w:rsidR="00172EC0" w:rsidRPr="00690E5D">
        <w:rPr>
          <w:rFonts w:asciiTheme="majorHAnsi" w:hAnsiTheme="majorHAnsi" w:cstheme="majorHAnsi"/>
          <w:b/>
          <w:lang w:val="en-CA"/>
        </w:rPr>
        <w:t>linking duration</w:t>
      </w:r>
      <w:r w:rsidR="00172EC0" w:rsidRPr="00D670DD">
        <w:rPr>
          <w:rFonts w:asciiTheme="majorHAnsi" w:hAnsiTheme="majorHAnsi" w:cstheme="majorHAnsi"/>
          <w:lang w:val="en-CA"/>
        </w:rPr>
        <w:t xml:space="preserve"> (average time spent </w:t>
      </w:r>
      <w:r w:rsidR="00172EC0" w:rsidRPr="00D670DD">
        <w:rPr>
          <w:rFonts w:asciiTheme="majorHAnsi" w:hAnsiTheme="majorHAnsi" w:cstheme="majorHAnsi"/>
          <w:lang w:val="en-CA"/>
        </w:rPr>
        <w:lastRenderedPageBreak/>
        <w:t>connecting a link, [</w:t>
      </w:r>
      <w:proofErr w:type="spellStart"/>
      <w:r w:rsidR="00172EC0" w:rsidRPr="00D670DD">
        <w:rPr>
          <w:rFonts w:asciiTheme="majorHAnsi" w:hAnsiTheme="majorHAnsi" w:cstheme="majorHAnsi"/>
          <w:lang w:val="en-CA"/>
        </w:rPr>
        <w:t>ms</w:t>
      </w:r>
      <w:proofErr w:type="spellEnd"/>
      <w:r w:rsidR="00172EC0" w:rsidRPr="00D670DD">
        <w:rPr>
          <w:rFonts w:asciiTheme="majorHAnsi" w:hAnsiTheme="majorHAnsi" w:cstheme="majorHAnsi"/>
          <w:lang w:val="en-CA"/>
        </w:rPr>
        <w:t xml:space="preserve">]), and </w:t>
      </w:r>
      <w:r w:rsidR="00172EC0" w:rsidRPr="00690E5D">
        <w:rPr>
          <w:rFonts w:asciiTheme="majorHAnsi" w:hAnsiTheme="majorHAnsi" w:cstheme="majorHAnsi"/>
          <w:b/>
          <w:lang w:val="en-CA"/>
        </w:rPr>
        <w:t>non-linking duration</w:t>
      </w:r>
      <w:r w:rsidR="00172EC0" w:rsidRPr="00D670DD">
        <w:rPr>
          <w:rFonts w:asciiTheme="majorHAnsi" w:hAnsiTheme="majorHAnsi" w:cstheme="majorHAnsi"/>
          <w:lang w:val="en-CA"/>
        </w:rPr>
        <w:t xml:space="preserve"> (average time spent looking for the next connection, [</w:t>
      </w:r>
      <w:proofErr w:type="spellStart"/>
      <w:r w:rsidR="00172EC0" w:rsidRPr="00D670DD">
        <w:rPr>
          <w:rFonts w:asciiTheme="majorHAnsi" w:hAnsiTheme="majorHAnsi" w:cstheme="majorHAnsi"/>
          <w:lang w:val="en-CA"/>
        </w:rPr>
        <w:t>ms</w:t>
      </w:r>
      <w:proofErr w:type="spellEnd"/>
      <w:r w:rsidR="00172EC0" w:rsidRPr="00D670DD">
        <w:rPr>
          <w:rFonts w:asciiTheme="majorHAnsi" w:hAnsiTheme="majorHAnsi" w:cstheme="majorHAnsi"/>
          <w:lang w:val="en-CA"/>
        </w:rPr>
        <w:t xml:space="preserve">]), respectively. </w:t>
      </w:r>
    </w:p>
    <w:p w14:paraId="2EF2C1E1" w14:textId="77777777" w:rsidR="00E37E1C" w:rsidRPr="00D670DD" w:rsidRDefault="00E37E1C" w:rsidP="00D670DD">
      <w:pPr>
        <w:pBdr>
          <w:top w:val="nil"/>
          <w:left w:val="nil"/>
          <w:bottom w:val="nil"/>
          <w:right w:val="nil"/>
          <w:between w:val="nil"/>
        </w:pBdr>
        <w:rPr>
          <w:rFonts w:asciiTheme="majorHAnsi" w:hAnsiTheme="majorHAnsi" w:cstheme="majorHAnsi"/>
          <w:lang w:val="en-CA"/>
        </w:rPr>
      </w:pPr>
    </w:p>
    <w:p w14:paraId="214A4D47" w14:textId="46F96A12" w:rsidR="00E37E1C" w:rsidRPr="00D670DD" w:rsidRDefault="00E37E1C"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2.2.8</w:t>
      </w:r>
      <w:r w:rsidRPr="00D670DD">
        <w:rPr>
          <w:rFonts w:asciiTheme="majorHAnsi" w:hAnsiTheme="majorHAnsi" w:cstheme="majorHAnsi"/>
          <w:lang w:val="en-CA"/>
        </w:rPr>
        <w:t xml:space="preserve">. Calculate </w:t>
      </w:r>
      <w:r w:rsidR="00172EC0" w:rsidRPr="00D670DD">
        <w:rPr>
          <w:rFonts w:asciiTheme="majorHAnsi" w:hAnsiTheme="majorHAnsi" w:cstheme="majorHAnsi"/>
          <w:lang w:val="en-CA"/>
        </w:rPr>
        <w:t xml:space="preserve">the </w:t>
      </w:r>
      <w:r w:rsidR="00172EC0" w:rsidRPr="00690E5D">
        <w:rPr>
          <w:rFonts w:asciiTheme="majorHAnsi" w:hAnsiTheme="majorHAnsi" w:cstheme="majorHAnsi"/>
          <w:b/>
          <w:lang w:val="en-CA"/>
        </w:rPr>
        <w:t xml:space="preserve">total distance </w:t>
      </w:r>
      <w:r w:rsidR="00172EC0" w:rsidRPr="00140D61">
        <w:rPr>
          <w:rFonts w:asciiTheme="majorHAnsi" w:hAnsiTheme="majorHAnsi" w:cstheme="majorHAnsi"/>
          <w:bCs/>
          <w:lang w:val="en-CA"/>
        </w:rPr>
        <w:t xml:space="preserve">(D) </w:t>
      </w:r>
      <w:r w:rsidR="00172EC0" w:rsidRPr="00D670DD">
        <w:rPr>
          <w:rFonts w:asciiTheme="majorHAnsi" w:hAnsiTheme="majorHAnsi" w:cstheme="majorHAnsi"/>
          <w:lang w:val="en-CA"/>
        </w:rPr>
        <w:t xml:space="preserve">of stylus responses during a trial in pixels as another index of inter-trial variability. </w:t>
      </w:r>
      <w:r w:rsidRPr="00D670DD">
        <w:rPr>
          <w:rFonts w:asciiTheme="majorHAnsi" w:hAnsiTheme="majorHAnsi" w:cstheme="majorHAnsi"/>
          <w:lang w:val="en-CA"/>
        </w:rPr>
        <w:t>Calculate t</w:t>
      </w:r>
      <w:r w:rsidR="00172EC0" w:rsidRPr="00D670DD">
        <w:rPr>
          <w:rFonts w:asciiTheme="majorHAnsi" w:hAnsiTheme="majorHAnsi" w:cstheme="majorHAnsi"/>
          <w:lang w:val="en-CA"/>
        </w:rPr>
        <w:t xml:space="preserve">he average percentage </w:t>
      </w:r>
      <w:r w:rsidR="00172EC0" w:rsidRPr="00690E5D">
        <w:rPr>
          <w:rFonts w:asciiTheme="majorHAnsi" w:hAnsiTheme="majorHAnsi" w:cstheme="majorHAnsi"/>
          <w:b/>
          <w:lang w:val="en-CA"/>
        </w:rPr>
        <w:t xml:space="preserve">extra distance traveled </w:t>
      </w:r>
      <w:r w:rsidR="00172EC0" w:rsidRPr="00140D61">
        <w:rPr>
          <w:rFonts w:asciiTheme="majorHAnsi" w:hAnsiTheme="majorHAnsi" w:cstheme="majorHAnsi"/>
          <w:bCs/>
          <w:lang w:val="en-CA"/>
        </w:rPr>
        <w:t xml:space="preserve">(EDT) </w:t>
      </w:r>
      <w:r w:rsidR="00172EC0" w:rsidRPr="00D670DD">
        <w:rPr>
          <w:rFonts w:asciiTheme="majorHAnsi" w:hAnsiTheme="majorHAnsi" w:cstheme="majorHAnsi"/>
          <w:lang w:val="en-CA"/>
        </w:rPr>
        <w:t xml:space="preserve">for each trial, expressed as a percentage of the optimal (shortest) path. </w:t>
      </w:r>
    </w:p>
    <w:p w14:paraId="232864B8" w14:textId="77777777" w:rsidR="00E37E1C" w:rsidRPr="00D670DD" w:rsidRDefault="00E37E1C" w:rsidP="00D670DD">
      <w:pPr>
        <w:pBdr>
          <w:top w:val="nil"/>
          <w:left w:val="nil"/>
          <w:bottom w:val="nil"/>
          <w:right w:val="nil"/>
          <w:between w:val="nil"/>
        </w:pBdr>
        <w:rPr>
          <w:rFonts w:asciiTheme="majorHAnsi" w:hAnsiTheme="majorHAnsi" w:cstheme="majorHAnsi"/>
          <w:lang w:val="en-CA"/>
        </w:rPr>
      </w:pPr>
    </w:p>
    <w:p w14:paraId="6EFD9215" w14:textId="53FEECB8" w:rsidR="00E37E1C" w:rsidRPr="00D670DD" w:rsidRDefault="00E37E1C" w:rsidP="00D670D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2.</w:t>
      </w:r>
      <w:r w:rsidR="00E01411">
        <w:rPr>
          <w:rFonts w:asciiTheme="majorHAnsi" w:hAnsiTheme="majorHAnsi" w:cstheme="majorHAnsi"/>
          <w:lang w:val="en-CA"/>
        </w:rPr>
        <w:t xml:space="preserve">2.2.9. </w:t>
      </w:r>
      <w:r w:rsidRPr="00D670DD">
        <w:rPr>
          <w:rFonts w:asciiTheme="majorHAnsi" w:hAnsiTheme="majorHAnsi" w:cstheme="majorHAnsi"/>
          <w:lang w:val="en-CA"/>
        </w:rPr>
        <w:t xml:space="preserve">Calculate </w:t>
      </w:r>
      <w:r w:rsidRPr="00690E5D">
        <w:rPr>
          <w:rFonts w:asciiTheme="majorHAnsi" w:hAnsiTheme="majorHAnsi" w:cstheme="majorHAnsi"/>
          <w:b/>
          <w:lang w:val="en-CA"/>
        </w:rPr>
        <w:t>d</w:t>
      </w:r>
      <w:r w:rsidR="00172EC0" w:rsidRPr="00690E5D">
        <w:rPr>
          <w:rFonts w:asciiTheme="majorHAnsi" w:hAnsiTheme="majorHAnsi" w:cstheme="majorHAnsi"/>
          <w:b/>
          <w:lang w:val="en-CA"/>
        </w:rPr>
        <w:t xml:space="preserve">istance per link </w:t>
      </w:r>
      <w:r w:rsidR="00172EC0" w:rsidRPr="00140D61">
        <w:rPr>
          <w:rFonts w:asciiTheme="majorHAnsi" w:hAnsiTheme="majorHAnsi" w:cstheme="majorHAnsi"/>
          <w:bCs/>
          <w:lang w:val="en-CA"/>
        </w:rPr>
        <w:t xml:space="preserve">(DPL, </w:t>
      </w:r>
      <w:proofErr w:type="spellStart"/>
      <w:r w:rsidR="00172EC0" w:rsidRPr="00140D61">
        <w:rPr>
          <w:rFonts w:asciiTheme="majorHAnsi" w:hAnsiTheme="majorHAnsi" w:cstheme="majorHAnsi"/>
          <w:bCs/>
          <w:lang w:val="en-CA"/>
        </w:rPr>
        <w:t>px</w:t>
      </w:r>
      <w:proofErr w:type="spellEnd"/>
      <w:r w:rsidR="00172EC0" w:rsidRPr="00140D61">
        <w:rPr>
          <w:rFonts w:asciiTheme="majorHAnsi" w:hAnsiTheme="majorHAnsi" w:cstheme="majorHAnsi"/>
          <w:bCs/>
          <w:lang w:val="en-CA"/>
        </w:rPr>
        <w:t>/link)</w:t>
      </w:r>
      <w:r w:rsidR="00172EC0" w:rsidRPr="00D670DD">
        <w:rPr>
          <w:rFonts w:asciiTheme="majorHAnsi" w:hAnsiTheme="majorHAnsi" w:cstheme="majorHAnsi"/>
          <w:lang w:val="en-CA"/>
        </w:rPr>
        <w:t xml:space="preserve"> as the average distance travel</w:t>
      </w:r>
      <w:r w:rsidRPr="00D670DD">
        <w:rPr>
          <w:rFonts w:asciiTheme="majorHAnsi" w:hAnsiTheme="majorHAnsi" w:cstheme="majorHAnsi"/>
          <w:lang w:val="en-CA"/>
        </w:rPr>
        <w:t>l</w:t>
      </w:r>
      <w:r w:rsidR="00172EC0" w:rsidRPr="00D670DD">
        <w:rPr>
          <w:rFonts w:asciiTheme="majorHAnsi" w:hAnsiTheme="majorHAnsi" w:cstheme="majorHAnsi"/>
          <w:lang w:val="en-CA"/>
        </w:rPr>
        <w:t xml:space="preserve">ed to form one link in each trial. </w:t>
      </w:r>
    </w:p>
    <w:p w14:paraId="3B090EBC" w14:textId="77777777" w:rsidR="00E37E1C" w:rsidRPr="00D670DD" w:rsidRDefault="00E37E1C" w:rsidP="00D670DD">
      <w:pPr>
        <w:pBdr>
          <w:top w:val="nil"/>
          <w:left w:val="nil"/>
          <w:bottom w:val="nil"/>
          <w:right w:val="nil"/>
          <w:between w:val="nil"/>
        </w:pBdr>
        <w:rPr>
          <w:rFonts w:asciiTheme="majorHAnsi" w:hAnsiTheme="majorHAnsi" w:cstheme="majorHAnsi"/>
          <w:lang w:val="en-CA"/>
        </w:rPr>
      </w:pPr>
    </w:p>
    <w:p w14:paraId="0380AAEA" w14:textId="5FBFA6B6" w:rsidR="00172EC0" w:rsidRPr="002B2081" w:rsidRDefault="00E37E1C"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2.</w:t>
      </w:r>
      <w:r w:rsidR="00E01411" w:rsidRPr="002B2081">
        <w:rPr>
          <w:rFonts w:asciiTheme="majorHAnsi" w:hAnsiTheme="majorHAnsi" w:cstheme="majorHAnsi"/>
          <w:lang w:val="en-CA"/>
        </w:rPr>
        <w:t xml:space="preserve">2.2.10. </w:t>
      </w:r>
      <w:r w:rsidR="00610C16" w:rsidRPr="002B2081">
        <w:rPr>
          <w:rFonts w:asciiTheme="majorHAnsi" w:hAnsiTheme="majorHAnsi" w:cstheme="majorHAnsi"/>
          <w:lang w:val="en-CA"/>
        </w:rPr>
        <w:t xml:space="preserve">Calculate the </w:t>
      </w:r>
      <w:r w:rsidR="00610C16" w:rsidRPr="002B2081">
        <w:rPr>
          <w:rFonts w:asciiTheme="majorHAnsi" w:hAnsiTheme="majorHAnsi" w:cstheme="majorHAnsi"/>
          <w:b/>
          <w:lang w:val="en-CA"/>
        </w:rPr>
        <w:t>a</w:t>
      </w:r>
      <w:r w:rsidRPr="002B2081">
        <w:rPr>
          <w:rFonts w:asciiTheme="majorHAnsi" w:hAnsiTheme="majorHAnsi" w:cstheme="majorHAnsi"/>
          <w:b/>
          <w:lang w:val="en-CA"/>
        </w:rPr>
        <w:t>verage f</w:t>
      </w:r>
      <w:r w:rsidR="00172EC0" w:rsidRPr="002B2081">
        <w:rPr>
          <w:rFonts w:asciiTheme="majorHAnsi" w:hAnsiTheme="majorHAnsi" w:cstheme="majorHAnsi"/>
          <w:b/>
          <w:lang w:val="en-CA"/>
        </w:rPr>
        <w:t xml:space="preserve">orce </w:t>
      </w:r>
      <w:r w:rsidR="00172EC0" w:rsidRPr="002B2081">
        <w:rPr>
          <w:rFonts w:asciiTheme="majorHAnsi" w:hAnsiTheme="majorHAnsi" w:cstheme="majorHAnsi"/>
          <w:bCs/>
          <w:lang w:val="en-CA"/>
        </w:rPr>
        <w:t xml:space="preserve">(arbitrary units, </w:t>
      </w:r>
      <w:r w:rsidR="00140D61" w:rsidRPr="002B2081">
        <w:rPr>
          <w:rFonts w:asciiTheme="majorHAnsi" w:hAnsiTheme="majorHAnsi" w:cstheme="majorHAnsi"/>
          <w:bCs/>
          <w:lang w:val="en-CA"/>
        </w:rPr>
        <w:t>[au]</w:t>
      </w:r>
      <w:r w:rsidR="00172EC0" w:rsidRPr="002B2081">
        <w:rPr>
          <w:rFonts w:asciiTheme="majorHAnsi" w:hAnsiTheme="majorHAnsi" w:cstheme="majorHAnsi"/>
          <w:bCs/>
          <w:lang w:val="en-CA"/>
        </w:rPr>
        <w:t>)</w:t>
      </w:r>
      <w:r w:rsidR="00172EC0" w:rsidRPr="002B2081">
        <w:rPr>
          <w:rFonts w:asciiTheme="majorHAnsi" w:hAnsiTheme="majorHAnsi" w:cstheme="majorHAnsi"/>
          <w:lang w:val="en-CA"/>
        </w:rPr>
        <w:t xml:space="preserve"> across linking and non-linking periods only, omitting data between trials.  </w:t>
      </w:r>
    </w:p>
    <w:p w14:paraId="6B67E5F1" w14:textId="77777777" w:rsidR="00E37E1C" w:rsidRPr="002B2081" w:rsidRDefault="00E37E1C" w:rsidP="00D670DD">
      <w:pPr>
        <w:pBdr>
          <w:top w:val="nil"/>
          <w:left w:val="nil"/>
          <w:bottom w:val="nil"/>
          <w:right w:val="nil"/>
          <w:between w:val="nil"/>
        </w:pBdr>
        <w:rPr>
          <w:rFonts w:asciiTheme="majorHAnsi" w:hAnsiTheme="majorHAnsi" w:cstheme="majorHAnsi"/>
          <w:lang w:val="en-CA"/>
        </w:rPr>
      </w:pPr>
    </w:p>
    <w:p w14:paraId="7A29794B" w14:textId="75DB79D7" w:rsidR="00172EC0" w:rsidRPr="002B2081" w:rsidRDefault="00E01411"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 xml:space="preserve">2.3. </w:t>
      </w:r>
      <w:r w:rsidRPr="002B2081">
        <w:rPr>
          <w:rFonts w:asciiTheme="majorHAnsi" w:hAnsiTheme="majorHAnsi" w:cstheme="majorHAnsi"/>
          <w:lang w:val="en-CA"/>
        </w:rPr>
        <w:tab/>
      </w:r>
      <w:r w:rsidR="00172EC0" w:rsidRPr="002B2081">
        <w:rPr>
          <w:rFonts w:asciiTheme="majorHAnsi" w:hAnsiTheme="majorHAnsi" w:cstheme="majorHAnsi"/>
          <w:lang w:val="en-CA"/>
        </w:rPr>
        <w:t>Eye</w:t>
      </w:r>
      <w:r w:rsidR="001E5E07" w:rsidRPr="002B2081">
        <w:rPr>
          <w:rFonts w:asciiTheme="majorHAnsi" w:hAnsiTheme="majorHAnsi" w:cstheme="majorHAnsi"/>
          <w:lang w:val="en-CA"/>
        </w:rPr>
        <w:t>-</w:t>
      </w:r>
      <w:r w:rsidR="00172EC0" w:rsidRPr="002B2081">
        <w:rPr>
          <w:rFonts w:asciiTheme="majorHAnsi" w:hAnsiTheme="majorHAnsi" w:cstheme="majorHAnsi"/>
          <w:lang w:val="en-CA"/>
        </w:rPr>
        <w:t>Tracking Metrics</w:t>
      </w:r>
    </w:p>
    <w:p w14:paraId="18651BD6" w14:textId="55B7E076" w:rsidR="00064300" w:rsidRPr="002B2081" w:rsidRDefault="00064300" w:rsidP="00D670DD">
      <w:pPr>
        <w:pBdr>
          <w:top w:val="nil"/>
          <w:left w:val="nil"/>
          <w:bottom w:val="nil"/>
          <w:right w:val="nil"/>
          <w:between w:val="nil"/>
        </w:pBdr>
        <w:rPr>
          <w:rFonts w:asciiTheme="majorHAnsi" w:hAnsiTheme="majorHAnsi" w:cstheme="majorHAnsi"/>
          <w:lang w:val="en-CA"/>
        </w:rPr>
      </w:pPr>
    </w:p>
    <w:p w14:paraId="0A2AFC57" w14:textId="37D61076" w:rsidR="00064300" w:rsidRPr="002B2081" w:rsidRDefault="00064300"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 xml:space="preserve">2.3.1. View and process the eye-tracking data on a per-trial basis, using the native software for the eye-tracking system (see </w:t>
      </w:r>
      <w:r w:rsidRPr="002B2081">
        <w:rPr>
          <w:rFonts w:asciiTheme="majorHAnsi" w:hAnsiTheme="majorHAnsi" w:cstheme="majorHAnsi"/>
          <w:b/>
          <w:lang w:val="en-CA"/>
        </w:rPr>
        <w:t>Table of Materials</w:t>
      </w:r>
      <w:r w:rsidRPr="002B2081">
        <w:rPr>
          <w:rFonts w:asciiTheme="majorHAnsi" w:hAnsiTheme="majorHAnsi" w:cstheme="majorHAnsi"/>
          <w:lang w:val="en-CA"/>
        </w:rPr>
        <w:t>).</w:t>
      </w:r>
    </w:p>
    <w:p w14:paraId="6FF9CE16" w14:textId="4D90612A" w:rsidR="00CF3FB7" w:rsidRPr="002B2081" w:rsidRDefault="00CF3FB7" w:rsidP="00D670DD">
      <w:pPr>
        <w:pBdr>
          <w:top w:val="nil"/>
          <w:left w:val="nil"/>
          <w:bottom w:val="nil"/>
          <w:right w:val="nil"/>
          <w:between w:val="nil"/>
        </w:pBdr>
        <w:rPr>
          <w:rFonts w:asciiTheme="majorHAnsi" w:hAnsiTheme="majorHAnsi" w:cstheme="majorHAnsi"/>
          <w:lang w:val="en-CA"/>
        </w:rPr>
      </w:pPr>
    </w:p>
    <w:p w14:paraId="07FC336E" w14:textId="2A426047" w:rsidR="0067234A" w:rsidRPr="002B2081" w:rsidRDefault="00CF3FB7"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 xml:space="preserve">2.3.2. Proof-of-concept and potential are demonstrated for eye-tracking data </w:t>
      </w:r>
      <w:r w:rsidR="0067234A" w:rsidRPr="002B2081">
        <w:rPr>
          <w:rFonts w:asciiTheme="majorHAnsi" w:hAnsiTheme="majorHAnsi" w:cstheme="majorHAnsi"/>
          <w:lang w:val="en-CA"/>
        </w:rPr>
        <w:t>time-</w:t>
      </w:r>
      <w:r w:rsidRPr="002B2081">
        <w:rPr>
          <w:rFonts w:asciiTheme="majorHAnsi" w:hAnsiTheme="majorHAnsi" w:cstheme="majorHAnsi"/>
          <w:lang w:val="en-CA"/>
        </w:rPr>
        <w:t xml:space="preserve">averaged </w:t>
      </w:r>
      <w:r w:rsidR="0067234A" w:rsidRPr="002B2081">
        <w:rPr>
          <w:rFonts w:asciiTheme="majorHAnsi" w:hAnsiTheme="majorHAnsi" w:cstheme="majorHAnsi"/>
          <w:lang w:val="en-CA"/>
        </w:rPr>
        <w:t xml:space="preserve">separately for entire TMT-A and TMT-B performance conditions. Parse and separate the data from the continuous data stream recorded for each run, based on the time-stamped trigger codes generated by the Stimulus/Response computer, denoting the start and end of each TMT-A and TMT-B task block within the eye-tracking </w:t>
      </w:r>
      <w:r w:rsidR="0067234A" w:rsidRPr="002B2081">
        <w:rPr>
          <w:rFonts w:asciiTheme="majorHAnsi" w:hAnsiTheme="majorHAnsi" w:cstheme="majorHAnsi"/>
          <w:b/>
          <w:lang w:val="en-CA"/>
        </w:rPr>
        <w:t>EDF data files</w:t>
      </w:r>
      <w:r w:rsidR="0067234A" w:rsidRPr="002B2081">
        <w:rPr>
          <w:rFonts w:asciiTheme="majorHAnsi" w:hAnsiTheme="majorHAnsi" w:cstheme="majorHAnsi"/>
          <w:lang w:val="en-CA"/>
        </w:rPr>
        <w:t>.</w:t>
      </w:r>
    </w:p>
    <w:p w14:paraId="26445B93" w14:textId="03AE7FA9" w:rsidR="0067234A" w:rsidRPr="002B2081" w:rsidRDefault="0067234A" w:rsidP="00D670DD">
      <w:pPr>
        <w:pBdr>
          <w:top w:val="nil"/>
          <w:left w:val="nil"/>
          <w:bottom w:val="nil"/>
          <w:right w:val="nil"/>
          <w:between w:val="nil"/>
        </w:pBdr>
        <w:rPr>
          <w:rFonts w:asciiTheme="majorHAnsi" w:hAnsiTheme="majorHAnsi" w:cstheme="majorHAnsi"/>
          <w:lang w:val="en-CA"/>
        </w:rPr>
      </w:pPr>
    </w:p>
    <w:p w14:paraId="241F2B7B" w14:textId="646A5907" w:rsidR="00172EC0" w:rsidRPr="002B2081" w:rsidRDefault="0067234A" w:rsidP="0067234A">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2.3.3.</w:t>
      </w:r>
      <w:r w:rsidRPr="002B2081">
        <w:rPr>
          <w:rFonts w:asciiTheme="majorHAnsi" w:hAnsiTheme="majorHAnsi" w:cstheme="majorHAnsi"/>
          <w:lang w:val="en-CA"/>
        </w:rPr>
        <w:tab/>
        <w:t xml:space="preserve">Report descriptive statistics </w:t>
      </w:r>
      <w:r w:rsidR="00172EC0" w:rsidRPr="002B2081">
        <w:rPr>
          <w:rFonts w:asciiTheme="majorHAnsi" w:hAnsiTheme="majorHAnsi" w:cstheme="majorHAnsi"/>
          <w:lang w:val="en-CA"/>
        </w:rPr>
        <w:t>including saccade count, fixation count, fixation time (</w:t>
      </w:r>
      <w:proofErr w:type="spellStart"/>
      <w:r w:rsidR="00172EC0" w:rsidRPr="002B2081">
        <w:rPr>
          <w:rFonts w:asciiTheme="majorHAnsi" w:hAnsiTheme="majorHAnsi" w:cstheme="majorHAnsi"/>
          <w:lang w:val="en-CA"/>
        </w:rPr>
        <w:t>ms</w:t>
      </w:r>
      <w:proofErr w:type="spellEnd"/>
      <w:r w:rsidR="00172EC0" w:rsidRPr="002B2081">
        <w:rPr>
          <w:rFonts w:asciiTheme="majorHAnsi" w:hAnsiTheme="majorHAnsi" w:cstheme="majorHAnsi"/>
          <w:lang w:val="en-CA"/>
        </w:rPr>
        <w:t xml:space="preserve">), fixation percentage, blink count, blink rate (blinks/s), and pupil size ([au]). Specific definitions for each parameter are listed in Table 1. The statistics related to fixation and saccades </w:t>
      </w:r>
      <w:r w:rsidRPr="002B2081">
        <w:rPr>
          <w:rFonts w:asciiTheme="majorHAnsi" w:hAnsiTheme="majorHAnsi" w:cstheme="majorHAnsi"/>
          <w:lang w:val="en-CA"/>
        </w:rPr>
        <w:t xml:space="preserve">are </w:t>
      </w:r>
      <w:r w:rsidR="00172EC0" w:rsidRPr="002B2081">
        <w:rPr>
          <w:rFonts w:asciiTheme="majorHAnsi" w:hAnsiTheme="majorHAnsi" w:cstheme="majorHAnsi"/>
          <w:lang w:val="en-CA"/>
        </w:rPr>
        <w:t>produced via report generators built into the software using default threshold and amplitude values.</w:t>
      </w:r>
    </w:p>
    <w:p w14:paraId="294E70AD" w14:textId="77777777" w:rsidR="0067234A" w:rsidRPr="002B2081" w:rsidRDefault="0067234A">
      <w:pPr>
        <w:pBdr>
          <w:top w:val="nil"/>
          <w:left w:val="nil"/>
          <w:bottom w:val="nil"/>
          <w:right w:val="nil"/>
          <w:between w:val="nil"/>
        </w:pBdr>
        <w:rPr>
          <w:rFonts w:asciiTheme="majorHAnsi" w:hAnsiTheme="majorHAnsi" w:cstheme="majorHAnsi"/>
          <w:lang w:val="en-CA"/>
        </w:rPr>
      </w:pPr>
    </w:p>
    <w:p w14:paraId="5AD3E3A0" w14:textId="0680CE1D" w:rsidR="00172EC0" w:rsidRPr="002B2081" w:rsidRDefault="00D63742"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 xml:space="preserve">2.4 </w:t>
      </w:r>
      <w:r w:rsidRPr="002B2081">
        <w:rPr>
          <w:rFonts w:asciiTheme="majorHAnsi" w:hAnsiTheme="majorHAnsi" w:cstheme="majorHAnsi"/>
          <w:lang w:val="en-CA"/>
        </w:rPr>
        <w:tab/>
      </w:r>
      <w:r w:rsidR="00172EC0" w:rsidRPr="002B2081">
        <w:rPr>
          <w:rFonts w:asciiTheme="majorHAnsi" w:hAnsiTheme="majorHAnsi" w:cstheme="majorHAnsi"/>
          <w:lang w:val="en-CA"/>
        </w:rPr>
        <w:t>Statistical Reporting</w:t>
      </w:r>
    </w:p>
    <w:p w14:paraId="166FDAD2" w14:textId="4DD1E7F0" w:rsidR="00962FEC" w:rsidRPr="002B2081" w:rsidRDefault="00962FEC" w:rsidP="00D670DD">
      <w:pPr>
        <w:pBdr>
          <w:top w:val="nil"/>
          <w:left w:val="nil"/>
          <w:bottom w:val="nil"/>
          <w:right w:val="nil"/>
          <w:between w:val="nil"/>
        </w:pBdr>
        <w:rPr>
          <w:rFonts w:asciiTheme="majorHAnsi" w:hAnsiTheme="majorHAnsi" w:cstheme="majorHAnsi"/>
          <w:lang w:val="en-CA"/>
        </w:rPr>
      </w:pPr>
    </w:p>
    <w:p w14:paraId="4C25CB8F" w14:textId="5EE64B91" w:rsidR="00484D30" w:rsidRPr="002B2081" w:rsidRDefault="00962FEC"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2.4</w:t>
      </w:r>
      <w:r w:rsidR="00484D30" w:rsidRPr="002B2081">
        <w:rPr>
          <w:rFonts w:asciiTheme="majorHAnsi" w:hAnsiTheme="majorHAnsi" w:cstheme="majorHAnsi"/>
          <w:lang w:val="en-CA"/>
        </w:rPr>
        <w:t xml:space="preserve">.1. Given the proof-of-concept nature of the experiment, involving a single research participant, simple statistical testing is performed without correction for multiple comparisons. </w:t>
      </w:r>
      <w:r w:rsidR="00172EC0" w:rsidRPr="002B2081">
        <w:rPr>
          <w:rFonts w:asciiTheme="majorHAnsi" w:hAnsiTheme="majorHAnsi" w:cstheme="majorHAnsi"/>
          <w:lang w:val="en-CA"/>
        </w:rPr>
        <w:t xml:space="preserve">Average tablet and eye-tracking metrics were calculated for TMT-A and TMT-B across the two experiment runs (totalling four instances of each test condition). </w:t>
      </w:r>
    </w:p>
    <w:p w14:paraId="2CE2EFE0" w14:textId="77777777" w:rsidR="00484D30" w:rsidRPr="002B2081" w:rsidRDefault="00484D30" w:rsidP="00D670DD">
      <w:pPr>
        <w:pBdr>
          <w:top w:val="nil"/>
          <w:left w:val="nil"/>
          <w:bottom w:val="nil"/>
          <w:right w:val="nil"/>
          <w:between w:val="nil"/>
        </w:pBdr>
        <w:rPr>
          <w:rFonts w:asciiTheme="majorHAnsi" w:hAnsiTheme="majorHAnsi" w:cstheme="majorHAnsi"/>
          <w:lang w:val="en-CA"/>
        </w:rPr>
      </w:pPr>
    </w:p>
    <w:p w14:paraId="0DD05814" w14:textId="0FF0CC24" w:rsidR="00172EC0" w:rsidRPr="002B2081" w:rsidRDefault="00484D30"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2.4.2. For each tablet and eye</w:t>
      </w:r>
      <w:r w:rsidR="00244E77" w:rsidRPr="002B2081">
        <w:rPr>
          <w:rFonts w:asciiTheme="majorHAnsi" w:hAnsiTheme="majorHAnsi" w:cstheme="majorHAnsi"/>
          <w:lang w:val="en-CA"/>
        </w:rPr>
        <w:t>-</w:t>
      </w:r>
      <w:r w:rsidRPr="002B2081">
        <w:rPr>
          <w:rFonts w:asciiTheme="majorHAnsi" w:hAnsiTheme="majorHAnsi" w:cstheme="majorHAnsi"/>
          <w:lang w:val="en-CA"/>
        </w:rPr>
        <w:t xml:space="preserve">tracking metric, a paired two-tailed t-test is used to </w:t>
      </w:r>
      <w:r w:rsidR="00244E77" w:rsidRPr="002B2081">
        <w:rPr>
          <w:rFonts w:asciiTheme="majorHAnsi" w:hAnsiTheme="majorHAnsi" w:cstheme="majorHAnsi"/>
          <w:lang w:val="en-CA"/>
        </w:rPr>
        <w:t xml:space="preserve">evaluate whether </w:t>
      </w:r>
      <w:r w:rsidRPr="002B2081">
        <w:rPr>
          <w:rFonts w:asciiTheme="majorHAnsi" w:hAnsiTheme="majorHAnsi" w:cstheme="majorHAnsi"/>
          <w:lang w:val="en-CA"/>
        </w:rPr>
        <w:t>s</w:t>
      </w:r>
      <w:r w:rsidR="00172EC0" w:rsidRPr="002B2081">
        <w:rPr>
          <w:rFonts w:asciiTheme="majorHAnsi" w:hAnsiTheme="majorHAnsi" w:cstheme="majorHAnsi"/>
          <w:lang w:val="en-CA"/>
        </w:rPr>
        <w:t xml:space="preserve">tatistically significant differences </w:t>
      </w:r>
      <w:r w:rsidR="00244E77" w:rsidRPr="002B2081">
        <w:rPr>
          <w:rFonts w:asciiTheme="majorHAnsi" w:hAnsiTheme="majorHAnsi" w:cstheme="majorHAnsi"/>
          <w:lang w:val="en-CA"/>
        </w:rPr>
        <w:t xml:space="preserve">exist </w:t>
      </w:r>
      <w:r w:rsidR="00172EC0" w:rsidRPr="002B2081">
        <w:rPr>
          <w:rFonts w:asciiTheme="majorHAnsi" w:hAnsiTheme="majorHAnsi" w:cstheme="majorHAnsi"/>
          <w:lang w:val="en-CA"/>
        </w:rPr>
        <w:t>between the two TMT parts (TMT-B versus TMT-A</w:t>
      </w:r>
      <w:r w:rsidRPr="002B2081">
        <w:rPr>
          <w:rFonts w:asciiTheme="majorHAnsi" w:hAnsiTheme="majorHAnsi" w:cstheme="majorHAnsi"/>
          <w:lang w:val="en-CA"/>
        </w:rPr>
        <w:t xml:space="preserve">). </w:t>
      </w:r>
      <w:r w:rsidR="00172EC0" w:rsidRPr="002B2081">
        <w:rPr>
          <w:rFonts w:asciiTheme="majorHAnsi" w:hAnsiTheme="majorHAnsi" w:cstheme="majorHAnsi"/>
          <w:lang w:val="en-CA"/>
        </w:rPr>
        <w:t xml:space="preserve">All statistical tests </w:t>
      </w:r>
      <w:r w:rsidR="00244E77" w:rsidRPr="002B2081">
        <w:rPr>
          <w:rFonts w:asciiTheme="majorHAnsi" w:hAnsiTheme="majorHAnsi" w:cstheme="majorHAnsi"/>
          <w:lang w:val="en-CA"/>
        </w:rPr>
        <w:t>are</w:t>
      </w:r>
      <w:r w:rsidR="00172EC0" w:rsidRPr="002B2081">
        <w:rPr>
          <w:rFonts w:asciiTheme="majorHAnsi" w:hAnsiTheme="majorHAnsi" w:cstheme="majorHAnsi"/>
          <w:lang w:val="en-CA"/>
        </w:rPr>
        <w:t xml:space="preserve"> performed in MATLAB</w:t>
      </w:r>
      <w:r w:rsidR="00C1545D" w:rsidRPr="002B2081">
        <w:rPr>
          <w:rFonts w:asciiTheme="majorHAnsi" w:hAnsiTheme="majorHAnsi" w:cstheme="majorHAnsi"/>
          <w:lang w:val="en-CA"/>
        </w:rPr>
        <w:t>.</w:t>
      </w:r>
    </w:p>
    <w:p w14:paraId="1EEC7A74" w14:textId="182DCF10" w:rsidR="00484D30" w:rsidRPr="002B2081" w:rsidRDefault="00484D30" w:rsidP="00D670DD">
      <w:pPr>
        <w:pBdr>
          <w:top w:val="nil"/>
          <w:left w:val="nil"/>
          <w:bottom w:val="nil"/>
          <w:right w:val="nil"/>
          <w:between w:val="nil"/>
        </w:pBdr>
        <w:rPr>
          <w:rFonts w:asciiTheme="majorHAnsi" w:hAnsiTheme="majorHAnsi" w:cstheme="majorHAnsi"/>
          <w:lang w:val="en-CA"/>
        </w:rPr>
      </w:pPr>
    </w:p>
    <w:p w14:paraId="306D64B7" w14:textId="6884C24D" w:rsidR="00484D30" w:rsidRPr="002B2081" w:rsidRDefault="00484D30"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 xml:space="preserve">2.5 </w:t>
      </w:r>
      <w:r w:rsidRPr="002B2081">
        <w:rPr>
          <w:rFonts w:asciiTheme="majorHAnsi" w:hAnsiTheme="majorHAnsi" w:cstheme="majorHAnsi"/>
          <w:lang w:val="en-CA"/>
        </w:rPr>
        <w:tab/>
        <w:t>Neuroimaging Data</w:t>
      </w:r>
    </w:p>
    <w:p w14:paraId="0CCFC0C6" w14:textId="2124EF69" w:rsidR="00172EC0" w:rsidRPr="002B2081" w:rsidRDefault="00172EC0" w:rsidP="00D670DD">
      <w:pPr>
        <w:pBdr>
          <w:top w:val="nil"/>
          <w:left w:val="nil"/>
          <w:bottom w:val="nil"/>
          <w:right w:val="nil"/>
          <w:between w:val="nil"/>
        </w:pBdr>
        <w:rPr>
          <w:rFonts w:asciiTheme="majorHAnsi" w:hAnsiTheme="majorHAnsi" w:cstheme="majorHAnsi"/>
          <w:u w:val="single"/>
          <w:lang w:val="en-CA"/>
        </w:rPr>
      </w:pPr>
    </w:p>
    <w:p w14:paraId="4EBDF2B3" w14:textId="1981414F" w:rsidR="00244E77" w:rsidRDefault="00484D30"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 xml:space="preserve">2.5.1. </w:t>
      </w:r>
      <w:r w:rsidR="00172EC0" w:rsidRPr="002B2081">
        <w:rPr>
          <w:rFonts w:asciiTheme="majorHAnsi" w:hAnsiTheme="majorHAnsi" w:cstheme="majorHAnsi"/>
          <w:lang w:val="en-CA"/>
        </w:rPr>
        <w:t xml:space="preserve">Proof-of-concept fMRI maps </w:t>
      </w:r>
      <w:r w:rsidRPr="002B2081">
        <w:rPr>
          <w:rFonts w:asciiTheme="majorHAnsi" w:hAnsiTheme="majorHAnsi" w:cstheme="majorHAnsi"/>
          <w:lang w:val="en-CA"/>
        </w:rPr>
        <w:t>of brain activity are</w:t>
      </w:r>
      <w:r w:rsidR="00172EC0" w:rsidRPr="002B2081">
        <w:rPr>
          <w:rFonts w:asciiTheme="majorHAnsi" w:hAnsiTheme="majorHAnsi" w:cstheme="majorHAnsi"/>
          <w:lang w:val="en-CA"/>
        </w:rPr>
        <w:t xml:space="preserve"> generated using analysis of functional neuroimaging (AFNI) freeware</w:t>
      </w:r>
      <w:r w:rsidR="00172EC0" w:rsidRPr="002B2081">
        <w:rPr>
          <w:rFonts w:asciiTheme="majorHAnsi" w:hAnsiTheme="majorHAnsi" w:cstheme="majorHAnsi"/>
          <w:lang w:val="en-CA"/>
        </w:rPr>
        <w:fldChar w:fldCharType="begin"/>
      </w:r>
      <w:r w:rsidR="002B2081" w:rsidRPr="002B2081">
        <w:rPr>
          <w:rFonts w:asciiTheme="majorHAnsi" w:hAnsiTheme="majorHAnsi" w:cstheme="majorHAnsi"/>
          <w:lang w:val="en-CA"/>
        </w:rPr>
        <w:instrText xml:space="preserve"> ADDIN ZOTERO_ITEM CSL_CITATION {"citationID":"lLpMn666","properties":{"formattedCitation":"\\super 28\\nosupersub{}","plainCitation":"28","noteIndex":0},"citationItems":[{"id":395,"uris":["http://zotero.org/users/6933880/items/NWSZB8VZ"],"itemData":{"id":395,"type":"article-journal","abstract":"AFNI is an open source software package for the analysis and display of functional MRI data. It originated in 1994 to meet the specific needs of researchers at the Medical College of Wisconsin, in particular the mapping of activation maps to Talairach-Tournoux space, but has been expanded steadily since then into a wide-ranging set of tool for FMRI data analyses. AFNI was the first platform for real-time 3D functional activation and registration calculations. One of AFNI's main strengths is its flexibility and transparency. In recent years, significant efforts have been made to increase the user-friendliness of AFNI's FMRI processing stream, with the introduction of \"super-scripts\" to setup the entire analysis, and graphical front-ends for these managers.","container-title":"NeuroImage","DOI":"10.1016/j.neuroimage.2011.08.056","ISSN":"1095-9572","issue":"2","language":"eng","note":"PMID: 21889996\nPMCID: PMC3246532","page":"743-747","source":"PubMed","title":"AFNI: what a long strange trip it's been","title-short":"AFNI","volume":"62","author":[{"family":"Cox","given":"Robert W."}],"issued":{"date-parts":[["2012",8,15]]}}}],"schema":"https://github.com/citation-style-language/schema/raw/master/csl-citation.json"} </w:instrText>
      </w:r>
      <w:r w:rsidR="00172EC0" w:rsidRPr="002B2081">
        <w:rPr>
          <w:rFonts w:asciiTheme="majorHAnsi" w:hAnsiTheme="majorHAnsi" w:cstheme="majorHAnsi"/>
          <w:lang w:val="en-CA"/>
        </w:rPr>
        <w:fldChar w:fldCharType="separate"/>
      </w:r>
      <w:r w:rsidR="002B2081" w:rsidRPr="002B2081">
        <w:rPr>
          <w:vertAlign w:val="superscript"/>
        </w:rPr>
        <w:t>28</w:t>
      </w:r>
      <w:r w:rsidR="00172EC0" w:rsidRPr="002B2081">
        <w:rPr>
          <w:rFonts w:asciiTheme="majorHAnsi" w:hAnsiTheme="majorHAnsi" w:cstheme="majorHAnsi"/>
        </w:rPr>
        <w:fldChar w:fldCharType="end"/>
      </w:r>
      <w:r w:rsidRPr="002B2081">
        <w:rPr>
          <w:rFonts w:asciiTheme="majorHAnsi" w:hAnsiTheme="majorHAnsi" w:cstheme="majorHAnsi"/>
        </w:rPr>
        <w:t>, which is widely adopted in the research community</w:t>
      </w:r>
      <w:r w:rsidR="00172EC0" w:rsidRPr="002B2081">
        <w:rPr>
          <w:rFonts w:asciiTheme="majorHAnsi" w:hAnsiTheme="majorHAnsi" w:cstheme="majorHAnsi"/>
          <w:lang w:val="en-CA"/>
        </w:rPr>
        <w:t>.</w:t>
      </w:r>
      <w:r w:rsidR="00244E77" w:rsidRPr="002B2081">
        <w:rPr>
          <w:rFonts w:asciiTheme="majorHAnsi" w:hAnsiTheme="majorHAnsi" w:cstheme="majorHAnsi"/>
          <w:lang w:val="en-CA"/>
        </w:rPr>
        <w:t xml:space="preserve"> </w:t>
      </w:r>
      <w:r w:rsidR="000C21B3" w:rsidRPr="002B2081">
        <w:rPr>
          <w:rFonts w:asciiTheme="majorHAnsi" w:hAnsiTheme="majorHAnsi" w:cstheme="majorHAnsi"/>
          <w:lang w:val="en-CA"/>
        </w:rPr>
        <w:t xml:space="preserve">A script </w:t>
      </w:r>
      <w:r w:rsidR="000C21B3" w:rsidRPr="002B2081">
        <w:rPr>
          <w:rFonts w:asciiTheme="majorHAnsi" w:hAnsiTheme="majorHAnsi" w:cstheme="majorHAnsi"/>
          <w:lang w:val="en-CA"/>
        </w:rPr>
        <w:lastRenderedPageBreak/>
        <w:t xml:space="preserve">detailing the specific imaging analysis pipeline and parameter choices is provided </w:t>
      </w:r>
      <w:r w:rsidR="000622AD" w:rsidRPr="002B2081">
        <w:rPr>
          <w:rFonts w:asciiTheme="majorHAnsi" w:hAnsiTheme="majorHAnsi" w:cstheme="majorHAnsi"/>
          <w:lang w:val="en-CA"/>
        </w:rPr>
        <w:t>on GitHub</w:t>
      </w:r>
      <w:r w:rsidR="00140D61" w:rsidRPr="002B2081">
        <w:rPr>
          <w:rFonts w:asciiTheme="majorHAnsi" w:hAnsiTheme="majorHAnsi" w:cstheme="majorHAnsi"/>
          <w:lang w:val="en-CA"/>
        </w:rPr>
        <w:fldChar w:fldCharType="begin"/>
      </w:r>
      <w:r w:rsidR="002B2081" w:rsidRPr="002B2081">
        <w:rPr>
          <w:rFonts w:asciiTheme="majorHAnsi" w:hAnsiTheme="majorHAnsi" w:cstheme="majorHAnsi"/>
          <w:lang w:val="en-CA"/>
        </w:rPr>
        <w:instrText xml:space="preserve"> ADDIN ZOTERO_ITEM CSL_CITATION {"citationID":"5S8VNtkG","properties":{"formattedCitation":"\\super 26\\nosupersub{}","plainCitation":"26","noteIndex":0},"citationItems":[{"id":3925,"uris":["http://zotero.org/users/6933880/items/7DGCHUKS"],"itemData":{"id":3925,"type":"webpage","title":"GitHub - SRI-Graham-Lab/JoVE-paper","URL":"https://github.com/SRI-Graham-Lab/JoVE-paper","author":[{"family":"Graham","given":"Simon"},{"family":"Tam","given":"Fred"}],"accessed":{"date-parts":[["2025",7,28]]},"issued":{"date-parts":[["2025",5,14]]}}}],"schema":"https://github.com/citation-style-language/schema/raw/master/csl-citation.json"} </w:instrText>
      </w:r>
      <w:r w:rsidR="00140D61" w:rsidRPr="002B2081">
        <w:rPr>
          <w:rFonts w:asciiTheme="majorHAnsi" w:hAnsiTheme="majorHAnsi" w:cstheme="majorHAnsi"/>
          <w:lang w:val="en-CA"/>
        </w:rPr>
        <w:fldChar w:fldCharType="separate"/>
      </w:r>
      <w:r w:rsidR="002B2081" w:rsidRPr="002B2081">
        <w:rPr>
          <w:vertAlign w:val="superscript"/>
        </w:rPr>
        <w:t>26</w:t>
      </w:r>
      <w:r w:rsidR="00140D61" w:rsidRPr="002B2081">
        <w:rPr>
          <w:rFonts w:asciiTheme="majorHAnsi" w:hAnsiTheme="majorHAnsi" w:cstheme="majorHAnsi"/>
          <w:lang w:val="en-CA"/>
        </w:rPr>
        <w:fldChar w:fldCharType="end"/>
      </w:r>
      <w:r w:rsidR="000622AD" w:rsidRPr="002B2081">
        <w:rPr>
          <w:rFonts w:asciiTheme="majorHAnsi" w:hAnsiTheme="majorHAnsi" w:cstheme="majorHAnsi"/>
          <w:lang w:val="en-CA"/>
        </w:rPr>
        <w:t xml:space="preserve">. </w:t>
      </w:r>
      <w:r w:rsidR="00244E77" w:rsidRPr="002B2081">
        <w:rPr>
          <w:rFonts w:asciiTheme="majorHAnsi" w:hAnsiTheme="majorHAnsi" w:cstheme="majorHAnsi"/>
          <w:lang w:val="en-CA"/>
        </w:rPr>
        <w:t xml:space="preserve">Briefly, the </w:t>
      </w:r>
      <w:r w:rsidR="007857CE" w:rsidRPr="002B2081">
        <w:rPr>
          <w:rFonts w:asciiTheme="majorHAnsi" w:hAnsiTheme="majorHAnsi" w:cstheme="majorHAnsi"/>
          <w:lang w:val="en-CA"/>
        </w:rPr>
        <w:t xml:space="preserve">sequence of </w:t>
      </w:r>
      <w:r w:rsidR="00244E77" w:rsidRPr="002B2081">
        <w:rPr>
          <w:rFonts w:asciiTheme="majorHAnsi" w:hAnsiTheme="majorHAnsi" w:cstheme="majorHAnsi"/>
          <w:lang w:val="en-CA"/>
        </w:rPr>
        <w:t xml:space="preserve">AFNI image processing pipeline </w:t>
      </w:r>
      <w:r w:rsidR="007857CE" w:rsidRPr="002B2081">
        <w:rPr>
          <w:rFonts w:asciiTheme="majorHAnsi" w:hAnsiTheme="majorHAnsi" w:cstheme="majorHAnsi"/>
          <w:lang w:val="en-CA"/>
        </w:rPr>
        <w:t xml:space="preserve">steps </w:t>
      </w:r>
      <w:r w:rsidR="001F068E" w:rsidRPr="002B2081">
        <w:rPr>
          <w:rFonts w:asciiTheme="majorHAnsi" w:hAnsiTheme="majorHAnsi" w:cstheme="majorHAnsi"/>
          <w:lang w:val="en-CA"/>
        </w:rPr>
        <w:t>to assess for brain activity at each volume element (voxel) location in the</w:t>
      </w:r>
      <w:r w:rsidR="001F068E">
        <w:rPr>
          <w:rFonts w:asciiTheme="majorHAnsi" w:hAnsiTheme="majorHAnsi" w:cstheme="majorHAnsi"/>
          <w:lang w:val="en-CA"/>
        </w:rPr>
        <w:t xml:space="preserve"> brain </w:t>
      </w:r>
      <w:r w:rsidR="00244E77">
        <w:rPr>
          <w:rFonts w:asciiTheme="majorHAnsi" w:hAnsiTheme="majorHAnsi" w:cstheme="majorHAnsi"/>
          <w:lang w:val="en-CA"/>
        </w:rPr>
        <w:t>is as follows:</w:t>
      </w:r>
    </w:p>
    <w:p w14:paraId="3601A85E" w14:textId="77777777" w:rsidR="00244E77" w:rsidRDefault="00244E77" w:rsidP="00D670DD">
      <w:pPr>
        <w:pBdr>
          <w:top w:val="nil"/>
          <w:left w:val="nil"/>
          <w:bottom w:val="nil"/>
          <w:right w:val="nil"/>
          <w:between w:val="nil"/>
        </w:pBdr>
        <w:rPr>
          <w:rFonts w:asciiTheme="majorHAnsi" w:hAnsiTheme="majorHAnsi" w:cstheme="majorHAnsi"/>
          <w:lang w:val="en-CA"/>
        </w:rPr>
      </w:pPr>
    </w:p>
    <w:p w14:paraId="2FE2D4AD" w14:textId="61F60A37" w:rsidR="00244E77" w:rsidRDefault="00244E77" w:rsidP="00D670DD">
      <w:pPr>
        <w:pBdr>
          <w:top w:val="nil"/>
          <w:left w:val="nil"/>
          <w:bottom w:val="nil"/>
          <w:right w:val="nil"/>
          <w:between w:val="nil"/>
        </w:pBdr>
        <w:rPr>
          <w:rFonts w:asciiTheme="majorHAnsi" w:hAnsiTheme="majorHAnsi" w:cstheme="majorHAnsi"/>
          <w:lang w:val="en-CA"/>
        </w:rPr>
      </w:pPr>
      <w:r w:rsidRPr="008076C8">
        <w:rPr>
          <w:rFonts w:asciiTheme="majorHAnsi" w:hAnsiTheme="majorHAnsi" w:cstheme="majorHAnsi"/>
          <w:lang w:val="en-CA"/>
        </w:rPr>
        <w:t>2.5.1.1.</w:t>
      </w:r>
      <w:r w:rsidR="00172EC0" w:rsidRPr="008076C8">
        <w:rPr>
          <w:rFonts w:asciiTheme="majorHAnsi" w:hAnsiTheme="majorHAnsi" w:cstheme="majorHAnsi"/>
          <w:lang w:val="en-CA"/>
        </w:rPr>
        <w:t xml:space="preserve"> </w:t>
      </w:r>
      <w:r w:rsidRPr="008076C8">
        <w:rPr>
          <w:rFonts w:asciiTheme="majorHAnsi" w:hAnsiTheme="majorHAnsi" w:cstheme="majorHAnsi"/>
          <w:lang w:val="en-CA"/>
        </w:rPr>
        <w:t xml:space="preserve">Concatenate the fMRI data from the </w:t>
      </w:r>
      <w:r w:rsidR="00172EC0" w:rsidRPr="008076C8">
        <w:rPr>
          <w:rFonts w:asciiTheme="majorHAnsi" w:hAnsiTheme="majorHAnsi" w:cstheme="majorHAnsi"/>
          <w:lang w:val="en-CA"/>
        </w:rPr>
        <w:t xml:space="preserve">two </w:t>
      </w:r>
      <w:r w:rsidRPr="008076C8">
        <w:rPr>
          <w:rFonts w:asciiTheme="majorHAnsi" w:hAnsiTheme="majorHAnsi" w:cstheme="majorHAnsi"/>
          <w:lang w:val="en-CA"/>
        </w:rPr>
        <w:t>TMT</w:t>
      </w:r>
      <w:r w:rsidR="00172EC0" w:rsidRPr="008076C8">
        <w:rPr>
          <w:rFonts w:asciiTheme="majorHAnsi" w:hAnsiTheme="majorHAnsi" w:cstheme="majorHAnsi"/>
          <w:lang w:val="en-CA"/>
        </w:rPr>
        <w:t xml:space="preserve"> runs</w:t>
      </w:r>
      <w:r w:rsidRPr="008076C8">
        <w:rPr>
          <w:rFonts w:asciiTheme="majorHAnsi" w:hAnsiTheme="majorHAnsi" w:cstheme="majorHAnsi"/>
          <w:lang w:val="en-CA"/>
        </w:rPr>
        <w:t>.</w:t>
      </w:r>
    </w:p>
    <w:p w14:paraId="19C4D326" w14:textId="77777777" w:rsidR="00244E77" w:rsidRDefault="00244E77" w:rsidP="00D670DD">
      <w:pPr>
        <w:pBdr>
          <w:top w:val="nil"/>
          <w:left w:val="nil"/>
          <w:bottom w:val="nil"/>
          <w:right w:val="nil"/>
          <w:between w:val="nil"/>
        </w:pBdr>
        <w:rPr>
          <w:rFonts w:asciiTheme="majorHAnsi" w:hAnsiTheme="majorHAnsi" w:cstheme="majorHAnsi"/>
          <w:lang w:val="en-CA"/>
        </w:rPr>
      </w:pPr>
    </w:p>
    <w:p w14:paraId="03DB4238" w14:textId="75242D2F" w:rsidR="00D610B7" w:rsidRDefault="00244E77"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2.5.1.2. Perform preprocessing steps prior to activation map generation</w:t>
      </w:r>
      <w:r w:rsidR="00D610B7">
        <w:rPr>
          <w:rFonts w:asciiTheme="majorHAnsi" w:hAnsiTheme="majorHAnsi" w:cstheme="majorHAnsi"/>
          <w:lang w:val="en-CA"/>
        </w:rPr>
        <w:t xml:space="preserve">, including voxel-wise </w:t>
      </w:r>
      <w:r w:rsidR="00172EC0" w:rsidRPr="00D670DD">
        <w:rPr>
          <w:rFonts w:asciiTheme="majorHAnsi" w:hAnsiTheme="majorHAnsi" w:cstheme="majorHAnsi"/>
          <w:lang w:val="en-CA"/>
        </w:rPr>
        <w:t>correc</w:t>
      </w:r>
      <w:r w:rsidR="00D610B7">
        <w:rPr>
          <w:rFonts w:asciiTheme="majorHAnsi" w:hAnsiTheme="majorHAnsi" w:cstheme="majorHAnsi"/>
          <w:lang w:val="en-CA"/>
        </w:rPr>
        <w:t>tions</w:t>
      </w:r>
      <w:r w:rsidR="00172EC0" w:rsidRPr="00D670DD">
        <w:rPr>
          <w:rFonts w:asciiTheme="majorHAnsi" w:hAnsiTheme="majorHAnsi" w:cstheme="majorHAnsi"/>
          <w:lang w:val="en-CA"/>
        </w:rPr>
        <w:t xml:space="preserve"> for spikes (outliers)</w:t>
      </w:r>
      <w:r w:rsidR="00D610B7">
        <w:rPr>
          <w:rFonts w:asciiTheme="majorHAnsi" w:hAnsiTheme="majorHAnsi" w:cstheme="majorHAnsi"/>
          <w:lang w:val="en-CA"/>
        </w:rPr>
        <w:t xml:space="preserve"> in fMRI signal amplitude as a function of time</w:t>
      </w:r>
      <w:r w:rsidR="00172EC0" w:rsidRPr="00D670DD">
        <w:rPr>
          <w:rFonts w:asciiTheme="majorHAnsi" w:hAnsiTheme="majorHAnsi" w:cstheme="majorHAnsi"/>
          <w:lang w:val="en-CA"/>
        </w:rPr>
        <w:t>, physiological effects relating to respiration and cardiac pulsation</w:t>
      </w:r>
      <w:r w:rsidR="00172EC0"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{"citationID":"Xw6H6aQl","properties":{"formattedCitation":"\\super 29\\nosupersub{}","plainCitation":"29","noteIndex":0},"citationItems":[{"id":71,"uris":["http://zotero.org/users/6933880/items/VR72T2L7"],"itemData":{"id":71,"type":"article-journal","abstract":"Respiration effects and cardiac pulsatility can induce signal modulations in functional MR image time series that increase noise and degrade the statistical significance of activation signals. A simple image-based correction method is described that does not have the limitations of k-space methods that preclude high spatial frequency correction. Low-order Fourier series are fit to the image data based on time of each image acquisition relative to the phase of the cardiac and respiratory cycles, monitored using a photoplethysmograph and pneumatic belt, respectively. The RETROICOR method is demonstrated using resting-state experiments on three subjects and compared with the k-space method. The method is found to perform well for both respiration- and cardiac-induced noise without imposing spatial filtering on the correction. Magn Reson Med 44:162-167, 2000.","container-title":"Magnetic Resonance in Medicine","DOI":"10.1002/1522-2594(200007)44:1&lt;162::aid-mrm23&gt;3.0.co;2-e","ISSN":"0740-3194","issue":"1","journalAbbreviation":"Magn Reson Med","language":"eng","note":"PMID: 10893535","page":"162-167","source":"PubMed","title":"Image-based method for retrospective correction of physiological motion effects in fMRI: RETROICOR","title-short":"Image-based method for retrospective correction of physiological motion effects in fMRI","volume":"44","author":[{"family":"Glover","given":"G. H."},{"family":"Li","given":"T. Q."},{"family":"Ress","given":"D."}],"issued":{"date-parts":[["2000",7]]}}}],"schema":"https://github.com/citation-style-language/schema/raw/master/csl-citation.json"} </w:instrText>
      </w:r>
      <w:r w:rsidR="00172EC0" w:rsidRPr="00D670DD">
        <w:rPr>
          <w:rFonts w:asciiTheme="majorHAnsi" w:hAnsiTheme="majorHAnsi" w:cstheme="majorHAnsi"/>
          <w:lang w:val="en-CA"/>
        </w:rPr>
        <w:fldChar w:fldCharType="separate"/>
      </w:r>
      <w:r w:rsidR="002B2081" w:rsidRPr="002B2081">
        <w:rPr>
          <w:vertAlign w:val="superscript"/>
        </w:rPr>
        <w:t>29</w:t>
      </w:r>
      <w:r w:rsidR="00172EC0" w:rsidRPr="00D670DD">
        <w:rPr>
          <w:rFonts w:asciiTheme="majorHAnsi" w:hAnsiTheme="majorHAnsi" w:cstheme="majorHAnsi"/>
        </w:rPr>
        <w:fldChar w:fldCharType="end"/>
      </w:r>
      <w:r w:rsidR="00172EC0" w:rsidRPr="00D670DD">
        <w:rPr>
          <w:rFonts w:asciiTheme="majorHAnsi" w:hAnsiTheme="majorHAnsi" w:cstheme="majorHAnsi"/>
          <w:lang w:val="en-CA"/>
        </w:rPr>
        <w:t xml:space="preserve">, </w:t>
      </w:r>
      <w:r w:rsidR="00D610B7">
        <w:rPr>
          <w:rFonts w:asciiTheme="majorHAnsi" w:hAnsiTheme="majorHAnsi" w:cstheme="majorHAnsi"/>
          <w:lang w:val="en-CA"/>
        </w:rPr>
        <w:t xml:space="preserve">image </w:t>
      </w:r>
      <w:r w:rsidR="00172EC0" w:rsidRPr="00D670DD">
        <w:rPr>
          <w:rFonts w:asciiTheme="majorHAnsi" w:hAnsiTheme="majorHAnsi" w:cstheme="majorHAnsi"/>
          <w:lang w:val="en-CA"/>
        </w:rPr>
        <w:t>slice acquisition time, and motion.</w:t>
      </w:r>
    </w:p>
    <w:p w14:paraId="33779EDB" w14:textId="77777777" w:rsidR="00D610B7" w:rsidRDefault="00D610B7" w:rsidP="00D670DD">
      <w:pPr>
        <w:pBdr>
          <w:top w:val="nil"/>
          <w:left w:val="nil"/>
          <w:bottom w:val="nil"/>
          <w:right w:val="nil"/>
          <w:between w:val="nil"/>
        </w:pBdr>
        <w:rPr>
          <w:rFonts w:asciiTheme="majorHAnsi" w:hAnsiTheme="majorHAnsi" w:cstheme="majorHAnsi"/>
          <w:lang w:val="en-CA"/>
        </w:rPr>
      </w:pPr>
    </w:p>
    <w:p w14:paraId="700FF11E" w14:textId="76FB04F3" w:rsidR="00324516" w:rsidRDefault="00D610B7"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 xml:space="preserve">2.5.1.3. Align T1-weighted anatomical MRI data to </w:t>
      </w:r>
      <w:r w:rsidR="00172EC0" w:rsidRPr="00D670DD">
        <w:rPr>
          <w:rFonts w:asciiTheme="majorHAnsi" w:hAnsiTheme="majorHAnsi" w:cstheme="majorHAnsi"/>
          <w:lang w:val="en-CA"/>
        </w:rPr>
        <w:t>a standard brain atlas template</w:t>
      </w:r>
      <w:r w:rsidR="00172EC0"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{"citationID":"T7BFf3I6","properties":{"formattedCitation":"\\super 30, 31\\nosupersub{}","plainCitation":"30, 31","noteIndex":0},"citationItems":[{"id":70,"uris":["http://zotero.org/users/6933880/items/CZKQTWIM"],"itemData":{"id":70,"type":"article-journal","abstract":"Spatial normalization, registration, and segmentation techniques for Magnetic Resonance Imaging (MRI) often use a target or template volume to facilitate processing, take advantage of prior information, and define a common coordinate system for analysis. In the neuroimaging literature, the MNI305 Talairach-like coordinate system is often used as a standard template. However, when studying pediatric populations, variation from the adult brain makes the MNI305 suboptimal for processing brain images of children. Morphological changes occurring during development render the use of age-appropriate templates desirable to reduce potential errors and minimize bias during processing of pediatric data. This paper presents the methods used to create unbiased, age-appropriate MRI atlas templates for pediatric studies that represent the average anatomy for the age range of 4.5-18.5 years, while maintaining a high level of anatomical detail and contrast. The creation of anatomical T1-weighted, T2-weighted, and proton density-weighted templates for specific developmentally important age-ranges, used data derived from the largest epidemiological, representative (healthy and normal) sample of the U.S. population, where each subject was carefully screened for medical and psychiatric factors and characterized using established neuropsychological and behavioral assessments. Use of these age-specific templates was evaluated by computing average tissue maps for gray matter, white matter, and cerebrospinal fluid for each specific age range, and by conducting an exemplar voxel-wise deformation-based morphometry study using 66 young (4.5-6.9 years) participants to demonstrate the benefits of using the age-appropriate templates. The public availability of these atlases/templates will facilitate analysis of pediatric MRI data and enable comparison of results between studies in a common standardized space specific to pediatric research.","container-title":"NeuroImage","DOI":"10.1016/j.neuroimage.2010.07.033","ISSN":"1095-9572","issue":"1","journalAbbreviation":"Neuroimage","language":"eng","note":"PMID: 20656036\nPMCID: PMC2962759","page":"313-327","source":"PubMed","title":"Unbiased average age-appropriate atlases for pediatric studies","volume":"54","author":[{"family":"Fonov","given":"Vladimir"},{"family":"Evans","given":"Alan C."},{"family":"Botteron","given":"Kelly"},{"family":"Almli","given":"C. Robert"},{"family":"McKinstry","given":"Robert C."},{"family":"Collins","given":"D. Louis"},{"literal":"Brain Development Cooperative Group"}],"issued":{"date-parts":[["2011",1,1]]}}},{"id":3927,"uris":["http://zotero.org/users/6933880/items/D7JN8IA6"],"itemData":{"id":3927,"type":"article-journal","collection-title":"Organization for Human Brain Mapping 2009 Annual Meeting","container-title":"NeuroImage","DOI":"10.1016/S1053-8119(09)70884-5","ISSN":"1053-8119","journalAbbreviation":"NeuroImage","page":"S102","source":"ScienceDirect","title":"Unbiased nonlinear average age-appropriate brain templates from birth to adulthood","volume":"47","author":[{"family":"Fonov","given":"VS"},{"family":"Evans","given":"AC"},{"family":"McKinstry","given":"RC"},{"family":"Almli","given":"CR"},{"family":"Collins","given":"DL"}],"issued":{"date-parts":[["2009",7,1]]}}}],"schema":"https://github.com/citation-style-language/schema/raw/master/csl-citation.json"} </w:instrText>
      </w:r>
      <w:r w:rsidR="00172EC0" w:rsidRPr="00D670DD">
        <w:rPr>
          <w:rFonts w:asciiTheme="majorHAnsi" w:hAnsiTheme="majorHAnsi" w:cstheme="majorHAnsi"/>
          <w:lang w:val="en-CA"/>
        </w:rPr>
        <w:fldChar w:fldCharType="separate"/>
      </w:r>
      <w:r w:rsidR="002B2081" w:rsidRPr="002B2081">
        <w:rPr>
          <w:vertAlign w:val="superscript"/>
        </w:rPr>
        <w:t>30, 31</w:t>
      </w:r>
      <w:r w:rsidR="00172EC0" w:rsidRPr="00D670DD">
        <w:rPr>
          <w:rFonts w:asciiTheme="majorHAnsi" w:hAnsiTheme="majorHAnsi" w:cstheme="majorHAnsi"/>
        </w:rPr>
        <w:fldChar w:fldCharType="end"/>
      </w:r>
      <w:r w:rsidR="00172EC0" w:rsidRPr="00D670DD">
        <w:rPr>
          <w:rFonts w:asciiTheme="majorHAnsi" w:hAnsiTheme="majorHAnsi" w:cstheme="majorHAnsi"/>
          <w:lang w:val="en-CA"/>
        </w:rPr>
        <w:t xml:space="preserve"> with a nonlinear warping procedure</w:t>
      </w:r>
      <w:r w:rsidR="00324516">
        <w:rPr>
          <w:rFonts w:asciiTheme="majorHAnsi" w:hAnsiTheme="majorHAnsi" w:cstheme="majorHAnsi"/>
          <w:lang w:val="en-CA"/>
        </w:rPr>
        <w:t>.</w:t>
      </w:r>
    </w:p>
    <w:p w14:paraId="7E8CAB48" w14:textId="77777777" w:rsidR="00324516" w:rsidRDefault="00324516" w:rsidP="00D670DD">
      <w:pPr>
        <w:pBdr>
          <w:top w:val="nil"/>
          <w:left w:val="nil"/>
          <w:bottom w:val="nil"/>
          <w:right w:val="nil"/>
          <w:between w:val="nil"/>
        </w:pBdr>
        <w:rPr>
          <w:rFonts w:asciiTheme="majorHAnsi" w:hAnsiTheme="majorHAnsi" w:cstheme="majorHAnsi"/>
          <w:lang w:val="en-CA"/>
        </w:rPr>
      </w:pPr>
    </w:p>
    <w:p w14:paraId="7B1D49E3" w14:textId="77777777" w:rsidR="00324516" w:rsidRDefault="00324516"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2.5.1.4. Apply the warp parameters to the fMRI data.</w:t>
      </w:r>
    </w:p>
    <w:p w14:paraId="63B089A0" w14:textId="77777777" w:rsidR="00324516" w:rsidRDefault="00324516" w:rsidP="00D670DD">
      <w:pPr>
        <w:pBdr>
          <w:top w:val="nil"/>
          <w:left w:val="nil"/>
          <w:bottom w:val="nil"/>
          <w:right w:val="nil"/>
          <w:between w:val="nil"/>
        </w:pBdr>
        <w:rPr>
          <w:rFonts w:asciiTheme="majorHAnsi" w:hAnsiTheme="majorHAnsi" w:cstheme="majorHAnsi"/>
          <w:lang w:val="en-CA"/>
        </w:rPr>
      </w:pPr>
    </w:p>
    <w:p w14:paraId="5893FB2C" w14:textId="3994F9D3" w:rsidR="00E706C8" w:rsidRDefault="00324516"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2.5.1.5.</w:t>
      </w:r>
      <w:r w:rsidR="000A59AE">
        <w:rPr>
          <w:rFonts w:asciiTheme="majorHAnsi" w:hAnsiTheme="majorHAnsi" w:cstheme="majorHAnsi"/>
          <w:lang w:val="en-CA"/>
        </w:rPr>
        <w:t xml:space="preserve"> </w:t>
      </w:r>
      <w:r>
        <w:rPr>
          <w:rFonts w:asciiTheme="majorHAnsi" w:hAnsiTheme="majorHAnsi" w:cstheme="majorHAnsi"/>
          <w:lang w:val="en-CA"/>
        </w:rPr>
        <w:t>S</w:t>
      </w:r>
      <w:r w:rsidR="00172EC0" w:rsidRPr="00D670DD">
        <w:rPr>
          <w:rFonts w:asciiTheme="majorHAnsi" w:hAnsiTheme="majorHAnsi" w:cstheme="majorHAnsi"/>
          <w:lang w:val="en-CA"/>
        </w:rPr>
        <w:t>patial</w:t>
      </w:r>
      <w:r w:rsidR="00E706C8">
        <w:rPr>
          <w:rFonts w:asciiTheme="majorHAnsi" w:hAnsiTheme="majorHAnsi" w:cstheme="majorHAnsi"/>
          <w:lang w:val="en-CA"/>
        </w:rPr>
        <w:t>ly</w:t>
      </w:r>
      <w:r w:rsidR="00172EC0" w:rsidRPr="00D670DD">
        <w:rPr>
          <w:rFonts w:asciiTheme="majorHAnsi" w:hAnsiTheme="majorHAnsi" w:cstheme="majorHAnsi"/>
          <w:lang w:val="en-CA"/>
        </w:rPr>
        <w:t xml:space="preserve"> filter</w:t>
      </w:r>
      <w:r w:rsidR="00E706C8">
        <w:rPr>
          <w:rFonts w:asciiTheme="majorHAnsi" w:hAnsiTheme="majorHAnsi" w:cstheme="majorHAnsi"/>
          <w:lang w:val="en-CA"/>
        </w:rPr>
        <w:t xml:space="preserve"> the fMRI data using</w:t>
      </w:r>
      <w:r w:rsidR="00172EC0" w:rsidRPr="00D670DD">
        <w:rPr>
          <w:rFonts w:asciiTheme="majorHAnsi" w:hAnsiTheme="majorHAnsi" w:cstheme="majorHAnsi"/>
          <w:lang w:val="en-CA"/>
        </w:rPr>
        <w:t xml:space="preserve"> a 5-mm full-width at half maximum (FWHM) Gaussian kernel</w:t>
      </w:r>
      <w:r w:rsidR="00E706C8">
        <w:rPr>
          <w:rFonts w:asciiTheme="majorHAnsi" w:hAnsiTheme="majorHAnsi" w:cstheme="majorHAnsi"/>
          <w:lang w:val="en-CA"/>
        </w:rPr>
        <w:t>.</w:t>
      </w:r>
    </w:p>
    <w:p w14:paraId="1A5FF977" w14:textId="77777777" w:rsidR="00E706C8" w:rsidRDefault="00E706C8" w:rsidP="00D670DD">
      <w:pPr>
        <w:pBdr>
          <w:top w:val="nil"/>
          <w:left w:val="nil"/>
          <w:bottom w:val="nil"/>
          <w:right w:val="nil"/>
          <w:between w:val="nil"/>
        </w:pBdr>
        <w:rPr>
          <w:rFonts w:asciiTheme="majorHAnsi" w:hAnsiTheme="majorHAnsi" w:cstheme="majorHAnsi"/>
          <w:lang w:val="en-CA"/>
        </w:rPr>
      </w:pPr>
    </w:p>
    <w:p w14:paraId="1F95F31C" w14:textId="0BBEB0A5" w:rsidR="007857CE" w:rsidRDefault="00E706C8"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2.5.1.6. D</w:t>
      </w:r>
      <w:r w:rsidR="00172EC0" w:rsidRPr="00D670DD">
        <w:rPr>
          <w:rFonts w:asciiTheme="majorHAnsi" w:hAnsiTheme="majorHAnsi" w:cstheme="majorHAnsi"/>
          <w:lang w:val="en-CA"/>
        </w:rPr>
        <w:t>ivi</w:t>
      </w:r>
      <w:r>
        <w:rPr>
          <w:rFonts w:asciiTheme="majorHAnsi" w:hAnsiTheme="majorHAnsi" w:cstheme="majorHAnsi"/>
          <w:lang w:val="en-CA"/>
        </w:rPr>
        <w:t>de the fMRI time-course at each voxel</w:t>
      </w:r>
      <w:r w:rsidR="00172EC0" w:rsidRPr="00D670DD">
        <w:rPr>
          <w:rFonts w:asciiTheme="majorHAnsi" w:hAnsiTheme="majorHAnsi" w:cstheme="majorHAnsi"/>
          <w:lang w:val="en-CA"/>
        </w:rPr>
        <w:t xml:space="preserve"> by the mean value </w:t>
      </w:r>
      <w:r>
        <w:rPr>
          <w:rFonts w:asciiTheme="majorHAnsi" w:hAnsiTheme="majorHAnsi" w:cstheme="majorHAnsi"/>
          <w:lang w:val="en-CA"/>
        </w:rPr>
        <w:t xml:space="preserve">and then multiply by 100 </w:t>
      </w:r>
      <w:r w:rsidR="00172EC0" w:rsidRPr="00D670DD">
        <w:rPr>
          <w:rFonts w:asciiTheme="majorHAnsi" w:hAnsiTheme="majorHAnsi" w:cstheme="majorHAnsi"/>
          <w:lang w:val="en-CA"/>
        </w:rPr>
        <w:t xml:space="preserve">to rescale </w:t>
      </w:r>
      <w:r>
        <w:rPr>
          <w:rFonts w:asciiTheme="majorHAnsi" w:hAnsiTheme="majorHAnsi" w:cstheme="majorHAnsi"/>
          <w:lang w:val="en-CA"/>
        </w:rPr>
        <w:t xml:space="preserve">the </w:t>
      </w:r>
      <w:r w:rsidR="007857CE">
        <w:rPr>
          <w:rFonts w:asciiTheme="majorHAnsi" w:hAnsiTheme="majorHAnsi" w:cstheme="majorHAnsi"/>
          <w:lang w:val="en-CA"/>
        </w:rPr>
        <w:t>fMRI signals to percentage units.</w:t>
      </w:r>
    </w:p>
    <w:p w14:paraId="07D2B910" w14:textId="77777777" w:rsidR="007857CE" w:rsidRDefault="007857CE" w:rsidP="00D670DD">
      <w:pPr>
        <w:pBdr>
          <w:top w:val="nil"/>
          <w:left w:val="nil"/>
          <w:bottom w:val="nil"/>
          <w:right w:val="nil"/>
          <w:between w:val="nil"/>
        </w:pBdr>
        <w:rPr>
          <w:rFonts w:asciiTheme="majorHAnsi" w:hAnsiTheme="majorHAnsi" w:cstheme="majorHAnsi"/>
          <w:lang w:val="en-CA"/>
        </w:rPr>
      </w:pPr>
    </w:p>
    <w:p w14:paraId="192326AD" w14:textId="2D8B5241" w:rsidR="00172EC0" w:rsidRPr="002B2081" w:rsidRDefault="007857CE" w:rsidP="00D670DD">
      <w:pPr>
        <w:pBdr>
          <w:top w:val="nil"/>
          <w:left w:val="nil"/>
          <w:bottom w:val="nil"/>
          <w:right w:val="nil"/>
          <w:between w:val="nil"/>
        </w:pBdr>
        <w:rPr>
          <w:rFonts w:asciiTheme="majorHAnsi" w:hAnsiTheme="majorHAnsi" w:cstheme="majorHAnsi"/>
          <w:lang w:val="en-CA"/>
        </w:rPr>
      </w:pPr>
      <w:r>
        <w:rPr>
          <w:rFonts w:asciiTheme="majorHAnsi" w:hAnsiTheme="majorHAnsi" w:cstheme="majorHAnsi"/>
          <w:lang w:val="en-CA"/>
        </w:rPr>
        <w:t>2.5.1.7. Enter the fMRI data</w:t>
      </w:r>
      <w:r w:rsidR="00172EC0" w:rsidRPr="00D670DD">
        <w:rPr>
          <w:rFonts w:asciiTheme="majorHAnsi" w:hAnsiTheme="majorHAnsi" w:cstheme="majorHAnsi"/>
          <w:lang w:val="en-CA"/>
        </w:rPr>
        <w:t xml:space="preserve"> in</w:t>
      </w:r>
      <w:r>
        <w:rPr>
          <w:rFonts w:asciiTheme="majorHAnsi" w:hAnsiTheme="majorHAnsi" w:cstheme="majorHAnsi"/>
          <w:lang w:val="en-CA"/>
        </w:rPr>
        <w:t>to</w:t>
      </w:r>
      <w:r w:rsidR="00172EC0" w:rsidRPr="00D670DD">
        <w:rPr>
          <w:rFonts w:asciiTheme="majorHAnsi" w:hAnsiTheme="majorHAnsi" w:cstheme="majorHAnsi"/>
          <w:lang w:val="en-CA"/>
        </w:rPr>
        <w:t xml:space="preserve"> a general linear model (GLM) including boxcar waveforms representing active times during TMT-A and TMT-B task blocks (derived from tablet data) convolved with a canonical hemodynamic response function, plus regressors for low frequency fluctuations, motion and motion derivatives, and physiological regressors to remove residual </w:t>
      </w:r>
      <w:r w:rsidR="00172EC0" w:rsidRPr="002B2081">
        <w:rPr>
          <w:rFonts w:asciiTheme="majorHAnsi" w:hAnsiTheme="majorHAnsi" w:cstheme="majorHAnsi"/>
          <w:lang w:val="en-CA"/>
        </w:rPr>
        <w:t>effects of the cardiac and respiratory cycles.</w:t>
      </w:r>
    </w:p>
    <w:p w14:paraId="1F16CB5B" w14:textId="3A720B87" w:rsidR="007857CE" w:rsidRPr="002B2081" w:rsidRDefault="007857CE" w:rsidP="00D670DD">
      <w:pPr>
        <w:pBdr>
          <w:top w:val="nil"/>
          <w:left w:val="nil"/>
          <w:bottom w:val="nil"/>
          <w:right w:val="nil"/>
          <w:between w:val="nil"/>
        </w:pBdr>
        <w:rPr>
          <w:rFonts w:asciiTheme="majorHAnsi" w:hAnsiTheme="majorHAnsi" w:cstheme="majorHAnsi"/>
          <w:lang w:val="en-CA"/>
        </w:rPr>
      </w:pPr>
    </w:p>
    <w:p w14:paraId="748F7DE8" w14:textId="03D940C2" w:rsidR="00172EC0" w:rsidRPr="002B2081" w:rsidRDefault="007857CE" w:rsidP="00D670DD">
      <w:pPr>
        <w:pBdr>
          <w:top w:val="nil"/>
          <w:left w:val="nil"/>
          <w:bottom w:val="nil"/>
          <w:right w:val="nil"/>
          <w:between w:val="nil"/>
        </w:pBdr>
        <w:rPr>
          <w:rFonts w:asciiTheme="majorHAnsi" w:hAnsiTheme="majorHAnsi" w:cstheme="majorHAnsi"/>
          <w:lang w:val="en-CA"/>
        </w:rPr>
      </w:pPr>
      <w:r w:rsidRPr="002B2081">
        <w:rPr>
          <w:rFonts w:asciiTheme="majorHAnsi" w:hAnsiTheme="majorHAnsi" w:cstheme="majorHAnsi"/>
          <w:lang w:val="en-CA"/>
        </w:rPr>
        <w:t xml:space="preserve">2.5.1.8. Calculate initial maps corresponding to the brain activation </w:t>
      </w:r>
      <w:r w:rsidR="00F22DA0" w:rsidRPr="002B2081">
        <w:rPr>
          <w:rFonts w:asciiTheme="majorHAnsi" w:hAnsiTheme="majorHAnsi" w:cstheme="majorHAnsi"/>
          <w:lang w:val="en-CA"/>
        </w:rPr>
        <w:t xml:space="preserve">(beta coefficients from the voxel-wise GLM analysis) </w:t>
      </w:r>
      <w:r w:rsidRPr="002B2081">
        <w:rPr>
          <w:rFonts w:asciiTheme="majorHAnsi" w:hAnsiTheme="majorHAnsi" w:cstheme="majorHAnsi"/>
          <w:lang w:val="en-CA"/>
        </w:rPr>
        <w:t xml:space="preserve">for a) the average TMT-A plus TMT-B performance versus </w:t>
      </w:r>
      <w:r w:rsidR="00172EC0" w:rsidRPr="002B2081">
        <w:rPr>
          <w:rFonts w:asciiTheme="majorHAnsi" w:hAnsiTheme="majorHAnsi" w:cstheme="majorHAnsi"/>
          <w:lang w:val="en-CA"/>
        </w:rPr>
        <w:t>fixation</w:t>
      </w:r>
      <w:r w:rsidRPr="002B2081">
        <w:rPr>
          <w:rFonts w:asciiTheme="majorHAnsi" w:hAnsiTheme="majorHAnsi" w:cstheme="majorHAnsi"/>
          <w:lang w:val="en-CA"/>
        </w:rPr>
        <w:t xml:space="preserve">; and b) the average TMT-B – TMT-A performance. Report each map at p &lt; </w:t>
      </w:r>
      <w:r w:rsidR="00172EC0" w:rsidRPr="002B2081">
        <w:rPr>
          <w:rFonts w:asciiTheme="majorHAnsi" w:hAnsiTheme="majorHAnsi" w:cstheme="majorHAnsi"/>
          <w:lang w:val="en-CA"/>
        </w:rPr>
        <w:t xml:space="preserve">0.0005, and then </w:t>
      </w:r>
      <w:r w:rsidRPr="002B2081">
        <w:rPr>
          <w:rFonts w:asciiTheme="majorHAnsi" w:hAnsiTheme="majorHAnsi" w:cstheme="majorHAnsi"/>
          <w:lang w:val="en-CA"/>
        </w:rPr>
        <w:t xml:space="preserve">apply </w:t>
      </w:r>
      <w:r w:rsidR="00172EC0" w:rsidRPr="002B2081">
        <w:rPr>
          <w:rFonts w:asciiTheme="majorHAnsi" w:hAnsiTheme="majorHAnsi" w:cstheme="majorHAnsi"/>
          <w:lang w:val="en-CA"/>
        </w:rPr>
        <w:t>a cluster size threshold</w:t>
      </w:r>
      <w:r w:rsidRPr="002B2081">
        <w:rPr>
          <w:rFonts w:asciiTheme="majorHAnsi" w:hAnsiTheme="majorHAnsi" w:cstheme="majorHAnsi"/>
          <w:lang w:val="en-CA"/>
        </w:rPr>
        <w:t xml:space="preserve"> </w:t>
      </w:r>
      <w:r w:rsidR="00172EC0" w:rsidRPr="002B2081">
        <w:rPr>
          <w:rFonts w:asciiTheme="majorHAnsi" w:hAnsiTheme="majorHAnsi" w:cstheme="majorHAnsi"/>
          <w:lang w:val="en-CA"/>
        </w:rPr>
        <w:t>to correct for multiple comparisons at p &lt; 0.05.</w:t>
      </w:r>
    </w:p>
    <w:p w14:paraId="4015356B" w14:textId="77777777" w:rsidR="006E4797" w:rsidRPr="002B2081" w:rsidRDefault="006E4797" w:rsidP="00D670DD">
      <w:pPr>
        <w:pBdr>
          <w:top w:val="nil"/>
          <w:left w:val="nil"/>
          <w:bottom w:val="nil"/>
          <w:right w:val="nil"/>
          <w:between w:val="nil"/>
        </w:pBdr>
        <w:rPr>
          <w:rFonts w:asciiTheme="majorHAnsi" w:hAnsiTheme="majorHAnsi" w:cstheme="majorHAnsi"/>
          <w:b/>
        </w:rPr>
      </w:pPr>
    </w:p>
    <w:p w14:paraId="08AF3300" w14:textId="7EBF362C" w:rsidR="006E4797" w:rsidRPr="002B2081" w:rsidRDefault="00551D82" w:rsidP="00D670DD">
      <w:pPr>
        <w:pBdr>
          <w:top w:val="nil"/>
          <w:left w:val="nil"/>
          <w:bottom w:val="nil"/>
          <w:right w:val="nil"/>
          <w:between w:val="nil"/>
        </w:pBdr>
        <w:rPr>
          <w:rFonts w:asciiTheme="majorHAnsi" w:hAnsiTheme="majorHAnsi" w:cstheme="majorHAnsi"/>
        </w:rPr>
      </w:pPr>
      <w:r w:rsidRPr="002B2081">
        <w:rPr>
          <w:rFonts w:asciiTheme="majorHAnsi" w:hAnsiTheme="majorHAnsi" w:cstheme="majorHAnsi"/>
          <w:b/>
        </w:rPr>
        <w:t xml:space="preserve">REPRESENTATIVE RESULTS: </w:t>
      </w:r>
    </w:p>
    <w:p w14:paraId="1A65A503" w14:textId="4C9D3E6D" w:rsidR="00417E6E" w:rsidRPr="00D670DD" w:rsidRDefault="00417E6E" w:rsidP="00D670DD">
      <w:pPr>
        <w:rPr>
          <w:rFonts w:asciiTheme="majorHAnsi" w:hAnsiTheme="majorHAnsi" w:cstheme="majorHAnsi"/>
          <w:lang w:val="en-CA"/>
        </w:rPr>
      </w:pPr>
      <w:r w:rsidRPr="002B2081">
        <w:rPr>
          <w:rFonts w:asciiTheme="majorHAnsi" w:hAnsiTheme="majorHAnsi" w:cstheme="majorHAnsi"/>
          <w:lang w:val="en-CA"/>
        </w:rPr>
        <w:t xml:space="preserve">Using the eye-tracking screen recording file, representative performance of TMT-A and TMT-B at a single point in time in the augmented reality environment is shown in </w:t>
      </w:r>
      <w:r w:rsidRPr="002B2081">
        <w:rPr>
          <w:rFonts w:asciiTheme="majorHAnsi" w:hAnsiTheme="majorHAnsi" w:cstheme="majorHAnsi"/>
          <w:b/>
          <w:bCs/>
          <w:lang w:val="en-CA"/>
        </w:rPr>
        <w:t>Fig</w:t>
      </w:r>
      <w:r w:rsidR="00140D61" w:rsidRPr="002B2081">
        <w:rPr>
          <w:rFonts w:asciiTheme="majorHAnsi" w:hAnsiTheme="majorHAnsi" w:cstheme="majorHAnsi"/>
          <w:b/>
          <w:bCs/>
          <w:lang w:val="en-CA"/>
        </w:rPr>
        <w:t>ure</w:t>
      </w:r>
      <w:r w:rsidRPr="002B2081">
        <w:rPr>
          <w:rFonts w:asciiTheme="majorHAnsi" w:hAnsiTheme="majorHAnsi" w:cstheme="majorHAnsi"/>
          <w:b/>
          <w:bCs/>
          <w:lang w:val="en-CA"/>
        </w:rPr>
        <w:t xml:space="preserve"> </w:t>
      </w:r>
      <w:r w:rsidR="002F0CD3" w:rsidRPr="002B2081">
        <w:rPr>
          <w:rFonts w:asciiTheme="majorHAnsi" w:hAnsiTheme="majorHAnsi" w:cstheme="majorHAnsi"/>
          <w:b/>
          <w:bCs/>
          <w:lang w:val="en-CA"/>
        </w:rPr>
        <w:t>7</w:t>
      </w:r>
      <w:r w:rsidRPr="002B2081">
        <w:rPr>
          <w:rFonts w:asciiTheme="majorHAnsi" w:hAnsiTheme="majorHAnsi" w:cstheme="majorHAnsi"/>
          <w:b/>
          <w:bCs/>
          <w:lang w:val="en-CA"/>
        </w:rPr>
        <w:t>A</w:t>
      </w:r>
      <w:r w:rsidRPr="002B2081">
        <w:rPr>
          <w:rFonts w:asciiTheme="majorHAnsi" w:hAnsiTheme="majorHAnsi" w:cstheme="majorHAnsi"/>
          <w:lang w:val="en-CA"/>
        </w:rPr>
        <w:t xml:space="preserve"> and </w:t>
      </w:r>
      <w:r w:rsidR="002F0CD3" w:rsidRPr="002B2081">
        <w:rPr>
          <w:rFonts w:asciiTheme="majorHAnsi" w:hAnsiTheme="majorHAnsi" w:cstheme="majorHAnsi"/>
          <w:b/>
          <w:bCs/>
          <w:lang w:val="en-CA"/>
        </w:rPr>
        <w:t>7</w:t>
      </w:r>
      <w:r w:rsidRPr="002B2081">
        <w:rPr>
          <w:rFonts w:asciiTheme="majorHAnsi" w:hAnsiTheme="majorHAnsi" w:cstheme="majorHAnsi"/>
          <w:b/>
          <w:bCs/>
          <w:lang w:val="en-CA"/>
        </w:rPr>
        <w:t>B</w:t>
      </w:r>
      <w:r w:rsidRPr="002B2081">
        <w:rPr>
          <w:rFonts w:asciiTheme="majorHAnsi" w:hAnsiTheme="majorHAnsi" w:cstheme="majorHAnsi"/>
          <w:lang w:val="en-CA"/>
        </w:rPr>
        <w:t xml:space="preserve">, respectively.  TMT-A and TMT-B performance (blue line) and gaze data (red line) over successive 2.5 s intervals are shown in </w:t>
      </w:r>
      <w:r w:rsidRPr="002B2081">
        <w:rPr>
          <w:rFonts w:asciiTheme="majorHAnsi" w:hAnsiTheme="majorHAnsi" w:cstheme="majorHAnsi"/>
          <w:b/>
          <w:bCs/>
          <w:lang w:val="en-CA"/>
        </w:rPr>
        <w:t>Fig</w:t>
      </w:r>
      <w:r w:rsidR="00140D61" w:rsidRPr="002B2081">
        <w:rPr>
          <w:rFonts w:asciiTheme="majorHAnsi" w:hAnsiTheme="majorHAnsi" w:cstheme="majorHAnsi"/>
          <w:b/>
          <w:bCs/>
          <w:lang w:val="en-CA"/>
        </w:rPr>
        <w:t>ure</w:t>
      </w:r>
      <w:r w:rsidRPr="002B2081">
        <w:rPr>
          <w:rFonts w:asciiTheme="majorHAnsi" w:hAnsiTheme="majorHAnsi" w:cstheme="majorHAnsi"/>
          <w:b/>
          <w:bCs/>
          <w:lang w:val="en-CA"/>
        </w:rPr>
        <w:t xml:space="preserve"> </w:t>
      </w:r>
      <w:r w:rsidR="002F0CD3" w:rsidRPr="002B2081">
        <w:rPr>
          <w:rFonts w:asciiTheme="majorHAnsi" w:hAnsiTheme="majorHAnsi" w:cstheme="majorHAnsi"/>
          <w:b/>
          <w:bCs/>
          <w:lang w:val="en-CA"/>
        </w:rPr>
        <w:t>7</w:t>
      </w:r>
      <w:r w:rsidRPr="002B2081">
        <w:rPr>
          <w:rFonts w:asciiTheme="majorHAnsi" w:hAnsiTheme="majorHAnsi" w:cstheme="majorHAnsi"/>
          <w:b/>
          <w:bCs/>
          <w:lang w:val="en-CA"/>
        </w:rPr>
        <w:t xml:space="preserve">C </w:t>
      </w:r>
      <w:r w:rsidRPr="002B2081">
        <w:rPr>
          <w:rFonts w:asciiTheme="majorHAnsi" w:hAnsiTheme="majorHAnsi" w:cstheme="majorHAnsi"/>
          <w:lang w:val="en-CA"/>
        </w:rPr>
        <w:t xml:space="preserve">and </w:t>
      </w:r>
      <w:r w:rsidR="002F0CD3" w:rsidRPr="002B2081">
        <w:rPr>
          <w:rFonts w:asciiTheme="majorHAnsi" w:hAnsiTheme="majorHAnsi" w:cstheme="majorHAnsi"/>
          <w:b/>
          <w:bCs/>
          <w:lang w:val="en-CA"/>
        </w:rPr>
        <w:t>7</w:t>
      </w:r>
      <w:r w:rsidRPr="002B2081">
        <w:rPr>
          <w:rFonts w:asciiTheme="majorHAnsi" w:hAnsiTheme="majorHAnsi" w:cstheme="majorHAnsi"/>
          <w:b/>
          <w:bCs/>
          <w:lang w:val="en-CA"/>
        </w:rPr>
        <w:t>D</w:t>
      </w:r>
      <w:r w:rsidRPr="002B2081">
        <w:rPr>
          <w:rFonts w:asciiTheme="majorHAnsi" w:hAnsiTheme="majorHAnsi" w:cstheme="majorHAnsi"/>
          <w:lang w:val="en-CA"/>
        </w:rPr>
        <w:t xml:space="preserve">, respectively. </w:t>
      </w:r>
      <w:r w:rsidR="008A40C3" w:rsidRPr="002B2081">
        <w:rPr>
          <w:rFonts w:asciiTheme="majorHAnsi" w:hAnsiTheme="majorHAnsi" w:cstheme="majorHAnsi"/>
          <w:lang w:val="en-CA"/>
        </w:rPr>
        <w:t>This time</w:t>
      </w:r>
      <w:r w:rsidR="0003282E" w:rsidRPr="002B2081">
        <w:rPr>
          <w:rFonts w:asciiTheme="majorHAnsi" w:hAnsiTheme="majorHAnsi" w:cstheme="majorHAnsi"/>
          <w:lang w:val="en-CA"/>
        </w:rPr>
        <w:t xml:space="preserve"> interval</w:t>
      </w:r>
      <w:r w:rsidR="008A40C3" w:rsidRPr="002B2081">
        <w:rPr>
          <w:rFonts w:asciiTheme="majorHAnsi" w:hAnsiTheme="majorHAnsi" w:cstheme="majorHAnsi"/>
          <w:lang w:val="en-CA"/>
        </w:rPr>
        <w:t xml:space="preserve"> was</w:t>
      </w:r>
      <w:r w:rsidR="0003282E" w:rsidRPr="002B2081">
        <w:rPr>
          <w:rFonts w:asciiTheme="majorHAnsi" w:hAnsiTheme="majorHAnsi" w:cstheme="majorHAnsi"/>
          <w:lang w:val="en-CA"/>
        </w:rPr>
        <w:t xml:space="preserve"> chosen for ease of visualizing several successive instances of linking behaviour in a single graphic. A shorter time interval simply shows one link (or none), whereas a longer time interval shows more links </w:t>
      </w:r>
      <w:r w:rsidR="008A40C3" w:rsidRPr="002B2081">
        <w:rPr>
          <w:rFonts w:asciiTheme="majorHAnsi" w:hAnsiTheme="majorHAnsi" w:cstheme="majorHAnsi"/>
          <w:lang w:val="en-CA"/>
        </w:rPr>
        <w:t xml:space="preserve">and clutter, </w:t>
      </w:r>
      <w:r w:rsidR="0003282E" w:rsidRPr="002B2081">
        <w:rPr>
          <w:rFonts w:asciiTheme="majorHAnsi" w:hAnsiTheme="majorHAnsi" w:cstheme="majorHAnsi"/>
          <w:lang w:val="en-CA"/>
        </w:rPr>
        <w:t>and is more difficult to interpret</w:t>
      </w:r>
      <w:r w:rsidR="0003282E" w:rsidRPr="0003282E">
        <w:rPr>
          <w:rFonts w:asciiTheme="majorHAnsi" w:hAnsiTheme="majorHAnsi" w:cstheme="majorHAnsi"/>
          <w:lang w:val="en-CA"/>
        </w:rPr>
        <w:t xml:space="preserve"> visually.</w:t>
      </w:r>
      <w:r w:rsidR="008A40C3">
        <w:rPr>
          <w:rFonts w:asciiTheme="majorHAnsi" w:hAnsiTheme="majorHAnsi" w:cstheme="majorHAnsi"/>
          <w:lang w:val="en-CA"/>
        </w:rPr>
        <w:t xml:space="preserve"> </w:t>
      </w:r>
      <w:r w:rsidRPr="00D670DD">
        <w:rPr>
          <w:rFonts w:asciiTheme="majorHAnsi" w:hAnsiTheme="majorHAnsi" w:cstheme="majorHAnsi"/>
          <w:lang w:val="en-CA"/>
        </w:rPr>
        <w:t xml:space="preserve">Inspecting </w:t>
      </w:r>
      <w:r w:rsidR="008A40C3" w:rsidRPr="00690E5D">
        <w:rPr>
          <w:rFonts w:asciiTheme="majorHAnsi" w:hAnsiTheme="majorHAnsi" w:cstheme="majorHAnsi"/>
          <w:b/>
          <w:bCs/>
          <w:lang w:val="en-CA"/>
        </w:rPr>
        <w:t>Fig</w:t>
      </w:r>
      <w:r w:rsidR="00140D61" w:rsidRPr="00690E5D">
        <w:rPr>
          <w:rFonts w:asciiTheme="majorHAnsi" w:hAnsiTheme="majorHAnsi" w:cstheme="majorHAnsi"/>
          <w:b/>
          <w:bCs/>
          <w:lang w:val="en-CA"/>
        </w:rPr>
        <w:t>ure</w:t>
      </w:r>
      <w:r w:rsidR="008A40C3" w:rsidRPr="00690E5D">
        <w:rPr>
          <w:rFonts w:asciiTheme="majorHAnsi" w:hAnsiTheme="majorHAnsi" w:cstheme="majorHAnsi"/>
          <w:b/>
          <w:bCs/>
          <w:lang w:val="en-CA"/>
        </w:rPr>
        <w:t xml:space="preserve"> 7C</w:t>
      </w:r>
      <w:r w:rsidR="008A40C3">
        <w:rPr>
          <w:rFonts w:asciiTheme="majorHAnsi" w:hAnsiTheme="majorHAnsi" w:cstheme="majorHAnsi"/>
          <w:lang w:val="en-CA"/>
        </w:rPr>
        <w:t xml:space="preserve"> and </w:t>
      </w:r>
      <w:r w:rsidR="008A40C3" w:rsidRPr="00690E5D">
        <w:rPr>
          <w:rFonts w:asciiTheme="majorHAnsi" w:hAnsiTheme="majorHAnsi" w:cstheme="majorHAnsi"/>
          <w:b/>
          <w:bCs/>
          <w:lang w:val="en-CA"/>
        </w:rPr>
        <w:t>7D</w:t>
      </w:r>
      <w:r w:rsidRPr="00D670DD">
        <w:rPr>
          <w:rFonts w:asciiTheme="majorHAnsi" w:hAnsiTheme="majorHAnsi" w:cstheme="majorHAnsi"/>
          <w:lang w:val="en-CA"/>
        </w:rPr>
        <w:t xml:space="preserve"> in particular, it is evident that for the first several seconds performing TMT-A and TMT-B, the participant visually searches and encodes for the first links to make before they move the stylus. There are also indications that throughout TMT-A and TMT-B performance for the time intervals shown, gaze (and visual searching behavior) precedes the appropriate stylus linking movements. </w:t>
      </w:r>
    </w:p>
    <w:p w14:paraId="4D98AED6" w14:textId="77777777" w:rsidR="0038170D" w:rsidRPr="00D670DD" w:rsidRDefault="0038170D" w:rsidP="00D670DD">
      <w:pPr>
        <w:rPr>
          <w:rFonts w:asciiTheme="majorHAnsi" w:hAnsiTheme="majorHAnsi" w:cstheme="majorHAnsi"/>
          <w:lang w:val="en-CA"/>
        </w:rPr>
      </w:pPr>
    </w:p>
    <w:p w14:paraId="487833D0" w14:textId="4C23A1E2"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Table 1 summarizes the participant’s average kinematic and eye-tracking metrics for TMT performance across all trials (4 instances of TMT-A, 4 instances of TMT-B, across two separate runs). Completion times for TMT-B (31.3</w:t>
      </w:r>
      <w:r w:rsidR="005419E8">
        <w:rPr>
          <w:rFonts w:asciiTheme="majorHAnsi" w:hAnsiTheme="majorHAnsi" w:cstheme="majorHAnsi"/>
          <w:lang w:val="en-CA"/>
        </w:rPr>
        <w:t xml:space="preserve"> </w:t>
      </w:r>
      <w:r w:rsidRPr="00D670DD">
        <w:rPr>
          <w:rFonts w:asciiTheme="majorHAnsi" w:hAnsiTheme="majorHAnsi" w:cstheme="majorHAnsi"/>
          <w:lang w:val="en-CA"/>
        </w:rPr>
        <w:t>s ± 6.0 s) trended greater than for TMT-A (24.0 s ± 5.7 s) (p = 0.06)</w:t>
      </w:r>
      <w:r w:rsidR="000F2084">
        <w:rPr>
          <w:rFonts w:asciiTheme="majorHAnsi" w:hAnsiTheme="majorHAnsi" w:cstheme="majorHAnsi"/>
          <w:lang w:val="en-CA"/>
        </w:rPr>
        <w:t xml:space="preserve">. This is consistent with the more complex mental processing that is required to perform TMT-B. </w:t>
      </w:r>
      <w:r w:rsidRPr="00D670DD">
        <w:rPr>
          <w:rFonts w:asciiTheme="majorHAnsi" w:hAnsiTheme="majorHAnsi" w:cstheme="majorHAnsi"/>
          <w:lang w:val="en-CA"/>
        </w:rPr>
        <w:t xml:space="preserve">The average speed of link drawing performance was not significantly slower for TMT-A (0.35 ± 0.04 </w:t>
      </w:r>
      <w:proofErr w:type="spellStart"/>
      <w:r w:rsidRPr="00D670DD">
        <w:rPr>
          <w:rFonts w:asciiTheme="majorHAnsi" w:hAnsiTheme="majorHAnsi" w:cstheme="majorHAnsi"/>
          <w:lang w:val="en-CA"/>
        </w:rPr>
        <w:t>px</w:t>
      </w:r>
      <w:proofErr w:type="spellEnd"/>
      <w:r w:rsidRPr="00D670DD">
        <w:rPr>
          <w:rFonts w:asciiTheme="majorHAnsi" w:hAnsiTheme="majorHAnsi" w:cstheme="majorHAnsi"/>
          <w:lang w:val="en-CA"/>
        </w:rPr>
        <w:t>/</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than for TMT-B (0.36 ± 0.13 </w:t>
      </w:r>
      <w:proofErr w:type="spellStart"/>
      <w:r w:rsidRPr="00D670DD">
        <w:rPr>
          <w:rFonts w:asciiTheme="majorHAnsi" w:hAnsiTheme="majorHAnsi" w:cstheme="majorHAnsi"/>
          <w:lang w:val="en-CA"/>
        </w:rPr>
        <w:t>px</w:t>
      </w:r>
      <w:proofErr w:type="spellEnd"/>
      <w:r w:rsidRPr="00D670DD">
        <w:rPr>
          <w:rFonts w:asciiTheme="majorHAnsi" w:hAnsiTheme="majorHAnsi" w:cstheme="majorHAnsi"/>
          <w:lang w:val="en-CA"/>
        </w:rPr>
        <w:t>/</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(p = 0.91), whereas SPL trended greater for TMT-B (1.31 ± 0.25 s) than for TMT-A (1.00 ± 0.24 s) (p = 0.06). Average linking period durations were not significantly different (702 ± 299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(TMT-B) and 729 ± 221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(TMT-A) (p = 0.92)), nor were non-linking period durations (576 ± 451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(TMT-B) and 260 ± 29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(TMT-A) (p = 0.23)). Total distance (D) was not significantly different for TMT-B (10600 ± 1930 </w:t>
      </w:r>
      <w:proofErr w:type="spellStart"/>
      <w:r w:rsidRPr="00D670DD">
        <w:rPr>
          <w:rFonts w:asciiTheme="majorHAnsi" w:hAnsiTheme="majorHAnsi" w:cstheme="majorHAnsi"/>
          <w:lang w:val="en-CA"/>
        </w:rPr>
        <w:t>px</w:t>
      </w:r>
      <w:proofErr w:type="spellEnd"/>
      <w:r w:rsidRPr="00D670DD">
        <w:rPr>
          <w:rFonts w:asciiTheme="majorHAnsi" w:hAnsiTheme="majorHAnsi" w:cstheme="majorHAnsi"/>
          <w:lang w:val="en-CA"/>
        </w:rPr>
        <w:t xml:space="preserve">) compared to TMT-A (10300 ± 1270 </w:t>
      </w:r>
      <w:proofErr w:type="spellStart"/>
      <w:r w:rsidRPr="00D670DD">
        <w:rPr>
          <w:rFonts w:asciiTheme="majorHAnsi" w:hAnsiTheme="majorHAnsi" w:cstheme="majorHAnsi"/>
          <w:lang w:val="en-CA"/>
        </w:rPr>
        <w:t>px</w:t>
      </w:r>
      <w:proofErr w:type="spellEnd"/>
      <w:r w:rsidRPr="00D670DD">
        <w:rPr>
          <w:rFonts w:asciiTheme="majorHAnsi" w:hAnsiTheme="majorHAnsi" w:cstheme="majorHAnsi"/>
          <w:lang w:val="en-CA"/>
        </w:rPr>
        <w:t xml:space="preserve">) (p = 0.52). The percent extra distance travelled (EDT) relative to the shortest possible distance was 27.1 ± 7.1% for TMT-A and 24.2 ± 6.3% for TMT-B (p = 0.59). Distance per link (DPL) for TMT-A was 442 ± 80 </w:t>
      </w:r>
      <w:proofErr w:type="spellStart"/>
      <w:r w:rsidRPr="00D670DD">
        <w:rPr>
          <w:rFonts w:asciiTheme="majorHAnsi" w:hAnsiTheme="majorHAnsi" w:cstheme="majorHAnsi"/>
          <w:lang w:val="en-CA"/>
        </w:rPr>
        <w:t>px</w:t>
      </w:r>
      <w:proofErr w:type="spellEnd"/>
      <w:r w:rsidRPr="00D670DD">
        <w:rPr>
          <w:rFonts w:asciiTheme="majorHAnsi" w:hAnsiTheme="majorHAnsi" w:cstheme="majorHAnsi"/>
          <w:lang w:val="en-CA"/>
        </w:rPr>
        <w:t xml:space="preserve">/link and 429 ± 53 </w:t>
      </w:r>
      <w:proofErr w:type="spellStart"/>
      <w:r w:rsidRPr="00D670DD">
        <w:rPr>
          <w:rFonts w:asciiTheme="majorHAnsi" w:hAnsiTheme="majorHAnsi" w:cstheme="majorHAnsi"/>
          <w:lang w:val="en-CA"/>
        </w:rPr>
        <w:t>px</w:t>
      </w:r>
      <w:proofErr w:type="spellEnd"/>
      <w:r w:rsidRPr="00D670DD">
        <w:rPr>
          <w:rFonts w:asciiTheme="majorHAnsi" w:hAnsiTheme="majorHAnsi" w:cstheme="majorHAnsi"/>
          <w:lang w:val="en-CA"/>
        </w:rPr>
        <w:t>/link for TMT-B (p = 0.52). Stylus force trended slightly higher on average for TMT-B (9.3 ± 1.8) than for TMT-A (5.5 ± 3.5) (p =0.11). No errors were made during either task condition.</w:t>
      </w:r>
      <w:r w:rsidR="000F2084">
        <w:rPr>
          <w:rFonts w:asciiTheme="majorHAnsi" w:hAnsiTheme="majorHAnsi" w:cstheme="majorHAnsi"/>
          <w:lang w:val="en-CA"/>
        </w:rPr>
        <w:t xml:space="preserve"> Collectively, these results are consistent with the interpretation that </w:t>
      </w:r>
      <w:r w:rsidR="002E3E1B">
        <w:rPr>
          <w:rFonts w:asciiTheme="majorHAnsi" w:hAnsiTheme="majorHAnsi" w:cstheme="majorHAnsi"/>
          <w:lang w:val="en-CA"/>
        </w:rPr>
        <w:t xml:space="preserve">there is significant variation in motor performance over both TMT-A and TMT-B, such that any possible differences between the two TMT parts due to cognitive complexity in average speed of link drawing, linking period duration, non-linking period, D, EDT, DPL and stylus force are obscured in analysis at the single-participant level by the pseudo-random presentation of the stimuli on the display. As expected, however, the trend in greater SPL for TMT-B compared to that for TMT-A </w:t>
      </w:r>
      <w:r w:rsidR="00155247">
        <w:rPr>
          <w:rFonts w:asciiTheme="majorHAnsi" w:hAnsiTheme="majorHAnsi" w:cstheme="majorHAnsi"/>
          <w:lang w:val="en-CA"/>
        </w:rPr>
        <w:t xml:space="preserve">agrees well with the findings for completion time, reflecting the strong </w:t>
      </w:r>
      <w:r w:rsidR="00140D61">
        <w:rPr>
          <w:rFonts w:asciiTheme="majorHAnsi" w:hAnsiTheme="majorHAnsi" w:cstheme="majorHAnsi"/>
          <w:lang w:val="en-CA"/>
        </w:rPr>
        <w:t>correlation</w:t>
      </w:r>
      <w:r w:rsidR="00155247">
        <w:rPr>
          <w:rFonts w:asciiTheme="majorHAnsi" w:hAnsiTheme="majorHAnsi" w:cstheme="majorHAnsi"/>
          <w:lang w:val="en-CA"/>
        </w:rPr>
        <w:t xml:space="preserve"> between the two metrics.</w:t>
      </w:r>
    </w:p>
    <w:p w14:paraId="38A75F11" w14:textId="77777777" w:rsidR="0038170D" w:rsidRPr="00D670DD" w:rsidRDefault="0038170D" w:rsidP="00D670DD">
      <w:pPr>
        <w:rPr>
          <w:rFonts w:asciiTheme="majorHAnsi" w:hAnsiTheme="majorHAnsi" w:cstheme="majorHAnsi"/>
          <w:lang w:val="en-CA"/>
        </w:rPr>
      </w:pPr>
    </w:p>
    <w:p w14:paraId="46689697" w14:textId="1E29FEBC"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 xml:space="preserve">The eye-tracking data demonstrated a trend toward slightly more saccades in TMT-B (90 ± 24) than in TMT-A (71 ± 22) (p = 0.10). The </w:t>
      </w:r>
      <w:r w:rsidR="00086938">
        <w:rPr>
          <w:rFonts w:asciiTheme="majorHAnsi" w:hAnsiTheme="majorHAnsi" w:cstheme="majorHAnsi"/>
          <w:lang w:val="en-CA"/>
        </w:rPr>
        <w:t xml:space="preserve">analogous </w:t>
      </w:r>
      <w:r w:rsidRPr="00D670DD">
        <w:rPr>
          <w:rFonts w:asciiTheme="majorHAnsi" w:hAnsiTheme="majorHAnsi" w:cstheme="majorHAnsi"/>
          <w:lang w:val="en-CA"/>
        </w:rPr>
        <w:t xml:space="preserve">results for fixations were almost identical, given that saccades and fixations are strongly inter-related. The average fixation time in TMT-A was 308 ± 40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whereas the average fixation time in TMT-B was 314 ± 32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(p = 0.32). The average percentage of time spent in a fixation (fixation %) for TMT-A was 90.0 ± 2.3 %, significantly different from the value of 88.7 ± 2.1 % for TMT-B (p = 0.01). The blink count per trial was significantly higher in TMT-B (5.0 ± 2.6) than in TMT-A (2.0 ± 1.2) (p = 0.04). When accounting for the difference in average completion time between tests, blink rate was still significantly larger for TMT-B (0.15 ± 0.06 blinks/s) compared to TMT-A (0.08 ± 0.05 blinks/s) (p = 0.03)</w:t>
      </w:r>
      <w:r w:rsidR="00AC74C8">
        <w:rPr>
          <w:rFonts w:asciiTheme="majorHAnsi" w:hAnsiTheme="majorHAnsi" w:cstheme="majorHAnsi"/>
          <w:lang w:val="en-CA"/>
        </w:rPr>
        <w:t xml:space="preserve"> – as might be expected for the former task as it is more cognitively demanding.</w:t>
      </w:r>
      <w:r w:rsidRPr="00D670DD">
        <w:rPr>
          <w:rFonts w:asciiTheme="majorHAnsi" w:hAnsiTheme="majorHAnsi" w:cstheme="majorHAnsi"/>
          <w:lang w:val="en-CA"/>
        </w:rPr>
        <w:t xml:space="preserve"> The average pupil size remained very similar across conditions (1588 ± 140 for TMT-A; 1648 ± 59 for TMT-B) (p = 0.29).</w:t>
      </w:r>
    </w:p>
    <w:p w14:paraId="4DCC0694" w14:textId="77777777" w:rsidR="0038170D" w:rsidRPr="00D670DD" w:rsidRDefault="0038170D" w:rsidP="00D670DD">
      <w:pPr>
        <w:rPr>
          <w:rFonts w:asciiTheme="majorHAnsi" w:hAnsiTheme="majorHAnsi" w:cstheme="majorHAnsi"/>
          <w:lang w:val="en-CA"/>
        </w:rPr>
      </w:pPr>
    </w:p>
    <w:p w14:paraId="35660B81" w14:textId="4C1E3AD4"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 xml:space="preserve">When analyzing brain activity during both task conditions (TMT-A and TMT-B versus visual fixation) significant widespread positive activation was observed, along with several negatively activated clusters (which tended to be smaller). The top 25 clusters by size included positive activation in portions of medial and lateral cerebellum, left precuneus, superior and inferior parietal lobules, left middle occipital gyrus, precentral gyri, left postcentral gyrus, left superior frontal gyrus, right superior occipital gyrus, supplementary motor areas, left middle cingulate cortex, right supramarginal gyrus, left middle frontal gyrus, and right calcarine gyrus. A subset of these activations is shown in representative images in </w:t>
      </w:r>
      <w:r w:rsidRPr="00690E5D">
        <w:rPr>
          <w:rFonts w:asciiTheme="majorHAnsi" w:hAnsiTheme="majorHAnsi" w:cstheme="majorHAnsi"/>
          <w:b/>
          <w:bCs/>
          <w:lang w:val="en-CA"/>
        </w:rPr>
        <w:t>Fig</w:t>
      </w:r>
      <w:r w:rsidR="006533C7" w:rsidRPr="00690E5D">
        <w:rPr>
          <w:rFonts w:asciiTheme="majorHAnsi" w:hAnsiTheme="majorHAnsi" w:cstheme="majorHAnsi"/>
          <w:b/>
          <w:bCs/>
          <w:lang w:val="en-CA"/>
        </w:rPr>
        <w:t>ure</w:t>
      </w:r>
      <w:r w:rsidRPr="00690E5D">
        <w:rPr>
          <w:rFonts w:asciiTheme="majorHAnsi" w:hAnsiTheme="majorHAnsi" w:cstheme="majorHAnsi"/>
          <w:b/>
          <w:bCs/>
          <w:lang w:val="en-CA"/>
        </w:rPr>
        <w:t xml:space="preserve"> </w:t>
      </w:r>
      <w:r w:rsidR="002F0CD3" w:rsidRPr="00690E5D">
        <w:rPr>
          <w:rFonts w:asciiTheme="majorHAnsi" w:hAnsiTheme="majorHAnsi" w:cstheme="majorHAnsi"/>
          <w:b/>
          <w:bCs/>
          <w:lang w:val="en-CA"/>
        </w:rPr>
        <w:t>8</w:t>
      </w:r>
      <w:r w:rsidRPr="00D670DD">
        <w:rPr>
          <w:rFonts w:asciiTheme="majorHAnsi" w:hAnsiTheme="majorHAnsi" w:cstheme="majorHAnsi"/>
          <w:lang w:val="en-CA"/>
        </w:rPr>
        <w:t xml:space="preserve">. Negative activation was present </w:t>
      </w:r>
      <w:r w:rsidRPr="00D670DD">
        <w:rPr>
          <w:rFonts w:asciiTheme="majorHAnsi" w:hAnsiTheme="majorHAnsi" w:cstheme="majorHAnsi"/>
          <w:lang w:val="en-CA"/>
        </w:rPr>
        <w:lastRenderedPageBreak/>
        <w:t>in angular gyri, left superior frontal gyrus, middle temporal gyrus, right inferior parietal gyrus, right superior temporal gyrus, right postcentral gyrus, right supra marginal gyrus, left inferior frontal gyrus (pars orbitalis), right paracentral lobule, and right precentral gyrus. For the TMT-B versus TMT-A contrast, however, no significant positive or negative activations were observed.</w:t>
      </w:r>
      <w:r w:rsidR="00A93D15">
        <w:rPr>
          <w:rFonts w:asciiTheme="majorHAnsi" w:hAnsiTheme="majorHAnsi" w:cstheme="majorHAnsi"/>
          <w:lang w:val="en-CA"/>
        </w:rPr>
        <w:t xml:space="preserve"> As mentioned in the Discussion (see below), these collective </w:t>
      </w:r>
      <w:r w:rsidR="00323C30">
        <w:rPr>
          <w:rFonts w:asciiTheme="majorHAnsi" w:hAnsiTheme="majorHAnsi" w:cstheme="majorHAnsi"/>
          <w:lang w:val="en-CA"/>
        </w:rPr>
        <w:t xml:space="preserve">fMRI </w:t>
      </w:r>
      <w:r w:rsidR="00A93D15">
        <w:rPr>
          <w:rFonts w:asciiTheme="majorHAnsi" w:hAnsiTheme="majorHAnsi" w:cstheme="majorHAnsi"/>
          <w:lang w:val="en-CA"/>
        </w:rPr>
        <w:t>observations are consistent with previous fMRI results obtained in the laboratory.</w:t>
      </w:r>
    </w:p>
    <w:p w14:paraId="079B5679" w14:textId="77777777" w:rsidR="006E4797" w:rsidRPr="00D670DD" w:rsidRDefault="006E4797" w:rsidP="00D670DD">
      <w:pPr>
        <w:rPr>
          <w:rFonts w:asciiTheme="majorHAnsi" w:hAnsiTheme="majorHAnsi" w:cstheme="majorHAnsi"/>
        </w:rPr>
      </w:pPr>
    </w:p>
    <w:p w14:paraId="1DE42CFA" w14:textId="5870361C" w:rsidR="00907C1E" w:rsidRPr="00D670DD" w:rsidRDefault="00551D82" w:rsidP="00D670DD">
      <w:pPr>
        <w:rPr>
          <w:rFonts w:asciiTheme="majorHAnsi" w:hAnsiTheme="majorHAnsi" w:cstheme="majorHAnsi"/>
        </w:rPr>
      </w:pPr>
      <w:r w:rsidRPr="00D670DD">
        <w:rPr>
          <w:rFonts w:asciiTheme="majorHAnsi" w:hAnsiTheme="majorHAnsi" w:cstheme="majorHAnsi"/>
          <w:b/>
        </w:rPr>
        <w:t>FIGURE AND TABLE LEGENDS:</w:t>
      </w:r>
      <w:r w:rsidRPr="00D670DD">
        <w:rPr>
          <w:rFonts w:asciiTheme="majorHAnsi" w:hAnsiTheme="majorHAnsi" w:cstheme="majorHAnsi"/>
        </w:rPr>
        <w:t xml:space="preserve"> </w:t>
      </w:r>
    </w:p>
    <w:p w14:paraId="3B6173FC" w14:textId="6692803E" w:rsidR="00907C1E" w:rsidRPr="00D670DD" w:rsidRDefault="00907C1E" w:rsidP="00D670DD">
      <w:pPr>
        <w:rPr>
          <w:rFonts w:asciiTheme="majorHAnsi" w:hAnsiTheme="majorHAnsi" w:cstheme="majorHAnsi"/>
        </w:rPr>
      </w:pPr>
      <w:r w:rsidRPr="00690E5D">
        <w:rPr>
          <w:rFonts w:asciiTheme="majorHAnsi" w:hAnsiTheme="majorHAnsi" w:cstheme="majorHAnsi"/>
          <w:b/>
          <w:bCs/>
        </w:rPr>
        <w:t>Figure 1: Conceptual diagram of the experimental apparatus.</w:t>
      </w:r>
      <w:r w:rsidRPr="00D670DD">
        <w:rPr>
          <w:rFonts w:asciiTheme="majorHAnsi" w:hAnsiTheme="majorHAnsi" w:cstheme="majorHAnsi"/>
        </w:rPr>
        <w:t xml:space="preserve"> Computer monitor </w:t>
      </w:r>
      <w:r w:rsidR="003562FA" w:rsidRPr="00D670DD">
        <w:rPr>
          <w:rFonts w:asciiTheme="majorHAnsi" w:hAnsiTheme="majorHAnsi" w:cstheme="majorHAnsi"/>
        </w:rPr>
        <w:t>(</w:t>
      </w:r>
      <w:r w:rsidRPr="00690E5D">
        <w:rPr>
          <w:rFonts w:asciiTheme="majorHAnsi" w:hAnsiTheme="majorHAnsi" w:cstheme="majorHAnsi"/>
          <w:b/>
          <w:bCs/>
        </w:rPr>
        <w:t>A</w:t>
      </w:r>
      <w:r w:rsidR="003562FA" w:rsidRPr="00D670DD">
        <w:rPr>
          <w:rFonts w:asciiTheme="majorHAnsi" w:hAnsiTheme="majorHAnsi" w:cstheme="majorHAnsi"/>
        </w:rPr>
        <w:t>)</w:t>
      </w:r>
      <w:r w:rsidRPr="00D670DD">
        <w:rPr>
          <w:rFonts w:asciiTheme="majorHAnsi" w:hAnsiTheme="majorHAnsi" w:cstheme="majorHAnsi"/>
        </w:rPr>
        <w:t xml:space="preserve"> is used to control the apparatus and cognitive test administration, and to visualize results</w:t>
      </w:r>
      <w:r w:rsidR="003562FA" w:rsidRPr="00D670DD">
        <w:rPr>
          <w:rFonts w:asciiTheme="majorHAnsi" w:hAnsiTheme="majorHAnsi" w:cstheme="majorHAnsi"/>
        </w:rPr>
        <w:t>,</w:t>
      </w:r>
      <w:r w:rsidRPr="00D670DD">
        <w:rPr>
          <w:rFonts w:asciiTheme="majorHAnsi" w:hAnsiTheme="majorHAnsi" w:cstheme="majorHAnsi"/>
        </w:rPr>
        <w:t xml:space="preserve"> as performed by computer </w:t>
      </w:r>
      <w:r w:rsidR="003562FA" w:rsidRPr="00D670DD">
        <w:rPr>
          <w:rFonts w:asciiTheme="majorHAnsi" w:hAnsiTheme="majorHAnsi" w:cstheme="majorHAnsi"/>
        </w:rPr>
        <w:t>(</w:t>
      </w:r>
      <w:r w:rsidRPr="00690E5D">
        <w:rPr>
          <w:rFonts w:asciiTheme="majorHAnsi" w:hAnsiTheme="majorHAnsi" w:cstheme="majorHAnsi"/>
          <w:b/>
          <w:bCs/>
        </w:rPr>
        <w:t>B</w:t>
      </w:r>
      <w:r w:rsidR="003562FA" w:rsidRPr="00D670DD">
        <w:rPr>
          <w:rFonts w:asciiTheme="majorHAnsi" w:hAnsiTheme="majorHAnsi" w:cstheme="majorHAnsi"/>
        </w:rPr>
        <w:t>)</w:t>
      </w:r>
      <w:r w:rsidRPr="00D670DD">
        <w:rPr>
          <w:rFonts w:asciiTheme="majorHAnsi" w:hAnsiTheme="majorHAnsi" w:cstheme="majorHAnsi"/>
        </w:rPr>
        <w:t>. Power, control</w:t>
      </w:r>
      <w:r w:rsidR="00FF62AF" w:rsidRPr="00D670DD">
        <w:rPr>
          <w:rFonts w:asciiTheme="majorHAnsi" w:hAnsiTheme="majorHAnsi" w:cstheme="majorHAnsi"/>
        </w:rPr>
        <w:t>,</w:t>
      </w:r>
      <w:r w:rsidRPr="00D670DD">
        <w:rPr>
          <w:rFonts w:asciiTheme="majorHAnsi" w:hAnsiTheme="majorHAnsi" w:cstheme="majorHAnsi"/>
        </w:rPr>
        <w:t xml:space="preserve"> and data recording cables pass through the radiofrequency penetration panel </w:t>
      </w:r>
      <w:r w:rsidR="003562FA" w:rsidRPr="00D670DD">
        <w:rPr>
          <w:rFonts w:asciiTheme="majorHAnsi" w:hAnsiTheme="majorHAnsi" w:cstheme="majorHAnsi"/>
        </w:rPr>
        <w:t>(</w:t>
      </w:r>
      <w:r w:rsidRPr="00690E5D">
        <w:rPr>
          <w:rFonts w:asciiTheme="majorHAnsi" w:hAnsiTheme="majorHAnsi" w:cstheme="majorHAnsi"/>
          <w:b/>
          <w:bCs/>
        </w:rPr>
        <w:t>C</w:t>
      </w:r>
      <w:r w:rsidR="003562FA" w:rsidRPr="00D670DD">
        <w:rPr>
          <w:rFonts w:asciiTheme="majorHAnsi" w:hAnsiTheme="majorHAnsi" w:cstheme="majorHAnsi"/>
        </w:rPr>
        <w:t>)</w:t>
      </w:r>
      <w:r w:rsidRPr="00D670DD">
        <w:rPr>
          <w:rFonts w:asciiTheme="majorHAnsi" w:hAnsiTheme="majorHAnsi" w:cstheme="majorHAnsi"/>
        </w:rPr>
        <w:t xml:space="preserve">. The key apparatus includes the computerized MRI-compatible tablet </w:t>
      </w:r>
      <w:r w:rsidR="003562FA" w:rsidRPr="00D670DD">
        <w:rPr>
          <w:rFonts w:asciiTheme="majorHAnsi" w:hAnsiTheme="majorHAnsi" w:cstheme="majorHAnsi"/>
        </w:rPr>
        <w:t>(</w:t>
      </w:r>
      <w:r w:rsidRPr="00690E5D">
        <w:rPr>
          <w:rFonts w:asciiTheme="majorHAnsi" w:hAnsiTheme="majorHAnsi" w:cstheme="majorHAnsi"/>
          <w:b/>
          <w:bCs/>
        </w:rPr>
        <w:t>D</w:t>
      </w:r>
      <w:r w:rsidR="003562FA" w:rsidRPr="00D670DD">
        <w:rPr>
          <w:rFonts w:asciiTheme="majorHAnsi" w:hAnsiTheme="majorHAnsi" w:cstheme="majorHAnsi"/>
        </w:rPr>
        <w:t>)</w:t>
      </w:r>
      <w:r w:rsidRPr="00D670DD">
        <w:rPr>
          <w:rFonts w:asciiTheme="majorHAnsi" w:hAnsiTheme="majorHAnsi" w:cstheme="majorHAnsi"/>
        </w:rPr>
        <w:t xml:space="preserve"> consisting of a touch-sensitive surface and stylus, light emitting diode illuminator</w:t>
      </w:r>
      <w:r w:rsidR="00FF62AF" w:rsidRPr="00D670DD">
        <w:rPr>
          <w:rFonts w:asciiTheme="majorHAnsi" w:hAnsiTheme="majorHAnsi" w:cstheme="majorHAnsi"/>
        </w:rPr>
        <w:t>,</w:t>
      </w:r>
      <w:r w:rsidRPr="00D670DD">
        <w:rPr>
          <w:rFonts w:asciiTheme="majorHAnsi" w:hAnsiTheme="majorHAnsi" w:cstheme="majorHAnsi"/>
        </w:rPr>
        <w:t xml:space="preserve"> and “</w:t>
      </w:r>
      <w:r w:rsidR="005854EE">
        <w:rPr>
          <w:rFonts w:asciiTheme="majorHAnsi" w:hAnsiTheme="majorHAnsi" w:cstheme="majorHAnsi"/>
        </w:rPr>
        <w:t>Video camera</w:t>
      </w:r>
      <w:r w:rsidRPr="00D670DD">
        <w:rPr>
          <w:rFonts w:asciiTheme="majorHAnsi" w:hAnsiTheme="majorHAnsi" w:cstheme="majorHAnsi"/>
        </w:rPr>
        <w:t xml:space="preserve">” video </w:t>
      </w:r>
      <w:r w:rsidR="003562FA" w:rsidRPr="00D670DD">
        <w:rPr>
          <w:rFonts w:asciiTheme="majorHAnsi" w:hAnsiTheme="majorHAnsi" w:cstheme="majorHAnsi"/>
        </w:rPr>
        <w:t>camera</w:t>
      </w:r>
      <w:r w:rsidRPr="00D670DD">
        <w:rPr>
          <w:rFonts w:asciiTheme="majorHAnsi" w:hAnsiTheme="majorHAnsi" w:cstheme="majorHAnsi"/>
        </w:rPr>
        <w:t xml:space="preserve"> capturing hand and stylus movements. A reflective mirror </w:t>
      </w:r>
      <w:r w:rsidR="003562FA" w:rsidRPr="00D670DD">
        <w:rPr>
          <w:rFonts w:asciiTheme="majorHAnsi" w:hAnsiTheme="majorHAnsi" w:cstheme="majorHAnsi"/>
        </w:rPr>
        <w:t>(</w:t>
      </w:r>
      <w:r w:rsidRPr="00690E5D">
        <w:rPr>
          <w:rFonts w:asciiTheme="majorHAnsi" w:hAnsiTheme="majorHAnsi" w:cstheme="majorHAnsi"/>
          <w:b/>
          <w:bCs/>
        </w:rPr>
        <w:t>E</w:t>
      </w:r>
      <w:r w:rsidR="003562FA" w:rsidRPr="00D670DD">
        <w:rPr>
          <w:rFonts w:asciiTheme="majorHAnsi" w:hAnsiTheme="majorHAnsi" w:cstheme="majorHAnsi"/>
        </w:rPr>
        <w:t>)</w:t>
      </w:r>
      <w:r w:rsidRPr="00D670DD">
        <w:rPr>
          <w:rFonts w:asciiTheme="majorHAnsi" w:hAnsiTheme="majorHAnsi" w:cstheme="majorHAnsi"/>
        </w:rPr>
        <w:t xml:space="preserve"> mounted on the head coil enables eye-tracking of the participant, lying on the patient table </w:t>
      </w:r>
      <w:r w:rsidR="003562FA" w:rsidRPr="00D670DD">
        <w:rPr>
          <w:rFonts w:asciiTheme="majorHAnsi" w:hAnsiTheme="majorHAnsi" w:cstheme="majorHAnsi"/>
        </w:rPr>
        <w:t>(</w:t>
      </w:r>
      <w:r w:rsidRPr="00690E5D">
        <w:rPr>
          <w:rFonts w:asciiTheme="majorHAnsi" w:hAnsiTheme="majorHAnsi" w:cstheme="majorHAnsi"/>
          <w:b/>
          <w:bCs/>
        </w:rPr>
        <w:t>F</w:t>
      </w:r>
      <w:r w:rsidR="003562FA" w:rsidRPr="00D670DD">
        <w:rPr>
          <w:rFonts w:asciiTheme="majorHAnsi" w:hAnsiTheme="majorHAnsi" w:cstheme="majorHAnsi"/>
        </w:rPr>
        <w:t>)</w:t>
      </w:r>
      <w:r w:rsidRPr="00D670DD">
        <w:rPr>
          <w:rFonts w:asciiTheme="majorHAnsi" w:hAnsiTheme="majorHAnsi" w:cstheme="majorHAnsi"/>
        </w:rPr>
        <w:t xml:space="preserve"> of the MRI system, using a remote video-recording system </w:t>
      </w:r>
      <w:r w:rsidR="003562FA" w:rsidRPr="00D670DD">
        <w:rPr>
          <w:rFonts w:asciiTheme="majorHAnsi" w:hAnsiTheme="majorHAnsi" w:cstheme="majorHAnsi"/>
        </w:rPr>
        <w:t>(</w:t>
      </w:r>
      <w:r w:rsidRPr="00690E5D">
        <w:rPr>
          <w:rFonts w:asciiTheme="majorHAnsi" w:hAnsiTheme="majorHAnsi" w:cstheme="majorHAnsi"/>
          <w:b/>
          <w:bCs/>
        </w:rPr>
        <w:t>G</w:t>
      </w:r>
      <w:r w:rsidR="003562FA" w:rsidRPr="00D670DD">
        <w:rPr>
          <w:rFonts w:asciiTheme="majorHAnsi" w:hAnsiTheme="majorHAnsi" w:cstheme="majorHAnsi"/>
        </w:rPr>
        <w:t>)</w:t>
      </w:r>
      <w:r w:rsidRPr="00D670DD">
        <w:rPr>
          <w:rFonts w:asciiTheme="majorHAnsi" w:hAnsiTheme="majorHAnsi" w:cstheme="majorHAnsi"/>
        </w:rPr>
        <w:t>. The mirror also enables the participant to view test stimuli, tablet responses</w:t>
      </w:r>
      <w:r w:rsidR="00FF62AF" w:rsidRPr="00D670DD">
        <w:rPr>
          <w:rFonts w:asciiTheme="majorHAnsi" w:hAnsiTheme="majorHAnsi" w:cstheme="majorHAnsi"/>
        </w:rPr>
        <w:t>,</w:t>
      </w:r>
      <w:r w:rsidRPr="00D670DD">
        <w:rPr>
          <w:rFonts w:asciiTheme="majorHAnsi" w:hAnsiTheme="majorHAnsi" w:cstheme="majorHAnsi"/>
        </w:rPr>
        <w:t xml:space="preserve"> and associated hand/stylus movements on a rear projection screen </w:t>
      </w:r>
      <w:r w:rsidR="003562FA" w:rsidRPr="00D670DD">
        <w:rPr>
          <w:rFonts w:asciiTheme="majorHAnsi" w:hAnsiTheme="majorHAnsi" w:cstheme="majorHAnsi"/>
        </w:rPr>
        <w:t>(</w:t>
      </w:r>
      <w:r w:rsidRPr="00690E5D">
        <w:rPr>
          <w:rFonts w:asciiTheme="majorHAnsi" w:hAnsiTheme="majorHAnsi" w:cstheme="majorHAnsi"/>
          <w:b/>
          <w:bCs/>
        </w:rPr>
        <w:t>H</w:t>
      </w:r>
      <w:r w:rsidR="003562FA" w:rsidRPr="00D670DD">
        <w:rPr>
          <w:rFonts w:asciiTheme="majorHAnsi" w:hAnsiTheme="majorHAnsi" w:cstheme="majorHAnsi"/>
        </w:rPr>
        <w:t>)</w:t>
      </w:r>
      <w:r w:rsidRPr="00D670DD">
        <w:rPr>
          <w:rFonts w:asciiTheme="majorHAnsi" w:hAnsiTheme="majorHAnsi" w:cstheme="majorHAnsi"/>
        </w:rPr>
        <w:t xml:space="preserve"> as presented by a remote MRI-compatible projection system </w:t>
      </w:r>
      <w:r w:rsidR="003562FA" w:rsidRPr="00D670DD">
        <w:rPr>
          <w:rFonts w:asciiTheme="majorHAnsi" w:hAnsiTheme="majorHAnsi" w:cstheme="majorHAnsi"/>
        </w:rPr>
        <w:t>(</w:t>
      </w:r>
      <w:r w:rsidRPr="00690E5D">
        <w:rPr>
          <w:rFonts w:asciiTheme="majorHAnsi" w:hAnsiTheme="majorHAnsi" w:cstheme="majorHAnsi"/>
          <w:b/>
          <w:bCs/>
        </w:rPr>
        <w:t>I</w:t>
      </w:r>
      <w:r w:rsidR="003562FA" w:rsidRPr="00D670DD">
        <w:rPr>
          <w:rFonts w:asciiTheme="majorHAnsi" w:hAnsiTheme="majorHAnsi" w:cstheme="majorHAnsi"/>
        </w:rPr>
        <w:t>)</w:t>
      </w:r>
      <w:r w:rsidRPr="00D670DD">
        <w:rPr>
          <w:rFonts w:asciiTheme="majorHAnsi" w:hAnsiTheme="majorHAnsi" w:cstheme="majorHAnsi"/>
        </w:rPr>
        <w:t xml:space="preserve">. </w:t>
      </w:r>
      <w:r w:rsidR="00FF62AF" w:rsidRPr="00D670DD">
        <w:rPr>
          <w:rFonts w:asciiTheme="majorHAnsi" w:hAnsiTheme="majorHAnsi" w:cstheme="majorHAnsi"/>
        </w:rPr>
        <w:t xml:space="preserve">Abbreviation: LED = light-emitting diode. </w:t>
      </w:r>
    </w:p>
    <w:p w14:paraId="75BDB143" w14:textId="77777777" w:rsidR="00907C1E" w:rsidRPr="00D670DD" w:rsidRDefault="00907C1E" w:rsidP="00D670DD">
      <w:pPr>
        <w:rPr>
          <w:rFonts w:asciiTheme="majorHAnsi" w:hAnsiTheme="majorHAnsi" w:cstheme="majorHAnsi"/>
        </w:rPr>
      </w:pPr>
    </w:p>
    <w:p w14:paraId="5B3A250E" w14:textId="5E4F8232" w:rsidR="00907C1E" w:rsidRPr="00D670DD" w:rsidRDefault="00907C1E" w:rsidP="00D670DD">
      <w:pPr>
        <w:rPr>
          <w:rFonts w:asciiTheme="majorHAnsi" w:hAnsiTheme="majorHAnsi" w:cstheme="majorHAnsi"/>
        </w:rPr>
      </w:pPr>
      <w:r w:rsidRPr="00690E5D">
        <w:rPr>
          <w:rFonts w:asciiTheme="majorHAnsi" w:hAnsiTheme="majorHAnsi" w:cstheme="majorHAnsi"/>
          <w:b/>
          <w:bCs/>
        </w:rPr>
        <w:t xml:space="preserve">Figure 2: Tablet </w:t>
      </w:r>
      <w:r w:rsidR="00F94BFB" w:rsidRPr="00690E5D">
        <w:rPr>
          <w:rFonts w:asciiTheme="majorHAnsi" w:hAnsiTheme="majorHAnsi" w:cstheme="majorHAnsi"/>
          <w:b/>
          <w:bCs/>
        </w:rPr>
        <w:t>s</w:t>
      </w:r>
      <w:r w:rsidRPr="00690E5D">
        <w:rPr>
          <w:rFonts w:asciiTheme="majorHAnsi" w:hAnsiTheme="majorHAnsi" w:cstheme="majorHAnsi"/>
          <w:b/>
          <w:bCs/>
        </w:rPr>
        <w:t>etup.</w:t>
      </w:r>
      <w:r w:rsidRPr="00D670DD">
        <w:rPr>
          <w:rFonts w:asciiTheme="majorHAnsi" w:hAnsiTheme="majorHAnsi" w:cstheme="majorHAnsi"/>
        </w:rPr>
        <w:t xml:space="preserve"> (</w:t>
      </w:r>
      <w:r w:rsidRPr="00690E5D">
        <w:rPr>
          <w:rFonts w:asciiTheme="majorHAnsi" w:hAnsiTheme="majorHAnsi" w:cstheme="majorHAnsi"/>
          <w:b/>
          <w:bCs/>
        </w:rPr>
        <w:t>A</w:t>
      </w:r>
      <w:r w:rsidRPr="00D670DD">
        <w:rPr>
          <w:rFonts w:asciiTheme="majorHAnsi" w:hAnsiTheme="majorHAnsi" w:cstheme="majorHAnsi"/>
        </w:rPr>
        <w:t>) Tablet layout on the patient table with a volunteer participant. (</w:t>
      </w:r>
      <w:r w:rsidRPr="00690E5D">
        <w:rPr>
          <w:rFonts w:asciiTheme="majorHAnsi" w:hAnsiTheme="majorHAnsi" w:cstheme="majorHAnsi"/>
          <w:b/>
          <w:bCs/>
        </w:rPr>
        <w:t>B</w:t>
      </w:r>
      <w:r w:rsidRPr="00D670DD">
        <w:rPr>
          <w:rFonts w:asciiTheme="majorHAnsi" w:hAnsiTheme="majorHAnsi" w:cstheme="majorHAnsi"/>
        </w:rPr>
        <w:t>) Close-up of the tablet, mount, stylus (yellow) in two different orientations showing the arrangement of the “</w:t>
      </w:r>
      <w:r w:rsidR="005854EE">
        <w:rPr>
          <w:rFonts w:asciiTheme="majorHAnsi" w:hAnsiTheme="majorHAnsi" w:cstheme="majorHAnsi"/>
        </w:rPr>
        <w:t>Video camera</w:t>
      </w:r>
      <w:r w:rsidRPr="00D670DD">
        <w:rPr>
          <w:rFonts w:asciiTheme="majorHAnsi" w:hAnsiTheme="majorHAnsi" w:cstheme="majorHAnsi"/>
        </w:rPr>
        <w:t>”. (</w:t>
      </w:r>
      <w:r w:rsidRPr="00690E5D">
        <w:rPr>
          <w:rFonts w:asciiTheme="majorHAnsi" w:hAnsiTheme="majorHAnsi" w:cstheme="majorHAnsi"/>
          <w:b/>
          <w:bCs/>
        </w:rPr>
        <w:t>C</w:t>
      </w:r>
      <w:r w:rsidRPr="00D670DD">
        <w:rPr>
          <w:rFonts w:asciiTheme="majorHAnsi" w:hAnsiTheme="majorHAnsi" w:cstheme="majorHAnsi"/>
        </w:rPr>
        <w:t xml:space="preserve">) </w:t>
      </w:r>
      <w:r w:rsidR="005854EE">
        <w:rPr>
          <w:rFonts w:asciiTheme="majorHAnsi" w:hAnsiTheme="majorHAnsi" w:cstheme="majorHAnsi"/>
        </w:rPr>
        <w:t xml:space="preserve">Video </w:t>
      </w:r>
      <w:r w:rsidR="00E12163">
        <w:rPr>
          <w:rFonts w:asciiTheme="majorHAnsi" w:hAnsiTheme="majorHAnsi" w:cstheme="majorHAnsi"/>
        </w:rPr>
        <w:t>C</w:t>
      </w:r>
      <w:r w:rsidR="005854EE">
        <w:rPr>
          <w:rFonts w:asciiTheme="majorHAnsi" w:hAnsiTheme="majorHAnsi" w:cstheme="majorHAnsi"/>
        </w:rPr>
        <w:t>amera</w:t>
      </w:r>
      <w:r w:rsidRPr="00D670DD">
        <w:rPr>
          <w:rFonts w:asciiTheme="majorHAnsi" w:hAnsiTheme="majorHAnsi" w:cstheme="majorHAnsi"/>
        </w:rPr>
        <w:t xml:space="preserve"> and Stimulus/</w:t>
      </w:r>
      <w:r w:rsidR="00E12163">
        <w:rPr>
          <w:rFonts w:asciiTheme="majorHAnsi" w:hAnsiTheme="majorHAnsi" w:cstheme="majorHAnsi"/>
        </w:rPr>
        <w:t>R</w:t>
      </w:r>
      <w:r w:rsidRPr="00D670DD">
        <w:rPr>
          <w:rFonts w:asciiTheme="majorHAnsi" w:hAnsiTheme="majorHAnsi" w:cstheme="majorHAnsi"/>
        </w:rPr>
        <w:t>esponse computers for controlling the tablet system, from the MRI console area. (</w:t>
      </w:r>
      <w:r w:rsidRPr="00690E5D">
        <w:rPr>
          <w:rFonts w:asciiTheme="majorHAnsi" w:hAnsiTheme="majorHAnsi" w:cstheme="majorHAnsi"/>
          <w:b/>
          <w:bCs/>
        </w:rPr>
        <w:t>D</w:t>
      </w:r>
      <w:r w:rsidRPr="00D670DD">
        <w:rPr>
          <w:rFonts w:asciiTheme="majorHAnsi" w:hAnsiTheme="majorHAnsi" w:cstheme="majorHAnsi"/>
        </w:rPr>
        <w:t>) Representative view of the augmented reality environment while a participant performs TMT-A. The red dot indicates the instantaneous gaze position and is not shown to the participant. (</w:t>
      </w:r>
      <w:r w:rsidRPr="00690E5D">
        <w:rPr>
          <w:rFonts w:asciiTheme="majorHAnsi" w:hAnsiTheme="majorHAnsi" w:cstheme="majorHAnsi"/>
          <w:b/>
          <w:bCs/>
        </w:rPr>
        <w:t>E</w:t>
      </w:r>
      <w:r w:rsidRPr="00D670DD">
        <w:rPr>
          <w:rFonts w:asciiTheme="majorHAnsi" w:hAnsiTheme="majorHAnsi" w:cstheme="majorHAnsi"/>
        </w:rPr>
        <w:t>) MRI-compatible projection system for presentation of augmented reality environment to the participant, on the rear projection screen. The screen is mounted in the magnet bore and is not seen in this view</w:t>
      </w:r>
      <w:r w:rsidR="00F94BFB" w:rsidRPr="00D670DD">
        <w:rPr>
          <w:rFonts w:asciiTheme="majorHAnsi" w:hAnsiTheme="majorHAnsi" w:cstheme="majorHAnsi"/>
        </w:rPr>
        <w:t xml:space="preserve">; </w:t>
      </w:r>
      <w:r w:rsidRPr="00D670DD">
        <w:rPr>
          <w:rFonts w:asciiTheme="majorHAnsi" w:hAnsiTheme="majorHAnsi" w:cstheme="majorHAnsi"/>
        </w:rPr>
        <w:t xml:space="preserve">see </w:t>
      </w:r>
      <w:r w:rsidRPr="00690E5D">
        <w:rPr>
          <w:rFonts w:asciiTheme="majorHAnsi" w:hAnsiTheme="majorHAnsi" w:cstheme="majorHAnsi"/>
          <w:b/>
          <w:bCs/>
        </w:rPr>
        <w:t>Figure 4</w:t>
      </w:r>
      <w:r w:rsidRPr="00D670DD">
        <w:rPr>
          <w:rFonts w:asciiTheme="majorHAnsi" w:hAnsiTheme="majorHAnsi" w:cstheme="majorHAnsi"/>
        </w:rPr>
        <w:t xml:space="preserve"> for a clear depiction.</w:t>
      </w:r>
    </w:p>
    <w:p w14:paraId="219F447E" w14:textId="77777777" w:rsidR="00907C1E" w:rsidRPr="00D670DD" w:rsidRDefault="00907C1E" w:rsidP="00D670DD">
      <w:pPr>
        <w:rPr>
          <w:rFonts w:asciiTheme="majorHAnsi" w:hAnsiTheme="majorHAnsi" w:cstheme="majorHAnsi"/>
        </w:rPr>
      </w:pPr>
    </w:p>
    <w:p w14:paraId="4637A47C" w14:textId="18714A3A" w:rsidR="00907C1E" w:rsidRPr="00D670DD" w:rsidRDefault="00907C1E" w:rsidP="00D670DD">
      <w:pPr>
        <w:rPr>
          <w:rFonts w:asciiTheme="majorHAnsi" w:hAnsiTheme="majorHAnsi" w:cstheme="majorHAnsi"/>
        </w:rPr>
      </w:pPr>
      <w:r w:rsidRPr="00690E5D">
        <w:rPr>
          <w:rFonts w:asciiTheme="majorHAnsi" w:hAnsiTheme="majorHAnsi" w:cstheme="majorHAnsi"/>
          <w:b/>
          <w:bCs/>
        </w:rPr>
        <w:t xml:space="preserve">Figure 3: Trail-Making Test </w:t>
      </w:r>
      <w:r w:rsidR="00F94BFB" w:rsidRPr="00690E5D">
        <w:rPr>
          <w:rFonts w:asciiTheme="majorHAnsi" w:hAnsiTheme="majorHAnsi" w:cstheme="majorHAnsi"/>
          <w:b/>
          <w:bCs/>
        </w:rPr>
        <w:t>s</w:t>
      </w:r>
      <w:r w:rsidRPr="00690E5D">
        <w:rPr>
          <w:rFonts w:asciiTheme="majorHAnsi" w:hAnsiTheme="majorHAnsi" w:cstheme="majorHAnsi"/>
          <w:b/>
          <w:bCs/>
        </w:rPr>
        <w:t>chematic.</w:t>
      </w:r>
      <w:r w:rsidRPr="00D670DD">
        <w:rPr>
          <w:rFonts w:asciiTheme="majorHAnsi" w:hAnsiTheme="majorHAnsi" w:cstheme="majorHAnsi"/>
        </w:rPr>
        <w:t xml:space="preserve"> Timing diagram of TMT administration during fMRI</w:t>
      </w:r>
      <w:r w:rsidR="007A29E7">
        <w:rPr>
          <w:rFonts w:asciiTheme="majorHAnsi" w:hAnsiTheme="majorHAnsi" w:cstheme="majorHAnsi"/>
        </w:rPr>
        <w:t xml:space="preserve">. Top: </w:t>
      </w:r>
      <w:r w:rsidR="00D63072">
        <w:rPr>
          <w:rFonts w:asciiTheme="majorHAnsi" w:hAnsiTheme="majorHAnsi" w:cstheme="majorHAnsi"/>
        </w:rPr>
        <w:t>Timing diagram indicating the duration of TMT-A, TMT-B and fixation blocks, as well as the number of trials of each condition (</w:t>
      </w:r>
      <w:r w:rsidR="0078011B">
        <w:rPr>
          <w:rFonts w:asciiTheme="majorHAnsi" w:hAnsiTheme="majorHAnsi" w:cstheme="majorHAnsi"/>
        </w:rPr>
        <w:t>n=</w:t>
      </w:r>
      <w:r w:rsidR="00D63072">
        <w:rPr>
          <w:rFonts w:asciiTheme="majorHAnsi" w:hAnsiTheme="majorHAnsi" w:cstheme="majorHAnsi"/>
        </w:rPr>
        <w:t>4).</w:t>
      </w:r>
      <w:r w:rsidRPr="00D670DD">
        <w:rPr>
          <w:rFonts w:asciiTheme="majorHAnsi" w:hAnsiTheme="majorHAnsi" w:cstheme="majorHAnsi"/>
        </w:rPr>
        <w:t xml:space="preserve"> </w:t>
      </w:r>
      <w:r w:rsidR="00D63072">
        <w:rPr>
          <w:rFonts w:asciiTheme="majorHAnsi" w:hAnsiTheme="majorHAnsi" w:cstheme="majorHAnsi"/>
        </w:rPr>
        <w:t>Bottom: Sample image displays of each condition. Note that trials of TMT-A and TMT-B involve different stimulus patterns for each trial so that participants do not perform based on spatial memory. All visual fixation trials involve the same image display, however. T</w:t>
      </w:r>
      <w:r w:rsidRPr="00D670DD">
        <w:rPr>
          <w:rFonts w:asciiTheme="majorHAnsi" w:hAnsiTheme="majorHAnsi" w:cstheme="majorHAnsi"/>
        </w:rPr>
        <w:t>MT-A = part A; TMT-B = part B; Fix = visual fixation.</w:t>
      </w:r>
      <w:r w:rsidR="00AC2E9D" w:rsidRPr="00D670DD">
        <w:rPr>
          <w:rFonts w:asciiTheme="majorHAnsi" w:hAnsiTheme="majorHAnsi" w:cstheme="majorHAnsi"/>
        </w:rPr>
        <w:t xml:space="preserve"> This figure was adapted from Lin et al.</w:t>
      </w:r>
      <w:r w:rsidR="00CA32E3">
        <w:rPr>
          <w:rFonts w:asciiTheme="majorHAnsi" w:hAnsiTheme="majorHAnsi" w:cstheme="majorHAnsi"/>
        </w:rPr>
        <w:fldChar w:fldCharType="begin"/>
      </w:r>
      <w:r w:rsidR="00BC1D08">
        <w:rPr>
          <w:rFonts w:asciiTheme="majorHAnsi" w:hAnsiTheme="majorHAnsi" w:cstheme="majorHAnsi"/>
        </w:rPr>
        <w:instrText xml:space="preserve"> ADDIN ZOTERO_ITEM CSL_CITATION {"citationID":"ShtGAVLJ","properties":{"formattedCitation":"\\super 10\\nosupersub{}","plainCitation":"10","noteIndex":0},"citationItems":[{"id":746,"uris":["http://zotero.org/users/6933880/items/NSVRGKD7"],"itemData":{"id":746,"type":"article-journal","abstract":"The Trail Making Test (TMT) is widely used to probe brain function and is performed with pen and paper, involving Parts A (linking numbers) and B (alternating between linking numbers and letters). The relationship between TMT performance and the underlying brain activity remains to be characterized in detail. Accordingly, sixteen healthy young adults performed the TMT using a touch-sensitive tablet to capture enhanced performance metrics, such as the speed of linking movements, during simultaneous electroencephalography (EEG). Linking and non-linking periods were derived as estimates of the time spent executing and preparing movements, respectively. The seconds per link (SPL) was also used to quantify TMT performance. A strong effect of TMT Part A and B was observed on the SPL value as expected (Part B showing increased SPL value); whereas the EEG results indicated robust effects of linking and non-linking periods in multiple frequency bands, and effects consistent with the underlying cognitive demands of the test.","container-title":"Frontiers in Human Neuroscience","DOI":"10.3389/fnhum.2021.663463","ISSN":"1662-5161","journalAbbreviation":"Front Hum Neurosci","language":"eng","note":"PMID: 34276323\nPMCID: PMC8281242","page":"663463","source":"PubMed","title":"Trail Making Test Performance Using a Touch-Sensitive Tablet: Behavioral Kinematics and Electroencephalography","title-short":"Trail Making Test Performance Using a Touch-Sensitive Tablet","volume":"15","author":[{"family":"Lin","given":"Zhongmin"},{"family":"Tam","given":"Fred"},{"family":"Churchill","given":"Nathan W."},{"family":"Lin","given":"Fa-Hsuan"},{"family":"MacIntosh","given":"Bradley J."},{"family":"Schweizer","given":"Tom A."},{"family":"Graham","given":"Simon J."}],"issued":{"date-parts":[["2021"]]}}}],"schema":"https://github.com/citation-style-language/schema/raw/master/csl-citation.json"} </w:instrText>
      </w:r>
      <w:r w:rsidR="00CA32E3">
        <w:rPr>
          <w:rFonts w:asciiTheme="majorHAnsi" w:hAnsiTheme="majorHAnsi" w:cstheme="majorHAnsi"/>
        </w:rPr>
        <w:fldChar w:fldCharType="separate"/>
      </w:r>
      <w:r w:rsidR="00BC1D08" w:rsidRPr="00BC1D08">
        <w:rPr>
          <w:vertAlign w:val="superscript"/>
        </w:rPr>
        <w:t>10</w:t>
      </w:r>
      <w:r w:rsidR="00CA32E3">
        <w:rPr>
          <w:rFonts w:asciiTheme="majorHAnsi" w:hAnsiTheme="majorHAnsi" w:cstheme="majorHAnsi"/>
        </w:rPr>
        <w:fldChar w:fldCharType="end"/>
      </w:r>
      <w:r w:rsidR="004B1E84" w:rsidRPr="00D670DD">
        <w:rPr>
          <w:rFonts w:asciiTheme="majorHAnsi" w:hAnsiTheme="majorHAnsi" w:cstheme="majorHAnsi"/>
        </w:rPr>
        <w:t xml:space="preserve"> Abbreviations: TMT = Trail-Making Test; fMRI = functional MRI. </w:t>
      </w:r>
    </w:p>
    <w:p w14:paraId="739AAD5A" w14:textId="77777777" w:rsidR="00907C1E" w:rsidRPr="00D670DD" w:rsidRDefault="00907C1E" w:rsidP="00D670DD">
      <w:pPr>
        <w:rPr>
          <w:rFonts w:asciiTheme="majorHAnsi" w:hAnsiTheme="majorHAnsi" w:cstheme="majorHAnsi"/>
        </w:rPr>
      </w:pPr>
    </w:p>
    <w:p w14:paraId="4158FE40" w14:textId="2B2E8532" w:rsidR="00907C1E" w:rsidRPr="00D670DD" w:rsidRDefault="00907C1E" w:rsidP="00D670DD">
      <w:pPr>
        <w:rPr>
          <w:rFonts w:asciiTheme="majorHAnsi" w:hAnsiTheme="majorHAnsi" w:cstheme="majorHAnsi"/>
        </w:rPr>
      </w:pPr>
      <w:r w:rsidRPr="00690E5D">
        <w:rPr>
          <w:rFonts w:asciiTheme="majorHAnsi" w:hAnsiTheme="majorHAnsi" w:cstheme="majorHAnsi"/>
          <w:b/>
          <w:bCs/>
        </w:rPr>
        <w:t xml:space="preserve">Figure 4: Eye-tracker </w:t>
      </w:r>
      <w:r w:rsidR="004B1E84" w:rsidRPr="00690E5D">
        <w:rPr>
          <w:rFonts w:asciiTheme="majorHAnsi" w:hAnsiTheme="majorHAnsi" w:cstheme="majorHAnsi"/>
          <w:b/>
          <w:bCs/>
        </w:rPr>
        <w:t>s</w:t>
      </w:r>
      <w:r w:rsidRPr="00690E5D">
        <w:rPr>
          <w:rFonts w:asciiTheme="majorHAnsi" w:hAnsiTheme="majorHAnsi" w:cstheme="majorHAnsi"/>
          <w:b/>
          <w:bCs/>
        </w:rPr>
        <w:t>etup.</w:t>
      </w:r>
      <w:r w:rsidRPr="00D670DD">
        <w:rPr>
          <w:rFonts w:asciiTheme="majorHAnsi" w:hAnsiTheme="majorHAnsi" w:cstheme="majorHAnsi"/>
        </w:rPr>
        <w:t xml:space="preserve"> (</w:t>
      </w:r>
      <w:r w:rsidRPr="00690E5D">
        <w:rPr>
          <w:rFonts w:asciiTheme="majorHAnsi" w:hAnsiTheme="majorHAnsi" w:cstheme="majorHAnsi"/>
          <w:b/>
          <w:bCs/>
        </w:rPr>
        <w:t>A</w:t>
      </w:r>
      <w:r w:rsidRPr="00D670DD">
        <w:rPr>
          <w:rFonts w:asciiTheme="majorHAnsi" w:hAnsiTheme="majorHAnsi" w:cstheme="majorHAnsi"/>
        </w:rPr>
        <w:t>) Image of MRI-compatible eye video camera, illuminator</w:t>
      </w:r>
      <w:r w:rsidR="008514BB" w:rsidRPr="00D670DD">
        <w:rPr>
          <w:rFonts w:asciiTheme="majorHAnsi" w:hAnsiTheme="majorHAnsi" w:cstheme="majorHAnsi"/>
        </w:rPr>
        <w:t>,</w:t>
      </w:r>
      <w:r w:rsidRPr="00D670DD">
        <w:rPr>
          <w:rFonts w:asciiTheme="majorHAnsi" w:hAnsiTheme="majorHAnsi" w:cstheme="majorHAnsi"/>
        </w:rPr>
        <w:t xml:space="preserve"> and mount. (</w:t>
      </w:r>
      <w:r w:rsidRPr="00690E5D">
        <w:rPr>
          <w:rFonts w:asciiTheme="majorHAnsi" w:hAnsiTheme="majorHAnsi" w:cstheme="majorHAnsi"/>
          <w:b/>
          <w:bCs/>
        </w:rPr>
        <w:t>B</w:t>
      </w:r>
      <w:r w:rsidRPr="00D670DD">
        <w:rPr>
          <w:rFonts w:asciiTheme="majorHAnsi" w:hAnsiTheme="majorHAnsi" w:cstheme="majorHAnsi"/>
        </w:rPr>
        <w:t>) Image from the front magnet bore opening, showing the spatial relationship of the eye-tracking apparatus to the tablet, head coil and mirror, and projection screen. (</w:t>
      </w:r>
      <w:r w:rsidRPr="00690E5D">
        <w:rPr>
          <w:rFonts w:asciiTheme="majorHAnsi" w:hAnsiTheme="majorHAnsi" w:cstheme="majorHAnsi"/>
          <w:b/>
          <w:bCs/>
        </w:rPr>
        <w:t>C</w:t>
      </w:r>
      <w:r w:rsidRPr="00D670DD">
        <w:rPr>
          <w:rFonts w:asciiTheme="majorHAnsi" w:hAnsiTheme="majorHAnsi" w:cstheme="majorHAnsi"/>
        </w:rPr>
        <w:t>) Image from the front magnet bore opening with tablet and head coil removed, showing the relationship between the projector and projection screen used with the tablet, and the eye camera and illuminator. (</w:t>
      </w:r>
      <w:r w:rsidRPr="00690E5D">
        <w:rPr>
          <w:rFonts w:asciiTheme="majorHAnsi" w:hAnsiTheme="majorHAnsi" w:cstheme="majorHAnsi"/>
          <w:b/>
          <w:bCs/>
        </w:rPr>
        <w:t>D</w:t>
      </w:r>
      <w:r w:rsidRPr="00D670DD">
        <w:rPr>
          <w:rFonts w:asciiTheme="majorHAnsi" w:hAnsiTheme="majorHAnsi" w:cstheme="majorHAnsi"/>
        </w:rPr>
        <w:t xml:space="preserve">) Eye-tracker software environment showing video recording of a participant in </w:t>
      </w:r>
      <w:r w:rsidRPr="00D670DD">
        <w:rPr>
          <w:rFonts w:asciiTheme="majorHAnsi" w:hAnsiTheme="majorHAnsi" w:cstheme="majorHAnsi"/>
        </w:rPr>
        <w:lastRenderedPageBreak/>
        <w:t>large field of view and cropped and zoomed field where corneal reflections are detected to enable eye-tracking, and the pupil is detected for pupil diameter recording. (</w:t>
      </w:r>
      <w:r w:rsidRPr="00690E5D">
        <w:rPr>
          <w:rFonts w:asciiTheme="majorHAnsi" w:hAnsiTheme="majorHAnsi" w:cstheme="majorHAnsi"/>
          <w:b/>
          <w:bCs/>
        </w:rPr>
        <w:t>E</w:t>
      </w:r>
      <w:r w:rsidRPr="00D670DD">
        <w:rPr>
          <w:rFonts w:asciiTheme="majorHAnsi" w:hAnsiTheme="majorHAnsi" w:cstheme="majorHAnsi"/>
        </w:rPr>
        <w:t>) Example screen shots during eye-tracker calibration</w:t>
      </w:r>
      <w:r w:rsidR="003562FA" w:rsidRPr="00D670DD">
        <w:rPr>
          <w:rFonts w:asciiTheme="majorHAnsi" w:hAnsiTheme="majorHAnsi" w:cstheme="majorHAnsi"/>
        </w:rPr>
        <w:t xml:space="preserve"> and validation</w:t>
      </w:r>
      <w:r w:rsidRPr="00D670DD">
        <w:rPr>
          <w:rFonts w:asciiTheme="majorHAnsi" w:hAnsiTheme="majorHAnsi" w:cstheme="majorHAnsi"/>
        </w:rPr>
        <w:t>.</w:t>
      </w:r>
    </w:p>
    <w:p w14:paraId="7F6A347F" w14:textId="77777777" w:rsidR="00907C1E" w:rsidRPr="00D670DD" w:rsidRDefault="00907C1E" w:rsidP="00D670DD">
      <w:pPr>
        <w:rPr>
          <w:rFonts w:asciiTheme="majorHAnsi" w:hAnsiTheme="majorHAnsi" w:cstheme="majorHAnsi"/>
        </w:rPr>
      </w:pPr>
    </w:p>
    <w:p w14:paraId="420106E2" w14:textId="1EA7B17B" w:rsidR="00907C1E" w:rsidRPr="00D670DD" w:rsidRDefault="00907C1E" w:rsidP="00D670DD">
      <w:pPr>
        <w:rPr>
          <w:rFonts w:asciiTheme="majorHAnsi" w:hAnsiTheme="majorHAnsi" w:cstheme="majorHAnsi"/>
        </w:rPr>
      </w:pPr>
      <w:r w:rsidRPr="00690E5D">
        <w:rPr>
          <w:rFonts w:asciiTheme="majorHAnsi" w:hAnsiTheme="majorHAnsi" w:cstheme="majorHAnsi"/>
          <w:b/>
          <w:bCs/>
        </w:rPr>
        <w:t xml:space="preserve">Figure 5: Console and </w:t>
      </w:r>
      <w:r w:rsidR="00ED3CE8" w:rsidRPr="00690E5D">
        <w:rPr>
          <w:rFonts w:asciiTheme="majorHAnsi" w:hAnsiTheme="majorHAnsi" w:cstheme="majorHAnsi"/>
          <w:b/>
          <w:bCs/>
        </w:rPr>
        <w:t>p</w:t>
      </w:r>
      <w:r w:rsidRPr="00690E5D">
        <w:rPr>
          <w:rFonts w:asciiTheme="majorHAnsi" w:hAnsiTheme="majorHAnsi" w:cstheme="majorHAnsi"/>
          <w:b/>
          <w:bCs/>
        </w:rPr>
        <w:t xml:space="preserve">enetration </w:t>
      </w:r>
      <w:r w:rsidR="00ED3CE8" w:rsidRPr="00690E5D">
        <w:rPr>
          <w:rFonts w:asciiTheme="majorHAnsi" w:hAnsiTheme="majorHAnsi" w:cstheme="majorHAnsi"/>
          <w:b/>
          <w:bCs/>
        </w:rPr>
        <w:t>p</w:t>
      </w:r>
      <w:r w:rsidRPr="00690E5D">
        <w:rPr>
          <w:rFonts w:asciiTheme="majorHAnsi" w:hAnsiTheme="majorHAnsi" w:cstheme="majorHAnsi"/>
          <w:b/>
          <w:bCs/>
        </w:rPr>
        <w:t xml:space="preserve">anel </w:t>
      </w:r>
      <w:r w:rsidR="00ED3CE8" w:rsidRPr="00690E5D">
        <w:rPr>
          <w:rFonts w:asciiTheme="majorHAnsi" w:hAnsiTheme="majorHAnsi" w:cstheme="majorHAnsi"/>
          <w:b/>
          <w:bCs/>
        </w:rPr>
        <w:t>s</w:t>
      </w:r>
      <w:r w:rsidRPr="00690E5D">
        <w:rPr>
          <w:rFonts w:asciiTheme="majorHAnsi" w:hAnsiTheme="majorHAnsi" w:cstheme="majorHAnsi"/>
          <w:b/>
          <w:bCs/>
        </w:rPr>
        <w:t>etup.</w:t>
      </w:r>
      <w:r w:rsidRPr="00D670DD">
        <w:rPr>
          <w:rFonts w:asciiTheme="majorHAnsi" w:hAnsiTheme="majorHAnsi" w:cstheme="majorHAnsi"/>
        </w:rPr>
        <w:t xml:space="preserve"> (</w:t>
      </w:r>
      <w:r w:rsidRPr="00690E5D">
        <w:rPr>
          <w:rFonts w:asciiTheme="majorHAnsi" w:hAnsiTheme="majorHAnsi" w:cstheme="majorHAnsi"/>
          <w:b/>
          <w:bCs/>
        </w:rPr>
        <w:t>A</w:t>
      </w:r>
      <w:r w:rsidRPr="00D670DD">
        <w:rPr>
          <w:rFonts w:asciiTheme="majorHAnsi" w:hAnsiTheme="majorHAnsi" w:cstheme="majorHAnsi"/>
        </w:rPr>
        <w:t xml:space="preserve">) MRI console area showing the four computers used in the experiments. From left to right: eye-tracker; </w:t>
      </w:r>
      <w:r w:rsidR="005854EE">
        <w:rPr>
          <w:rFonts w:asciiTheme="majorHAnsi" w:hAnsiTheme="majorHAnsi" w:cstheme="majorHAnsi"/>
        </w:rPr>
        <w:t>Video camera</w:t>
      </w:r>
      <w:r w:rsidR="003562FA" w:rsidRPr="00D670DD">
        <w:rPr>
          <w:rFonts w:asciiTheme="majorHAnsi" w:hAnsiTheme="majorHAnsi" w:cstheme="majorHAnsi"/>
        </w:rPr>
        <w:t xml:space="preserve">; </w:t>
      </w:r>
      <w:r w:rsidRPr="00D670DD">
        <w:rPr>
          <w:rFonts w:asciiTheme="majorHAnsi" w:hAnsiTheme="majorHAnsi" w:cstheme="majorHAnsi"/>
        </w:rPr>
        <w:t>tablet stimulus/response; and the MRI system console. (</w:t>
      </w:r>
      <w:r w:rsidRPr="00690E5D">
        <w:rPr>
          <w:rFonts w:asciiTheme="majorHAnsi" w:hAnsiTheme="majorHAnsi" w:cstheme="majorHAnsi"/>
          <w:b/>
          <w:bCs/>
        </w:rPr>
        <w:t>B</w:t>
      </w:r>
      <w:r w:rsidRPr="00D670DD">
        <w:rPr>
          <w:rFonts w:asciiTheme="majorHAnsi" w:hAnsiTheme="majorHAnsi" w:cstheme="majorHAnsi"/>
        </w:rPr>
        <w:t>) Image of the magnet-room side of the penetration panel showing all pertinent hardware connections. (</w:t>
      </w:r>
      <w:r w:rsidRPr="00690E5D">
        <w:rPr>
          <w:rFonts w:asciiTheme="majorHAnsi" w:hAnsiTheme="majorHAnsi" w:cstheme="majorHAnsi"/>
          <w:b/>
          <w:bCs/>
        </w:rPr>
        <w:t>C</w:t>
      </w:r>
      <w:r w:rsidRPr="00D670DD">
        <w:rPr>
          <w:rFonts w:asciiTheme="majorHAnsi" w:hAnsiTheme="majorHAnsi" w:cstheme="majorHAnsi"/>
        </w:rPr>
        <w:t>) Analogous connections on the equipment-room side.</w:t>
      </w:r>
      <w:r w:rsidR="00B4199A" w:rsidRPr="00D670DD">
        <w:rPr>
          <w:rFonts w:asciiTheme="majorHAnsi" w:hAnsiTheme="majorHAnsi" w:cstheme="majorHAnsi"/>
        </w:rPr>
        <w:t xml:space="preserve"> Abbreviation:</w:t>
      </w:r>
      <w:r w:rsidRPr="00D670DD">
        <w:rPr>
          <w:rFonts w:asciiTheme="majorHAnsi" w:hAnsiTheme="majorHAnsi" w:cstheme="majorHAnsi"/>
        </w:rPr>
        <w:t xml:space="preserve"> BNC = bayonet nut coupling</w:t>
      </w:r>
      <w:r w:rsidR="00B4199A" w:rsidRPr="00D670DD">
        <w:rPr>
          <w:rFonts w:asciiTheme="majorHAnsi" w:hAnsiTheme="majorHAnsi" w:cstheme="majorHAnsi"/>
        </w:rPr>
        <w:t>.</w:t>
      </w:r>
    </w:p>
    <w:p w14:paraId="6695D6C2" w14:textId="77777777" w:rsidR="00907C1E" w:rsidRPr="00D670DD" w:rsidRDefault="00907C1E" w:rsidP="00D670DD">
      <w:pPr>
        <w:rPr>
          <w:rFonts w:asciiTheme="majorHAnsi" w:hAnsiTheme="majorHAnsi" w:cstheme="majorHAnsi"/>
        </w:rPr>
      </w:pPr>
    </w:p>
    <w:p w14:paraId="2EF31E31" w14:textId="04BC5E71" w:rsidR="008930EE" w:rsidRPr="00D670DD" w:rsidRDefault="002F0CD3" w:rsidP="00D670DD">
      <w:pPr>
        <w:rPr>
          <w:rFonts w:asciiTheme="majorHAnsi" w:hAnsiTheme="majorHAnsi" w:cstheme="majorHAnsi"/>
        </w:rPr>
      </w:pPr>
      <w:r w:rsidRPr="00690E5D">
        <w:rPr>
          <w:rFonts w:asciiTheme="majorHAnsi" w:hAnsiTheme="majorHAnsi" w:cstheme="majorHAnsi"/>
          <w:b/>
          <w:bCs/>
        </w:rPr>
        <w:t xml:space="preserve">Figure 6: </w:t>
      </w:r>
      <w:r w:rsidR="008D386F" w:rsidRPr="00690E5D">
        <w:rPr>
          <w:rFonts w:asciiTheme="majorHAnsi" w:hAnsiTheme="majorHAnsi" w:cstheme="majorHAnsi"/>
          <w:b/>
          <w:bCs/>
        </w:rPr>
        <w:t xml:space="preserve">Verbal </w:t>
      </w:r>
      <w:r w:rsidR="008930EE" w:rsidRPr="00690E5D">
        <w:rPr>
          <w:rFonts w:asciiTheme="majorHAnsi" w:hAnsiTheme="majorHAnsi" w:cstheme="majorHAnsi"/>
          <w:b/>
          <w:bCs/>
        </w:rPr>
        <w:t>t</w:t>
      </w:r>
      <w:r w:rsidR="008D386F" w:rsidRPr="00690E5D">
        <w:rPr>
          <w:rFonts w:asciiTheme="majorHAnsi" w:hAnsiTheme="majorHAnsi" w:cstheme="majorHAnsi"/>
          <w:b/>
          <w:bCs/>
        </w:rPr>
        <w:t>ask</w:t>
      </w:r>
      <w:r w:rsidR="004356B8" w:rsidRPr="00690E5D">
        <w:rPr>
          <w:rFonts w:asciiTheme="majorHAnsi" w:hAnsiTheme="majorHAnsi" w:cstheme="majorHAnsi"/>
          <w:b/>
          <w:bCs/>
        </w:rPr>
        <w:t xml:space="preserve"> </w:t>
      </w:r>
      <w:r w:rsidR="008930EE" w:rsidRPr="00690E5D">
        <w:rPr>
          <w:rFonts w:asciiTheme="majorHAnsi" w:hAnsiTheme="majorHAnsi" w:cstheme="majorHAnsi"/>
          <w:b/>
          <w:bCs/>
        </w:rPr>
        <w:t>i</w:t>
      </w:r>
      <w:r w:rsidR="004356B8" w:rsidRPr="00690E5D">
        <w:rPr>
          <w:rFonts w:asciiTheme="majorHAnsi" w:hAnsiTheme="majorHAnsi" w:cstheme="majorHAnsi"/>
          <w:b/>
          <w:bCs/>
        </w:rPr>
        <w:t>nstructions.</w:t>
      </w:r>
      <w:r w:rsidR="004356B8" w:rsidRPr="00D670DD">
        <w:rPr>
          <w:rFonts w:asciiTheme="majorHAnsi" w:hAnsiTheme="majorHAnsi" w:cstheme="majorHAnsi"/>
        </w:rPr>
        <w:t xml:space="preserve"> </w:t>
      </w:r>
      <w:r w:rsidR="004356B8" w:rsidRPr="00D670DD">
        <w:rPr>
          <w:rFonts w:asciiTheme="majorHAnsi" w:hAnsiTheme="majorHAnsi" w:cstheme="majorHAnsi"/>
          <w:lang w:val="en-CA"/>
        </w:rPr>
        <w:t>T</w:t>
      </w:r>
      <w:r w:rsidR="00B65B94">
        <w:rPr>
          <w:rFonts w:asciiTheme="majorHAnsi" w:hAnsiTheme="majorHAnsi" w:cstheme="majorHAnsi"/>
          <w:lang w:val="en-CA"/>
        </w:rPr>
        <w:t>he t</w:t>
      </w:r>
      <w:r w:rsidR="004356B8" w:rsidRPr="00D670DD">
        <w:rPr>
          <w:rFonts w:asciiTheme="majorHAnsi" w:hAnsiTheme="majorHAnsi" w:cstheme="majorHAnsi"/>
          <w:lang w:val="en-CA"/>
        </w:rPr>
        <w:t>raining task involves participants using a tablet and stylus to practice drawing a smooth line between guidelines, familiarizing them with the device before the cognitive test. The TMT consists of two parts: Part A requires connecting numbered circles in ascending order, while Part B alternates between numbers and letters in ascending order.</w:t>
      </w:r>
      <w:r w:rsidR="008930EE" w:rsidRPr="00D670DD">
        <w:rPr>
          <w:rFonts w:asciiTheme="majorHAnsi" w:hAnsiTheme="majorHAnsi" w:cstheme="majorHAnsi"/>
          <w:lang w:val="en-CA"/>
        </w:rPr>
        <w:t xml:space="preserve"> </w:t>
      </w:r>
      <w:r w:rsidR="008930EE" w:rsidRPr="00D670DD">
        <w:rPr>
          <w:rFonts w:asciiTheme="majorHAnsi" w:hAnsiTheme="majorHAnsi" w:cstheme="majorHAnsi"/>
        </w:rPr>
        <w:t xml:space="preserve">Abbreviation: TMT = Trail-Making Test. </w:t>
      </w:r>
    </w:p>
    <w:p w14:paraId="578EECA8" w14:textId="77777777" w:rsidR="002F0CD3" w:rsidRPr="00D670DD" w:rsidRDefault="002F0CD3" w:rsidP="00D670DD">
      <w:pPr>
        <w:rPr>
          <w:rFonts w:asciiTheme="majorHAnsi" w:hAnsiTheme="majorHAnsi" w:cstheme="majorHAnsi"/>
        </w:rPr>
      </w:pPr>
    </w:p>
    <w:p w14:paraId="7E2855D3" w14:textId="00A58820" w:rsidR="00907C1E" w:rsidRPr="00D670DD" w:rsidRDefault="00907C1E" w:rsidP="00D670DD">
      <w:pPr>
        <w:rPr>
          <w:rFonts w:asciiTheme="majorHAnsi" w:hAnsiTheme="majorHAnsi" w:cstheme="majorHAnsi"/>
        </w:rPr>
      </w:pPr>
      <w:r w:rsidRPr="00690E5D">
        <w:rPr>
          <w:rFonts w:asciiTheme="majorHAnsi" w:hAnsiTheme="majorHAnsi" w:cstheme="majorHAnsi"/>
          <w:b/>
          <w:bCs/>
        </w:rPr>
        <w:t xml:space="preserve">Figure </w:t>
      </w:r>
      <w:r w:rsidR="002F0CD3" w:rsidRPr="00690E5D">
        <w:rPr>
          <w:rFonts w:asciiTheme="majorHAnsi" w:hAnsiTheme="majorHAnsi" w:cstheme="majorHAnsi"/>
          <w:b/>
          <w:bCs/>
        </w:rPr>
        <w:t>7</w:t>
      </w:r>
      <w:r w:rsidRPr="00690E5D">
        <w:rPr>
          <w:rFonts w:asciiTheme="majorHAnsi" w:hAnsiTheme="majorHAnsi" w:cstheme="majorHAnsi"/>
          <w:b/>
          <w:bCs/>
        </w:rPr>
        <w:t xml:space="preserve">: TMT </w:t>
      </w:r>
      <w:r w:rsidR="006E1563" w:rsidRPr="00690E5D">
        <w:rPr>
          <w:rFonts w:asciiTheme="majorHAnsi" w:hAnsiTheme="majorHAnsi" w:cstheme="majorHAnsi"/>
          <w:b/>
          <w:bCs/>
        </w:rPr>
        <w:t>p</w:t>
      </w:r>
      <w:r w:rsidRPr="00690E5D">
        <w:rPr>
          <w:rFonts w:asciiTheme="majorHAnsi" w:hAnsiTheme="majorHAnsi" w:cstheme="majorHAnsi"/>
          <w:b/>
          <w:bCs/>
        </w:rPr>
        <w:t>erformance.</w:t>
      </w:r>
      <w:r w:rsidRPr="00D670DD">
        <w:rPr>
          <w:rFonts w:asciiTheme="majorHAnsi" w:hAnsiTheme="majorHAnsi" w:cstheme="majorHAnsi"/>
        </w:rPr>
        <w:t xml:space="preserve"> Time sample</w:t>
      </w:r>
      <w:r w:rsidR="006E1563" w:rsidRPr="00D670DD">
        <w:rPr>
          <w:rFonts w:asciiTheme="majorHAnsi" w:hAnsiTheme="majorHAnsi" w:cstheme="majorHAnsi"/>
        </w:rPr>
        <w:t>s</w:t>
      </w:r>
      <w:r w:rsidRPr="00D670DD">
        <w:rPr>
          <w:rFonts w:asciiTheme="majorHAnsi" w:hAnsiTheme="majorHAnsi" w:cstheme="majorHAnsi"/>
        </w:rPr>
        <w:t xml:space="preserve"> of </w:t>
      </w:r>
      <w:r w:rsidR="006E1563" w:rsidRPr="00D670DD">
        <w:rPr>
          <w:rFonts w:asciiTheme="majorHAnsi" w:hAnsiTheme="majorHAnsi" w:cstheme="majorHAnsi"/>
        </w:rPr>
        <w:t>(</w:t>
      </w:r>
      <w:r w:rsidR="006E1563" w:rsidRPr="00690E5D">
        <w:rPr>
          <w:rFonts w:asciiTheme="majorHAnsi" w:hAnsiTheme="majorHAnsi" w:cstheme="majorHAnsi"/>
          <w:b/>
          <w:bCs/>
        </w:rPr>
        <w:t>A</w:t>
      </w:r>
      <w:r w:rsidR="006E1563" w:rsidRPr="00D670DD">
        <w:rPr>
          <w:rFonts w:asciiTheme="majorHAnsi" w:hAnsiTheme="majorHAnsi" w:cstheme="majorHAnsi"/>
        </w:rPr>
        <w:t xml:space="preserve">) </w:t>
      </w:r>
      <w:r w:rsidRPr="00D670DD">
        <w:rPr>
          <w:rFonts w:asciiTheme="majorHAnsi" w:hAnsiTheme="majorHAnsi" w:cstheme="majorHAnsi"/>
        </w:rPr>
        <w:t>TMT-A performance and (</w:t>
      </w:r>
      <w:r w:rsidRPr="00690E5D">
        <w:rPr>
          <w:rFonts w:asciiTheme="majorHAnsi" w:hAnsiTheme="majorHAnsi" w:cstheme="majorHAnsi"/>
          <w:b/>
          <w:bCs/>
        </w:rPr>
        <w:t>B</w:t>
      </w:r>
      <w:r w:rsidRPr="00D670DD">
        <w:rPr>
          <w:rFonts w:asciiTheme="majorHAnsi" w:hAnsiTheme="majorHAnsi" w:cstheme="majorHAnsi"/>
        </w:rPr>
        <w:t xml:space="preserve">) TMT-B performance in augmented reality from the perspective of the participant. The red dot in each image represents the gaze point. The images are frames from the eye-tracker screen recording video file; note that the participant cannot see the gaze </w:t>
      </w:r>
      <w:r w:rsidR="003562FA" w:rsidRPr="00D670DD">
        <w:rPr>
          <w:rFonts w:asciiTheme="majorHAnsi" w:hAnsiTheme="majorHAnsi" w:cstheme="majorHAnsi"/>
        </w:rPr>
        <w:t>point</w:t>
      </w:r>
      <w:r w:rsidRPr="00D670DD">
        <w:rPr>
          <w:rFonts w:asciiTheme="majorHAnsi" w:hAnsiTheme="majorHAnsi" w:cstheme="majorHAnsi"/>
        </w:rPr>
        <w:t xml:space="preserve"> during test performance. (</w:t>
      </w:r>
      <w:proofErr w:type="gramStart"/>
      <w:r w:rsidRPr="00690E5D">
        <w:rPr>
          <w:rFonts w:asciiTheme="majorHAnsi" w:hAnsiTheme="majorHAnsi" w:cstheme="majorHAnsi"/>
          <w:b/>
          <w:bCs/>
        </w:rPr>
        <w:t>C</w:t>
      </w:r>
      <w:r w:rsidR="006E1563" w:rsidRPr="00690E5D">
        <w:rPr>
          <w:rFonts w:asciiTheme="majorHAnsi" w:hAnsiTheme="majorHAnsi" w:cstheme="majorHAnsi"/>
          <w:b/>
          <w:bCs/>
        </w:rPr>
        <w:t>,D</w:t>
      </w:r>
      <w:proofErr w:type="gramEnd"/>
      <w:r w:rsidRPr="00D670DD">
        <w:rPr>
          <w:rFonts w:asciiTheme="majorHAnsi" w:hAnsiTheme="majorHAnsi" w:cstheme="majorHAnsi"/>
        </w:rPr>
        <w:t xml:space="preserve">) </w:t>
      </w:r>
      <w:r w:rsidR="006E1563" w:rsidRPr="00D670DD">
        <w:rPr>
          <w:rFonts w:asciiTheme="majorHAnsi" w:hAnsiTheme="majorHAnsi" w:cstheme="majorHAnsi"/>
        </w:rPr>
        <w:t>S</w:t>
      </w:r>
      <w:r w:rsidRPr="00D670DD">
        <w:rPr>
          <w:rFonts w:asciiTheme="majorHAnsi" w:hAnsiTheme="majorHAnsi" w:cstheme="majorHAnsi"/>
        </w:rPr>
        <w:t>uccessive 2.5 s time intervals of TMT-A and TMT-B performance (blue lines)</w:t>
      </w:r>
      <w:r w:rsidR="006E1563" w:rsidRPr="00D670DD">
        <w:rPr>
          <w:rFonts w:asciiTheme="majorHAnsi" w:hAnsiTheme="majorHAnsi" w:cstheme="majorHAnsi"/>
        </w:rPr>
        <w:t>,</w:t>
      </w:r>
      <w:r w:rsidRPr="00D670DD">
        <w:rPr>
          <w:rFonts w:asciiTheme="majorHAnsi" w:hAnsiTheme="majorHAnsi" w:cstheme="majorHAnsi"/>
        </w:rPr>
        <w:t xml:space="preserve"> including time-dependent gaze data (red lines), respectively. Saccades are evident as thin red lines whereas “knots” are also evident where the gaze does not move rapidly, indicating fixations.</w:t>
      </w:r>
    </w:p>
    <w:p w14:paraId="78CB3894" w14:textId="77777777" w:rsidR="003562FA" w:rsidRPr="00D670DD" w:rsidRDefault="003562FA" w:rsidP="00D670DD">
      <w:pPr>
        <w:rPr>
          <w:rFonts w:asciiTheme="majorHAnsi" w:hAnsiTheme="majorHAnsi" w:cstheme="majorHAnsi"/>
        </w:rPr>
      </w:pPr>
    </w:p>
    <w:p w14:paraId="7FA9609B" w14:textId="36499A88" w:rsidR="003562FA" w:rsidRPr="00D670DD" w:rsidRDefault="003562FA" w:rsidP="00D670DD">
      <w:pPr>
        <w:rPr>
          <w:rFonts w:asciiTheme="majorHAnsi" w:hAnsiTheme="majorHAnsi" w:cstheme="majorHAnsi"/>
          <w:lang w:val="en-CA"/>
        </w:rPr>
      </w:pPr>
      <w:r w:rsidRPr="00690E5D">
        <w:rPr>
          <w:rFonts w:asciiTheme="majorHAnsi" w:hAnsiTheme="majorHAnsi" w:cstheme="majorHAnsi"/>
          <w:b/>
          <w:bCs/>
          <w:lang w:val="en-CA"/>
        </w:rPr>
        <w:t xml:space="preserve">Figure </w:t>
      </w:r>
      <w:r w:rsidR="002F0CD3" w:rsidRPr="00690E5D">
        <w:rPr>
          <w:rFonts w:asciiTheme="majorHAnsi" w:hAnsiTheme="majorHAnsi" w:cstheme="majorHAnsi"/>
          <w:b/>
          <w:bCs/>
          <w:lang w:val="en-CA"/>
        </w:rPr>
        <w:t>8</w:t>
      </w:r>
      <w:r w:rsidRPr="00690E5D">
        <w:rPr>
          <w:rFonts w:asciiTheme="majorHAnsi" w:hAnsiTheme="majorHAnsi" w:cstheme="majorHAnsi"/>
          <w:b/>
          <w:bCs/>
          <w:lang w:val="en-CA"/>
        </w:rPr>
        <w:t xml:space="preserve">: fMRI </w:t>
      </w:r>
      <w:r w:rsidR="006E1563" w:rsidRPr="00690E5D">
        <w:rPr>
          <w:rFonts w:asciiTheme="majorHAnsi" w:hAnsiTheme="majorHAnsi" w:cstheme="majorHAnsi"/>
          <w:b/>
          <w:bCs/>
          <w:lang w:val="en-CA"/>
        </w:rPr>
        <w:t>a</w:t>
      </w:r>
      <w:r w:rsidRPr="00690E5D">
        <w:rPr>
          <w:rFonts w:asciiTheme="majorHAnsi" w:hAnsiTheme="majorHAnsi" w:cstheme="majorHAnsi"/>
          <w:b/>
          <w:bCs/>
          <w:lang w:val="en-CA"/>
        </w:rPr>
        <w:t xml:space="preserve">ctivation </w:t>
      </w:r>
      <w:r w:rsidR="006E1563" w:rsidRPr="00690E5D">
        <w:rPr>
          <w:rFonts w:asciiTheme="majorHAnsi" w:hAnsiTheme="majorHAnsi" w:cstheme="majorHAnsi"/>
          <w:b/>
          <w:bCs/>
          <w:lang w:val="en-CA"/>
        </w:rPr>
        <w:t>m</w:t>
      </w:r>
      <w:r w:rsidRPr="00690E5D">
        <w:rPr>
          <w:rFonts w:asciiTheme="majorHAnsi" w:hAnsiTheme="majorHAnsi" w:cstheme="majorHAnsi"/>
          <w:b/>
          <w:bCs/>
          <w:lang w:val="en-CA"/>
        </w:rPr>
        <w:t>aps.</w:t>
      </w:r>
      <w:r w:rsidRPr="00D670DD">
        <w:rPr>
          <w:rFonts w:asciiTheme="majorHAnsi" w:hAnsiTheme="majorHAnsi" w:cstheme="majorHAnsi"/>
          <w:lang w:val="en-CA"/>
        </w:rPr>
        <w:t xml:space="preserve"> Activation (fMRI signal contrast) for (TMT-A </w:t>
      </w:r>
      <w:r w:rsidR="004358E1" w:rsidRPr="00D670DD">
        <w:rPr>
          <w:rFonts w:asciiTheme="majorHAnsi" w:hAnsiTheme="majorHAnsi" w:cstheme="majorHAnsi"/>
          <w:lang w:val="en-CA"/>
        </w:rPr>
        <w:t>and</w:t>
      </w:r>
      <w:r w:rsidRPr="00D670DD">
        <w:rPr>
          <w:rFonts w:asciiTheme="majorHAnsi" w:hAnsiTheme="majorHAnsi" w:cstheme="majorHAnsi"/>
          <w:lang w:val="en-CA"/>
        </w:rPr>
        <w:t xml:space="preserve"> TMT-B) versus fixation. Slice positions are 14 mm apart at the indicated Z coordinates in stereotactic atlas space. The color bar represents the percentage BOLD signal contrast in significantly activated areas, with positive values demonstrating higher than baseline activation.</w:t>
      </w:r>
      <w:r w:rsidR="004358E1" w:rsidRPr="00D670DD">
        <w:rPr>
          <w:rFonts w:asciiTheme="majorHAnsi" w:hAnsiTheme="majorHAnsi" w:cstheme="majorHAnsi"/>
          <w:lang w:val="en-CA"/>
        </w:rPr>
        <w:t xml:space="preserve"> Abbreviations: fMRI = functional MRI; TMT = Trail-Making Test; L = Left; R = Right. </w:t>
      </w:r>
    </w:p>
    <w:p w14:paraId="6AF7864F" w14:textId="77777777" w:rsidR="00907C1E" w:rsidRPr="00D670DD" w:rsidRDefault="00907C1E" w:rsidP="00D670DD">
      <w:pPr>
        <w:rPr>
          <w:rFonts w:asciiTheme="majorHAnsi" w:hAnsiTheme="majorHAnsi" w:cstheme="majorHAnsi"/>
        </w:rPr>
      </w:pPr>
    </w:p>
    <w:p w14:paraId="397EB436" w14:textId="079F3226" w:rsidR="00907C1E" w:rsidRPr="00D670DD" w:rsidRDefault="00907C1E" w:rsidP="00D670DD">
      <w:pPr>
        <w:rPr>
          <w:rFonts w:asciiTheme="majorHAnsi" w:hAnsiTheme="majorHAnsi" w:cstheme="majorHAnsi"/>
        </w:rPr>
      </w:pPr>
      <w:r w:rsidRPr="00690E5D">
        <w:rPr>
          <w:rFonts w:asciiTheme="majorHAnsi" w:hAnsiTheme="majorHAnsi" w:cstheme="majorHAnsi"/>
          <w:b/>
          <w:bCs/>
        </w:rPr>
        <w:t>Table 1: Summary statistics for tablet kinematic metrics and eye-tracking metrics, tabulated for performance of TMT-A and TMT-B by a young healthy adult female.</w:t>
      </w:r>
      <w:r w:rsidRPr="00D670DD">
        <w:rPr>
          <w:rFonts w:asciiTheme="majorHAnsi" w:hAnsiTheme="majorHAnsi" w:cstheme="majorHAnsi"/>
        </w:rPr>
        <w:t xml:space="preserve"> Definitions of each metric are given with standard deviations shown in brackets. Metrics shown in italics involve averaging across linking performance in one trial and then subsequently averaging over all trials, for TMT-A and for TMT-B, respectively. P values are listed for 2-tailed, paired </w:t>
      </w:r>
      <w:r w:rsidRPr="00690E5D">
        <w:rPr>
          <w:rFonts w:asciiTheme="majorHAnsi" w:hAnsiTheme="majorHAnsi" w:cstheme="majorHAnsi"/>
          <w:i/>
          <w:iCs/>
        </w:rPr>
        <w:t>t</w:t>
      </w:r>
      <w:r w:rsidRPr="00D670DD">
        <w:rPr>
          <w:rFonts w:asciiTheme="majorHAnsi" w:hAnsiTheme="majorHAnsi" w:cstheme="majorHAnsi"/>
        </w:rPr>
        <w:t>-testing of differences in metric values between TMT-A and TMT-B. Underlined p values indicate significant effects for one-tailed testing at p</w:t>
      </w:r>
      <w:r w:rsidR="00701287" w:rsidRPr="00D670DD">
        <w:rPr>
          <w:rFonts w:asciiTheme="majorHAnsi" w:hAnsiTheme="majorHAnsi" w:cstheme="majorHAnsi"/>
        </w:rPr>
        <w:t xml:space="preserve"> </w:t>
      </w:r>
      <w:r w:rsidRPr="00D670DD">
        <w:rPr>
          <w:rFonts w:asciiTheme="majorHAnsi" w:hAnsiTheme="majorHAnsi" w:cstheme="majorHAnsi"/>
        </w:rPr>
        <w:t>&lt;</w:t>
      </w:r>
      <w:r w:rsidR="00701287" w:rsidRPr="00D670DD">
        <w:rPr>
          <w:rFonts w:asciiTheme="majorHAnsi" w:hAnsiTheme="majorHAnsi" w:cstheme="majorHAnsi"/>
        </w:rPr>
        <w:t xml:space="preserve"> </w:t>
      </w:r>
      <w:r w:rsidRPr="00D670DD">
        <w:rPr>
          <w:rFonts w:asciiTheme="majorHAnsi" w:hAnsiTheme="majorHAnsi" w:cstheme="majorHAnsi"/>
        </w:rPr>
        <w:t>0.05, whereas those shown in bold indicate significant effects for two-tailed testing at p</w:t>
      </w:r>
      <w:r w:rsidR="00701287" w:rsidRPr="00D670DD">
        <w:rPr>
          <w:rFonts w:asciiTheme="majorHAnsi" w:hAnsiTheme="majorHAnsi" w:cstheme="majorHAnsi"/>
        </w:rPr>
        <w:t xml:space="preserve"> </w:t>
      </w:r>
      <w:r w:rsidRPr="00D670DD">
        <w:rPr>
          <w:rFonts w:asciiTheme="majorHAnsi" w:hAnsiTheme="majorHAnsi" w:cstheme="majorHAnsi"/>
        </w:rPr>
        <w:t>&lt;</w:t>
      </w:r>
      <w:r w:rsidR="00701287" w:rsidRPr="00D670DD">
        <w:rPr>
          <w:rFonts w:asciiTheme="majorHAnsi" w:hAnsiTheme="majorHAnsi" w:cstheme="majorHAnsi"/>
        </w:rPr>
        <w:t xml:space="preserve"> </w:t>
      </w:r>
      <w:r w:rsidRPr="00D670DD">
        <w:rPr>
          <w:rFonts w:asciiTheme="majorHAnsi" w:hAnsiTheme="majorHAnsi" w:cstheme="majorHAnsi"/>
        </w:rPr>
        <w:t xml:space="preserve">0.05. </w:t>
      </w:r>
      <w:r w:rsidRPr="00D670DD">
        <w:rPr>
          <w:rFonts w:asciiTheme="majorHAnsi" w:hAnsiTheme="majorHAnsi" w:cstheme="majorHAnsi"/>
          <w:i/>
          <w:iCs/>
        </w:rPr>
        <w:t>Italics</w:t>
      </w:r>
      <w:r w:rsidRPr="00D670DD">
        <w:rPr>
          <w:rFonts w:asciiTheme="majorHAnsi" w:hAnsiTheme="majorHAnsi" w:cstheme="majorHAnsi"/>
        </w:rPr>
        <w:t xml:space="preserve"> = average of averages for each test</w:t>
      </w:r>
      <w:r w:rsidR="00701287" w:rsidRPr="00690E5D">
        <w:rPr>
          <w:rFonts w:asciiTheme="majorHAnsi" w:hAnsiTheme="majorHAnsi" w:cstheme="majorHAnsi"/>
        </w:rPr>
        <w:t xml:space="preserve">. </w:t>
      </w:r>
      <w:r w:rsidRPr="00D670DD">
        <w:rPr>
          <w:rFonts w:asciiTheme="majorHAnsi" w:hAnsiTheme="majorHAnsi" w:cstheme="majorHAnsi"/>
          <w:u w:val="single"/>
        </w:rPr>
        <w:t>Underlined</w:t>
      </w:r>
      <w:r w:rsidRPr="00D670DD">
        <w:rPr>
          <w:rFonts w:asciiTheme="majorHAnsi" w:hAnsiTheme="majorHAnsi" w:cstheme="majorHAnsi"/>
        </w:rPr>
        <w:t xml:space="preserve"> = Passes 1-Tailed, Paired test</w:t>
      </w:r>
      <w:r w:rsidR="00701287" w:rsidRPr="00D670DD">
        <w:rPr>
          <w:rFonts w:asciiTheme="majorHAnsi" w:hAnsiTheme="majorHAnsi" w:cstheme="majorHAnsi"/>
          <w:b/>
          <w:bCs/>
        </w:rPr>
        <w:t xml:space="preserve">. </w:t>
      </w:r>
      <w:r w:rsidRPr="00D670DD">
        <w:rPr>
          <w:rFonts w:asciiTheme="majorHAnsi" w:hAnsiTheme="majorHAnsi" w:cstheme="majorHAnsi"/>
          <w:b/>
          <w:bCs/>
        </w:rPr>
        <w:t>Bolded</w:t>
      </w:r>
      <w:r w:rsidRPr="00D670DD">
        <w:rPr>
          <w:rFonts w:asciiTheme="majorHAnsi" w:hAnsiTheme="majorHAnsi" w:cstheme="majorHAnsi"/>
        </w:rPr>
        <w:t xml:space="preserve"> = Passes 2-Tailed, Paired test</w:t>
      </w:r>
      <w:r w:rsidR="00C22879" w:rsidRPr="00D670DD">
        <w:rPr>
          <w:rFonts w:asciiTheme="majorHAnsi" w:hAnsiTheme="majorHAnsi" w:cstheme="majorHAnsi"/>
        </w:rPr>
        <w:t>.</w:t>
      </w:r>
    </w:p>
    <w:p w14:paraId="32EAFD7D" w14:textId="77777777" w:rsidR="006E4797" w:rsidRPr="00D670DD" w:rsidRDefault="006E4797" w:rsidP="00D670DD">
      <w:pPr>
        <w:rPr>
          <w:rFonts w:asciiTheme="majorHAnsi" w:hAnsiTheme="majorHAnsi" w:cstheme="majorHAnsi"/>
        </w:rPr>
      </w:pPr>
    </w:p>
    <w:p w14:paraId="1F9B3173" w14:textId="38E57DB9" w:rsidR="00E55BBB" w:rsidRPr="00D670DD" w:rsidRDefault="00551D82" w:rsidP="00D670DD">
      <w:pPr>
        <w:rPr>
          <w:rFonts w:asciiTheme="majorHAnsi" w:hAnsiTheme="majorHAnsi" w:cstheme="majorHAnsi"/>
          <w:b/>
        </w:rPr>
      </w:pPr>
      <w:r w:rsidRPr="00D670DD">
        <w:rPr>
          <w:rFonts w:asciiTheme="majorHAnsi" w:hAnsiTheme="majorHAnsi" w:cstheme="majorHAnsi"/>
          <w:b/>
        </w:rPr>
        <w:t xml:space="preserve">DISCUSSION: </w:t>
      </w:r>
    </w:p>
    <w:p w14:paraId="5BEF898C" w14:textId="5714F095"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The present work showcases a comprehensive protocol for simultaneously acquiring eye-tracking and fMRI data during performance of tablet-based T</w:t>
      </w:r>
      <w:r w:rsidR="008D7A5D">
        <w:rPr>
          <w:rFonts w:asciiTheme="majorHAnsi" w:hAnsiTheme="majorHAnsi" w:cstheme="majorHAnsi"/>
          <w:lang w:val="en-CA"/>
        </w:rPr>
        <w:t>o</w:t>
      </w:r>
      <w:r w:rsidRPr="00D670DD">
        <w:rPr>
          <w:rFonts w:asciiTheme="majorHAnsi" w:hAnsiTheme="majorHAnsi" w:cstheme="majorHAnsi"/>
          <w:lang w:val="en-CA"/>
        </w:rPr>
        <w:t xml:space="preserve">C. The following discussion first evaluates various aspects of the protocol, then focuses on the results shown for a representative </w:t>
      </w:r>
      <w:r w:rsidRPr="00D670DD">
        <w:rPr>
          <w:rFonts w:asciiTheme="majorHAnsi" w:hAnsiTheme="majorHAnsi" w:cstheme="majorHAnsi"/>
          <w:lang w:val="en-CA"/>
        </w:rPr>
        <w:lastRenderedPageBreak/>
        <w:t xml:space="preserve">participant. Future applications of the protocol are also mentioned throughout. </w:t>
      </w:r>
    </w:p>
    <w:p w14:paraId="02A89754" w14:textId="77777777" w:rsidR="00984FC9" w:rsidRPr="00D670DD" w:rsidRDefault="00984FC9" w:rsidP="00D670DD">
      <w:pPr>
        <w:rPr>
          <w:rFonts w:asciiTheme="majorHAnsi" w:hAnsiTheme="majorHAnsi" w:cstheme="majorHAnsi"/>
          <w:lang w:val="en-CA"/>
        </w:rPr>
      </w:pPr>
    </w:p>
    <w:p w14:paraId="0F7CB37A" w14:textId="0E123529"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The protocol was carefully designed over multiple years based on lengthy experience gained in developing the tablet system and in conducting fMRI research involving either the tablet or eye-tracking (but without combining the latter two components). In particular, all calibration-related steps ensure that the data obtained accurately reflect participant performance. Tablet calibration at the start of the session ensures that the stylus (and cursor) track writing and drawing behavior accurately in the augmented reality display, despite any change in the camera view that may have occurred during handling. To ensure that head motion does not significantly confound results, eye-tracking calibration and drift correction are implemented and validated based on the manufacturer recommendations and available system software, in addition to continuous monitoring of the eye-tracking data</w:t>
      </w:r>
      <w:r w:rsidR="00984FC9" w:rsidRPr="00D670DD">
        <w:rPr>
          <w:rFonts w:asciiTheme="majorHAnsi" w:hAnsiTheme="majorHAnsi" w:cstheme="majorHAnsi"/>
          <w:lang w:val="en-CA"/>
        </w:rPr>
        <w:t xml:space="preserve"> </w:t>
      </w:r>
      <w:r w:rsidRPr="00D670DD">
        <w:rPr>
          <w:rFonts w:asciiTheme="majorHAnsi" w:hAnsiTheme="majorHAnsi" w:cstheme="majorHAnsi"/>
          <w:lang w:val="en-CA"/>
        </w:rPr>
        <w:t xml:space="preserve">stream throughout trials. Improper or omitted calibration for either the tablet or the eye-tracking system may generate biased results. The tablet and eye-tracking results presented here, however, and others generated in the lab suggest that data of excellent quality can be obtained in healthy adults. Extra data processing may be required in the future in the case of other study populations, such as the elderly or patients with neurological or psychiatric conditions. </w:t>
      </w:r>
      <w:r w:rsidR="00941426">
        <w:rPr>
          <w:rFonts w:asciiTheme="majorHAnsi" w:hAnsiTheme="majorHAnsi" w:cstheme="majorHAnsi"/>
          <w:lang w:val="en-CA"/>
        </w:rPr>
        <w:t xml:space="preserve">For example, </w:t>
      </w:r>
      <w:r w:rsidR="005176F9">
        <w:rPr>
          <w:rFonts w:asciiTheme="majorHAnsi" w:hAnsiTheme="majorHAnsi" w:cstheme="majorHAnsi"/>
          <w:lang w:val="en-CA"/>
        </w:rPr>
        <w:t xml:space="preserve">data may need to be excluded from analysis due to </w:t>
      </w:r>
      <w:r w:rsidR="000614CB">
        <w:rPr>
          <w:rFonts w:asciiTheme="majorHAnsi" w:hAnsiTheme="majorHAnsi" w:cstheme="majorHAnsi"/>
          <w:lang w:val="en-CA"/>
        </w:rPr>
        <w:t xml:space="preserve">intermittent </w:t>
      </w:r>
      <w:r w:rsidR="005176F9">
        <w:rPr>
          <w:rFonts w:asciiTheme="majorHAnsi" w:hAnsiTheme="majorHAnsi" w:cstheme="majorHAnsi"/>
          <w:lang w:val="en-CA"/>
        </w:rPr>
        <w:t>periods of excessive head motion</w:t>
      </w:r>
      <w:r w:rsidR="000614CB">
        <w:rPr>
          <w:rFonts w:asciiTheme="majorHAnsi" w:hAnsiTheme="majorHAnsi" w:cstheme="majorHAnsi"/>
          <w:lang w:val="en-CA"/>
        </w:rPr>
        <w:t xml:space="preserve"> </w:t>
      </w:r>
      <w:r w:rsidR="005176F9">
        <w:rPr>
          <w:rFonts w:asciiTheme="majorHAnsi" w:hAnsiTheme="majorHAnsi" w:cstheme="majorHAnsi"/>
          <w:lang w:val="en-CA"/>
        </w:rPr>
        <w:t>(as determined from the motion estimates obtained in section 2.5.1.2</w:t>
      </w:r>
      <w:r w:rsidR="000614CB">
        <w:rPr>
          <w:rFonts w:asciiTheme="majorHAnsi" w:hAnsiTheme="majorHAnsi" w:cstheme="majorHAnsi"/>
          <w:lang w:val="en-CA"/>
        </w:rPr>
        <w:t xml:space="preserve"> of the protocol</w:t>
      </w:r>
      <w:r w:rsidR="005176F9">
        <w:rPr>
          <w:rFonts w:asciiTheme="majorHAnsi" w:hAnsiTheme="majorHAnsi" w:cstheme="majorHAnsi"/>
          <w:lang w:val="en-CA"/>
        </w:rPr>
        <w:t xml:space="preserve">). Initial portions of data in the first run may also need to be excluded due to learning </w:t>
      </w:r>
      <w:r w:rsidR="00B82B8A">
        <w:rPr>
          <w:rFonts w:asciiTheme="majorHAnsi" w:hAnsiTheme="majorHAnsi" w:cstheme="majorHAnsi"/>
          <w:lang w:val="en-CA"/>
        </w:rPr>
        <w:t>or</w:t>
      </w:r>
      <w:r w:rsidR="005176F9">
        <w:rPr>
          <w:rFonts w:asciiTheme="majorHAnsi" w:hAnsiTheme="majorHAnsi" w:cstheme="majorHAnsi"/>
          <w:lang w:val="en-CA"/>
        </w:rPr>
        <w:t xml:space="preserve"> habituation effects</w:t>
      </w:r>
      <w:r w:rsidR="005471DB">
        <w:rPr>
          <w:rFonts w:asciiTheme="majorHAnsi" w:hAnsiTheme="majorHAnsi" w:cstheme="majorHAnsi"/>
          <w:lang w:val="en-CA"/>
        </w:rPr>
        <w:t xml:space="preserve"> (persistent even after initial training)</w:t>
      </w:r>
      <w:r w:rsidR="005176F9">
        <w:rPr>
          <w:rFonts w:asciiTheme="majorHAnsi" w:hAnsiTheme="majorHAnsi" w:cstheme="majorHAnsi"/>
          <w:lang w:val="en-CA"/>
        </w:rPr>
        <w:t>, although their time-course would also be interesting to characterize in future research</w:t>
      </w:r>
      <w:r w:rsidR="000614CB">
        <w:rPr>
          <w:rFonts w:asciiTheme="majorHAnsi" w:hAnsiTheme="majorHAnsi" w:cstheme="majorHAnsi"/>
          <w:lang w:val="en-CA"/>
        </w:rPr>
        <w:t xml:space="preserve">, </w:t>
      </w:r>
      <w:r w:rsidR="005176F9">
        <w:rPr>
          <w:rFonts w:asciiTheme="majorHAnsi" w:hAnsiTheme="majorHAnsi" w:cstheme="majorHAnsi"/>
          <w:lang w:val="en-CA"/>
        </w:rPr>
        <w:t>and may provide an additional mechanism to distinguish TMT performance in these populations f</w:t>
      </w:r>
      <w:r w:rsidR="000614CB">
        <w:rPr>
          <w:rFonts w:asciiTheme="majorHAnsi" w:hAnsiTheme="majorHAnsi" w:cstheme="majorHAnsi"/>
          <w:lang w:val="en-CA"/>
        </w:rPr>
        <w:t>rom</w:t>
      </w:r>
      <w:r w:rsidR="005176F9">
        <w:rPr>
          <w:rFonts w:asciiTheme="majorHAnsi" w:hAnsiTheme="majorHAnsi" w:cstheme="majorHAnsi"/>
          <w:lang w:val="en-CA"/>
        </w:rPr>
        <w:t xml:space="preserve"> that of young healthy adults.</w:t>
      </w:r>
    </w:p>
    <w:p w14:paraId="6FA01027" w14:textId="77777777" w:rsidR="00984FC9" w:rsidRPr="00D670DD" w:rsidRDefault="00984FC9" w:rsidP="00D670DD">
      <w:pPr>
        <w:rPr>
          <w:rFonts w:asciiTheme="majorHAnsi" w:hAnsiTheme="majorHAnsi" w:cstheme="majorHAnsi"/>
          <w:lang w:val="en-CA"/>
        </w:rPr>
      </w:pPr>
    </w:p>
    <w:p w14:paraId="3DFE0D36" w14:textId="754FE7D8"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Trigger pulses are important to the protocol, enabling time-synchronized recording of the tablet, eye-tracking</w:t>
      </w:r>
      <w:r w:rsidR="00984FC9" w:rsidRPr="00D670DD">
        <w:rPr>
          <w:rFonts w:asciiTheme="majorHAnsi" w:hAnsiTheme="majorHAnsi" w:cstheme="majorHAnsi"/>
          <w:lang w:val="en-CA"/>
        </w:rPr>
        <w:t>,</w:t>
      </w:r>
      <w:r w:rsidRPr="00D670DD">
        <w:rPr>
          <w:rFonts w:asciiTheme="majorHAnsi" w:hAnsiTheme="majorHAnsi" w:cstheme="majorHAnsi"/>
          <w:lang w:val="en-CA"/>
        </w:rPr>
        <w:t xml:space="preserve"> and fMRI data-streams. Whereas the fMRI signal is based on BOLD hemodynamic responses</w:t>
      </w:r>
      <w:r w:rsidR="00984FC9" w:rsidRPr="00D670DD">
        <w:rPr>
          <w:rFonts w:asciiTheme="majorHAnsi" w:hAnsiTheme="majorHAnsi" w:cstheme="majorHAnsi"/>
          <w:lang w:val="en-CA"/>
        </w:rPr>
        <w:t>,</w:t>
      </w:r>
      <w:r w:rsidRPr="00D670DD">
        <w:rPr>
          <w:rFonts w:asciiTheme="majorHAnsi" w:hAnsiTheme="majorHAnsi" w:cstheme="majorHAnsi"/>
          <w:lang w:val="en-CA"/>
        </w:rPr>
        <w:t xml:space="preserve"> which typically vary on the timescale of seconds, the eye-tracking and tablet kinematic data show meaningful content in the 10</w:t>
      </w:r>
      <w:r w:rsidR="00984FC9" w:rsidRPr="00D670DD">
        <w:rPr>
          <w:rFonts w:asciiTheme="majorHAnsi" w:hAnsiTheme="majorHAnsi" w:cstheme="majorHAnsi"/>
          <w:lang w:val="en-CA"/>
        </w:rPr>
        <w:t>–</w:t>
      </w:r>
      <w:r w:rsidRPr="00D670DD">
        <w:rPr>
          <w:rFonts w:asciiTheme="majorHAnsi" w:hAnsiTheme="majorHAnsi" w:cstheme="majorHAnsi"/>
          <w:lang w:val="en-CA"/>
        </w:rPr>
        <w:t xml:space="preserve">100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range. Time-synchronization of the collective data set thus provides a unique opportunity to study mechanisms of perception, cognition, and action during TMT performance with unprecedented temporal detail. </w:t>
      </w:r>
      <w:r w:rsidR="00B3084B">
        <w:rPr>
          <w:rFonts w:asciiTheme="majorHAnsi" w:hAnsiTheme="majorHAnsi" w:cstheme="majorHAnsi"/>
          <w:lang w:val="en-CA"/>
        </w:rPr>
        <w:t xml:space="preserve">Initial investigations could characterize the association between brain activity in specific brain regions and eye-tracking parameters temporally averaged over TMT-A and TMT-B trials. For a group of participants, this would enable investigation of possible associations between activity of a given brain region and each eye-tracking parameter, using simple linear regression and calculation of correlation coefficients. </w:t>
      </w:r>
      <w:r w:rsidRPr="00D670DD">
        <w:rPr>
          <w:rFonts w:asciiTheme="majorHAnsi" w:hAnsiTheme="majorHAnsi" w:cstheme="majorHAnsi"/>
          <w:lang w:val="en-CA"/>
        </w:rPr>
        <w:t xml:space="preserve">Exploring whether additional features of spatiotemporal activation can be resolved in the fMRI data using the rapid fluctuations in the tablet and eye-tracking data is also of interest in the future. Emerging work is showing that the fMRI data acquisition parameters can be adjusted to measure BOLD signals with much finer sampling; for example, a sampling period of 100 </w:t>
      </w:r>
      <w:proofErr w:type="spellStart"/>
      <w:r w:rsidRPr="00D670DD">
        <w:rPr>
          <w:rFonts w:asciiTheme="majorHAnsi" w:hAnsiTheme="majorHAnsi" w:cstheme="majorHAnsi"/>
          <w:lang w:val="en-CA"/>
        </w:rPr>
        <w:t>ms</w:t>
      </w:r>
      <w:proofErr w:type="spellEnd"/>
      <w:r w:rsidRPr="00D670DD">
        <w:rPr>
          <w:rFonts w:asciiTheme="majorHAnsi" w:hAnsiTheme="majorHAnsi" w:cstheme="majorHAnsi"/>
          <w:lang w:val="en-CA"/>
        </w:rPr>
        <w:t xml:space="preserve"> </w:t>
      </w:r>
      <w:r w:rsidR="00B73BAB">
        <w:rPr>
          <w:rFonts w:asciiTheme="majorHAnsi" w:hAnsiTheme="majorHAnsi" w:cstheme="majorHAnsi"/>
          <w:lang w:val="en-CA"/>
        </w:rPr>
        <w:t xml:space="preserve">with INI fMRI </w:t>
      </w:r>
      <w:r w:rsidRPr="00D670DD">
        <w:rPr>
          <w:rFonts w:asciiTheme="majorHAnsi" w:hAnsiTheme="majorHAnsi" w:cstheme="majorHAnsi"/>
          <w:lang w:val="en-CA"/>
        </w:rPr>
        <w:t>has resulted in improved detection of brain activation dynamics</w:t>
      </w:r>
      <w:r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{"citationID":"YeHpWm9T","properties":{"formattedCitation":"\\super 32\\nosupersub{}","plainCitation":"32","noteIndex":0},"citationItems":[{"id":917,"uris":["http://zotero.org/users/6933880/items/WM4LU2PV"],"itemData":{"id":917,"type":"article-journal","abstract":"The blood-oxygen-level-dependent (BOLD) functional MRI (fMRI) signal is a robust surrogate for local neuronal activity. However, it has been shown to vary substantially across subjects, brain regions, and repetitive measurements. This variability represents a limit to the precision of the BOLD response and the ability to reliably discriminate brain hemodynamic responses elicited by external stimuli or behavior that are nearby in time. While the temporal variability of the BOLD signal at human visual cortex has been found in the range of a few hundreds of milliseconds, the spatial distributions of the average and standard deviation of this temporal variability have not been quantitatively characterized. Here we use fMRI measurements with a high sampling rate (10Hz) to map the latency, intra- and inter-subject variability of the evoked BOLD signal in human primary (V1) visual cortices using an event-related fMRI paradigm. The latency relative to the average BOLD signal evoked by 30 stimuli was estimated to be 0.03±0.20s. Within V1, the absolute value of the relative BOLD latency was found correlated to intra- and inter-subject temporal variability. After comparing these measures to retinotopic maps, we found that locations with V1 areas sensitive to smaller eccentricity have later responses and smaller inter-subject variabilities. These correlations were found from data with either short inter-stimulus interval (ISI; average 4s) or long ISI (average 30s). Maps of the relative latency as well as inter-/intra-subject variability were found visually asymmetric between hemispheres. Our results suggest that the latency and variability of regional BOLD signal measured with high spatiotemporal resolution may be used to detect regional differences in hemodynamics to inform fMRI studies. However, the physiological origins of timing index distributions and their hemispheric asymmetry remain to be investigated.","container-title":"NeuroImage","DOI":"10.1016/j.neuroimage.2017.01.041","ISSN":"1095-9572","journalAbbreviation":"Neuroimage","language":"eng","note":"PMID: 28119135","page":"194-201","source":"PubMed","title":"Relative latency and temporal variability of hemodynamic responses at the human primary visual cortex","volume":"164","author":[{"family":"Lin","given":"Fa-Hsuan"},{"family":"Polimeni","given":"Jonathan R."},{"family":"Lin","given":"Jo-Fu Lotus"},{"family":"Tsai","given":"Kevin W.-K."},{"family":"Chu","given":"Ying-Hua"},{"family":"Wu","given":"Pu-Yeh"},{"family":"Li","given":"Yi-Tien"},{"family":"Hsu","given":"Yi-Cheng"},{"family":"Tsai","given":"Shang-Yueh"},{"family":"Kuo","given":"Wen-Jui"}],"issued":{"date-parts":[["2018",1,1]]}}}],"schema":"https://github.com/citation-style-language/schema/raw/master/csl-citation.json"} </w:instrText>
      </w:r>
      <w:r w:rsidRPr="00D670DD">
        <w:rPr>
          <w:rFonts w:asciiTheme="majorHAnsi" w:hAnsiTheme="majorHAnsi" w:cstheme="majorHAnsi"/>
          <w:lang w:val="en-CA"/>
        </w:rPr>
        <w:fldChar w:fldCharType="separate"/>
      </w:r>
      <w:r w:rsidR="002B2081" w:rsidRPr="002B2081">
        <w:rPr>
          <w:vertAlign w:val="superscript"/>
        </w:rPr>
        <w:t>32</w:t>
      </w:r>
      <w:r w:rsidRPr="00D670DD">
        <w:rPr>
          <w:rFonts w:asciiTheme="majorHAnsi" w:hAnsiTheme="majorHAnsi" w:cstheme="majorHAnsi"/>
        </w:rPr>
        <w:fldChar w:fldCharType="end"/>
      </w:r>
      <w:r w:rsidRPr="00D670DD">
        <w:rPr>
          <w:rFonts w:asciiTheme="majorHAnsi" w:hAnsiTheme="majorHAnsi" w:cstheme="majorHAnsi"/>
          <w:lang w:val="en-CA"/>
        </w:rPr>
        <w:t xml:space="preserve">. Recent work investigating the tablet-based TMT using </w:t>
      </w:r>
      <w:r w:rsidR="005D52A0">
        <w:rPr>
          <w:rFonts w:asciiTheme="majorHAnsi" w:hAnsiTheme="majorHAnsi" w:cstheme="majorHAnsi"/>
          <w:lang w:val="en-CA"/>
        </w:rPr>
        <w:t>EEG</w:t>
      </w:r>
      <w:r w:rsidRPr="00D670DD">
        <w:rPr>
          <w:rFonts w:asciiTheme="majorHAnsi" w:hAnsiTheme="majorHAnsi" w:cstheme="majorHAnsi"/>
          <w:lang w:val="en-CA"/>
        </w:rPr>
        <w:t xml:space="preserve"> has also shown that intra-task linking and non-linking periods are associated with different spatial patterns of frequency band power</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{"citationID":"uoiHTpC8","properties":{"formattedCitation":"\\super 10\\nosupersub{}","plainCitation":"10","noteIndex":0},"citationItems":[{"id":746,"uris":["http://zotero.org/users/6933880/items/NSVRGKD7"],"itemData":{"id":746,"type":"article-journal","abstract":"The Trail Making Test (TMT) is widely used to probe brain function and is performed with pen and paper, involving Parts A (linking numbers) and B (alternating between linking numbers and letters). The relationship between TMT performance and the underlying brain activity remains to be characterized in detail. Accordingly, sixteen healthy young adults performed the TMT using a touch-sensitive tablet to capture enhanced performance metrics, such as the speed of linking movements, during simultaneous electroencephalography (EEG). Linking and non-linking periods were derived as estimates of the time spent executing and preparing movements, respectively. The seconds per link (SPL) was also used to quantify TMT performance. A strong effect of TMT Part A and B was observed on the SPL value as expected (Part B showing increased SPL value); whereas the EEG results indicated robust effects of linking and non-linking periods in multiple frequency bands, and effects consistent with the underlying cognitive demands of the test.","container-title":"Frontiers in Human Neuroscience","DOI":"10.3389/fnhum.2021.663463","ISSN":"1662-5161","journalAbbreviation":"Front Hum Neurosci","language":"eng","note":"PMID: 34276323\nPMCID: PMC8281242","page":"663463","source":"PubMed","title":"Trail Making Test Performance Using a Touch-Sensitive Tablet: Behavioral Kinematics and Electroencephalography","title-short":"Trail Making Test Performance Using a Touch-Sensitive Tablet","volume":"15","author":[{"family":"Lin","given":"Zhongmin"},{"family":"Tam","given":"Fred"},{"family":"Churchill","given":"Nathan W."},{"family":"Lin","given":"Fa-Hsuan"},{"family":"MacIntosh","given":"Bradley J."},{"family":"Schweizer","given":"Tom A."},{"family":"Graham","given":"Simon J."}],"issued":{"date-parts":[["2021"]]}}}],"schema":"https://github.com/citation-style-language/schema/raw/master/csl-citation.json"}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10</w:t>
      </w:r>
      <w:r w:rsidRPr="00D670DD">
        <w:rPr>
          <w:rFonts w:asciiTheme="majorHAnsi" w:hAnsiTheme="majorHAnsi" w:cstheme="majorHAnsi"/>
        </w:rPr>
        <w:fldChar w:fldCharType="end"/>
      </w:r>
      <w:r w:rsidRPr="00D670DD">
        <w:rPr>
          <w:rFonts w:asciiTheme="majorHAnsi" w:hAnsiTheme="majorHAnsi" w:cstheme="majorHAnsi"/>
          <w:lang w:val="en-CA"/>
        </w:rPr>
        <w:t xml:space="preserve">, motivating </w:t>
      </w:r>
      <w:r w:rsidR="00984FC9" w:rsidRPr="00D670DD">
        <w:rPr>
          <w:rFonts w:asciiTheme="majorHAnsi" w:hAnsiTheme="majorHAnsi" w:cstheme="majorHAnsi"/>
          <w:lang w:val="en-CA"/>
        </w:rPr>
        <w:t xml:space="preserve">the </w:t>
      </w:r>
      <w:r w:rsidRPr="00D670DD">
        <w:rPr>
          <w:rFonts w:asciiTheme="majorHAnsi" w:hAnsiTheme="majorHAnsi" w:cstheme="majorHAnsi"/>
          <w:lang w:val="en-CA"/>
        </w:rPr>
        <w:t>use of the protocol to search for similar fMRI signal associations.</w:t>
      </w:r>
      <w:r w:rsidR="00B3084B">
        <w:rPr>
          <w:rFonts w:asciiTheme="majorHAnsi" w:hAnsiTheme="majorHAnsi" w:cstheme="majorHAnsi"/>
          <w:lang w:val="en-CA"/>
        </w:rPr>
        <w:t xml:space="preserve"> Recognizing the hemodynamic response underlying fMRI signals is much slower than the time-scale of saccades and fixations, however, </w:t>
      </w:r>
      <w:r w:rsidR="00B9123F">
        <w:rPr>
          <w:rFonts w:asciiTheme="majorHAnsi" w:hAnsiTheme="majorHAnsi" w:cstheme="majorHAnsi"/>
          <w:lang w:val="en-CA"/>
        </w:rPr>
        <w:t xml:space="preserve">first steps in this direction will likely involve characterizing potential </w:t>
      </w:r>
      <w:r w:rsidR="00B9123F">
        <w:rPr>
          <w:rFonts w:asciiTheme="majorHAnsi" w:hAnsiTheme="majorHAnsi" w:cstheme="majorHAnsi"/>
          <w:lang w:val="en-CA"/>
        </w:rPr>
        <w:lastRenderedPageBreak/>
        <w:t xml:space="preserve">differences in TMT-A and TMT-B performance involving behaviour that occurs early versus late in the linking sequence (with the latter particularly challenging in TMT-B); and potential differences for links that are challenging to perform versus those that are less challenging, based on visual search. </w:t>
      </w:r>
    </w:p>
    <w:p w14:paraId="76848057" w14:textId="77777777" w:rsidR="00984FC9" w:rsidRPr="00D670DD" w:rsidRDefault="00984FC9" w:rsidP="00D670DD">
      <w:pPr>
        <w:rPr>
          <w:rFonts w:asciiTheme="majorHAnsi" w:hAnsiTheme="majorHAnsi" w:cstheme="majorHAnsi"/>
          <w:lang w:val="en-CA"/>
        </w:rPr>
      </w:pPr>
    </w:p>
    <w:p w14:paraId="564DABCE" w14:textId="3645FDBB"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The protocol includes a training module that enables participants to become familiar with making tablet-based responses and performing the linking movements necessary to perform the TMT. Such training (including future modifications tailored to other tasks or other T</w:t>
      </w:r>
      <w:r w:rsidR="00A91F0F" w:rsidRPr="00D670DD">
        <w:rPr>
          <w:rFonts w:asciiTheme="majorHAnsi" w:hAnsiTheme="majorHAnsi" w:cstheme="majorHAnsi"/>
          <w:lang w:val="en-CA"/>
        </w:rPr>
        <w:t>o</w:t>
      </w:r>
      <w:r w:rsidRPr="00D670DD">
        <w:rPr>
          <w:rFonts w:asciiTheme="majorHAnsi" w:hAnsiTheme="majorHAnsi" w:cstheme="majorHAnsi"/>
          <w:lang w:val="en-CA"/>
        </w:rPr>
        <w:t xml:space="preserve">C under study) is designed to develop proficiency in those who have had little experience interacting with computer tablets, such as some elderly individuals, and those who may face challenges in this communication mode due to brain dysfunction. The augmented reality environment, including VFHP from the </w:t>
      </w:r>
      <w:r w:rsidR="005854EE">
        <w:rPr>
          <w:rFonts w:asciiTheme="majorHAnsi" w:hAnsiTheme="majorHAnsi" w:cstheme="majorHAnsi"/>
          <w:lang w:val="en-CA"/>
        </w:rPr>
        <w:t>Video camera</w:t>
      </w:r>
      <w:r w:rsidRPr="00D670DD">
        <w:rPr>
          <w:rFonts w:asciiTheme="majorHAnsi" w:hAnsiTheme="majorHAnsi" w:cstheme="majorHAnsi"/>
          <w:lang w:val="en-CA"/>
        </w:rPr>
        <w:t xml:space="preserve"> video feed, enables tablet interactions with high ecological validity but does not provide an experience that is completely identical to typical writing and drawing using a pen and paper. For example, the participant must make their responses while lying down in the magnet and viewing computer graphics, including a disembodied presentation of their hand without the normal, natural proprioceptive input and </w:t>
      </w:r>
      <w:r w:rsidR="00984FC9" w:rsidRPr="00D670DD">
        <w:rPr>
          <w:rFonts w:asciiTheme="majorHAnsi" w:hAnsiTheme="majorHAnsi" w:cstheme="majorHAnsi"/>
          <w:lang w:val="en-CA"/>
        </w:rPr>
        <w:t>body</w:t>
      </w:r>
      <w:r w:rsidR="00625A4B">
        <w:rPr>
          <w:rFonts w:asciiTheme="majorHAnsi" w:hAnsiTheme="majorHAnsi" w:cstheme="majorHAnsi"/>
          <w:lang w:val="en-CA"/>
        </w:rPr>
        <w:t>-</w:t>
      </w:r>
      <w:r w:rsidR="00984FC9" w:rsidRPr="00D670DD">
        <w:rPr>
          <w:rFonts w:asciiTheme="majorHAnsi" w:hAnsiTheme="majorHAnsi" w:cstheme="majorHAnsi"/>
          <w:lang w:val="en-CA"/>
        </w:rPr>
        <w:t>centered</w:t>
      </w:r>
      <w:r w:rsidRPr="00D670DD">
        <w:rPr>
          <w:rFonts w:asciiTheme="majorHAnsi" w:hAnsiTheme="majorHAnsi" w:cstheme="majorHAnsi"/>
          <w:lang w:val="en-CA"/>
        </w:rPr>
        <w:t xml:space="preserve"> spatial coordinates. Whereas future studies can be contemplated that explore the consequences of manipulating the latter two factors, the present anecdotal evidence suggests that with simple training, healthy individuals rapidly and easily become proficient at using this tablet technology, such that learning effects in tablet-based fMRI studies can be neglected after a short training module. </w:t>
      </w:r>
    </w:p>
    <w:p w14:paraId="0B4864CB" w14:textId="77777777" w:rsidR="00984FC9" w:rsidRPr="00D670DD" w:rsidRDefault="00984FC9" w:rsidP="00D670DD">
      <w:pPr>
        <w:rPr>
          <w:rFonts w:asciiTheme="majorHAnsi" w:hAnsiTheme="majorHAnsi" w:cstheme="majorHAnsi"/>
          <w:lang w:val="en-CA"/>
        </w:rPr>
      </w:pPr>
    </w:p>
    <w:p w14:paraId="7CC4D9D8" w14:textId="04EB322D"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The current protocol can be used in the future, with fMRI performed during the training module, to provide quantitative scientific evidence in support or against the latter statement. (In previous tablet-based fMRI studies of the TMT that did not include the training, neuroimaging data from the first trial of TMT-A and TMT-B were discarded to avoid learning effects</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{"citationID":"Am86fay4","properties":{"formattedCitation":"\\super 10, 20\\nosupersub{}","plainCitation":"10, 20","noteIndex":0},"citationItems":[{"id":746,"uris":["http://zotero.org/users/6933880/items/NSVRGKD7"],"itemData":{"id":746,"type":"article-journal","abstract":"The Trail Making Test (TMT) is widely used to probe brain function and is performed with pen and paper, involving Parts A (linking numbers) and B (alternating between linking numbers and letters). The relationship between TMT performance and the underlying brain activity remains to be characterized in detail. Accordingly, sixteen healthy young adults performed the TMT using a touch-sensitive tablet to capture enhanced performance metrics, such as the speed of linking movements, during simultaneous electroencephalography (EEG). Linking and non-linking periods were derived as estimates of the time spent executing and preparing movements, respectively. The seconds per link (SPL) was also used to quantify TMT performance. A strong effect of TMT Part A and B was observed on the SPL value as expected (Part B showing increased SPL value); whereas the EEG results indicated robust effects of linking and non-linking periods in multiple frequency bands, and effects consistent with the underlying cognitive demands of the test.","container-title":"Frontiers in Human Neuroscience","DOI":"10.3389/fnhum.2021.663463","ISSN":"1662-5161","journalAbbreviation":"Front Hum Neurosci","language":"eng","note":"PMID: 34276323\nPMCID: PMC8281242","page":"663463","source":"PubMed","title":"Trail Making Test Performance Using a Touch-Sensitive Tablet: Behavioral Kinematics and Electroencephalography","title-short":"Trail Making Test Performance Using a Touch-Sensitive Tablet","volume":"15","author":[{"family":"Lin","given":"Zhongmin"},{"family":"Tam","given":"Fred"},{"family":"Churchill","given":"Nathan W."},{"family":"Lin","given":"Fa-Hsuan"},{"family":"MacIntosh","given":"Bradley J."},{"family":"Schweizer","given":"Tom A."},{"family":"Graham","given":"Simon J."}],"issued":{"date-parts":[["2021"]]}}},{"id":290,"uris":["http://zotero.org/users/6933880/items/RLYRHX3X"],"itemData":{"id":290,"type":"article-journal","abstract":"The trail-making test (TMT) is a popular neuropsychological test, which is used extensively to measure cognitive impairment associated with neurodegenerative disorders in older adults. Behavioural performance on the TMT has been investigated in older populations, but there is limited research on task-related brain activity in older adults. The current study administered a naturalistic version of the TMT to a healthy older-aged population in an MRI environment using a novel, MRI-compatible tablet. Functional MRI was conducted during task completion, allowing characterization of the brain activity associated with the TMT. Performance on the TMT was evaluated using number of errors and seconds per completion of each link. Results are reported for 36 cognitively healthy older adults between the ages of 52 and 85. Task-related activation was observed in extensive regions of the bilateral frontal, parietal, temporal and occipital lobes as well as key motor areas. Increased age was associated with reduced brain activity and worse task performance. Specifically, older age was correlated with decreased task-related activity in the bilateral occipital, temporal and parietal lobes. These results suggest that healthy older aging significantly affects brain function during the TMT, which consequently may result in performance decrements. The current study reveals the brain activation patterns underlying TMT performance in a healthy older aging population, which functions as an important, clinically-relevant control to compare to pathological aging in future investigations.","container-title":"PloS One","DOI":"10.1371/journal.pone.0232469","ISSN":"1932-6203","issue":"5","journalAbbreviation":"PLoS One","language":"eng","note":"PMID: 32396540\nPMCID: PMC7217471","page":"e0232469","source":"PubMed","title":"Functional magnetic resonance imaging of the trail-making test in older adults","volume":"15","author":[{"family":"Talwar","given":"Natasha"},{"family":"Churchill","given":"Nathan W."},{"family":"Hird","given":"Megan A."},{"family":"Tam","given":"Fred"},{"family":"Graham","given":"Simon J."},{"family":"Schweizer","given":"Tom A."}],"issued":{"date-parts":[["2020"]]}}}],"schema":"https://github.com/citation-style-language/schema/raw/master/csl-citation.json"}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10, 20</w:t>
      </w:r>
      <w:r w:rsidRPr="00D670DD">
        <w:rPr>
          <w:rFonts w:asciiTheme="majorHAnsi" w:hAnsiTheme="majorHAnsi" w:cstheme="majorHAnsi"/>
        </w:rPr>
        <w:fldChar w:fldCharType="end"/>
      </w:r>
      <w:r w:rsidRPr="00D670DD">
        <w:rPr>
          <w:rFonts w:asciiTheme="majorHAnsi" w:hAnsiTheme="majorHAnsi" w:cstheme="majorHAnsi"/>
          <w:lang w:val="en-CA"/>
        </w:rPr>
        <w:t>.) It will also be interesting to explore the tablet-based and T</w:t>
      </w:r>
      <w:r w:rsidR="00A91F0F" w:rsidRPr="00D670DD">
        <w:rPr>
          <w:rFonts w:asciiTheme="majorHAnsi" w:hAnsiTheme="majorHAnsi" w:cstheme="majorHAnsi"/>
          <w:lang w:val="en-CA"/>
        </w:rPr>
        <w:t>o</w:t>
      </w:r>
      <w:r w:rsidRPr="00D670DD">
        <w:rPr>
          <w:rFonts w:asciiTheme="majorHAnsi" w:hAnsiTheme="majorHAnsi" w:cstheme="majorHAnsi"/>
          <w:lang w:val="en-CA"/>
        </w:rPr>
        <w:t>C learning effects in various patient populations (such as those with cognitive impairment)</w:t>
      </w:r>
      <w:r w:rsidR="00984FC9" w:rsidRPr="00D670DD">
        <w:rPr>
          <w:rFonts w:asciiTheme="majorHAnsi" w:hAnsiTheme="majorHAnsi" w:cstheme="majorHAnsi"/>
          <w:lang w:val="en-CA"/>
        </w:rPr>
        <w:t xml:space="preserve">, </w:t>
      </w:r>
      <w:r w:rsidRPr="00D670DD">
        <w:rPr>
          <w:rFonts w:asciiTheme="majorHAnsi" w:hAnsiTheme="majorHAnsi" w:cstheme="majorHAnsi"/>
          <w:lang w:val="en-CA"/>
        </w:rPr>
        <w:t xml:space="preserve">which may require the training module to be enhanced. In other investigations outside of the magnet, the training module could also be adapted to serve as a useful screening tool, permitting patient participants </w:t>
      </w:r>
      <w:r w:rsidR="00984FC9" w:rsidRPr="00D670DD">
        <w:rPr>
          <w:rFonts w:asciiTheme="majorHAnsi" w:hAnsiTheme="majorHAnsi" w:cstheme="majorHAnsi"/>
          <w:lang w:val="en-CA"/>
        </w:rPr>
        <w:t>who</w:t>
      </w:r>
      <w:r w:rsidRPr="00D670DD">
        <w:rPr>
          <w:rFonts w:asciiTheme="majorHAnsi" w:hAnsiTheme="majorHAnsi" w:cstheme="majorHAnsi"/>
          <w:lang w:val="en-CA"/>
        </w:rPr>
        <w:t xml:space="preserve"> are non-compliant with instructions or </w:t>
      </w:r>
      <w:r w:rsidR="00984FC9" w:rsidRPr="00D670DD">
        <w:rPr>
          <w:rFonts w:asciiTheme="majorHAnsi" w:hAnsiTheme="majorHAnsi" w:cstheme="majorHAnsi"/>
          <w:lang w:val="en-CA"/>
        </w:rPr>
        <w:t xml:space="preserve">who </w:t>
      </w:r>
      <w:r w:rsidRPr="00D670DD">
        <w:rPr>
          <w:rFonts w:asciiTheme="majorHAnsi" w:hAnsiTheme="majorHAnsi" w:cstheme="majorHAnsi"/>
          <w:lang w:val="en-CA"/>
        </w:rPr>
        <w:t xml:space="preserve">are otherwise unable to perform tasks adequately to be excluded from imaging studies. </w:t>
      </w:r>
    </w:p>
    <w:p w14:paraId="645BAF8B" w14:textId="77777777" w:rsidR="00984FC9" w:rsidRPr="00D670DD" w:rsidRDefault="00984FC9" w:rsidP="00D670DD">
      <w:pPr>
        <w:rPr>
          <w:rFonts w:asciiTheme="majorHAnsi" w:hAnsiTheme="majorHAnsi" w:cstheme="majorHAnsi"/>
          <w:lang w:val="en-CA"/>
        </w:rPr>
      </w:pPr>
    </w:p>
    <w:p w14:paraId="26E635C5" w14:textId="4DF08B44"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As a last point of discussion related to the training task, it is important to note that functional neuroimaging of T</w:t>
      </w:r>
      <w:r w:rsidR="00A91F0F" w:rsidRPr="00D670DD">
        <w:rPr>
          <w:rFonts w:asciiTheme="majorHAnsi" w:hAnsiTheme="majorHAnsi" w:cstheme="majorHAnsi"/>
          <w:lang w:val="en-CA"/>
        </w:rPr>
        <w:t>o</w:t>
      </w:r>
      <w:r w:rsidRPr="00D670DD">
        <w:rPr>
          <w:rFonts w:asciiTheme="majorHAnsi" w:hAnsiTheme="majorHAnsi" w:cstheme="majorHAnsi"/>
          <w:lang w:val="en-CA"/>
        </w:rPr>
        <w:t>C is usually limited by the noisy nature of brain activation signals and the need to analyze lengthy time series data over multiple task repetitions to obtain statistically significant brain activation maps. This procedure is at odds with the typical presentation of T</w:t>
      </w:r>
      <w:r w:rsidR="008D7A5D">
        <w:rPr>
          <w:rFonts w:asciiTheme="majorHAnsi" w:hAnsiTheme="majorHAnsi" w:cstheme="majorHAnsi"/>
          <w:lang w:val="en-CA"/>
        </w:rPr>
        <w:t>o</w:t>
      </w:r>
      <w:r w:rsidRPr="00D670DD">
        <w:rPr>
          <w:rFonts w:asciiTheme="majorHAnsi" w:hAnsiTheme="majorHAnsi" w:cstheme="majorHAnsi"/>
          <w:lang w:val="en-CA"/>
        </w:rPr>
        <w:t>C, in which the test is administered once. As the capabilities of functional neuroimaging modalities improve in the future (e.g.</w:t>
      </w:r>
      <w:r w:rsidR="00984FC9" w:rsidRPr="00D670DD">
        <w:rPr>
          <w:rFonts w:asciiTheme="majorHAnsi" w:hAnsiTheme="majorHAnsi" w:cstheme="majorHAnsi"/>
          <w:lang w:val="en-CA"/>
        </w:rPr>
        <w:t>,</w:t>
      </w:r>
      <w:r w:rsidRPr="00D670DD">
        <w:rPr>
          <w:rFonts w:asciiTheme="majorHAnsi" w:hAnsiTheme="majorHAnsi" w:cstheme="majorHAnsi"/>
          <w:lang w:val="en-CA"/>
        </w:rPr>
        <w:t xml:space="preserve"> by performing fMRI at ultrahigh magnetic fields of 7 T and above)</w:t>
      </w:r>
      <w:r w:rsidR="00984FC9" w:rsidRPr="00D670DD">
        <w:rPr>
          <w:rFonts w:asciiTheme="majorHAnsi" w:hAnsiTheme="majorHAnsi" w:cstheme="majorHAnsi"/>
          <w:lang w:val="en-CA"/>
        </w:rPr>
        <w:t>,</w:t>
      </w:r>
      <w:r w:rsidRPr="00D670DD">
        <w:rPr>
          <w:rFonts w:asciiTheme="majorHAnsi" w:hAnsiTheme="majorHAnsi" w:cstheme="majorHAnsi"/>
          <w:lang w:val="en-CA"/>
        </w:rPr>
        <w:t xml:space="preserve"> it may be possible to compare the brain activation from a single-trial test of cognition to that obtained from multiple trials. However, at present</w:t>
      </w:r>
      <w:r w:rsidR="00984FC9" w:rsidRPr="00D670DD">
        <w:rPr>
          <w:rFonts w:asciiTheme="majorHAnsi" w:hAnsiTheme="majorHAnsi" w:cstheme="majorHAnsi"/>
          <w:lang w:val="en-CA"/>
        </w:rPr>
        <w:t>,</w:t>
      </w:r>
      <w:r w:rsidRPr="00D670DD">
        <w:rPr>
          <w:rFonts w:asciiTheme="majorHAnsi" w:hAnsiTheme="majorHAnsi" w:cstheme="majorHAnsi"/>
          <w:lang w:val="en-CA"/>
        </w:rPr>
        <w:t xml:space="preserve"> it has been shown that multi-trial tablet-based TMT performance has reasonable convergent validity with performance of the actual pen-and-paper test</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{"citationID":"QeYWoooi","properties":{"formattedCitation":"\\super 15\\nosupersub{}","plainCitation":"15","noteIndex":0},"citationItems":[{"id":624,"uris":["http://zotero.org/users/6933880/items/8H3K9M53"],"itemData":{"id":624,"type":"article-journal","container-title":"Frontiers in Human Neuroscience","DOI":"10.3389/fnhum.2017.00496","ISSN":"1662-5161","journalAbbreviation":"Front. Hum. Neurosci.","page":"496","source":"DOI.org (Crossref)","title":"Tablet-Based Functional MRI of the Trail Making Test: Effect of Tablet Interaction Mode","title-short":"Tablet-Based Functional MRI of the Trail Making Test","volume":"11","author":[{"family":"Karimpoor","given":"Mahta"},{"family":"Churchill","given":"Nathan W."},{"family":"Tam","given":"Fred"},{"family":"Fischer","given":"Corinne E."},{"family":"Schweizer","given":"Tom A."},{"family":"Graham","given":"Simon J."}],"issued":{"date-parts":[["2017",10,24]]}}}],"schema":"https://github.com/citation-style-language/schema/raw/master/csl-citation.json"}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15</w:t>
      </w:r>
      <w:r w:rsidRPr="00D670DD">
        <w:rPr>
          <w:rFonts w:asciiTheme="majorHAnsi" w:hAnsiTheme="majorHAnsi" w:cstheme="majorHAnsi"/>
        </w:rPr>
        <w:fldChar w:fldCharType="end"/>
      </w:r>
      <w:r w:rsidRPr="00D670DD">
        <w:rPr>
          <w:rFonts w:asciiTheme="majorHAnsi" w:hAnsiTheme="majorHAnsi" w:cstheme="majorHAnsi"/>
          <w:lang w:val="en-CA"/>
        </w:rPr>
        <w:t>.</w:t>
      </w:r>
    </w:p>
    <w:p w14:paraId="6FE6B9AD" w14:textId="77777777" w:rsidR="00984FC9" w:rsidRPr="00D670DD" w:rsidRDefault="00984FC9" w:rsidP="00D670DD">
      <w:pPr>
        <w:rPr>
          <w:rFonts w:asciiTheme="majorHAnsi" w:hAnsiTheme="majorHAnsi" w:cstheme="majorHAnsi"/>
          <w:lang w:val="en-CA"/>
        </w:rPr>
      </w:pPr>
    </w:p>
    <w:p w14:paraId="68A99B9C" w14:textId="434FC29B"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Although designed to facilitate evaluations of T</w:t>
      </w:r>
      <w:r w:rsidR="00A91F0F" w:rsidRPr="00D670DD">
        <w:rPr>
          <w:rFonts w:asciiTheme="majorHAnsi" w:hAnsiTheme="majorHAnsi" w:cstheme="majorHAnsi"/>
          <w:lang w:val="en-CA"/>
        </w:rPr>
        <w:t>o</w:t>
      </w:r>
      <w:r w:rsidRPr="00D670DD">
        <w:rPr>
          <w:rFonts w:asciiTheme="majorHAnsi" w:hAnsiTheme="majorHAnsi" w:cstheme="majorHAnsi"/>
          <w:lang w:val="en-CA"/>
        </w:rPr>
        <w:t xml:space="preserve">C with fMRI, the protocol is inherently flexible </w:t>
      </w:r>
      <w:r w:rsidRPr="00D670DD">
        <w:rPr>
          <w:rFonts w:asciiTheme="majorHAnsi" w:hAnsiTheme="majorHAnsi" w:cstheme="majorHAnsi"/>
          <w:lang w:val="en-CA"/>
        </w:rPr>
        <w:lastRenderedPageBreak/>
        <w:t xml:space="preserve">and modifiable to accommodate wide-ranging research goals. For example, the </w:t>
      </w:r>
      <w:r w:rsidR="005854EE">
        <w:rPr>
          <w:rFonts w:asciiTheme="majorHAnsi" w:hAnsiTheme="majorHAnsi" w:cstheme="majorHAnsi"/>
          <w:lang w:val="en-CA"/>
        </w:rPr>
        <w:t>Video camera</w:t>
      </w:r>
      <w:r w:rsidRPr="00D670DD">
        <w:rPr>
          <w:rFonts w:asciiTheme="majorHAnsi" w:hAnsiTheme="majorHAnsi" w:cstheme="majorHAnsi"/>
          <w:lang w:val="en-CA"/>
        </w:rPr>
        <w:t xml:space="preserve"> was specifically added to enable VFHP to bolster ecological validity, but may be excluded if it is not required, or turned on and off for different task conditions</w:t>
      </w:r>
      <w:r w:rsidR="00017A4F" w:rsidRPr="00D670DD">
        <w:rPr>
          <w:rFonts w:asciiTheme="majorHAnsi" w:hAnsiTheme="majorHAnsi" w:cstheme="majorHAnsi"/>
          <w:lang w:val="en-CA"/>
        </w:rPr>
        <w:t>—</w:t>
      </w:r>
      <w:r w:rsidRPr="00D670DD">
        <w:rPr>
          <w:rFonts w:asciiTheme="majorHAnsi" w:hAnsiTheme="majorHAnsi" w:cstheme="majorHAnsi"/>
          <w:lang w:val="en-CA"/>
        </w:rPr>
        <w:t>such as in studies exploring the integration between visual, proprioceptive and motor processing. Additionally, the tablet can easily be used synchronously with the eye-tracking system in a non-MRI environment solely for behavioral testing, or with other functional neuroimaging modalities such as EEG, functional near</w:t>
      </w:r>
      <w:r w:rsidR="00017A4F" w:rsidRPr="00D670DD">
        <w:rPr>
          <w:rFonts w:asciiTheme="majorHAnsi" w:hAnsiTheme="majorHAnsi" w:cstheme="majorHAnsi"/>
          <w:lang w:val="en-CA"/>
        </w:rPr>
        <w:t>-</w:t>
      </w:r>
      <w:r w:rsidRPr="00D670DD">
        <w:rPr>
          <w:rFonts w:asciiTheme="majorHAnsi" w:hAnsiTheme="majorHAnsi" w:cstheme="majorHAnsi"/>
          <w:lang w:val="en-CA"/>
        </w:rPr>
        <w:t>infrared spectroscopy</w:t>
      </w:r>
      <w:r w:rsidR="00017A4F" w:rsidRPr="00D670DD">
        <w:rPr>
          <w:rFonts w:asciiTheme="majorHAnsi" w:hAnsiTheme="majorHAnsi" w:cstheme="majorHAnsi"/>
          <w:lang w:val="en-CA"/>
        </w:rPr>
        <w:t>,</w:t>
      </w:r>
      <w:r w:rsidRPr="00D670DD">
        <w:rPr>
          <w:rFonts w:asciiTheme="majorHAnsi" w:hAnsiTheme="majorHAnsi" w:cstheme="majorHAnsi"/>
          <w:lang w:val="en-CA"/>
        </w:rPr>
        <w:t xml:space="preserve"> and positron emission tomography</w:t>
      </w:r>
      <w:r w:rsidR="005D52A0">
        <w:rPr>
          <w:rFonts w:asciiTheme="majorHAnsi" w:hAnsiTheme="majorHAnsi" w:cstheme="majorHAnsi"/>
          <w:lang w:val="en-CA"/>
        </w:rPr>
        <w:t>.</w:t>
      </w:r>
      <w:r w:rsidRPr="00D670DD">
        <w:rPr>
          <w:rFonts w:asciiTheme="majorHAnsi" w:hAnsiTheme="majorHAnsi" w:cstheme="majorHAnsi"/>
          <w:lang w:val="en-CA"/>
        </w:rPr>
        <w:t xml:space="preserve"> Hardware modifications might be required in the case of studies involving magnetoencephalography (MEG), to suppress the magnetic fringe field of the tablet to well below </w:t>
      </w:r>
      <w:proofErr w:type="spellStart"/>
      <w:r w:rsidRPr="00D670DD">
        <w:rPr>
          <w:rFonts w:asciiTheme="majorHAnsi" w:hAnsiTheme="majorHAnsi" w:cstheme="majorHAnsi"/>
          <w:lang w:val="en-CA"/>
        </w:rPr>
        <w:t>femtoTesla</w:t>
      </w:r>
      <w:proofErr w:type="spellEnd"/>
      <w:r w:rsidRPr="00D670DD">
        <w:rPr>
          <w:rFonts w:asciiTheme="majorHAnsi" w:hAnsiTheme="majorHAnsi" w:cstheme="majorHAnsi"/>
          <w:lang w:val="en-CA"/>
        </w:rPr>
        <w:t xml:space="preserve"> at the MEG magnetic field sensors. Depending on experimental needs, the protocol can also be augmented to include other sensory stimulus presentation and response recording equipment. For example, this could include MRI-compatible headphones to present auditory stimuli, and button boxes to log button-press responses</w:t>
      </w:r>
      <w:r w:rsidR="00017A4F" w:rsidRPr="00D670DD">
        <w:rPr>
          <w:rFonts w:asciiTheme="majorHAnsi" w:hAnsiTheme="majorHAnsi" w:cstheme="majorHAnsi"/>
          <w:lang w:val="en-CA"/>
        </w:rPr>
        <w:t>—</w:t>
      </w:r>
      <w:r w:rsidRPr="00D670DD">
        <w:rPr>
          <w:rFonts w:asciiTheme="majorHAnsi" w:hAnsiTheme="majorHAnsi" w:cstheme="majorHAnsi"/>
          <w:lang w:val="en-CA"/>
        </w:rPr>
        <w:t>ultimately permitting the brain activation signals from arbitrary T</w:t>
      </w:r>
      <w:r w:rsidR="00A91F0F" w:rsidRPr="00D670DD">
        <w:rPr>
          <w:rFonts w:asciiTheme="majorHAnsi" w:hAnsiTheme="majorHAnsi" w:cstheme="majorHAnsi"/>
          <w:lang w:val="en-CA"/>
        </w:rPr>
        <w:t>o</w:t>
      </w:r>
      <w:r w:rsidRPr="00D670DD">
        <w:rPr>
          <w:rFonts w:asciiTheme="majorHAnsi" w:hAnsiTheme="majorHAnsi" w:cstheme="majorHAnsi"/>
          <w:lang w:val="en-CA"/>
        </w:rPr>
        <w:t xml:space="preserve">C to be compared to those generated by block or event-related design tasks more typically adopted by the functional neuroimaging community. </w:t>
      </w:r>
      <w:r w:rsidR="00DA546D">
        <w:rPr>
          <w:rFonts w:asciiTheme="majorHAnsi" w:hAnsiTheme="majorHAnsi" w:cstheme="majorHAnsi"/>
          <w:lang w:val="en-CA"/>
        </w:rPr>
        <w:t xml:space="preserve">Other protocol changes could be made to account for motor or visual impairment in various patient populations. For example, additional control tasks could be added that include simple drawing movements (such as repetitively linking two stimuli together with much less cognitive demand), </w:t>
      </w:r>
      <w:r w:rsidR="00D95A9F">
        <w:rPr>
          <w:rFonts w:asciiTheme="majorHAnsi" w:hAnsiTheme="majorHAnsi" w:cstheme="majorHAnsi"/>
          <w:lang w:val="en-CA"/>
        </w:rPr>
        <w:t xml:space="preserve">enabling </w:t>
      </w:r>
      <w:r w:rsidR="00DA546D">
        <w:rPr>
          <w:rFonts w:asciiTheme="majorHAnsi" w:hAnsiTheme="majorHAnsi" w:cstheme="majorHAnsi"/>
          <w:lang w:val="en-CA"/>
        </w:rPr>
        <w:t xml:space="preserve">the contribution of </w:t>
      </w:r>
      <w:r w:rsidR="00D95A9F">
        <w:rPr>
          <w:rFonts w:asciiTheme="majorHAnsi" w:hAnsiTheme="majorHAnsi" w:cstheme="majorHAnsi"/>
          <w:lang w:val="en-CA"/>
        </w:rPr>
        <w:t>motor impairment to overall TMT performance to be estimated</w:t>
      </w:r>
      <w:r w:rsidR="00500B87">
        <w:rPr>
          <w:rFonts w:asciiTheme="majorHAnsi" w:hAnsiTheme="majorHAnsi" w:cstheme="majorHAnsi"/>
          <w:lang w:val="en-CA"/>
        </w:rPr>
        <w:t xml:space="preserve"> (i.e. by examining the brain activation contrasts </w:t>
      </w:r>
      <w:r w:rsidR="00DF3AA5">
        <w:rPr>
          <w:rFonts w:asciiTheme="majorHAnsi" w:hAnsiTheme="majorHAnsi" w:cstheme="majorHAnsi"/>
          <w:lang w:val="en-CA"/>
        </w:rPr>
        <w:t>(TMT-A versus rest; simple drawing versus rest; TMT-A versus simple drawing</w:t>
      </w:r>
      <w:r w:rsidR="00D95A9F">
        <w:rPr>
          <w:rFonts w:asciiTheme="majorHAnsi" w:hAnsiTheme="majorHAnsi" w:cstheme="majorHAnsi"/>
          <w:lang w:val="en-CA"/>
        </w:rPr>
        <w:t xml:space="preserve">; </w:t>
      </w:r>
      <w:r w:rsidR="00DF3AA5">
        <w:rPr>
          <w:rFonts w:asciiTheme="majorHAnsi" w:hAnsiTheme="majorHAnsi" w:cstheme="majorHAnsi"/>
          <w:lang w:val="en-CA"/>
        </w:rPr>
        <w:t>and similarly for TMT-B). T</w:t>
      </w:r>
      <w:r w:rsidR="00D95A9F">
        <w:rPr>
          <w:rFonts w:asciiTheme="majorHAnsi" w:hAnsiTheme="majorHAnsi" w:cstheme="majorHAnsi"/>
          <w:lang w:val="en-CA"/>
        </w:rPr>
        <w:t>he number of required linkages in TMT-A and TMT-B could be lowered to reduce the possibility of muscle fatigue. Visual impairment could be accommodated by</w:t>
      </w:r>
      <w:r w:rsidR="00D64DDF">
        <w:rPr>
          <w:rFonts w:asciiTheme="majorHAnsi" w:hAnsiTheme="majorHAnsi" w:cstheme="majorHAnsi"/>
          <w:lang w:val="en-CA"/>
        </w:rPr>
        <w:t xml:space="preserve"> presenting larger </w:t>
      </w:r>
      <w:r w:rsidR="00D95A9F">
        <w:rPr>
          <w:rFonts w:asciiTheme="majorHAnsi" w:hAnsiTheme="majorHAnsi" w:cstheme="majorHAnsi"/>
          <w:lang w:val="en-CA"/>
        </w:rPr>
        <w:t>visual stimuli larger or</w:t>
      </w:r>
      <w:r w:rsidR="00D64DDF">
        <w:rPr>
          <w:rFonts w:asciiTheme="majorHAnsi" w:hAnsiTheme="majorHAnsi" w:cstheme="majorHAnsi"/>
          <w:lang w:val="en-CA"/>
        </w:rPr>
        <w:t xml:space="preserve"> stimuli with stronger display contrast</w:t>
      </w:r>
      <w:r w:rsidR="00D95A9F">
        <w:rPr>
          <w:rFonts w:asciiTheme="majorHAnsi" w:hAnsiTheme="majorHAnsi" w:cstheme="majorHAnsi"/>
          <w:lang w:val="en-CA"/>
        </w:rPr>
        <w:t xml:space="preserve">. </w:t>
      </w:r>
      <w:r w:rsidR="00DF3AA5">
        <w:rPr>
          <w:rFonts w:asciiTheme="majorHAnsi" w:hAnsiTheme="majorHAnsi" w:cstheme="majorHAnsi"/>
          <w:lang w:val="en-CA"/>
        </w:rPr>
        <w:t>However,</w:t>
      </w:r>
      <w:r w:rsidR="00D95A9F">
        <w:rPr>
          <w:rFonts w:asciiTheme="majorHAnsi" w:hAnsiTheme="majorHAnsi" w:cstheme="majorHAnsi"/>
          <w:lang w:val="en-CA"/>
        </w:rPr>
        <w:t xml:space="preserve"> </w:t>
      </w:r>
      <w:r w:rsidR="00DF3AA5">
        <w:rPr>
          <w:rFonts w:asciiTheme="majorHAnsi" w:hAnsiTheme="majorHAnsi" w:cstheme="majorHAnsi"/>
          <w:lang w:val="en-CA"/>
        </w:rPr>
        <w:t xml:space="preserve">additional </w:t>
      </w:r>
      <w:r w:rsidR="00D95A9F">
        <w:rPr>
          <w:rFonts w:asciiTheme="majorHAnsi" w:hAnsiTheme="majorHAnsi" w:cstheme="majorHAnsi"/>
          <w:lang w:val="en-CA"/>
        </w:rPr>
        <w:t>fMRI of control groups would have to be undertaken with such modificat</w:t>
      </w:r>
      <w:r w:rsidR="00DF3AA5">
        <w:rPr>
          <w:rFonts w:asciiTheme="majorHAnsi" w:hAnsiTheme="majorHAnsi" w:cstheme="majorHAnsi"/>
          <w:lang w:val="en-CA"/>
        </w:rPr>
        <w:t>ions, to provide unbiased assessment of the brain activity of patients versus controls.</w:t>
      </w:r>
    </w:p>
    <w:p w14:paraId="392E451B" w14:textId="77777777" w:rsidR="00017A4F" w:rsidRPr="00D670DD" w:rsidRDefault="00017A4F" w:rsidP="00D670DD">
      <w:pPr>
        <w:rPr>
          <w:rFonts w:asciiTheme="majorHAnsi" w:hAnsiTheme="majorHAnsi" w:cstheme="majorHAnsi"/>
          <w:lang w:val="en-CA"/>
        </w:rPr>
      </w:pPr>
    </w:p>
    <w:p w14:paraId="4DC38FBB" w14:textId="654F6CD4"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Despite its robustness, the protocol could undergo several improvements. In particular, it is somewhat labor-intensive to execute: the use of three or more lab personnel (including one technologist to operate the MRI system</w:t>
      </w:r>
      <w:r w:rsidR="004B46DC">
        <w:rPr>
          <w:rFonts w:asciiTheme="majorHAnsi" w:hAnsiTheme="majorHAnsi" w:cstheme="majorHAnsi"/>
          <w:lang w:val="en-CA"/>
        </w:rPr>
        <w:t>)</w:t>
      </w:r>
      <w:r w:rsidRPr="00D670DD">
        <w:rPr>
          <w:rFonts w:asciiTheme="majorHAnsi" w:hAnsiTheme="majorHAnsi" w:cstheme="majorHAnsi"/>
          <w:lang w:val="en-CA"/>
        </w:rPr>
        <w:t xml:space="preserve"> is desirable to achieve high efficiency during equipment set-up and take-down, and during data collection (one individual to monitor the tablet computers and one to monitor the eye-tracking computer). With 2 trained staff at our site, 10 min before and after MRI are currently required for setup and takedown, although these times could be shortened by involving another lab member to assist. In the future, a time-efficiency gain could be achieved by “preconfiguring” certain hardware components and making more efficient use of equipment carts for easier transport and establishing cable connections. Permanent installation (partial or full) in the MRI suite would be the easiest option, if space and equipment availability permit. </w:t>
      </w:r>
    </w:p>
    <w:p w14:paraId="1134DEEF" w14:textId="77777777" w:rsidR="00017A4F" w:rsidRPr="00D670DD" w:rsidRDefault="00017A4F" w:rsidP="00D670DD">
      <w:pPr>
        <w:rPr>
          <w:rFonts w:asciiTheme="majorHAnsi" w:hAnsiTheme="majorHAnsi" w:cstheme="majorHAnsi"/>
          <w:lang w:val="en-CA"/>
        </w:rPr>
      </w:pPr>
    </w:p>
    <w:p w14:paraId="626DCD87" w14:textId="4FF09CDA"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Next, the protocol was demonstrated by obtaining representative tablet, eye-tracking</w:t>
      </w:r>
      <w:r w:rsidR="00017A4F" w:rsidRPr="00D670DD">
        <w:rPr>
          <w:rFonts w:asciiTheme="majorHAnsi" w:hAnsiTheme="majorHAnsi" w:cstheme="majorHAnsi"/>
          <w:lang w:val="en-CA"/>
        </w:rPr>
        <w:t>,</w:t>
      </w:r>
      <w:r w:rsidRPr="00D670DD">
        <w:rPr>
          <w:rFonts w:asciiTheme="majorHAnsi" w:hAnsiTheme="majorHAnsi" w:cstheme="majorHAnsi"/>
          <w:lang w:val="en-CA"/>
        </w:rPr>
        <w:t xml:space="preserve"> and fMRI results from one young healthy adult. The results largely met with expectations, as described below, but at the outset</w:t>
      </w:r>
      <w:r w:rsidR="00017A4F" w:rsidRPr="00D670DD">
        <w:rPr>
          <w:rFonts w:asciiTheme="majorHAnsi" w:hAnsiTheme="majorHAnsi" w:cstheme="majorHAnsi"/>
          <w:lang w:val="en-CA"/>
        </w:rPr>
        <w:t>,</w:t>
      </w:r>
      <w:r w:rsidRPr="00D670DD">
        <w:rPr>
          <w:rFonts w:asciiTheme="majorHAnsi" w:hAnsiTheme="majorHAnsi" w:cstheme="majorHAnsi"/>
          <w:lang w:val="en-CA"/>
        </w:rPr>
        <w:t xml:space="preserve"> it should be emphasized that the values obtained for the various behavioral metrics and activated brain areas have been statistically evaluated at the within-participant level and do not account for the mean and variability at the group level. Future multi-modal testing of a large cohort of healthy individuals will be required to obtain group-level </w:t>
      </w:r>
      <w:r w:rsidRPr="00D670DD">
        <w:rPr>
          <w:rFonts w:asciiTheme="majorHAnsi" w:hAnsiTheme="majorHAnsi" w:cstheme="majorHAnsi"/>
          <w:lang w:val="en-CA"/>
        </w:rPr>
        <w:lastRenderedPageBreak/>
        <w:t xml:space="preserve">information as “normative” data which ultimately can be compared to the results obtained from analogous testing of patient populations with brain dysfunction. </w:t>
      </w:r>
      <w:r w:rsidR="00FF6FAA">
        <w:rPr>
          <w:rFonts w:asciiTheme="majorHAnsi" w:hAnsiTheme="majorHAnsi" w:cstheme="majorHAnsi"/>
          <w:lang w:val="en-CA"/>
        </w:rPr>
        <w:t>Sample-size calculations for such studies will likely be driven by the low contrast-to-noise ratio of fMRI signals, as well as the cost of acquiring such data.</w:t>
      </w:r>
      <w:r w:rsidR="00DB4751">
        <w:rPr>
          <w:rFonts w:asciiTheme="majorHAnsi" w:hAnsiTheme="majorHAnsi" w:cstheme="majorHAnsi"/>
          <w:lang w:val="en-CA"/>
        </w:rPr>
        <w:t xml:space="preserve"> Some tools are available in the scientific literature for fMRI sample size estimation</w:t>
      </w:r>
      <w:r w:rsidR="00CE3FF1">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{"citationID":"A9sosfrx","properties":{"formattedCitation":"\\super 33\\nosupersub{}","plainCitation":"33","noteIndex":0},"citationItems":[{"id":176,"uris":["http://zotero.org/users/6933880/items/WZD8DA9E"],"itemData":{"id":176,"type":"article-journal","abstract":"Estimation of statistical power in functional MRI (fMRI) requires knowledge of the expected percent signal change between two conditions as well as estimates of the variability in percent signal change. Variability can be divided into intra-subject variability, reflecting noise within the time series, and inter-subject variability, reflecting subject-to-subject differences in activation. The purpose of this study was to obtain estimates of percent signal change and the two sources of variability from fMRI data, and then use these parameter estimates in simulation experiments in order to generate power curves. Of interest from these simulations were conclusions concerning how many subjects are needed and how many time points within a scan are optimal in an fMRI study of cognitive function. Intra-subject variability was estimated from resting conditions, and inter-subject variability and percent signal change were estimated from verbal working memory data. Simulations derived from these parameters illustrate how percent signal change, intra- and inter-subject variability, and number of time points affect power. An empirical test experiment, using fMRI data acquired during somatosensory stimulation, showed good correspondence between the simulation-based power predictions and the power observed within somatosensory regions of interest. Our analyses suggested that for a liberal threshold of 0.05, about 12 subjects were required to achieve 80% power at the single voxel level for typical activations. At more realistic thresholds, that approach those used after correcting for multiple comparisons, the number of subjects doubled to maintain this level of power.","container-title":"Journal of Neuroscience Methods","DOI":"10.1016/s0165-0270(02)00121-8","ISSN":"0165-0270","issue":"2","journalAbbreviation":"J Neurosci Methods","language":"eng","note":"PMID: 12204303","page":"115-128","source":"PubMed","title":"Estimating sample size in functional MRI (fMRI) neuroimaging studies: statistical power analyses","title-short":"Estimating sample size in functional MRI (fMRI) neuroimaging studies","volume":"118","author":[{"family":"Desmond","given":"John E."},{"family":"Glover","given":"Gary H."}],"issued":{"date-parts":[["2002",8,30]]}}}],"schema":"https://github.com/citation-style-language/schema/raw/master/csl-citation.json"} </w:instrText>
      </w:r>
      <w:r w:rsidR="00CE3FF1">
        <w:rPr>
          <w:rFonts w:asciiTheme="majorHAnsi" w:hAnsiTheme="majorHAnsi" w:cstheme="majorHAnsi"/>
          <w:lang w:val="en-CA"/>
        </w:rPr>
        <w:fldChar w:fldCharType="separate"/>
      </w:r>
      <w:r w:rsidR="002B2081" w:rsidRPr="002B2081">
        <w:rPr>
          <w:vertAlign w:val="superscript"/>
        </w:rPr>
        <w:t>33</w:t>
      </w:r>
      <w:r w:rsidR="00CE3FF1">
        <w:rPr>
          <w:rFonts w:asciiTheme="majorHAnsi" w:hAnsiTheme="majorHAnsi" w:cstheme="majorHAnsi"/>
          <w:lang w:val="en-CA"/>
        </w:rPr>
        <w:fldChar w:fldCharType="end"/>
      </w:r>
      <w:r w:rsidR="00DB4751">
        <w:rPr>
          <w:rFonts w:asciiTheme="majorHAnsi" w:hAnsiTheme="majorHAnsi" w:cstheme="majorHAnsi"/>
          <w:lang w:val="en-CA"/>
        </w:rPr>
        <w:t xml:space="preserve">. </w:t>
      </w:r>
      <w:r w:rsidRPr="00D670DD">
        <w:rPr>
          <w:rFonts w:asciiTheme="majorHAnsi" w:hAnsiTheme="majorHAnsi" w:cstheme="majorHAnsi"/>
          <w:lang w:val="en-CA"/>
        </w:rPr>
        <w:t xml:space="preserve">With this proviso, the present narrative primarily focuses on briefly interpreting the trends and significant effects observed. </w:t>
      </w:r>
    </w:p>
    <w:p w14:paraId="47985602" w14:textId="77777777" w:rsidR="00017A4F" w:rsidRPr="00D670DD" w:rsidRDefault="00017A4F" w:rsidP="00D670DD">
      <w:pPr>
        <w:rPr>
          <w:rFonts w:asciiTheme="majorHAnsi" w:hAnsiTheme="majorHAnsi" w:cstheme="majorHAnsi"/>
          <w:lang w:val="en-CA"/>
        </w:rPr>
      </w:pPr>
    </w:p>
    <w:p w14:paraId="297290A8" w14:textId="7C28E915"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The participant demonstrated slightly greater completion time and greater non-linking duration for TMT-B compared to TMT-A, replicating previous tablet-based findings and consistent with established TMT performance on paper</w:t>
      </w:r>
      <w:r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{"citationID":"3MlVvst2","properties":{"formattedCitation":"\\super 2, 18, 34\\nosupersub{}","plainCitation":"2, 18, 34","noteIndex":0},"citationItems":[{"id":81,"uris":["http://zotero.org/users/6933880/items/ZJ66YT35"],"itemData":{"id":81,"type":"article-journal","abstract":"Normative data for the Trail Making Test (TMT) A and B are presented for 911 community-dwelling individuals aged 18-89 years. Performance on the TMT decreased with increasing age and lower levels of education. Based on these results, the norms were stratified for both age (11 groups) and education (2 levels). The current norms represent a more comprehensive set of norms than previously available and will increase the ability of neuropsychologists to determine more precisely the degree to which scores on the TMT reflect impaired performance for varying ages and education.","container-title":"Archives of Clinical Neuropsychology: The Official Journal of the National Academy of Neuropsychologists","DOI":"10.1016/S0887-6177(03)00039-8","ISSN":"0887-6177","issue":"2","journalAbbreviation":"Arch Clin Neuropsychol","language":"eng","note":"PMID: 15010086","page":"203-214","source":"PubMed","title":"Trail Making Test A and B: normative data stratified by age and education","title-short":"Trail Making Test A and B","volume":"19","author":[{"family":"Tombaugh","given":"Tom N."}],"issued":{"date-parts":[["2004",3]]}}},{"id":73,"uris":["http://zotero.org/users/6933880/items/IN4668UA"],"itemData":{"id":73,"type":"article-journal","abstract":"The Trail Making Test (TMT) is primarily a test of motor speed and visual attention. In Trail Making, Part A, the subject's task is to quickly draw lines on a page connecting 25 consecutive numbers. In Part B, the subject must draw the lines alternating between numbers and letters. To determine what makes Part B harder than Part A, variations of the standard Trail Making Test were assessed. Forty college students (20 male, 20 female) were given four forms of the Trail Making Test. The results show that Trail Making, Part B with just numbers took longer to complete than the standard Part A with numbers. Part B is 56 cm longer and has more visually interfering stimuli than Part A. These results indicate that Part B is more difficult than Part A not only because it is a more difficult cognitive task, but also because of its increased demands in motor speed and visual search.","container-title":"Journal of Clinical and Experimental Neuropsychology","DOI":"10.1080/01688639508405143","ISSN":"1380-3395","issue":"4","journalAbbreviation":"J Clin Exp Neuropsychol","language":"eng","note":"PMID: 7593473","page":"529-535","source":"PubMed","title":"Construct validity in the Trail Making Test: what makes Part B harder?","title-short":"Construct validity in the Trail Making Test","volume":"17","author":[{"family":"Gaudino","given":"E. A."},{"family":"Geisler","given":"M. W."},{"family":"Squires","given":"N. K."}],"issued":{"date-parts":[["1995",8]]}}},{"id":68,"uris":["http://zotero.org/users/6933880/items/ZTQXRPC6"],"itemData":{"id":68,"type":"article-journal","abstract":"Measurement of cognitive functions is an increasingly important goal for clinicians and researchers. Many neuropsychological test batteries are comprehensive and require specialized training to administer and interpret. The Trail Making Test is an accessible neuropsychological instrument that provides the examiner with information on a wide range of cognitive skills and can be completed in 5-10 min. Its background, psychometric properties, administration procedures and interpretive guidelines are provided in this protocol.","container-title":"Nature Protocols","DOI":"10.1038/nprot.2006.390","ISSN":"1750-2799","issue":"5","journalAbbreviation":"Nat Protoc","language":"eng","note":"PMID: 17406468","page":"2277-2281","source":"PubMed","title":"Administration and interpretation of the Trail Making Test","volume":"1","author":[{"family":"Bowie","given":"Christopher R."},{"family":"Harvey","given":"Philip D."}],"issued":{"date-parts":[["2006"]]}}}],"schema":"https://github.com/citation-style-language/schema/raw/master/csl-citation.json"} </w:instrText>
      </w:r>
      <w:r w:rsidRPr="00D670DD">
        <w:rPr>
          <w:rFonts w:asciiTheme="majorHAnsi" w:hAnsiTheme="majorHAnsi" w:cstheme="majorHAnsi"/>
          <w:lang w:val="en-CA"/>
        </w:rPr>
        <w:fldChar w:fldCharType="separate"/>
      </w:r>
      <w:r w:rsidR="002B2081" w:rsidRPr="002B2081">
        <w:rPr>
          <w:vertAlign w:val="superscript"/>
        </w:rPr>
        <w:t>2, 18, 34</w:t>
      </w:r>
      <w:r w:rsidRPr="00D670DD">
        <w:rPr>
          <w:rFonts w:asciiTheme="majorHAnsi" w:hAnsiTheme="majorHAnsi" w:cstheme="majorHAnsi"/>
        </w:rPr>
        <w:fldChar w:fldCharType="end"/>
      </w:r>
      <w:r w:rsidRPr="00D670DD">
        <w:rPr>
          <w:rFonts w:asciiTheme="majorHAnsi" w:hAnsiTheme="majorHAnsi" w:cstheme="majorHAnsi"/>
          <w:lang w:val="en-CA"/>
        </w:rPr>
        <w:t>. These findings may reflect the need for more time to process, search</w:t>
      </w:r>
      <w:r w:rsidR="00017A4F" w:rsidRPr="00D670DD">
        <w:rPr>
          <w:rFonts w:asciiTheme="majorHAnsi" w:hAnsiTheme="majorHAnsi" w:cstheme="majorHAnsi"/>
          <w:lang w:val="en-CA"/>
        </w:rPr>
        <w:t>,</w:t>
      </w:r>
      <w:r w:rsidRPr="00D670DD">
        <w:rPr>
          <w:rFonts w:asciiTheme="majorHAnsi" w:hAnsiTheme="majorHAnsi" w:cstheme="majorHAnsi"/>
          <w:lang w:val="en-CA"/>
        </w:rPr>
        <w:t xml:space="preserve"> and identify the next correct target in TMT-B versus TMT-A, considering that TMT-B is thought to be more mentally challenging. No errors were recorded for either task condition, and all TMT trials were completed within the allocated time, consistent with standard TMT completion by young, educated healthy adults</w:t>
      </w:r>
      <w:r w:rsidRPr="00D670DD">
        <w:rPr>
          <w:rFonts w:asciiTheme="majorHAnsi" w:hAnsiTheme="majorHAnsi" w:cstheme="majorHAnsi"/>
          <w:lang w:val="en-CA"/>
        </w:rPr>
        <w:fldChar w:fldCharType="begin"/>
      </w:r>
      <w:r w:rsidR="00A53837">
        <w:rPr>
          <w:rFonts w:asciiTheme="majorHAnsi" w:hAnsiTheme="majorHAnsi" w:cstheme="majorHAnsi"/>
          <w:lang w:val="en-CA"/>
        </w:rPr>
        <w:instrText xml:space="preserve"> ADDIN ZOTERO_ITEM CSL_CITATION {"citationID":"t4YdguyQ","properties":{"formattedCitation":"\\super 2\\nosupersub{}","plainCitation":"2","noteIndex":0},"citationItems":[{"id":81,"uris":["http://zotero.org/users/6933880/items/ZJ66YT35"],"itemData":{"id":81,"type":"article-journal","abstract":"Normative data for the Trail Making Test (TMT) A and B are presented for 911 community-dwelling individuals aged 18-89 years. Performance on the TMT decreased with increasing age and lower levels of education. Based on these results, the norms were stratified for both age (11 groups) and education (2 levels). The current norms represent a more comprehensive set of norms than previously available and will increase the ability of neuropsychologists to determine more precisely the degree to which scores on the TMT reflect impaired performance for varying ages and education.","container-title":"Archives of Clinical Neuropsychology: The Official Journal of the National Academy of Neuropsychologists","DOI":"10.1016/S0887-6177(03)00039-8","ISSN":"0887-6177","issue":"2","journalAbbreviation":"Arch Clin Neuropsychol","language":"eng","note":"PMID: 15010086","page":"203-214","source":"PubMed","title":"Trail Making Test A and B: normative data stratified by age and education","title-short":"Trail Making Test A and B","volume":"19","author":[{"family":"Tombaugh","given":"Tom N."}],"issued":{"date-parts":[["2004",3]]}}}],"schema":"https://github.com/citation-style-language/schema/raw/master/csl-citation.json"} </w:instrText>
      </w:r>
      <w:r w:rsidRPr="00D670DD">
        <w:rPr>
          <w:rFonts w:asciiTheme="majorHAnsi" w:hAnsiTheme="majorHAnsi" w:cstheme="majorHAnsi"/>
          <w:lang w:val="en-CA"/>
        </w:rPr>
        <w:fldChar w:fldCharType="separate"/>
      </w:r>
      <w:r w:rsidRPr="00D670DD">
        <w:rPr>
          <w:rFonts w:asciiTheme="majorHAnsi" w:hAnsiTheme="majorHAnsi" w:cstheme="majorHAnsi"/>
          <w:vertAlign w:val="superscript"/>
          <w:lang w:val="en-CA"/>
        </w:rPr>
        <w:t>2</w:t>
      </w:r>
      <w:r w:rsidRPr="00D670DD">
        <w:rPr>
          <w:rFonts w:asciiTheme="majorHAnsi" w:hAnsiTheme="majorHAnsi" w:cstheme="majorHAnsi"/>
        </w:rPr>
        <w:fldChar w:fldCharType="end"/>
      </w:r>
      <w:r w:rsidRPr="00D670DD">
        <w:rPr>
          <w:rFonts w:asciiTheme="majorHAnsi" w:hAnsiTheme="majorHAnsi" w:cstheme="majorHAnsi"/>
          <w:lang w:val="en-CA"/>
        </w:rPr>
        <w:t>. The SPL value was greater for TMT-B than TMT-A as expected, given that both TMT-B and -A have the same number of total links and the TMT-B completion time was longer. Despite increased visual search complexity in TMT-B, slightly greater D and EDT values were observed in TMT-A. Both metrics were newly developed for the present work so no specific comparisons can be made to reports in previous tablet-based TMT literature. However, it is speculated that the slower performance in TMT-B might have altered the position of the individual on the “speed-accuracy” trade-off</w:t>
      </w:r>
      <w:r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{"citationID":"HeUc61tm","properties":{"formattedCitation":"\\super 35\\nosupersub{}","plainCitation":"35","noteIndex":0},"citationItems":[{"id":67,"uris":["http://zotero.org/users/6933880/items/YXE55F7N"],"itemData":{"id":67,"type":"article-journal","abstract":"There are few behavioral effects as ubiquitous as the speed-accuracy tradeoff (SAT). From insects to rodents to primates, the tendency for decision speed to covary with decision accuracy seems an inescapable property of choice behavior. Recently, the SAT has received renewed interest, as neuroscience approaches begin to uncover its neural underpinnings and computational models are compelled to incorporate it as a necessary benchmark. The present work provides a comprehensive overview of SAT. First, I trace its history as a tractable behavioral phenomenon and the role it has played in shaping mathematical descriptions of the decision process. Second, I present a “users guide” of SAT methodology, including a critical review of common experimental manipulations and analysis techniques and a treatment of the typical behavioral patterns that emerge when SAT is manipulated directly. Finally, I review applications of this methodology in several domains.","container-title":"Frontiers in Neuroscience","DOI":"10.3389/fnins.2014.00150","journalAbbreviation":"Frontiers in Neuroscience","source":"ResearchGate","title":"The speed-accuracy tradeoff: history, physiology, methodology, and behavior","title-short":"The speed-accuracy tradeoff","volume":"8","author":[{"family":"Heitz","given":"Richard"}],"issued":{"date-parts":[["2014",6,11]]}}}],"schema":"https://github.com/citation-style-language/schema/raw/master/csl-citation.json"} </w:instrText>
      </w:r>
      <w:r w:rsidRPr="00D670DD">
        <w:rPr>
          <w:rFonts w:asciiTheme="majorHAnsi" w:hAnsiTheme="majorHAnsi" w:cstheme="majorHAnsi"/>
          <w:lang w:val="en-CA"/>
        </w:rPr>
        <w:fldChar w:fldCharType="separate"/>
      </w:r>
      <w:r w:rsidR="002B2081" w:rsidRPr="002B2081">
        <w:rPr>
          <w:vertAlign w:val="superscript"/>
        </w:rPr>
        <w:t>35</w:t>
      </w:r>
      <w:r w:rsidRPr="00D670DD">
        <w:rPr>
          <w:rFonts w:asciiTheme="majorHAnsi" w:hAnsiTheme="majorHAnsi" w:cstheme="majorHAnsi"/>
        </w:rPr>
        <w:fldChar w:fldCharType="end"/>
      </w:r>
      <w:r w:rsidRPr="00D670DD">
        <w:rPr>
          <w:rFonts w:asciiTheme="majorHAnsi" w:hAnsiTheme="majorHAnsi" w:cstheme="majorHAnsi"/>
          <w:lang w:val="en-CA"/>
        </w:rPr>
        <w:t xml:space="preserve"> plot in relation to their faster performance in TMT-A</w:t>
      </w:r>
      <w:r w:rsidR="00017A4F" w:rsidRPr="00D670DD">
        <w:rPr>
          <w:rFonts w:asciiTheme="majorHAnsi" w:hAnsiTheme="majorHAnsi" w:cstheme="majorHAnsi"/>
          <w:lang w:val="en-CA"/>
        </w:rPr>
        <w:t>—</w:t>
      </w:r>
      <w:r w:rsidRPr="00D670DD">
        <w:rPr>
          <w:rFonts w:asciiTheme="majorHAnsi" w:hAnsiTheme="majorHAnsi" w:cstheme="majorHAnsi"/>
          <w:lang w:val="en-CA"/>
        </w:rPr>
        <w:t>thus leading to more accurate linking with associated decreased D and EDT values. This interpretation needs to be confirmed in future testing.</w:t>
      </w:r>
    </w:p>
    <w:p w14:paraId="1ECDA3F3" w14:textId="77777777" w:rsidR="00017A4F" w:rsidRPr="00D670DD" w:rsidRDefault="00017A4F" w:rsidP="00D670DD">
      <w:pPr>
        <w:rPr>
          <w:rFonts w:asciiTheme="majorHAnsi" w:hAnsiTheme="majorHAnsi" w:cstheme="majorHAnsi"/>
          <w:lang w:val="en-CA"/>
        </w:rPr>
      </w:pPr>
    </w:p>
    <w:p w14:paraId="2B2443FD" w14:textId="523B6A57" w:rsidR="00417E6E" w:rsidRDefault="00417E6E" w:rsidP="00D670DD">
      <w:pPr>
        <w:rPr>
          <w:rFonts w:asciiTheme="majorHAnsi" w:hAnsiTheme="majorHAnsi" w:cstheme="majorHAnsi"/>
          <w:lang w:val="en-CA"/>
        </w:rPr>
      </w:pPr>
      <w:r w:rsidRPr="00D670DD">
        <w:rPr>
          <w:rFonts w:asciiTheme="majorHAnsi" w:hAnsiTheme="majorHAnsi" w:cstheme="majorHAnsi"/>
          <w:lang w:val="en-CA"/>
        </w:rPr>
        <w:t xml:space="preserve">Eye-tracking metric results for this </w:t>
      </w:r>
      <w:r w:rsidR="0046571A">
        <w:rPr>
          <w:rFonts w:asciiTheme="majorHAnsi" w:hAnsiTheme="majorHAnsi" w:cstheme="majorHAnsi"/>
          <w:lang w:val="en-CA"/>
        </w:rPr>
        <w:t>participant</w:t>
      </w:r>
      <w:r w:rsidR="0046571A" w:rsidRPr="00D670DD">
        <w:rPr>
          <w:rFonts w:asciiTheme="majorHAnsi" w:hAnsiTheme="majorHAnsi" w:cstheme="majorHAnsi"/>
          <w:lang w:val="en-CA"/>
        </w:rPr>
        <w:t xml:space="preserve"> </w:t>
      </w:r>
      <w:r w:rsidRPr="00D670DD">
        <w:rPr>
          <w:rFonts w:asciiTheme="majorHAnsi" w:hAnsiTheme="majorHAnsi" w:cstheme="majorHAnsi"/>
          <w:lang w:val="en-CA"/>
        </w:rPr>
        <w:t>are the first that have been reported in the scientific literature using this protocol. A slightly greater number of saccades and fixations, blink count</w:t>
      </w:r>
      <w:r w:rsidR="00017A4F" w:rsidRPr="00D670DD">
        <w:rPr>
          <w:rFonts w:asciiTheme="majorHAnsi" w:hAnsiTheme="majorHAnsi" w:cstheme="majorHAnsi"/>
          <w:lang w:val="en-CA"/>
        </w:rPr>
        <w:t>,</w:t>
      </w:r>
      <w:r w:rsidRPr="00D670DD">
        <w:rPr>
          <w:rFonts w:asciiTheme="majorHAnsi" w:hAnsiTheme="majorHAnsi" w:cstheme="majorHAnsi"/>
          <w:lang w:val="en-CA"/>
        </w:rPr>
        <w:t xml:space="preserve"> and blink rate were found when the participant performed TMT-B compared to TMT-A. Greater saccade and fixation counts may indicate increased visual search effects across the visual stimuli in condition B. </w:t>
      </w:r>
      <w:r w:rsidR="008E1BA3">
        <w:rPr>
          <w:rFonts w:asciiTheme="majorHAnsi" w:hAnsiTheme="majorHAnsi" w:cstheme="majorHAnsi"/>
          <w:lang w:val="en-CA"/>
        </w:rPr>
        <w:t>Supporting this possibility, previous work has shown that both counts increase as the mental cost increases to process a more complex search array</w:t>
      </w:r>
      <w:r w:rsidR="008E1BA3">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{"citationID":"deHWISZe","properties":{"formattedCitation":"\\super 36\\nosupersub{}","plainCitation":"36","noteIndex":0},"citationItems":[{"id":3746,"uris":["http://zotero.org/users/6933880/items/43PYRQDK"],"itemData":{"id":3746,"type":"article-journal","abstract":"The identity of a target is more difficult to acquire when it is surrounded by distracters. The purpose of the present experiments was to investigate the implications of this crowding phenomenon for performance and eye movements in a real-life task as search with eye movements. The participants searched for a target in a one dimensional search strip. Above and below this search strip additional elements were added. In three conditions, the similarity of these mask elements to the search elements was varied. The spatial extent of crowding is known to increase with target-mask similarity [Nazir, T. A. (1992). Effects of lateral masking and spatial precueing on gap-resolution in central and peripheral vision. Vision Research, 32, 771-777, Kooi, F. L., Toet, A., Tripathy, S. P., &amp; Levi, D. M. (1994). The effect of similarity and duration on spatial interaction in peripheral vision. Spatial Vision, 8(2), 255-279]. One condition did not contain masks. In a visibility experiment, we firstly validated this crowding manipulation. In the search experiment, we subsequently found that with increasing crowding search times were up to 76% longer. Eye movements were also affected. The number of fixations and fixation duration increased and saccade amplitude decreased with increasing crowding. We conclude that in order to understand eye movements in (everyday) tasks that require active exploration of the visual scene, crowding should be taken into account.","container-title":"Vision Research","DOI":"10.1016/j.visres.2005.04.006","ISSN":"0042-6989","issue":"3","journalAbbreviation":"Vision Res","language":"eng","note":"PMID: 15893785","page":"417-425","source":"PubMed","title":"Crowding degrades saccadic search performance","volume":"46","author":[{"family":"Vlaskamp","given":"Björn N. S."},{"family":"Hooge","given":"Ignace Th C."}],"issued":{"date-parts":[["2006",2]]}}}],"schema":"https://github.com/citation-style-language/schema/raw/master/csl-citation.json"} </w:instrText>
      </w:r>
      <w:r w:rsidR="008E1BA3">
        <w:rPr>
          <w:rFonts w:asciiTheme="majorHAnsi" w:hAnsiTheme="majorHAnsi" w:cstheme="majorHAnsi"/>
          <w:lang w:val="en-CA"/>
        </w:rPr>
        <w:fldChar w:fldCharType="separate"/>
      </w:r>
      <w:r w:rsidR="002B2081" w:rsidRPr="002B2081">
        <w:rPr>
          <w:vertAlign w:val="superscript"/>
        </w:rPr>
        <w:t>36</w:t>
      </w:r>
      <w:r w:rsidR="008E1BA3">
        <w:rPr>
          <w:rFonts w:asciiTheme="majorHAnsi" w:hAnsiTheme="majorHAnsi" w:cstheme="majorHAnsi"/>
          <w:lang w:val="en-CA"/>
        </w:rPr>
        <w:fldChar w:fldCharType="end"/>
      </w:r>
      <w:r w:rsidR="008E1BA3">
        <w:rPr>
          <w:rFonts w:asciiTheme="majorHAnsi" w:hAnsiTheme="majorHAnsi" w:cstheme="majorHAnsi"/>
          <w:lang w:val="en-CA"/>
        </w:rPr>
        <w:t xml:space="preserve">. </w:t>
      </w:r>
      <w:r w:rsidRPr="00D670DD">
        <w:rPr>
          <w:rFonts w:asciiTheme="majorHAnsi" w:hAnsiTheme="majorHAnsi" w:cstheme="majorHAnsi"/>
          <w:lang w:val="en-CA"/>
        </w:rPr>
        <w:t>The increased blink count and blink rate for TMT-B compared to that for TMT-A may represent increased cognitive control for the former task condition</w:t>
      </w:r>
      <w:r w:rsidR="00963B2F">
        <w:rPr>
          <w:rFonts w:asciiTheme="majorHAnsi" w:hAnsiTheme="majorHAnsi" w:cstheme="majorHAnsi"/>
          <w:lang w:val="en-CA"/>
        </w:rPr>
        <w:t>. Interestingly, many studies support that the rate of spontaneous eye blinks (and blink count within a fixed trial duration, as studied here) are useful proxies of dopamine activity</w:t>
      </w:r>
      <w:r w:rsidR="00963B2F">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{"citationID":"7kdFo6Hm","properties":{"formattedCitation":"\\super 37\\nosupersub{}","plainCitation":"37","noteIndex":0},"citationItems":[{"id":3742,"uris":["http://zotero.org/users/6933880/items/GNYVHJ24"],"itemData":{"id":3742,"type":"article-journal","abstract":"An extensive body of research suggests the spontaneous eye blink rate (EBR) is a non-invasive indirect marker of central dopamine (DA) function, with higher EBR predicting higher DA function. In the present review we provide a comprehensive overview of this literature. We broadly divide the available research in studies that aim to disentangle the dopaminergic underpinnings of EBR, investigate its utility in diagnosis of DA-related disorders and responsivity to drug treatment, and, lastly, investigate EBR as predictor of individual differences in DA-related cognitive performance. We conclude (i) EBR can reflect both DA receptor subtype D1 and D2 activity, although baseline EBR might be most strongly related to the latter, (ii) EBR can predict hypo- and hyperdopaminergic activity as well as normalization of this activity following treatment, and (iii) EBR can reliably predict individual differences in performance on many cognitive tasks, in particular those related to reward-driven behavior and cognitive flexibility. In sum, this review establishes EBR as a useful predictor of DA in a wide variety of contexts.","container-title":"Neuroscience and Biobehavioral Reviews","DOI":"10.1016/j.neubiorev.2016.08.020","ISSN":"1873-7528","journalAbbreviation":"Neurosci Biobehav Rev","language":"eng","note":"PMID: 27555290","page":"58-82","source":"PubMed","title":"Spontaneous eye blink rate as predictor of dopamine-related cognitive function-A review","volume":"71","author":[{"family":"Jongkees","given":"Bryant J."},{"family":"Colzato","given":"Lorenza S."}],"issued":{"date-parts":[["2016",12]]}}}],"schema":"https://github.com/citation-style-language/schema/raw/master/csl-citation.json"} </w:instrText>
      </w:r>
      <w:r w:rsidR="00963B2F">
        <w:rPr>
          <w:rFonts w:asciiTheme="majorHAnsi" w:hAnsiTheme="majorHAnsi" w:cstheme="majorHAnsi"/>
          <w:lang w:val="en-CA"/>
        </w:rPr>
        <w:fldChar w:fldCharType="separate"/>
      </w:r>
      <w:r w:rsidR="002B2081" w:rsidRPr="002B2081">
        <w:rPr>
          <w:vertAlign w:val="superscript"/>
        </w:rPr>
        <w:t>37</w:t>
      </w:r>
      <w:r w:rsidR="00963B2F">
        <w:rPr>
          <w:rFonts w:asciiTheme="majorHAnsi" w:hAnsiTheme="majorHAnsi" w:cstheme="majorHAnsi"/>
          <w:lang w:val="en-CA"/>
        </w:rPr>
        <w:fldChar w:fldCharType="end"/>
      </w:r>
      <w:r w:rsidR="00963B2F">
        <w:rPr>
          <w:rFonts w:asciiTheme="majorHAnsi" w:hAnsiTheme="majorHAnsi" w:cstheme="majorHAnsi"/>
          <w:lang w:val="en-CA"/>
        </w:rPr>
        <w:t>. Dopamine is an important neurotransmitter involved in learning, working memory and goal-oriented behavior</w:t>
      </w:r>
      <w:r w:rsidR="00963B2F">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{"citationID":"CXl146Cm","properties":{"formattedCitation":"\\super 38\\nosupersub{}","plainCitation":"38","noteIndex":0},"citationItems":[{"id":3737,"uris":["http://zotero.org/users/6933880/items/BIDCESKU"],"itemData":{"id":3737,"type":"article-journal","abstract":"Cognitive control is subjectively costly, suggesting that engagement is modulated in relationship to incentive state. Dopamine appears to play key roles. In particular, dopamine may mediate cognitive effort by two broad classes of functions: (1) modulating the functional parameters of working memory circuits subserving effortful cognition, and (2) mediating value-learning and decision-making about effortful cognitive action. Here, we tie together these two lines of research, proposing how dopamine serves \"double duty\", translating incentive information into cognitive motivation.","container-title":"Neuron","DOI":"10.1016/j.neuron.2015.12.029","ISSN":"1097-4199","issue":"4","journalAbbreviation":"Neuron","language":"eng","note":"PMID: 26889810\nPMCID: PMC4759499","page":"695-710","source":"PubMed","title":"Dopamine Does Double Duty in Motivating Cognitive Effort","volume":"89","author":[{"family":"Westbrook","given":"Andrew"},{"family":"Braver","given":"Todd S."}],"issued":{"date-parts":[["2016",2,17]]}}}],"schema":"https://github.com/citation-style-language/schema/raw/master/csl-citation.json"} </w:instrText>
      </w:r>
      <w:r w:rsidR="00963B2F">
        <w:rPr>
          <w:rFonts w:asciiTheme="majorHAnsi" w:hAnsiTheme="majorHAnsi" w:cstheme="majorHAnsi"/>
          <w:lang w:val="en-CA"/>
        </w:rPr>
        <w:fldChar w:fldCharType="separate"/>
      </w:r>
      <w:r w:rsidR="002B2081" w:rsidRPr="002B2081">
        <w:rPr>
          <w:vertAlign w:val="superscript"/>
        </w:rPr>
        <w:t>38</w:t>
      </w:r>
      <w:r w:rsidR="00963B2F">
        <w:rPr>
          <w:rFonts w:asciiTheme="majorHAnsi" w:hAnsiTheme="majorHAnsi" w:cstheme="majorHAnsi"/>
          <w:lang w:val="en-CA"/>
        </w:rPr>
        <w:fldChar w:fldCharType="end"/>
      </w:r>
      <w:r w:rsidR="00963B2F">
        <w:rPr>
          <w:rFonts w:asciiTheme="majorHAnsi" w:hAnsiTheme="majorHAnsi" w:cstheme="majorHAnsi"/>
          <w:lang w:val="en-CA"/>
        </w:rPr>
        <w:t xml:space="preserve"> – all of which underpin successful TMT performance and are required to greater extent in TMT-B compared to TMT-A. </w:t>
      </w:r>
      <w:r w:rsidRPr="00D670DD">
        <w:rPr>
          <w:rFonts w:asciiTheme="majorHAnsi" w:hAnsiTheme="majorHAnsi" w:cstheme="majorHAnsi"/>
          <w:lang w:val="en-CA"/>
        </w:rPr>
        <w:t xml:space="preserve"> </w:t>
      </w:r>
      <w:r w:rsidR="000E63E9">
        <w:rPr>
          <w:rFonts w:asciiTheme="majorHAnsi" w:hAnsiTheme="majorHAnsi" w:cstheme="majorHAnsi"/>
          <w:lang w:val="en-CA"/>
        </w:rPr>
        <w:t xml:space="preserve">Numerous studies </w:t>
      </w:r>
      <w:r w:rsidR="00D36AB2">
        <w:rPr>
          <w:rFonts w:asciiTheme="majorHAnsi" w:hAnsiTheme="majorHAnsi" w:cstheme="majorHAnsi"/>
          <w:lang w:val="en-CA"/>
        </w:rPr>
        <w:t>investigating spontaneous and task-evoked eye-blinks show that both metrics are sensitive to modulations of cognitive control</w:t>
      </w:r>
      <w:r w:rsidR="00D36AB2">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{"citationID":"Uneep63R","properties":{"formattedCitation":"\\super 39\\nosupersub{}","plainCitation":"39","noteIndex":0},"citationItems":[{"id":97,"uris":["http://zotero.org/users/6933880/items/BFIP5ZCW"],"itemData":{"id":97,"type":"article-journal","abstract":"•\n              Eyetracking measures provide non-invasive and rich indices of brain function and cognition.\n            \n            \n              •\n              Gaze analysis reveals current attentional focus and cognitive strategies.\n            \n            \n              •\n              Pupil dilation is modulated by norepinephrine and reflects mental effort.\n            \n            \n              •\n              Spontaneous blink rate is modulated by dopamine, which is involved in learning and goal-oriented behavior.\n            \n            \n              •\n              Ocular measures can provide insights regarding cognition and cognitive development.\n            \n          \n        , This review provides an introduction to two eyetracking measures that can be used to study cognitive development and plasticity: pupil dilation and spontaneous blink rate. We begin by outlining the rich history of gaze analysis, which can reveal the current focus of attention as well as cognitive strategies. We then turn to the two lesser-utilized ocular measures. Pupil dilation is modulated by the brain’s locus coeruleus-norepinephrine system, which controls physiological arousal and attention, and has been used as a measure of subjective task difficulty, mental effort, and neural gain. Spontaneous eyeblink rate correlates with levels of dopamine in the central nervous system, and can reveal processes underlying learning and goal-directed behavior. Taken together, gaze, pupil dilation, and blink rate are three non-invasive and complementary measures of cognition with high temporal resolution and well-understood neural foundations. Here we review the neural foundations of pupil dilation and blink rate, provide examples of their usage, describe analytic methods and methodological considerations, and discuss their potential for research on learning, cognitive development, and plasticity.","container-title":"Developmental Cognitive Neuroscience","DOI":"10.1016/j.dcn.2016.11.001","ISSN":"1878-9293","journalAbbreviation":"Dev Cogn Neurosci","note":"PMID: 27908561\nPMCID: PMC6987826","page":"69-91","source":"PubMed Central","title":"Beyond eye gaze: What else can eyetracking reveal about cognition and cognitive development?","title-short":"Beyond eye gaze","volume":"25","author":[{"family":"Eckstein","given":"Maria K."},{"family":"Guerra-Carrillo","given":"Belén"},{"family":"Miller Singley","given":"Alison T."},{"family":"Bunge","given":"Silvia A."}],"issued":{"date-parts":[["2016",11,11]]}}}],"schema":"https://github.com/citation-style-language/schema/raw/master/csl-citation.json"} </w:instrText>
      </w:r>
      <w:r w:rsidR="00D36AB2">
        <w:rPr>
          <w:rFonts w:asciiTheme="majorHAnsi" w:hAnsiTheme="majorHAnsi" w:cstheme="majorHAnsi"/>
          <w:lang w:val="en-CA"/>
        </w:rPr>
        <w:fldChar w:fldCharType="separate"/>
      </w:r>
      <w:r w:rsidR="002B2081" w:rsidRPr="002B2081">
        <w:rPr>
          <w:vertAlign w:val="superscript"/>
        </w:rPr>
        <w:t>39</w:t>
      </w:r>
      <w:r w:rsidR="00D36AB2">
        <w:rPr>
          <w:rFonts w:asciiTheme="majorHAnsi" w:hAnsiTheme="majorHAnsi" w:cstheme="majorHAnsi"/>
          <w:lang w:val="en-CA"/>
        </w:rPr>
        <w:fldChar w:fldCharType="end"/>
      </w:r>
      <w:r w:rsidR="000E63E9">
        <w:rPr>
          <w:rFonts w:asciiTheme="majorHAnsi" w:hAnsiTheme="majorHAnsi" w:cstheme="majorHAnsi"/>
          <w:lang w:val="en-CA"/>
        </w:rPr>
        <w:t xml:space="preserve">. </w:t>
      </w:r>
      <w:r w:rsidR="00D36AB2">
        <w:rPr>
          <w:rFonts w:asciiTheme="majorHAnsi" w:hAnsiTheme="majorHAnsi" w:cstheme="majorHAnsi"/>
          <w:lang w:val="en-CA"/>
        </w:rPr>
        <w:t xml:space="preserve">Last, very similar average pupil size was observed for both TMT parts, </w:t>
      </w:r>
      <w:r w:rsidRPr="00D670DD">
        <w:rPr>
          <w:rFonts w:asciiTheme="majorHAnsi" w:hAnsiTheme="majorHAnsi" w:cstheme="majorHAnsi"/>
          <w:lang w:val="en-CA"/>
        </w:rPr>
        <w:t>suggest</w:t>
      </w:r>
      <w:r w:rsidR="00D36AB2">
        <w:rPr>
          <w:rFonts w:asciiTheme="majorHAnsi" w:hAnsiTheme="majorHAnsi" w:cstheme="majorHAnsi"/>
          <w:lang w:val="en-CA"/>
        </w:rPr>
        <w:t xml:space="preserve">ing </w:t>
      </w:r>
      <w:r w:rsidRPr="00D670DD">
        <w:rPr>
          <w:rFonts w:asciiTheme="majorHAnsi" w:hAnsiTheme="majorHAnsi" w:cstheme="majorHAnsi"/>
          <w:lang w:val="en-CA"/>
        </w:rPr>
        <w:t>that the participant was able to perform</w:t>
      </w:r>
      <w:r w:rsidR="00857382">
        <w:rPr>
          <w:rFonts w:asciiTheme="majorHAnsi" w:hAnsiTheme="majorHAnsi" w:cstheme="majorHAnsi"/>
          <w:lang w:val="en-CA"/>
        </w:rPr>
        <w:t xml:space="preserve"> both parts</w:t>
      </w:r>
      <w:r w:rsidRPr="00D670DD">
        <w:rPr>
          <w:rFonts w:asciiTheme="majorHAnsi" w:hAnsiTheme="majorHAnsi" w:cstheme="majorHAnsi"/>
          <w:lang w:val="en-CA"/>
        </w:rPr>
        <w:t xml:space="preserve"> with similar levels of mental effort</w:t>
      </w:r>
      <w:r w:rsidR="00D36AB2">
        <w:rPr>
          <w:rFonts w:asciiTheme="majorHAnsi" w:hAnsiTheme="majorHAnsi" w:cstheme="majorHAnsi"/>
          <w:lang w:val="en-CA"/>
        </w:rPr>
        <w:t xml:space="preserve"> </w:t>
      </w:r>
      <w:r w:rsidRPr="00D670DD">
        <w:rPr>
          <w:rFonts w:asciiTheme="majorHAnsi" w:hAnsiTheme="majorHAnsi" w:cstheme="majorHAnsi"/>
          <w:lang w:val="en-CA"/>
        </w:rPr>
        <w:t>without straining their processing capacity</w:t>
      </w:r>
      <w:r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{"citationID":"ycTpasle","properties":{"formattedCitation":"\\super 39\\nosupersub{}","plainCitation":"39","noteIndex":0},"citationItems":[{"id":97,"uris":["http://zotero.org/users/6933880/items/BFIP5ZCW"],"itemData":{"id":97,"type":"article-journal","abstract":"•\n              Eyetracking measures provide non-invasive and rich indices of brain function and cognition.\n            \n            \n              •\n              Gaze analysis reveals current attentional focus and cognitive strategies.\n            \n            \n              •\n              Pupil dilation is modulated by norepinephrine and reflects mental effort.\n            \n            \n              •\n              Spontaneous blink rate is modulated by dopamine, which is involved in learning and goal-oriented behavior.\n            \n            \n              •\n              Ocular measures can provide insights regarding cognition and cognitive development.\n            \n          \n        , This review provides an introduction to two eyetracking measures that can be used to study cognitive development and plasticity: pupil dilation and spontaneous blink rate. We begin by outlining the rich history of gaze analysis, which can reveal the current focus of attention as well as cognitive strategies. We then turn to the two lesser-utilized ocular measures. Pupil dilation is modulated by the brain’s locus coeruleus-norepinephrine system, which controls physiological arousal and attention, and has been used as a measure of subjective task difficulty, mental effort, and neural gain. Spontaneous eyeblink rate correlates with levels of dopamine in the central nervous system, and can reveal processes underlying learning and goal-directed behavior. Taken together, gaze, pupil dilation, and blink rate are three non-invasive and complementary measures of cognition with high temporal resolution and well-understood neural foundations. Here we review the neural foundations of pupil dilation and blink rate, provide examples of their usage, describe analytic methods and methodological considerations, and discuss their potential for research on learning, cognitive development, and plasticity.","container-title":"Developmental Cognitive Neuroscience","DOI":"10.1016/j.dcn.2016.11.001","ISSN":"1878-9293","journalAbbreviation":"Dev Cogn Neurosci","note":"PMID: 27908561\nPMCID: PMC6987826","page":"69-91","source":"PubMed Central","title":"Beyond eye gaze: What else can eyetracking reveal about cognition and cognitive development?","title-short":"Beyond eye gaze","volume":"25","author":[{"family":"Eckstein","given":"Maria K."},{"family":"Guerra-Carrillo","given":"Belén"},{"family":"Miller Singley","given":"Alison T."},{"family":"Bunge","given":"Silvia A."}],"issued":{"date-parts":[["2016",11,11]]}}}],"schema":"https://github.com/citation-style-language/schema/raw/master/csl-citation.json"} </w:instrText>
      </w:r>
      <w:r w:rsidRPr="00D670DD">
        <w:rPr>
          <w:rFonts w:asciiTheme="majorHAnsi" w:hAnsiTheme="majorHAnsi" w:cstheme="majorHAnsi"/>
          <w:lang w:val="en-CA"/>
        </w:rPr>
        <w:fldChar w:fldCharType="separate"/>
      </w:r>
      <w:r w:rsidR="002B2081" w:rsidRPr="002B2081">
        <w:rPr>
          <w:vertAlign w:val="superscript"/>
        </w:rPr>
        <w:t>39</w:t>
      </w:r>
      <w:r w:rsidRPr="00D670DD">
        <w:rPr>
          <w:rFonts w:asciiTheme="majorHAnsi" w:hAnsiTheme="majorHAnsi" w:cstheme="majorHAnsi"/>
        </w:rPr>
        <w:fldChar w:fldCharType="end"/>
      </w:r>
      <w:r w:rsidRPr="00D670DD">
        <w:rPr>
          <w:rFonts w:asciiTheme="majorHAnsi" w:hAnsiTheme="majorHAnsi" w:cstheme="majorHAnsi"/>
          <w:lang w:val="en-CA"/>
        </w:rPr>
        <w:t>. These interpretations are again consistent with the literature on TMT performance</w:t>
      </w:r>
      <w:r w:rsidRPr="00D670DD">
        <w:rPr>
          <w:rFonts w:asciiTheme="majorHAnsi" w:hAnsiTheme="majorHAnsi" w:cstheme="majorHAnsi"/>
          <w:lang w:val="en-CA"/>
        </w:rPr>
        <w:fldChar w:fldCharType="begin"/>
      </w:r>
      <w:r w:rsidR="00A53837">
        <w:rPr>
          <w:rFonts w:asciiTheme="majorHAnsi" w:hAnsiTheme="majorHAnsi" w:cstheme="majorHAnsi"/>
          <w:lang w:val="en-CA"/>
        </w:rPr>
        <w:instrText xml:space="preserve"> ADDIN ZOTERO_ITEM CSL_CITATION {"citationID":"AXSd2aU8","properties":{"formattedCitation":"\\super 2\\nosupersub{}","plainCitation":"2","noteIndex":0},"citationItems":[{"id":81,"uris":["http://zotero.org/users/6933880/items/ZJ66YT35"],"itemData":{"id":81,"type":"article-journal","abstract":"Normative data for the Trail Making Test (TMT) A and B are presented for 911 community-dwelling individuals aged 18-89 years. Performance on the TMT decreased with increasing age and lower levels of education. Based on these results, the norms were stratified for both age (11 groups) and education (2 levels). The current norms represent a more comprehensive set of norms than previously available and will increase the ability of neuropsychologists to determine more precisely the degree to which scores on the TMT reflect impaired performance for varying ages and education.","container-title":"Archives of Clinical Neuropsychology: The Official Journal of the National Academy of Neuropsychologists","DOI":"10.1016/S0887-6177(03)00039-8","ISSN":"0887-6177","issue":"2","journalAbbreviation":"Arch Clin Neuropsychol","language":"eng","note":"PMID: 15010086","page":"203-214","source":"PubMed","title":"Trail Making Test A and B: normative data stratified by age and education","title-short":"Trail Making Test A and B","volume":"19","author":[{"family":"Tombaugh","given":"Tom N."}],"issued":{"date-parts":[["2004",3]]}}}],"schema":"https://github.com/citation-style-language/schema/raw/master/csl-citation.json"} </w:instrText>
      </w:r>
      <w:r w:rsidRPr="00D670DD">
        <w:rPr>
          <w:rFonts w:asciiTheme="majorHAnsi" w:hAnsiTheme="majorHAnsi" w:cstheme="majorHAnsi"/>
          <w:lang w:val="en-CA"/>
        </w:rPr>
        <w:fldChar w:fldCharType="separate"/>
      </w:r>
      <w:r w:rsidRPr="00D670DD">
        <w:rPr>
          <w:rFonts w:asciiTheme="majorHAnsi" w:hAnsiTheme="majorHAnsi" w:cstheme="majorHAnsi"/>
          <w:vertAlign w:val="superscript"/>
          <w:lang w:val="en-CA"/>
        </w:rPr>
        <w:t>2</w:t>
      </w:r>
      <w:r w:rsidRPr="00D670DD">
        <w:rPr>
          <w:rFonts w:asciiTheme="majorHAnsi" w:hAnsiTheme="majorHAnsi" w:cstheme="majorHAnsi"/>
        </w:rPr>
        <w:fldChar w:fldCharType="end"/>
      </w:r>
      <w:r w:rsidRPr="00D670DD">
        <w:rPr>
          <w:rFonts w:asciiTheme="majorHAnsi" w:hAnsiTheme="majorHAnsi" w:cstheme="majorHAnsi"/>
          <w:lang w:val="en-CA"/>
        </w:rPr>
        <w:t xml:space="preserve"> and that the participant performed both parts efficiently without errors.</w:t>
      </w:r>
      <w:r w:rsidR="00B73BAB">
        <w:rPr>
          <w:rFonts w:asciiTheme="majorHAnsi" w:hAnsiTheme="majorHAnsi" w:cstheme="majorHAnsi"/>
          <w:lang w:val="en-CA"/>
        </w:rPr>
        <w:t xml:space="preserve"> Future work will be required to investigate the detailed gaze characteristics associated with intra-task TMT behaviour</w:t>
      </w:r>
      <w:r w:rsidR="00331A52">
        <w:rPr>
          <w:rFonts w:asciiTheme="majorHAnsi" w:hAnsiTheme="majorHAnsi" w:cstheme="majorHAnsi"/>
          <w:lang w:val="en-CA"/>
        </w:rPr>
        <w:t>. Such work will be</w:t>
      </w:r>
      <w:r w:rsidR="00B73BAB">
        <w:rPr>
          <w:rFonts w:asciiTheme="majorHAnsi" w:hAnsiTheme="majorHAnsi" w:cstheme="majorHAnsi"/>
          <w:lang w:val="en-CA"/>
        </w:rPr>
        <w:t xml:space="preserve"> extremely interesting</w:t>
      </w:r>
      <w:r w:rsidR="00331A52">
        <w:rPr>
          <w:rFonts w:asciiTheme="majorHAnsi" w:hAnsiTheme="majorHAnsi" w:cstheme="majorHAnsi"/>
          <w:lang w:val="en-CA"/>
        </w:rPr>
        <w:t>, providing means to</w:t>
      </w:r>
      <w:r w:rsidR="00B73BAB">
        <w:rPr>
          <w:rFonts w:asciiTheme="majorHAnsi" w:hAnsiTheme="majorHAnsi" w:cstheme="majorHAnsi"/>
          <w:lang w:val="en-CA"/>
        </w:rPr>
        <w:t xml:space="preserve"> evaluate the extent that visual search behaviour</w:t>
      </w:r>
      <w:r w:rsidR="00331A52">
        <w:rPr>
          <w:rFonts w:asciiTheme="majorHAnsi" w:hAnsiTheme="majorHAnsi" w:cstheme="majorHAnsi"/>
          <w:lang w:val="en-CA"/>
        </w:rPr>
        <w:t>s</w:t>
      </w:r>
      <w:r w:rsidR="00B73BAB">
        <w:rPr>
          <w:rFonts w:asciiTheme="majorHAnsi" w:hAnsiTheme="majorHAnsi" w:cstheme="majorHAnsi"/>
          <w:lang w:val="en-CA"/>
        </w:rPr>
        <w:t xml:space="preserve"> </w:t>
      </w:r>
      <w:r w:rsidR="00331A52">
        <w:rPr>
          <w:rFonts w:asciiTheme="majorHAnsi" w:hAnsiTheme="majorHAnsi" w:cstheme="majorHAnsi"/>
          <w:lang w:val="en-CA"/>
        </w:rPr>
        <w:t xml:space="preserve">a) </w:t>
      </w:r>
      <w:r w:rsidR="00B73BAB">
        <w:rPr>
          <w:rFonts w:asciiTheme="majorHAnsi" w:hAnsiTheme="majorHAnsi" w:cstheme="majorHAnsi"/>
          <w:lang w:val="en-CA"/>
        </w:rPr>
        <w:t>precede tablet responses</w:t>
      </w:r>
      <w:r w:rsidR="00331A52">
        <w:rPr>
          <w:rFonts w:asciiTheme="majorHAnsi" w:hAnsiTheme="majorHAnsi" w:cstheme="majorHAnsi"/>
          <w:lang w:val="en-CA"/>
        </w:rPr>
        <w:t xml:space="preserve">; b) </w:t>
      </w:r>
      <w:r w:rsidR="00222D0D">
        <w:rPr>
          <w:rFonts w:asciiTheme="majorHAnsi" w:hAnsiTheme="majorHAnsi" w:cstheme="majorHAnsi"/>
          <w:lang w:val="en-CA"/>
        </w:rPr>
        <w:t>a</w:t>
      </w:r>
      <w:r w:rsidR="00331A52">
        <w:rPr>
          <w:rFonts w:asciiTheme="majorHAnsi" w:hAnsiTheme="majorHAnsi" w:cstheme="majorHAnsi"/>
          <w:lang w:val="en-CA"/>
        </w:rPr>
        <w:t>re</w:t>
      </w:r>
      <w:r w:rsidR="00222D0D">
        <w:rPr>
          <w:rFonts w:asciiTheme="majorHAnsi" w:hAnsiTheme="majorHAnsi" w:cstheme="majorHAnsi"/>
          <w:lang w:val="en-CA"/>
        </w:rPr>
        <w:t xml:space="preserve"> altered for </w:t>
      </w:r>
      <w:r w:rsidR="00331A52">
        <w:rPr>
          <w:rFonts w:asciiTheme="majorHAnsi" w:hAnsiTheme="majorHAnsi" w:cstheme="majorHAnsi"/>
          <w:lang w:val="en-CA"/>
        </w:rPr>
        <w:t>links that are challenging to perform</w:t>
      </w:r>
      <w:r w:rsidR="00222D0D">
        <w:rPr>
          <w:rFonts w:asciiTheme="majorHAnsi" w:hAnsiTheme="majorHAnsi" w:cstheme="majorHAnsi"/>
          <w:lang w:val="en-CA"/>
        </w:rPr>
        <w:t xml:space="preserve"> versus those that are </w:t>
      </w:r>
      <w:r w:rsidR="00222D0D">
        <w:rPr>
          <w:rFonts w:asciiTheme="majorHAnsi" w:hAnsiTheme="majorHAnsi" w:cstheme="majorHAnsi"/>
          <w:lang w:val="en-CA"/>
        </w:rPr>
        <w:lastRenderedPageBreak/>
        <w:t xml:space="preserve">easy to perform due to the spatial distribution of number and letter stimuli, and </w:t>
      </w:r>
      <w:r w:rsidR="00331A52">
        <w:rPr>
          <w:rFonts w:asciiTheme="majorHAnsi" w:hAnsiTheme="majorHAnsi" w:cstheme="majorHAnsi"/>
          <w:lang w:val="en-CA"/>
        </w:rPr>
        <w:t>c) are</w:t>
      </w:r>
      <w:r w:rsidR="00222D0D">
        <w:rPr>
          <w:rFonts w:asciiTheme="majorHAnsi" w:hAnsiTheme="majorHAnsi" w:cstheme="majorHAnsi"/>
          <w:lang w:val="en-CA"/>
        </w:rPr>
        <w:t xml:space="preserve"> altered when TMT performance errors are made.</w:t>
      </w:r>
      <w:r w:rsidR="00B73BAB">
        <w:rPr>
          <w:rFonts w:asciiTheme="majorHAnsi" w:hAnsiTheme="majorHAnsi" w:cstheme="majorHAnsi"/>
          <w:lang w:val="en-CA"/>
        </w:rPr>
        <w:t xml:space="preserve"> </w:t>
      </w:r>
    </w:p>
    <w:p w14:paraId="75AC1707" w14:textId="75BF617A" w:rsidR="00F843E7" w:rsidRDefault="00F843E7" w:rsidP="00D670DD">
      <w:pPr>
        <w:rPr>
          <w:rFonts w:asciiTheme="majorHAnsi" w:hAnsiTheme="majorHAnsi" w:cstheme="majorHAnsi"/>
          <w:lang w:val="en-CA"/>
        </w:rPr>
      </w:pPr>
    </w:p>
    <w:p w14:paraId="4A0B80F4" w14:textId="1E5F919B" w:rsidR="00F843E7" w:rsidRPr="00D670DD" w:rsidRDefault="00F843E7" w:rsidP="00D670DD">
      <w:pPr>
        <w:rPr>
          <w:rFonts w:asciiTheme="majorHAnsi" w:hAnsiTheme="majorHAnsi" w:cstheme="majorHAnsi"/>
          <w:lang w:val="en-CA"/>
        </w:rPr>
      </w:pPr>
      <w:r>
        <w:rPr>
          <w:rFonts w:asciiTheme="majorHAnsi" w:hAnsiTheme="majorHAnsi" w:cstheme="majorHAnsi"/>
          <w:lang w:val="en-CA"/>
        </w:rPr>
        <w:t>Regarding the topic of errors in TMT performance</w:t>
      </w:r>
      <w:r w:rsidR="00D3158F">
        <w:rPr>
          <w:rFonts w:asciiTheme="majorHAnsi" w:hAnsiTheme="majorHAnsi" w:cstheme="majorHAnsi"/>
          <w:lang w:val="en-CA"/>
        </w:rPr>
        <w:t xml:space="preserve">, </w:t>
      </w:r>
      <w:r w:rsidR="00AF5EA8">
        <w:rPr>
          <w:rFonts w:asciiTheme="majorHAnsi" w:hAnsiTheme="majorHAnsi" w:cstheme="majorHAnsi"/>
          <w:lang w:val="en-CA"/>
        </w:rPr>
        <w:t xml:space="preserve">error logging and quantification will be an important aspect of future research that falls outside the present proof-of-concept study a high-performing young healthy adult. The present protocol is limited to the logging of TMT performance errors at the time of data acquisition, but can easily be augmented to include the number of errors made for TMT-A and TMT-B trials, as well as statistical measures of central tendency </w:t>
      </w:r>
      <w:r w:rsidR="007E0EC2">
        <w:rPr>
          <w:rFonts w:asciiTheme="majorHAnsi" w:hAnsiTheme="majorHAnsi" w:cstheme="majorHAnsi"/>
          <w:lang w:val="en-CA"/>
        </w:rPr>
        <w:t xml:space="preserve">and variation for a given participant, based on manual evaluation of digitized movie files of </w:t>
      </w:r>
      <w:r w:rsidR="00794214">
        <w:rPr>
          <w:rFonts w:asciiTheme="majorHAnsi" w:hAnsiTheme="majorHAnsi" w:cstheme="majorHAnsi"/>
          <w:lang w:val="en-CA"/>
        </w:rPr>
        <w:t xml:space="preserve">stylus interactions. </w:t>
      </w:r>
      <w:r w:rsidR="001A5656">
        <w:rPr>
          <w:rFonts w:asciiTheme="majorHAnsi" w:hAnsiTheme="majorHAnsi" w:cstheme="majorHAnsi"/>
          <w:lang w:val="en-CA"/>
        </w:rPr>
        <w:t>Beyond this, a rubric is required for the categorization of types of TMT performance errors. Once sufficient error data are accumulated by manual inspection, it should also be possible to develop artificial intelligence methods to detect and classify errors accurately – making the process of evaluating errors is much less time-intensive.</w:t>
      </w:r>
    </w:p>
    <w:p w14:paraId="44917658" w14:textId="77777777" w:rsidR="00017A4F" w:rsidRPr="00D670DD" w:rsidRDefault="00017A4F" w:rsidP="00D670DD">
      <w:pPr>
        <w:rPr>
          <w:rFonts w:asciiTheme="majorHAnsi" w:hAnsiTheme="majorHAnsi" w:cstheme="majorHAnsi"/>
          <w:lang w:val="en-CA"/>
        </w:rPr>
      </w:pPr>
    </w:p>
    <w:p w14:paraId="29511B46" w14:textId="2406214F"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Neuroimaging analysis revealed significant widespread activation (for both TMT-A and TMT-B tasks analyzed together versus the rest condition) in regions of the brain including those responsible for visual processing, motor function, and sensory perception and integration. Activation of these regions resembles fMRI activation seen in previous TMT neuroimaging studies</w:t>
      </w:r>
      <w:r w:rsidRPr="00D670DD">
        <w:rPr>
          <w:rFonts w:asciiTheme="majorHAnsi" w:hAnsiTheme="majorHAnsi" w:cstheme="majorHAnsi"/>
          <w:lang w:val="en-CA"/>
        </w:rPr>
        <w:fldChar w:fldCharType="begin"/>
      </w:r>
      <w:r w:rsidR="00BC1D08">
        <w:rPr>
          <w:rFonts w:asciiTheme="majorHAnsi" w:hAnsiTheme="majorHAnsi" w:cstheme="majorHAnsi"/>
          <w:lang w:val="en-CA"/>
        </w:rPr>
        <w:instrText xml:space="preserve"> ADDIN ZOTERO_ITEM CSL_CITATION {"citationID":"2FPcEVpg","properties":{"formattedCitation":"\\super 15, 20\\nosupersub{}","plainCitation":"15, 20","noteIndex":0},"citationItems":[{"id":290,"uris":["http://zotero.org/users/6933880/items/RLYRHX3X"],"itemData":{"id":290,"type":"article-journal","abstract":"The trail-making test (TMT) is a popular neuropsychological test, which is used extensively to measure cognitive impairment associated with neurodegenerative disorders in older adults. Behavioural performance on the TMT has been investigated in older populations, but there is limited research on task-related brain activity in older adults. The current study administered a naturalistic version of the TMT to a healthy older-aged population in an MRI environment using a novel, MRI-compatible tablet. Functional MRI was conducted during task completion, allowing characterization of the brain activity associated with the TMT. Performance on the TMT was evaluated using number of errors and seconds per completion of each link. Results are reported for 36 cognitively healthy older adults between the ages of 52 and 85. Task-related activation was observed in extensive regions of the bilateral frontal, parietal, temporal and occipital lobes as well as key motor areas. Increased age was associated with reduced brain activity and worse task performance. Specifically, older age was correlated with decreased task-related activity in the bilateral occipital, temporal and parietal lobes. These results suggest that healthy older aging significantly affects brain function during the TMT, which consequently may result in performance decrements. The current study reveals the brain activation patterns underlying TMT performance in a healthy older aging population, which functions as an important, clinically-relevant control to compare to pathological aging in future investigations.","container-title":"PloS One","DOI":"10.1371/journal.pone.0232469","ISSN":"1932-6203","issue":"5","journalAbbreviation":"PLoS One","language":"eng","note":"PMID: 32396540\nPMCID: PMC7217471","page":"e0232469","source":"PubMed","title":"Functional magnetic resonance imaging of the trail-making test in older adults","volume":"15","author":[{"family":"Talwar","given":"Natasha"},{"family":"Churchill","given":"Nathan W."},{"family":"Hird","given":"Megan A."},{"family":"Tam","given":"Fred"},{"family":"Graham","given":"Simon J."},{"family":"Schweizer","given":"Tom A."}],"issued":{"date-parts":[["2020"]]}}},{"id":624,"uris":["http://zotero.org/users/6933880/items/8H3K9M53"],"itemData":{"id":624,"type":"article-journal","container-title":"Frontiers in Human Neuroscience","DOI":"10.3389/fnhum.2017.00496","ISSN":"1662-5161","journalAbbreviation":"Front. Hum. Neurosci.","page":"496","source":"DOI.org (Crossref)","title":"Tablet-Based Functional MRI of the Trail Making Test: Effect of Tablet Interaction Mode","title-short":"Tablet-Based Functional MRI of the Trail Making Test","volume":"11","author":[{"family":"Karimpoor","given":"Mahta"},{"family":"Churchill","given":"Nathan W."},{"family":"Tam","given":"Fred"},{"family":"Fischer","given":"Corinne E."},{"family":"Schweizer","given":"Tom A."},{"family":"Graham","given":"Simon J."}],"issued":{"date-parts":[["2017",10,24]]}}}],"schema":"https://github.com/citation-style-language/schema/raw/master/csl-citation.json"} </w:instrText>
      </w:r>
      <w:r w:rsidRPr="00D670DD">
        <w:rPr>
          <w:rFonts w:asciiTheme="majorHAnsi" w:hAnsiTheme="majorHAnsi" w:cstheme="majorHAnsi"/>
          <w:lang w:val="en-CA"/>
        </w:rPr>
        <w:fldChar w:fldCharType="separate"/>
      </w:r>
      <w:r w:rsidR="00BC1D08" w:rsidRPr="00BC1D08">
        <w:rPr>
          <w:vertAlign w:val="superscript"/>
        </w:rPr>
        <w:t>15, 20</w:t>
      </w:r>
      <w:r w:rsidRPr="00D670DD">
        <w:rPr>
          <w:rFonts w:asciiTheme="majorHAnsi" w:hAnsiTheme="majorHAnsi" w:cstheme="majorHAnsi"/>
        </w:rPr>
        <w:fldChar w:fldCharType="end"/>
      </w:r>
      <w:r w:rsidRPr="00D670DD">
        <w:rPr>
          <w:rFonts w:asciiTheme="majorHAnsi" w:hAnsiTheme="majorHAnsi" w:cstheme="majorHAnsi"/>
          <w:lang w:val="en-CA"/>
        </w:rPr>
        <w:t xml:space="preserve">. As a simple example of activation associated with motor function, the contralateral (left) pre-central gyrus hand region was positively activated by the right-handed motor response, and there was also a small cluster of ipsilateral negative activation (not shown in Fig. </w:t>
      </w:r>
      <w:r w:rsidR="002F0CD3" w:rsidRPr="00D670DD">
        <w:rPr>
          <w:rFonts w:asciiTheme="majorHAnsi" w:hAnsiTheme="majorHAnsi" w:cstheme="majorHAnsi"/>
          <w:lang w:val="en-CA"/>
        </w:rPr>
        <w:t>8</w:t>
      </w:r>
      <w:r w:rsidRPr="00D670DD">
        <w:rPr>
          <w:rFonts w:asciiTheme="majorHAnsi" w:hAnsiTheme="majorHAnsi" w:cstheme="majorHAnsi"/>
          <w:lang w:val="en-CA"/>
        </w:rPr>
        <w:t>) – characteristic activation patterns for primary sensorimotor regions during task-relevant movement</w:t>
      </w:r>
      <w:r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{"citationID":"avsUSZCS","properties":{"formattedCitation":"\\super 40, 41\\nosupersub{}","plainCitation":"40, 41","noteIndex":0},"citationItems":[{"id":65,"uris":["http://zotero.org/users/6933880/items/FZ9WAJRR"],"itemData":{"id":65,"type":"article-journal","abstract":"Functional magnetic resonance imaging (fMRI) was used to investigate how focal cortical inhibition affects the blood oxygen level-dependent (BOLD) signal. Phasic low force pinch grip reduces excitability of the ipsilateral primary motor cortex. This task was used to study BOLD signal changes during inhibition. Six right-handed normal volunteers participated in the study. They were asked to perform a right-handed pinch grip repetitively at 1 Hz and 5% of their individual maximal voluntary contraction (MVC). Data were acquired with a 1.5 Tesla Magnetom and continuous multislice T2*-weighted images. The contralateral primary motor cortex (M1) revealed an activation in the knob-shaped hand representation of the central sulcus area. More importantly, a decreased (often referred to as \"negative\") BOLD signal in the ipsilateral M1 was observed. We suggest phasic low force pinch grip as a reproducible, easy model of focal inhibition. Decreased cortical excitability presents as decreased BOLD signal using fMRI.","container-title":"NeuroImage","DOI":"10.1006/nimg.2002.1077","ISSN":"1053-8119","issue":"1","journalAbbreviation":"Neuroimage","language":"eng","note":"PMID: 12482101","page":"490-496","source":"PubMed","title":"Reduction of excitability (\"inhibition\") in the ipsilateral primary motor cortex is mirrored by fMRI signal decreases","volume":"17","author":[{"family":"Hamzei","given":"Farsin"},{"family":"Dettmers","given":"Christian"},{"family":"Rzanny","given":"Reinhard"},{"family":"Liepert","given":"Joachim"},{"family":"Büchel","given":"Christian"},{"family":"Weiller","given":"Cornelius"}],"issued":{"date-parts":[["2002",9]]}}},{"id":64,"uris":["http://zotero.org/users/6933880/items/HBHEPQIH"],"itemData":{"id":64,"type":"article-journal","abstract":"Electrophysiological studies have shown that task-relevant somatosensory information leads to selective facilitation within the primary somatosensory cortex (SI). The purpose of the present study was (1) to further explore the relationship between the relevancy of stimuli and activation within the contralateral and ipsilateral SI and (2) to provide further insight into the specific sensory gating network responsible for modulating neural activity within SI. Functional MRI of 12 normal subjects was performed with vibrotactile stimuli presented to the pad of the index finger. In experiment 1, the stimulus was presented to either the left or the right hand. Subjects were required to detect transient changes in stimulus frequency. In experiment 2, stimuli were presented to either the right hand alone or both hands simultaneously. Stimuli were applied either (A) passively or (B) when subjects were asked to detect frequency changes that occurred to the right hand only. In experiment 1, task-relevant somatosensory stimulation led not only to enhanced contralateral SI activity, but also to a suppression of activity in the ipsilateral SI. In experiment 2, SI activation was enhanced when stimuli were task-relevant, compared to that observed with passive input. When stimuli were presented simultaneously to both hands, only those that were task-relevant increased SI activation. This was associated with recruitment of a network of cortical regions, including the right prefrontal cortex (Brodmann area 9). We conclude that SI modulation is dependent on task relevancy and that this modulation may be regulated, at least in part, by the prefrontal cortex.","container-title":"NeuroImage","DOI":"10.1006/nimg.2001.0953","ISSN":"1053-8119","issue":"1","journalAbbreviation":"Neuroimage","language":"eng","note":"PMID: 11771988","page":"190-199","source":"PubMed","title":"Task-relevant modulation of contralateral and ipsilateral primary somatosensory cortex and the role of a prefrontal-cortical sensory gating system","volume":"15","author":[{"family":"Staines","given":"W. Richard"},{"family":"Graham","given":"Simon J."},{"family":"Black","given":"Sandra E."},{"family":"McIlroy","given":"William E."}],"issued":{"date-parts":[["2002",1]]}}}],"schema":"https://github.com/citation-style-language/schema/raw/master/csl-citation.json"} </w:instrText>
      </w:r>
      <w:r w:rsidRPr="00D670DD">
        <w:rPr>
          <w:rFonts w:asciiTheme="majorHAnsi" w:hAnsiTheme="majorHAnsi" w:cstheme="majorHAnsi"/>
          <w:lang w:val="en-CA"/>
        </w:rPr>
        <w:fldChar w:fldCharType="separate"/>
      </w:r>
      <w:r w:rsidR="002B2081" w:rsidRPr="002B2081">
        <w:rPr>
          <w:vertAlign w:val="superscript"/>
        </w:rPr>
        <w:t>40, 41</w:t>
      </w:r>
      <w:r w:rsidRPr="00D670DD">
        <w:rPr>
          <w:rFonts w:asciiTheme="majorHAnsi" w:hAnsiTheme="majorHAnsi" w:cstheme="majorHAnsi"/>
        </w:rPr>
        <w:fldChar w:fldCharType="end"/>
      </w:r>
      <w:r w:rsidRPr="00D670DD">
        <w:rPr>
          <w:rFonts w:asciiTheme="majorHAnsi" w:hAnsiTheme="majorHAnsi" w:cstheme="majorHAnsi"/>
          <w:lang w:val="en-CA"/>
        </w:rPr>
        <w:t>. Even with a relatively conservative threshold and correction, the strength of the fMRI activation for this participant suggests that the task is a good probe of visuo-motor function, including in the cerebellum and the midbrain. However, specific conclusions about the brain regions supporting TMT performance should not be drawn from the data for this single participant, which is included only for demonstration. Note also that the lack of observed activity for the TMT-B versus TMT-A contrast was not surprising for a single participant. This particular contrast is known to be “weak”, typically requiring analysis of fMRI data from a larger sample group as well as a carefully optimized image-processing pipeline for reliable detection of activation signals</w:t>
      </w:r>
      <w:r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{"citationID":"SDG83gK4","properties":{"formattedCitation":"\\super 42\\nosupersub{}","plainCitation":"42","noteIndex":0},"citationItems":[{"id":63,"uris":["http://zotero.org/users/6933880/items/TYLCJPF9"],"itemData":{"id":63,"type":"article-journal","abstract":"Subject-specific artifacts caused by head motion and physiological noise are major confounds in BOLD fMRI analyses. However, there is little consensus on the optimal choice of data preprocessing steps to minimize these effects. To evaluate the effects of various preprocessing strategies, we present a framework which comprises a combination of (1) nonparametric testing including reproducibility and prediction metrics of the data-driven NPAIRS framework (Strother et al. [2002]: NeuroImage 15:747-771), and (2) intersubject comparison of SPM effects, using DISTATIS (a three-way version of metric multidimensional scaling (Abdi et al. [2009]: NeuroImage 45:89-95). It is shown that the quality of brain activation maps may be significantly limited by sub-optimal choices of data preprocessing steps (or \"pipeline\") in a clinical task-design, an fMRI adaptation of the widely used Trail-Making Test. The relative importance of motion correction, physiological noise correction, motion parameter regression, and temporal detrending were examined for fMRI data acquired in young, healthy adults. Analysis performance and the quality of activation maps were evaluated based on Penalized Discriminant Analysis (PDA). The relative importance of different preprocessing steps was assessed by (1) a nonparametric Friedman rank test for fixed sets of preprocessing steps, applied to all subjects; and (2) evaluating pipelines chosen specifically for each subject. Results demonstrate that preprocessing choices have significant, but subject-dependant effects, and that individually-optimized pipelines may significantly improve the reproducibility of fMRI results over fixed pipelines. This was demonstrated by the detection of a significant interaction with motion parameter regression and physiological noise correction, even though the range of subject head motion was small across the group (</w:instrText>
      </w:r>
      <w:r w:rsidR="002B2081">
        <w:rPr>
          <w:rFonts w:ascii="Cambria Math" w:hAnsi="Cambria Math" w:cs="Cambria Math"/>
          <w:lang w:val="en-CA"/>
        </w:rPr>
        <w:instrText>≪</w:instrText>
      </w:r>
      <w:r w:rsidR="002B2081">
        <w:rPr>
          <w:rFonts w:asciiTheme="majorHAnsi" w:hAnsiTheme="majorHAnsi" w:cstheme="majorHAnsi"/>
          <w:lang w:val="en-CA"/>
        </w:rPr>
        <w:instrText xml:space="preserve"> 1 voxel). Optimizing pipelines on an individual-subject basis also revealed brain activation patterns either weak or absent under fixed pipelines, which has implications for the overall interpretation of fMRI data, and the relative importance of preprocessing methods.","container-title":"Human Brain Mapping","DOI":"10.1002/hbm.21238","ISSN":"1097-0193","issue":"3","journalAbbreviation":"Hum Brain Mapp","language":"eng","note":"PMID: 21455942\nPMCID: PMC4898950","page":"609-627","source":"PubMed","title":"Optimizing preprocessing and analysis pipelines for single-subject fMRI. I. Standard temporal motion and physiological noise correction methods","volume":"33","author":[{"family":"Churchill","given":"Nathan W."},{"family":"Oder","given":"Anita"},{"family":"Abdi","given":"Hervé"},{"family":"Tam","given":"Fred"},{"family":"Lee","given":"Wayne"},{"family":"Thomas","given":"Christopher"},{"family":"Ween","given":"Jon E."},{"family":"Graham","given":"Simon J."},{"family":"Strother","given":"Stephen C."}],"issued":{"date-parts":[["2012",3]]}}}],"schema":"https://github.com/citation-style-language/schema/raw/master/csl-citation.json"} </w:instrText>
      </w:r>
      <w:r w:rsidRPr="00D670DD">
        <w:rPr>
          <w:rFonts w:asciiTheme="majorHAnsi" w:hAnsiTheme="majorHAnsi" w:cstheme="majorHAnsi"/>
          <w:lang w:val="en-CA"/>
        </w:rPr>
        <w:fldChar w:fldCharType="separate"/>
      </w:r>
      <w:r w:rsidR="002B2081" w:rsidRPr="002B2081">
        <w:rPr>
          <w:vertAlign w:val="superscript"/>
        </w:rPr>
        <w:t>42</w:t>
      </w:r>
      <w:r w:rsidRPr="00D670DD">
        <w:rPr>
          <w:rFonts w:asciiTheme="majorHAnsi" w:hAnsiTheme="majorHAnsi" w:cstheme="majorHAnsi"/>
        </w:rPr>
        <w:fldChar w:fldCharType="end"/>
      </w:r>
      <w:r w:rsidRPr="00D670DD">
        <w:rPr>
          <w:rFonts w:asciiTheme="majorHAnsi" w:hAnsiTheme="majorHAnsi" w:cstheme="majorHAnsi"/>
          <w:lang w:val="en-CA"/>
        </w:rPr>
        <w:t>.</w:t>
      </w:r>
      <w:r w:rsidR="00E35F17">
        <w:rPr>
          <w:rFonts w:asciiTheme="majorHAnsi" w:hAnsiTheme="majorHAnsi" w:cstheme="majorHAnsi"/>
          <w:lang w:val="en-CA"/>
        </w:rPr>
        <w:t xml:space="preserve"> </w:t>
      </w:r>
      <w:r w:rsidR="001F3932">
        <w:rPr>
          <w:rFonts w:asciiTheme="majorHAnsi" w:hAnsiTheme="majorHAnsi" w:cstheme="majorHAnsi"/>
          <w:lang w:val="en-CA"/>
        </w:rPr>
        <w:t>These latter points emphasize again that</w:t>
      </w:r>
      <w:r w:rsidR="0045540D">
        <w:rPr>
          <w:rFonts w:asciiTheme="majorHAnsi" w:hAnsiTheme="majorHAnsi" w:cstheme="majorHAnsi"/>
          <w:lang w:val="en-CA"/>
        </w:rPr>
        <w:t xml:space="preserve"> the present </w:t>
      </w:r>
      <w:r w:rsidR="001F3932">
        <w:rPr>
          <w:rFonts w:asciiTheme="majorHAnsi" w:hAnsiTheme="majorHAnsi" w:cstheme="majorHAnsi"/>
          <w:lang w:val="en-CA"/>
        </w:rPr>
        <w:t xml:space="preserve">neuroimaging </w:t>
      </w:r>
      <w:r w:rsidR="0045540D">
        <w:rPr>
          <w:rFonts w:asciiTheme="majorHAnsi" w:hAnsiTheme="majorHAnsi" w:cstheme="majorHAnsi"/>
          <w:lang w:val="en-CA"/>
        </w:rPr>
        <w:t>work demonstrates proof of concept in experimental design, fMRI recording and analysis, but future studies will be required involving one or more groups of participants (for example, individuals with neurological disease and healthy controls) to obtain results that are generalizable at the population level.</w:t>
      </w:r>
    </w:p>
    <w:p w14:paraId="277F6B75" w14:textId="77777777" w:rsidR="00017A4F" w:rsidRPr="00D670DD" w:rsidRDefault="00017A4F" w:rsidP="00D670DD">
      <w:pPr>
        <w:rPr>
          <w:rFonts w:asciiTheme="majorHAnsi" w:hAnsiTheme="majorHAnsi" w:cstheme="majorHAnsi"/>
          <w:lang w:val="en-CA"/>
        </w:rPr>
      </w:pPr>
    </w:p>
    <w:p w14:paraId="71EEAA63" w14:textId="483F1680" w:rsidR="00476AD4" w:rsidRPr="00D670DD" w:rsidRDefault="00F44DFB" w:rsidP="00D670DD">
      <w:pPr>
        <w:rPr>
          <w:rFonts w:asciiTheme="majorHAnsi" w:hAnsiTheme="majorHAnsi" w:cstheme="majorHAnsi"/>
          <w:lang w:val="en-CA"/>
        </w:rPr>
      </w:pPr>
      <w:r>
        <w:rPr>
          <w:rFonts w:asciiTheme="majorHAnsi" w:hAnsiTheme="majorHAnsi" w:cstheme="majorHAnsi"/>
          <w:lang w:val="en-CA"/>
        </w:rPr>
        <w:t>I</w:t>
      </w:r>
      <w:r w:rsidR="00417E6E" w:rsidRPr="00D670DD">
        <w:rPr>
          <w:rFonts w:asciiTheme="majorHAnsi" w:hAnsiTheme="majorHAnsi" w:cstheme="majorHAnsi"/>
          <w:lang w:val="en-CA"/>
        </w:rPr>
        <w:t xml:space="preserve">t is important to emphasize that the metrics developed for this protocol (to quantify TMT-related tablet and eye-tracking responses, and brain activation during fMRI) are not exhaustive. Instead, they build off approximately 15 years of experience conducting tablet-based TMT-fMRI studies, and fMRI studies involving eye-tracking over the past few years. The tablet and eye-tracking metrics are not necessarily independent and may have certain co-dependencies, suggesting that a multivariate analysis of their association with the TMT-fMRI data would be </w:t>
      </w:r>
      <w:r w:rsidR="00512E95" w:rsidRPr="00D670DD">
        <w:rPr>
          <w:rFonts w:asciiTheme="majorHAnsi" w:hAnsiTheme="majorHAnsi" w:cstheme="majorHAnsi"/>
          <w:lang w:val="en-CA"/>
        </w:rPr>
        <w:t>beneficial</w:t>
      </w:r>
      <w:r w:rsidR="00017A4F" w:rsidRPr="00D670DD">
        <w:rPr>
          <w:rFonts w:asciiTheme="majorHAnsi" w:hAnsiTheme="majorHAnsi" w:cstheme="majorHAnsi"/>
          <w:lang w:val="en-CA"/>
        </w:rPr>
        <w:t>—</w:t>
      </w:r>
      <w:r w:rsidR="00417E6E" w:rsidRPr="00D670DD">
        <w:rPr>
          <w:rFonts w:asciiTheme="majorHAnsi" w:hAnsiTheme="majorHAnsi" w:cstheme="majorHAnsi"/>
          <w:lang w:val="en-CA"/>
        </w:rPr>
        <w:t>for example, using the method of partial least squares</w:t>
      </w:r>
      <w:r w:rsidR="00417E6E"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{"citationID":"ERryhZen","properties":{"formattedCitation":"\\super 43\\nosupersub{}","plainCitation":"43","noteIndex":0},"citationItems":[{"id":62,"uris":["http://zotero.org/users/6933880/items/KMUCW78B"],"itemData":{"id":62,"type":"article-journal","abstract":"Partial least squares (PLS) analysis has been used to characterize distributed signals measured by neuroimaging methods like positron emission tomography (PET), functional magnetic resonance imaging (fMRI), event-related potentials (ERP) and magnetoencephalography (MEG). In the application to PET, it has been used to extract activity patterns differentiating cognitive tasks, patterns relating distributed activity to behavior, and to describe large-scale interregional interactions or functional connections. This paper reviews the more recent extension of PLS to the analysis of spatiotemporal patterns present in fMRI, ERP, and MEG data. We present a basic mathematical description of PLS and discuss the statistical assessment using permutation testing and bootstrap resampling. These two resampling methods provide complementary information of the statistical strength of the extracted activity patterns (permutation test) and the reliability of regional contributions to the patterns (bootstrap resampling). Simulated ERP data are used to guide the basic interpretation of spatiotemporal PLS results, and examples from empirical ERP and fMRI data sets are used for further illustration. We conclude with a discussion of some caveats in the use of PLS, including nonlinearities, nonorthogonality, and interpretation difficulties. We further discuss its role as an important tool in a pluralistic analytic approach to neuroimaging.","container-title":"NeuroImage","DOI":"10.1016/j.neuroimage.2004.07.020","ISSN":"1053-8119","journalAbbreviation":"Neuroimage","language":"eng","note":"PMID: 15501095","page":"S250-263","source":"PubMed","title":"Partial least squares analysis of neuroimaging data: applications and advances","title-short":"Partial least squares analysis of neuroimaging data","volume":"23 Suppl 1","author":[{"family":"McIntosh","given":"Anthony Randal"},{"family":"Lobaugh","given":"Nancy J."}],"issued":{"date-parts":[["2004"]]}}}],"schema":"https://github.com/citation-style-language/schema/raw/master/csl-citation.json"} </w:instrText>
      </w:r>
      <w:r w:rsidR="00417E6E" w:rsidRPr="00D670DD">
        <w:rPr>
          <w:rFonts w:asciiTheme="majorHAnsi" w:hAnsiTheme="majorHAnsi" w:cstheme="majorHAnsi"/>
          <w:lang w:val="en-CA"/>
        </w:rPr>
        <w:fldChar w:fldCharType="separate"/>
      </w:r>
      <w:r w:rsidR="002B2081" w:rsidRPr="002B2081">
        <w:rPr>
          <w:vertAlign w:val="superscript"/>
        </w:rPr>
        <w:t>43</w:t>
      </w:r>
      <w:r w:rsidR="00417E6E" w:rsidRPr="00D670DD">
        <w:rPr>
          <w:rFonts w:asciiTheme="majorHAnsi" w:hAnsiTheme="majorHAnsi" w:cstheme="majorHAnsi"/>
        </w:rPr>
        <w:fldChar w:fldCharType="end"/>
      </w:r>
      <w:r w:rsidR="00417E6E" w:rsidRPr="00D670DD">
        <w:rPr>
          <w:rFonts w:asciiTheme="majorHAnsi" w:hAnsiTheme="majorHAnsi" w:cstheme="majorHAnsi"/>
          <w:lang w:val="en-CA"/>
        </w:rPr>
        <w:t xml:space="preserve">. In the future, new metrics that quantify aspects of the gaze path would be useful, as part of characterizing intra- and inter-individual </w:t>
      </w:r>
      <w:r w:rsidR="00417E6E" w:rsidRPr="00D670DD">
        <w:rPr>
          <w:rFonts w:asciiTheme="majorHAnsi" w:hAnsiTheme="majorHAnsi" w:cstheme="majorHAnsi"/>
          <w:lang w:val="en-CA"/>
        </w:rPr>
        <w:lastRenderedPageBreak/>
        <w:t>variability in correct test performance (and in errors), including between groups of healthy individuals as well as patients. The expectation is that such work will reveal substantial gains in TMT sensitivity and specificity for discriminating patients from controls using the tablet-based TMT, eye tracking</w:t>
      </w:r>
      <w:r w:rsidR="00017A4F" w:rsidRPr="00D670DD">
        <w:rPr>
          <w:rFonts w:asciiTheme="majorHAnsi" w:hAnsiTheme="majorHAnsi" w:cstheme="majorHAnsi"/>
          <w:lang w:val="en-CA"/>
        </w:rPr>
        <w:t>,</w:t>
      </w:r>
      <w:r w:rsidR="00417E6E" w:rsidRPr="00D670DD">
        <w:rPr>
          <w:rFonts w:asciiTheme="majorHAnsi" w:hAnsiTheme="majorHAnsi" w:cstheme="majorHAnsi"/>
          <w:lang w:val="en-CA"/>
        </w:rPr>
        <w:t xml:space="preserve"> and fMRI data and associated quantitative metrics, in comparison to standard pen-and-paper TMT administration and standard TMT scoring. If this prediction is correct, there will also be opportunities to explore whether the discrimination can be improved even more through various artificial intelligence approaches</w:t>
      </w:r>
      <w:r w:rsidR="00017A4F" w:rsidRPr="00D670DD">
        <w:rPr>
          <w:rFonts w:asciiTheme="majorHAnsi" w:hAnsiTheme="majorHAnsi" w:cstheme="majorHAnsi"/>
          <w:lang w:val="en-CA"/>
        </w:rPr>
        <w:t>—</w:t>
      </w:r>
      <w:r w:rsidR="00417E6E" w:rsidRPr="00D670DD">
        <w:rPr>
          <w:rFonts w:asciiTheme="majorHAnsi" w:hAnsiTheme="majorHAnsi" w:cstheme="majorHAnsi"/>
          <w:lang w:val="en-CA"/>
        </w:rPr>
        <w:t>and through the development of completely new, modern T</w:t>
      </w:r>
      <w:r w:rsidR="008D7A5D">
        <w:rPr>
          <w:rFonts w:asciiTheme="majorHAnsi" w:hAnsiTheme="majorHAnsi" w:cstheme="majorHAnsi"/>
          <w:lang w:val="en-CA"/>
        </w:rPr>
        <w:t>o</w:t>
      </w:r>
      <w:r w:rsidR="00417E6E" w:rsidRPr="00D670DD">
        <w:rPr>
          <w:rFonts w:asciiTheme="majorHAnsi" w:hAnsiTheme="majorHAnsi" w:cstheme="majorHAnsi"/>
          <w:lang w:val="en-CA"/>
        </w:rPr>
        <w:t xml:space="preserve">C, using the insight gained from this overall research program. </w:t>
      </w:r>
    </w:p>
    <w:p w14:paraId="1F3351CF" w14:textId="77777777" w:rsidR="00476AD4" w:rsidRPr="00D670DD" w:rsidRDefault="00476AD4" w:rsidP="00D670DD">
      <w:pPr>
        <w:rPr>
          <w:rFonts w:asciiTheme="majorHAnsi" w:hAnsiTheme="majorHAnsi" w:cstheme="majorHAnsi"/>
          <w:lang w:val="en-CA"/>
        </w:rPr>
      </w:pPr>
    </w:p>
    <w:p w14:paraId="27902885" w14:textId="66AEFBBA" w:rsidR="00417E6E" w:rsidRPr="00D670DD" w:rsidRDefault="00D714F9" w:rsidP="00D670DD">
      <w:pPr>
        <w:rPr>
          <w:rFonts w:asciiTheme="majorHAnsi" w:hAnsiTheme="majorHAnsi" w:cstheme="majorHAnsi"/>
          <w:lang w:val="en-CA"/>
        </w:rPr>
      </w:pPr>
      <w:r>
        <w:rPr>
          <w:rFonts w:asciiTheme="majorHAnsi" w:hAnsiTheme="majorHAnsi" w:cstheme="majorHAnsi"/>
          <w:lang w:val="en-CA"/>
        </w:rPr>
        <w:t>In conclusion, a</w:t>
      </w:r>
      <w:r w:rsidR="00476AD4" w:rsidRPr="00D670DD">
        <w:rPr>
          <w:rFonts w:asciiTheme="majorHAnsi" w:hAnsiTheme="majorHAnsi" w:cstheme="majorHAnsi"/>
          <w:lang w:val="en-CA"/>
        </w:rPr>
        <w:t xml:space="preserve"> novel multi-modal protocol is presented for assessing human performance of T</w:t>
      </w:r>
      <w:r w:rsidR="00A91F0F" w:rsidRPr="00D670DD">
        <w:rPr>
          <w:rFonts w:asciiTheme="majorHAnsi" w:hAnsiTheme="majorHAnsi" w:cstheme="majorHAnsi"/>
          <w:lang w:val="en-CA"/>
        </w:rPr>
        <w:t>o</w:t>
      </w:r>
      <w:r w:rsidR="00476AD4" w:rsidRPr="00D670DD">
        <w:rPr>
          <w:rFonts w:asciiTheme="majorHAnsi" w:hAnsiTheme="majorHAnsi" w:cstheme="majorHAnsi"/>
          <w:lang w:val="en-CA"/>
        </w:rPr>
        <w:t>C using computerized tablet technology, eye tracking</w:t>
      </w:r>
      <w:r w:rsidR="00017A4F" w:rsidRPr="00D670DD">
        <w:rPr>
          <w:rFonts w:asciiTheme="majorHAnsi" w:hAnsiTheme="majorHAnsi" w:cstheme="majorHAnsi"/>
          <w:lang w:val="en-CA"/>
        </w:rPr>
        <w:t>,</w:t>
      </w:r>
      <w:r w:rsidR="00476AD4" w:rsidRPr="00D670DD">
        <w:rPr>
          <w:rFonts w:asciiTheme="majorHAnsi" w:hAnsiTheme="majorHAnsi" w:cstheme="majorHAnsi"/>
          <w:lang w:val="en-CA"/>
        </w:rPr>
        <w:t xml:space="preserve"> and fMRI. When compared to related but simpler research protocols</w:t>
      </w:r>
      <w:r w:rsidR="00476AD4" w:rsidRPr="00D670DD">
        <w:rPr>
          <w:rFonts w:asciiTheme="majorHAnsi" w:hAnsiTheme="majorHAnsi" w:cstheme="majorHAnsi"/>
          <w:lang w:val="en-CA"/>
        </w:rPr>
        <w:fldChar w:fldCharType="begin"/>
      </w:r>
      <w:r w:rsidR="002B2081">
        <w:rPr>
          <w:rFonts w:asciiTheme="majorHAnsi" w:hAnsiTheme="majorHAnsi" w:cstheme="majorHAnsi"/>
          <w:lang w:val="en-CA"/>
        </w:rPr>
        <w:instrText xml:space="preserve"> ADDIN ZOTERO_ITEM CSL_CITATION {"citationID":"hbVE6tHa","properties":{"formattedCitation":"\\super 21, 44\\uc0\\u8211{}46\\nosupersub{}","plainCitation":"21, 44–46","noteIndex":0},"citationItems":[{"id":72,"uris":["http://zotero.org/users/6933880/items/Z7J9WGJH"],"itemData":{"id":72,"type":"article-journal","abstract":"The Trail Making Test (TMT) is one of the most popular neuropsychological tests for executive functions (EFs) assessment. It presents several strengths: it is sensitive to executive dysfunction, it is easy to understand, and has a short administration. However, it has important limitations. First, the underlying EFs articulated during the task are not well discriminated, which makes it a test with low specificity. Second, the pen-and-paper version presents one trial per condition which introduces high variability. Third, only the total time is quantified, which does not allow for a detailed analysis. Fourth, it has a fixed spatial configuration per condition. We designed a computerised version of the TMT to overcome its main limitations and evaluated it in a group of neurotypical adults. Eye and hand positions are measured with high resolution over several trials, and spatial configuration is controlled. Our results showed a very similar performance profile compared to the traditional TMT. Moreover, it revealed differences in eye movements between parts A and B. Most importantly, based on hand and eye movements, we found an internal working memory measure that showed an association to a validated working memory task. Additionally, we proposed another internal measure as a potential marker of inhibitory control. Our results showed that EFs can be studied in more detail using traditional tests combined with powerful digital setups. The cTMT showed potential use in older adult populations and patients with EFs disorders.","container-title":"Scientific Reports","DOI":"10.1038/s41598-022-16431-9","ISSN":"2045-2322","issue":"1","journalAbbreviation":"Sci Rep","language":"eng","note":"PMID: 35995786\nPMCID: PMC9395513","page":"14265","source":"PubMed","title":"Unveiling Trail Making Test: visual and manual trajectories indexing multiple executive processes","title-short":"Unveiling Trail Making Test","volume":"12","author":[{"family":"Linari","given":"Ignacio"},{"family":"Juantorena","given":"Gustavo E."},{"family":"Ibáñez","given":"Agustín"},{"family":"Petroni","given":"Agustín"},{"family":"Kamienkowski","given":"Juan E."}],"issued":{"date-parts":[["2022",8,22]]}}},{"id":61,"uris":["http://zotero.org/users/6933880/items/4KQD5YCF"],"itemData":{"id":61,"type":"article-journal","abstract":"A few intriguing neuropsychologial studies report dissociations where agraphic patients are severely impaired for writing letters whereas they write digits nearly normally. Here, using functional magnetic resonance imaging (fMRI) together with graphic tablet recordings, we tested the hypothesis that the motor patterns for writing letters are coded in specific regions of the cortex. We found a set of three regions that were more strongly activated when participants wrote letters than when they wrote digits and whose response was not explained by low-level kinematic features of the graphic movements. Two of these regions (left dorsal premotor cortex and supplementary motor complex) are part of a motor control network. The left premotor activation belongs to what is considered in the literature a key area for handwriting. Another significant activation, likely related to phoneme-to-grapheme conversion, was found in the right anterior insula. This constitutes the first neuroimaging evidence of functional specificity derived from experience in the cortical motor system.","container-title":"Human Brain Mapping","DOI":"10.1002/hbm.22606","ISSN":"1097-0193","issue":"12","journalAbbreviation":"Hum Brain Mapp","language":"eng","note":"PMID: 25093278\nPMCID: PMC6868974","page":"6077-6087","source":"PubMed","title":"Functional specificity in the motor system: Evidence from coupled fMRI and kinematic recordings during letter and digit writing","title-short":"Functional specificity in the motor system","volume":"35","author":[{"family":"Longcamp","given":"Marieke"},{"family":"Lagarrigue","given":"Aurélie"},{"family":"Nazarian","given":"Bruno"},{"family":"Roth","given":"Muriel"},{"family":"Anton","given":"Jean-Luc"},{"family":"Alario","given":"Francois-Xavier"},{"family":"Velay","given":"Jean-Luc"}],"issued":{"date-parts":[["2014",12]]}}},{"id":60,"uris":["http://zotero.org/users/6933880/items/2AR9UVZI"],"itemData":{"id":60,"type":"article-journal","abstract":"BACKGROUND: A touchscreen interface permits rich user interactions for research in many fields, but is rarely found within a Magnetic Resonance Imaging (MRI) environment due to difficulties adapting conventional technologies to the strong electromagnetic fields. Conventional MR-compatible video display technology uses either large-screen displays that are placed outside of the bore of the MRI itself, or projectors located beyond the participant's reach, making touch interfaces impossible.\nNEW METHOD: Here, we describe the MR-compatibility of the 'MRItab' in terms of MR safety and image quality. The MRItab adapts inexpensive off-the-shelf components with special signal-driver circuitry and shielding to bring the touchscreen interface into the MR environment, without adversely affecting MRI image quality, thereby making touch interfaces possible.\nRESULTS: Our testing demonstrated that the functioning of the MRItab was not affected by the functioning of the MRI scanner and that the MRItab did not adversely affect the image data acquired. Participants were able to interact naturally with the MRItab during MRI scanning.\nCOMPARISON WITH OTHER METHOD (S): The MRItab is the first MR-compatible touchscreen device with video-display screen capabilities designed for use in the MRI environment. This interactive digital device is the first to allow participants to see their hands directly as they interact with a touch-sensitive display screen, resulting in high ecological validity.\nCONCLUSIONS: The MRItab provides a methodological advantage for research in many fields, given the realistic human-computer interaction it supports.","container-title":"Journal of Neuroscience Methods","DOI":"10.1016/j.jneumeth.2018.05.018","ISSN":"1872-678X","journalAbbreviation":"J Neurosci Methods","language":"eng","note":"PMID: 29803918","page":"10-18","source":"PubMed","title":"The MRItab: A MR-compatible touchscreen with video-display","title-short":"The MRItab","volume":"306","author":[{"family":"Vinci-Booher","given":"Sophia"},{"family":"Sturgeon","given":"Jeffrey"},{"family":"James","given":"Thomas"},{"family":"James","given":"Karin"}],"issued":{"date-parts":[["2018",8,1]]}}},{"id":59,"uris":["http://zotero.org/users/6933880/items/SS87U8DE"],"itemData":{"id":59,"type":"article-journal","abstract":"We have developed a pen and writing tablet for use by subjects during fMRI scanning. The pen consists of two jacketed, multi-mode optical fibers routed to the tip of a hollowed-out ball-point pen. The pen has been further modified by addition of a plastic plate to maintain a perpendicular pen-tablet orientation. The tablet is simply a non-metallic frame holding a paper print of continuously varying color gradients. The optical fibers are routed out of the MRI bore to a light-tight box in an adjacent control room. Within the box, light from a high intensity LED is coupled into one of the fibers, while the other fiber abuts a color sensor. Light from the LED exits the pen tip, illuminating a small spot on the tablet, and the resulting reflected light is routed to the color sensor. Given a lookup table of position for each color on the tablet, the coordinates of the pen on the tablet may be displayed and digitized in real-time. While simple and inexpensive, the system achieves sufficient resolution to grade writing tasks testing dysgraphic and dyslexic phenomena.","container-title":"Sensors (Basel, Switzerland)","DOI":"10.3390/s130405099","ISSN":"1424-8220","issue":"4","journalAbbreviation":"Sensors (Basel)","language":"eng","note":"PMID: 23595203\nPMCID: PMC3673127","page":"5099-5108","source":"PubMed","title":"A low-cost, computer-interfaced drawing pad for FMRI studies of dysgraphia and dyslexia","volume":"13","author":[{"family":"Reitz","given":"Frederick"},{"family":"Richards","given":"Todd"},{"family":"Wu","given":"Kelvin"},{"family":"Boord","given":"Peter"},{"family":"Askren","given":"Mary"},{"family":"Lewis","given":"Thomas"},{"family":"Berninger","given":"Virginia"}],"issued":{"date-parts":[["2013",4,17]]}}}],"schema":"https://github.com/citation-style-language/schema/raw/master/csl-citation.json"} </w:instrText>
      </w:r>
      <w:r w:rsidR="00476AD4" w:rsidRPr="00D670DD">
        <w:rPr>
          <w:rFonts w:asciiTheme="majorHAnsi" w:hAnsiTheme="majorHAnsi" w:cstheme="majorHAnsi"/>
          <w:lang w:val="en-CA"/>
        </w:rPr>
        <w:fldChar w:fldCharType="separate"/>
      </w:r>
      <w:r w:rsidR="002B2081" w:rsidRPr="002B2081">
        <w:rPr>
          <w:vertAlign w:val="superscript"/>
        </w:rPr>
        <w:t>21, 44–46</w:t>
      </w:r>
      <w:r w:rsidR="00476AD4" w:rsidRPr="00D670DD">
        <w:rPr>
          <w:rFonts w:asciiTheme="majorHAnsi" w:hAnsiTheme="majorHAnsi" w:cstheme="majorHAnsi"/>
          <w:lang w:val="en-CA"/>
        </w:rPr>
        <w:fldChar w:fldCharType="end"/>
      </w:r>
      <w:r w:rsidR="00476AD4" w:rsidRPr="00D670DD">
        <w:rPr>
          <w:rFonts w:asciiTheme="majorHAnsi" w:hAnsiTheme="majorHAnsi" w:cstheme="majorHAnsi"/>
          <w:lang w:val="en-CA"/>
        </w:rPr>
        <w:t>, the present protocol is thought to be more informative due to the inclusion of tablet technology with high ecological validity coupled with eye tracking, while maintaining an ergonomic and efficient study design. The protocol provides the opportunity for seamless correlation of task performance, neural activity, and eye-movement metrics, in different multivariate and machine-learning frameworks to explore the neural underpinnings of T</w:t>
      </w:r>
      <w:r w:rsidR="008D7A5D">
        <w:rPr>
          <w:rFonts w:asciiTheme="majorHAnsi" w:hAnsiTheme="majorHAnsi" w:cstheme="majorHAnsi"/>
          <w:lang w:val="en-CA"/>
        </w:rPr>
        <w:t>o</w:t>
      </w:r>
      <w:r w:rsidR="00476AD4" w:rsidRPr="00D670DD">
        <w:rPr>
          <w:rFonts w:asciiTheme="majorHAnsi" w:hAnsiTheme="majorHAnsi" w:cstheme="majorHAnsi"/>
          <w:lang w:val="en-CA"/>
        </w:rPr>
        <w:t>C. Pilot data, involving a representative young healthy adult performing the tablet-based TMT, are very promising. The protocol thus opens the door to a large program of research that includes developing a much more nuanced understanding of the neural underpinnings of T</w:t>
      </w:r>
      <w:r w:rsidR="00A91F0F" w:rsidRPr="00D670DD">
        <w:rPr>
          <w:rFonts w:asciiTheme="majorHAnsi" w:hAnsiTheme="majorHAnsi" w:cstheme="majorHAnsi"/>
          <w:lang w:val="en-CA"/>
        </w:rPr>
        <w:t>o</w:t>
      </w:r>
      <w:r w:rsidR="00476AD4" w:rsidRPr="00D670DD">
        <w:rPr>
          <w:rFonts w:asciiTheme="majorHAnsi" w:hAnsiTheme="majorHAnsi" w:cstheme="majorHAnsi"/>
          <w:lang w:val="en-CA"/>
        </w:rPr>
        <w:t>C</w:t>
      </w:r>
      <w:r w:rsidR="00017A4F" w:rsidRPr="00D670DD">
        <w:rPr>
          <w:rFonts w:asciiTheme="majorHAnsi" w:hAnsiTheme="majorHAnsi" w:cstheme="majorHAnsi"/>
          <w:lang w:val="en-CA"/>
        </w:rPr>
        <w:t>—</w:t>
      </w:r>
      <w:r w:rsidR="00476AD4" w:rsidRPr="00D670DD">
        <w:rPr>
          <w:rFonts w:asciiTheme="majorHAnsi" w:hAnsiTheme="majorHAnsi" w:cstheme="majorHAnsi"/>
          <w:lang w:val="en-CA"/>
        </w:rPr>
        <w:t>as well as investigating the potential to use existing and newly developed T</w:t>
      </w:r>
      <w:r w:rsidR="00A91F0F" w:rsidRPr="00D670DD">
        <w:rPr>
          <w:rFonts w:asciiTheme="majorHAnsi" w:hAnsiTheme="majorHAnsi" w:cstheme="majorHAnsi"/>
          <w:lang w:val="en-CA"/>
        </w:rPr>
        <w:t>o</w:t>
      </w:r>
      <w:r w:rsidR="00476AD4" w:rsidRPr="00D670DD">
        <w:rPr>
          <w:rFonts w:asciiTheme="majorHAnsi" w:hAnsiTheme="majorHAnsi" w:cstheme="majorHAnsi"/>
          <w:lang w:val="en-CA"/>
        </w:rPr>
        <w:t>C coupled with eye tracking and functional neuroimaging for much more sensitive and specific characterization of patients with different brain dysfunctions, in comparison to healthy individuals.</w:t>
      </w:r>
    </w:p>
    <w:p w14:paraId="0BEB38EC" w14:textId="77777777" w:rsidR="006E4797" w:rsidRPr="00D670DD" w:rsidRDefault="006E4797" w:rsidP="00D670DD">
      <w:pPr>
        <w:rPr>
          <w:rFonts w:asciiTheme="majorHAnsi" w:hAnsiTheme="majorHAnsi" w:cstheme="majorHAnsi"/>
        </w:rPr>
      </w:pPr>
    </w:p>
    <w:p w14:paraId="60B17A6B" w14:textId="7E20DB77" w:rsidR="00017A4F" w:rsidRPr="00D670DD" w:rsidRDefault="00551D82" w:rsidP="00D670DD">
      <w:pPr>
        <w:pBdr>
          <w:top w:val="nil"/>
          <w:left w:val="nil"/>
          <w:bottom w:val="nil"/>
          <w:right w:val="nil"/>
          <w:between w:val="nil"/>
        </w:pBdr>
        <w:rPr>
          <w:rFonts w:asciiTheme="majorHAnsi" w:hAnsiTheme="majorHAnsi" w:cstheme="majorHAnsi"/>
        </w:rPr>
      </w:pPr>
      <w:r w:rsidRPr="00D670DD">
        <w:rPr>
          <w:rFonts w:asciiTheme="majorHAnsi" w:hAnsiTheme="majorHAnsi" w:cstheme="majorHAnsi"/>
          <w:b/>
        </w:rPr>
        <w:t xml:space="preserve">ACKNOWLEDGMENTS: </w:t>
      </w:r>
    </w:p>
    <w:p w14:paraId="0D1EC586" w14:textId="750E956E" w:rsidR="00417E6E" w:rsidRPr="00D670DD" w:rsidRDefault="00417E6E" w:rsidP="00690E5D">
      <w:pPr>
        <w:pBdr>
          <w:top w:val="nil"/>
          <w:left w:val="nil"/>
          <w:bottom w:val="nil"/>
          <w:right w:val="nil"/>
          <w:between w:val="nil"/>
        </w:pBdr>
        <w:rPr>
          <w:rFonts w:asciiTheme="majorHAnsi" w:hAnsiTheme="majorHAnsi" w:cstheme="majorHAnsi"/>
          <w:lang w:val="en-CA"/>
        </w:rPr>
      </w:pPr>
      <w:r w:rsidRPr="00D670DD">
        <w:rPr>
          <w:rFonts w:asciiTheme="majorHAnsi" w:hAnsiTheme="majorHAnsi" w:cstheme="majorHAnsi"/>
          <w:lang w:val="en-CA"/>
        </w:rPr>
        <w:t xml:space="preserve">The authors thank the Canadian Institutes of Health Research, the Heart and Stroke Foundation of Canada and the Canadian Foundation for Innovation for </w:t>
      </w:r>
      <w:r w:rsidR="00560C0F" w:rsidRPr="00D670DD">
        <w:rPr>
          <w:rFonts w:asciiTheme="majorHAnsi" w:hAnsiTheme="majorHAnsi" w:cstheme="majorHAnsi"/>
          <w:lang w:val="en-CA"/>
        </w:rPr>
        <w:t>their financial support and funding of this research</w:t>
      </w:r>
      <w:r w:rsidRPr="00D670DD">
        <w:rPr>
          <w:rFonts w:asciiTheme="majorHAnsi" w:hAnsiTheme="majorHAnsi" w:cstheme="majorHAnsi"/>
          <w:lang w:val="en-CA"/>
        </w:rPr>
        <w:t xml:space="preserve">. </w:t>
      </w:r>
    </w:p>
    <w:p w14:paraId="25B2FBBD" w14:textId="77777777" w:rsidR="006E4797" w:rsidRPr="00D670DD" w:rsidRDefault="006E4797" w:rsidP="00D670DD">
      <w:pPr>
        <w:rPr>
          <w:rFonts w:asciiTheme="majorHAnsi" w:hAnsiTheme="majorHAnsi" w:cstheme="majorHAnsi"/>
          <w:b/>
        </w:rPr>
      </w:pPr>
    </w:p>
    <w:p w14:paraId="5E703EBA" w14:textId="025BFA8F" w:rsidR="006E4797" w:rsidRPr="00D670DD" w:rsidRDefault="00551D82" w:rsidP="00D670DD">
      <w:pPr>
        <w:pBdr>
          <w:top w:val="nil"/>
          <w:left w:val="nil"/>
          <w:bottom w:val="nil"/>
          <w:right w:val="nil"/>
          <w:between w:val="nil"/>
        </w:pBdr>
        <w:rPr>
          <w:rFonts w:asciiTheme="majorHAnsi" w:hAnsiTheme="majorHAnsi" w:cstheme="majorHAnsi"/>
        </w:rPr>
      </w:pPr>
      <w:r w:rsidRPr="00D670DD">
        <w:rPr>
          <w:rFonts w:asciiTheme="majorHAnsi" w:hAnsiTheme="majorHAnsi" w:cstheme="majorHAnsi"/>
          <w:b/>
        </w:rPr>
        <w:t xml:space="preserve">DISCLOSURES: </w:t>
      </w:r>
    </w:p>
    <w:p w14:paraId="51A926E9" w14:textId="1DA7E112" w:rsidR="00417E6E" w:rsidRPr="00D670DD" w:rsidRDefault="00417E6E" w:rsidP="00D670DD">
      <w:pPr>
        <w:rPr>
          <w:rFonts w:asciiTheme="majorHAnsi" w:hAnsiTheme="majorHAnsi" w:cstheme="majorHAnsi"/>
          <w:lang w:val="en-CA"/>
        </w:rPr>
      </w:pPr>
      <w:r w:rsidRPr="00D670DD">
        <w:rPr>
          <w:rFonts w:asciiTheme="majorHAnsi" w:hAnsiTheme="majorHAnsi" w:cstheme="majorHAnsi"/>
          <w:lang w:val="en-CA"/>
        </w:rPr>
        <w:t>The authors have no</w:t>
      </w:r>
      <w:r w:rsidR="00362FF7" w:rsidRPr="00D670DD">
        <w:rPr>
          <w:rFonts w:asciiTheme="majorHAnsi" w:hAnsiTheme="majorHAnsi" w:cstheme="majorHAnsi"/>
          <w:lang w:val="en-CA"/>
        </w:rPr>
        <w:t xml:space="preserve"> conflicts of interest</w:t>
      </w:r>
      <w:r w:rsidRPr="00D670DD">
        <w:rPr>
          <w:rFonts w:asciiTheme="majorHAnsi" w:hAnsiTheme="majorHAnsi" w:cstheme="majorHAnsi"/>
          <w:lang w:val="en-CA"/>
        </w:rPr>
        <w:t xml:space="preserve"> to disclose.</w:t>
      </w:r>
    </w:p>
    <w:p w14:paraId="4A7B0E5C" w14:textId="77777777" w:rsidR="006E4797" w:rsidRPr="00D670DD" w:rsidRDefault="006E4797" w:rsidP="00D670DD">
      <w:pPr>
        <w:rPr>
          <w:rFonts w:asciiTheme="majorHAnsi" w:hAnsiTheme="majorHAnsi" w:cstheme="majorHAnsi"/>
        </w:rPr>
      </w:pPr>
    </w:p>
    <w:p w14:paraId="6DE2B73C" w14:textId="3AE2DB59" w:rsidR="006E4797" w:rsidRPr="00D670DD" w:rsidRDefault="00551D82" w:rsidP="00D670DD">
      <w:pPr>
        <w:rPr>
          <w:rFonts w:asciiTheme="majorHAnsi" w:hAnsiTheme="majorHAnsi" w:cstheme="majorHAnsi"/>
          <w:b/>
        </w:rPr>
      </w:pPr>
      <w:r w:rsidRPr="00D670DD">
        <w:rPr>
          <w:rFonts w:asciiTheme="majorHAnsi" w:hAnsiTheme="majorHAnsi" w:cstheme="majorHAnsi"/>
          <w:b/>
        </w:rPr>
        <w:t>REFERENCES:</w:t>
      </w:r>
      <w:r w:rsidRPr="00D670DD">
        <w:rPr>
          <w:rFonts w:asciiTheme="majorHAnsi" w:hAnsiTheme="majorHAnsi" w:cstheme="majorHAnsi"/>
        </w:rPr>
        <w:t xml:space="preserve"> </w:t>
      </w:r>
    </w:p>
    <w:p w14:paraId="2FD7F3A6" w14:textId="77777777" w:rsidR="006726BB" w:rsidRPr="006726BB" w:rsidRDefault="00963DBA" w:rsidP="006726BB">
      <w:pPr>
        <w:pStyle w:val="Bibliography"/>
      </w:pPr>
      <w:r w:rsidRPr="00D670DD">
        <w:rPr>
          <w:rFonts w:asciiTheme="majorHAnsi" w:hAnsiTheme="majorHAnsi" w:cstheme="majorHAnsi"/>
          <w:lang w:val="en-CA"/>
        </w:rPr>
        <w:fldChar w:fldCharType="begin"/>
      </w:r>
      <w:r w:rsidR="00E123E0">
        <w:rPr>
          <w:rFonts w:asciiTheme="majorHAnsi" w:hAnsiTheme="majorHAnsi" w:cstheme="majorHAnsi"/>
          <w:lang w:val="en-CA"/>
        </w:rPr>
        <w:instrText xml:space="preserve"> ADDIN ZOTERO_BIBL {"uncited":[],"omitted":[],"custom":[]} CSL_BIBLIOGRAPHY </w:instrText>
      </w:r>
      <w:r w:rsidRPr="00D670DD">
        <w:rPr>
          <w:rFonts w:asciiTheme="majorHAnsi" w:hAnsiTheme="majorHAnsi" w:cstheme="majorHAnsi"/>
          <w:lang w:val="en-CA"/>
        </w:rPr>
        <w:fldChar w:fldCharType="separate"/>
      </w:r>
      <w:r w:rsidR="006726BB" w:rsidRPr="006726BB">
        <w:t>1.</w:t>
      </w:r>
      <w:r w:rsidR="006726BB" w:rsidRPr="006726BB">
        <w:tab/>
        <w:t xml:space="preserve">Lezak, M.D., Howieson, D.B., Bigler, E.D., Tranel, D. </w:t>
      </w:r>
      <w:r w:rsidR="006726BB" w:rsidRPr="006726BB">
        <w:rPr>
          <w:i/>
          <w:iCs/>
        </w:rPr>
        <w:t>Neuropsychological Assessment</w:t>
      </w:r>
      <w:r w:rsidR="006726BB" w:rsidRPr="006726BB">
        <w:t>. Oxford University Press. Oxford, New York. (2012).</w:t>
      </w:r>
    </w:p>
    <w:p w14:paraId="0AAAE7AC" w14:textId="77777777" w:rsidR="006726BB" w:rsidRPr="006726BB" w:rsidRDefault="006726BB" w:rsidP="006726BB">
      <w:pPr>
        <w:pStyle w:val="Bibliography"/>
      </w:pPr>
      <w:r w:rsidRPr="006726BB">
        <w:t>2.</w:t>
      </w:r>
      <w:r w:rsidRPr="006726BB">
        <w:tab/>
        <w:t xml:space="preserve">Tombaugh, T.N. Trail Making Test A and B: normative data stratified by age and education. </w:t>
      </w:r>
      <w:r w:rsidRPr="006726BB">
        <w:rPr>
          <w:i/>
          <w:iCs/>
        </w:rPr>
        <w:t>Archives of Clinical Neuropsychology: The Official Journal of the National Academy of Neuropsychologists</w:t>
      </w:r>
      <w:r w:rsidRPr="006726BB">
        <w:t xml:space="preserve">. </w:t>
      </w:r>
      <w:r w:rsidRPr="006726BB">
        <w:rPr>
          <w:b/>
          <w:bCs/>
        </w:rPr>
        <w:t>19</w:t>
      </w:r>
      <w:r w:rsidRPr="006726BB">
        <w:t xml:space="preserve"> (2), 203–214, </w:t>
      </w:r>
      <w:proofErr w:type="spellStart"/>
      <w:r w:rsidRPr="006726BB">
        <w:t>doi</w:t>
      </w:r>
      <w:proofErr w:type="spellEnd"/>
      <w:r w:rsidRPr="006726BB">
        <w:t>: 10.1016/S0887-6177(03)00039-8 (2004).</w:t>
      </w:r>
    </w:p>
    <w:p w14:paraId="59866615" w14:textId="77777777" w:rsidR="006726BB" w:rsidRPr="006726BB" w:rsidRDefault="006726BB" w:rsidP="006726BB">
      <w:pPr>
        <w:pStyle w:val="Bibliography"/>
      </w:pPr>
      <w:r w:rsidRPr="006726BB">
        <w:t>3.</w:t>
      </w:r>
      <w:r w:rsidRPr="006726BB">
        <w:tab/>
        <w:t xml:space="preserve">Stuss, D.T., Bisschop, S.M., Alexander, M.P., Levine, B., Katz, D., </w:t>
      </w:r>
      <w:proofErr w:type="spellStart"/>
      <w:r w:rsidRPr="006726BB">
        <w:t>Izukawa</w:t>
      </w:r>
      <w:proofErr w:type="spellEnd"/>
      <w:r w:rsidRPr="006726BB">
        <w:t xml:space="preserve">, D. The Trail Making Test: a study in focal lesion patients. </w:t>
      </w:r>
      <w:r w:rsidRPr="006726BB">
        <w:rPr>
          <w:i/>
          <w:iCs/>
        </w:rPr>
        <w:t>Psychological Assessment</w:t>
      </w:r>
      <w:r w:rsidRPr="006726BB">
        <w:t xml:space="preserve">. </w:t>
      </w:r>
      <w:r w:rsidRPr="006726BB">
        <w:rPr>
          <w:b/>
          <w:bCs/>
        </w:rPr>
        <w:t>13</w:t>
      </w:r>
      <w:r w:rsidRPr="006726BB">
        <w:t xml:space="preserve"> (2), 230–239 (2001).</w:t>
      </w:r>
    </w:p>
    <w:p w14:paraId="1407211A" w14:textId="77777777" w:rsidR="006726BB" w:rsidRPr="006726BB" w:rsidRDefault="006726BB" w:rsidP="006726BB">
      <w:pPr>
        <w:pStyle w:val="Bibliography"/>
      </w:pPr>
      <w:r w:rsidRPr="006726BB">
        <w:t>4.</w:t>
      </w:r>
      <w:r w:rsidRPr="006726BB">
        <w:tab/>
      </w:r>
      <w:proofErr w:type="spellStart"/>
      <w:r w:rsidRPr="006726BB">
        <w:t>Korakas</w:t>
      </w:r>
      <w:proofErr w:type="spellEnd"/>
      <w:r w:rsidRPr="006726BB">
        <w:t xml:space="preserve">, N., Tsolaki, M. Cognitive Impairment in Multiple Sclerosis: A Review of Neuropsychological Assessments. </w:t>
      </w:r>
      <w:r w:rsidRPr="006726BB">
        <w:rPr>
          <w:i/>
          <w:iCs/>
        </w:rPr>
        <w:t>Cognitive and Behavioral Neurology: Official Journal of the Society for Behavioral and Cognitive Neurology</w:t>
      </w:r>
      <w:r w:rsidRPr="006726BB">
        <w:t xml:space="preserve">. </w:t>
      </w:r>
      <w:r w:rsidRPr="006726BB">
        <w:rPr>
          <w:b/>
          <w:bCs/>
        </w:rPr>
        <w:t>29</w:t>
      </w:r>
      <w:r w:rsidRPr="006726BB">
        <w:t xml:space="preserve"> (2), 55–67, </w:t>
      </w:r>
      <w:proofErr w:type="spellStart"/>
      <w:r w:rsidRPr="006726BB">
        <w:t>doi</w:t>
      </w:r>
      <w:proofErr w:type="spellEnd"/>
      <w:r w:rsidRPr="006726BB">
        <w:t>: 10.1097/WNN.0000000000000097 (2016).</w:t>
      </w:r>
    </w:p>
    <w:p w14:paraId="708DA461" w14:textId="77777777" w:rsidR="006726BB" w:rsidRPr="006726BB" w:rsidRDefault="006726BB" w:rsidP="006726BB">
      <w:pPr>
        <w:pStyle w:val="Bibliography"/>
      </w:pPr>
      <w:r w:rsidRPr="006726BB">
        <w:lastRenderedPageBreak/>
        <w:t>5.</w:t>
      </w:r>
      <w:r w:rsidRPr="006726BB">
        <w:tab/>
        <w:t xml:space="preserve">Woodford, H.J., George, J. Cognitive assessment in the elderly: a review of clinical methods. </w:t>
      </w:r>
      <w:r w:rsidRPr="006726BB">
        <w:rPr>
          <w:i/>
          <w:iCs/>
        </w:rPr>
        <w:t>QJM: monthly journal of the Association of Physicians</w:t>
      </w:r>
      <w:r w:rsidRPr="006726BB">
        <w:t xml:space="preserve">. </w:t>
      </w:r>
      <w:r w:rsidRPr="006726BB">
        <w:rPr>
          <w:b/>
          <w:bCs/>
        </w:rPr>
        <w:t>100</w:t>
      </w:r>
      <w:r w:rsidRPr="006726BB">
        <w:t xml:space="preserve"> (8), 469–484, </w:t>
      </w:r>
      <w:proofErr w:type="spellStart"/>
      <w:r w:rsidRPr="006726BB">
        <w:t>doi</w:t>
      </w:r>
      <w:proofErr w:type="spellEnd"/>
      <w:r w:rsidRPr="006726BB">
        <w:t>: 10.1093/</w:t>
      </w:r>
      <w:proofErr w:type="spellStart"/>
      <w:r w:rsidRPr="006726BB">
        <w:t>qjmed</w:t>
      </w:r>
      <w:proofErr w:type="spellEnd"/>
      <w:r w:rsidRPr="006726BB">
        <w:t>/hcm051 (2007).</w:t>
      </w:r>
    </w:p>
    <w:p w14:paraId="04E81773" w14:textId="77777777" w:rsidR="006726BB" w:rsidRPr="006726BB" w:rsidRDefault="006726BB" w:rsidP="006726BB">
      <w:pPr>
        <w:pStyle w:val="Bibliography"/>
      </w:pPr>
      <w:r w:rsidRPr="006726BB">
        <w:t>6.</w:t>
      </w:r>
      <w:r w:rsidRPr="006726BB">
        <w:tab/>
        <w:t xml:space="preserve">Nasreddine, Z.S. </w:t>
      </w:r>
      <w:r w:rsidRPr="006726BB">
        <w:rPr>
          <w:i/>
          <w:iCs/>
        </w:rPr>
        <w:t>et al.</w:t>
      </w:r>
      <w:r w:rsidRPr="006726BB">
        <w:t xml:space="preserve"> The Montreal Cognitive Assessment, MoCA: a brief screening tool for mild cognitive impairment. </w:t>
      </w:r>
      <w:r w:rsidRPr="006726BB">
        <w:rPr>
          <w:i/>
          <w:iCs/>
        </w:rPr>
        <w:t>Journal of the American Geriatrics Society</w:t>
      </w:r>
      <w:r w:rsidRPr="006726BB">
        <w:t xml:space="preserve">. </w:t>
      </w:r>
      <w:r w:rsidRPr="006726BB">
        <w:rPr>
          <w:b/>
          <w:bCs/>
        </w:rPr>
        <w:t>53</w:t>
      </w:r>
      <w:r w:rsidRPr="006726BB">
        <w:t xml:space="preserve"> (4), 695–699, </w:t>
      </w:r>
      <w:proofErr w:type="spellStart"/>
      <w:r w:rsidRPr="006726BB">
        <w:t>doi</w:t>
      </w:r>
      <w:proofErr w:type="spellEnd"/>
      <w:r w:rsidRPr="006726BB">
        <w:t>: 10.1111/j.1532-5415.</w:t>
      </w:r>
      <w:proofErr w:type="gramStart"/>
      <w:r w:rsidRPr="006726BB">
        <w:t>2005.53221.x</w:t>
      </w:r>
      <w:proofErr w:type="gramEnd"/>
      <w:r w:rsidRPr="006726BB">
        <w:t xml:space="preserve"> (2005).</w:t>
      </w:r>
    </w:p>
    <w:p w14:paraId="56D85424" w14:textId="77777777" w:rsidR="006726BB" w:rsidRPr="006726BB" w:rsidRDefault="006726BB" w:rsidP="006726BB">
      <w:pPr>
        <w:pStyle w:val="Bibliography"/>
      </w:pPr>
      <w:r w:rsidRPr="006726BB">
        <w:t>7.</w:t>
      </w:r>
      <w:r w:rsidRPr="006726BB">
        <w:tab/>
        <w:t xml:space="preserve">Berg, J.-L., Durant, J., Léger, G.C., Cummings, J.L., Nasreddine, Z., Miller, J.B. Comparing the Electronic and Standard Versions of the Montreal Cognitive Assessment in an Outpatient Memory Disorders Clinic: A Validation Study. </w:t>
      </w:r>
      <w:r w:rsidRPr="006726BB">
        <w:rPr>
          <w:i/>
          <w:iCs/>
        </w:rPr>
        <w:t>Journal of Alzheimer’s disease: JAD</w:t>
      </w:r>
      <w:r w:rsidRPr="006726BB">
        <w:t xml:space="preserve">. </w:t>
      </w:r>
      <w:r w:rsidRPr="006726BB">
        <w:rPr>
          <w:b/>
          <w:bCs/>
        </w:rPr>
        <w:t>62</w:t>
      </w:r>
      <w:r w:rsidRPr="006726BB">
        <w:t xml:space="preserve"> (1), 93–97, </w:t>
      </w:r>
      <w:proofErr w:type="spellStart"/>
      <w:r w:rsidRPr="006726BB">
        <w:t>doi</w:t>
      </w:r>
      <w:proofErr w:type="spellEnd"/>
      <w:r w:rsidRPr="006726BB">
        <w:t>: 10.3233/JAD-170896 (2018).</w:t>
      </w:r>
    </w:p>
    <w:p w14:paraId="4420E037" w14:textId="77777777" w:rsidR="006726BB" w:rsidRPr="006726BB" w:rsidRDefault="006726BB" w:rsidP="006726BB">
      <w:pPr>
        <w:pStyle w:val="Bibliography"/>
      </w:pPr>
      <w:r w:rsidRPr="006726BB">
        <w:t>8.</w:t>
      </w:r>
      <w:r w:rsidRPr="006726BB">
        <w:tab/>
        <w:t xml:space="preserve">Freedman, M. </w:t>
      </w:r>
      <w:r w:rsidRPr="006726BB">
        <w:rPr>
          <w:i/>
          <w:iCs/>
        </w:rPr>
        <w:t>et al.</w:t>
      </w:r>
      <w:r w:rsidRPr="006726BB">
        <w:t xml:space="preserve"> The Toronto Cognitive Assessment (</w:t>
      </w:r>
      <w:proofErr w:type="spellStart"/>
      <w:r w:rsidRPr="006726BB">
        <w:t>TorCA</w:t>
      </w:r>
      <w:proofErr w:type="spellEnd"/>
      <w:r w:rsidRPr="006726BB">
        <w:t xml:space="preserve">): normative data and validation to detect amnestic mild cognitive impairment. </w:t>
      </w:r>
      <w:r w:rsidRPr="006726BB">
        <w:rPr>
          <w:i/>
          <w:iCs/>
        </w:rPr>
        <w:t>Alzheimer’s Research &amp; Therapy</w:t>
      </w:r>
      <w:r w:rsidRPr="006726BB">
        <w:t xml:space="preserve">. </w:t>
      </w:r>
      <w:r w:rsidRPr="006726BB">
        <w:rPr>
          <w:b/>
          <w:bCs/>
        </w:rPr>
        <w:t>10</w:t>
      </w:r>
      <w:r w:rsidRPr="006726BB">
        <w:t xml:space="preserve"> (1), 65, </w:t>
      </w:r>
      <w:proofErr w:type="spellStart"/>
      <w:r w:rsidRPr="006726BB">
        <w:t>doi</w:t>
      </w:r>
      <w:proofErr w:type="spellEnd"/>
      <w:r w:rsidRPr="006726BB">
        <w:t>: 10.1186/s13195-018-0382-y (2018).</w:t>
      </w:r>
    </w:p>
    <w:p w14:paraId="3C46707A" w14:textId="77777777" w:rsidR="006726BB" w:rsidRPr="006726BB" w:rsidRDefault="006726BB" w:rsidP="006726BB">
      <w:pPr>
        <w:pStyle w:val="Bibliography"/>
      </w:pPr>
      <w:r w:rsidRPr="006726BB">
        <w:t>9.</w:t>
      </w:r>
      <w:r w:rsidRPr="006726BB">
        <w:tab/>
        <w:t xml:space="preserve">Woods, D.L., Wyma, J.M., Herron, T.J., Yund, E.W. The Effects of Aging, Malingering, and Traumatic Brain Injury on Computerized Trail-Making Test Performance. </w:t>
      </w:r>
      <w:proofErr w:type="spellStart"/>
      <w:r w:rsidRPr="006726BB">
        <w:rPr>
          <w:i/>
          <w:iCs/>
        </w:rPr>
        <w:t>PloS</w:t>
      </w:r>
      <w:proofErr w:type="spellEnd"/>
      <w:r w:rsidRPr="006726BB">
        <w:rPr>
          <w:i/>
          <w:iCs/>
        </w:rPr>
        <w:t xml:space="preserve"> One</w:t>
      </w:r>
      <w:r w:rsidRPr="006726BB">
        <w:t xml:space="preserve">. </w:t>
      </w:r>
      <w:r w:rsidRPr="006726BB">
        <w:rPr>
          <w:b/>
          <w:bCs/>
        </w:rPr>
        <w:t>10</w:t>
      </w:r>
      <w:r w:rsidRPr="006726BB">
        <w:t xml:space="preserve"> (6), e0124345, </w:t>
      </w:r>
      <w:proofErr w:type="spellStart"/>
      <w:r w:rsidRPr="006726BB">
        <w:t>doi</w:t>
      </w:r>
      <w:proofErr w:type="spellEnd"/>
      <w:r w:rsidRPr="006726BB">
        <w:t>: 10.1371/journal.pone.0124345 (2015).</w:t>
      </w:r>
    </w:p>
    <w:p w14:paraId="7555D1A2" w14:textId="77777777" w:rsidR="006726BB" w:rsidRPr="006726BB" w:rsidRDefault="006726BB" w:rsidP="006726BB">
      <w:pPr>
        <w:pStyle w:val="Bibliography"/>
      </w:pPr>
      <w:r w:rsidRPr="006726BB">
        <w:t>10.</w:t>
      </w:r>
      <w:r w:rsidRPr="006726BB">
        <w:tab/>
        <w:t xml:space="preserve">Lin, Z. </w:t>
      </w:r>
      <w:r w:rsidRPr="006726BB">
        <w:rPr>
          <w:i/>
          <w:iCs/>
        </w:rPr>
        <w:t>et al.</w:t>
      </w:r>
      <w:r w:rsidRPr="006726BB">
        <w:t xml:space="preserve"> Trail Making Test Performance Using a Touch-Sensitive Tablet: Behavioral Kinematics and Electroencephalography. </w:t>
      </w:r>
      <w:r w:rsidRPr="006726BB">
        <w:rPr>
          <w:i/>
          <w:iCs/>
        </w:rPr>
        <w:t>Frontiers in Human Neuroscience</w:t>
      </w:r>
      <w:r w:rsidRPr="006726BB">
        <w:t xml:space="preserve">. </w:t>
      </w:r>
      <w:r w:rsidRPr="006726BB">
        <w:rPr>
          <w:b/>
          <w:bCs/>
        </w:rPr>
        <w:t>15</w:t>
      </w:r>
      <w:r w:rsidRPr="006726BB">
        <w:t xml:space="preserve">, 663463, </w:t>
      </w:r>
      <w:proofErr w:type="spellStart"/>
      <w:r w:rsidRPr="006726BB">
        <w:t>doi</w:t>
      </w:r>
      <w:proofErr w:type="spellEnd"/>
      <w:r w:rsidRPr="006726BB">
        <w:t>: 10.3389/fnhum.2021.663463 (2021).</w:t>
      </w:r>
    </w:p>
    <w:p w14:paraId="78582178" w14:textId="77777777" w:rsidR="006726BB" w:rsidRPr="006726BB" w:rsidRDefault="006726BB" w:rsidP="006726BB">
      <w:pPr>
        <w:pStyle w:val="Bibliography"/>
      </w:pPr>
      <w:r w:rsidRPr="006726BB">
        <w:t>11.</w:t>
      </w:r>
      <w:r w:rsidRPr="006726BB">
        <w:tab/>
        <w:t xml:space="preserve">Herold, F., Wiegel, P., </w:t>
      </w:r>
      <w:proofErr w:type="spellStart"/>
      <w:r w:rsidRPr="006726BB">
        <w:t>Scholkmann</w:t>
      </w:r>
      <w:proofErr w:type="spellEnd"/>
      <w:r w:rsidRPr="006726BB">
        <w:t>, F., Müller, N.G. Applications of Functional Near-Infrared Spectroscopy (</w:t>
      </w:r>
      <w:proofErr w:type="spellStart"/>
      <w:r w:rsidRPr="006726BB">
        <w:t>fNIRS</w:t>
      </w:r>
      <w:proofErr w:type="spellEnd"/>
      <w:r w:rsidRPr="006726BB">
        <w:t xml:space="preserve">) Neuroimaging in Exercise–Cognition Science: A Systematic, Methodology-Focused Review. </w:t>
      </w:r>
      <w:r w:rsidRPr="006726BB">
        <w:rPr>
          <w:i/>
          <w:iCs/>
        </w:rPr>
        <w:t>Journal of Clinical Medicine</w:t>
      </w:r>
      <w:r w:rsidRPr="006726BB">
        <w:t xml:space="preserve">. </w:t>
      </w:r>
      <w:r w:rsidRPr="006726BB">
        <w:rPr>
          <w:b/>
          <w:bCs/>
        </w:rPr>
        <w:t>7</w:t>
      </w:r>
      <w:r w:rsidRPr="006726BB">
        <w:t xml:space="preserve"> (12), 466, </w:t>
      </w:r>
      <w:proofErr w:type="spellStart"/>
      <w:r w:rsidRPr="006726BB">
        <w:t>doi</w:t>
      </w:r>
      <w:proofErr w:type="spellEnd"/>
      <w:r w:rsidRPr="006726BB">
        <w:t>: 10.3390/jcm7120466 (2018).</w:t>
      </w:r>
    </w:p>
    <w:p w14:paraId="6808EEE7" w14:textId="77777777" w:rsidR="006726BB" w:rsidRPr="006726BB" w:rsidRDefault="006726BB" w:rsidP="006726BB">
      <w:pPr>
        <w:pStyle w:val="Bibliography"/>
      </w:pPr>
      <w:r w:rsidRPr="006726BB">
        <w:t>12.</w:t>
      </w:r>
      <w:r w:rsidRPr="006726BB">
        <w:tab/>
        <w:t xml:space="preserve">Tam, F., Churchill, N.W., Strother, S.C., Graham, S.J. A new tablet for writing and drawing during functional MRI. </w:t>
      </w:r>
      <w:r w:rsidRPr="006726BB">
        <w:rPr>
          <w:i/>
          <w:iCs/>
        </w:rPr>
        <w:t>Human Brain Mapping</w:t>
      </w:r>
      <w:r w:rsidRPr="006726BB">
        <w:t xml:space="preserve">. </w:t>
      </w:r>
      <w:r w:rsidRPr="006726BB">
        <w:rPr>
          <w:b/>
          <w:bCs/>
        </w:rPr>
        <w:t>32</w:t>
      </w:r>
      <w:r w:rsidRPr="006726BB">
        <w:t xml:space="preserve"> (2), 240–248, </w:t>
      </w:r>
      <w:proofErr w:type="spellStart"/>
      <w:r w:rsidRPr="006726BB">
        <w:t>doi</w:t>
      </w:r>
      <w:proofErr w:type="spellEnd"/>
      <w:r w:rsidRPr="006726BB">
        <w:t>: 10.1002/hbm.21013 (2011).</w:t>
      </w:r>
    </w:p>
    <w:p w14:paraId="39C20CEE" w14:textId="77777777" w:rsidR="006726BB" w:rsidRPr="006726BB" w:rsidRDefault="006726BB" w:rsidP="006726BB">
      <w:pPr>
        <w:pStyle w:val="Bibliography"/>
      </w:pPr>
      <w:r w:rsidRPr="006726BB">
        <w:t>13.</w:t>
      </w:r>
      <w:r w:rsidRPr="006726BB">
        <w:tab/>
      </w:r>
      <w:proofErr w:type="spellStart"/>
      <w:r w:rsidRPr="006726BB">
        <w:t>Karimpoor</w:t>
      </w:r>
      <w:proofErr w:type="spellEnd"/>
      <w:r w:rsidRPr="006726BB">
        <w:t xml:space="preserve">, M., Tam, F., Strother, S.C., Fischer, C.E., Schweizer, T.A., Graham, S.J. A computerized tablet with visual feedback of hand position for functional magnetic resonance imaging. </w:t>
      </w:r>
      <w:r w:rsidRPr="006726BB">
        <w:rPr>
          <w:i/>
          <w:iCs/>
        </w:rPr>
        <w:t>Frontiers in Human Neuroscience</w:t>
      </w:r>
      <w:r w:rsidRPr="006726BB">
        <w:t xml:space="preserve">. </w:t>
      </w:r>
      <w:r w:rsidRPr="006726BB">
        <w:rPr>
          <w:b/>
          <w:bCs/>
        </w:rPr>
        <w:t>9</w:t>
      </w:r>
      <w:r w:rsidRPr="006726BB">
        <w:t xml:space="preserve">, </w:t>
      </w:r>
      <w:proofErr w:type="spellStart"/>
      <w:r w:rsidRPr="006726BB">
        <w:t>doi</w:t>
      </w:r>
      <w:proofErr w:type="spellEnd"/>
      <w:r w:rsidRPr="006726BB">
        <w:t>: 10.3389/fnhum.2015.00150 (2015).</w:t>
      </w:r>
    </w:p>
    <w:p w14:paraId="6476C759" w14:textId="77777777" w:rsidR="006726BB" w:rsidRPr="006726BB" w:rsidRDefault="006726BB" w:rsidP="006726BB">
      <w:pPr>
        <w:pStyle w:val="Bibliography"/>
      </w:pPr>
      <w:r w:rsidRPr="006726BB">
        <w:t>14.</w:t>
      </w:r>
      <w:r w:rsidRPr="006726BB">
        <w:tab/>
        <w:t xml:space="preserve">Lin, Z., Tam, F., Churchill, N.W., Schweizer, T.A., Graham, S.J. Tablet Technology for Writing and Drawing during Functional Magnetic Resonance Imaging: A Review. </w:t>
      </w:r>
      <w:r w:rsidRPr="006726BB">
        <w:rPr>
          <w:i/>
          <w:iCs/>
        </w:rPr>
        <w:t>Sensors (Basel, Switzerland)</w:t>
      </w:r>
      <w:r w:rsidRPr="006726BB">
        <w:t xml:space="preserve">. </w:t>
      </w:r>
      <w:r w:rsidRPr="006726BB">
        <w:rPr>
          <w:b/>
          <w:bCs/>
        </w:rPr>
        <w:t>21</w:t>
      </w:r>
      <w:r w:rsidRPr="006726BB">
        <w:t xml:space="preserve"> (2), E401, </w:t>
      </w:r>
      <w:proofErr w:type="spellStart"/>
      <w:r w:rsidRPr="006726BB">
        <w:t>doi</w:t>
      </w:r>
      <w:proofErr w:type="spellEnd"/>
      <w:r w:rsidRPr="006726BB">
        <w:t>: 10.3390/s21020401 (2021).</w:t>
      </w:r>
    </w:p>
    <w:p w14:paraId="3BCA86B6" w14:textId="77777777" w:rsidR="006726BB" w:rsidRPr="006726BB" w:rsidRDefault="006726BB" w:rsidP="006726BB">
      <w:pPr>
        <w:pStyle w:val="Bibliography"/>
      </w:pPr>
      <w:r w:rsidRPr="006726BB">
        <w:t>15.</w:t>
      </w:r>
      <w:r w:rsidRPr="006726BB">
        <w:tab/>
      </w:r>
      <w:proofErr w:type="spellStart"/>
      <w:r w:rsidRPr="006726BB">
        <w:t>Karimpoor</w:t>
      </w:r>
      <w:proofErr w:type="spellEnd"/>
      <w:r w:rsidRPr="006726BB">
        <w:t xml:space="preserve">, M., Churchill, N.W., Tam, F., Fischer, C.E., Schweizer, T.A., Graham, S.J. Tablet-Based Functional MRI of the Trail Making Test: Effect of Tablet Interaction Mode. </w:t>
      </w:r>
      <w:r w:rsidRPr="006726BB">
        <w:rPr>
          <w:i/>
          <w:iCs/>
        </w:rPr>
        <w:t>Frontiers in Human Neuroscience</w:t>
      </w:r>
      <w:r w:rsidRPr="006726BB">
        <w:t xml:space="preserve">. </w:t>
      </w:r>
      <w:r w:rsidRPr="006726BB">
        <w:rPr>
          <w:b/>
          <w:bCs/>
        </w:rPr>
        <w:t>11</w:t>
      </w:r>
      <w:r w:rsidRPr="006726BB">
        <w:t xml:space="preserve">, 496, </w:t>
      </w:r>
      <w:proofErr w:type="spellStart"/>
      <w:r w:rsidRPr="006726BB">
        <w:t>doi</w:t>
      </w:r>
      <w:proofErr w:type="spellEnd"/>
      <w:r w:rsidRPr="006726BB">
        <w:t>: 10.3389/fnhum.2017.00496 (2017).</w:t>
      </w:r>
    </w:p>
    <w:p w14:paraId="639EC4BD" w14:textId="77777777" w:rsidR="006726BB" w:rsidRPr="006726BB" w:rsidRDefault="006726BB" w:rsidP="006726BB">
      <w:pPr>
        <w:pStyle w:val="Bibliography"/>
      </w:pPr>
      <w:r w:rsidRPr="006726BB">
        <w:t>16.</w:t>
      </w:r>
      <w:r w:rsidRPr="006726BB">
        <w:tab/>
        <w:t xml:space="preserve">Reitan, R.M. Trail making test results for normal and brain-damaged children. </w:t>
      </w:r>
      <w:r w:rsidRPr="006726BB">
        <w:rPr>
          <w:i/>
          <w:iCs/>
        </w:rPr>
        <w:t>Perceptual and Motor Skills</w:t>
      </w:r>
      <w:r w:rsidRPr="006726BB">
        <w:t xml:space="preserve">. </w:t>
      </w:r>
      <w:r w:rsidRPr="006726BB">
        <w:rPr>
          <w:b/>
          <w:bCs/>
        </w:rPr>
        <w:t>33</w:t>
      </w:r>
      <w:r w:rsidRPr="006726BB">
        <w:t xml:space="preserve"> (2), 575–581, </w:t>
      </w:r>
      <w:proofErr w:type="spellStart"/>
      <w:r w:rsidRPr="006726BB">
        <w:t>doi</w:t>
      </w:r>
      <w:proofErr w:type="spellEnd"/>
      <w:r w:rsidRPr="006726BB">
        <w:t>: 10.2466/pms.1971.33.2.575 (1971).</w:t>
      </w:r>
    </w:p>
    <w:p w14:paraId="5CEE7195" w14:textId="77777777" w:rsidR="006726BB" w:rsidRPr="006726BB" w:rsidRDefault="006726BB" w:rsidP="006726BB">
      <w:pPr>
        <w:pStyle w:val="Bibliography"/>
      </w:pPr>
      <w:r w:rsidRPr="006726BB">
        <w:t>17.</w:t>
      </w:r>
      <w:r w:rsidRPr="006726BB">
        <w:tab/>
        <w:t xml:space="preserve">Corrigan, J.D., Hinkeldey, N.S. Relationships between parts A and B of the Trail Making Test. </w:t>
      </w:r>
      <w:r w:rsidRPr="006726BB">
        <w:rPr>
          <w:i/>
          <w:iCs/>
        </w:rPr>
        <w:t>Journal of Clinical Psychology</w:t>
      </w:r>
      <w:r w:rsidRPr="006726BB">
        <w:t xml:space="preserve">. </w:t>
      </w:r>
      <w:r w:rsidRPr="006726BB">
        <w:rPr>
          <w:b/>
          <w:bCs/>
        </w:rPr>
        <w:t>43</w:t>
      </w:r>
      <w:r w:rsidRPr="006726BB">
        <w:t xml:space="preserve"> (4), 402–409, </w:t>
      </w:r>
      <w:proofErr w:type="spellStart"/>
      <w:r w:rsidRPr="006726BB">
        <w:t>doi</w:t>
      </w:r>
      <w:proofErr w:type="spellEnd"/>
      <w:r w:rsidRPr="006726BB">
        <w:t>: 10.1002/1097-4679(198707)43:4&lt;</w:t>
      </w:r>
      <w:proofErr w:type="gramStart"/>
      <w:r w:rsidRPr="006726BB">
        <w:t>402::</w:t>
      </w:r>
      <w:proofErr w:type="gramEnd"/>
      <w:r w:rsidRPr="006726BB">
        <w:t>aid-jclp2270430411&gt;3.0.co;2-e (1987).</w:t>
      </w:r>
    </w:p>
    <w:p w14:paraId="428842B0" w14:textId="77777777" w:rsidR="006726BB" w:rsidRPr="006726BB" w:rsidRDefault="006726BB" w:rsidP="006726BB">
      <w:pPr>
        <w:pStyle w:val="Bibliography"/>
      </w:pPr>
      <w:r w:rsidRPr="006726BB">
        <w:t>18.</w:t>
      </w:r>
      <w:r w:rsidRPr="006726BB">
        <w:tab/>
        <w:t xml:space="preserve">Gaudino, E.A., Geisler, M.W., Squires, N.K. Construct validity in the Trail Making Test: what makes Part B harder? </w:t>
      </w:r>
      <w:r w:rsidRPr="006726BB">
        <w:rPr>
          <w:i/>
          <w:iCs/>
        </w:rPr>
        <w:t>Journal of Clinical and Experimental Neuropsychology</w:t>
      </w:r>
      <w:r w:rsidRPr="006726BB">
        <w:t xml:space="preserve">. </w:t>
      </w:r>
      <w:r w:rsidRPr="006726BB">
        <w:rPr>
          <w:b/>
          <w:bCs/>
        </w:rPr>
        <w:t>17</w:t>
      </w:r>
      <w:r w:rsidRPr="006726BB">
        <w:t xml:space="preserve"> (4), 529–535, </w:t>
      </w:r>
      <w:proofErr w:type="spellStart"/>
      <w:r w:rsidRPr="006726BB">
        <w:t>doi</w:t>
      </w:r>
      <w:proofErr w:type="spellEnd"/>
      <w:r w:rsidRPr="006726BB">
        <w:t>: 10.1080/01688639508405143 (1995).</w:t>
      </w:r>
    </w:p>
    <w:p w14:paraId="00732073" w14:textId="77777777" w:rsidR="006726BB" w:rsidRPr="006726BB" w:rsidRDefault="006726BB" w:rsidP="006726BB">
      <w:pPr>
        <w:pStyle w:val="Bibliography"/>
      </w:pPr>
      <w:r w:rsidRPr="006726BB">
        <w:t>19.</w:t>
      </w:r>
      <w:r w:rsidRPr="006726BB">
        <w:tab/>
      </w:r>
      <w:r w:rsidRPr="006726BB">
        <w:rPr>
          <w:i/>
          <w:iCs/>
        </w:rPr>
        <w:t>Neuropsychological assessment</w:t>
      </w:r>
      <w:r w:rsidRPr="006726BB">
        <w:t xml:space="preserve">. Oxford University Press. </w:t>
      </w:r>
      <w:proofErr w:type="gramStart"/>
      <w:r w:rsidRPr="006726BB">
        <w:t>Oxford ;</w:t>
      </w:r>
      <w:proofErr w:type="gramEnd"/>
      <w:r w:rsidRPr="006726BB">
        <w:t xml:space="preserve"> New York. (2012).</w:t>
      </w:r>
    </w:p>
    <w:p w14:paraId="5BB08C54" w14:textId="77777777" w:rsidR="006726BB" w:rsidRPr="006726BB" w:rsidRDefault="006726BB" w:rsidP="006726BB">
      <w:pPr>
        <w:pStyle w:val="Bibliography"/>
      </w:pPr>
      <w:r w:rsidRPr="006726BB">
        <w:lastRenderedPageBreak/>
        <w:t>20.</w:t>
      </w:r>
      <w:r w:rsidRPr="006726BB">
        <w:tab/>
        <w:t xml:space="preserve">Talwar, N., Churchill, N.W., Hird, M.A., Tam, F., Graham, S.J., Schweizer, T.A. Functional magnetic resonance imaging of the trail-making test in older adults. </w:t>
      </w:r>
      <w:proofErr w:type="spellStart"/>
      <w:r w:rsidRPr="006726BB">
        <w:rPr>
          <w:i/>
          <w:iCs/>
        </w:rPr>
        <w:t>PloS</w:t>
      </w:r>
      <w:proofErr w:type="spellEnd"/>
      <w:r w:rsidRPr="006726BB">
        <w:rPr>
          <w:i/>
          <w:iCs/>
        </w:rPr>
        <w:t xml:space="preserve"> One</w:t>
      </w:r>
      <w:r w:rsidRPr="006726BB">
        <w:t xml:space="preserve">. </w:t>
      </w:r>
      <w:r w:rsidRPr="006726BB">
        <w:rPr>
          <w:b/>
          <w:bCs/>
        </w:rPr>
        <w:t>15</w:t>
      </w:r>
      <w:r w:rsidRPr="006726BB">
        <w:t xml:space="preserve"> (5), e0232469, </w:t>
      </w:r>
      <w:proofErr w:type="spellStart"/>
      <w:r w:rsidRPr="006726BB">
        <w:t>doi</w:t>
      </w:r>
      <w:proofErr w:type="spellEnd"/>
      <w:r w:rsidRPr="006726BB">
        <w:t>: 10.1371/journal.pone.0232469 (2020).</w:t>
      </w:r>
    </w:p>
    <w:p w14:paraId="1F046755" w14:textId="77777777" w:rsidR="006726BB" w:rsidRPr="006726BB" w:rsidRDefault="006726BB" w:rsidP="006726BB">
      <w:pPr>
        <w:pStyle w:val="Bibliography"/>
      </w:pPr>
      <w:r w:rsidRPr="006726BB">
        <w:t>21.</w:t>
      </w:r>
      <w:r w:rsidRPr="006726BB">
        <w:tab/>
      </w:r>
      <w:proofErr w:type="spellStart"/>
      <w:r w:rsidRPr="006726BB">
        <w:t>Linari</w:t>
      </w:r>
      <w:proofErr w:type="spellEnd"/>
      <w:r w:rsidRPr="006726BB">
        <w:t xml:space="preserve">, I., </w:t>
      </w:r>
      <w:proofErr w:type="spellStart"/>
      <w:r w:rsidRPr="006726BB">
        <w:t>Juantorena</w:t>
      </w:r>
      <w:proofErr w:type="spellEnd"/>
      <w:r w:rsidRPr="006726BB">
        <w:t xml:space="preserve">, G.E., Ibáñez, A., Petroni, A., </w:t>
      </w:r>
      <w:proofErr w:type="spellStart"/>
      <w:r w:rsidRPr="006726BB">
        <w:t>Kamienkowski</w:t>
      </w:r>
      <w:proofErr w:type="spellEnd"/>
      <w:r w:rsidRPr="006726BB">
        <w:t xml:space="preserve">, J.E. Unveiling Trail Making Test: visual and manual trajectories indexing multiple executive processes. </w:t>
      </w:r>
      <w:r w:rsidRPr="006726BB">
        <w:rPr>
          <w:i/>
          <w:iCs/>
        </w:rPr>
        <w:t>Scientific Reports</w:t>
      </w:r>
      <w:r w:rsidRPr="006726BB">
        <w:t xml:space="preserve">. </w:t>
      </w:r>
      <w:r w:rsidRPr="006726BB">
        <w:rPr>
          <w:b/>
          <w:bCs/>
        </w:rPr>
        <w:t>12</w:t>
      </w:r>
      <w:r w:rsidRPr="006726BB">
        <w:t xml:space="preserve"> (1), 14265, </w:t>
      </w:r>
      <w:proofErr w:type="spellStart"/>
      <w:r w:rsidRPr="006726BB">
        <w:t>doi</w:t>
      </w:r>
      <w:proofErr w:type="spellEnd"/>
      <w:r w:rsidRPr="006726BB">
        <w:t>: 10.1038/s41598-022-16431-9 (2022).</w:t>
      </w:r>
    </w:p>
    <w:p w14:paraId="06FCEDA4" w14:textId="77777777" w:rsidR="006726BB" w:rsidRPr="006726BB" w:rsidRDefault="006726BB" w:rsidP="006726BB">
      <w:pPr>
        <w:pStyle w:val="Bibliography"/>
      </w:pPr>
      <w:r w:rsidRPr="006726BB">
        <w:t>22.</w:t>
      </w:r>
      <w:r w:rsidRPr="006726BB">
        <w:tab/>
        <w:t xml:space="preserve">Ogawa, S., Lee, T.M., Kay, A.R., Tank, D.W. Brain magnetic resonance imaging with contrast dependent on blood oxygenation. </w:t>
      </w:r>
      <w:r w:rsidRPr="006726BB">
        <w:rPr>
          <w:i/>
          <w:iCs/>
        </w:rPr>
        <w:t>Proceedings of the National Academy of Sciences of the United States of America</w:t>
      </w:r>
      <w:r w:rsidRPr="006726BB">
        <w:t xml:space="preserve">. </w:t>
      </w:r>
      <w:r w:rsidRPr="006726BB">
        <w:rPr>
          <w:b/>
          <w:bCs/>
        </w:rPr>
        <w:t>87</w:t>
      </w:r>
      <w:r w:rsidRPr="006726BB">
        <w:t xml:space="preserve"> (24), 9868–9872, </w:t>
      </w:r>
      <w:proofErr w:type="spellStart"/>
      <w:r w:rsidRPr="006726BB">
        <w:t>doi</w:t>
      </w:r>
      <w:proofErr w:type="spellEnd"/>
      <w:r w:rsidRPr="006726BB">
        <w:t>: 10.1073/pnas.87.24.9868 (1990).</w:t>
      </w:r>
    </w:p>
    <w:p w14:paraId="3035642D" w14:textId="77777777" w:rsidR="006726BB" w:rsidRPr="006726BB" w:rsidRDefault="006726BB" w:rsidP="006726BB">
      <w:pPr>
        <w:pStyle w:val="Bibliography"/>
      </w:pPr>
      <w:r w:rsidRPr="006726BB">
        <w:t>23.</w:t>
      </w:r>
      <w:r w:rsidRPr="006726BB">
        <w:tab/>
        <w:t xml:space="preserve">SR Research EyeLink </w:t>
      </w:r>
      <w:proofErr w:type="spellStart"/>
      <w:r w:rsidRPr="006726BB">
        <w:rPr>
          <w:i/>
          <w:iCs/>
        </w:rPr>
        <w:t>EyeLink</w:t>
      </w:r>
      <w:proofErr w:type="spellEnd"/>
      <w:r w:rsidRPr="006726BB">
        <w:rPr>
          <w:i/>
          <w:iCs/>
        </w:rPr>
        <w:t>® 1000 Plus Installation Guide</w:t>
      </w:r>
      <w:r w:rsidRPr="006726BB">
        <w:t>. SR Research Ltd. Oakville, Ontario, Canada. (2024).</w:t>
      </w:r>
    </w:p>
    <w:p w14:paraId="0B50E3A6" w14:textId="77777777" w:rsidR="006726BB" w:rsidRPr="006726BB" w:rsidRDefault="006726BB" w:rsidP="006726BB">
      <w:pPr>
        <w:pStyle w:val="Bibliography"/>
      </w:pPr>
      <w:r w:rsidRPr="006726BB">
        <w:t>24.</w:t>
      </w:r>
      <w:r w:rsidRPr="006726BB">
        <w:tab/>
        <w:t xml:space="preserve">SR Research EyeLink </w:t>
      </w:r>
      <w:proofErr w:type="spellStart"/>
      <w:r w:rsidRPr="006726BB">
        <w:rPr>
          <w:i/>
          <w:iCs/>
        </w:rPr>
        <w:t>EyeLink</w:t>
      </w:r>
      <w:proofErr w:type="spellEnd"/>
      <w:r w:rsidRPr="006726BB">
        <w:rPr>
          <w:i/>
          <w:iCs/>
        </w:rPr>
        <w:t>® 1000 Plus User Manual</w:t>
      </w:r>
      <w:r w:rsidRPr="006726BB">
        <w:t>. SR Research Ltd. Oakville, Ontario, Canada. (2024).</w:t>
      </w:r>
    </w:p>
    <w:p w14:paraId="393A0DDA" w14:textId="77777777" w:rsidR="006726BB" w:rsidRPr="006726BB" w:rsidRDefault="006726BB" w:rsidP="006726BB">
      <w:pPr>
        <w:pStyle w:val="Bibliography"/>
      </w:pPr>
      <w:r w:rsidRPr="006726BB">
        <w:t>25.</w:t>
      </w:r>
      <w:r w:rsidRPr="006726BB">
        <w:tab/>
        <w:t xml:space="preserve">Tam, F., Huang, Y., Schwartz, M.L., Schweizer, T.A., Hynynen, K., Graham, S.J. A computerized tablet system for evaluating treatment of essential tremor by magnetic resonance guided focused ultrasound. </w:t>
      </w:r>
      <w:r w:rsidRPr="006726BB">
        <w:rPr>
          <w:i/>
          <w:iCs/>
        </w:rPr>
        <w:t>BMC neurology</w:t>
      </w:r>
      <w:r w:rsidRPr="006726BB">
        <w:t xml:space="preserve">. </w:t>
      </w:r>
      <w:r w:rsidRPr="006726BB">
        <w:rPr>
          <w:b/>
          <w:bCs/>
        </w:rPr>
        <w:t>17</w:t>
      </w:r>
      <w:r w:rsidRPr="006726BB">
        <w:t xml:space="preserve"> (1), 74, </w:t>
      </w:r>
      <w:proofErr w:type="spellStart"/>
      <w:r w:rsidRPr="006726BB">
        <w:t>doi</w:t>
      </w:r>
      <w:proofErr w:type="spellEnd"/>
      <w:r w:rsidRPr="006726BB">
        <w:t>: 10.1186/s12883-017-0856-8 (2017).</w:t>
      </w:r>
    </w:p>
    <w:p w14:paraId="03324708" w14:textId="77777777" w:rsidR="006726BB" w:rsidRPr="006726BB" w:rsidRDefault="006726BB" w:rsidP="006726BB">
      <w:pPr>
        <w:pStyle w:val="Bibliography"/>
      </w:pPr>
      <w:r w:rsidRPr="006726BB">
        <w:t>26.</w:t>
      </w:r>
      <w:r w:rsidRPr="006726BB">
        <w:tab/>
        <w:t>Graham, S., Tam, F. GitHub - SRI-Graham-Lab/</w:t>
      </w:r>
      <w:proofErr w:type="spellStart"/>
      <w:r w:rsidRPr="006726BB">
        <w:t>JoVE</w:t>
      </w:r>
      <w:proofErr w:type="spellEnd"/>
      <w:r w:rsidRPr="006726BB">
        <w:t>-paper. at &lt;https://github.com/SRI-Graham-Lab/JoVE-paper&gt; (2025).</w:t>
      </w:r>
    </w:p>
    <w:p w14:paraId="3ADBA16C" w14:textId="77777777" w:rsidR="006726BB" w:rsidRPr="006726BB" w:rsidRDefault="006726BB" w:rsidP="006726BB">
      <w:pPr>
        <w:pStyle w:val="Bibliography"/>
      </w:pPr>
      <w:r w:rsidRPr="006726BB">
        <w:t>27.</w:t>
      </w:r>
      <w:r w:rsidRPr="006726BB">
        <w:tab/>
        <w:t xml:space="preserve">Hsu, Y.-C., Chu, Y.-H., Tsai, S.-Y., Kuo, W.-J., Chang, C.-Y., Lin, F.-H. Simultaneous multi-slice inverse imaging of the human brain. </w:t>
      </w:r>
      <w:r w:rsidRPr="006726BB">
        <w:rPr>
          <w:i/>
          <w:iCs/>
        </w:rPr>
        <w:t>Scientific Reports</w:t>
      </w:r>
      <w:r w:rsidRPr="006726BB">
        <w:t xml:space="preserve">. </w:t>
      </w:r>
      <w:r w:rsidRPr="006726BB">
        <w:rPr>
          <w:b/>
          <w:bCs/>
        </w:rPr>
        <w:t>7</w:t>
      </w:r>
      <w:r w:rsidRPr="006726BB">
        <w:t xml:space="preserve"> (1), 17019, </w:t>
      </w:r>
      <w:proofErr w:type="spellStart"/>
      <w:r w:rsidRPr="006726BB">
        <w:t>doi</w:t>
      </w:r>
      <w:proofErr w:type="spellEnd"/>
      <w:r w:rsidRPr="006726BB">
        <w:t>: 10.1038/s41598-017-16976-0 (2017).</w:t>
      </w:r>
    </w:p>
    <w:p w14:paraId="16CC89D3" w14:textId="77777777" w:rsidR="006726BB" w:rsidRPr="006726BB" w:rsidRDefault="006726BB" w:rsidP="006726BB">
      <w:pPr>
        <w:pStyle w:val="Bibliography"/>
      </w:pPr>
      <w:r w:rsidRPr="006726BB">
        <w:t>28.</w:t>
      </w:r>
      <w:r w:rsidRPr="006726BB">
        <w:tab/>
        <w:t xml:space="preserve">Cox, R.W. AFNI: what a long strange trip it’s been. </w:t>
      </w:r>
      <w:proofErr w:type="spellStart"/>
      <w:r w:rsidRPr="006726BB">
        <w:rPr>
          <w:i/>
          <w:iCs/>
        </w:rPr>
        <w:t>NeuroImage</w:t>
      </w:r>
      <w:proofErr w:type="spellEnd"/>
      <w:r w:rsidRPr="006726BB">
        <w:t xml:space="preserve">. </w:t>
      </w:r>
      <w:r w:rsidRPr="006726BB">
        <w:rPr>
          <w:b/>
          <w:bCs/>
        </w:rPr>
        <w:t>62</w:t>
      </w:r>
      <w:r w:rsidRPr="006726BB">
        <w:t xml:space="preserve"> (2), 743–747, </w:t>
      </w:r>
      <w:proofErr w:type="spellStart"/>
      <w:r w:rsidRPr="006726BB">
        <w:t>doi</w:t>
      </w:r>
      <w:proofErr w:type="spellEnd"/>
      <w:r w:rsidRPr="006726BB">
        <w:t>: 10.1016/j.neuroimage.2011.08.056 (2012).</w:t>
      </w:r>
    </w:p>
    <w:p w14:paraId="3FD0291C" w14:textId="77777777" w:rsidR="006726BB" w:rsidRPr="006726BB" w:rsidRDefault="006726BB" w:rsidP="006726BB">
      <w:pPr>
        <w:pStyle w:val="Bibliography"/>
      </w:pPr>
      <w:r w:rsidRPr="006726BB">
        <w:t>29.</w:t>
      </w:r>
      <w:r w:rsidRPr="006726BB">
        <w:tab/>
        <w:t xml:space="preserve">Glover, G.H., Li, T.Q., Ress, D. Image-based method for retrospective correction of physiological motion effects in fMRI: RETROICOR. </w:t>
      </w:r>
      <w:r w:rsidRPr="006726BB">
        <w:rPr>
          <w:i/>
          <w:iCs/>
        </w:rPr>
        <w:t>Magnetic Resonance in Medicine</w:t>
      </w:r>
      <w:r w:rsidRPr="006726BB">
        <w:t xml:space="preserve">. </w:t>
      </w:r>
      <w:r w:rsidRPr="006726BB">
        <w:rPr>
          <w:b/>
          <w:bCs/>
        </w:rPr>
        <w:t>44</w:t>
      </w:r>
      <w:r w:rsidRPr="006726BB">
        <w:t xml:space="preserve"> (1), 162–167, </w:t>
      </w:r>
      <w:proofErr w:type="spellStart"/>
      <w:r w:rsidRPr="006726BB">
        <w:t>doi</w:t>
      </w:r>
      <w:proofErr w:type="spellEnd"/>
      <w:r w:rsidRPr="006726BB">
        <w:t>: 10.1002/1522-2594(200007)44:1&lt;</w:t>
      </w:r>
      <w:proofErr w:type="gramStart"/>
      <w:r w:rsidRPr="006726BB">
        <w:t>162::</w:t>
      </w:r>
      <w:proofErr w:type="gramEnd"/>
      <w:r w:rsidRPr="006726BB">
        <w:t>aid-mrm23&gt;3.0.co;2-e (2000).</w:t>
      </w:r>
    </w:p>
    <w:p w14:paraId="2FC5FFA0" w14:textId="77777777" w:rsidR="006726BB" w:rsidRPr="006726BB" w:rsidRDefault="006726BB" w:rsidP="006726BB">
      <w:pPr>
        <w:pStyle w:val="Bibliography"/>
      </w:pPr>
      <w:r w:rsidRPr="006726BB">
        <w:t>30.</w:t>
      </w:r>
      <w:r w:rsidRPr="006726BB">
        <w:tab/>
      </w:r>
      <w:proofErr w:type="spellStart"/>
      <w:r w:rsidRPr="006726BB">
        <w:t>Fonov</w:t>
      </w:r>
      <w:proofErr w:type="spellEnd"/>
      <w:r w:rsidRPr="006726BB">
        <w:t xml:space="preserve">, V. </w:t>
      </w:r>
      <w:r w:rsidRPr="006726BB">
        <w:rPr>
          <w:i/>
          <w:iCs/>
        </w:rPr>
        <w:t>et al.</w:t>
      </w:r>
      <w:r w:rsidRPr="006726BB">
        <w:t xml:space="preserve"> Unbiased average age-appropriate atlases for pediatric studies. </w:t>
      </w:r>
      <w:proofErr w:type="spellStart"/>
      <w:r w:rsidRPr="006726BB">
        <w:rPr>
          <w:i/>
          <w:iCs/>
        </w:rPr>
        <w:t>NeuroImage</w:t>
      </w:r>
      <w:proofErr w:type="spellEnd"/>
      <w:r w:rsidRPr="006726BB">
        <w:t xml:space="preserve">. </w:t>
      </w:r>
      <w:r w:rsidRPr="006726BB">
        <w:rPr>
          <w:b/>
          <w:bCs/>
        </w:rPr>
        <w:t>54</w:t>
      </w:r>
      <w:r w:rsidRPr="006726BB">
        <w:t xml:space="preserve"> (1), 313–327, </w:t>
      </w:r>
      <w:proofErr w:type="spellStart"/>
      <w:r w:rsidRPr="006726BB">
        <w:t>doi</w:t>
      </w:r>
      <w:proofErr w:type="spellEnd"/>
      <w:r w:rsidRPr="006726BB">
        <w:t>: 10.1016/j.neuroimage.2010.07.033 (2011).</w:t>
      </w:r>
    </w:p>
    <w:p w14:paraId="59EC588B" w14:textId="77777777" w:rsidR="006726BB" w:rsidRPr="006726BB" w:rsidRDefault="006726BB" w:rsidP="006726BB">
      <w:pPr>
        <w:pStyle w:val="Bibliography"/>
      </w:pPr>
      <w:r w:rsidRPr="006726BB">
        <w:t>31.</w:t>
      </w:r>
      <w:r w:rsidRPr="006726BB">
        <w:tab/>
      </w:r>
      <w:proofErr w:type="spellStart"/>
      <w:r w:rsidRPr="006726BB">
        <w:t>Fonov</w:t>
      </w:r>
      <w:proofErr w:type="spellEnd"/>
      <w:r w:rsidRPr="006726BB">
        <w:t xml:space="preserve">, V., Evans, A., McKinstry, R., Almli, C., Collins, D. Unbiased nonlinear average age-appropriate brain templates from birth to adulthood. </w:t>
      </w:r>
      <w:proofErr w:type="spellStart"/>
      <w:r w:rsidRPr="006726BB">
        <w:rPr>
          <w:i/>
          <w:iCs/>
        </w:rPr>
        <w:t>NeuroImage</w:t>
      </w:r>
      <w:proofErr w:type="spellEnd"/>
      <w:r w:rsidRPr="006726BB">
        <w:t xml:space="preserve">. </w:t>
      </w:r>
      <w:r w:rsidRPr="006726BB">
        <w:rPr>
          <w:b/>
          <w:bCs/>
        </w:rPr>
        <w:t>47</w:t>
      </w:r>
      <w:r w:rsidRPr="006726BB">
        <w:t xml:space="preserve">, S102, </w:t>
      </w:r>
      <w:proofErr w:type="spellStart"/>
      <w:r w:rsidRPr="006726BB">
        <w:t>doi</w:t>
      </w:r>
      <w:proofErr w:type="spellEnd"/>
      <w:r w:rsidRPr="006726BB">
        <w:t>: 10.1016/S1053-8119(09)70884-5 (2009).</w:t>
      </w:r>
    </w:p>
    <w:p w14:paraId="5B0DA7E8" w14:textId="77777777" w:rsidR="006726BB" w:rsidRPr="006726BB" w:rsidRDefault="006726BB" w:rsidP="006726BB">
      <w:pPr>
        <w:pStyle w:val="Bibliography"/>
      </w:pPr>
      <w:r w:rsidRPr="006726BB">
        <w:t>32.</w:t>
      </w:r>
      <w:r w:rsidRPr="006726BB">
        <w:tab/>
        <w:t xml:space="preserve">Lin, F.-H. </w:t>
      </w:r>
      <w:r w:rsidRPr="006726BB">
        <w:rPr>
          <w:i/>
          <w:iCs/>
        </w:rPr>
        <w:t>et al.</w:t>
      </w:r>
      <w:r w:rsidRPr="006726BB">
        <w:t xml:space="preserve"> Relative latency and temporal variability of hemodynamic responses at the human primary visual cortex. </w:t>
      </w:r>
      <w:proofErr w:type="spellStart"/>
      <w:r w:rsidRPr="006726BB">
        <w:rPr>
          <w:i/>
          <w:iCs/>
        </w:rPr>
        <w:t>NeuroImage</w:t>
      </w:r>
      <w:proofErr w:type="spellEnd"/>
      <w:r w:rsidRPr="006726BB">
        <w:t xml:space="preserve">. </w:t>
      </w:r>
      <w:r w:rsidRPr="006726BB">
        <w:rPr>
          <w:b/>
          <w:bCs/>
        </w:rPr>
        <w:t>164</w:t>
      </w:r>
      <w:r w:rsidRPr="006726BB">
        <w:t xml:space="preserve">, 194–201, </w:t>
      </w:r>
      <w:proofErr w:type="spellStart"/>
      <w:r w:rsidRPr="006726BB">
        <w:t>doi</w:t>
      </w:r>
      <w:proofErr w:type="spellEnd"/>
      <w:r w:rsidRPr="006726BB">
        <w:t>: 10.1016/j.neuroimage.2017.01.041 (2018).</w:t>
      </w:r>
    </w:p>
    <w:p w14:paraId="35EF6033" w14:textId="77777777" w:rsidR="006726BB" w:rsidRPr="006726BB" w:rsidRDefault="006726BB" w:rsidP="006726BB">
      <w:pPr>
        <w:pStyle w:val="Bibliography"/>
      </w:pPr>
      <w:r w:rsidRPr="006726BB">
        <w:t>33.</w:t>
      </w:r>
      <w:r w:rsidRPr="006726BB">
        <w:tab/>
        <w:t xml:space="preserve">Desmond, J.E., Glover, G.H. Estimating sample size in functional MRI (fMRI) neuroimaging studies: statistical power analyses. </w:t>
      </w:r>
      <w:r w:rsidRPr="006726BB">
        <w:rPr>
          <w:i/>
          <w:iCs/>
        </w:rPr>
        <w:t>Journal of Neuroscience Methods</w:t>
      </w:r>
      <w:r w:rsidRPr="006726BB">
        <w:t xml:space="preserve">. </w:t>
      </w:r>
      <w:r w:rsidRPr="006726BB">
        <w:rPr>
          <w:b/>
          <w:bCs/>
        </w:rPr>
        <w:t>118</w:t>
      </w:r>
      <w:r w:rsidRPr="006726BB">
        <w:t xml:space="preserve"> (2), 115–128, </w:t>
      </w:r>
      <w:proofErr w:type="spellStart"/>
      <w:r w:rsidRPr="006726BB">
        <w:t>doi</w:t>
      </w:r>
      <w:proofErr w:type="spellEnd"/>
      <w:r w:rsidRPr="006726BB">
        <w:t>: 10.1016/s0165-0270(02)00121-8 (2002).</w:t>
      </w:r>
    </w:p>
    <w:p w14:paraId="3B4A541A" w14:textId="77777777" w:rsidR="006726BB" w:rsidRPr="006726BB" w:rsidRDefault="006726BB" w:rsidP="006726BB">
      <w:pPr>
        <w:pStyle w:val="Bibliography"/>
      </w:pPr>
      <w:r w:rsidRPr="006726BB">
        <w:t>34.</w:t>
      </w:r>
      <w:r w:rsidRPr="006726BB">
        <w:tab/>
        <w:t xml:space="preserve">Bowie, C.R., Harvey, P.D. Administration and interpretation of the Trail Making Test. </w:t>
      </w:r>
      <w:r w:rsidRPr="006726BB">
        <w:rPr>
          <w:i/>
          <w:iCs/>
        </w:rPr>
        <w:t>Nature Protocols</w:t>
      </w:r>
      <w:r w:rsidRPr="006726BB">
        <w:t xml:space="preserve">. </w:t>
      </w:r>
      <w:r w:rsidRPr="006726BB">
        <w:rPr>
          <w:b/>
          <w:bCs/>
        </w:rPr>
        <w:t>1</w:t>
      </w:r>
      <w:r w:rsidRPr="006726BB">
        <w:t xml:space="preserve"> (5), 2277–2281, </w:t>
      </w:r>
      <w:proofErr w:type="spellStart"/>
      <w:r w:rsidRPr="006726BB">
        <w:t>doi</w:t>
      </w:r>
      <w:proofErr w:type="spellEnd"/>
      <w:r w:rsidRPr="006726BB">
        <w:t>: 10.1038/nprot.2006.390 (2006).</w:t>
      </w:r>
    </w:p>
    <w:p w14:paraId="2D893F8A" w14:textId="77777777" w:rsidR="006726BB" w:rsidRPr="006726BB" w:rsidRDefault="006726BB" w:rsidP="006726BB">
      <w:pPr>
        <w:pStyle w:val="Bibliography"/>
      </w:pPr>
      <w:r w:rsidRPr="006726BB">
        <w:t>35.</w:t>
      </w:r>
      <w:r w:rsidRPr="006726BB">
        <w:tab/>
        <w:t xml:space="preserve">Heitz, R. The speed-accuracy tradeoff: history, physiology, methodology, and behavior. </w:t>
      </w:r>
      <w:r w:rsidRPr="006726BB">
        <w:rPr>
          <w:i/>
          <w:iCs/>
        </w:rPr>
        <w:t>Frontiers in Neuroscience</w:t>
      </w:r>
      <w:r w:rsidRPr="006726BB">
        <w:t xml:space="preserve">. </w:t>
      </w:r>
      <w:r w:rsidRPr="006726BB">
        <w:rPr>
          <w:b/>
          <w:bCs/>
        </w:rPr>
        <w:t>8</w:t>
      </w:r>
      <w:r w:rsidRPr="006726BB">
        <w:t xml:space="preserve">, </w:t>
      </w:r>
      <w:proofErr w:type="spellStart"/>
      <w:r w:rsidRPr="006726BB">
        <w:t>doi</w:t>
      </w:r>
      <w:proofErr w:type="spellEnd"/>
      <w:r w:rsidRPr="006726BB">
        <w:t>: 10.3389/fnins.2014.00150 (2014).</w:t>
      </w:r>
    </w:p>
    <w:p w14:paraId="05575FA9" w14:textId="77777777" w:rsidR="006726BB" w:rsidRPr="006726BB" w:rsidRDefault="006726BB" w:rsidP="006726BB">
      <w:pPr>
        <w:pStyle w:val="Bibliography"/>
      </w:pPr>
      <w:r w:rsidRPr="006726BB">
        <w:t>36.</w:t>
      </w:r>
      <w:r w:rsidRPr="006726BB">
        <w:tab/>
      </w:r>
      <w:proofErr w:type="spellStart"/>
      <w:r w:rsidRPr="006726BB">
        <w:t>Vlaskamp</w:t>
      </w:r>
      <w:proofErr w:type="spellEnd"/>
      <w:r w:rsidRPr="006726BB">
        <w:t xml:space="preserve">, B.N.S., Hooge, I.T.C. Crowding degrades saccadic search performance. </w:t>
      </w:r>
      <w:r w:rsidRPr="006726BB">
        <w:rPr>
          <w:i/>
          <w:iCs/>
        </w:rPr>
        <w:t>Vision Research</w:t>
      </w:r>
      <w:r w:rsidRPr="006726BB">
        <w:t xml:space="preserve">. </w:t>
      </w:r>
      <w:r w:rsidRPr="006726BB">
        <w:rPr>
          <w:b/>
          <w:bCs/>
        </w:rPr>
        <w:t>46</w:t>
      </w:r>
      <w:r w:rsidRPr="006726BB">
        <w:t xml:space="preserve"> (3), 417–425, </w:t>
      </w:r>
      <w:proofErr w:type="spellStart"/>
      <w:r w:rsidRPr="006726BB">
        <w:t>doi</w:t>
      </w:r>
      <w:proofErr w:type="spellEnd"/>
      <w:r w:rsidRPr="006726BB">
        <w:t>: 10.1016/j.visres.2005.04.006 (2006).</w:t>
      </w:r>
    </w:p>
    <w:p w14:paraId="03FD97A9" w14:textId="77777777" w:rsidR="006726BB" w:rsidRPr="006726BB" w:rsidRDefault="006726BB" w:rsidP="006726BB">
      <w:pPr>
        <w:pStyle w:val="Bibliography"/>
      </w:pPr>
      <w:r w:rsidRPr="006726BB">
        <w:t>37.</w:t>
      </w:r>
      <w:r w:rsidRPr="006726BB">
        <w:tab/>
      </w:r>
      <w:proofErr w:type="spellStart"/>
      <w:r w:rsidRPr="006726BB">
        <w:t>Jongkees</w:t>
      </w:r>
      <w:proofErr w:type="spellEnd"/>
      <w:r w:rsidRPr="006726BB">
        <w:t xml:space="preserve">, B.J., </w:t>
      </w:r>
      <w:proofErr w:type="spellStart"/>
      <w:r w:rsidRPr="006726BB">
        <w:t>Colzato</w:t>
      </w:r>
      <w:proofErr w:type="spellEnd"/>
      <w:r w:rsidRPr="006726BB">
        <w:t xml:space="preserve">, L.S. Spontaneous eye blink rate as predictor of dopamine-related </w:t>
      </w:r>
      <w:r w:rsidRPr="006726BB">
        <w:lastRenderedPageBreak/>
        <w:t xml:space="preserve">cognitive function-A review. </w:t>
      </w:r>
      <w:r w:rsidRPr="006726BB">
        <w:rPr>
          <w:i/>
          <w:iCs/>
        </w:rPr>
        <w:t>Neuroscience and Biobehavioral Reviews</w:t>
      </w:r>
      <w:r w:rsidRPr="006726BB">
        <w:t xml:space="preserve">. </w:t>
      </w:r>
      <w:r w:rsidRPr="006726BB">
        <w:rPr>
          <w:b/>
          <w:bCs/>
        </w:rPr>
        <w:t>71</w:t>
      </w:r>
      <w:r w:rsidRPr="006726BB">
        <w:t xml:space="preserve">, 58–82, </w:t>
      </w:r>
      <w:proofErr w:type="spellStart"/>
      <w:r w:rsidRPr="006726BB">
        <w:t>doi</w:t>
      </w:r>
      <w:proofErr w:type="spellEnd"/>
      <w:r w:rsidRPr="006726BB">
        <w:t>: 10.1016/j.neubiorev.2016.08.020 (2016).</w:t>
      </w:r>
    </w:p>
    <w:p w14:paraId="32AFE9E4" w14:textId="77777777" w:rsidR="006726BB" w:rsidRPr="006726BB" w:rsidRDefault="006726BB" w:rsidP="006726BB">
      <w:pPr>
        <w:pStyle w:val="Bibliography"/>
      </w:pPr>
      <w:r w:rsidRPr="006726BB">
        <w:t>38.</w:t>
      </w:r>
      <w:r w:rsidRPr="006726BB">
        <w:tab/>
        <w:t xml:space="preserve">Westbrook, A., Braver, T.S. Dopamine Does Double Duty in Motivating Cognitive Effort. </w:t>
      </w:r>
      <w:r w:rsidRPr="006726BB">
        <w:rPr>
          <w:i/>
          <w:iCs/>
        </w:rPr>
        <w:t>Neuron</w:t>
      </w:r>
      <w:r w:rsidRPr="006726BB">
        <w:t xml:space="preserve">. </w:t>
      </w:r>
      <w:r w:rsidRPr="006726BB">
        <w:rPr>
          <w:b/>
          <w:bCs/>
        </w:rPr>
        <w:t>89</w:t>
      </w:r>
      <w:r w:rsidRPr="006726BB">
        <w:t xml:space="preserve"> (4), 695–710, </w:t>
      </w:r>
      <w:proofErr w:type="spellStart"/>
      <w:r w:rsidRPr="006726BB">
        <w:t>doi</w:t>
      </w:r>
      <w:proofErr w:type="spellEnd"/>
      <w:r w:rsidRPr="006726BB">
        <w:t>: 10.1016/j.neuron.2015.12.029 (2016).</w:t>
      </w:r>
    </w:p>
    <w:p w14:paraId="21AC8BD9" w14:textId="77777777" w:rsidR="006726BB" w:rsidRPr="006726BB" w:rsidRDefault="006726BB" w:rsidP="006726BB">
      <w:pPr>
        <w:pStyle w:val="Bibliography"/>
      </w:pPr>
      <w:r w:rsidRPr="006726BB">
        <w:t>39.</w:t>
      </w:r>
      <w:r w:rsidRPr="006726BB">
        <w:tab/>
        <w:t xml:space="preserve">Eckstein, M.K., Guerra-Carrillo, B., Miller Singley, A.T., Bunge, S.A. Beyond eye gaze: What else can </w:t>
      </w:r>
      <w:proofErr w:type="spellStart"/>
      <w:r w:rsidRPr="006726BB">
        <w:t>eyetracking</w:t>
      </w:r>
      <w:proofErr w:type="spellEnd"/>
      <w:r w:rsidRPr="006726BB">
        <w:t xml:space="preserve"> reveal about cognition and cognitive development? </w:t>
      </w:r>
      <w:r w:rsidRPr="006726BB">
        <w:rPr>
          <w:i/>
          <w:iCs/>
        </w:rPr>
        <w:t>Developmental Cognitive Neuroscience</w:t>
      </w:r>
      <w:r w:rsidRPr="006726BB">
        <w:t xml:space="preserve">. </w:t>
      </w:r>
      <w:r w:rsidRPr="006726BB">
        <w:rPr>
          <w:b/>
          <w:bCs/>
        </w:rPr>
        <w:t>25</w:t>
      </w:r>
      <w:r w:rsidRPr="006726BB">
        <w:t xml:space="preserve">, 69–91, </w:t>
      </w:r>
      <w:proofErr w:type="spellStart"/>
      <w:r w:rsidRPr="006726BB">
        <w:t>doi</w:t>
      </w:r>
      <w:proofErr w:type="spellEnd"/>
      <w:r w:rsidRPr="006726BB">
        <w:t>: 10.1016/j.dcn.2016.11.001 (2016).</w:t>
      </w:r>
    </w:p>
    <w:p w14:paraId="737DCA43" w14:textId="77777777" w:rsidR="006726BB" w:rsidRPr="006726BB" w:rsidRDefault="006726BB" w:rsidP="006726BB">
      <w:pPr>
        <w:pStyle w:val="Bibliography"/>
      </w:pPr>
      <w:r w:rsidRPr="006726BB">
        <w:t>40.</w:t>
      </w:r>
      <w:r w:rsidRPr="006726BB">
        <w:tab/>
      </w:r>
      <w:proofErr w:type="spellStart"/>
      <w:r w:rsidRPr="006726BB">
        <w:t>Hamzei</w:t>
      </w:r>
      <w:proofErr w:type="spellEnd"/>
      <w:r w:rsidRPr="006726BB">
        <w:t xml:space="preserve">, F., Dettmers, C., </w:t>
      </w:r>
      <w:proofErr w:type="spellStart"/>
      <w:r w:rsidRPr="006726BB">
        <w:t>Rzanny</w:t>
      </w:r>
      <w:proofErr w:type="spellEnd"/>
      <w:r w:rsidRPr="006726BB">
        <w:t xml:space="preserve">, R., Liepert, J., Büchel, C., Weiller, C. Reduction of excitability (“inhibition”) in the ipsilateral primary motor cortex is mirrored by fMRI signal decreases. </w:t>
      </w:r>
      <w:proofErr w:type="spellStart"/>
      <w:r w:rsidRPr="006726BB">
        <w:rPr>
          <w:i/>
          <w:iCs/>
        </w:rPr>
        <w:t>NeuroImage</w:t>
      </w:r>
      <w:proofErr w:type="spellEnd"/>
      <w:r w:rsidRPr="006726BB">
        <w:t xml:space="preserve">. </w:t>
      </w:r>
      <w:r w:rsidRPr="006726BB">
        <w:rPr>
          <w:b/>
          <w:bCs/>
        </w:rPr>
        <w:t>17</w:t>
      </w:r>
      <w:r w:rsidRPr="006726BB">
        <w:t xml:space="preserve"> (1), 490–496, </w:t>
      </w:r>
      <w:proofErr w:type="spellStart"/>
      <w:r w:rsidRPr="006726BB">
        <w:t>doi</w:t>
      </w:r>
      <w:proofErr w:type="spellEnd"/>
      <w:r w:rsidRPr="006726BB">
        <w:t>: 10.1006/nimg.2002.1077 (2002).</w:t>
      </w:r>
    </w:p>
    <w:p w14:paraId="3BC562A7" w14:textId="77777777" w:rsidR="006726BB" w:rsidRPr="006726BB" w:rsidRDefault="006726BB" w:rsidP="006726BB">
      <w:pPr>
        <w:pStyle w:val="Bibliography"/>
      </w:pPr>
      <w:r w:rsidRPr="006726BB">
        <w:t>41.</w:t>
      </w:r>
      <w:r w:rsidRPr="006726BB">
        <w:tab/>
        <w:t xml:space="preserve">Staines, W.R., Graham, S.J., Black, S.E., McIlroy, W.E. Task-relevant modulation of contralateral and ipsilateral primary somatosensory cortex and the role of a prefrontal-cortical sensory gating system. </w:t>
      </w:r>
      <w:proofErr w:type="spellStart"/>
      <w:r w:rsidRPr="006726BB">
        <w:rPr>
          <w:i/>
          <w:iCs/>
        </w:rPr>
        <w:t>NeuroImage</w:t>
      </w:r>
      <w:proofErr w:type="spellEnd"/>
      <w:r w:rsidRPr="006726BB">
        <w:t xml:space="preserve">. </w:t>
      </w:r>
      <w:r w:rsidRPr="006726BB">
        <w:rPr>
          <w:b/>
          <w:bCs/>
        </w:rPr>
        <w:t>15</w:t>
      </w:r>
      <w:r w:rsidRPr="006726BB">
        <w:t xml:space="preserve"> (1), 190–199, </w:t>
      </w:r>
      <w:proofErr w:type="spellStart"/>
      <w:r w:rsidRPr="006726BB">
        <w:t>doi</w:t>
      </w:r>
      <w:proofErr w:type="spellEnd"/>
      <w:r w:rsidRPr="006726BB">
        <w:t>: 10.1006/nimg.2001.0953 (2002).</w:t>
      </w:r>
    </w:p>
    <w:p w14:paraId="1E667351" w14:textId="77777777" w:rsidR="006726BB" w:rsidRPr="006726BB" w:rsidRDefault="006726BB" w:rsidP="006726BB">
      <w:pPr>
        <w:pStyle w:val="Bibliography"/>
      </w:pPr>
      <w:r w:rsidRPr="006726BB">
        <w:t>42.</w:t>
      </w:r>
      <w:r w:rsidRPr="006726BB">
        <w:tab/>
        <w:t xml:space="preserve">Churchill, N.W. </w:t>
      </w:r>
      <w:r w:rsidRPr="006726BB">
        <w:rPr>
          <w:i/>
          <w:iCs/>
        </w:rPr>
        <w:t>et al.</w:t>
      </w:r>
      <w:r w:rsidRPr="006726BB">
        <w:t xml:space="preserve"> Optimizing preprocessing and analysis pipelines for single-subject fMRI. I. Standard temporal motion and physiological noise correction methods. </w:t>
      </w:r>
      <w:r w:rsidRPr="006726BB">
        <w:rPr>
          <w:i/>
          <w:iCs/>
        </w:rPr>
        <w:t>Human Brain Mapping</w:t>
      </w:r>
      <w:r w:rsidRPr="006726BB">
        <w:t xml:space="preserve">. </w:t>
      </w:r>
      <w:r w:rsidRPr="006726BB">
        <w:rPr>
          <w:b/>
          <w:bCs/>
        </w:rPr>
        <w:t>33</w:t>
      </w:r>
      <w:r w:rsidRPr="006726BB">
        <w:t xml:space="preserve"> (3), 609–627, </w:t>
      </w:r>
      <w:proofErr w:type="spellStart"/>
      <w:r w:rsidRPr="006726BB">
        <w:t>doi</w:t>
      </w:r>
      <w:proofErr w:type="spellEnd"/>
      <w:r w:rsidRPr="006726BB">
        <w:t>: 10.1002/hbm.21238 (2012).</w:t>
      </w:r>
    </w:p>
    <w:p w14:paraId="5B62AB50" w14:textId="77777777" w:rsidR="006726BB" w:rsidRPr="006726BB" w:rsidRDefault="006726BB" w:rsidP="006726BB">
      <w:pPr>
        <w:pStyle w:val="Bibliography"/>
      </w:pPr>
      <w:r w:rsidRPr="006726BB">
        <w:t>43.</w:t>
      </w:r>
      <w:r w:rsidRPr="006726BB">
        <w:tab/>
        <w:t xml:space="preserve">McIntosh, A.R., Lobaugh, N.J. Partial least squares analysis of neuroimaging data: applications and advances. </w:t>
      </w:r>
      <w:proofErr w:type="spellStart"/>
      <w:r w:rsidRPr="006726BB">
        <w:rPr>
          <w:i/>
          <w:iCs/>
        </w:rPr>
        <w:t>NeuroImage</w:t>
      </w:r>
      <w:proofErr w:type="spellEnd"/>
      <w:r w:rsidRPr="006726BB">
        <w:t xml:space="preserve">. </w:t>
      </w:r>
      <w:r w:rsidRPr="006726BB">
        <w:rPr>
          <w:b/>
          <w:bCs/>
        </w:rPr>
        <w:t>23 Suppl 1</w:t>
      </w:r>
      <w:r w:rsidRPr="006726BB">
        <w:t xml:space="preserve">, S250-263, </w:t>
      </w:r>
      <w:proofErr w:type="spellStart"/>
      <w:r w:rsidRPr="006726BB">
        <w:t>doi</w:t>
      </w:r>
      <w:proofErr w:type="spellEnd"/>
      <w:r w:rsidRPr="006726BB">
        <w:t>: 10.1016/j.neuroimage.2004.07.020 (2004).</w:t>
      </w:r>
    </w:p>
    <w:p w14:paraId="73530170" w14:textId="77777777" w:rsidR="006726BB" w:rsidRPr="006726BB" w:rsidRDefault="006726BB" w:rsidP="006726BB">
      <w:pPr>
        <w:pStyle w:val="Bibliography"/>
      </w:pPr>
      <w:r w:rsidRPr="006726BB">
        <w:t>44.</w:t>
      </w:r>
      <w:r w:rsidRPr="006726BB">
        <w:tab/>
      </w:r>
      <w:proofErr w:type="spellStart"/>
      <w:r w:rsidRPr="006726BB">
        <w:t>Longcamp</w:t>
      </w:r>
      <w:proofErr w:type="spellEnd"/>
      <w:r w:rsidRPr="006726BB">
        <w:t xml:space="preserve">, M. </w:t>
      </w:r>
      <w:r w:rsidRPr="006726BB">
        <w:rPr>
          <w:i/>
          <w:iCs/>
        </w:rPr>
        <w:t>et al.</w:t>
      </w:r>
      <w:r w:rsidRPr="006726BB">
        <w:t xml:space="preserve"> Functional specificity in the motor system: Evidence from coupled fMRI and kinematic recordings during letter and digit writing. </w:t>
      </w:r>
      <w:r w:rsidRPr="006726BB">
        <w:rPr>
          <w:i/>
          <w:iCs/>
        </w:rPr>
        <w:t>Human Brain Mapping</w:t>
      </w:r>
      <w:r w:rsidRPr="006726BB">
        <w:t xml:space="preserve">. </w:t>
      </w:r>
      <w:r w:rsidRPr="006726BB">
        <w:rPr>
          <w:b/>
          <w:bCs/>
        </w:rPr>
        <w:t>35</w:t>
      </w:r>
      <w:r w:rsidRPr="006726BB">
        <w:t xml:space="preserve"> (12), 6077–6087, </w:t>
      </w:r>
      <w:proofErr w:type="spellStart"/>
      <w:r w:rsidRPr="006726BB">
        <w:t>doi</w:t>
      </w:r>
      <w:proofErr w:type="spellEnd"/>
      <w:r w:rsidRPr="006726BB">
        <w:t>: 10.1002/hbm.22606 (2014).</w:t>
      </w:r>
    </w:p>
    <w:p w14:paraId="526B1CAC" w14:textId="77777777" w:rsidR="006726BB" w:rsidRPr="006726BB" w:rsidRDefault="006726BB" w:rsidP="006726BB">
      <w:pPr>
        <w:pStyle w:val="Bibliography"/>
      </w:pPr>
      <w:r w:rsidRPr="006726BB">
        <w:t>45.</w:t>
      </w:r>
      <w:r w:rsidRPr="006726BB">
        <w:tab/>
        <w:t xml:space="preserve">Vinci-Booher, S., Sturgeon, J., James, T., James, K. The </w:t>
      </w:r>
      <w:proofErr w:type="spellStart"/>
      <w:r w:rsidRPr="006726BB">
        <w:t>MRItab</w:t>
      </w:r>
      <w:proofErr w:type="spellEnd"/>
      <w:r w:rsidRPr="006726BB">
        <w:t xml:space="preserve">: A MR-compatible touchscreen with video-display. </w:t>
      </w:r>
      <w:r w:rsidRPr="006726BB">
        <w:rPr>
          <w:i/>
          <w:iCs/>
        </w:rPr>
        <w:t>Journal of Neuroscience Methods</w:t>
      </w:r>
      <w:r w:rsidRPr="006726BB">
        <w:t xml:space="preserve">. </w:t>
      </w:r>
      <w:r w:rsidRPr="006726BB">
        <w:rPr>
          <w:b/>
          <w:bCs/>
        </w:rPr>
        <w:t>306</w:t>
      </w:r>
      <w:r w:rsidRPr="006726BB">
        <w:t xml:space="preserve">, 10–18, </w:t>
      </w:r>
      <w:proofErr w:type="spellStart"/>
      <w:r w:rsidRPr="006726BB">
        <w:t>doi</w:t>
      </w:r>
      <w:proofErr w:type="spellEnd"/>
      <w:r w:rsidRPr="006726BB">
        <w:t>: 10.1016/j.jneumeth.2018.05.018 (2018).</w:t>
      </w:r>
    </w:p>
    <w:p w14:paraId="7237DD68" w14:textId="77777777" w:rsidR="006726BB" w:rsidRPr="006726BB" w:rsidRDefault="006726BB" w:rsidP="006726BB">
      <w:pPr>
        <w:pStyle w:val="Bibliography"/>
      </w:pPr>
      <w:r w:rsidRPr="006726BB">
        <w:t>46.</w:t>
      </w:r>
      <w:r w:rsidRPr="006726BB">
        <w:tab/>
        <w:t xml:space="preserve">Reitz, F. </w:t>
      </w:r>
      <w:r w:rsidRPr="006726BB">
        <w:rPr>
          <w:i/>
          <w:iCs/>
        </w:rPr>
        <w:t>et al.</w:t>
      </w:r>
      <w:r w:rsidRPr="006726BB">
        <w:t xml:space="preserve"> A low-cost, computer-interfaced drawing pad for FMRI studies of dysgraphia and dyslexia. </w:t>
      </w:r>
      <w:r w:rsidRPr="006726BB">
        <w:rPr>
          <w:i/>
          <w:iCs/>
        </w:rPr>
        <w:t>Sensors (Basel, Switzerland)</w:t>
      </w:r>
      <w:r w:rsidRPr="006726BB">
        <w:t xml:space="preserve">. </w:t>
      </w:r>
      <w:r w:rsidRPr="006726BB">
        <w:rPr>
          <w:b/>
          <w:bCs/>
        </w:rPr>
        <w:t>13</w:t>
      </w:r>
      <w:r w:rsidRPr="006726BB">
        <w:t xml:space="preserve"> (4), 5099–5108, </w:t>
      </w:r>
      <w:proofErr w:type="spellStart"/>
      <w:r w:rsidRPr="006726BB">
        <w:t>doi</w:t>
      </w:r>
      <w:proofErr w:type="spellEnd"/>
      <w:r w:rsidRPr="006726BB">
        <w:t>: 10.3390/s130405099 (2013).</w:t>
      </w:r>
    </w:p>
    <w:p w14:paraId="3FB49B94" w14:textId="654B3F31" w:rsidR="00EC0649" w:rsidRPr="00D670DD" w:rsidRDefault="00963DBA" w:rsidP="00D670DD">
      <w:pPr>
        <w:rPr>
          <w:rFonts w:asciiTheme="majorHAnsi" w:hAnsiTheme="majorHAnsi" w:cstheme="majorHAnsi"/>
          <w:b/>
        </w:rPr>
      </w:pPr>
      <w:r w:rsidRPr="00D670DD">
        <w:rPr>
          <w:rFonts w:asciiTheme="majorHAnsi" w:hAnsiTheme="majorHAnsi" w:cstheme="majorHAnsi"/>
        </w:rPr>
        <w:fldChar w:fldCharType="end"/>
      </w:r>
      <w:bookmarkStart w:id="0" w:name="1t3h5sf" w:colFirst="0" w:colLast="0"/>
      <w:bookmarkEnd w:id="0"/>
    </w:p>
    <w:sectPr w:rsidR="00EC0649" w:rsidRPr="00D670DD"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ECCB" w14:textId="77777777" w:rsidR="00E1646D" w:rsidRDefault="00E1646D">
      <w:r>
        <w:separator/>
      </w:r>
    </w:p>
  </w:endnote>
  <w:endnote w:type="continuationSeparator" w:id="0">
    <w:p w14:paraId="53499DF8" w14:textId="77777777" w:rsidR="00E1646D" w:rsidRDefault="00E1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A70E15" w:rsidRDefault="00A70E1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52BA" w14:textId="77777777" w:rsidR="00E1646D" w:rsidRDefault="00E1646D">
      <w:r>
        <w:separator/>
      </w:r>
    </w:p>
  </w:footnote>
  <w:footnote w:type="continuationSeparator" w:id="0">
    <w:p w14:paraId="1FF03B78" w14:textId="77777777" w:rsidR="00E1646D" w:rsidRDefault="00E16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A70E15" w:rsidRDefault="00A70E1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A70E15" w:rsidRDefault="00A70E15">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E058E06" w:rsidR="00A70E15" w:rsidRDefault="00A70E1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89CC940"/>
    <w:name w:val="WWNum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936" w:hanging="576"/>
      </w:pPr>
      <w:rPr>
        <w:rFonts w:hint="default"/>
        <w:b w:val="0"/>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2D01922"/>
    <w:multiLevelType w:val="multilevel"/>
    <w:tmpl w:val="E86E4C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C4A0F"/>
    <w:multiLevelType w:val="multilevel"/>
    <w:tmpl w:val="C8560A3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C61570"/>
    <w:multiLevelType w:val="multilevel"/>
    <w:tmpl w:val="5738500A"/>
    <w:lvl w:ilvl="0">
      <w:start w:val="1"/>
      <w:numFmt w:val="decimal"/>
      <w:lvlText w:val="%1"/>
      <w:lvlJc w:val="left"/>
      <w:pPr>
        <w:ind w:left="600" w:hanging="600"/>
      </w:pPr>
      <w:rPr>
        <w:rFonts w:hint="default"/>
        <w:sz w:val="24"/>
      </w:rPr>
    </w:lvl>
    <w:lvl w:ilvl="1">
      <w:start w:val="10"/>
      <w:numFmt w:val="decimal"/>
      <w:lvlText w:val="%1.%2"/>
      <w:lvlJc w:val="left"/>
      <w:pPr>
        <w:ind w:left="600" w:hanging="600"/>
      </w:pPr>
      <w:rPr>
        <w:rFonts w:hint="default"/>
        <w:sz w:val="24"/>
      </w:rPr>
    </w:lvl>
    <w:lvl w:ilvl="2">
      <w:start w:val="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 w15:restartNumberingAfterBreak="0">
    <w:nsid w:val="0E8776B3"/>
    <w:multiLevelType w:val="multilevel"/>
    <w:tmpl w:val="25C8CDC0"/>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BD715C2"/>
    <w:multiLevelType w:val="multilevel"/>
    <w:tmpl w:val="ABAC848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17019F"/>
    <w:multiLevelType w:val="multilevel"/>
    <w:tmpl w:val="E618B7C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170525B"/>
    <w:multiLevelType w:val="multilevel"/>
    <w:tmpl w:val="CDB07418"/>
    <w:name w:val="WWNum12"/>
    <w:lvl w:ilvl="0">
      <w:start w:val="1"/>
      <w:numFmt w:val="decimal"/>
      <w:lvlText w:val="%1."/>
      <w:lvlJc w:val="left"/>
      <w:pPr>
        <w:tabs>
          <w:tab w:val="num" w:pos="0"/>
        </w:tabs>
        <w:ind w:left="360" w:hanging="360"/>
      </w:pPr>
      <w:rPr>
        <w:rFonts w:hint="default"/>
      </w:rPr>
    </w:lvl>
    <w:lvl w:ilvl="1">
      <w:start w:val="4"/>
      <w:numFmt w:val="decimal"/>
      <w:lvlText w:val="%1.%2."/>
      <w:lvlJc w:val="left"/>
      <w:pPr>
        <w:tabs>
          <w:tab w:val="num" w:pos="0"/>
        </w:tabs>
        <w:ind w:left="936" w:hanging="576"/>
      </w:pPr>
      <w:rPr>
        <w:rFonts w:hint="default"/>
        <w:b w:val="0"/>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7639C4"/>
    <w:multiLevelType w:val="multilevel"/>
    <w:tmpl w:val="B4A81B6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F35859"/>
    <w:multiLevelType w:val="multilevel"/>
    <w:tmpl w:val="2D16E9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4F7C25"/>
    <w:multiLevelType w:val="multilevel"/>
    <w:tmpl w:val="D812BF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EC6559"/>
    <w:multiLevelType w:val="multilevel"/>
    <w:tmpl w:val="AA00600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87469E"/>
    <w:multiLevelType w:val="multilevel"/>
    <w:tmpl w:val="553E8A9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E82617"/>
    <w:multiLevelType w:val="multilevel"/>
    <w:tmpl w:val="45A670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9B73CC"/>
    <w:multiLevelType w:val="multilevel"/>
    <w:tmpl w:val="48CE7622"/>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814D89"/>
    <w:multiLevelType w:val="multilevel"/>
    <w:tmpl w:val="B4FEF33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10471D"/>
    <w:multiLevelType w:val="multilevel"/>
    <w:tmpl w:val="F00A707C"/>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9B305A"/>
    <w:multiLevelType w:val="hybridMultilevel"/>
    <w:tmpl w:val="C85E3D5A"/>
    <w:lvl w:ilvl="0" w:tplc="2C64878A">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7FE1F08">
      <w:start w:val="1"/>
      <w:numFmt w:val="bullet"/>
      <w:lvlText w:val="•"/>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BD9E0BF8">
      <w:start w:val="1"/>
      <w:numFmt w:val="bullet"/>
      <w:lvlText w:val="•"/>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A22770E">
      <w:start w:val="1"/>
      <w:numFmt w:val="bullet"/>
      <w:lvlText w:val="•"/>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1BC9CA2">
      <w:start w:val="1"/>
      <w:numFmt w:val="bullet"/>
      <w:lvlText w:val="•"/>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8F6241B8">
      <w:start w:val="1"/>
      <w:numFmt w:val="bullet"/>
      <w:lvlText w:val="•"/>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0AB306">
      <w:start w:val="1"/>
      <w:numFmt w:val="bullet"/>
      <w:lvlText w:val="•"/>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C3C2658">
      <w:start w:val="1"/>
      <w:numFmt w:val="bullet"/>
      <w:lvlText w:val="•"/>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DC6EE24">
      <w:start w:val="1"/>
      <w:numFmt w:val="bullet"/>
      <w:lvlText w:val="•"/>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5B867D78"/>
    <w:multiLevelType w:val="multilevel"/>
    <w:tmpl w:val="610EDFE4"/>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1D6C05"/>
    <w:multiLevelType w:val="multilevel"/>
    <w:tmpl w:val="7EDC1C6E"/>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1A8442F"/>
    <w:multiLevelType w:val="multilevel"/>
    <w:tmpl w:val="0D76BAF0"/>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F14F1"/>
    <w:multiLevelType w:val="multilevel"/>
    <w:tmpl w:val="1AB01B56"/>
    <w:lvl w:ilvl="0">
      <w:start w:val="1"/>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6098256">
    <w:abstractNumId w:val="11"/>
  </w:num>
  <w:num w:numId="2" w16cid:durableId="885868952">
    <w:abstractNumId w:val="18"/>
  </w:num>
  <w:num w:numId="3" w16cid:durableId="1303652475">
    <w:abstractNumId w:val="32"/>
  </w:num>
  <w:num w:numId="4" w16cid:durableId="1175148863">
    <w:abstractNumId w:val="5"/>
  </w:num>
  <w:num w:numId="5" w16cid:durableId="1279991532">
    <w:abstractNumId w:val="22"/>
  </w:num>
  <w:num w:numId="6" w16cid:durableId="1708411062">
    <w:abstractNumId w:val="31"/>
  </w:num>
  <w:num w:numId="7" w16cid:durableId="1380007208">
    <w:abstractNumId w:val="12"/>
  </w:num>
  <w:num w:numId="8" w16cid:durableId="1311131864">
    <w:abstractNumId w:val="17"/>
  </w:num>
  <w:num w:numId="9" w16cid:durableId="347608627">
    <w:abstractNumId w:val="6"/>
  </w:num>
  <w:num w:numId="10" w16cid:durableId="735083389">
    <w:abstractNumId w:val="13"/>
  </w:num>
  <w:num w:numId="11" w16cid:durableId="1812403221">
    <w:abstractNumId w:val="20"/>
  </w:num>
  <w:num w:numId="12" w16cid:durableId="760033736">
    <w:abstractNumId w:val="8"/>
  </w:num>
  <w:num w:numId="13" w16cid:durableId="608968614">
    <w:abstractNumId w:val="33"/>
  </w:num>
  <w:num w:numId="14" w16cid:durableId="138884787">
    <w:abstractNumId w:val="0"/>
  </w:num>
  <w:num w:numId="15" w16cid:durableId="1654916735">
    <w:abstractNumId w:val="23"/>
  </w:num>
  <w:num w:numId="16" w16cid:durableId="1320694522">
    <w:abstractNumId w:val="2"/>
  </w:num>
  <w:num w:numId="17" w16cid:durableId="685863940">
    <w:abstractNumId w:val="15"/>
  </w:num>
  <w:num w:numId="18" w16cid:durableId="1132791635">
    <w:abstractNumId w:val="24"/>
  </w:num>
  <w:num w:numId="19" w16cid:durableId="1612787306">
    <w:abstractNumId w:val="30"/>
  </w:num>
  <w:num w:numId="20" w16cid:durableId="1597401224">
    <w:abstractNumId w:val="34"/>
  </w:num>
  <w:num w:numId="21" w16cid:durableId="632441397">
    <w:abstractNumId w:val="10"/>
  </w:num>
  <w:num w:numId="22" w16cid:durableId="1175071899">
    <w:abstractNumId w:val="25"/>
  </w:num>
  <w:num w:numId="23" w16cid:durableId="684134278">
    <w:abstractNumId w:val="14"/>
  </w:num>
  <w:num w:numId="24" w16cid:durableId="535701085">
    <w:abstractNumId w:val="9"/>
  </w:num>
  <w:num w:numId="25" w16cid:durableId="2069956193">
    <w:abstractNumId w:val="21"/>
  </w:num>
  <w:num w:numId="26" w16cid:durableId="44641880">
    <w:abstractNumId w:val="19"/>
  </w:num>
  <w:num w:numId="27" w16cid:durableId="1437167950">
    <w:abstractNumId w:val="7"/>
  </w:num>
  <w:num w:numId="28" w16cid:durableId="844200057">
    <w:abstractNumId w:val="1"/>
  </w:num>
  <w:num w:numId="29" w16cid:durableId="1312443179">
    <w:abstractNumId w:val="4"/>
  </w:num>
  <w:num w:numId="30" w16cid:durableId="184901846">
    <w:abstractNumId w:val="29"/>
  </w:num>
  <w:num w:numId="31" w16cid:durableId="2077583422">
    <w:abstractNumId w:val="16"/>
  </w:num>
  <w:num w:numId="32" w16cid:durableId="741179204">
    <w:abstractNumId w:val="3"/>
  </w:num>
  <w:num w:numId="33" w16cid:durableId="531306427">
    <w:abstractNumId w:val="26"/>
  </w:num>
  <w:num w:numId="34" w16cid:durableId="1213690188">
    <w:abstractNumId w:val="28"/>
  </w:num>
  <w:num w:numId="35" w16cid:durableId="501355956">
    <w:abstractNumId w:val="27"/>
    <w:lvlOverride w:ilvl="0"/>
    <w:lvlOverride w:ilvl="1"/>
    <w:lvlOverride w:ilvl="2"/>
    <w:lvlOverride w:ilvl="3"/>
    <w:lvlOverride w:ilvl="4"/>
    <w:lvlOverride w:ilvl="5"/>
    <w:lvlOverride w:ilvl="6"/>
    <w:lvlOverride w:ilvl="7"/>
    <w:lvlOverride w:ilvl="8"/>
  </w:num>
  <w:num w:numId="36" w16cid:durableId="12613766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762F"/>
    <w:rsid w:val="00017A4F"/>
    <w:rsid w:val="00017CF6"/>
    <w:rsid w:val="00030485"/>
    <w:rsid w:val="0003282E"/>
    <w:rsid w:val="000407D1"/>
    <w:rsid w:val="00042786"/>
    <w:rsid w:val="0004355D"/>
    <w:rsid w:val="0004583F"/>
    <w:rsid w:val="00050038"/>
    <w:rsid w:val="0005120E"/>
    <w:rsid w:val="00052E75"/>
    <w:rsid w:val="000614CB"/>
    <w:rsid w:val="00061E0E"/>
    <w:rsid w:val="000622AD"/>
    <w:rsid w:val="00064300"/>
    <w:rsid w:val="0007506F"/>
    <w:rsid w:val="00076815"/>
    <w:rsid w:val="00082A5F"/>
    <w:rsid w:val="00086938"/>
    <w:rsid w:val="00087656"/>
    <w:rsid w:val="000963AE"/>
    <w:rsid w:val="00097F94"/>
    <w:rsid w:val="000A59AE"/>
    <w:rsid w:val="000B3501"/>
    <w:rsid w:val="000B41B6"/>
    <w:rsid w:val="000C11BD"/>
    <w:rsid w:val="000C1583"/>
    <w:rsid w:val="000C21B3"/>
    <w:rsid w:val="000D480F"/>
    <w:rsid w:val="000D5E2A"/>
    <w:rsid w:val="000E2ABF"/>
    <w:rsid w:val="000E3F21"/>
    <w:rsid w:val="000E4C51"/>
    <w:rsid w:val="000E4F62"/>
    <w:rsid w:val="000E500F"/>
    <w:rsid w:val="000E63E9"/>
    <w:rsid w:val="000F2084"/>
    <w:rsid w:val="001000B6"/>
    <w:rsid w:val="0011507C"/>
    <w:rsid w:val="00120B60"/>
    <w:rsid w:val="00121190"/>
    <w:rsid w:val="00130A0F"/>
    <w:rsid w:val="00140D61"/>
    <w:rsid w:val="00147CBA"/>
    <w:rsid w:val="00147E44"/>
    <w:rsid w:val="00155247"/>
    <w:rsid w:val="00156510"/>
    <w:rsid w:val="0015670C"/>
    <w:rsid w:val="0015721F"/>
    <w:rsid w:val="00171687"/>
    <w:rsid w:val="00172EC0"/>
    <w:rsid w:val="00173976"/>
    <w:rsid w:val="0018416A"/>
    <w:rsid w:val="001901A0"/>
    <w:rsid w:val="00194C04"/>
    <w:rsid w:val="001959A2"/>
    <w:rsid w:val="00197107"/>
    <w:rsid w:val="001973DD"/>
    <w:rsid w:val="001A0066"/>
    <w:rsid w:val="001A4246"/>
    <w:rsid w:val="001A5016"/>
    <w:rsid w:val="001A5656"/>
    <w:rsid w:val="001B55BE"/>
    <w:rsid w:val="001B6C45"/>
    <w:rsid w:val="001D2290"/>
    <w:rsid w:val="001E11B0"/>
    <w:rsid w:val="001E5E07"/>
    <w:rsid w:val="001E6B5F"/>
    <w:rsid w:val="001F068E"/>
    <w:rsid w:val="001F0E47"/>
    <w:rsid w:val="001F3932"/>
    <w:rsid w:val="001F7106"/>
    <w:rsid w:val="002048C4"/>
    <w:rsid w:val="00207D56"/>
    <w:rsid w:val="00210DD6"/>
    <w:rsid w:val="00221C10"/>
    <w:rsid w:val="00222D0D"/>
    <w:rsid w:val="00224606"/>
    <w:rsid w:val="0023296D"/>
    <w:rsid w:val="00234745"/>
    <w:rsid w:val="00236DCE"/>
    <w:rsid w:val="00240513"/>
    <w:rsid w:val="00244E77"/>
    <w:rsid w:val="00252077"/>
    <w:rsid w:val="002659FE"/>
    <w:rsid w:val="00276E08"/>
    <w:rsid w:val="00294980"/>
    <w:rsid w:val="002A31A9"/>
    <w:rsid w:val="002B2081"/>
    <w:rsid w:val="002B4844"/>
    <w:rsid w:val="002C052B"/>
    <w:rsid w:val="002C1B07"/>
    <w:rsid w:val="002C4D27"/>
    <w:rsid w:val="002E0CC9"/>
    <w:rsid w:val="002E3E1B"/>
    <w:rsid w:val="002E57D4"/>
    <w:rsid w:val="002F0CD3"/>
    <w:rsid w:val="00306FAF"/>
    <w:rsid w:val="0031658E"/>
    <w:rsid w:val="00323C30"/>
    <w:rsid w:val="00324516"/>
    <w:rsid w:val="003249F8"/>
    <w:rsid w:val="00326D57"/>
    <w:rsid w:val="00331A52"/>
    <w:rsid w:val="003330C4"/>
    <w:rsid w:val="00342885"/>
    <w:rsid w:val="00344C56"/>
    <w:rsid w:val="00351087"/>
    <w:rsid w:val="00352607"/>
    <w:rsid w:val="003562FA"/>
    <w:rsid w:val="00362FF7"/>
    <w:rsid w:val="003647CA"/>
    <w:rsid w:val="00370451"/>
    <w:rsid w:val="00373F79"/>
    <w:rsid w:val="0038170D"/>
    <w:rsid w:val="00382425"/>
    <w:rsid w:val="00393827"/>
    <w:rsid w:val="0039647D"/>
    <w:rsid w:val="00397450"/>
    <w:rsid w:val="003B0D24"/>
    <w:rsid w:val="003B301D"/>
    <w:rsid w:val="003C665A"/>
    <w:rsid w:val="003C6D93"/>
    <w:rsid w:val="003D0DC4"/>
    <w:rsid w:val="003D2646"/>
    <w:rsid w:val="003D4FB4"/>
    <w:rsid w:val="003E0659"/>
    <w:rsid w:val="003E512A"/>
    <w:rsid w:val="003F3222"/>
    <w:rsid w:val="003F406D"/>
    <w:rsid w:val="003F52EC"/>
    <w:rsid w:val="00400826"/>
    <w:rsid w:val="0040579A"/>
    <w:rsid w:val="00417E6E"/>
    <w:rsid w:val="0042512C"/>
    <w:rsid w:val="0043080E"/>
    <w:rsid w:val="004356B8"/>
    <w:rsid w:val="004358E1"/>
    <w:rsid w:val="0045540D"/>
    <w:rsid w:val="004575A2"/>
    <w:rsid w:val="00464F89"/>
    <w:rsid w:val="0046571A"/>
    <w:rsid w:val="0046790E"/>
    <w:rsid w:val="00467F4D"/>
    <w:rsid w:val="00476AD4"/>
    <w:rsid w:val="00484D30"/>
    <w:rsid w:val="004864F8"/>
    <w:rsid w:val="004A3059"/>
    <w:rsid w:val="004A3FE8"/>
    <w:rsid w:val="004B1E84"/>
    <w:rsid w:val="004B46DC"/>
    <w:rsid w:val="004C0985"/>
    <w:rsid w:val="004D362E"/>
    <w:rsid w:val="004F7444"/>
    <w:rsid w:val="00500B87"/>
    <w:rsid w:val="00505E4E"/>
    <w:rsid w:val="00506065"/>
    <w:rsid w:val="00510BD8"/>
    <w:rsid w:val="00512E95"/>
    <w:rsid w:val="00513CCF"/>
    <w:rsid w:val="00516D9F"/>
    <w:rsid w:val="005176F9"/>
    <w:rsid w:val="005306EA"/>
    <w:rsid w:val="005344BD"/>
    <w:rsid w:val="00540F78"/>
    <w:rsid w:val="005419E8"/>
    <w:rsid w:val="005471DB"/>
    <w:rsid w:val="005509C7"/>
    <w:rsid w:val="005514CF"/>
    <w:rsid w:val="00551D82"/>
    <w:rsid w:val="00560C0F"/>
    <w:rsid w:val="00560DBE"/>
    <w:rsid w:val="00575E55"/>
    <w:rsid w:val="00580902"/>
    <w:rsid w:val="00583F41"/>
    <w:rsid w:val="00584AE9"/>
    <w:rsid w:val="00585494"/>
    <w:rsid w:val="005854EE"/>
    <w:rsid w:val="005951E5"/>
    <w:rsid w:val="005B1396"/>
    <w:rsid w:val="005C4890"/>
    <w:rsid w:val="005D3F24"/>
    <w:rsid w:val="005D52A0"/>
    <w:rsid w:val="005D5AD8"/>
    <w:rsid w:val="005D75FA"/>
    <w:rsid w:val="005E24BE"/>
    <w:rsid w:val="005E4A4F"/>
    <w:rsid w:val="005F5FC1"/>
    <w:rsid w:val="00610C16"/>
    <w:rsid w:val="00610C25"/>
    <w:rsid w:val="0061132B"/>
    <w:rsid w:val="00614C3B"/>
    <w:rsid w:val="00615035"/>
    <w:rsid w:val="00621F04"/>
    <w:rsid w:val="00622578"/>
    <w:rsid w:val="00625A4B"/>
    <w:rsid w:val="006317BC"/>
    <w:rsid w:val="00634672"/>
    <w:rsid w:val="00636DF9"/>
    <w:rsid w:val="00643AEE"/>
    <w:rsid w:val="00650F84"/>
    <w:rsid w:val="006533C7"/>
    <w:rsid w:val="00656BD1"/>
    <w:rsid w:val="00663ECA"/>
    <w:rsid w:val="00665CC1"/>
    <w:rsid w:val="00666808"/>
    <w:rsid w:val="006706FE"/>
    <w:rsid w:val="0067234A"/>
    <w:rsid w:val="006726BB"/>
    <w:rsid w:val="006755EE"/>
    <w:rsid w:val="006824BF"/>
    <w:rsid w:val="00685477"/>
    <w:rsid w:val="00690E5D"/>
    <w:rsid w:val="0069548A"/>
    <w:rsid w:val="006A1FFE"/>
    <w:rsid w:val="006A57A1"/>
    <w:rsid w:val="006A5DB3"/>
    <w:rsid w:val="006B3F78"/>
    <w:rsid w:val="006B5DCA"/>
    <w:rsid w:val="006D116B"/>
    <w:rsid w:val="006D3BB6"/>
    <w:rsid w:val="006E1563"/>
    <w:rsid w:val="006E4797"/>
    <w:rsid w:val="006F771A"/>
    <w:rsid w:val="007004A3"/>
    <w:rsid w:val="00701287"/>
    <w:rsid w:val="00702538"/>
    <w:rsid w:val="0070444F"/>
    <w:rsid w:val="0071463F"/>
    <w:rsid w:val="00714BE0"/>
    <w:rsid w:val="0073212F"/>
    <w:rsid w:val="00733DF9"/>
    <w:rsid w:val="00736261"/>
    <w:rsid w:val="00736371"/>
    <w:rsid w:val="00736544"/>
    <w:rsid w:val="00736785"/>
    <w:rsid w:val="0073719F"/>
    <w:rsid w:val="00741ADB"/>
    <w:rsid w:val="00754032"/>
    <w:rsid w:val="007720B8"/>
    <w:rsid w:val="00772828"/>
    <w:rsid w:val="00774AFB"/>
    <w:rsid w:val="007756A6"/>
    <w:rsid w:val="00775EF8"/>
    <w:rsid w:val="0078011B"/>
    <w:rsid w:val="007857CE"/>
    <w:rsid w:val="00790DD8"/>
    <w:rsid w:val="00794214"/>
    <w:rsid w:val="007A2037"/>
    <w:rsid w:val="007A29E7"/>
    <w:rsid w:val="007A30B7"/>
    <w:rsid w:val="007B2BAA"/>
    <w:rsid w:val="007C2CEF"/>
    <w:rsid w:val="007C5194"/>
    <w:rsid w:val="007D6BE0"/>
    <w:rsid w:val="007D7A46"/>
    <w:rsid w:val="007E0EC2"/>
    <w:rsid w:val="007F2030"/>
    <w:rsid w:val="00800E9A"/>
    <w:rsid w:val="008037F4"/>
    <w:rsid w:val="008076C8"/>
    <w:rsid w:val="00812716"/>
    <w:rsid w:val="00816F12"/>
    <w:rsid w:val="00817508"/>
    <w:rsid w:val="00822555"/>
    <w:rsid w:val="00830034"/>
    <w:rsid w:val="00833E10"/>
    <w:rsid w:val="0083652B"/>
    <w:rsid w:val="00845F0C"/>
    <w:rsid w:val="008461C6"/>
    <w:rsid w:val="0084753B"/>
    <w:rsid w:val="00847F96"/>
    <w:rsid w:val="008514BB"/>
    <w:rsid w:val="00857382"/>
    <w:rsid w:val="00871290"/>
    <w:rsid w:val="00874298"/>
    <w:rsid w:val="0088017B"/>
    <w:rsid w:val="0088070C"/>
    <w:rsid w:val="00885541"/>
    <w:rsid w:val="008877DA"/>
    <w:rsid w:val="008930EE"/>
    <w:rsid w:val="008A342F"/>
    <w:rsid w:val="008A40C3"/>
    <w:rsid w:val="008A4859"/>
    <w:rsid w:val="008B2D50"/>
    <w:rsid w:val="008B35D2"/>
    <w:rsid w:val="008B43DC"/>
    <w:rsid w:val="008C132C"/>
    <w:rsid w:val="008C3094"/>
    <w:rsid w:val="008D0367"/>
    <w:rsid w:val="008D386F"/>
    <w:rsid w:val="008D7A5D"/>
    <w:rsid w:val="008E18A7"/>
    <w:rsid w:val="008E1BA3"/>
    <w:rsid w:val="008F641D"/>
    <w:rsid w:val="008F730B"/>
    <w:rsid w:val="0090025C"/>
    <w:rsid w:val="009004E8"/>
    <w:rsid w:val="00902FB6"/>
    <w:rsid w:val="00907C1E"/>
    <w:rsid w:val="0092316A"/>
    <w:rsid w:val="0092614F"/>
    <w:rsid w:val="00927EDD"/>
    <w:rsid w:val="00934680"/>
    <w:rsid w:val="00941426"/>
    <w:rsid w:val="0094323F"/>
    <w:rsid w:val="0094365D"/>
    <w:rsid w:val="00952AE2"/>
    <w:rsid w:val="00962FEC"/>
    <w:rsid w:val="00963B2F"/>
    <w:rsid w:val="00963DBA"/>
    <w:rsid w:val="00964E93"/>
    <w:rsid w:val="00981070"/>
    <w:rsid w:val="00984FC9"/>
    <w:rsid w:val="00994F50"/>
    <w:rsid w:val="009974FA"/>
    <w:rsid w:val="009B232B"/>
    <w:rsid w:val="009C11EC"/>
    <w:rsid w:val="009C3FAF"/>
    <w:rsid w:val="009E0308"/>
    <w:rsid w:val="009F1D59"/>
    <w:rsid w:val="009F5E63"/>
    <w:rsid w:val="00A1684A"/>
    <w:rsid w:val="00A16C64"/>
    <w:rsid w:val="00A21A3B"/>
    <w:rsid w:val="00A256A5"/>
    <w:rsid w:val="00A25F72"/>
    <w:rsid w:val="00A27F5E"/>
    <w:rsid w:val="00A30416"/>
    <w:rsid w:val="00A31741"/>
    <w:rsid w:val="00A3483F"/>
    <w:rsid w:val="00A36A62"/>
    <w:rsid w:val="00A37266"/>
    <w:rsid w:val="00A4192F"/>
    <w:rsid w:val="00A44C7F"/>
    <w:rsid w:val="00A46111"/>
    <w:rsid w:val="00A4733C"/>
    <w:rsid w:val="00A4765A"/>
    <w:rsid w:val="00A51CF7"/>
    <w:rsid w:val="00A53837"/>
    <w:rsid w:val="00A5441A"/>
    <w:rsid w:val="00A56D92"/>
    <w:rsid w:val="00A625EA"/>
    <w:rsid w:val="00A62BF5"/>
    <w:rsid w:val="00A6371A"/>
    <w:rsid w:val="00A65F3C"/>
    <w:rsid w:val="00A67658"/>
    <w:rsid w:val="00A70E15"/>
    <w:rsid w:val="00A7700C"/>
    <w:rsid w:val="00A86381"/>
    <w:rsid w:val="00A86465"/>
    <w:rsid w:val="00A91F0F"/>
    <w:rsid w:val="00A93D15"/>
    <w:rsid w:val="00A9422C"/>
    <w:rsid w:val="00AA1B45"/>
    <w:rsid w:val="00AA2BD7"/>
    <w:rsid w:val="00AA53CE"/>
    <w:rsid w:val="00AA7AA7"/>
    <w:rsid w:val="00AB5325"/>
    <w:rsid w:val="00AC2E9D"/>
    <w:rsid w:val="00AC30E0"/>
    <w:rsid w:val="00AC63CA"/>
    <w:rsid w:val="00AC74C8"/>
    <w:rsid w:val="00AC7BD3"/>
    <w:rsid w:val="00AE04CE"/>
    <w:rsid w:val="00AE56FA"/>
    <w:rsid w:val="00AE62DE"/>
    <w:rsid w:val="00AF3C9A"/>
    <w:rsid w:val="00AF5EA8"/>
    <w:rsid w:val="00B004E3"/>
    <w:rsid w:val="00B0427F"/>
    <w:rsid w:val="00B166DD"/>
    <w:rsid w:val="00B22593"/>
    <w:rsid w:val="00B3084B"/>
    <w:rsid w:val="00B30D3C"/>
    <w:rsid w:val="00B34A81"/>
    <w:rsid w:val="00B4199A"/>
    <w:rsid w:val="00B47CCF"/>
    <w:rsid w:val="00B65B94"/>
    <w:rsid w:val="00B73BAB"/>
    <w:rsid w:val="00B82B8A"/>
    <w:rsid w:val="00B907B2"/>
    <w:rsid w:val="00B9123F"/>
    <w:rsid w:val="00BA6B57"/>
    <w:rsid w:val="00BB14B6"/>
    <w:rsid w:val="00BB7953"/>
    <w:rsid w:val="00BC17D4"/>
    <w:rsid w:val="00BC1D08"/>
    <w:rsid w:val="00BC72E8"/>
    <w:rsid w:val="00BD08A5"/>
    <w:rsid w:val="00BD2E54"/>
    <w:rsid w:val="00BD545E"/>
    <w:rsid w:val="00BD6B43"/>
    <w:rsid w:val="00BE22A2"/>
    <w:rsid w:val="00C0111B"/>
    <w:rsid w:val="00C0117A"/>
    <w:rsid w:val="00C10637"/>
    <w:rsid w:val="00C11D93"/>
    <w:rsid w:val="00C1545D"/>
    <w:rsid w:val="00C20251"/>
    <w:rsid w:val="00C22879"/>
    <w:rsid w:val="00C25005"/>
    <w:rsid w:val="00C27C71"/>
    <w:rsid w:val="00C41D6C"/>
    <w:rsid w:val="00C433B8"/>
    <w:rsid w:val="00C45400"/>
    <w:rsid w:val="00C45529"/>
    <w:rsid w:val="00C472B6"/>
    <w:rsid w:val="00C550F3"/>
    <w:rsid w:val="00C570EE"/>
    <w:rsid w:val="00C652D8"/>
    <w:rsid w:val="00C75FA0"/>
    <w:rsid w:val="00C769AA"/>
    <w:rsid w:val="00C8723F"/>
    <w:rsid w:val="00C873C1"/>
    <w:rsid w:val="00CA32E3"/>
    <w:rsid w:val="00CA4D21"/>
    <w:rsid w:val="00CA58A1"/>
    <w:rsid w:val="00CA6435"/>
    <w:rsid w:val="00CA69C4"/>
    <w:rsid w:val="00CB1713"/>
    <w:rsid w:val="00CB7E32"/>
    <w:rsid w:val="00CC0A94"/>
    <w:rsid w:val="00CD096D"/>
    <w:rsid w:val="00CD11BA"/>
    <w:rsid w:val="00CD32BC"/>
    <w:rsid w:val="00CD5431"/>
    <w:rsid w:val="00CE3BA0"/>
    <w:rsid w:val="00CE3FF1"/>
    <w:rsid w:val="00CF314C"/>
    <w:rsid w:val="00CF35C8"/>
    <w:rsid w:val="00CF3FB7"/>
    <w:rsid w:val="00D00877"/>
    <w:rsid w:val="00D0289D"/>
    <w:rsid w:val="00D07A90"/>
    <w:rsid w:val="00D12BE0"/>
    <w:rsid w:val="00D21126"/>
    <w:rsid w:val="00D277CE"/>
    <w:rsid w:val="00D3158F"/>
    <w:rsid w:val="00D36AB2"/>
    <w:rsid w:val="00D47804"/>
    <w:rsid w:val="00D610B7"/>
    <w:rsid w:val="00D63072"/>
    <w:rsid w:val="00D63742"/>
    <w:rsid w:val="00D63BBB"/>
    <w:rsid w:val="00D64DDF"/>
    <w:rsid w:val="00D670DD"/>
    <w:rsid w:val="00D714F9"/>
    <w:rsid w:val="00D856AC"/>
    <w:rsid w:val="00D85B03"/>
    <w:rsid w:val="00D926DC"/>
    <w:rsid w:val="00D959E7"/>
    <w:rsid w:val="00D95A9F"/>
    <w:rsid w:val="00DA11C7"/>
    <w:rsid w:val="00DA1ACD"/>
    <w:rsid w:val="00DA546D"/>
    <w:rsid w:val="00DB4751"/>
    <w:rsid w:val="00DC1324"/>
    <w:rsid w:val="00DC195C"/>
    <w:rsid w:val="00DD0D2A"/>
    <w:rsid w:val="00DD3FCA"/>
    <w:rsid w:val="00DE6F7F"/>
    <w:rsid w:val="00DF3AA5"/>
    <w:rsid w:val="00DF6288"/>
    <w:rsid w:val="00E004B7"/>
    <w:rsid w:val="00E005D5"/>
    <w:rsid w:val="00E01411"/>
    <w:rsid w:val="00E03A14"/>
    <w:rsid w:val="00E0619E"/>
    <w:rsid w:val="00E06E59"/>
    <w:rsid w:val="00E12163"/>
    <w:rsid w:val="00E123E0"/>
    <w:rsid w:val="00E12941"/>
    <w:rsid w:val="00E12ABB"/>
    <w:rsid w:val="00E1646D"/>
    <w:rsid w:val="00E16D82"/>
    <w:rsid w:val="00E26098"/>
    <w:rsid w:val="00E309B0"/>
    <w:rsid w:val="00E35F17"/>
    <w:rsid w:val="00E37E1C"/>
    <w:rsid w:val="00E401D5"/>
    <w:rsid w:val="00E40A88"/>
    <w:rsid w:val="00E43D52"/>
    <w:rsid w:val="00E45240"/>
    <w:rsid w:val="00E55BBB"/>
    <w:rsid w:val="00E62B4D"/>
    <w:rsid w:val="00E706C8"/>
    <w:rsid w:val="00E73D98"/>
    <w:rsid w:val="00E80998"/>
    <w:rsid w:val="00E8147A"/>
    <w:rsid w:val="00E85C09"/>
    <w:rsid w:val="00E96851"/>
    <w:rsid w:val="00EB1E68"/>
    <w:rsid w:val="00EB6197"/>
    <w:rsid w:val="00EC0649"/>
    <w:rsid w:val="00ED3CE8"/>
    <w:rsid w:val="00ED42D7"/>
    <w:rsid w:val="00EE72A0"/>
    <w:rsid w:val="00F0425C"/>
    <w:rsid w:val="00F06668"/>
    <w:rsid w:val="00F1035C"/>
    <w:rsid w:val="00F17EE7"/>
    <w:rsid w:val="00F22346"/>
    <w:rsid w:val="00F22DA0"/>
    <w:rsid w:val="00F375B5"/>
    <w:rsid w:val="00F44DFB"/>
    <w:rsid w:val="00F473C3"/>
    <w:rsid w:val="00F56B74"/>
    <w:rsid w:val="00F7397D"/>
    <w:rsid w:val="00F767E0"/>
    <w:rsid w:val="00F77552"/>
    <w:rsid w:val="00F82113"/>
    <w:rsid w:val="00F843E7"/>
    <w:rsid w:val="00F84C02"/>
    <w:rsid w:val="00F9270B"/>
    <w:rsid w:val="00F94BFB"/>
    <w:rsid w:val="00F95940"/>
    <w:rsid w:val="00FA0730"/>
    <w:rsid w:val="00FA6C9C"/>
    <w:rsid w:val="00FB1774"/>
    <w:rsid w:val="00FB4EA3"/>
    <w:rsid w:val="00FD0A9D"/>
    <w:rsid w:val="00FF0183"/>
    <w:rsid w:val="00FF62AF"/>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E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NormalWeb">
    <w:name w:val="Normal (Web)"/>
    <w:basedOn w:val="Normal"/>
    <w:uiPriority w:val="99"/>
    <w:semiHidden/>
    <w:unhideWhenUsed/>
    <w:rsid w:val="004356B8"/>
    <w:rPr>
      <w:rFonts w:ascii="Times New Roman" w:hAnsi="Times New Roman" w:cs="Times New Roman"/>
    </w:rPr>
  </w:style>
  <w:style w:type="paragraph" w:styleId="BalloonText">
    <w:name w:val="Balloon Text"/>
    <w:basedOn w:val="Normal"/>
    <w:link w:val="BalloonTextChar"/>
    <w:uiPriority w:val="99"/>
    <w:semiHidden/>
    <w:unhideWhenUsed/>
    <w:rsid w:val="00A86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381"/>
    <w:rPr>
      <w:rFonts w:ascii="Segoe UI" w:hAnsi="Segoe UI" w:cs="Segoe UI"/>
      <w:sz w:val="18"/>
      <w:szCs w:val="18"/>
    </w:rPr>
  </w:style>
  <w:style w:type="paragraph" w:styleId="Bibliography">
    <w:name w:val="Bibliography"/>
    <w:basedOn w:val="Normal"/>
    <w:next w:val="Normal"/>
    <w:uiPriority w:val="37"/>
    <w:unhideWhenUsed/>
    <w:rsid w:val="00BC17D4"/>
    <w:pPr>
      <w:tabs>
        <w:tab w:val="left" w:pos="384"/>
      </w:tabs>
      <w:ind w:left="384" w:hanging="384"/>
    </w:pPr>
  </w:style>
  <w:style w:type="paragraph" w:customStyle="1" w:styleId="Default">
    <w:name w:val="Default"/>
    <w:rsid w:val="0088017B"/>
    <w:pPr>
      <w:widowControl/>
      <w:pBdr>
        <w:top w:val="nil"/>
        <w:left w:val="nil"/>
        <w:bottom w:val="nil"/>
        <w:right w:val="nil"/>
        <w:between w:val="nil"/>
        <w:bar w:val="nil"/>
      </w:pBdr>
      <w:spacing w:before="160" w:line="288" w:lineRule="auto"/>
      <w:jc w:val="left"/>
    </w:pPr>
    <w:rPr>
      <w:rFonts w:ascii="Helvetica Neue" w:eastAsia="Helvetica Neue" w:hAnsi="Helvetica Neue" w:cs="Helvetica Neue"/>
      <w:color w:val="000000"/>
      <w:bdr w:val="nil"/>
      <w:lang w:val="en-CA" w:eastAsia="en-CA"/>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856AC"/>
    <w:rPr>
      <w:color w:val="605E5C"/>
      <w:shd w:val="clear" w:color="auto" w:fill="E1DFDD"/>
    </w:rPr>
  </w:style>
  <w:style w:type="paragraph" w:customStyle="1" w:styleId="Body">
    <w:name w:val="Body"/>
    <w:rsid w:val="002B2081"/>
    <w:pPr>
      <w:pBdr>
        <w:top w:val="nil"/>
        <w:left w:val="nil"/>
        <w:bottom w:val="nil"/>
        <w:right w:val="nil"/>
        <w:between w:val="nil"/>
        <w:bar w:val="nil"/>
      </w:pBdr>
    </w:pPr>
    <w:rPr>
      <w:rFonts w:eastAsia="Arial Unicode MS" w:cs="Arial Unicode MS"/>
      <w:color w:val="000000"/>
      <w:u w:color="000000"/>
      <w:bdr w:val="nil"/>
      <w:lang w:val="en-CA" w:eastAsia="en-C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6894">
      <w:bodyDiv w:val="1"/>
      <w:marLeft w:val="0"/>
      <w:marRight w:val="0"/>
      <w:marTop w:val="0"/>
      <w:marBottom w:val="0"/>
      <w:divBdr>
        <w:top w:val="none" w:sz="0" w:space="0" w:color="auto"/>
        <w:left w:val="none" w:sz="0" w:space="0" w:color="auto"/>
        <w:bottom w:val="none" w:sz="0" w:space="0" w:color="auto"/>
        <w:right w:val="none" w:sz="0" w:space="0" w:color="auto"/>
      </w:divBdr>
    </w:div>
    <w:div w:id="93478420">
      <w:bodyDiv w:val="1"/>
      <w:marLeft w:val="0"/>
      <w:marRight w:val="0"/>
      <w:marTop w:val="0"/>
      <w:marBottom w:val="0"/>
      <w:divBdr>
        <w:top w:val="none" w:sz="0" w:space="0" w:color="auto"/>
        <w:left w:val="none" w:sz="0" w:space="0" w:color="auto"/>
        <w:bottom w:val="none" w:sz="0" w:space="0" w:color="auto"/>
        <w:right w:val="none" w:sz="0" w:space="0" w:color="auto"/>
      </w:divBdr>
    </w:div>
    <w:div w:id="122699098">
      <w:bodyDiv w:val="1"/>
      <w:marLeft w:val="0"/>
      <w:marRight w:val="0"/>
      <w:marTop w:val="0"/>
      <w:marBottom w:val="0"/>
      <w:divBdr>
        <w:top w:val="none" w:sz="0" w:space="0" w:color="auto"/>
        <w:left w:val="none" w:sz="0" w:space="0" w:color="auto"/>
        <w:bottom w:val="none" w:sz="0" w:space="0" w:color="auto"/>
        <w:right w:val="none" w:sz="0" w:space="0" w:color="auto"/>
      </w:divBdr>
    </w:div>
    <w:div w:id="287126816">
      <w:bodyDiv w:val="1"/>
      <w:marLeft w:val="0"/>
      <w:marRight w:val="0"/>
      <w:marTop w:val="0"/>
      <w:marBottom w:val="0"/>
      <w:divBdr>
        <w:top w:val="none" w:sz="0" w:space="0" w:color="auto"/>
        <w:left w:val="none" w:sz="0" w:space="0" w:color="auto"/>
        <w:bottom w:val="none" w:sz="0" w:space="0" w:color="auto"/>
        <w:right w:val="none" w:sz="0" w:space="0" w:color="auto"/>
      </w:divBdr>
    </w:div>
    <w:div w:id="409936406">
      <w:bodyDiv w:val="1"/>
      <w:marLeft w:val="0"/>
      <w:marRight w:val="0"/>
      <w:marTop w:val="0"/>
      <w:marBottom w:val="0"/>
      <w:divBdr>
        <w:top w:val="none" w:sz="0" w:space="0" w:color="auto"/>
        <w:left w:val="none" w:sz="0" w:space="0" w:color="auto"/>
        <w:bottom w:val="none" w:sz="0" w:space="0" w:color="auto"/>
        <w:right w:val="none" w:sz="0" w:space="0" w:color="auto"/>
      </w:divBdr>
    </w:div>
    <w:div w:id="535897471">
      <w:bodyDiv w:val="1"/>
      <w:marLeft w:val="0"/>
      <w:marRight w:val="0"/>
      <w:marTop w:val="0"/>
      <w:marBottom w:val="0"/>
      <w:divBdr>
        <w:top w:val="none" w:sz="0" w:space="0" w:color="auto"/>
        <w:left w:val="none" w:sz="0" w:space="0" w:color="auto"/>
        <w:bottom w:val="none" w:sz="0" w:space="0" w:color="auto"/>
        <w:right w:val="none" w:sz="0" w:space="0" w:color="auto"/>
      </w:divBdr>
    </w:div>
    <w:div w:id="583881237">
      <w:bodyDiv w:val="1"/>
      <w:marLeft w:val="0"/>
      <w:marRight w:val="0"/>
      <w:marTop w:val="0"/>
      <w:marBottom w:val="0"/>
      <w:divBdr>
        <w:top w:val="none" w:sz="0" w:space="0" w:color="auto"/>
        <w:left w:val="none" w:sz="0" w:space="0" w:color="auto"/>
        <w:bottom w:val="none" w:sz="0" w:space="0" w:color="auto"/>
        <w:right w:val="none" w:sz="0" w:space="0" w:color="auto"/>
      </w:divBdr>
    </w:div>
    <w:div w:id="658727183">
      <w:bodyDiv w:val="1"/>
      <w:marLeft w:val="0"/>
      <w:marRight w:val="0"/>
      <w:marTop w:val="0"/>
      <w:marBottom w:val="0"/>
      <w:divBdr>
        <w:top w:val="none" w:sz="0" w:space="0" w:color="auto"/>
        <w:left w:val="none" w:sz="0" w:space="0" w:color="auto"/>
        <w:bottom w:val="none" w:sz="0" w:space="0" w:color="auto"/>
        <w:right w:val="none" w:sz="0" w:space="0" w:color="auto"/>
      </w:divBdr>
    </w:div>
    <w:div w:id="958071598">
      <w:bodyDiv w:val="1"/>
      <w:marLeft w:val="0"/>
      <w:marRight w:val="0"/>
      <w:marTop w:val="0"/>
      <w:marBottom w:val="0"/>
      <w:divBdr>
        <w:top w:val="none" w:sz="0" w:space="0" w:color="auto"/>
        <w:left w:val="none" w:sz="0" w:space="0" w:color="auto"/>
        <w:bottom w:val="none" w:sz="0" w:space="0" w:color="auto"/>
        <w:right w:val="none" w:sz="0" w:space="0" w:color="auto"/>
      </w:divBdr>
    </w:div>
    <w:div w:id="1026129237">
      <w:bodyDiv w:val="1"/>
      <w:marLeft w:val="0"/>
      <w:marRight w:val="0"/>
      <w:marTop w:val="0"/>
      <w:marBottom w:val="0"/>
      <w:divBdr>
        <w:top w:val="none" w:sz="0" w:space="0" w:color="auto"/>
        <w:left w:val="none" w:sz="0" w:space="0" w:color="auto"/>
        <w:bottom w:val="none" w:sz="0" w:space="0" w:color="auto"/>
        <w:right w:val="none" w:sz="0" w:space="0" w:color="auto"/>
      </w:divBdr>
    </w:div>
    <w:div w:id="1118139865">
      <w:bodyDiv w:val="1"/>
      <w:marLeft w:val="0"/>
      <w:marRight w:val="0"/>
      <w:marTop w:val="0"/>
      <w:marBottom w:val="0"/>
      <w:divBdr>
        <w:top w:val="none" w:sz="0" w:space="0" w:color="auto"/>
        <w:left w:val="none" w:sz="0" w:space="0" w:color="auto"/>
        <w:bottom w:val="none" w:sz="0" w:space="0" w:color="auto"/>
        <w:right w:val="none" w:sz="0" w:space="0" w:color="auto"/>
      </w:divBdr>
    </w:div>
    <w:div w:id="1150289212">
      <w:bodyDiv w:val="1"/>
      <w:marLeft w:val="0"/>
      <w:marRight w:val="0"/>
      <w:marTop w:val="0"/>
      <w:marBottom w:val="0"/>
      <w:divBdr>
        <w:top w:val="none" w:sz="0" w:space="0" w:color="auto"/>
        <w:left w:val="none" w:sz="0" w:space="0" w:color="auto"/>
        <w:bottom w:val="none" w:sz="0" w:space="0" w:color="auto"/>
        <w:right w:val="none" w:sz="0" w:space="0" w:color="auto"/>
      </w:divBdr>
    </w:div>
    <w:div w:id="1152404906">
      <w:bodyDiv w:val="1"/>
      <w:marLeft w:val="0"/>
      <w:marRight w:val="0"/>
      <w:marTop w:val="0"/>
      <w:marBottom w:val="0"/>
      <w:divBdr>
        <w:top w:val="none" w:sz="0" w:space="0" w:color="auto"/>
        <w:left w:val="none" w:sz="0" w:space="0" w:color="auto"/>
        <w:bottom w:val="none" w:sz="0" w:space="0" w:color="auto"/>
        <w:right w:val="none" w:sz="0" w:space="0" w:color="auto"/>
      </w:divBdr>
    </w:div>
    <w:div w:id="1276911395">
      <w:bodyDiv w:val="1"/>
      <w:marLeft w:val="0"/>
      <w:marRight w:val="0"/>
      <w:marTop w:val="0"/>
      <w:marBottom w:val="0"/>
      <w:divBdr>
        <w:top w:val="none" w:sz="0" w:space="0" w:color="auto"/>
        <w:left w:val="none" w:sz="0" w:space="0" w:color="auto"/>
        <w:bottom w:val="none" w:sz="0" w:space="0" w:color="auto"/>
        <w:right w:val="none" w:sz="0" w:space="0" w:color="auto"/>
      </w:divBdr>
    </w:div>
    <w:div w:id="1378815792">
      <w:bodyDiv w:val="1"/>
      <w:marLeft w:val="0"/>
      <w:marRight w:val="0"/>
      <w:marTop w:val="0"/>
      <w:marBottom w:val="0"/>
      <w:divBdr>
        <w:top w:val="none" w:sz="0" w:space="0" w:color="auto"/>
        <w:left w:val="none" w:sz="0" w:space="0" w:color="auto"/>
        <w:bottom w:val="none" w:sz="0" w:space="0" w:color="auto"/>
        <w:right w:val="none" w:sz="0" w:space="0" w:color="auto"/>
      </w:divBdr>
    </w:div>
    <w:div w:id="1453790997">
      <w:bodyDiv w:val="1"/>
      <w:marLeft w:val="0"/>
      <w:marRight w:val="0"/>
      <w:marTop w:val="0"/>
      <w:marBottom w:val="0"/>
      <w:divBdr>
        <w:top w:val="none" w:sz="0" w:space="0" w:color="auto"/>
        <w:left w:val="none" w:sz="0" w:space="0" w:color="auto"/>
        <w:bottom w:val="none" w:sz="0" w:space="0" w:color="auto"/>
        <w:right w:val="none" w:sz="0" w:space="0" w:color="auto"/>
      </w:divBdr>
    </w:div>
    <w:div w:id="1566211529">
      <w:bodyDiv w:val="1"/>
      <w:marLeft w:val="0"/>
      <w:marRight w:val="0"/>
      <w:marTop w:val="0"/>
      <w:marBottom w:val="0"/>
      <w:divBdr>
        <w:top w:val="none" w:sz="0" w:space="0" w:color="auto"/>
        <w:left w:val="none" w:sz="0" w:space="0" w:color="auto"/>
        <w:bottom w:val="none" w:sz="0" w:space="0" w:color="auto"/>
        <w:right w:val="none" w:sz="0" w:space="0" w:color="auto"/>
      </w:divBdr>
    </w:div>
    <w:div w:id="1569615252">
      <w:bodyDiv w:val="1"/>
      <w:marLeft w:val="0"/>
      <w:marRight w:val="0"/>
      <w:marTop w:val="0"/>
      <w:marBottom w:val="0"/>
      <w:divBdr>
        <w:top w:val="none" w:sz="0" w:space="0" w:color="auto"/>
        <w:left w:val="none" w:sz="0" w:space="0" w:color="auto"/>
        <w:bottom w:val="none" w:sz="0" w:space="0" w:color="auto"/>
        <w:right w:val="none" w:sz="0" w:space="0" w:color="auto"/>
      </w:divBdr>
    </w:div>
    <w:div w:id="1608007356">
      <w:bodyDiv w:val="1"/>
      <w:marLeft w:val="0"/>
      <w:marRight w:val="0"/>
      <w:marTop w:val="0"/>
      <w:marBottom w:val="0"/>
      <w:divBdr>
        <w:top w:val="none" w:sz="0" w:space="0" w:color="auto"/>
        <w:left w:val="none" w:sz="0" w:space="0" w:color="auto"/>
        <w:bottom w:val="none" w:sz="0" w:space="0" w:color="auto"/>
        <w:right w:val="none" w:sz="0" w:space="0" w:color="auto"/>
      </w:divBdr>
    </w:div>
    <w:div w:id="1621493138">
      <w:bodyDiv w:val="1"/>
      <w:marLeft w:val="0"/>
      <w:marRight w:val="0"/>
      <w:marTop w:val="0"/>
      <w:marBottom w:val="0"/>
      <w:divBdr>
        <w:top w:val="none" w:sz="0" w:space="0" w:color="auto"/>
        <w:left w:val="none" w:sz="0" w:space="0" w:color="auto"/>
        <w:bottom w:val="none" w:sz="0" w:space="0" w:color="auto"/>
        <w:right w:val="none" w:sz="0" w:space="0" w:color="auto"/>
      </w:divBdr>
    </w:div>
    <w:div w:id="1636913753">
      <w:bodyDiv w:val="1"/>
      <w:marLeft w:val="0"/>
      <w:marRight w:val="0"/>
      <w:marTop w:val="0"/>
      <w:marBottom w:val="0"/>
      <w:divBdr>
        <w:top w:val="none" w:sz="0" w:space="0" w:color="auto"/>
        <w:left w:val="none" w:sz="0" w:space="0" w:color="auto"/>
        <w:bottom w:val="none" w:sz="0" w:space="0" w:color="auto"/>
        <w:right w:val="none" w:sz="0" w:space="0" w:color="auto"/>
      </w:divBdr>
    </w:div>
    <w:div w:id="1651058954">
      <w:bodyDiv w:val="1"/>
      <w:marLeft w:val="0"/>
      <w:marRight w:val="0"/>
      <w:marTop w:val="0"/>
      <w:marBottom w:val="0"/>
      <w:divBdr>
        <w:top w:val="none" w:sz="0" w:space="0" w:color="auto"/>
        <w:left w:val="none" w:sz="0" w:space="0" w:color="auto"/>
        <w:bottom w:val="none" w:sz="0" w:space="0" w:color="auto"/>
        <w:right w:val="none" w:sz="0" w:space="0" w:color="auto"/>
      </w:divBdr>
    </w:div>
    <w:div w:id="1767580893">
      <w:bodyDiv w:val="1"/>
      <w:marLeft w:val="0"/>
      <w:marRight w:val="0"/>
      <w:marTop w:val="0"/>
      <w:marBottom w:val="0"/>
      <w:divBdr>
        <w:top w:val="none" w:sz="0" w:space="0" w:color="auto"/>
        <w:left w:val="none" w:sz="0" w:space="0" w:color="auto"/>
        <w:bottom w:val="none" w:sz="0" w:space="0" w:color="auto"/>
        <w:right w:val="none" w:sz="0" w:space="0" w:color="auto"/>
      </w:divBdr>
    </w:div>
    <w:div w:id="1824858190">
      <w:bodyDiv w:val="1"/>
      <w:marLeft w:val="0"/>
      <w:marRight w:val="0"/>
      <w:marTop w:val="0"/>
      <w:marBottom w:val="0"/>
      <w:divBdr>
        <w:top w:val="none" w:sz="0" w:space="0" w:color="auto"/>
        <w:left w:val="none" w:sz="0" w:space="0" w:color="auto"/>
        <w:bottom w:val="none" w:sz="0" w:space="0" w:color="auto"/>
        <w:right w:val="none" w:sz="0" w:space="0" w:color="auto"/>
      </w:divBdr>
    </w:div>
    <w:div w:id="1828479230">
      <w:bodyDiv w:val="1"/>
      <w:marLeft w:val="0"/>
      <w:marRight w:val="0"/>
      <w:marTop w:val="0"/>
      <w:marBottom w:val="0"/>
      <w:divBdr>
        <w:top w:val="none" w:sz="0" w:space="0" w:color="auto"/>
        <w:left w:val="none" w:sz="0" w:space="0" w:color="auto"/>
        <w:bottom w:val="none" w:sz="0" w:space="0" w:color="auto"/>
        <w:right w:val="none" w:sz="0" w:space="0" w:color="auto"/>
      </w:divBdr>
    </w:div>
    <w:div w:id="1923369434">
      <w:bodyDiv w:val="1"/>
      <w:marLeft w:val="0"/>
      <w:marRight w:val="0"/>
      <w:marTop w:val="0"/>
      <w:marBottom w:val="0"/>
      <w:divBdr>
        <w:top w:val="none" w:sz="0" w:space="0" w:color="auto"/>
        <w:left w:val="none" w:sz="0" w:space="0" w:color="auto"/>
        <w:bottom w:val="none" w:sz="0" w:space="0" w:color="auto"/>
        <w:right w:val="none" w:sz="0" w:space="0" w:color="auto"/>
      </w:divBdr>
    </w:div>
    <w:div w:id="1963874536">
      <w:bodyDiv w:val="1"/>
      <w:marLeft w:val="0"/>
      <w:marRight w:val="0"/>
      <w:marTop w:val="0"/>
      <w:marBottom w:val="0"/>
      <w:divBdr>
        <w:top w:val="none" w:sz="0" w:space="0" w:color="auto"/>
        <w:left w:val="none" w:sz="0" w:space="0" w:color="auto"/>
        <w:bottom w:val="none" w:sz="0" w:space="0" w:color="auto"/>
        <w:right w:val="none" w:sz="0" w:space="0" w:color="auto"/>
      </w:divBdr>
    </w:div>
    <w:div w:id="1992713454">
      <w:bodyDiv w:val="1"/>
      <w:marLeft w:val="0"/>
      <w:marRight w:val="0"/>
      <w:marTop w:val="0"/>
      <w:marBottom w:val="0"/>
      <w:divBdr>
        <w:top w:val="none" w:sz="0" w:space="0" w:color="auto"/>
        <w:left w:val="none" w:sz="0" w:space="0" w:color="auto"/>
        <w:bottom w:val="none" w:sz="0" w:space="0" w:color="auto"/>
        <w:right w:val="none" w:sz="0" w:space="0" w:color="auto"/>
      </w:divBdr>
    </w:div>
    <w:div w:id="2096315289">
      <w:bodyDiv w:val="1"/>
      <w:marLeft w:val="0"/>
      <w:marRight w:val="0"/>
      <w:marTop w:val="0"/>
      <w:marBottom w:val="0"/>
      <w:divBdr>
        <w:top w:val="none" w:sz="0" w:space="0" w:color="auto"/>
        <w:left w:val="none" w:sz="0" w:space="0" w:color="auto"/>
        <w:bottom w:val="none" w:sz="0" w:space="0" w:color="auto"/>
        <w:right w:val="none" w:sz="0" w:space="0" w:color="auto"/>
      </w:divBdr>
    </w:div>
    <w:div w:id="2130509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7CC6-91B7-48BA-8913-BCC95321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33943</Words>
  <Characters>193480</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2025-08-22T18:47:00Z</dcterms:created>
  <dcterms:modified xsi:type="dcterms:W3CDTF">2025-08-22T18:47:00Z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zotero-version="7.0.21"&gt;&lt;session id="Nbpm1Tut"/&gt;&lt;style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