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7063E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72038">
        <w:rPr>
          <w:rFonts w:eastAsia="Times New Roman" w:cstheme="minorHAnsi"/>
          <w:b/>
        </w:rPr>
        <w:t>67855</w:t>
      </w:r>
    </w:p>
    <w:p w14:paraId="2F6924E5" w14:textId="2B2687D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72038">
        <w:rPr>
          <w:rFonts w:eastAsia="Times New Roman" w:cstheme="minorHAnsi"/>
          <w:b/>
        </w:rPr>
        <w:t>Poornima G</w:t>
      </w:r>
    </w:p>
    <w:p w14:paraId="6FB9233B" w14:textId="5C61FEE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D67E9" w:rsidRPr="00277941">
          <w:rPr>
            <w:rStyle w:val="Hyperlink"/>
            <w:rFonts w:eastAsia="Times New Roman" w:cstheme="minorHAnsi"/>
            <w:b/>
          </w:rPr>
          <w:t>https://review.jove.com/account/file-uploader?src=20695823</w:t>
        </w:r>
      </w:hyperlink>
      <w:r w:rsidR="000D67E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74C9AF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72038" w:rsidRPr="00772038">
        <w:rPr>
          <w:rStyle w:val="ArticleTitle"/>
          <w:rFonts w:cstheme="minorHAnsi"/>
        </w:rPr>
        <w:t>Live Cell Imaging with Time Lapse Photography to Study Epidermal Keratinocyte Proliferation Kinetics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BF592B8" w14:textId="77777777" w:rsidR="00772038" w:rsidRPr="00772038" w:rsidRDefault="00772038" w:rsidP="00772038">
      <w:pPr>
        <w:outlineLvl w:val="0"/>
        <w:rPr>
          <w:rFonts w:eastAsia="Times New Roman" w:cstheme="minorHAnsi"/>
          <w:b/>
          <w:sz w:val="28"/>
          <w:szCs w:val="28"/>
        </w:rPr>
      </w:pPr>
      <w:r w:rsidRPr="00772038">
        <w:rPr>
          <w:rFonts w:eastAsia="Times New Roman" w:cstheme="minorHAnsi"/>
          <w:b/>
          <w:sz w:val="28"/>
          <w:szCs w:val="28"/>
        </w:rPr>
        <w:t>Brook Abegaze</w:t>
      </w:r>
      <w:r w:rsidRPr="0077203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72038">
        <w:rPr>
          <w:rFonts w:eastAsia="Times New Roman" w:cstheme="minorHAnsi"/>
          <w:b/>
          <w:sz w:val="28"/>
          <w:szCs w:val="28"/>
        </w:rPr>
        <w:t>, Giselle Vitcov</w:t>
      </w:r>
      <w:r w:rsidRPr="0077203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72038">
        <w:rPr>
          <w:rFonts w:eastAsia="Times New Roman" w:cstheme="minorHAnsi"/>
          <w:b/>
          <w:sz w:val="28"/>
          <w:szCs w:val="28"/>
        </w:rPr>
        <w:t>, Richard Kim</w:t>
      </w:r>
      <w:r w:rsidRPr="0077203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72038">
        <w:rPr>
          <w:rFonts w:eastAsia="Times New Roman" w:cstheme="minorHAnsi"/>
          <w:b/>
          <w:sz w:val="28"/>
          <w:szCs w:val="28"/>
        </w:rPr>
        <w:t>, Ruby Ghadially</w:t>
      </w:r>
      <w:r w:rsidRPr="00772038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470A8A77" w14:textId="77777777" w:rsidR="00772038" w:rsidRPr="00772038" w:rsidRDefault="00772038" w:rsidP="0077203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A6EDE1B" w14:textId="5007BC2E" w:rsidR="00772038" w:rsidRPr="00772038" w:rsidRDefault="00772038" w:rsidP="00772038">
      <w:pPr>
        <w:outlineLvl w:val="0"/>
        <w:rPr>
          <w:rFonts w:eastAsia="Times New Roman" w:cstheme="minorHAnsi"/>
          <w:bCs/>
          <w:sz w:val="28"/>
          <w:szCs w:val="28"/>
        </w:rPr>
      </w:pPr>
      <w:r w:rsidRPr="00772038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72038">
        <w:rPr>
          <w:rFonts w:eastAsia="Times New Roman" w:cstheme="minorHAnsi"/>
          <w:bCs/>
          <w:sz w:val="28"/>
          <w:szCs w:val="28"/>
        </w:rPr>
        <w:t>The University of California, San Francisco, and San Francisco Veterans Affairs Health Care System</w:t>
      </w:r>
    </w:p>
    <w:p w14:paraId="0A4B9AB6" w14:textId="49355574" w:rsidR="00772038" w:rsidRPr="00772038" w:rsidRDefault="00772038" w:rsidP="00772038">
      <w:pPr>
        <w:outlineLvl w:val="0"/>
        <w:rPr>
          <w:rFonts w:eastAsia="Times New Roman" w:cstheme="minorHAnsi"/>
          <w:bCs/>
          <w:sz w:val="28"/>
          <w:szCs w:val="28"/>
        </w:rPr>
      </w:pPr>
      <w:r w:rsidRPr="00772038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72038">
        <w:rPr>
          <w:rFonts w:eastAsia="Times New Roman" w:cstheme="minorHAnsi"/>
          <w:bCs/>
          <w:sz w:val="28"/>
          <w:szCs w:val="28"/>
        </w:rPr>
        <w:t>The University of Arizona College of Medicine</w:t>
      </w:r>
    </w:p>
    <w:p w14:paraId="33CD999C" w14:textId="117AF6FC" w:rsidR="00D6314B" w:rsidRPr="00772038" w:rsidRDefault="00772038" w:rsidP="00772038">
      <w:pPr>
        <w:outlineLvl w:val="0"/>
        <w:rPr>
          <w:rFonts w:eastAsia="Times New Roman" w:cstheme="minorHAnsi"/>
          <w:bCs/>
          <w:sz w:val="28"/>
          <w:szCs w:val="28"/>
        </w:rPr>
      </w:pPr>
      <w:r w:rsidRPr="00772038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772038">
        <w:rPr>
          <w:rFonts w:eastAsia="Times New Roman" w:cstheme="minorHAnsi"/>
          <w:bCs/>
          <w:sz w:val="28"/>
          <w:szCs w:val="28"/>
        </w:rPr>
        <w:t>Department of Medicine, Memorial Sloan Kettering Cancer Center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4372DFCA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CC7E39C" w:rsidR="004E0C5A" w:rsidRDefault="00772038" w:rsidP="004E0C5A">
      <w:pPr>
        <w:outlineLvl w:val="0"/>
        <w:rPr>
          <w:rFonts w:eastAsia="Times New Roman" w:cstheme="minorHAnsi"/>
        </w:rPr>
      </w:pPr>
      <w:bookmarkStart w:id="0" w:name="_Hlk25233958"/>
      <w:r w:rsidRPr="00772038">
        <w:rPr>
          <w:rFonts w:eastAsia="Times New Roman" w:cstheme="minorHAnsi"/>
        </w:rPr>
        <w:t xml:space="preserve">Ruby </w:t>
      </w:r>
      <w:proofErr w:type="spellStart"/>
      <w:r w:rsidRPr="00772038">
        <w:rPr>
          <w:rFonts w:eastAsia="Times New Roman" w:cstheme="minorHAnsi"/>
        </w:rPr>
        <w:t>Ghadially</w:t>
      </w:r>
      <w:proofErr w:type="spellEnd"/>
      <w:r w:rsidRPr="00772038">
        <w:rPr>
          <w:rFonts w:eastAsia="Times New Roman" w:cstheme="minorHAnsi"/>
        </w:rPr>
        <w:tab/>
        <w:t>Ruby.Ghadially@ucsf.edu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95E9302" w14:textId="039330B3" w:rsidR="00772038" w:rsidRPr="00772038" w:rsidRDefault="00772038" w:rsidP="00772038">
      <w:pPr>
        <w:widowControl w:val="0"/>
        <w:rPr>
          <w:rFonts w:ascii="Calibri" w:eastAsia="Calibri" w:hAnsi="Calibri" w:cs="Calibri"/>
          <w:color w:val="auto"/>
        </w:rPr>
      </w:pPr>
      <w:r w:rsidRPr="00772038">
        <w:rPr>
          <w:rFonts w:ascii="Calibri" w:eastAsia="Calibri" w:hAnsi="Calibri" w:cs="Calibri"/>
          <w:color w:val="auto"/>
        </w:rPr>
        <w:t>Brook Abegaze</w:t>
      </w:r>
      <w:r w:rsidRPr="00772038">
        <w:rPr>
          <w:rFonts w:ascii="Calibri" w:eastAsia="Calibri" w:hAnsi="Calibri" w:cs="Calibri"/>
          <w:color w:val="auto"/>
        </w:rPr>
        <w:tab/>
        <w:t>Brook.Abegaze@ucsf.edu</w:t>
      </w:r>
    </w:p>
    <w:p w14:paraId="6C3AA611" w14:textId="23D781FE" w:rsidR="00772038" w:rsidRPr="00772038" w:rsidRDefault="00772038" w:rsidP="00772038">
      <w:pPr>
        <w:widowControl w:val="0"/>
        <w:rPr>
          <w:rFonts w:ascii="Calibri" w:eastAsia="Calibri" w:hAnsi="Calibri" w:cs="Calibri"/>
          <w:color w:val="auto"/>
        </w:rPr>
      </w:pPr>
      <w:r w:rsidRPr="00772038">
        <w:rPr>
          <w:rFonts w:ascii="Calibri" w:eastAsia="Calibri" w:hAnsi="Calibri" w:cs="Calibri"/>
          <w:color w:val="auto"/>
        </w:rPr>
        <w:t>Giselle Vitcov</w:t>
      </w:r>
      <w:r w:rsidRPr="00772038">
        <w:rPr>
          <w:rFonts w:ascii="Calibri" w:eastAsia="Calibri" w:hAnsi="Calibri" w:cs="Calibri"/>
          <w:color w:val="auto"/>
        </w:rPr>
        <w:tab/>
      </w:r>
      <w:r w:rsidRPr="00772038">
        <w:rPr>
          <w:rFonts w:ascii="Calibri" w:eastAsia="Calibri" w:hAnsi="Calibri" w:cs="Calibri"/>
          <w:color w:val="auto"/>
        </w:rPr>
        <w:tab/>
        <w:t>gvitcov@arizona.edu</w:t>
      </w:r>
    </w:p>
    <w:p w14:paraId="12916965" w14:textId="6A965213" w:rsidR="003B5E26" w:rsidRPr="00B07A3B" w:rsidRDefault="00772038" w:rsidP="00772038">
      <w:pPr>
        <w:outlineLvl w:val="0"/>
        <w:rPr>
          <w:rFonts w:cstheme="minorHAnsi"/>
          <w:b/>
          <w:sz w:val="22"/>
          <w:szCs w:val="22"/>
        </w:rPr>
      </w:pPr>
      <w:r w:rsidRPr="00772038">
        <w:rPr>
          <w:rFonts w:ascii="Calibri" w:eastAsia="Calibri" w:hAnsi="Calibri" w:cs="Calibri"/>
          <w:color w:val="auto"/>
        </w:rPr>
        <w:t>Richard Kim</w:t>
      </w:r>
      <w:r w:rsidRPr="00772038">
        <w:rPr>
          <w:rFonts w:ascii="Calibri" w:eastAsia="Calibri" w:hAnsi="Calibri" w:cs="Calibri"/>
          <w:color w:val="auto"/>
        </w:rPr>
        <w:tab/>
      </w:r>
      <w:r w:rsidRPr="00772038">
        <w:rPr>
          <w:rFonts w:ascii="Calibri" w:eastAsia="Calibri" w:hAnsi="Calibri" w:cs="Calibri"/>
          <w:color w:val="auto"/>
        </w:rPr>
        <w:tab/>
        <w:t>kimr7@mskcc.org</w:t>
      </w:r>
    </w:p>
    <w:p w14:paraId="6F84F159" w14:textId="11728AA4" w:rsidR="003B5E26" w:rsidRPr="00B07A3B" w:rsidRDefault="00772038" w:rsidP="009A0E7C">
      <w:pPr>
        <w:outlineLvl w:val="0"/>
        <w:rPr>
          <w:rFonts w:cstheme="minorHAnsi"/>
          <w:b/>
          <w:sz w:val="22"/>
          <w:szCs w:val="22"/>
        </w:rPr>
      </w:pPr>
      <w:r w:rsidRPr="00772038">
        <w:rPr>
          <w:rFonts w:eastAsia="Times New Roman" w:cstheme="minorHAnsi"/>
        </w:rPr>
        <w:t xml:space="preserve">Ruby </w:t>
      </w:r>
      <w:proofErr w:type="spellStart"/>
      <w:r w:rsidRPr="00772038">
        <w:rPr>
          <w:rFonts w:eastAsia="Times New Roman" w:cstheme="minorHAnsi"/>
        </w:rPr>
        <w:t>Ghadially</w:t>
      </w:r>
      <w:proofErr w:type="spellEnd"/>
      <w:r w:rsidRPr="00772038">
        <w:rPr>
          <w:rFonts w:eastAsia="Times New Roman" w:cstheme="minorHAnsi"/>
        </w:rPr>
        <w:tab/>
        <w:t>Ruby.Ghadially@ucsf.edu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100C249" w:rsidR="005F1ADF" w:rsidRPr="00B07A3B" w:rsidRDefault="004437D4" w:rsidP="005F1ADF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1DCD287" wp14:editId="7B6DEE54">
                <wp:simplePos x="0" y="0"/>
                <wp:positionH relativeFrom="column">
                  <wp:posOffset>5580860</wp:posOffset>
                </wp:positionH>
                <wp:positionV relativeFrom="paragraph">
                  <wp:posOffset>323855</wp:posOffset>
                </wp:positionV>
                <wp:extent cx="360" cy="360"/>
                <wp:effectExtent l="38100" t="38100" r="38100" b="38100"/>
                <wp:wrapNone/>
                <wp:docPr id="854688070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1E85E0" id="Ink 4" o:spid="_x0000_s1026" type="#_x0000_t75" style="position:absolute;margin-left:438.95pt;margin-top:2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Dsh89lwwEAAGYEAAAQAAAAAAAAAAAAAAAAANMDAABkcnMv&#10;aW5rL2luazEueG1sUEsBAi0AFAAGAAgAAAAhAGM9DuPgAAAADgEAAA8AAAAAAAAAAAAAAAAAxAUA&#10;AGRycy9kb3ducmV2LnhtbFBLAQItABQABgAIAAAAIQB5GLydvwAAACEBAAAZAAAAAAAAAAAAAAAA&#10;ANEGAABkcnMvX3JlbHMvZTJvRG9jLnhtbC5yZWxzUEsFBgAAAAAGAAYAeAEAAMcHAAAAAA==&#10;">
                <v:imagedata r:id="rId13" o:title=""/>
              </v:shape>
            </w:pict>
          </mc:Fallback>
        </mc:AlternateContent>
      </w:r>
      <w:r>
        <w:rPr>
          <w:rFonts w:eastAsia="Times New Roman" w:cstheme="minorHAnsi"/>
          <w:b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E071058" wp14:editId="454B1C46">
                <wp:simplePos x="0" y="0"/>
                <wp:positionH relativeFrom="column">
                  <wp:posOffset>5674460</wp:posOffset>
                </wp:positionH>
                <wp:positionV relativeFrom="paragraph">
                  <wp:posOffset>295055</wp:posOffset>
                </wp:positionV>
                <wp:extent cx="360" cy="360"/>
                <wp:effectExtent l="38100" t="38100" r="38100" b="38100"/>
                <wp:wrapNone/>
                <wp:docPr id="1096582754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EEB88E" id="Ink 3" o:spid="_x0000_s1026" type="#_x0000_t75" style="position:absolute;margin-left:446.3pt;margin-top:22.7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">
                <v:imagedata r:id="rId13" o:title=""/>
              </v:shape>
            </w:pict>
          </mc:Fallback>
        </mc:AlternateContent>
      </w:r>
      <w:r w:rsidR="005F1ADF" w:rsidRPr="00B07A3B">
        <w:rPr>
          <w:rFonts w:eastAsia="Times New Roman" w:cstheme="minorHAnsi"/>
          <w:b/>
        </w:rPr>
        <w:t xml:space="preserve">1. </w:t>
      </w:r>
      <w:r w:rsidR="005F1ADF" w:rsidRPr="00B07A3B">
        <w:rPr>
          <w:rFonts w:eastAsia="Times New Roman" w:cstheme="minorHAnsi"/>
          <w:b/>
          <w:bCs/>
        </w:rPr>
        <w:t>Microscopy</w:t>
      </w:r>
      <w:r w:rsidR="005F1ADF" w:rsidRPr="00B07A3B">
        <w:rPr>
          <w:rFonts w:eastAsia="Times New Roman" w:cstheme="minorHAnsi"/>
        </w:rPr>
        <w:t xml:space="preserve">: </w:t>
      </w:r>
      <w:r w:rsidR="005F1ADF"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 w:rsidR="005F1ADF">
        <w:rPr>
          <w:rFonts w:eastAsia="Times New Roman" w:cs="Calibri"/>
        </w:rPr>
        <w:t xml:space="preserve">something </w:t>
      </w:r>
      <w:r w:rsidR="005F1ADF" w:rsidRPr="004A2032">
        <w:rPr>
          <w:rFonts w:eastAsia="Times New Roman" w:cs="Calibri"/>
        </w:rPr>
        <w:t>similar</w:t>
      </w:r>
      <w:r w:rsidR="005F1ADF" w:rsidRPr="00B07A3B">
        <w:rPr>
          <w:rFonts w:eastAsia="Times New Roman" w:cstheme="minorHAnsi"/>
        </w:rPr>
        <w:t>?</w:t>
      </w:r>
      <w:r w:rsidR="005F1ADF"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4D5A44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437D4">
        <w:rPr>
          <w:rFonts w:eastAsia="Times New Roman" w:cstheme="minorHAnsi"/>
          <w:b/>
          <w:bCs/>
        </w:rPr>
        <w:t>Yes</w:t>
      </w:r>
      <w:r w:rsidR="00840BCC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6A18C4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437D4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AB8EF3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E5B5E">
        <w:rPr>
          <w:rFonts w:cstheme="minorHAnsi"/>
          <w:bCs/>
          <w:sz w:val="22"/>
          <w:szCs w:val="22"/>
        </w:rPr>
        <w:t>25</w:t>
      </w:r>
    </w:p>
    <w:p w14:paraId="5AAC9C6C" w14:textId="60BB3B1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E5B5E">
        <w:rPr>
          <w:rFonts w:cstheme="minorHAnsi"/>
          <w:bCs/>
          <w:sz w:val="22"/>
          <w:szCs w:val="22"/>
        </w:rPr>
        <w:t>56 (40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Default="00455638" w:rsidP="00455638">
      <w:pPr>
        <w:rPr>
          <w:rFonts w:cstheme="minorHAnsi"/>
          <w:b/>
          <w:i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15EE7ED5" w14:textId="6B509332" w:rsidR="004437D4" w:rsidRPr="00A84C50" w:rsidRDefault="004437D4" w:rsidP="00455638">
      <w:pPr>
        <w:rPr>
          <w:rFonts w:cstheme="minorHAnsi"/>
          <w:b/>
          <w:i/>
          <w:iCs/>
        </w:rPr>
      </w:pPr>
    </w:p>
    <w:p w14:paraId="7E8076BA" w14:textId="4D828ABB" w:rsidR="007D61A8" w:rsidRPr="00B07A3B" w:rsidRDefault="004A39AC" w:rsidP="00731E5D">
      <w:pPr>
        <w:rPr>
          <w:rFonts w:cstheme="minorHAnsi"/>
          <w:b/>
        </w:rPr>
      </w:pPr>
      <w:r w:rsidRPr="0032078E">
        <w:rPr>
          <w:rFonts w:ascii="Calibri" w:hAnsi="Calibri" w:cs="Calibri"/>
          <w:b/>
          <w:bCs/>
          <w:highlight w:val="yellow"/>
        </w:rPr>
        <w:t xml:space="preserve">Authors: </w:t>
      </w:r>
      <w:r w:rsidRPr="0032078E">
        <w:rPr>
          <w:rFonts w:ascii="Calibri" w:hAnsi="Calibri" w:cs="Calibri"/>
          <w:highlight w:val="yellow"/>
        </w:rPr>
        <w:t xml:space="preserve">All the statements have been slightly modified according to the journal </w:t>
      </w:r>
      <w:r w:rsidRPr="00636F9D">
        <w:rPr>
          <w:rFonts w:ascii="Calibri" w:hAnsi="Calibri" w:cs="Calibri"/>
          <w:highlight w:val="yellow"/>
        </w:rPr>
        <w:t xml:space="preserve">guidelines </w:t>
      </w:r>
      <w:r>
        <w:rPr>
          <w:rFonts w:ascii="Calibri" w:hAnsi="Calibri" w:cs="Calibri"/>
          <w:highlight w:val="yellow"/>
        </w:rPr>
        <w:t>to match the length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46A9249" w:rsidR="007D61A8" w:rsidRPr="004A39AC" w:rsidRDefault="00293D8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Ruby </w:t>
      </w:r>
      <w:proofErr w:type="spellStart"/>
      <w:r>
        <w:rPr>
          <w:rStyle w:val="AuthorName"/>
          <w:rFonts w:asciiTheme="minorHAnsi" w:eastAsia="Times" w:hAnsiTheme="minorHAnsi" w:cstheme="minorHAnsi"/>
        </w:rPr>
        <w:t>Ghadially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MD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4A39AC">
        <w:rPr>
          <w:rFonts w:cstheme="minorHAnsi"/>
          <w:color w:val="000000"/>
        </w:rPr>
        <w:t xml:space="preserve">We study hyper and </w:t>
      </w:r>
      <w:proofErr w:type="spellStart"/>
      <w:r w:rsidRPr="004A39AC">
        <w:rPr>
          <w:rFonts w:cstheme="minorHAnsi"/>
          <w:color w:val="000000"/>
        </w:rPr>
        <w:t>hypoproliferative</w:t>
      </w:r>
      <w:proofErr w:type="spellEnd"/>
      <w:r w:rsidRPr="004A39AC">
        <w:rPr>
          <w:rFonts w:cstheme="minorHAnsi"/>
          <w:color w:val="000000"/>
        </w:rPr>
        <w:t xml:space="preserve"> diseases including psoriasis and aging, focusing on the effects of disease on stem cell and progenitor proliferation. Pinpointing where the defect in proliferation is will allow more precisely targeted therapies.</w:t>
      </w:r>
    </w:p>
    <w:p w14:paraId="67834B3E" w14:textId="75EA559A" w:rsidR="004A39AC" w:rsidRPr="004A39AC" w:rsidRDefault="004A39AC" w:rsidP="004A39A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4A39AC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4A39AC" w:rsidRDefault="00D75084" w:rsidP="007D61A8">
      <w:pPr>
        <w:rPr>
          <w:rFonts w:eastAsia="Times New Roman" w:cstheme="minorHAnsi"/>
        </w:rPr>
      </w:pPr>
      <w:r w:rsidRPr="004A39AC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530BC00B" w14:textId="63C9AF72" w:rsidR="00293D8F" w:rsidRPr="004A39AC" w:rsidRDefault="00293D8F" w:rsidP="00E51F7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4A39AC">
        <w:rPr>
          <w:rStyle w:val="AuthorName"/>
          <w:rFonts w:asciiTheme="minorHAnsi" w:eastAsia="Times" w:hAnsiTheme="minorHAnsi" w:cstheme="minorHAnsi"/>
        </w:rPr>
        <w:t xml:space="preserve">Ruby </w:t>
      </w:r>
      <w:proofErr w:type="spellStart"/>
      <w:r w:rsidRPr="004A39AC">
        <w:rPr>
          <w:rStyle w:val="AuthorName"/>
          <w:rFonts w:asciiTheme="minorHAnsi" w:eastAsia="Times" w:hAnsiTheme="minorHAnsi" w:cstheme="minorHAnsi"/>
        </w:rPr>
        <w:t>Ghadially</w:t>
      </w:r>
      <w:proofErr w:type="spellEnd"/>
      <w:r w:rsidRPr="004A39AC">
        <w:rPr>
          <w:rStyle w:val="AuthorName"/>
          <w:rFonts w:asciiTheme="minorHAnsi" w:eastAsia="Times" w:hAnsiTheme="minorHAnsi" w:cstheme="minorHAnsi"/>
        </w:rPr>
        <w:t xml:space="preserve"> MD</w:t>
      </w:r>
      <w:r w:rsidR="007D61A8" w:rsidRPr="004A39AC">
        <w:rPr>
          <w:rFonts w:eastAsia="Times New Roman" w:cstheme="minorHAnsi"/>
          <w:b/>
          <w:bCs/>
          <w:u w:val="single"/>
        </w:rPr>
        <w:t>:</w:t>
      </w:r>
      <w:r w:rsidR="007D61A8" w:rsidRPr="004A39AC">
        <w:rPr>
          <w:rFonts w:eastAsia="Times New Roman" w:cstheme="minorHAnsi"/>
        </w:rPr>
        <w:t xml:space="preserve"> </w:t>
      </w:r>
      <w:r w:rsidRPr="004A39AC">
        <w:rPr>
          <w:rFonts w:cstheme="minorHAnsi"/>
          <w:color w:val="000000"/>
        </w:rPr>
        <w:t xml:space="preserve">For human epidermis we have not had techniques that allow tracking of committed progenitors for multiple generations. Finally, live cell imaging lets us follow a committed progenitor through multiple generations </w:t>
      </w:r>
      <w:r w:rsidRPr="004A39AC">
        <w:rPr>
          <w:rFonts w:cstheme="minorHAnsi"/>
          <w:i/>
          <w:iCs/>
          <w:color w:val="000000"/>
        </w:rPr>
        <w:t xml:space="preserve">in vitro </w:t>
      </w:r>
      <w:r w:rsidRPr="004A39AC">
        <w:rPr>
          <w:rFonts w:cstheme="minorHAnsi"/>
          <w:color w:val="000000"/>
        </w:rPr>
        <w:t>and has provided many insights into human committed progenitor behavior.</w:t>
      </w:r>
    </w:p>
    <w:p w14:paraId="1B0B0FFD" w14:textId="1955F3C7" w:rsidR="004A39AC" w:rsidRPr="004A39AC" w:rsidRDefault="004A39AC" w:rsidP="004A39A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840BCC">
        <w:rPr>
          <w:rFonts w:ascii="Calibri" w:hAnsi="Calibri" w:cs="Calibri"/>
          <w:i/>
          <w:iCs/>
          <w:color w:val="3333FF"/>
        </w:rPr>
        <w:t>4.1.2</w:t>
      </w:r>
    </w:p>
    <w:p w14:paraId="3AFD1B3F" w14:textId="77777777" w:rsidR="004A39AC" w:rsidRPr="004A39AC" w:rsidRDefault="004A39AC" w:rsidP="004A39AC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7D53E431" w14:textId="77777777" w:rsidR="0071156C" w:rsidRPr="004A39AC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4A39AC" w:rsidRDefault="00D75084" w:rsidP="007D61A8">
      <w:pPr>
        <w:rPr>
          <w:rFonts w:eastAsia="Times New Roman" w:cstheme="minorHAnsi"/>
        </w:rPr>
      </w:pPr>
      <w:r w:rsidRPr="004A39AC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40917C46" w:rsidR="007D61A8" w:rsidRPr="004A39AC" w:rsidRDefault="00293D8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A39AC">
        <w:rPr>
          <w:rStyle w:val="AuthorName"/>
          <w:rFonts w:asciiTheme="minorHAnsi" w:eastAsia="Times" w:hAnsiTheme="minorHAnsi" w:cstheme="minorHAnsi"/>
        </w:rPr>
        <w:t xml:space="preserve">Ruby </w:t>
      </w:r>
      <w:proofErr w:type="spellStart"/>
      <w:r w:rsidRPr="004A39AC">
        <w:rPr>
          <w:rStyle w:val="AuthorName"/>
          <w:rFonts w:asciiTheme="minorHAnsi" w:eastAsia="Times" w:hAnsiTheme="minorHAnsi" w:cstheme="minorHAnsi"/>
        </w:rPr>
        <w:t>Ghadially</w:t>
      </w:r>
      <w:proofErr w:type="spellEnd"/>
      <w:r w:rsidRPr="004A39AC">
        <w:rPr>
          <w:rStyle w:val="AuthorName"/>
          <w:rFonts w:asciiTheme="minorHAnsi" w:eastAsia="Times" w:hAnsiTheme="minorHAnsi" w:cstheme="minorHAnsi"/>
        </w:rPr>
        <w:t xml:space="preserve"> MD</w:t>
      </w:r>
      <w:r w:rsidR="007D61A8" w:rsidRPr="004A39AC">
        <w:rPr>
          <w:rFonts w:eastAsia="Times New Roman" w:cstheme="minorHAnsi"/>
          <w:b/>
          <w:bCs/>
          <w:u w:val="single"/>
        </w:rPr>
        <w:t>:</w:t>
      </w:r>
      <w:r w:rsidR="007D61A8" w:rsidRPr="004A39AC">
        <w:rPr>
          <w:rFonts w:eastAsia="Times New Roman" w:cstheme="minorHAnsi"/>
        </w:rPr>
        <w:t xml:space="preserve"> </w:t>
      </w:r>
      <w:r w:rsidRPr="004A39AC">
        <w:rPr>
          <w:rFonts w:cstheme="minorHAnsi"/>
          <w:color w:val="000000"/>
        </w:rPr>
        <w:t xml:space="preserve">We have used live cell imaging to show that while we know that stem cells divide less frequently than committed progenitors, when they do </w:t>
      </w:r>
      <w:proofErr w:type="gramStart"/>
      <w:r w:rsidRPr="004A39AC">
        <w:rPr>
          <w:rFonts w:cstheme="minorHAnsi"/>
          <w:color w:val="000000"/>
        </w:rPr>
        <w:t>divide</w:t>
      </w:r>
      <w:proofErr w:type="gramEnd"/>
      <w:r w:rsidRPr="004A39AC">
        <w:rPr>
          <w:rFonts w:cstheme="minorHAnsi"/>
          <w:color w:val="000000"/>
        </w:rPr>
        <w:t xml:space="preserve"> they divide more rapidly. When tissue damage occurs, stem cells can respond using rapid turnover.</w:t>
      </w:r>
    </w:p>
    <w:p w14:paraId="6D98F414" w14:textId="4C10E55E" w:rsidR="004A39AC" w:rsidRPr="004A39AC" w:rsidRDefault="004A39AC" w:rsidP="004A39A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840BCC">
        <w:rPr>
          <w:rFonts w:ascii="Calibri" w:hAnsi="Calibri" w:cs="Calibri"/>
          <w:i/>
          <w:iCs/>
          <w:color w:val="3333FF"/>
        </w:rPr>
        <w:t>5.1.1</w:t>
      </w:r>
    </w:p>
    <w:p w14:paraId="247668A3" w14:textId="77777777" w:rsidR="004A39AC" w:rsidRPr="004A39AC" w:rsidRDefault="004A39AC" w:rsidP="004A39A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4A39AC" w:rsidRDefault="007D61A8" w:rsidP="007D61A8">
      <w:pPr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138B0256" w:rsidR="00FF25E5" w:rsidRDefault="00A13CC3" w:rsidP="004A39AC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3C78C807" w14:textId="541DF841" w:rsidR="00A13CC3" w:rsidRDefault="008E5B5E" w:rsidP="008E5B5E">
      <w:pPr>
        <w:ind w:left="360"/>
        <w:rPr>
          <w:rFonts w:cstheme="minorHAnsi"/>
          <w:b/>
          <w:i/>
          <w:color w:val="0000FF"/>
        </w:rPr>
      </w:pPr>
      <w:r w:rsidRPr="008E5B5E">
        <w:rPr>
          <w:rFonts w:eastAsia="Times New Roman" w:cstheme="minorHAnsi"/>
        </w:rPr>
        <w:t xml:space="preserve">All human tissue was obtained after approval by the University of California, San Francisco (UCSF) Institutional Review Board (IRB), and consent was obtained for all </w:t>
      </w:r>
      <w:r w:rsidR="00840BCC">
        <w:rPr>
          <w:rFonts w:eastAsia="Times New Roman" w:cstheme="minorHAnsi"/>
        </w:rPr>
        <w:t xml:space="preserve">the </w:t>
      </w:r>
      <w:r w:rsidRPr="008E5B5E">
        <w:rPr>
          <w:rFonts w:eastAsia="Times New Roman" w:cstheme="minorHAnsi"/>
        </w:rPr>
        <w:t>tissue</w:t>
      </w:r>
      <w:r w:rsidR="00840BCC">
        <w:rPr>
          <w:rFonts w:eastAsia="Times New Roman" w:cstheme="minorHAnsi"/>
        </w:rPr>
        <w:t>s</w:t>
      </w:r>
      <w:r w:rsidRPr="008E5B5E">
        <w:rPr>
          <w:rFonts w:eastAsia="Times New Roman" w:cstheme="minorHAnsi"/>
        </w:rPr>
        <w:t xml:space="preserve"> used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4185359" w:rsidR="00CE10F2" w:rsidRDefault="008E5B5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Preparing </w:t>
      </w:r>
      <w:r w:rsidRPr="008E5B5E">
        <w:rPr>
          <w:rFonts w:cstheme="minorHAnsi"/>
          <w:b/>
          <w:bCs/>
        </w:rPr>
        <w:t>Passage 0 Human Keratinocytes</w:t>
      </w:r>
      <w:r>
        <w:rPr>
          <w:rFonts w:cstheme="minorHAnsi"/>
          <w:b/>
          <w:bCs/>
        </w:rPr>
        <w:t xml:space="preserve"> for Imaging </w:t>
      </w:r>
    </w:p>
    <w:p w14:paraId="314C5FBA" w14:textId="3694B92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437D4">
        <w:rPr>
          <w:rFonts w:cstheme="minorHAnsi"/>
        </w:rPr>
        <w:t>Brook Abegaze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B586710" w14:textId="1B8716A2" w:rsidR="00E50803" w:rsidRDefault="00F14A60" w:rsidP="00E50803">
      <w:pPr>
        <w:pStyle w:val="Narration"/>
        <w:numPr>
          <w:ilvl w:val="1"/>
          <w:numId w:val="3"/>
        </w:numPr>
      </w:pPr>
      <w:r>
        <w:t xml:space="preserve">To begin, </w:t>
      </w:r>
      <w:r w:rsidR="00EA1717">
        <w:t xml:space="preserve">obtain </w:t>
      </w:r>
      <w:r w:rsidR="00E50803">
        <w:t xml:space="preserve">keratinocytes from fresh skin </w:t>
      </w:r>
      <w:r w:rsidR="00E50803">
        <w:rPr>
          <w:b/>
        </w:rPr>
        <w:t>[1]</w:t>
      </w:r>
      <w:r w:rsidR="00E50803">
        <w:t xml:space="preserve">.  </w:t>
      </w:r>
    </w:p>
    <w:p w14:paraId="59767A65" w14:textId="565201D7" w:rsidR="00E50803" w:rsidRDefault="00EA1717" w:rsidP="00E50803">
      <w:pPr>
        <w:pStyle w:val="ShotDescription"/>
        <w:numPr>
          <w:ilvl w:val="2"/>
          <w:numId w:val="3"/>
        </w:numPr>
      </w:pPr>
      <w:r>
        <w:t xml:space="preserve">WIDE: </w:t>
      </w:r>
      <w:r w:rsidR="00E50803">
        <w:t xml:space="preserve">Talent </w:t>
      </w:r>
      <w:r>
        <w:t>picking up the tube/dish with isolated keratinocytes</w:t>
      </w:r>
      <w:r w:rsidR="00E50803">
        <w:t>.</w:t>
      </w:r>
    </w:p>
    <w:p w14:paraId="31426DA0" w14:textId="77777777" w:rsidR="00E50803" w:rsidRDefault="00E50803" w:rsidP="00E50803"/>
    <w:p w14:paraId="5C747368" w14:textId="231D7551" w:rsidR="00E50803" w:rsidRDefault="00E50803" w:rsidP="00E50803">
      <w:pPr>
        <w:pStyle w:val="Narration"/>
        <w:numPr>
          <w:ilvl w:val="1"/>
          <w:numId w:val="3"/>
        </w:numPr>
      </w:pPr>
      <w:r>
        <w:t xml:space="preserve">Determine the appropriate seeding density for the assay </w:t>
      </w:r>
      <w:r w:rsidR="00EA1717">
        <w:rPr>
          <w:bCs/>
        </w:rPr>
        <w:t>and run</w:t>
      </w:r>
      <w:r>
        <w:t xml:space="preserve"> pilot studies using samples at multiple dilutions from different donors </w:t>
      </w:r>
      <w:r>
        <w:rPr>
          <w:b/>
        </w:rPr>
        <w:t>[</w:t>
      </w:r>
      <w:r w:rsidR="00EA1717">
        <w:rPr>
          <w:b/>
        </w:rPr>
        <w:t>1</w:t>
      </w:r>
      <w:r>
        <w:rPr>
          <w:b/>
        </w:rPr>
        <w:t>]</w:t>
      </w:r>
      <w:r>
        <w:t xml:space="preserve">.  </w:t>
      </w:r>
    </w:p>
    <w:p w14:paraId="7A7C4647" w14:textId="78DAAA7D" w:rsidR="00E50803" w:rsidRDefault="00E50803" w:rsidP="00E50803">
      <w:pPr>
        <w:pStyle w:val="ShotDescription"/>
        <w:numPr>
          <w:ilvl w:val="2"/>
          <w:numId w:val="3"/>
        </w:numPr>
      </w:pPr>
      <w:r>
        <w:t xml:space="preserve">Talent </w:t>
      </w:r>
      <w:r w:rsidR="00EA1717">
        <w:t>adding cells to various tube</w:t>
      </w:r>
      <w:r>
        <w:t xml:space="preserve"> from donor cell samples.  </w:t>
      </w:r>
    </w:p>
    <w:p w14:paraId="5320730E" w14:textId="77777777" w:rsidR="00EA1717" w:rsidRDefault="00EA1717" w:rsidP="00EA1717">
      <w:pPr>
        <w:pStyle w:val="Narration"/>
        <w:ind w:firstLine="0"/>
      </w:pPr>
    </w:p>
    <w:p w14:paraId="7CAD1D84" w14:textId="475A5E34" w:rsidR="00E50803" w:rsidRDefault="00E50803" w:rsidP="00E50803">
      <w:pPr>
        <w:pStyle w:val="Narration"/>
        <w:numPr>
          <w:ilvl w:val="1"/>
          <w:numId w:val="3"/>
        </w:numPr>
      </w:pPr>
      <w:r>
        <w:t xml:space="preserve">To achieve an even distribution of cells, aliquot the total media required for all wells at a specific dilution into a microtube </w:t>
      </w:r>
      <w:r>
        <w:rPr>
          <w:b/>
        </w:rPr>
        <w:t>[</w:t>
      </w:r>
      <w:r w:rsidR="00EA1717">
        <w:rPr>
          <w:b/>
        </w:rPr>
        <w:t>1</w:t>
      </w:r>
      <w:r>
        <w:rPr>
          <w:b/>
        </w:rPr>
        <w:t>]</w:t>
      </w:r>
      <w:r>
        <w:t xml:space="preserve">. Pipette the total number of cells needed to reach the desired density into the aliquot </w:t>
      </w:r>
      <w:r>
        <w:rPr>
          <w:b/>
        </w:rPr>
        <w:t>[</w:t>
      </w:r>
      <w:r w:rsidR="00EA1717">
        <w:rPr>
          <w:b/>
        </w:rPr>
        <w:t>2</w:t>
      </w:r>
      <w:r>
        <w:rPr>
          <w:b/>
        </w:rPr>
        <w:t>]</w:t>
      </w:r>
      <w:r>
        <w:t xml:space="preserve"> </w:t>
      </w:r>
      <w:r w:rsidR="00EA1717">
        <w:t>and g</w:t>
      </w:r>
      <w:r>
        <w:t xml:space="preserve">ently invert the microtube to homogenously distribute the cells </w:t>
      </w:r>
      <w:r>
        <w:rPr>
          <w:b/>
        </w:rPr>
        <w:t>[</w:t>
      </w:r>
      <w:r w:rsidR="00EA1717">
        <w:rPr>
          <w:b/>
        </w:rPr>
        <w:t>3</w:t>
      </w:r>
      <w:r>
        <w:rPr>
          <w:b/>
        </w:rPr>
        <w:t>]</w:t>
      </w:r>
      <w:r>
        <w:t xml:space="preserve">.  </w:t>
      </w:r>
      <w:r w:rsidR="00EA1717">
        <w:t xml:space="preserve"> Now add the suspension onto the plates </w:t>
      </w:r>
      <w:r w:rsidR="00EA1717" w:rsidRPr="00EA1717">
        <w:rPr>
          <w:b/>
          <w:bCs/>
        </w:rPr>
        <w:t>[</w:t>
      </w:r>
      <w:r w:rsidR="00EA1717">
        <w:rPr>
          <w:b/>
          <w:bCs/>
        </w:rPr>
        <w:t>4</w:t>
      </w:r>
      <w:r w:rsidR="00EA1717" w:rsidRPr="00EA1717">
        <w:rPr>
          <w:b/>
          <w:bCs/>
        </w:rPr>
        <w:t>]</w:t>
      </w:r>
      <w:r w:rsidR="00EA1717">
        <w:t>.</w:t>
      </w:r>
    </w:p>
    <w:p w14:paraId="0DBD69EA" w14:textId="77777777" w:rsidR="00EA1717" w:rsidRDefault="00E50803" w:rsidP="00E50803">
      <w:pPr>
        <w:pStyle w:val="ShotDescription"/>
        <w:numPr>
          <w:ilvl w:val="2"/>
          <w:numId w:val="3"/>
        </w:numPr>
      </w:pPr>
      <w:r>
        <w:t xml:space="preserve">Talent pipetting </w:t>
      </w:r>
      <w:r w:rsidR="00EA1717">
        <w:t>media into the tube.</w:t>
      </w:r>
    </w:p>
    <w:p w14:paraId="2585255F" w14:textId="7FF890D0" w:rsidR="00E50803" w:rsidRDefault="00EA1717" w:rsidP="00E50803">
      <w:pPr>
        <w:pStyle w:val="ShotDescription"/>
        <w:numPr>
          <w:ilvl w:val="2"/>
          <w:numId w:val="3"/>
        </w:numPr>
      </w:pPr>
      <w:r>
        <w:t xml:space="preserve">Talent adding </w:t>
      </w:r>
      <w:r w:rsidR="00E50803">
        <w:t xml:space="preserve">cell suspension into the same microtube.  </w:t>
      </w:r>
    </w:p>
    <w:p w14:paraId="7FF7730B" w14:textId="77777777" w:rsidR="00E50803" w:rsidRDefault="00E50803" w:rsidP="00E50803">
      <w:pPr>
        <w:pStyle w:val="ShotDescription"/>
        <w:numPr>
          <w:ilvl w:val="2"/>
          <w:numId w:val="3"/>
        </w:numPr>
      </w:pPr>
      <w:r>
        <w:t xml:space="preserve">Talent gently inverting the tube for even distribution.  </w:t>
      </w:r>
    </w:p>
    <w:p w14:paraId="53055C6A" w14:textId="5001FBE5" w:rsidR="00E50803" w:rsidRDefault="00E50803" w:rsidP="00E50803">
      <w:pPr>
        <w:pStyle w:val="ShotDescription"/>
        <w:numPr>
          <w:ilvl w:val="2"/>
          <w:numId w:val="3"/>
        </w:numPr>
      </w:pPr>
      <w:r>
        <w:t xml:space="preserve">Talent </w:t>
      </w:r>
      <w:r w:rsidR="00EA1717">
        <w:t>add</w:t>
      </w:r>
      <w:r>
        <w:t>ing cell</w:t>
      </w:r>
      <w:r w:rsidR="00EA1717">
        <w:t xml:space="preserve">-suspension </w:t>
      </w:r>
      <w:r>
        <w:t>on a plate.</w:t>
      </w:r>
    </w:p>
    <w:p w14:paraId="0FB72C3F" w14:textId="77777777" w:rsidR="00E50803" w:rsidRDefault="00E50803" w:rsidP="00E50803"/>
    <w:p w14:paraId="01292948" w14:textId="1EECD14D" w:rsidR="00E50803" w:rsidRDefault="00E50803" w:rsidP="00E50803">
      <w:pPr>
        <w:pStyle w:val="Narration"/>
        <w:numPr>
          <w:ilvl w:val="1"/>
          <w:numId w:val="3"/>
        </w:numPr>
      </w:pPr>
      <w:r>
        <w:t xml:space="preserve">After plating, move the plate in a cross pattern three times—up-down, then left-right </w:t>
      </w:r>
      <w:r>
        <w:rPr>
          <w:b/>
        </w:rPr>
        <w:t>[1]</w:t>
      </w:r>
      <w:r w:rsidR="00EA1717">
        <w:t xml:space="preserve"> and c</w:t>
      </w:r>
      <w:r>
        <w:t xml:space="preserve">arefully transfer the plate to the incubator </w:t>
      </w:r>
      <w:r>
        <w:rPr>
          <w:b/>
        </w:rPr>
        <w:t>[2</w:t>
      </w:r>
      <w:r w:rsidR="00EA1717">
        <w:rPr>
          <w:b/>
        </w:rPr>
        <w:t>-TXT</w:t>
      </w:r>
      <w:r>
        <w:rPr>
          <w:b/>
        </w:rPr>
        <w:t>]</w:t>
      </w:r>
      <w:r>
        <w:t xml:space="preserve">.  </w:t>
      </w:r>
      <w:r w:rsidR="006664FB">
        <w:t xml:space="preserve">After incubation, change the media </w:t>
      </w:r>
      <w:r w:rsidR="006664FB">
        <w:rPr>
          <w:b/>
        </w:rPr>
        <w:t>[3]</w:t>
      </w:r>
      <w:r w:rsidR="006664FB">
        <w:t xml:space="preserve">. </w:t>
      </w:r>
    </w:p>
    <w:p w14:paraId="23217212" w14:textId="26043B53" w:rsidR="00E50803" w:rsidRDefault="00E50803" w:rsidP="00E50803">
      <w:pPr>
        <w:pStyle w:val="ShotDescription"/>
        <w:numPr>
          <w:ilvl w:val="2"/>
          <w:numId w:val="3"/>
        </w:numPr>
      </w:pPr>
      <w:r>
        <w:t xml:space="preserve">Talent moving the plate in a cross-pattern on the bench.  </w:t>
      </w:r>
      <w:r w:rsidR="00EA1717" w:rsidRPr="00EA1717">
        <w:rPr>
          <w:b/>
          <w:bCs/>
        </w:rPr>
        <w:t>TXT: 24 h; 37 °C; 5% CO</w:t>
      </w:r>
      <w:r w:rsidR="00EA1717" w:rsidRPr="00EA1717">
        <w:rPr>
          <w:b/>
          <w:bCs/>
          <w:vertAlign w:val="subscript"/>
        </w:rPr>
        <w:t>2</w:t>
      </w:r>
      <w:r w:rsidR="00EA1717" w:rsidRPr="00EA1717">
        <w:rPr>
          <w:b/>
          <w:bCs/>
        </w:rPr>
        <w:t xml:space="preserve"> </w:t>
      </w:r>
    </w:p>
    <w:p w14:paraId="5521D7E2" w14:textId="77777777" w:rsidR="00E50803" w:rsidRDefault="00E50803" w:rsidP="00E50803">
      <w:pPr>
        <w:pStyle w:val="ShotDescription"/>
        <w:numPr>
          <w:ilvl w:val="2"/>
          <w:numId w:val="3"/>
        </w:numPr>
      </w:pPr>
      <w:r>
        <w:t>Talent placing the plate inside the incubator gently.</w:t>
      </w:r>
    </w:p>
    <w:p w14:paraId="02799552" w14:textId="37653A93" w:rsidR="006664FB" w:rsidRDefault="006664FB" w:rsidP="006664FB">
      <w:pPr>
        <w:pStyle w:val="ShotDescription"/>
        <w:numPr>
          <w:ilvl w:val="2"/>
          <w:numId w:val="3"/>
        </w:numPr>
      </w:pPr>
      <w:r>
        <w:t xml:space="preserve">Talent removing old media and adding with fresh media to the plate. </w:t>
      </w:r>
      <w:bookmarkStart w:id="2" w:name="_Hlk164193060"/>
      <w:bookmarkStart w:id="3" w:name="_Hlk159527170"/>
      <w:bookmarkStart w:id="4" w:name="_Hlk162445066"/>
      <w:r w:rsidRPr="007A27A3">
        <w:rPr>
          <w:i/>
          <w:iCs/>
          <w:color w:val="3333FF"/>
        </w:rPr>
        <w:t xml:space="preserve">Videographer: Please </w:t>
      </w:r>
      <w:bookmarkEnd w:id="2"/>
      <w:r w:rsidRPr="007A27A3">
        <w:rPr>
          <w:i/>
          <w:iCs/>
          <w:color w:val="3333FF"/>
        </w:rPr>
        <w:t>obtain multiple reusable shots for this step. It will be used again</w:t>
      </w:r>
      <w:bookmarkEnd w:id="3"/>
      <w:r w:rsidRPr="007A27A3">
        <w:rPr>
          <w:i/>
          <w:iCs/>
          <w:color w:val="3333FF"/>
        </w:rPr>
        <w:t xml:space="preserve"> </w:t>
      </w:r>
      <w:bookmarkEnd w:id="4"/>
      <w:r>
        <w:rPr>
          <w:i/>
          <w:iCs/>
          <w:color w:val="3333FF"/>
        </w:rPr>
        <w:t>in 3.11.1</w:t>
      </w:r>
      <w:r>
        <w:t xml:space="preserve"> </w:t>
      </w:r>
    </w:p>
    <w:p w14:paraId="1A81D949" w14:textId="77777777" w:rsidR="006664FB" w:rsidRDefault="006664FB" w:rsidP="006664FB">
      <w:pPr>
        <w:pStyle w:val="ShotDescription"/>
        <w:ind w:firstLine="0"/>
      </w:pPr>
    </w:p>
    <w:p w14:paraId="5548AD1F" w14:textId="174CF375" w:rsidR="006664FB" w:rsidRPr="006664FB" w:rsidRDefault="006664FB" w:rsidP="006664FB">
      <w:pPr>
        <w:pStyle w:val="ListParagraph"/>
        <w:numPr>
          <w:ilvl w:val="0"/>
          <w:numId w:val="3"/>
        </w:numPr>
        <w:rPr>
          <w:b/>
          <w:bCs/>
        </w:rPr>
      </w:pPr>
      <w:r w:rsidRPr="006664FB">
        <w:rPr>
          <w:b/>
          <w:bCs/>
        </w:rPr>
        <w:t xml:space="preserve">Time Lapse Photography </w:t>
      </w:r>
      <w:r>
        <w:rPr>
          <w:b/>
          <w:bCs/>
        </w:rPr>
        <w:t>o</w:t>
      </w:r>
      <w:r w:rsidRPr="006664FB">
        <w:rPr>
          <w:b/>
          <w:bCs/>
        </w:rPr>
        <w:t>f Passage 0 Human Keratinocytes</w:t>
      </w:r>
    </w:p>
    <w:p w14:paraId="32EC6DA1" w14:textId="216FD71E" w:rsidR="008E5B5E" w:rsidRDefault="008E5B5E" w:rsidP="008E5B5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477E5FC7" w14:textId="77777777" w:rsidR="00E50803" w:rsidRDefault="00E50803" w:rsidP="00E50803"/>
    <w:p w14:paraId="562D3520" w14:textId="693F82AA" w:rsidR="00E50803" w:rsidRDefault="006664FB" w:rsidP="00E50803">
      <w:pPr>
        <w:pStyle w:val="Narration"/>
        <w:numPr>
          <w:ilvl w:val="1"/>
          <w:numId w:val="3"/>
        </w:numPr>
      </w:pPr>
      <w:r>
        <w:lastRenderedPageBreak/>
        <w:t xml:space="preserve">To </w:t>
      </w:r>
      <w:r w:rsidR="00EA1717">
        <w:t>o</w:t>
      </w:r>
      <w:r w:rsidR="00E50803">
        <w:t xml:space="preserve">pen the incubator </w:t>
      </w:r>
      <w:r>
        <w:t>of the imaging system,</w:t>
      </w:r>
      <w:r w:rsidR="00E50803">
        <w:t xml:space="preserve"> press the large triangular button on the bottom left when the light turns green </w:t>
      </w:r>
      <w:r w:rsidR="00E50803">
        <w:rPr>
          <w:b/>
        </w:rPr>
        <w:t>[</w:t>
      </w:r>
      <w:r>
        <w:rPr>
          <w:b/>
        </w:rPr>
        <w:t>1</w:t>
      </w:r>
      <w:r w:rsidR="00E50803">
        <w:rPr>
          <w:b/>
        </w:rPr>
        <w:t>]</w:t>
      </w:r>
      <w:r>
        <w:rPr>
          <w:b/>
        </w:rPr>
        <w:t>.</w:t>
      </w:r>
      <w:r w:rsidR="00E50803">
        <w:t xml:space="preserve"> </w:t>
      </w:r>
      <w:r>
        <w:t>P</w:t>
      </w:r>
      <w:r w:rsidR="00E50803">
        <w:t xml:space="preserve">lace the vessel in an open bay </w:t>
      </w:r>
      <w:r w:rsidR="00E50803">
        <w:rPr>
          <w:b/>
        </w:rPr>
        <w:t>[</w:t>
      </w:r>
      <w:r>
        <w:rPr>
          <w:b/>
        </w:rPr>
        <w:t>2</w:t>
      </w:r>
      <w:r w:rsidR="00E50803">
        <w:rPr>
          <w:b/>
        </w:rPr>
        <w:t>]</w:t>
      </w:r>
      <w:r w:rsidR="00E50803">
        <w:t xml:space="preserve"> </w:t>
      </w:r>
      <w:r>
        <w:t>and c</w:t>
      </w:r>
      <w:r w:rsidR="00E50803">
        <w:t xml:space="preserve">lose the tray using the same button </w:t>
      </w:r>
      <w:r w:rsidR="00E50803">
        <w:rPr>
          <w:b/>
        </w:rPr>
        <w:t>[</w:t>
      </w:r>
      <w:r>
        <w:rPr>
          <w:b/>
        </w:rPr>
        <w:t>3</w:t>
      </w:r>
      <w:r w:rsidR="00E50803">
        <w:rPr>
          <w:b/>
        </w:rPr>
        <w:t>]</w:t>
      </w:r>
      <w:r w:rsidR="00E50803">
        <w:t xml:space="preserve">.  </w:t>
      </w:r>
    </w:p>
    <w:p w14:paraId="2579BFD3" w14:textId="77777777" w:rsidR="00E50803" w:rsidRDefault="00E50803" w:rsidP="00E50803">
      <w:pPr>
        <w:pStyle w:val="ShotDescription"/>
        <w:numPr>
          <w:ilvl w:val="2"/>
          <w:numId w:val="3"/>
        </w:numPr>
      </w:pPr>
      <w:r>
        <w:t xml:space="preserve">Talent pressing the triangular button to open the incubator tray.  </w:t>
      </w:r>
    </w:p>
    <w:p w14:paraId="4AC0C77C" w14:textId="77777777" w:rsidR="00E50803" w:rsidRDefault="00E50803" w:rsidP="00E50803">
      <w:pPr>
        <w:pStyle w:val="ShotDescription"/>
        <w:numPr>
          <w:ilvl w:val="2"/>
          <w:numId w:val="3"/>
        </w:numPr>
      </w:pPr>
      <w:r>
        <w:t xml:space="preserve">Talent placing the vessel in an open bay.  </w:t>
      </w:r>
    </w:p>
    <w:p w14:paraId="60B1C4F9" w14:textId="77777777" w:rsidR="00E50803" w:rsidRDefault="00E50803" w:rsidP="00E50803">
      <w:pPr>
        <w:pStyle w:val="ShotDescription"/>
        <w:numPr>
          <w:ilvl w:val="2"/>
          <w:numId w:val="3"/>
        </w:numPr>
      </w:pPr>
      <w:r>
        <w:t>Talent pressing the button again to close the tray.</w:t>
      </w:r>
    </w:p>
    <w:p w14:paraId="57AE4EEC" w14:textId="77777777" w:rsidR="00E50803" w:rsidRDefault="00E50803" w:rsidP="00E50803"/>
    <w:p w14:paraId="5516930B" w14:textId="4103CC10" w:rsidR="00E50803" w:rsidRPr="00874B78" w:rsidRDefault="006664FB" w:rsidP="00E50803">
      <w:pPr>
        <w:pStyle w:val="Narration"/>
        <w:numPr>
          <w:ilvl w:val="1"/>
          <w:numId w:val="3"/>
        </w:numPr>
      </w:pPr>
      <w:r w:rsidRPr="00874B78">
        <w:t>Now, o</w:t>
      </w:r>
      <w:r w:rsidR="00E50803" w:rsidRPr="00874B78">
        <w:t>pen the application on the computer</w:t>
      </w:r>
      <w:r w:rsidRPr="00874B78">
        <w:t xml:space="preserve"> </w:t>
      </w:r>
      <w:r w:rsidRPr="00874B78">
        <w:rPr>
          <w:b/>
          <w:bCs/>
        </w:rPr>
        <w:t>[1]</w:t>
      </w:r>
      <w:r w:rsidR="00E50803" w:rsidRPr="00874B78">
        <w:t xml:space="preserve"> and log in using the appropriate user identification and password </w:t>
      </w:r>
      <w:r w:rsidR="00E50803" w:rsidRPr="00874B78">
        <w:rPr>
          <w:b/>
        </w:rPr>
        <w:t>[</w:t>
      </w:r>
      <w:r w:rsidRPr="00874B78">
        <w:rPr>
          <w:b/>
        </w:rPr>
        <w:t>2</w:t>
      </w:r>
      <w:r w:rsidR="00E50803" w:rsidRPr="00874B78">
        <w:rPr>
          <w:b/>
        </w:rPr>
        <w:t>]</w:t>
      </w:r>
      <w:r w:rsidR="00E50803" w:rsidRPr="00874B78">
        <w:t xml:space="preserve">. </w:t>
      </w:r>
      <w:r w:rsidRPr="00874B78">
        <w:t>Then, s</w:t>
      </w:r>
      <w:r w:rsidR="00E50803" w:rsidRPr="00874B78">
        <w:t xml:space="preserve">elect </w:t>
      </w:r>
      <w:r w:rsidR="00E50803" w:rsidRPr="00874B78">
        <w:rPr>
          <w:b/>
        </w:rPr>
        <w:t>Schedule</w:t>
      </w:r>
      <w:r w:rsidR="00E50803" w:rsidRPr="00874B78">
        <w:t xml:space="preserve"> </w:t>
      </w:r>
      <w:r w:rsidR="00E50803" w:rsidRPr="00874B78">
        <w:rPr>
          <w:b/>
        </w:rPr>
        <w:t>[</w:t>
      </w:r>
      <w:r w:rsidRPr="00874B78">
        <w:rPr>
          <w:b/>
        </w:rPr>
        <w:t>3</w:t>
      </w:r>
      <w:r w:rsidR="00E50803" w:rsidRPr="00874B78">
        <w:rPr>
          <w:b/>
        </w:rPr>
        <w:t>]</w:t>
      </w:r>
      <w:r w:rsidR="00E50803" w:rsidRPr="00874B78">
        <w:t xml:space="preserve">.  </w:t>
      </w:r>
    </w:p>
    <w:p w14:paraId="6450C963" w14:textId="13A61F60" w:rsidR="006664FB" w:rsidRPr="00874B78" w:rsidRDefault="006664FB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0A2ABB" w:rsidRPr="00874B78">
        <w:t>3.1.1</w:t>
      </w:r>
      <w:r w:rsidRPr="00874B78">
        <w:t>.</w:t>
      </w:r>
    </w:p>
    <w:p w14:paraId="5E13E8A2" w14:textId="16631660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0A2ABB" w:rsidRPr="00874B78">
        <w:t>3.1.2</w:t>
      </w:r>
      <w:r w:rsidR="006664FB" w:rsidRPr="00874B78">
        <w:t>.</w:t>
      </w:r>
      <w:r w:rsidRPr="00874B78">
        <w:t xml:space="preserve">  </w:t>
      </w:r>
    </w:p>
    <w:p w14:paraId="3CD06E50" w14:textId="66C69E78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0A2ABB" w:rsidRPr="00874B78">
        <w:t>3.2.3</w:t>
      </w:r>
      <w:r w:rsidRPr="00874B78">
        <w:t>.</w:t>
      </w:r>
    </w:p>
    <w:p w14:paraId="2324B646" w14:textId="77777777" w:rsidR="00E50803" w:rsidRPr="00874B78" w:rsidRDefault="00E50803" w:rsidP="00E50803"/>
    <w:p w14:paraId="527172A5" w14:textId="40C50456" w:rsidR="00E50803" w:rsidRPr="00874B78" w:rsidRDefault="00E50803" w:rsidP="00E50803">
      <w:pPr>
        <w:pStyle w:val="Narration"/>
        <w:numPr>
          <w:ilvl w:val="1"/>
          <w:numId w:val="3"/>
        </w:numPr>
      </w:pPr>
      <w:r w:rsidRPr="00874B78">
        <w:t xml:space="preserve">Press the </w:t>
      </w:r>
      <w:r w:rsidRPr="00874B78">
        <w:rPr>
          <w:b/>
        </w:rPr>
        <w:t>+</w:t>
      </w:r>
      <w:r w:rsidR="006664FB" w:rsidRPr="00874B78">
        <w:rPr>
          <w:b/>
        </w:rPr>
        <w:t xml:space="preserve"> </w:t>
      </w:r>
      <w:r w:rsidR="006664FB" w:rsidRPr="00874B78">
        <w:rPr>
          <w:bCs/>
          <w:i/>
          <w:iCs/>
          <w:color w:val="FF0000"/>
        </w:rPr>
        <w:t>(plus)</w:t>
      </w:r>
      <w:r w:rsidRPr="00874B78">
        <w:t xml:space="preserve"> button underneath the schedule to add the plate to the schedule </w:t>
      </w:r>
      <w:r w:rsidRPr="00874B78">
        <w:rPr>
          <w:b/>
        </w:rPr>
        <w:t>[1]</w:t>
      </w:r>
      <w:r w:rsidRPr="00874B78">
        <w:t xml:space="preserve">.  </w:t>
      </w:r>
    </w:p>
    <w:p w14:paraId="65480E43" w14:textId="5369E425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0A2ABB" w:rsidRPr="00874B78">
        <w:t>3.3.1 00:00-00:07</w:t>
      </w:r>
      <w:r w:rsidRPr="00874B78">
        <w:t>.</w:t>
      </w:r>
    </w:p>
    <w:p w14:paraId="185816E1" w14:textId="77777777" w:rsidR="00E50803" w:rsidRPr="00874B78" w:rsidRDefault="00E50803" w:rsidP="00E50803"/>
    <w:p w14:paraId="067276DB" w14:textId="77777777" w:rsidR="00E50803" w:rsidRPr="00874B78" w:rsidRDefault="00E50803" w:rsidP="00E50803">
      <w:pPr>
        <w:pStyle w:val="Narration"/>
        <w:numPr>
          <w:ilvl w:val="1"/>
          <w:numId w:val="3"/>
        </w:numPr>
      </w:pPr>
      <w:r w:rsidRPr="00874B78">
        <w:t xml:space="preserve">Select </w:t>
      </w:r>
      <w:r w:rsidRPr="00874B78">
        <w:rPr>
          <w:b/>
        </w:rPr>
        <w:t>Scan on Schedule</w:t>
      </w:r>
      <w:r w:rsidRPr="00874B78">
        <w:t xml:space="preserve">, then click </w:t>
      </w:r>
      <w:r w:rsidRPr="00874B78">
        <w:rPr>
          <w:b/>
        </w:rPr>
        <w:t>Next</w:t>
      </w:r>
      <w:r w:rsidRPr="00874B78">
        <w:t xml:space="preserve"> </w:t>
      </w:r>
      <w:r w:rsidRPr="00874B78">
        <w:rPr>
          <w:b/>
        </w:rPr>
        <w:t>[1]</w:t>
      </w:r>
      <w:r w:rsidRPr="00874B78">
        <w:t xml:space="preserve">.  </w:t>
      </w:r>
    </w:p>
    <w:p w14:paraId="70465D1D" w14:textId="6F9B87A1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0A2ABB" w:rsidRPr="00874B78">
        <w:t>3.</w:t>
      </w:r>
      <w:r w:rsidR="000A2ABB" w:rsidRPr="00874B78">
        <w:t>4</w:t>
      </w:r>
      <w:r w:rsidR="000A2ABB" w:rsidRPr="00874B78">
        <w:t>.1 00:00-00:0</w:t>
      </w:r>
      <w:r w:rsidR="000A2ABB" w:rsidRPr="00874B78">
        <w:t>6</w:t>
      </w:r>
      <w:r w:rsidRPr="00874B78">
        <w:t>.</w:t>
      </w:r>
    </w:p>
    <w:p w14:paraId="566F0C28" w14:textId="77777777" w:rsidR="00E50803" w:rsidRPr="00874B78" w:rsidRDefault="00E50803" w:rsidP="00E50803"/>
    <w:p w14:paraId="1A79416E" w14:textId="5DB513A0" w:rsidR="006664FB" w:rsidRPr="00874B78" w:rsidRDefault="006664FB" w:rsidP="006664FB">
      <w:pPr>
        <w:pStyle w:val="Narration"/>
        <w:numPr>
          <w:ilvl w:val="1"/>
          <w:numId w:val="3"/>
        </w:numPr>
      </w:pPr>
      <w:r w:rsidRPr="00874B78">
        <w:t>Then, s</w:t>
      </w:r>
      <w:r w:rsidR="00E50803" w:rsidRPr="00874B78">
        <w:t xml:space="preserve">elect </w:t>
      </w:r>
      <w:r w:rsidR="00E50803" w:rsidRPr="00874B78">
        <w:rPr>
          <w:b/>
        </w:rPr>
        <w:t>New</w:t>
      </w:r>
      <w:r w:rsidR="00E50803" w:rsidRPr="00874B78">
        <w:t xml:space="preserve"> </w:t>
      </w:r>
      <w:r w:rsidR="00E50803" w:rsidRPr="00874B78">
        <w:rPr>
          <w:b/>
        </w:rPr>
        <w:t>[1]</w:t>
      </w:r>
      <w:r w:rsidR="00E50803" w:rsidRPr="00874B78">
        <w:t xml:space="preserve"> </w:t>
      </w:r>
      <w:r w:rsidRPr="00874B78">
        <w:t xml:space="preserve">and choose </w:t>
      </w:r>
      <w:r w:rsidRPr="00874B78">
        <w:rPr>
          <w:b/>
        </w:rPr>
        <w:t>Standard</w:t>
      </w:r>
      <w:r w:rsidRPr="00874B78">
        <w:t xml:space="preserve"> for scan type </w:t>
      </w:r>
      <w:r w:rsidRPr="00874B78">
        <w:rPr>
          <w:b/>
        </w:rPr>
        <w:t>[2]</w:t>
      </w:r>
      <w:r w:rsidRPr="00874B78">
        <w:t xml:space="preserve">.  </w:t>
      </w:r>
    </w:p>
    <w:p w14:paraId="0CCD52A2" w14:textId="3E575E1D" w:rsidR="00E50803" w:rsidRPr="00874B78" w:rsidRDefault="00E50803" w:rsidP="00486E06">
      <w:pPr>
        <w:pStyle w:val="Narration"/>
        <w:numPr>
          <w:ilvl w:val="2"/>
          <w:numId w:val="3"/>
        </w:numPr>
      </w:pPr>
      <w:r w:rsidRPr="00874B78">
        <w:t xml:space="preserve"> SCREEN: </w:t>
      </w:r>
      <w:r w:rsidR="000A2ABB" w:rsidRPr="00874B78">
        <w:t>3.5.1</w:t>
      </w:r>
      <w:r w:rsidRPr="00874B78">
        <w:t>.</w:t>
      </w:r>
    </w:p>
    <w:p w14:paraId="5A9D6312" w14:textId="3AFA3F9E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0A2ABB" w:rsidRPr="00874B78">
        <w:t>3.5.2</w:t>
      </w:r>
      <w:r w:rsidRPr="00874B78">
        <w:t>.</w:t>
      </w:r>
    </w:p>
    <w:p w14:paraId="62EE9A87" w14:textId="77777777" w:rsidR="00E50803" w:rsidRPr="00874B78" w:rsidRDefault="00E50803" w:rsidP="00E50803"/>
    <w:p w14:paraId="76AB29F2" w14:textId="77777777" w:rsidR="00E50803" w:rsidRPr="00874B78" w:rsidRDefault="00E50803" w:rsidP="00E50803">
      <w:pPr>
        <w:pStyle w:val="Narration"/>
        <w:numPr>
          <w:ilvl w:val="1"/>
          <w:numId w:val="3"/>
        </w:numPr>
      </w:pPr>
      <w:r w:rsidRPr="00874B78">
        <w:t xml:space="preserve">For scan settings, select </w:t>
      </w:r>
      <w:r w:rsidRPr="00874B78">
        <w:rPr>
          <w:b/>
        </w:rPr>
        <w:t>Adherent Cell-by-Cell</w:t>
      </w:r>
      <w:r w:rsidRPr="00874B78">
        <w:t xml:space="preserve"> using the phase channel at 10x objective, then click </w:t>
      </w:r>
      <w:r w:rsidRPr="00874B78">
        <w:rPr>
          <w:b/>
        </w:rPr>
        <w:t>Next</w:t>
      </w:r>
      <w:r w:rsidRPr="00874B78">
        <w:t xml:space="preserve"> </w:t>
      </w:r>
      <w:r w:rsidRPr="00874B78">
        <w:rPr>
          <w:b/>
        </w:rPr>
        <w:t>[1]</w:t>
      </w:r>
      <w:r w:rsidRPr="00874B78">
        <w:t xml:space="preserve">.  </w:t>
      </w:r>
    </w:p>
    <w:p w14:paraId="1F752140" w14:textId="227BE29C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0A2ABB" w:rsidRPr="00874B78">
        <w:t>3.</w:t>
      </w:r>
      <w:r w:rsidR="000A2ABB" w:rsidRPr="00874B78">
        <w:t>6</w:t>
      </w:r>
      <w:r w:rsidR="000A2ABB" w:rsidRPr="00874B78">
        <w:t>.1 00:00-00:0</w:t>
      </w:r>
      <w:r w:rsidR="000A2ABB" w:rsidRPr="00874B78">
        <w:t>8</w:t>
      </w:r>
      <w:r w:rsidRPr="00874B78">
        <w:t>.</w:t>
      </w:r>
    </w:p>
    <w:p w14:paraId="6B89634C" w14:textId="77777777" w:rsidR="00E50803" w:rsidRPr="00874B78" w:rsidRDefault="00E50803" w:rsidP="00E50803"/>
    <w:p w14:paraId="10B34CA7" w14:textId="1C60D760" w:rsidR="00E50803" w:rsidRPr="00874B78" w:rsidRDefault="006664FB" w:rsidP="00E50803">
      <w:pPr>
        <w:pStyle w:val="Narration"/>
        <w:numPr>
          <w:ilvl w:val="1"/>
          <w:numId w:val="3"/>
        </w:numPr>
      </w:pPr>
      <w:r w:rsidRPr="00874B78">
        <w:t>Next, choose</w:t>
      </w:r>
      <w:r w:rsidR="00E50803" w:rsidRPr="00874B78">
        <w:t xml:space="preserve"> the vessel, then click </w:t>
      </w:r>
      <w:r w:rsidR="00E50803" w:rsidRPr="00874B78">
        <w:rPr>
          <w:b/>
        </w:rPr>
        <w:t>Next</w:t>
      </w:r>
      <w:r w:rsidR="00E50803" w:rsidRPr="00874B78">
        <w:t xml:space="preserve"> </w:t>
      </w:r>
      <w:r w:rsidR="00E50803" w:rsidRPr="00874B78">
        <w:rPr>
          <w:b/>
        </w:rPr>
        <w:t>[1]</w:t>
      </w:r>
      <w:r w:rsidR="00E50803" w:rsidRPr="00874B78">
        <w:t xml:space="preserve">. Most common vessels are compatible with the machine, although non-microplates may need special attachments to fit in the time-lapse microscope’s bays </w:t>
      </w:r>
      <w:r w:rsidR="00E50803" w:rsidRPr="00874B78">
        <w:rPr>
          <w:b/>
        </w:rPr>
        <w:t>[2]</w:t>
      </w:r>
      <w:r w:rsidR="00E50803" w:rsidRPr="00874B78">
        <w:t xml:space="preserve">.  </w:t>
      </w:r>
    </w:p>
    <w:p w14:paraId="499067D4" w14:textId="70AA8DDD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0A2ABB" w:rsidRPr="00874B78">
        <w:t>3.7.1</w:t>
      </w:r>
      <w:r w:rsidRPr="00874B78">
        <w:t xml:space="preserve">.  </w:t>
      </w:r>
    </w:p>
    <w:p w14:paraId="43EBFC98" w14:textId="5A114880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>Shot of talent attaching a non-microplate vessel into the microscope bay using an adapter.</w:t>
      </w:r>
      <w:r w:rsidR="006664FB" w:rsidRPr="00874B78">
        <w:t xml:space="preserve"> </w:t>
      </w:r>
    </w:p>
    <w:p w14:paraId="4F461F1F" w14:textId="77777777" w:rsidR="00E50803" w:rsidRPr="00874B78" w:rsidRDefault="00E50803" w:rsidP="00E50803"/>
    <w:p w14:paraId="5024C22D" w14:textId="77777777" w:rsidR="00E50803" w:rsidRPr="00874B78" w:rsidRDefault="00E50803" w:rsidP="00E50803">
      <w:pPr>
        <w:pStyle w:val="Narration"/>
        <w:numPr>
          <w:ilvl w:val="1"/>
          <w:numId w:val="3"/>
        </w:numPr>
      </w:pPr>
      <w:r w:rsidRPr="00874B78">
        <w:lastRenderedPageBreak/>
        <w:t xml:space="preserve">Select an empty bay to place the vessel, then click </w:t>
      </w:r>
      <w:r w:rsidRPr="00874B78">
        <w:rPr>
          <w:b/>
        </w:rPr>
        <w:t>Next</w:t>
      </w:r>
      <w:r w:rsidRPr="00874B78">
        <w:t xml:space="preserve"> </w:t>
      </w:r>
      <w:r w:rsidRPr="00874B78">
        <w:rPr>
          <w:b/>
        </w:rPr>
        <w:t>[1]</w:t>
      </w:r>
      <w:r w:rsidRPr="00874B78">
        <w:t xml:space="preserve">. Select the wells to be scanned as well as the number of images per well, then click </w:t>
      </w:r>
      <w:r w:rsidRPr="00874B78">
        <w:rPr>
          <w:b/>
        </w:rPr>
        <w:t>Next</w:t>
      </w:r>
      <w:r w:rsidRPr="00874B78">
        <w:t xml:space="preserve"> </w:t>
      </w:r>
      <w:r w:rsidRPr="00874B78">
        <w:rPr>
          <w:b/>
        </w:rPr>
        <w:t>[2]</w:t>
      </w:r>
      <w:r w:rsidRPr="00874B78">
        <w:t xml:space="preserve">.  </w:t>
      </w:r>
    </w:p>
    <w:p w14:paraId="2D3A10FD" w14:textId="2D04913B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0A2ABB" w:rsidRPr="00874B78">
        <w:t>3.8.1</w:t>
      </w:r>
      <w:r w:rsidRPr="00874B78">
        <w:t xml:space="preserve">.  </w:t>
      </w:r>
    </w:p>
    <w:p w14:paraId="27AA8F2E" w14:textId="0C646A88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0A2ABB" w:rsidRPr="00874B78">
        <w:t>3.8.2</w:t>
      </w:r>
      <w:r w:rsidRPr="00874B78">
        <w:t>.</w:t>
      </w:r>
    </w:p>
    <w:p w14:paraId="5543A64F" w14:textId="77777777" w:rsidR="00E50803" w:rsidRPr="00874B78" w:rsidRDefault="00E50803" w:rsidP="00E50803"/>
    <w:p w14:paraId="1F50134C" w14:textId="5F55CB7F" w:rsidR="00E50803" w:rsidRPr="00874B78" w:rsidRDefault="00E50803" w:rsidP="00E50803">
      <w:pPr>
        <w:pStyle w:val="Narration"/>
        <w:numPr>
          <w:ilvl w:val="1"/>
          <w:numId w:val="3"/>
        </w:numPr>
      </w:pPr>
      <w:r w:rsidRPr="00874B78">
        <w:t xml:space="preserve">Name the experiment using the desired naming convention </w:t>
      </w:r>
      <w:r w:rsidRPr="00874B78">
        <w:rPr>
          <w:b/>
        </w:rPr>
        <w:t>[1]</w:t>
      </w:r>
      <w:r w:rsidRPr="00874B78">
        <w:t xml:space="preserve">. Create a plate map of the experiment for future reference, then click </w:t>
      </w:r>
      <w:r w:rsidRPr="00874B78">
        <w:rPr>
          <w:b/>
        </w:rPr>
        <w:t>Okay</w:t>
      </w:r>
      <w:r w:rsidRPr="00874B78">
        <w:t xml:space="preserve"> </w:t>
      </w:r>
      <w:r w:rsidRPr="00874B78">
        <w:rPr>
          <w:b/>
        </w:rPr>
        <w:t>[2]</w:t>
      </w:r>
      <w:r w:rsidRPr="00874B78">
        <w:t xml:space="preserve">. </w:t>
      </w:r>
      <w:r w:rsidR="006664FB" w:rsidRPr="00874B78">
        <w:t>Now, c</w:t>
      </w:r>
      <w:r w:rsidRPr="00874B78">
        <w:t xml:space="preserve">lick </w:t>
      </w:r>
      <w:r w:rsidRPr="00874B78">
        <w:rPr>
          <w:b/>
        </w:rPr>
        <w:t>Next</w:t>
      </w:r>
      <w:r w:rsidRPr="00874B78">
        <w:t xml:space="preserve"> to continue </w:t>
      </w:r>
      <w:r w:rsidRPr="00874B78">
        <w:rPr>
          <w:b/>
        </w:rPr>
        <w:t>[3]</w:t>
      </w:r>
      <w:r w:rsidRPr="00874B78">
        <w:t xml:space="preserve">. Defer analysis until after data collection, as the cell-by-cell analysis must be initiated post scanning </w:t>
      </w:r>
      <w:r w:rsidRPr="00874B78">
        <w:rPr>
          <w:b/>
        </w:rPr>
        <w:t>[4]</w:t>
      </w:r>
      <w:r w:rsidRPr="00874B78">
        <w:t xml:space="preserve">. Click </w:t>
      </w:r>
      <w:r w:rsidRPr="00874B78">
        <w:rPr>
          <w:b/>
        </w:rPr>
        <w:t>Next</w:t>
      </w:r>
      <w:r w:rsidRPr="00874B78">
        <w:t xml:space="preserve"> again </w:t>
      </w:r>
      <w:r w:rsidRPr="00874B78">
        <w:rPr>
          <w:b/>
        </w:rPr>
        <w:t>[5]</w:t>
      </w:r>
      <w:r w:rsidRPr="00874B78">
        <w:t xml:space="preserve">.  </w:t>
      </w:r>
    </w:p>
    <w:p w14:paraId="5E0101FB" w14:textId="4037FE58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0A2ABB" w:rsidRPr="00874B78">
        <w:t>3.9.1   00:00-00:10</w:t>
      </w:r>
      <w:r w:rsidRPr="00874B78">
        <w:t xml:space="preserve">.  </w:t>
      </w:r>
    </w:p>
    <w:p w14:paraId="67B5DCF0" w14:textId="626D3014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0A2ABB" w:rsidRPr="00874B78">
        <w:t>3.9.2 00:</w:t>
      </w:r>
      <w:r w:rsidR="006C7B47" w:rsidRPr="00874B78">
        <w:t>09</w:t>
      </w:r>
      <w:r w:rsidR="000A2ABB" w:rsidRPr="00874B78">
        <w:t>-00:12</w:t>
      </w:r>
      <w:r w:rsidR="006C7B47" w:rsidRPr="00874B78">
        <w:t xml:space="preserve"> and 01:10-01:14</w:t>
      </w:r>
      <w:r w:rsidRPr="00874B78">
        <w:t xml:space="preserve">.  </w:t>
      </w:r>
    </w:p>
    <w:p w14:paraId="46E9CC76" w14:textId="3528DB31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6C7B47" w:rsidRPr="00874B78">
        <w:t>3.9.3</w:t>
      </w:r>
      <w:r w:rsidRPr="00874B78">
        <w:t xml:space="preserve">.  </w:t>
      </w:r>
    </w:p>
    <w:p w14:paraId="1255AC94" w14:textId="52B0EF2F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6C7B47" w:rsidRPr="00874B78">
        <w:t>3.9.4 00:00-00:05</w:t>
      </w:r>
      <w:r w:rsidRPr="00874B78">
        <w:t xml:space="preserve">.  </w:t>
      </w:r>
    </w:p>
    <w:p w14:paraId="7BCA57D8" w14:textId="536FF2D5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6C7B47" w:rsidRPr="00874B78">
        <w:t>3.9.5</w:t>
      </w:r>
      <w:r w:rsidRPr="00874B78">
        <w:t>.</w:t>
      </w:r>
    </w:p>
    <w:p w14:paraId="1C98EE82" w14:textId="77777777" w:rsidR="00E50803" w:rsidRPr="00874B78" w:rsidRDefault="00E50803" w:rsidP="00E50803"/>
    <w:p w14:paraId="3202C094" w14:textId="77777777" w:rsidR="00E50803" w:rsidRPr="00874B78" w:rsidRDefault="00E50803" w:rsidP="00E50803">
      <w:pPr>
        <w:pStyle w:val="Narration"/>
        <w:numPr>
          <w:ilvl w:val="1"/>
          <w:numId w:val="3"/>
        </w:numPr>
      </w:pPr>
      <w:r w:rsidRPr="00874B78">
        <w:t xml:space="preserve">Set the frequency of imaging to 20-minute intervals to reliably track mitoses, which occur approximately every 30 minutes </w:t>
      </w:r>
      <w:r w:rsidRPr="00874B78">
        <w:rPr>
          <w:b/>
        </w:rPr>
        <w:t>[1]</w:t>
      </w:r>
      <w:r w:rsidRPr="00874B78">
        <w:t xml:space="preserve">. Press </w:t>
      </w:r>
      <w:r w:rsidRPr="00874B78">
        <w:rPr>
          <w:b/>
        </w:rPr>
        <w:t>Next</w:t>
      </w:r>
      <w:r w:rsidRPr="00874B78">
        <w:t xml:space="preserve"> and confirm the settings to begin the experiment </w:t>
      </w:r>
      <w:r w:rsidRPr="00874B78">
        <w:rPr>
          <w:b/>
        </w:rPr>
        <w:t>[2]</w:t>
      </w:r>
      <w:r w:rsidRPr="00874B78">
        <w:t xml:space="preserve">.  </w:t>
      </w:r>
    </w:p>
    <w:p w14:paraId="2EA2AEF4" w14:textId="6F2EC7F6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6C7B47" w:rsidRPr="00874B78">
        <w:t>3.10.1</w:t>
      </w:r>
      <w:r w:rsidRPr="00874B78">
        <w:t xml:space="preserve">.  </w:t>
      </w:r>
    </w:p>
    <w:p w14:paraId="321EA188" w14:textId="629317C8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AD0640" w:rsidRPr="00874B78">
        <w:t>3.10.2 00:06-00:15</w:t>
      </w:r>
      <w:r w:rsidRPr="00874B78">
        <w:t>.</w:t>
      </w:r>
    </w:p>
    <w:p w14:paraId="5C279E8B" w14:textId="77777777" w:rsidR="00E50803" w:rsidRPr="00874B78" w:rsidRDefault="00E50803" w:rsidP="00E50803"/>
    <w:p w14:paraId="76FA26EA" w14:textId="52F38782" w:rsidR="00E50803" w:rsidRPr="00874B78" w:rsidRDefault="00E50803" w:rsidP="00E50803">
      <w:pPr>
        <w:pStyle w:val="Narration"/>
        <w:numPr>
          <w:ilvl w:val="1"/>
          <w:numId w:val="3"/>
        </w:numPr>
      </w:pPr>
      <w:r w:rsidRPr="00874B78">
        <w:t xml:space="preserve">Change media for keratinocytes every 48 hours </w:t>
      </w:r>
      <w:r w:rsidRPr="00874B78">
        <w:rPr>
          <w:b/>
        </w:rPr>
        <w:t>[1]</w:t>
      </w:r>
      <w:r w:rsidRPr="00874B78">
        <w:t xml:space="preserve">. To ensure correct plate orientation, wait for the first scan to complete each time a vessel is placed in the machine </w:t>
      </w:r>
      <w:r w:rsidRPr="00874B78">
        <w:rPr>
          <w:b/>
        </w:rPr>
        <w:t>[2]</w:t>
      </w:r>
      <w:r w:rsidRPr="00874B78">
        <w:t xml:space="preserve">. Place the plate so that the letters denoting the rows are on the left side of the bay </w:t>
      </w:r>
      <w:r w:rsidRPr="00874B78">
        <w:rPr>
          <w:b/>
        </w:rPr>
        <w:t>[3]</w:t>
      </w:r>
      <w:r w:rsidRPr="00874B78">
        <w:t xml:space="preserve">.  </w:t>
      </w:r>
    </w:p>
    <w:p w14:paraId="75B3D8D7" w14:textId="3D561C4B" w:rsidR="00E50803" w:rsidRPr="00874B78" w:rsidRDefault="006664FB" w:rsidP="00E50803">
      <w:pPr>
        <w:pStyle w:val="ShotDescription"/>
        <w:numPr>
          <w:ilvl w:val="2"/>
          <w:numId w:val="3"/>
        </w:numPr>
      </w:pPr>
      <w:r w:rsidRPr="00874B78">
        <w:rPr>
          <w:i/>
          <w:iCs/>
          <w:color w:val="3333FF"/>
        </w:rPr>
        <w:t>Reuse 2.4.3</w:t>
      </w:r>
      <w:r w:rsidR="00E50803" w:rsidRPr="00874B78">
        <w:t xml:space="preserve">.  </w:t>
      </w:r>
    </w:p>
    <w:p w14:paraId="0F92976F" w14:textId="72EB9657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AD0640" w:rsidRPr="00874B78">
        <w:t>3.11.2 01:19-01:26</w:t>
      </w:r>
      <w:r w:rsidRPr="00874B78">
        <w:t xml:space="preserve">.  </w:t>
      </w:r>
    </w:p>
    <w:p w14:paraId="05C84363" w14:textId="2543F50B" w:rsidR="00E50803" w:rsidRPr="00874B78" w:rsidRDefault="006664FB" w:rsidP="00E50803">
      <w:pPr>
        <w:pStyle w:val="ShotDescription"/>
        <w:numPr>
          <w:ilvl w:val="2"/>
          <w:numId w:val="3"/>
        </w:numPr>
      </w:pPr>
      <w:r w:rsidRPr="00874B78">
        <w:t xml:space="preserve">Shot of </w:t>
      </w:r>
      <w:r w:rsidR="00E50803" w:rsidRPr="00874B78">
        <w:t>placing plate into the bay with row letters visible on the left side.</w:t>
      </w:r>
    </w:p>
    <w:p w14:paraId="6ECDDA12" w14:textId="77777777" w:rsidR="00E50803" w:rsidRPr="00874B78" w:rsidRDefault="00E50803" w:rsidP="00E50803"/>
    <w:p w14:paraId="6A33CBB7" w14:textId="66577548" w:rsidR="00E50803" w:rsidRPr="00874B78" w:rsidRDefault="00E50803" w:rsidP="00E50803">
      <w:pPr>
        <w:pStyle w:val="Narration"/>
        <w:numPr>
          <w:ilvl w:val="1"/>
          <w:numId w:val="3"/>
        </w:numPr>
      </w:pPr>
      <w:r w:rsidRPr="00874B78">
        <w:t xml:space="preserve">Follow adult colonies for approximately 2 weeks and neonatal colonies for around 10 days, at which time crowding reduces analytical quality </w:t>
      </w:r>
      <w:r w:rsidRPr="00874B78">
        <w:rPr>
          <w:b/>
        </w:rPr>
        <w:t>[2]</w:t>
      </w:r>
      <w:r w:rsidRPr="00874B78">
        <w:t xml:space="preserve">.  </w:t>
      </w:r>
    </w:p>
    <w:p w14:paraId="085A2472" w14:textId="1B8812F4" w:rsidR="00E50803" w:rsidRPr="00874B78" w:rsidRDefault="006664FB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AD0640" w:rsidRPr="00874B78">
        <w:t>3.12.1 00:05-00:14</w:t>
      </w:r>
      <w:r w:rsidR="00CA3F2F" w:rsidRPr="00874B78">
        <w:t>.</w:t>
      </w:r>
    </w:p>
    <w:p w14:paraId="59EDD2C6" w14:textId="77777777" w:rsidR="00E50803" w:rsidRPr="00874B78" w:rsidRDefault="00E50803" w:rsidP="00E50803"/>
    <w:p w14:paraId="13BBCD86" w14:textId="308D8831" w:rsidR="00E50803" w:rsidRPr="00874B78" w:rsidRDefault="00CA3F2F" w:rsidP="00E50803">
      <w:pPr>
        <w:pStyle w:val="Narration"/>
        <w:numPr>
          <w:ilvl w:val="1"/>
          <w:numId w:val="3"/>
        </w:numPr>
      </w:pPr>
      <w:r w:rsidRPr="00874B78">
        <w:t>Once all wells have become quiescent or reached confluence</w:t>
      </w:r>
      <w:r w:rsidR="00E50803" w:rsidRPr="00874B78">
        <w:t xml:space="preserve">, click the </w:t>
      </w:r>
      <w:r w:rsidR="00E50803" w:rsidRPr="00874B78">
        <w:rPr>
          <w:b/>
        </w:rPr>
        <w:t>View</w:t>
      </w:r>
      <w:r w:rsidR="00E50803" w:rsidRPr="00874B78">
        <w:t xml:space="preserve"> tab and double-click the experiment under the list of recent scans </w:t>
      </w:r>
      <w:r w:rsidR="00E50803" w:rsidRPr="00874B78">
        <w:rPr>
          <w:b/>
        </w:rPr>
        <w:t>[1]</w:t>
      </w:r>
      <w:r w:rsidR="00E50803" w:rsidRPr="00874B78">
        <w:t xml:space="preserve">. Click the </w:t>
      </w:r>
      <w:r w:rsidR="00E50803" w:rsidRPr="00874B78">
        <w:rPr>
          <w:b/>
        </w:rPr>
        <w:t>Landscape</w:t>
      </w:r>
      <w:r w:rsidR="00E50803" w:rsidRPr="00874B78">
        <w:t xml:space="preserve"> icon with the arrow and wait for the export tool to launch </w:t>
      </w:r>
      <w:r w:rsidR="00E50803" w:rsidRPr="00874B78">
        <w:rPr>
          <w:b/>
        </w:rPr>
        <w:t>[2]</w:t>
      </w:r>
      <w:r w:rsidR="00E50803" w:rsidRPr="00874B78">
        <w:t xml:space="preserve">.  </w:t>
      </w:r>
    </w:p>
    <w:p w14:paraId="26C84E1F" w14:textId="6178CD58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lastRenderedPageBreak/>
        <w:t xml:space="preserve">SCREEN: </w:t>
      </w:r>
      <w:r w:rsidR="00AD0640" w:rsidRPr="00874B78">
        <w:t>3.13.1</w:t>
      </w:r>
      <w:r w:rsidRPr="00874B78">
        <w:t xml:space="preserve">.  </w:t>
      </w:r>
    </w:p>
    <w:p w14:paraId="6D69B6D4" w14:textId="400F2279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AD0640" w:rsidRPr="00874B78">
        <w:t>3.13.2</w:t>
      </w:r>
      <w:r w:rsidRPr="00874B78">
        <w:t>.</w:t>
      </w:r>
    </w:p>
    <w:p w14:paraId="0B97CC5E" w14:textId="77777777" w:rsidR="00E50803" w:rsidRPr="00874B78" w:rsidRDefault="00E50803" w:rsidP="00E50803"/>
    <w:p w14:paraId="59601739" w14:textId="1D88C02F" w:rsidR="00CA3F2F" w:rsidRPr="00874B78" w:rsidRDefault="00E50803" w:rsidP="00CA3F2F">
      <w:pPr>
        <w:pStyle w:val="Narration"/>
        <w:numPr>
          <w:ilvl w:val="1"/>
          <w:numId w:val="3"/>
        </w:numPr>
      </w:pPr>
      <w:r w:rsidRPr="00874B78">
        <w:t xml:space="preserve">Click </w:t>
      </w:r>
      <w:r w:rsidRPr="00874B78">
        <w:rPr>
          <w:b/>
        </w:rPr>
        <w:t>As Displayed</w:t>
      </w:r>
      <w:r w:rsidRPr="00874B78">
        <w:t xml:space="preserve">, then click </w:t>
      </w:r>
      <w:r w:rsidRPr="00874B78">
        <w:rPr>
          <w:b/>
        </w:rPr>
        <w:t>Next</w:t>
      </w:r>
      <w:r w:rsidRPr="00874B78">
        <w:t xml:space="preserve"> </w:t>
      </w:r>
      <w:r w:rsidRPr="00874B78">
        <w:rPr>
          <w:b/>
        </w:rPr>
        <w:t>[1]</w:t>
      </w:r>
      <w:r w:rsidRPr="00874B78">
        <w:t xml:space="preserve">.  </w:t>
      </w:r>
      <w:r w:rsidR="00CA3F2F" w:rsidRPr="00874B78">
        <w:t xml:space="preserve">Then, manually click each field of view to export, then click </w:t>
      </w:r>
      <w:r w:rsidR="00CA3F2F" w:rsidRPr="00874B78">
        <w:rPr>
          <w:b/>
        </w:rPr>
        <w:t>Next</w:t>
      </w:r>
      <w:r w:rsidR="00CA3F2F" w:rsidRPr="00874B78">
        <w:t xml:space="preserve"> </w:t>
      </w:r>
      <w:r w:rsidR="00CA3F2F" w:rsidRPr="00874B78">
        <w:rPr>
          <w:b/>
        </w:rPr>
        <w:t>[2]</w:t>
      </w:r>
      <w:r w:rsidR="00CA3F2F" w:rsidRPr="00874B78">
        <w:t xml:space="preserve">.  </w:t>
      </w:r>
    </w:p>
    <w:p w14:paraId="4FBFE2EE" w14:textId="75E147B2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proofErr w:type="gramStart"/>
      <w:r w:rsidR="00AD0640" w:rsidRPr="00874B78">
        <w:rPr>
          <w:bCs/>
        </w:rPr>
        <w:t>3.14.1  00</w:t>
      </w:r>
      <w:proofErr w:type="gramEnd"/>
      <w:r w:rsidR="00AD0640" w:rsidRPr="00874B78">
        <w:rPr>
          <w:bCs/>
        </w:rPr>
        <w:t>:00-00:</w:t>
      </w:r>
      <w:proofErr w:type="gramStart"/>
      <w:r w:rsidR="00AD0640" w:rsidRPr="00874B78">
        <w:rPr>
          <w:bCs/>
        </w:rPr>
        <w:t xml:space="preserve">06 </w:t>
      </w:r>
      <w:r w:rsidRPr="00874B78">
        <w:t>.</w:t>
      </w:r>
      <w:proofErr w:type="gramEnd"/>
    </w:p>
    <w:p w14:paraId="17526820" w14:textId="5334CBB8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AD0640" w:rsidRPr="00874B78">
        <w:t xml:space="preserve">3.14.2   </w:t>
      </w:r>
      <w:r w:rsidR="00D10BD4" w:rsidRPr="00874B78">
        <w:t>00:04-00:14</w:t>
      </w:r>
      <w:r w:rsidRPr="00874B78">
        <w:t>.</w:t>
      </w:r>
    </w:p>
    <w:p w14:paraId="4F714F6B" w14:textId="77777777" w:rsidR="00E50803" w:rsidRPr="00874B78" w:rsidRDefault="00E50803" w:rsidP="00E50803"/>
    <w:p w14:paraId="490093C3" w14:textId="78150B24" w:rsidR="00E50803" w:rsidRPr="00874B78" w:rsidRDefault="00E50803" w:rsidP="00E50803">
      <w:pPr>
        <w:pStyle w:val="Narration"/>
        <w:numPr>
          <w:ilvl w:val="1"/>
          <w:numId w:val="3"/>
        </w:numPr>
      </w:pPr>
      <w:r w:rsidRPr="00874B78">
        <w:t xml:space="preserve">Select whether a movie or a series of images is desired </w:t>
      </w:r>
      <w:r w:rsidRPr="00874B78">
        <w:rPr>
          <w:b/>
        </w:rPr>
        <w:t>[1]</w:t>
      </w:r>
      <w:r w:rsidRPr="00874B78">
        <w:t xml:space="preserve">. For keratinocyte lineage tracing, choose the movie option and select all scans using the </w:t>
      </w:r>
      <w:r w:rsidRPr="00874B78">
        <w:rPr>
          <w:b/>
        </w:rPr>
        <w:t>Select all</w:t>
      </w:r>
      <w:r w:rsidRPr="00874B78">
        <w:t xml:space="preserve"> icon </w:t>
      </w:r>
      <w:r w:rsidR="00CA3F2F" w:rsidRPr="00874B78">
        <w:rPr>
          <w:bCs/>
        </w:rPr>
        <w:t>and</w:t>
      </w:r>
      <w:r w:rsidRPr="00874B78">
        <w:t xml:space="preserve"> </w:t>
      </w:r>
      <w:r w:rsidR="00CA3F2F" w:rsidRPr="00874B78">
        <w:t>c</w:t>
      </w:r>
      <w:r w:rsidRPr="00874B78">
        <w:t xml:space="preserve">lick </w:t>
      </w:r>
      <w:r w:rsidRPr="00874B78">
        <w:rPr>
          <w:b/>
        </w:rPr>
        <w:t>Next</w:t>
      </w:r>
      <w:r w:rsidRPr="00874B78">
        <w:t xml:space="preserve"> </w:t>
      </w:r>
      <w:r w:rsidRPr="00874B78">
        <w:rPr>
          <w:b/>
        </w:rPr>
        <w:t>[</w:t>
      </w:r>
      <w:r w:rsidR="00CA3F2F" w:rsidRPr="00874B78">
        <w:rPr>
          <w:b/>
        </w:rPr>
        <w:t>2</w:t>
      </w:r>
      <w:r w:rsidRPr="00874B78">
        <w:rPr>
          <w:b/>
        </w:rPr>
        <w:t>]</w:t>
      </w:r>
      <w:r w:rsidRPr="00874B78">
        <w:t xml:space="preserve">.  </w:t>
      </w:r>
    </w:p>
    <w:p w14:paraId="36317C27" w14:textId="0C67758B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D10BD4" w:rsidRPr="00874B78">
        <w:t>3.15.1</w:t>
      </w:r>
      <w:r w:rsidRPr="00874B78">
        <w:t xml:space="preserve">.  </w:t>
      </w:r>
    </w:p>
    <w:p w14:paraId="2374B59E" w14:textId="581B9A82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D10BD4" w:rsidRPr="00874B78">
        <w:t>3.15.2</w:t>
      </w:r>
      <w:r w:rsidRPr="00874B78">
        <w:t xml:space="preserve">.  </w:t>
      </w:r>
    </w:p>
    <w:p w14:paraId="6B74E2B0" w14:textId="77777777" w:rsidR="00E50803" w:rsidRPr="00874B78" w:rsidRDefault="00E50803" w:rsidP="00E50803"/>
    <w:p w14:paraId="7E296AED" w14:textId="7815B6BF" w:rsidR="00E50803" w:rsidRPr="00874B78" w:rsidRDefault="00E50803" w:rsidP="00CA3F2F">
      <w:pPr>
        <w:pStyle w:val="Narration"/>
        <w:numPr>
          <w:ilvl w:val="1"/>
          <w:numId w:val="3"/>
        </w:numPr>
      </w:pPr>
      <w:r w:rsidRPr="00874B78">
        <w:t xml:space="preserve">Export at 1 frame per second at maximum quality </w:t>
      </w:r>
      <w:r w:rsidR="00CA3F2F" w:rsidRPr="00874B78">
        <w:t>after</w:t>
      </w:r>
      <w:r w:rsidRPr="00874B78">
        <w:t xml:space="preserve"> adjusting the bar next to quality </w:t>
      </w:r>
      <w:r w:rsidRPr="00874B78">
        <w:rPr>
          <w:b/>
        </w:rPr>
        <w:t>[1]</w:t>
      </w:r>
      <w:r w:rsidRPr="00874B78">
        <w:t xml:space="preserve">.  </w:t>
      </w:r>
      <w:r w:rsidR="00CA3F2F" w:rsidRPr="00874B78">
        <w:t xml:space="preserve">After choosing the target folder and file type </w:t>
      </w:r>
      <w:r w:rsidR="00CA3F2F" w:rsidRPr="00874B78">
        <w:rPr>
          <w:b/>
        </w:rPr>
        <w:t>[2],</w:t>
      </w:r>
      <w:r w:rsidR="00CA3F2F" w:rsidRPr="00874B78">
        <w:t xml:space="preserve"> name the file and click </w:t>
      </w:r>
      <w:r w:rsidR="00CA3F2F" w:rsidRPr="00874B78">
        <w:rPr>
          <w:b/>
        </w:rPr>
        <w:t>Export</w:t>
      </w:r>
      <w:r w:rsidR="00CA3F2F" w:rsidRPr="00874B78">
        <w:t xml:space="preserve"> </w:t>
      </w:r>
      <w:r w:rsidR="00CA3F2F" w:rsidRPr="00874B78">
        <w:rPr>
          <w:b/>
        </w:rPr>
        <w:t>[3]</w:t>
      </w:r>
      <w:r w:rsidR="00CA3F2F" w:rsidRPr="00874B78">
        <w:t>.</w:t>
      </w:r>
    </w:p>
    <w:p w14:paraId="66980F68" w14:textId="3F290B9D" w:rsidR="00E50803" w:rsidRPr="00874B78" w:rsidRDefault="00E50803" w:rsidP="005A3FCA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D10BD4" w:rsidRPr="00874B78">
        <w:t>3.16.1 00:01-00:09</w:t>
      </w:r>
      <w:r w:rsidRPr="00874B78">
        <w:t>.</w:t>
      </w:r>
    </w:p>
    <w:p w14:paraId="22C67C7E" w14:textId="0CF55196" w:rsidR="00CA3F2F" w:rsidRPr="00874B78" w:rsidRDefault="00CA3F2F" w:rsidP="00CA3F2F">
      <w:pPr>
        <w:pStyle w:val="ShotDescription"/>
        <w:numPr>
          <w:ilvl w:val="2"/>
          <w:numId w:val="3"/>
        </w:numPr>
      </w:pPr>
      <w:r w:rsidRPr="00874B78">
        <w:t xml:space="preserve">SCREEN: </w:t>
      </w:r>
      <w:proofErr w:type="gramStart"/>
      <w:r w:rsidR="00D10BD4" w:rsidRPr="00874B78">
        <w:t>3.16.2  00</w:t>
      </w:r>
      <w:proofErr w:type="gramEnd"/>
      <w:r w:rsidR="00D10BD4" w:rsidRPr="00874B78">
        <w:t>:02-00:13</w:t>
      </w:r>
      <w:r w:rsidRPr="00874B78">
        <w:t xml:space="preserve">.  </w:t>
      </w:r>
    </w:p>
    <w:p w14:paraId="33A2AA2B" w14:textId="49322B60" w:rsidR="00CA3F2F" w:rsidRPr="00874B78" w:rsidRDefault="00CA3F2F" w:rsidP="00CA3F2F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D10BD4" w:rsidRPr="00874B78">
        <w:t>3.16.3 00:10-00:18</w:t>
      </w:r>
      <w:r w:rsidRPr="00874B78">
        <w:t xml:space="preserve">.  </w:t>
      </w:r>
    </w:p>
    <w:p w14:paraId="3D528BB5" w14:textId="77777777" w:rsidR="00CA3F2F" w:rsidRPr="00874B78" w:rsidRDefault="00CA3F2F" w:rsidP="00CA3F2F">
      <w:pPr>
        <w:pStyle w:val="ShotDescription"/>
        <w:ind w:firstLine="0"/>
      </w:pPr>
    </w:p>
    <w:p w14:paraId="72940502" w14:textId="77777777" w:rsidR="00E50803" w:rsidRPr="00874B78" w:rsidRDefault="00E50803" w:rsidP="00E50803"/>
    <w:p w14:paraId="3EF5F63E" w14:textId="1991DAF1" w:rsidR="00CA3F2F" w:rsidRPr="00874B78" w:rsidRDefault="00CA3F2F" w:rsidP="00CA3F2F">
      <w:pPr>
        <w:pStyle w:val="Narration"/>
        <w:numPr>
          <w:ilvl w:val="0"/>
          <w:numId w:val="3"/>
        </w:numPr>
      </w:pPr>
      <w:r w:rsidRPr="00874B78">
        <w:rPr>
          <w:b/>
          <w:bCs/>
        </w:rPr>
        <w:t xml:space="preserve">Constructing Lineage Trees and Data Sheets Using Time-Lapse Imaging </w:t>
      </w:r>
    </w:p>
    <w:p w14:paraId="75DECC43" w14:textId="5A9C57F0" w:rsidR="008E5B5E" w:rsidRPr="00874B78" w:rsidRDefault="008E5B5E" w:rsidP="008E5B5E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874B78">
        <w:rPr>
          <w:rFonts w:cstheme="minorHAnsi"/>
        </w:rPr>
        <w:t xml:space="preserve"> </w:t>
      </w:r>
    </w:p>
    <w:p w14:paraId="0C7EC1D5" w14:textId="77777777" w:rsidR="008E5B5E" w:rsidRPr="00874B78" w:rsidRDefault="008E5B5E" w:rsidP="008E5B5E">
      <w:pPr>
        <w:pStyle w:val="Narration"/>
        <w:ind w:firstLine="0"/>
      </w:pPr>
    </w:p>
    <w:p w14:paraId="33912413" w14:textId="61622052" w:rsidR="00E50803" w:rsidRPr="00874B78" w:rsidRDefault="00E50803" w:rsidP="00E50803">
      <w:pPr>
        <w:pStyle w:val="Narration"/>
        <w:numPr>
          <w:ilvl w:val="1"/>
          <w:numId w:val="3"/>
        </w:numPr>
      </w:pPr>
      <w:r w:rsidRPr="00874B78">
        <w:t xml:space="preserve">Open the video file using a media player </w:t>
      </w:r>
      <w:r w:rsidRPr="00874B78">
        <w:rPr>
          <w:b/>
        </w:rPr>
        <w:t>[</w:t>
      </w:r>
      <w:r w:rsidR="00CA3F2F" w:rsidRPr="00874B78">
        <w:rPr>
          <w:b/>
        </w:rPr>
        <w:t>1</w:t>
      </w:r>
      <w:r w:rsidRPr="00874B78">
        <w:rPr>
          <w:b/>
        </w:rPr>
        <w:t>]</w:t>
      </w:r>
      <w:r w:rsidRPr="00874B78">
        <w:t xml:space="preserve"> </w:t>
      </w:r>
      <w:r w:rsidR="00CA3F2F" w:rsidRPr="00874B78">
        <w:t>and s</w:t>
      </w:r>
      <w:r w:rsidRPr="00874B78">
        <w:t xml:space="preserve">croll through the videos and identify growing colonies </w:t>
      </w:r>
      <w:r w:rsidRPr="00874B78">
        <w:rPr>
          <w:b/>
        </w:rPr>
        <w:t>[</w:t>
      </w:r>
      <w:r w:rsidR="00CA3F2F" w:rsidRPr="00874B78">
        <w:rPr>
          <w:b/>
        </w:rPr>
        <w:t>2</w:t>
      </w:r>
      <w:r w:rsidRPr="00874B78">
        <w:rPr>
          <w:b/>
        </w:rPr>
        <w:t>]</w:t>
      </w:r>
      <w:r w:rsidRPr="00874B78">
        <w:t xml:space="preserve">. </w:t>
      </w:r>
      <w:r w:rsidR="00CA3F2F" w:rsidRPr="00874B78">
        <w:t>With VLC, t</w:t>
      </w:r>
      <w:r w:rsidRPr="00874B78">
        <w:t xml:space="preserve">ake a screenshot of the colony to be tracked and label it </w:t>
      </w:r>
      <w:r w:rsidRPr="00874B78">
        <w:rPr>
          <w:b/>
        </w:rPr>
        <w:t>[</w:t>
      </w:r>
      <w:r w:rsidR="00CA3F2F" w:rsidRPr="00874B78">
        <w:rPr>
          <w:b/>
        </w:rPr>
        <w:t>3</w:t>
      </w:r>
      <w:r w:rsidRPr="00874B78">
        <w:rPr>
          <w:b/>
        </w:rPr>
        <w:t>]</w:t>
      </w:r>
      <w:r w:rsidRPr="00874B78">
        <w:t xml:space="preserve">.  </w:t>
      </w:r>
    </w:p>
    <w:p w14:paraId="0746DBC5" w14:textId="34D4B42F" w:rsidR="00E50803" w:rsidRPr="00874B78" w:rsidRDefault="00CA3F2F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D10BD4" w:rsidRPr="00874B78">
        <w:t>4.1.1 00:01-00:08</w:t>
      </w:r>
      <w:r w:rsidR="00E50803" w:rsidRPr="00874B78">
        <w:t xml:space="preserve">.  </w:t>
      </w:r>
    </w:p>
    <w:p w14:paraId="4469CC77" w14:textId="6601726E" w:rsidR="00E50803" w:rsidRPr="00874B78" w:rsidRDefault="00CA3F2F" w:rsidP="00E50803">
      <w:pPr>
        <w:pStyle w:val="ShotDescription"/>
        <w:numPr>
          <w:ilvl w:val="2"/>
          <w:numId w:val="3"/>
        </w:numPr>
      </w:pPr>
      <w:r w:rsidRPr="00874B78">
        <w:t>SCREEN:</w:t>
      </w:r>
      <w:r w:rsidR="00E50803" w:rsidRPr="00874B78">
        <w:t xml:space="preserve"> </w:t>
      </w:r>
      <w:r w:rsidR="00AF0AC4" w:rsidRPr="00874B78">
        <w:t>4.1.2 00:10-00:16</w:t>
      </w:r>
      <w:r w:rsidR="00E50803" w:rsidRPr="00874B78">
        <w:t xml:space="preserve">.  </w:t>
      </w:r>
    </w:p>
    <w:p w14:paraId="07022410" w14:textId="010689F4" w:rsidR="00E50803" w:rsidRPr="00874B78" w:rsidRDefault="00CA3F2F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AF0AC4" w:rsidRPr="00874B78">
        <w:t>4.1.3 00:15-00:18 and 00:40-00:43</w:t>
      </w:r>
      <w:r w:rsidR="00E50803" w:rsidRPr="00874B78">
        <w:t>.</w:t>
      </w:r>
    </w:p>
    <w:p w14:paraId="782E37C6" w14:textId="77777777" w:rsidR="00E50803" w:rsidRPr="00874B78" w:rsidRDefault="00E50803" w:rsidP="00E50803"/>
    <w:p w14:paraId="381F316D" w14:textId="77777777" w:rsidR="008E5B5E" w:rsidRPr="00874B78" w:rsidRDefault="00E50803" w:rsidP="00E50803">
      <w:pPr>
        <w:pStyle w:val="Narration"/>
        <w:numPr>
          <w:ilvl w:val="1"/>
          <w:numId w:val="3"/>
        </w:numPr>
      </w:pPr>
      <w:r w:rsidRPr="00874B78">
        <w:t xml:space="preserve">Identify a colony of interest either at the end of or after some days of video recording </w:t>
      </w:r>
      <w:r w:rsidRPr="00874B78">
        <w:rPr>
          <w:b/>
        </w:rPr>
        <w:t>[1]</w:t>
      </w:r>
      <w:r w:rsidRPr="00874B78">
        <w:t xml:space="preserve">. Rewind the video and identify the colony forming cell </w:t>
      </w:r>
      <w:r w:rsidRPr="00874B78">
        <w:rPr>
          <w:b/>
        </w:rPr>
        <w:t>[2]</w:t>
      </w:r>
      <w:r w:rsidRPr="00874B78">
        <w:t xml:space="preserve">. Pause the video when the cell is about to divide as it appears to condense </w:t>
      </w:r>
      <w:r w:rsidRPr="00874B78">
        <w:rPr>
          <w:b/>
        </w:rPr>
        <w:t>[3]</w:t>
      </w:r>
      <w:r w:rsidRPr="00874B78">
        <w:t xml:space="preserve">. Record the timestamp shown in the </w:t>
      </w:r>
      <w:r w:rsidRPr="00874B78">
        <w:lastRenderedPageBreak/>
        <w:t xml:space="preserve">bottom left corner </w:t>
      </w:r>
      <w:r w:rsidRPr="00874B78">
        <w:rPr>
          <w:b/>
        </w:rPr>
        <w:t>[4]</w:t>
      </w:r>
      <w:r w:rsidRPr="00874B78">
        <w:t xml:space="preserve">. </w:t>
      </w:r>
    </w:p>
    <w:p w14:paraId="1B93ABCD" w14:textId="27277E1C" w:rsidR="008E5B5E" w:rsidRPr="00874B78" w:rsidRDefault="008E5B5E" w:rsidP="008E5B5E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874B78" w:rsidRPr="00874B78">
        <w:t>4.2.1 00:12-00:17</w:t>
      </w:r>
      <w:r w:rsidRPr="00874B78">
        <w:t xml:space="preserve">.  </w:t>
      </w:r>
    </w:p>
    <w:p w14:paraId="0B3286FB" w14:textId="773223C2" w:rsidR="008E5B5E" w:rsidRPr="00874B78" w:rsidRDefault="008E5B5E" w:rsidP="008E5B5E">
      <w:pPr>
        <w:pStyle w:val="ShotDescription"/>
        <w:numPr>
          <w:ilvl w:val="2"/>
          <w:numId w:val="3"/>
        </w:numPr>
      </w:pPr>
      <w:r w:rsidRPr="00874B78">
        <w:t xml:space="preserve">SCREEN: </w:t>
      </w:r>
      <w:proofErr w:type="gramStart"/>
      <w:r w:rsidR="00874B78" w:rsidRPr="00874B78">
        <w:t>4.2.2  00</w:t>
      </w:r>
      <w:proofErr w:type="gramEnd"/>
      <w:r w:rsidR="00874B78" w:rsidRPr="00874B78">
        <w:t>:04-00:13</w:t>
      </w:r>
      <w:r w:rsidRPr="00874B78">
        <w:t xml:space="preserve">.  </w:t>
      </w:r>
    </w:p>
    <w:p w14:paraId="2C7104CE" w14:textId="01E13298" w:rsidR="008E5B5E" w:rsidRPr="00874B78" w:rsidRDefault="008E5B5E" w:rsidP="008E5B5E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874B78" w:rsidRPr="00874B78">
        <w:t>4.2.3 00:20-00:25</w:t>
      </w:r>
      <w:r w:rsidRPr="00874B78">
        <w:t xml:space="preserve">.  </w:t>
      </w:r>
    </w:p>
    <w:p w14:paraId="06D22077" w14:textId="13D17BD3" w:rsidR="008E5B5E" w:rsidRPr="00874B78" w:rsidRDefault="008E5B5E" w:rsidP="008E5B5E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874B78" w:rsidRPr="00874B78">
        <w:t>4.2.4 00:07-00:</w:t>
      </w:r>
      <w:proofErr w:type="gramStart"/>
      <w:r w:rsidR="00874B78" w:rsidRPr="00874B78">
        <w:t>13</w:t>
      </w:r>
      <w:r w:rsidRPr="00874B78">
        <w:t xml:space="preserve"> .</w:t>
      </w:r>
      <w:proofErr w:type="gramEnd"/>
      <w:r w:rsidRPr="00874B78">
        <w:t xml:space="preserve">  </w:t>
      </w:r>
    </w:p>
    <w:p w14:paraId="0CC924C1" w14:textId="77777777" w:rsidR="008E5B5E" w:rsidRPr="00874B78" w:rsidRDefault="008E5B5E" w:rsidP="008E5B5E">
      <w:pPr>
        <w:pStyle w:val="Narration"/>
        <w:ind w:firstLine="0"/>
      </w:pPr>
    </w:p>
    <w:p w14:paraId="201EAF74" w14:textId="2D9B41CB" w:rsidR="00E50803" w:rsidRPr="00874B78" w:rsidRDefault="00E50803" w:rsidP="00E50803">
      <w:pPr>
        <w:pStyle w:val="Narration"/>
        <w:numPr>
          <w:ilvl w:val="1"/>
          <w:numId w:val="3"/>
        </w:numPr>
      </w:pPr>
      <w:r w:rsidRPr="00874B78">
        <w:t xml:space="preserve">Take a screenshot of the division and label it the same as the colony </w:t>
      </w:r>
      <w:r w:rsidRPr="00874B78">
        <w:rPr>
          <w:b/>
        </w:rPr>
        <w:t>[</w:t>
      </w:r>
      <w:r w:rsidR="008E5B5E" w:rsidRPr="00874B78">
        <w:rPr>
          <w:b/>
        </w:rPr>
        <w:t>1</w:t>
      </w:r>
      <w:r w:rsidRPr="00874B78">
        <w:rPr>
          <w:b/>
        </w:rPr>
        <w:t>]</w:t>
      </w:r>
      <w:r w:rsidRPr="00874B78">
        <w:t xml:space="preserve">. Document each division using a hand-drawn lineage diagram </w:t>
      </w:r>
      <w:r w:rsidRPr="00874B78">
        <w:rPr>
          <w:b/>
        </w:rPr>
        <w:t>[</w:t>
      </w:r>
      <w:r w:rsidR="008E5B5E" w:rsidRPr="00874B78">
        <w:rPr>
          <w:b/>
        </w:rPr>
        <w:t>2</w:t>
      </w:r>
      <w:r w:rsidR="00CA3F2F" w:rsidRPr="00874B78">
        <w:rPr>
          <w:b/>
        </w:rPr>
        <w:t>-TXT</w:t>
      </w:r>
      <w:r w:rsidRPr="00874B78">
        <w:rPr>
          <w:b/>
        </w:rPr>
        <w:t>]</w:t>
      </w:r>
      <w:r w:rsidRPr="00874B78">
        <w:t xml:space="preserve">.  </w:t>
      </w:r>
    </w:p>
    <w:p w14:paraId="492E58D5" w14:textId="4FABD8F7" w:rsidR="00E50803" w:rsidRPr="00874B78" w:rsidRDefault="00CA3F2F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874B78" w:rsidRPr="00874B78">
        <w:t>00:07-00:09 and 00:20-00:24</w:t>
      </w:r>
      <w:r w:rsidR="00E50803" w:rsidRPr="00874B78">
        <w:t xml:space="preserve">.  </w:t>
      </w:r>
    </w:p>
    <w:p w14:paraId="1212D187" w14:textId="0EAF66CE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Talent drawing a lineage diagram on paper. </w:t>
      </w:r>
      <w:r w:rsidRPr="00874B78">
        <w:rPr>
          <w:b/>
          <w:bCs/>
        </w:rPr>
        <w:t xml:space="preserve"> </w:t>
      </w:r>
      <w:r w:rsidR="00CA3F2F" w:rsidRPr="00874B78">
        <w:rPr>
          <w:b/>
          <w:bCs/>
        </w:rPr>
        <w:t xml:space="preserve"> TXT: Track and document as many generations as possible</w:t>
      </w:r>
      <w:r w:rsidR="00CA3F2F" w:rsidRPr="00874B78">
        <w:t xml:space="preserve"> </w:t>
      </w:r>
    </w:p>
    <w:p w14:paraId="5D8F8E36" w14:textId="77777777" w:rsidR="00E50803" w:rsidRPr="00874B78" w:rsidRDefault="00E50803" w:rsidP="00E50803"/>
    <w:p w14:paraId="674F94A4" w14:textId="66858F7E" w:rsidR="00E50803" w:rsidRPr="00874B78" w:rsidRDefault="00E50803" w:rsidP="00E50803">
      <w:pPr>
        <w:pStyle w:val="Narration"/>
        <w:numPr>
          <w:ilvl w:val="1"/>
          <w:numId w:val="3"/>
        </w:numPr>
      </w:pPr>
      <w:r w:rsidRPr="00874B78">
        <w:t xml:space="preserve">Transcribe the manual lineage tree into data sheets, referred to as green sheets due to the spreadsheet's color </w:t>
      </w:r>
      <w:r w:rsidRPr="00874B78">
        <w:rPr>
          <w:b/>
        </w:rPr>
        <w:t>[1]</w:t>
      </w:r>
      <w:r w:rsidRPr="00874B78">
        <w:t xml:space="preserve">.  </w:t>
      </w:r>
    </w:p>
    <w:p w14:paraId="73064E69" w14:textId="7549B6F8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874B78" w:rsidRPr="00874B78">
        <w:t>4.4.1</w:t>
      </w:r>
      <w:r w:rsidRPr="00874B78">
        <w:t>.</w:t>
      </w:r>
    </w:p>
    <w:p w14:paraId="53FB157E" w14:textId="77777777" w:rsidR="00E50803" w:rsidRPr="00874B78" w:rsidRDefault="00E50803" w:rsidP="00E50803"/>
    <w:p w14:paraId="62746CA5" w14:textId="644BD140" w:rsidR="00E50803" w:rsidRPr="00874B78" w:rsidRDefault="00874B78" w:rsidP="00E50803">
      <w:pPr>
        <w:pStyle w:val="Narration"/>
        <w:numPr>
          <w:ilvl w:val="1"/>
          <w:numId w:val="3"/>
        </w:numPr>
      </w:pPr>
      <w:r w:rsidRPr="00874B78">
        <w:t>Finally, u</w:t>
      </w:r>
      <w:r w:rsidR="00E50803" w:rsidRPr="00874B78">
        <w:t xml:space="preserve">se the green sheets to calculate the proportions of proliferative and differentiation divisions </w:t>
      </w:r>
      <w:r w:rsidR="00E50803" w:rsidRPr="00874B78">
        <w:rPr>
          <w:b/>
        </w:rPr>
        <w:t>[1]</w:t>
      </w:r>
      <w:r w:rsidR="00E50803" w:rsidRPr="00874B78">
        <w:t xml:space="preserve">. Identify stem cell and committed progenitor colonies and determine cell cycle duration </w:t>
      </w:r>
      <w:r w:rsidR="00E50803" w:rsidRPr="00874B78">
        <w:rPr>
          <w:b/>
        </w:rPr>
        <w:t>[2]</w:t>
      </w:r>
      <w:r w:rsidR="00E50803" w:rsidRPr="00874B78">
        <w:t xml:space="preserve">.  </w:t>
      </w:r>
    </w:p>
    <w:p w14:paraId="2778E908" w14:textId="31C0F666" w:rsidR="00E50803" w:rsidRPr="00874B78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r w:rsidR="00874B78" w:rsidRPr="00874B78">
        <w:t>4.5.1</w:t>
      </w:r>
      <w:r w:rsidRPr="00874B78">
        <w:t xml:space="preserve">.  </w:t>
      </w:r>
      <w:r w:rsidR="00874B78" w:rsidRPr="00874B78">
        <w:t>00:10-00:16</w:t>
      </w:r>
    </w:p>
    <w:p w14:paraId="6490B1BE" w14:textId="6A10F427" w:rsidR="00E50803" w:rsidRDefault="00E50803" w:rsidP="00E50803">
      <w:pPr>
        <w:pStyle w:val="ShotDescription"/>
        <w:numPr>
          <w:ilvl w:val="2"/>
          <w:numId w:val="3"/>
        </w:numPr>
      </w:pPr>
      <w:r w:rsidRPr="00874B78">
        <w:t xml:space="preserve">SCREEN: </w:t>
      </w:r>
      <w:proofErr w:type="gramStart"/>
      <w:r w:rsidR="00874B78" w:rsidRPr="00874B78">
        <w:t>4.5.2  00</w:t>
      </w:r>
      <w:proofErr w:type="gramEnd"/>
      <w:r w:rsidR="00874B78" w:rsidRPr="00874B78">
        <w:t>:20-</w:t>
      </w:r>
      <w:r w:rsidR="00874B78">
        <w:t>00:</w:t>
      </w:r>
      <w:proofErr w:type="gramStart"/>
      <w:r w:rsidR="00874B78">
        <w:t>25</w:t>
      </w:r>
      <w:r>
        <w:t xml:space="preserve"> .</w:t>
      </w:r>
      <w:proofErr w:type="gramEnd"/>
    </w:p>
    <w:p w14:paraId="1DFFBE10" w14:textId="77777777" w:rsidR="00E50803" w:rsidRDefault="00E50803" w:rsidP="00E50803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3D95D92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34DD1B5F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29F773D" w14:textId="16C1C43F" w:rsidR="001F2723" w:rsidRPr="001F2723" w:rsidRDefault="001F2723" w:rsidP="001F272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1F2723">
        <w:rPr>
          <w:rFonts w:cstheme="minorHAnsi"/>
          <w:lang w:val="en-IN"/>
        </w:rPr>
        <w:t>Primary keratinocytes showed a stereotypical progression in appearance, starting as small rounded cells upon initial seeding</w:t>
      </w:r>
      <w:r>
        <w:rPr>
          <w:rFonts w:cstheme="minorHAnsi"/>
          <w:lang w:val="en-IN"/>
        </w:rPr>
        <w:t xml:space="preserve"> </w:t>
      </w:r>
      <w:r w:rsidRPr="001F2723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1F2723">
        <w:rPr>
          <w:rFonts w:cstheme="minorHAnsi"/>
          <w:b/>
          <w:bCs/>
          <w:lang w:val="en-IN"/>
        </w:rPr>
        <w:t>]</w:t>
      </w:r>
      <w:r w:rsidRPr="001F2723">
        <w:rPr>
          <w:rFonts w:cstheme="minorHAnsi"/>
          <w:lang w:val="en-IN"/>
        </w:rPr>
        <w:t xml:space="preserve">, then becoming flattened and mobile </w:t>
      </w:r>
      <w:r w:rsidRPr="001F2723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1F2723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>. They be</w:t>
      </w:r>
      <w:r w:rsidR="002F41AA">
        <w:rPr>
          <w:rFonts w:cstheme="minorHAnsi"/>
          <w:lang w:val="en-IN"/>
        </w:rPr>
        <w:t>gin</w:t>
      </w:r>
      <w:r>
        <w:rPr>
          <w:rFonts w:cstheme="minorHAnsi"/>
          <w:lang w:val="en-IN"/>
        </w:rPr>
        <w:t xml:space="preserve"> </w:t>
      </w:r>
      <w:r w:rsidRPr="001F2723">
        <w:rPr>
          <w:rFonts w:cstheme="minorHAnsi"/>
          <w:lang w:val="en-IN"/>
        </w:rPr>
        <w:t xml:space="preserve">condensing </w:t>
      </w:r>
      <w:r w:rsidRPr="001F2723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3</w:t>
      </w:r>
      <w:r w:rsidRPr="001F2723">
        <w:rPr>
          <w:rFonts w:cstheme="minorHAnsi"/>
          <w:b/>
          <w:bCs/>
          <w:lang w:val="en-IN"/>
        </w:rPr>
        <w:t>]</w:t>
      </w:r>
      <w:r>
        <w:rPr>
          <w:rFonts w:cstheme="minorHAnsi"/>
          <w:b/>
          <w:bCs/>
          <w:lang w:val="en-IN"/>
        </w:rPr>
        <w:t xml:space="preserve"> </w:t>
      </w:r>
      <w:r w:rsidRPr="001F2723">
        <w:rPr>
          <w:rFonts w:cstheme="minorHAnsi"/>
          <w:lang w:val="en-IN"/>
        </w:rPr>
        <w:t xml:space="preserve">prior to division </w:t>
      </w:r>
      <w:r>
        <w:rPr>
          <w:rFonts w:cstheme="minorHAnsi"/>
          <w:b/>
          <w:bCs/>
          <w:lang w:val="en-IN"/>
        </w:rPr>
        <w:t>[4]</w:t>
      </w:r>
      <w:r>
        <w:rPr>
          <w:rFonts w:cstheme="minorHAnsi"/>
          <w:lang w:val="en-IN"/>
        </w:rPr>
        <w:t xml:space="preserve"> and form</w:t>
      </w:r>
      <w:r w:rsidRPr="001F2723">
        <w:rPr>
          <w:rFonts w:cstheme="minorHAnsi"/>
          <w:lang w:val="en-IN"/>
        </w:rPr>
        <w:t xml:space="preserve"> proliferative colonies </w:t>
      </w:r>
      <w:r w:rsidRPr="001F2723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5]</w:t>
      </w:r>
      <w:r w:rsidRPr="001F2723">
        <w:rPr>
          <w:rFonts w:cstheme="minorHAnsi"/>
          <w:lang w:val="en-IN"/>
        </w:rPr>
        <w:t xml:space="preserve"> or terminally differentiated colonies with non-uniform morphology </w:t>
      </w:r>
      <w:r w:rsidRPr="001F2723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6</w:t>
      </w:r>
      <w:r w:rsidRPr="001F2723">
        <w:rPr>
          <w:rFonts w:cstheme="minorHAnsi"/>
          <w:b/>
          <w:bCs/>
          <w:lang w:val="en-IN"/>
        </w:rPr>
        <w:t>]</w:t>
      </w:r>
      <w:r w:rsidRPr="001F2723">
        <w:rPr>
          <w:rFonts w:cstheme="minorHAnsi"/>
          <w:lang w:val="en-IN"/>
        </w:rPr>
        <w:t>.</w:t>
      </w:r>
    </w:p>
    <w:p w14:paraId="4C62A244" w14:textId="77777777" w:rsidR="001F2723" w:rsidRDefault="001F2723" w:rsidP="001F272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1F2723">
        <w:rPr>
          <w:rFonts w:cstheme="minorHAnsi"/>
          <w:lang w:val="en-IN"/>
        </w:rPr>
        <w:t xml:space="preserve">LAB MEDIA: Figure 1. </w:t>
      </w:r>
      <w:r w:rsidRPr="001F2723">
        <w:rPr>
          <w:rFonts w:cstheme="minorHAnsi"/>
          <w:i/>
          <w:iCs/>
          <w:color w:val="3333FF"/>
          <w:lang w:val="en-IN"/>
        </w:rPr>
        <w:t xml:space="preserve">Video editor: Highlight the small round cells marked by the arrow in the top image panel </w:t>
      </w:r>
      <w:proofErr w:type="spellStart"/>
      <w:r w:rsidRPr="001F2723">
        <w:rPr>
          <w:rFonts w:cstheme="minorHAnsi"/>
          <w:i/>
          <w:iCs/>
          <w:color w:val="3333FF"/>
          <w:lang w:val="en-IN"/>
        </w:rPr>
        <w:t>labeled</w:t>
      </w:r>
      <w:proofErr w:type="spellEnd"/>
      <w:r w:rsidRPr="001F2723">
        <w:rPr>
          <w:rFonts w:cstheme="minorHAnsi"/>
          <w:i/>
          <w:iCs/>
          <w:color w:val="3333FF"/>
          <w:lang w:val="en-IN"/>
        </w:rPr>
        <w:t xml:space="preserve"> “Initial seeding”</w:t>
      </w:r>
    </w:p>
    <w:p w14:paraId="67D4E1E9" w14:textId="77777777" w:rsidR="001F2723" w:rsidRDefault="001F2723" w:rsidP="001F272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1F2723">
        <w:rPr>
          <w:rFonts w:cstheme="minorHAnsi"/>
          <w:lang w:val="en-IN"/>
        </w:rPr>
        <w:t xml:space="preserve">LAB MEDIA: Figure 1. </w:t>
      </w:r>
      <w:r w:rsidRPr="001F2723">
        <w:rPr>
          <w:rFonts w:cstheme="minorHAnsi"/>
          <w:i/>
          <w:iCs/>
          <w:color w:val="3333FF"/>
          <w:lang w:val="en-IN"/>
        </w:rPr>
        <w:t>Video editor: Highlight the flattened cells pointed to by the arrow in the “Flattened morphology” panel</w:t>
      </w:r>
    </w:p>
    <w:p w14:paraId="7436F83F" w14:textId="77777777" w:rsidR="001F2723" w:rsidRDefault="001F2723" w:rsidP="001F272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1F2723">
        <w:rPr>
          <w:rFonts w:cstheme="minorHAnsi"/>
          <w:lang w:val="en-IN"/>
        </w:rPr>
        <w:t xml:space="preserve">LAB MEDIA: Figure 1. </w:t>
      </w:r>
      <w:r w:rsidRPr="001F2723">
        <w:rPr>
          <w:rFonts w:cstheme="minorHAnsi"/>
          <w:i/>
          <w:iCs/>
          <w:color w:val="3333FF"/>
          <w:lang w:val="en-IN"/>
        </w:rPr>
        <w:t xml:space="preserve">Video editor: Mark the cell indicated by the arrow in the “Condensing cell” panel; focus on its denser, darker </w:t>
      </w:r>
      <w:proofErr w:type="spellStart"/>
      <w:r w:rsidRPr="001F2723">
        <w:rPr>
          <w:rFonts w:cstheme="minorHAnsi"/>
          <w:i/>
          <w:iCs/>
          <w:color w:val="3333FF"/>
          <w:lang w:val="en-IN"/>
        </w:rPr>
        <w:t>center</w:t>
      </w:r>
      <w:proofErr w:type="spellEnd"/>
    </w:p>
    <w:p w14:paraId="31CBDF65" w14:textId="77777777" w:rsidR="001F2723" w:rsidRDefault="001F2723" w:rsidP="001F272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1F2723">
        <w:rPr>
          <w:rFonts w:cstheme="minorHAnsi"/>
          <w:lang w:val="en-IN"/>
        </w:rPr>
        <w:t xml:space="preserve">LAB MEDIA: Figure 1. </w:t>
      </w:r>
      <w:r w:rsidRPr="001F2723">
        <w:rPr>
          <w:rFonts w:cstheme="minorHAnsi"/>
          <w:i/>
          <w:iCs/>
          <w:color w:val="3333FF"/>
          <w:lang w:val="en-IN"/>
        </w:rPr>
        <w:t>Video editor: Highlight the cluster of dividing cells circled in red in the “Cell Division” panel.</w:t>
      </w:r>
    </w:p>
    <w:p w14:paraId="7663B058" w14:textId="77777777" w:rsidR="001F2723" w:rsidRDefault="001F2723" w:rsidP="001F272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1F2723">
        <w:rPr>
          <w:rFonts w:cstheme="minorHAnsi"/>
          <w:lang w:val="en-IN"/>
        </w:rPr>
        <w:t>LAB MEDIA: Figure 1</w:t>
      </w:r>
      <w:r w:rsidRPr="001F2723">
        <w:rPr>
          <w:rFonts w:cstheme="minorHAnsi"/>
          <w:i/>
          <w:iCs/>
          <w:color w:val="3333FF"/>
          <w:lang w:val="en-IN"/>
        </w:rPr>
        <w:t>. Video editor: Highlight “Proliferating colony” panel</w:t>
      </w:r>
      <w:r w:rsidRPr="001F2723">
        <w:rPr>
          <w:rFonts w:cstheme="minorHAnsi"/>
          <w:lang w:val="en-IN"/>
        </w:rPr>
        <w:t>,</w:t>
      </w:r>
    </w:p>
    <w:p w14:paraId="6AAE53E5" w14:textId="33762F1C" w:rsidR="001F2723" w:rsidRPr="001F2723" w:rsidRDefault="001F2723" w:rsidP="001F272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1F2723">
        <w:rPr>
          <w:rFonts w:cstheme="minorHAnsi"/>
          <w:lang w:val="en-IN"/>
        </w:rPr>
        <w:t xml:space="preserve">LAB MEDIA: Figure 1. </w:t>
      </w:r>
      <w:r w:rsidRPr="001F2723">
        <w:rPr>
          <w:rFonts w:cstheme="minorHAnsi"/>
          <w:i/>
          <w:iCs/>
          <w:color w:val="3333FF"/>
          <w:lang w:val="en-IN"/>
        </w:rPr>
        <w:t>Video editor: Highlight “Differentiated colony” panel</w:t>
      </w:r>
    </w:p>
    <w:p w14:paraId="266743A4" w14:textId="77777777" w:rsidR="001F2723" w:rsidRPr="001F2723" w:rsidRDefault="001F2723" w:rsidP="001F2723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2A0085A3" w14:textId="01F16980" w:rsidR="00495959" w:rsidRPr="00B07A3B" w:rsidRDefault="001F2723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F2723">
        <w:rPr>
          <w:rFonts w:cstheme="minorHAnsi"/>
        </w:rPr>
        <w:t>Once the green sheet is constructed, one can determine which colonies originate from stem cells and which originate from committed progenitors</w:t>
      </w:r>
      <w:r>
        <w:rPr>
          <w:rFonts w:cstheme="minorHAnsi"/>
        </w:rPr>
        <w:t xml:space="preserve"> </w:t>
      </w:r>
      <w:r w:rsidRPr="001F2723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1F2723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00E4DD89" w14:textId="341DEAD1" w:rsidR="00AD3B41" w:rsidRPr="001F2723" w:rsidRDefault="00495959" w:rsidP="00012B0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1F2723">
        <w:rPr>
          <w:rFonts w:cstheme="minorHAnsi"/>
        </w:rPr>
        <w:t xml:space="preserve"> </w:t>
      </w:r>
      <w:r w:rsidR="00840BCC">
        <w:rPr>
          <w:rFonts w:cstheme="minorHAnsi"/>
        </w:rPr>
        <w:t xml:space="preserve">Figure 3 and </w:t>
      </w:r>
      <w:r w:rsidR="001F2723" w:rsidRPr="001F2723">
        <w:rPr>
          <w:rFonts w:cstheme="minorHAnsi"/>
        </w:rPr>
        <w:t>Supplementary File 1</w:t>
      </w:r>
      <w:r w:rsidR="00840BCC">
        <w:rPr>
          <w:rFonts w:cstheme="minorHAnsi"/>
        </w:rPr>
        <w:t xml:space="preserve"> </w:t>
      </w:r>
      <w:r w:rsidR="00840BCC" w:rsidRPr="001F2723">
        <w:rPr>
          <w:rFonts w:cstheme="minorHAnsi"/>
          <w:i/>
          <w:iCs/>
          <w:color w:val="3333FF"/>
          <w:lang w:val="en-IN"/>
        </w:rPr>
        <w:t xml:space="preserve">Video editor: </w:t>
      </w:r>
      <w:r w:rsidR="00840BCC">
        <w:rPr>
          <w:rFonts w:cstheme="minorHAnsi"/>
          <w:i/>
          <w:iCs/>
          <w:color w:val="3333FF"/>
          <w:lang w:val="en-IN"/>
        </w:rPr>
        <w:t>Show</w:t>
      </w:r>
      <w:r w:rsidR="00840BCC" w:rsidRPr="001F2723">
        <w:rPr>
          <w:rFonts w:cstheme="minorHAnsi"/>
          <w:i/>
          <w:iCs/>
          <w:color w:val="3333FF"/>
          <w:lang w:val="en-IN"/>
        </w:rPr>
        <w:t xml:space="preserve"> “</w:t>
      </w:r>
      <w:r w:rsidR="00840BCC">
        <w:rPr>
          <w:rFonts w:cstheme="minorHAnsi"/>
          <w:i/>
          <w:iCs/>
          <w:color w:val="3333FF"/>
          <w:lang w:val="en-IN"/>
        </w:rPr>
        <w:t>COLONY 1</w:t>
      </w:r>
      <w:r w:rsidR="00840BCC" w:rsidRPr="001F2723">
        <w:rPr>
          <w:rFonts w:cstheme="minorHAnsi"/>
          <w:i/>
          <w:iCs/>
          <w:color w:val="3333FF"/>
          <w:lang w:val="en-IN"/>
        </w:rPr>
        <w:t xml:space="preserve">” </w:t>
      </w:r>
      <w:r w:rsidR="00840BCC">
        <w:rPr>
          <w:rFonts w:cstheme="minorHAnsi"/>
          <w:i/>
          <w:iCs/>
          <w:color w:val="3333FF"/>
          <w:lang w:val="en-IN"/>
        </w:rPr>
        <w:t xml:space="preserve">data in the </w:t>
      </w:r>
      <w:proofErr w:type="spellStart"/>
      <w:r w:rsidR="00840BCC">
        <w:rPr>
          <w:rFonts w:cstheme="minorHAnsi"/>
          <w:i/>
          <w:iCs/>
          <w:color w:val="3333FF"/>
          <w:lang w:val="en-IN"/>
        </w:rPr>
        <w:t>worksheet</w:t>
      </w:r>
      <w:proofErr w:type="spellEnd"/>
    </w:p>
    <w:sectPr w:rsidR="00AD3B41" w:rsidRPr="001F2723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E051" w14:textId="77777777" w:rsidR="002676F1" w:rsidRDefault="002676F1">
      <w:r>
        <w:separator/>
      </w:r>
    </w:p>
    <w:p w14:paraId="0B6B83DB" w14:textId="77777777" w:rsidR="002676F1" w:rsidRDefault="002676F1"/>
  </w:endnote>
  <w:endnote w:type="continuationSeparator" w:id="0">
    <w:p w14:paraId="5264C0B2" w14:textId="77777777" w:rsidR="002676F1" w:rsidRDefault="002676F1">
      <w:r>
        <w:continuationSeparator/>
      </w:r>
    </w:p>
    <w:p w14:paraId="7E415A21" w14:textId="77777777" w:rsidR="002676F1" w:rsidRDefault="002676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DBBF50E" w:rsidR="00ED23F4" w:rsidRPr="00790E8C" w:rsidRDefault="00336C61" w:rsidP="00840BCC">
    <w:pPr>
      <w:pStyle w:val="Footer"/>
      <w:tabs>
        <w:tab w:val="clear" w:pos="8640"/>
        <w:tab w:val="left" w:pos="5616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A2AB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840BCC">
      <w:rPr>
        <w:rFonts w:cstheme="minorHAnsi"/>
      </w:rPr>
      <w:t xml:space="preserve">June 04, </w:t>
    </w:r>
    <w:proofErr w:type="gramStart"/>
    <w:r w:rsidR="00840BCC">
      <w:rPr>
        <w:rFonts w:cstheme="minorHAnsi"/>
      </w:rPr>
      <w:t>2025</w:t>
    </w:r>
    <w:proofErr w:type="gramEnd"/>
    <w:r w:rsidR="00840BCC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12088" w14:textId="77777777" w:rsidR="002676F1" w:rsidRDefault="002676F1">
      <w:r>
        <w:separator/>
      </w:r>
    </w:p>
    <w:p w14:paraId="0A69E60A" w14:textId="77777777" w:rsidR="002676F1" w:rsidRDefault="002676F1"/>
  </w:footnote>
  <w:footnote w:type="continuationSeparator" w:id="0">
    <w:p w14:paraId="006BC499" w14:textId="77777777" w:rsidR="002676F1" w:rsidRDefault="002676F1">
      <w:r>
        <w:continuationSeparator/>
      </w:r>
    </w:p>
    <w:p w14:paraId="4161D907" w14:textId="77777777" w:rsidR="002676F1" w:rsidRDefault="002676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63DF232" w:rsidR="00336C61" w:rsidRPr="00840BCC" w:rsidRDefault="00336C61" w:rsidP="00840BCC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bookmarkStart w:id="6" w:name="_Hlk161737265"/>
    <w:r w:rsidR="00840BCC" w:rsidRPr="00840BCC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5"/>
    <w:bookmarkEnd w:id="6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2156"/>
    <w:rsid w:val="00074929"/>
    <w:rsid w:val="00083792"/>
    <w:rsid w:val="00085F90"/>
    <w:rsid w:val="0008613B"/>
    <w:rsid w:val="00090BAC"/>
    <w:rsid w:val="0009624C"/>
    <w:rsid w:val="000A2498"/>
    <w:rsid w:val="000A2ABB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67E9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2723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EC4"/>
    <w:rsid w:val="002676F1"/>
    <w:rsid w:val="002773BA"/>
    <w:rsid w:val="00277C90"/>
    <w:rsid w:val="00277F11"/>
    <w:rsid w:val="00283E3E"/>
    <w:rsid w:val="002851C5"/>
    <w:rsid w:val="00287206"/>
    <w:rsid w:val="00292508"/>
    <w:rsid w:val="002929B8"/>
    <w:rsid w:val="00293D8F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2F41AA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980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1F9A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7D4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39AC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29DA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5FD"/>
    <w:rsid w:val="005C2915"/>
    <w:rsid w:val="005C6D1E"/>
    <w:rsid w:val="005D0E9C"/>
    <w:rsid w:val="005D0F8B"/>
    <w:rsid w:val="005D783F"/>
    <w:rsid w:val="005E27DD"/>
    <w:rsid w:val="005E2B7E"/>
    <w:rsid w:val="005E37C9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64FB"/>
    <w:rsid w:val="006713AA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09C8"/>
    <w:rsid w:val="006B2573"/>
    <w:rsid w:val="006C08AE"/>
    <w:rsid w:val="006C0E87"/>
    <w:rsid w:val="006C1A3B"/>
    <w:rsid w:val="006C4093"/>
    <w:rsid w:val="006C7B47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038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0BCC"/>
    <w:rsid w:val="008459FC"/>
    <w:rsid w:val="00851B3E"/>
    <w:rsid w:val="00851C4B"/>
    <w:rsid w:val="00854994"/>
    <w:rsid w:val="00860BC3"/>
    <w:rsid w:val="008672DA"/>
    <w:rsid w:val="00871F2E"/>
    <w:rsid w:val="00873D1A"/>
    <w:rsid w:val="00874B78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5B5E"/>
    <w:rsid w:val="008E74F7"/>
    <w:rsid w:val="008F239E"/>
    <w:rsid w:val="008F7754"/>
    <w:rsid w:val="0090117D"/>
    <w:rsid w:val="009055DD"/>
    <w:rsid w:val="00906EFB"/>
    <w:rsid w:val="009109B3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04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0640"/>
    <w:rsid w:val="00AD3B12"/>
    <w:rsid w:val="00AD3B41"/>
    <w:rsid w:val="00AD4F04"/>
    <w:rsid w:val="00AE11E8"/>
    <w:rsid w:val="00AE2480"/>
    <w:rsid w:val="00AF0AC4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74132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3F2F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D4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468"/>
    <w:rsid w:val="00E355EE"/>
    <w:rsid w:val="00E35FB3"/>
    <w:rsid w:val="00E44C46"/>
    <w:rsid w:val="00E50803"/>
    <w:rsid w:val="00E553EE"/>
    <w:rsid w:val="00E55496"/>
    <w:rsid w:val="00E65758"/>
    <w:rsid w:val="00E662CA"/>
    <w:rsid w:val="00E8076C"/>
    <w:rsid w:val="00E86E4B"/>
    <w:rsid w:val="00E87DA4"/>
    <w:rsid w:val="00EA15F6"/>
    <w:rsid w:val="00EA1717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4A60"/>
    <w:rsid w:val="00F153F4"/>
    <w:rsid w:val="00F22F5E"/>
    <w:rsid w:val="00F3061E"/>
    <w:rsid w:val="00F30946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50803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50803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5080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5080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5080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5080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1F27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95823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customXml" Target="ink/ink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3T04:01:14.2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3T04:01:13.34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1843</Words>
  <Characters>9403</Characters>
  <Application>Microsoft Office Word</Application>
  <DocSecurity>0</DocSecurity>
  <Lines>268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11127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2025-06-04T22:08:00Z</dcterms:created>
  <dcterms:modified xsi:type="dcterms:W3CDTF">2025-06-04T22:08:00Z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