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1CC66D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1C71D9">
        <w:rPr>
          <w:rFonts w:eastAsia="Times New Roman" w:cstheme="minorHAnsi"/>
          <w:b/>
        </w:rPr>
        <w:t>67854</w:t>
      </w:r>
    </w:p>
    <w:p w14:paraId="2F6924E5" w14:textId="1A1A7015"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1C71D9">
        <w:rPr>
          <w:rFonts w:eastAsia="Times New Roman" w:cstheme="minorHAnsi"/>
          <w:b/>
        </w:rPr>
        <w:t>Debopriya Sadhukhan</w:t>
      </w:r>
    </w:p>
    <w:p w14:paraId="6FB9233B" w14:textId="0AA07454"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1C71D9" w:rsidRPr="001D1E3B">
          <w:rPr>
            <w:rStyle w:val="Hyperlink"/>
            <w:rFonts w:eastAsia="Times New Roman" w:cstheme="minorHAnsi"/>
            <w:b/>
          </w:rPr>
          <w:t>https://review.jove.com/account/file-uploader?src=20695518</w:t>
        </w:r>
      </w:hyperlink>
      <w:r w:rsidR="001C71D9">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3299A406" w:rsidR="004E0C5A" w:rsidRPr="001C71D9" w:rsidRDefault="004E0C5A" w:rsidP="001C71D9">
      <w:pPr>
        <w:rPr>
          <w:rFonts w:eastAsiaTheme="minorEastAsia"/>
        </w:rPr>
      </w:pPr>
      <w:r w:rsidRPr="00B07A3B">
        <w:rPr>
          <w:rFonts w:eastAsia="Times New Roman" w:cstheme="minorHAnsi"/>
          <w:b/>
          <w:sz w:val="32"/>
          <w:szCs w:val="32"/>
        </w:rPr>
        <w:t>Title:</w:t>
      </w:r>
      <w:r w:rsidRPr="00B07A3B">
        <w:rPr>
          <w:rFonts w:eastAsia="Times New Roman" w:cstheme="minorHAnsi"/>
          <w:b/>
        </w:rPr>
        <w:t xml:space="preserve"> </w:t>
      </w:r>
      <w:r w:rsidR="001C71D9" w:rsidRPr="001C71D9">
        <w:rPr>
          <w:rFonts w:eastAsiaTheme="minorEastAsia"/>
          <w:b/>
          <w:bCs/>
          <w:sz w:val="32"/>
          <w:szCs w:val="32"/>
        </w:rPr>
        <w:t>Generating Primary Cultures for Keratinocyte Live Cell Imaging</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4AE8060F" w14:textId="77777777" w:rsidR="001C71D9" w:rsidRPr="00E676C0" w:rsidRDefault="001C71D9" w:rsidP="001C71D9">
      <w:pPr>
        <w:rPr>
          <w:rFonts w:eastAsiaTheme="minorEastAsia"/>
        </w:rPr>
      </w:pPr>
      <w:r w:rsidRPr="00E676C0">
        <w:rPr>
          <w:rFonts w:eastAsiaTheme="minorEastAsia"/>
        </w:rPr>
        <w:t>Brook Abegaze</w:t>
      </w:r>
      <w:r w:rsidRPr="00E676C0">
        <w:rPr>
          <w:rFonts w:eastAsiaTheme="minorEastAsia"/>
          <w:vertAlign w:val="superscript"/>
        </w:rPr>
        <w:t>1,2</w:t>
      </w:r>
      <w:r w:rsidRPr="00E676C0">
        <w:rPr>
          <w:rFonts w:eastAsiaTheme="minorEastAsia"/>
        </w:rPr>
        <w:t>, Nwamaka Ijeh</w:t>
      </w:r>
      <w:r w:rsidRPr="00E676C0">
        <w:rPr>
          <w:rFonts w:eastAsiaTheme="minorEastAsia"/>
          <w:vertAlign w:val="superscript"/>
        </w:rPr>
        <w:t>1</w:t>
      </w:r>
      <w:r w:rsidRPr="00E676C0">
        <w:rPr>
          <w:rFonts w:eastAsiaTheme="minorEastAsia"/>
        </w:rPr>
        <w:t>, Brooke Vittimberga</w:t>
      </w:r>
      <w:r w:rsidRPr="00E676C0">
        <w:rPr>
          <w:rFonts w:eastAsiaTheme="minorEastAsia"/>
          <w:vertAlign w:val="superscript"/>
        </w:rPr>
        <w:t>1</w:t>
      </w:r>
      <w:r w:rsidRPr="00E676C0">
        <w:rPr>
          <w:rFonts w:eastAsiaTheme="minorEastAsia"/>
        </w:rPr>
        <w:t>, Ruby Ghadially</w:t>
      </w:r>
      <w:r w:rsidRPr="00E676C0">
        <w:rPr>
          <w:rFonts w:eastAsiaTheme="minorEastAsia"/>
          <w:vertAlign w:val="superscript"/>
        </w:rPr>
        <w:t>1,2</w:t>
      </w:r>
    </w:p>
    <w:p w14:paraId="423D5CDE" w14:textId="77777777" w:rsidR="001C71D9" w:rsidRPr="00E676C0" w:rsidRDefault="001C71D9" w:rsidP="001C71D9">
      <w:pPr>
        <w:rPr>
          <w:rFonts w:eastAsiaTheme="minorEastAsia"/>
        </w:rPr>
      </w:pPr>
    </w:p>
    <w:p w14:paraId="47208E4F" w14:textId="0A37253D" w:rsidR="001C71D9" w:rsidRPr="00E676C0" w:rsidRDefault="001C71D9" w:rsidP="001C71D9">
      <w:pPr>
        <w:rPr>
          <w:rFonts w:eastAsiaTheme="minorEastAsia"/>
        </w:rPr>
      </w:pPr>
      <w:r w:rsidRPr="00E676C0">
        <w:rPr>
          <w:rFonts w:eastAsiaTheme="minorEastAsia"/>
          <w:vertAlign w:val="superscript"/>
        </w:rPr>
        <w:t>1</w:t>
      </w:r>
      <w:r w:rsidR="00924965">
        <w:rPr>
          <w:rFonts w:eastAsiaTheme="minorEastAsia"/>
        </w:rPr>
        <w:t>Department of Dermatology, T</w:t>
      </w:r>
      <w:r w:rsidRPr="00E676C0">
        <w:rPr>
          <w:rFonts w:eastAsiaTheme="minorEastAsia"/>
        </w:rPr>
        <w:t>he University of California</w:t>
      </w:r>
      <w:r w:rsidR="00924965">
        <w:rPr>
          <w:rFonts w:eastAsiaTheme="minorEastAsia"/>
        </w:rPr>
        <w:t>, San Francisco</w:t>
      </w:r>
    </w:p>
    <w:p w14:paraId="74A3CDA1" w14:textId="6DEDDF25" w:rsidR="00D6314B" w:rsidRDefault="001C71D9" w:rsidP="001C71D9">
      <w:pPr>
        <w:outlineLvl w:val="0"/>
        <w:rPr>
          <w:rFonts w:eastAsiaTheme="minorEastAsia"/>
        </w:rPr>
      </w:pPr>
      <w:r w:rsidRPr="00E676C0">
        <w:rPr>
          <w:rFonts w:eastAsiaTheme="minorEastAsia"/>
          <w:vertAlign w:val="superscript"/>
        </w:rPr>
        <w:t>2</w:t>
      </w:r>
      <w:r w:rsidR="00924965">
        <w:rPr>
          <w:rFonts w:eastAsiaTheme="minorEastAsia"/>
        </w:rPr>
        <w:t>Department of Dermatology, S</w:t>
      </w:r>
      <w:r w:rsidRPr="00E676C0">
        <w:rPr>
          <w:rFonts w:eastAsiaTheme="minorEastAsia"/>
        </w:rPr>
        <w:t>an Francisco Veterans Affairs Health Care System</w:t>
      </w:r>
    </w:p>
    <w:p w14:paraId="6F2E647E" w14:textId="77777777" w:rsidR="001C71D9" w:rsidRPr="00B07A3B" w:rsidRDefault="001C71D9" w:rsidP="001C71D9">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35D36491" w14:textId="77777777" w:rsidR="001C71D9" w:rsidRPr="00E676C0" w:rsidRDefault="001C71D9" w:rsidP="001C71D9">
      <w:pPr>
        <w:rPr>
          <w:rFonts w:eastAsiaTheme="minorEastAsia"/>
        </w:rPr>
      </w:pPr>
      <w:r w:rsidRPr="00E676C0">
        <w:rPr>
          <w:rFonts w:eastAsiaTheme="minorEastAsia"/>
        </w:rPr>
        <w:t>Ruby Ghadially</w:t>
      </w:r>
      <w:r w:rsidRPr="00E676C0">
        <w:rPr>
          <w:rFonts w:eastAsiaTheme="minorEastAsia"/>
        </w:rPr>
        <w:tab/>
      </w:r>
      <w:r w:rsidRPr="00E676C0">
        <w:rPr>
          <w:rFonts w:eastAsiaTheme="minorEastAsia"/>
        </w:rPr>
        <w:tab/>
        <w:t>(Ruby.Ghadially@ucsf.edu)</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49D9D0C0" w14:textId="77777777" w:rsidR="001C71D9" w:rsidRPr="00E676C0" w:rsidRDefault="001C71D9" w:rsidP="001C71D9">
      <w:pPr>
        <w:rPr>
          <w:rFonts w:eastAsiaTheme="minorEastAsia"/>
        </w:rPr>
      </w:pPr>
      <w:r w:rsidRPr="00E676C0">
        <w:rPr>
          <w:rFonts w:eastAsiaTheme="minorEastAsia"/>
        </w:rPr>
        <w:t>Brook Abegaze</w:t>
      </w:r>
      <w:r w:rsidRPr="00E676C0">
        <w:rPr>
          <w:rFonts w:eastAsiaTheme="minorEastAsia"/>
        </w:rPr>
        <w:tab/>
      </w:r>
      <w:r w:rsidRPr="00E676C0">
        <w:rPr>
          <w:rFonts w:eastAsiaTheme="minorEastAsia"/>
        </w:rPr>
        <w:tab/>
        <w:t xml:space="preserve">(Brook.Abegaze@ucsf.edu) </w:t>
      </w:r>
    </w:p>
    <w:p w14:paraId="442A2865" w14:textId="77777777" w:rsidR="001C71D9" w:rsidRPr="00E676C0" w:rsidRDefault="001C71D9" w:rsidP="001C71D9">
      <w:pPr>
        <w:rPr>
          <w:rFonts w:eastAsiaTheme="minorEastAsia"/>
        </w:rPr>
      </w:pPr>
      <w:r w:rsidRPr="00E676C0">
        <w:rPr>
          <w:rFonts w:eastAsiaTheme="minorEastAsia"/>
        </w:rPr>
        <w:t>Nwamaka Ijeh</w:t>
      </w:r>
      <w:r w:rsidRPr="00E676C0">
        <w:rPr>
          <w:rFonts w:eastAsiaTheme="minorEastAsia"/>
        </w:rPr>
        <w:tab/>
      </w:r>
      <w:r w:rsidRPr="00E676C0">
        <w:rPr>
          <w:rFonts w:eastAsiaTheme="minorEastAsia"/>
        </w:rPr>
        <w:tab/>
      </w:r>
      <w:r w:rsidRPr="00E676C0">
        <w:rPr>
          <w:rFonts w:eastAsiaTheme="minorEastAsia"/>
        </w:rPr>
        <w:tab/>
        <w:t>(Nwamaka.Ijeh@ucsf.edu)</w:t>
      </w:r>
    </w:p>
    <w:p w14:paraId="5A2BE33C" w14:textId="205C91F2" w:rsidR="001E230F" w:rsidRPr="00B07A3B" w:rsidRDefault="001C71D9" w:rsidP="001C71D9">
      <w:pPr>
        <w:outlineLvl w:val="0"/>
        <w:rPr>
          <w:rFonts w:cstheme="minorHAnsi"/>
          <w:b/>
          <w:sz w:val="22"/>
          <w:szCs w:val="22"/>
        </w:rPr>
      </w:pPr>
      <w:r w:rsidRPr="00E676C0">
        <w:rPr>
          <w:rFonts w:eastAsiaTheme="minorEastAsia"/>
        </w:rPr>
        <w:t>Brooke Vittimberga</w:t>
      </w:r>
      <w:r w:rsidRPr="00E676C0">
        <w:rPr>
          <w:rFonts w:eastAsiaTheme="minorEastAsia"/>
        </w:rPr>
        <w:tab/>
      </w:r>
      <w:r w:rsidRPr="00E676C0">
        <w:rPr>
          <w:rFonts w:eastAsiaTheme="minorEastAsia"/>
        </w:rPr>
        <w:tab/>
        <w:t>(Brooke.Vittimberga@ucsf.edu)</w:t>
      </w:r>
    </w:p>
    <w:p w14:paraId="3CAE8540" w14:textId="77777777" w:rsidR="001C71D9" w:rsidRPr="00E676C0" w:rsidRDefault="001C71D9" w:rsidP="001C71D9">
      <w:pPr>
        <w:rPr>
          <w:rFonts w:eastAsiaTheme="minorEastAsia"/>
        </w:rPr>
      </w:pPr>
      <w:r w:rsidRPr="00E676C0">
        <w:rPr>
          <w:rFonts w:eastAsiaTheme="minorEastAsia"/>
        </w:rPr>
        <w:t>Ruby Ghadially</w:t>
      </w:r>
      <w:r w:rsidRPr="00E676C0">
        <w:rPr>
          <w:rFonts w:eastAsiaTheme="minorEastAsia"/>
        </w:rPr>
        <w:tab/>
      </w:r>
      <w:r w:rsidRPr="00E676C0">
        <w:rPr>
          <w:rFonts w:eastAsiaTheme="minorEastAsia"/>
        </w:rPr>
        <w:tab/>
        <w:t>(Ruby.Ghadially@ucsf.edu)</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52D55386" w:rsidR="005F1ADF" w:rsidRPr="00924965" w:rsidRDefault="005F1ADF" w:rsidP="005F1ADF">
      <w:pPr>
        <w:spacing w:before="120"/>
        <w:ind w:left="216" w:hanging="216"/>
        <w:rPr>
          <w:rFonts w:eastAsia="Times New Roman" w:cstheme="minorHAnsi"/>
          <w:b/>
          <w:bCs/>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924965">
        <w:rPr>
          <w:rFonts w:eastAsia="Times New Roman" w:cstheme="minorHAnsi"/>
          <w:b/>
          <w:bCs/>
        </w:rPr>
        <w:t>No</w:t>
      </w:r>
      <w:r w:rsidRPr="00B07A3B">
        <w:rPr>
          <w:rFonts w:eastAsia="Times New Roman" w:cstheme="minorHAnsi"/>
        </w:rPr>
        <w:t xml:space="preserve">  </w:t>
      </w:r>
    </w:p>
    <w:p w14:paraId="181DD27E" w14:textId="0C33F439" w:rsidR="005F1ADF" w:rsidRDefault="005F1ADF" w:rsidP="00D7547B">
      <w:pPr>
        <w:spacing w:before="120"/>
        <w:ind w:left="720"/>
        <w:rPr>
          <w:rFonts w:eastAsia="Times New Roman" w:cstheme="minorHAnsi"/>
          <w:b/>
          <w:color w:val="7F7F7F" w:themeColor="text1" w:themeTint="80"/>
        </w:rPr>
      </w:pP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3073BEE2" w14:textId="010C15CA" w:rsidR="001331E3" w:rsidRPr="003D5398" w:rsidRDefault="005F1ADF" w:rsidP="003D5398">
      <w:pPr>
        <w:spacing w:before="120"/>
        <w:ind w:left="216" w:hanging="216"/>
        <w:rPr>
          <w:rFonts w:eastAsia="Times New Roman" w:cstheme="minorHAnsi"/>
          <w:b/>
          <w:bCs/>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3D5398">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69274497" w:rsidR="005F1ADF" w:rsidRPr="00924965"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924965">
        <w:rPr>
          <w:rFonts w:eastAsia="Times New Roman" w:cstheme="minorHAnsi"/>
          <w:b/>
          <w:bCs/>
        </w:rPr>
        <w:t>Yes</w:t>
      </w:r>
    </w:p>
    <w:p w14:paraId="63770740" w14:textId="5B9518BA" w:rsidR="005F1ADF" w:rsidRDefault="003D5398" w:rsidP="005F1ADF">
      <w:pPr>
        <w:spacing w:before="120"/>
        <w:ind w:left="720"/>
        <w:rPr>
          <w:rFonts w:eastAsia="Times New Roman" w:cstheme="minorHAnsi"/>
        </w:rPr>
      </w:pPr>
      <w:r>
        <w:rPr>
          <w:rFonts w:eastAsia="Times New Roman" w:cstheme="minorHAnsi"/>
        </w:rPr>
        <w:t>H</w:t>
      </w:r>
      <w:r w:rsidR="005F1ADF" w:rsidRPr="00B07A3B">
        <w:rPr>
          <w:rFonts w:eastAsia="Times New Roman" w:cstheme="minorHAnsi"/>
        </w:rPr>
        <w:t>ow far apart are the locations?</w:t>
      </w:r>
      <w:r w:rsidR="00924965">
        <w:rPr>
          <w:rFonts w:eastAsia="Times New Roman" w:cstheme="minorHAnsi"/>
        </w:rPr>
        <w:t xml:space="preserve"> </w:t>
      </w:r>
      <w:r w:rsidR="00924965">
        <w:rPr>
          <w:rFonts w:eastAsia="Times New Roman" w:cstheme="minorHAnsi"/>
          <w:b/>
          <w:bCs/>
        </w:rPr>
        <w:t>4 miles</w:t>
      </w:r>
      <w:r w:rsidR="005F1ADF" w:rsidRPr="00B07A3B">
        <w:rPr>
          <w:rFonts w:eastAsia="Times New Roman" w:cstheme="minorHAnsi"/>
        </w:rPr>
        <w:t xml:space="preserve"> </w:t>
      </w:r>
    </w:p>
    <w:p w14:paraId="32DAE90F" w14:textId="77777777" w:rsidR="003326AD" w:rsidRDefault="003326AD" w:rsidP="005F1ADF">
      <w:pPr>
        <w:rPr>
          <w:rFonts w:cstheme="minorHAnsi"/>
          <w:b/>
          <w:sz w:val="22"/>
          <w:szCs w:val="22"/>
        </w:rPr>
      </w:pPr>
    </w:p>
    <w:p w14:paraId="67386C83" w14:textId="77777777" w:rsidR="005F1ADF" w:rsidRDefault="005F1ADF" w:rsidP="005F1ADF">
      <w:pPr>
        <w:rPr>
          <w:rFonts w:cstheme="minorHAnsi"/>
          <w:bCs/>
        </w:rPr>
      </w:pPr>
    </w:p>
    <w:p w14:paraId="69C07CD0" w14:textId="77777777" w:rsidR="003D5398" w:rsidRDefault="003D5398"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318B360D"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6C6806">
        <w:rPr>
          <w:rFonts w:cstheme="minorHAnsi"/>
          <w:bCs/>
          <w:sz w:val="22"/>
          <w:szCs w:val="22"/>
        </w:rPr>
        <w:t>22</w:t>
      </w:r>
    </w:p>
    <w:p w14:paraId="5AAC9C6C" w14:textId="6E34672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6C6806">
        <w:rPr>
          <w:rFonts w:cstheme="minorHAnsi"/>
          <w:bCs/>
          <w:sz w:val="22"/>
          <w:szCs w:val="22"/>
        </w:rPr>
        <w:t>52</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 xml:space="preserve">What is the scope of your research? What questions are you trying to </w:t>
      </w:r>
      <w:commentRangeStart w:id="1"/>
      <w:r w:rsidR="00D75084" w:rsidRPr="009470DC">
        <w:rPr>
          <w:rFonts w:cstheme="minorHAnsi"/>
          <w:color w:val="auto"/>
          <w:shd w:val="clear" w:color="auto" w:fill="FFFFFF"/>
        </w:rPr>
        <w:t>answer</w:t>
      </w:r>
      <w:commentRangeEnd w:id="1"/>
      <w:r w:rsidR="006976F8">
        <w:rPr>
          <w:rStyle w:val="CommentReference"/>
          <w:lang w:val="x-none" w:eastAsia="x-none"/>
        </w:rPr>
        <w:commentReference w:id="1"/>
      </w:r>
      <w:r w:rsidR="00D75084" w:rsidRPr="009470DC">
        <w:rPr>
          <w:rFonts w:cstheme="minorHAnsi"/>
          <w:color w:val="auto"/>
          <w:shd w:val="clear" w:color="auto" w:fill="FFFFFF"/>
        </w:rPr>
        <w:t>?</w:t>
      </w:r>
      <w:r w:rsidR="007D61A8" w:rsidRPr="009470DC">
        <w:rPr>
          <w:rFonts w:eastAsia="Times New Roman" w:cstheme="minorHAnsi"/>
          <w:color w:val="auto"/>
          <w:sz w:val="28"/>
          <w:szCs w:val="28"/>
        </w:rPr>
        <w:t xml:space="preserve"> </w:t>
      </w:r>
    </w:p>
    <w:p w14:paraId="3534F884" w14:textId="62C6AE21" w:rsidR="00990C83" w:rsidRPr="003D5398" w:rsidRDefault="00924965" w:rsidP="00990C83">
      <w:pPr>
        <w:pStyle w:val="ListParagraph"/>
        <w:numPr>
          <w:ilvl w:val="1"/>
          <w:numId w:val="3"/>
        </w:numPr>
        <w:spacing w:before="120"/>
        <w:contextualSpacing w:val="0"/>
        <w:rPr>
          <w:rFonts w:eastAsia="Times New Roman" w:cstheme="minorHAnsi"/>
          <w:b/>
          <w:bCs/>
        </w:rPr>
      </w:pPr>
      <w:r w:rsidRPr="00990C83">
        <w:rPr>
          <w:rStyle w:val="AuthorName"/>
          <w:rFonts w:asciiTheme="minorHAnsi" w:eastAsia="Times" w:hAnsiTheme="minorHAnsi" w:cstheme="minorHAnsi"/>
        </w:rPr>
        <w:t xml:space="preserve">Ruby </w:t>
      </w:r>
      <w:proofErr w:type="spellStart"/>
      <w:r w:rsidRPr="00990C83">
        <w:rPr>
          <w:rStyle w:val="AuthorName"/>
          <w:rFonts w:asciiTheme="minorHAnsi" w:eastAsia="Times" w:hAnsiTheme="minorHAnsi" w:cstheme="minorHAnsi"/>
        </w:rPr>
        <w:t>Ghadially</w:t>
      </w:r>
      <w:proofErr w:type="spellEnd"/>
      <w:r w:rsidR="00927B12" w:rsidRPr="00990C83">
        <w:rPr>
          <w:rStyle w:val="AuthorName"/>
          <w:rFonts w:asciiTheme="minorHAnsi" w:eastAsia="Times" w:hAnsiTheme="minorHAnsi" w:cstheme="minorHAnsi"/>
        </w:rPr>
        <w:t>:</w:t>
      </w:r>
      <w:r w:rsidR="005A33C6" w:rsidRPr="00990C83">
        <w:rPr>
          <w:rFonts w:cstheme="minorHAnsi"/>
        </w:rPr>
        <w:t xml:space="preserve"> </w:t>
      </w:r>
      <w:r w:rsidR="009F6F8F" w:rsidRPr="009F6F8F">
        <w:rPr>
          <w:rFonts w:cstheme="minorHAnsi"/>
        </w:rPr>
        <w:t>Th</w:t>
      </w:r>
      <w:r w:rsidR="009F6F8F">
        <w:rPr>
          <w:rFonts w:cstheme="minorHAnsi"/>
        </w:rPr>
        <w:t>is</w:t>
      </w:r>
      <w:r w:rsidR="009F6F8F" w:rsidRPr="009F6F8F">
        <w:rPr>
          <w:rFonts w:cstheme="minorHAnsi"/>
        </w:rPr>
        <w:t xml:space="preserve"> research focuses on hyper- and </w:t>
      </w:r>
      <w:proofErr w:type="spellStart"/>
      <w:r w:rsidR="009F6F8F" w:rsidRPr="009F6F8F">
        <w:rPr>
          <w:rFonts w:cstheme="minorHAnsi"/>
        </w:rPr>
        <w:t>hypoproliferative</w:t>
      </w:r>
      <w:proofErr w:type="spellEnd"/>
      <w:r w:rsidR="009F6F8F" w:rsidRPr="009F6F8F">
        <w:rPr>
          <w:rFonts w:cstheme="minorHAnsi"/>
        </w:rPr>
        <w:t xml:space="preserve"> diseases such as psoriasis and aging, with an emphasis on how these conditions affect stem cell and progenitor cell proliferation. Identifying the specific sites of proliferative defects </w:t>
      </w:r>
      <w:r w:rsidR="009F6F8F">
        <w:rPr>
          <w:rFonts w:cstheme="minorHAnsi"/>
        </w:rPr>
        <w:t xml:space="preserve">will </w:t>
      </w:r>
      <w:r w:rsidR="009F6F8F" w:rsidRPr="009F6F8F">
        <w:rPr>
          <w:rFonts w:cstheme="minorHAnsi"/>
        </w:rPr>
        <w:t>enable the development of more precisely targeted therapies.</w:t>
      </w:r>
    </w:p>
    <w:p w14:paraId="4C618F93" w14:textId="7F9BF81D" w:rsidR="003D5398" w:rsidRPr="003D5398" w:rsidRDefault="003D5398" w:rsidP="003D5398">
      <w:pPr>
        <w:pStyle w:val="ListParagraph"/>
        <w:numPr>
          <w:ilvl w:val="2"/>
          <w:numId w:val="3"/>
        </w:numPr>
        <w:spacing w:before="120"/>
        <w:contextualSpacing w:val="0"/>
        <w:rPr>
          <w:rStyle w:val="AuthorName"/>
          <w:rFonts w:asciiTheme="minorHAnsi" w:hAnsiTheme="minorHAnsi" w:cstheme="minorHAnsi"/>
          <w:bCs/>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3D5398">
        <w:rPr>
          <w:rStyle w:val="AuthorName"/>
          <w:rFonts w:asciiTheme="minorHAnsi" w:eastAsia="Times" w:hAnsiTheme="minorHAnsi" w:cstheme="minorHAnsi"/>
          <w:b w:val="0"/>
          <w:bCs/>
          <w:i/>
          <w:iCs/>
          <w:color w:val="3333CC"/>
          <w:u w:val="none"/>
        </w:rPr>
        <w:t>Suggested B-roll: 3.13.4.</w:t>
      </w:r>
    </w:p>
    <w:p w14:paraId="33DDB416" w14:textId="77777777" w:rsidR="003D5398" w:rsidRPr="00990C83" w:rsidRDefault="003D5398" w:rsidP="003D5398">
      <w:pPr>
        <w:pStyle w:val="ListParagraph"/>
        <w:spacing w:before="120"/>
        <w:ind w:left="1627"/>
        <w:contextualSpacing w:val="0"/>
        <w:rPr>
          <w:rFonts w:eastAsia="Times New Roman" w:cstheme="minorHAnsi"/>
          <w:b/>
          <w:bCs/>
        </w:rPr>
      </w:pPr>
    </w:p>
    <w:p w14:paraId="0424EBDA" w14:textId="77777777" w:rsidR="00990C83" w:rsidRPr="00990C83" w:rsidRDefault="00990C83" w:rsidP="00990C83">
      <w:pPr>
        <w:pStyle w:val="ListParagraph"/>
        <w:spacing w:before="120"/>
        <w:ind w:left="907"/>
        <w:contextualSpacing w:val="0"/>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64B2BD37" w:rsidR="007D61A8" w:rsidRPr="003D5398" w:rsidRDefault="00924965"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 xml:space="preserve">Ruby </w:t>
      </w:r>
      <w:proofErr w:type="spellStart"/>
      <w:r>
        <w:rPr>
          <w:rStyle w:val="AuthorName"/>
          <w:rFonts w:asciiTheme="minorHAnsi" w:eastAsia="Times" w:hAnsiTheme="minorHAnsi" w:cstheme="minorHAnsi"/>
        </w:rPr>
        <w:t>Ghadially</w:t>
      </w:r>
      <w:proofErr w:type="spellEnd"/>
      <w:r w:rsidR="007D61A8" w:rsidRPr="00B07A3B">
        <w:rPr>
          <w:rFonts w:eastAsia="Times New Roman" w:cstheme="minorHAnsi"/>
          <w:b/>
          <w:bCs/>
          <w:u w:val="single"/>
        </w:rPr>
        <w:t>:</w:t>
      </w:r>
      <w:r w:rsidR="009A5D07">
        <w:rPr>
          <w:rFonts w:eastAsia="Times New Roman" w:cstheme="minorHAnsi"/>
        </w:rPr>
        <w:t xml:space="preserve"> </w:t>
      </w:r>
      <w:r w:rsidR="009A5D07" w:rsidRPr="009A5D07">
        <w:rPr>
          <w:rFonts w:cstheme="minorHAnsi"/>
        </w:rPr>
        <w:t xml:space="preserve">Recent advances in live cell imaging have provided deeper insights into the behavior of stem cells and committed progenitors in keratinocytes. This has improved the understanding of the biological changes underlying both hyperproliferation and </w:t>
      </w:r>
      <w:proofErr w:type="spellStart"/>
      <w:r w:rsidR="009A5D07" w:rsidRPr="009A5D07">
        <w:rPr>
          <w:rFonts w:cstheme="minorHAnsi"/>
        </w:rPr>
        <w:t>hypoproliferation</w:t>
      </w:r>
      <w:proofErr w:type="spellEnd"/>
      <w:r w:rsidR="009A5D07" w:rsidRPr="009A5D07">
        <w:rPr>
          <w:rFonts w:cstheme="minorHAnsi"/>
        </w:rPr>
        <w:t>, particularly in the context of aging.</w:t>
      </w:r>
    </w:p>
    <w:p w14:paraId="25F5D4AC" w14:textId="548B8910" w:rsidR="003D5398" w:rsidRPr="003D5398" w:rsidRDefault="003D5398" w:rsidP="003D5398">
      <w:pPr>
        <w:pStyle w:val="ListParagraph"/>
        <w:numPr>
          <w:ilvl w:val="2"/>
          <w:numId w:val="3"/>
        </w:numPr>
        <w:spacing w:before="120" w:after="240"/>
        <w:contextualSpacing w:val="0"/>
        <w:rPr>
          <w:rStyle w:val="AuthorName"/>
          <w:rFonts w:asciiTheme="minorHAnsi"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3D5398">
        <w:rPr>
          <w:rStyle w:val="AuthorName"/>
          <w:rFonts w:asciiTheme="minorHAnsi" w:eastAsia="Times" w:hAnsiTheme="minorHAnsi" w:cstheme="minorHAnsi"/>
          <w:b w:val="0"/>
          <w:bCs/>
          <w:i/>
          <w:iCs/>
          <w:color w:val="3333CC"/>
          <w:u w:val="none"/>
        </w:rPr>
        <w:t>Suggested B-roll: 3.1</w:t>
      </w:r>
      <w:r>
        <w:rPr>
          <w:rStyle w:val="AuthorName"/>
          <w:rFonts w:asciiTheme="minorHAnsi" w:eastAsia="Times" w:hAnsiTheme="minorHAnsi" w:cstheme="minorHAnsi"/>
          <w:b w:val="0"/>
          <w:bCs/>
          <w:i/>
          <w:iCs/>
          <w:color w:val="3333CC"/>
          <w:u w:val="none"/>
        </w:rPr>
        <w:t>4.2.</w:t>
      </w:r>
    </w:p>
    <w:p w14:paraId="589612A4" w14:textId="77777777" w:rsidR="003D5398" w:rsidRPr="003D5398" w:rsidRDefault="003D5398" w:rsidP="003D5398">
      <w:pPr>
        <w:pStyle w:val="ListParagraph"/>
        <w:spacing w:before="120" w:after="240"/>
        <w:ind w:left="1627"/>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57FAC97E" w:rsidR="007D61A8" w:rsidRPr="003D5398" w:rsidRDefault="00924965" w:rsidP="00333FA4">
      <w:pPr>
        <w:pStyle w:val="ListParagraph"/>
        <w:numPr>
          <w:ilvl w:val="1"/>
          <w:numId w:val="3"/>
        </w:numPr>
        <w:spacing w:before="120"/>
        <w:contextualSpacing w:val="0"/>
        <w:rPr>
          <w:rFonts w:eastAsia="Times New Roman" w:cstheme="minorHAnsi"/>
        </w:rPr>
      </w:pPr>
      <w:r>
        <w:rPr>
          <w:rFonts w:eastAsia="Times New Roman" w:cstheme="minorHAnsi"/>
          <w:b/>
          <w:bCs/>
          <w:u w:val="single"/>
        </w:rPr>
        <w:t xml:space="preserve">Ruby </w:t>
      </w:r>
      <w:proofErr w:type="spellStart"/>
      <w:r>
        <w:rPr>
          <w:rFonts w:eastAsia="Times New Roman" w:cstheme="minorHAnsi"/>
          <w:b/>
          <w:bCs/>
          <w:u w:val="single"/>
        </w:rPr>
        <w:t>Ghadially</w:t>
      </w:r>
      <w:proofErr w:type="spellEnd"/>
      <w:r w:rsidR="007D61A8" w:rsidRPr="00B07A3B">
        <w:rPr>
          <w:rFonts w:eastAsia="Times New Roman" w:cstheme="minorHAnsi"/>
          <w:b/>
          <w:bCs/>
          <w:u w:val="single"/>
        </w:rPr>
        <w:t>:</w:t>
      </w:r>
      <w:r w:rsidR="007D61A8" w:rsidRPr="00B07A3B">
        <w:rPr>
          <w:rFonts w:eastAsia="Times New Roman" w:cstheme="minorHAnsi"/>
        </w:rPr>
        <w:t xml:space="preserve"> </w:t>
      </w:r>
      <w:r w:rsidR="009A5D07" w:rsidRPr="009A5D07">
        <w:rPr>
          <w:rFonts w:cstheme="minorHAnsi"/>
        </w:rPr>
        <w:t>We have used live cell imaging to demonstrate that, although stem cells divide less frequently than committed progenitors, their divisions occur more rapidly. In response to tissue damage, stem cells are capable of rapid turnover.</w:t>
      </w:r>
    </w:p>
    <w:p w14:paraId="1ABAFE77" w14:textId="0E490716" w:rsidR="003D5398" w:rsidRPr="00B07A3B" w:rsidRDefault="003D5398" w:rsidP="003D5398">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3D5398">
        <w:rPr>
          <w:rStyle w:val="AuthorName"/>
          <w:rFonts w:asciiTheme="minorHAnsi" w:eastAsia="Times" w:hAnsiTheme="minorHAnsi" w:cstheme="minorHAnsi"/>
          <w:b w:val="0"/>
          <w:bCs/>
          <w:i/>
          <w:iCs/>
          <w:color w:val="3333CC"/>
          <w:u w:val="none"/>
        </w:rPr>
        <w:t>Suggested B-roll:</w:t>
      </w:r>
      <w:r>
        <w:rPr>
          <w:rStyle w:val="AuthorName"/>
          <w:rFonts w:asciiTheme="minorHAnsi" w:eastAsia="Times" w:hAnsiTheme="minorHAnsi" w:cstheme="minorHAnsi"/>
          <w:b w:val="0"/>
          <w:bCs/>
          <w:i/>
          <w:iCs/>
          <w:color w:val="3333CC"/>
          <w:u w:val="none"/>
        </w:rPr>
        <w:t xml:space="preserve"> LAB MEDIA: Figure 2.</w:t>
      </w:r>
    </w:p>
    <w:p w14:paraId="13285F32" w14:textId="4B10C94E" w:rsidR="00D75084" w:rsidRPr="009A5D07" w:rsidRDefault="00D75084" w:rsidP="009A5D07">
      <w:pPr>
        <w:spacing w:before="12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2391F28" w14:textId="1780473D" w:rsidR="00FF25E5" w:rsidRPr="009A5D07" w:rsidRDefault="000F0F14" w:rsidP="009A5D0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46D4196" w14:textId="77777777" w:rsidR="00FF25E5" w:rsidRPr="00C058AE" w:rsidRDefault="00FF25E5" w:rsidP="00FF25E5">
      <w:pPr>
        <w:spacing w:before="12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7B5FF09C" w14:textId="0CDB64AF" w:rsidR="001C71D9" w:rsidRPr="006976F8" w:rsidRDefault="00FF25E5" w:rsidP="006976F8">
      <w:pPr>
        <w:ind w:left="360"/>
        <w:rPr>
          <w:rFonts w:ascii="Calibri" w:eastAsiaTheme="minorEastAsia" w:hAnsi="Calibri" w:cs="Calibri"/>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w:t>
      </w:r>
      <w:r w:rsidR="001C71D9" w:rsidRPr="00E676C0">
        <w:rPr>
          <w:rFonts w:ascii="Calibri" w:eastAsiaTheme="minorEastAsia" w:hAnsi="Calibri" w:cs="Calibri"/>
        </w:rPr>
        <w:t>the UCSF Committee on Human Research</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2A467797" w14:textId="57B24180" w:rsidR="00992857" w:rsidRPr="00B07A3B" w:rsidRDefault="00DC2504" w:rsidP="006976F8">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5DFC648" w14:textId="6AC0DBE4" w:rsidR="00CE10F2" w:rsidRPr="006C6806" w:rsidRDefault="006C6806" w:rsidP="00A13CC3">
      <w:pPr>
        <w:pStyle w:val="ListParagraph"/>
        <w:numPr>
          <w:ilvl w:val="0"/>
          <w:numId w:val="3"/>
        </w:numPr>
        <w:spacing w:before="120"/>
        <w:contextualSpacing w:val="0"/>
        <w:rPr>
          <w:rFonts w:cstheme="minorHAnsi"/>
          <w:b/>
          <w:bCs/>
        </w:rPr>
      </w:pPr>
      <w:r w:rsidRPr="006C6806">
        <w:rPr>
          <w:rFonts w:eastAsiaTheme="minorEastAsia"/>
          <w:b/>
          <w:bCs/>
        </w:rPr>
        <w:t xml:space="preserve">Separation of </w:t>
      </w:r>
      <w:r>
        <w:rPr>
          <w:rFonts w:eastAsiaTheme="minorEastAsia"/>
          <w:b/>
          <w:bCs/>
        </w:rPr>
        <w:t>E</w:t>
      </w:r>
      <w:r w:rsidRPr="006C6806">
        <w:rPr>
          <w:rFonts w:eastAsiaTheme="minorEastAsia"/>
          <w:b/>
          <w:bCs/>
        </w:rPr>
        <w:t xml:space="preserve">pidermis from the </w:t>
      </w:r>
      <w:r>
        <w:rPr>
          <w:rFonts w:eastAsiaTheme="minorEastAsia"/>
          <w:b/>
          <w:bCs/>
        </w:rPr>
        <w:t>D</w:t>
      </w:r>
      <w:r w:rsidRPr="006C6806">
        <w:rPr>
          <w:rFonts w:eastAsiaTheme="minorEastAsia"/>
          <w:b/>
          <w:bCs/>
        </w:rPr>
        <w:t>ermis</w:t>
      </w:r>
    </w:p>
    <w:p w14:paraId="314C5FBA" w14:textId="4E4D8C95"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924965">
        <w:rPr>
          <w:rFonts w:cstheme="minorHAnsi"/>
          <w:b/>
          <w:bCs/>
        </w:rPr>
        <w:t>Brook Abegaze</w:t>
      </w:r>
      <w:r w:rsidR="00FF25E5">
        <w:rPr>
          <w:rFonts w:cstheme="minorHAnsi"/>
        </w:rPr>
        <w:t xml:space="preserve"> </w:t>
      </w:r>
    </w:p>
    <w:p w14:paraId="5002D62B" w14:textId="77777777" w:rsidR="000F1B23" w:rsidRDefault="000F1B23" w:rsidP="000F1B23"/>
    <w:p w14:paraId="1B3752BD" w14:textId="7CDE6515" w:rsidR="000F1B23" w:rsidRDefault="000F1B23" w:rsidP="00B14516">
      <w:pPr>
        <w:pStyle w:val="Narration"/>
        <w:numPr>
          <w:ilvl w:val="1"/>
          <w:numId w:val="3"/>
        </w:numPr>
      </w:pPr>
      <w:r>
        <w:t>To begin, spray the collection container containing the</w:t>
      </w:r>
      <w:r w:rsidR="00B14516">
        <w:t xml:space="preserve"> </w:t>
      </w:r>
      <w:r w:rsidR="00B14516" w:rsidRPr="00B14516">
        <w:t>keratinocyte isolat</w:t>
      </w:r>
      <w:r w:rsidR="00B14516">
        <w:t>ed</w:t>
      </w:r>
      <w:r>
        <w:t xml:space="preserve"> tissue</w:t>
      </w:r>
      <w:r w:rsidR="00B14516">
        <w:t xml:space="preserve"> sample</w:t>
      </w:r>
      <w:r>
        <w:t xml:space="preserve"> with 70 percent alcohol </w:t>
      </w:r>
      <w:r>
        <w:rPr>
          <w:b/>
        </w:rPr>
        <w:t>[1]</w:t>
      </w:r>
      <w:r>
        <w:t xml:space="preserve"> and place</w:t>
      </w:r>
      <w:r w:rsidR="00B14516">
        <w:t xml:space="preserve"> it</w:t>
      </w:r>
      <w:r>
        <w:t xml:space="preserve"> in the fume hood </w:t>
      </w:r>
      <w:r>
        <w:rPr>
          <w:b/>
        </w:rPr>
        <w:t>[</w:t>
      </w:r>
      <w:r w:rsidR="00B14516">
        <w:rPr>
          <w:b/>
        </w:rPr>
        <w:t>2</w:t>
      </w:r>
      <w:r>
        <w:rPr>
          <w:b/>
        </w:rPr>
        <w:t>]</w:t>
      </w:r>
      <w:r>
        <w:t xml:space="preserve">. Position a cooling pad beneath the tissue to maintain its integrity and prevent warming to room temperature </w:t>
      </w:r>
      <w:r>
        <w:rPr>
          <w:b/>
        </w:rPr>
        <w:t>[</w:t>
      </w:r>
      <w:r w:rsidR="00B14516">
        <w:rPr>
          <w:b/>
        </w:rPr>
        <w:t>3-TXT</w:t>
      </w:r>
      <w:r>
        <w:rPr>
          <w:b/>
        </w:rPr>
        <w:t>]</w:t>
      </w:r>
      <w:r>
        <w:t>.</w:t>
      </w:r>
    </w:p>
    <w:p w14:paraId="5B97BA3E" w14:textId="77777777" w:rsidR="00B14516" w:rsidRDefault="00B14516" w:rsidP="00B14516">
      <w:pPr>
        <w:pStyle w:val="Narration"/>
        <w:ind w:firstLine="0"/>
      </w:pPr>
    </w:p>
    <w:p w14:paraId="346DE08C" w14:textId="2F6AE7F4" w:rsidR="000F1B23" w:rsidRDefault="00B14516" w:rsidP="000F1B23">
      <w:pPr>
        <w:pStyle w:val="ShotDescription"/>
        <w:numPr>
          <w:ilvl w:val="2"/>
          <w:numId w:val="3"/>
        </w:numPr>
      </w:pPr>
      <w:r>
        <w:t xml:space="preserve">WIDE: </w:t>
      </w:r>
      <w:r w:rsidR="000F1B23">
        <w:t>Talent spraying the collection container with alcohol.</w:t>
      </w:r>
    </w:p>
    <w:p w14:paraId="764C2410" w14:textId="77777777" w:rsidR="000F1B23" w:rsidRDefault="000F1B23" w:rsidP="000F1B23">
      <w:pPr>
        <w:pStyle w:val="ShotDescription"/>
        <w:numPr>
          <w:ilvl w:val="2"/>
          <w:numId w:val="3"/>
        </w:numPr>
      </w:pPr>
      <w:r>
        <w:t xml:space="preserve">Collection container being placed inside the fume hood.  </w:t>
      </w:r>
    </w:p>
    <w:p w14:paraId="62106568" w14:textId="03CD143D" w:rsidR="000F1B23" w:rsidRDefault="000F1B23" w:rsidP="000F1B23">
      <w:pPr>
        <w:pStyle w:val="ShotDescription"/>
        <w:numPr>
          <w:ilvl w:val="2"/>
          <w:numId w:val="3"/>
        </w:numPr>
      </w:pPr>
      <w:r>
        <w:t xml:space="preserve">Cooling pad positioned beneath the tissue. </w:t>
      </w:r>
      <w:r w:rsidR="00B14516" w:rsidRPr="00B14516">
        <w:rPr>
          <w:b/>
          <w:bCs/>
        </w:rPr>
        <w:t>TXT: If the tissue is large, cut a portion for processing and keep the rest moist</w:t>
      </w:r>
    </w:p>
    <w:p w14:paraId="26318E16" w14:textId="77777777" w:rsidR="000F1B23" w:rsidRDefault="000F1B23" w:rsidP="000F1B23"/>
    <w:p w14:paraId="7F5BC828" w14:textId="77777777" w:rsidR="000F1B23" w:rsidRDefault="000F1B23" w:rsidP="000F1B23"/>
    <w:p w14:paraId="7F1AAA07" w14:textId="2934475A" w:rsidR="000F1B23" w:rsidRDefault="00D537E9" w:rsidP="000F1B23">
      <w:pPr>
        <w:pStyle w:val="Narration"/>
        <w:numPr>
          <w:ilvl w:val="1"/>
          <w:numId w:val="3"/>
        </w:numPr>
      </w:pPr>
      <w:r>
        <w:t xml:space="preserve">Place two 100-millimeter by 15-millimeter Petri dishes </w:t>
      </w:r>
      <w:r w:rsidR="008E61FE">
        <w:t>inside</w:t>
      </w:r>
      <w:r w:rsidR="000F1B23">
        <w:t xml:space="preserve"> the cabinet </w:t>
      </w:r>
      <w:r w:rsidR="000F1B23">
        <w:rPr>
          <w:b/>
        </w:rPr>
        <w:t>[1]</w:t>
      </w:r>
      <w:r w:rsidR="000F1B23">
        <w:t xml:space="preserve">. Add 10 milliliters of 10 percent chlorhexidine gluconate to one of the Petri dishes </w:t>
      </w:r>
      <w:r w:rsidR="000F1B23">
        <w:rPr>
          <w:b/>
        </w:rPr>
        <w:t>[2]</w:t>
      </w:r>
      <w:r w:rsidR="000F1B23">
        <w:t xml:space="preserve">. </w:t>
      </w:r>
      <w:r w:rsidR="008E61FE">
        <w:t>Then, a</w:t>
      </w:r>
      <w:r w:rsidR="000F1B23">
        <w:t xml:space="preserve">dd 10 milliliters of </w:t>
      </w:r>
      <w:r w:rsidR="008E61FE">
        <w:t>5x</w:t>
      </w:r>
      <w:r w:rsidR="00D03C35">
        <w:t xml:space="preserve"> </w:t>
      </w:r>
      <w:r w:rsidR="00D03C35" w:rsidRPr="00DB36D1">
        <w:rPr>
          <w:i/>
          <w:iCs/>
          <w:color w:val="EE0000"/>
        </w:rPr>
        <w:t>(five-ex)</w:t>
      </w:r>
      <w:r w:rsidR="000F1B23">
        <w:t xml:space="preserve"> penicillin, streptomycin, amphotericin, and gentamycin</w:t>
      </w:r>
      <w:r w:rsidR="00E11149">
        <w:t xml:space="preserve"> or PSA </w:t>
      </w:r>
      <w:r w:rsidR="00E11149" w:rsidRPr="00E11149">
        <w:rPr>
          <w:i/>
          <w:iCs/>
          <w:color w:val="FF0000"/>
        </w:rPr>
        <w:t>(P-S-A)</w:t>
      </w:r>
      <w:r w:rsidR="000F1B23">
        <w:t xml:space="preserve"> in Hank’s Balanced Salt Solution </w:t>
      </w:r>
      <w:r w:rsidR="008E61FE">
        <w:t xml:space="preserve">or </w:t>
      </w:r>
      <w:r w:rsidR="000F1B23">
        <w:t>HBSS</w:t>
      </w:r>
      <w:r w:rsidR="008E61FE">
        <w:t xml:space="preserve"> </w:t>
      </w:r>
      <w:r w:rsidR="008E61FE" w:rsidRPr="008E61FE">
        <w:rPr>
          <w:i/>
          <w:iCs/>
          <w:color w:val="FF0000"/>
        </w:rPr>
        <w:t>(H-B-S-S)</w:t>
      </w:r>
      <w:r w:rsidR="000F1B23">
        <w:t xml:space="preserve"> to t</w:t>
      </w:r>
      <w:r>
        <w:t>he second</w:t>
      </w:r>
      <w:r w:rsidR="000F1B23">
        <w:t xml:space="preserve"> Petri dish </w:t>
      </w:r>
      <w:r w:rsidR="000F1B23">
        <w:rPr>
          <w:b/>
        </w:rPr>
        <w:t>[3]</w:t>
      </w:r>
      <w:r w:rsidR="000F1B23">
        <w:t xml:space="preserve">.  </w:t>
      </w:r>
    </w:p>
    <w:p w14:paraId="3CF9C65B" w14:textId="77777777" w:rsidR="000F1B23" w:rsidRDefault="000F1B23" w:rsidP="000F1B23"/>
    <w:p w14:paraId="553B559E" w14:textId="4138990F" w:rsidR="000F1B23" w:rsidRDefault="000F1B23" w:rsidP="000F1B23">
      <w:pPr>
        <w:pStyle w:val="ShotDescription"/>
        <w:numPr>
          <w:ilvl w:val="2"/>
          <w:numId w:val="3"/>
        </w:numPr>
      </w:pPr>
      <w:r>
        <w:t>Talent opening t</w:t>
      </w:r>
      <w:r w:rsidR="00D537E9">
        <w:t>wo</w:t>
      </w:r>
      <w:r>
        <w:t xml:space="preserve"> Petri dishes and positioning them inside the biosafety cabinet.  </w:t>
      </w:r>
    </w:p>
    <w:p w14:paraId="60506FF4" w14:textId="77777777" w:rsidR="000F1B23" w:rsidRDefault="000F1B23" w:rsidP="000F1B23">
      <w:pPr>
        <w:pStyle w:val="ShotDescription"/>
        <w:numPr>
          <w:ilvl w:val="2"/>
          <w:numId w:val="3"/>
        </w:numPr>
      </w:pPr>
      <w:r>
        <w:t xml:space="preserve">Talent pipetting 10 milliliters of chlorhexidine gluconate into a Petri dish.  </w:t>
      </w:r>
    </w:p>
    <w:p w14:paraId="08E3D084" w14:textId="205D87AB" w:rsidR="000F1B23" w:rsidRDefault="000F1B23" w:rsidP="000F1B23">
      <w:pPr>
        <w:pStyle w:val="ShotDescription"/>
        <w:numPr>
          <w:ilvl w:val="2"/>
          <w:numId w:val="3"/>
        </w:numPr>
      </w:pPr>
      <w:r>
        <w:t>Talent pipetting the antibiotic mixture int</w:t>
      </w:r>
      <w:r w:rsidR="00D537E9">
        <w:t>o the second</w:t>
      </w:r>
      <w:r>
        <w:t xml:space="preserve"> Petri dish</w:t>
      </w:r>
      <w:r w:rsidR="00D537E9">
        <w:t>.</w:t>
      </w:r>
    </w:p>
    <w:p w14:paraId="26C30882" w14:textId="77777777" w:rsidR="000F1B23" w:rsidRDefault="000F1B23" w:rsidP="000F1B23"/>
    <w:p w14:paraId="232A31AE" w14:textId="33EBB3E5" w:rsidR="000F1B23" w:rsidRDefault="00D537E9" w:rsidP="000F1B23">
      <w:pPr>
        <w:pStyle w:val="Narration"/>
        <w:numPr>
          <w:ilvl w:val="1"/>
          <w:numId w:val="3"/>
        </w:numPr>
      </w:pPr>
      <w:r>
        <w:t>For the Dispase step, take a six-well plate and add 3 milliliters of Dispase per well f</w:t>
      </w:r>
      <w:r w:rsidR="000F1B23">
        <w:t>or neonatal tissue</w:t>
      </w:r>
      <w:r>
        <w:t xml:space="preserve"> </w:t>
      </w:r>
      <w:r w:rsidR="000F1B23">
        <w:rPr>
          <w:b/>
        </w:rPr>
        <w:t>[</w:t>
      </w:r>
      <w:r>
        <w:rPr>
          <w:b/>
        </w:rPr>
        <w:t>1-TXT</w:t>
      </w:r>
      <w:r w:rsidR="000F1B23">
        <w:rPr>
          <w:b/>
        </w:rPr>
        <w:t>]</w:t>
      </w:r>
      <w:r w:rsidR="000F1B23">
        <w:t xml:space="preserve">. </w:t>
      </w:r>
    </w:p>
    <w:p w14:paraId="0BF42CD8" w14:textId="3E38D461" w:rsidR="000F1B23" w:rsidRDefault="000F1B23" w:rsidP="00D537E9">
      <w:pPr>
        <w:pStyle w:val="ShotDescription"/>
        <w:ind w:left="0" w:firstLine="0"/>
      </w:pPr>
    </w:p>
    <w:p w14:paraId="2782207E" w14:textId="4A43E1AD" w:rsidR="000F1B23" w:rsidRDefault="000F1B23" w:rsidP="00736261">
      <w:pPr>
        <w:pStyle w:val="ShotDescription"/>
        <w:numPr>
          <w:ilvl w:val="2"/>
          <w:numId w:val="3"/>
        </w:numPr>
      </w:pPr>
      <w:r>
        <w:t xml:space="preserve">Pipetting 3 milliliters of Dispase into wells for neonatal tissue. </w:t>
      </w:r>
      <w:r w:rsidR="00736261" w:rsidRPr="00736261">
        <w:rPr>
          <w:b/>
          <w:bCs/>
        </w:rPr>
        <w:t>TXT: For aged tissue samples, use 4 mL Dispase per well</w:t>
      </w:r>
    </w:p>
    <w:p w14:paraId="46253FF7" w14:textId="77777777" w:rsidR="000F1B23" w:rsidRDefault="000F1B23" w:rsidP="000F1B23"/>
    <w:p w14:paraId="1E13B76E" w14:textId="2F44AA77" w:rsidR="000F1B23" w:rsidRDefault="00736261" w:rsidP="000F1B23">
      <w:pPr>
        <w:pStyle w:val="Narration"/>
        <w:numPr>
          <w:ilvl w:val="1"/>
          <w:numId w:val="3"/>
        </w:numPr>
      </w:pPr>
      <w:r w:rsidRPr="00736261">
        <w:t xml:space="preserve">Using a scalpel, cut the tissue into smaller pieces to enhance </w:t>
      </w:r>
      <w:proofErr w:type="spellStart"/>
      <w:r w:rsidRPr="00736261">
        <w:t>Dispase</w:t>
      </w:r>
      <w:proofErr w:type="spellEnd"/>
      <w:r w:rsidRPr="00736261">
        <w:t xml:space="preserve"> penetration </w:t>
      </w:r>
      <w:r w:rsidRPr="00736261">
        <w:rPr>
          <w:b/>
          <w:bCs/>
        </w:rPr>
        <w:t>[1]</w:t>
      </w:r>
      <w:r w:rsidRPr="00736261">
        <w:t>. Cut long strips 0.5 to 1 centimeter wide, as Dispase penetrates only up to 5 millimeters from the edges</w:t>
      </w:r>
      <w:r w:rsidR="000F1B23">
        <w:t xml:space="preserve"> </w:t>
      </w:r>
      <w:r w:rsidR="000F1B23">
        <w:rPr>
          <w:b/>
        </w:rPr>
        <w:t>[2</w:t>
      </w:r>
      <w:r w:rsidR="000F3914">
        <w:rPr>
          <w:b/>
        </w:rPr>
        <w:t>-TXT</w:t>
      </w:r>
      <w:r w:rsidR="000F1B23">
        <w:rPr>
          <w:b/>
        </w:rPr>
        <w:t>]</w:t>
      </w:r>
      <w:r w:rsidR="000F1B23">
        <w:t>.</w:t>
      </w:r>
    </w:p>
    <w:p w14:paraId="7570C27C" w14:textId="77777777" w:rsidR="000F1B23" w:rsidRDefault="000F1B23" w:rsidP="000F1B23"/>
    <w:p w14:paraId="01E212DA" w14:textId="5E476580" w:rsidR="000F1B23" w:rsidRDefault="000F1B23" w:rsidP="000F1B23">
      <w:pPr>
        <w:pStyle w:val="ShotDescription"/>
        <w:numPr>
          <w:ilvl w:val="2"/>
          <w:numId w:val="3"/>
        </w:numPr>
      </w:pPr>
      <w:r>
        <w:t>Talent using a scalpel to cut tissue into small pieces.</w:t>
      </w:r>
    </w:p>
    <w:p w14:paraId="58F9D5CA" w14:textId="02FCE522" w:rsidR="000F1B23" w:rsidRDefault="00736261" w:rsidP="000F1B23">
      <w:pPr>
        <w:pStyle w:val="ShotDescription"/>
        <w:numPr>
          <w:ilvl w:val="2"/>
          <w:numId w:val="3"/>
        </w:numPr>
      </w:pPr>
      <w:r w:rsidRPr="00736261">
        <w:t>Talent trimming the tissue into long strips 0.5 to 1 centimeter wide</w:t>
      </w:r>
      <w:r w:rsidR="000F1B23">
        <w:t>.</w:t>
      </w:r>
      <w:r w:rsidR="000F3914">
        <w:t xml:space="preserve"> </w:t>
      </w:r>
      <w:r w:rsidR="00DB36D1" w:rsidRPr="00DB36D1">
        <w:rPr>
          <w:b/>
          <w:bCs/>
        </w:rPr>
        <w:t>TXT: Cut thicker tissues like foreskins into 3</w:t>
      </w:r>
      <w:r w:rsidR="00DB36D1" w:rsidRPr="00DB36D1">
        <w:rPr>
          <w:b/>
          <w:bCs/>
        </w:rPr>
        <w:t xml:space="preserve"> </w:t>
      </w:r>
      <w:r w:rsidR="00DB36D1" w:rsidRPr="00DB36D1">
        <w:rPr>
          <w:b/>
          <w:bCs/>
        </w:rPr>
        <w:t>–</w:t>
      </w:r>
      <w:r w:rsidR="00DB36D1" w:rsidRPr="00DB36D1">
        <w:rPr>
          <w:b/>
          <w:bCs/>
        </w:rPr>
        <w:t xml:space="preserve"> </w:t>
      </w:r>
      <w:r w:rsidR="00DB36D1" w:rsidRPr="00DB36D1">
        <w:rPr>
          <w:b/>
          <w:bCs/>
        </w:rPr>
        <w:t>4 pieces (~5 mm × 7 mm)</w:t>
      </w:r>
      <w:r w:rsidR="00DB36D1" w:rsidRPr="00DB36D1">
        <w:rPr>
          <w:b/>
          <w:bCs/>
        </w:rPr>
        <w:t xml:space="preserve">; </w:t>
      </w:r>
      <w:r w:rsidR="00DB36D1" w:rsidRPr="00DB36D1">
        <w:rPr>
          <w:b/>
          <w:bCs/>
        </w:rPr>
        <w:t>For thinner abdominal flaps, cut into longer strips (~5 mm × 15 mm)</w:t>
      </w:r>
    </w:p>
    <w:p w14:paraId="14957292" w14:textId="77777777" w:rsidR="000F1B23" w:rsidRDefault="000F1B23" w:rsidP="000F1B23"/>
    <w:p w14:paraId="4458FE37" w14:textId="7DC4EE83" w:rsidR="000F1B23" w:rsidRDefault="000F1B23" w:rsidP="000F1B23">
      <w:pPr>
        <w:pStyle w:val="Narration"/>
        <w:numPr>
          <w:ilvl w:val="1"/>
          <w:numId w:val="3"/>
        </w:numPr>
      </w:pPr>
      <w:r>
        <w:t xml:space="preserve">If the tissue contains excessive subcutaneous fat, trim it off to allow complete Dispase penetration </w:t>
      </w:r>
      <w:r>
        <w:rPr>
          <w:b/>
        </w:rPr>
        <w:t>[</w:t>
      </w:r>
      <w:r w:rsidR="000F3914">
        <w:rPr>
          <w:b/>
        </w:rPr>
        <w:t>1</w:t>
      </w:r>
      <w:r>
        <w:rPr>
          <w:b/>
        </w:rPr>
        <w:t>]</w:t>
      </w:r>
      <w:r>
        <w:t xml:space="preserve">. </w:t>
      </w:r>
      <w:r w:rsidR="000F3914">
        <w:t xml:space="preserve">Place a maximum of four strips per well of Dispase </w:t>
      </w:r>
      <w:r w:rsidR="000F3914">
        <w:rPr>
          <w:b/>
        </w:rPr>
        <w:t>[2]</w:t>
      </w:r>
      <w:r w:rsidR="000F3914">
        <w:t>.</w:t>
      </w:r>
    </w:p>
    <w:p w14:paraId="251D6025" w14:textId="77777777" w:rsidR="000F1B23" w:rsidRDefault="000F1B23" w:rsidP="000F1B23"/>
    <w:p w14:paraId="135FD6FE" w14:textId="77777777" w:rsidR="000F1B23" w:rsidRDefault="000F1B23" w:rsidP="000F1B23">
      <w:pPr>
        <w:pStyle w:val="ShotDescription"/>
        <w:numPr>
          <w:ilvl w:val="2"/>
          <w:numId w:val="3"/>
        </w:numPr>
      </w:pPr>
      <w:r>
        <w:t xml:space="preserve">Trimming subcutaneous fat from the tissue.  </w:t>
      </w:r>
    </w:p>
    <w:p w14:paraId="6685B280" w14:textId="63AC45D7" w:rsidR="000F3914" w:rsidRDefault="00D03C35" w:rsidP="000F3914">
      <w:pPr>
        <w:pStyle w:val="ShotDescription"/>
        <w:numPr>
          <w:ilvl w:val="2"/>
          <w:numId w:val="3"/>
        </w:numPr>
      </w:pPr>
      <w:r>
        <w:t>CU: A shot of f</w:t>
      </w:r>
      <w:r w:rsidR="000F3914">
        <w:t xml:space="preserve">our strips placed </w:t>
      </w:r>
      <w:r>
        <w:t>in a</w:t>
      </w:r>
      <w:r w:rsidR="000F3914">
        <w:t xml:space="preserve"> well.  </w:t>
      </w:r>
    </w:p>
    <w:p w14:paraId="5EC77995" w14:textId="77777777" w:rsidR="000F1B23" w:rsidRDefault="000F1B23" w:rsidP="000F1B23"/>
    <w:p w14:paraId="25902285" w14:textId="125A9C75" w:rsidR="000F1B23" w:rsidRDefault="000F3914" w:rsidP="000F1B23">
      <w:pPr>
        <w:pStyle w:val="Narration"/>
        <w:numPr>
          <w:ilvl w:val="1"/>
          <w:numId w:val="3"/>
        </w:numPr>
      </w:pPr>
      <w:r>
        <w:t>Next, p</w:t>
      </w:r>
      <w:r w:rsidR="000F1B23">
        <w:t xml:space="preserve">lace the tissue epidermal side down in the first Petri dish containing 10 percent chlorhexidine gluconate for 10 to 20 seconds </w:t>
      </w:r>
      <w:r w:rsidR="000F1B23">
        <w:rPr>
          <w:b/>
        </w:rPr>
        <w:t>[1]</w:t>
      </w:r>
      <w:r w:rsidR="000F1B23">
        <w:t xml:space="preserve">. </w:t>
      </w:r>
      <w:r w:rsidR="000042B2">
        <w:t>Then, t</w:t>
      </w:r>
      <w:r w:rsidR="000F1B23">
        <w:t>ransfer the tissue epidermal side down to the second Petri dish containing</w:t>
      </w:r>
      <w:r w:rsidR="000042B2">
        <w:t xml:space="preserve"> 5x PSA </w:t>
      </w:r>
      <w:r w:rsidR="000F1B23">
        <w:t xml:space="preserve">in HBSS, and agitate for 10 to 20 seconds </w:t>
      </w:r>
      <w:r w:rsidR="000F1B23">
        <w:rPr>
          <w:b/>
        </w:rPr>
        <w:t>[2]</w:t>
      </w:r>
      <w:r w:rsidR="000F1B23">
        <w:t>. T</w:t>
      </w:r>
      <w:r w:rsidR="000042B2">
        <w:t>ransfer</w:t>
      </w:r>
      <w:r w:rsidR="000F1B23">
        <w:t xml:space="preserve"> the tissue </w:t>
      </w:r>
      <w:r w:rsidR="00D03C35">
        <w:t>again</w:t>
      </w:r>
      <w:r w:rsidR="000F1B23">
        <w:t xml:space="preserve"> to </w:t>
      </w:r>
      <w:r w:rsidR="000042B2">
        <w:t>the</w:t>
      </w:r>
      <w:r w:rsidR="000F1B23">
        <w:t xml:space="preserve"> third Petri dish, containing </w:t>
      </w:r>
      <w:r w:rsidR="00D03C35">
        <w:t>the same solution</w:t>
      </w:r>
      <w:r w:rsidR="000F1B23">
        <w:t xml:space="preserve">, and agitate for another 10 seconds </w:t>
      </w:r>
      <w:r w:rsidR="000F1B23">
        <w:rPr>
          <w:b/>
        </w:rPr>
        <w:t>[3</w:t>
      </w:r>
      <w:r w:rsidR="000042B2">
        <w:rPr>
          <w:b/>
        </w:rPr>
        <w:t>-TXT</w:t>
      </w:r>
      <w:r w:rsidR="000F1B23">
        <w:rPr>
          <w:b/>
        </w:rPr>
        <w:t>]</w:t>
      </w:r>
      <w:r w:rsidR="000F1B23">
        <w:t xml:space="preserve">.  </w:t>
      </w:r>
    </w:p>
    <w:p w14:paraId="2589168B" w14:textId="77777777" w:rsidR="000F1B23" w:rsidRDefault="000F1B23" w:rsidP="000F1B23"/>
    <w:p w14:paraId="17329E40" w14:textId="46BC5B84" w:rsidR="000F1B23" w:rsidRDefault="000F1B23" w:rsidP="000F1B23">
      <w:pPr>
        <w:pStyle w:val="ShotDescription"/>
        <w:numPr>
          <w:ilvl w:val="2"/>
          <w:numId w:val="3"/>
        </w:numPr>
      </w:pPr>
      <w:r>
        <w:t xml:space="preserve">Talent submerging </w:t>
      </w:r>
      <w:r w:rsidR="000042B2">
        <w:t xml:space="preserve">the </w:t>
      </w:r>
      <w:r>
        <w:t>tissue epidermal side down in</w:t>
      </w:r>
      <w:r w:rsidR="000042B2">
        <w:t xml:space="preserve"> the Petri dish containing</w:t>
      </w:r>
      <w:r>
        <w:t xml:space="preserve"> chlorhexidine gluconate.  </w:t>
      </w:r>
    </w:p>
    <w:p w14:paraId="0BEDC93B" w14:textId="170A7AD3" w:rsidR="000F1B23" w:rsidRDefault="000F1B23" w:rsidP="000F1B23">
      <w:pPr>
        <w:pStyle w:val="ShotDescription"/>
        <w:numPr>
          <w:ilvl w:val="2"/>
          <w:numId w:val="3"/>
        </w:numPr>
      </w:pPr>
      <w:r>
        <w:t>Talent transferring the tissue</w:t>
      </w:r>
      <w:r w:rsidR="000042B2">
        <w:t xml:space="preserve"> to the Petri dish containing</w:t>
      </w:r>
      <w:r>
        <w:t xml:space="preserve"> </w:t>
      </w:r>
      <w:r w:rsidR="000042B2">
        <w:t>PSA in HBSS and agitating the tissue</w:t>
      </w:r>
      <w:r>
        <w:t xml:space="preserve">.  </w:t>
      </w:r>
    </w:p>
    <w:p w14:paraId="07A4E32A" w14:textId="72828801" w:rsidR="000F1B23" w:rsidRDefault="000F1B23" w:rsidP="000042B2">
      <w:pPr>
        <w:pStyle w:val="ShotDescription"/>
        <w:numPr>
          <w:ilvl w:val="2"/>
          <w:numId w:val="3"/>
        </w:numPr>
      </w:pPr>
      <w:r>
        <w:t xml:space="preserve">Talent transferring the tissue to the third Petri dish </w:t>
      </w:r>
      <w:r w:rsidR="000042B2">
        <w:t>containing PSA in HBSS and agitating the tissue</w:t>
      </w:r>
      <w:r>
        <w:t xml:space="preserve">. </w:t>
      </w:r>
      <w:r w:rsidR="000042B2" w:rsidRPr="000042B2">
        <w:rPr>
          <w:b/>
          <w:bCs/>
        </w:rPr>
        <w:t>TXT: Processing multiple samples with the same solution is acceptable</w:t>
      </w:r>
    </w:p>
    <w:p w14:paraId="5BAB7189" w14:textId="77777777" w:rsidR="000F1B23" w:rsidRDefault="000F1B23" w:rsidP="000F1B23"/>
    <w:p w14:paraId="5B2F8636" w14:textId="16B64B09" w:rsidR="000F1B23" w:rsidRDefault="000F1B23" w:rsidP="000F1B23">
      <w:pPr>
        <w:pStyle w:val="Narration"/>
        <w:numPr>
          <w:ilvl w:val="1"/>
          <w:numId w:val="3"/>
        </w:numPr>
      </w:pPr>
      <w:r>
        <w:t xml:space="preserve">Transfer the tissue </w:t>
      </w:r>
      <w:r w:rsidR="00D03C35">
        <w:t xml:space="preserve">similarly </w:t>
      </w:r>
      <w:r>
        <w:t xml:space="preserve">into the six-well </w:t>
      </w:r>
      <w:proofErr w:type="spellStart"/>
      <w:r>
        <w:t>Dispase</w:t>
      </w:r>
      <w:proofErr w:type="spellEnd"/>
      <w:r>
        <w:t xml:space="preserve"> plate prepared earlier </w:t>
      </w:r>
      <w:r>
        <w:rPr>
          <w:b/>
        </w:rPr>
        <w:t>[1]</w:t>
      </w:r>
      <w:r>
        <w:t xml:space="preserve">.  </w:t>
      </w:r>
    </w:p>
    <w:p w14:paraId="493C9F9B" w14:textId="77777777" w:rsidR="000F1B23" w:rsidRDefault="000F1B23" w:rsidP="000F1B23"/>
    <w:p w14:paraId="35C3DCEB" w14:textId="77777777" w:rsidR="000F1B23" w:rsidRDefault="000F1B23" w:rsidP="000F1B23">
      <w:pPr>
        <w:pStyle w:val="ShotDescription"/>
        <w:numPr>
          <w:ilvl w:val="2"/>
          <w:numId w:val="3"/>
        </w:numPr>
      </w:pPr>
      <w:r>
        <w:t xml:space="preserve">Talent transferring the tissue into the six-well plate.  </w:t>
      </w:r>
    </w:p>
    <w:p w14:paraId="35FEF485" w14:textId="77777777" w:rsidR="000F1B23" w:rsidRDefault="000F1B23" w:rsidP="000F1B23"/>
    <w:p w14:paraId="10F7614B" w14:textId="2359749D" w:rsidR="000F1B23" w:rsidRDefault="000F1B23" w:rsidP="000F1B23">
      <w:pPr>
        <w:pStyle w:val="Narration"/>
        <w:numPr>
          <w:ilvl w:val="1"/>
          <w:numId w:val="3"/>
        </w:numPr>
      </w:pPr>
      <w:r>
        <w:t xml:space="preserve">Label the six-well plate containing the Dispase and tissue samples </w:t>
      </w:r>
      <w:r>
        <w:rPr>
          <w:b/>
        </w:rPr>
        <w:t>[1]</w:t>
      </w:r>
      <w:r w:rsidR="00E11149">
        <w:t xml:space="preserve"> and</w:t>
      </w:r>
      <w:r>
        <w:t xml:space="preserve"> </w:t>
      </w:r>
      <w:r w:rsidR="00E11149">
        <w:t>t</w:t>
      </w:r>
      <w:r>
        <w:t>ransfer the plate to a 4-degree Celsius incubator</w:t>
      </w:r>
      <w:r w:rsidR="00E11149">
        <w:t xml:space="preserve"> </w:t>
      </w:r>
      <w:r w:rsidR="00E11149" w:rsidRPr="00E11149">
        <w:rPr>
          <w:b/>
          <w:bCs/>
        </w:rPr>
        <w:t>[2-TXT]</w:t>
      </w:r>
      <w:r>
        <w:t xml:space="preserve">.  </w:t>
      </w:r>
    </w:p>
    <w:p w14:paraId="7D5C3EF4" w14:textId="77777777" w:rsidR="000F1B23" w:rsidRDefault="000F1B23" w:rsidP="000F1B23"/>
    <w:p w14:paraId="56E80622" w14:textId="77777777" w:rsidR="000F1B23" w:rsidRDefault="000F1B23" w:rsidP="000F1B23">
      <w:pPr>
        <w:pStyle w:val="ShotDescription"/>
        <w:numPr>
          <w:ilvl w:val="2"/>
          <w:numId w:val="3"/>
        </w:numPr>
      </w:pPr>
      <w:r>
        <w:t xml:space="preserve">Talent labeling the six-well plate.  </w:t>
      </w:r>
    </w:p>
    <w:p w14:paraId="1E402AFC" w14:textId="4A21DD52" w:rsidR="000F1B23" w:rsidRPr="00E11149" w:rsidRDefault="000F1B23" w:rsidP="000F1B23">
      <w:pPr>
        <w:pStyle w:val="ShotDescription"/>
        <w:numPr>
          <w:ilvl w:val="2"/>
          <w:numId w:val="3"/>
        </w:numPr>
      </w:pPr>
      <w:r>
        <w:t xml:space="preserve">Talent placing the plate inside a 4-degree Celsius incubator. </w:t>
      </w:r>
      <w:r w:rsidR="00E11149" w:rsidRPr="00E11149">
        <w:rPr>
          <w:b/>
          <w:bCs/>
        </w:rPr>
        <w:t>TXT: Incubation; Neonatal samples: 16 - 18 h; Aged samples: 24 h</w:t>
      </w:r>
    </w:p>
    <w:p w14:paraId="196340F6" w14:textId="77777777" w:rsidR="00E11149" w:rsidRDefault="00E11149" w:rsidP="00E11149">
      <w:pPr>
        <w:pStyle w:val="ShotDescription"/>
        <w:ind w:firstLine="0"/>
        <w:rPr>
          <w:b/>
          <w:bCs/>
        </w:rPr>
      </w:pPr>
    </w:p>
    <w:p w14:paraId="6F1C9099" w14:textId="2054EC27" w:rsidR="000F1B23" w:rsidRDefault="00E11149" w:rsidP="000F1B23">
      <w:pPr>
        <w:pStyle w:val="ShotDescription"/>
        <w:numPr>
          <w:ilvl w:val="0"/>
          <w:numId w:val="3"/>
        </w:numPr>
      </w:pPr>
      <w:r w:rsidRPr="00E11149">
        <w:rPr>
          <w:rFonts w:eastAsiaTheme="minorEastAsia"/>
          <w:b/>
          <w:bCs/>
        </w:rPr>
        <w:t xml:space="preserve">Isolation of </w:t>
      </w:r>
      <w:r>
        <w:rPr>
          <w:rFonts w:eastAsiaTheme="minorEastAsia"/>
          <w:b/>
          <w:bCs/>
        </w:rPr>
        <w:t>K</w:t>
      </w:r>
      <w:r w:rsidRPr="00E11149">
        <w:rPr>
          <w:rFonts w:eastAsiaTheme="minorEastAsia"/>
          <w:b/>
          <w:bCs/>
        </w:rPr>
        <w:t>eratinocytes</w:t>
      </w:r>
    </w:p>
    <w:p w14:paraId="35E441C2" w14:textId="65C01C65" w:rsidR="000F1B23" w:rsidRDefault="00E11149" w:rsidP="000F1B23">
      <w:pPr>
        <w:pStyle w:val="Narration"/>
        <w:numPr>
          <w:ilvl w:val="1"/>
          <w:numId w:val="3"/>
        </w:numPr>
      </w:pPr>
      <w:r>
        <w:t>P</w:t>
      </w:r>
      <w:r w:rsidR="000F1B23">
        <w:t>lace 0.05</w:t>
      </w:r>
      <w:r w:rsidR="00B00F53">
        <w:t>%</w:t>
      </w:r>
      <w:r w:rsidR="000F1B23">
        <w:t xml:space="preserve"> Trypsin-EDTA, Trypsin neutralizing solution, and keratinocyte media in a 37-degree Celsius water bath </w:t>
      </w:r>
      <w:r w:rsidR="000F1B23">
        <w:rPr>
          <w:b/>
        </w:rPr>
        <w:t>[1]</w:t>
      </w:r>
      <w:r w:rsidR="000F1B23">
        <w:t xml:space="preserve">.  </w:t>
      </w:r>
    </w:p>
    <w:p w14:paraId="10BB72D7" w14:textId="77777777" w:rsidR="000F1B23" w:rsidRDefault="000F1B23" w:rsidP="000F1B23"/>
    <w:p w14:paraId="023160E6" w14:textId="77777777" w:rsidR="000F1B23" w:rsidRDefault="000F1B23" w:rsidP="000F1B23">
      <w:pPr>
        <w:pStyle w:val="ShotDescription"/>
        <w:numPr>
          <w:ilvl w:val="2"/>
          <w:numId w:val="3"/>
        </w:numPr>
      </w:pPr>
      <w:r>
        <w:t xml:space="preserve">Talent placing Trypsin-EDTA, Trypsin neutralizing solution, and keratinocyte media in a water bath.  </w:t>
      </w:r>
    </w:p>
    <w:p w14:paraId="3B5F1346" w14:textId="77777777" w:rsidR="000F1B23" w:rsidRDefault="000F1B23" w:rsidP="000F1B23"/>
    <w:p w14:paraId="4973355B" w14:textId="6ECBFABA" w:rsidR="000F1B23" w:rsidRDefault="00B00F53" w:rsidP="000F1B23">
      <w:pPr>
        <w:pStyle w:val="Narration"/>
        <w:numPr>
          <w:ilvl w:val="1"/>
          <w:numId w:val="3"/>
        </w:numPr>
      </w:pPr>
      <w:r>
        <w:t>After r</w:t>
      </w:r>
      <w:r w:rsidR="000F1B23">
        <w:t>emov</w:t>
      </w:r>
      <w:r>
        <w:t>ing</w:t>
      </w:r>
      <w:r w:rsidR="000F1B23">
        <w:t xml:space="preserve"> </w:t>
      </w:r>
      <w:r>
        <w:t>the</w:t>
      </w:r>
      <w:r w:rsidR="000F1B23">
        <w:t xml:space="preserve"> six-well plate from </w:t>
      </w:r>
      <w:r>
        <w:t>the incubator,</w:t>
      </w:r>
      <w:r w:rsidR="000F1B23">
        <w:t xml:space="preserve"> </w:t>
      </w:r>
      <w:r>
        <w:t>s</w:t>
      </w:r>
      <w:r w:rsidR="000F1B23">
        <w:t xml:space="preserve">pray </w:t>
      </w:r>
      <w:r>
        <w:t>the plate</w:t>
      </w:r>
      <w:r w:rsidR="000F1B23">
        <w:t xml:space="preserve"> with 70 percent ethanol </w:t>
      </w:r>
      <w:r w:rsidR="000F1B23">
        <w:rPr>
          <w:b/>
        </w:rPr>
        <w:t>[</w:t>
      </w:r>
      <w:r>
        <w:rPr>
          <w:b/>
        </w:rPr>
        <w:t>1</w:t>
      </w:r>
      <w:r w:rsidR="000F1B23">
        <w:rPr>
          <w:b/>
        </w:rPr>
        <w:t>]</w:t>
      </w:r>
      <w:r w:rsidR="000F1B23">
        <w:t xml:space="preserve"> and place it inside the biosafety cabinet </w:t>
      </w:r>
      <w:r w:rsidR="000F1B23">
        <w:rPr>
          <w:b/>
        </w:rPr>
        <w:t>[</w:t>
      </w:r>
      <w:r>
        <w:rPr>
          <w:b/>
        </w:rPr>
        <w:t>2</w:t>
      </w:r>
      <w:r w:rsidR="000F1B23">
        <w:rPr>
          <w:b/>
        </w:rPr>
        <w:t>]</w:t>
      </w:r>
      <w:r w:rsidR="000F1B23">
        <w:t xml:space="preserve">.  </w:t>
      </w:r>
    </w:p>
    <w:p w14:paraId="63D2B521" w14:textId="77777777" w:rsidR="000F1B23" w:rsidRDefault="000F1B23" w:rsidP="000F1B23"/>
    <w:p w14:paraId="12EA0F41" w14:textId="77777777" w:rsidR="000F1B23" w:rsidRDefault="000F1B23" w:rsidP="000F1B23">
      <w:pPr>
        <w:pStyle w:val="ShotDescription"/>
        <w:numPr>
          <w:ilvl w:val="2"/>
          <w:numId w:val="3"/>
        </w:numPr>
      </w:pPr>
      <w:r>
        <w:t xml:space="preserve">Talent spraying the six-well plate with ethanol.  </w:t>
      </w:r>
    </w:p>
    <w:p w14:paraId="3857F95F" w14:textId="77777777" w:rsidR="000F1B23" w:rsidRDefault="000F1B23" w:rsidP="000F1B23">
      <w:pPr>
        <w:pStyle w:val="ShotDescription"/>
        <w:numPr>
          <w:ilvl w:val="2"/>
          <w:numId w:val="3"/>
        </w:numPr>
      </w:pPr>
      <w:r>
        <w:t xml:space="preserve">Six-well plate being placed inside the biosafety cabinet.  </w:t>
      </w:r>
    </w:p>
    <w:p w14:paraId="2206734D" w14:textId="77777777" w:rsidR="000F1B23" w:rsidRDefault="000F1B23" w:rsidP="000F1B23"/>
    <w:p w14:paraId="6C8216E1" w14:textId="4A025105" w:rsidR="000F1B23" w:rsidRDefault="000F1B23" w:rsidP="000F1B23">
      <w:pPr>
        <w:pStyle w:val="Narration"/>
        <w:numPr>
          <w:ilvl w:val="1"/>
          <w:numId w:val="3"/>
        </w:numPr>
      </w:pPr>
      <w:r>
        <w:t xml:space="preserve">Place sterile toothed and untoothed forceps in a 50-milliliter conical tube containing 20 milliliters of 70 percent ethanol </w:t>
      </w:r>
      <w:r>
        <w:rPr>
          <w:b/>
        </w:rPr>
        <w:t>[1]</w:t>
      </w:r>
      <w:r>
        <w:t xml:space="preserve">.   </w:t>
      </w:r>
    </w:p>
    <w:p w14:paraId="55B4A1A2" w14:textId="77777777" w:rsidR="000F1B23" w:rsidRDefault="000F1B23" w:rsidP="000F1B23"/>
    <w:p w14:paraId="424F3BBA" w14:textId="548D5E30" w:rsidR="000F1B23" w:rsidRDefault="000F1B23" w:rsidP="00B00F53">
      <w:pPr>
        <w:pStyle w:val="ShotDescription"/>
        <w:numPr>
          <w:ilvl w:val="2"/>
          <w:numId w:val="3"/>
        </w:numPr>
      </w:pPr>
      <w:r>
        <w:t xml:space="preserve">Talent submerging sterile toothed and untoothed forceps </w:t>
      </w:r>
      <w:r w:rsidR="00B00F53">
        <w:t xml:space="preserve">in a 50-milliliter conical tube containing </w:t>
      </w:r>
      <w:r>
        <w:t xml:space="preserve">ethanol.   </w:t>
      </w:r>
    </w:p>
    <w:p w14:paraId="74B32A5B" w14:textId="77777777" w:rsidR="000F1B23" w:rsidRDefault="000F1B23" w:rsidP="000F1B23"/>
    <w:p w14:paraId="186CD275" w14:textId="63AE5A04" w:rsidR="000F1B23" w:rsidRDefault="000F1B23" w:rsidP="000F1B23">
      <w:pPr>
        <w:pStyle w:val="Narration"/>
        <w:numPr>
          <w:ilvl w:val="1"/>
          <w:numId w:val="3"/>
        </w:numPr>
      </w:pPr>
      <w:r>
        <w:t xml:space="preserve">Using </w:t>
      </w:r>
      <w:r w:rsidR="0064067B">
        <w:t>the</w:t>
      </w:r>
      <w:r w:rsidR="00D03C35">
        <w:t>se</w:t>
      </w:r>
      <w:r w:rsidR="0064067B">
        <w:t xml:space="preserve"> </w:t>
      </w:r>
      <w:r>
        <w:t>chemically sterilized forceps, grasp a piece of tissue and place it on a sterile surface</w:t>
      </w:r>
      <w:r w:rsidR="0064067B">
        <w:t xml:space="preserve">, epidermal side up </w:t>
      </w:r>
      <w:r w:rsidR="0064067B" w:rsidRPr="0064067B">
        <w:rPr>
          <w:b/>
          <w:bCs/>
        </w:rPr>
        <w:t>[1]</w:t>
      </w:r>
      <w:r w:rsidR="0064067B">
        <w:t>. Hold the dermal portion of the tissue with toothed forceps using the non-dominant hand while simultaneously firmly grasping the epidermis with the nontoothed forceps and peeling</w:t>
      </w:r>
      <w:r>
        <w:t xml:space="preserve"> off the epidermis from edge to edge </w:t>
      </w:r>
      <w:r>
        <w:rPr>
          <w:b/>
        </w:rPr>
        <w:t>[2]</w:t>
      </w:r>
      <w:r>
        <w:t xml:space="preserve">. The epidermis should come off smoothly as one piece </w:t>
      </w:r>
      <w:r>
        <w:rPr>
          <w:b/>
        </w:rPr>
        <w:t>[3]</w:t>
      </w:r>
      <w:r>
        <w:t xml:space="preserve">.  </w:t>
      </w:r>
    </w:p>
    <w:p w14:paraId="21D28D7A" w14:textId="77777777" w:rsidR="000F1B23" w:rsidRDefault="000F1B23" w:rsidP="000F1B23"/>
    <w:p w14:paraId="258A32ED" w14:textId="58D11AB9" w:rsidR="000F1B23" w:rsidRDefault="000F1B23" w:rsidP="000F1B23">
      <w:pPr>
        <w:pStyle w:val="ShotDescription"/>
        <w:numPr>
          <w:ilvl w:val="2"/>
          <w:numId w:val="3"/>
        </w:numPr>
      </w:pPr>
      <w:r>
        <w:t>Talent using sterilized forceps to grasp the tissue and place it on a sterile surface</w:t>
      </w:r>
      <w:r w:rsidR="0064067B">
        <w:t xml:space="preserve"> (</w:t>
      </w:r>
      <w:r w:rsidR="0064067B" w:rsidRPr="0064067B">
        <w:t>a Petri dish or the inside of the top half of the 6-well plate</w:t>
      </w:r>
      <w:r w:rsidR="0064067B">
        <w:t>)</w:t>
      </w:r>
      <w:r>
        <w:t xml:space="preserve">.  </w:t>
      </w:r>
    </w:p>
    <w:p w14:paraId="41D06B04" w14:textId="413AC97A" w:rsidR="000F1B23" w:rsidRDefault="000F1B23" w:rsidP="000F1B23">
      <w:pPr>
        <w:pStyle w:val="ShotDescription"/>
        <w:numPr>
          <w:ilvl w:val="2"/>
          <w:numId w:val="3"/>
        </w:numPr>
      </w:pPr>
      <w:r>
        <w:t xml:space="preserve">Talent </w:t>
      </w:r>
      <w:r w:rsidR="0064067B">
        <w:t>holding the dermal portion of the tissue with toothed forceps and grasping the epidermis with the nontoothed forceps and peeling off the epidermis</w:t>
      </w:r>
      <w:r>
        <w:t xml:space="preserve">.  </w:t>
      </w:r>
    </w:p>
    <w:p w14:paraId="73A645C7" w14:textId="7F76FA24" w:rsidR="000F1B23" w:rsidRDefault="0064067B" w:rsidP="000F1B23">
      <w:pPr>
        <w:pStyle w:val="ShotDescription"/>
        <w:numPr>
          <w:ilvl w:val="2"/>
          <w:numId w:val="3"/>
        </w:numPr>
      </w:pPr>
      <w:r>
        <w:t>A shot of the e</w:t>
      </w:r>
      <w:r w:rsidR="000F1B23">
        <w:t>pidermis removed</w:t>
      </w:r>
      <w:r>
        <w:t xml:space="preserve"> </w:t>
      </w:r>
      <w:r w:rsidR="000F1B23">
        <w:t xml:space="preserve">in one piece.  </w:t>
      </w:r>
    </w:p>
    <w:p w14:paraId="4CCFCE84" w14:textId="77777777" w:rsidR="000F1B23" w:rsidRDefault="000F1B23" w:rsidP="000F1B23"/>
    <w:p w14:paraId="5B327518" w14:textId="77A5B4A4" w:rsidR="000F1B23" w:rsidRDefault="000F1B23" w:rsidP="000F1B23">
      <w:pPr>
        <w:pStyle w:val="Narration"/>
        <w:numPr>
          <w:ilvl w:val="1"/>
          <w:numId w:val="3"/>
        </w:numPr>
      </w:pPr>
      <w:r>
        <w:t>Place the epidermis on the inside of the lip of a 15-milliliter conical tube</w:t>
      </w:r>
      <w:r w:rsidR="002F0696">
        <w:t>,</w:t>
      </w:r>
      <w:r>
        <w:t xml:space="preserve"> </w:t>
      </w:r>
      <w:r w:rsidR="002F0696">
        <w:t>e</w:t>
      </w:r>
      <w:r>
        <w:t>nsur</w:t>
      </w:r>
      <w:r w:rsidR="002F0696">
        <w:t>ing</w:t>
      </w:r>
      <w:r>
        <w:t xml:space="preserve"> </w:t>
      </w:r>
      <w:r w:rsidR="002F0696">
        <w:t>e</w:t>
      </w:r>
      <w:r w:rsidR="002F0696" w:rsidRPr="002F0696">
        <w:t>ach</w:t>
      </w:r>
      <w:r w:rsidR="002F0696">
        <w:t xml:space="preserve"> </w:t>
      </w:r>
      <w:r w:rsidR="002F0696" w:rsidRPr="002F0696">
        <w:t xml:space="preserve">conical tube </w:t>
      </w:r>
      <w:r w:rsidR="002F0696">
        <w:t>has</w:t>
      </w:r>
      <w:r w:rsidR="002F0696" w:rsidRPr="002F0696">
        <w:t xml:space="preserve"> an epidermis of two foreskins maximum</w:t>
      </w:r>
      <w:r>
        <w:t xml:space="preserve"> </w:t>
      </w:r>
      <w:r>
        <w:rPr>
          <w:b/>
        </w:rPr>
        <w:t>[</w:t>
      </w:r>
      <w:r w:rsidR="002F0696">
        <w:rPr>
          <w:b/>
        </w:rPr>
        <w:t>1</w:t>
      </w:r>
      <w:r>
        <w:rPr>
          <w:b/>
        </w:rPr>
        <w:t>]</w:t>
      </w:r>
      <w:r>
        <w:t xml:space="preserve">.  </w:t>
      </w:r>
    </w:p>
    <w:p w14:paraId="39C2FD13" w14:textId="77777777" w:rsidR="000F1B23" w:rsidRDefault="000F1B23" w:rsidP="000F1B23"/>
    <w:p w14:paraId="08739633" w14:textId="77777777" w:rsidR="000F1B23" w:rsidRDefault="000F1B23" w:rsidP="000F1B23">
      <w:pPr>
        <w:pStyle w:val="ShotDescription"/>
        <w:numPr>
          <w:ilvl w:val="2"/>
          <w:numId w:val="3"/>
        </w:numPr>
      </w:pPr>
      <w:r>
        <w:t xml:space="preserve">Talent placing the epidermis on the lip of a 15-milliliter conical tube.  </w:t>
      </w:r>
    </w:p>
    <w:p w14:paraId="5AFC7F25" w14:textId="77777777" w:rsidR="000F1B23" w:rsidRDefault="000F1B23" w:rsidP="000F1B23"/>
    <w:p w14:paraId="23A6874F" w14:textId="73073E2F" w:rsidR="000F1B23" w:rsidRDefault="000F1B23" w:rsidP="000F1B23">
      <w:pPr>
        <w:pStyle w:val="Narration"/>
        <w:numPr>
          <w:ilvl w:val="1"/>
          <w:numId w:val="3"/>
        </w:numPr>
      </w:pPr>
      <w:r>
        <w:t>Add 4 milliliters of 0.05</w:t>
      </w:r>
      <w:r w:rsidR="002F0696">
        <w:t>%</w:t>
      </w:r>
      <w:r>
        <w:t xml:space="preserve"> Trypsin-EDTA into the</w:t>
      </w:r>
      <w:r w:rsidR="002F0696">
        <w:t xml:space="preserve"> </w:t>
      </w:r>
      <w:r>
        <w:t xml:space="preserve">conical tube </w:t>
      </w:r>
      <w:r>
        <w:rPr>
          <w:b/>
        </w:rPr>
        <w:t>[1]</w:t>
      </w:r>
      <w:r>
        <w:t xml:space="preserve">. Close the tube and invert it to ensure the epidermis is fully suspended in the Trypsin and not stuck to the lid or sides </w:t>
      </w:r>
      <w:r>
        <w:rPr>
          <w:b/>
        </w:rPr>
        <w:t>[2]</w:t>
      </w:r>
      <w:r>
        <w:t xml:space="preserve">. Place the tube in a 37-degree Celsius water bath for 10 minutes </w:t>
      </w:r>
      <w:r>
        <w:rPr>
          <w:b/>
        </w:rPr>
        <w:t>[3]</w:t>
      </w:r>
      <w:r w:rsidR="002F0696">
        <w:t xml:space="preserve"> and ag</w:t>
      </w:r>
      <w:r>
        <w:t xml:space="preserve">itate </w:t>
      </w:r>
      <w:r w:rsidR="002F0696">
        <w:t>it</w:t>
      </w:r>
      <w:r>
        <w:t xml:space="preserve"> every 2 minutes by hand </w:t>
      </w:r>
      <w:r>
        <w:rPr>
          <w:b/>
        </w:rPr>
        <w:t>[4]</w:t>
      </w:r>
      <w:r>
        <w:t xml:space="preserve">.  </w:t>
      </w:r>
    </w:p>
    <w:p w14:paraId="46A1A582" w14:textId="77777777" w:rsidR="000F1B23" w:rsidRDefault="000F1B23" w:rsidP="000F1B23"/>
    <w:p w14:paraId="425754D4" w14:textId="77777777" w:rsidR="000F1B23" w:rsidRDefault="000F1B23" w:rsidP="000F1B23">
      <w:pPr>
        <w:pStyle w:val="ShotDescription"/>
        <w:numPr>
          <w:ilvl w:val="2"/>
          <w:numId w:val="3"/>
        </w:numPr>
      </w:pPr>
      <w:r>
        <w:t xml:space="preserve">Talent pipetting 4 milliliters of Trypsin-EDTA into the conical tube.  </w:t>
      </w:r>
    </w:p>
    <w:p w14:paraId="2B5E125F" w14:textId="5878930B" w:rsidR="000F1B23" w:rsidRDefault="000F1B23" w:rsidP="000F1B23">
      <w:pPr>
        <w:pStyle w:val="ShotDescription"/>
        <w:numPr>
          <w:ilvl w:val="2"/>
          <w:numId w:val="3"/>
        </w:numPr>
      </w:pPr>
      <w:r>
        <w:t>Talent</w:t>
      </w:r>
      <w:r w:rsidR="002F0696">
        <w:t xml:space="preserve"> closing the tube and</w:t>
      </w:r>
      <w:r>
        <w:t xml:space="preserve"> inverting </w:t>
      </w:r>
      <w:r w:rsidR="002F0696">
        <w:t>it</w:t>
      </w:r>
      <w:r>
        <w:t xml:space="preserve"> to suspend the epidermis.  </w:t>
      </w:r>
    </w:p>
    <w:p w14:paraId="52F399AE" w14:textId="77777777" w:rsidR="000F1B23" w:rsidRDefault="000F1B23" w:rsidP="000F1B23">
      <w:pPr>
        <w:pStyle w:val="ShotDescription"/>
        <w:numPr>
          <w:ilvl w:val="2"/>
          <w:numId w:val="3"/>
        </w:numPr>
      </w:pPr>
      <w:r>
        <w:t xml:space="preserve">Conical tube being placed in a 37-degree Celsius water bath.  </w:t>
      </w:r>
    </w:p>
    <w:p w14:paraId="665B99E0" w14:textId="77777777" w:rsidR="000F1B23" w:rsidRDefault="000F1B23" w:rsidP="000F1B23">
      <w:pPr>
        <w:pStyle w:val="ShotDescription"/>
        <w:numPr>
          <w:ilvl w:val="2"/>
          <w:numId w:val="3"/>
        </w:numPr>
      </w:pPr>
      <w:r>
        <w:t xml:space="preserve">Talent agitating the tube every 2 minutes by hand.  </w:t>
      </w:r>
    </w:p>
    <w:p w14:paraId="55ADEB97" w14:textId="77777777" w:rsidR="003D5398" w:rsidRDefault="003D5398" w:rsidP="003D5398">
      <w:pPr>
        <w:pStyle w:val="ShotDescription"/>
        <w:ind w:firstLine="0"/>
      </w:pPr>
    </w:p>
    <w:p w14:paraId="52130100" w14:textId="44D56AAC" w:rsidR="002F0696" w:rsidRDefault="002F0696" w:rsidP="002F0696">
      <w:pPr>
        <w:pStyle w:val="ShotDescription"/>
        <w:numPr>
          <w:ilvl w:val="1"/>
          <w:numId w:val="3"/>
        </w:numPr>
      </w:pPr>
      <w:r>
        <w:t>Next, place a 50-milliliter conical tube in the biosafety cabinet, unscrew the lid</w:t>
      </w:r>
      <w:r w:rsidR="00227440">
        <w:t xml:space="preserve"> </w:t>
      </w:r>
      <w:r w:rsidR="00227440" w:rsidRPr="00227440">
        <w:rPr>
          <w:b/>
          <w:bCs/>
        </w:rPr>
        <w:t>[1]</w:t>
      </w:r>
      <w:r>
        <w:t xml:space="preserve">, and position a 100-micrometer cell strainer over the opening </w:t>
      </w:r>
      <w:r>
        <w:rPr>
          <w:b/>
        </w:rPr>
        <w:t>[</w:t>
      </w:r>
      <w:r w:rsidR="00227440">
        <w:rPr>
          <w:b/>
        </w:rPr>
        <w:t>2]</w:t>
      </w:r>
      <w:r>
        <w:t>.</w:t>
      </w:r>
    </w:p>
    <w:p w14:paraId="6BB63FEE" w14:textId="77777777" w:rsidR="00227440" w:rsidRDefault="000F1B23" w:rsidP="000F1B23">
      <w:pPr>
        <w:pStyle w:val="ShotDescription"/>
        <w:numPr>
          <w:ilvl w:val="2"/>
          <w:numId w:val="3"/>
        </w:numPr>
      </w:pPr>
      <w:r>
        <w:t>Talent placing a 50-milliliter conical tube in the biosafety cabinet</w:t>
      </w:r>
      <w:r w:rsidR="00227440">
        <w:t xml:space="preserve"> and unscrewing the lid.</w:t>
      </w:r>
    </w:p>
    <w:p w14:paraId="632B1544" w14:textId="6D36BDAE" w:rsidR="000F1B23" w:rsidRDefault="00227440" w:rsidP="000F1B23">
      <w:pPr>
        <w:pStyle w:val="ShotDescription"/>
        <w:numPr>
          <w:ilvl w:val="2"/>
          <w:numId w:val="3"/>
        </w:numPr>
      </w:pPr>
      <w:r>
        <w:t>Talent</w:t>
      </w:r>
      <w:r w:rsidR="000F1B23">
        <w:t xml:space="preserve"> positioning a cell strainer on top.  </w:t>
      </w:r>
    </w:p>
    <w:p w14:paraId="06DBCB51" w14:textId="77777777" w:rsidR="000F1B23" w:rsidRDefault="000F1B23" w:rsidP="000F1B23"/>
    <w:p w14:paraId="39138E56" w14:textId="5CEBCE1E" w:rsidR="000F1B23" w:rsidRDefault="000F1B23" w:rsidP="000F1B23">
      <w:pPr>
        <w:pStyle w:val="Narration"/>
        <w:numPr>
          <w:ilvl w:val="1"/>
          <w:numId w:val="3"/>
        </w:numPr>
      </w:pPr>
      <w:r>
        <w:t xml:space="preserve">Remove the 15-milliliter conical tube containing the digested sample from the water bath </w:t>
      </w:r>
      <w:r>
        <w:rPr>
          <w:b/>
        </w:rPr>
        <w:t>[1]</w:t>
      </w:r>
      <w:r w:rsidR="00227440">
        <w:rPr>
          <w:b/>
        </w:rPr>
        <w:t>,</w:t>
      </w:r>
      <w:r w:rsidR="00227440">
        <w:t xml:space="preserve"> and after</w:t>
      </w:r>
      <w:r>
        <w:t xml:space="preserve"> </w:t>
      </w:r>
      <w:r w:rsidR="00227440">
        <w:t>drying</w:t>
      </w:r>
      <w:r>
        <w:t xml:space="preserve"> </w:t>
      </w:r>
      <w:r w:rsidR="00227440">
        <w:t>the tube</w:t>
      </w:r>
      <w:r>
        <w:t xml:space="preserve"> thoroughly</w:t>
      </w:r>
      <w:r w:rsidR="00227440">
        <w:t xml:space="preserve">, </w:t>
      </w:r>
      <w:r>
        <w:t xml:space="preserve">spray it with 70 percent ethanol before placing it back in the biosafety cabinet </w:t>
      </w:r>
      <w:r>
        <w:rPr>
          <w:b/>
        </w:rPr>
        <w:t>[2]</w:t>
      </w:r>
      <w:r>
        <w:t>. Tap the tube three times against the surface of the fume hood</w:t>
      </w:r>
      <w:r w:rsidR="00227440">
        <w:t xml:space="preserve"> </w:t>
      </w:r>
      <w:r w:rsidR="00227440" w:rsidRPr="00227440">
        <w:rPr>
          <w:b/>
          <w:bCs/>
        </w:rPr>
        <w:t>[3]</w:t>
      </w:r>
      <w:r>
        <w:t xml:space="preserve">, then invert it six times. Repeat the tapping-inversion cycle three times </w:t>
      </w:r>
      <w:r>
        <w:rPr>
          <w:b/>
        </w:rPr>
        <w:t>[</w:t>
      </w:r>
      <w:r w:rsidR="00227440">
        <w:rPr>
          <w:b/>
        </w:rPr>
        <w:t>4</w:t>
      </w:r>
      <w:r>
        <w:rPr>
          <w:b/>
        </w:rPr>
        <w:t>]</w:t>
      </w:r>
      <w:r>
        <w:t xml:space="preserve">.  </w:t>
      </w:r>
    </w:p>
    <w:p w14:paraId="3E483DA7" w14:textId="77777777" w:rsidR="000F1B23" w:rsidRDefault="000F1B23" w:rsidP="000F1B23"/>
    <w:p w14:paraId="74720349" w14:textId="77777777" w:rsidR="000F1B23" w:rsidRDefault="000F1B23" w:rsidP="000F1B23">
      <w:pPr>
        <w:pStyle w:val="ShotDescription"/>
        <w:numPr>
          <w:ilvl w:val="2"/>
          <w:numId w:val="3"/>
        </w:numPr>
      </w:pPr>
      <w:r>
        <w:t xml:space="preserve">Talent removing the conical tube from the water bath.  </w:t>
      </w:r>
    </w:p>
    <w:p w14:paraId="54F4FCA2" w14:textId="2809CAF7" w:rsidR="000F1B23" w:rsidRDefault="000F1B23" w:rsidP="000F1B23">
      <w:pPr>
        <w:pStyle w:val="ShotDescription"/>
        <w:numPr>
          <w:ilvl w:val="2"/>
          <w:numId w:val="3"/>
        </w:numPr>
      </w:pPr>
      <w:r>
        <w:t>Talent spraying the</w:t>
      </w:r>
      <w:r w:rsidR="00227440">
        <w:t xml:space="preserve"> dried</w:t>
      </w:r>
      <w:r>
        <w:t xml:space="preserve"> tube</w:t>
      </w:r>
      <w:r w:rsidR="00227440">
        <w:t xml:space="preserve"> </w:t>
      </w:r>
      <w:r>
        <w:t xml:space="preserve">with ethanol.  </w:t>
      </w:r>
    </w:p>
    <w:p w14:paraId="558CA918" w14:textId="77777777" w:rsidR="000F1B23" w:rsidRDefault="000F1B23" w:rsidP="000F1B23">
      <w:pPr>
        <w:pStyle w:val="ShotDescription"/>
        <w:numPr>
          <w:ilvl w:val="2"/>
          <w:numId w:val="3"/>
        </w:numPr>
      </w:pPr>
      <w:r>
        <w:t xml:space="preserve">Talent tapping the tube three times against the fume hood.  </w:t>
      </w:r>
    </w:p>
    <w:p w14:paraId="103FDA2F" w14:textId="1E3055DC" w:rsidR="000F1B23" w:rsidRDefault="000F1B23" w:rsidP="000F1B23">
      <w:pPr>
        <w:pStyle w:val="ShotDescription"/>
        <w:numPr>
          <w:ilvl w:val="2"/>
          <w:numId w:val="3"/>
        </w:numPr>
      </w:pPr>
      <w:r>
        <w:t xml:space="preserve">Talent inverting the tube six times.  </w:t>
      </w:r>
    </w:p>
    <w:p w14:paraId="7CA1F617" w14:textId="77777777" w:rsidR="000F1B23" w:rsidRDefault="000F1B23" w:rsidP="000F1B23"/>
    <w:p w14:paraId="6C6AD952" w14:textId="77777777" w:rsidR="000F1B23" w:rsidRDefault="000F1B23" w:rsidP="000F1B23">
      <w:pPr>
        <w:pStyle w:val="Narration"/>
        <w:numPr>
          <w:ilvl w:val="1"/>
          <w:numId w:val="3"/>
        </w:numPr>
      </w:pPr>
      <w:r>
        <w:t xml:space="preserve">Add 6 milliliters of Trypsin neutralizing solution into the conical tube </w:t>
      </w:r>
      <w:r>
        <w:rPr>
          <w:b/>
        </w:rPr>
        <w:t>[1]</w:t>
      </w:r>
      <w:r>
        <w:t xml:space="preserve">. Pour the contents through the cell strainer into the 50-milliliter conical tube prepared earlier </w:t>
      </w:r>
      <w:r>
        <w:rPr>
          <w:b/>
        </w:rPr>
        <w:t>[2]</w:t>
      </w:r>
      <w:r>
        <w:t xml:space="preserve">.  </w:t>
      </w:r>
    </w:p>
    <w:p w14:paraId="5A20207D" w14:textId="77777777" w:rsidR="000F1B23" w:rsidRDefault="000F1B23" w:rsidP="000F1B23"/>
    <w:p w14:paraId="1D8B4570" w14:textId="77777777" w:rsidR="000F1B23" w:rsidRDefault="000F1B23" w:rsidP="000F1B23">
      <w:pPr>
        <w:pStyle w:val="ShotDescription"/>
        <w:numPr>
          <w:ilvl w:val="2"/>
          <w:numId w:val="3"/>
        </w:numPr>
      </w:pPr>
      <w:r>
        <w:t xml:space="preserve">Talent pipetting 6 milliliters of Trypsin neutralizing solution into the conical tube.  </w:t>
      </w:r>
    </w:p>
    <w:p w14:paraId="02F38DFE" w14:textId="28E223A6" w:rsidR="000F1B23" w:rsidRDefault="000F1B23" w:rsidP="000F1B23">
      <w:pPr>
        <w:pStyle w:val="ShotDescription"/>
        <w:numPr>
          <w:ilvl w:val="2"/>
          <w:numId w:val="3"/>
        </w:numPr>
      </w:pPr>
      <w:r>
        <w:t xml:space="preserve">Talent pouring the solution through </w:t>
      </w:r>
      <w:r w:rsidR="00A86B70">
        <w:t>the</w:t>
      </w:r>
      <w:r>
        <w:t xml:space="preserve"> cell strainer into the 50-milliliter conical tube.  </w:t>
      </w:r>
    </w:p>
    <w:p w14:paraId="549AF482" w14:textId="77777777" w:rsidR="000F1B23" w:rsidRDefault="000F1B23" w:rsidP="000F1B23"/>
    <w:p w14:paraId="57A2F1A6" w14:textId="30B09221" w:rsidR="000F1B23" w:rsidRDefault="000F1B23" w:rsidP="000F1B23">
      <w:pPr>
        <w:pStyle w:val="Narration"/>
        <w:numPr>
          <w:ilvl w:val="1"/>
          <w:numId w:val="3"/>
        </w:numPr>
      </w:pPr>
      <w:r>
        <w:t xml:space="preserve">Rinse the 15-milliliter conical tube containing the sample with 5 milliliters of Trypsin neutralizing solution </w:t>
      </w:r>
      <w:r>
        <w:rPr>
          <w:b/>
        </w:rPr>
        <w:t>[1]</w:t>
      </w:r>
      <w:r w:rsidR="00A86B70">
        <w:t xml:space="preserve"> and</w:t>
      </w:r>
      <w:r>
        <w:t xml:space="preserve"> </w:t>
      </w:r>
      <w:r w:rsidR="00A86B70">
        <w:t>p</w:t>
      </w:r>
      <w:r>
        <w:t xml:space="preserve">our the rinse through the cell strainer into the 50-milliliter conical tube </w:t>
      </w:r>
      <w:r>
        <w:rPr>
          <w:b/>
        </w:rPr>
        <w:t>[2]</w:t>
      </w:r>
      <w:r>
        <w:t xml:space="preserve">. Centrifuge at 300 </w:t>
      </w:r>
      <w:r w:rsidRPr="00A86B70">
        <w:rPr>
          <w:i/>
          <w:iCs/>
        </w:rPr>
        <w:t>g</w:t>
      </w:r>
      <w:r>
        <w:t xml:space="preserve"> for 5 minutes </w:t>
      </w:r>
      <w:r>
        <w:rPr>
          <w:b/>
        </w:rPr>
        <w:t>[3]</w:t>
      </w:r>
      <w:r>
        <w:t xml:space="preserve">.  </w:t>
      </w:r>
    </w:p>
    <w:p w14:paraId="211D56A8" w14:textId="77777777" w:rsidR="000F1B23" w:rsidRDefault="000F1B23" w:rsidP="000F1B23"/>
    <w:p w14:paraId="7D922D57" w14:textId="77777777" w:rsidR="000F1B23" w:rsidRDefault="000F1B23" w:rsidP="000F1B23">
      <w:pPr>
        <w:pStyle w:val="ShotDescription"/>
        <w:numPr>
          <w:ilvl w:val="2"/>
          <w:numId w:val="3"/>
        </w:numPr>
      </w:pPr>
      <w:r>
        <w:t xml:space="preserve">Talent adding 5 milliliters of Trypsin neutralizing solution into the conical tube.  </w:t>
      </w:r>
    </w:p>
    <w:p w14:paraId="6BE2594A" w14:textId="5AA9FEB9" w:rsidR="000F1B23" w:rsidRDefault="000F1B23" w:rsidP="000F1B23">
      <w:pPr>
        <w:pStyle w:val="ShotDescription"/>
        <w:numPr>
          <w:ilvl w:val="2"/>
          <w:numId w:val="3"/>
        </w:numPr>
      </w:pPr>
      <w:r>
        <w:t xml:space="preserve">Talent pouring the rinse through </w:t>
      </w:r>
      <w:r w:rsidR="00A86B70">
        <w:t>the</w:t>
      </w:r>
      <w:r>
        <w:t xml:space="preserve"> cell strainer into the 50-milliliter tube.  </w:t>
      </w:r>
    </w:p>
    <w:p w14:paraId="6588614B" w14:textId="3FA47D98" w:rsidR="000F1B23" w:rsidRDefault="00A86B70" w:rsidP="000F1B23">
      <w:pPr>
        <w:pStyle w:val="ShotDescription"/>
        <w:numPr>
          <w:ilvl w:val="2"/>
          <w:numId w:val="3"/>
        </w:numPr>
      </w:pPr>
      <w:r>
        <w:t>Talent placing the tube in a centrifuge</w:t>
      </w:r>
      <w:r w:rsidR="000F1B23">
        <w:t xml:space="preserve">.  </w:t>
      </w:r>
    </w:p>
    <w:p w14:paraId="3C096C5D" w14:textId="77777777" w:rsidR="000F1B23" w:rsidRDefault="000F1B23" w:rsidP="000F1B23"/>
    <w:p w14:paraId="508EF7C3" w14:textId="17E22FF6" w:rsidR="000F1B23" w:rsidRDefault="00A86B70" w:rsidP="000F1B23">
      <w:pPr>
        <w:pStyle w:val="Narration"/>
        <w:numPr>
          <w:ilvl w:val="1"/>
          <w:numId w:val="3"/>
        </w:numPr>
      </w:pPr>
      <w:r>
        <w:t>After 5 minutes,</w:t>
      </w:r>
      <w:r w:rsidR="000F1B23">
        <w:t xml:space="preserve"> remove the tube from the centrifuge </w:t>
      </w:r>
      <w:r w:rsidR="000F1B23">
        <w:rPr>
          <w:b/>
        </w:rPr>
        <w:t>[1]</w:t>
      </w:r>
      <w:r w:rsidR="000F1B23">
        <w:t xml:space="preserve">. Using a pipette, carefully remove the supernatant to prevent cell loss </w:t>
      </w:r>
      <w:r w:rsidR="000F1B23">
        <w:rPr>
          <w:b/>
        </w:rPr>
        <w:t>[2]</w:t>
      </w:r>
      <w:r w:rsidR="000F1B23">
        <w:t xml:space="preserve">.  </w:t>
      </w:r>
    </w:p>
    <w:p w14:paraId="17C3D4BA" w14:textId="77777777" w:rsidR="000F1B23" w:rsidRDefault="000F1B23" w:rsidP="000F1B23"/>
    <w:p w14:paraId="4EC491BA" w14:textId="77777777" w:rsidR="000F1B23" w:rsidRDefault="000F1B23" w:rsidP="000F1B23">
      <w:pPr>
        <w:pStyle w:val="ShotDescription"/>
        <w:numPr>
          <w:ilvl w:val="2"/>
          <w:numId w:val="3"/>
        </w:numPr>
      </w:pPr>
      <w:r>
        <w:t xml:space="preserve">Talent removing the tube from the centrifuge.  </w:t>
      </w:r>
    </w:p>
    <w:p w14:paraId="66176236" w14:textId="77777777" w:rsidR="000F1B23" w:rsidRDefault="000F1B23" w:rsidP="000F1B23">
      <w:pPr>
        <w:pStyle w:val="ShotDescription"/>
        <w:numPr>
          <w:ilvl w:val="2"/>
          <w:numId w:val="3"/>
        </w:numPr>
      </w:pPr>
      <w:r>
        <w:t xml:space="preserve">Talent pipetting the supernatant from the tube.  </w:t>
      </w:r>
    </w:p>
    <w:p w14:paraId="2A1FA30F" w14:textId="77777777" w:rsidR="000F1B23" w:rsidRDefault="000F1B23" w:rsidP="000F1B23"/>
    <w:p w14:paraId="1ABF5071" w14:textId="65ABC5A7" w:rsidR="000F1B23" w:rsidRDefault="000F1B23" w:rsidP="000F1B23">
      <w:pPr>
        <w:pStyle w:val="Narration"/>
        <w:numPr>
          <w:ilvl w:val="1"/>
          <w:numId w:val="3"/>
        </w:numPr>
      </w:pPr>
      <w:r>
        <w:t xml:space="preserve">Resuspend the keratinocyte pellet in 2 milliliters of keratinocyte media </w:t>
      </w:r>
      <w:r>
        <w:rPr>
          <w:b/>
        </w:rPr>
        <w:t>[1]</w:t>
      </w:r>
      <w:r w:rsidR="003B6988">
        <w:t xml:space="preserve"> and count the cells </w:t>
      </w:r>
      <w:r w:rsidR="003B6988" w:rsidRPr="003B6988">
        <w:rPr>
          <w:b/>
          <w:bCs/>
        </w:rPr>
        <w:t>[2]</w:t>
      </w:r>
      <w:r w:rsidR="003B6988">
        <w:t>.</w:t>
      </w:r>
      <w:r>
        <w:t xml:space="preserve">  </w:t>
      </w:r>
    </w:p>
    <w:p w14:paraId="387DB84C" w14:textId="77777777" w:rsidR="000F1B23" w:rsidRDefault="000F1B23" w:rsidP="000F1B23"/>
    <w:p w14:paraId="3834A598" w14:textId="77777777" w:rsidR="003B6988" w:rsidRDefault="000F1B23" w:rsidP="000F1B23">
      <w:pPr>
        <w:pStyle w:val="ShotDescription"/>
        <w:numPr>
          <w:ilvl w:val="2"/>
          <w:numId w:val="3"/>
        </w:numPr>
      </w:pPr>
      <w:r>
        <w:t xml:space="preserve">Talent pipetting keratinocyte media to resuspend the pellet. </w:t>
      </w:r>
    </w:p>
    <w:p w14:paraId="4A140CC2" w14:textId="53124668" w:rsidR="000F1B23" w:rsidRDefault="000F1B23" w:rsidP="000F1B23">
      <w:pPr>
        <w:pStyle w:val="ShotDescription"/>
        <w:numPr>
          <w:ilvl w:val="2"/>
          <w:numId w:val="3"/>
        </w:numPr>
      </w:pPr>
      <w:r>
        <w:t xml:space="preserve"> </w:t>
      </w:r>
      <w:r w:rsidR="003B6988">
        <w:t>Talent counting the cells.</w:t>
      </w:r>
    </w:p>
    <w:p w14:paraId="7E3A3D73" w14:textId="77777777" w:rsidR="000F1B23" w:rsidRDefault="000F1B23" w:rsidP="000F1B23"/>
    <w:p w14:paraId="1B544FDA" w14:textId="5F004520" w:rsidR="000F1B23" w:rsidRDefault="008130EE" w:rsidP="000F1B23">
      <w:pPr>
        <w:pStyle w:val="Narration"/>
        <w:numPr>
          <w:ilvl w:val="1"/>
          <w:numId w:val="3"/>
        </w:numPr>
      </w:pPr>
      <w:r>
        <w:t>To seed the keratinocyte cells</w:t>
      </w:r>
      <w:r w:rsidR="000F1B23">
        <w:t xml:space="preserve">, resuspend the cells in the total amount of medium to be plated </w:t>
      </w:r>
      <w:r w:rsidR="000F1B23">
        <w:rPr>
          <w:b/>
        </w:rPr>
        <w:t>[</w:t>
      </w:r>
      <w:r>
        <w:rPr>
          <w:b/>
        </w:rPr>
        <w:t>1</w:t>
      </w:r>
      <w:r w:rsidR="000F1B23">
        <w:rPr>
          <w:b/>
        </w:rPr>
        <w:t>]</w:t>
      </w:r>
      <w:r w:rsidR="000F1B23">
        <w:t>. Gently agitate</w:t>
      </w:r>
      <w:r>
        <w:t xml:space="preserve"> the cells</w:t>
      </w:r>
      <w:r w:rsidR="000F1B23">
        <w:t xml:space="preserve"> by inversion</w:t>
      </w:r>
      <w:r>
        <w:t xml:space="preserve"> </w:t>
      </w:r>
      <w:r w:rsidRPr="008130EE">
        <w:rPr>
          <w:b/>
          <w:bCs/>
        </w:rPr>
        <w:t>[2]</w:t>
      </w:r>
      <w:r w:rsidR="000F1B23">
        <w:t xml:space="preserve">, </w:t>
      </w:r>
      <w:r>
        <w:t>and</w:t>
      </w:r>
      <w:r w:rsidR="000F1B23">
        <w:t xml:space="preserve"> vortex lightly for 1 to 2 seconds</w:t>
      </w:r>
      <w:r>
        <w:t xml:space="preserve"> </w:t>
      </w:r>
      <w:r w:rsidRPr="008130EE">
        <w:rPr>
          <w:b/>
          <w:bCs/>
        </w:rPr>
        <w:t>[3]</w:t>
      </w:r>
      <w:r w:rsidR="000F1B23">
        <w:t xml:space="preserve"> before plating </w:t>
      </w:r>
      <w:r w:rsidR="000F1B23">
        <w:rPr>
          <w:b/>
        </w:rPr>
        <w:t>[</w:t>
      </w:r>
      <w:r>
        <w:rPr>
          <w:b/>
        </w:rPr>
        <w:t>4</w:t>
      </w:r>
      <w:r w:rsidR="000F1B23">
        <w:rPr>
          <w:b/>
        </w:rPr>
        <w:t>]</w:t>
      </w:r>
      <w:r w:rsidR="000F1B23">
        <w:t>. Move the microplate</w:t>
      </w:r>
      <w:r>
        <w:t xml:space="preserve"> </w:t>
      </w:r>
      <w:r w:rsidR="000F1B23">
        <w:t xml:space="preserve">in a cross-like pattern three times inside the incubator </w:t>
      </w:r>
      <w:r w:rsidR="000F1B23">
        <w:rPr>
          <w:b/>
        </w:rPr>
        <w:t>[</w:t>
      </w:r>
      <w:r>
        <w:rPr>
          <w:b/>
        </w:rPr>
        <w:t>5</w:t>
      </w:r>
      <w:r w:rsidR="000F1B23">
        <w:rPr>
          <w:b/>
        </w:rPr>
        <w:t>]</w:t>
      </w:r>
      <w:r w:rsidR="000F1B23">
        <w:t xml:space="preserve">.  </w:t>
      </w:r>
    </w:p>
    <w:p w14:paraId="0C882767" w14:textId="77777777" w:rsidR="000F1B23" w:rsidRDefault="000F1B23" w:rsidP="000F1B23"/>
    <w:p w14:paraId="18CE5D37" w14:textId="40C0B9BD" w:rsidR="000F1B23" w:rsidRDefault="000F1B23" w:rsidP="000F1B23">
      <w:pPr>
        <w:pStyle w:val="ShotDescription"/>
        <w:numPr>
          <w:ilvl w:val="2"/>
          <w:numId w:val="3"/>
        </w:numPr>
      </w:pPr>
      <w:r>
        <w:t>Talent resuspending keratinocytes in medium.</w:t>
      </w:r>
    </w:p>
    <w:p w14:paraId="274C06B2" w14:textId="18FB9214" w:rsidR="008130EE" w:rsidRDefault="008130EE" w:rsidP="000F1B23">
      <w:pPr>
        <w:pStyle w:val="ShotDescription"/>
        <w:numPr>
          <w:ilvl w:val="2"/>
          <w:numId w:val="3"/>
        </w:numPr>
      </w:pPr>
      <w:r>
        <w:t>Talent agitating the cells by inversion.</w:t>
      </w:r>
    </w:p>
    <w:p w14:paraId="335D8C20" w14:textId="77777777" w:rsidR="008130EE" w:rsidRDefault="000F1B23" w:rsidP="000F1B23">
      <w:pPr>
        <w:pStyle w:val="ShotDescription"/>
        <w:numPr>
          <w:ilvl w:val="2"/>
          <w:numId w:val="3"/>
        </w:numPr>
      </w:pPr>
      <w:r>
        <w:t xml:space="preserve">Talent </w:t>
      </w:r>
      <w:proofErr w:type="spellStart"/>
      <w:r>
        <w:t>vortexing</w:t>
      </w:r>
      <w:proofErr w:type="spellEnd"/>
      <w:r>
        <w:t xml:space="preserve"> the sample for 1 to 2 seconds. </w:t>
      </w:r>
    </w:p>
    <w:p w14:paraId="3FDACEC3" w14:textId="12FDA83B" w:rsidR="000F1B23" w:rsidRDefault="008130EE" w:rsidP="000F1B23">
      <w:pPr>
        <w:pStyle w:val="ShotDescription"/>
        <w:numPr>
          <w:ilvl w:val="2"/>
          <w:numId w:val="3"/>
        </w:numPr>
      </w:pPr>
      <w:r>
        <w:t>Talent plating the cell solution.</w:t>
      </w:r>
      <w:r w:rsidR="000F1B23">
        <w:t xml:space="preserve"> </w:t>
      </w:r>
    </w:p>
    <w:p w14:paraId="483AE921" w14:textId="77777777" w:rsidR="000F1B23" w:rsidRDefault="000F1B23" w:rsidP="000F1B23">
      <w:pPr>
        <w:pStyle w:val="ShotDescription"/>
        <w:numPr>
          <w:ilvl w:val="2"/>
          <w:numId w:val="3"/>
        </w:numPr>
      </w:pPr>
      <w:r>
        <w:t xml:space="preserve">Talent moving the plate in a cross-like pattern inside the incubator.  </w:t>
      </w:r>
    </w:p>
    <w:p w14:paraId="170E6C1C" w14:textId="77777777" w:rsidR="000F1B23" w:rsidRDefault="000F1B23" w:rsidP="000F1B23"/>
    <w:p w14:paraId="1F562ED6" w14:textId="48D7F9CA" w:rsidR="000F1B23" w:rsidRDefault="000F1B23" w:rsidP="000F1B23">
      <w:pPr>
        <w:pStyle w:val="Narration"/>
        <w:numPr>
          <w:ilvl w:val="1"/>
          <w:numId w:val="3"/>
        </w:numPr>
      </w:pPr>
      <w:r>
        <w:t xml:space="preserve">After 24 hours, place the plate inside the incubator of the live cell imaging system </w:t>
      </w:r>
      <w:r>
        <w:rPr>
          <w:b/>
        </w:rPr>
        <w:t>[1]</w:t>
      </w:r>
      <w:r>
        <w:t>. Perform live cell imaging at 10x</w:t>
      </w:r>
      <w:r w:rsidR="00D03C35">
        <w:t xml:space="preserve"> </w:t>
      </w:r>
      <w:r w:rsidR="00D03C35" w:rsidRPr="00D03C35">
        <w:rPr>
          <w:i/>
          <w:iCs/>
          <w:color w:val="EE0000"/>
        </w:rPr>
        <w:t>(ten-ex)</w:t>
      </w:r>
      <w:r>
        <w:t xml:space="preserve"> magnification, capturing images every 20 minutes </w:t>
      </w:r>
      <w:r>
        <w:rPr>
          <w:b/>
        </w:rPr>
        <w:t>[2]</w:t>
      </w:r>
      <w:r>
        <w:t xml:space="preserve">. </w:t>
      </w:r>
      <w:r w:rsidR="008130EE">
        <w:t>Place</w:t>
      </w:r>
      <w:r>
        <w:t xml:space="preserve"> the samples at 37 degrees Celsius and 5 percent carbon dioxide in the incubator attached to the microscope </w:t>
      </w:r>
      <w:r>
        <w:rPr>
          <w:b/>
        </w:rPr>
        <w:t>[3]</w:t>
      </w:r>
      <w:r>
        <w:t xml:space="preserve">.  </w:t>
      </w:r>
    </w:p>
    <w:p w14:paraId="484F9837" w14:textId="77777777" w:rsidR="000F1B23" w:rsidRDefault="000F1B23" w:rsidP="000F1B23"/>
    <w:p w14:paraId="308F52F8" w14:textId="77777777" w:rsidR="000F1B23" w:rsidRDefault="000F1B23" w:rsidP="000F1B23">
      <w:pPr>
        <w:pStyle w:val="ShotDescription"/>
        <w:numPr>
          <w:ilvl w:val="2"/>
          <w:numId w:val="3"/>
        </w:numPr>
      </w:pPr>
      <w:r>
        <w:t xml:space="preserve">Talent placing the plate inside the live cell imaging system.  </w:t>
      </w:r>
    </w:p>
    <w:p w14:paraId="056EB788" w14:textId="654F3199" w:rsidR="000F1B23" w:rsidRDefault="000F1B23" w:rsidP="000F1B23">
      <w:pPr>
        <w:pStyle w:val="ShotDescription"/>
        <w:numPr>
          <w:ilvl w:val="2"/>
          <w:numId w:val="3"/>
        </w:numPr>
      </w:pPr>
      <w:r>
        <w:t>SCREEN: Live cell imaging system set to 10x magnification with image capture every 20 minutes.</w:t>
      </w:r>
      <w:r w:rsidR="008130EE">
        <w:t xml:space="preserve"> </w:t>
      </w:r>
      <w:r w:rsidR="008130EE" w:rsidRPr="008130EE">
        <w:rPr>
          <w:i/>
          <w:iCs/>
          <w:color w:val="3333CC"/>
        </w:rPr>
        <w:t>Videographer: Please make sure the computer screen is clearly visible in the frame.</w:t>
      </w:r>
      <w:r>
        <w:t xml:space="preserve">  </w:t>
      </w:r>
    </w:p>
    <w:p w14:paraId="1EE42691" w14:textId="24CE9ED0" w:rsidR="00A319BE" w:rsidRPr="006C6806" w:rsidRDefault="006C6806" w:rsidP="006C6806">
      <w:pPr>
        <w:pStyle w:val="ShotDescription"/>
        <w:numPr>
          <w:ilvl w:val="2"/>
          <w:numId w:val="3"/>
        </w:numPr>
      </w:pPr>
      <w:r>
        <w:t>Talent placing the samples in the incubator attached to the microscope</w:t>
      </w:r>
      <w:r w:rsidR="000F1B23">
        <w:t xml:space="preserve">.  </w:t>
      </w:r>
    </w:p>
    <w:p w14:paraId="476A4176" w14:textId="77777777" w:rsidR="000F326F" w:rsidRDefault="000F326F" w:rsidP="000F326F">
      <w:pPr>
        <w:pStyle w:val="ListParagraph"/>
        <w:spacing w:before="120"/>
        <w:ind w:left="1627"/>
        <w:contextualSpacing w:val="0"/>
        <w:rPr>
          <w:rFonts w:cstheme="minorHAnsi"/>
        </w:rPr>
      </w:pPr>
    </w:p>
    <w:p w14:paraId="5D91C130" w14:textId="36422D6D" w:rsidR="006C6806" w:rsidRPr="006C6806" w:rsidRDefault="006C6806" w:rsidP="006C6806">
      <w:pPr>
        <w:spacing w:before="120"/>
        <w:rPr>
          <w:rFonts w:cstheme="minorHAnsi"/>
        </w:rPr>
      </w:pPr>
      <w:r w:rsidRPr="006C6806">
        <w:rPr>
          <w:rFonts w:cstheme="minorHAnsi"/>
        </w:rPr>
        <w:br w:type="page"/>
      </w:r>
    </w:p>
    <w:p w14:paraId="7A4F1842" w14:textId="778303B1" w:rsidR="00495959" w:rsidRPr="00B07A3B" w:rsidRDefault="00495959" w:rsidP="00D03C35">
      <w:pPr>
        <w:pStyle w:val="Heading1"/>
        <w:rPr>
          <w:rFonts w:cstheme="minorHAnsi"/>
        </w:rPr>
      </w:pPr>
      <w:r w:rsidRPr="00B07A3B">
        <w:rPr>
          <w:rFonts w:cstheme="minorHAnsi"/>
        </w:rPr>
        <w:t>Results</w:t>
      </w:r>
    </w:p>
    <w:p w14:paraId="476287CC" w14:textId="3615A5B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EFE296F" w14:textId="23181B1D" w:rsidR="00950B10" w:rsidRPr="00950B10" w:rsidRDefault="00950B10" w:rsidP="00950B10">
      <w:pPr>
        <w:pStyle w:val="ListParagraph"/>
        <w:numPr>
          <w:ilvl w:val="1"/>
          <w:numId w:val="3"/>
        </w:numPr>
        <w:spacing w:before="120"/>
        <w:contextualSpacing w:val="0"/>
        <w:outlineLvl w:val="0"/>
        <w:rPr>
          <w:rFonts w:cstheme="minorHAnsi"/>
        </w:rPr>
      </w:pPr>
      <w:r w:rsidRPr="00950B10">
        <w:rPr>
          <w:rFonts w:cstheme="minorHAnsi"/>
        </w:rPr>
        <w:t xml:space="preserve">Seeding density directly affects the ability to track cells, as excessive density hinders tracking accuracy, while insufficient density leads to poor growth </w:t>
      </w:r>
      <w:r w:rsidRPr="00950B10">
        <w:rPr>
          <w:rFonts w:cstheme="minorHAnsi"/>
          <w:b/>
          <w:bCs/>
        </w:rPr>
        <w:t>[1]</w:t>
      </w:r>
      <w:r w:rsidRPr="00950B10">
        <w:rPr>
          <w:rFonts w:cstheme="minorHAnsi"/>
        </w:rPr>
        <w:t>.</w:t>
      </w:r>
      <w:r>
        <w:rPr>
          <w:rFonts w:cstheme="minorHAnsi"/>
        </w:rPr>
        <w:t xml:space="preserve"> </w:t>
      </w:r>
      <w:r w:rsidRPr="00E676C0">
        <w:rPr>
          <w:rFonts w:eastAsiaTheme="minorEastAsia"/>
        </w:rPr>
        <w:t>The difference in cell adherence and colony formation at 2 days</w:t>
      </w:r>
      <w:r>
        <w:rPr>
          <w:rFonts w:eastAsiaTheme="minorEastAsia"/>
        </w:rPr>
        <w:t xml:space="preserve"> and</w:t>
      </w:r>
      <w:r w:rsidRPr="00E676C0">
        <w:rPr>
          <w:rFonts w:eastAsiaTheme="minorEastAsia"/>
        </w:rPr>
        <w:t xml:space="preserve"> 23 h</w:t>
      </w:r>
      <w:r>
        <w:rPr>
          <w:rFonts w:eastAsiaTheme="minorEastAsia"/>
        </w:rPr>
        <w:t>ours</w:t>
      </w:r>
      <w:r w:rsidRPr="00E676C0">
        <w:rPr>
          <w:rFonts w:eastAsiaTheme="minorEastAsia"/>
        </w:rPr>
        <w:t xml:space="preserve"> with and without collagen</w:t>
      </w:r>
      <w:r>
        <w:rPr>
          <w:rFonts w:eastAsiaTheme="minorEastAsia"/>
        </w:rPr>
        <w:t xml:space="preserve"> is shown here </w:t>
      </w:r>
      <w:r w:rsidRPr="001C71D9">
        <w:rPr>
          <w:rFonts w:eastAsiaTheme="minorEastAsia"/>
          <w:b/>
          <w:bCs/>
        </w:rPr>
        <w:t>[2]</w:t>
      </w:r>
      <w:r>
        <w:rPr>
          <w:rFonts w:eastAsiaTheme="minorEastAsia"/>
        </w:rPr>
        <w:t>.</w:t>
      </w:r>
    </w:p>
    <w:p w14:paraId="388C552B" w14:textId="2CF7E47D" w:rsidR="00950B10" w:rsidRPr="00950B10" w:rsidRDefault="00950B10" w:rsidP="00950B10">
      <w:pPr>
        <w:pStyle w:val="ListParagraph"/>
        <w:numPr>
          <w:ilvl w:val="2"/>
          <w:numId w:val="3"/>
        </w:numPr>
        <w:spacing w:before="120"/>
        <w:contextualSpacing w:val="0"/>
        <w:outlineLvl w:val="0"/>
        <w:rPr>
          <w:rFonts w:cstheme="minorHAnsi"/>
        </w:rPr>
      </w:pPr>
      <w:r>
        <w:rPr>
          <w:rFonts w:eastAsiaTheme="minorEastAsia"/>
        </w:rPr>
        <w:t>LAB MEDIA: Figure 2.</w:t>
      </w:r>
    </w:p>
    <w:p w14:paraId="1216DFC6" w14:textId="1709542B" w:rsidR="00950B10" w:rsidRDefault="00950B10" w:rsidP="00950B10">
      <w:pPr>
        <w:pStyle w:val="ListParagraph"/>
        <w:numPr>
          <w:ilvl w:val="2"/>
          <w:numId w:val="3"/>
        </w:numPr>
        <w:spacing w:before="120"/>
        <w:contextualSpacing w:val="0"/>
        <w:outlineLvl w:val="0"/>
        <w:rPr>
          <w:rFonts w:cstheme="minorHAnsi"/>
        </w:rPr>
      </w:pPr>
      <w:r>
        <w:rPr>
          <w:rFonts w:eastAsiaTheme="minorEastAsia"/>
        </w:rPr>
        <w:t>LAB MEDIA: Figure 2.</w:t>
      </w:r>
    </w:p>
    <w:p w14:paraId="79D3CE29" w14:textId="663AA917" w:rsidR="00495959" w:rsidRDefault="00950B10" w:rsidP="00950B10">
      <w:pPr>
        <w:pStyle w:val="ListParagraph"/>
        <w:numPr>
          <w:ilvl w:val="1"/>
          <w:numId w:val="3"/>
        </w:numPr>
        <w:spacing w:before="120"/>
        <w:contextualSpacing w:val="0"/>
        <w:outlineLvl w:val="0"/>
        <w:rPr>
          <w:rFonts w:cstheme="minorHAnsi"/>
        </w:rPr>
      </w:pPr>
      <w:r>
        <w:rPr>
          <w:rFonts w:cstheme="minorHAnsi"/>
        </w:rPr>
        <w:t>The results indicate that c</w:t>
      </w:r>
      <w:r w:rsidRPr="00950B10">
        <w:rPr>
          <w:rFonts w:cstheme="minorHAnsi"/>
        </w:rPr>
        <w:t>ollagen coating significantly enhanced initial keratinocyte adherence and colony formation</w:t>
      </w:r>
      <w:r>
        <w:rPr>
          <w:rFonts w:cstheme="minorHAnsi"/>
        </w:rPr>
        <w:t xml:space="preserve"> </w:t>
      </w:r>
      <w:r w:rsidRPr="00950B10">
        <w:rPr>
          <w:rFonts w:cstheme="minorHAnsi"/>
          <w:b/>
          <w:bCs/>
        </w:rPr>
        <w:t>[</w:t>
      </w:r>
      <w:r>
        <w:rPr>
          <w:rFonts w:cstheme="minorHAnsi"/>
          <w:b/>
          <w:bCs/>
        </w:rPr>
        <w:t>1</w:t>
      </w:r>
      <w:r w:rsidRPr="00950B10">
        <w:rPr>
          <w:rFonts w:cstheme="minorHAnsi"/>
          <w:b/>
          <w:bCs/>
        </w:rPr>
        <w:t>]</w:t>
      </w:r>
      <w:r w:rsidRPr="00950B10">
        <w:rPr>
          <w:rFonts w:cstheme="minorHAnsi"/>
        </w:rPr>
        <w:t xml:space="preserve">. In contrast, the absence of collagen resulted in poor adherence, lower cell density, and uneven colony formation </w:t>
      </w:r>
      <w:r w:rsidRPr="00950B10">
        <w:rPr>
          <w:rFonts w:cstheme="minorHAnsi"/>
          <w:b/>
          <w:bCs/>
        </w:rPr>
        <w:t>[</w:t>
      </w:r>
      <w:r w:rsidR="001C71D9">
        <w:rPr>
          <w:rFonts w:cstheme="minorHAnsi"/>
          <w:b/>
          <w:bCs/>
        </w:rPr>
        <w:t>2</w:t>
      </w:r>
      <w:r w:rsidRPr="00950B10">
        <w:rPr>
          <w:rFonts w:cstheme="minorHAnsi"/>
          <w:b/>
          <w:bCs/>
        </w:rPr>
        <w:t>]</w:t>
      </w:r>
      <w:r w:rsidRPr="00950B10">
        <w:rPr>
          <w:rFonts w:cstheme="minorHAnsi"/>
        </w:rPr>
        <w:t>.</w:t>
      </w:r>
    </w:p>
    <w:p w14:paraId="0806FB37" w14:textId="32A57F8B" w:rsidR="001C71D9" w:rsidRDefault="001C71D9" w:rsidP="001C71D9">
      <w:pPr>
        <w:pStyle w:val="ListParagraph"/>
        <w:numPr>
          <w:ilvl w:val="2"/>
          <w:numId w:val="3"/>
        </w:numPr>
        <w:spacing w:before="120"/>
        <w:contextualSpacing w:val="0"/>
        <w:outlineLvl w:val="0"/>
        <w:rPr>
          <w:rFonts w:cstheme="minorHAnsi"/>
        </w:rPr>
      </w:pPr>
      <w:r>
        <w:rPr>
          <w:rFonts w:cstheme="minorHAnsi"/>
        </w:rPr>
        <w:t xml:space="preserve">LAB MEDIA: Figure 2. </w:t>
      </w:r>
      <w:r w:rsidRPr="001C71D9">
        <w:rPr>
          <w:rFonts w:cstheme="minorHAnsi"/>
          <w:i/>
          <w:iCs/>
          <w:color w:val="3333CC"/>
        </w:rPr>
        <w:t>Video Editor: Highlight the left image</w:t>
      </w:r>
      <w:r>
        <w:rPr>
          <w:rFonts w:cstheme="minorHAnsi"/>
        </w:rPr>
        <w:t>.</w:t>
      </w:r>
    </w:p>
    <w:p w14:paraId="2998A505" w14:textId="55A1B0DB" w:rsidR="001C71D9" w:rsidRPr="00950B10" w:rsidRDefault="001C71D9" w:rsidP="001C71D9">
      <w:pPr>
        <w:pStyle w:val="ListParagraph"/>
        <w:numPr>
          <w:ilvl w:val="2"/>
          <w:numId w:val="3"/>
        </w:numPr>
        <w:spacing w:before="120"/>
        <w:contextualSpacing w:val="0"/>
        <w:outlineLvl w:val="0"/>
        <w:rPr>
          <w:rFonts w:cstheme="minorHAnsi"/>
        </w:rPr>
      </w:pPr>
      <w:r>
        <w:rPr>
          <w:rFonts w:cstheme="minorHAnsi"/>
        </w:rPr>
        <w:t xml:space="preserve">LAB MEDIA: Figure 2. </w:t>
      </w:r>
      <w:r w:rsidRPr="001C71D9">
        <w:rPr>
          <w:rFonts w:cstheme="minorHAnsi"/>
          <w:i/>
          <w:iCs/>
          <w:color w:val="3333CC"/>
        </w:rPr>
        <w:t xml:space="preserve">Video Editor: Highlight the </w:t>
      </w:r>
      <w:r>
        <w:rPr>
          <w:rFonts w:cstheme="minorHAnsi"/>
          <w:i/>
          <w:iCs/>
          <w:color w:val="3333CC"/>
        </w:rPr>
        <w:t>right</w:t>
      </w:r>
      <w:r w:rsidRPr="001C71D9">
        <w:rPr>
          <w:rFonts w:cstheme="minorHAnsi"/>
          <w:i/>
          <w:iCs/>
          <w:color w:val="3333CC"/>
        </w:rPr>
        <w:t xml:space="preserve"> image</w:t>
      </w:r>
      <w:r>
        <w:rPr>
          <w:rFonts w:cstheme="minorHAnsi"/>
          <w:i/>
          <w:iCs/>
          <w:color w:val="3333CC"/>
        </w:rPr>
        <w:t>.</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bopriya Sadhukhan" w:date="2025-05-18T20:08:00Z" w:initials="DS">
    <w:p w14:paraId="5A46CA15" w14:textId="77777777" w:rsidR="006976F8" w:rsidRDefault="006976F8" w:rsidP="006976F8">
      <w:pPr>
        <w:pStyle w:val="CommentText"/>
      </w:pPr>
      <w:r>
        <w:rPr>
          <w:rStyle w:val="CommentReference"/>
        </w:rPr>
        <w:annotationRef/>
      </w:r>
      <w:r>
        <w:rPr>
          <w:lang w:val="en-IN"/>
        </w:rPr>
        <w:t xml:space="preserve">Authors: We have slightly edited your statements to better align them with our journal style guidelines. If anything here is incorrect, or if you would like to change anything, please let us know.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46CA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DD14D4" w16cex:dateUtc="2025-05-18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46CA15" w16cid:durableId="4CDD14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A78F3" w14:textId="77777777" w:rsidR="005A1891" w:rsidRDefault="005A1891">
      <w:r>
        <w:separator/>
      </w:r>
    </w:p>
    <w:p w14:paraId="6CCEC7A9" w14:textId="77777777" w:rsidR="005A1891" w:rsidRDefault="005A1891"/>
  </w:endnote>
  <w:endnote w:type="continuationSeparator" w:id="0">
    <w:p w14:paraId="340C9A5A" w14:textId="77777777" w:rsidR="005A1891" w:rsidRDefault="005A1891">
      <w:r>
        <w:continuationSeparator/>
      </w:r>
    </w:p>
    <w:p w14:paraId="628A50B3" w14:textId="77777777" w:rsidR="005A1891" w:rsidRDefault="005A1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334ECBE"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9F6F8F">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3D5398">
      <w:rPr>
        <w:rFonts w:cstheme="minorHAnsi"/>
      </w:rPr>
      <w:t xml:space="preserve">May 18, </w:t>
    </w:r>
    <w:proofErr w:type="gramStart"/>
    <w:r w:rsidR="003D5398">
      <w:rPr>
        <w:rFonts w:cstheme="minorHAnsi"/>
      </w:rPr>
      <w:t>2025</w:t>
    </w:r>
    <w:proofErr w:type="gramEnd"/>
    <w:r w:rsidR="003D5398">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0D188" w14:textId="77777777" w:rsidR="005A1891" w:rsidRDefault="005A1891">
      <w:r>
        <w:separator/>
      </w:r>
    </w:p>
    <w:p w14:paraId="4F631955" w14:textId="77777777" w:rsidR="005A1891" w:rsidRDefault="005A1891"/>
  </w:footnote>
  <w:footnote w:type="continuationSeparator" w:id="0">
    <w:p w14:paraId="68AA5918" w14:textId="77777777" w:rsidR="005A1891" w:rsidRDefault="005A1891">
      <w:r>
        <w:continuationSeparator/>
      </w:r>
    </w:p>
    <w:p w14:paraId="6A28E47A" w14:textId="77777777" w:rsidR="005A1891" w:rsidRDefault="005A18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5118CE83" w:rsidR="00336C61" w:rsidRPr="006D3AC7" w:rsidRDefault="003D5398" w:rsidP="003D5398">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2C7AAD4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priya Sadhukhan">
    <w15:presenceInfo w15:providerId="AD" w15:userId="S::debopriya.sadhukhan@jove.com::0cec42c5-f914-4f46-9bac-87de4217c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42B2"/>
    <w:rsid w:val="000051DE"/>
    <w:rsid w:val="0000605D"/>
    <w:rsid w:val="00010DD0"/>
    <w:rsid w:val="0001266D"/>
    <w:rsid w:val="00012B08"/>
    <w:rsid w:val="00013862"/>
    <w:rsid w:val="00017F1A"/>
    <w:rsid w:val="00023E22"/>
    <w:rsid w:val="00024282"/>
    <w:rsid w:val="00024322"/>
    <w:rsid w:val="00025DE9"/>
    <w:rsid w:val="000326C8"/>
    <w:rsid w:val="000326F7"/>
    <w:rsid w:val="0003279B"/>
    <w:rsid w:val="00037828"/>
    <w:rsid w:val="0004142D"/>
    <w:rsid w:val="00043807"/>
    <w:rsid w:val="00045112"/>
    <w:rsid w:val="00054C63"/>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1B23"/>
    <w:rsid w:val="000F326F"/>
    <w:rsid w:val="000F3914"/>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1D9"/>
    <w:rsid w:val="001C7BBC"/>
    <w:rsid w:val="001D621E"/>
    <w:rsid w:val="001D66A5"/>
    <w:rsid w:val="001E2225"/>
    <w:rsid w:val="001E230F"/>
    <w:rsid w:val="001E52A3"/>
    <w:rsid w:val="001F0890"/>
    <w:rsid w:val="001F615E"/>
    <w:rsid w:val="00214268"/>
    <w:rsid w:val="00227440"/>
    <w:rsid w:val="002422D6"/>
    <w:rsid w:val="00244CDB"/>
    <w:rsid w:val="00247BFF"/>
    <w:rsid w:val="0025166C"/>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64D7"/>
    <w:rsid w:val="002E7521"/>
    <w:rsid w:val="002F0696"/>
    <w:rsid w:val="002F0D42"/>
    <w:rsid w:val="002F3829"/>
    <w:rsid w:val="002F38CF"/>
    <w:rsid w:val="003036C1"/>
    <w:rsid w:val="00305187"/>
    <w:rsid w:val="0030618C"/>
    <w:rsid w:val="00311FBF"/>
    <w:rsid w:val="003138D4"/>
    <w:rsid w:val="003176C4"/>
    <w:rsid w:val="00320715"/>
    <w:rsid w:val="00320EDB"/>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B6988"/>
    <w:rsid w:val="003C1044"/>
    <w:rsid w:val="003C2AEF"/>
    <w:rsid w:val="003C32EC"/>
    <w:rsid w:val="003D0847"/>
    <w:rsid w:val="003D0FD6"/>
    <w:rsid w:val="003D40E8"/>
    <w:rsid w:val="003D539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B23A4"/>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28FE"/>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891"/>
    <w:rsid w:val="005A1F5E"/>
    <w:rsid w:val="005A33C6"/>
    <w:rsid w:val="005A3F8F"/>
    <w:rsid w:val="005B0866"/>
    <w:rsid w:val="005B4717"/>
    <w:rsid w:val="005B6859"/>
    <w:rsid w:val="005C2915"/>
    <w:rsid w:val="005C6D1E"/>
    <w:rsid w:val="005D0E9C"/>
    <w:rsid w:val="005D0F8B"/>
    <w:rsid w:val="005D783F"/>
    <w:rsid w:val="005E27DD"/>
    <w:rsid w:val="005E2B7E"/>
    <w:rsid w:val="005E7FDC"/>
    <w:rsid w:val="005F0509"/>
    <w:rsid w:val="005F18A3"/>
    <w:rsid w:val="005F1ADF"/>
    <w:rsid w:val="00604177"/>
    <w:rsid w:val="006137EC"/>
    <w:rsid w:val="00622BE8"/>
    <w:rsid w:val="00626AF2"/>
    <w:rsid w:val="006346FE"/>
    <w:rsid w:val="00637544"/>
    <w:rsid w:val="006402D4"/>
    <w:rsid w:val="0064067B"/>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976F8"/>
    <w:rsid w:val="006A0250"/>
    <w:rsid w:val="006A14A2"/>
    <w:rsid w:val="006A1B4F"/>
    <w:rsid w:val="006A21CB"/>
    <w:rsid w:val="006A6324"/>
    <w:rsid w:val="006B2573"/>
    <w:rsid w:val="006C08AE"/>
    <w:rsid w:val="006C0E87"/>
    <w:rsid w:val="006C1A3B"/>
    <w:rsid w:val="006C4093"/>
    <w:rsid w:val="006C6806"/>
    <w:rsid w:val="006D1F9B"/>
    <w:rsid w:val="006D3AC7"/>
    <w:rsid w:val="006D7676"/>
    <w:rsid w:val="006E16D4"/>
    <w:rsid w:val="006F06AF"/>
    <w:rsid w:val="006F2681"/>
    <w:rsid w:val="00710EA3"/>
    <w:rsid w:val="0071156C"/>
    <w:rsid w:val="0071294C"/>
    <w:rsid w:val="00724E3B"/>
    <w:rsid w:val="00730D4A"/>
    <w:rsid w:val="00731E5D"/>
    <w:rsid w:val="00736261"/>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30EE"/>
    <w:rsid w:val="00816F53"/>
    <w:rsid w:val="00817D9F"/>
    <w:rsid w:val="00821221"/>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61FE"/>
    <w:rsid w:val="008E74F7"/>
    <w:rsid w:val="008F239E"/>
    <w:rsid w:val="008F7754"/>
    <w:rsid w:val="0090117D"/>
    <w:rsid w:val="009055DD"/>
    <w:rsid w:val="00906EFB"/>
    <w:rsid w:val="009114D8"/>
    <w:rsid w:val="009149A4"/>
    <w:rsid w:val="009212DD"/>
    <w:rsid w:val="00921AB9"/>
    <w:rsid w:val="00924965"/>
    <w:rsid w:val="00927B12"/>
    <w:rsid w:val="009301B8"/>
    <w:rsid w:val="00931D78"/>
    <w:rsid w:val="00941F06"/>
    <w:rsid w:val="009431F3"/>
    <w:rsid w:val="00947092"/>
    <w:rsid w:val="009470DC"/>
    <w:rsid w:val="00950B10"/>
    <w:rsid w:val="00951A8E"/>
    <w:rsid w:val="009538A4"/>
    <w:rsid w:val="00954870"/>
    <w:rsid w:val="00954A66"/>
    <w:rsid w:val="00954BDD"/>
    <w:rsid w:val="00962168"/>
    <w:rsid w:val="009625B1"/>
    <w:rsid w:val="00966F67"/>
    <w:rsid w:val="009809C5"/>
    <w:rsid w:val="00985868"/>
    <w:rsid w:val="00985F44"/>
    <w:rsid w:val="00985FE6"/>
    <w:rsid w:val="00987081"/>
    <w:rsid w:val="00990C83"/>
    <w:rsid w:val="00992857"/>
    <w:rsid w:val="00997611"/>
    <w:rsid w:val="009A0E7C"/>
    <w:rsid w:val="009A2C33"/>
    <w:rsid w:val="009A3CBD"/>
    <w:rsid w:val="009A5D07"/>
    <w:rsid w:val="009B2183"/>
    <w:rsid w:val="009B3807"/>
    <w:rsid w:val="009B4EE3"/>
    <w:rsid w:val="009B671E"/>
    <w:rsid w:val="009C041E"/>
    <w:rsid w:val="009C2062"/>
    <w:rsid w:val="009C7B9A"/>
    <w:rsid w:val="009D21B9"/>
    <w:rsid w:val="009E4241"/>
    <w:rsid w:val="009E7BDA"/>
    <w:rsid w:val="009F0554"/>
    <w:rsid w:val="009F356C"/>
    <w:rsid w:val="009F51F2"/>
    <w:rsid w:val="009F6F8F"/>
    <w:rsid w:val="00A07468"/>
    <w:rsid w:val="00A13CC3"/>
    <w:rsid w:val="00A164F5"/>
    <w:rsid w:val="00A20DA8"/>
    <w:rsid w:val="00A218EC"/>
    <w:rsid w:val="00A310D7"/>
    <w:rsid w:val="00A3138F"/>
    <w:rsid w:val="00A319BE"/>
    <w:rsid w:val="00A31F9A"/>
    <w:rsid w:val="00A34792"/>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86B7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0F53"/>
    <w:rsid w:val="00B0143B"/>
    <w:rsid w:val="00B025DC"/>
    <w:rsid w:val="00B0378C"/>
    <w:rsid w:val="00B0394A"/>
    <w:rsid w:val="00B03E54"/>
    <w:rsid w:val="00B04340"/>
    <w:rsid w:val="00B07A3B"/>
    <w:rsid w:val="00B13941"/>
    <w:rsid w:val="00B14516"/>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C3F28"/>
    <w:rsid w:val="00BC6DA7"/>
    <w:rsid w:val="00BC7E90"/>
    <w:rsid w:val="00BD4346"/>
    <w:rsid w:val="00BE051D"/>
    <w:rsid w:val="00BE756D"/>
    <w:rsid w:val="00BF2674"/>
    <w:rsid w:val="00BF2B34"/>
    <w:rsid w:val="00BF3754"/>
    <w:rsid w:val="00C00F3F"/>
    <w:rsid w:val="00C035C7"/>
    <w:rsid w:val="00C058AE"/>
    <w:rsid w:val="00C12062"/>
    <w:rsid w:val="00C21AB6"/>
    <w:rsid w:val="00C2620F"/>
    <w:rsid w:val="00C34F4C"/>
    <w:rsid w:val="00C428F1"/>
    <w:rsid w:val="00C602B2"/>
    <w:rsid w:val="00C70C90"/>
    <w:rsid w:val="00C7374B"/>
    <w:rsid w:val="00C766A8"/>
    <w:rsid w:val="00C8109F"/>
    <w:rsid w:val="00C82679"/>
    <w:rsid w:val="00C8270F"/>
    <w:rsid w:val="00C836F3"/>
    <w:rsid w:val="00C9250E"/>
    <w:rsid w:val="00C96FC6"/>
    <w:rsid w:val="00C97B11"/>
    <w:rsid w:val="00CB039A"/>
    <w:rsid w:val="00CB0B79"/>
    <w:rsid w:val="00CB5DE5"/>
    <w:rsid w:val="00CC0C58"/>
    <w:rsid w:val="00CC1850"/>
    <w:rsid w:val="00CC29BF"/>
    <w:rsid w:val="00CC52BE"/>
    <w:rsid w:val="00CD515D"/>
    <w:rsid w:val="00CD63B8"/>
    <w:rsid w:val="00CD64B6"/>
    <w:rsid w:val="00CD7F92"/>
    <w:rsid w:val="00CE0665"/>
    <w:rsid w:val="00CE10F2"/>
    <w:rsid w:val="00CE3307"/>
    <w:rsid w:val="00CE4904"/>
    <w:rsid w:val="00CE696A"/>
    <w:rsid w:val="00CF2130"/>
    <w:rsid w:val="00CF22F6"/>
    <w:rsid w:val="00CF6830"/>
    <w:rsid w:val="00CF771C"/>
    <w:rsid w:val="00D00EF4"/>
    <w:rsid w:val="00D03C35"/>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537E9"/>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36D1"/>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11149"/>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0F1B23"/>
    <w:rPr>
      <w:rFonts w:cs="Calibri"/>
    </w:rPr>
  </w:style>
  <w:style w:type="character" w:customStyle="1" w:styleId="NarrationChar">
    <w:name w:val="Narration Char"/>
    <w:basedOn w:val="DefaultParagraphFont"/>
    <w:link w:val="Narration"/>
    <w:rsid w:val="000F1B23"/>
    <w:rPr>
      <w:rFonts w:ascii="Calibri" w:hAnsi="Calibri" w:cs="Calibri"/>
    </w:rPr>
  </w:style>
  <w:style w:type="paragraph" w:customStyle="1" w:styleId="ShotDescription">
    <w:name w:val="Shot Description"/>
    <w:basedOn w:val="TemplateShot"/>
    <w:link w:val="ShotDescriptionChar"/>
    <w:qFormat/>
    <w:rsid w:val="000F1B23"/>
    <w:rPr>
      <w:rFonts w:cs="Calibri"/>
    </w:rPr>
  </w:style>
  <w:style w:type="character" w:customStyle="1" w:styleId="ShotDescriptionChar">
    <w:name w:val="Shot Description Char"/>
    <w:basedOn w:val="DefaultParagraphFont"/>
    <w:link w:val="ShotDescription"/>
    <w:rsid w:val="000F1B23"/>
    <w:rPr>
      <w:rFonts w:ascii="Calibri" w:hAnsi="Calibri" w:cs="Calibri"/>
    </w:rPr>
  </w:style>
  <w:style w:type="paragraph" w:customStyle="1" w:styleId="TemplateNarration">
    <w:name w:val="Template Narration"/>
    <w:basedOn w:val="ListParagraph"/>
    <w:rsid w:val="000F1B23"/>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0F1B23"/>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695518"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9D5D5-382D-469D-94BC-1D8FE86C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1970</Words>
  <Characters>10861</Characters>
  <Application>Microsoft Office Word</Application>
  <DocSecurity>0</DocSecurity>
  <Lines>278</Lines>
  <Paragraphs>140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12691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4</cp:revision>
  <dcterms:created xsi:type="dcterms:W3CDTF">2025-03-31T19:11:00Z</dcterms:created>
  <dcterms:modified xsi:type="dcterms:W3CDTF">2025-05-18T15:15:00Z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